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855F09">
        <w:tc>
          <w:tcPr>
            <w:tcW w:w="10768" w:type="dxa"/>
            <w:shd w:val="clear" w:color="auto" w:fill="auto"/>
          </w:tcPr>
          <w:p w14:paraId="02F8EE88" w14:textId="31816A3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55F09">
              <w:rPr>
                <w:rFonts w:ascii="Times New Roman" w:hAnsi="Times New Roman" w:cs="Times New Roman"/>
                <w:b/>
                <w:color w:val="auto"/>
                <w:sz w:val="48"/>
              </w:rPr>
              <w:t>Hannah Lisney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85F9F7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55F09">
              <w:rPr>
                <w:rFonts w:ascii="Times New Roman" w:hAnsi="Times New Roman" w:cs="Times New Roman"/>
                <w:b/>
                <w:color w:val="auto"/>
                <w:sz w:val="48"/>
              </w:rPr>
              <w:t xml:space="preserve"> Hannah.lisney@wrexham.gov.uk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C934707" w14:textId="77777777" w:rsidR="00816FF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w:t>
            </w:r>
          </w:p>
          <w:p w14:paraId="0DE696B2" w14:textId="606A6436"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Number:</w:t>
            </w:r>
            <w:r w:rsidR="00855F09">
              <w:rPr>
                <w:rFonts w:ascii="Times New Roman" w:hAnsi="Times New Roman" w:cs="Times New Roman"/>
                <w:b/>
                <w:color w:val="auto"/>
                <w:sz w:val="48"/>
              </w:rPr>
              <w:t>2237966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D08A14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816FF1">
        <w:rPr>
          <w:sz w:val="24"/>
          <w:szCs w:val="24"/>
        </w:rPr>
        <w:t>10/04/2024</w:t>
      </w:r>
      <w:r w:rsidR="00C7108B">
        <w:rPr>
          <w:sz w:val="24"/>
          <w:szCs w:val="24"/>
        </w:rPr>
        <w:t xml:space="preserve">__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6BACF929"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The purpose of the meeting today was to address Citizen (1)’s feelings of isolation and safeguarding concerns which had been raised, gather more information and explore options moving forward to ensure 1’s right to live in safety, free from neglect and abuse is protected (Swansea, 2021).</w:t>
            </w:r>
          </w:p>
          <w:p w14:paraId="65DF7AA0"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My duty as a registered social worker is to ensure I follow the legislative framework for safeguarding children and adults in Wales, which is provided under the Social Services and Wellbeing (Wales) Act (2014) (Welsh Government, 2014).</w:t>
            </w:r>
          </w:p>
          <w:p w14:paraId="49703925"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 xml:space="preserve">1 is a middle-aged woman who has lived in a rural village in Wales for over thirty years. She is in receipt of benefits due to her diagnosis and relies upon public transport to access services. 1 experiences physical and mental health challenges, which are worsened by frequent feelings of anxiety and isolation stemming from the irregular public transport and its limited coverage. She reports missing appointments due to buses not arriving, forcing her to call a taxi, which she describes as very expensive. </w:t>
            </w:r>
          </w:p>
          <w:p w14:paraId="714D254B"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 xml:space="preserve">During my initial meeting with 1, I followed the More Than Just Words (2016) framework by making the Active offer of Welsh. This approach creates an environment where individuals feel empowered and confident their needs will be met (Welsh Government, 2016).1 indicated her preferred language is English, though had she requested the service in Welsh, this would have been accommodated. </w:t>
            </w:r>
          </w:p>
          <w:p w14:paraId="379C9AD1" w14:textId="2876BF58"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When planning the meeting with 1, I was aware of her anxiety. I began by checking in on her emotional well-being; her positive responses made me feel it was appropriate to ask for her consent for the observation</w:t>
            </w:r>
            <w:r w:rsidR="00203BE3">
              <w:rPr>
                <w:rFonts w:eastAsia="Calibri"/>
                <w:color w:val="auto"/>
                <w:sz w:val="24"/>
                <w:szCs w:val="24"/>
                <w:lang w:eastAsia="en-US"/>
              </w:rPr>
              <w:t xml:space="preserve">, I explained in detail what it would entail and answered any </w:t>
            </w:r>
            <w:r w:rsidR="00203BE3">
              <w:rPr>
                <w:rFonts w:eastAsia="Calibri"/>
                <w:color w:val="auto"/>
                <w:sz w:val="24"/>
                <w:szCs w:val="24"/>
                <w:lang w:eastAsia="en-US"/>
              </w:rPr>
              <w:lastRenderedPageBreak/>
              <w:t>questions she had. If</w:t>
            </w:r>
            <w:r w:rsidRPr="00063404">
              <w:rPr>
                <w:rFonts w:eastAsia="Calibri"/>
                <w:color w:val="auto"/>
                <w:sz w:val="24"/>
                <w:szCs w:val="24"/>
                <w:lang w:eastAsia="en-US"/>
              </w:rPr>
              <w:t xml:space="preserve"> she </w:t>
            </w:r>
            <w:r w:rsidR="00203BE3">
              <w:rPr>
                <w:rFonts w:eastAsia="Calibri"/>
                <w:color w:val="auto"/>
                <w:sz w:val="24"/>
                <w:szCs w:val="24"/>
                <w:lang w:eastAsia="en-US"/>
              </w:rPr>
              <w:t xml:space="preserve">would have </w:t>
            </w:r>
            <w:r w:rsidRPr="00063404">
              <w:rPr>
                <w:rFonts w:eastAsia="Calibri"/>
                <w:color w:val="auto"/>
                <w:sz w:val="24"/>
                <w:szCs w:val="24"/>
                <w:lang w:eastAsia="en-US"/>
              </w:rPr>
              <w:t>displayed increased anxiety, I would not have approached the subject.</w:t>
            </w:r>
            <w:bookmarkStart w:id="0" w:name="_GoBack"/>
            <w:bookmarkEnd w:id="0"/>
          </w:p>
          <w:p w14:paraId="0DEC2569"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I informed 1 that, as part of my role as a social worker, I required observation by my mentor. I clearly explained what this would entail and assured her that she could decline without impacting her services. 1 was happy to consent.</w:t>
            </w:r>
          </w:p>
          <w:p w14:paraId="3763ECAF" w14:textId="77777777" w:rsidR="00063404" w:rsidRPr="00063404" w:rsidRDefault="00063404" w:rsidP="00063404">
            <w:pPr>
              <w:overflowPunct/>
              <w:autoSpaceDE/>
              <w:autoSpaceDN/>
              <w:adjustRightInd/>
              <w:spacing w:after="160" w:line="259" w:lineRule="auto"/>
              <w:textAlignment w:val="auto"/>
              <w:rPr>
                <w:rFonts w:eastAsia="Calibri"/>
                <w:color w:val="auto"/>
                <w:sz w:val="24"/>
                <w:szCs w:val="24"/>
                <w:lang w:eastAsia="en-US"/>
              </w:rPr>
            </w:pPr>
            <w:r w:rsidRPr="00063404">
              <w:rPr>
                <w:rFonts w:eastAsia="Calibri"/>
                <w:b/>
                <w:color w:val="auto"/>
                <w:sz w:val="24"/>
                <w:szCs w:val="24"/>
                <w:lang w:eastAsia="en-US"/>
              </w:rPr>
              <w:t>Word Count- 319 words</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2C1EC27F"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3185250" w14:textId="430ABCDE" w:rsidR="00063404" w:rsidRDefault="00063404" w:rsidP="00243DB0">
            <w:pPr>
              <w:jc w:val="both"/>
              <w:rPr>
                <w:i/>
                <w:sz w:val="24"/>
                <w:szCs w:val="24"/>
              </w:rPr>
            </w:pPr>
          </w:p>
          <w:p w14:paraId="0DFC5BA8" w14:textId="2E0421D4" w:rsidR="00063404" w:rsidRDefault="00063404" w:rsidP="00243DB0">
            <w:pPr>
              <w:jc w:val="both"/>
              <w:rPr>
                <w:i/>
                <w:sz w:val="24"/>
                <w:szCs w:val="24"/>
              </w:rPr>
            </w:pPr>
          </w:p>
          <w:p w14:paraId="1970D901"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 xml:space="preserve">I have been supporting 1 for a few years, we have built a good rapport and 1 always states how much she values my support. Having built this rapport allows 1 to have a comfortable and open approach to me. </w:t>
            </w:r>
          </w:p>
          <w:p w14:paraId="1941B283"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Initially, when I became involved with 1, I spoke to her about the “Active Offer” (2012), which is a core element of the ‘More than just Words’ framework (Welsh Government, 2012). It encourages a user-centred service that enables individuals to be assured that they are in control and fully understand the health and care services that they are being offered” (HEIW, 2024). Delivery of public services in Wales is underpinned by The Welsh Language (Wales) Measure (2011), which requires professionals not to make the assumption that all Welsh speakers also speak English. Taking this into account, I offered 1 service in Welsh. However, 1 informed me they were not in fact from Wales originally and stated the only language she knows and uses is English.</w:t>
            </w:r>
          </w:p>
          <w:p w14:paraId="086A1972"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 xml:space="preserve">In preparation for my observation, I attended supervision with my Line Manager where we discussed theories, methods and approaches I was planning to use. 1 has been experiencing difficulties with feelings of isolation due to geographical location and expressed she would like to move house in order to minimize these difficulties. She also disclosed she has been experiencing Child to Parent abuse where her adult son, who also resides with her, has reportedly been emotionally and financially abusing her. Having known 1 already, I was mindful this was going to be a sensitive subject and 1 may have difficulties with her </w:t>
            </w:r>
            <w:r w:rsidRPr="00063404">
              <w:rPr>
                <w:rFonts w:eastAsia="Calibri"/>
                <w:color w:val="auto"/>
                <w:sz w:val="24"/>
                <w:szCs w:val="24"/>
                <w:lang w:eastAsia="en-US"/>
              </w:rPr>
              <w:lastRenderedPageBreak/>
              <w:t>emotions throughout the meeting. Considering this, I plan to use a combination of active and reflective listening skills. (</w:t>
            </w:r>
            <w:proofErr w:type="spellStart"/>
            <w:r w:rsidRPr="00063404">
              <w:rPr>
                <w:rFonts w:eastAsia="Calibri"/>
                <w:color w:val="auto"/>
                <w:sz w:val="24"/>
                <w:szCs w:val="24"/>
                <w:lang w:eastAsia="en-US"/>
              </w:rPr>
              <w:t>Rodat</w:t>
            </w:r>
            <w:proofErr w:type="spellEnd"/>
            <w:r w:rsidRPr="00063404">
              <w:rPr>
                <w:rFonts w:eastAsia="Calibri"/>
                <w:color w:val="auto"/>
                <w:sz w:val="24"/>
                <w:szCs w:val="24"/>
                <w:lang w:eastAsia="en-US"/>
              </w:rPr>
              <w:t>, 2020) advises active listening as being the most favoured method of response in interaction between people, which is also echoed by (Tennant, Butler and Long, 2023) suggesting that Active Listening is a fundamental feature of professional interaction. Additionally, Reflective listening will help me check my understanding, rephrase the information given, whilst showing interest and respect and reassuring 1 she is being understood and heard (</w:t>
            </w:r>
            <w:proofErr w:type="spellStart"/>
            <w:r w:rsidRPr="00063404">
              <w:rPr>
                <w:rFonts w:eastAsia="Calibri"/>
                <w:color w:val="auto"/>
                <w:sz w:val="24"/>
                <w:szCs w:val="24"/>
                <w:lang w:eastAsia="en-US"/>
              </w:rPr>
              <w:t>Ernstmeyer</w:t>
            </w:r>
            <w:proofErr w:type="spellEnd"/>
            <w:r w:rsidRPr="00063404">
              <w:rPr>
                <w:rFonts w:eastAsia="Calibri"/>
                <w:color w:val="auto"/>
                <w:sz w:val="24"/>
                <w:szCs w:val="24"/>
                <w:lang w:eastAsia="en-US"/>
              </w:rPr>
              <w:t xml:space="preserve"> and </w:t>
            </w:r>
            <w:proofErr w:type="spellStart"/>
            <w:r w:rsidRPr="00063404">
              <w:rPr>
                <w:rFonts w:eastAsia="Calibri"/>
                <w:color w:val="auto"/>
                <w:sz w:val="24"/>
                <w:szCs w:val="24"/>
                <w:lang w:eastAsia="en-US"/>
              </w:rPr>
              <w:t>Christman</w:t>
            </w:r>
            <w:proofErr w:type="spellEnd"/>
            <w:r w:rsidRPr="00063404">
              <w:rPr>
                <w:rFonts w:eastAsia="Calibri"/>
                <w:color w:val="auto"/>
                <w:sz w:val="24"/>
                <w:szCs w:val="24"/>
                <w:lang w:eastAsia="en-US"/>
              </w:rPr>
              <w:t>, 2022). Essentially, empowerment can stem from a person feeling understood and listened to, which is extremely important within social work as empowerment can enable individuals to gain a sense of capability, strength and ability to implement change (Maclean and Harrison, 2015, p.33).</w:t>
            </w:r>
          </w:p>
          <w:p w14:paraId="695ED353"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When scheduling the meeting with 1 over the phone, I explained that my social work role required my mentor to observe my interactions with an individual I support and asked whether she would be willing to be a part of this during our next planned meeting. I mentioned my mentor's name and job title to reassure her that I was familiar with this person, describing her as "lovely." I felt it was helpful to offer this reassurance, knowing that she tends to feel anxious when meeting new people.</w:t>
            </w:r>
          </w:p>
          <w:p w14:paraId="75DDF7BB"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I explained to 1 that it would be my interactions being observed, not hers, which helped reassure her. I also mentioned that my mentor would contact her following to get honest feedback about my work. I made it clear that the feedback could include constructive criticism and that I welcomed any suggestions to help me improve my skills. I ensured it was very clear 1 had the right to refuse without it having an impact on the service they receive. 1 consented to this without any concerns, I thanked her for her willingness to partake. I felt confident 1 had understood what I had asked and what the observation would entail.</w:t>
            </w:r>
          </w:p>
          <w:p w14:paraId="5F75C64E"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I have built a good rapport with 1 during my time supporting her, and I am mindful her communication skills can be affected due to her mental health difficulties. It is important to adapt my communication techniques to individuals whom I support. In this instance, I paid attention to my tone and body language, making sure to communicate without using jargon (</w:t>
            </w:r>
            <w:proofErr w:type="spellStart"/>
            <w:r w:rsidRPr="00063404">
              <w:rPr>
                <w:rFonts w:eastAsia="Calibri"/>
                <w:color w:val="auto"/>
                <w:sz w:val="24"/>
                <w:szCs w:val="24"/>
                <w:lang w:eastAsia="en-US"/>
              </w:rPr>
              <w:t>Mencap</w:t>
            </w:r>
            <w:proofErr w:type="spellEnd"/>
            <w:r w:rsidRPr="00063404">
              <w:rPr>
                <w:rFonts w:eastAsia="Calibri"/>
                <w:color w:val="auto"/>
                <w:sz w:val="24"/>
                <w:szCs w:val="24"/>
                <w:lang w:eastAsia="en-US"/>
              </w:rPr>
              <w:t xml:space="preserve">, 2019).  </w:t>
            </w:r>
          </w:p>
          <w:p w14:paraId="44458477"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lastRenderedPageBreak/>
              <w:t xml:space="preserve">On the morning of the meeting, I ensured that I had gathered all the relevant information to take with me, and I turned up on time to ensure I was reliable and dependable (Social Care Wales, 2017, 2.5). I first greeted 1 independently as I wanted to reiterate what had been agreed regarding the observation and to re-check her consent. Again, I assured her she had the right to refuse, by proving this information ensured 1 was able to make an informed choice (Baxter, </w:t>
            </w:r>
            <w:proofErr w:type="spellStart"/>
            <w:r w:rsidRPr="00063404">
              <w:rPr>
                <w:rFonts w:eastAsia="Calibri"/>
                <w:color w:val="auto"/>
                <w:sz w:val="24"/>
                <w:szCs w:val="24"/>
                <w:lang w:eastAsia="en-US"/>
              </w:rPr>
              <w:t>Glendinning</w:t>
            </w:r>
            <w:proofErr w:type="spellEnd"/>
            <w:r w:rsidRPr="00063404">
              <w:rPr>
                <w:rFonts w:eastAsia="Calibri"/>
                <w:color w:val="auto"/>
                <w:sz w:val="24"/>
                <w:szCs w:val="24"/>
                <w:lang w:eastAsia="en-US"/>
              </w:rPr>
              <w:t xml:space="preserve"> and Clarke, 2007).  1 confidently agreed and explained they were more than happy for my mentor to be present. I thanked them and led 1 to the meeting room where my mentor was. I introduced 1 and my mentor then invited 1 to sit where they would like in the room, enabling 1 to sit where she felt most comfortable.</w:t>
            </w:r>
          </w:p>
          <w:p w14:paraId="39F792D0"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I began by talking about the reason why we had met today and elucidated that in order for me to gather the information I needed, it would be beneficial for us to have a ‘What Matters’ conversation; “it's a way of carrying out the assessment, with the practitioner having the right type of conversation to identify with the individual how they want to live their life, what might be preventing that and what support might be required to overcome those barriers” (Social Care Wales, 2022).</w:t>
            </w:r>
          </w:p>
          <w:p w14:paraId="69C7F746"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1 had no issues explaining she was upset due to her current housing situation and her son’s behaviour towards her, though it was visible by the way she was talking and by her body language that she was struggling to get her words out competently. 1 then put her head in her hands saying “sorry”. I explained to 1 she had nothing to apologize for and acknowledged this can be a difficult thing to talk about. Throughout this interaction, it was important I displayed compassion; (</w:t>
            </w:r>
            <w:proofErr w:type="spellStart"/>
            <w:r w:rsidRPr="00063404">
              <w:rPr>
                <w:rFonts w:eastAsia="Calibri"/>
                <w:color w:val="auto"/>
                <w:sz w:val="24"/>
                <w:szCs w:val="24"/>
                <w:lang w:eastAsia="en-US"/>
              </w:rPr>
              <w:t>Kinman</w:t>
            </w:r>
            <w:proofErr w:type="spellEnd"/>
            <w:r w:rsidRPr="00063404">
              <w:rPr>
                <w:rFonts w:eastAsia="Calibri"/>
                <w:color w:val="auto"/>
                <w:sz w:val="24"/>
                <w:szCs w:val="24"/>
                <w:lang w:eastAsia="en-US"/>
              </w:rPr>
              <w:t xml:space="preserve"> and Grant, 2020) defines compassion as “the act of providing care based on empathy, dignity and respect, which is intrinsic to effective health and social care”. Compassion is paramount in the social work field, highlighting the importance of understanding an individual’s problems without becoming emotionally entwined (Social Work Degrees, 2023). Since I knew 1 well, I felt it appropriate to calmly ask if I could share my understanding of her concerns, encouraging her to stop me if I misunderstood or if she felt uncomfortable, we could revisit this another time. </w:t>
            </w:r>
          </w:p>
          <w:p w14:paraId="37661DBC"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 xml:space="preserve">1 appeared relieved by my suggestion and agreed to discuss my understanding further. This approach allowed her to compose herself and gain the confidence to explore her concerns, enabling her to share all relevant information about the issues she faced. I assured 1 that I </w:t>
            </w:r>
            <w:r w:rsidRPr="00063404">
              <w:rPr>
                <w:rFonts w:eastAsia="Calibri"/>
                <w:color w:val="auto"/>
                <w:sz w:val="24"/>
                <w:szCs w:val="24"/>
                <w:lang w:eastAsia="en-US"/>
              </w:rPr>
              <w:lastRenderedPageBreak/>
              <w:t>was fully engaged whilst taking notes, by using gestures like nodding and verbal affirmations such as “yes” and “uh-huh,” (British Heart Foundation, 2018) which encouraged her to continue. I took notes to avoid interrupting, enabling me to clarify any points and address any confusion later.</w:t>
            </w:r>
          </w:p>
          <w:p w14:paraId="638F7EF3"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Throughout, I upheld a calm and respectful approach (Hanna &amp; Nash, 2012) and was mindful of my body language, adopting an open posture to ensure she felt neither judged nor unsupported, which demonstrated empathy (</w:t>
            </w:r>
            <w:proofErr w:type="spellStart"/>
            <w:r w:rsidRPr="00063404">
              <w:rPr>
                <w:rFonts w:eastAsia="Calibri"/>
                <w:color w:val="auto"/>
                <w:sz w:val="24"/>
                <w:szCs w:val="24"/>
                <w:lang w:eastAsia="en-US"/>
              </w:rPr>
              <w:t>Brouwer</w:t>
            </w:r>
            <w:proofErr w:type="spellEnd"/>
            <w:r w:rsidRPr="00063404">
              <w:rPr>
                <w:rFonts w:eastAsia="Calibri"/>
                <w:color w:val="auto"/>
                <w:sz w:val="24"/>
                <w:szCs w:val="24"/>
                <w:lang w:eastAsia="en-US"/>
              </w:rPr>
              <w:t xml:space="preserve">, </w:t>
            </w:r>
            <w:proofErr w:type="spellStart"/>
            <w:r w:rsidRPr="00063404">
              <w:rPr>
                <w:rFonts w:eastAsia="Calibri"/>
                <w:color w:val="auto"/>
                <w:sz w:val="24"/>
                <w:szCs w:val="24"/>
                <w:lang w:eastAsia="en-US"/>
              </w:rPr>
              <w:t>Wouters</w:t>
            </w:r>
            <w:proofErr w:type="spellEnd"/>
            <w:r w:rsidRPr="00063404">
              <w:rPr>
                <w:rFonts w:eastAsia="Calibri"/>
                <w:color w:val="auto"/>
                <w:sz w:val="24"/>
                <w:szCs w:val="24"/>
                <w:lang w:eastAsia="en-US"/>
              </w:rPr>
              <w:t xml:space="preserve"> &amp; Pape, 2017). Through this, we effectively developed an action plan to mitigate risk and signpost to appropriate agencies for additional support and information, which included Domestic abuse support, mental health support and housing advice. </w:t>
            </w:r>
          </w:p>
          <w:p w14:paraId="13061F53"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I believed it was important to remind 1 of her progress since our initial meeting by employing a strengths based approach which highlighted her personal strengths and resilience. Employing this holistic approach can enhance an individual's overall wellbeing (Social Care Institute for Excellence, n.d.). Additionally, achieving wellbeing is a fundamental principle of the Social Services and Well-being (Wales) Act (2014) and is central to the Act's aims (Welsh Government, 2014). I appreciated 1’s bravery in sharing sensitive information, and she left with a smile. As I walked her to reception, she shared her plans for the rest of the day.</w:t>
            </w:r>
          </w:p>
          <w:p w14:paraId="6CEC6DF8" w14:textId="77777777" w:rsidR="00063404" w:rsidRPr="00063404" w:rsidRDefault="00063404" w:rsidP="00063404">
            <w:pPr>
              <w:overflowPunct/>
              <w:autoSpaceDE/>
              <w:autoSpaceDN/>
              <w:adjustRightInd/>
              <w:spacing w:after="160" w:line="360" w:lineRule="auto"/>
              <w:textAlignment w:val="auto"/>
              <w:rPr>
                <w:rFonts w:eastAsia="Calibri"/>
                <w:color w:val="auto"/>
                <w:sz w:val="24"/>
                <w:szCs w:val="24"/>
                <w:lang w:eastAsia="en-US"/>
              </w:rPr>
            </w:pPr>
            <w:r w:rsidRPr="00063404">
              <w:rPr>
                <w:rFonts w:eastAsia="Calibri"/>
                <w:color w:val="auto"/>
                <w:sz w:val="24"/>
                <w:szCs w:val="24"/>
                <w:lang w:eastAsia="en-US"/>
              </w:rPr>
              <w:t>Reflecting on the observation, I am proud to have found an approach that enabled 1 to express her concerns and outline a plan to reduce risk and enable her to access the correct support. Together, we have built a trusting relationship that allows her to feel comfortable sharing concerns with me. I appreciate the positive feedback I received from her. However, I recognize that this observation involved someone I know well, and the dynamics might differ with a new individual or someone with whom I'm still building rapport, as each person is unique and requires a personalised approach.</w:t>
            </w:r>
          </w:p>
          <w:p w14:paraId="703D892E" w14:textId="61A99B31" w:rsidR="00063404" w:rsidRPr="00063404" w:rsidRDefault="00063404" w:rsidP="00063404">
            <w:pPr>
              <w:overflowPunct/>
              <w:autoSpaceDE/>
              <w:autoSpaceDN/>
              <w:adjustRightInd/>
              <w:spacing w:after="160" w:line="360" w:lineRule="auto"/>
              <w:textAlignment w:val="auto"/>
              <w:rPr>
                <w:rFonts w:eastAsia="Calibri"/>
                <w:b/>
                <w:color w:val="auto"/>
                <w:sz w:val="24"/>
                <w:szCs w:val="24"/>
                <w:lang w:eastAsia="en-US"/>
              </w:rPr>
            </w:pPr>
            <w:r>
              <w:rPr>
                <w:rFonts w:eastAsia="Calibri"/>
                <w:b/>
                <w:color w:val="auto"/>
                <w:sz w:val="24"/>
                <w:szCs w:val="24"/>
                <w:lang w:eastAsia="en-US"/>
              </w:rPr>
              <w:t>Word Count: 1423</w:t>
            </w:r>
          </w:p>
          <w:p w14:paraId="6F929B7A" w14:textId="77777777" w:rsidR="00063404" w:rsidRDefault="00063404"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3203A09B"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503525FC" w14:textId="2C7BC7E3" w:rsidR="002D303A" w:rsidRDefault="002D303A" w:rsidP="00FF7EBB">
      <w:pPr>
        <w:jc w:val="both"/>
        <w:rPr>
          <w:i/>
          <w:sz w:val="24"/>
          <w:szCs w:val="24"/>
        </w:rPr>
      </w:pPr>
    </w:p>
    <w:p w14:paraId="23B01A52" w14:textId="77777777" w:rsidR="002D303A" w:rsidRPr="00E3288D" w:rsidRDefault="002D303A" w:rsidP="00FF7EBB">
      <w:pPr>
        <w:jc w:val="both"/>
        <w:rPr>
          <w:i/>
          <w:sz w:val="24"/>
          <w:szCs w:val="24"/>
        </w:rPr>
      </w:pPr>
    </w:p>
    <w:tbl>
      <w:tblPr>
        <w:tblW w:w="0" w:type="auto"/>
        <w:tblCellMar>
          <w:left w:w="0" w:type="dxa"/>
          <w:right w:w="0" w:type="dxa"/>
        </w:tblCellMar>
        <w:tblLook w:val="04A0" w:firstRow="1" w:lastRow="0" w:firstColumn="1" w:lastColumn="0" w:noHBand="0" w:noVBand="1"/>
      </w:tblPr>
      <w:tblGrid>
        <w:gridCol w:w="2697"/>
        <w:gridCol w:w="7363"/>
      </w:tblGrid>
      <w:tr w:rsidR="002D303A" w:rsidRPr="002D303A" w14:paraId="096263D9" w14:textId="77777777" w:rsidTr="002D303A">
        <w:tc>
          <w:tcPr>
            <w:tcW w:w="26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4AB2D8" w14:textId="77777777" w:rsidR="002D303A" w:rsidRPr="002D303A" w:rsidRDefault="002D303A" w:rsidP="002D303A">
            <w:pPr>
              <w:jc w:val="both"/>
              <w:rPr>
                <w:sz w:val="24"/>
                <w:szCs w:val="24"/>
              </w:rPr>
            </w:pPr>
            <w:r w:rsidRPr="002D303A">
              <w:rPr>
                <w:sz w:val="24"/>
                <w:szCs w:val="24"/>
              </w:rPr>
              <w:t>Was the social worker on time?  Or, if delayed, did he or she contact you?</w:t>
            </w:r>
          </w:p>
          <w:p w14:paraId="3FBBB101" w14:textId="77777777" w:rsidR="002D303A" w:rsidRPr="002D303A" w:rsidRDefault="002D303A" w:rsidP="002D303A">
            <w:pPr>
              <w:jc w:val="both"/>
              <w:rPr>
                <w:sz w:val="24"/>
                <w:szCs w:val="24"/>
              </w:rPr>
            </w:pPr>
          </w:p>
        </w:tc>
        <w:tc>
          <w:tcPr>
            <w:tcW w:w="73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825778" w14:textId="77777777" w:rsidR="002D303A" w:rsidRPr="002D303A" w:rsidRDefault="002D303A" w:rsidP="002D303A">
            <w:pPr>
              <w:jc w:val="both"/>
              <w:rPr>
                <w:sz w:val="24"/>
                <w:szCs w:val="24"/>
              </w:rPr>
            </w:pPr>
            <w:r w:rsidRPr="002D303A">
              <w:rPr>
                <w:sz w:val="24"/>
                <w:szCs w:val="24"/>
              </w:rPr>
              <w:t>Hannah was on time for today’s meeting. If she is ever late or unable to meet with me she will always let me know.</w:t>
            </w:r>
          </w:p>
        </w:tc>
      </w:tr>
      <w:tr w:rsidR="002D303A" w:rsidRPr="002D303A" w14:paraId="3BEC2C81" w14:textId="77777777" w:rsidTr="002D303A">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9D39BA" w14:textId="77777777" w:rsidR="002D303A" w:rsidRPr="002D303A" w:rsidRDefault="002D303A" w:rsidP="002D303A">
            <w:pPr>
              <w:jc w:val="both"/>
              <w:rPr>
                <w:sz w:val="24"/>
                <w:szCs w:val="24"/>
              </w:rPr>
            </w:pPr>
            <w:r w:rsidRPr="002D303A">
              <w:rPr>
                <w:sz w:val="24"/>
                <w:szCs w:val="24"/>
              </w:rPr>
              <w:t xml:space="preserve">Did the social worker get your permission in advance for the observer to be present? </w:t>
            </w:r>
          </w:p>
          <w:p w14:paraId="10BC4966" w14:textId="77777777" w:rsidR="002D303A" w:rsidRPr="002D303A" w:rsidRDefault="002D303A" w:rsidP="002D303A">
            <w:pPr>
              <w:jc w:val="both"/>
              <w:rPr>
                <w:sz w:val="24"/>
                <w:szCs w:val="24"/>
              </w:rPr>
            </w:pPr>
            <w:r w:rsidRPr="002D303A">
              <w:rPr>
                <w:sz w:val="24"/>
                <w:szCs w:val="24"/>
              </w:rPr>
              <w:t>Did they explain why they were being observed?</w:t>
            </w:r>
          </w:p>
          <w:p w14:paraId="225883B5" w14:textId="77777777" w:rsidR="002D303A" w:rsidRPr="002D303A" w:rsidRDefault="002D303A" w:rsidP="002D303A">
            <w:pPr>
              <w:jc w:val="both"/>
              <w:rPr>
                <w:sz w:val="24"/>
                <w:szCs w:val="24"/>
              </w:rPr>
            </w:pPr>
          </w:p>
        </w:tc>
        <w:tc>
          <w:tcPr>
            <w:tcW w:w="7363" w:type="dxa"/>
            <w:tcBorders>
              <w:top w:val="nil"/>
              <w:left w:val="nil"/>
              <w:bottom w:val="single" w:sz="8" w:space="0" w:color="auto"/>
              <w:right w:val="single" w:sz="8" w:space="0" w:color="auto"/>
            </w:tcBorders>
            <w:tcMar>
              <w:top w:w="0" w:type="dxa"/>
              <w:left w:w="108" w:type="dxa"/>
              <w:bottom w:w="0" w:type="dxa"/>
              <w:right w:w="108" w:type="dxa"/>
            </w:tcMar>
            <w:hideMark/>
          </w:tcPr>
          <w:p w14:paraId="38C16C54" w14:textId="77777777" w:rsidR="002D303A" w:rsidRPr="002D303A" w:rsidRDefault="002D303A" w:rsidP="002D303A">
            <w:pPr>
              <w:jc w:val="both"/>
              <w:rPr>
                <w:sz w:val="24"/>
                <w:szCs w:val="24"/>
              </w:rPr>
            </w:pPr>
            <w:r w:rsidRPr="002D303A">
              <w:rPr>
                <w:sz w:val="24"/>
                <w:szCs w:val="24"/>
              </w:rPr>
              <w:t>Hannah, asked me if I would agree to the meeting being observed, she let me know that I was not being observed but that she was.</w:t>
            </w:r>
          </w:p>
          <w:p w14:paraId="6F65A77B" w14:textId="77777777" w:rsidR="002D303A" w:rsidRPr="002D303A" w:rsidRDefault="002D303A" w:rsidP="002D303A">
            <w:pPr>
              <w:jc w:val="both"/>
              <w:rPr>
                <w:sz w:val="24"/>
                <w:szCs w:val="24"/>
              </w:rPr>
            </w:pPr>
            <w:r w:rsidRPr="002D303A">
              <w:rPr>
                <w:sz w:val="24"/>
                <w:szCs w:val="24"/>
              </w:rPr>
              <w:t>Hannah let me know at the beginning of the meeting as well. She introduced me to Julie before we sat down and again asked for my permission.</w:t>
            </w:r>
          </w:p>
          <w:p w14:paraId="29D71923" w14:textId="77777777" w:rsidR="002D303A" w:rsidRPr="002D303A" w:rsidRDefault="002D303A" w:rsidP="002D303A">
            <w:pPr>
              <w:jc w:val="both"/>
              <w:rPr>
                <w:sz w:val="24"/>
                <w:szCs w:val="24"/>
              </w:rPr>
            </w:pPr>
            <w:r w:rsidRPr="002D303A">
              <w:rPr>
                <w:sz w:val="24"/>
                <w:szCs w:val="24"/>
              </w:rPr>
              <w:t>I was aware that I could refuse.</w:t>
            </w:r>
          </w:p>
        </w:tc>
      </w:tr>
      <w:tr w:rsidR="002D303A" w:rsidRPr="002D303A" w14:paraId="7E70BA67" w14:textId="77777777" w:rsidTr="002D303A">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743411" w14:textId="77777777" w:rsidR="002D303A" w:rsidRPr="002D303A" w:rsidRDefault="002D303A" w:rsidP="002D303A">
            <w:pPr>
              <w:jc w:val="both"/>
              <w:rPr>
                <w:sz w:val="24"/>
                <w:szCs w:val="24"/>
              </w:rPr>
            </w:pPr>
            <w:r w:rsidRPr="002D303A">
              <w:rPr>
                <w:sz w:val="24"/>
                <w:szCs w:val="24"/>
              </w:rPr>
              <w:t>Were you clear why the social worker met with you today?</w:t>
            </w:r>
          </w:p>
          <w:p w14:paraId="7AFE5CE5" w14:textId="77777777" w:rsidR="002D303A" w:rsidRPr="002D303A" w:rsidRDefault="002D303A" w:rsidP="002D303A">
            <w:pPr>
              <w:jc w:val="both"/>
              <w:rPr>
                <w:sz w:val="24"/>
                <w:szCs w:val="24"/>
              </w:rPr>
            </w:pPr>
          </w:p>
        </w:tc>
        <w:tc>
          <w:tcPr>
            <w:tcW w:w="7363" w:type="dxa"/>
            <w:tcBorders>
              <w:top w:val="nil"/>
              <w:left w:val="nil"/>
              <w:bottom w:val="single" w:sz="8" w:space="0" w:color="auto"/>
              <w:right w:val="single" w:sz="8" w:space="0" w:color="auto"/>
            </w:tcBorders>
            <w:tcMar>
              <w:top w:w="0" w:type="dxa"/>
              <w:left w:w="108" w:type="dxa"/>
              <w:bottom w:w="0" w:type="dxa"/>
              <w:right w:w="108" w:type="dxa"/>
            </w:tcMar>
            <w:hideMark/>
          </w:tcPr>
          <w:p w14:paraId="0B3EAC9D" w14:textId="77777777" w:rsidR="002D303A" w:rsidRPr="002D303A" w:rsidRDefault="002D303A" w:rsidP="002D303A">
            <w:pPr>
              <w:jc w:val="both"/>
              <w:rPr>
                <w:sz w:val="24"/>
                <w:szCs w:val="24"/>
              </w:rPr>
            </w:pPr>
            <w:r w:rsidRPr="002D303A">
              <w:rPr>
                <w:sz w:val="24"/>
                <w:szCs w:val="24"/>
              </w:rPr>
              <w:t>I was very clear on why we were meeting today.</w:t>
            </w:r>
          </w:p>
        </w:tc>
      </w:tr>
      <w:tr w:rsidR="002D303A" w:rsidRPr="002D303A" w14:paraId="42E097C4" w14:textId="77777777" w:rsidTr="002D303A">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5AC0A89" w14:textId="77777777" w:rsidR="002D303A" w:rsidRPr="002D303A" w:rsidRDefault="002D303A" w:rsidP="002D303A">
            <w:pPr>
              <w:jc w:val="both"/>
              <w:rPr>
                <w:sz w:val="24"/>
                <w:szCs w:val="24"/>
              </w:rPr>
            </w:pPr>
            <w:r w:rsidRPr="002D303A">
              <w:rPr>
                <w:sz w:val="24"/>
                <w:szCs w:val="24"/>
              </w:rPr>
              <w:lastRenderedPageBreak/>
              <w:t>How well prepared do you think the social worker was for his or her meeting with you?</w:t>
            </w:r>
          </w:p>
          <w:p w14:paraId="741D1331" w14:textId="77777777" w:rsidR="002D303A" w:rsidRPr="002D303A" w:rsidRDefault="002D303A" w:rsidP="002D303A">
            <w:pPr>
              <w:jc w:val="both"/>
              <w:rPr>
                <w:sz w:val="24"/>
                <w:szCs w:val="24"/>
              </w:rPr>
            </w:pPr>
          </w:p>
        </w:tc>
        <w:tc>
          <w:tcPr>
            <w:tcW w:w="7363" w:type="dxa"/>
            <w:tcBorders>
              <w:top w:val="nil"/>
              <w:left w:val="nil"/>
              <w:bottom w:val="single" w:sz="8" w:space="0" w:color="auto"/>
              <w:right w:val="single" w:sz="8" w:space="0" w:color="auto"/>
            </w:tcBorders>
            <w:tcMar>
              <w:top w:w="0" w:type="dxa"/>
              <w:left w:w="108" w:type="dxa"/>
              <w:bottom w:w="0" w:type="dxa"/>
              <w:right w:w="108" w:type="dxa"/>
            </w:tcMar>
            <w:hideMark/>
          </w:tcPr>
          <w:p w14:paraId="1A762E72" w14:textId="77777777" w:rsidR="002D303A" w:rsidRPr="002D303A" w:rsidRDefault="002D303A" w:rsidP="002D303A">
            <w:pPr>
              <w:jc w:val="both"/>
              <w:rPr>
                <w:sz w:val="24"/>
                <w:szCs w:val="24"/>
              </w:rPr>
            </w:pPr>
            <w:r w:rsidRPr="002D303A">
              <w:rPr>
                <w:sz w:val="24"/>
                <w:szCs w:val="24"/>
              </w:rPr>
              <w:t>Hannah, was prepared for our meeting today, she is always prepared and she has been able to answer several questions for me. If she doesn’t know she tells me and we find out the answers.</w:t>
            </w:r>
          </w:p>
        </w:tc>
      </w:tr>
      <w:tr w:rsidR="002D303A" w:rsidRPr="002D303A" w14:paraId="53C0F158" w14:textId="77777777" w:rsidTr="002D303A">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2B1790" w14:textId="00697E7C" w:rsidR="002D303A" w:rsidRPr="002D303A" w:rsidRDefault="002D303A" w:rsidP="002D303A">
            <w:pPr>
              <w:jc w:val="both"/>
              <w:rPr>
                <w:sz w:val="24"/>
                <w:szCs w:val="24"/>
              </w:rPr>
            </w:pPr>
            <w:r>
              <w:rPr>
                <w:sz w:val="24"/>
                <w:szCs w:val="24"/>
              </w:rPr>
              <w:t> </w:t>
            </w:r>
            <w:r w:rsidRPr="002D303A">
              <w:rPr>
                <w:sz w:val="24"/>
                <w:szCs w:val="24"/>
              </w:rPr>
              <w:t>How has the social worker listened to you and respected your views and wishes?</w:t>
            </w:r>
          </w:p>
          <w:p w14:paraId="3933D597" w14:textId="77777777" w:rsidR="002D303A" w:rsidRPr="002D303A" w:rsidRDefault="002D303A" w:rsidP="002D303A">
            <w:pPr>
              <w:jc w:val="both"/>
              <w:rPr>
                <w:sz w:val="24"/>
                <w:szCs w:val="24"/>
              </w:rPr>
            </w:pPr>
          </w:p>
        </w:tc>
        <w:tc>
          <w:tcPr>
            <w:tcW w:w="7363" w:type="dxa"/>
            <w:tcBorders>
              <w:top w:val="nil"/>
              <w:left w:val="nil"/>
              <w:bottom w:val="single" w:sz="8" w:space="0" w:color="auto"/>
              <w:right w:val="single" w:sz="8" w:space="0" w:color="auto"/>
            </w:tcBorders>
            <w:tcMar>
              <w:top w:w="0" w:type="dxa"/>
              <w:left w:w="108" w:type="dxa"/>
              <w:bottom w:w="0" w:type="dxa"/>
              <w:right w:w="108" w:type="dxa"/>
            </w:tcMar>
            <w:hideMark/>
          </w:tcPr>
          <w:p w14:paraId="1495D960" w14:textId="77777777" w:rsidR="002D303A" w:rsidRPr="002D303A" w:rsidRDefault="002D303A" w:rsidP="002D303A">
            <w:pPr>
              <w:jc w:val="both"/>
              <w:rPr>
                <w:sz w:val="24"/>
                <w:szCs w:val="24"/>
              </w:rPr>
            </w:pPr>
            <w:r w:rsidRPr="002D303A">
              <w:rPr>
                <w:sz w:val="24"/>
                <w:szCs w:val="24"/>
              </w:rPr>
              <w:t>Yes she has. She always gives me a different perspective to think about as well.</w:t>
            </w:r>
          </w:p>
        </w:tc>
      </w:tr>
      <w:tr w:rsidR="002D303A" w:rsidRPr="002D303A" w14:paraId="3B90B587" w14:textId="77777777" w:rsidTr="002D303A">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F7A306" w14:textId="77777777" w:rsidR="002D303A" w:rsidRPr="002D303A" w:rsidRDefault="002D303A" w:rsidP="002D303A">
            <w:pPr>
              <w:jc w:val="both"/>
              <w:rPr>
                <w:sz w:val="24"/>
                <w:szCs w:val="24"/>
              </w:rPr>
            </w:pPr>
            <w:r w:rsidRPr="002D303A">
              <w:rPr>
                <w:sz w:val="24"/>
                <w:szCs w:val="24"/>
              </w:rPr>
              <w:t>Did the social worker talk to you in a way that you understood?</w:t>
            </w:r>
          </w:p>
          <w:p w14:paraId="5635DFCA" w14:textId="77777777" w:rsidR="002D303A" w:rsidRPr="002D303A" w:rsidRDefault="002D303A" w:rsidP="002D303A">
            <w:pPr>
              <w:jc w:val="both"/>
              <w:rPr>
                <w:sz w:val="24"/>
                <w:szCs w:val="24"/>
              </w:rPr>
            </w:pPr>
            <w:r w:rsidRPr="002D303A">
              <w:rPr>
                <w:sz w:val="24"/>
                <w:szCs w:val="24"/>
              </w:rPr>
              <w:t>Did the social worker consider your language needs?</w:t>
            </w:r>
          </w:p>
          <w:p w14:paraId="6BD73494" w14:textId="77777777" w:rsidR="002D303A" w:rsidRPr="002D303A" w:rsidRDefault="002D303A" w:rsidP="002D303A">
            <w:pPr>
              <w:jc w:val="both"/>
              <w:rPr>
                <w:sz w:val="24"/>
                <w:szCs w:val="24"/>
              </w:rPr>
            </w:pPr>
          </w:p>
        </w:tc>
        <w:tc>
          <w:tcPr>
            <w:tcW w:w="7363" w:type="dxa"/>
            <w:tcBorders>
              <w:top w:val="nil"/>
              <w:left w:val="nil"/>
              <w:bottom w:val="single" w:sz="8" w:space="0" w:color="auto"/>
              <w:right w:val="single" w:sz="8" w:space="0" w:color="auto"/>
            </w:tcBorders>
            <w:tcMar>
              <w:top w:w="0" w:type="dxa"/>
              <w:left w:w="108" w:type="dxa"/>
              <w:bottom w:w="0" w:type="dxa"/>
              <w:right w:w="108" w:type="dxa"/>
            </w:tcMar>
          </w:tcPr>
          <w:p w14:paraId="3A08F6B2" w14:textId="77777777" w:rsidR="002D303A" w:rsidRPr="002D303A" w:rsidRDefault="002D303A" w:rsidP="002D303A">
            <w:pPr>
              <w:jc w:val="both"/>
              <w:rPr>
                <w:sz w:val="24"/>
                <w:szCs w:val="24"/>
              </w:rPr>
            </w:pPr>
            <w:r w:rsidRPr="002D303A">
              <w:rPr>
                <w:sz w:val="24"/>
                <w:szCs w:val="24"/>
              </w:rPr>
              <w:t>Hannah always speaks in a way that I can understand and if I am unsure she will say it differently for me. I am happy to ask questions of Hannah.</w:t>
            </w:r>
          </w:p>
          <w:p w14:paraId="04ECD7EB" w14:textId="77777777" w:rsidR="002D303A" w:rsidRPr="002D303A" w:rsidRDefault="002D303A" w:rsidP="002D303A">
            <w:pPr>
              <w:jc w:val="both"/>
              <w:rPr>
                <w:sz w:val="24"/>
                <w:szCs w:val="24"/>
              </w:rPr>
            </w:pPr>
          </w:p>
          <w:p w14:paraId="0D241044" w14:textId="77777777" w:rsidR="002D303A" w:rsidRPr="002D303A" w:rsidRDefault="002D303A" w:rsidP="002D303A">
            <w:pPr>
              <w:jc w:val="both"/>
              <w:rPr>
                <w:sz w:val="24"/>
                <w:szCs w:val="24"/>
              </w:rPr>
            </w:pPr>
            <w:r w:rsidRPr="002D303A">
              <w:rPr>
                <w:sz w:val="24"/>
                <w:szCs w:val="24"/>
              </w:rPr>
              <w:t>When we first met Hannah asked if I would like to receive services in Welsh, I said no as I am not a Welsh Speaker. I like everything to be in plain English.</w:t>
            </w:r>
          </w:p>
        </w:tc>
      </w:tr>
    </w:tbl>
    <w:p w14:paraId="5E050EE5" w14:textId="77777777" w:rsidR="002D303A" w:rsidRPr="002D303A" w:rsidRDefault="002D303A" w:rsidP="002D303A">
      <w:pPr>
        <w:jc w:val="both"/>
        <w:rPr>
          <w:vanish/>
          <w:sz w:val="24"/>
          <w:szCs w:val="24"/>
        </w:rPr>
      </w:pPr>
    </w:p>
    <w:tbl>
      <w:tblPr>
        <w:tblpPr w:leftFromText="180" w:rightFromText="180" w:vertAnchor="text"/>
        <w:tblW w:w="0" w:type="auto"/>
        <w:tblCellMar>
          <w:left w:w="0" w:type="dxa"/>
          <w:right w:w="0" w:type="dxa"/>
        </w:tblCellMar>
        <w:tblLook w:val="04A0" w:firstRow="1" w:lastRow="0" w:firstColumn="1" w:lastColumn="0" w:noHBand="0" w:noVBand="1"/>
      </w:tblPr>
      <w:tblGrid>
        <w:gridCol w:w="2697"/>
        <w:gridCol w:w="7363"/>
      </w:tblGrid>
      <w:tr w:rsidR="002D303A" w:rsidRPr="002D303A" w14:paraId="6BE574EB" w14:textId="77777777" w:rsidTr="002D303A">
        <w:tc>
          <w:tcPr>
            <w:tcW w:w="27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193FFC" w14:textId="77777777" w:rsidR="002D303A" w:rsidRPr="002D303A" w:rsidRDefault="002D303A" w:rsidP="002D303A">
            <w:pPr>
              <w:jc w:val="center"/>
              <w:rPr>
                <w:sz w:val="24"/>
                <w:szCs w:val="24"/>
              </w:rPr>
            </w:pPr>
            <w:r w:rsidRPr="002D303A">
              <w:rPr>
                <w:sz w:val="24"/>
                <w:szCs w:val="24"/>
              </w:rPr>
              <w:t>How has the social worker’s involvement met your expectations for this visit?</w:t>
            </w:r>
          </w:p>
          <w:p w14:paraId="7AB86363" w14:textId="77777777" w:rsidR="002D303A" w:rsidRPr="002D303A" w:rsidRDefault="002D303A" w:rsidP="002D303A">
            <w:pPr>
              <w:jc w:val="both"/>
              <w:rPr>
                <w:sz w:val="24"/>
                <w:szCs w:val="24"/>
              </w:rPr>
            </w:pPr>
          </w:p>
        </w:tc>
        <w:tc>
          <w:tcPr>
            <w:tcW w:w="74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C9B9B1" w14:textId="77777777" w:rsidR="002D303A" w:rsidRPr="002D303A" w:rsidRDefault="002D303A" w:rsidP="002D303A">
            <w:pPr>
              <w:jc w:val="both"/>
              <w:rPr>
                <w:sz w:val="24"/>
                <w:szCs w:val="24"/>
              </w:rPr>
            </w:pPr>
            <w:r w:rsidRPr="002D303A">
              <w:rPr>
                <w:sz w:val="24"/>
                <w:szCs w:val="24"/>
              </w:rPr>
              <w:t>Yes, Hannah is a good social worker and I like her.</w:t>
            </w:r>
          </w:p>
        </w:tc>
      </w:tr>
      <w:tr w:rsidR="002D303A" w:rsidRPr="002D303A" w14:paraId="41211590" w14:textId="77777777" w:rsidTr="002D303A">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C34F5C" w14:textId="7D29F779" w:rsidR="002D303A" w:rsidRPr="002D303A" w:rsidRDefault="002D303A" w:rsidP="002D303A">
            <w:pPr>
              <w:rPr>
                <w:sz w:val="24"/>
                <w:szCs w:val="24"/>
              </w:rPr>
            </w:pPr>
            <w:r>
              <w:rPr>
                <w:sz w:val="24"/>
                <w:szCs w:val="24"/>
              </w:rPr>
              <w:t xml:space="preserve">Are there any other comments </w:t>
            </w:r>
            <w:r w:rsidRPr="002D303A">
              <w:rPr>
                <w:sz w:val="24"/>
                <w:szCs w:val="24"/>
              </w:rPr>
              <w:t>or suggestions that you would like to make?</w:t>
            </w:r>
          </w:p>
        </w:tc>
        <w:tc>
          <w:tcPr>
            <w:tcW w:w="7470" w:type="dxa"/>
            <w:tcBorders>
              <w:top w:val="nil"/>
              <w:left w:val="nil"/>
              <w:bottom w:val="single" w:sz="8" w:space="0" w:color="auto"/>
              <w:right w:val="single" w:sz="8" w:space="0" w:color="auto"/>
            </w:tcBorders>
            <w:tcMar>
              <w:top w:w="0" w:type="dxa"/>
              <w:left w:w="108" w:type="dxa"/>
              <w:bottom w:w="0" w:type="dxa"/>
              <w:right w:w="108" w:type="dxa"/>
            </w:tcMar>
            <w:hideMark/>
          </w:tcPr>
          <w:p w14:paraId="4BC85D27" w14:textId="77777777" w:rsidR="002D303A" w:rsidRPr="002D303A" w:rsidRDefault="002D303A" w:rsidP="002D303A">
            <w:pPr>
              <w:jc w:val="both"/>
              <w:rPr>
                <w:sz w:val="24"/>
                <w:szCs w:val="24"/>
              </w:rPr>
            </w:pPr>
            <w:r w:rsidRPr="002D303A">
              <w:rPr>
                <w:sz w:val="24"/>
                <w:szCs w:val="24"/>
              </w:rPr>
              <w:t>Hannah has supported me with lots of different issues that I have had, she hasn’t just done things for me but she has helped me do things for me too and given me courage where needed.</w:t>
            </w:r>
          </w:p>
          <w:p w14:paraId="60AA8E1D" w14:textId="77777777" w:rsidR="002D303A" w:rsidRPr="002D303A" w:rsidRDefault="002D303A" w:rsidP="002D303A">
            <w:pPr>
              <w:jc w:val="both"/>
              <w:rPr>
                <w:sz w:val="24"/>
                <w:szCs w:val="24"/>
              </w:rPr>
            </w:pPr>
            <w:r w:rsidRPr="002D303A">
              <w:rPr>
                <w:sz w:val="24"/>
                <w:szCs w:val="24"/>
              </w:rPr>
              <w:t>She is friendly and approachable, we have a good working relationship and I feel comfortable contacting her.</w:t>
            </w:r>
          </w:p>
          <w:p w14:paraId="0A1ACC6D" w14:textId="77777777" w:rsidR="002D303A" w:rsidRPr="002D303A" w:rsidRDefault="002D303A" w:rsidP="002D303A">
            <w:pPr>
              <w:jc w:val="both"/>
              <w:rPr>
                <w:sz w:val="24"/>
                <w:szCs w:val="24"/>
              </w:rPr>
            </w:pPr>
            <w:r w:rsidRPr="002D303A">
              <w:rPr>
                <w:sz w:val="24"/>
                <w:szCs w:val="24"/>
              </w:rPr>
              <w:t>She is excellent!</w:t>
            </w:r>
          </w:p>
        </w:tc>
      </w:tr>
    </w:tbl>
    <w:p w14:paraId="694C900B" w14:textId="77777777" w:rsidR="00676E35" w:rsidRPr="00676E35" w:rsidRDefault="00676E35" w:rsidP="00676E35">
      <w:pPr>
        <w:rPr>
          <w:vanish/>
        </w:rPr>
      </w:pPr>
    </w:p>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5C4E20E" w:rsidR="00A5656A" w:rsidRDefault="00A5656A">
    <w:pPr>
      <w:pStyle w:val="Footer"/>
      <w:jc w:val="right"/>
    </w:pPr>
    <w:r>
      <w:fldChar w:fldCharType="begin"/>
    </w:r>
    <w:r>
      <w:instrText xml:space="preserve"> PAGE   \* MERGEFORMAT </w:instrText>
    </w:r>
    <w:r>
      <w:fldChar w:fldCharType="separate"/>
    </w:r>
    <w:r w:rsidR="00203BE3">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3404"/>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3BE3"/>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03A"/>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18B6"/>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6FF1"/>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F09"/>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1473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70C3A1-A4A3-44F3-87F4-F167324DA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2864</Words>
  <Characters>14390</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Lisney</cp:lastModifiedBy>
  <cp:revision>7</cp:revision>
  <cp:lastPrinted>2020-02-11T19:20:00Z</cp:lastPrinted>
  <dcterms:created xsi:type="dcterms:W3CDTF">2024-10-04T10:44:00Z</dcterms:created>
  <dcterms:modified xsi:type="dcterms:W3CDTF">2024-10-08T10:42:00Z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