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D195364" wp14:paraId="2C078E63" wp14:textId="515C9201">
      <w:pPr>
        <w:jc w:val="center"/>
        <w:rPr>
          <w:b w:val="1"/>
          <w:bCs w:val="1"/>
          <w:sz w:val="36"/>
          <w:szCs w:val="36"/>
          <w:u w:val="single"/>
        </w:rPr>
      </w:pPr>
      <w:r w:rsidRPr="0D195364" w:rsidR="53A4115F">
        <w:rPr>
          <w:b w:val="1"/>
          <w:bCs w:val="1"/>
          <w:sz w:val="36"/>
          <w:szCs w:val="36"/>
          <w:u w:val="single"/>
        </w:rPr>
        <w:t>Tensile Test</w:t>
      </w:r>
    </w:p>
    <w:p w:rsidR="0D195364" w:rsidP="0D195364" w:rsidRDefault="0D195364" w14:paraId="096E31AF" w14:textId="3A17D929">
      <w:pPr>
        <w:jc w:val="center"/>
        <w:rPr>
          <w:b w:val="0"/>
          <w:bCs w:val="0"/>
          <w:sz w:val="24"/>
          <w:szCs w:val="24"/>
          <w:u w:val="none"/>
        </w:rPr>
      </w:pPr>
    </w:p>
    <w:p w:rsidR="53A4115F" w:rsidP="0D195364" w:rsidRDefault="53A4115F" w14:paraId="44EDC26A" w14:textId="64D1FDCF">
      <w:pPr>
        <w:spacing w:after="0" w:afterAutospacing="off"/>
        <w:jc w:val="center"/>
        <w:rPr>
          <w:b w:val="0"/>
          <w:bCs w:val="0"/>
          <w:sz w:val="28"/>
          <w:szCs w:val="28"/>
          <w:u w:val="none"/>
        </w:rPr>
      </w:pPr>
      <w:r w:rsidRPr="0D195364" w:rsidR="53A4115F">
        <w:rPr>
          <w:b w:val="0"/>
          <w:bCs w:val="0"/>
          <w:sz w:val="28"/>
          <w:szCs w:val="28"/>
          <w:u w:val="none"/>
        </w:rPr>
        <w:t>Daniel Gooch</w:t>
      </w:r>
    </w:p>
    <w:p w:rsidR="53A4115F" w:rsidP="0D195364" w:rsidRDefault="53A4115F" w14:paraId="7C731FBD" w14:textId="601D6D83">
      <w:pPr>
        <w:spacing w:after="120" w:afterAutospacing="off"/>
        <w:jc w:val="center"/>
        <w:rPr>
          <w:b w:val="0"/>
          <w:bCs w:val="0"/>
          <w:sz w:val="28"/>
          <w:szCs w:val="28"/>
          <w:u w:val="none"/>
        </w:rPr>
      </w:pPr>
      <w:r w:rsidRPr="6B5CDAD2" w:rsidR="5D2FEFB6">
        <w:rPr>
          <w:b w:val="0"/>
          <w:bCs w:val="0"/>
          <w:sz w:val="28"/>
          <w:szCs w:val="28"/>
          <w:u w:val="none"/>
        </w:rPr>
        <w:t>2404008</w:t>
      </w:r>
    </w:p>
    <w:p w:rsidR="16259390" w:rsidP="6B5CDAD2" w:rsidRDefault="16259390" w14:paraId="402C8402" w14:textId="47E5F457">
      <w:pPr>
        <w:spacing w:after="120" w:afterAutospacing="off"/>
        <w:jc w:val="center"/>
        <w:rPr>
          <w:b w:val="0"/>
          <w:bCs w:val="0"/>
          <w:sz w:val="28"/>
          <w:szCs w:val="28"/>
          <w:u w:val="none"/>
        </w:rPr>
      </w:pPr>
      <w:r w:rsidRPr="6B5CDAD2" w:rsidR="16259390">
        <w:rPr>
          <w:b w:val="0"/>
          <w:bCs w:val="0"/>
          <w:sz w:val="28"/>
          <w:szCs w:val="28"/>
          <w:u w:val="none"/>
        </w:rPr>
        <w:t>University of Wales Trinity Saint David</w:t>
      </w:r>
    </w:p>
    <w:p w:rsidR="53A4115F" w:rsidP="0D195364" w:rsidRDefault="53A4115F" w14:paraId="2FDA3449" w14:textId="14E77EAD">
      <w:pPr>
        <w:spacing w:after="0" w:afterAutospacing="off"/>
        <w:jc w:val="center"/>
        <w:rPr>
          <w:b w:val="0"/>
          <w:bCs w:val="0"/>
          <w:sz w:val="28"/>
          <w:szCs w:val="28"/>
          <w:u w:val="none"/>
        </w:rPr>
      </w:pPr>
      <w:r w:rsidRPr="0D195364" w:rsidR="53A4115F">
        <w:rPr>
          <w:b w:val="0"/>
          <w:bCs w:val="0"/>
          <w:sz w:val="28"/>
          <w:szCs w:val="28"/>
          <w:u w:val="none"/>
        </w:rPr>
        <w:t>Engineering Science</w:t>
      </w:r>
    </w:p>
    <w:p w:rsidR="472E4B1B" w:rsidP="0D195364" w:rsidRDefault="472E4B1B" w14:paraId="1ACB87BB" w14:textId="71290E54">
      <w:pPr>
        <w:spacing w:after="120" w:afterAutospacing="off"/>
        <w:jc w:val="center"/>
        <w:rPr>
          <w:b w:val="0"/>
          <w:bCs w:val="0"/>
          <w:sz w:val="28"/>
          <w:szCs w:val="28"/>
          <w:u w:val="none"/>
        </w:rPr>
      </w:pPr>
      <w:r w:rsidRPr="0D195364" w:rsidR="472E4B1B">
        <w:rPr>
          <w:b w:val="0"/>
          <w:bCs w:val="0"/>
          <w:sz w:val="28"/>
          <w:szCs w:val="28"/>
          <w:u w:val="none"/>
        </w:rPr>
        <w:t>ACHA4002</w:t>
      </w:r>
    </w:p>
    <w:p w:rsidR="472E4B1B" w:rsidP="0D195364" w:rsidRDefault="472E4B1B" w14:paraId="2FD0CA39" w14:textId="624B520A">
      <w:pPr>
        <w:spacing w:after="120" w:afterAutospacing="off"/>
        <w:jc w:val="center"/>
        <w:rPr>
          <w:b w:val="0"/>
          <w:bCs w:val="0"/>
          <w:sz w:val="28"/>
          <w:szCs w:val="28"/>
          <w:u w:val="none"/>
        </w:rPr>
      </w:pPr>
      <w:r w:rsidRPr="0D195364" w:rsidR="472E4B1B">
        <w:rPr>
          <w:b w:val="0"/>
          <w:bCs w:val="0"/>
          <w:sz w:val="28"/>
          <w:szCs w:val="28"/>
          <w:u w:val="none"/>
        </w:rPr>
        <w:t>Submission Date: 08/12/2024</w:t>
      </w:r>
    </w:p>
    <w:p w:rsidR="0D195364" w:rsidP="0D195364" w:rsidRDefault="0D195364" w14:paraId="5EF800F8" w14:textId="12F36F1D">
      <w:pPr>
        <w:spacing w:after="120" w:afterAutospacing="off"/>
        <w:jc w:val="center"/>
        <w:rPr>
          <w:b w:val="0"/>
          <w:bCs w:val="0"/>
          <w:sz w:val="28"/>
          <w:szCs w:val="28"/>
          <w:u w:val="none"/>
        </w:rPr>
      </w:pPr>
      <w:r w:rsidRPr="6B5CDAD2" w:rsidR="2AB52A24">
        <w:rPr>
          <w:b w:val="0"/>
          <w:bCs w:val="0"/>
          <w:sz w:val="28"/>
          <w:szCs w:val="28"/>
          <w:u w:val="none"/>
        </w:rPr>
        <w:t>Word Count: 14</w:t>
      </w:r>
      <w:r w:rsidRPr="6B5CDAD2" w:rsidR="19F713CC">
        <w:rPr>
          <w:b w:val="0"/>
          <w:bCs w:val="0"/>
          <w:sz w:val="28"/>
          <w:szCs w:val="28"/>
          <w:u w:val="none"/>
        </w:rPr>
        <w:t>96</w:t>
      </w:r>
    </w:p>
    <w:p w:rsidR="0D195364" w:rsidP="0D195364" w:rsidRDefault="0D195364" w14:paraId="0AA83E66" w14:textId="38DD72FE">
      <w:pPr>
        <w:spacing w:after="120" w:afterAutospacing="off"/>
        <w:jc w:val="center"/>
        <w:rPr>
          <w:b w:val="0"/>
          <w:bCs w:val="0"/>
          <w:sz w:val="28"/>
          <w:szCs w:val="28"/>
          <w:u w:val="none"/>
        </w:rPr>
      </w:pPr>
    </w:p>
    <w:p w:rsidR="0D195364" w:rsidP="0D195364" w:rsidRDefault="0D195364" w14:paraId="3D141A98" w14:textId="2F851F7C">
      <w:pPr>
        <w:spacing w:after="120" w:afterAutospacing="off"/>
        <w:jc w:val="center"/>
        <w:rPr>
          <w:b w:val="0"/>
          <w:bCs w:val="0"/>
          <w:sz w:val="28"/>
          <w:szCs w:val="28"/>
          <w:u w:val="none"/>
        </w:rPr>
      </w:pPr>
    </w:p>
    <w:p w:rsidR="0D195364" w:rsidP="0D195364" w:rsidRDefault="0D195364" w14:paraId="193D86D3" w14:textId="1BB6B1D1">
      <w:pPr>
        <w:spacing w:after="120" w:afterAutospacing="off"/>
        <w:jc w:val="center"/>
        <w:rPr>
          <w:b w:val="0"/>
          <w:bCs w:val="0"/>
          <w:sz w:val="28"/>
          <w:szCs w:val="28"/>
          <w:u w:val="none"/>
        </w:rPr>
      </w:pPr>
    </w:p>
    <w:p w:rsidR="0D195364" w:rsidP="0D195364" w:rsidRDefault="0D195364" w14:paraId="3F410F8D" w14:textId="34CCF64A">
      <w:pPr>
        <w:spacing w:after="120" w:afterAutospacing="off"/>
        <w:jc w:val="center"/>
        <w:rPr>
          <w:b w:val="0"/>
          <w:bCs w:val="0"/>
          <w:sz w:val="28"/>
          <w:szCs w:val="28"/>
          <w:u w:val="none"/>
        </w:rPr>
      </w:pPr>
    </w:p>
    <w:p w:rsidR="0D195364" w:rsidP="0D195364" w:rsidRDefault="0D195364" w14:paraId="01F3F754" w14:textId="15FBE1A4">
      <w:pPr>
        <w:spacing w:after="120" w:afterAutospacing="off"/>
        <w:jc w:val="center"/>
        <w:rPr>
          <w:b w:val="0"/>
          <w:bCs w:val="0"/>
          <w:sz w:val="28"/>
          <w:szCs w:val="28"/>
          <w:u w:val="none"/>
        </w:rPr>
      </w:pPr>
    </w:p>
    <w:p w:rsidR="0D195364" w:rsidP="0D195364" w:rsidRDefault="0D195364" w14:paraId="79757C8B" w14:textId="29960950">
      <w:pPr>
        <w:spacing w:after="120" w:afterAutospacing="off"/>
        <w:jc w:val="center"/>
        <w:rPr>
          <w:b w:val="0"/>
          <w:bCs w:val="0"/>
          <w:sz w:val="28"/>
          <w:szCs w:val="28"/>
          <w:u w:val="none"/>
        </w:rPr>
      </w:pPr>
    </w:p>
    <w:p w:rsidR="0D195364" w:rsidP="0D195364" w:rsidRDefault="0D195364" w14:paraId="0D5B5CD0" w14:textId="18DA08E6">
      <w:pPr>
        <w:spacing w:after="120" w:afterAutospacing="off"/>
        <w:jc w:val="center"/>
        <w:rPr>
          <w:b w:val="0"/>
          <w:bCs w:val="0"/>
          <w:sz w:val="28"/>
          <w:szCs w:val="28"/>
          <w:u w:val="none"/>
        </w:rPr>
      </w:pPr>
    </w:p>
    <w:p w:rsidR="0D195364" w:rsidP="0D195364" w:rsidRDefault="0D195364" w14:paraId="4A3ECDF8" w14:textId="582317C0">
      <w:pPr>
        <w:spacing w:after="120" w:afterAutospacing="off"/>
        <w:jc w:val="center"/>
        <w:rPr>
          <w:b w:val="0"/>
          <w:bCs w:val="0"/>
          <w:sz w:val="28"/>
          <w:szCs w:val="28"/>
          <w:u w:val="none"/>
        </w:rPr>
      </w:pPr>
    </w:p>
    <w:p w:rsidR="0D195364" w:rsidP="0D195364" w:rsidRDefault="0D195364" w14:paraId="3756012C" w14:textId="16A0BC51">
      <w:pPr>
        <w:spacing w:after="120" w:afterAutospacing="off"/>
        <w:jc w:val="center"/>
        <w:rPr>
          <w:b w:val="0"/>
          <w:bCs w:val="0"/>
          <w:sz w:val="28"/>
          <w:szCs w:val="28"/>
          <w:u w:val="none"/>
        </w:rPr>
      </w:pPr>
    </w:p>
    <w:p w:rsidR="0D195364" w:rsidP="0D195364" w:rsidRDefault="0D195364" w14:paraId="6C688CF8" w14:textId="7D690730">
      <w:pPr>
        <w:spacing w:after="120" w:afterAutospacing="off"/>
        <w:jc w:val="center"/>
        <w:rPr>
          <w:b w:val="0"/>
          <w:bCs w:val="0"/>
          <w:sz w:val="28"/>
          <w:szCs w:val="28"/>
          <w:u w:val="none"/>
        </w:rPr>
      </w:pPr>
    </w:p>
    <w:p w:rsidR="0D195364" w:rsidP="0D195364" w:rsidRDefault="0D195364" w14:paraId="60A1117E" w14:textId="37976AAB">
      <w:pPr>
        <w:spacing w:after="120" w:afterAutospacing="off"/>
        <w:jc w:val="center"/>
        <w:rPr>
          <w:b w:val="0"/>
          <w:bCs w:val="0"/>
          <w:sz w:val="28"/>
          <w:szCs w:val="28"/>
          <w:u w:val="none"/>
        </w:rPr>
      </w:pPr>
    </w:p>
    <w:p w:rsidR="0D195364" w:rsidP="0D195364" w:rsidRDefault="0D195364" w14:paraId="088EBFCD" w14:textId="258D8884">
      <w:pPr>
        <w:spacing w:after="120" w:afterAutospacing="off"/>
        <w:jc w:val="center"/>
        <w:rPr>
          <w:b w:val="0"/>
          <w:bCs w:val="0"/>
          <w:sz w:val="28"/>
          <w:szCs w:val="28"/>
          <w:u w:val="none"/>
        </w:rPr>
      </w:pPr>
    </w:p>
    <w:p w:rsidR="0D195364" w:rsidP="0D195364" w:rsidRDefault="0D195364" w14:paraId="67D08C68" w14:textId="62CB0C2D">
      <w:pPr>
        <w:spacing w:after="120" w:afterAutospacing="off"/>
        <w:jc w:val="center"/>
        <w:rPr>
          <w:b w:val="0"/>
          <w:bCs w:val="0"/>
          <w:sz w:val="28"/>
          <w:szCs w:val="28"/>
          <w:u w:val="none"/>
        </w:rPr>
      </w:pPr>
    </w:p>
    <w:p w:rsidR="0D195364" w:rsidP="0D195364" w:rsidRDefault="0D195364" w14:paraId="58825EE2" w14:textId="09318DE7">
      <w:pPr>
        <w:spacing w:after="120" w:afterAutospacing="off"/>
        <w:jc w:val="center"/>
        <w:rPr>
          <w:b w:val="0"/>
          <w:bCs w:val="0"/>
          <w:sz w:val="28"/>
          <w:szCs w:val="28"/>
          <w:u w:val="none"/>
        </w:rPr>
      </w:pPr>
    </w:p>
    <w:p w:rsidR="0D195364" w:rsidP="0D195364" w:rsidRDefault="0D195364" w14:paraId="4B1D488E" w14:textId="3F9B128C">
      <w:pPr>
        <w:spacing w:after="120" w:afterAutospacing="off"/>
        <w:jc w:val="center"/>
        <w:rPr>
          <w:b w:val="0"/>
          <w:bCs w:val="0"/>
          <w:sz w:val="28"/>
          <w:szCs w:val="28"/>
          <w:u w:val="none"/>
        </w:rPr>
      </w:pPr>
    </w:p>
    <w:p w:rsidR="0D195364" w:rsidP="0D195364" w:rsidRDefault="0D195364" w14:paraId="395FE3E9" w14:textId="572A13F3">
      <w:pPr>
        <w:spacing w:after="120" w:afterAutospacing="off"/>
        <w:jc w:val="center"/>
        <w:rPr>
          <w:b w:val="0"/>
          <w:bCs w:val="0"/>
          <w:sz w:val="28"/>
          <w:szCs w:val="28"/>
          <w:u w:val="none"/>
        </w:rPr>
      </w:pPr>
    </w:p>
    <w:p w:rsidR="0D195364" w:rsidP="0D195364" w:rsidRDefault="0D195364" w14:paraId="43C93442" w14:textId="58BCBBB4">
      <w:pPr>
        <w:spacing w:after="120" w:afterAutospacing="off"/>
        <w:jc w:val="center"/>
        <w:rPr>
          <w:b w:val="0"/>
          <w:bCs w:val="0"/>
          <w:sz w:val="28"/>
          <w:szCs w:val="28"/>
          <w:u w:val="none"/>
        </w:rPr>
      </w:pPr>
    </w:p>
    <w:p w:rsidR="0D195364" w:rsidP="0D195364" w:rsidRDefault="0D195364" w14:paraId="070FA25C" w14:textId="7F72E3EF">
      <w:pPr>
        <w:pStyle w:val="Normal"/>
        <w:spacing w:after="120" w:afterAutospacing="off"/>
        <w:jc w:val="center"/>
        <w:rPr>
          <w:b w:val="0"/>
          <w:bCs w:val="0"/>
          <w:sz w:val="28"/>
          <w:szCs w:val="28"/>
          <w:u w:val="none"/>
        </w:rPr>
      </w:pPr>
    </w:p>
    <w:p w:rsidR="2EAD41DA" w:rsidP="0D195364" w:rsidRDefault="2EAD41DA" w14:paraId="1F1AFA51" w14:textId="71671CE2">
      <w:pPr>
        <w:pStyle w:val="Normal"/>
        <w:spacing w:after="120" w:afterAutospacing="off"/>
        <w:jc w:val="left"/>
        <w:rPr>
          <w:b w:val="0"/>
          <w:bCs w:val="0"/>
          <w:sz w:val="32"/>
          <w:szCs w:val="32"/>
          <w:u w:val="single"/>
        </w:rPr>
      </w:pPr>
      <w:r w:rsidRPr="0D195364" w:rsidR="2EAD41DA">
        <w:rPr>
          <w:b w:val="0"/>
          <w:bCs w:val="0"/>
          <w:sz w:val="32"/>
          <w:szCs w:val="32"/>
          <w:u w:val="single"/>
        </w:rPr>
        <w:t>Contents</w:t>
      </w:r>
    </w:p>
    <w:p w:rsidR="0D195364" w:rsidP="0D195364" w:rsidRDefault="0D195364" w14:paraId="7FEEA659" w14:textId="2E029C82">
      <w:pPr>
        <w:pStyle w:val="Normal"/>
        <w:spacing w:after="120" w:afterAutospacing="off"/>
        <w:jc w:val="left"/>
        <w:rPr>
          <w:b w:val="0"/>
          <w:bCs w:val="0"/>
          <w:sz w:val="32"/>
          <w:szCs w:val="32"/>
          <w:u w:val="single"/>
        </w:rPr>
      </w:pPr>
    </w:p>
    <w:sdt>
      <w:sdtPr>
        <w:id w:val="1722004300"/>
        <w:docPartObj>
          <w:docPartGallery w:val="Table of Contents"/>
          <w:docPartUnique/>
        </w:docPartObj>
      </w:sdtPr>
      <w:sdtContent>
        <w:p w:rsidR="0D195364" w:rsidP="0D195364" w:rsidRDefault="0D195364" w14:paraId="72486F4C" w14:textId="1DE7B401">
          <w:pPr>
            <w:pStyle w:val="TOC2"/>
            <w:tabs>
              <w:tab w:val="right" w:leader="dot" w:pos="9360"/>
            </w:tabs>
            <w:bidi w:val="0"/>
            <w:rPr>
              <w:rStyle w:val="Hyperlink"/>
            </w:rPr>
          </w:pPr>
          <w:r>
            <w:fldChar w:fldCharType="begin"/>
          </w:r>
          <w:r>
            <w:instrText xml:space="preserve">TOC \o "1-9" \z \u \h</w:instrText>
          </w:r>
          <w:r>
            <w:fldChar w:fldCharType="separate"/>
          </w:r>
          <w:hyperlink w:anchor="_Toc72413992">
            <w:r w:rsidRPr="6B5CDAD2" w:rsidR="6B5CDAD2">
              <w:rPr>
                <w:rStyle w:val="Hyperlink"/>
              </w:rPr>
              <w:t>Introduction</w:t>
            </w:r>
            <w:r>
              <w:tab/>
            </w:r>
            <w:r>
              <w:fldChar w:fldCharType="begin"/>
            </w:r>
            <w:r>
              <w:instrText xml:space="preserve">PAGEREF _Toc72413992 \h</w:instrText>
            </w:r>
            <w:r>
              <w:fldChar w:fldCharType="separate"/>
            </w:r>
            <w:r w:rsidRPr="6B5CDAD2" w:rsidR="6B5CDAD2">
              <w:rPr>
                <w:rStyle w:val="Hyperlink"/>
              </w:rPr>
              <w:t>1</w:t>
            </w:r>
            <w:r>
              <w:fldChar w:fldCharType="end"/>
            </w:r>
          </w:hyperlink>
        </w:p>
        <w:p w:rsidR="6B5CDAD2" w:rsidP="6B5CDAD2" w:rsidRDefault="6B5CDAD2" w14:paraId="283FFC18" w14:textId="77C3DDF4">
          <w:pPr>
            <w:pStyle w:val="TOC2"/>
            <w:tabs>
              <w:tab w:val="right" w:leader="dot" w:pos="9360"/>
            </w:tabs>
            <w:bidi w:val="0"/>
            <w:rPr>
              <w:rStyle w:val="Hyperlink"/>
            </w:rPr>
          </w:pPr>
          <w:hyperlink w:anchor="_Toc1365919003">
            <w:r w:rsidRPr="6B5CDAD2" w:rsidR="6B5CDAD2">
              <w:rPr>
                <w:rStyle w:val="Hyperlink"/>
              </w:rPr>
              <w:t>Experimental Procedure</w:t>
            </w:r>
            <w:r>
              <w:tab/>
            </w:r>
            <w:r>
              <w:fldChar w:fldCharType="begin"/>
            </w:r>
            <w:r>
              <w:instrText xml:space="preserve">PAGEREF _Toc1365919003 \h</w:instrText>
            </w:r>
            <w:r>
              <w:fldChar w:fldCharType="separate"/>
            </w:r>
            <w:r w:rsidRPr="6B5CDAD2" w:rsidR="6B5CDAD2">
              <w:rPr>
                <w:rStyle w:val="Hyperlink"/>
              </w:rPr>
              <w:t>1</w:t>
            </w:r>
            <w:r>
              <w:fldChar w:fldCharType="end"/>
            </w:r>
          </w:hyperlink>
        </w:p>
        <w:p w:rsidR="6B5CDAD2" w:rsidP="6B5CDAD2" w:rsidRDefault="6B5CDAD2" w14:paraId="7429D530" w14:textId="08F07B71">
          <w:pPr>
            <w:pStyle w:val="TOC2"/>
            <w:tabs>
              <w:tab w:val="right" w:leader="dot" w:pos="9360"/>
            </w:tabs>
            <w:bidi w:val="0"/>
            <w:rPr>
              <w:rStyle w:val="Hyperlink"/>
            </w:rPr>
          </w:pPr>
          <w:hyperlink w:anchor="_Toc1795988202">
            <w:r w:rsidRPr="6B5CDAD2" w:rsidR="6B5CDAD2">
              <w:rPr>
                <w:rStyle w:val="Hyperlink"/>
              </w:rPr>
              <w:t>Data Collected</w:t>
            </w:r>
            <w:r>
              <w:tab/>
            </w:r>
            <w:r>
              <w:fldChar w:fldCharType="begin"/>
            </w:r>
            <w:r>
              <w:instrText xml:space="preserve">PAGEREF _Toc1795988202 \h</w:instrText>
            </w:r>
            <w:r>
              <w:fldChar w:fldCharType="separate"/>
            </w:r>
            <w:r w:rsidRPr="6B5CDAD2" w:rsidR="6B5CDAD2">
              <w:rPr>
                <w:rStyle w:val="Hyperlink"/>
              </w:rPr>
              <w:t>1</w:t>
            </w:r>
            <w:r>
              <w:fldChar w:fldCharType="end"/>
            </w:r>
          </w:hyperlink>
        </w:p>
        <w:p w:rsidR="6B5CDAD2" w:rsidP="6B5CDAD2" w:rsidRDefault="6B5CDAD2" w14:paraId="1AB8EEA1" w14:textId="0E84DEDA">
          <w:pPr>
            <w:pStyle w:val="TOC2"/>
            <w:tabs>
              <w:tab w:val="right" w:leader="dot" w:pos="9360"/>
            </w:tabs>
            <w:bidi w:val="0"/>
            <w:rPr>
              <w:rStyle w:val="Hyperlink"/>
            </w:rPr>
          </w:pPr>
          <w:hyperlink w:anchor="_Toc1202270729">
            <w:r w:rsidRPr="6B5CDAD2" w:rsidR="6B5CDAD2">
              <w:rPr>
                <w:rStyle w:val="Hyperlink"/>
              </w:rPr>
              <w:t>Analysis of Results and Concluding Comparison</w:t>
            </w:r>
            <w:r>
              <w:tab/>
            </w:r>
            <w:r>
              <w:fldChar w:fldCharType="begin"/>
            </w:r>
            <w:r>
              <w:instrText xml:space="preserve">PAGEREF _Toc1202270729 \h</w:instrText>
            </w:r>
            <w:r>
              <w:fldChar w:fldCharType="separate"/>
            </w:r>
            <w:r w:rsidRPr="6B5CDAD2" w:rsidR="6B5CDAD2">
              <w:rPr>
                <w:rStyle w:val="Hyperlink"/>
              </w:rPr>
              <w:t>1</w:t>
            </w:r>
            <w:r>
              <w:fldChar w:fldCharType="end"/>
            </w:r>
          </w:hyperlink>
        </w:p>
        <w:p w:rsidR="6B5CDAD2" w:rsidP="6B5CDAD2" w:rsidRDefault="6B5CDAD2" w14:paraId="115446BE" w14:textId="1CA8C255">
          <w:pPr>
            <w:pStyle w:val="TOC2"/>
            <w:tabs>
              <w:tab w:val="right" w:leader="dot" w:pos="9360"/>
            </w:tabs>
            <w:bidi w:val="0"/>
            <w:rPr>
              <w:rStyle w:val="Hyperlink"/>
            </w:rPr>
          </w:pPr>
          <w:hyperlink w:anchor="_Toc1948771384">
            <w:r w:rsidRPr="6B5CDAD2" w:rsidR="6B5CDAD2">
              <w:rPr>
                <w:rStyle w:val="Hyperlink"/>
              </w:rPr>
              <w:t>Evaluation and Further Work</w:t>
            </w:r>
            <w:r>
              <w:tab/>
            </w:r>
            <w:r>
              <w:fldChar w:fldCharType="begin"/>
            </w:r>
            <w:r>
              <w:instrText xml:space="preserve">PAGEREF _Toc1948771384 \h</w:instrText>
            </w:r>
            <w:r>
              <w:fldChar w:fldCharType="separate"/>
            </w:r>
            <w:r w:rsidRPr="6B5CDAD2" w:rsidR="6B5CDAD2">
              <w:rPr>
                <w:rStyle w:val="Hyperlink"/>
              </w:rPr>
              <w:t>1</w:t>
            </w:r>
            <w:r>
              <w:fldChar w:fldCharType="end"/>
            </w:r>
          </w:hyperlink>
        </w:p>
        <w:p w:rsidR="6B5CDAD2" w:rsidP="6B5CDAD2" w:rsidRDefault="6B5CDAD2" w14:paraId="1B6FC129" w14:textId="026F91CD">
          <w:pPr>
            <w:pStyle w:val="TOC2"/>
            <w:tabs>
              <w:tab w:val="right" w:leader="dot" w:pos="9360"/>
            </w:tabs>
            <w:bidi w:val="0"/>
            <w:rPr>
              <w:rStyle w:val="Hyperlink"/>
            </w:rPr>
          </w:pPr>
          <w:hyperlink w:anchor="_Toc1712148116">
            <w:r w:rsidRPr="6B5CDAD2" w:rsidR="6B5CDAD2">
              <w:rPr>
                <w:rStyle w:val="Hyperlink"/>
              </w:rPr>
              <w:t>Reference List</w:t>
            </w:r>
            <w:r>
              <w:tab/>
            </w:r>
            <w:r>
              <w:fldChar w:fldCharType="begin"/>
            </w:r>
            <w:r>
              <w:instrText xml:space="preserve">PAGEREF _Toc1712148116 \h</w:instrText>
            </w:r>
            <w:r>
              <w:fldChar w:fldCharType="separate"/>
            </w:r>
            <w:r w:rsidRPr="6B5CDAD2" w:rsidR="6B5CDAD2">
              <w:rPr>
                <w:rStyle w:val="Hyperlink"/>
              </w:rPr>
              <w:t>1</w:t>
            </w:r>
            <w:r>
              <w:fldChar w:fldCharType="end"/>
            </w:r>
          </w:hyperlink>
          <w:r>
            <w:fldChar w:fldCharType="end"/>
          </w:r>
        </w:p>
      </w:sdtContent>
    </w:sdt>
    <w:p w:rsidR="0D195364" w:rsidP="0D195364" w:rsidRDefault="0D195364" w14:paraId="0D877BBC" w14:textId="723328A7">
      <w:pPr>
        <w:pStyle w:val="Normal"/>
        <w:spacing w:after="120" w:afterAutospacing="off"/>
        <w:jc w:val="left"/>
        <w:rPr>
          <w:b w:val="0"/>
          <w:bCs w:val="0"/>
          <w:sz w:val="24"/>
          <w:szCs w:val="24"/>
          <w:u w:val="none"/>
        </w:rPr>
      </w:pPr>
    </w:p>
    <w:p w:rsidR="0D195364" w:rsidP="0D195364" w:rsidRDefault="0D195364" w14:paraId="72EB19CF" w14:textId="039DC900">
      <w:pPr>
        <w:pStyle w:val="Normal"/>
        <w:spacing w:after="120" w:afterAutospacing="off"/>
        <w:jc w:val="left"/>
        <w:rPr>
          <w:b w:val="0"/>
          <w:bCs w:val="0"/>
          <w:sz w:val="24"/>
          <w:szCs w:val="24"/>
          <w:u w:val="none"/>
        </w:rPr>
      </w:pPr>
    </w:p>
    <w:p w:rsidR="0D195364" w:rsidP="0D195364" w:rsidRDefault="0D195364" w14:paraId="684861E0" w14:textId="6FA484C9">
      <w:pPr>
        <w:pStyle w:val="Normal"/>
        <w:spacing w:after="120" w:afterAutospacing="off"/>
        <w:jc w:val="left"/>
        <w:rPr>
          <w:b w:val="0"/>
          <w:bCs w:val="0"/>
          <w:sz w:val="24"/>
          <w:szCs w:val="24"/>
          <w:u w:val="none"/>
        </w:rPr>
      </w:pPr>
    </w:p>
    <w:p w:rsidR="0D195364" w:rsidP="0D195364" w:rsidRDefault="0D195364" w14:paraId="1E234AF4" w14:textId="486FDA19">
      <w:pPr>
        <w:pStyle w:val="Normal"/>
        <w:spacing w:after="120" w:afterAutospacing="off"/>
        <w:jc w:val="left"/>
        <w:rPr>
          <w:b w:val="0"/>
          <w:bCs w:val="0"/>
          <w:sz w:val="24"/>
          <w:szCs w:val="24"/>
          <w:u w:val="none"/>
        </w:rPr>
      </w:pPr>
    </w:p>
    <w:p w:rsidR="0D195364" w:rsidP="0D195364" w:rsidRDefault="0D195364" w14:paraId="7CDA5263" w14:textId="3E2A14D9">
      <w:pPr>
        <w:pStyle w:val="Normal"/>
        <w:spacing w:after="120" w:afterAutospacing="off"/>
        <w:jc w:val="left"/>
        <w:rPr>
          <w:b w:val="0"/>
          <w:bCs w:val="0"/>
          <w:sz w:val="24"/>
          <w:szCs w:val="24"/>
          <w:u w:val="none"/>
        </w:rPr>
      </w:pPr>
    </w:p>
    <w:p w:rsidR="0D195364" w:rsidP="0D195364" w:rsidRDefault="0D195364" w14:paraId="5AEE0F00" w14:textId="267A3231">
      <w:pPr>
        <w:pStyle w:val="Normal"/>
        <w:spacing w:after="120" w:afterAutospacing="off"/>
        <w:jc w:val="left"/>
        <w:rPr>
          <w:b w:val="0"/>
          <w:bCs w:val="0"/>
          <w:sz w:val="24"/>
          <w:szCs w:val="24"/>
          <w:u w:val="none"/>
        </w:rPr>
      </w:pPr>
    </w:p>
    <w:p w:rsidR="0D195364" w:rsidP="0D195364" w:rsidRDefault="0D195364" w14:paraId="7AE1B407" w14:textId="1D53DD98">
      <w:pPr>
        <w:pStyle w:val="Normal"/>
        <w:spacing w:after="120" w:afterAutospacing="off"/>
        <w:jc w:val="left"/>
        <w:rPr>
          <w:b w:val="0"/>
          <w:bCs w:val="0"/>
          <w:sz w:val="24"/>
          <w:szCs w:val="24"/>
          <w:u w:val="none"/>
        </w:rPr>
      </w:pPr>
    </w:p>
    <w:p w:rsidR="0D195364" w:rsidP="0D195364" w:rsidRDefault="0D195364" w14:paraId="2FB8D60D" w14:textId="7DC2522D">
      <w:pPr>
        <w:pStyle w:val="Normal"/>
        <w:spacing w:after="120" w:afterAutospacing="off"/>
        <w:jc w:val="left"/>
        <w:rPr>
          <w:b w:val="0"/>
          <w:bCs w:val="0"/>
          <w:sz w:val="24"/>
          <w:szCs w:val="24"/>
          <w:u w:val="none"/>
        </w:rPr>
      </w:pPr>
    </w:p>
    <w:p w:rsidR="0D195364" w:rsidP="0D195364" w:rsidRDefault="0D195364" w14:paraId="7B633DB7" w14:textId="76596ACE">
      <w:pPr>
        <w:pStyle w:val="Normal"/>
        <w:spacing w:after="120" w:afterAutospacing="off"/>
        <w:jc w:val="left"/>
        <w:rPr>
          <w:b w:val="0"/>
          <w:bCs w:val="0"/>
          <w:sz w:val="24"/>
          <w:szCs w:val="24"/>
          <w:u w:val="none"/>
        </w:rPr>
      </w:pPr>
    </w:p>
    <w:p w:rsidR="0D195364" w:rsidP="0D195364" w:rsidRDefault="0D195364" w14:paraId="1882CB79" w14:textId="313678E2">
      <w:pPr>
        <w:pStyle w:val="Normal"/>
        <w:spacing w:after="120" w:afterAutospacing="off"/>
        <w:jc w:val="left"/>
        <w:rPr>
          <w:b w:val="0"/>
          <w:bCs w:val="0"/>
          <w:sz w:val="24"/>
          <w:szCs w:val="24"/>
          <w:u w:val="none"/>
        </w:rPr>
      </w:pPr>
    </w:p>
    <w:p w:rsidR="0D195364" w:rsidP="0D195364" w:rsidRDefault="0D195364" w14:paraId="6226D0A2" w14:textId="243939CF">
      <w:pPr>
        <w:pStyle w:val="Normal"/>
        <w:spacing w:after="120" w:afterAutospacing="off"/>
        <w:jc w:val="left"/>
        <w:rPr>
          <w:b w:val="0"/>
          <w:bCs w:val="0"/>
          <w:sz w:val="24"/>
          <w:szCs w:val="24"/>
          <w:u w:val="none"/>
        </w:rPr>
      </w:pPr>
    </w:p>
    <w:p w:rsidR="0D195364" w:rsidP="0D195364" w:rsidRDefault="0D195364" w14:paraId="259AC1A6" w14:textId="51E310EB">
      <w:pPr>
        <w:pStyle w:val="Normal"/>
        <w:spacing w:after="120" w:afterAutospacing="off"/>
        <w:jc w:val="left"/>
        <w:rPr>
          <w:b w:val="0"/>
          <w:bCs w:val="0"/>
          <w:sz w:val="24"/>
          <w:szCs w:val="24"/>
          <w:u w:val="none"/>
        </w:rPr>
      </w:pPr>
    </w:p>
    <w:p w:rsidR="0D195364" w:rsidP="0D195364" w:rsidRDefault="0D195364" w14:paraId="33058020" w14:textId="09C33726">
      <w:pPr>
        <w:pStyle w:val="Normal"/>
        <w:spacing w:after="120" w:afterAutospacing="off"/>
        <w:jc w:val="left"/>
        <w:rPr>
          <w:b w:val="0"/>
          <w:bCs w:val="0"/>
          <w:sz w:val="24"/>
          <w:szCs w:val="24"/>
          <w:u w:val="none"/>
        </w:rPr>
      </w:pPr>
    </w:p>
    <w:p w:rsidR="0D195364" w:rsidP="0D195364" w:rsidRDefault="0D195364" w14:paraId="76429F3C" w14:textId="461E5A5C">
      <w:pPr>
        <w:pStyle w:val="Normal"/>
        <w:spacing w:after="120" w:afterAutospacing="off"/>
        <w:jc w:val="left"/>
        <w:rPr>
          <w:b w:val="0"/>
          <w:bCs w:val="0"/>
          <w:sz w:val="24"/>
          <w:szCs w:val="24"/>
          <w:u w:val="none"/>
        </w:rPr>
      </w:pPr>
    </w:p>
    <w:p w:rsidR="0D195364" w:rsidP="0D195364" w:rsidRDefault="0D195364" w14:paraId="5AE1807C" w14:textId="03F1ED14">
      <w:pPr>
        <w:pStyle w:val="Normal"/>
        <w:spacing w:after="120" w:afterAutospacing="off"/>
        <w:jc w:val="left"/>
        <w:rPr>
          <w:b w:val="0"/>
          <w:bCs w:val="0"/>
          <w:sz w:val="24"/>
          <w:szCs w:val="24"/>
          <w:u w:val="none"/>
        </w:rPr>
      </w:pPr>
    </w:p>
    <w:p w:rsidR="0D195364" w:rsidP="0D195364" w:rsidRDefault="0D195364" w14:paraId="0B5A1AB0" w14:textId="09F8A20F">
      <w:pPr>
        <w:pStyle w:val="Normal"/>
        <w:spacing w:after="120" w:afterAutospacing="off"/>
        <w:jc w:val="left"/>
        <w:rPr>
          <w:b w:val="0"/>
          <w:bCs w:val="0"/>
          <w:sz w:val="24"/>
          <w:szCs w:val="24"/>
          <w:u w:val="none"/>
        </w:rPr>
      </w:pPr>
    </w:p>
    <w:p w:rsidR="0D195364" w:rsidP="0D195364" w:rsidRDefault="0D195364" w14:paraId="451FD698" w14:textId="4C3F8DB1">
      <w:pPr>
        <w:pStyle w:val="Normal"/>
        <w:spacing w:after="120" w:afterAutospacing="off"/>
        <w:jc w:val="left"/>
        <w:rPr>
          <w:b w:val="0"/>
          <w:bCs w:val="0"/>
          <w:sz w:val="24"/>
          <w:szCs w:val="24"/>
          <w:u w:val="none"/>
        </w:rPr>
      </w:pPr>
    </w:p>
    <w:p w:rsidR="0D195364" w:rsidP="0D195364" w:rsidRDefault="0D195364" w14:paraId="66BFDCAA" w14:textId="55398595">
      <w:pPr>
        <w:pStyle w:val="Normal"/>
        <w:spacing w:after="120" w:afterAutospacing="off"/>
        <w:jc w:val="left"/>
        <w:rPr>
          <w:b w:val="0"/>
          <w:bCs w:val="0"/>
          <w:sz w:val="24"/>
          <w:szCs w:val="24"/>
          <w:u w:val="none"/>
        </w:rPr>
      </w:pPr>
    </w:p>
    <w:p w:rsidR="0D195364" w:rsidP="0D195364" w:rsidRDefault="0D195364" w14:paraId="2A3FE4BA" w14:textId="70315683">
      <w:pPr>
        <w:pStyle w:val="Normal"/>
        <w:spacing w:after="120" w:afterAutospacing="off"/>
        <w:jc w:val="left"/>
        <w:rPr>
          <w:b w:val="0"/>
          <w:bCs w:val="0"/>
          <w:sz w:val="24"/>
          <w:szCs w:val="24"/>
          <w:u w:val="none"/>
        </w:rPr>
      </w:pPr>
    </w:p>
    <w:p w:rsidR="0D195364" w:rsidP="0D195364" w:rsidRDefault="0D195364" w14:paraId="2A20DC74" w14:textId="34FEE51C">
      <w:pPr>
        <w:pStyle w:val="Normal"/>
        <w:spacing w:after="120" w:afterAutospacing="off"/>
        <w:jc w:val="left"/>
        <w:rPr>
          <w:b w:val="0"/>
          <w:bCs w:val="0"/>
          <w:sz w:val="24"/>
          <w:szCs w:val="24"/>
          <w:u w:val="none"/>
        </w:rPr>
      </w:pPr>
    </w:p>
    <w:p w:rsidR="2EAD41DA" w:rsidP="0D195364" w:rsidRDefault="2EAD41DA" w14:paraId="4C53722E" w14:textId="4FFC4AA7">
      <w:pPr>
        <w:pStyle w:val="Heading2"/>
        <w:rPr>
          <w:color w:val="000000" w:themeColor="text1" w:themeTint="FF" w:themeShade="FF"/>
          <w:u w:val="single"/>
        </w:rPr>
      </w:pPr>
      <w:bookmarkStart w:name="_Toc72413992" w:id="1482410813"/>
      <w:r w:rsidRPr="6B5CDAD2" w:rsidR="19F3A496">
        <w:rPr>
          <w:color w:val="000000" w:themeColor="text1" w:themeTint="FF" w:themeShade="FF"/>
          <w:u w:val="single"/>
        </w:rPr>
        <w:t>Introduction</w:t>
      </w:r>
      <w:bookmarkEnd w:id="1482410813"/>
    </w:p>
    <w:p w:rsidR="0D195364" w:rsidP="0D195364" w:rsidRDefault="0D195364" w14:paraId="05C682E0" w14:textId="35B2E778">
      <w:pPr>
        <w:pStyle w:val="Normal"/>
      </w:pPr>
    </w:p>
    <w:p w:rsidR="506AB679" w:rsidP="0D195364" w:rsidRDefault="506AB679" w14:paraId="0D847061" w14:textId="3D6E93E4">
      <w:pPr>
        <w:pStyle w:val="Normal"/>
      </w:pPr>
      <w:r w:rsidR="78076855">
        <w:rPr/>
        <w:t xml:space="preserve">This assignment will cover the </w:t>
      </w:r>
      <w:r w:rsidR="5BD134E5">
        <w:rPr/>
        <w:t>results of an experiment on tensile strength for multiple materials</w:t>
      </w:r>
      <w:r w:rsidR="3C89EA9A">
        <w:rPr/>
        <w:t xml:space="preserve"> which was conducted as a part of practical session.</w:t>
      </w:r>
      <w:r w:rsidR="3C89EA9A">
        <w:rPr/>
        <w:t xml:space="preserve"> The results of which will be </w:t>
      </w:r>
      <w:r w:rsidR="3C89EA9A">
        <w:rPr/>
        <w:t>analysed</w:t>
      </w:r>
      <w:r w:rsidR="3C89EA9A">
        <w:rPr/>
        <w:t xml:space="preserve"> </w:t>
      </w:r>
      <w:r w:rsidR="629D8A51">
        <w:rPr/>
        <w:t xml:space="preserve">to find a result for </w:t>
      </w:r>
      <w:r w:rsidR="1A9C4E1C">
        <w:rPr/>
        <w:t>Y</w:t>
      </w:r>
      <w:r w:rsidR="629D8A51">
        <w:rPr/>
        <w:t xml:space="preserve">oung's modulus and to be compared to understood behavior of each material under tension. </w:t>
      </w:r>
    </w:p>
    <w:p w:rsidR="35F3B4C8" w:rsidP="6B5CDAD2" w:rsidRDefault="35F3B4C8" w14:paraId="24817F14" w14:textId="2D343BCB">
      <w:pPr>
        <w:pStyle w:val="Normal"/>
      </w:pPr>
      <w:r w:rsidR="35F3B4C8">
        <w:rPr/>
        <w:t>The Youngs modulus of a material</w:t>
      </w:r>
      <w:r w:rsidR="5A8E9B87">
        <w:rPr/>
        <w:t>, as per The University of Birmingham</w:t>
      </w:r>
      <w:r w:rsidR="490E2709">
        <w:rPr/>
        <w:t xml:space="preserve"> (2024)</w:t>
      </w:r>
      <w:r w:rsidR="5A8E9B87">
        <w:rPr/>
        <w:t>,</w:t>
      </w:r>
      <w:r w:rsidR="35F3B4C8">
        <w:rPr/>
        <w:t xml:space="preserve"> </w:t>
      </w:r>
      <w:r w:rsidR="18828BBE">
        <w:rPr/>
        <w:t>determines</w:t>
      </w:r>
      <w:r w:rsidR="35F3B4C8">
        <w:rPr/>
        <w:t xml:space="preserve"> how </w:t>
      </w:r>
      <w:r w:rsidR="1CDC0657">
        <w:rPr/>
        <w:t>easily</w:t>
      </w:r>
      <w:r w:rsidR="35F3B4C8">
        <w:rPr/>
        <w:t xml:space="preserve"> it can be stretched and deformed</w:t>
      </w:r>
      <w:r w:rsidR="16E9E386">
        <w:rPr/>
        <w:t xml:space="preserve"> in a ratio </w:t>
      </w:r>
      <w:r w:rsidR="1E4D31BD">
        <w:rPr/>
        <w:t xml:space="preserve">between </w:t>
      </w:r>
      <w:r w:rsidR="1E4D31BD">
        <w:rPr/>
        <w:t>stress and strain</w:t>
      </w:r>
      <w:r w:rsidR="1E4D31BD">
        <w:rPr/>
        <w:t xml:space="preserve"> on the wire</w:t>
      </w:r>
      <w:r w:rsidR="35F3B4C8">
        <w:rPr/>
        <w:t xml:space="preserve">. </w:t>
      </w:r>
      <w:r w:rsidR="742A9F43">
        <w:rPr/>
        <w:t xml:space="preserve">The </w:t>
      </w:r>
      <w:r w:rsidR="47F2334B">
        <w:rPr/>
        <w:t>Young’s</w:t>
      </w:r>
      <w:r w:rsidR="742A9F43">
        <w:rPr/>
        <w:t xml:space="preserve"> modulus of each material is </w:t>
      </w:r>
      <w:r w:rsidR="742A9F43">
        <w:rPr/>
        <w:t>determined</w:t>
      </w:r>
      <w:r w:rsidR="742A9F43">
        <w:rPr/>
        <w:t xml:space="preserve"> by </w:t>
      </w:r>
      <w:r w:rsidR="1DE85741">
        <w:rPr/>
        <w:t xml:space="preserve">the force times the total </w:t>
      </w:r>
      <w:r w:rsidR="0BF86ECC">
        <w:rPr/>
        <w:t>length</w:t>
      </w:r>
      <w:r w:rsidR="1DE85741">
        <w:rPr/>
        <w:t xml:space="preserve"> over the </w:t>
      </w:r>
      <w:r w:rsidR="014C0C3B">
        <w:rPr/>
        <w:t>cross-sectional</w:t>
      </w:r>
      <w:r w:rsidR="1DE85741">
        <w:rPr/>
        <w:t xml:space="preserve"> area </w:t>
      </w:r>
      <w:r w:rsidR="335CB068">
        <w:rPr/>
        <w:t xml:space="preserve">multiplied </w:t>
      </w:r>
      <w:r w:rsidR="1DE85741">
        <w:rPr/>
        <w:t>by the change in length.</w:t>
      </w:r>
      <w:r w:rsidR="1CA46D88">
        <w:rPr/>
        <w:t xml:space="preserve"> This allows us to predict the behavior of</w:t>
      </w:r>
      <w:r w:rsidR="01F17B51">
        <w:rPr/>
        <w:t xml:space="preserve"> a material before we choose it.</w:t>
      </w:r>
    </w:p>
    <w:p w:rsidR="6B5CDAD2" w:rsidP="6B5CDAD2" w:rsidRDefault="6B5CDAD2" w14:paraId="24836975" w14:textId="44537562">
      <w:pPr>
        <w:pStyle w:val="Normal"/>
      </w:pPr>
    </w:p>
    <w:p w:rsidR="6B5CDAD2" w:rsidP="6B5CDAD2" w:rsidRDefault="6B5CDAD2" w14:paraId="0BB140EE" w14:textId="409BB833">
      <w:pPr>
        <w:pStyle w:val="Normal"/>
      </w:pPr>
    </w:p>
    <w:p w:rsidR="6B5CDAD2" w:rsidP="6B5CDAD2" w:rsidRDefault="6B5CDAD2" w14:paraId="74995C7D" w14:textId="2DAA3997">
      <w:pPr>
        <w:pStyle w:val="Normal"/>
      </w:pPr>
    </w:p>
    <w:p w:rsidR="6B5CDAD2" w:rsidP="6B5CDAD2" w:rsidRDefault="6B5CDAD2" w14:paraId="24E241E5" w14:textId="710F21ED">
      <w:pPr>
        <w:pStyle w:val="Normal"/>
      </w:pPr>
    </w:p>
    <w:p w:rsidR="6B5CDAD2" w:rsidP="6B5CDAD2" w:rsidRDefault="6B5CDAD2" w14:paraId="1B6972DA" w14:textId="7BCD6C45">
      <w:pPr>
        <w:pStyle w:val="Normal"/>
      </w:pPr>
    </w:p>
    <w:p w:rsidR="6B5CDAD2" w:rsidP="6B5CDAD2" w:rsidRDefault="6B5CDAD2" w14:paraId="3CB01C42" w14:textId="0AD8EAD1">
      <w:pPr>
        <w:pStyle w:val="Normal"/>
      </w:pPr>
    </w:p>
    <w:p w:rsidR="6B5CDAD2" w:rsidP="6B5CDAD2" w:rsidRDefault="6B5CDAD2" w14:paraId="33D4F130" w14:textId="141C1025">
      <w:pPr>
        <w:pStyle w:val="Normal"/>
      </w:pPr>
    </w:p>
    <w:p w:rsidR="6B5CDAD2" w:rsidP="6B5CDAD2" w:rsidRDefault="6B5CDAD2" w14:paraId="19895905" w14:textId="437554FF">
      <w:pPr>
        <w:pStyle w:val="Normal"/>
      </w:pPr>
    </w:p>
    <w:p w:rsidR="6B5CDAD2" w:rsidP="6B5CDAD2" w:rsidRDefault="6B5CDAD2" w14:paraId="0881A125" w14:textId="7BF5E7A9">
      <w:pPr>
        <w:pStyle w:val="Normal"/>
      </w:pPr>
    </w:p>
    <w:p w:rsidR="6B5CDAD2" w:rsidP="6B5CDAD2" w:rsidRDefault="6B5CDAD2" w14:paraId="162355EC" w14:textId="18BB509E">
      <w:pPr>
        <w:pStyle w:val="Normal"/>
      </w:pPr>
    </w:p>
    <w:p w:rsidR="6B5CDAD2" w:rsidP="6B5CDAD2" w:rsidRDefault="6B5CDAD2" w14:paraId="2BD5E21E" w14:textId="75B12DF0">
      <w:pPr>
        <w:pStyle w:val="Normal"/>
      </w:pPr>
    </w:p>
    <w:p w:rsidR="6B5CDAD2" w:rsidP="6B5CDAD2" w:rsidRDefault="6B5CDAD2" w14:paraId="4EF1A94D" w14:textId="026329FE">
      <w:pPr>
        <w:pStyle w:val="Normal"/>
      </w:pPr>
    </w:p>
    <w:p w:rsidR="6B5CDAD2" w:rsidP="6B5CDAD2" w:rsidRDefault="6B5CDAD2" w14:paraId="5EC4F5B5" w14:textId="67DE2634">
      <w:pPr>
        <w:pStyle w:val="Normal"/>
      </w:pPr>
    </w:p>
    <w:p w:rsidR="6B5CDAD2" w:rsidP="6B5CDAD2" w:rsidRDefault="6B5CDAD2" w14:paraId="05E26720" w14:textId="22C40015">
      <w:pPr>
        <w:pStyle w:val="Normal"/>
      </w:pPr>
    </w:p>
    <w:p w:rsidR="6B5CDAD2" w:rsidP="6B5CDAD2" w:rsidRDefault="6B5CDAD2" w14:paraId="5179DBB2" w14:textId="77D9EE94">
      <w:pPr>
        <w:pStyle w:val="Normal"/>
      </w:pPr>
    </w:p>
    <w:p w:rsidR="6B5CDAD2" w:rsidP="6B5CDAD2" w:rsidRDefault="6B5CDAD2" w14:paraId="745FF42D" w14:textId="40E87E49">
      <w:pPr>
        <w:pStyle w:val="Normal"/>
      </w:pPr>
    </w:p>
    <w:p w:rsidR="6B5CDAD2" w:rsidP="6B5CDAD2" w:rsidRDefault="6B5CDAD2" w14:paraId="6B255F5E" w14:textId="6CD5641D">
      <w:pPr>
        <w:pStyle w:val="Normal"/>
      </w:pPr>
    </w:p>
    <w:p w:rsidR="6B5CDAD2" w:rsidP="6B5CDAD2" w:rsidRDefault="6B5CDAD2" w14:paraId="7B7E475F" w14:textId="58FB65BA">
      <w:pPr>
        <w:pStyle w:val="Normal"/>
      </w:pPr>
    </w:p>
    <w:p w:rsidR="4F5A9545" w:rsidP="6B5CDAD2" w:rsidRDefault="4F5A9545" w14:paraId="2B682AB8" w14:textId="0B2FAB64">
      <w:pPr>
        <w:pStyle w:val="Heading2"/>
        <w:rPr>
          <w:color w:val="auto"/>
          <w:sz w:val="32"/>
          <w:szCs w:val="32"/>
          <w:u w:val="single"/>
        </w:rPr>
      </w:pPr>
      <w:bookmarkStart w:name="_Toc1365919003" w:id="1332626829"/>
      <w:r w:rsidRPr="6B5CDAD2" w:rsidR="4F5A9545">
        <w:rPr>
          <w:color w:val="auto"/>
          <w:u w:val="single"/>
        </w:rPr>
        <w:t>Experimental Procedure</w:t>
      </w:r>
      <w:bookmarkEnd w:id="1332626829"/>
    </w:p>
    <w:p w:rsidR="0649B7B9" w:rsidP="6B5CDAD2" w:rsidRDefault="0649B7B9" w14:paraId="098B4237" w14:textId="1FA0D8CA">
      <w:pPr>
        <w:jc w:val="cente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72903712" wp14:editId="66871E46">
                <wp:extent xmlns:wp="http://schemas.openxmlformats.org/drawingml/2006/wordprocessingDrawing" cx="2971165" cy="3477260"/>
                <wp:effectExtent xmlns:wp="http://schemas.openxmlformats.org/drawingml/2006/wordprocessingDrawing" l="0" t="0" r="635" b="8890"/>
                <wp:docPr xmlns:wp="http://schemas.openxmlformats.org/drawingml/2006/wordprocessingDrawing" id="1468547699"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2971165" cy="3477260"/>
                          <a:chOff x="0" y="0"/>
                          <a:chExt cx="2971165" cy="3477260"/>
                        </a:xfrm>
                      </wpg:grpSpPr>
                      <pic:pic xmlns:pic="http://schemas.openxmlformats.org/drawingml/2006/picture">
                        <pic:nvPicPr>
                          <pic:cNvPr id="353726019" name="Picture 353726019"/>
                          <pic:cNvPicPr>
                            <a:picLocks noChangeAspect="1"/>
                          </pic:cNvPicPr>
                        </pic:nvPicPr>
                        <pic:blipFill>
                          <a:blip xmlns:r="http://schemas.openxmlformats.org/officeDocument/2006/relationships" r:embed="rId1690350796"/>
                          <a:stretch>
                            <a:fillRect/>
                          </a:stretch>
                        </pic:blipFill>
                        <pic:spPr>
                          <a:xfrm>
                            <a:off x="0" y="0"/>
                            <a:ext cx="2971165" cy="3477260"/>
                          </a:xfrm>
                          <a:prstGeom prst="rect">
                            <a:avLst/>
                          </a:prstGeom>
                        </pic:spPr>
                      </pic:pic>
                      <wps:wsp xmlns:wps="http://schemas.microsoft.com/office/word/2010/wordprocessingShape">
                        <wps:cNvPr id="541589963" name="Rectangle 541589963"/>
                        <wps:cNvSpPr/>
                        <wps:spPr>
                          <a:xfrm>
                            <a:off x="2148379" y="2122944"/>
                            <a:ext cx="485040" cy="218203"/>
                          </a:xfrm>
                          <a:prstGeom prst="rect">
                            <a:avLst/>
                          </a:prstGeom>
                          <a:solidFill>
                            <a:schemeClr val="lt1"/>
                          </a:solidFill>
                          <a:ln>
                            <a:solidFill>
                              <a:srgbClr val="000000"/>
                            </a:solidFill>
                          </a:ln>
                        </wps:spPr>
                        <wps:txbx>
                          <w:txbxContent xmlns:w="http://schemas.openxmlformats.org/wordprocessingml/2006/main">
                            <w:p w:rsidR="00FC3D8D" w:rsidP="00FC3D8D" w:rsidRDefault="00FC3D8D">
                              <w:pPr>
                                <w:spacing w:line="276" w:lineRule="auto"/>
                                <w:rPr>
                                  <w:rFonts w:ascii="Calibri" w:hAnsi="Calibri" w:cs="Calibri"/>
                                  <w:color w:val="000000"/>
                                  <w:kern w:val="0"/>
                                  <w:sz w:val="14"/>
                                  <w:szCs w:val="14"/>
                                  <w:lang w:val="en-US"/>
                                  <w14:ligatures xmlns:w14="http://schemas.microsoft.com/office/word/2010/wordml" w14:val="none"/>
                                </w:rPr>
                              </w:pPr>
                              <w:r>
                                <w:rPr>
                                  <w:rFonts w:ascii="Calibri" w:hAnsi="Calibri" w:cs="Calibri"/>
                                  <w:color w:val="000000"/>
                                  <w:sz w:val="14"/>
                                  <w:szCs w:val="14"/>
                                  <w:lang w:val="en-US"/>
                                </w:rPr>
                                <w:t>Springs</w:t>
                              </w:r>
                            </w:p>
                          </w:txbxContent>
                        </wps:txbx>
                        <wps:bodyPr anchor="t"/>
                      </wps:wsp>
                      <wps:wsp xmlns:wps="http://schemas.microsoft.com/office/word/2010/wordprocessingShape">
                        <wps:cNvPr id="290289960" name="Rectangle 290289960"/>
                        <wps:cNvSpPr/>
                        <wps:spPr>
                          <a:xfrm>
                            <a:off x="0" y="227607"/>
                            <a:ext cx="549153" cy="234823"/>
                          </a:xfrm>
                          <a:prstGeom prst="rect">
                            <a:avLst/>
                          </a:prstGeom>
                          <a:solidFill>
                            <a:schemeClr val="lt1"/>
                          </a:solidFill>
                          <a:ln>
                            <a:solidFill>
                              <a:srgbClr val="000000"/>
                            </a:solidFill>
                          </a:ln>
                        </wps:spPr>
                        <wps:txbx>
                          <w:txbxContent xmlns:w="http://schemas.openxmlformats.org/wordprocessingml/2006/main">
                            <w:p w:rsidR="00FC3D8D" w:rsidP="00FC3D8D" w:rsidRDefault="00FC3D8D">
                              <w:pPr>
                                <w:spacing w:line="276" w:lineRule="auto"/>
                                <w:rPr>
                                  <w:rFonts w:ascii="Calibri" w:hAnsi="Calibri" w:cs="Calibri"/>
                                  <w:color w:val="000000"/>
                                  <w:kern w:val="0"/>
                                  <w:sz w:val="14"/>
                                  <w:szCs w:val="14"/>
                                  <w:lang w:val="en-US"/>
                                  <w14:ligatures xmlns:w14="http://schemas.microsoft.com/office/word/2010/wordml" w14:val="none"/>
                                </w:rPr>
                              </w:pPr>
                              <w:r>
                                <w:rPr>
                                  <w:rFonts w:ascii="Calibri" w:hAnsi="Calibri" w:cs="Calibri"/>
                                  <w:color w:val="000000"/>
                                  <w:sz w:val="14"/>
                                  <w:szCs w:val="14"/>
                                  <w:lang w:val="en-US"/>
                                </w:rPr>
                                <w:t>Load Nut</w:t>
                              </w:r>
                            </w:p>
                          </w:txbxContent>
                        </wps:txbx>
                        <wps:bodyPr anchor="t"/>
                      </wps:wsp>
                      <wps:wsp xmlns:wps="http://schemas.microsoft.com/office/word/2010/wordprocessingShape">
                        <wps:cNvPr id="393291920" name="Rectangle 393291920"/>
                        <wps:cNvSpPr/>
                        <wps:spPr>
                          <a:xfrm>
                            <a:off x="129511" y="1191407"/>
                            <a:ext cx="726528" cy="363330"/>
                          </a:xfrm>
                          <a:prstGeom prst="rect">
                            <a:avLst/>
                          </a:prstGeom>
                          <a:solidFill>
                            <a:schemeClr val="lt1"/>
                          </a:solidFill>
                          <a:ln>
                            <a:solidFill>
                              <a:srgbClr val="000000"/>
                            </a:solidFill>
                          </a:ln>
                        </wps:spPr>
                        <wps:txbx>
                          <w:txbxContent xmlns:w="http://schemas.openxmlformats.org/wordprocessingml/2006/main">
                            <w:p w:rsidR="00FC3D8D" w:rsidP="00FC3D8D" w:rsidRDefault="00FC3D8D">
                              <w:pPr>
                                <w:spacing w:line="276" w:lineRule="auto"/>
                                <w:rPr>
                                  <w:rFonts w:ascii="Calibri" w:hAnsi="Calibri" w:cs="Calibri"/>
                                  <w:color w:val="000000"/>
                                  <w:kern w:val="0"/>
                                  <w:sz w:val="14"/>
                                  <w:szCs w:val="14"/>
                                  <w:lang w:val="en-US"/>
                                  <w14:ligatures xmlns:w14="http://schemas.microsoft.com/office/word/2010/wordml" w14:val="none"/>
                                </w:rPr>
                              </w:pPr>
                              <w:r>
                                <w:rPr>
                                  <w:rFonts w:ascii="Calibri" w:hAnsi="Calibri" w:cs="Calibri"/>
                                  <w:color w:val="000000"/>
                                  <w:sz w:val="14"/>
                                  <w:szCs w:val="14"/>
                                  <w:lang w:val="en-US"/>
                                </w:rPr>
                                <w:t>Top and bottom chucks</w:t>
                              </w:r>
                            </w:p>
                          </w:txbxContent>
                        </wps:txbx>
                        <wps:bodyPr anchor="t"/>
                      </wps:wsp>
                      <wps:wsp xmlns:wps="http://schemas.microsoft.com/office/word/2010/wordprocessingShape">
                        <wps:cNvPr id="399718589" name="Rectangle 399718589"/>
                        <wps:cNvSpPr/>
                        <wps:spPr>
                          <a:xfrm>
                            <a:off x="129512" y="2341147"/>
                            <a:ext cx="736443" cy="245621"/>
                          </a:xfrm>
                          <a:prstGeom prst="rect">
                            <a:avLst/>
                          </a:prstGeom>
                          <a:solidFill>
                            <a:schemeClr val="lt1"/>
                          </a:solidFill>
                          <a:ln>
                            <a:solidFill>
                              <a:srgbClr val="000000"/>
                            </a:solidFill>
                          </a:ln>
                        </wps:spPr>
                        <wps:txbx>
                          <w:txbxContent xmlns:w="http://schemas.openxmlformats.org/wordprocessingml/2006/main">
                            <w:p w:rsidR="00FC3D8D" w:rsidP="00FC3D8D" w:rsidRDefault="00FC3D8D">
                              <w:pPr>
                                <w:spacing w:line="276" w:lineRule="auto"/>
                                <w:rPr>
                                  <w:rFonts w:ascii="Calibri" w:hAnsi="Calibri" w:cs="Calibri"/>
                                  <w:color w:val="000000"/>
                                  <w:kern w:val="0"/>
                                  <w:sz w:val="14"/>
                                  <w:szCs w:val="14"/>
                                  <w:lang w:val="en-US"/>
                                  <w14:ligatures xmlns:w14="http://schemas.microsoft.com/office/word/2010/wordml" w14:val="none"/>
                                </w:rPr>
                              </w:pPr>
                              <w:r>
                                <w:rPr>
                                  <w:rFonts w:ascii="Calibri" w:hAnsi="Calibri" w:cs="Calibri"/>
                                  <w:color w:val="000000"/>
                                  <w:sz w:val="14"/>
                                  <w:szCs w:val="14"/>
                                  <w:lang w:val="en-US"/>
                                </w:rPr>
                                <w:t>Dial indicator</w:t>
                              </w:r>
                            </w:p>
                          </w:txbxContent>
                        </wps:txbx>
                        <wps:bodyPr anchor="t"/>
                      </wps:wsp>
                      <wps:wsp xmlns:wps="http://schemas.microsoft.com/office/word/2010/wordprocessingShape">
                        <wps:cNvPr id="485677601" name="Rectangle 485677601"/>
                        <wps:cNvSpPr/>
                        <wps:spPr>
                          <a:xfrm>
                            <a:off x="2077276" y="858871"/>
                            <a:ext cx="782156" cy="245605"/>
                          </a:xfrm>
                          <a:prstGeom prst="rect">
                            <a:avLst/>
                          </a:prstGeom>
                          <a:solidFill>
                            <a:schemeClr val="lt1"/>
                          </a:solidFill>
                          <a:ln>
                            <a:solidFill>
                              <a:srgbClr val="000000"/>
                            </a:solidFill>
                          </a:ln>
                        </wps:spPr>
                        <wps:txbx>
                          <w:txbxContent xmlns:w="http://schemas.openxmlformats.org/wordprocessingml/2006/main">
                            <w:p w:rsidR="00FC3D8D" w:rsidP="00FC3D8D" w:rsidRDefault="00FC3D8D">
                              <w:pPr>
                                <w:spacing w:line="276" w:lineRule="auto"/>
                                <w:rPr>
                                  <w:rFonts w:ascii="Calibri" w:hAnsi="Calibri" w:cs="Calibri"/>
                                  <w:color w:val="000000"/>
                                  <w:kern w:val="0"/>
                                  <w:sz w:val="14"/>
                                  <w:szCs w:val="14"/>
                                  <w:lang w:val="en-US"/>
                                  <w14:ligatures xmlns:w14="http://schemas.microsoft.com/office/word/2010/wordml" w14:val="none"/>
                                </w:rPr>
                              </w:pPr>
                              <w:r>
                                <w:rPr>
                                  <w:rFonts w:ascii="Calibri" w:hAnsi="Calibri" w:cs="Calibri"/>
                                  <w:color w:val="000000"/>
                                  <w:sz w:val="14"/>
                                  <w:szCs w:val="14"/>
                                  <w:lang w:val="en-US"/>
                                </w:rPr>
                                <w:t>Protective guard</w:t>
                              </w:r>
                            </w:p>
                          </w:txbxContent>
                        </wps:txbx>
                        <wps:bodyPr anchor="t"/>
                      </wps:wsp>
                      <wps:wsp xmlns:wps="http://schemas.microsoft.com/office/word/2010/wordprocessingShape">
                        <wps:cNvPr id="1001861883" name="Rectangle 1001861883"/>
                        <wps:cNvSpPr/>
                        <wps:spPr>
                          <a:xfrm>
                            <a:off x="2077275" y="1554737"/>
                            <a:ext cx="662825" cy="214047"/>
                          </a:xfrm>
                          <a:prstGeom prst="rect">
                            <a:avLst/>
                          </a:prstGeom>
                          <a:solidFill>
                            <a:schemeClr val="lt1"/>
                          </a:solidFill>
                          <a:ln>
                            <a:solidFill>
                              <a:srgbClr val="000000"/>
                            </a:solidFill>
                          </a:ln>
                        </wps:spPr>
                        <wps:txbx>
                          <w:txbxContent xmlns:w="http://schemas.openxmlformats.org/wordprocessingml/2006/main">
                            <w:p w:rsidR="00FC3D8D" w:rsidP="00FC3D8D" w:rsidRDefault="00FC3D8D">
                              <w:pPr>
                                <w:spacing w:line="276" w:lineRule="auto"/>
                                <w:rPr>
                                  <w:rFonts w:ascii="Calibri" w:hAnsi="Calibri" w:cs="Calibri"/>
                                  <w:color w:val="000000"/>
                                  <w:kern w:val="0"/>
                                  <w:sz w:val="14"/>
                                  <w:szCs w:val="14"/>
                                  <w:lang w:val="en-US"/>
                                  <w14:ligatures xmlns:w14="http://schemas.microsoft.com/office/word/2010/wordml" w14:val="none"/>
                                </w:rPr>
                              </w:pPr>
                              <w:r>
                                <w:rPr>
                                  <w:rFonts w:ascii="Calibri" w:hAnsi="Calibri" w:cs="Calibri"/>
                                  <w:color w:val="000000"/>
                                  <w:sz w:val="14"/>
                                  <w:szCs w:val="14"/>
                                  <w:lang w:val="en-US"/>
                                </w:rPr>
                                <w:t>Vertical scale</w:t>
                              </w:r>
                            </w:p>
                          </w:txbxContent>
                        </wps:txbx>
                        <wps:bodyPr anchor="t"/>
                      </wps:wsp>
                      <wps:wsp xmlns:wps="http://schemas.microsoft.com/office/word/2010/wordprocessingShape">
                        <wps:cNvPr id="1519809517" name="Rectangle 1519809517"/>
                        <wps:cNvSpPr/>
                        <wps:spPr>
                          <a:xfrm>
                            <a:off x="365659" y="898993"/>
                            <a:ext cx="571400" cy="245605"/>
                          </a:xfrm>
                          <a:prstGeom prst="rect">
                            <a:avLst/>
                          </a:prstGeom>
                          <a:solidFill>
                            <a:schemeClr val="lt1"/>
                          </a:solidFill>
                          <a:ln>
                            <a:solidFill>
                              <a:srgbClr val="000000"/>
                            </a:solidFill>
                          </a:ln>
                        </wps:spPr>
                        <wps:txbx>
                          <w:txbxContent xmlns:w="http://schemas.openxmlformats.org/wordprocessingml/2006/main">
                            <w:p w:rsidR="00FC3D8D" w:rsidP="00FC3D8D" w:rsidRDefault="00FC3D8D">
                              <w:pPr>
                                <w:spacing w:line="276" w:lineRule="auto"/>
                                <w:rPr>
                                  <w:rFonts w:ascii="Calibri" w:hAnsi="Calibri" w:cs="Calibri"/>
                                  <w:color w:val="000000"/>
                                  <w:kern w:val="0"/>
                                  <w:sz w:val="14"/>
                                  <w:szCs w:val="14"/>
                                  <w:lang w:val="en-US"/>
                                  <w14:ligatures xmlns:w14="http://schemas.microsoft.com/office/word/2010/wordml" w14:val="none"/>
                                </w:rPr>
                              </w:pPr>
                              <w:r>
                                <w:rPr>
                                  <w:rFonts w:ascii="Calibri" w:hAnsi="Calibri" w:cs="Calibri"/>
                                  <w:color w:val="000000"/>
                                  <w:sz w:val="14"/>
                                  <w:szCs w:val="14"/>
                                  <w:lang w:val="en-US"/>
                                </w:rPr>
                                <w:t>Top plate</w:t>
                              </w:r>
                            </w:p>
                          </w:txbxContent>
                        </wps:txbx>
                        <wps:bodyPr anchor="t"/>
                      </wps:wsp>
                      <wps:wsp xmlns:wps="http://schemas.microsoft.com/office/word/2010/wordprocessingShape">
                        <wps:cNvPr id="860539116" name="Straight Arrow Connector 860539116"/>
                        <wps:cNvCnPr/>
                        <wps:spPr>
                          <a:xfrm flipV="1">
                            <a:off x="551190" y="287786"/>
                            <a:ext cx="723374" cy="48585"/>
                          </a:xfrm>
                          <a:prstGeom prst="straightConnector1">
                            <a:avLst/>
                          </a:prstGeom>
                          <a:ln w="28575">
                            <a:solidFill>
                              <a:srgbClr val="FF0000"/>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599840048" name="Straight Arrow Connector 599840048"/>
                        <wps:cNvCnPr/>
                        <wps:spPr>
                          <a:xfrm rot="5400000">
                            <a:off x="1965642" y="1050925"/>
                            <a:ext cx="152400" cy="76200"/>
                          </a:xfrm>
                          <a:prstGeom prst="straightConnector1">
                            <a:avLst/>
                          </a:prstGeom>
                          <a:ln w="28575">
                            <a:solidFill>
                              <a:srgbClr val="FF0000"/>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822277449" name="Straight Arrow Connector 1822277449"/>
                        <wps:cNvCnPr/>
                        <wps:spPr>
                          <a:xfrm rot="5400000" flipH="1">
                            <a:off x="1828482" y="1439545"/>
                            <a:ext cx="274320" cy="213360"/>
                          </a:xfrm>
                          <a:prstGeom prst="straightConnector1">
                            <a:avLst/>
                          </a:prstGeom>
                          <a:ln w="28575">
                            <a:solidFill>
                              <a:srgbClr val="FF0000"/>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691842316" name="Straight Arrow Connector 1691842316"/>
                        <wps:cNvCnPr/>
                        <wps:spPr>
                          <a:xfrm rot="5400000">
                            <a:off x="1744662" y="2254885"/>
                            <a:ext cx="441960" cy="396239"/>
                          </a:xfrm>
                          <a:prstGeom prst="straightConnector1">
                            <a:avLst/>
                          </a:prstGeom>
                          <a:ln w="28575">
                            <a:solidFill>
                              <a:srgbClr val="FF0000"/>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765933330" name="Straight Arrow Connector 765933330"/>
                        <wps:cNvCnPr/>
                        <wps:spPr>
                          <a:xfrm>
                            <a:off x="868362" y="2468245"/>
                            <a:ext cx="342900" cy="53340"/>
                          </a:xfrm>
                          <a:prstGeom prst="straightConnector1">
                            <a:avLst/>
                          </a:prstGeom>
                          <a:ln w="28575">
                            <a:solidFill>
                              <a:srgbClr val="FF0000"/>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351377152" name="Straight Arrow Connector 1351377152"/>
                        <wps:cNvCnPr/>
                        <wps:spPr>
                          <a:xfrm rot="5400000" flipV="1">
                            <a:off x="795973" y="1420496"/>
                            <a:ext cx="617219" cy="502919"/>
                          </a:xfrm>
                          <a:prstGeom prst="straightConnector1">
                            <a:avLst/>
                          </a:prstGeom>
                          <a:ln w="28575">
                            <a:solidFill>
                              <a:srgbClr val="FF0000"/>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702757185" name="Straight Arrow Connector 702757185"/>
                        <wps:cNvCnPr/>
                        <wps:spPr>
                          <a:xfrm>
                            <a:off x="860742" y="1355725"/>
                            <a:ext cx="495300" cy="320040"/>
                          </a:xfrm>
                          <a:prstGeom prst="straightConnector1">
                            <a:avLst/>
                          </a:prstGeom>
                          <a:ln w="28575">
                            <a:solidFill>
                              <a:srgbClr val="FF0000"/>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254754793" name="Straight Arrow Connector 254754793"/>
                        <wps:cNvCnPr/>
                        <wps:spPr>
                          <a:xfrm rot="5400000" flipV="1">
                            <a:off x="906462" y="1073785"/>
                            <a:ext cx="426720" cy="396240"/>
                          </a:xfrm>
                          <a:prstGeom prst="straightConnector1">
                            <a:avLst/>
                          </a:prstGeom>
                          <a:ln w="28575">
                            <a:solidFill>
                              <a:srgbClr val="FF0000"/>
                            </a:solidFill>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mc="http://schemas.openxmlformats.org/markup-compatibility/2006"/>
        </mc:AlternateContent>
      </w:r>
    </w:p>
    <w:p w:rsidR="56B31637" w:rsidP="6B5CDAD2" w:rsidRDefault="56B31637" w14:paraId="1C4A1C46" w14:textId="7232AC48">
      <w:pPr>
        <w:pStyle w:val="Normal"/>
      </w:pPr>
      <w:r w:rsidR="56B31637">
        <w:rPr/>
        <w:t xml:space="preserve">To set </w:t>
      </w:r>
      <w:r w:rsidR="1E5BDAA5">
        <w:rPr/>
        <w:t>up the experiment</w:t>
      </w:r>
      <w:r w:rsidR="0269A8A6">
        <w:rPr/>
        <w:t xml:space="preserve"> </w:t>
      </w:r>
      <w:r w:rsidR="1EF45E3D">
        <w:rPr/>
        <w:t>t</w:t>
      </w:r>
      <w:r w:rsidR="0CE8403A">
        <w:rPr/>
        <w:t>he tensile tester</w:t>
      </w:r>
      <w:r w:rsidR="2BF3AEEA">
        <w:rPr/>
        <w:t xml:space="preserve"> should first be attached</w:t>
      </w:r>
      <w:r w:rsidR="0CE8403A">
        <w:rPr/>
        <w:t xml:space="preserve"> to the work panel </w:t>
      </w:r>
      <w:r w:rsidR="73B41A6F">
        <w:rPr/>
        <w:t xml:space="preserve">by bolting it through the back of the panel. </w:t>
      </w:r>
      <w:r w:rsidR="2057E609">
        <w:rPr/>
        <w:t>Before putting any material under tension, each of the materials and cross-sectional area</w:t>
      </w:r>
      <w:r w:rsidR="05683CF2">
        <w:rPr/>
        <w:t xml:space="preserve"> should be measured</w:t>
      </w:r>
      <w:r w:rsidR="2057E609">
        <w:rPr/>
        <w:t xml:space="preserve"> so that </w:t>
      </w:r>
      <w:r w:rsidR="3D2DE826">
        <w:rPr/>
        <w:t xml:space="preserve">the values </w:t>
      </w:r>
      <w:r w:rsidR="1EF1DFEB">
        <w:rPr/>
        <w:t>could</w:t>
      </w:r>
      <w:r w:rsidR="2FEE7D34">
        <w:rPr/>
        <w:t xml:space="preserve"> be</w:t>
      </w:r>
      <w:r w:rsidR="1EF1DFEB">
        <w:rPr/>
        <w:t xml:space="preserve"> use</w:t>
      </w:r>
      <w:r w:rsidR="6CF417B6">
        <w:rPr/>
        <w:t>d</w:t>
      </w:r>
      <w:r w:rsidR="1EF1DFEB">
        <w:rPr/>
        <w:t xml:space="preserve"> later to calculate </w:t>
      </w:r>
      <w:r w:rsidR="1EF1DFEB">
        <w:rPr/>
        <w:t>stress and strain</w:t>
      </w:r>
      <w:r w:rsidR="2057E609">
        <w:rPr/>
        <w:t>.</w:t>
      </w:r>
      <w:r w:rsidR="2057E609">
        <w:rPr/>
        <w:t xml:space="preserve"> </w:t>
      </w:r>
      <w:r w:rsidR="73B41A6F">
        <w:rPr/>
        <w:t xml:space="preserve">The material of choice </w:t>
      </w:r>
      <w:r w:rsidR="646AFEA5">
        <w:rPr/>
        <w:t xml:space="preserve">should </w:t>
      </w:r>
      <w:r w:rsidR="73B41A6F">
        <w:rPr/>
        <w:t xml:space="preserve">then </w:t>
      </w:r>
      <w:r w:rsidR="05A7FA0E">
        <w:rPr/>
        <w:t>be inserted</w:t>
      </w:r>
      <w:r w:rsidR="73B41A6F">
        <w:rPr/>
        <w:t xml:space="preserve"> into the tester</w:t>
      </w:r>
      <w:r w:rsidR="6C1BE626">
        <w:rPr/>
        <w:t xml:space="preserve"> with square washers </w:t>
      </w:r>
      <w:r w:rsidR="2EB3F7F7">
        <w:rPr/>
        <w:t>including</w:t>
      </w:r>
      <w:r w:rsidR="72ED1DC1">
        <w:rPr/>
        <w:t>,</w:t>
      </w:r>
      <w:r w:rsidR="2EB3F7F7">
        <w:rPr/>
        <w:t xml:space="preserve"> using a hexagon bolt and an </w:t>
      </w:r>
      <w:r w:rsidR="2EB3F7F7">
        <w:rPr/>
        <w:t>allen</w:t>
      </w:r>
      <w:r w:rsidR="2EB3F7F7">
        <w:rPr/>
        <w:t xml:space="preserve"> key to tighten the piece into place. </w:t>
      </w:r>
      <w:r w:rsidR="1B3221FC">
        <w:rPr/>
        <w:t xml:space="preserve">The load nut </w:t>
      </w:r>
      <w:r w:rsidR="29C8A109">
        <w:rPr/>
        <w:t>should then be</w:t>
      </w:r>
      <w:r w:rsidR="1B3221FC">
        <w:rPr/>
        <w:t xml:space="preserve"> turned so </w:t>
      </w:r>
      <w:r w:rsidR="6957C8F8">
        <w:rPr/>
        <w:t>that</w:t>
      </w:r>
      <w:r w:rsidR="1B3221FC">
        <w:rPr/>
        <w:t xml:space="preserve"> the piece can fit </w:t>
      </w:r>
      <w:r w:rsidR="16C1F389">
        <w:rPr/>
        <w:t>and</w:t>
      </w:r>
      <w:r w:rsidR="1B3221FC">
        <w:rPr/>
        <w:t xml:space="preserve"> is under tension before </w:t>
      </w:r>
      <w:r w:rsidR="4418878A">
        <w:rPr/>
        <w:t>resetting</w:t>
      </w:r>
      <w:r w:rsidR="1B3221FC">
        <w:rPr/>
        <w:t xml:space="preserve"> </w:t>
      </w:r>
      <w:r w:rsidR="0D194750">
        <w:rPr/>
        <w:t>the dial indicator to zero</w:t>
      </w:r>
      <w:r w:rsidR="23819AEC">
        <w:rPr/>
        <w:t>.</w:t>
      </w:r>
      <w:r w:rsidR="51CFFFC2">
        <w:rPr/>
        <w:t xml:space="preserve"> </w:t>
      </w:r>
      <w:r w:rsidR="19CF7254">
        <w:rPr/>
        <w:t xml:space="preserve">At this point it is important to replace the plastic screen </w:t>
      </w:r>
      <w:r w:rsidR="1FDC7859">
        <w:rPr/>
        <w:t xml:space="preserve">to prevent any pieces causing damage when braking. </w:t>
      </w:r>
      <w:r w:rsidR="359A5DD7">
        <w:rPr/>
        <w:t>The materials used in th</w:t>
      </w:r>
      <w:r w:rsidR="1C732802">
        <w:rPr/>
        <w:t>is</w:t>
      </w:r>
      <w:r w:rsidR="359A5DD7">
        <w:rPr/>
        <w:t xml:space="preserve"> experiment </w:t>
      </w:r>
      <w:r w:rsidR="5EC123BB">
        <w:rPr/>
        <w:t xml:space="preserve">are </w:t>
      </w:r>
      <w:r w:rsidR="359A5DD7">
        <w:rPr/>
        <w:t xml:space="preserve">steel, aluminum, </w:t>
      </w:r>
      <w:r w:rsidR="359A5DD7">
        <w:rPr/>
        <w:t>dural</w:t>
      </w:r>
      <w:r w:rsidR="3E413254">
        <w:rPr/>
        <w:t>umin</w:t>
      </w:r>
      <w:r w:rsidR="359A5DD7">
        <w:rPr/>
        <w:t xml:space="preserve"> and PVC</w:t>
      </w:r>
      <w:r w:rsidR="187DB095">
        <w:rPr/>
        <w:t>.</w:t>
      </w:r>
    </w:p>
    <w:p w:rsidR="766C2FB9" w:rsidP="6B5CDAD2" w:rsidRDefault="766C2FB9" w14:paraId="507A905D" w14:textId="63958BB7">
      <w:pPr>
        <w:jc w:val="center"/>
      </w:pPr>
      <w:r w:rsidR="766C2FB9">
        <w:drawing>
          <wp:inline wp14:editId="7AF46CAA" wp14:anchorId="529BAE34">
            <wp:extent cx="1131888" cy="1509183"/>
            <wp:effectExtent l="0" t="0" r="0" b="0"/>
            <wp:docPr id="1423431401" name="" title=""/>
            <wp:cNvGraphicFramePr>
              <a:graphicFrameLocks noChangeAspect="1"/>
            </wp:cNvGraphicFramePr>
            <a:graphic>
              <a:graphicData uri="http://schemas.openxmlformats.org/drawingml/2006/picture">
                <pic:pic>
                  <pic:nvPicPr>
                    <pic:cNvPr id="0" name=""/>
                    <pic:cNvPicPr/>
                  </pic:nvPicPr>
                  <pic:blipFill>
                    <a:blip r:embed="R0c84538b79974477">
                      <a:extLst>
                        <a:ext xmlns:a="http://schemas.openxmlformats.org/drawingml/2006/main" uri="{28A0092B-C50C-407E-A947-70E740481C1C}">
                          <a14:useLocalDpi val="0"/>
                        </a:ext>
                      </a:extLst>
                    </a:blip>
                    <a:stretch>
                      <a:fillRect/>
                    </a:stretch>
                  </pic:blipFill>
                  <pic:spPr>
                    <a:xfrm>
                      <a:off x="0" y="0"/>
                      <a:ext cx="1131888" cy="1509183"/>
                    </a:xfrm>
                    <a:prstGeom prst="rect">
                      <a:avLst/>
                    </a:prstGeom>
                  </pic:spPr>
                </pic:pic>
              </a:graphicData>
            </a:graphic>
          </wp:inline>
        </w:drawing>
      </w:r>
      <w:r w:rsidR="766C2FB9">
        <w:drawing>
          <wp:inline wp14:editId="09D3769A" wp14:anchorId="3F9F33B2">
            <wp:extent cx="1131570" cy="1508760"/>
            <wp:effectExtent l="0" t="0" r="0" b="0"/>
            <wp:docPr id="1880883508" name="" title=""/>
            <wp:cNvGraphicFramePr>
              <a:graphicFrameLocks noChangeAspect="1"/>
            </wp:cNvGraphicFramePr>
            <a:graphic>
              <a:graphicData uri="http://schemas.openxmlformats.org/drawingml/2006/picture">
                <pic:pic>
                  <pic:nvPicPr>
                    <pic:cNvPr id="0" name=""/>
                    <pic:cNvPicPr/>
                  </pic:nvPicPr>
                  <pic:blipFill>
                    <a:blip r:embed="R4a656508fc9b40ba">
                      <a:extLst>
                        <a:ext xmlns:a="http://schemas.openxmlformats.org/drawingml/2006/main" uri="{28A0092B-C50C-407E-A947-70E740481C1C}">
                          <a14:useLocalDpi val="0"/>
                        </a:ext>
                      </a:extLst>
                    </a:blip>
                    <a:stretch>
                      <a:fillRect/>
                    </a:stretch>
                  </pic:blipFill>
                  <pic:spPr>
                    <a:xfrm>
                      <a:off x="0" y="0"/>
                      <a:ext cx="1131570" cy="1508760"/>
                    </a:xfrm>
                    <a:prstGeom prst="rect">
                      <a:avLst/>
                    </a:prstGeom>
                  </pic:spPr>
                </pic:pic>
              </a:graphicData>
            </a:graphic>
          </wp:inline>
        </w:drawing>
      </w:r>
    </w:p>
    <w:p w:rsidR="1E5C4477" w:rsidP="6B5CDAD2" w:rsidRDefault="1E5C4477" w14:paraId="4C400459" w14:textId="17282585">
      <w:pPr>
        <w:jc w:val="center"/>
      </w:pPr>
      <w:r w:rsidR="1E5C4477">
        <w:rPr/>
        <w:t xml:space="preserve">(Images of </w:t>
      </w:r>
      <w:r w:rsidR="1E5C4477">
        <w:rPr/>
        <w:t>allen</w:t>
      </w:r>
      <w:r w:rsidR="1E5C4477">
        <w:rPr/>
        <w:t xml:space="preserve"> key in place and load nut</w:t>
      </w:r>
      <w:r w:rsidR="362AA9B0">
        <w:rPr/>
        <w:t>)</w:t>
      </w:r>
    </w:p>
    <w:p w:rsidR="6B5CDAD2" w:rsidP="6B5CDAD2" w:rsidRDefault="6B5CDAD2" w14:paraId="2AC62A99" w14:textId="067FADF2">
      <w:pPr>
        <w:jc w:val="left"/>
      </w:pPr>
    </w:p>
    <w:p w:rsidR="6D55E11C" w:rsidP="6B5CDAD2" w:rsidRDefault="6D55E11C" w14:paraId="5EE8A8BC" w14:textId="714CF36C">
      <w:pPr>
        <w:jc w:val="left"/>
      </w:pPr>
      <w:r w:rsidR="6D55E11C">
        <w:rPr/>
        <w:t>To carry out the experiment on the metallic tests, one person</w:t>
      </w:r>
      <w:r w:rsidR="1D54B888">
        <w:rPr/>
        <w:t xml:space="preserve"> should</w:t>
      </w:r>
      <w:r w:rsidR="6D55E11C">
        <w:rPr/>
        <w:t xml:space="preserve"> </w:t>
      </w:r>
      <w:r w:rsidR="6D55E11C">
        <w:rPr/>
        <w:t xml:space="preserve">take </w:t>
      </w:r>
      <w:r w:rsidR="09C64CA6">
        <w:rPr/>
        <w:t xml:space="preserve">readings on the </w:t>
      </w:r>
      <w:r w:rsidR="2628AABE">
        <w:rPr/>
        <w:t xml:space="preserve">dial while another would </w:t>
      </w:r>
      <w:r w:rsidR="028FE210">
        <w:rPr/>
        <w:t>do</w:t>
      </w:r>
      <w:r w:rsidR="2628AABE">
        <w:rPr/>
        <w:t xml:space="preserve"> incremental turns on the load nut. Each increment on the load nut relates to 1m</w:t>
      </w:r>
      <w:r w:rsidR="4543B047">
        <w:rPr/>
        <w:t xml:space="preserve">m of movement while the dial indicator would measure the extension of the part </w:t>
      </w:r>
      <w:r w:rsidR="72CFC7C6">
        <w:rPr/>
        <w:t xml:space="preserve">down to an accuracy of </w:t>
      </w:r>
      <w:r w:rsidR="72CFC7C6">
        <w:rPr/>
        <w:t>0.01mm</w:t>
      </w:r>
      <w:r w:rsidR="72CFC7C6">
        <w:rPr/>
        <w:t xml:space="preserve">. </w:t>
      </w:r>
      <w:r w:rsidR="59B26F90">
        <w:rPr/>
        <w:t>Then</w:t>
      </w:r>
      <w:r w:rsidR="72CFC7C6">
        <w:rPr/>
        <w:t xml:space="preserve"> recorded an increment at a time up until </w:t>
      </w:r>
      <w:r w:rsidR="72CFC7C6">
        <w:rPr/>
        <w:t>5mm</w:t>
      </w:r>
      <w:r w:rsidR="72CFC7C6">
        <w:rPr/>
        <w:t xml:space="preserve"> </w:t>
      </w:r>
      <w:r w:rsidR="2A48C43D">
        <w:rPr/>
        <w:t xml:space="preserve">when the increments were increased to </w:t>
      </w:r>
      <w:r w:rsidR="2A48C43D">
        <w:rPr/>
        <w:t>1mm</w:t>
      </w:r>
      <w:r w:rsidR="2A48C43D">
        <w:rPr/>
        <w:t xml:space="preserve"> at a time then 10mm at a time after a total of </w:t>
      </w:r>
      <w:r w:rsidR="2A48C43D">
        <w:rPr/>
        <w:t>10mm</w:t>
      </w:r>
      <w:r w:rsidR="2A48C43D">
        <w:rPr/>
        <w:t xml:space="preserve"> of turns has been reached. </w:t>
      </w:r>
      <w:r w:rsidR="37383097">
        <w:rPr/>
        <w:t>At all increments the extension of the metal was recorded. Once the piece had broken</w:t>
      </w:r>
      <w:r w:rsidR="75D89D34">
        <w:rPr/>
        <w:t xml:space="preserve">, the cover was removed and the metal released from the tester. The two pieces were then aligned and measured to </w:t>
      </w:r>
      <w:r w:rsidR="383AC3F3">
        <w:rPr/>
        <w:t xml:space="preserve">find the final extension before reaching its breaking point. </w:t>
      </w:r>
    </w:p>
    <w:p w:rsidR="6CC97373" w:rsidP="6B5CDAD2" w:rsidRDefault="6CC97373" w14:paraId="44CE987D" w14:textId="64870D64">
      <w:pPr>
        <w:jc w:val="center"/>
      </w:pPr>
      <w:r w:rsidR="6CC97373">
        <w:drawing>
          <wp:inline wp14:editId="24880F9E" wp14:anchorId="22DC1C41">
            <wp:extent cx="1158346" cy="1544461"/>
            <wp:effectExtent l="0" t="0" r="0" b="0"/>
            <wp:docPr id="229458236" name="" title=""/>
            <wp:cNvGraphicFramePr>
              <a:graphicFrameLocks noChangeAspect="1"/>
            </wp:cNvGraphicFramePr>
            <a:graphic>
              <a:graphicData uri="http://schemas.openxmlformats.org/drawingml/2006/picture">
                <pic:pic>
                  <pic:nvPicPr>
                    <pic:cNvPr id="0" name=""/>
                    <pic:cNvPicPr/>
                  </pic:nvPicPr>
                  <pic:blipFill>
                    <a:blip r:embed="R4e83253074084c39">
                      <a:extLst>
                        <a:ext xmlns:a="http://schemas.openxmlformats.org/drawingml/2006/main" uri="{28A0092B-C50C-407E-A947-70E740481C1C}">
                          <a14:useLocalDpi val="0"/>
                        </a:ext>
                      </a:extLst>
                    </a:blip>
                    <a:stretch>
                      <a:fillRect/>
                    </a:stretch>
                  </pic:blipFill>
                  <pic:spPr>
                    <a:xfrm>
                      <a:off x="0" y="0"/>
                      <a:ext cx="1158346" cy="1544461"/>
                    </a:xfrm>
                    <a:prstGeom prst="rect">
                      <a:avLst/>
                    </a:prstGeom>
                  </pic:spPr>
                </pic:pic>
              </a:graphicData>
            </a:graphic>
          </wp:inline>
        </w:drawing>
      </w:r>
    </w:p>
    <w:p w:rsidR="619D5A1D" w:rsidP="6B5CDAD2" w:rsidRDefault="619D5A1D" w14:paraId="2576EAF7" w14:textId="0F716678">
      <w:pPr>
        <w:jc w:val="center"/>
      </w:pPr>
      <w:r w:rsidR="619D5A1D">
        <w:rPr/>
        <w:t>(Dial Indicator before being reset)</w:t>
      </w:r>
    </w:p>
    <w:p w:rsidR="619D5A1D" w:rsidP="6B5CDAD2" w:rsidRDefault="619D5A1D" w14:paraId="4CFD6504" w14:textId="547B390D">
      <w:pPr>
        <w:pStyle w:val="Normal"/>
        <w:jc w:val="left"/>
      </w:pPr>
      <w:r w:rsidR="619D5A1D">
        <w:rPr/>
        <w:t>For the plastic test, the procedure was slightly different</w:t>
      </w:r>
      <w:r w:rsidR="4C918650">
        <w:rPr/>
        <w:t xml:space="preserve">. To make sure the results </w:t>
      </w:r>
      <w:bookmarkStart w:name="_Int_yakTAvgg" w:id="691841105"/>
      <w:r w:rsidR="33919447">
        <w:rPr/>
        <w:t>were</w:t>
      </w:r>
      <w:bookmarkEnd w:id="691841105"/>
      <w:r w:rsidR="4C918650">
        <w:rPr/>
        <w:t xml:space="preserve"> </w:t>
      </w:r>
      <w:r w:rsidR="4C918650">
        <w:rPr/>
        <w:t>accurate</w:t>
      </w:r>
      <w:r w:rsidR="35B9B1E6">
        <w:rPr/>
        <w:t xml:space="preserve"> </w:t>
      </w:r>
      <w:r w:rsidR="4C918650">
        <w:rPr/>
        <w:t>results</w:t>
      </w:r>
      <w:r w:rsidR="4B1B76ED">
        <w:rPr/>
        <w:t xml:space="preserve"> were taken</w:t>
      </w:r>
      <w:r w:rsidR="4C918650">
        <w:rPr/>
        <w:t xml:space="preserve"> while still turning the Load Nut </w:t>
      </w:r>
      <w:r w:rsidR="4B74E1D1">
        <w:rPr/>
        <w:t>to</w:t>
      </w:r>
      <w:r w:rsidR="4C918650">
        <w:rPr/>
        <w:t xml:space="preserve"> prevent any errors </w:t>
      </w:r>
      <w:r w:rsidR="51DC8D05">
        <w:rPr/>
        <w:t>because of</w:t>
      </w:r>
      <w:r w:rsidR="4C918650">
        <w:rPr/>
        <w:t xml:space="preserve"> the plastic continuing to stretch</w:t>
      </w:r>
      <w:r w:rsidR="619D5A1D">
        <w:rPr/>
        <w:t xml:space="preserve"> </w:t>
      </w:r>
      <w:r w:rsidR="6EB8D5AE">
        <w:rPr/>
        <w:t xml:space="preserve">under the same tension. </w:t>
      </w:r>
      <w:r w:rsidR="46AD01DC">
        <w:rPr/>
        <w:t>This mean</w:t>
      </w:r>
      <w:r w:rsidR="26AC4B1F">
        <w:rPr/>
        <w:t>s the results need to be recorded quickly.</w:t>
      </w:r>
    </w:p>
    <w:p w:rsidR="6EB8D5AE" w:rsidP="6B5CDAD2" w:rsidRDefault="6EB8D5AE" w14:paraId="5084AB79" w14:textId="59BB2A76">
      <w:pPr>
        <w:jc w:val="center"/>
      </w:pPr>
      <w:r w:rsidR="6EB8D5AE">
        <w:drawing>
          <wp:inline wp14:editId="60066079" wp14:anchorId="54F2475B">
            <wp:extent cx="1155700" cy="1540933"/>
            <wp:effectExtent l="0" t="0" r="0" b="0"/>
            <wp:docPr id="1193342658" name="" title=""/>
            <wp:cNvGraphicFramePr>
              <a:graphicFrameLocks noChangeAspect="1"/>
            </wp:cNvGraphicFramePr>
            <a:graphic>
              <a:graphicData uri="http://schemas.openxmlformats.org/drawingml/2006/picture">
                <pic:pic>
                  <pic:nvPicPr>
                    <pic:cNvPr id="0" name=""/>
                    <pic:cNvPicPr/>
                  </pic:nvPicPr>
                  <pic:blipFill>
                    <a:blip r:embed="R2ebfec7af27b4aa6">
                      <a:extLst>
                        <a:ext xmlns:a="http://schemas.openxmlformats.org/drawingml/2006/main" uri="{28A0092B-C50C-407E-A947-70E740481C1C}">
                          <a14:useLocalDpi val="0"/>
                        </a:ext>
                      </a:extLst>
                    </a:blip>
                    <a:stretch>
                      <a:fillRect/>
                    </a:stretch>
                  </pic:blipFill>
                  <pic:spPr>
                    <a:xfrm>
                      <a:off x="0" y="0"/>
                      <a:ext cx="1155700" cy="1540933"/>
                    </a:xfrm>
                    <a:prstGeom prst="rect">
                      <a:avLst/>
                    </a:prstGeom>
                  </pic:spPr>
                </pic:pic>
              </a:graphicData>
            </a:graphic>
          </wp:inline>
        </w:drawing>
      </w:r>
    </w:p>
    <w:p w:rsidR="0EA39C88" w:rsidP="6B5CDAD2" w:rsidRDefault="0EA39C88" w14:paraId="163D2B63" w14:textId="4593C73D">
      <w:pPr>
        <w:jc w:val="center"/>
      </w:pPr>
      <w:r w:rsidR="0EA39C88">
        <w:rPr/>
        <w:t xml:space="preserve">(The plastic after </w:t>
      </w:r>
      <w:r w:rsidR="7F914C44">
        <w:rPr/>
        <w:t>reaching its breaking point</w:t>
      </w:r>
      <w:r w:rsidR="0EA39C88">
        <w:rPr/>
        <w:t>)</w:t>
      </w:r>
    </w:p>
    <w:p w:rsidR="6B5CDAD2" w:rsidP="6B5CDAD2" w:rsidRDefault="6B5CDAD2" w14:paraId="3CD442A9" w14:textId="3BDF5226">
      <w:pPr>
        <w:jc w:val="center"/>
      </w:pPr>
    </w:p>
    <w:p w:rsidR="6B5CDAD2" w:rsidP="6B5CDAD2" w:rsidRDefault="6B5CDAD2" w14:paraId="304EF75C" w14:textId="1CC1A22D">
      <w:pPr>
        <w:jc w:val="center"/>
      </w:pPr>
    </w:p>
    <w:p w:rsidR="6B5CDAD2" w:rsidP="6B5CDAD2" w:rsidRDefault="6B5CDAD2" w14:paraId="24FCC123" w14:textId="2E43ED37">
      <w:pPr>
        <w:jc w:val="center"/>
      </w:pPr>
    </w:p>
    <w:p w:rsidR="1EAA3F7B" w:rsidP="6B5CDAD2" w:rsidRDefault="1EAA3F7B" w14:paraId="709E9E10" w14:textId="7A7CCA08">
      <w:pPr>
        <w:pStyle w:val="Heading2"/>
        <w:rPr>
          <w:color w:val="auto"/>
          <w:u w:val="single"/>
        </w:rPr>
      </w:pPr>
      <w:bookmarkStart w:name="_Toc1795988202" w:id="671119129"/>
      <w:r w:rsidRPr="6B5CDAD2" w:rsidR="1EAA3F7B">
        <w:rPr>
          <w:color w:val="auto"/>
          <w:u w:val="single"/>
        </w:rPr>
        <w:t>Data Collected</w:t>
      </w:r>
      <w:bookmarkEnd w:id="671119129"/>
    </w:p>
    <w:p w:rsidR="6B5CDAD2" w:rsidP="6B5CDAD2" w:rsidRDefault="6B5CDAD2" w14:paraId="26E8A947" w14:textId="27AED49B">
      <w:pPr>
        <w:pStyle w:val="Normal"/>
      </w:pPr>
    </w:p>
    <w:p w:rsidR="6E079FA5" w:rsidP="6B5CDAD2" w:rsidRDefault="6E079FA5" w14:paraId="2E3985EF" w14:textId="6E89628A">
      <w:pPr>
        <w:pStyle w:val="Normal"/>
      </w:pPr>
      <w:r w:rsidR="6E079FA5">
        <w:rPr/>
        <w:t xml:space="preserve">For each of the </w:t>
      </w:r>
      <w:r w:rsidR="6E079FA5">
        <w:rPr/>
        <w:t>different materials</w:t>
      </w:r>
      <w:r w:rsidR="6E079FA5">
        <w:rPr/>
        <w:t xml:space="preserve">, data was collected during the experiment </w:t>
      </w:r>
      <w:r w:rsidR="7946C10B">
        <w:rPr/>
        <w:t>for the load nut movement</w:t>
      </w:r>
      <w:r w:rsidR="5726B36D">
        <w:rPr/>
        <w:t>,</w:t>
      </w:r>
      <w:r w:rsidR="7946C10B">
        <w:rPr/>
        <w:t xml:space="preserve"> dial indicator</w:t>
      </w:r>
      <w:r w:rsidR="517FB4EE">
        <w:rPr/>
        <w:t xml:space="preserve"> and area</w:t>
      </w:r>
      <w:r w:rsidR="7946C10B">
        <w:rPr/>
        <w:t>.</w:t>
      </w:r>
      <w:r w:rsidR="24B95B77">
        <w:rPr/>
        <w:t xml:space="preserve"> These values allowed calculat</w:t>
      </w:r>
      <w:r w:rsidR="155102B0">
        <w:rPr/>
        <w:t>ion of</w:t>
      </w:r>
      <w:r w:rsidR="24B95B77">
        <w:rPr/>
        <w:t xml:space="preserve"> the force and extension of the materials during the experiment</w:t>
      </w:r>
      <w:r w:rsidR="0829E212">
        <w:rPr/>
        <w:t xml:space="preserve">, from </w:t>
      </w:r>
      <w:r w:rsidR="7975B502">
        <w:rPr/>
        <w:t>which calculate</w:t>
      </w:r>
      <w:r w:rsidR="0829E212">
        <w:rPr/>
        <w:t xml:space="preserve"> the value for </w:t>
      </w:r>
      <w:r w:rsidR="0829E212">
        <w:rPr/>
        <w:t>stress and strain</w:t>
      </w:r>
      <w:r w:rsidR="0829E212">
        <w:rPr/>
        <w:t xml:space="preserve"> on the material (using the formula stress= F/A and strain = </w:t>
      </w:r>
      <w:r w:rsidR="35A1AD70">
        <w:rPr/>
        <w:t>Δ</w:t>
      </w:r>
      <w:r w:rsidR="0829E212">
        <w:rPr/>
        <w:t>L/L)</w:t>
      </w:r>
      <w:r w:rsidR="02B52692">
        <w:rPr/>
        <w:t xml:space="preserve">. </w:t>
      </w:r>
      <w:r w:rsidR="02B52692">
        <w:rPr/>
        <w:t xml:space="preserve">This then meant graphs for stress and strain could be plotted in order to review the results of </w:t>
      </w:r>
      <w:r w:rsidR="2FEB601A">
        <w:rPr/>
        <w:t xml:space="preserve">the </w:t>
      </w:r>
      <w:r w:rsidR="02B52692">
        <w:rPr/>
        <w:t>experiments.</w:t>
      </w:r>
      <w:r w:rsidR="02B52692">
        <w:rPr/>
        <w:t xml:space="preserve"> </w:t>
      </w:r>
    </w:p>
    <w:p w:rsidR="6B5CDAD2" w:rsidP="6B5CDAD2" w:rsidRDefault="6B5CDAD2" w14:paraId="36B89125" w14:textId="6EFB7306">
      <w:pPr>
        <w:pStyle w:val="Normal"/>
      </w:pPr>
    </w:p>
    <w:p w:rsidR="02B52692" w:rsidP="6B5CDAD2" w:rsidRDefault="02B52692" w14:paraId="0DC669F6" w14:textId="743E68AA">
      <w:pPr>
        <w:pStyle w:val="Normal"/>
        <w:rPr>
          <w:u w:val="single"/>
        </w:rPr>
      </w:pPr>
      <w:r w:rsidRPr="6B5CDAD2" w:rsidR="02B52692">
        <w:rPr>
          <w:u w:val="single"/>
        </w:rPr>
        <w:t>PVC</w:t>
      </w:r>
    </w:p>
    <w:p w:rsidR="64E328C8" w:rsidP="6B5CDAD2" w:rsidRDefault="64E328C8" w14:paraId="546FC493" w14:textId="2647B180">
      <w:pPr>
        <w:spacing w:before="0" w:beforeAutospacing="off" w:after="0" w:afterAutospacing="off"/>
      </w:pPr>
      <w:r w:rsidR="64E328C8">
        <w:drawing>
          <wp:inline wp14:editId="12A509DC" wp14:anchorId="520CC8B3">
            <wp:extent cx="2147460" cy="3324224"/>
            <wp:effectExtent l="0" t="0" r="0" b="0"/>
            <wp:docPr id="915228922" name="" title=""/>
            <wp:cNvGraphicFramePr>
              <a:graphicFrameLocks noChangeAspect="1"/>
            </wp:cNvGraphicFramePr>
            <a:graphic>
              <a:graphicData uri="http://schemas.openxmlformats.org/drawingml/2006/picture">
                <pic:pic>
                  <pic:nvPicPr>
                    <pic:cNvPr id="0" name=""/>
                    <pic:cNvPicPr/>
                  </pic:nvPicPr>
                  <pic:blipFill>
                    <a:blip r:embed="R8c6edc664b1b494a">
                      <a:extLst>
                        <a:ext xmlns:a="http://schemas.openxmlformats.org/drawingml/2006/main" uri="{28A0092B-C50C-407E-A947-70E740481C1C}">
                          <a14:useLocalDpi val="0"/>
                        </a:ext>
                      </a:extLst>
                    </a:blip>
                    <a:stretch>
                      <a:fillRect/>
                    </a:stretch>
                  </pic:blipFill>
                  <pic:spPr>
                    <a:xfrm>
                      <a:off x="0" y="0"/>
                      <a:ext cx="2147460" cy="3324224"/>
                    </a:xfrm>
                    <a:prstGeom prst="rect">
                      <a:avLst/>
                    </a:prstGeom>
                  </pic:spPr>
                </pic:pic>
              </a:graphicData>
            </a:graphic>
          </wp:inline>
        </w:drawing>
      </w:r>
      <w:r w:rsidR="1A517A4D">
        <w:drawing>
          <wp:inline wp14:editId="57DFEDF3" wp14:anchorId="7F05C301">
            <wp:extent cx="3215116" cy="1934405"/>
            <wp:effectExtent l="0" t="0" r="0" b="0"/>
            <wp:docPr id="138308356" name="" title=""/>
            <wp:cNvGraphicFramePr>
              <a:graphicFrameLocks noChangeAspect="1"/>
            </wp:cNvGraphicFramePr>
            <a:graphic>
              <a:graphicData uri="http://schemas.openxmlformats.org/drawingml/2006/picture">
                <pic:pic>
                  <pic:nvPicPr>
                    <pic:cNvPr id="0" name=""/>
                    <pic:cNvPicPr/>
                  </pic:nvPicPr>
                  <pic:blipFill>
                    <a:blip r:embed="R3efa5e5820514233">
                      <a:extLst>
                        <a:ext xmlns:a="http://schemas.openxmlformats.org/drawingml/2006/main" uri="{28A0092B-C50C-407E-A947-70E740481C1C}">
                          <a14:useLocalDpi val="0"/>
                        </a:ext>
                      </a:extLst>
                    </a:blip>
                    <a:stretch>
                      <a:fillRect/>
                    </a:stretch>
                  </pic:blipFill>
                  <pic:spPr>
                    <a:xfrm>
                      <a:off x="0" y="0"/>
                      <a:ext cx="3215116" cy="1934405"/>
                    </a:xfrm>
                    <a:prstGeom prst="rect">
                      <a:avLst/>
                    </a:prstGeom>
                  </pic:spPr>
                </pic:pic>
              </a:graphicData>
            </a:graphic>
          </wp:inline>
        </w:drawing>
      </w:r>
    </w:p>
    <w:p w:rsidR="6B5CDAD2" w:rsidP="6B5CDAD2" w:rsidRDefault="6B5CDAD2" w14:paraId="0E6D52C8" w14:textId="7B52EB9D">
      <w:pPr>
        <w:spacing w:before="0" w:beforeAutospacing="off" w:after="0" w:afterAutospacing="off"/>
      </w:pPr>
    </w:p>
    <w:p w:rsidR="51D94614" w:rsidP="6B5CDAD2" w:rsidRDefault="51D94614" w14:paraId="4E26F719" w14:textId="21D8E46E">
      <w:pPr>
        <w:spacing w:before="0" w:beforeAutospacing="off" w:after="0" w:afterAutospacing="off"/>
      </w:pPr>
      <w:r w:rsidR="51D94614">
        <w:rPr/>
        <w:t>Final length = 52.6mm</w:t>
      </w:r>
    </w:p>
    <w:p w:rsidR="61E687F3" w:rsidRDefault="61E687F3" w14:paraId="41E3D333" w14:textId="1A7881D6">
      <w:r w:rsidR="61E687F3">
        <w:rPr/>
        <w:t>% Extension = (52.6-31)/31 x 100 = 6</w:t>
      </w:r>
      <w:r w:rsidR="3B242816">
        <w:rPr/>
        <w:t>9.68% extension</w:t>
      </w:r>
    </w:p>
    <w:p w:rsidR="6B5CDAD2" w:rsidRDefault="6B5CDAD2" w14:paraId="114253B0" w14:textId="0570358C"/>
    <w:p w:rsidR="6B5CDAD2" w:rsidRDefault="6B5CDAD2" w14:paraId="7AA9DBB4" w14:textId="011F020A"/>
    <w:p w:rsidR="6B5CDAD2" w:rsidRDefault="6B5CDAD2" w14:paraId="275C19E6" w14:textId="69B0DE20"/>
    <w:p w:rsidR="6B5CDAD2" w:rsidRDefault="6B5CDAD2" w14:paraId="1925E083" w14:textId="1B25A060"/>
    <w:p w:rsidR="6B5CDAD2" w:rsidRDefault="6B5CDAD2" w14:paraId="691E8C39" w14:textId="36FEEE29"/>
    <w:p w:rsidR="6B5CDAD2" w:rsidRDefault="6B5CDAD2" w14:paraId="194DE881" w14:textId="4936C9C0"/>
    <w:p w:rsidR="2A2C9C04" w:rsidP="6B5CDAD2" w:rsidRDefault="2A2C9C04" w14:paraId="68AD9F15" w14:textId="77C8C325">
      <w:pPr>
        <w:rPr>
          <w:u w:val="single"/>
        </w:rPr>
      </w:pPr>
      <w:r w:rsidRPr="6B5CDAD2" w:rsidR="2A2C9C04">
        <w:rPr>
          <w:u w:val="single"/>
        </w:rPr>
        <w:t>Dural</w:t>
      </w:r>
      <w:r w:rsidRPr="6B5CDAD2" w:rsidR="250DD742">
        <w:rPr>
          <w:u w:val="single"/>
        </w:rPr>
        <w:t>umin</w:t>
      </w:r>
    </w:p>
    <w:p w:rsidR="2A2C9C04" w:rsidP="6B5CDAD2" w:rsidRDefault="2A2C9C04" w14:paraId="4388C0D4" w14:textId="0F649FFB">
      <w:pPr>
        <w:spacing w:before="0" w:beforeAutospacing="off" w:after="0" w:afterAutospacing="off"/>
      </w:pPr>
      <w:r w:rsidR="2A2C9C04">
        <w:drawing>
          <wp:inline wp14:editId="3EC0EB8A" wp14:anchorId="014DE549">
            <wp:extent cx="2190222" cy="2995614"/>
            <wp:effectExtent l="0" t="0" r="0" b="0"/>
            <wp:docPr id="866894029" name="" title=""/>
            <wp:cNvGraphicFramePr>
              <a:graphicFrameLocks noChangeAspect="1"/>
            </wp:cNvGraphicFramePr>
            <a:graphic>
              <a:graphicData uri="http://schemas.openxmlformats.org/drawingml/2006/picture">
                <pic:pic>
                  <pic:nvPicPr>
                    <pic:cNvPr id="0" name=""/>
                    <pic:cNvPicPr/>
                  </pic:nvPicPr>
                  <pic:blipFill>
                    <a:blip r:embed="Raeba7b883ca34c73">
                      <a:extLst>
                        <a:ext xmlns:a="http://schemas.openxmlformats.org/drawingml/2006/main" uri="{28A0092B-C50C-407E-A947-70E740481C1C}">
                          <a14:useLocalDpi val="0"/>
                        </a:ext>
                      </a:extLst>
                    </a:blip>
                    <a:srcRect l="0" t="0" r="29862" b="0"/>
                    <a:stretch>
                      <a:fillRect/>
                    </a:stretch>
                  </pic:blipFill>
                  <pic:spPr>
                    <a:xfrm>
                      <a:off x="0" y="0"/>
                      <a:ext cx="2190222" cy="2995614"/>
                    </a:xfrm>
                    <a:prstGeom prst="rect">
                      <a:avLst/>
                    </a:prstGeom>
                  </pic:spPr>
                </pic:pic>
              </a:graphicData>
            </a:graphic>
          </wp:inline>
        </w:drawing>
      </w:r>
      <w:r w:rsidR="79F484AE">
        <w:drawing>
          <wp:inline wp14:editId="1F6724F2" wp14:anchorId="14E4786D">
            <wp:extent cx="3197905" cy="1924050"/>
            <wp:effectExtent l="0" t="0" r="0" b="0"/>
            <wp:docPr id="105748375" name="" title=""/>
            <wp:cNvGraphicFramePr>
              <a:graphicFrameLocks noChangeAspect="1"/>
            </wp:cNvGraphicFramePr>
            <a:graphic>
              <a:graphicData uri="http://schemas.openxmlformats.org/drawingml/2006/picture">
                <pic:pic>
                  <pic:nvPicPr>
                    <pic:cNvPr id="0" name=""/>
                    <pic:cNvPicPr/>
                  </pic:nvPicPr>
                  <pic:blipFill>
                    <a:blip r:embed="R3ab3d1e05a5e4084">
                      <a:extLst>
                        <a:ext xmlns:a="http://schemas.openxmlformats.org/drawingml/2006/main" uri="{28A0092B-C50C-407E-A947-70E740481C1C}">
                          <a14:useLocalDpi val="0"/>
                        </a:ext>
                      </a:extLst>
                    </a:blip>
                    <a:stretch>
                      <a:fillRect/>
                    </a:stretch>
                  </pic:blipFill>
                  <pic:spPr>
                    <a:xfrm>
                      <a:off x="0" y="0"/>
                      <a:ext cx="3197905" cy="1924050"/>
                    </a:xfrm>
                    <a:prstGeom prst="rect">
                      <a:avLst/>
                    </a:prstGeom>
                  </pic:spPr>
                </pic:pic>
              </a:graphicData>
            </a:graphic>
          </wp:inline>
        </w:drawing>
      </w:r>
    </w:p>
    <w:p w:rsidR="79F484AE" w:rsidP="6B5CDAD2" w:rsidRDefault="79F484AE" w14:paraId="22ECA552" w14:textId="3EE9D9F8">
      <w:pPr>
        <w:spacing w:before="0" w:beforeAutospacing="off" w:after="0" w:afterAutospacing="off"/>
      </w:pPr>
      <w:r w:rsidR="79F484AE">
        <w:rPr/>
        <w:t xml:space="preserve">Final length = </w:t>
      </w:r>
      <w:r w:rsidR="79F484AE">
        <w:rPr/>
        <w:t>33mm</w:t>
      </w:r>
    </w:p>
    <w:p w:rsidR="79F484AE" w:rsidP="6B5CDAD2" w:rsidRDefault="79F484AE" w14:paraId="3326A9AE" w14:textId="29B528EE">
      <w:pPr>
        <w:spacing w:before="0" w:beforeAutospacing="off" w:after="0" w:afterAutospacing="off"/>
      </w:pPr>
      <w:r w:rsidR="79F484AE">
        <w:rPr/>
        <w:t>% Extension = (33-31)/31 x 100 = 6.45%</w:t>
      </w:r>
    </w:p>
    <w:p w:rsidR="6B5CDAD2" w:rsidRDefault="6B5CDAD2" w14:paraId="0EC1F68B" w14:textId="18452E76"/>
    <w:p w:rsidR="79F484AE" w:rsidP="6B5CDAD2" w:rsidRDefault="79F484AE" w14:paraId="1F07D23E" w14:textId="179AE3F8">
      <w:pPr>
        <w:rPr>
          <w:u w:val="single"/>
        </w:rPr>
      </w:pPr>
      <w:r w:rsidRPr="6B5CDAD2" w:rsidR="79F484AE">
        <w:rPr>
          <w:u w:val="single"/>
        </w:rPr>
        <w:t>Aluminum</w:t>
      </w:r>
    </w:p>
    <w:p w:rsidR="79F484AE" w:rsidP="6B5CDAD2" w:rsidRDefault="79F484AE" w14:paraId="635A399D" w14:textId="639FCD9C">
      <w:pPr>
        <w:spacing w:before="0" w:beforeAutospacing="off" w:after="0" w:afterAutospacing="off"/>
      </w:pPr>
      <w:r w:rsidR="79F484AE">
        <w:drawing>
          <wp:inline wp14:editId="6A3B60C6" wp14:anchorId="7B7144F7">
            <wp:extent cx="2167685" cy="2755902"/>
            <wp:effectExtent l="0" t="0" r="0" b="0"/>
            <wp:docPr id="1147130320" name="" title=""/>
            <wp:cNvGraphicFramePr>
              <a:graphicFrameLocks noChangeAspect="1"/>
            </wp:cNvGraphicFramePr>
            <a:graphic>
              <a:graphicData uri="http://schemas.openxmlformats.org/drawingml/2006/picture">
                <pic:pic>
                  <pic:nvPicPr>
                    <pic:cNvPr id="0" name=""/>
                    <pic:cNvPicPr/>
                  </pic:nvPicPr>
                  <pic:blipFill>
                    <a:blip r:embed="R74e40d19c51d40a2">
                      <a:extLst>
                        <a:ext xmlns:a="http://schemas.openxmlformats.org/drawingml/2006/main" uri="{28A0092B-C50C-407E-A947-70E740481C1C}">
                          <a14:useLocalDpi val="0"/>
                        </a:ext>
                      </a:extLst>
                    </a:blip>
                    <a:stretch>
                      <a:fillRect/>
                    </a:stretch>
                  </pic:blipFill>
                  <pic:spPr>
                    <a:xfrm>
                      <a:off x="0" y="0"/>
                      <a:ext cx="2167685" cy="2755902"/>
                    </a:xfrm>
                    <a:prstGeom prst="rect">
                      <a:avLst/>
                    </a:prstGeom>
                  </pic:spPr>
                </pic:pic>
              </a:graphicData>
            </a:graphic>
          </wp:inline>
        </w:drawing>
      </w:r>
      <w:r w:rsidR="62D45E17">
        <w:drawing>
          <wp:inline wp14:editId="5D056AE4" wp14:anchorId="20AD0283">
            <wp:extent cx="3198759" cy="1924564"/>
            <wp:effectExtent l="0" t="0" r="0" b="0"/>
            <wp:docPr id="2099022654" name="" title=""/>
            <wp:cNvGraphicFramePr>
              <a:graphicFrameLocks noChangeAspect="1"/>
            </wp:cNvGraphicFramePr>
            <a:graphic>
              <a:graphicData uri="http://schemas.openxmlformats.org/drawingml/2006/picture">
                <pic:pic>
                  <pic:nvPicPr>
                    <pic:cNvPr id="0" name=""/>
                    <pic:cNvPicPr/>
                  </pic:nvPicPr>
                  <pic:blipFill>
                    <a:blip r:embed="Rb9cef2396a5944ca">
                      <a:extLst>
                        <a:ext xmlns:a="http://schemas.openxmlformats.org/drawingml/2006/main" uri="{28A0092B-C50C-407E-A947-70E740481C1C}">
                          <a14:useLocalDpi val="0"/>
                        </a:ext>
                      </a:extLst>
                    </a:blip>
                    <a:stretch>
                      <a:fillRect/>
                    </a:stretch>
                  </pic:blipFill>
                  <pic:spPr>
                    <a:xfrm>
                      <a:off x="0" y="0"/>
                      <a:ext cx="3198759" cy="1924564"/>
                    </a:xfrm>
                    <a:prstGeom prst="rect">
                      <a:avLst/>
                    </a:prstGeom>
                  </pic:spPr>
                </pic:pic>
              </a:graphicData>
            </a:graphic>
          </wp:inline>
        </w:drawing>
      </w:r>
    </w:p>
    <w:p w:rsidR="20777242" w:rsidP="6B5CDAD2" w:rsidRDefault="20777242" w14:paraId="60E39B20" w14:textId="7A9F8F47">
      <w:pPr>
        <w:spacing w:after="0" w:afterAutospacing="off"/>
      </w:pPr>
      <w:r w:rsidR="20777242">
        <w:rPr/>
        <w:t xml:space="preserve">Final length = </w:t>
      </w:r>
      <w:r w:rsidR="20777242">
        <w:rPr/>
        <w:t>33.2mm</w:t>
      </w:r>
    </w:p>
    <w:p w:rsidR="20777242" w:rsidRDefault="20777242" w14:paraId="793C5A2C" w14:textId="499430FD">
      <w:r w:rsidR="20777242">
        <w:rPr/>
        <w:t>% Extension = (33.2-31)/31 x 100 = 7.10%</w:t>
      </w:r>
    </w:p>
    <w:p w:rsidR="6B5CDAD2" w:rsidRDefault="6B5CDAD2" w14:paraId="19254129" w14:textId="76DC6383"/>
    <w:p w:rsidR="6B5CDAD2" w:rsidRDefault="6B5CDAD2" w14:paraId="0CCBB2C9" w14:textId="3C4510B0"/>
    <w:p w:rsidR="46664049" w:rsidP="6B5CDAD2" w:rsidRDefault="46664049" w14:paraId="711FBC25" w14:textId="223DCB7C">
      <w:pPr>
        <w:rPr>
          <w:u w:val="single"/>
        </w:rPr>
      </w:pPr>
      <w:r w:rsidRPr="6B5CDAD2" w:rsidR="46664049">
        <w:rPr>
          <w:u w:val="single"/>
        </w:rPr>
        <w:t>Steel</w:t>
      </w:r>
    </w:p>
    <w:p w:rsidR="46664049" w:rsidP="6B5CDAD2" w:rsidRDefault="46664049" w14:paraId="751CBC27" w14:textId="4CEF821C">
      <w:pPr>
        <w:spacing w:before="0" w:beforeAutospacing="off" w:after="0" w:afterAutospacing="off"/>
      </w:pPr>
      <w:r w:rsidR="46664049">
        <w:drawing>
          <wp:inline wp14:editId="5C984825" wp14:anchorId="06E9B149">
            <wp:extent cx="2180774" cy="3238498"/>
            <wp:effectExtent l="0" t="0" r="0" b="0"/>
            <wp:docPr id="979460154" name="" title=""/>
            <wp:cNvGraphicFramePr>
              <a:graphicFrameLocks noChangeAspect="1"/>
            </wp:cNvGraphicFramePr>
            <a:graphic>
              <a:graphicData uri="http://schemas.openxmlformats.org/drawingml/2006/picture">
                <pic:pic>
                  <pic:nvPicPr>
                    <pic:cNvPr id="0" name=""/>
                    <pic:cNvPicPr/>
                  </pic:nvPicPr>
                  <pic:blipFill>
                    <a:blip r:embed="R42c52782ecfa4d9b">
                      <a:extLst>
                        <a:ext xmlns:a="http://schemas.openxmlformats.org/drawingml/2006/main" uri="{28A0092B-C50C-407E-A947-70E740481C1C}">
                          <a14:useLocalDpi val="0"/>
                        </a:ext>
                      </a:extLst>
                    </a:blip>
                    <a:srcRect l="0" t="0" r="29584" b="0"/>
                    <a:stretch>
                      <a:fillRect/>
                    </a:stretch>
                  </pic:blipFill>
                  <pic:spPr>
                    <a:xfrm>
                      <a:off x="0" y="0"/>
                      <a:ext cx="2180774" cy="3238498"/>
                    </a:xfrm>
                    <a:prstGeom prst="rect">
                      <a:avLst/>
                    </a:prstGeom>
                  </pic:spPr>
                </pic:pic>
              </a:graphicData>
            </a:graphic>
          </wp:inline>
        </w:drawing>
      </w:r>
      <w:r w:rsidR="46664049">
        <w:drawing>
          <wp:inline wp14:editId="2EE76E50" wp14:anchorId="5A145F35">
            <wp:extent cx="3178176" cy="1912180"/>
            <wp:effectExtent l="0" t="0" r="0" b="0"/>
            <wp:docPr id="721224147" name="" title=""/>
            <wp:cNvGraphicFramePr>
              <a:graphicFrameLocks noChangeAspect="1"/>
            </wp:cNvGraphicFramePr>
            <a:graphic>
              <a:graphicData uri="http://schemas.openxmlformats.org/drawingml/2006/picture">
                <pic:pic>
                  <pic:nvPicPr>
                    <pic:cNvPr id="0" name=""/>
                    <pic:cNvPicPr/>
                  </pic:nvPicPr>
                  <pic:blipFill>
                    <a:blip r:embed="Rad9c55d0513249b1">
                      <a:extLst>
                        <a:ext xmlns:a="http://schemas.openxmlformats.org/drawingml/2006/main" uri="{28A0092B-C50C-407E-A947-70E740481C1C}">
                          <a14:useLocalDpi val="0"/>
                        </a:ext>
                      </a:extLst>
                    </a:blip>
                    <a:stretch>
                      <a:fillRect/>
                    </a:stretch>
                  </pic:blipFill>
                  <pic:spPr>
                    <a:xfrm>
                      <a:off x="0" y="0"/>
                      <a:ext cx="3178176" cy="1912180"/>
                    </a:xfrm>
                    <a:prstGeom prst="rect">
                      <a:avLst/>
                    </a:prstGeom>
                  </pic:spPr>
                </pic:pic>
              </a:graphicData>
            </a:graphic>
          </wp:inline>
        </w:drawing>
      </w:r>
    </w:p>
    <w:p w:rsidR="5BC24506" w:rsidP="6B5CDAD2" w:rsidRDefault="5BC24506" w14:paraId="37EE08C5" w14:textId="5DD4AB7C">
      <w:pPr>
        <w:spacing w:after="0" w:afterAutospacing="off"/>
      </w:pPr>
      <w:r w:rsidR="5BC24506">
        <w:rPr/>
        <w:t xml:space="preserve">Final Length = </w:t>
      </w:r>
      <w:r w:rsidR="5BC24506">
        <w:rPr/>
        <w:t>37mm</w:t>
      </w:r>
    </w:p>
    <w:p w:rsidR="5BC24506" w:rsidRDefault="5BC24506" w14:paraId="7431BDC7" w14:textId="1F6EEA48">
      <w:r w:rsidR="5BC24506">
        <w:rPr/>
        <w:t>% Extension = (37-31)/31 x 100 = 19.35%</w:t>
      </w:r>
    </w:p>
    <w:p w:rsidR="6B5CDAD2" w:rsidRDefault="6B5CDAD2" w14:paraId="15864D04" w14:textId="1FEF48FD"/>
    <w:p w:rsidR="6B5CDAD2" w:rsidRDefault="6B5CDAD2" w14:paraId="30E61E35" w14:textId="19190BBF"/>
    <w:p w:rsidR="6B5CDAD2" w:rsidRDefault="6B5CDAD2" w14:paraId="3EE256BD" w14:textId="4EFD6372"/>
    <w:p w:rsidR="6B5CDAD2" w:rsidRDefault="6B5CDAD2" w14:paraId="10448F9F" w14:textId="24F6EB23"/>
    <w:p w:rsidR="6B5CDAD2" w:rsidRDefault="6B5CDAD2" w14:paraId="0D03D3D6" w14:textId="70609BBE"/>
    <w:p w:rsidR="6B5CDAD2" w:rsidRDefault="6B5CDAD2" w14:paraId="35A26990" w14:textId="42B81E4B"/>
    <w:p w:rsidR="6B5CDAD2" w:rsidRDefault="6B5CDAD2" w14:paraId="41AA93CC" w14:textId="14F1BA71"/>
    <w:p w:rsidR="6B5CDAD2" w:rsidRDefault="6B5CDAD2" w14:paraId="6A9AE5C3" w14:textId="112DA483"/>
    <w:p w:rsidR="6B5CDAD2" w:rsidRDefault="6B5CDAD2" w14:paraId="4856C143" w14:textId="4A20EF81"/>
    <w:p w:rsidR="6B5CDAD2" w:rsidRDefault="6B5CDAD2" w14:paraId="44170F61" w14:textId="19E96A1A"/>
    <w:p w:rsidR="6B5CDAD2" w:rsidRDefault="6B5CDAD2" w14:paraId="7597E533" w14:textId="7933B6C9"/>
    <w:p w:rsidR="6B5CDAD2" w:rsidRDefault="6B5CDAD2" w14:paraId="78E21B77" w14:textId="2828B065"/>
    <w:p w:rsidR="6B5CDAD2" w:rsidP="6B5CDAD2" w:rsidRDefault="6B5CDAD2" w14:paraId="4D310866" w14:textId="1B08D29A">
      <w:pPr>
        <w:pStyle w:val="Normal"/>
      </w:pPr>
    </w:p>
    <w:p w:rsidR="235F2C6F" w:rsidP="6B5CDAD2" w:rsidRDefault="235F2C6F" w14:paraId="55548689" w14:textId="2B3829BC">
      <w:pPr>
        <w:pStyle w:val="Heading2"/>
        <w:rPr>
          <w:color w:val="auto"/>
          <w:u w:val="single"/>
        </w:rPr>
      </w:pPr>
      <w:bookmarkStart w:name="_Toc1202270729" w:id="805119361"/>
      <w:r w:rsidRPr="6B5CDAD2" w:rsidR="235F2C6F">
        <w:rPr>
          <w:color w:val="auto"/>
          <w:u w:val="single"/>
        </w:rPr>
        <w:t>Analysis of Results</w:t>
      </w:r>
      <w:r w:rsidRPr="6B5CDAD2" w:rsidR="4BFBEE9D">
        <w:rPr>
          <w:color w:val="auto"/>
          <w:u w:val="single"/>
        </w:rPr>
        <w:t xml:space="preserve"> and Con</w:t>
      </w:r>
      <w:r w:rsidRPr="6B5CDAD2" w:rsidR="6BBDA70C">
        <w:rPr>
          <w:color w:val="auto"/>
          <w:u w:val="single"/>
        </w:rPr>
        <w:t>cluding Comparison</w:t>
      </w:r>
      <w:bookmarkEnd w:id="805119361"/>
    </w:p>
    <w:p w:rsidR="6B5CDAD2" w:rsidP="6B5CDAD2" w:rsidRDefault="6B5CDAD2" w14:paraId="5BFE4464" w14:textId="51B8FE84">
      <w:pPr>
        <w:pStyle w:val="Normal"/>
      </w:pPr>
    </w:p>
    <w:p w:rsidR="6E0F2413" w:rsidP="6B5CDAD2" w:rsidRDefault="6E0F2413" w14:paraId="05983B17" w14:textId="2DF46867">
      <w:pPr>
        <w:pStyle w:val="Normal"/>
        <w:rPr>
          <w:u w:val="single"/>
        </w:rPr>
      </w:pPr>
      <w:r w:rsidRPr="6B5CDAD2" w:rsidR="6E0F2413">
        <w:rPr>
          <w:u w:val="single"/>
        </w:rPr>
        <w:t>PVC:</w:t>
      </w:r>
    </w:p>
    <w:p w:rsidR="33D19688" w:rsidP="6B5CDAD2" w:rsidRDefault="33D19688" w14:paraId="1D210E65" w14:textId="51E59461">
      <w:pPr>
        <w:spacing w:before="0" w:beforeAutospacing="off" w:after="0" w:afterAutospacing="off"/>
        <w:jc w:val="center"/>
      </w:pPr>
      <w:r w:rsidR="33D19688">
        <w:drawing>
          <wp:inline wp14:editId="0197A1A6" wp14:anchorId="19CEF68E">
            <wp:extent cx="2486026" cy="1495742"/>
            <wp:effectExtent l="0" t="0" r="0" b="0"/>
            <wp:docPr id="1448178501" name="" title=""/>
            <wp:cNvGraphicFramePr>
              <a:graphicFrameLocks noChangeAspect="1"/>
            </wp:cNvGraphicFramePr>
            <a:graphic>
              <a:graphicData uri="http://schemas.openxmlformats.org/drawingml/2006/picture">
                <pic:pic>
                  <pic:nvPicPr>
                    <pic:cNvPr id="0" name=""/>
                    <pic:cNvPicPr/>
                  </pic:nvPicPr>
                  <pic:blipFill>
                    <a:blip r:embed="R379007505c7c4522">
                      <a:extLst>
                        <a:ext xmlns:a="http://schemas.openxmlformats.org/drawingml/2006/main" uri="{28A0092B-C50C-407E-A947-70E740481C1C}">
                          <a14:useLocalDpi val="0"/>
                        </a:ext>
                      </a:extLst>
                    </a:blip>
                    <a:stretch>
                      <a:fillRect/>
                    </a:stretch>
                  </pic:blipFill>
                  <pic:spPr>
                    <a:xfrm>
                      <a:off x="0" y="0"/>
                      <a:ext cx="2486026" cy="1495742"/>
                    </a:xfrm>
                    <a:prstGeom prst="rect">
                      <a:avLst/>
                    </a:prstGeom>
                  </pic:spPr>
                </pic:pic>
              </a:graphicData>
            </a:graphic>
          </wp:inline>
        </w:drawing>
      </w: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552ADD61" wp14:editId="4A44FD60">
                <wp:extent xmlns:wp="http://schemas.openxmlformats.org/drawingml/2006/wordprocessingDrawing" cx="2009775" cy="1505268"/>
                <wp:effectExtent xmlns:wp="http://schemas.openxmlformats.org/drawingml/2006/wordprocessingDrawing" l="0" t="0" r="9525" b="0"/>
                <wp:docPr xmlns:wp="http://schemas.openxmlformats.org/drawingml/2006/wordprocessingDrawing" id="1374819723"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2009775" cy="1505268"/>
                          <a:chOff x="0" y="0"/>
                          <a:chExt cx="2009775" cy="1505268"/>
                        </a:xfrm>
                      </wpg:grpSpPr>
                      <pic:pic xmlns:pic="http://schemas.openxmlformats.org/drawingml/2006/picture">
                        <pic:nvPicPr>
                          <pic:cNvPr id="1302232993" name="Picture 1302232993"/>
                          <pic:cNvPicPr>
                            <a:picLocks noChangeAspect="1"/>
                          </pic:cNvPicPr>
                        </pic:nvPicPr>
                        <pic:blipFill>
                          <a:blip xmlns:r="http://schemas.openxmlformats.org/officeDocument/2006/relationships" r:embed="rId1338215912"/>
                          <a:stretch>
                            <a:fillRect/>
                          </a:stretch>
                        </pic:blipFill>
                        <pic:spPr>
                          <a:xfrm>
                            <a:off x="0" y="0"/>
                            <a:ext cx="2009775" cy="1078865"/>
                          </a:xfrm>
                          <a:prstGeom prst="rect">
                            <a:avLst/>
                          </a:prstGeom>
                        </pic:spPr>
                      </pic:pic>
                      <wps:wsp xmlns:wps="http://schemas.microsoft.com/office/word/2010/wordprocessingShape">
                        <wps:cNvPr id="850011145" name="Rectangle 850011145"/>
                        <wps:cNvSpPr/>
                        <wps:spPr>
                          <a:xfrm>
                            <a:off x="0" y="1078865"/>
                            <a:ext cx="2009775" cy="426403"/>
                          </a:xfrm>
                          <a:prstGeom prst="rect">
                            <a:avLst/>
                          </a:prstGeom>
                          <a:solidFill>
                            <a:schemeClr val="lt1"/>
                          </a:solidFill>
                          <a:ln>
                            <a:noFill/>
                          </a:ln>
                        </wps:spPr>
                        <wps:txbx>
                          <w:txbxContent xmlns:w="http://schemas.openxmlformats.org/wordprocessingml/2006/main">
                            <w:p w:rsidR="00F01460" w:rsidP="00F01460" w:rsidRDefault="00F01460">
                              <w:pPr>
                                <w:rPr>
                                  <w:rFonts w:ascii="Calibri" w:hAnsi="Calibri" w:cs="Calibri"/>
                                  <w:color w:val="000000"/>
                                  <w:kern w:val="0"/>
                                  <w:sz w:val="22"/>
                                  <w:szCs w:val="22"/>
                                  <w:lang w:val="en-US"/>
                                  <w14:ligatures xmlns:w14="http://schemas.microsoft.com/office/word/2010/wordml" w14:val="none"/>
                                </w:rPr>
                              </w:pPr>
                              <w:r>
                                <w:rPr>
                                  <w:rFonts w:ascii="Calibri" w:hAnsi="Calibri" w:cs="Calibri"/>
                                  <w:color w:val="000000"/>
                                  <w:sz w:val="22"/>
                                  <w:szCs w:val="22"/>
                                  <w:lang w:val="en-US"/>
                                </w:rPr>
                                <w:t>(University Of Cambridge, 2008)</w:t>
                              </w:r>
                            </w:p>
                          </w:txbxContent>
                        </wps:txbx>
                        <wps:bodyPr anchor="t"/>
                      </wps:wsp>
                    </wpg:wgp>
                  </a:graphicData>
                </a:graphic>
              </wp:inline>
            </w:drawing>
          </mc:Choice>
          <mc:Fallback xmlns:mc="http://schemas.openxmlformats.org/markup-compatibility/2006"/>
        </mc:AlternateContent>
      </w:r>
    </w:p>
    <w:p w:rsidR="6B5CDAD2" w:rsidP="6B5CDAD2" w:rsidRDefault="6B5CDAD2" w14:paraId="7D97EE9D" w14:textId="4B73446D">
      <w:pPr>
        <w:spacing w:before="0" w:beforeAutospacing="off" w:after="0" w:afterAutospacing="off"/>
        <w:jc w:val="center"/>
      </w:pPr>
    </w:p>
    <w:p w:rsidR="27D879BA" w:rsidP="6B5CDAD2" w:rsidRDefault="27D879BA" w14:paraId="65CC127B" w14:textId="5274A909">
      <w:pPr>
        <w:spacing w:before="0" w:beforeAutospacing="off" w:after="0" w:afterAutospacing="off"/>
        <w:jc w:val="left"/>
      </w:pPr>
      <w:r w:rsidR="27D879BA">
        <w:rPr/>
        <w:t xml:space="preserve">As seen on the graph above, it is clear to see that PVC has </w:t>
      </w:r>
      <w:r w:rsidR="27D879BA">
        <w:rPr/>
        <w:t>a very short</w:t>
      </w:r>
      <w:r w:rsidR="27D879BA">
        <w:rPr/>
        <w:t xml:space="preserve"> elastic region</w:t>
      </w:r>
      <w:r w:rsidR="22A1C4E0">
        <w:rPr/>
        <w:t xml:space="preserve">. This is the region where </w:t>
      </w:r>
      <w:r w:rsidR="06D087A5">
        <w:rPr/>
        <w:t>Hooke's</w:t>
      </w:r>
      <w:r w:rsidR="22A1C4E0">
        <w:rPr/>
        <w:t xml:space="preserve"> law still applies to the material </w:t>
      </w:r>
      <w:r w:rsidR="3A6AC8F1">
        <w:rPr/>
        <w:t>so the formula of stress over strain can still be applied (</w:t>
      </w:r>
      <w:r w:rsidR="6DFB152D">
        <w:rPr/>
        <w:t>Twigg, 1996, p. 71</w:t>
      </w:r>
      <w:r w:rsidR="3A6AC8F1">
        <w:rPr/>
        <w:t>)</w:t>
      </w:r>
      <w:r w:rsidR="439F5D07">
        <w:rPr/>
        <w:t xml:space="preserve">. </w:t>
      </w:r>
      <w:r w:rsidR="331A1E9E">
        <w:rPr/>
        <w:t xml:space="preserve">This is in opposition to the other 3 materials as their period </w:t>
      </w:r>
      <w:r w:rsidR="1A0A35CC">
        <w:rPr/>
        <w:t xml:space="preserve">where </w:t>
      </w:r>
      <w:r w:rsidR="78566BBD">
        <w:rPr/>
        <w:t>Hooke's</w:t>
      </w:r>
      <w:r w:rsidR="1A0A35CC">
        <w:rPr/>
        <w:t xml:space="preserve"> law applies is much larger. </w:t>
      </w:r>
      <w:r w:rsidR="6A5957ED">
        <w:rPr/>
        <w:t>However,</w:t>
      </w:r>
      <w:r w:rsidR="4886272F">
        <w:rPr/>
        <w:t xml:space="preserve"> the </w:t>
      </w:r>
      <w:r w:rsidR="28FFB4FB">
        <w:rPr/>
        <w:t>elastic</w:t>
      </w:r>
      <w:r w:rsidR="1AC2B42F">
        <w:rPr/>
        <w:t xml:space="preserve"> region</w:t>
      </w:r>
      <w:r w:rsidR="4D2EB2B9">
        <w:rPr/>
        <w:t xml:space="preserve"> is </w:t>
      </w:r>
      <w:r w:rsidR="4D2EB2B9">
        <w:rPr/>
        <w:t>very l</w:t>
      </w:r>
      <w:r w:rsidR="1B79C2D4">
        <w:rPr/>
        <w:t>ong</w:t>
      </w:r>
      <w:r w:rsidR="1B79C2D4">
        <w:rPr/>
        <w:t xml:space="preserve"> </w:t>
      </w:r>
      <w:r w:rsidR="4D2EB2B9">
        <w:rPr/>
        <w:t xml:space="preserve">and </w:t>
      </w:r>
      <w:r w:rsidR="63ACFCA6">
        <w:rPr/>
        <w:t>flat</w:t>
      </w:r>
      <w:r w:rsidR="4D2EB2B9">
        <w:rPr/>
        <w:t>.</w:t>
      </w:r>
      <w:r w:rsidR="4893537D">
        <w:rPr/>
        <w:t xml:space="preserve"> </w:t>
      </w:r>
      <w:r w:rsidR="4893537D">
        <w:rPr/>
        <w:t>This is what is expected as can be seen from a plotted graph for a Polymer.</w:t>
      </w:r>
      <w:r w:rsidR="4D2EB2B9">
        <w:rPr/>
        <w:t xml:space="preserve"> </w:t>
      </w:r>
      <w:r w:rsidR="1AC2B42F">
        <w:rPr/>
        <w:t xml:space="preserve"> </w:t>
      </w:r>
      <w:r w:rsidR="473924D5">
        <w:rPr/>
        <w:t>The expected value fo</w:t>
      </w:r>
      <w:r w:rsidR="7DB2D794">
        <w:rPr/>
        <w:t xml:space="preserve">r the tensile strength </w:t>
      </w:r>
      <w:r w:rsidR="77F7248E">
        <w:rPr/>
        <w:t xml:space="preserve">of PVC during </w:t>
      </w:r>
      <w:r w:rsidR="60F59FF5">
        <w:rPr/>
        <w:t>its</w:t>
      </w:r>
      <w:r w:rsidR="77F7248E">
        <w:rPr/>
        <w:t xml:space="preserve"> elastic period is around 3Gpa (</w:t>
      </w:r>
      <w:r w:rsidR="7EB4BA51">
        <w:rPr/>
        <w:t>Vivindex</w:t>
      </w:r>
      <w:r w:rsidR="7EB4BA51">
        <w:rPr/>
        <w:t xml:space="preserve">, </w:t>
      </w:r>
      <w:r w:rsidR="06CB7898">
        <w:rPr/>
        <w:t>2024</w:t>
      </w:r>
      <w:r w:rsidR="77F7248E">
        <w:rPr/>
        <w:t>)</w:t>
      </w:r>
      <w:r w:rsidR="4906EDA2">
        <w:rPr/>
        <w:t xml:space="preserve"> which is </w:t>
      </w:r>
      <w:r w:rsidR="4906EDA2">
        <w:rPr/>
        <w:t>very similar</w:t>
      </w:r>
      <w:r w:rsidR="4906EDA2">
        <w:rPr/>
        <w:t xml:space="preserve"> to </w:t>
      </w:r>
      <w:r w:rsidR="0D47B6DD">
        <w:rPr/>
        <w:t xml:space="preserve">the </w:t>
      </w:r>
      <w:r w:rsidR="4906EDA2">
        <w:rPr/>
        <w:t>collected value of 2.88G</w:t>
      </w:r>
      <w:r w:rsidR="3F9E4F37">
        <w:rPr/>
        <w:t xml:space="preserve">Pa. </w:t>
      </w:r>
      <w:r w:rsidR="39D97AFC">
        <w:rPr/>
        <w:t xml:space="preserve">However, a value for which differs is </w:t>
      </w:r>
      <w:r w:rsidR="0CE62DE9">
        <w:rPr/>
        <w:t xml:space="preserve">the </w:t>
      </w:r>
      <w:r w:rsidR="39D97AFC">
        <w:rPr/>
        <w:t>value for yield strength</w:t>
      </w:r>
      <w:r w:rsidR="4B6719B2">
        <w:rPr/>
        <w:t xml:space="preserve"> as </w:t>
      </w:r>
      <w:r w:rsidR="2991F52A">
        <w:rPr/>
        <w:t xml:space="preserve">the </w:t>
      </w:r>
      <w:r w:rsidR="145AC5F7">
        <w:rPr/>
        <w:t>value</w:t>
      </w:r>
      <w:r w:rsidR="13BFB8AA">
        <w:rPr/>
        <w:t xml:space="preserve"> found</w:t>
      </w:r>
      <w:r w:rsidR="145AC5F7">
        <w:rPr/>
        <w:t xml:space="preserve"> for Youngs modulus</w:t>
      </w:r>
      <w:r w:rsidR="412D4923">
        <w:rPr/>
        <w:t xml:space="preserve"> was</w:t>
      </w:r>
      <w:r w:rsidR="145AC5F7">
        <w:rPr/>
        <w:t xml:space="preserve"> 700MPa when </w:t>
      </w:r>
      <w:r w:rsidR="47D6833C">
        <w:rPr/>
        <w:t xml:space="preserve">it </w:t>
      </w:r>
      <w:r w:rsidR="145AC5F7">
        <w:rPr/>
        <w:t>should’ve</w:t>
      </w:r>
      <w:r w:rsidR="145AC5F7">
        <w:rPr/>
        <w:t xml:space="preserve"> </w:t>
      </w:r>
      <w:r w:rsidR="46649079">
        <w:rPr/>
        <w:t xml:space="preserve">been </w:t>
      </w:r>
      <w:r w:rsidR="30B07F95">
        <w:rPr/>
        <w:t xml:space="preserve">around 50MPa </w:t>
      </w:r>
      <w:r w:rsidR="0F236457">
        <w:rPr/>
        <w:t>(</w:t>
      </w:r>
      <w:r w:rsidR="6D1E57DF">
        <w:rPr/>
        <w:t>MatWeb</w:t>
      </w:r>
      <w:r w:rsidR="6D1E57DF">
        <w:rPr/>
        <w:t xml:space="preserve">, </w:t>
      </w:r>
      <w:r w:rsidR="00330B42">
        <w:rPr/>
        <w:t>2024</w:t>
      </w:r>
      <w:r w:rsidR="0F236457">
        <w:rPr/>
        <w:t>)</w:t>
      </w:r>
      <w:r w:rsidR="2DC5740E">
        <w:rPr/>
        <w:t xml:space="preserve">. The reason for this could be due to the air temperature in the room </w:t>
      </w:r>
      <w:r w:rsidR="11E2072A">
        <w:rPr/>
        <w:t xml:space="preserve">or the speed at which the material </w:t>
      </w:r>
      <w:r w:rsidR="27DC0F28">
        <w:rPr/>
        <w:t xml:space="preserve">was put </w:t>
      </w:r>
      <w:r w:rsidR="11E2072A">
        <w:rPr/>
        <w:t>und</w:t>
      </w:r>
      <w:r w:rsidR="11E2072A">
        <w:rPr/>
        <w:t xml:space="preserve">er increased tension. </w:t>
      </w:r>
      <w:r w:rsidR="004F8A71">
        <w:rPr/>
        <w:t>Another error with the graph and results is the inconsistent results between 0.15 and 0.30 on the strain axis. This again could be due to human error i</w:t>
      </w:r>
      <w:r w:rsidR="285A2B0B">
        <w:rPr/>
        <w:t>n readi</w:t>
      </w:r>
      <w:r w:rsidR="525BBB0B">
        <w:rPr/>
        <w:t>ng or process.</w:t>
      </w:r>
    </w:p>
    <w:p w:rsidR="6B5CDAD2" w:rsidP="6B5CDAD2" w:rsidRDefault="6B5CDAD2" w14:paraId="71194CB0" w14:textId="0F48BEAE">
      <w:pPr>
        <w:spacing w:before="0" w:beforeAutospacing="off" w:after="0" w:afterAutospacing="off"/>
        <w:jc w:val="left"/>
      </w:pPr>
    </w:p>
    <w:p w:rsidR="6B5CDAD2" w:rsidP="6B5CDAD2" w:rsidRDefault="6B5CDAD2" w14:paraId="1B595655" w14:textId="33D229E2">
      <w:pPr>
        <w:spacing w:before="0" w:beforeAutospacing="off" w:after="0" w:afterAutospacing="off"/>
        <w:jc w:val="left"/>
      </w:pPr>
    </w:p>
    <w:p w:rsidR="4C0A987D" w:rsidP="6B5CDAD2" w:rsidRDefault="4C0A987D" w14:paraId="1852E7DD" w14:textId="59C43198">
      <w:pPr>
        <w:spacing w:before="0" w:beforeAutospacing="off" w:after="0" w:afterAutospacing="off"/>
        <w:jc w:val="left"/>
        <w:rPr>
          <w:u w:val="single"/>
        </w:rPr>
      </w:pPr>
      <w:r w:rsidRPr="6B5CDAD2" w:rsidR="4C0A987D">
        <w:rPr>
          <w:u w:val="single"/>
        </w:rPr>
        <w:t>Duralumin</w:t>
      </w:r>
      <w:r w:rsidRPr="6B5CDAD2" w:rsidR="40DA0009">
        <w:rPr>
          <w:u w:val="single"/>
        </w:rPr>
        <w:t>:</w:t>
      </w:r>
    </w:p>
    <w:p w:rsidR="40DA0009" w:rsidP="6B5CDAD2" w:rsidRDefault="40DA0009" w14:paraId="075D0B0A" w14:textId="10D99424">
      <w:pPr>
        <w:spacing w:before="0" w:beforeAutospacing="off" w:after="0" w:afterAutospacing="off"/>
        <w:jc w:val="center"/>
      </w:pPr>
      <w:r w:rsidR="40DA0009">
        <w:drawing>
          <wp:inline wp14:editId="10F1A0D1" wp14:anchorId="33A81191">
            <wp:extent cx="2343152" cy="1409780"/>
            <wp:effectExtent l="0" t="0" r="0" b="0"/>
            <wp:docPr id="1304985650" name="" title=""/>
            <wp:cNvGraphicFramePr>
              <a:graphicFrameLocks noChangeAspect="1"/>
            </wp:cNvGraphicFramePr>
            <a:graphic>
              <a:graphicData uri="http://schemas.openxmlformats.org/drawingml/2006/picture">
                <pic:pic>
                  <pic:nvPicPr>
                    <pic:cNvPr id="0" name=""/>
                    <pic:cNvPicPr/>
                  </pic:nvPicPr>
                  <pic:blipFill>
                    <a:blip r:embed="Rf645670aa54446e7">
                      <a:extLst>
                        <a:ext xmlns:a="http://schemas.openxmlformats.org/drawingml/2006/main" uri="{28A0092B-C50C-407E-A947-70E740481C1C}">
                          <a14:useLocalDpi val="0"/>
                        </a:ext>
                      </a:extLst>
                    </a:blip>
                    <a:stretch>
                      <a:fillRect/>
                    </a:stretch>
                  </pic:blipFill>
                  <pic:spPr>
                    <a:xfrm>
                      <a:off x="0" y="0"/>
                      <a:ext cx="2343152" cy="1409780"/>
                    </a:xfrm>
                    <a:prstGeom prst="rect">
                      <a:avLst/>
                    </a:prstGeom>
                  </pic:spPr>
                </pic:pic>
              </a:graphicData>
            </a:graphic>
          </wp:inline>
        </w:drawing>
      </w: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13ED18AA" wp14:editId="7C314DCA">
                <wp:extent xmlns:wp="http://schemas.openxmlformats.org/drawingml/2006/wordprocessingDrawing" cx="1433195" cy="1395413"/>
                <wp:effectExtent xmlns:wp="http://schemas.openxmlformats.org/drawingml/2006/wordprocessingDrawing" l="0" t="0" r="0" b="0"/>
                <wp:docPr xmlns:wp="http://schemas.openxmlformats.org/drawingml/2006/wordprocessingDrawing" id="1970366590"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1433195" cy="1395413"/>
                          <a:chOff x="0" y="0"/>
                          <a:chExt cx="1433195" cy="1395413"/>
                        </a:xfrm>
                      </wpg:grpSpPr>
                      <pic:pic xmlns:pic="http://schemas.openxmlformats.org/drawingml/2006/picture">
                        <pic:nvPicPr>
                          <pic:cNvPr id="1163291432" name="Picture 1163291432"/>
                          <pic:cNvPicPr>
                            <a:picLocks noChangeAspect="1"/>
                          </pic:cNvPicPr>
                        </pic:nvPicPr>
                        <pic:blipFill>
                          <a:blip xmlns:r="http://schemas.openxmlformats.org/officeDocument/2006/relationships" r:embed="rId561436612"/>
                          <a:stretch>
                            <a:fillRect/>
                          </a:stretch>
                        </pic:blipFill>
                        <pic:spPr>
                          <a:xfrm>
                            <a:off x="0" y="0"/>
                            <a:ext cx="1433195" cy="1057275"/>
                          </a:xfrm>
                          <a:prstGeom prst="rect">
                            <a:avLst/>
                          </a:prstGeom>
                        </pic:spPr>
                      </pic:pic>
                      <wps:wsp xmlns:wps="http://schemas.microsoft.com/office/word/2010/wordprocessingShape">
                        <wps:cNvPr id="1832289628" name="Rectangle 1832289628"/>
                        <wps:cNvSpPr/>
                        <wps:spPr>
                          <a:xfrm>
                            <a:off x="0" y="1057275"/>
                            <a:ext cx="1433195" cy="338138"/>
                          </a:xfrm>
                          <a:prstGeom prst="rect">
                            <a:avLst/>
                          </a:prstGeom>
                          <a:solidFill>
                            <a:schemeClr val="lt1"/>
                          </a:solidFill>
                          <a:ln>
                            <a:noFill/>
                          </a:ln>
                        </wps:spPr>
                        <wps:txbx>
                          <w:txbxContent xmlns:w="http://schemas.openxmlformats.org/wordprocessingml/2006/main">
                            <w:p w:rsidR="00585C29" w:rsidP="00585C29" w:rsidRDefault="00585C29">
                              <w:pPr>
                                <w:rPr>
                                  <w:rFonts w:ascii="Calibri" w:hAnsi="Calibri" w:cs="Calibri"/>
                                  <w:color w:val="000000"/>
                                  <w:kern w:val="0"/>
                                  <w:sz w:val="20"/>
                                  <w:szCs w:val="20"/>
                                  <w:lang w:val="en-US"/>
                                  <w14:ligatures xmlns:w14="http://schemas.microsoft.com/office/word/2010/wordml" w14:val="none"/>
                                </w:rPr>
                              </w:pPr>
                              <w:r>
                                <w:rPr>
                                  <w:rFonts w:ascii="Calibri" w:hAnsi="Calibri" w:cs="Calibri"/>
                                  <w:color w:val="000000"/>
                                  <w:sz w:val="20"/>
                                  <w:szCs w:val="20"/>
                                  <w:lang w:val="en-US"/>
                                </w:rPr>
                                <w:t>(Božič, Šircelj, 2011)</w:t>
                              </w:r>
                            </w:p>
                          </w:txbxContent>
                        </wps:txbx>
                        <wps:bodyPr anchor="t"/>
                      </wps:wsp>
                    </wpg:wgp>
                  </a:graphicData>
                </a:graphic>
              </wp:inline>
            </w:drawing>
          </mc:Choice>
          <mc:Fallback xmlns:mc="http://schemas.openxmlformats.org/markup-compatibility/2006"/>
        </mc:AlternateContent>
      </w:r>
    </w:p>
    <w:p w:rsidR="6131ECF5" w:rsidP="6B5CDAD2" w:rsidRDefault="6131ECF5" w14:paraId="59A01FA1" w14:textId="6144032D">
      <w:pPr>
        <w:pStyle w:val="Normal"/>
        <w:suppressLineNumbers w:val="0"/>
        <w:bidi w:val="0"/>
        <w:spacing w:before="0" w:beforeAutospacing="off" w:after="0" w:afterAutospacing="off" w:line="279" w:lineRule="auto"/>
        <w:ind w:left="0" w:right="0"/>
        <w:jc w:val="left"/>
      </w:pPr>
      <w:r w:rsidR="6131ECF5">
        <w:rPr/>
        <w:t xml:space="preserve">The shape of the curve is reasonably </w:t>
      </w:r>
      <w:r w:rsidR="6131ECF5">
        <w:rPr/>
        <w:t>accurate</w:t>
      </w:r>
      <w:r w:rsidR="6131ECF5">
        <w:rPr/>
        <w:t xml:space="preserve"> compared to </w:t>
      </w:r>
      <w:r w:rsidR="69BF77A7">
        <w:rPr/>
        <w:t>the curves researched</w:t>
      </w:r>
      <w:r w:rsidR="4E86CFD7">
        <w:rPr/>
        <w:t xml:space="preserve"> for Duralumin. </w:t>
      </w:r>
      <w:r w:rsidR="598ED771">
        <w:rPr/>
        <w:t>However,</w:t>
      </w:r>
      <w:r w:rsidR="4E86CFD7">
        <w:rPr/>
        <w:t xml:space="preserve"> </w:t>
      </w:r>
      <w:r w:rsidR="535D0ED7">
        <w:rPr/>
        <w:t xml:space="preserve">the </w:t>
      </w:r>
      <w:r w:rsidR="4E86CFD7">
        <w:rPr/>
        <w:t>curve</w:t>
      </w:r>
      <w:r w:rsidR="5597EE3D">
        <w:rPr/>
        <w:t xml:space="preserve"> produced</w:t>
      </w:r>
      <w:r w:rsidR="4E86CFD7">
        <w:rPr/>
        <w:t xml:space="preserve"> has a curve at the beginning before the elastic region. This could be due to not having the gauge </w:t>
      </w:r>
      <w:r w:rsidR="3AA24F3C">
        <w:rPr/>
        <w:t>properly</w:t>
      </w:r>
      <w:r w:rsidR="4E86CFD7">
        <w:rPr/>
        <w:t xml:space="preserve"> set up before taking readings.</w:t>
      </w:r>
      <w:r w:rsidR="63DEB331">
        <w:rPr/>
        <w:t xml:space="preserve"> </w:t>
      </w:r>
      <w:r w:rsidR="337DED01">
        <w:rPr/>
        <w:t xml:space="preserve">The </w:t>
      </w:r>
      <w:r w:rsidR="5CCC6D5D">
        <w:rPr/>
        <w:t xml:space="preserve">value </w:t>
      </w:r>
      <w:r w:rsidR="36C20B4D">
        <w:rPr/>
        <w:t xml:space="preserve">found </w:t>
      </w:r>
      <w:r w:rsidR="5CCC6D5D">
        <w:rPr/>
        <w:t xml:space="preserve">for Youngs modulus during the elastic region was </w:t>
      </w:r>
      <w:r w:rsidR="32C30207">
        <w:rPr/>
        <w:t>roughly 15GPa</w:t>
      </w:r>
      <w:r w:rsidR="32C30207">
        <w:rPr/>
        <w:t xml:space="preserve"> </w:t>
      </w:r>
      <w:r w:rsidR="2CF06ACB">
        <w:rPr/>
        <w:t>while</w:t>
      </w:r>
      <w:r w:rsidR="2FD3B616">
        <w:rPr/>
        <w:t xml:space="preserve"> </w:t>
      </w:r>
      <w:r w:rsidR="3BDE2C94">
        <w:rPr/>
        <w:t>the researched value is about 7</w:t>
      </w:r>
      <w:r w:rsidR="52681779">
        <w:rPr/>
        <w:t>6</w:t>
      </w:r>
      <w:r w:rsidR="3BDE2C94">
        <w:rPr/>
        <w:t>GPa</w:t>
      </w:r>
      <w:r w:rsidR="52904151">
        <w:rPr/>
        <w:t xml:space="preserve">. </w:t>
      </w:r>
      <w:r w:rsidR="52904151">
        <w:rPr/>
        <w:t xml:space="preserve">This is fairly </w:t>
      </w:r>
      <w:r w:rsidR="52904151">
        <w:rPr/>
        <w:t>accurate</w:t>
      </w:r>
      <w:r w:rsidR="52904151">
        <w:rPr/>
        <w:t xml:space="preserve"> as </w:t>
      </w:r>
      <w:r w:rsidR="0386C7FA">
        <w:rPr/>
        <w:t xml:space="preserve">the </w:t>
      </w:r>
      <w:r w:rsidR="52904151">
        <w:rPr/>
        <w:t>results were within a factor of ten of the actual value.</w:t>
      </w:r>
      <w:r w:rsidR="52904151">
        <w:rPr/>
        <w:t xml:space="preserve">  </w:t>
      </w:r>
      <w:r w:rsidR="4CF8B14F">
        <w:rPr/>
        <w:t xml:space="preserve">The </w:t>
      </w:r>
      <w:r w:rsidR="52904151">
        <w:rPr/>
        <w:t xml:space="preserve">value </w:t>
      </w:r>
      <w:r w:rsidR="2BF8968B">
        <w:rPr/>
        <w:t xml:space="preserve">found </w:t>
      </w:r>
      <w:r w:rsidR="52904151">
        <w:rPr/>
        <w:t xml:space="preserve">for the </w:t>
      </w:r>
      <w:r w:rsidR="3E5104D6">
        <w:rPr/>
        <w:t>yield</w:t>
      </w:r>
      <w:r w:rsidR="52904151">
        <w:rPr/>
        <w:t xml:space="preserve"> point </w:t>
      </w:r>
      <w:r w:rsidR="0BE87372">
        <w:rPr/>
        <w:t xml:space="preserve">was </w:t>
      </w:r>
      <w:r w:rsidR="0BE87372">
        <w:rPr/>
        <w:t>roughly 9</w:t>
      </w:r>
      <w:r w:rsidR="0BE87372">
        <w:rPr/>
        <w:t xml:space="preserve">.1GPa </w:t>
      </w:r>
      <w:r w:rsidR="5FE0409B">
        <w:rPr/>
        <w:t>while the result from research was 0.3GPa (Values from</w:t>
      </w:r>
      <w:r w:rsidR="35BE0F48">
        <w:rPr/>
        <w:t>:</w:t>
      </w:r>
      <w:r w:rsidR="5FE0409B">
        <w:rPr/>
        <w:t xml:space="preserve"> Nuclear-Power, 2024). This value is more of a d</w:t>
      </w:r>
      <w:r w:rsidR="1AB4FBC1">
        <w:rPr/>
        <w:t xml:space="preserve">ifference than for the elastic region. </w:t>
      </w:r>
      <w:r w:rsidR="7D8AE982">
        <w:rPr/>
        <w:t>However,</w:t>
      </w:r>
      <w:r w:rsidR="1AB4FBC1">
        <w:rPr/>
        <w:t xml:space="preserve"> this could be explained by </w:t>
      </w:r>
      <w:r w:rsidR="7DEE573B">
        <w:rPr/>
        <w:t>the difference</w:t>
      </w:r>
      <w:r w:rsidR="1AB4FBC1">
        <w:rPr/>
        <w:t xml:space="preserve"> in the tempering of the Duralumin </w:t>
      </w:r>
      <w:r w:rsidR="5059D9C8">
        <w:rPr/>
        <w:t xml:space="preserve">used though it may also be an error in </w:t>
      </w:r>
      <w:r w:rsidR="1A3998CB">
        <w:rPr/>
        <w:t xml:space="preserve">the </w:t>
      </w:r>
      <w:r w:rsidR="5059D9C8">
        <w:rPr/>
        <w:t xml:space="preserve">procedure. </w:t>
      </w:r>
    </w:p>
    <w:p w:rsidR="6B5CDAD2" w:rsidP="6B5CDAD2" w:rsidRDefault="6B5CDAD2" w14:paraId="7DFEE70B" w14:textId="739B8076">
      <w:pPr>
        <w:pStyle w:val="Normal"/>
        <w:spacing w:before="0" w:beforeAutospacing="off" w:after="0" w:afterAutospacing="off"/>
        <w:jc w:val="left"/>
      </w:pPr>
    </w:p>
    <w:p w:rsidR="6B5CDAD2" w:rsidP="6B5CDAD2" w:rsidRDefault="6B5CDAD2" w14:paraId="679EF509" w14:textId="1FB20A6B">
      <w:pPr>
        <w:pStyle w:val="Normal"/>
        <w:spacing w:before="0" w:beforeAutospacing="off" w:after="0" w:afterAutospacing="off"/>
        <w:jc w:val="left"/>
      </w:pPr>
    </w:p>
    <w:p w:rsidR="0374B8F1" w:rsidP="6B5CDAD2" w:rsidRDefault="0374B8F1" w14:paraId="520156DD" w14:textId="5119947A">
      <w:pPr>
        <w:pStyle w:val="Normal"/>
        <w:spacing w:before="0" w:beforeAutospacing="off" w:after="0" w:afterAutospacing="off"/>
        <w:jc w:val="left"/>
        <w:rPr>
          <w:u w:val="single"/>
        </w:rPr>
      </w:pPr>
      <w:r w:rsidRPr="6B5CDAD2" w:rsidR="0374B8F1">
        <w:rPr>
          <w:u w:val="single"/>
        </w:rPr>
        <w:t>Aluminum:</w:t>
      </w:r>
    </w:p>
    <w:p w:rsidR="2E5C5E8E" w:rsidP="6B5CDAD2" w:rsidRDefault="2E5C5E8E" w14:paraId="73F95649" w14:textId="713BF16E">
      <w:pPr>
        <w:spacing w:before="0" w:beforeAutospacing="off" w:after="0" w:afterAutospacing="off"/>
        <w:jc w:val="center"/>
      </w:pPr>
      <w:r w:rsidR="2E5C5E8E">
        <w:drawing>
          <wp:inline wp14:editId="52CD6E34" wp14:anchorId="1A366C7A">
            <wp:extent cx="2622552" cy="1577883"/>
            <wp:effectExtent l="0" t="0" r="0" b="0"/>
            <wp:docPr id="1838555303" name="" title=""/>
            <wp:cNvGraphicFramePr>
              <a:graphicFrameLocks noChangeAspect="1"/>
            </wp:cNvGraphicFramePr>
            <a:graphic>
              <a:graphicData uri="http://schemas.openxmlformats.org/drawingml/2006/picture">
                <pic:pic>
                  <pic:nvPicPr>
                    <pic:cNvPr id="0" name=""/>
                    <pic:cNvPicPr/>
                  </pic:nvPicPr>
                  <pic:blipFill>
                    <a:blip r:embed="Re2e5ef27f2aa44c8">
                      <a:extLst>
                        <a:ext xmlns:a="http://schemas.openxmlformats.org/drawingml/2006/main" uri="{28A0092B-C50C-407E-A947-70E740481C1C}">
                          <a14:useLocalDpi val="0"/>
                        </a:ext>
                      </a:extLst>
                    </a:blip>
                    <a:stretch>
                      <a:fillRect/>
                    </a:stretch>
                  </pic:blipFill>
                  <pic:spPr>
                    <a:xfrm>
                      <a:off x="0" y="0"/>
                      <a:ext cx="2622552" cy="1577883"/>
                    </a:xfrm>
                    <a:prstGeom prst="rect">
                      <a:avLst/>
                    </a:prstGeom>
                  </pic:spPr>
                </pic:pic>
              </a:graphicData>
            </a:graphic>
          </wp:inline>
        </w:drawing>
      </w: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212ED164" wp14:editId="44B5563C">
                <wp:extent xmlns:wp="http://schemas.openxmlformats.org/drawingml/2006/wordprocessingDrawing" cx="1277620" cy="1564005"/>
                <wp:effectExtent xmlns:wp="http://schemas.openxmlformats.org/drawingml/2006/wordprocessingDrawing" l="0" t="0" r="0" b="0"/>
                <wp:docPr xmlns:wp="http://schemas.openxmlformats.org/drawingml/2006/wordprocessingDrawing" id="88316639"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1277620" cy="1564005"/>
                          <a:chOff x="0" y="0"/>
                          <a:chExt cx="1277620" cy="1564005"/>
                        </a:xfrm>
                      </wpg:grpSpPr>
                      <pic:pic xmlns:pic="http://schemas.openxmlformats.org/drawingml/2006/picture">
                        <pic:nvPicPr>
                          <pic:cNvPr id="2141320766" name="Picture 2141320766"/>
                          <pic:cNvPicPr>
                            <a:picLocks noChangeAspect="1"/>
                          </pic:cNvPicPr>
                        </pic:nvPicPr>
                        <pic:blipFill>
                          <a:blip xmlns:r="http://schemas.openxmlformats.org/officeDocument/2006/relationships" r:embed="rId400255425"/>
                          <a:stretch>
                            <a:fillRect/>
                          </a:stretch>
                        </pic:blipFill>
                        <pic:spPr>
                          <a:xfrm>
                            <a:off x="0" y="0"/>
                            <a:ext cx="1277620" cy="1151010"/>
                          </a:xfrm>
                          <a:prstGeom prst="rect">
                            <a:avLst/>
                          </a:prstGeom>
                        </pic:spPr>
                      </pic:pic>
                      <wps:wsp xmlns:wps="http://schemas.microsoft.com/office/word/2010/wordprocessingShape">
                        <wps:cNvPr id="568663305" name="Rectangle 568663305"/>
                        <wps:cNvSpPr/>
                        <wps:spPr>
                          <a:xfrm>
                            <a:off x="0" y="1151010"/>
                            <a:ext cx="1277620" cy="412995"/>
                          </a:xfrm>
                          <a:prstGeom prst="rect">
                            <a:avLst/>
                          </a:prstGeom>
                          <a:solidFill>
                            <a:schemeClr val="lt1"/>
                          </a:solidFill>
                          <a:ln>
                            <a:noFill/>
                          </a:ln>
                        </wps:spPr>
                        <wps:txbx>
                          <w:txbxContent xmlns:w="http://schemas.openxmlformats.org/wordprocessingml/2006/main">
                            <w:p w:rsidR="009B371C" w:rsidP="009B371C" w:rsidRDefault="009B371C">
                              <w:pPr>
                                <w:spacing w:line="276" w:lineRule="auto"/>
                                <w:rPr>
                                  <w:rFonts w:ascii="Calibri" w:hAnsi="Calibri" w:cs="Calibri"/>
                                  <w:color w:val="000000"/>
                                  <w:kern w:val="0"/>
                                  <w:sz w:val="16"/>
                                  <w:szCs w:val="16"/>
                                  <w:lang w:val="en-US"/>
                                  <w14:ligatures xmlns:w14="http://schemas.microsoft.com/office/word/2010/wordml" w14:val="none"/>
                                </w:rPr>
                              </w:pPr>
                              <w:r>
                                <w:rPr>
                                  <w:rFonts w:ascii="Calibri" w:hAnsi="Calibri" w:cs="Calibri"/>
                                  <w:color w:val="000000"/>
                                  <w:sz w:val="16"/>
                                  <w:szCs w:val="16"/>
                                  <w:lang w:val="en-US"/>
                                </w:rPr>
                                <w:t>(Ashrafian and Hosseini Kordkheili, 2021)</w:t>
                              </w:r>
                            </w:p>
                          </w:txbxContent>
                        </wps:txbx>
                        <wps:bodyPr anchor="t"/>
                      </wps:wsp>
                    </wpg:wgp>
                  </a:graphicData>
                </a:graphic>
              </wp:inline>
            </w:drawing>
          </mc:Choice>
          <mc:Fallback xmlns:mc="http://schemas.openxmlformats.org/markup-compatibility/2006"/>
        </mc:AlternateContent>
      </w:r>
    </w:p>
    <w:p w:rsidR="6B08C1B0" w:rsidP="6B5CDAD2" w:rsidRDefault="6B08C1B0" w14:paraId="2EAFFD45" w14:textId="579E10E9">
      <w:pPr>
        <w:pStyle w:val="Normal"/>
        <w:spacing w:before="0" w:beforeAutospacing="off" w:after="0" w:afterAutospacing="off"/>
        <w:jc w:val="left"/>
        <w:rPr>
          <w:u w:val="none"/>
        </w:rPr>
      </w:pPr>
      <w:r w:rsidR="6B08C1B0">
        <w:rPr>
          <w:u w:val="none"/>
        </w:rPr>
        <w:t xml:space="preserve">The curve for </w:t>
      </w:r>
      <w:r w:rsidR="02D9A20B">
        <w:rPr>
          <w:u w:val="none"/>
        </w:rPr>
        <w:t>aluminum</w:t>
      </w:r>
      <w:r w:rsidR="6B08C1B0">
        <w:rPr>
          <w:u w:val="none"/>
        </w:rPr>
        <w:t xml:space="preserve"> is </w:t>
      </w:r>
      <w:r w:rsidR="6B08C1B0">
        <w:rPr>
          <w:u w:val="none"/>
        </w:rPr>
        <w:t>very similar</w:t>
      </w:r>
      <w:r w:rsidR="6B08C1B0">
        <w:rPr>
          <w:u w:val="none"/>
        </w:rPr>
        <w:t xml:space="preserve"> to the </w:t>
      </w:r>
      <w:r w:rsidR="27A1B6BA">
        <w:rPr>
          <w:u w:val="none"/>
        </w:rPr>
        <w:t>d</w:t>
      </w:r>
      <w:r w:rsidR="6B08C1B0">
        <w:rPr>
          <w:u w:val="none"/>
        </w:rPr>
        <w:t xml:space="preserve">uralumin curve, however </w:t>
      </w:r>
      <w:r w:rsidR="0B6F404D">
        <w:rPr>
          <w:u w:val="none"/>
        </w:rPr>
        <w:t xml:space="preserve">it broke under </w:t>
      </w:r>
      <w:r w:rsidR="0B6F404D">
        <w:rPr>
          <w:u w:val="none"/>
        </w:rPr>
        <w:t>less significantly</w:t>
      </w:r>
      <w:r w:rsidR="0B6F404D">
        <w:rPr>
          <w:u w:val="none"/>
        </w:rPr>
        <w:t xml:space="preserve"> stress than </w:t>
      </w:r>
      <w:r w:rsidR="489E3198">
        <w:rPr>
          <w:u w:val="none"/>
        </w:rPr>
        <w:t>d</w:t>
      </w:r>
      <w:r w:rsidR="0B6F404D">
        <w:rPr>
          <w:u w:val="none"/>
        </w:rPr>
        <w:t xml:space="preserve">uralumin. </w:t>
      </w:r>
      <w:r w:rsidR="0B6F404D">
        <w:rPr>
          <w:u w:val="none"/>
        </w:rPr>
        <w:t>This</w:t>
      </w:r>
      <w:r w:rsidR="0397B568">
        <w:rPr>
          <w:u w:val="none"/>
        </w:rPr>
        <w:t xml:space="preserve"> is due to the nature of the aluminum alloy having better tensile strength and so is shown on the graphs and recorded results.</w:t>
      </w:r>
      <w:r w:rsidR="0397B568">
        <w:rPr>
          <w:u w:val="none"/>
        </w:rPr>
        <w:t xml:space="preserve"> </w:t>
      </w:r>
      <w:r w:rsidR="0397B568">
        <w:rPr>
          <w:u w:val="none"/>
        </w:rPr>
        <w:t xml:space="preserve">The same error </w:t>
      </w:r>
      <w:r w:rsidR="5C56A797">
        <w:rPr>
          <w:u w:val="none"/>
        </w:rPr>
        <w:t xml:space="preserve">as </w:t>
      </w:r>
      <w:r w:rsidR="20347D2D">
        <w:rPr>
          <w:u w:val="none"/>
        </w:rPr>
        <w:t>d</w:t>
      </w:r>
      <w:r w:rsidR="5C56A797">
        <w:rPr>
          <w:u w:val="none"/>
        </w:rPr>
        <w:t xml:space="preserve">uralumin has also been </w:t>
      </w:r>
      <w:r w:rsidR="34A76140">
        <w:rPr>
          <w:u w:val="none"/>
        </w:rPr>
        <w:t>made on this graph however the curve is as expected.</w:t>
      </w:r>
      <w:r w:rsidR="34A76140">
        <w:rPr>
          <w:u w:val="none"/>
        </w:rPr>
        <w:t xml:space="preserve"> The Youngs modulus of the elastic region </w:t>
      </w:r>
      <w:r w:rsidR="1603D96A">
        <w:rPr>
          <w:u w:val="none"/>
        </w:rPr>
        <w:t xml:space="preserve">was found to be 10GPa </w:t>
      </w:r>
      <w:r w:rsidR="2E8F80FD">
        <w:rPr>
          <w:u w:val="none"/>
        </w:rPr>
        <w:t>whereas</w:t>
      </w:r>
      <w:r w:rsidR="2E8F80FD">
        <w:rPr>
          <w:u w:val="none"/>
        </w:rPr>
        <w:t xml:space="preserve"> the researched value is about</w:t>
      </w:r>
      <w:r w:rsidR="3A2E0383">
        <w:rPr>
          <w:u w:val="none"/>
        </w:rPr>
        <w:t xml:space="preserve"> 70GPa </w:t>
      </w:r>
      <w:r w:rsidR="3C782455">
        <w:rPr>
          <w:u w:val="none"/>
        </w:rPr>
        <w:t xml:space="preserve">(AZO Materials, 2024). This is similar being within a factor of ten </w:t>
      </w:r>
      <w:r w:rsidR="6FA327C9">
        <w:rPr>
          <w:u w:val="none"/>
        </w:rPr>
        <w:t xml:space="preserve">so it could be down to a reading error when measuring the material or reading results. </w:t>
      </w:r>
      <w:r w:rsidR="0E990B35">
        <w:rPr>
          <w:u w:val="none"/>
        </w:rPr>
        <w:t xml:space="preserve">The yield value from </w:t>
      </w:r>
      <w:r w:rsidR="485ADB42">
        <w:rPr>
          <w:u w:val="none"/>
        </w:rPr>
        <w:t xml:space="preserve">our results is 9.41GPa </w:t>
      </w:r>
      <w:r w:rsidR="51B0E380">
        <w:rPr>
          <w:u w:val="none"/>
        </w:rPr>
        <w:t>however the true value only ranges up to about 0.5GPa (ALUK</w:t>
      </w:r>
      <w:r w:rsidR="48A8C23C">
        <w:rPr>
          <w:u w:val="none"/>
        </w:rPr>
        <w:t>, 2020</w:t>
      </w:r>
      <w:r w:rsidR="51B0E380">
        <w:rPr>
          <w:u w:val="none"/>
        </w:rPr>
        <w:t>)</w:t>
      </w:r>
      <w:r w:rsidR="70884AF5">
        <w:rPr>
          <w:u w:val="none"/>
        </w:rPr>
        <w:t xml:space="preserve">. This, again like </w:t>
      </w:r>
      <w:r w:rsidR="778DD4BF">
        <w:rPr>
          <w:u w:val="none"/>
        </w:rPr>
        <w:t>duralumin,</w:t>
      </w:r>
      <w:r w:rsidR="70884AF5">
        <w:rPr>
          <w:u w:val="none"/>
        </w:rPr>
        <w:t xml:space="preserve"> is further from what is expected but can </w:t>
      </w:r>
      <w:r w:rsidR="16D77F30">
        <w:rPr>
          <w:u w:val="none"/>
        </w:rPr>
        <w:t>depend</w:t>
      </w:r>
      <w:r w:rsidR="70884AF5">
        <w:rPr>
          <w:u w:val="none"/>
        </w:rPr>
        <w:t xml:space="preserve"> on whether the aluminum is pure and </w:t>
      </w:r>
      <w:r w:rsidR="1F7C4E84">
        <w:rPr>
          <w:u w:val="none"/>
        </w:rPr>
        <w:t xml:space="preserve">if it has been tempered in any way. </w:t>
      </w:r>
    </w:p>
    <w:p w:rsidR="6B5CDAD2" w:rsidP="6B5CDAD2" w:rsidRDefault="6B5CDAD2" w14:paraId="3F5BB3D6" w14:textId="3120F04A">
      <w:pPr>
        <w:pStyle w:val="Normal"/>
        <w:spacing w:before="0" w:beforeAutospacing="off" w:after="0" w:afterAutospacing="off"/>
        <w:jc w:val="left"/>
        <w:rPr>
          <w:u w:val="none"/>
        </w:rPr>
      </w:pPr>
    </w:p>
    <w:p w:rsidR="6B5CDAD2" w:rsidP="6B5CDAD2" w:rsidRDefault="6B5CDAD2" w14:paraId="1F2F3B0F" w14:textId="35B58E72">
      <w:pPr>
        <w:pStyle w:val="Normal"/>
        <w:spacing w:before="0" w:beforeAutospacing="off" w:after="0" w:afterAutospacing="off"/>
        <w:jc w:val="left"/>
        <w:rPr>
          <w:u w:val="none"/>
        </w:rPr>
      </w:pPr>
    </w:p>
    <w:p w:rsidR="188082F8" w:rsidP="6B5CDAD2" w:rsidRDefault="188082F8" w14:paraId="2929457B" w14:textId="755D22CD">
      <w:pPr>
        <w:pStyle w:val="Normal"/>
        <w:spacing w:before="0" w:beforeAutospacing="off" w:after="0" w:afterAutospacing="off"/>
        <w:jc w:val="left"/>
        <w:rPr>
          <w:u w:val="single"/>
        </w:rPr>
      </w:pPr>
      <w:r w:rsidRPr="6B5CDAD2" w:rsidR="188082F8">
        <w:rPr>
          <w:u w:val="single"/>
        </w:rPr>
        <w:t>Steel:</w:t>
      </w:r>
    </w:p>
    <w:p w:rsidR="188082F8" w:rsidP="6B5CDAD2" w:rsidRDefault="188082F8" w14:paraId="77EAF2DC" w14:textId="67745E9F">
      <w:pPr>
        <w:spacing w:before="0" w:beforeAutospacing="off" w:after="0" w:afterAutospacing="off"/>
        <w:jc w:val="center"/>
      </w:pPr>
      <w:r w:rsidR="188082F8">
        <w:drawing>
          <wp:inline wp14:editId="53052ACB" wp14:anchorId="2DFF06B2">
            <wp:extent cx="2421468" cy="1456900"/>
            <wp:effectExtent l="0" t="0" r="0" b="0"/>
            <wp:docPr id="1420483103" name="" title=""/>
            <wp:cNvGraphicFramePr>
              <a:graphicFrameLocks noChangeAspect="1"/>
            </wp:cNvGraphicFramePr>
            <a:graphic>
              <a:graphicData uri="http://schemas.openxmlformats.org/drawingml/2006/picture">
                <pic:pic>
                  <pic:nvPicPr>
                    <pic:cNvPr id="0" name=""/>
                    <pic:cNvPicPr/>
                  </pic:nvPicPr>
                  <pic:blipFill>
                    <a:blip r:embed="R5adb10ca5ede42c1">
                      <a:extLst>
                        <a:ext xmlns:a="http://schemas.openxmlformats.org/drawingml/2006/main" uri="{28A0092B-C50C-407E-A947-70E740481C1C}">
                          <a14:useLocalDpi val="0"/>
                        </a:ext>
                      </a:extLst>
                    </a:blip>
                    <a:stretch>
                      <a:fillRect/>
                    </a:stretch>
                  </pic:blipFill>
                  <pic:spPr>
                    <a:xfrm>
                      <a:off x="0" y="0"/>
                      <a:ext cx="2421468" cy="1456900"/>
                    </a:xfrm>
                    <a:prstGeom prst="rect">
                      <a:avLst/>
                    </a:prstGeom>
                  </pic:spPr>
                </pic:pic>
              </a:graphicData>
            </a:graphic>
          </wp:inline>
        </w:drawing>
      </w: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0D46936D" wp14:editId="5DF6B7D0">
                <wp:extent xmlns:wp="http://schemas.openxmlformats.org/drawingml/2006/wordprocessingDrawing" cx="1560195" cy="1457324"/>
                <wp:effectExtent xmlns:wp="http://schemas.openxmlformats.org/drawingml/2006/wordprocessingDrawing" l="0" t="0" r="1905" b="0"/>
                <wp:docPr xmlns:wp="http://schemas.openxmlformats.org/drawingml/2006/wordprocessingDrawing" id="804099714"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1560195" cy="1457324"/>
                          <a:chOff x="0" y="0"/>
                          <a:chExt cx="1560195" cy="1457324"/>
                        </a:xfrm>
                      </wpg:grpSpPr>
                      <pic:pic xmlns:pic="http://schemas.openxmlformats.org/drawingml/2006/picture">
                        <pic:nvPicPr>
                          <pic:cNvPr id="1188106385" name="Picture 1188106385"/>
                          <pic:cNvPicPr>
                            <a:picLocks noChangeAspect="1"/>
                          </pic:cNvPicPr>
                        </pic:nvPicPr>
                        <pic:blipFill>
                          <a:blip xmlns:r="http://schemas.openxmlformats.org/officeDocument/2006/relationships" r:embed="rId469242178"/>
                          <a:stretch>
                            <a:fillRect/>
                          </a:stretch>
                        </pic:blipFill>
                        <pic:spPr>
                          <a:xfrm>
                            <a:off x="0" y="0"/>
                            <a:ext cx="1560195" cy="1023854"/>
                          </a:xfrm>
                          <a:prstGeom prst="rect">
                            <a:avLst/>
                          </a:prstGeom>
                        </pic:spPr>
                      </pic:pic>
                      <wps:wsp xmlns:wps="http://schemas.microsoft.com/office/word/2010/wordprocessingShape">
                        <wps:cNvPr id="802829756" name="Rectangle 802829756"/>
                        <wps:cNvSpPr/>
                        <wps:spPr>
                          <a:xfrm>
                            <a:off x="0" y="1023854"/>
                            <a:ext cx="1560195" cy="433470"/>
                          </a:xfrm>
                          <a:prstGeom prst="rect">
                            <a:avLst/>
                          </a:prstGeom>
                          <a:solidFill>
                            <a:schemeClr val="bg1"/>
                          </a:solidFill>
                          <a:ln>
                            <a:noFill/>
                          </a:ln>
                        </wps:spPr>
                        <wps:txbx>
                          <w:txbxContent xmlns:w="http://schemas.openxmlformats.org/wordprocessingml/2006/main">
                            <w:p w:rsidR="00E04764" w:rsidP="00E04764" w:rsidRDefault="00E04764">
                              <w:pPr>
                                <w:spacing w:line="276" w:lineRule="auto"/>
                                <w:rPr>
                                  <w:rFonts w:ascii="Calibri" w:hAnsi="Calibri" w:cs="Calibri"/>
                                  <w:color w:val="000000"/>
                                  <w:kern w:val="0"/>
                                  <w:sz w:val="18"/>
                                  <w:szCs w:val="18"/>
                                  <w:lang w:val="en-US"/>
                                  <w14:ligatures xmlns:w14="http://schemas.microsoft.com/office/word/2010/wordml" w14:val="none"/>
                                </w:rPr>
                              </w:pPr>
                              <w:r>
                                <w:rPr>
                                  <w:rFonts w:ascii="Calibri" w:hAnsi="Calibri" w:cs="Calibri"/>
                                  <w:color w:val="000000"/>
                                  <w:sz w:val="18"/>
                                  <w:szCs w:val="18"/>
                                  <w:lang w:val="en-US"/>
                                </w:rPr>
                                <w:t>(Chicago Metal Rolled Products, 2019)</w:t>
                              </w:r>
                            </w:p>
                          </w:txbxContent>
                        </wps:txbx>
                        <wps:bodyPr anchor="t"/>
                      </wps:wsp>
                    </wpg:wgp>
                  </a:graphicData>
                </a:graphic>
              </wp:inline>
            </w:drawing>
          </mc:Choice>
          <mc:Fallback xmlns:mc="http://schemas.openxmlformats.org/markup-compatibility/2006"/>
        </mc:AlternateContent>
      </w:r>
    </w:p>
    <w:p w:rsidR="6221E9D3" w:rsidP="6B5CDAD2" w:rsidRDefault="6221E9D3" w14:paraId="686D6395" w14:textId="610C77D4">
      <w:pPr>
        <w:pStyle w:val="Normal"/>
        <w:spacing w:before="0" w:beforeAutospacing="off" w:after="0" w:afterAutospacing="off"/>
        <w:jc w:val="left"/>
        <w:rPr>
          <w:u w:val="none"/>
        </w:rPr>
      </w:pPr>
      <w:r w:rsidR="6221E9D3">
        <w:rPr>
          <w:u w:val="none"/>
        </w:rPr>
        <w:t xml:space="preserve">Unlike the rest, the curve found for steel in the experiment is different from that researched online. It has a similar elastic </w:t>
      </w:r>
      <w:r w:rsidR="617BAFB1">
        <w:rPr>
          <w:u w:val="none"/>
        </w:rPr>
        <w:t>period;</w:t>
      </w:r>
      <w:r w:rsidR="6221E9D3">
        <w:rPr>
          <w:u w:val="none"/>
        </w:rPr>
        <w:t xml:space="preserve"> </w:t>
      </w:r>
      <w:r w:rsidR="6DB4A415">
        <w:rPr>
          <w:u w:val="none"/>
        </w:rPr>
        <w:t>however,</w:t>
      </w:r>
      <w:r w:rsidR="70C78D7A">
        <w:rPr>
          <w:u w:val="none"/>
        </w:rPr>
        <w:t xml:space="preserve"> it</w:t>
      </w:r>
      <w:r w:rsidR="6221E9D3">
        <w:rPr>
          <w:u w:val="none"/>
        </w:rPr>
        <w:t xml:space="preserve"> is different from the </w:t>
      </w:r>
      <w:r w:rsidR="56112546">
        <w:rPr>
          <w:u w:val="none"/>
        </w:rPr>
        <w:t>yield</w:t>
      </w:r>
      <w:r w:rsidR="6221E9D3">
        <w:rPr>
          <w:u w:val="none"/>
        </w:rPr>
        <w:t xml:space="preserve"> </w:t>
      </w:r>
      <w:r w:rsidR="7D515DE9">
        <w:rPr>
          <w:u w:val="none"/>
        </w:rPr>
        <w:t xml:space="preserve">point through the plastic </w:t>
      </w:r>
      <w:r w:rsidR="56112546">
        <w:rPr>
          <w:u w:val="none"/>
        </w:rPr>
        <w:t>region to the breaking point of the material.</w:t>
      </w:r>
      <w:r w:rsidR="6785FCA7">
        <w:rPr>
          <w:u w:val="none"/>
        </w:rPr>
        <w:t xml:space="preserve"> </w:t>
      </w:r>
      <w:r w:rsidR="5D996B35">
        <w:rPr>
          <w:u w:val="none"/>
        </w:rPr>
        <w:t xml:space="preserve">The found value for Youngs modulus was </w:t>
      </w:r>
      <w:r w:rsidR="5CA31B2C">
        <w:rPr>
          <w:u w:val="none"/>
        </w:rPr>
        <w:t xml:space="preserve">25GPa </w:t>
      </w:r>
      <w:r w:rsidR="0E3A74CD">
        <w:rPr>
          <w:u w:val="none"/>
        </w:rPr>
        <w:t>which is just over a factor of 10 off the researched value of 210GPa</w:t>
      </w:r>
      <w:r w:rsidR="47EBFBC3">
        <w:rPr>
          <w:u w:val="none"/>
        </w:rPr>
        <w:t xml:space="preserve"> (</w:t>
      </w:r>
      <w:r w:rsidR="24EF0E6C">
        <w:rPr>
          <w:u w:val="none"/>
        </w:rPr>
        <w:t xml:space="preserve">Eurocode Applied, </w:t>
      </w:r>
      <w:r w:rsidR="371AF6DC">
        <w:rPr>
          <w:u w:val="none"/>
        </w:rPr>
        <w:t>1993</w:t>
      </w:r>
      <w:r w:rsidR="47EBFBC3">
        <w:rPr>
          <w:u w:val="none"/>
        </w:rPr>
        <w:t>)</w:t>
      </w:r>
      <w:r w:rsidR="1520B910">
        <w:rPr>
          <w:u w:val="none"/>
        </w:rPr>
        <w:t>. The value for</w:t>
      </w:r>
      <w:r w:rsidR="2456C4B9">
        <w:rPr>
          <w:u w:val="none"/>
        </w:rPr>
        <w:t xml:space="preserve"> the</w:t>
      </w:r>
      <w:r w:rsidR="1520B910">
        <w:rPr>
          <w:u w:val="none"/>
        </w:rPr>
        <w:t xml:space="preserve"> yield found was 160MPa </w:t>
      </w:r>
      <w:r w:rsidR="52E2C67E">
        <w:rPr>
          <w:u w:val="none"/>
        </w:rPr>
        <w:t xml:space="preserve">which is much closer </w:t>
      </w:r>
      <w:r w:rsidR="31F17917">
        <w:rPr>
          <w:u w:val="none"/>
        </w:rPr>
        <w:t>than</w:t>
      </w:r>
      <w:r w:rsidR="52E2C67E">
        <w:rPr>
          <w:u w:val="none"/>
        </w:rPr>
        <w:t xml:space="preserve"> the researched value </w:t>
      </w:r>
      <w:r w:rsidR="695DE001">
        <w:rPr>
          <w:u w:val="none"/>
        </w:rPr>
        <w:t xml:space="preserve">is </w:t>
      </w:r>
      <w:r w:rsidR="6F7922BE">
        <w:rPr>
          <w:u w:val="none"/>
        </w:rPr>
        <w:t xml:space="preserve">250MPa (Austen Knapman, 2013). </w:t>
      </w:r>
      <w:r w:rsidR="687E6572">
        <w:rPr>
          <w:u w:val="none"/>
        </w:rPr>
        <w:t xml:space="preserve">The reason for the low Youngs modulus value could be due to the grade of steel but also the readings used to calculate the value </w:t>
      </w:r>
      <w:r w:rsidR="15CC0BB9">
        <w:rPr>
          <w:u w:val="none"/>
        </w:rPr>
        <w:t xml:space="preserve">could be incorrect due to </w:t>
      </w:r>
      <w:r w:rsidR="0FC5E8BE">
        <w:rPr>
          <w:u w:val="none"/>
        </w:rPr>
        <w:t xml:space="preserve">random and systematic </w:t>
      </w:r>
      <w:r w:rsidR="0FC5E8BE">
        <w:rPr>
          <w:u w:val="none"/>
        </w:rPr>
        <w:t>errors</w:t>
      </w:r>
      <w:r w:rsidR="0FC5E8BE">
        <w:rPr>
          <w:u w:val="none"/>
        </w:rPr>
        <w:t xml:space="preserve"> during the measuring.</w:t>
      </w:r>
    </w:p>
    <w:p w:rsidR="6B5CDAD2" w:rsidP="6B5CDAD2" w:rsidRDefault="6B5CDAD2" w14:paraId="1174774C" w14:textId="781D758B">
      <w:pPr>
        <w:pStyle w:val="Normal"/>
        <w:spacing w:before="0" w:beforeAutospacing="off" w:after="0" w:afterAutospacing="off"/>
        <w:jc w:val="left"/>
        <w:rPr>
          <w:u w:val="none"/>
        </w:rPr>
      </w:pPr>
    </w:p>
    <w:p w:rsidR="15B4059E" w:rsidP="6B5CDAD2" w:rsidRDefault="15B4059E" w14:paraId="116C879C" w14:textId="0F98B735">
      <w:pPr>
        <w:pStyle w:val="Normal"/>
        <w:spacing w:before="0" w:beforeAutospacing="off" w:after="0" w:afterAutospacing="off"/>
        <w:jc w:val="left"/>
        <w:rPr>
          <w:u w:val="single"/>
        </w:rPr>
      </w:pPr>
      <w:r w:rsidRPr="6B5CDAD2" w:rsidR="15B4059E">
        <w:rPr>
          <w:u w:val="single"/>
        </w:rPr>
        <w:t xml:space="preserve">Brief </w:t>
      </w:r>
      <w:r w:rsidRPr="6B5CDAD2" w:rsidR="15B4059E">
        <w:rPr>
          <w:u w:val="single"/>
        </w:rPr>
        <w:t>Compariso</w:t>
      </w:r>
      <w:r w:rsidRPr="6B5CDAD2" w:rsidR="15B4059E">
        <w:rPr>
          <w:u w:val="single"/>
        </w:rPr>
        <w:t>n:</w:t>
      </w:r>
    </w:p>
    <w:p w:rsidR="6B5CDAD2" w:rsidP="6B5CDAD2" w:rsidRDefault="6B5CDAD2" w14:paraId="451DBD1F" w14:textId="28AFAFCF">
      <w:pPr>
        <w:pStyle w:val="Normal"/>
        <w:spacing w:before="0" w:beforeAutospacing="off" w:after="0" w:afterAutospacing="off"/>
        <w:jc w:val="left"/>
        <w:rPr>
          <w:u w:val="none"/>
        </w:rPr>
      </w:pPr>
    </w:p>
    <w:p w:rsidR="15B4059E" w:rsidP="6B5CDAD2" w:rsidRDefault="15B4059E" w14:paraId="7DF753E7" w14:textId="2A960A65">
      <w:pPr>
        <w:pStyle w:val="Normal"/>
        <w:spacing w:before="0" w:beforeAutospacing="off" w:after="0" w:afterAutospacing="off"/>
        <w:jc w:val="left"/>
      </w:pPr>
      <w:r w:rsidR="15B4059E">
        <w:rPr/>
        <w:t>Of the materials shown, Steel and Duralumin were the most brittle due to a shorter period after the yield point while Aluminum and PVC lasted the longest before reaching the fracture point. PVC also withstood the most force before breaking, however had by far the largest extension compared to the metals. PVC also had the shortest elastic period meaning that it had deformed before the metals would have.</w:t>
      </w:r>
      <w:r w:rsidR="2776CEAD">
        <w:rPr/>
        <w:t xml:space="preserve"> </w:t>
      </w:r>
      <w:r w:rsidR="5AA7655E">
        <w:rPr/>
        <w:t>Duralumin</w:t>
      </w:r>
      <w:r w:rsidR="2776CEAD">
        <w:rPr/>
        <w:t xml:space="preserve">, being an alloy of aluminum, had a similar curve to it </w:t>
      </w:r>
      <w:r w:rsidR="72D194E9">
        <w:rPr/>
        <w:t>however</w:t>
      </w:r>
      <w:r w:rsidR="45B3F043">
        <w:rPr/>
        <w:t xml:space="preserve"> had a greater Youngs modulus and </w:t>
      </w:r>
      <w:r w:rsidR="05DEEC7C">
        <w:rPr/>
        <w:t xml:space="preserve">a longer elastic period. This means it can sustain a higher greater force before </w:t>
      </w:r>
      <w:r w:rsidR="7810F3AA">
        <w:rPr/>
        <w:t>deforming;</w:t>
      </w:r>
      <w:r w:rsidR="05DEEC7C">
        <w:rPr/>
        <w:t xml:space="preserve"> </w:t>
      </w:r>
      <w:r w:rsidR="1E2B4FFC">
        <w:rPr/>
        <w:t>however,</w:t>
      </w:r>
      <w:r w:rsidR="05DEEC7C">
        <w:rPr/>
        <w:t xml:space="preserve"> it is more brittle than aluminum. </w:t>
      </w:r>
    </w:p>
    <w:p w:rsidR="6B5CDAD2" w:rsidP="6B5CDAD2" w:rsidRDefault="6B5CDAD2" w14:paraId="0EA779F2" w14:textId="1AE6061C">
      <w:pPr>
        <w:pStyle w:val="Normal"/>
        <w:spacing w:before="0" w:beforeAutospacing="off" w:after="0" w:afterAutospacing="off"/>
        <w:jc w:val="left"/>
        <w:rPr>
          <w:u w:val="none"/>
        </w:rPr>
      </w:pPr>
    </w:p>
    <w:p w:rsidR="6B5CDAD2" w:rsidP="6B5CDAD2" w:rsidRDefault="6B5CDAD2" w14:paraId="3AD6E19F" w14:textId="3F4C73D1">
      <w:pPr>
        <w:pStyle w:val="Normal"/>
        <w:spacing w:before="0" w:beforeAutospacing="off" w:after="0" w:afterAutospacing="off"/>
        <w:jc w:val="left"/>
        <w:rPr>
          <w:u w:val="none"/>
        </w:rPr>
      </w:pPr>
    </w:p>
    <w:p w:rsidR="6B5CDAD2" w:rsidP="6B5CDAD2" w:rsidRDefault="6B5CDAD2" w14:paraId="3BDD4FA5" w14:textId="64BC1C0E">
      <w:pPr>
        <w:pStyle w:val="Normal"/>
        <w:spacing w:before="0" w:beforeAutospacing="off" w:after="0" w:afterAutospacing="off"/>
        <w:jc w:val="left"/>
        <w:rPr>
          <w:u w:val="none"/>
        </w:rPr>
      </w:pPr>
    </w:p>
    <w:p w:rsidR="6B5CDAD2" w:rsidP="6B5CDAD2" w:rsidRDefault="6B5CDAD2" w14:paraId="10970B7F" w14:textId="1ADC1E5E">
      <w:pPr>
        <w:pStyle w:val="Normal"/>
        <w:spacing w:before="0" w:beforeAutospacing="off" w:after="0" w:afterAutospacing="off"/>
        <w:jc w:val="left"/>
        <w:rPr>
          <w:u w:val="none"/>
        </w:rPr>
      </w:pPr>
    </w:p>
    <w:p w:rsidR="6B5CDAD2" w:rsidP="6B5CDAD2" w:rsidRDefault="6B5CDAD2" w14:paraId="23912357" w14:textId="2E419C4F">
      <w:pPr>
        <w:pStyle w:val="Normal"/>
        <w:spacing w:before="0" w:beforeAutospacing="off" w:after="0" w:afterAutospacing="off"/>
        <w:jc w:val="left"/>
        <w:rPr>
          <w:u w:val="none"/>
        </w:rPr>
      </w:pPr>
    </w:p>
    <w:p w:rsidR="6B5CDAD2" w:rsidP="6B5CDAD2" w:rsidRDefault="6B5CDAD2" w14:paraId="6B751D70" w14:textId="499EF7F8">
      <w:pPr>
        <w:pStyle w:val="Normal"/>
        <w:spacing w:before="0" w:beforeAutospacing="off" w:after="0" w:afterAutospacing="off"/>
        <w:jc w:val="left"/>
        <w:rPr>
          <w:u w:val="none"/>
        </w:rPr>
      </w:pPr>
    </w:p>
    <w:p w:rsidR="6B5CDAD2" w:rsidP="6B5CDAD2" w:rsidRDefault="6B5CDAD2" w14:paraId="7EDB7929" w14:textId="66B7C1A3">
      <w:pPr>
        <w:pStyle w:val="Normal"/>
        <w:spacing w:before="0" w:beforeAutospacing="off" w:after="0" w:afterAutospacing="off"/>
        <w:jc w:val="left"/>
        <w:rPr>
          <w:u w:val="none"/>
        </w:rPr>
      </w:pPr>
    </w:p>
    <w:p w:rsidR="6B5CDAD2" w:rsidP="6B5CDAD2" w:rsidRDefault="6B5CDAD2" w14:paraId="76CEE222" w14:textId="4236051D">
      <w:pPr>
        <w:pStyle w:val="Normal"/>
        <w:spacing w:before="0" w:beforeAutospacing="off" w:after="0" w:afterAutospacing="off"/>
        <w:jc w:val="left"/>
        <w:rPr>
          <w:u w:val="none"/>
        </w:rPr>
      </w:pPr>
    </w:p>
    <w:p w:rsidR="6B5CDAD2" w:rsidP="6B5CDAD2" w:rsidRDefault="6B5CDAD2" w14:paraId="795E9A78" w14:textId="657F2E81">
      <w:pPr>
        <w:pStyle w:val="Normal"/>
        <w:spacing w:before="0" w:beforeAutospacing="off" w:after="0" w:afterAutospacing="off"/>
        <w:jc w:val="left"/>
        <w:rPr>
          <w:u w:val="none"/>
        </w:rPr>
      </w:pPr>
    </w:p>
    <w:p w:rsidR="6B5CDAD2" w:rsidP="6B5CDAD2" w:rsidRDefault="6B5CDAD2" w14:paraId="31C16F5E" w14:textId="080616CA">
      <w:pPr>
        <w:pStyle w:val="Normal"/>
        <w:spacing w:before="0" w:beforeAutospacing="off" w:after="0" w:afterAutospacing="off"/>
        <w:jc w:val="left"/>
        <w:rPr>
          <w:u w:val="none"/>
        </w:rPr>
      </w:pPr>
    </w:p>
    <w:p w:rsidR="6B5CDAD2" w:rsidP="6B5CDAD2" w:rsidRDefault="6B5CDAD2" w14:paraId="3A1FB50A" w14:textId="1E0D0AED">
      <w:pPr>
        <w:pStyle w:val="Normal"/>
        <w:spacing w:before="0" w:beforeAutospacing="off" w:after="0" w:afterAutospacing="off"/>
        <w:jc w:val="left"/>
        <w:rPr>
          <w:u w:val="none"/>
        </w:rPr>
      </w:pPr>
    </w:p>
    <w:p w:rsidR="6B5CDAD2" w:rsidP="6B5CDAD2" w:rsidRDefault="6B5CDAD2" w14:paraId="0EEC38D3" w14:textId="7D953E14">
      <w:pPr>
        <w:pStyle w:val="Normal"/>
        <w:spacing w:before="0" w:beforeAutospacing="off" w:after="0" w:afterAutospacing="off"/>
        <w:jc w:val="left"/>
        <w:rPr>
          <w:u w:val="none"/>
        </w:rPr>
      </w:pPr>
    </w:p>
    <w:p w:rsidR="6B5CDAD2" w:rsidP="6B5CDAD2" w:rsidRDefault="6B5CDAD2" w14:paraId="4CE2E6D6" w14:textId="65DE0E89">
      <w:pPr>
        <w:pStyle w:val="Normal"/>
        <w:spacing w:before="0" w:beforeAutospacing="off" w:after="0" w:afterAutospacing="off"/>
        <w:jc w:val="left"/>
        <w:rPr>
          <w:u w:val="none"/>
        </w:rPr>
      </w:pPr>
    </w:p>
    <w:p w:rsidR="6B5CDAD2" w:rsidP="6B5CDAD2" w:rsidRDefault="6B5CDAD2" w14:paraId="56B09CF7" w14:textId="250BC6B3">
      <w:pPr>
        <w:pStyle w:val="Normal"/>
        <w:spacing w:before="0" w:beforeAutospacing="off" w:after="0" w:afterAutospacing="off"/>
        <w:jc w:val="left"/>
        <w:rPr>
          <w:u w:val="none"/>
        </w:rPr>
      </w:pPr>
    </w:p>
    <w:p w:rsidR="6B5CDAD2" w:rsidP="6B5CDAD2" w:rsidRDefault="6B5CDAD2" w14:paraId="44566884" w14:textId="77DC9922">
      <w:pPr>
        <w:pStyle w:val="Normal"/>
        <w:spacing w:before="0" w:beforeAutospacing="off" w:after="0" w:afterAutospacing="off"/>
        <w:jc w:val="left"/>
        <w:rPr>
          <w:u w:val="none"/>
        </w:rPr>
      </w:pPr>
    </w:p>
    <w:p w:rsidR="6B5CDAD2" w:rsidP="6B5CDAD2" w:rsidRDefault="6B5CDAD2" w14:paraId="56CADA99" w14:textId="7FE67413">
      <w:pPr>
        <w:pStyle w:val="Normal"/>
        <w:spacing w:before="0" w:beforeAutospacing="off" w:after="0" w:afterAutospacing="off"/>
        <w:jc w:val="left"/>
        <w:rPr>
          <w:u w:val="none"/>
        </w:rPr>
      </w:pPr>
    </w:p>
    <w:p w:rsidR="6B5CDAD2" w:rsidP="6B5CDAD2" w:rsidRDefault="6B5CDAD2" w14:paraId="087D5666" w14:textId="041D4CE7">
      <w:pPr>
        <w:pStyle w:val="Normal"/>
        <w:spacing w:before="0" w:beforeAutospacing="off" w:after="0" w:afterAutospacing="off"/>
        <w:jc w:val="left"/>
        <w:rPr>
          <w:u w:val="none"/>
        </w:rPr>
      </w:pPr>
    </w:p>
    <w:p w:rsidR="6B5CDAD2" w:rsidP="6B5CDAD2" w:rsidRDefault="6B5CDAD2" w14:paraId="28C49A5D" w14:textId="40EBE68C">
      <w:pPr>
        <w:pStyle w:val="Normal"/>
        <w:spacing w:before="0" w:beforeAutospacing="off" w:after="0" w:afterAutospacing="off"/>
        <w:jc w:val="left"/>
        <w:rPr>
          <w:u w:val="none"/>
        </w:rPr>
      </w:pPr>
    </w:p>
    <w:p w:rsidR="6B5CDAD2" w:rsidP="6B5CDAD2" w:rsidRDefault="6B5CDAD2" w14:paraId="23CBFA1B" w14:textId="14267B5C">
      <w:pPr>
        <w:pStyle w:val="Normal"/>
        <w:spacing w:before="0" w:beforeAutospacing="off" w:after="0" w:afterAutospacing="off"/>
        <w:jc w:val="left"/>
        <w:rPr>
          <w:u w:val="none"/>
        </w:rPr>
      </w:pPr>
    </w:p>
    <w:p w:rsidR="6B5CDAD2" w:rsidP="6B5CDAD2" w:rsidRDefault="6B5CDAD2" w14:paraId="23A8E51B" w14:textId="0B0B4EA6">
      <w:pPr>
        <w:pStyle w:val="Normal"/>
        <w:spacing w:before="0" w:beforeAutospacing="off" w:after="0" w:afterAutospacing="off"/>
        <w:jc w:val="left"/>
        <w:rPr>
          <w:u w:val="none"/>
        </w:rPr>
      </w:pPr>
    </w:p>
    <w:p w:rsidR="6B5CDAD2" w:rsidP="6B5CDAD2" w:rsidRDefault="6B5CDAD2" w14:paraId="140AF14A" w14:textId="4988C4A4">
      <w:pPr>
        <w:pStyle w:val="Normal"/>
        <w:spacing w:before="0" w:beforeAutospacing="off" w:after="0" w:afterAutospacing="off"/>
        <w:jc w:val="left"/>
        <w:rPr>
          <w:u w:val="none"/>
        </w:rPr>
      </w:pPr>
    </w:p>
    <w:p w:rsidR="6B5CDAD2" w:rsidP="6B5CDAD2" w:rsidRDefault="6B5CDAD2" w14:paraId="22721EE4" w14:textId="71311E95">
      <w:pPr>
        <w:pStyle w:val="Normal"/>
        <w:spacing w:before="0" w:beforeAutospacing="off" w:after="0" w:afterAutospacing="off"/>
        <w:jc w:val="left"/>
        <w:rPr>
          <w:u w:val="none"/>
        </w:rPr>
      </w:pPr>
    </w:p>
    <w:p w:rsidR="6B5CDAD2" w:rsidP="6B5CDAD2" w:rsidRDefault="6B5CDAD2" w14:paraId="12BF4B01" w14:textId="1E5ABF14">
      <w:pPr>
        <w:pStyle w:val="Normal"/>
        <w:spacing w:before="0" w:beforeAutospacing="off" w:after="0" w:afterAutospacing="off"/>
        <w:jc w:val="left"/>
        <w:rPr>
          <w:u w:val="none"/>
        </w:rPr>
      </w:pPr>
    </w:p>
    <w:p w:rsidR="6B5CDAD2" w:rsidP="6B5CDAD2" w:rsidRDefault="6B5CDAD2" w14:paraId="01009F3D" w14:textId="36278C46">
      <w:pPr>
        <w:pStyle w:val="Normal"/>
        <w:spacing w:before="0" w:beforeAutospacing="off" w:after="0" w:afterAutospacing="off"/>
        <w:jc w:val="left"/>
        <w:rPr>
          <w:u w:val="none"/>
        </w:rPr>
      </w:pPr>
    </w:p>
    <w:p w:rsidR="6B5CDAD2" w:rsidP="6B5CDAD2" w:rsidRDefault="6B5CDAD2" w14:paraId="0E8B6A3A" w14:textId="6D8CF826">
      <w:pPr>
        <w:pStyle w:val="Normal"/>
        <w:spacing w:before="0" w:beforeAutospacing="off" w:after="0" w:afterAutospacing="off"/>
        <w:jc w:val="left"/>
        <w:rPr>
          <w:u w:val="none"/>
        </w:rPr>
      </w:pPr>
    </w:p>
    <w:p w:rsidR="6B5CDAD2" w:rsidP="6B5CDAD2" w:rsidRDefault="6B5CDAD2" w14:paraId="14BCA68D" w14:textId="18CFD77B">
      <w:pPr>
        <w:pStyle w:val="Normal"/>
        <w:spacing w:before="0" w:beforeAutospacing="off" w:after="0" w:afterAutospacing="off"/>
        <w:jc w:val="left"/>
        <w:rPr>
          <w:u w:val="none"/>
        </w:rPr>
      </w:pPr>
    </w:p>
    <w:p w:rsidR="6B5CDAD2" w:rsidP="6B5CDAD2" w:rsidRDefault="6B5CDAD2" w14:paraId="43720E76" w14:textId="00AA1D4B">
      <w:pPr>
        <w:pStyle w:val="Normal"/>
        <w:spacing w:before="0" w:beforeAutospacing="off" w:after="0" w:afterAutospacing="off"/>
        <w:jc w:val="left"/>
        <w:rPr>
          <w:u w:val="none"/>
        </w:rPr>
      </w:pPr>
    </w:p>
    <w:p w:rsidR="6B5CDAD2" w:rsidP="6B5CDAD2" w:rsidRDefault="6B5CDAD2" w14:paraId="5E8E2DE7" w14:textId="042CD099">
      <w:pPr>
        <w:pStyle w:val="Normal"/>
        <w:spacing w:before="0" w:beforeAutospacing="off" w:after="0" w:afterAutospacing="off"/>
        <w:jc w:val="left"/>
        <w:rPr>
          <w:u w:val="none"/>
        </w:rPr>
      </w:pPr>
    </w:p>
    <w:p w:rsidR="6B5CDAD2" w:rsidP="6B5CDAD2" w:rsidRDefault="6B5CDAD2" w14:paraId="5FA4C8A2" w14:textId="1DEDFBFC">
      <w:pPr>
        <w:pStyle w:val="Normal"/>
        <w:spacing w:before="0" w:beforeAutospacing="off" w:after="0" w:afterAutospacing="off"/>
        <w:jc w:val="left"/>
        <w:rPr>
          <w:u w:val="none"/>
        </w:rPr>
      </w:pPr>
    </w:p>
    <w:p w:rsidR="32E6AEE6" w:rsidP="6B5CDAD2" w:rsidRDefault="32E6AEE6" w14:paraId="5153561B" w14:textId="47769FBE">
      <w:pPr>
        <w:pStyle w:val="Heading2"/>
        <w:rPr>
          <w:color w:val="auto"/>
          <w:u w:val="single"/>
        </w:rPr>
      </w:pPr>
      <w:bookmarkStart w:name="_Toc1948771384" w:id="1478283783"/>
      <w:r w:rsidRPr="6B5CDAD2" w:rsidR="32E6AEE6">
        <w:rPr>
          <w:color w:val="auto"/>
          <w:u w:val="single"/>
        </w:rPr>
        <w:t>Evaluation and Further Work</w:t>
      </w:r>
      <w:bookmarkEnd w:id="1478283783"/>
    </w:p>
    <w:p w:rsidR="6B5CDAD2" w:rsidP="6B5CDAD2" w:rsidRDefault="6B5CDAD2" w14:paraId="35C8AAD9" w14:textId="1C4732C9">
      <w:pPr>
        <w:pStyle w:val="Normal"/>
      </w:pPr>
    </w:p>
    <w:p w:rsidR="3909F92A" w:rsidP="6B5CDAD2" w:rsidRDefault="3909F92A" w14:paraId="7314A6A7" w14:textId="2BBE933C">
      <w:pPr>
        <w:pStyle w:val="Normal"/>
      </w:pPr>
      <w:r w:rsidR="3909F92A">
        <w:rPr/>
        <w:t>Across the experiment</w:t>
      </w:r>
      <w:r w:rsidR="0850BBF2">
        <w:rPr/>
        <w:t xml:space="preserve">, the results recorded were overall </w:t>
      </w:r>
      <w:r w:rsidR="0850BBF2">
        <w:rPr/>
        <w:t>accurate</w:t>
      </w:r>
      <w:r w:rsidR="0850BBF2">
        <w:rPr/>
        <w:t xml:space="preserve"> aside from mistakes made in the results for the steel part</w:t>
      </w:r>
      <w:r w:rsidR="74BCCC18">
        <w:rPr/>
        <w:t xml:space="preserve">. </w:t>
      </w:r>
      <w:r w:rsidR="0850BBF2">
        <w:rPr/>
        <w:t xml:space="preserve">The way errors were limited was </w:t>
      </w:r>
      <w:r w:rsidR="34DB553A">
        <w:rPr/>
        <w:t>by:</w:t>
      </w:r>
    </w:p>
    <w:p w:rsidR="34DB553A" w:rsidP="6B5CDAD2" w:rsidRDefault="34DB553A" w14:paraId="4E25EE01" w14:textId="0022FB4E">
      <w:pPr>
        <w:pStyle w:val="ListParagraph"/>
        <w:numPr>
          <w:ilvl w:val="0"/>
          <w:numId w:val="2"/>
        </w:numPr>
        <w:rPr/>
      </w:pPr>
      <w:r w:rsidR="34DB553A">
        <w:rPr/>
        <w:t>Remeasuring the parts in case of manufacturing differences</w:t>
      </w:r>
    </w:p>
    <w:p w:rsidR="34DB553A" w:rsidP="6B5CDAD2" w:rsidRDefault="34DB553A" w14:paraId="1754245B" w14:textId="43B58F40">
      <w:pPr>
        <w:pStyle w:val="ListParagraph"/>
        <w:numPr>
          <w:ilvl w:val="0"/>
          <w:numId w:val="2"/>
        </w:numPr>
        <w:rPr/>
      </w:pPr>
      <w:r w:rsidR="34DB553A">
        <w:rPr/>
        <w:t xml:space="preserve">Setting the dial to 0 before </w:t>
      </w:r>
      <w:r w:rsidR="34DB553A">
        <w:rPr/>
        <w:t>beginning</w:t>
      </w:r>
      <w:r w:rsidR="34DB553A">
        <w:rPr/>
        <w:t xml:space="preserve"> measurements</w:t>
      </w:r>
    </w:p>
    <w:p w:rsidR="34DB553A" w:rsidP="6B5CDAD2" w:rsidRDefault="34DB553A" w14:paraId="76B03ECF" w14:textId="74B7FB4D">
      <w:pPr>
        <w:pStyle w:val="ListParagraph"/>
        <w:numPr>
          <w:ilvl w:val="0"/>
          <w:numId w:val="2"/>
        </w:numPr>
        <w:rPr/>
      </w:pPr>
      <w:r w:rsidR="34DB553A">
        <w:rPr/>
        <w:t xml:space="preserve">Using regular increments so outliers could be spotted </w:t>
      </w:r>
    </w:p>
    <w:p w:rsidR="34DB553A" w:rsidP="6B5CDAD2" w:rsidRDefault="34DB553A" w14:paraId="48649DC8" w14:textId="2B04A994">
      <w:pPr>
        <w:pStyle w:val="ListParagraph"/>
        <w:numPr>
          <w:ilvl w:val="0"/>
          <w:numId w:val="2"/>
        </w:numPr>
        <w:rPr/>
      </w:pPr>
      <w:r w:rsidR="34DB553A">
        <w:rPr/>
        <w:t>Using a controlled environment where the temperature</w:t>
      </w:r>
      <w:r w:rsidR="361267A8">
        <w:rPr/>
        <w:t xml:space="preserve"> and conditions</w:t>
      </w:r>
      <w:r w:rsidR="34DB553A">
        <w:rPr/>
        <w:t xml:space="preserve"> </w:t>
      </w:r>
      <w:r w:rsidR="34DB553A">
        <w:rPr/>
        <w:t>wouldn't</w:t>
      </w:r>
      <w:r w:rsidR="34DB553A">
        <w:rPr/>
        <w:t xml:space="preserve"> change</w:t>
      </w:r>
    </w:p>
    <w:p w:rsidR="312F237C" w:rsidP="6B5CDAD2" w:rsidRDefault="312F237C" w14:paraId="7EF81A50" w14:textId="3C7D079E">
      <w:pPr>
        <w:pStyle w:val="ListParagraph"/>
        <w:numPr>
          <w:ilvl w:val="0"/>
          <w:numId w:val="2"/>
        </w:numPr>
        <w:rPr/>
      </w:pPr>
      <w:r w:rsidR="312F237C">
        <w:rPr/>
        <w:t>The use of a micrometer to reduce systematic error</w:t>
      </w:r>
    </w:p>
    <w:p w:rsidR="6B5CDAD2" w:rsidP="6B5CDAD2" w:rsidRDefault="6B5CDAD2" w14:paraId="2CA75E85" w14:textId="07E15A0E">
      <w:pPr>
        <w:pStyle w:val="Normal"/>
        <w:ind w:left="0"/>
      </w:pPr>
    </w:p>
    <w:p w:rsidR="312F237C" w:rsidP="6B5CDAD2" w:rsidRDefault="312F237C" w14:paraId="7CEE0783" w14:textId="048CB654">
      <w:pPr>
        <w:pStyle w:val="Normal"/>
      </w:pPr>
      <w:r w:rsidR="312F237C">
        <w:rPr/>
        <w:t>If the experiment was given unlim</w:t>
      </w:r>
      <w:r w:rsidR="6C8F04BF">
        <w:rPr/>
        <w:t>i</w:t>
      </w:r>
      <w:r w:rsidR="312F237C">
        <w:rPr/>
        <w:t xml:space="preserve">ted time and resources, the readings should be repeated multiple times to make sure of </w:t>
      </w:r>
      <w:r w:rsidR="312F237C">
        <w:rPr/>
        <w:t>an accurate</w:t>
      </w:r>
      <w:r w:rsidR="312F237C">
        <w:rPr/>
        <w:t xml:space="preserve"> result and use smaller increments so that more det</w:t>
      </w:r>
      <w:r w:rsidR="66597A1D">
        <w:rPr/>
        <w:t xml:space="preserve">ail can be found on the graphs. </w:t>
      </w:r>
      <w:r w:rsidR="6C9049D0">
        <w:rPr/>
        <w:t xml:space="preserve">This would result in more precise and </w:t>
      </w:r>
      <w:r w:rsidR="6C9049D0">
        <w:rPr/>
        <w:t>accurate</w:t>
      </w:r>
      <w:r w:rsidR="6C9049D0">
        <w:rPr/>
        <w:t xml:space="preserve"> readings than was found in the experiment. It may also be of value to use a data logging machine to remove any human error in the recording of results. </w:t>
      </w:r>
      <w:r w:rsidR="0B704BFC">
        <w:rPr/>
        <w:t xml:space="preserve">The effect of temperature could also be examined with more time to provide insight into the characteristics of the materials. </w:t>
      </w:r>
    </w:p>
    <w:p w:rsidR="6B5CDAD2" w:rsidP="6B5CDAD2" w:rsidRDefault="6B5CDAD2" w14:paraId="3843B018" w14:textId="3BE7C95A">
      <w:pPr>
        <w:pStyle w:val="Normal"/>
      </w:pPr>
    </w:p>
    <w:p w:rsidR="6B5CDAD2" w:rsidP="6B5CDAD2" w:rsidRDefault="6B5CDAD2" w14:paraId="054C9AF8" w14:textId="273B8954">
      <w:pPr>
        <w:pStyle w:val="Normal"/>
      </w:pPr>
    </w:p>
    <w:p w:rsidR="6B5CDAD2" w:rsidP="6B5CDAD2" w:rsidRDefault="6B5CDAD2" w14:paraId="7A3B3B78" w14:textId="2655BD95">
      <w:pPr>
        <w:pStyle w:val="Normal"/>
      </w:pPr>
    </w:p>
    <w:p w:rsidR="6B5CDAD2" w:rsidP="6B5CDAD2" w:rsidRDefault="6B5CDAD2" w14:paraId="1EE861F4" w14:textId="5A15EA0A">
      <w:pPr>
        <w:pStyle w:val="Normal"/>
      </w:pPr>
    </w:p>
    <w:p w:rsidR="6B5CDAD2" w:rsidP="6B5CDAD2" w:rsidRDefault="6B5CDAD2" w14:paraId="6EA18245" w14:textId="37BF4652">
      <w:pPr>
        <w:pStyle w:val="Normal"/>
      </w:pPr>
    </w:p>
    <w:p w:rsidR="6B5CDAD2" w:rsidP="6B5CDAD2" w:rsidRDefault="6B5CDAD2" w14:paraId="7757FE6D" w14:textId="34724507">
      <w:pPr>
        <w:pStyle w:val="Normal"/>
      </w:pPr>
    </w:p>
    <w:p w:rsidR="6B5CDAD2" w:rsidP="6B5CDAD2" w:rsidRDefault="6B5CDAD2" w14:paraId="7737D413" w14:textId="36DD2CF8">
      <w:pPr>
        <w:pStyle w:val="Normal"/>
      </w:pPr>
    </w:p>
    <w:p w:rsidR="6B5CDAD2" w:rsidP="6B5CDAD2" w:rsidRDefault="6B5CDAD2" w14:paraId="663BDAFB" w14:textId="5081889C">
      <w:pPr>
        <w:pStyle w:val="Normal"/>
      </w:pPr>
    </w:p>
    <w:p w:rsidR="6B5CDAD2" w:rsidP="6B5CDAD2" w:rsidRDefault="6B5CDAD2" w14:paraId="1A59FD09" w14:textId="66C3704F">
      <w:pPr>
        <w:pStyle w:val="Normal"/>
      </w:pPr>
    </w:p>
    <w:p w:rsidR="6B5CDAD2" w:rsidP="6B5CDAD2" w:rsidRDefault="6B5CDAD2" w14:paraId="2D69FBEE" w14:textId="4238B96F">
      <w:pPr>
        <w:pStyle w:val="Normal"/>
      </w:pPr>
    </w:p>
    <w:p w:rsidR="4B8F744E" w:rsidP="6B5CDAD2" w:rsidRDefault="4B8F744E" w14:paraId="3515C8E1" w14:textId="742BCCCD">
      <w:pPr>
        <w:pStyle w:val="Heading2"/>
        <w:rPr>
          <w:color w:val="auto"/>
          <w:u w:val="single"/>
        </w:rPr>
      </w:pPr>
      <w:bookmarkStart w:name="_Toc1712148116" w:id="903248408"/>
      <w:r w:rsidRPr="6B5CDAD2" w:rsidR="4B8F744E">
        <w:rPr>
          <w:color w:val="auto"/>
          <w:u w:val="single"/>
        </w:rPr>
        <w:t>Reference List</w:t>
      </w:r>
      <w:bookmarkEnd w:id="903248408"/>
    </w:p>
    <w:p w:rsidR="6B5CDAD2" w:rsidP="6B5CDAD2" w:rsidRDefault="6B5CDAD2" w14:paraId="4EDB9957" w14:textId="110DFDFC">
      <w:pPr>
        <w:pStyle w:val="Normal"/>
      </w:pPr>
    </w:p>
    <w:p w:rsidR="4B8F744E" w:rsidP="6B5CDAD2" w:rsidRDefault="4B8F744E" w14:paraId="6EEE2400" w14:textId="72E1BD39">
      <w:pPr>
        <w:pStyle w:val="Normal"/>
      </w:pPr>
      <w:r w:rsidR="4B8F744E">
        <w:rPr/>
        <w:t>University of Birmingham (2024)</w:t>
      </w:r>
      <w:r w:rsidRPr="6B5CDAD2" w:rsidR="4B8F744E">
        <w:rPr>
          <w:i w:val="1"/>
          <w:iCs w:val="1"/>
        </w:rPr>
        <w:t xml:space="preserve"> Physics A level revision resource: Introduction to Young's Modulus</w:t>
      </w:r>
      <w:r w:rsidR="4B8F744E">
        <w:rPr/>
        <w:t xml:space="preserve">. Available at: </w:t>
      </w:r>
      <w:hyperlink r:id="R385636b6ba2d49eb">
        <w:r w:rsidRPr="6B5CDAD2" w:rsidR="4B8F744E">
          <w:rPr>
            <w:rStyle w:val="Hyperlink"/>
          </w:rPr>
          <w:t>https://www.birmingham.ac.uk/study/undergraduate/schools-and-colleges/post-16/a-level-stem-resources/youngs-modulus</w:t>
        </w:r>
      </w:hyperlink>
      <w:r w:rsidR="4B8F744E">
        <w:rPr/>
        <w:t xml:space="preserve"> (Accessed 4 December 2024) </w:t>
      </w:r>
    </w:p>
    <w:p w:rsidR="4B8F744E" w:rsidP="6B5CDAD2" w:rsidRDefault="4B8F744E" w14:paraId="541DD1F5" w14:textId="112120B4">
      <w:pPr>
        <w:pStyle w:val="Normal"/>
      </w:pPr>
      <w:r w:rsidR="4B8F744E">
        <w:rPr/>
        <w:t xml:space="preserve"> </w:t>
      </w:r>
    </w:p>
    <w:p w:rsidR="4B8F744E" w:rsidP="6B5CDAD2" w:rsidRDefault="4B8F744E" w14:paraId="2649B82D" w14:textId="68BE4B4D">
      <w:pPr>
        <w:pStyle w:val="Normal"/>
      </w:pPr>
      <w:r w:rsidR="4B8F744E">
        <w:rPr/>
        <w:t xml:space="preserve">Twigg, P. (1996) </w:t>
      </w:r>
      <w:r w:rsidRPr="6B5CDAD2" w:rsidR="4B8F744E">
        <w:rPr>
          <w:i w:val="1"/>
          <w:iCs w:val="1"/>
        </w:rPr>
        <w:t>Science for Motor Vehicle Engineers</w:t>
      </w:r>
      <w:r w:rsidR="4B8F744E">
        <w:rPr/>
        <w:t xml:space="preserve">. Oxford: Butterworth-Heinemann </w:t>
      </w:r>
    </w:p>
    <w:p w:rsidR="4B8F744E" w:rsidP="6B5CDAD2" w:rsidRDefault="4B8F744E" w14:paraId="5A26F123" w14:textId="4D9E3B08">
      <w:pPr>
        <w:pStyle w:val="Normal"/>
      </w:pPr>
      <w:r w:rsidR="4B8F744E">
        <w:rPr/>
        <w:t xml:space="preserve"> </w:t>
      </w:r>
    </w:p>
    <w:p w:rsidR="4B8F744E" w:rsidP="6B5CDAD2" w:rsidRDefault="4B8F744E" w14:paraId="54665046" w14:textId="2858B866">
      <w:pPr>
        <w:pStyle w:val="Normal"/>
      </w:pPr>
      <w:r w:rsidR="4B8F744E">
        <w:rPr/>
        <w:t>Vivindex</w:t>
      </w:r>
      <w:r w:rsidR="4B8F744E">
        <w:rPr/>
        <w:t xml:space="preserve"> (2024)</w:t>
      </w:r>
      <w:r w:rsidRPr="6B5CDAD2" w:rsidR="4B8F744E">
        <w:rPr>
          <w:i w:val="1"/>
          <w:iCs w:val="1"/>
        </w:rPr>
        <w:t xml:space="preserve"> PVC Properties</w:t>
      </w:r>
      <w:r w:rsidR="4B8F744E">
        <w:rPr/>
        <w:t xml:space="preserve">. Available at: </w:t>
      </w:r>
      <w:hyperlink r:id="Rdf2e1f2155b54b09">
        <w:r w:rsidRPr="6B5CDAD2" w:rsidR="4B8F744E">
          <w:rPr>
            <w:rStyle w:val="Hyperlink"/>
          </w:rPr>
          <w:t>https://www.vinidex.com.au/resources/technical-resources/material-properties/pvc-properties/</w:t>
        </w:r>
      </w:hyperlink>
      <w:r w:rsidR="4B8F744E">
        <w:rPr/>
        <w:t xml:space="preserve"> (Accessed 7 December 2024) </w:t>
      </w:r>
    </w:p>
    <w:p w:rsidR="4B8F744E" w:rsidP="6B5CDAD2" w:rsidRDefault="4B8F744E" w14:paraId="5F52A961" w14:textId="67A784CE">
      <w:pPr>
        <w:pStyle w:val="Normal"/>
      </w:pPr>
      <w:r w:rsidR="4B8F744E">
        <w:rPr/>
        <w:t xml:space="preserve"> </w:t>
      </w:r>
    </w:p>
    <w:p w:rsidR="4B8F744E" w:rsidP="6B5CDAD2" w:rsidRDefault="4B8F744E" w14:paraId="7672D96C" w14:textId="1124ED07">
      <w:pPr>
        <w:pStyle w:val="Normal"/>
      </w:pPr>
      <w:r w:rsidR="4B8F744E">
        <w:rPr/>
        <w:t>MatWeb</w:t>
      </w:r>
      <w:r w:rsidR="4B8F744E">
        <w:rPr/>
        <w:t xml:space="preserve"> (2024</w:t>
      </w:r>
      <w:r w:rsidRPr="6B5CDAD2" w:rsidR="4B8F744E">
        <w:rPr>
          <w:i w:val="1"/>
          <w:iCs w:val="1"/>
        </w:rPr>
        <w:t>) Overview of materials for PVC, Sheet Grade</w:t>
      </w:r>
      <w:r w:rsidR="4B8F744E">
        <w:rPr/>
        <w:t xml:space="preserve">. Available at: </w:t>
      </w:r>
      <w:hyperlink r:id="R4dbe5b7ba06b4c36">
        <w:r w:rsidRPr="6B5CDAD2" w:rsidR="4B8F744E">
          <w:rPr>
            <w:rStyle w:val="Hyperlink"/>
          </w:rPr>
          <w:t>https://www.matweb.com/search/DataSheet.aspx?MatGUID=7612abff891246f8aa0fb92a0e6ed522</w:t>
        </w:r>
      </w:hyperlink>
      <w:r w:rsidR="4B8F744E">
        <w:rPr/>
        <w:t xml:space="preserve"> (Accessed 8 December 2024) </w:t>
      </w:r>
    </w:p>
    <w:p w:rsidR="4B8F744E" w:rsidP="6B5CDAD2" w:rsidRDefault="4B8F744E" w14:paraId="65CE020A" w14:textId="5F6525F3">
      <w:pPr>
        <w:pStyle w:val="Normal"/>
      </w:pPr>
      <w:r w:rsidR="4B8F744E">
        <w:rPr/>
        <w:t xml:space="preserve"> </w:t>
      </w:r>
    </w:p>
    <w:p w:rsidR="4B8F744E" w:rsidP="6B5CDAD2" w:rsidRDefault="4B8F744E" w14:paraId="7334F360" w14:textId="240219D7">
      <w:pPr>
        <w:pStyle w:val="Normal"/>
      </w:pPr>
      <w:r w:rsidR="4B8F744E">
        <w:rPr/>
        <w:t xml:space="preserve">University of Cambridge (2008) </w:t>
      </w:r>
      <w:r w:rsidRPr="6B5CDAD2" w:rsidR="4B8F744E">
        <w:rPr>
          <w:i w:val="1"/>
          <w:iCs w:val="1"/>
        </w:rPr>
        <w:t>Polymer stress-strain curve</w:t>
      </w:r>
      <w:r w:rsidR="4B8F744E">
        <w:rPr/>
        <w:t xml:space="preserve">. Available at: </w:t>
      </w:r>
      <w:hyperlink r:id="R8e2a8167005745aa">
        <w:r w:rsidRPr="6B5CDAD2" w:rsidR="4B8F744E">
          <w:rPr>
            <w:rStyle w:val="Hyperlink"/>
          </w:rPr>
          <w:t>https://www.doitpoms.ac.uk/tlplib/polymers/stress-strain.php</w:t>
        </w:r>
      </w:hyperlink>
      <w:r w:rsidR="4B8F744E">
        <w:rPr/>
        <w:t xml:space="preserve"> (Accessed 8 December 2024) </w:t>
      </w:r>
    </w:p>
    <w:p w:rsidR="4B8F744E" w:rsidP="6B5CDAD2" w:rsidRDefault="4B8F744E" w14:paraId="15BF5EAA" w14:textId="6E002199">
      <w:pPr>
        <w:pStyle w:val="Normal"/>
      </w:pPr>
      <w:r w:rsidR="4B8F744E">
        <w:rPr/>
        <w:t xml:space="preserve"> </w:t>
      </w:r>
    </w:p>
    <w:p w:rsidR="4B8F744E" w:rsidP="6B5CDAD2" w:rsidRDefault="4B8F744E" w14:paraId="320C9E2D" w14:textId="1C021147">
      <w:pPr>
        <w:pStyle w:val="Normal"/>
      </w:pPr>
      <w:r w:rsidR="4B8F744E">
        <w:rPr/>
        <w:t xml:space="preserve">Božič, S and </w:t>
      </w:r>
      <w:r w:rsidR="4B8F744E">
        <w:rPr/>
        <w:t>Šircelj</w:t>
      </w:r>
      <w:r w:rsidR="4B8F744E">
        <w:rPr/>
        <w:t xml:space="preserve">, D (2011) </w:t>
      </w:r>
      <w:r w:rsidRPr="6B5CDAD2" w:rsidR="4B8F744E">
        <w:rPr>
          <w:i w:val="1"/>
          <w:iCs w:val="1"/>
        </w:rPr>
        <w:t xml:space="preserve">Measuring of Stress-Strain Behavior of Steel 1.0718 and </w:t>
      </w:r>
      <w:r w:rsidRPr="6B5CDAD2" w:rsidR="4B8F744E">
        <w:rPr>
          <w:i w:val="1"/>
          <w:iCs w:val="1"/>
        </w:rPr>
        <w:t>Aluminium</w:t>
      </w:r>
      <w:r w:rsidRPr="6B5CDAD2" w:rsidR="4B8F744E">
        <w:rPr>
          <w:i w:val="1"/>
          <w:iCs w:val="1"/>
        </w:rPr>
        <w:t xml:space="preserve"> Alloy at Different Temperature Range</w:t>
      </w:r>
      <w:r w:rsidR="4B8F744E">
        <w:rPr/>
        <w:t xml:space="preserve">. Available at: </w:t>
      </w:r>
      <w:hyperlink r:id="R4ea4e42d1d71494b">
        <w:r w:rsidRPr="6B5CDAD2" w:rsidR="4B8F744E">
          <w:rPr>
            <w:rStyle w:val="Hyperlink"/>
          </w:rPr>
          <w:t>https://mtmcongress.com/proceedngs/2011/2/42.MEASURING%20OF%20STRESS-STRAIN%20BEHAVIOUR%20OF%20STEEL%201.0718%20AND%20ALUMINIUM%20ALLOY%20AT%20DIFFERENT.pdf</w:t>
        </w:r>
      </w:hyperlink>
      <w:r w:rsidR="4B8F744E">
        <w:rPr/>
        <w:t xml:space="preserve"> (Accessed 8 December 2024) </w:t>
      </w:r>
    </w:p>
    <w:p w:rsidR="4B8F744E" w:rsidP="6B5CDAD2" w:rsidRDefault="4B8F744E" w14:paraId="424C4731" w14:textId="00221979">
      <w:pPr>
        <w:pStyle w:val="Normal"/>
      </w:pPr>
      <w:r w:rsidR="4B8F744E">
        <w:rPr/>
        <w:t xml:space="preserve"> </w:t>
      </w:r>
    </w:p>
    <w:p w:rsidR="4B8F744E" w:rsidP="6B5CDAD2" w:rsidRDefault="4B8F744E" w14:paraId="05DCF4C2" w14:textId="03962D02">
      <w:pPr>
        <w:pStyle w:val="Normal"/>
      </w:pPr>
      <w:r w:rsidR="4B8F744E">
        <w:rPr/>
        <w:t>Nuclear-Power (2024)</w:t>
      </w:r>
      <w:r w:rsidRPr="6B5CDAD2" w:rsidR="4B8F744E">
        <w:rPr>
          <w:i w:val="1"/>
          <w:iCs w:val="1"/>
        </w:rPr>
        <w:t xml:space="preserve"> Series 2000 – Duralumin</w:t>
      </w:r>
      <w:r w:rsidR="4B8F744E">
        <w:rPr/>
        <w:t xml:space="preserve">. Available at: </w:t>
      </w:r>
      <w:hyperlink w:anchor=":~:text=Young%27s%20modulus%20of%20elasticity%20of%202024%20aluminium%20alloy%20is%20about%2076%20GP" r:id="R50ef05a4eb444090">
        <w:r w:rsidRPr="6B5CDAD2" w:rsidR="4B8F744E">
          <w:rPr>
            <w:rStyle w:val="Hyperlink"/>
          </w:rPr>
          <w:t>https://www.nuclear-power.com/nuclear-engineering/metals-what-are-metals/alloys-composition-properties-of-metal-alloys/aluminium-alloys/series-2000-duralumin/#:~:text=Young%27s%20modulus%20of%20elasticity%20of%202024%20aluminium%20alloy%20is%20about%2076%20GP</w:t>
        </w:r>
      </w:hyperlink>
      <w:r w:rsidR="4B8F744E">
        <w:rPr/>
        <w:t xml:space="preserve"> (Accessed 8 December 2024) </w:t>
      </w:r>
    </w:p>
    <w:p w:rsidR="4B8F744E" w:rsidP="6B5CDAD2" w:rsidRDefault="4B8F744E" w14:paraId="73C2F655" w14:textId="4BF7567F">
      <w:pPr>
        <w:pStyle w:val="Normal"/>
      </w:pPr>
      <w:r w:rsidR="4B8F744E">
        <w:rPr/>
        <w:t xml:space="preserve"> </w:t>
      </w:r>
    </w:p>
    <w:p w:rsidR="4B8F744E" w:rsidP="6B5CDAD2" w:rsidRDefault="4B8F744E" w14:paraId="16313464" w14:textId="41437E0A">
      <w:pPr>
        <w:pStyle w:val="Normal"/>
      </w:pPr>
      <w:r w:rsidR="4B8F744E">
        <w:rPr/>
        <w:t>Ashrafian</w:t>
      </w:r>
      <w:r w:rsidR="4B8F744E">
        <w:rPr/>
        <w:t xml:space="preserve">, M.M and Hosseini </w:t>
      </w:r>
      <w:r w:rsidR="4B8F744E">
        <w:rPr/>
        <w:t>Kordkheili</w:t>
      </w:r>
      <w:r w:rsidR="4B8F744E">
        <w:rPr/>
        <w:t xml:space="preserve"> S.A (2021) </w:t>
      </w:r>
      <w:r w:rsidRPr="6B5CDAD2" w:rsidR="4B8F744E">
        <w:rPr>
          <w:i w:val="1"/>
          <w:iCs w:val="1"/>
        </w:rPr>
        <w:t>Plastic temperature-dependent constitutive modeling of pure aluminum diaphragms at large strains by using bulge test.</w:t>
      </w:r>
      <w:r w:rsidR="4B8F744E">
        <w:rPr/>
        <w:t xml:space="preserve"> Available at: </w:t>
      </w:r>
      <w:hyperlink r:id="R32d65560bd764189">
        <w:r w:rsidRPr="6B5CDAD2" w:rsidR="4B8F744E">
          <w:rPr>
            <w:rStyle w:val="Hyperlink"/>
          </w:rPr>
          <w:t>https://www.sciencedirect.com/science/article/pii/S2238785421000223</w:t>
        </w:r>
      </w:hyperlink>
      <w:r w:rsidR="4B8F744E">
        <w:rPr/>
        <w:t xml:space="preserve">  (Accessed 8 December 2024) </w:t>
      </w:r>
    </w:p>
    <w:p w:rsidR="4B8F744E" w:rsidP="6B5CDAD2" w:rsidRDefault="4B8F744E" w14:paraId="3C613260" w14:textId="10EC83F0">
      <w:pPr>
        <w:pStyle w:val="Normal"/>
      </w:pPr>
      <w:r w:rsidR="4B8F744E">
        <w:rPr/>
        <w:t xml:space="preserve"> </w:t>
      </w:r>
    </w:p>
    <w:p w:rsidR="4B8F744E" w:rsidP="6B5CDAD2" w:rsidRDefault="4B8F744E" w14:paraId="3C70EAB7" w14:textId="5A544D0B">
      <w:pPr>
        <w:pStyle w:val="Normal"/>
      </w:pPr>
      <w:r w:rsidR="4B8F744E">
        <w:rPr/>
        <w:t xml:space="preserve">ALUK (2020) </w:t>
      </w:r>
      <w:r w:rsidRPr="6B5CDAD2" w:rsidR="4B8F744E">
        <w:rPr>
          <w:i w:val="1"/>
          <w:iCs w:val="1"/>
        </w:rPr>
        <w:t xml:space="preserve">Is Aluminum </w:t>
      </w:r>
      <w:r w:rsidRPr="6B5CDAD2" w:rsidR="4B8F744E">
        <w:rPr>
          <w:i w:val="1"/>
          <w:iCs w:val="1"/>
        </w:rPr>
        <w:t>Weak?</w:t>
      </w:r>
      <w:r w:rsidR="4B8F744E">
        <w:rPr/>
        <w:t>.</w:t>
      </w:r>
      <w:r w:rsidR="4B8F744E">
        <w:rPr/>
        <w:t xml:space="preserve"> Available at: </w:t>
      </w:r>
      <w:hyperlink w:anchor=":~:text=The%20yield%20and%20tensile%20strengths,-1250%20N%2Fmm2" r:id="R8bba3c09a87b45c3">
        <w:r w:rsidRPr="6B5CDAD2" w:rsidR="4B8F744E">
          <w:rPr>
            <w:rStyle w:val="Hyperlink"/>
          </w:rPr>
          <w:t>https://uk.aluk.com/en-gb/news-blog/is-aluminium-weak#:~:text=The%20yield%20and%20tensile%20strengths,-1250%20N%2Fmm2</w:t>
        </w:r>
      </w:hyperlink>
      <w:r w:rsidR="4B8F744E">
        <w:rPr/>
        <w:t xml:space="preserve">  (Accessed 8 December 2024) </w:t>
      </w:r>
    </w:p>
    <w:p w:rsidR="4B8F744E" w:rsidP="6B5CDAD2" w:rsidRDefault="4B8F744E" w14:paraId="40DF6E45" w14:textId="2A676B6E">
      <w:pPr>
        <w:pStyle w:val="Normal"/>
      </w:pPr>
      <w:r w:rsidR="4B8F744E">
        <w:rPr/>
        <w:t xml:space="preserve"> </w:t>
      </w:r>
    </w:p>
    <w:p w:rsidR="4B8F744E" w:rsidP="6B5CDAD2" w:rsidRDefault="4B8F744E" w14:paraId="513A0350" w14:textId="69BD6C3F">
      <w:pPr>
        <w:pStyle w:val="Normal"/>
      </w:pPr>
      <w:r w:rsidR="4B8F744E">
        <w:rPr/>
        <w:t>Eurocode Applied (1993)</w:t>
      </w:r>
      <w:r w:rsidRPr="6B5CDAD2" w:rsidR="4B8F744E">
        <w:rPr>
          <w:i w:val="1"/>
          <w:iCs w:val="1"/>
        </w:rPr>
        <w:t xml:space="preserve"> Table of design material properties for structural steel</w:t>
      </w:r>
      <w:r w:rsidR="4B8F744E">
        <w:rPr/>
        <w:t xml:space="preserve">. Available at: </w:t>
      </w:r>
      <w:hyperlink r:id="R9124e7a16fcb4188">
        <w:r w:rsidRPr="6B5CDAD2" w:rsidR="4B8F744E">
          <w:rPr>
            <w:rStyle w:val="Hyperlink"/>
          </w:rPr>
          <w:t>https://eurocodeapplied.com/design/en1993/steel-design-properties</w:t>
        </w:r>
      </w:hyperlink>
      <w:r w:rsidR="4B8F744E">
        <w:rPr/>
        <w:t xml:space="preserve"> (Accessed 8 December 2024) </w:t>
      </w:r>
    </w:p>
    <w:p w:rsidR="4B8F744E" w:rsidP="6B5CDAD2" w:rsidRDefault="4B8F744E" w14:paraId="6A9717AF" w14:textId="31CFE9CA">
      <w:pPr>
        <w:pStyle w:val="Normal"/>
      </w:pPr>
      <w:r w:rsidR="4B8F744E">
        <w:rPr/>
        <w:t xml:space="preserve"> </w:t>
      </w:r>
    </w:p>
    <w:p w:rsidR="4B8F744E" w:rsidP="6B5CDAD2" w:rsidRDefault="4B8F744E" w14:paraId="435D63F5" w14:textId="5837A349">
      <w:pPr>
        <w:pStyle w:val="Normal"/>
      </w:pPr>
      <w:r w:rsidR="4B8F744E">
        <w:rPr/>
        <w:t xml:space="preserve">Austen Knapman (2013) </w:t>
      </w:r>
      <w:r w:rsidRPr="6B5CDAD2" w:rsidR="4B8F744E">
        <w:rPr>
          <w:i w:val="1"/>
          <w:iCs w:val="1"/>
        </w:rPr>
        <w:t>The Strength of Mild Steel</w:t>
      </w:r>
      <w:r w:rsidR="4B8F744E">
        <w:rPr/>
        <w:t xml:space="preserve">. Available at: </w:t>
      </w:r>
      <w:hyperlink r:id="R06b543c752cb4f2d">
        <w:r w:rsidRPr="6B5CDAD2" w:rsidR="4B8F744E">
          <w:rPr>
            <w:rStyle w:val="Hyperlink"/>
          </w:rPr>
          <w:t>https://www.austenknapman.co.uk/blog/material-information/the-strength-of-mild-steel/?srsltid=AfmBOoqd7SWFubdkN_JaDbfUPZRhfUaK0RYpg7slSN1paL2q97Bgqd9i</w:t>
        </w:r>
      </w:hyperlink>
      <w:r w:rsidR="4B8F744E">
        <w:rPr/>
        <w:t xml:space="preserve"> (Accessed 8 December 2024) </w:t>
      </w:r>
    </w:p>
    <w:sectPr>
      <w:pgSz w:w="12240" w:h="15840" w:orient="portrait"/>
      <w:pgMar w:top="1440" w:right="1440" w:bottom="1440" w:left="1440" w:header="720" w:footer="720" w:gutter="0"/>
      <w:cols w:space="720"/>
      <w:docGrid w:linePitch="360"/>
      <w:headerReference w:type="default" r:id="R415779319ec74fed"/>
      <w:footerReference w:type="default" r:id="R5ac2c1c1b56d4a4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B5CDAD2" w:rsidTr="6B5CDAD2" w14:paraId="22F728A1">
      <w:trPr>
        <w:trHeight w:val="300"/>
      </w:trPr>
      <w:tc>
        <w:tcPr>
          <w:tcW w:w="3120" w:type="dxa"/>
          <w:tcMar/>
        </w:tcPr>
        <w:p w:rsidR="6B5CDAD2" w:rsidP="6B5CDAD2" w:rsidRDefault="6B5CDAD2" w14:paraId="550132FB" w14:textId="071D09E2">
          <w:pPr>
            <w:pStyle w:val="Header"/>
            <w:bidi w:val="0"/>
            <w:ind w:left="-115"/>
            <w:jc w:val="left"/>
          </w:pPr>
        </w:p>
      </w:tc>
      <w:tc>
        <w:tcPr>
          <w:tcW w:w="3120" w:type="dxa"/>
          <w:tcMar/>
        </w:tcPr>
        <w:p w:rsidR="6B5CDAD2" w:rsidP="6B5CDAD2" w:rsidRDefault="6B5CDAD2" w14:paraId="56EA9903" w14:textId="50A915AD">
          <w:pPr>
            <w:pStyle w:val="Header"/>
            <w:bidi w:val="0"/>
            <w:jc w:val="center"/>
          </w:pPr>
        </w:p>
      </w:tc>
      <w:tc>
        <w:tcPr>
          <w:tcW w:w="3120" w:type="dxa"/>
          <w:tcMar/>
        </w:tcPr>
        <w:p w:rsidR="6B5CDAD2" w:rsidP="6B5CDAD2" w:rsidRDefault="6B5CDAD2" w14:paraId="6541E75F" w14:textId="6E019822">
          <w:pPr>
            <w:pStyle w:val="Header"/>
            <w:bidi w:val="0"/>
            <w:ind w:right="-115"/>
            <w:jc w:val="right"/>
          </w:pPr>
        </w:p>
      </w:tc>
    </w:tr>
  </w:tbl>
  <w:p w:rsidR="6B5CDAD2" w:rsidP="6B5CDAD2" w:rsidRDefault="6B5CDAD2" w14:paraId="63A49610" w14:textId="32E19CA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B5CDAD2" w:rsidTr="6B5CDAD2" w14:paraId="380E1F5C">
      <w:trPr>
        <w:trHeight w:val="300"/>
      </w:trPr>
      <w:tc>
        <w:tcPr>
          <w:tcW w:w="3120" w:type="dxa"/>
          <w:tcMar/>
        </w:tcPr>
        <w:p w:rsidR="6B5CDAD2" w:rsidP="6B5CDAD2" w:rsidRDefault="6B5CDAD2" w14:paraId="21D520BE" w14:textId="75AF6FD8">
          <w:pPr>
            <w:pStyle w:val="Header"/>
            <w:bidi w:val="0"/>
            <w:ind w:left="-115"/>
            <w:jc w:val="left"/>
          </w:pPr>
        </w:p>
      </w:tc>
      <w:tc>
        <w:tcPr>
          <w:tcW w:w="3120" w:type="dxa"/>
          <w:tcMar/>
        </w:tcPr>
        <w:p w:rsidR="6B5CDAD2" w:rsidP="6B5CDAD2" w:rsidRDefault="6B5CDAD2" w14:paraId="30F47F11" w14:textId="5A40534F">
          <w:pPr>
            <w:pStyle w:val="Header"/>
            <w:bidi w:val="0"/>
            <w:jc w:val="center"/>
          </w:pPr>
        </w:p>
      </w:tc>
      <w:tc>
        <w:tcPr>
          <w:tcW w:w="3120" w:type="dxa"/>
          <w:tcMar/>
        </w:tcPr>
        <w:p w:rsidR="6B5CDAD2" w:rsidP="6B5CDAD2" w:rsidRDefault="6B5CDAD2" w14:paraId="391CC99D" w14:textId="477D56A7">
          <w:pPr>
            <w:pStyle w:val="Header"/>
            <w:bidi w:val="0"/>
            <w:ind w:right="-115"/>
            <w:jc w:val="right"/>
          </w:pPr>
        </w:p>
      </w:tc>
    </w:tr>
  </w:tbl>
  <w:p w:rsidR="6B5CDAD2" w:rsidP="6B5CDAD2" w:rsidRDefault="6B5CDAD2" w14:paraId="64E7D7EC" w14:textId="7844FC95">
    <w:pPr>
      <w:pStyle w:val="Header"/>
      <w:bidi w:val="0"/>
    </w:pPr>
  </w:p>
</w:hdr>
</file>

<file path=word/intelligence2.xml><?xml version="1.0" encoding="utf-8"?>
<int2:intelligence xmlns:int2="http://schemas.microsoft.com/office/intelligence/2020/intelligence">
  <int2:observations>
    <int2:textHash int2:hashCode="nVa8N7Jj2i4a7M" int2:id="5Mm95OVf">
      <int2:state int2:type="AugLoop_Text_Critique" int2:value="Rejected"/>
    </int2:textHash>
    <int2:textHash int2:hashCode="dd29R6t+/qTlg9" int2:id="2CEPjF6Z">
      <int2:state int2:type="AugLoop_Text_Critique" int2:value="Rejected"/>
    </int2:textHash>
    <int2:textHash int2:hashCode="pK7TT0lm3IaIuO" int2:id="39NGyHpz">
      <int2:state int2:type="AugLoop_Text_Critique" int2:value="Rejected"/>
    </int2:textHash>
    <int2:textHash int2:hashCode="wtKSqYmrO8qHMS" int2:id="GXGJv4vs">
      <int2:state int2:type="AugLoop_Text_Critique" int2:value="Rejected"/>
    </int2:textHash>
    <int2:bookmark int2:bookmarkName="_Int_yakTAvgg" int2:invalidationBookmarkName="" int2:hashCode="oxXe4L0i9FJl9n" int2:id="ZkA4ISzO">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8787b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9ce77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EE1BF1"/>
    <w:rsid w:val="000CEB07"/>
    <w:rsid w:val="00330B42"/>
    <w:rsid w:val="004F8A71"/>
    <w:rsid w:val="0054B88F"/>
    <w:rsid w:val="0098D87F"/>
    <w:rsid w:val="0101834A"/>
    <w:rsid w:val="01286C5C"/>
    <w:rsid w:val="014C0C3B"/>
    <w:rsid w:val="0161012E"/>
    <w:rsid w:val="01A02D19"/>
    <w:rsid w:val="01B966CD"/>
    <w:rsid w:val="01F17B51"/>
    <w:rsid w:val="0269A8A6"/>
    <w:rsid w:val="027BEE13"/>
    <w:rsid w:val="028FE210"/>
    <w:rsid w:val="02B4C2BE"/>
    <w:rsid w:val="02B52692"/>
    <w:rsid w:val="02D9A20B"/>
    <w:rsid w:val="02DA1C34"/>
    <w:rsid w:val="0349FBF7"/>
    <w:rsid w:val="0374B8F1"/>
    <w:rsid w:val="037780E8"/>
    <w:rsid w:val="0386C7FA"/>
    <w:rsid w:val="0397B568"/>
    <w:rsid w:val="03C25A8E"/>
    <w:rsid w:val="04496EED"/>
    <w:rsid w:val="055C17BE"/>
    <w:rsid w:val="05683CF2"/>
    <w:rsid w:val="05A7FA0E"/>
    <w:rsid w:val="05C9EC58"/>
    <w:rsid w:val="05DEEC7C"/>
    <w:rsid w:val="0649B7B9"/>
    <w:rsid w:val="06CB7898"/>
    <w:rsid w:val="06D087A5"/>
    <w:rsid w:val="07040844"/>
    <w:rsid w:val="074B2BC6"/>
    <w:rsid w:val="0751207B"/>
    <w:rsid w:val="0775C22D"/>
    <w:rsid w:val="077EF7E1"/>
    <w:rsid w:val="078BF3F2"/>
    <w:rsid w:val="07E38A07"/>
    <w:rsid w:val="0829E212"/>
    <w:rsid w:val="0850BBF2"/>
    <w:rsid w:val="08AA20AA"/>
    <w:rsid w:val="08AEFF2E"/>
    <w:rsid w:val="08E64C9C"/>
    <w:rsid w:val="095FBAF9"/>
    <w:rsid w:val="098FFBFF"/>
    <w:rsid w:val="09B74777"/>
    <w:rsid w:val="09C64CA6"/>
    <w:rsid w:val="0A0ABD54"/>
    <w:rsid w:val="0ABBC597"/>
    <w:rsid w:val="0B3A7B97"/>
    <w:rsid w:val="0B6F404D"/>
    <w:rsid w:val="0B704BFC"/>
    <w:rsid w:val="0BB8D09F"/>
    <w:rsid w:val="0BE87372"/>
    <w:rsid w:val="0BF7A44C"/>
    <w:rsid w:val="0BF86ECC"/>
    <w:rsid w:val="0C3EF191"/>
    <w:rsid w:val="0CE62DE9"/>
    <w:rsid w:val="0CE8403A"/>
    <w:rsid w:val="0D194750"/>
    <w:rsid w:val="0D195364"/>
    <w:rsid w:val="0D47B6DD"/>
    <w:rsid w:val="0D6B5CFC"/>
    <w:rsid w:val="0D993BB4"/>
    <w:rsid w:val="0DC325FC"/>
    <w:rsid w:val="0E3A74CD"/>
    <w:rsid w:val="0E990B35"/>
    <w:rsid w:val="0EA39C88"/>
    <w:rsid w:val="0EDB89B4"/>
    <w:rsid w:val="0F1166E7"/>
    <w:rsid w:val="0F1F36A2"/>
    <w:rsid w:val="0F236457"/>
    <w:rsid w:val="0F475FB0"/>
    <w:rsid w:val="0F85CCB4"/>
    <w:rsid w:val="0FAD615E"/>
    <w:rsid w:val="0FC53CBA"/>
    <w:rsid w:val="0FC5E8BE"/>
    <w:rsid w:val="0FE4189C"/>
    <w:rsid w:val="0FFA86E8"/>
    <w:rsid w:val="1021204A"/>
    <w:rsid w:val="10690064"/>
    <w:rsid w:val="11567CFE"/>
    <w:rsid w:val="117077C3"/>
    <w:rsid w:val="11BF05E9"/>
    <w:rsid w:val="11E2072A"/>
    <w:rsid w:val="1242FBA9"/>
    <w:rsid w:val="13845263"/>
    <w:rsid w:val="13BFB8AA"/>
    <w:rsid w:val="13E307DC"/>
    <w:rsid w:val="145AC5F7"/>
    <w:rsid w:val="14B2C739"/>
    <w:rsid w:val="150248BE"/>
    <w:rsid w:val="1520B910"/>
    <w:rsid w:val="155102B0"/>
    <w:rsid w:val="157275DA"/>
    <w:rsid w:val="157BF1AE"/>
    <w:rsid w:val="15901332"/>
    <w:rsid w:val="15B4059E"/>
    <w:rsid w:val="15CC0BB9"/>
    <w:rsid w:val="1603D96A"/>
    <w:rsid w:val="1611EA90"/>
    <w:rsid w:val="16259390"/>
    <w:rsid w:val="163D718C"/>
    <w:rsid w:val="16C1F389"/>
    <w:rsid w:val="16D77F30"/>
    <w:rsid w:val="16E9E386"/>
    <w:rsid w:val="174A2371"/>
    <w:rsid w:val="17A0C8A9"/>
    <w:rsid w:val="17C9CF9B"/>
    <w:rsid w:val="17FBC770"/>
    <w:rsid w:val="1870744B"/>
    <w:rsid w:val="187DB095"/>
    <w:rsid w:val="188082F8"/>
    <w:rsid w:val="18828BBE"/>
    <w:rsid w:val="18AC6277"/>
    <w:rsid w:val="192EA6B1"/>
    <w:rsid w:val="19554152"/>
    <w:rsid w:val="19700ED7"/>
    <w:rsid w:val="19CF7254"/>
    <w:rsid w:val="19EBBF17"/>
    <w:rsid w:val="19F3A496"/>
    <w:rsid w:val="19F713CC"/>
    <w:rsid w:val="19FC51AE"/>
    <w:rsid w:val="1A0A35CC"/>
    <w:rsid w:val="1A229575"/>
    <w:rsid w:val="1A3998CB"/>
    <w:rsid w:val="1A44136E"/>
    <w:rsid w:val="1A4F9D87"/>
    <w:rsid w:val="1A517A4D"/>
    <w:rsid w:val="1A9C4E1C"/>
    <w:rsid w:val="1AB4FBC1"/>
    <w:rsid w:val="1AB86511"/>
    <w:rsid w:val="1AC2B42F"/>
    <w:rsid w:val="1B0686DD"/>
    <w:rsid w:val="1B3221FC"/>
    <w:rsid w:val="1B601B9E"/>
    <w:rsid w:val="1B79C2D4"/>
    <w:rsid w:val="1C141CB7"/>
    <w:rsid w:val="1C732802"/>
    <w:rsid w:val="1CA46D88"/>
    <w:rsid w:val="1CDC0657"/>
    <w:rsid w:val="1D30A290"/>
    <w:rsid w:val="1D32DA1C"/>
    <w:rsid w:val="1D54B888"/>
    <w:rsid w:val="1D7A0C90"/>
    <w:rsid w:val="1DA8ED3A"/>
    <w:rsid w:val="1DBA2A52"/>
    <w:rsid w:val="1DBA2A52"/>
    <w:rsid w:val="1DDF1A16"/>
    <w:rsid w:val="1DE85741"/>
    <w:rsid w:val="1E2B4FFC"/>
    <w:rsid w:val="1E4D31BD"/>
    <w:rsid w:val="1E5BDAA5"/>
    <w:rsid w:val="1E5C4477"/>
    <w:rsid w:val="1EAA3F7B"/>
    <w:rsid w:val="1EAA6BE6"/>
    <w:rsid w:val="1EF1DFEB"/>
    <w:rsid w:val="1EF45E3D"/>
    <w:rsid w:val="1F7C4E84"/>
    <w:rsid w:val="1FC8B3D1"/>
    <w:rsid w:val="1FDC7859"/>
    <w:rsid w:val="20347D2D"/>
    <w:rsid w:val="2057E609"/>
    <w:rsid w:val="2072126C"/>
    <w:rsid w:val="20777242"/>
    <w:rsid w:val="2085866D"/>
    <w:rsid w:val="21047572"/>
    <w:rsid w:val="216BDA65"/>
    <w:rsid w:val="21D8BD41"/>
    <w:rsid w:val="222CA8F6"/>
    <w:rsid w:val="224AE42B"/>
    <w:rsid w:val="22A1C4E0"/>
    <w:rsid w:val="22BBAB24"/>
    <w:rsid w:val="22DA2DFC"/>
    <w:rsid w:val="23374C9D"/>
    <w:rsid w:val="2345B1FC"/>
    <w:rsid w:val="235F2C6F"/>
    <w:rsid w:val="23819AEC"/>
    <w:rsid w:val="239C4BF2"/>
    <w:rsid w:val="23AFFE29"/>
    <w:rsid w:val="2456C4B9"/>
    <w:rsid w:val="2474207B"/>
    <w:rsid w:val="24AB20FE"/>
    <w:rsid w:val="24B95B77"/>
    <w:rsid w:val="24EF0E6C"/>
    <w:rsid w:val="250DD742"/>
    <w:rsid w:val="25C234DB"/>
    <w:rsid w:val="26000E43"/>
    <w:rsid w:val="2628AABE"/>
    <w:rsid w:val="264F20CC"/>
    <w:rsid w:val="2681E252"/>
    <w:rsid w:val="26AC4B1F"/>
    <w:rsid w:val="2741A52B"/>
    <w:rsid w:val="2776CEAD"/>
    <w:rsid w:val="277B3A5D"/>
    <w:rsid w:val="277F20E7"/>
    <w:rsid w:val="2783CDA3"/>
    <w:rsid w:val="27A1B6BA"/>
    <w:rsid w:val="27D879BA"/>
    <w:rsid w:val="27DC0F28"/>
    <w:rsid w:val="285A2B0B"/>
    <w:rsid w:val="2893D545"/>
    <w:rsid w:val="28B8B8B3"/>
    <w:rsid w:val="28FFB4FB"/>
    <w:rsid w:val="2991F52A"/>
    <w:rsid w:val="29B39DE6"/>
    <w:rsid w:val="29C8A109"/>
    <w:rsid w:val="29D4B916"/>
    <w:rsid w:val="29DA353F"/>
    <w:rsid w:val="29FBFE6A"/>
    <w:rsid w:val="2A2C9C04"/>
    <w:rsid w:val="2A48C43D"/>
    <w:rsid w:val="2A4EDF6F"/>
    <w:rsid w:val="2AB52A24"/>
    <w:rsid w:val="2BF3AEEA"/>
    <w:rsid w:val="2BF8968B"/>
    <w:rsid w:val="2C1F0DA2"/>
    <w:rsid w:val="2C9EAF68"/>
    <w:rsid w:val="2CF06ACB"/>
    <w:rsid w:val="2DC5740E"/>
    <w:rsid w:val="2DE5FA33"/>
    <w:rsid w:val="2E3E6CF6"/>
    <w:rsid w:val="2E5C5E8E"/>
    <w:rsid w:val="2E8F80FD"/>
    <w:rsid w:val="2EAD41DA"/>
    <w:rsid w:val="2EB3635A"/>
    <w:rsid w:val="2EB3F7F7"/>
    <w:rsid w:val="2EE0F1E0"/>
    <w:rsid w:val="2F0BBF77"/>
    <w:rsid w:val="2F11DB42"/>
    <w:rsid w:val="2FC43B2F"/>
    <w:rsid w:val="2FD3B616"/>
    <w:rsid w:val="2FEB601A"/>
    <w:rsid w:val="2FEE7D34"/>
    <w:rsid w:val="30620B34"/>
    <w:rsid w:val="30819689"/>
    <w:rsid w:val="30B07F95"/>
    <w:rsid w:val="312F237C"/>
    <w:rsid w:val="3191BC59"/>
    <w:rsid w:val="31F17917"/>
    <w:rsid w:val="32C30207"/>
    <w:rsid w:val="32E6AEE6"/>
    <w:rsid w:val="331A1E9E"/>
    <w:rsid w:val="335CB068"/>
    <w:rsid w:val="337DED01"/>
    <w:rsid w:val="33919447"/>
    <w:rsid w:val="33D19688"/>
    <w:rsid w:val="341076D9"/>
    <w:rsid w:val="3499A04B"/>
    <w:rsid w:val="34A76140"/>
    <w:rsid w:val="34A81884"/>
    <w:rsid w:val="34DB553A"/>
    <w:rsid w:val="35105B23"/>
    <w:rsid w:val="353150FF"/>
    <w:rsid w:val="35748BE1"/>
    <w:rsid w:val="357A36DA"/>
    <w:rsid w:val="35944B74"/>
    <w:rsid w:val="359A5DD7"/>
    <w:rsid w:val="35A1AD70"/>
    <w:rsid w:val="35B9B1E6"/>
    <w:rsid w:val="35BE0F48"/>
    <w:rsid w:val="35F3B4C8"/>
    <w:rsid w:val="361267A8"/>
    <w:rsid w:val="362AA9B0"/>
    <w:rsid w:val="3686A4B6"/>
    <w:rsid w:val="368C09AF"/>
    <w:rsid w:val="36A8D354"/>
    <w:rsid w:val="36C20B4D"/>
    <w:rsid w:val="36CF5CEF"/>
    <w:rsid w:val="371AF6DC"/>
    <w:rsid w:val="37383097"/>
    <w:rsid w:val="373B25CE"/>
    <w:rsid w:val="374764C4"/>
    <w:rsid w:val="37D17451"/>
    <w:rsid w:val="382D755C"/>
    <w:rsid w:val="383AC3F3"/>
    <w:rsid w:val="38528889"/>
    <w:rsid w:val="3886C05B"/>
    <w:rsid w:val="38EA50E9"/>
    <w:rsid w:val="39047DDD"/>
    <w:rsid w:val="3909F92A"/>
    <w:rsid w:val="390ECBC9"/>
    <w:rsid w:val="392FF449"/>
    <w:rsid w:val="39300CE3"/>
    <w:rsid w:val="39ACB154"/>
    <w:rsid w:val="39D97AFC"/>
    <w:rsid w:val="3A2E0383"/>
    <w:rsid w:val="3A39E27C"/>
    <w:rsid w:val="3A6AC8F1"/>
    <w:rsid w:val="3AA24F3C"/>
    <w:rsid w:val="3B198873"/>
    <w:rsid w:val="3B242816"/>
    <w:rsid w:val="3B7074A0"/>
    <w:rsid w:val="3BDC6853"/>
    <w:rsid w:val="3BDD05E4"/>
    <w:rsid w:val="3BDE2C94"/>
    <w:rsid w:val="3C306659"/>
    <w:rsid w:val="3C782455"/>
    <w:rsid w:val="3C89EA9A"/>
    <w:rsid w:val="3CC921AF"/>
    <w:rsid w:val="3D2DE826"/>
    <w:rsid w:val="3D3D18E1"/>
    <w:rsid w:val="3E40C0EB"/>
    <w:rsid w:val="3E413254"/>
    <w:rsid w:val="3E5104D6"/>
    <w:rsid w:val="3E92BAE1"/>
    <w:rsid w:val="3E98765A"/>
    <w:rsid w:val="3ED45CC6"/>
    <w:rsid w:val="3F51D62A"/>
    <w:rsid w:val="3F9E4F37"/>
    <w:rsid w:val="3FBF3DD4"/>
    <w:rsid w:val="40A080C0"/>
    <w:rsid w:val="40DA0009"/>
    <w:rsid w:val="40DCBCF8"/>
    <w:rsid w:val="412D4923"/>
    <w:rsid w:val="416E1DCF"/>
    <w:rsid w:val="41A4CC04"/>
    <w:rsid w:val="41B671B3"/>
    <w:rsid w:val="41CA1854"/>
    <w:rsid w:val="41D8389F"/>
    <w:rsid w:val="41F082B6"/>
    <w:rsid w:val="41FEB026"/>
    <w:rsid w:val="42CF2646"/>
    <w:rsid w:val="4305A31D"/>
    <w:rsid w:val="43325E90"/>
    <w:rsid w:val="439F5D07"/>
    <w:rsid w:val="43A769F0"/>
    <w:rsid w:val="4418878A"/>
    <w:rsid w:val="4446F4B0"/>
    <w:rsid w:val="44626FBA"/>
    <w:rsid w:val="44BE428D"/>
    <w:rsid w:val="4543B047"/>
    <w:rsid w:val="458AF125"/>
    <w:rsid w:val="45B3F043"/>
    <w:rsid w:val="45D61856"/>
    <w:rsid w:val="46113D9C"/>
    <w:rsid w:val="462A3A2A"/>
    <w:rsid w:val="46649079"/>
    <w:rsid w:val="46664049"/>
    <w:rsid w:val="46AD01DC"/>
    <w:rsid w:val="46DBC6A5"/>
    <w:rsid w:val="47112D52"/>
    <w:rsid w:val="472E4B1B"/>
    <w:rsid w:val="473924D5"/>
    <w:rsid w:val="47D6833C"/>
    <w:rsid w:val="47EBFBC3"/>
    <w:rsid w:val="47F2334B"/>
    <w:rsid w:val="485ADB42"/>
    <w:rsid w:val="4886272F"/>
    <w:rsid w:val="488F30C2"/>
    <w:rsid w:val="4893537D"/>
    <w:rsid w:val="489E3198"/>
    <w:rsid w:val="48A8C23C"/>
    <w:rsid w:val="48FF6CD8"/>
    <w:rsid w:val="4906EDA2"/>
    <w:rsid w:val="490E2709"/>
    <w:rsid w:val="492B0296"/>
    <w:rsid w:val="49405B40"/>
    <w:rsid w:val="4969D411"/>
    <w:rsid w:val="49B28E24"/>
    <w:rsid w:val="49B6F462"/>
    <w:rsid w:val="49C83930"/>
    <w:rsid w:val="49E9F9AF"/>
    <w:rsid w:val="4A376B0A"/>
    <w:rsid w:val="4AC45F06"/>
    <w:rsid w:val="4B1B76ED"/>
    <w:rsid w:val="4B317A79"/>
    <w:rsid w:val="4B6719B2"/>
    <w:rsid w:val="4B74E1D1"/>
    <w:rsid w:val="4B769150"/>
    <w:rsid w:val="4B8F744E"/>
    <w:rsid w:val="4BCA723E"/>
    <w:rsid w:val="4BFBEE9D"/>
    <w:rsid w:val="4C0A987D"/>
    <w:rsid w:val="4C0FF7E2"/>
    <w:rsid w:val="4C918650"/>
    <w:rsid w:val="4CF8B14F"/>
    <w:rsid w:val="4D116657"/>
    <w:rsid w:val="4D283727"/>
    <w:rsid w:val="4D2EB2B9"/>
    <w:rsid w:val="4E661B5C"/>
    <w:rsid w:val="4E86CFD7"/>
    <w:rsid w:val="4EDB9485"/>
    <w:rsid w:val="4EE507C1"/>
    <w:rsid w:val="4F272D0B"/>
    <w:rsid w:val="4F469F42"/>
    <w:rsid w:val="4F5A9545"/>
    <w:rsid w:val="4FDCBC08"/>
    <w:rsid w:val="4FE60BCF"/>
    <w:rsid w:val="5059D9C8"/>
    <w:rsid w:val="506AB679"/>
    <w:rsid w:val="50DB8CAF"/>
    <w:rsid w:val="510808D3"/>
    <w:rsid w:val="51150F89"/>
    <w:rsid w:val="5118735C"/>
    <w:rsid w:val="517FB4EE"/>
    <w:rsid w:val="5189E11A"/>
    <w:rsid w:val="51A079C0"/>
    <w:rsid w:val="51B0E380"/>
    <w:rsid w:val="51CFFFC2"/>
    <w:rsid w:val="51D94614"/>
    <w:rsid w:val="51DC8D05"/>
    <w:rsid w:val="51EEDD60"/>
    <w:rsid w:val="525BBB0B"/>
    <w:rsid w:val="52681779"/>
    <w:rsid w:val="52904151"/>
    <w:rsid w:val="52954A5D"/>
    <w:rsid w:val="52E2C67E"/>
    <w:rsid w:val="53185D80"/>
    <w:rsid w:val="532B3415"/>
    <w:rsid w:val="535D0ED7"/>
    <w:rsid w:val="53A4115F"/>
    <w:rsid w:val="53C52C98"/>
    <w:rsid w:val="54220545"/>
    <w:rsid w:val="545A10FE"/>
    <w:rsid w:val="54B2CB24"/>
    <w:rsid w:val="54B5E38D"/>
    <w:rsid w:val="54EE1BF1"/>
    <w:rsid w:val="54F5DDC3"/>
    <w:rsid w:val="55508A7A"/>
    <w:rsid w:val="5597EE3D"/>
    <w:rsid w:val="55F9109B"/>
    <w:rsid w:val="56112546"/>
    <w:rsid w:val="56AAEB43"/>
    <w:rsid w:val="56B31637"/>
    <w:rsid w:val="5726B36D"/>
    <w:rsid w:val="57565EEF"/>
    <w:rsid w:val="578ED069"/>
    <w:rsid w:val="57901CF8"/>
    <w:rsid w:val="57AC22EF"/>
    <w:rsid w:val="57BE9B1B"/>
    <w:rsid w:val="57C030F3"/>
    <w:rsid w:val="5878FA12"/>
    <w:rsid w:val="589C2624"/>
    <w:rsid w:val="58E5058C"/>
    <w:rsid w:val="591BB8FC"/>
    <w:rsid w:val="592DE5CD"/>
    <w:rsid w:val="598ED771"/>
    <w:rsid w:val="59B26F90"/>
    <w:rsid w:val="59EE257C"/>
    <w:rsid w:val="5A8E9B87"/>
    <w:rsid w:val="5AA7655E"/>
    <w:rsid w:val="5B0754C3"/>
    <w:rsid w:val="5B3310CF"/>
    <w:rsid w:val="5BC24506"/>
    <w:rsid w:val="5BC972F9"/>
    <w:rsid w:val="5BD134E5"/>
    <w:rsid w:val="5BE706F1"/>
    <w:rsid w:val="5BF461D7"/>
    <w:rsid w:val="5C2F48D7"/>
    <w:rsid w:val="5C56A797"/>
    <w:rsid w:val="5C87F493"/>
    <w:rsid w:val="5C97487B"/>
    <w:rsid w:val="5CA31B2C"/>
    <w:rsid w:val="5CAC2A31"/>
    <w:rsid w:val="5CCC6D5D"/>
    <w:rsid w:val="5CE8F1F1"/>
    <w:rsid w:val="5D2FEFB6"/>
    <w:rsid w:val="5D996B35"/>
    <w:rsid w:val="5DB89E7D"/>
    <w:rsid w:val="5EC123BB"/>
    <w:rsid w:val="5ECE467C"/>
    <w:rsid w:val="5ECF22BA"/>
    <w:rsid w:val="5F03A960"/>
    <w:rsid w:val="5F4B65C8"/>
    <w:rsid w:val="5FABC54A"/>
    <w:rsid w:val="5FE0409B"/>
    <w:rsid w:val="601BE944"/>
    <w:rsid w:val="603FBB5E"/>
    <w:rsid w:val="60EBB0B2"/>
    <w:rsid w:val="60F59FF5"/>
    <w:rsid w:val="61091B4A"/>
    <w:rsid w:val="6131ECF5"/>
    <w:rsid w:val="617B2100"/>
    <w:rsid w:val="617BAFB1"/>
    <w:rsid w:val="619D5A1D"/>
    <w:rsid w:val="61BFCC9E"/>
    <w:rsid w:val="61E687F3"/>
    <w:rsid w:val="61FA7DF4"/>
    <w:rsid w:val="6221E9D3"/>
    <w:rsid w:val="62872809"/>
    <w:rsid w:val="629D8A51"/>
    <w:rsid w:val="62D45E17"/>
    <w:rsid w:val="630D7A96"/>
    <w:rsid w:val="634151F6"/>
    <w:rsid w:val="63ACFCA6"/>
    <w:rsid w:val="63DEB331"/>
    <w:rsid w:val="646AFEA5"/>
    <w:rsid w:val="64BC690B"/>
    <w:rsid w:val="64DE4CE0"/>
    <w:rsid w:val="64E328C8"/>
    <w:rsid w:val="6523CE11"/>
    <w:rsid w:val="6604D864"/>
    <w:rsid w:val="664109DD"/>
    <w:rsid w:val="66597A1D"/>
    <w:rsid w:val="6677B8FC"/>
    <w:rsid w:val="6693B1EE"/>
    <w:rsid w:val="669443FE"/>
    <w:rsid w:val="66C20437"/>
    <w:rsid w:val="6785FCA7"/>
    <w:rsid w:val="68487C4E"/>
    <w:rsid w:val="687E6572"/>
    <w:rsid w:val="68FC37FE"/>
    <w:rsid w:val="6957C8F8"/>
    <w:rsid w:val="695DE001"/>
    <w:rsid w:val="69BF77A7"/>
    <w:rsid w:val="69F7F740"/>
    <w:rsid w:val="6A5957ED"/>
    <w:rsid w:val="6AB61B04"/>
    <w:rsid w:val="6B08C1B0"/>
    <w:rsid w:val="6B3F1F45"/>
    <w:rsid w:val="6B5CDAD2"/>
    <w:rsid w:val="6BBDA70C"/>
    <w:rsid w:val="6C0644F5"/>
    <w:rsid w:val="6C198E2A"/>
    <w:rsid w:val="6C1BE626"/>
    <w:rsid w:val="6C2A8163"/>
    <w:rsid w:val="6C8F04BF"/>
    <w:rsid w:val="6C9049D0"/>
    <w:rsid w:val="6C9B8EF8"/>
    <w:rsid w:val="6CC97373"/>
    <w:rsid w:val="6CEA35C7"/>
    <w:rsid w:val="6CF417B6"/>
    <w:rsid w:val="6D1E57DF"/>
    <w:rsid w:val="6D55E11C"/>
    <w:rsid w:val="6DB4A415"/>
    <w:rsid w:val="6DE28966"/>
    <w:rsid w:val="6DE4AB4B"/>
    <w:rsid w:val="6DFB152D"/>
    <w:rsid w:val="6E079FA5"/>
    <w:rsid w:val="6E0F2413"/>
    <w:rsid w:val="6E958A69"/>
    <w:rsid w:val="6EB8D5AE"/>
    <w:rsid w:val="6F4367D3"/>
    <w:rsid w:val="6F76B68B"/>
    <w:rsid w:val="6F7922BE"/>
    <w:rsid w:val="6F8BB401"/>
    <w:rsid w:val="6FA327C9"/>
    <w:rsid w:val="6FCBA73C"/>
    <w:rsid w:val="70098CAC"/>
    <w:rsid w:val="7018A4AD"/>
    <w:rsid w:val="7037E7C9"/>
    <w:rsid w:val="7045B2BF"/>
    <w:rsid w:val="70663D95"/>
    <w:rsid w:val="70663D95"/>
    <w:rsid w:val="70884AF5"/>
    <w:rsid w:val="70C78D7A"/>
    <w:rsid w:val="71413D0D"/>
    <w:rsid w:val="7188CF4D"/>
    <w:rsid w:val="72389CFB"/>
    <w:rsid w:val="729B58BF"/>
    <w:rsid w:val="72CFC7C6"/>
    <w:rsid w:val="72D194E9"/>
    <w:rsid w:val="72D4449D"/>
    <w:rsid w:val="72E65725"/>
    <w:rsid w:val="72ED1DC1"/>
    <w:rsid w:val="72EE2CDA"/>
    <w:rsid w:val="731A499A"/>
    <w:rsid w:val="733D662E"/>
    <w:rsid w:val="735442DC"/>
    <w:rsid w:val="73B41A6F"/>
    <w:rsid w:val="742A9F43"/>
    <w:rsid w:val="7452E6FC"/>
    <w:rsid w:val="74799549"/>
    <w:rsid w:val="74BCCC18"/>
    <w:rsid w:val="75969F1D"/>
    <w:rsid w:val="75A8D932"/>
    <w:rsid w:val="75B7450D"/>
    <w:rsid w:val="75C223F8"/>
    <w:rsid w:val="75D89D34"/>
    <w:rsid w:val="766C2FB9"/>
    <w:rsid w:val="766E4FCE"/>
    <w:rsid w:val="76B82C65"/>
    <w:rsid w:val="76BFB6FA"/>
    <w:rsid w:val="771651FF"/>
    <w:rsid w:val="778DD4BF"/>
    <w:rsid w:val="7790FAF0"/>
    <w:rsid w:val="77B9734A"/>
    <w:rsid w:val="77F7248E"/>
    <w:rsid w:val="78076855"/>
    <w:rsid w:val="7810E674"/>
    <w:rsid w:val="7810F3AA"/>
    <w:rsid w:val="7811BAE8"/>
    <w:rsid w:val="784E4ABE"/>
    <w:rsid w:val="78566BBD"/>
    <w:rsid w:val="786EF692"/>
    <w:rsid w:val="7946C10B"/>
    <w:rsid w:val="7975B502"/>
    <w:rsid w:val="79B0F29C"/>
    <w:rsid w:val="79DE3831"/>
    <w:rsid w:val="79F484AE"/>
    <w:rsid w:val="7A08CAEA"/>
    <w:rsid w:val="7A2E0B3F"/>
    <w:rsid w:val="7A526882"/>
    <w:rsid w:val="7AC83407"/>
    <w:rsid w:val="7B66597F"/>
    <w:rsid w:val="7BB4577B"/>
    <w:rsid w:val="7BE7249C"/>
    <w:rsid w:val="7BF3A47A"/>
    <w:rsid w:val="7C35446D"/>
    <w:rsid w:val="7C8CA667"/>
    <w:rsid w:val="7CB8A615"/>
    <w:rsid w:val="7D4E5A82"/>
    <w:rsid w:val="7D515DE9"/>
    <w:rsid w:val="7D546C66"/>
    <w:rsid w:val="7D8AE982"/>
    <w:rsid w:val="7D99588B"/>
    <w:rsid w:val="7D9F8B00"/>
    <w:rsid w:val="7DB2D794"/>
    <w:rsid w:val="7DEE573B"/>
    <w:rsid w:val="7E43B5CD"/>
    <w:rsid w:val="7EB4BA51"/>
    <w:rsid w:val="7F266A5E"/>
    <w:rsid w:val="7F3F4C32"/>
    <w:rsid w:val="7F568F81"/>
    <w:rsid w:val="7F87E441"/>
    <w:rsid w:val="7F914C44"/>
    <w:rsid w:val="7F99FCB5"/>
    <w:rsid w:val="7FC5A67A"/>
    <w:rsid w:val="7FD734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B6EAA"/>
  <w15:chartTrackingRefBased/>
  <w15:docId w15:val="{1E0CBBC9-9C29-4F7A-939D-DF283966C4C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Id1690350796" /><Relationship Type="http://schemas.openxmlformats.org/officeDocument/2006/relationships/image" Target="/media/image2.jpg" Id="R0c84538b79974477" /><Relationship Type="http://schemas.openxmlformats.org/officeDocument/2006/relationships/image" Target="/media/image3.jpg" Id="R4a656508fc9b40ba" /><Relationship Type="http://schemas.openxmlformats.org/officeDocument/2006/relationships/image" Target="/media/image4.jpg" Id="R4e83253074084c39" /><Relationship Type="http://schemas.openxmlformats.org/officeDocument/2006/relationships/image" Target="/media/image5.jpg" Id="R2ebfec7af27b4aa6" /><Relationship Type="http://schemas.openxmlformats.org/officeDocument/2006/relationships/image" Target="/media/image.png" Id="R8c6edc664b1b494a" /><Relationship Type="http://schemas.openxmlformats.org/officeDocument/2006/relationships/image" Target="/media/image2.png" Id="R3efa5e5820514233" /><Relationship Type="http://schemas.openxmlformats.org/officeDocument/2006/relationships/image" Target="/media/image3.png" Id="Raeba7b883ca34c73" /><Relationship Type="http://schemas.openxmlformats.org/officeDocument/2006/relationships/image" Target="/media/image4.png" Id="R3ab3d1e05a5e4084" /><Relationship Type="http://schemas.openxmlformats.org/officeDocument/2006/relationships/image" Target="/media/image5.png" Id="R74e40d19c51d40a2" /><Relationship Type="http://schemas.openxmlformats.org/officeDocument/2006/relationships/image" Target="/media/image6.png" Id="Rb9cef2396a5944ca" /><Relationship Type="http://schemas.openxmlformats.org/officeDocument/2006/relationships/image" Target="/media/image7.png" Id="R42c52782ecfa4d9b" /><Relationship Type="http://schemas.openxmlformats.org/officeDocument/2006/relationships/image" Target="/media/image8.png" Id="Rad9c55d0513249b1" /><Relationship Type="http://schemas.openxmlformats.org/officeDocument/2006/relationships/image" Target="/media/image9.png" Id="R379007505c7c4522" /><Relationship Type="http://schemas.openxmlformats.org/officeDocument/2006/relationships/image" Target="/media/imagea.png" Id="rId1338215912" /><Relationship Type="http://schemas.openxmlformats.org/officeDocument/2006/relationships/image" Target="/media/imageb.png" Id="Rf645670aa54446e7" /><Relationship Type="http://schemas.openxmlformats.org/officeDocument/2006/relationships/image" Target="/media/imagec.png" Id="rId561436612" /><Relationship Type="http://schemas.openxmlformats.org/officeDocument/2006/relationships/image" Target="/media/imaged.png" Id="Re2e5ef27f2aa44c8" /><Relationship Type="http://schemas.openxmlformats.org/officeDocument/2006/relationships/image" Target="/media/imagee.png" Id="rId400255425" /><Relationship Type="http://schemas.openxmlformats.org/officeDocument/2006/relationships/image" Target="/media/imagef.png" Id="R5adb10ca5ede42c1" /><Relationship Type="http://schemas.openxmlformats.org/officeDocument/2006/relationships/image" Target="/media/image10.png" Id="rId469242178" /><Relationship Type="http://schemas.openxmlformats.org/officeDocument/2006/relationships/hyperlink" Target="https://www.birmingham.ac.uk/study/undergraduate/schools-and-colleges/post-16/a-level-stem-resources/youngs-modulus" TargetMode="External" Id="R385636b6ba2d49eb" /><Relationship Type="http://schemas.openxmlformats.org/officeDocument/2006/relationships/hyperlink" Target="https://www.vinidex.com.au/resources/technical-resources/material-properties/pvc-properties/" TargetMode="External" Id="Rdf2e1f2155b54b09" /><Relationship Type="http://schemas.openxmlformats.org/officeDocument/2006/relationships/hyperlink" Target="https://www.matweb.com/search/DataSheet.aspx?MatGUID=7612abff891246f8aa0fb92a0e6ed522" TargetMode="External" Id="R4dbe5b7ba06b4c36" /><Relationship Type="http://schemas.openxmlformats.org/officeDocument/2006/relationships/hyperlink" Target="https://www.doitpoms.ac.uk/tlplib/polymers/stress-strain.php" TargetMode="External" Id="R8e2a8167005745aa" /><Relationship Type="http://schemas.openxmlformats.org/officeDocument/2006/relationships/hyperlink" Target="https://mtmcongress.com/proceedngs/2011/2/42.MEASURING%20OF%20STRESS-STRAIN%20BEHAVIOUR%20OF%20STEEL%201.0718%20AND%20ALUMINIUM%20ALLOY%20AT%20DIFFERENT.pdf" TargetMode="External" Id="R4ea4e42d1d71494b" /><Relationship Type="http://schemas.openxmlformats.org/officeDocument/2006/relationships/hyperlink" Target="https://www.nuclear-power.com/nuclear-engineering/metals-what-are-metals/alloys-composition-properties-of-metal-alloys/aluminium-alloys/series-2000-duralumin/" TargetMode="External" Id="R50ef05a4eb444090" /><Relationship Type="http://schemas.openxmlformats.org/officeDocument/2006/relationships/hyperlink" Target="https://www.sciencedirect.com/science/article/pii/S2238785421000223" TargetMode="External" Id="R32d65560bd764189" /><Relationship Type="http://schemas.openxmlformats.org/officeDocument/2006/relationships/hyperlink" Target="https://uk.aluk.com/en-gb/news-blog/is-aluminium-weak" TargetMode="External" Id="R8bba3c09a87b45c3" /><Relationship Type="http://schemas.openxmlformats.org/officeDocument/2006/relationships/hyperlink" Target="https://eurocodeapplied.com/design/en1993/steel-design-properties" TargetMode="External" Id="R9124e7a16fcb4188" /><Relationship Type="http://schemas.openxmlformats.org/officeDocument/2006/relationships/hyperlink" Target="https://www.austenknapman.co.uk/blog/material-information/the-strength-of-mild-steel/?srsltid=AfmBOoqd7SWFubdkN_JaDbfUPZRhfUaK0RYpg7slSN1paL2q97Bgqd9i" TargetMode="External" Id="R06b543c752cb4f2d" /><Relationship Type="http://schemas.openxmlformats.org/officeDocument/2006/relationships/header" Target="header.xml" Id="R415779319ec74fed" /><Relationship Type="http://schemas.openxmlformats.org/officeDocument/2006/relationships/footer" Target="footer.xml" Id="R5ac2c1c1b56d4a46" /><Relationship Type="http://schemas.microsoft.com/office/2020/10/relationships/intelligence" Target="intelligence2.xml" Id="R8987e0fef146452f" /><Relationship Type="http://schemas.openxmlformats.org/officeDocument/2006/relationships/numbering" Target="numbering.xml" Id="R4ca4f347b6d8479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2024-12-01T20:35:43.2529145Z</dcterms:created>
  <dcterms:modified xsi:type="dcterms:W3CDTF">2024-12-08T19:20:59.5236194Z</dcterms:modified>
  <dc:creator>Dan Gooch (2404008)</dc:creator>
  <lastModifiedBy>Dan Gooch (2404008)</lastModifiedBy>
</coreProperties>
</file>