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F00F7" w14:textId="4BF59EBD" w:rsidR="00306491" w:rsidRDefault="00306491" w:rsidP="00306491">
      <w:pPr>
        <w:spacing w:after="0"/>
        <w:jc w:val="center"/>
        <w:rPr>
          <w:rFonts w:ascii="Arial" w:hAnsi="Arial" w:cs="Arial"/>
          <w:b/>
          <w:sz w:val="28"/>
          <w:szCs w:val="28"/>
          <w:u w:val="single"/>
        </w:rPr>
      </w:pPr>
      <w:r w:rsidRPr="00306491">
        <w:rPr>
          <w:rFonts w:ascii="Arial" w:hAnsi="Arial" w:cs="Arial"/>
          <w:b/>
          <w:sz w:val="28"/>
          <w:szCs w:val="28"/>
          <w:u w:val="single"/>
        </w:rPr>
        <w:t>`Workplace mental health promotion has become a strategic focus area. The renewed interest has</w:t>
      </w:r>
      <w:r>
        <w:rPr>
          <w:rFonts w:ascii="Arial" w:hAnsi="Arial" w:cs="Arial"/>
          <w:b/>
          <w:sz w:val="28"/>
          <w:szCs w:val="28"/>
          <w:u w:val="single"/>
        </w:rPr>
        <w:t xml:space="preserve"> prompted recent reviews of the </w:t>
      </w:r>
      <w:r w:rsidRPr="00306491">
        <w:rPr>
          <w:rFonts w:ascii="Arial" w:hAnsi="Arial" w:cs="Arial"/>
          <w:b/>
          <w:sz w:val="28"/>
          <w:szCs w:val="28"/>
          <w:u w:val="single"/>
        </w:rPr>
        <w:t>evidence base in relation to common mental disorders and work</w:t>
      </w:r>
      <w:r>
        <w:rPr>
          <w:rFonts w:ascii="Arial" w:hAnsi="Arial" w:cs="Arial"/>
          <w:b/>
          <w:sz w:val="28"/>
          <w:szCs w:val="28"/>
          <w:u w:val="single"/>
        </w:rPr>
        <w:t xml:space="preserve"> </w:t>
      </w:r>
      <w:r w:rsidRPr="00306491">
        <w:rPr>
          <w:rFonts w:ascii="Arial" w:hAnsi="Arial" w:cs="Arial"/>
          <w:b/>
          <w:sz w:val="28"/>
          <w:szCs w:val="28"/>
          <w:u w:val="single"/>
        </w:rPr>
        <w:t>and of the promotion of mental health and well-b</w:t>
      </w:r>
      <w:r>
        <w:rPr>
          <w:rFonts w:ascii="Arial" w:hAnsi="Arial" w:cs="Arial"/>
          <w:b/>
          <w:sz w:val="28"/>
          <w:szCs w:val="28"/>
          <w:u w:val="single"/>
        </w:rPr>
        <w:t xml:space="preserve">eing in the </w:t>
      </w:r>
      <w:r w:rsidRPr="00306491">
        <w:rPr>
          <w:rFonts w:ascii="Arial" w:hAnsi="Arial" w:cs="Arial"/>
          <w:b/>
          <w:sz w:val="28"/>
          <w:szCs w:val="28"/>
          <w:u w:val="single"/>
        </w:rPr>
        <w:t>workplace` (Leka &amp; Nicholson, 2019,</w:t>
      </w:r>
      <w:r>
        <w:rPr>
          <w:rFonts w:ascii="Arial" w:hAnsi="Arial" w:cs="Arial"/>
          <w:b/>
          <w:sz w:val="28"/>
          <w:szCs w:val="28"/>
          <w:u w:val="single"/>
        </w:rPr>
        <w:t xml:space="preserve"> </w:t>
      </w:r>
      <w:r w:rsidRPr="00306491">
        <w:rPr>
          <w:rFonts w:ascii="Arial" w:hAnsi="Arial" w:cs="Arial"/>
          <w:b/>
          <w:sz w:val="28"/>
          <w:szCs w:val="28"/>
          <w:u w:val="single"/>
        </w:rPr>
        <w:t>p5).</w:t>
      </w:r>
    </w:p>
    <w:p w14:paraId="6148E498" w14:textId="77777777" w:rsidR="00306491" w:rsidRPr="00306491" w:rsidRDefault="00306491" w:rsidP="00306491">
      <w:pPr>
        <w:spacing w:after="0"/>
        <w:rPr>
          <w:rFonts w:ascii="Arial" w:hAnsi="Arial" w:cs="Arial"/>
          <w:b/>
          <w:sz w:val="28"/>
          <w:szCs w:val="28"/>
          <w:u w:val="single"/>
        </w:rPr>
      </w:pPr>
    </w:p>
    <w:p w14:paraId="445BC8AE" w14:textId="7A3B7AEB" w:rsidR="00306491" w:rsidRDefault="00306491" w:rsidP="00306491">
      <w:pPr>
        <w:spacing w:after="0"/>
        <w:jc w:val="center"/>
        <w:rPr>
          <w:rFonts w:ascii="Arial" w:hAnsi="Arial" w:cs="Arial"/>
          <w:b/>
          <w:sz w:val="28"/>
          <w:szCs w:val="28"/>
          <w:u w:val="single"/>
        </w:rPr>
      </w:pPr>
      <w:r w:rsidRPr="00306491">
        <w:rPr>
          <w:rFonts w:ascii="Arial" w:hAnsi="Arial" w:cs="Arial"/>
          <w:b/>
          <w:sz w:val="28"/>
          <w:szCs w:val="28"/>
          <w:u w:val="single"/>
        </w:rPr>
        <w:t>Discuss this statement with reference to the empirical evidence and relevant frameworks that aim</w:t>
      </w:r>
      <w:r>
        <w:rPr>
          <w:rFonts w:ascii="Arial" w:hAnsi="Arial" w:cs="Arial"/>
          <w:b/>
          <w:sz w:val="28"/>
          <w:szCs w:val="28"/>
          <w:u w:val="single"/>
        </w:rPr>
        <w:t xml:space="preserve"> </w:t>
      </w:r>
      <w:r w:rsidRPr="00306491">
        <w:rPr>
          <w:rFonts w:ascii="Arial" w:hAnsi="Arial" w:cs="Arial"/>
          <w:b/>
          <w:sz w:val="28"/>
          <w:szCs w:val="28"/>
          <w:u w:val="single"/>
        </w:rPr>
        <w:t>to support individuals` mental health and well-being within the workplace.</w:t>
      </w:r>
    </w:p>
    <w:p w14:paraId="65CB810C" w14:textId="77777777" w:rsidR="00306491" w:rsidRDefault="00306491" w:rsidP="0046179D">
      <w:pPr>
        <w:spacing w:after="0"/>
        <w:rPr>
          <w:rFonts w:ascii="Arial" w:hAnsi="Arial" w:cs="Arial"/>
          <w:b/>
          <w:sz w:val="28"/>
          <w:szCs w:val="28"/>
          <w:u w:val="single"/>
        </w:rPr>
      </w:pPr>
    </w:p>
    <w:p w14:paraId="164274C8" w14:textId="61BCCBC9" w:rsidR="0074190F" w:rsidRDefault="00DA340D" w:rsidP="0046179D">
      <w:pPr>
        <w:spacing w:after="0"/>
        <w:rPr>
          <w:rFonts w:ascii="Arial" w:hAnsi="Arial" w:cs="Arial"/>
          <w:sz w:val="24"/>
          <w:szCs w:val="24"/>
        </w:rPr>
      </w:pPr>
      <w:r>
        <w:rPr>
          <w:rFonts w:ascii="Arial" w:hAnsi="Arial" w:cs="Arial"/>
          <w:sz w:val="24"/>
          <w:szCs w:val="24"/>
        </w:rPr>
        <w:t>According to Leka &amp;</w:t>
      </w:r>
      <w:r w:rsidRPr="00DA340D">
        <w:rPr>
          <w:rFonts w:ascii="Arial" w:hAnsi="Arial" w:cs="Arial"/>
          <w:sz w:val="24"/>
          <w:szCs w:val="24"/>
        </w:rPr>
        <w:t xml:space="preserve"> Nicholson, </w:t>
      </w:r>
      <w:r>
        <w:rPr>
          <w:rFonts w:ascii="Arial" w:hAnsi="Arial" w:cs="Arial"/>
          <w:sz w:val="24"/>
          <w:szCs w:val="24"/>
        </w:rPr>
        <w:t>(</w:t>
      </w:r>
      <w:r w:rsidRPr="00DA340D">
        <w:rPr>
          <w:rFonts w:ascii="Arial" w:hAnsi="Arial" w:cs="Arial"/>
          <w:sz w:val="24"/>
          <w:szCs w:val="24"/>
        </w:rPr>
        <w:t>2019)</w:t>
      </w:r>
      <w:r>
        <w:rPr>
          <w:rFonts w:ascii="Arial" w:hAnsi="Arial" w:cs="Arial"/>
          <w:sz w:val="24"/>
          <w:szCs w:val="24"/>
        </w:rPr>
        <w:t xml:space="preserve">, </w:t>
      </w:r>
      <w:r w:rsidR="00E43467">
        <w:rPr>
          <w:rFonts w:ascii="Arial" w:hAnsi="Arial" w:cs="Arial"/>
          <w:sz w:val="24"/>
          <w:szCs w:val="24"/>
        </w:rPr>
        <w:t>organis</w:t>
      </w:r>
      <w:r w:rsidRPr="00DA340D">
        <w:rPr>
          <w:rFonts w:ascii="Arial" w:hAnsi="Arial" w:cs="Arial"/>
          <w:sz w:val="24"/>
          <w:szCs w:val="24"/>
        </w:rPr>
        <w:t>ations around the world</w:t>
      </w:r>
      <w:r w:rsidR="004C6C3E">
        <w:rPr>
          <w:rFonts w:ascii="Arial" w:hAnsi="Arial" w:cs="Arial"/>
          <w:sz w:val="24"/>
          <w:szCs w:val="24"/>
        </w:rPr>
        <w:t xml:space="preserve"> including governments</w:t>
      </w:r>
      <w:r w:rsidRPr="00DA340D">
        <w:rPr>
          <w:rFonts w:ascii="Arial" w:hAnsi="Arial" w:cs="Arial"/>
          <w:sz w:val="24"/>
          <w:szCs w:val="24"/>
        </w:rPr>
        <w:t xml:space="preserve"> </w:t>
      </w:r>
      <w:r>
        <w:rPr>
          <w:rFonts w:ascii="Arial" w:hAnsi="Arial" w:cs="Arial"/>
          <w:sz w:val="24"/>
          <w:szCs w:val="24"/>
        </w:rPr>
        <w:t>have re-established their centre</w:t>
      </w:r>
      <w:r w:rsidR="00E43467">
        <w:rPr>
          <w:rFonts w:ascii="Arial" w:hAnsi="Arial" w:cs="Arial"/>
          <w:sz w:val="24"/>
          <w:szCs w:val="24"/>
        </w:rPr>
        <w:t>d thought</w:t>
      </w:r>
      <w:r>
        <w:rPr>
          <w:rFonts w:ascii="Arial" w:hAnsi="Arial" w:cs="Arial"/>
          <w:sz w:val="24"/>
          <w:szCs w:val="24"/>
        </w:rPr>
        <w:t xml:space="preserve"> </w:t>
      </w:r>
      <w:r w:rsidRPr="00DA340D">
        <w:rPr>
          <w:rFonts w:ascii="Arial" w:hAnsi="Arial" w:cs="Arial"/>
          <w:sz w:val="24"/>
          <w:szCs w:val="24"/>
        </w:rPr>
        <w:t xml:space="preserve">on mental </w:t>
      </w:r>
      <w:r w:rsidR="00E43467">
        <w:rPr>
          <w:rFonts w:ascii="Arial" w:hAnsi="Arial" w:cs="Arial"/>
          <w:sz w:val="24"/>
          <w:szCs w:val="24"/>
        </w:rPr>
        <w:t>health, recognis</w:t>
      </w:r>
      <w:r w:rsidRPr="00DA340D">
        <w:rPr>
          <w:rFonts w:ascii="Arial" w:hAnsi="Arial" w:cs="Arial"/>
          <w:sz w:val="24"/>
          <w:szCs w:val="24"/>
        </w:rPr>
        <w:t>ing the</w:t>
      </w:r>
      <w:r w:rsidR="004C6C3E">
        <w:rPr>
          <w:rFonts w:ascii="Arial" w:hAnsi="Arial" w:cs="Arial"/>
          <w:sz w:val="24"/>
          <w:szCs w:val="24"/>
        </w:rPr>
        <w:t xml:space="preserve"> stress that mental </w:t>
      </w:r>
      <w:r w:rsidRPr="00DA340D">
        <w:rPr>
          <w:rFonts w:ascii="Arial" w:hAnsi="Arial" w:cs="Arial"/>
          <w:sz w:val="24"/>
          <w:szCs w:val="24"/>
        </w:rPr>
        <w:t>health</w:t>
      </w:r>
      <w:r w:rsidR="004C6C3E">
        <w:rPr>
          <w:rFonts w:ascii="Arial" w:hAnsi="Arial" w:cs="Arial"/>
          <w:sz w:val="24"/>
          <w:szCs w:val="24"/>
        </w:rPr>
        <w:t xml:space="preserve"> illnesses</w:t>
      </w:r>
      <w:r w:rsidRPr="00DA340D">
        <w:rPr>
          <w:rFonts w:ascii="Arial" w:hAnsi="Arial" w:cs="Arial"/>
          <w:sz w:val="24"/>
          <w:szCs w:val="24"/>
        </w:rPr>
        <w:t xml:space="preserve"> places on </w:t>
      </w:r>
      <w:r w:rsidR="004C6C3E">
        <w:rPr>
          <w:rFonts w:ascii="Arial" w:hAnsi="Arial" w:cs="Arial"/>
          <w:sz w:val="24"/>
          <w:szCs w:val="24"/>
        </w:rPr>
        <w:t xml:space="preserve">everybody including </w:t>
      </w:r>
      <w:r w:rsidRPr="00DA340D">
        <w:rPr>
          <w:rFonts w:ascii="Arial" w:hAnsi="Arial" w:cs="Arial"/>
          <w:sz w:val="24"/>
          <w:szCs w:val="24"/>
        </w:rPr>
        <w:t>patients, families, managers and</w:t>
      </w:r>
      <w:r w:rsidR="004C6C3E">
        <w:rPr>
          <w:rFonts w:ascii="Arial" w:hAnsi="Arial" w:cs="Arial"/>
          <w:sz w:val="24"/>
          <w:szCs w:val="24"/>
        </w:rPr>
        <w:t xml:space="preserve"> the economy</w:t>
      </w:r>
      <w:r w:rsidRPr="00DA340D">
        <w:rPr>
          <w:rFonts w:ascii="Arial" w:hAnsi="Arial" w:cs="Arial"/>
          <w:sz w:val="24"/>
          <w:szCs w:val="24"/>
        </w:rPr>
        <w:t>.</w:t>
      </w:r>
    </w:p>
    <w:p w14:paraId="5D6028BD" w14:textId="77777777" w:rsidR="00A836ED" w:rsidRDefault="00A836ED" w:rsidP="0046179D">
      <w:pPr>
        <w:spacing w:after="0"/>
        <w:rPr>
          <w:rFonts w:ascii="Arial" w:hAnsi="Arial" w:cs="Arial"/>
          <w:sz w:val="24"/>
          <w:szCs w:val="24"/>
        </w:rPr>
      </w:pPr>
    </w:p>
    <w:p w14:paraId="0C00228F" w14:textId="0AEA87C9" w:rsidR="004F3E5E" w:rsidRDefault="004F3E5E" w:rsidP="0046179D">
      <w:pPr>
        <w:spacing w:after="0"/>
        <w:rPr>
          <w:rFonts w:ascii="Arial" w:hAnsi="Arial" w:cs="Arial"/>
          <w:sz w:val="24"/>
          <w:szCs w:val="24"/>
        </w:rPr>
      </w:pPr>
      <w:r w:rsidRPr="004F3E5E">
        <w:rPr>
          <w:rFonts w:ascii="Arial" w:hAnsi="Arial" w:cs="Arial"/>
          <w:sz w:val="24"/>
          <w:szCs w:val="24"/>
        </w:rPr>
        <w:t xml:space="preserve">The mental </w:t>
      </w:r>
      <w:r w:rsidR="004C6C3E">
        <w:rPr>
          <w:rFonts w:ascii="Arial" w:hAnsi="Arial" w:cs="Arial"/>
          <w:sz w:val="24"/>
          <w:szCs w:val="24"/>
        </w:rPr>
        <w:t>health illness costs</w:t>
      </w:r>
      <w:r w:rsidRPr="004F3E5E">
        <w:rPr>
          <w:rFonts w:ascii="Arial" w:hAnsi="Arial" w:cs="Arial"/>
          <w:sz w:val="24"/>
          <w:szCs w:val="24"/>
        </w:rPr>
        <w:t xml:space="preserve"> to </w:t>
      </w:r>
      <w:r w:rsidR="004C6C3E">
        <w:rPr>
          <w:rFonts w:ascii="Arial" w:hAnsi="Arial" w:cs="Arial"/>
          <w:sz w:val="24"/>
          <w:szCs w:val="24"/>
        </w:rPr>
        <w:t xml:space="preserve">the </w:t>
      </w:r>
      <w:r w:rsidRPr="004F3E5E">
        <w:rPr>
          <w:rFonts w:ascii="Arial" w:hAnsi="Arial" w:cs="Arial"/>
          <w:sz w:val="24"/>
          <w:szCs w:val="24"/>
        </w:rPr>
        <w:t>econom</w:t>
      </w:r>
      <w:r w:rsidR="004C6C3E">
        <w:rPr>
          <w:rFonts w:ascii="Arial" w:hAnsi="Arial" w:cs="Arial"/>
          <w:sz w:val="24"/>
          <w:szCs w:val="24"/>
        </w:rPr>
        <w:t>y</w:t>
      </w:r>
      <w:r w:rsidRPr="004F3E5E">
        <w:rPr>
          <w:rFonts w:ascii="Arial" w:hAnsi="Arial" w:cs="Arial"/>
          <w:sz w:val="24"/>
          <w:szCs w:val="24"/>
        </w:rPr>
        <w:t xml:space="preserve"> have been evaluated at £74– 99 billion for the UK </w:t>
      </w:r>
      <w:r w:rsidR="00373165">
        <w:rPr>
          <w:rFonts w:ascii="Arial" w:hAnsi="Arial" w:cs="Arial"/>
          <w:sz w:val="24"/>
          <w:szCs w:val="24"/>
        </w:rPr>
        <w:t xml:space="preserve">employers for them to pay for </w:t>
      </w:r>
      <w:r w:rsidRPr="004F3E5E">
        <w:rPr>
          <w:rFonts w:ascii="Arial" w:hAnsi="Arial" w:cs="Arial"/>
          <w:sz w:val="24"/>
          <w:szCs w:val="24"/>
        </w:rPr>
        <w:t>a</w:t>
      </w:r>
      <w:r w:rsidR="004C6C3E">
        <w:rPr>
          <w:rFonts w:ascii="Arial" w:hAnsi="Arial" w:cs="Arial"/>
          <w:sz w:val="24"/>
          <w:szCs w:val="24"/>
        </w:rPr>
        <w:t>dvance secure and steady</w:t>
      </w:r>
      <w:r w:rsidRPr="004F3E5E">
        <w:rPr>
          <w:rFonts w:ascii="Arial" w:hAnsi="Arial" w:cs="Arial"/>
          <w:sz w:val="24"/>
          <w:szCs w:val="24"/>
        </w:rPr>
        <w:t xml:space="preserve"> conditions</w:t>
      </w:r>
      <w:r w:rsidR="004C6C3E">
        <w:rPr>
          <w:rFonts w:ascii="Arial" w:hAnsi="Arial" w:cs="Arial"/>
          <w:sz w:val="24"/>
          <w:szCs w:val="24"/>
        </w:rPr>
        <w:t xml:space="preserve"> in the workplace</w:t>
      </w:r>
      <w:r w:rsidRPr="004F3E5E">
        <w:rPr>
          <w:rFonts w:ascii="Arial" w:hAnsi="Arial" w:cs="Arial"/>
          <w:sz w:val="24"/>
          <w:szCs w:val="24"/>
        </w:rPr>
        <w:t xml:space="preserve"> and they ought to p</w:t>
      </w:r>
      <w:r w:rsidR="00373165">
        <w:rPr>
          <w:rFonts w:ascii="Arial" w:hAnsi="Arial" w:cs="Arial"/>
          <w:sz w:val="24"/>
          <w:szCs w:val="24"/>
        </w:rPr>
        <w:t>ay consideration to work organis</w:t>
      </w:r>
      <w:r w:rsidRPr="004F3E5E">
        <w:rPr>
          <w:rFonts w:ascii="Arial" w:hAnsi="Arial" w:cs="Arial"/>
          <w:sz w:val="24"/>
          <w:szCs w:val="24"/>
        </w:rPr>
        <w:t xml:space="preserve">ation advancements; in any case, in </w:t>
      </w:r>
      <w:r w:rsidR="00373165">
        <w:rPr>
          <w:rFonts w:ascii="Arial" w:hAnsi="Arial" w:cs="Arial"/>
          <w:sz w:val="24"/>
          <w:szCs w:val="24"/>
        </w:rPr>
        <w:t>reality</w:t>
      </w:r>
      <w:r w:rsidRPr="004F3E5E">
        <w:rPr>
          <w:rFonts w:ascii="Arial" w:hAnsi="Arial" w:cs="Arial"/>
          <w:sz w:val="24"/>
          <w:szCs w:val="24"/>
        </w:rPr>
        <w:t>, the</w:t>
      </w:r>
      <w:r w:rsidR="00373165">
        <w:rPr>
          <w:rFonts w:ascii="Arial" w:hAnsi="Arial" w:cs="Arial"/>
          <w:sz w:val="24"/>
          <w:szCs w:val="24"/>
        </w:rPr>
        <w:t>y may discover this troublesome (Leka &amp;</w:t>
      </w:r>
      <w:r w:rsidR="00373165" w:rsidRPr="00373165">
        <w:rPr>
          <w:rFonts w:ascii="Arial" w:hAnsi="Arial" w:cs="Arial"/>
          <w:sz w:val="24"/>
          <w:szCs w:val="24"/>
        </w:rPr>
        <w:t xml:space="preserve"> Nicholson, 2019)</w:t>
      </w:r>
      <w:r w:rsidR="00373165">
        <w:rPr>
          <w:rFonts w:ascii="Arial" w:hAnsi="Arial" w:cs="Arial"/>
          <w:sz w:val="24"/>
          <w:szCs w:val="24"/>
        </w:rPr>
        <w:t>.</w:t>
      </w:r>
    </w:p>
    <w:p w14:paraId="3B9565B0" w14:textId="77777777" w:rsidR="00A836ED" w:rsidRDefault="00A836ED" w:rsidP="0046179D">
      <w:pPr>
        <w:spacing w:after="0"/>
        <w:rPr>
          <w:rFonts w:ascii="Arial" w:hAnsi="Arial" w:cs="Arial"/>
          <w:sz w:val="24"/>
          <w:szCs w:val="24"/>
        </w:rPr>
      </w:pPr>
    </w:p>
    <w:p w14:paraId="3A92EB83" w14:textId="13FECA4A" w:rsidR="004F3E5E" w:rsidRDefault="00E93D17" w:rsidP="0046179D">
      <w:pPr>
        <w:spacing w:after="0"/>
        <w:rPr>
          <w:rFonts w:ascii="Arial" w:hAnsi="Arial" w:cs="Arial"/>
          <w:sz w:val="24"/>
          <w:szCs w:val="24"/>
        </w:rPr>
      </w:pPr>
      <w:r>
        <w:rPr>
          <w:rFonts w:ascii="Arial" w:hAnsi="Arial" w:cs="Arial"/>
          <w:sz w:val="24"/>
          <w:szCs w:val="24"/>
        </w:rPr>
        <w:t xml:space="preserve">This is partially to blame on how </w:t>
      </w:r>
      <w:r w:rsidR="004C6C3E">
        <w:rPr>
          <w:rFonts w:ascii="Arial" w:hAnsi="Arial" w:cs="Arial"/>
          <w:sz w:val="24"/>
          <w:szCs w:val="24"/>
        </w:rPr>
        <w:t>the way mental</w:t>
      </w:r>
      <w:r w:rsidR="004E29ED" w:rsidRPr="004F3E5E">
        <w:rPr>
          <w:rFonts w:ascii="Arial" w:hAnsi="Arial" w:cs="Arial"/>
          <w:sz w:val="24"/>
          <w:szCs w:val="24"/>
        </w:rPr>
        <w:t xml:space="preserve"> health</w:t>
      </w:r>
      <w:r w:rsidR="004C6C3E">
        <w:rPr>
          <w:rFonts w:ascii="Arial" w:hAnsi="Arial" w:cs="Arial"/>
          <w:sz w:val="24"/>
          <w:szCs w:val="24"/>
        </w:rPr>
        <w:t xml:space="preserve"> illnesses are</w:t>
      </w:r>
      <w:r w:rsidR="004F3E5E" w:rsidRPr="004F3E5E">
        <w:rPr>
          <w:rFonts w:ascii="Arial" w:hAnsi="Arial" w:cs="Arial"/>
          <w:sz w:val="24"/>
          <w:szCs w:val="24"/>
        </w:rPr>
        <w:t xml:space="preserve"> still seen as </w:t>
      </w:r>
      <w:r w:rsidR="004E29ED" w:rsidRPr="004F3E5E">
        <w:rPr>
          <w:rFonts w:ascii="Arial" w:hAnsi="Arial" w:cs="Arial"/>
          <w:sz w:val="24"/>
          <w:szCs w:val="24"/>
        </w:rPr>
        <w:t>a</w:t>
      </w:r>
      <w:r w:rsidR="004F3E5E" w:rsidRPr="004F3E5E">
        <w:rPr>
          <w:rFonts w:ascii="Arial" w:hAnsi="Arial" w:cs="Arial"/>
          <w:sz w:val="24"/>
          <w:szCs w:val="24"/>
        </w:rPr>
        <w:t xml:space="preserve"> person</w:t>
      </w:r>
      <w:r>
        <w:rPr>
          <w:rFonts w:ascii="Arial" w:hAnsi="Arial" w:cs="Arial"/>
          <w:sz w:val="24"/>
          <w:szCs w:val="24"/>
        </w:rPr>
        <w:t>al</w:t>
      </w:r>
      <w:r w:rsidR="004F3E5E" w:rsidRPr="004F3E5E">
        <w:rPr>
          <w:rFonts w:ascii="Arial" w:hAnsi="Arial" w:cs="Arial"/>
          <w:sz w:val="24"/>
          <w:szCs w:val="24"/>
        </w:rPr>
        <w:t xml:space="preserve"> issue and the stigma related with it.</w:t>
      </w:r>
      <w:r w:rsidR="008E548D">
        <w:rPr>
          <w:rFonts w:ascii="Arial" w:hAnsi="Arial" w:cs="Arial"/>
          <w:sz w:val="24"/>
          <w:szCs w:val="24"/>
        </w:rPr>
        <w:t xml:space="preserve"> (Leka &amp; </w:t>
      </w:r>
      <w:r w:rsidR="008E548D" w:rsidRPr="008E548D">
        <w:rPr>
          <w:rFonts w:ascii="Arial" w:hAnsi="Arial" w:cs="Arial"/>
          <w:sz w:val="24"/>
          <w:szCs w:val="24"/>
        </w:rPr>
        <w:t>Nicholson, 2019)</w:t>
      </w:r>
      <w:r w:rsidR="008E548D">
        <w:rPr>
          <w:rFonts w:ascii="Arial" w:hAnsi="Arial" w:cs="Arial"/>
          <w:sz w:val="24"/>
          <w:szCs w:val="24"/>
        </w:rPr>
        <w:t>.</w:t>
      </w:r>
      <w:r w:rsidR="004F3E5E" w:rsidRPr="004F3E5E">
        <w:rPr>
          <w:rFonts w:ascii="Arial" w:hAnsi="Arial" w:cs="Arial"/>
          <w:sz w:val="24"/>
          <w:szCs w:val="24"/>
        </w:rPr>
        <w:t xml:space="preserve"> </w:t>
      </w:r>
      <w:r w:rsidR="008E548D">
        <w:rPr>
          <w:rFonts w:ascii="Arial" w:hAnsi="Arial" w:cs="Arial"/>
          <w:sz w:val="24"/>
          <w:szCs w:val="24"/>
        </w:rPr>
        <w:t xml:space="preserve"> </w:t>
      </w:r>
      <w:r w:rsidR="004F3E5E" w:rsidRPr="004F3E5E">
        <w:rPr>
          <w:rFonts w:ascii="Arial" w:hAnsi="Arial" w:cs="Arial"/>
          <w:sz w:val="24"/>
          <w:szCs w:val="24"/>
        </w:rPr>
        <w:t>Be that as it may, it is additionally due to a</w:t>
      </w:r>
      <w:r w:rsidR="008E548D">
        <w:rPr>
          <w:rFonts w:ascii="Arial" w:hAnsi="Arial" w:cs="Arial"/>
          <w:sz w:val="24"/>
          <w:szCs w:val="24"/>
        </w:rPr>
        <w:t>n</w:t>
      </w:r>
      <w:r w:rsidR="004F3E5E" w:rsidRPr="004F3E5E">
        <w:rPr>
          <w:rFonts w:ascii="Arial" w:hAnsi="Arial" w:cs="Arial"/>
          <w:sz w:val="24"/>
          <w:szCs w:val="24"/>
        </w:rPr>
        <w:t xml:space="preserve"> inescapable nee</w:t>
      </w:r>
      <w:r w:rsidR="00F66AA3">
        <w:rPr>
          <w:rFonts w:ascii="Arial" w:hAnsi="Arial" w:cs="Arial"/>
          <w:sz w:val="24"/>
          <w:szCs w:val="24"/>
        </w:rPr>
        <w:t xml:space="preserve">d of improvement of appropriate </w:t>
      </w:r>
      <w:r w:rsidR="004C6C3E">
        <w:rPr>
          <w:rFonts w:ascii="Arial" w:hAnsi="Arial" w:cs="Arial"/>
          <w:sz w:val="24"/>
          <w:szCs w:val="24"/>
        </w:rPr>
        <w:t>competencies within the main</w:t>
      </w:r>
      <w:r w:rsidR="004F3E5E" w:rsidRPr="004F3E5E">
        <w:rPr>
          <w:rFonts w:ascii="Arial" w:hAnsi="Arial" w:cs="Arial"/>
          <w:sz w:val="24"/>
          <w:szCs w:val="24"/>
        </w:rPr>
        <w:t xml:space="preserve"> on-screen characters who confront these issues within the work environment (e.g. pioneers, dir</w:t>
      </w:r>
      <w:r>
        <w:rPr>
          <w:rFonts w:ascii="Arial" w:hAnsi="Arial" w:cs="Arial"/>
          <w:sz w:val="24"/>
          <w:szCs w:val="24"/>
        </w:rPr>
        <w:t xml:space="preserve">ectors, </w:t>
      </w:r>
      <w:r w:rsidR="008E548D">
        <w:rPr>
          <w:rFonts w:ascii="Arial" w:hAnsi="Arial" w:cs="Arial"/>
          <w:sz w:val="24"/>
          <w:szCs w:val="24"/>
        </w:rPr>
        <w:t>professionals)</w:t>
      </w:r>
      <w:r>
        <w:rPr>
          <w:rFonts w:ascii="Arial" w:hAnsi="Arial" w:cs="Arial"/>
          <w:sz w:val="24"/>
          <w:szCs w:val="24"/>
        </w:rPr>
        <w:t xml:space="preserve"> and</w:t>
      </w:r>
      <w:r w:rsidR="008E548D">
        <w:rPr>
          <w:rFonts w:ascii="Arial" w:hAnsi="Arial" w:cs="Arial"/>
          <w:sz w:val="24"/>
          <w:szCs w:val="24"/>
        </w:rPr>
        <w:t xml:space="preserve"> the need of get </w:t>
      </w:r>
      <w:r w:rsidR="004F3E5E" w:rsidRPr="004F3E5E">
        <w:rPr>
          <w:rFonts w:ascii="Arial" w:hAnsi="Arial" w:cs="Arial"/>
          <w:sz w:val="24"/>
          <w:szCs w:val="24"/>
        </w:rPr>
        <w:t xml:space="preserve">competent </w:t>
      </w:r>
      <w:r w:rsidR="008E548D">
        <w:rPr>
          <w:rFonts w:ascii="Arial" w:hAnsi="Arial" w:cs="Arial"/>
          <w:sz w:val="24"/>
          <w:szCs w:val="24"/>
        </w:rPr>
        <w:t>occupational health services</w:t>
      </w:r>
      <w:r w:rsidR="004F3E5E" w:rsidRPr="004F3E5E">
        <w:rPr>
          <w:rFonts w:ascii="Arial" w:hAnsi="Arial" w:cs="Arial"/>
          <w:sz w:val="24"/>
          <w:szCs w:val="24"/>
        </w:rPr>
        <w:t>, particularly for those working in little and medium-sized ventures</w:t>
      </w:r>
      <w:r w:rsidR="008E548D">
        <w:rPr>
          <w:rFonts w:ascii="Arial" w:hAnsi="Arial" w:cs="Arial"/>
          <w:sz w:val="24"/>
          <w:szCs w:val="24"/>
        </w:rPr>
        <w:t xml:space="preserve"> (Leka &amp; </w:t>
      </w:r>
      <w:r w:rsidR="008E548D" w:rsidRPr="008E548D">
        <w:rPr>
          <w:rFonts w:ascii="Arial" w:hAnsi="Arial" w:cs="Arial"/>
          <w:sz w:val="24"/>
          <w:szCs w:val="24"/>
        </w:rPr>
        <w:t>Nicholson, 2019)</w:t>
      </w:r>
      <w:r w:rsidR="008E548D">
        <w:rPr>
          <w:rFonts w:ascii="Arial" w:hAnsi="Arial" w:cs="Arial"/>
          <w:sz w:val="24"/>
          <w:szCs w:val="24"/>
        </w:rPr>
        <w:t>.</w:t>
      </w:r>
      <w:r w:rsidR="008E548D" w:rsidRPr="004F3E5E">
        <w:rPr>
          <w:rFonts w:ascii="Arial" w:hAnsi="Arial" w:cs="Arial"/>
          <w:sz w:val="24"/>
          <w:szCs w:val="24"/>
        </w:rPr>
        <w:t xml:space="preserve"> </w:t>
      </w:r>
      <w:r w:rsidR="008E548D">
        <w:rPr>
          <w:rFonts w:ascii="Arial" w:hAnsi="Arial" w:cs="Arial"/>
          <w:sz w:val="24"/>
          <w:szCs w:val="24"/>
        </w:rPr>
        <w:t xml:space="preserve"> </w:t>
      </w:r>
    </w:p>
    <w:p w14:paraId="08A7B3E6" w14:textId="77777777" w:rsidR="00A836ED" w:rsidRDefault="00A836ED" w:rsidP="0046179D">
      <w:pPr>
        <w:spacing w:after="0"/>
        <w:rPr>
          <w:rFonts w:ascii="Arial" w:hAnsi="Arial" w:cs="Arial"/>
          <w:sz w:val="24"/>
          <w:szCs w:val="24"/>
        </w:rPr>
      </w:pPr>
    </w:p>
    <w:p w14:paraId="42E6B597" w14:textId="033865A3" w:rsidR="004F3E5E" w:rsidRDefault="00860A6F" w:rsidP="0046179D">
      <w:pPr>
        <w:spacing w:after="0"/>
        <w:rPr>
          <w:rFonts w:ascii="Arial" w:hAnsi="Arial" w:cs="Arial"/>
          <w:sz w:val="24"/>
          <w:szCs w:val="24"/>
        </w:rPr>
      </w:pPr>
      <w:r>
        <w:rPr>
          <w:rFonts w:ascii="Arial" w:hAnsi="Arial" w:cs="Arial"/>
          <w:sz w:val="24"/>
          <w:szCs w:val="24"/>
        </w:rPr>
        <w:t xml:space="preserve">As a result </w:t>
      </w:r>
      <w:r w:rsidR="004F3E5E" w:rsidRPr="004F3E5E">
        <w:rPr>
          <w:rFonts w:ascii="Arial" w:hAnsi="Arial" w:cs="Arial"/>
          <w:sz w:val="24"/>
          <w:szCs w:val="24"/>
        </w:rPr>
        <w:t xml:space="preserve">of </w:t>
      </w:r>
      <w:r w:rsidR="000C0B4E">
        <w:rPr>
          <w:rFonts w:ascii="Arial" w:hAnsi="Arial" w:cs="Arial"/>
          <w:sz w:val="24"/>
          <w:szCs w:val="24"/>
        </w:rPr>
        <w:t xml:space="preserve">the </w:t>
      </w:r>
      <w:r w:rsidR="004F3E5E" w:rsidRPr="004F3E5E">
        <w:rPr>
          <w:rFonts w:ascii="Arial" w:hAnsi="Arial" w:cs="Arial"/>
          <w:sz w:val="24"/>
          <w:szCs w:val="24"/>
        </w:rPr>
        <w:t xml:space="preserve">presentation </w:t>
      </w:r>
      <w:r w:rsidR="000C0B4E">
        <w:rPr>
          <w:rFonts w:ascii="Arial" w:hAnsi="Arial" w:cs="Arial"/>
          <w:sz w:val="24"/>
          <w:szCs w:val="24"/>
        </w:rPr>
        <w:t>of</w:t>
      </w:r>
      <w:r w:rsidR="004F3E5E" w:rsidRPr="004F3E5E">
        <w:rPr>
          <w:rFonts w:ascii="Arial" w:hAnsi="Arial" w:cs="Arial"/>
          <w:sz w:val="24"/>
          <w:szCs w:val="24"/>
        </w:rPr>
        <w:t xml:space="preserve"> working co</w:t>
      </w:r>
      <w:r w:rsidR="000C0B4E">
        <w:rPr>
          <w:rFonts w:ascii="Arial" w:hAnsi="Arial" w:cs="Arial"/>
          <w:sz w:val="24"/>
          <w:szCs w:val="24"/>
        </w:rPr>
        <w:t>nditions</w:t>
      </w:r>
      <w:r w:rsidR="009E79C9">
        <w:rPr>
          <w:rFonts w:ascii="Arial" w:hAnsi="Arial" w:cs="Arial"/>
          <w:sz w:val="24"/>
          <w:szCs w:val="24"/>
        </w:rPr>
        <w:t xml:space="preserve"> that were not healthy</w:t>
      </w:r>
      <w:r>
        <w:rPr>
          <w:rFonts w:ascii="Arial" w:hAnsi="Arial" w:cs="Arial"/>
          <w:sz w:val="24"/>
          <w:szCs w:val="24"/>
        </w:rPr>
        <w:t xml:space="preserve">, </w:t>
      </w:r>
      <w:r w:rsidR="000C0B4E">
        <w:rPr>
          <w:rFonts w:ascii="Arial" w:hAnsi="Arial" w:cs="Arial"/>
          <w:sz w:val="24"/>
          <w:szCs w:val="24"/>
        </w:rPr>
        <w:t>destitute work organis</w:t>
      </w:r>
      <w:r w:rsidR="004F3E5E" w:rsidRPr="004F3E5E">
        <w:rPr>
          <w:rFonts w:ascii="Arial" w:hAnsi="Arial" w:cs="Arial"/>
          <w:sz w:val="24"/>
          <w:szCs w:val="24"/>
        </w:rPr>
        <w:t>ation and psychosocial dangers</w:t>
      </w:r>
      <w:r w:rsidR="000C0B4E">
        <w:rPr>
          <w:rFonts w:ascii="Arial" w:hAnsi="Arial" w:cs="Arial"/>
          <w:sz w:val="24"/>
          <w:szCs w:val="24"/>
        </w:rPr>
        <w:t xml:space="preserve"> </w:t>
      </w:r>
      <w:r>
        <w:rPr>
          <w:rFonts w:ascii="Arial" w:hAnsi="Arial" w:cs="Arial"/>
          <w:sz w:val="24"/>
          <w:szCs w:val="24"/>
        </w:rPr>
        <w:t xml:space="preserve">are the causal effects of mental health illnesses (Leka &amp; </w:t>
      </w:r>
      <w:r w:rsidRPr="008E548D">
        <w:rPr>
          <w:rFonts w:ascii="Arial" w:hAnsi="Arial" w:cs="Arial"/>
          <w:sz w:val="24"/>
          <w:szCs w:val="24"/>
        </w:rPr>
        <w:t>Nicholson, 2019)</w:t>
      </w:r>
      <w:r w:rsidR="000C0B4E">
        <w:rPr>
          <w:rFonts w:ascii="Arial" w:hAnsi="Arial" w:cs="Arial"/>
          <w:sz w:val="24"/>
          <w:szCs w:val="24"/>
        </w:rPr>
        <w:t>.</w:t>
      </w:r>
      <w:r w:rsidR="000C0B4E" w:rsidRPr="004F3E5E">
        <w:rPr>
          <w:rFonts w:ascii="Arial" w:hAnsi="Arial" w:cs="Arial"/>
          <w:sz w:val="24"/>
          <w:szCs w:val="24"/>
        </w:rPr>
        <w:t xml:space="preserve"> </w:t>
      </w:r>
      <w:r w:rsidR="000C0B4E">
        <w:rPr>
          <w:rFonts w:ascii="Arial" w:hAnsi="Arial" w:cs="Arial"/>
          <w:sz w:val="24"/>
          <w:szCs w:val="24"/>
        </w:rPr>
        <w:t xml:space="preserve"> </w:t>
      </w:r>
      <w:r w:rsidR="004E29ED" w:rsidRPr="004F3E5E">
        <w:rPr>
          <w:rFonts w:ascii="Arial" w:hAnsi="Arial" w:cs="Arial"/>
          <w:sz w:val="24"/>
          <w:szCs w:val="24"/>
        </w:rPr>
        <w:t>Nevertheless</w:t>
      </w:r>
      <w:r w:rsidR="00437703">
        <w:rPr>
          <w:rFonts w:ascii="Arial" w:hAnsi="Arial" w:cs="Arial"/>
          <w:sz w:val="24"/>
          <w:szCs w:val="24"/>
        </w:rPr>
        <w:t xml:space="preserve">, mental </w:t>
      </w:r>
      <w:r w:rsidR="004E29ED" w:rsidRPr="004F3E5E">
        <w:rPr>
          <w:rFonts w:ascii="Arial" w:hAnsi="Arial" w:cs="Arial"/>
          <w:sz w:val="24"/>
          <w:szCs w:val="24"/>
        </w:rPr>
        <w:t>health</w:t>
      </w:r>
      <w:r w:rsidR="004F3E5E" w:rsidRPr="004F3E5E">
        <w:rPr>
          <w:rFonts w:ascii="Arial" w:hAnsi="Arial" w:cs="Arial"/>
          <w:sz w:val="24"/>
          <w:szCs w:val="24"/>
        </w:rPr>
        <w:t xml:space="preserve"> </w:t>
      </w:r>
      <w:r w:rsidR="00437703">
        <w:rPr>
          <w:rFonts w:ascii="Arial" w:hAnsi="Arial" w:cs="Arial"/>
          <w:sz w:val="24"/>
          <w:szCs w:val="24"/>
        </w:rPr>
        <w:t xml:space="preserve">illnesses </w:t>
      </w:r>
      <w:r w:rsidR="009E79C9">
        <w:rPr>
          <w:rFonts w:ascii="Arial" w:hAnsi="Arial" w:cs="Arial"/>
          <w:sz w:val="24"/>
          <w:szCs w:val="24"/>
        </w:rPr>
        <w:t>might too not be the causal of</w:t>
      </w:r>
      <w:r w:rsidR="004F3E5E" w:rsidRPr="004F3E5E">
        <w:rPr>
          <w:rFonts w:ascii="Arial" w:hAnsi="Arial" w:cs="Arial"/>
          <w:sz w:val="24"/>
          <w:szCs w:val="24"/>
        </w:rPr>
        <w:t xml:space="preserve"> work but be made more </w:t>
      </w:r>
      <w:r w:rsidR="008E55C5">
        <w:rPr>
          <w:rFonts w:ascii="Arial" w:hAnsi="Arial" w:cs="Arial"/>
          <w:sz w:val="24"/>
          <w:szCs w:val="24"/>
        </w:rPr>
        <w:t>badly</w:t>
      </w:r>
      <w:r w:rsidR="004F3E5E" w:rsidRPr="004F3E5E">
        <w:rPr>
          <w:rFonts w:ascii="Arial" w:hAnsi="Arial" w:cs="Arial"/>
          <w:sz w:val="24"/>
          <w:szCs w:val="24"/>
        </w:rPr>
        <w:t xml:space="preserve"> by work</w:t>
      </w:r>
      <w:r w:rsidR="000C0B4E">
        <w:rPr>
          <w:rFonts w:ascii="Arial" w:hAnsi="Arial" w:cs="Arial"/>
          <w:sz w:val="24"/>
          <w:szCs w:val="24"/>
        </w:rPr>
        <w:t xml:space="preserve"> (Leka &amp; </w:t>
      </w:r>
      <w:r w:rsidR="000C0B4E" w:rsidRPr="008E548D">
        <w:rPr>
          <w:rFonts w:ascii="Arial" w:hAnsi="Arial" w:cs="Arial"/>
          <w:sz w:val="24"/>
          <w:szCs w:val="24"/>
        </w:rPr>
        <w:t>Nicholson, 2019)</w:t>
      </w:r>
      <w:r w:rsidR="000C0B4E">
        <w:rPr>
          <w:rFonts w:ascii="Arial" w:hAnsi="Arial" w:cs="Arial"/>
          <w:sz w:val="24"/>
          <w:szCs w:val="24"/>
        </w:rPr>
        <w:t>.</w:t>
      </w:r>
      <w:r w:rsidR="000C0B4E" w:rsidRPr="004F3E5E">
        <w:rPr>
          <w:rFonts w:ascii="Arial" w:hAnsi="Arial" w:cs="Arial"/>
          <w:sz w:val="24"/>
          <w:szCs w:val="24"/>
        </w:rPr>
        <w:t xml:space="preserve"> </w:t>
      </w:r>
      <w:r w:rsidR="000C0B4E">
        <w:rPr>
          <w:rFonts w:ascii="Arial" w:hAnsi="Arial" w:cs="Arial"/>
          <w:sz w:val="24"/>
          <w:szCs w:val="24"/>
        </w:rPr>
        <w:t xml:space="preserve"> </w:t>
      </w:r>
      <w:r w:rsidR="008E55C5">
        <w:rPr>
          <w:rFonts w:ascii="Arial" w:hAnsi="Arial" w:cs="Arial"/>
          <w:sz w:val="24"/>
          <w:szCs w:val="24"/>
        </w:rPr>
        <w:t>Mental</w:t>
      </w:r>
      <w:r w:rsidR="00437703">
        <w:rPr>
          <w:rFonts w:ascii="Arial" w:hAnsi="Arial" w:cs="Arial"/>
          <w:sz w:val="24"/>
          <w:szCs w:val="24"/>
        </w:rPr>
        <w:t xml:space="preserve"> health illnesses </w:t>
      </w:r>
      <w:r w:rsidR="004F3E5E" w:rsidRPr="004F3E5E">
        <w:rPr>
          <w:rFonts w:ascii="Arial" w:hAnsi="Arial" w:cs="Arial"/>
          <w:sz w:val="24"/>
          <w:szCs w:val="24"/>
        </w:rPr>
        <w:t>has numerous determinants and a multi-faceted activity system is required to address it suitably both inside and e</w:t>
      </w:r>
      <w:r w:rsidR="000C0B4E">
        <w:rPr>
          <w:rFonts w:ascii="Arial" w:hAnsi="Arial" w:cs="Arial"/>
          <w:sz w:val="24"/>
          <w:szCs w:val="24"/>
        </w:rPr>
        <w:t>xterior</w:t>
      </w:r>
      <w:r w:rsidR="001D18D4">
        <w:rPr>
          <w:rFonts w:ascii="Arial" w:hAnsi="Arial" w:cs="Arial"/>
          <w:sz w:val="24"/>
          <w:szCs w:val="24"/>
        </w:rPr>
        <w:t xml:space="preserve"> of</w:t>
      </w:r>
      <w:r w:rsidR="000C0B4E">
        <w:rPr>
          <w:rFonts w:ascii="Arial" w:hAnsi="Arial" w:cs="Arial"/>
          <w:sz w:val="24"/>
          <w:szCs w:val="24"/>
        </w:rPr>
        <w:t xml:space="preserve"> the working environment (Leka &amp; </w:t>
      </w:r>
      <w:r w:rsidR="000C0B4E" w:rsidRPr="008E548D">
        <w:rPr>
          <w:rFonts w:ascii="Arial" w:hAnsi="Arial" w:cs="Arial"/>
          <w:sz w:val="24"/>
          <w:szCs w:val="24"/>
        </w:rPr>
        <w:t>Nicholson, 2019)</w:t>
      </w:r>
      <w:r w:rsidR="000C0B4E">
        <w:rPr>
          <w:rFonts w:ascii="Arial" w:hAnsi="Arial" w:cs="Arial"/>
          <w:sz w:val="24"/>
          <w:szCs w:val="24"/>
        </w:rPr>
        <w:t>.</w:t>
      </w:r>
      <w:r w:rsidR="000C0B4E" w:rsidRPr="004F3E5E">
        <w:rPr>
          <w:rFonts w:ascii="Arial" w:hAnsi="Arial" w:cs="Arial"/>
          <w:sz w:val="24"/>
          <w:szCs w:val="24"/>
        </w:rPr>
        <w:t xml:space="preserve"> </w:t>
      </w:r>
      <w:r w:rsidR="000C0B4E">
        <w:rPr>
          <w:rFonts w:ascii="Arial" w:hAnsi="Arial" w:cs="Arial"/>
          <w:sz w:val="24"/>
          <w:szCs w:val="24"/>
        </w:rPr>
        <w:t xml:space="preserve"> </w:t>
      </w:r>
    </w:p>
    <w:p w14:paraId="59DB9016" w14:textId="4EDC459A" w:rsidR="00C757F9" w:rsidRDefault="00C757F9" w:rsidP="0046179D">
      <w:pPr>
        <w:spacing w:after="0"/>
        <w:rPr>
          <w:rFonts w:ascii="Arial" w:hAnsi="Arial" w:cs="Arial"/>
          <w:sz w:val="24"/>
          <w:szCs w:val="24"/>
        </w:rPr>
      </w:pPr>
    </w:p>
    <w:p w14:paraId="43D651A4" w14:textId="2933B6A4" w:rsidR="002F1614" w:rsidRDefault="006D75E0" w:rsidP="0046179D">
      <w:pPr>
        <w:spacing w:after="0" w:line="259" w:lineRule="auto"/>
        <w:rPr>
          <w:rFonts w:ascii="Arial" w:hAnsi="Arial" w:cs="Arial"/>
          <w:b/>
          <w:bCs/>
          <w:sz w:val="24"/>
          <w:szCs w:val="24"/>
          <w:u w:val="single"/>
        </w:rPr>
      </w:pPr>
      <w:r>
        <w:rPr>
          <w:rFonts w:ascii="Arial" w:hAnsi="Arial" w:cs="Arial"/>
          <w:b/>
          <w:bCs/>
          <w:sz w:val="24"/>
          <w:szCs w:val="24"/>
          <w:u w:val="single"/>
        </w:rPr>
        <w:t>Mental h</w:t>
      </w:r>
      <w:r w:rsidRPr="006D75E0">
        <w:rPr>
          <w:rFonts w:ascii="Arial" w:hAnsi="Arial" w:cs="Arial"/>
          <w:b/>
          <w:bCs/>
          <w:sz w:val="24"/>
          <w:szCs w:val="24"/>
          <w:u w:val="single"/>
        </w:rPr>
        <w:t>ealth in the workplace</w:t>
      </w:r>
    </w:p>
    <w:p w14:paraId="3FF286D9" w14:textId="77777777" w:rsidR="0046179D" w:rsidRPr="006D75E0" w:rsidRDefault="0046179D" w:rsidP="0046179D">
      <w:pPr>
        <w:spacing w:after="0" w:line="259" w:lineRule="auto"/>
        <w:rPr>
          <w:rFonts w:ascii="Arial" w:hAnsi="Arial" w:cs="Arial"/>
          <w:b/>
          <w:bCs/>
          <w:sz w:val="24"/>
          <w:szCs w:val="24"/>
          <w:u w:val="single"/>
        </w:rPr>
      </w:pPr>
    </w:p>
    <w:p w14:paraId="3CFEBB7B" w14:textId="1E4030D9" w:rsidR="0046179D" w:rsidRPr="006965F0" w:rsidRDefault="001C62FB" w:rsidP="0046179D">
      <w:pPr>
        <w:spacing w:after="0" w:line="259" w:lineRule="auto"/>
        <w:rPr>
          <w:rFonts w:ascii="Arial" w:hAnsi="Arial" w:cs="Arial"/>
          <w:b/>
          <w:bCs/>
          <w:sz w:val="24"/>
          <w:szCs w:val="24"/>
        </w:rPr>
      </w:pPr>
      <w:r w:rsidRPr="001C62FB">
        <w:rPr>
          <w:rFonts w:ascii="Arial" w:hAnsi="Arial" w:cs="Arial"/>
          <w:bCs/>
          <w:sz w:val="24"/>
          <w:szCs w:val="24"/>
        </w:rPr>
        <w:t>Mental well</w:t>
      </w:r>
      <w:r>
        <w:rPr>
          <w:rFonts w:ascii="Arial" w:hAnsi="Arial" w:cs="Arial"/>
          <w:bCs/>
          <w:sz w:val="24"/>
          <w:szCs w:val="24"/>
        </w:rPr>
        <w:t>being issues have a noteworthy e</w:t>
      </w:r>
      <w:r w:rsidRPr="001C62FB">
        <w:rPr>
          <w:rFonts w:ascii="Arial" w:hAnsi="Arial" w:cs="Arial"/>
          <w:bCs/>
          <w:sz w:val="24"/>
          <w:szCs w:val="24"/>
        </w:rPr>
        <w:t xml:space="preserve">ffect on staff wellbeing and are a big </w:t>
      </w:r>
      <w:r w:rsidR="009E79C9">
        <w:rPr>
          <w:rFonts w:ascii="Arial" w:hAnsi="Arial" w:cs="Arial"/>
          <w:bCs/>
          <w:sz w:val="24"/>
          <w:szCs w:val="24"/>
        </w:rPr>
        <w:t>r</w:t>
      </w:r>
      <w:r w:rsidRPr="001C62FB">
        <w:rPr>
          <w:rFonts w:ascii="Arial" w:hAnsi="Arial" w:cs="Arial"/>
          <w:bCs/>
          <w:sz w:val="24"/>
          <w:szCs w:val="24"/>
        </w:rPr>
        <w:t>e</w:t>
      </w:r>
      <w:r w:rsidR="009E79C9">
        <w:rPr>
          <w:rFonts w:ascii="Arial" w:hAnsi="Arial" w:cs="Arial"/>
          <w:bCs/>
          <w:sz w:val="24"/>
          <w:szCs w:val="24"/>
        </w:rPr>
        <w:t>ason</w:t>
      </w:r>
      <w:r w:rsidRPr="001C62FB">
        <w:rPr>
          <w:rFonts w:ascii="Arial" w:hAnsi="Arial" w:cs="Arial"/>
          <w:bCs/>
          <w:sz w:val="24"/>
          <w:szCs w:val="24"/>
        </w:rPr>
        <w:t xml:space="preserve"> of long-term </w:t>
      </w:r>
      <w:r w:rsidR="008E55C5">
        <w:rPr>
          <w:rFonts w:ascii="Arial" w:hAnsi="Arial" w:cs="Arial"/>
          <w:bCs/>
          <w:sz w:val="24"/>
          <w:szCs w:val="24"/>
        </w:rPr>
        <w:t>absenteeism</w:t>
      </w:r>
      <w:r w:rsidRPr="001C62FB">
        <w:rPr>
          <w:rFonts w:ascii="Arial" w:hAnsi="Arial" w:cs="Arial"/>
          <w:bCs/>
          <w:sz w:val="24"/>
          <w:szCs w:val="24"/>
        </w:rPr>
        <w:t xml:space="preserve"> from work</w:t>
      </w:r>
      <w:r>
        <w:rPr>
          <w:rFonts w:ascii="Arial" w:hAnsi="Arial" w:cs="Arial"/>
          <w:bCs/>
          <w:sz w:val="24"/>
          <w:szCs w:val="24"/>
        </w:rPr>
        <w:t xml:space="preserve"> (Ayling &amp; </w:t>
      </w:r>
      <w:r w:rsidRPr="001C62FB">
        <w:rPr>
          <w:rFonts w:ascii="Arial" w:hAnsi="Arial" w:cs="Arial"/>
          <w:bCs/>
          <w:sz w:val="24"/>
          <w:szCs w:val="24"/>
        </w:rPr>
        <w:t xml:space="preserve">Suff, 2020). Bosses ought to advance good mental wellbeing and </w:t>
      </w:r>
      <w:r w:rsidR="00B94BE6" w:rsidRPr="001C62FB">
        <w:rPr>
          <w:rFonts w:ascii="Arial" w:hAnsi="Arial" w:cs="Arial"/>
          <w:bCs/>
          <w:sz w:val="24"/>
          <w:szCs w:val="24"/>
        </w:rPr>
        <w:t>back workers</w:t>
      </w:r>
      <w:r w:rsidRPr="001C62FB">
        <w:rPr>
          <w:rFonts w:ascii="Arial" w:hAnsi="Arial" w:cs="Arial"/>
          <w:bCs/>
          <w:sz w:val="24"/>
          <w:szCs w:val="24"/>
        </w:rPr>
        <w:t xml:space="preserve"> who are encountering mental </w:t>
      </w:r>
      <w:r w:rsidRPr="001C62FB">
        <w:rPr>
          <w:rFonts w:ascii="Arial" w:hAnsi="Arial" w:cs="Arial"/>
          <w:bCs/>
          <w:sz w:val="24"/>
          <w:szCs w:val="24"/>
        </w:rPr>
        <w:lastRenderedPageBreak/>
        <w:t>illnesses</w:t>
      </w:r>
      <w:r>
        <w:rPr>
          <w:rFonts w:ascii="Arial" w:hAnsi="Arial" w:cs="Arial"/>
          <w:bCs/>
          <w:sz w:val="24"/>
          <w:szCs w:val="24"/>
        </w:rPr>
        <w:t xml:space="preserve"> such as depression and anxiety (Ayling &amp; </w:t>
      </w:r>
      <w:r w:rsidRPr="001C62FB">
        <w:rPr>
          <w:rFonts w:ascii="Arial" w:hAnsi="Arial" w:cs="Arial"/>
          <w:bCs/>
          <w:sz w:val="24"/>
          <w:szCs w:val="24"/>
        </w:rPr>
        <w:t>Suff, 2020).</w:t>
      </w:r>
      <w:r>
        <w:rPr>
          <w:rFonts w:ascii="Arial" w:hAnsi="Arial" w:cs="Arial"/>
          <w:bCs/>
          <w:sz w:val="24"/>
          <w:szCs w:val="24"/>
        </w:rPr>
        <w:t xml:space="preserve"> </w:t>
      </w:r>
      <w:r w:rsidR="006965F0">
        <w:rPr>
          <w:rFonts w:ascii="Arial" w:hAnsi="Arial" w:cs="Arial"/>
          <w:b/>
          <w:bCs/>
          <w:sz w:val="24"/>
          <w:szCs w:val="24"/>
        </w:rPr>
        <w:t xml:space="preserve">  </w:t>
      </w:r>
      <w:r>
        <w:rPr>
          <w:rFonts w:ascii="Arial" w:hAnsi="Arial" w:cs="Arial"/>
          <w:bCs/>
          <w:sz w:val="24"/>
          <w:szCs w:val="24"/>
        </w:rPr>
        <w:t xml:space="preserve">According to Ayling &amp; </w:t>
      </w:r>
      <w:r w:rsidRPr="001C62FB">
        <w:rPr>
          <w:rFonts w:ascii="Arial" w:hAnsi="Arial" w:cs="Arial"/>
          <w:bCs/>
          <w:sz w:val="24"/>
          <w:szCs w:val="24"/>
        </w:rPr>
        <w:t xml:space="preserve">Suff, </w:t>
      </w:r>
      <w:r>
        <w:rPr>
          <w:rFonts w:ascii="Arial" w:hAnsi="Arial" w:cs="Arial"/>
          <w:bCs/>
          <w:sz w:val="24"/>
          <w:szCs w:val="24"/>
        </w:rPr>
        <w:t>(</w:t>
      </w:r>
      <w:r w:rsidRPr="001C62FB">
        <w:rPr>
          <w:rFonts w:ascii="Arial" w:hAnsi="Arial" w:cs="Arial"/>
          <w:bCs/>
          <w:sz w:val="24"/>
          <w:szCs w:val="24"/>
        </w:rPr>
        <w:t>2020)</w:t>
      </w:r>
      <w:r>
        <w:rPr>
          <w:rFonts w:ascii="Arial" w:hAnsi="Arial" w:cs="Arial"/>
          <w:bCs/>
          <w:sz w:val="24"/>
          <w:szCs w:val="24"/>
        </w:rPr>
        <w:t xml:space="preserve">, everyone suffers from mental health issues in the same respects as physical health condition throughout our lives. </w:t>
      </w:r>
    </w:p>
    <w:p w14:paraId="1B77C2BA" w14:textId="66CC0C3F" w:rsidR="00591797" w:rsidRDefault="001C62FB" w:rsidP="0046179D">
      <w:pPr>
        <w:spacing w:after="0" w:line="259" w:lineRule="auto"/>
        <w:rPr>
          <w:rFonts w:ascii="Arial" w:hAnsi="Arial" w:cs="Arial"/>
          <w:bCs/>
          <w:sz w:val="24"/>
          <w:szCs w:val="24"/>
        </w:rPr>
      </w:pPr>
      <w:r>
        <w:rPr>
          <w:rFonts w:ascii="Arial" w:hAnsi="Arial" w:cs="Arial"/>
          <w:bCs/>
          <w:sz w:val="24"/>
          <w:szCs w:val="24"/>
        </w:rPr>
        <w:t xml:space="preserve"> </w:t>
      </w:r>
    </w:p>
    <w:p w14:paraId="1BB1F77A" w14:textId="2B7C2D16" w:rsidR="00AE7E9F" w:rsidRDefault="001C62FB" w:rsidP="0046179D">
      <w:pPr>
        <w:spacing w:after="0" w:line="259" w:lineRule="auto"/>
        <w:rPr>
          <w:rFonts w:ascii="Arial" w:hAnsi="Arial" w:cs="Arial"/>
          <w:bCs/>
          <w:sz w:val="24"/>
          <w:szCs w:val="24"/>
        </w:rPr>
      </w:pPr>
      <w:r w:rsidRPr="001C62FB">
        <w:rPr>
          <w:rFonts w:ascii="Arial" w:hAnsi="Arial" w:cs="Arial"/>
          <w:bCs/>
          <w:sz w:val="24"/>
          <w:szCs w:val="24"/>
        </w:rPr>
        <w:t xml:space="preserve">The </w:t>
      </w:r>
      <w:r w:rsidR="008E55C5">
        <w:rPr>
          <w:rFonts w:ascii="Arial" w:hAnsi="Arial" w:cs="Arial"/>
          <w:bCs/>
          <w:sz w:val="24"/>
          <w:szCs w:val="24"/>
        </w:rPr>
        <w:t>WHO (</w:t>
      </w:r>
      <w:r w:rsidRPr="001C62FB">
        <w:rPr>
          <w:rFonts w:ascii="Arial" w:hAnsi="Arial" w:cs="Arial"/>
          <w:bCs/>
          <w:sz w:val="24"/>
          <w:szCs w:val="24"/>
        </w:rPr>
        <w:t>World Health Organisation</w:t>
      </w:r>
      <w:r w:rsidR="008E55C5">
        <w:rPr>
          <w:rFonts w:ascii="Arial" w:hAnsi="Arial" w:cs="Arial"/>
          <w:bCs/>
          <w:sz w:val="24"/>
          <w:szCs w:val="24"/>
        </w:rPr>
        <w:t>)</w:t>
      </w:r>
      <w:r w:rsidRPr="001C62FB">
        <w:rPr>
          <w:rFonts w:ascii="Arial" w:hAnsi="Arial" w:cs="Arial"/>
          <w:bCs/>
          <w:sz w:val="24"/>
          <w:szCs w:val="24"/>
        </w:rPr>
        <w:t xml:space="preserve"> </w:t>
      </w:r>
      <w:r w:rsidR="008E55C5">
        <w:rPr>
          <w:rFonts w:ascii="Arial" w:hAnsi="Arial" w:cs="Arial"/>
          <w:bCs/>
          <w:sz w:val="24"/>
          <w:szCs w:val="24"/>
        </w:rPr>
        <w:t xml:space="preserve">has a description for mental health, it is: </w:t>
      </w:r>
      <w:r w:rsidR="006965F0">
        <w:rPr>
          <w:rFonts w:ascii="Arial" w:hAnsi="Arial" w:cs="Arial"/>
          <w:bCs/>
          <w:sz w:val="24"/>
          <w:szCs w:val="24"/>
        </w:rPr>
        <w:t>“</w:t>
      </w:r>
      <w:r w:rsidRPr="001C62FB">
        <w:rPr>
          <w:rFonts w:ascii="Arial" w:hAnsi="Arial" w:cs="Arial"/>
          <w:bCs/>
          <w:sz w:val="24"/>
          <w:szCs w:val="24"/>
        </w:rPr>
        <w:t>a state of wellbeing in which every individual realises his or her own potential, can cope with the normal stresses of life, can work productively and fruitfully, and is able to make a contri</w:t>
      </w:r>
      <w:r>
        <w:rPr>
          <w:rFonts w:ascii="Arial" w:hAnsi="Arial" w:cs="Arial"/>
          <w:bCs/>
          <w:sz w:val="24"/>
          <w:szCs w:val="24"/>
        </w:rPr>
        <w:t>bution to her or his community</w:t>
      </w:r>
      <w:r w:rsidR="006965F0">
        <w:rPr>
          <w:rFonts w:ascii="Arial" w:hAnsi="Arial" w:cs="Arial"/>
          <w:bCs/>
          <w:sz w:val="24"/>
          <w:szCs w:val="24"/>
        </w:rPr>
        <w:t>”</w:t>
      </w:r>
      <w:r>
        <w:rPr>
          <w:rFonts w:ascii="Arial" w:hAnsi="Arial" w:cs="Arial"/>
          <w:bCs/>
          <w:sz w:val="24"/>
          <w:szCs w:val="24"/>
        </w:rPr>
        <w:t xml:space="preserve"> (Ayling &amp; </w:t>
      </w:r>
      <w:r w:rsidRPr="001C62FB">
        <w:rPr>
          <w:rFonts w:ascii="Arial" w:hAnsi="Arial" w:cs="Arial"/>
          <w:bCs/>
          <w:sz w:val="24"/>
          <w:szCs w:val="24"/>
        </w:rPr>
        <w:t>Suff, 2020).</w:t>
      </w:r>
    </w:p>
    <w:p w14:paraId="4105E62F" w14:textId="77777777" w:rsidR="0046179D" w:rsidRDefault="0046179D" w:rsidP="0046179D">
      <w:pPr>
        <w:spacing w:after="0" w:line="259" w:lineRule="auto"/>
        <w:rPr>
          <w:rFonts w:ascii="Arial" w:hAnsi="Arial" w:cs="Arial"/>
          <w:bCs/>
          <w:sz w:val="24"/>
          <w:szCs w:val="24"/>
        </w:rPr>
      </w:pPr>
    </w:p>
    <w:p w14:paraId="3E5F7067" w14:textId="200449A6" w:rsidR="0046179D" w:rsidRDefault="00EC33C3" w:rsidP="0046179D">
      <w:pPr>
        <w:spacing w:after="0" w:line="259" w:lineRule="auto"/>
        <w:rPr>
          <w:rFonts w:ascii="Arial" w:hAnsi="Arial" w:cs="Arial"/>
          <w:bCs/>
          <w:sz w:val="24"/>
          <w:szCs w:val="24"/>
        </w:rPr>
      </w:pPr>
      <w:r>
        <w:rPr>
          <w:rFonts w:ascii="Arial" w:hAnsi="Arial" w:cs="Arial"/>
          <w:bCs/>
          <w:sz w:val="24"/>
          <w:szCs w:val="24"/>
        </w:rPr>
        <w:t>There i</w:t>
      </w:r>
      <w:r w:rsidRPr="00EC33C3">
        <w:rPr>
          <w:rFonts w:ascii="Arial" w:hAnsi="Arial" w:cs="Arial"/>
          <w:bCs/>
          <w:sz w:val="24"/>
          <w:szCs w:val="24"/>
        </w:rPr>
        <w:t xml:space="preserve">s still stigma and misconception around </w:t>
      </w:r>
      <w:r w:rsidR="00C81E19">
        <w:rPr>
          <w:rFonts w:ascii="Arial" w:hAnsi="Arial" w:cs="Arial"/>
          <w:bCs/>
          <w:sz w:val="24"/>
          <w:szCs w:val="24"/>
        </w:rPr>
        <w:t>societal mental health</w:t>
      </w:r>
      <w:r w:rsidRPr="00EC33C3">
        <w:rPr>
          <w:rFonts w:ascii="Arial" w:hAnsi="Arial" w:cs="Arial"/>
          <w:bCs/>
          <w:sz w:val="24"/>
          <w:szCs w:val="24"/>
        </w:rPr>
        <w:t xml:space="preserve"> and the working environment</w:t>
      </w:r>
      <w:r>
        <w:rPr>
          <w:rFonts w:ascii="Arial" w:hAnsi="Arial" w:cs="Arial"/>
          <w:bCs/>
          <w:sz w:val="24"/>
          <w:szCs w:val="24"/>
        </w:rPr>
        <w:t xml:space="preserve"> (Ayling &amp; </w:t>
      </w:r>
      <w:r w:rsidRPr="001C62FB">
        <w:rPr>
          <w:rFonts w:ascii="Arial" w:hAnsi="Arial" w:cs="Arial"/>
          <w:bCs/>
          <w:sz w:val="24"/>
          <w:szCs w:val="24"/>
        </w:rPr>
        <w:t>Suff, 2020).</w:t>
      </w:r>
      <w:r w:rsidRPr="00EC33C3">
        <w:rPr>
          <w:rFonts w:ascii="Arial" w:hAnsi="Arial" w:cs="Arial"/>
          <w:bCs/>
          <w:sz w:val="24"/>
          <w:szCs w:val="24"/>
        </w:rPr>
        <w:t xml:space="preserve"> </w:t>
      </w:r>
      <w:r>
        <w:rPr>
          <w:rFonts w:ascii="Arial" w:hAnsi="Arial" w:cs="Arial"/>
          <w:bCs/>
          <w:sz w:val="24"/>
          <w:szCs w:val="24"/>
        </w:rPr>
        <w:t xml:space="preserve"> </w:t>
      </w:r>
      <w:r w:rsidRPr="00EC33C3">
        <w:rPr>
          <w:rFonts w:ascii="Arial" w:hAnsi="Arial" w:cs="Arial"/>
          <w:bCs/>
          <w:sz w:val="24"/>
          <w:szCs w:val="24"/>
        </w:rPr>
        <w:t>Expanding mindfulne</w:t>
      </w:r>
      <w:r w:rsidR="00C81E19">
        <w:rPr>
          <w:rFonts w:ascii="Arial" w:hAnsi="Arial" w:cs="Arial"/>
          <w:bCs/>
          <w:sz w:val="24"/>
          <w:szCs w:val="24"/>
        </w:rPr>
        <w:t xml:space="preserve">ss of mental wellbeing over the work place </w:t>
      </w:r>
      <w:r w:rsidRPr="00EC33C3">
        <w:rPr>
          <w:rFonts w:ascii="Arial" w:hAnsi="Arial" w:cs="Arial"/>
          <w:bCs/>
          <w:sz w:val="24"/>
          <w:szCs w:val="24"/>
        </w:rPr>
        <w:t>can offer assistance</w:t>
      </w:r>
      <w:r w:rsidR="00C81E19">
        <w:rPr>
          <w:rFonts w:ascii="Arial" w:hAnsi="Arial" w:cs="Arial"/>
          <w:bCs/>
          <w:sz w:val="24"/>
          <w:szCs w:val="24"/>
        </w:rPr>
        <w:t xml:space="preserve"> to</w:t>
      </w:r>
      <w:r w:rsidRPr="00EC33C3">
        <w:rPr>
          <w:rFonts w:ascii="Arial" w:hAnsi="Arial" w:cs="Arial"/>
          <w:bCs/>
          <w:sz w:val="24"/>
          <w:szCs w:val="24"/>
        </w:rPr>
        <w:t xml:space="preserve"> break the silence and begin to construct a more open and comprehensive culture</w:t>
      </w:r>
      <w:r>
        <w:rPr>
          <w:rFonts w:ascii="Arial" w:hAnsi="Arial" w:cs="Arial"/>
          <w:bCs/>
          <w:sz w:val="24"/>
          <w:szCs w:val="24"/>
        </w:rPr>
        <w:t xml:space="preserve"> (Ayling &amp; </w:t>
      </w:r>
      <w:r w:rsidRPr="001C62FB">
        <w:rPr>
          <w:rFonts w:ascii="Arial" w:hAnsi="Arial" w:cs="Arial"/>
          <w:bCs/>
          <w:sz w:val="24"/>
          <w:szCs w:val="24"/>
        </w:rPr>
        <w:t>Suff, 2020).</w:t>
      </w:r>
      <w:r w:rsidRPr="00EC33C3">
        <w:rPr>
          <w:rFonts w:ascii="Arial" w:hAnsi="Arial" w:cs="Arial"/>
          <w:bCs/>
          <w:sz w:val="24"/>
          <w:szCs w:val="24"/>
        </w:rPr>
        <w:t xml:space="preserve"> </w:t>
      </w:r>
      <w:r>
        <w:rPr>
          <w:rFonts w:ascii="Arial" w:hAnsi="Arial" w:cs="Arial"/>
          <w:bCs/>
          <w:sz w:val="24"/>
          <w:szCs w:val="24"/>
        </w:rPr>
        <w:t xml:space="preserve"> </w:t>
      </w:r>
    </w:p>
    <w:p w14:paraId="0F2203E1" w14:textId="77777777" w:rsidR="0046179D" w:rsidRDefault="0046179D" w:rsidP="0046179D">
      <w:pPr>
        <w:spacing w:after="0" w:line="259" w:lineRule="auto"/>
        <w:rPr>
          <w:rFonts w:ascii="Arial" w:hAnsi="Arial" w:cs="Arial"/>
          <w:bCs/>
          <w:sz w:val="24"/>
          <w:szCs w:val="24"/>
        </w:rPr>
      </w:pPr>
    </w:p>
    <w:p w14:paraId="5E97D9CF" w14:textId="130D076B" w:rsidR="00735A2E" w:rsidRDefault="008E55C5" w:rsidP="0046179D">
      <w:pPr>
        <w:spacing w:after="0" w:line="259" w:lineRule="auto"/>
        <w:rPr>
          <w:rFonts w:ascii="Arial" w:hAnsi="Arial" w:cs="Arial"/>
          <w:bCs/>
          <w:sz w:val="24"/>
          <w:szCs w:val="24"/>
        </w:rPr>
      </w:pPr>
      <w:r>
        <w:rPr>
          <w:rFonts w:ascii="Arial" w:hAnsi="Arial" w:cs="Arial"/>
          <w:bCs/>
          <w:sz w:val="24"/>
          <w:szCs w:val="24"/>
        </w:rPr>
        <w:t>Employers</w:t>
      </w:r>
      <w:r w:rsidR="00EC33C3" w:rsidRPr="00EC33C3">
        <w:rPr>
          <w:rFonts w:ascii="Arial" w:hAnsi="Arial" w:cs="Arial"/>
          <w:bCs/>
          <w:sz w:val="24"/>
          <w:szCs w:val="24"/>
        </w:rPr>
        <w:t xml:space="preserve"> have to be feel sure and co</w:t>
      </w:r>
      <w:r>
        <w:rPr>
          <w:rFonts w:ascii="Arial" w:hAnsi="Arial" w:cs="Arial"/>
          <w:bCs/>
          <w:sz w:val="24"/>
          <w:szCs w:val="24"/>
        </w:rPr>
        <w:t xml:space="preserve">nfident </w:t>
      </w:r>
      <w:r w:rsidR="00EC33C3" w:rsidRPr="00EC33C3">
        <w:rPr>
          <w:rFonts w:ascii="Arial" w:hAnsi="Arial" w:cs="Arial"/>
          <w:bCs/>
          <w:sz w:val="24"/>
          <w:szCs w:val="24"/>
        </w:rPr>
        <w:t xml:space="preserve">to have discussions with staff about touchy issues like mental wellbeing and </w:t>
      </w:r>
      <w:r>
        <w:rPr>
          <w:rFonts w:ascii="Arial" w:hAnsi="Arial" w:cs="Arial"/>
          <w:bCs/>
          <w:sz w:val="24"/>
          <w:szCs w:val="24"/>
        </w:rPr>
        <w:t>refer</w:t>
      </w:r>
      <w:r w:rsidR="00EC33C3" w:rsidRPr="00EC33C3">
        <w:rPr>
          <w:rFonts w:ascii="Arial" w:hAnsi="Arial" w:cs="Arial"/>
          <w:bCs/>
          <w:sz w:val="24"/>
          <w:szCs w:val="24"/>
        </w:rPr>
        <w:t xml:space="preserve"> to </w:t>
      </w:r>
      <w:r>
        <w:rPr>
          <w:rFonts w:ascii="Arial" w:hAnsi="Arial" w:cs="Arial"/>
          <w:bCs/>
          <w:sz w:val="24"/>
          <w:szCs w:val="24"/>
        </w:rPr>
        <w:t>certain</w:t>
      </w:r>
      <w:r w:rsidR="00EC33C3" w:rsidRPr="00EC33C3">
        <w:rPr>
          <w:rFonts w:ascii="Arial" w:hAnsi="Arial" w:cs="Arial"/>
          <w:bCs/>
          <w:sz w:val="24"/>
          <w:szCs w:val="24"/>
        </w:rPr>
        <w:t xml:space="preserve"> sources of support on the off chance that it is necessary</w:t>
      </w:r>
      <w:r w:rsidR="00EC33C3">
        <w:rPr>
          <w:rFonts w:ascii="Arial" w:hAnsi="Arial" w:cs="Arial"/>
          <w:bCs/>
          <w:sz w:val="24"/>
          <w:szCs w:val="24"/>
        </w:rPr>
        <w:t xml:space="preserve"> (Ayling &amp; </w:t>
      </w:r>
      <w:r w:rsidR="00EC33C3" w:rsidRPr="001C62FB">
        <w:rPr>
          <w:rFonts w:ascii="Arial" w:hAnsi="Arial" w:cs="Arial"/>
          <w:bCs/>
          <w:sz w:val="24"/>
          <w:szCs w:val="24"/>
        </w:rPr>
        <w:t>Suff, 2020).</w:t>
      </w:r>
      <w:r w:rsidR="00EC33C3" w:rsidRPr="00EC33C3">
        <w:rPr>
          <w:rFonts w:ascii="Arial" w:hAnsi="Arial" w:cs="Arial"/>
          <w:bCs/>
          <w:sz w:val="24"/>
          <w:szCs w:val="24"/>
        </w:rPr>
        <w:t xml:space="preserve"> </w:t>
      </w:r>
      <w:r w:rsidR="00EC33C3">
        <w:rPr>
          <w:rFonts w:ascii="Arial" w:hAnsi="Arial" w:cs="Arial"/>
          <w:bCs/>
          <w:sz w:val="24"/>
          <w:szCs w:val="24"/>
        </w:rPr>
        <w:t xml:space="preserve"> </w:t>
      </w:r>
      <w:r w:rsidR="00B94BE6" w:rsidRPr="00EC33C3">
        <w:rPr>
          <w:rFonts w:ascii="Arial" w:hAnsi="Arial" w:cs="Arial"/>
          <w:bCs/>
          <w:sz w:val="24"/>
          <w:szCs w:val="24"/>
        </w:rPr>
        <w:t>Individual’s</w:t>
      </w:r>
      <w:r w:rsidR="00EC33C3" w:rsidRPr="00EC33C3">
        <w:rPr>
          <w:rFonts w:ascii="Arial" w:hAnsi="Arial" w:cs="Arial"/>
          <w:bCs/>
          <w:sz w:val="24"/>
          <w:szCs w:val="24"/>
        </w:rPr>
        <w:t xml:space="preserve"> experts ought to guarantee that workers </w:t>
      </w:r>
      <w:r>
        <w:rPr>
          <w:rFonts w:ascii="Arial" w:hAnsi="Arial" w:cs="Arial"/>
          <w:bCs/>
          <w:sz w:val="24"/>
          <w:szCs w:val="24"/>
        </w:rPr>
        <w:t>have the details on</w:t>
      </w:r>
      <w:r w:rsidR="00EC33C3" w:rsidRPr="00EC33C3">
        <w:rPr>
          <w:rFonts w:ascii="Arial" w:hAnsi="Arial" w:cs="Arial"/>
          <w:bCs/>
          <w:sz w:val="24"/>
          <w:szCs w:val="24"/>
        </w:rPr>
        <w:t xml:space="preserve"> how to get to the support provided by the association even on the off chance that they </w:t>
      </w:r>
      <w:r w:rsidR="00B94BE6" w:rsidRPr="00EC33C3">
        <w:rPr>
          <w:rFonts w:ascii="Arial" w:hAnsi="Arial" w:cs="Arial"/>
          <w:bCs/>
          <w:sz w:val="24"/>
          <w:szCs w:val="24"/>
        </w:rPr>
        <w:t>do not</w:t>
      </w:r>
      <w:r w:rsidR="00EC33C3" w:rsidRPr="00EC33C3">
        <w:rPr>
          <w:rFonts w:ascii="Arial" w:hAnsi="Arial" w:cs="Arial"/>
          <w:bCs/>
          <w:sz w:val="24"/>
          <w:szCs w:val="24"/>
        </w:rPr>
        <w:t xml:space="preserve"> wish to r</w:t>
      </w:r>
      <w:r w:rsidR="00EC33C3">
        <w:rPr>
          <w:rFonts w:ascii="Arial" w:hAnsi="Arial" w:cs="Arial"/>
          <w:bCs/>
          <w:sz w:val="24"/>
          <w:szCs w:val="24"/>
        </w:rPr>
        <w:t xml:space="preserve">eveal an issue to their </w:t>
      </w:r>
      <w:r>
        <w:rPr>
          <w:rFonts w:ascii="Arial" w:hAnsi="Arial" w:cs="Arial"/>
          <w:bCs/>
          <w:sz w:val="24"/>
          <w:szCs w:val="24"/>
        </w:rPr>
        <w:t xml:space="preserve">employer </w:t>
      </w:r>
      <w:r w:rsidR="00EC33C3">
        <w:rPr>
          <w:rFonts w:ascii="Arial" w:hAnsi="Arial" w:cs="Arial"/>
          <w:bCs/>
          <w:sz w:val="24"/>
          <w:szCs w:val="24"/>
        </w:rPr>
        <w:t xml:space="preserve">(Ayling &amp; </w:t>
      </w:r>
      <w:r w:rsidR="00EC33C3" w:rsidRPr="001C62FB">
        <w:rPr>
          <w:rFonts w:ascii="Arial" w:hAnsi="Arial" w:cs="Arial"/>
          <w:bCs/>
          <w:sz w:val="24"/>
          <w:szCs w:val="24"/>
        </w:rPr>
        <w:t>Suff, 2020).</w:t>
      </w:r>
      <w:r w:rsidR="00EC33C3">
        <w:rPr>
          <w:rFonts w:ascii="Arial" w:hAnsi="Arial" w:cs="Arial"/>
          <w:bCs/>
          <w:sz w:val="24"/>
          <w:szCs w:val="24"/>
        </w:rPr>
        <w:t xml:space="preserve">  </w:t>
      </w:r>
    </w:p>
    <w:p w14:paraId="454C81F1" w14:textId="77777777" w:rsidR="0046179D" w:rsidRDefault="0046179D" w:rsidP="0046179D">
      <w:pPr>
        <w:spacing w:after="0" w:line="259" w:lineRule="auto"/>
        <w:rPr>
          <w:rFonts w:ascii="Arial" w:hAnsi="Arial" w:cs="Arial"/>
          <w:bCs/>
          <w:sz w:val="24"/>
          <w:szCs w:val="24"/>
        </w:rPr>
      </w:pPr>
    </w:p>
    <w:p w14:paraId="3E937445" w14:textId="6E81A6FA" w:rsidR="00735A2E" w:rsidRDefault="00B94BE6" w:rsidP="0046179D">
      <w:pPr>
        <w:spacing w:after="0" w:line="259" w:lineRule="auto"/>
        <w:rPr>
          <w:rFonts w:ascii="Arial" w:hAnsi="Arial" w:cs="Arial"/>
          <w:bCs/>
          <w:sz w:val="24"/>
          <w:szCs w:val="24"/>
        </w:rPr>
      </w:pPr>
      <w:r w:rsidRPr="00AC49B1">
        <w:rPr>
          <w:rFonts w:ascii="Arial" w:hAnsi="Arial" w:cs="Arial"/>
          <w:bCs/>
          <w:sz w:val="24"/>
          <w:szCs w:val="24"/>
        </w:rPr>
        <w:t>There is</w:t>
      </w:r>
      <w:r w:rsidR="00AC49B1" w:rsidRPr="00AC49B1">
        <w:rPr>
          <w:rFonts w:ascii="Arial" w:hAnsi="Arial" w:cs="Arial"/>
          <w:bCs/>
          <w:sz w:val="24"/>
          <w:szCs w:val="24"/>
        </w:rPr>
        <w:t xml:space="preserve"> a solid commerce </w:t>
      </w:r>
      <w:r w:rsidR="00B95BFD">
        <w:rPr>
          <w:rFonts w:ascii="Arial" w:hAnsi="Arial" w:cs="Arial"/>
          <w:bCs/>
          <w:sz w:val="24"/>
          <w:szCs w:val="24"/>
        </w:rPr>
        <w:t>occurrence</w:t>
      </w:r>
      <w:r w:rsidR="00AC49B1" w:rsidRPr="00AC49B1">
        <w:rPr>
          <w:rFonts w:ascii="Arial" w:hAnsi="Arial" w:cs="Arial"/>
          <w:bCs/>
          <w:sz w:val="24"/>
          <w:szCs w:val="24"/>
        </w:rPr>
        <w:t xml:space="preserve"> for associations to </w:t>
      </w:r>
      <w:r w:rsidR="00CC58B3">
        <w:rPr>
          <w:rFonts w:ascii="Arial" w:hAnsi="Arial" w:cs="Arial"/>
          <w:bCs/>
          <w:sz w:val="24"/>
          <w:szCs w:val="24"/>
        </w:rPr>
        <w:t>highlight</w:t>
      </w:r>
      <w:r w:rsidR="00AC49B1" w:rsidRPr="00AC49B1">
        <w:rPr>
          <w:rFonts w:ascii="Arial" w:hAnsi="Arial" w:cs="Arial"/>
          <w:bCs/>
          <w:sz w:val="24"/>
          <w:szCs w:val="24"/>
        </w:rPr>
        <w:t xml:space="preserve"> physical and</w:t>
      </w:r>
      <w:r w:rsidR="00CC58B3">
        <w:rPr>
          <w:rFonts w:ascii="Arial" w:hAnsi="Arial" w:cs="Arial"/>
          <w:bCs/>
          <w:sz w:val="24"/>
          <w:szCs w:val="24"/>
        </w:rPr>
        <w:t xml:space="preserve"> better</w:t>
      </w:r>
      <w:r w:rsidR="00AC49B1" w:rsidRPr="00AC49B1">
        <w:rPr>
          <w:rFonts w:ascii="Arial" w:hAnsi="Arial" w:cs="Arial"/>
          <w:bCs/>
          <w:sz w:val="24"/>
          <w:szCs w:val="24"/>
        </w:rPr>
        <w:t xml:space="preserve"> mental wellbeing for all staff</w:t>
      </w:r>
      <w:r w:rsidR="00AC49B1">
        <w:rPr>
          <w:rFonts w:ascii="Arial" w:hAnsi="Arial" w:cs="Arial"/>
          <w:bCs/>
          <w:sz w:val="24"/>
          <w:szCs w:val="24"/>
        </w:rPr>
        <w:t xml:space="preserve"> (Ayling &amp; </w:t>
      </w:r>
      <w:r w:rsidR="00AC49B1" w:rsidRPr="001C62FB">
        <w:rPr>
          <w:rFonts w:ascii="Arial" w:hAnsi="Arial" w:cs="Arial"/>
          <w:bCs/>
          <w:sz w:val="24"/>
          <w:szCs w:val="24"/>
        </w:rPr>
        <w:t>Suff, 2020).</w:t>
      </w:r>
      <w:r w:rsidR="00AC49B1">
        <w:rPr>
          <w:rFonts w:ascii="Arial" w:hAnsi="Arial" w:cs="Arial"/>
          <w:bCs/>
          <w:sz w:val="24"/>
          <w:szCs w:val="24"/>
        </w:rPr>
        <w:t xml:space="preserve"> </w:t>
      </w:r>
      <w:r w:rsidR="00AC49B1" w:rsidRPr="00AC49B1">
        <w:rPr>
          <w:rFonts w:ascii="Arial" w:hAnsi="Arial" w:cs="Arial"/>
          <w:bCs/>
          <w:sz w:val="24"/>
          <w:szCs w:val="24"/>
        </w:rPr>
        <w:t xml:space="preserve"> Effectively advancing staff </w:t>
      </w:r>
      <w:r w:rsidR="00CC58B3">
        <w:rPr>
          <w:rFonts w:ascii="Arial" w:hAnsi="Arial" w:cs="Arial"/>
          <w:bCs/>
          <w:sz w:val="24"/>
          <w:szCs w:val="24"/>
        </w:rPr>
        <w:t>mental health</w:t>
      </w:r>
      <w:r w:rsidR="00AC49B1" w:rsidRPr="00AC49B1">
        <w:rPr>
          <w:rFonts w:ascii="Arial" w:hAnsi="Arial" w:cs="Arial"/>
          <w:bCs/>
          <w:sz w:val="24"/>
          <w:szCs w:val="24"/>
        </w:rPr>
        <w:t xml:space="preserve"> leads to more prominent staff efficiency, assurance and retention, and decreased sickness n</w:t>
      </w:r>
      <w:r w:rsidR="00AC49B1">
        <w:rPr>
          <w:rFonts w:ascii="Arial" w:hAnsi="Arial" w:cs="Arial"/>
          <w:bCs/>
          <w:sz w:val="24"/>
          <w:szCs w:val="24"/>
        </w:rPr>
        <w:t xml:space="preserve">onattendance and 'presenteeism' (Ayling &amp; </w:t>
      </w:r>
      <w:r w:rsidR="00AC49B1" w:rsidRPr="001C62FB">
        <w:rPr>
          <w:rFonts w:ascii="Arial" w:hAnsi="Arial" w:cs="Arial"/>
          <w:bCs/>
          <w:sz w:val="24"/>
          <w:szCs w:val="24"/>
        </w:rPr>
        <w:t>Suff, 2020).</w:t>
      </w:r>
      <w:r w:rsidR="00AC49B1">
        <w:rPr>
          <w:rFonts w:ascii="Arial" w:hAnsi="Arial" w:cs="Arial"/>
          <w:bCs/>
          <w:sz w:val="24"/>
          <w:szCs w:val="24"/>
        </w:rPr>
        <w:t xml:space="preserve">  </w:t>
      </w:r>
    </w:p>
    <w:p w14:paraId="4EA0470D" w14:textId="77777777" w:rsidR="0046179D" w:rsidRDefault="0046179D" w:rsidP="0046179D">
      <w:pPr>
        <w:spacing w:after="0" w:line="259" w:lineRule="auto"/>
        <w:rPr>
          <w:rFonts w:ascii="Arial" w:hAnsi="Arial" w:cs="Arial"/>
          <w:bCs/>
          <w:sz w:val="24"/>
          <w:szCs w:val="24"/>
        </w:rPr>
      </w:pPr>
    </w:p>
    <w:p w14:paraId="5AAA0984" w14:textId="414E3CB2" w:rsidR="00726FEA" w:rsidRDefault="00112915" w:rsidP="0046179D">
      <w:pPr>
        <w:spacing w:after="0" w:line="259" w:lineRule="auto"/>
        <w:rPr>
          <w:rFonts w:ascii="Arial" w:hAnsi="Arial" w:cs="Arial"/>
          <w:bCs/>
          <w:sz w:val="24"/>
          <w:szCs w:val="24"/>
        </w:rPr>
      </w:pPr>
      <w:r w:rsidRPr="00112915">
        <w:rPr>
          <w:rFonts w:ascii="Arial" w:hAnsi="Arial" w:cs="Arial"/>
          <w:bCs/>
          <w:sz w:val="24"/>
          <w:szCs w:val="24"/>
        </w:rPr>
        <w:t xml:space="preserve">Mindfulness of mental </w:t>
      </w:r>
      <w:r w:rsidR="009D0A56">
        <w:rPr>
          <w:rFonts w:ascii="Arial" w:hAnsi="Arial" w:cs="Arial"/>
          <w:bCs/>
          <w:sz w:val="24"/>
          <w:szCs w:val="24"/>
        </w:rPr>
        <w:t>health</w:t>
      </w:r>
      <w:r w:rsidRPr="00112915">
        <w:rPr>
          <w:rFonts w:ascii="Arial" w:hAnsi="Arial" w:cs="Arial"/>
          <w:bCs/>
          <w:sz w:val="24"/>
          <w:szCs w:val="24"/>
        </w:rPr>
        <w:t xml:space="preserve"> is expanding, but are still face a world where individuals with mental wellbeing issues face separation, and can face challenges getting the assistance they require</w:t>
      </w:r>
      <w:r>
        <w:rPr>
          <w:rFonts w:ascii="Arial" w:hAnsi="Arial" w:cs="Arial"/>
          <w:bCs/>
          <w:sz w:val="24"/>
          <w:szCs w:val="24"/>
        </w:rPr>
        <w:t xml:space="preserve"> </w:t>
      </w:r>
      <w:r>
        <w:rPr>
          <w:rFonts w:ascii="Arial" w:hAnsi="Arial" w:cs="Arial"/>
          <w:sz w:val="24"/>
          <w:szCs w:val="24"/>
        </w:rPr>
        <w:t>Mental Health Foundation (2020)</w:t>
      </w:r>
      <w:r w:rsidRPr="00112915">
        <w:rPr>
          <w:rFonts w:ascii="Arial" w:hAnsi="Arial" w:cs="Arial"/>
          <w:bCs/>
          <w:sz w:val="24"/>
          <w:szCs w:val="24"/>
        </w:rPr>
        <w:t>. Numerous individuals who encounter trouble attempt to keep their sentiments covered up since they are perple</w:t>
      </w:r>
      <w:r>
        <w:rPr>
          <w:rFonts w:ascii="Arial" w:hAnsi="Arial" w:cs="Arial"/>
          <w:bCs/>
          <w:sz w:val="24"/>
          <w:szCs w:val="24"/>
        </w:rPr>
        <w:t xml:space="preserve">xed of other people’s reactions </w:t>
      </w:r>
      <w:r w:rsidRPr="00112915">
        <w:rPr>
          <w:rFonts w:ascii="Arial" w:hAnsi="Arial" w:cs="Arial"/>
          <w:bCs/>
          <w:sz w:val="24"/>
          <w:szCs w:val="24"/>
        </w:rPr>
        <w:t>(</w:t>
      </w:r>
      <w:r>
        <w:rPr>
          <w:rFonts w:ascii="Arial" w:hAnsi="Arial" w:cs="Arial"/>
          <w:sz w:val="24"/>
          <w:szCs w:val="24"/>
        </w:rPr>
        <w:t>Mental Health Foundation</w:t>
      </w:r>
      <w:r w:rsidRPr="00112915">
        <w:rPr>
          <w:rFonts w:ascii="Arial" w:hAnsi="Arial" w:cs="Arial"/>
          <w:bCs/>
          <w:sz w:val="24"/>
          <w:szCs w:val="24"/>
        </w:rPr>
        <w:t>, 2020)</w:t>
      </w:r>
      <w:r w:rsidR="009D0A56">
        <w:rPr>
          <w:rFonts w:ascii="Arial" w:hAnsi="Arial" w:cs="Arial"/>
          <w:bCs/>
          <w:sz w:val="24"/>
          <w:szCs w:val="24"/>
        </w:rPr>
        <w:t>.</w:t>
      </w:r>
    </w:p>
    <w:p w14:paraId="717B57BF" w14:textId="77777777" w:rsidR="0046179D" w:rsidRDefault="0046179D" w:rsidP="0046179D">
      <w:pPr>
        <w:spacing w:after="0" w:line="259" w:lineRule="auto"/>
        <w:rPr>
          <w:rFonts w:ascii="Arial" w:hAnsi="Arial" w:cs="Arial"/>
          <w:bCs/>
          <w:sz w:val="24"/>
          <w:szCs w:val="24"/>
        </w:rPr>
      </w:pPr>
    </w:p>
    <w:p w14:paraId="6584DEC6" w14:textId="102ED49E" w:rsidR="00112915" w:rsidRDefault="00566361" w:rsidP="0046179D">
      <w:pPr>
        <w:spacing w:after="0" w:line="259" w:lineRule="auto"/>
        <w:rPr>
          <w:rFonts w:ascii="Arial" w:hAnsi="Arial" w:cs="Arial"/>
          <w:bCs/>
          <w:sz w:val="24"/>
          <w:szCs w:val="24"/>
        </w:rPr>
      </w:pPr>
      <w:r>
        <w:rPr>
          <w:rFonts w:ascii="Arial" w:hAnsi="Arial" w:cs="Arial"/>
          <w:bCs/>
          <w:sz w:val="24"/>
          <w:szCs w:val="24"/>
        </w:rPr>
        <w:t>There are steps that individuals can take to help manage</w:t>
      </w:r>
      <w:r w:rsidR="00050702">
        <w:rPr>
          <w:rFonts w:ascii="Arial" w:hAnsi="Arial" w:cs="Arial"/>
          <w:bCs/>
          <w:sz w:val="24"/>
          <w:szCs w:val="24"/>
        </w:rPr>
        <w:t xml:space="preserve"> their</w:t>
      </w:r>
      <w:r>
        <w:rPr>
          <w:rFonts w:ascii="Arial" w:hAnsi="Arial" w:cs="Arial"/>
          <w:bCs/>
          <w:sz w:val="24"/>
          <w:szCs w:val="24"/>
        </w:rPr>
        <w:t xml:space="preserve"> mental health in the workplace </w:t>
      </w:r>
      <w:r w:rsidRPr="00112915">
        <w:rPr>
          <w:rFonts w:ascii="Arial" w:hAnsi="Arial" w:cs="Arial"/>
          <w:bCs/>
          <w:sz w:val="24"/>
          <w:szCs w:val="24"/>
        </w:rPr>
        <w:t>(</w:t>
      </w:r>
      <w:r>
        <w:rPr>
          <w:rFonts w:ascii="Arial" w:hAnsi="Arial" w:cs="Arial"/>
          <w:sz w:val="24"/>
          <w:szCs w:val="24"/>
        </w:rPr>
        <w:t>Mental Health Foundation</w:t>
      </w:r>
      <w:r w:rsidRPr="00112915">
        <w:rPr>
          <w:rFonts w:ascii="Arial" w:hAnsi="Arial" w:cs="Arial"/>
          <w:bCs/>
          <w:sz w:val="24"/>
          <w:szCs w:val="24"/>
        </w:rPr>
        <w:t>, 2020)</w:t>
      </w:r>
      <w:r>
        <w:rPr>
          <w:rFonts w:ascii="Arial" w:hAnsi="Arial" w:cs="Arial"/>
          <w:bCs/>
          <w:sz w:val="24"/>
          <w:szCs w:val="24"/>
        </w:rPr>
        <w:t xml:space="preserve">.  These are </w:t>
      </w:r>
      <w:r w:rsidR="00D25A23">
        <w:rPr>
          <w:rFonts w:ascii="Arial" w:hAnsi="Arial" w:cs="Arial"/>
          <w:bCs/>
          <w:sz w:val="24"/>
          <w:szCs w:val="24"/>
        </w:rPr>
        <w:t>“</w:t>
      </w:r>
      <w:r>
        <w:rPr>
          <w:rFonts w:ascii="Arial" w:hAnsi="Arial" w:cs="Arial"/>
          <w:bCs/>
          <w:sz w:val="24"/>
          <w:szCs w:val="24"/>
        </w:rPr>
        <w:t>to talk about your feelings, keep active, eat well, drink sensibly, keep in touch, ask for health, take a break, do something you are good at, accept who you are and care for others</w:t>
      </w:r>
      <w:r w:rsidR="00D25A23">
        <w:rPr>
          <w:rFonts w:ascii="Arial" w:hAnsi="Arial" w:cs="Arial"/>
          <w:bCs/>
          <w:sz w:val="24"/>
          <w:szCs w:val="24"/>
        </w:rPr>
        <w:t>”</w:t>
      </w:r>
      <w:r>
        <w:rPr>
          <w:rFonts w:ascii="Arial" w:hAnsi="Arial" w:cs="Arial"/>
          <w:bCs/>
          <w:sz w:val="24"/>
          <w:szCs w:val="24"/>
        </w:rPr>
        <w:t xml:space="preserve"> </w:t>
      </w:r>
      <w:r w:rsidRPr="00112915">
        <w:rPr>
          <w:rFonts w:ascii="Arial" w:hAnsi="Arial" w:cs="Arial"/>
          <w:bCs/>
          <w:sz w:val="24"/>
          <w:szCs w:val="24"/>
        </w:rPr>
        <w:t>(</w:t>
      </w:r>
      <w:r>
        <w:rPr>
          <w:rFonts w:ascii="Arial" w:hAnsi="Arial" w:cs="Arial"/>
          <w:sz w:val="24"/>
          <w:szCs w:val="24"/>
        </w:rPr>
        <w:t>Mental Health Foundation</w:t>
      </w:r>
      <w:r w:rsidRPr="00112915">
        <w:rPr>
          <w:rFonts w:ascii="Arial" w:hAnsi="Arial" w:cs="Arial"/>
          <w:bCs/>
          <w:sz w:val="24"/>
          <w:szCs w:val="24"/>
        </w:rPr>
        <w:t>, 2020)</w:t>
      </w:r>
      <w:r>
        <w:rPr>
          <w:rFonts w:ascii="Arial" w:hAnsi="Arial" w:cs="Arial"/>
          <w:bCs/>
          <w:sz w:val="24"/>
          <w:szCs w:val="24"/>
        </w:rPr>
        <w:t>.</w:t>
      </w:r>
    </w:p>
    <w:p w14:paraId="30154287" w14:textId="77777777" w:rsidR="0046179D" w:rsidRPr="002F1614" w:rsidRDefault="0046179D" w:rsidP="0046179D">
      <w:pPr>
        <w:spacing w:after="0" w:line="259" w:lineRule="auto"/>
        <w:rPr>
          <w:rFonts w:ascii="Arial" w:hAnsi="Arial" w:cs="Arial"/>
          <w:bCs/>
          <w:sz w:val="24"/>
          <w:szCs w:val="24"/>
        </w:rPr>
      </w:pPr>
    </w:p>
    <w:p w14:paraId="47075E43" w14:textId="77777777" w:rsidR="0046179D" w:rsidRDefault="00BD7A4F" w:rsidP="0046179D">
      <w:pPr>
        <w:spacing w:after="0" w:line="259" w:lineRule="auto"/>
        <w:rPr>
          <w:rFonts w:ascii="Arial" w:hAnsi="Arial" w:cs="Arial"/>
          <w:b/>
          <w:bCs/>
          <w:sz w:val="24"/>
          <w:szCs w:val="24"/>
          <w:u w:val="single"/>
        </w:rPr>
      </w:pPr>
      <w:r w:rsidRPr="00BD7A4F">
        <w:rPr>
          <w:rFonts w:ascii="Arial" w:hAnsi="Arial" w:cs="Arial"/>
          <w:b/>
          <w:bCs/>
          <w:sz w:val="24"/>
          <w:szCs w:val="24"/>
          <w:u w:val="single"/>
        </w:rPr>
        <w:t xml:space="preserve">Common </w:t>
      </w:r>
      <w:r w:rsidR="0046179D">
        <w:rPr>
          <w:rFonts w:ascii="Arial" w:hAnsi="Arial" w:cs="Arial"/>
          <w:b/>
          <w:bCs/>
          <w:sz w:val="24"/>
          <w:szCs w:val="24"/>
          <w:u w:val="single"/>
        </w:rPr>
        <w:t>mental disorders at work</w:t>
      </w:r>
    </w:p>
    <w:p w14:paraId="5506C410" w14:textId="14CAE6DD" w:rsidR="005073E6" w:rsidRPr="00BD7A4F" w:rsidRDefault="005073E6" w:rsidP="0046179D">
      <w:pPr>
        <w:spacing w:after="0" w:line="259" w:lineRule="auto"/>
        <w:rPr>
          <w:rFonts w:ascii="Arial" w:hAnsi="Arial" w:cs="Arial"/>
          <w:b/>
          <w:bCs/>
          <w:sz w:val="24"/>
          <w:szCs w:val="24"/>
          <w:u w:val="single"/>
        </w:rPr>
      </w:pPr>
      <w:r w:rsidRPr="00BD7A4F">
        <w:rPr>
          <w:rFonts w:ascii="Arial" w:hAnsi="Arial" w:cs="Arial"/>
          <w:b/>
          <w:bCs/>
          <w:sz w:val="24"/>
          <w:szCs w:val="24"/>
          <w:u w:val="single"/>
        </w:rPr>
        <w:t xml:space="preserve"> </w:t>
      </w:r>
    </w:p>
    <w:p w14:paraId="54A8574A" w14:textId="7AB1B3CD" w:rsidR="002F1614" w:rsidRDefault="00A87514" w:rsidP="0046179D">
      <w:pPr>
        <w:spacing w:after="0" w:line="259" w:lineRule="auto"/>
        <w:rPr>
          <w:rFonts w:ascii="Arial" w:hAnsi="Arial" w:cs="Arial"/>
          <w:bCs/>
          <w:sz w:val="24"/>
          <w:szCs w:val="24"/>
        </w:rPr>
      </w:pPr>
      <w:r w:rsidRPr="00A87514">
        <w:rPr>
          <w:rFonts w:ascii="Arial" w:hAnsi="Arial" w:cs="Arial"/>
          <w:bCs/>
          <w:sz w:val="24"/>
          <w:szCs w:val="24"/>
        </w:rPr>
        <w:t>Th</w:t>
      </w:r>
      <w:r w:rsidR="00AE1040">
        <w:rPr>
          <w:rFonts w:ascii="Arial" w:hAnsi="Arial" w:cs="Arial"/>
          <w:bCs/>
          <w:sz w:val="24"/>
          <w:szCs w:val="24"/>
        </w:rPr>
        <w:t xml:space="preserve">ere are a variety of mental </w:t>
      </w:r>
      <w:r w:rsidRPr="00A87514">
        <w:rPr>
          <w:rFonts w:ascii="Arial" w:hAnsi="Arial" w:cs="Arial"/>
          <w:bCs/>
          <w:sz w:val="24"/>
          <w:szCs w:val="24"/>
        </w:rPr>
        <w:t xml:space="preserve">health </w:t>
      </w:r>
      <w:r w:rsidR="00AE1040">
        <w:rPr>
          <w:rFonts w:ascii="Arial" w:hAnsi="Arial" w:cs="Arial"/>
          <w:bCs/>
          <w:sz w:val="24"/>
          <w:szCs w:val="24"/>
        </w:rPr>
        <w:t xml:space="preserve">illness </w:t>
      </w:r>
      <w:r w:rsidR="00B94BE6" w:rsidRPr="00A87514">
        <w:rPr>
          <w:rFonts w:ascii="Arial" w:hAnsi="Arial" w:cs="Arial"/>
          <w:bCs/>
          <w:sz w:val="24"/>
          <w:szCs w:val="24"/>
        </w:rPr>
        <w:t>issues, which</w:t>
      </w:r>
      <w:r w:rsidRPr="00A87514">
        <w:rPr>
          <w:rFonts w:ascii="Arial" w:hAnsi="Arial" w:cs="Arial"/>
          <w:bCs/>
          <w:sz w:val="24"/>
          <w:szCs w:val="24"/>
        </w:rPr>
        <w:t xml:space="preserve"> range from depression (the foremost common mental health conditions) and anxiety to serious mental sicknesses such as bipolar disorders or schizophrenia</w:t>
      </w:r>
      <w:r>
        <w:rPr>
          <w:rFonts w:ascii="Arial" w:hAnsi="Arial" w:cs="Arial"/>
          <w:bCs/>
          <w:sz w:val="24"/>
          <w:szCs w:val="24"/>
        </w:rPr>
        <w:t xml:space="preserve"> (Ayling &amp; </w:t>
      </w:r>
      <w:r w:rsidRPr="001C62FB">
        <w:rPr>
          <w:rFonts w:ascii="Arial" w:hAnsi="Arial" w:cs="Arial"/>
          <w:bCs/>
          <w:sz w:val="24"/>
          <w:szCs w:val="24"/>
        </w:rPr>
        <w:t>Suff, 2020).</w:t>
      </w:r>
      <w:r w:rsidRPr="00A87514">
        <w:rPr>
          <w:rFonts w:ascii="Arial" w:hAnsi="Arial" w:cs="Arial"/>
          <w:bCs/>
          <w:sz w:val="24"/>
          <w:szCs w:val="24"/>
        </w:rPr>
        <w:t xml:space="preserve"> </w:t>
      </w:r>
      <w:r>
        <w:rPr>
          <w:rFonts w:ascii="Arial" w:hAnsi="Arial" w:cs="Arial"/>
          <w:bCs/>
          <w:sz w:val="24"/>
          <w:szCs w:val="24"/>
        </w:rPr>
        <w:t xml:space="preserve"> </w:t>
      </w:r>
      <w:r w:rsidRPr="00A87514">
        <w:rPr>
          <w:rFonts w:ascii="Arial" w:hAnsi="Arial" w:cs="Arial"/>
          <w:bCs/>
          <w:sz w:val="24"/>
          <w:szCs w:val="24"/>
        </w:rPr>
        <w:t xml:space="preserve">The </w:t>
      </w:r>
      <w:r w:rsidR="00594E56">
        <w:rPr>
          <w:rFonts w:ascii="Arial" w:hAnsi="Arial" w:cs="Arial"/>
          <w:bCs/>
          <w:sz w:val="24"/>
          <w:szCs w:val="24"/>
        </w:rPr>
        <w:t>internet sites</w:t>
      </w:r>
      <w:r w:rsidRPr="00A87514">
        <w:rPr>
          <w:rFonts w:ascii="Arial" w:hAnsi="Arial" w:cs="Arial"/>
          <w:bCs/>
          <w:sz w:val="24"/>
          <w:szCs w:val="24"/>
        </w:rPr>
        <w:t xml:space="preserve"> of associations such as Rethink Mental Illness</w:t>
      </w:r>
      <w:r w:rsidR="00594E56">
        <w:rPr>
          <w:rFonts w:ascii="Arial" w:hAnsi="Arial" w:cs="Arial"/>
          <w:bCs/>
          <w:sz w:val="24"/>
          <w:szCs w:val="24"/>
        </w:rPr>
        <w:t xml:space="preserve"> and the more recognised Mind</w:t>
      </w:r>
      <w:r w:rsidRPr="00A87514">
        <w:rPr>
          <w:rFonts w:ascii="Arial" w:hAnsi="Arial" w:cs="Arial"/>
          <w:bCs/>
          <w:sz w:val="24"/>
          <w:szCs w:val="24"/>
        </w:rPr>
        <w:t xml:space="preserve"> depict the foremost common physical and mental aspects of the </w:t>
      </w:r>
      <w:r w:rsidR="00B94BE6" w:rsidRPr="00A87514">
        <w:rPr>
          <w:rFonts w:ascii="Arial" w:hAnsi="Arial" w:cs="Arial"/>
          <w:bCs/>
          <w:sz w:val="24"/>
          <w:szCs w:val="24"/>
        </w:rPr>
        <w:t>differe</w:t>
      </w:r>
      <w:r w:rsidR="00B94BE6">
        <w:rPr>
          <w:rFonts w:ascii="Arial" w:hAnsi="Arial" w:cs="Arial"/>
          <w:bCs/>
          <w:sz w:val="24"/>
          <w:szCs w:val="24"/>
        </w:rPr>
        <w:t>nt mental</w:t>
      </w:r>
      <w:r>
        <w:rPr>
          <w:rFonts w:ascii="Arial" w:hAnsi="Arial" w:cs="Arial"/>
          <w:bCs/>
          <w:sz w:val="24"/>
          <w:szCs w:val="24"/>
        </w:rPr>
        <w:t xml:space="preserve"> wellbeing conditions (Ayling &amp; </w:t>
      </w:r>
      <w:r w:rsidRPr="001C62FB">
        <w:rPr>
          <w:rFonts w:ascii="Arial" w:hAnsi="Arial" w:cs="Arial"/>
          <w:bCs/>
          <w:sz w:val="24"/>
          <w:szCs w:val="24"/>
        </w:rPr>
        <w:t>Suff, 2020).</w:t>
      </w:r>
    </w:p>
    <w:p w14:paraId="0654F387" w14:textId="0E8D730F" w:rsidR="0046179D" w:rsidRDefault="0046179D" w:rsidP="0046179D">
      <w:pPr>
        <w:spacing w:after="0" w:line="259" w:lineRule="auto"/>
        <w:rPr>
          <w:rFonts w:ascii="Arial" w:hAnsi="Arial" w:cs="Arial"/>
          <w:bCs/>
          <w:sz w:val="24"/>
          <w:szCs w:val="24"/>
        </w:rPr>
      </w:pPr>
    </w:p>
    <w:p w14:paraId="6383B487" w14:textId="676C7F85" w:rsidR="00692185" w:rsidRDefault="00660348" w:rsidP="0046179D">
      <w:pPr>
        <w:spacing w:after="0" w:line="259" w:lineRule="auto"/>
        <w:rPr>
          <w:rFonts w:ascii="Arial" w:hAnsi="Arial" w:cs="Arial"/>
          <w:bCs/>
          <w:sz w:val="24"/>
          <w:szCs w:val="24"/>
        </w:rPr>
      </w:pPr>
      <w:r>
        <w:rPr>
          <w:rFonts w:ascii="Arial" w:hAnsi="Arial" w:cs="Arial"/>
          <w:bCs/>
          <w:sz w:val="24"/>
          <w:szCs w:val="24"/>
        </w:rPr>
        <w:t>A structured review by Sanderson &amp;</w:t>
      </w:r>
      <w:r w:rsidRPr="00660348">
        <w:rPr>
          <w:rFonts w:ascii="Arial" w:hAnsi="Arial" w:cs="Arial"/>
          <w:bCs/>
          <w:sz w:val="24"/>
          <w:szCs w:val="24"/>
        </w:rPr>
        <w:t xml:space="preserve"> Andrews, </w:t>
      </w:r>
      <w:r>
        <w:rPr>
          <w:rFonts w:ascii="Arial" w:hAnsi="Arial" w:cs="Arial"/>
          <w:bCs/>
          <w:sz w:val="24"/>
          <w:szCs w:val="24"/>
        </w:rPr>
        <w:t>(</w:t>
      </w:r>
      <w:r w:rsidRPr="00660348">
        <w:rPr>
          <w:rFonts w:ascii="Arial" w:hAnsi="Arial" w:cs="Arial"/>
          <w:bCs/>
          <w:sz w:val="24"/>
          <w:szCs w:val="24"/>
        </w:rPr>
        <w:t>2006)</w:t>
      </w:r>
      <w:r>
        <w:rPr>
          <w:rFonts w:ascii="Arial" w:hAnsi="Arial" w:cs="Arial"/>
          <w:bCs/>
          <w:sz w:val="24"/>
          <w:szCs w:val="24"/>
        </w:rPr>
        <w:t xml:space="preserve"> was complete</w:t>
      </w:r>
      <w:r w:rsidR="00C77D94">
        <w:rPr>
          <w:rFonts w:ascii="Arial" w:hAnsi="Arial" w:cs="Arial"/>
          <w:bCs/>
          <w:sz w:val="24"/>
          <w:szCs w:val="24"/>
        </w:rPr>
        <w:t xml:space="preserve">d on </w:t>
      </w:r>
      <w:r w:rsidRPr="00660348">
        <w:rPr>
          <w:rFonts w:ascii="Arial" w:hAnsi="Arial" w:cs="Arial"/>
          <w:bCs/>
          <w:sz w:val="24"/>
          <w:szCs w:val="24"/>
        </w:rPr>
        <w:t>epidemiologic studies in community settings</w:t>
      </w:r>
      <w:r w:rsidR="00931DE4">
        <w:rPr>
          <w:rFonts w:ascii="Arial" w:hAnsi="Arial" w:cs="Arial"/>
          <w:bCs/>
          <w:sz w:val="24"/>
          <w:szCs w:val="24"/>
        </w:rPr>
        <w:t xml:space="preserve"> </w:t>
      </w:r>
      <w:r w:rsidR="009A74EE">
        <w:rPr>
          <w:rFonts w:ascii="Arial" w:hAnsi="Arial" w:cs="Arial"/>
          <w:bCs/>
          <w:sz w:val="24"/>
          <w:szCs w:val="24"/>
        </w:rPr>
        <w:t>(</w:t>
      </w:r>
      <w:r w:rsidR="00931DE4" w:rsidRPr="00931DE4">
        <w:rPr>
          <w:rFonts w:ascii="Arial" w:hAnsi="Arial" w:cs="Arial"/>
          <w:bCs/>
          <w:sz w:val="24"/>
          <w:szCs w:val="24"/>
        </w:rPr>
        <w:t>in the general population or in workplaces)</w:t>
      </w:r>
      <w:r w:rsidR="00C77D94">
        <w:rPr>
          <w:rFonts w:ascii="Arial" w:hAnsi="Arial" w:cs="Arial"/>
          <w:bCs/>
          <w:sz w:val="24"/>
          <w:szCs w:val="24"/>
        </w:rPr>
        <w:t xml:space="preserve"> and common mental disorders were identified in the workplace</w:t>
      </w:r>
      <w:r w:rsidR="005A3BBD">
        <w:rPr>
          <w:rFonts w:ascii="Arial" w:hAnsi="Arial" w:cs="Arial"/>
          <w:bCs/>
          <w:sz w:val="24"/>
          <w:szCs w:val="24"/>
        </w:rPr>
        <w:t xml:space="preserve"> </w:t>
      </w:r>
      <w:r w:rsidR="005A3BBD">
        <w:rPr>
          <w:rFonts w:ascii="Arial" w:hAnsi="Arial" w:cs="Arial"/>
          <w:bCs/>
          <w:sz w:val="24"/>
          <w:szCs w:val="24"/>
        </w:rPr>
        <w:t xml:space="preserve">(Sanderson &amp; Andrews, </w:t>
      </w:r>
      <w:r w:rsidR="005A3BBD" w:rsidRPr="00660348">
        <w:rPr>
          <w:rFonts w:ascii="Arial" w:hAnsi="Arial" w:cs="Arial"/>
          <w:bCs/>
          <w:sz w:val="24"/>
          <w:szCs w:val="24"/>
        </w:rPr>
        <w:t>2006)</w:t>
      </w:r>
      <w:r w:rsidR="005A3BBD">
        <w:rPr>
          <w:rFonts w:ascii="Arial" w:hAnsi="Arial" w:cs="Arial"/>
          <w:bCs/>
          <w:sz w:val="24"/>
          <w:szCs w:val="24"/>
        </w:rPr>
        <w:t xml:space="preserve">.  </w:t>
      </w:r>
    </w:p>
    <w:p w14:paraId="5B33A210" w14:textId="4EC2C5F7" w:rsidR="00B94BE6" w:rsidRDefault="00B94BE6" w:rsidP="0046179D">
      <w:pPr>
        <w:spacing w:after="0" w:line="259" w:lineRule="auto"/>
        <w:rPr>
          <w:rFonts w:ascii="Arial" w:hAnsi="Arial" w:cs="Arial"/>
          <w:bCs/>
          <w:sz w:val="24"/>
          <w:szCs w:val="24"/>
        </w:rPr>
      </w:pPr>
    </w:p>
    <w:p w14:paraId="68ACC8CB" w14:textId="3D99C217" w:rsidR="004C400B" w:rsidRDefault="00DD5C9F" w:rsidP="0046179D">
      <w:pPr>
        <w:spacing w:after="0" w:line="259" w:lineRule="auto"/>
        <w:rPr>
          <w:rFonts w:ascii="Arial" w:hAnsi="Arial" w:cs="Arial"/>
          <w:bCs/>
          <w:sz w:val="24"/>
          <w:szCs w:val="24"/>
        </w:rPr>
      </w:pPr>
      <w:r>
        <w:rPr>
          <w:rFonts w:ascii="Arial" w:hAnsi="Arial" w:cs="Arial"/>
          <w:bCs/>
          <w:sz w:val="24"/>
          <w:szCs w:val="24"/>
        </w:rPr>
        <w:t>The results in this review by Sanderson &amp;</w:t>
      </w:r>
      <w:r w:rsidRPr="00660348">
        <w:rPr>
          <w:rFonts w:ascii="Arial" w:hAnsi="Arial" w:cs="Arial"/>
          <w:bCs/>
          <w:sz w:val="24"/>
          <w:szCs w:val="24"/>
        </w:rPr>
        <w:t xml:space="preserve"> Andrews, </w:t>
      </w:r>
      <w:r>
        <w:rPr>
          <w:rFonts w:ascii="Arial" w:hAnsi="Arial" w:cs="Arial"/>
          <w:bCs/>
          <w:sz w:val="24"/>
          <w:szCs w:val="24"/>
        </w:rPr>
        <w:t>(</w:t>
      </w:r>
      <w:r w:rsidRPr="00660348">
        <w:rPr>
          <w:rFonts w:ascii="Arial" w:hAnsi="Arial" w:cs="Arial"/>
          <w:bCs/>
          <w:sz w:val="24"/>
          <w:szCs w:val="24"/>
        </w:rPr>
        <w:t>2006)</w:t>
      </w:r>
      <w:r>
        <w:rPr>
          <w:rFonts w:ascii="Arial" w:hAnsi="Arial" w:cs="Arial"/>
          <w:bCs/>
          <w:sz w:val="24"/>
          <w:szCs w:val="24"/>
        </w:rPr>
        <w:t xml:space="preserve"> was that d</w:t>
      </w:r>
      <w:r w:rsidRPr="00DD5C9F">
        <w:rPr>
          <w:rFonts w:ascii="Arial" w:hAnsi="Arial" w:cs="Arial"/>
          <w:bCs/>
          <w:sz w:val="24"/>
          <w:szCs w:val="24"/>
        </w:rPr>
        <w:t xml:space="preserve">epression and </w:t>
      </w:r>
      <w:r w:rsidR="005A79C7">
        <w:rPr>
          <w:rFonts w:ascii="Arial" w:hAnsi="Arial" w:cs="Arial"/>
          <w:bCs/>
          <w:sz w:val="24"/>
          <w:szCs w:val="24"/>
        </w:rPr>
        <w:t>basic</w:t>
      </w:r>
      <w:r w:rsidRPr="00DD5C9F">
        <w:rPr>
          <w:rFonts w:ascii="Arial" w:hAnsi="Arial" w:cs="Arial"/>
          <w:bCs/>
          <w:sz w:val="24"/>
          <w:szCs w:val="24"/>
        </w:rPr>
        <w:t xml:space="preserve"> phobia were found to be the foremost predominant disorders within the working populace. The constrained information on rates of cooperation recommended higher cooperation among individuals with depression, simple phobia, social phobia, a</w:t>
      </w:r>
      <w:r>
        <w:rPr>
          <w:rFonts w:ascii="Arial" w:hAnsi="Arial" w:cs="Arial"/>
          <w:bCs/>
          <w:sz w:val="24"/>
          <w:szCs w:val="24"/>
        </w:rPr>
        <w:t xml:space="preserve">nd generalized anxiety disorder (Sanderson &amp; Andrews, </w:t>
      </w:r>
      <w:r w:rsidRPr="00660348">
        <w:rPr>
          <w:rFonts w:ascii="Arial" w:hAnsi="Arial" w:cs="Arial"/>
          <w:bCs/>
          <w:sz w:val="24"/>
          <w:szCs w:val="24"/>
        </w:rPr>
        <w:t>2006)</w:t>
      </w:r>
      <w:r>
        <w:rPr>
          <w:rFonts w:ascii="Arial" w:hAnsi="Arial" w:cs="Arial"/>
          <w:bCs/>
          <w:sz w:val="24"/>
          <w:szCs w:val="24"/>
        </w:rPr>
        <w:t>.</w:t>
      </w:r>
      <w:r w:rsidR="00CF5C61">
        <w:rPr>
          <w:rFonts w:ascii="Arial" w:hAnsi="Arial" w:cs="Arial"/>
          <w:bCs/>
          <w:sz w:val="24"/>
          <w:szCs w:val="24"/>
        </w:rPr>
        <w:t xml:space="preserve">  The conclusion from this review was that m</w:t>
      </w:r>
      <w:r w:rsidR="00CF5C61" w:rsidRPr="00CF5C61">
        <w:rPr>
          <w:rFonts w:ascii="Arial" w:hAnsi="Arial" w:cs="Arial"/>
          <w:bCs/>
          <w:sz w:val="24"/>
          <w:szCs w:val="24"/>
        </w:rPr>
        <w:t xml:space="preserve">ental wellbeing risk decreasing within the working environment is an imperative complement to clinical interventions for diminishing </w:t>
      </w:r>
      <w:r w:rsidR="009F2BE9">
        <w:rPr>
          <w:rFonts w:ascii="Arial" w:hAnsi="Arial" w:cs="Arial"/>
          <w:bCs/>
          <w:sz w:val="24"/>
          <w:szCs w:val="24"/>
        </w:rPr>
        <w:t>the current episodes and future episodes</w:t>
      </w:r>
      <w:r w:rsidR="00CF5C61" w:rsidRPr="00CF5C61">
        <w:rPr>
          <w:rFonts w:ascii="Arial" w:hAnsi="Arial" w:cs="Arial"/>
          <w:bCs/>
          <w:sz w:val="24"/>
          <w:szCs w:val="24"/>
        </w:rPr>
        <w:t xml:space="preserve"> of depression and anxiety within the working environment</w:t>
      </w:r>
      <w:r w:rsidR="009F2BE9">
        <w:rPr>
          <w:rFonts w:ascii="Arial" w:hAnsi="Arial" w:cs="Arial"/>
          <w:bCs/>
          <w:sz w:val="24"/>
          <w:szCs w:val="24"/>
        </w:rPr>
        <w:t xml:space="preserve"> </w:t>
      </w:r>
      <w:r w:rsidR="009F2BE9">
        <w:rPr>
          <w:rFonts w:ascii="Arial" w:hAnsi="Arial" w:cs="Arial"/>
          <w:bCs/>
          <w:sz w:val="24"/>
          <w:szCs w:val="24"/>
        </w:rPr>
        <w:t xml:space="preserve">(Sanderson &amp; Andrews, </w:t>
      </w:r>
      <w:r w:rsidR="009F2BE9" w:rsidRPr="00660348">
        <w:rPr>
          <w:rFonts w:ascii="Arial" w:hAnsi="Arial" w:cs="Arial"/>
          <w:bCs/>
          <w:sz w:val="24"/>
          <w:szCs w:val="24"/>
        </w:rPr>
        <w:t>2006)</w:t>
      </w:r>
      <w:r w:rsidR="009F2BE9">
        <w:rPr>
          <w:rFonts w:ascii="Arial" w:hAnsi="Arial" w:cs="Arial"/>
          <w:bCs/>
          <w:sz w:val="24"/>
          <w:szCs w:val="24"/>
        </w:rPr>
        <w:t xml:space="preserve">.  </w:t>
      </w:r>
    </w:p>
    <w:p w14:paraId="13489E7B" w14:textId="77777777" w:rsidR="00B94BE6" w:rsidRDefault="00B94BE6" w:rsidP="0046179D">
      <w:pPr>
        <w:spacing w:after="0" w:line="259" w:lineRule="auto"/>
        <w:rPr>
          <w:rFonts w:ascii="Arial" w:hAnsi="Arial" w:cs="Arial"/>
          <w:bCs/>
          <w:sz w:val="24"/>
          <w:szCs w:val="24"/>
        </w:rPr>
      </w:pPr>
    </w:p>
    <w:p w14:paraId="7CD61C7C" w14:textId="65227FF3" w:rsidR="003A5DC8" w:rsidRDefault="003A5DC8" w:rsidP="00547525">
      <w:pPr>
        <w:spacing w:after="0" w:line="259" w:lineRule="auto"/>
        <w:rPr>
          <w:rFonts w:ascii="Arial" w:hAnsi="Arial" w:cs="Arial"/>
          <w:bCs/>
          <w:sz w:val="24"/>
          <w:szCs w:val="24"/>
        </w:rPr>
      </w:pPr>
      <w:r>
        <w:rPr>
          <w:rFonts w:ascii="Arial" w:hAnsi="Arial" w:cs="Arial"/>
          <w:bCs/>
          <w:sz w:val="24"/>
          <w:szCs w:val="24"/>
        </w:rPr>
        <w:t xml:space="preserve">According to an article by </w:t>
      </w:r>
      <w:r w:rsidRPr="003A5DC8">
        <w:rPr>
          <w:rFonts w:ascii="Arial" w:hAnsi="Arial" w:cs="Arial"/>
          <w:bCs/>
          <w:sz w:val="24"/>
          <w:szCs w:val="24"/>
        </w:rPr>
        <w:t xml:space="preserve">Nicholson, </w:t>
      </w:r>
      <w:r>
        <w:rPr>
          <w:rFonts w:ascii="Arial" w:hAnsi="Arial" w:cs="Arial"/>
          <w:bCs/>
          <w:sz w:val="24"/>
          <w:szCs w:val="24"/>
        </w:rPr>
        <w:t>(</w:t>
      </w:r>
      <w:r w:rsidRPr="003A5DC8">
        <w:rPr>
          <w:rFonts w:ascii="Arial" w:hAnsi="Arial" w:cs="Arial"/>
          <w:bCs/>
          <w:sz w:val="24"/>
          <w:szCs w:val="24"/>
        </w:rPr>
        <w:t>2018)</w:t>
      </w:r>
      <w:r>
        <w:rPr>
          <w:rFonts w:ascii="Arial" w:hAnsi="Arial" w:cs="Arial"/>
          <w:bCs/>
          <w:sz w:val="24"/>
          <w:szCs w:val="24"/>
        </w:rPr>
        <w:t xml:space="preserve">, </w:t>
      </w:r>
      <w:r w:rsidR="00AA1964">
        <w:rPr>
          <w:rFonts w:ascii="Arial" w:hAnsi="Arial" w:cs="Arial"/>
          <w:bCs/>
          <w:sz w:val="24"/>
          <w:szCs w:val="24"/>
        </w:rPr>
        <w:t>in</w:t>
      </w:r>
      <w:r w:rsidR="00AA1964" w:rsidRPr="00AA1964">
        <w:rPr>
          <w:rFonts w:ascii="Arial" w:hAnsi="Arial" w:cs="Arial"/>
          <w:bCs/>
          <w:sz w:val="24"/>
          <w:szCs w:val="24"/>
        </w:rPr>
        <w:t xml:space="preserve"> su</w:t>
      </w:r>
      <w:r w:rsidR="00AA1964">
        <w:rPr>
          <w:rFonts w:ascii="Arial" w:hAnsi="Arial" w:cs="Arial"/>
          <w:bCs/>
          <w:sz w:val="24"/>
          <w:szCs w:val="24"/>
        </w:rPr>
        <w:t>rveys of common mental disorder</w:t>
      </w:r>
      <w:r w:rsidR="00BD39E1">
        <w:rPr>
          <w:rFonts w:ascii="Arial" w:hAnsi="Arial" w:cs="Arial"/>
          <w:bCs/>
          <w:sz w:val="24"/>
          <w:szCs w:val="24"/>
        </w:rPr>
        <w:t>s</w:t>
      </w:r>
      <w:r w:rsidR="00D10624">
        <w:rPr>
          <w:rFonts w:ascii="Arial" w:hAnsi="Arial" w:cs="Arial"/>
          <w:bCs/>
          <w:sz w:val="24"/>
          <w:szCs w:val="24"/>
        </w:rPr>
        <w:t xml:space="preserve"> (CMD)</w:t>
      </w:r>
      <w:r w:rsidR="00EA3D21">
        <w:rPr>
          <w:rFonts w:ascii="Arial" w:hAnsi="Arial" w:cs="Arial"/>
          <w:bCs/>
          <w:sz w:val="24"/>
          <w:szCs w:val="24"/>
        </w:rPr>
        <w:t xml:space="preserve"> and work</w:t>
      </w:r>
      <w:r w:rsidR="00AA1964">
        <w:rPr>
          <w:rFonts w:ascii="Arial" w:hAnsi="Arial" w:cs="Arial"/>
          <w:bCs/>
          <w:sz w:val="24"/>
          <w:szCs w:val="24"/>
        </w:rPr>
        <w:t>, they</w:t>
      </w:r>
      <w:r w:rsidR="00AA1964" w:rsidRPr="00AA1964">
        <w:rPr>
          <w:rFonts w:ascii="Arial" w:hAnsi="Arial" w:cs="Arial"/>
          <w:bCs/>
          <w:sz w:val="24"/>
          <w:szCs w:val="24"/>
        </w:rPr>
        <w:t xml:space="preserve"> included mood, anxiety and substance use disorders, conditions </w:t>
      </w:r>
      <w:r w:rsidR="009F69DB" w:rsidRPr="00AA1964">
        <w:rPr>
          <w:rFonts w:ascii="Arial" w:hAnsi="Arial" w:cs="Arial"/>
          <w:bCs/>
          <w:sz w:val="24"/>
          <w:szCs w:val="24"/>
        </w:rPr>
        <w:t>that</w:t>
      </w:r>
      <w:r w:rsidR="00AA1964" w:rsidRPr="00AA1964">
        <w:rPr>
          <w:rFonts w:ascii="Arial" w:hAnsi="Arial" w:cs="Arial"/>
          <w:bCs/>
          <w:sz w:val="24"/>
          <w:szCs w:val="24"/>
        </w:rPr>
        <w:t xml:space="preserve"> are unmistakable from more extreme mental ailments, e.g. bipolar disorder, schizophrenia or other psychotic disorder</w:t>
      </w:r>
      <w:r w:rsidR="00AA1964">
        <w:rPr>
          <w:rFonts w:ascii="Arial" w:hAnsi="Arial" w:cs="Arial"/>
          <w:bCs/>
          <w:sz w:val="24"/>
          <w:szCs w:val="24"/>
        </w:rPr>
        <w:t xml:space="preserve">s.  </w:t>
      </w:r>
      <w:r w:rsidR="00D10624" w:rsidRPr="00D10624">
        <w:rPr>
          <w:rFonts w:ascii="Arial" w:hAnsi="Arial" w:cs="Arial"/>
          <w:bCs/>
          <w:sz w:val="24"/>
          <w:szCs w:val="24"/>
        </w:rPr>
        <w:t xml:space="preserve">Evidence is restricted with regard to the viability of working environment mediations to anticipate CMD and particularly with regard to work results and work reintegration </w:t>
      </w:r>
      <w:r w:rsidR="00D10624">
        <w:rPr>
          <w:rFonts w:ascii="Arial" w:hAnsi="Arial" w:cs="Arial"/>
          <w:bCs/>
          <w:sz w:val="24"/>
          <w:szCs w:val="24"/>
        </w:rPr>
        <w:t>of those who have been off sick (</w:t>
      </w:r>
      <w:r w:rsidR="00D10624" w:rsidRPr="003A5DC8">
        <w:rPr>
          <w:rFonts w:ascii="Arial" w:hAnsi="Arial" w:cs="Arial"/>
          <w:bCs/>
          <w:sz w:val="24"/>
          <w:szCs w:val="24"/>
        </w:rPr>
        <w:t>Nicholson, 2018)</w:t>
      </w:r>
      <w:r w:rsidR="00D10624">
        <w:rPr>
          <w:rFonts w:ascii="Arial" w:hAnsi="Arial" w:cs="Arial"/>
          <w:bCs/>
          <w:sz w:val="24"/>
          <w:szCs w:val="24"/>
        </w:rPr>
        <w:t>.</w:t>
      </w:r>
      <w:r w:rsidR="001F675B">
        <w:rPr>
          <w:rFonts w:ascii="Arial" w:hAnsi="Arial" w:cs="Arial"/>
          <w:bCs/>
          <w:sz w:val="24"/>
          <w:szCs w:val="24"/>
        </w:rPr>
        <w:t xml:space="preserve">  </w:t>
      </w:r>
      <w:r w:rsidR="001F675B" w:rsidRPr="001F675B">
        <w:rPr>
          <w:rFonts w:ascii="Arial" w:hAnsi="Arial" w:cs="Arial"/>
          <w:bCs/>
          <w:sz w:val="24"/>
          <w:szCs w:val="24"/>
        </w:rPr>
        <w:t xml:space="preserve">There is a requirement </w:t>
      </w:r>
      <w:r w:rsidR="009F69DB" w:rsidRPr="001F675B">
        <w:rPr>
          <w:rFonts w:ascii="Arial" w:hAnsi="Arial" w:cs="Arial"/>
          <w:bCs/>
          <w:sz w:val="24"/>
          <w:szCs w:val="24"/>
        </w:rPr>
        <w:t>for high quality studies</w:t>
      </w:r>
      <w:r w:rsidR="001F675B" w:rsidRPr="001F675B">
        <w:rPr>
          <w:rFonts w:ascii="Arial" w:hAnsi="Arial" w:cs="Arial"/>
          <w:bCs/>
          <w:sz w:val="24"/>
          <w:szCs w:val="24"/>
        </w:rPr>
        <w:t xml:space="preserve"> of mediations that look at work results in patients who have been incapable to get or pro</w:t>
      </w:r>
      <w:r w:rsidR="001F675B">
        <w:rPr>
          <w:rFonts w:ascii="Arial" w:hAnsi="Arial" w:cs="Arial"/>
          <w:bCs/>
          <w:sz w:val="24"/>
          <w:szCs w:val="24"/>
        </w:rPr>
        <w:t>ceed with work since having CMD (</w:t>
      </w:r>
      <w:r w:rsidR="001F675B" w:rsidRPr="003A5DC8">
        <w:rPr>
          <w:rFonts w:ascii="Arial" w:hAnsi="Arial" w:cs="Arial"/>
          <w:bCs/>
          <w:sz w:val="24"/>
          <w:szCs w:val="24"/>
        </w:rPr>
        <w:t>Nicholson, 2018)</w:t>
      </w:r>
      <w:r w:rsidR="001F675B">
        <w:rPr>
          <w:rFonts w:ascii="Arial" w:hAnsi="Arial" w:cs="Arial"/>
          <w:bCs/>
          <w:sz w:val="24"/>
          <w:szCs w:val="24"/>
        </w:rPr>
        <w:t xml:space="preserve">.  </w:t>
      </w:r>
    </w:p>
    <w:p w14:paraId="77937473" w14:textId="77777777" w:rsidR="00547525" w:rsidRDefault="00547525" w:rsidP="00547525">
      <w:pPr>
        <w:spacing w:after="0" w:line="259" w:lineRule="auto"/>
        <w:rPr>
          <w:rFonts w:ascii="Arial" w:hAnsi="Arial" w:cs="Arial"/>
          <w:bCs/>
          <w:sz w:val="24"/>
          <w:szCs w:val="24"/>
        </w:rPr>
      </w:pPr>
    </w:p>
    <w:p w14:paraId="09ADA2B5" w14:textId="6618584B" w:rsidR="00547525" w:rsidRPr="00547525" w:rsidRDefault="00547525" w:rsidP="00796691">
      <w:pPr>
        <w:spacing w:after="0" w:line="259" w:lineRule="auto"/>
        <w:rPr>
          <w:rFonts w:ascii="Arial" w:hAnsi="Arial" w:cs="Arial"/>
          <w:b/>
          <w:bCs/>
          <w:sz w:val="24"/>
          <w:szCs w:val="24"/>
          <w:u w:val="single"/>
        </w:rPr>
      </w:pPr>
      <w:r w:rsidRPr="00547525">
        <w:rPr>
          <w:rFonts w:ascii="Arial" w:hAnsi="Arial" w:cs="Arial"/>
          <w:b/>
          <w:bCs/>
          <w:sz w:val="24"/>
          <w:szCs w:val="24"/>
          <w:u w:val="single"/>
        </w:rPr>
        <w:t>Promotion of mental health in the workplace</w:t>
      </w:r>
    </w:p>
    <w:p w14:paraId="66A9835A" w14:textId="0C652AF6" w:rsidR="00547525" w:rsidRDefault="00547525" w:rsidP="00796691">
      <w:pPr>
        <w:spacing w:after="0" w:line="259" w:lineRule="auto"/>
        <w:rPr>
          <w:rFonts w:ascii="Arial" w:hAnsi="Arial" w:cs="Arial"/>
          <w:bCs/>
          <w:sz w:val="24"/>
          <w:szCs w:val="24"/>
        </w:rPr>
      </w:pPr>
    </w:p>
    <w:p w14:paraId="202DD924" w14:textId="1334CDD2" w:rsidR="00796691" w:rsidRDefault="00903F99" w:rsidP="00796691">
      <w:pPr>
        <w:spacing w:after="0" w:line="259" w:lineRule="auto"/>
        <w:rPr>
          <w:rFonts w:ascii="Arial" w:hAnsi="Arial" w:cs="Arial"/>
          <w:bCs/>
          <w:sz w:val="24"/>
          <w:szCs w:val="24"/>
        </w:rPr>
      </w:pPr>
      <w:r>
        <w:rPr>
          <w:rFonts w:ascii="Arial" w:hAnsi="Arial" w:cs="Arial"/>
          <w:bCs/>
          <w:sz w:val="24"/>
          <w:szCs w:val="24"/>
        </w:rPr>
        <w:t>There are</w:t>
      </w:r>
      <w:r w:rsidR="00DC0920">
        <w:rPr>
          <w:rFonts w:ascii="Arial" w:hAnsi="Arial" w:cs="Arial"/>
          <w:bCs/>
          <w:sz w:val="24"/>
          <w:szCs w:val="24"/>
        </w:rPr>
        <w:t xml:space="preserve"> frameworks</w:t>
      </w:r>
      <w:r w:rsidR="008F6AED">
        <w:rPr>
          <w:rFonts w:ascii="Arial" w:hAnsi="Arial" w:cs="Arial"/>
          <w:bCs/>
          <w:sz w:val="24"/>
          <w:szCs w:val="24"/>
        </w:rPr>
        <w:t xml:space="preserve"> and Acts</w:t>
      </w:r>
      <w:r w:rsidR="00020C09">
        <w:rPr>
          <w:rFonts w:ascii="Arial" w:hAnsi="Arial" w:cs="Arial"/>
          <w:bCs/>
          <w:sz w:val="24"/>
          <w:szCs w:val="24"/>
        </w:rPr>
        <w:t xml:space="preserve"> that organisations should follow regarding mental health in the workplace, these include the </w:t>
      </w:r>
      <w:r w:rsidR="00020C09" w:rsidRPr="005073E6">
        <w:rPr>
          <w:rFonts w:ascii="Arial" w:hAnsi="Arial" w:cs="Arial"/>
          <w:bCs/>
          <w:sz w:val="24"/>
          <w:szCs w:val="24"/>
        </w:rPr>
        <w:t xml:space="preserve">Mental Health Act (2007), Mental Capacity Act (2005), </w:t>
      </w:r>
      <w:r w:rsidR="00020C09">
        <w:rPr>
          <w:rFonts w:ascii="Arial" w:hAnsi="Arial" w:cs="Arial"/>
          <w:bCs/>
          <w:sz w:val="24"/>
          <w:szCs w:val="24"/>
        </w:rPr>
        <w:t xml:space="preserve">and the </w:t>
      </w:r>
      <w:r w:rsidR="00BE670B">
        <w:rPr>
          <w:rFonts w:ascii="Arial" w:hAnsi="Arial" w:cs="Arial"/>
          <w:bCs/>
          <w:sz w:val="24"/>
          <w:szCs w:val="24"/>
        </w:rPr>
        <w:t>Code of Practice for Wales</w:t>
      </w:r>
      <w:r w:rsidR="00020C09" w:rsidRPr="005073E6">
        <w:rPr>
          <w:rFonts w:ascii="Arial" w:hAnsi="Arial" w:cs="Arial"/>
          <w:bCs/>
          <w:sz w:val="24"/>
          <w:szCs w:val="24"/>
        </w:rPr>
        <w:t>.</w:t>
      </w:r>
    </w:p>
    <w:p w14:paraId="4FFCEBFF" w14:textId="7266D874" w:rsidR="00020C09" w:rsidRDefault="00020C09" w:rsidP="00796691">
      <w:pPr>
        <w:spacing w:after="0" w:line="259" w:lineRule="auto"/>
        <w:rPr>
          <w:rFonts w:ascii="Arial" w:hAnsi="Arial" w:cs="Arial"/>
          <w:bCs/>
          <w:sz w:val="24"/>
          <w:szCs w:val="24"/>
        </w:rPr>
      </w:pPr>
    </w:p>
    <w:p w14:paraId="6E8AC882" w14:textId="711A706D" w:rsidR="00020C09" w:rsidRDefault="005E2A20" w:rsidP="00796691">
      <w:pPr>
        <w:spacing w:after="0" w:line="259" w:lineRule="auto"/>
        <w:rPr>
          <w:rFonts w:ascii="Arial" w:hAnsi="Arial" w:cs="Arial"/>
          <w:bCs/>
          <w:sz w:val="24"/>
          <w:szCs w:val="24"/>
        </w:rPr>
      </w:pPr>
      <w:r>
        <w:rPr>
          <w:rFonts w:ascii="Arial" w:hAnsi="Arial" w:cs="Arial"/>
          <w:bCs/>
          <w:sz w:val="24"/>
          <w:szCs w:val="24"/>
        </w:rPr>
        <w:t xml:space="preserve">According to </w:t>
      </w:r>
      <w:r w:rsidRPr="00BE670B">
        <w:rPr>
          <w:rFonts w:ascii="Arial" w:hAnsi="Arial" w:cs="Arial"/>
          <w:sz w:val="24"/>
          <w:szCs w:val="24"/>
        </w:rPr>
        <w:t>Mind.org.uk</w:t>
      </w:r>
      <w:r>
        <w:rPr>
          <w:rFonts w:ascii="Arial" w:hAnsi="Arial" w:cs="Arial"/>
          <w:sz w:val="24"/>
          <w:szCs w:val="24"/>
        </w:rPr>
        <w:t xml:space="preserve"> (Undated)</w:t>
      </w:r>
      <w:r>
        <w:rPr>
          <w:rFonts w:ascii="Arial" w:hAnsi="Arial" w:cs="Arial"/>
          <w:sz w:val="24"/>
          <w:szCs w:val="24"/>
        </w:rPr>
        <w:t xml:space="preserve">, </w:t>
      </w:r>
      <w:r w:rsidR="00BC6422">
        <w:rPr>
          <w:rFonts w:ascii="Arial" w:hAnsi="Arial" w:cs="Arial"/>
          <w:sz w:val="24"/>
          <w:szCs w:val="24"/>
        </w:rPr>
        <w:t xml:space="preserve">organisations need to tell staff clearly and make it known that there mental health is important and that they should not be afraid to come forward if there is a problem.  Organisations should have a strategy and policy in place that is clear on how they can help staff overcome any issue they have </w:t>
      </w:r>
      <w:r w:rsidR="00BC6422" w:rsidRPr="00BE670B">
        <w:rPr>
          <w:rFonts w:ascii="Arial" w:hAnsi="Arial" w:cs="Arial"/>
          <w:sz w:val="24"/>
          <w:szCs w:val="24"/>
        </w:rPr>
        <w:t>Mind.org.uk</w:t>
      </w:r>
      <w:r w:rsidR="00BC6422">
        <w:rPr>
          <w:rFonts w:ascii="Arial" w:hAnsi="Arial" w:cs="Arial"/>
          <w:sz w:val="24"/>
          <w:szCs w:val="24"/>
        </w:rPr>
        <w:t xml:space="preserve"> (Undated)</w:t>
      </w:r>
      <w:r w:rsidR="00BC6422">
        <w:rPr>
          <w:rFonts w:ascii="Arial" w:hAnsi="Arial" w:cs="Arial"/>
          <w:sz w:val="24"/>
          <w:szCs w:val="24"/>
        </w:rPr>
        <w:t xml:space="preserve">.  A simple way of communicating this to staff is to make it clear that mental health illnesses are treated the same as physical illnesses </w:t>
      </w:r>
      <w:r w:rsidR="00BC6422" w:rsidRPr="00BE670B">
        <w:rPr>
          <w:rFonts w:ascii="Arial" w:hAnsi="Arial" w:cs="Arial"/>
          <w:sz w:val="24"/>
          <w:szCs w:val="24"/>
        </w:rPr>
        <w:t>Mind.org.uk</w:t>
      </w:r>
      <w:r w:rsidR="00BC6422">
        <w:rPr>
          <w:rFonts w:ascii="Arial" w:hAnsi="Arial" w:cs="Arial"/>
          <w:sz w:val="24"/>
          <w:szCs w:val="24"/>
        </w:rPr>
        <w:t xml:space="preserve"> (Undated)</w:t>
      </w:r>
      <w:r w:rsidR="00BC6422">
        <w:rPr>
          <w:rFonts w:ascii="Arial" w:hAnsi="Arial" w:cs="Arial"/>
          <w:sz w:val="24"/>
          <w:szCs w:val="24"/>
        </w:rPr>
        <w:t xml:space="preserve">.  </w:t>
      </w:r>
      <w:r w:rsidR="00C474F9">
        <w:rPr>
          <w:rFonts w:ascii="Arial" w:hAnsi="Arial" w:cs="Arial"/>
          <w:sz w:val="24"/>
          <w:szCs w:val="24"/>
        </w:rPr>
        <w:t xml:space="preserve">Organisation can also put in place policies within the organisation to show that they are committed to supporting staff.  To make these policies they should look at the different Acts and if they live in Wales the </w:t>
      </w:r>
      <w:r w:rsidR="00C474F9">
        <w:rPr>
          <w:rFonts w:ascii="Arial" w:hAnsi="Arial" w:cs="Arial"/>
          <w:bCs/>
          <w:sz w:val="24"/>
          <w:szCs w:val="24"/>
        </w:rPr>
        <w:t>Code of Practice for Wales</w:t>
      </w:r>
      <w:r w:rsidR="00C474F9" w:rsidRPr="005073E6">
        <w:rPr>
          <w:rFonts w:ascii="Arial" w:hAnsi="Arial" w:cs="Arial"/>
          <w:bCs/>
          <w:sz w:val="24"/>
          <w:szCs w:val="24"/>
        </w:rPr>
        <w:t>.</w:t>
      </w:r>
      <w:r w:rsidR="00C474F9">
        <w:rPr>
          <w:rFonts w:ascii="Arial" w:hAnsi="Arial" w:cs="Arial"/>
          <w:bCs/>
          <w:sz w:val="24"/>
          <w:szCs w:val="24"/>
        </w:rPr>
        <w:t xml:space="preserve">  </w:t>
      </w:r>
    </w:p>
    <w:p w14:paraId="1E57EE0D" w14:textId="4AA7812A" w:rsidR="00C474F9" w:rsidRDefault="00C474F9" w:rsidP="00796691">
      <w:pPr>
        <w:spacing w:after="0" w:line="259" w:lineRule="auto"/>
        <w:rPr>
          <w:rFonts w:ascii="Arial" w:hAnsi="Arial" w:cs="Arial"/>
          <w:bCs/>
          <w:sz w:val="24"/>
          <w:szCs w:val="24"/>
        </w:rPr>
      </w:pPr>
    </w:p>
    <w:p w14:paraId="1712FF67" w14:textId="48A89F8E" w:rsidR="00AA2742" w:rsidRDefault="00AA2742" w:rsidP="00796691">
      <w:pPr>
        <w:spacing w:after="0" w:line="259" w:lineRule="auto"/>
        <w:rPr>
          <w:rFonts w:ascii="Arial" w:hAnsi="Arial" w:cs="Arial"/>
          <w:bCs/>
          <w:sz w:val="24"/>
          <w:szCs w:val="24"/>
        </w:rPr>
      </w:pPr>
      <w:r>
        <w:rPr>
          <w:rFonts w:ascii="Arial" w:hAnsi="Arial" w:cs="Arial"/>
          <w:bCs/>
          <w:sz w:val="24"/>
          <w:szCs w:val="24"/>
        </w:rPr>
        <w:t>Organisations also need to look at what adjustments can be made to support staff as well as any extra support that can be offered (</w:t>
      </w:r>
      <w:r w:rsidRPr="00BE670B">
        <w:rPr>
          <w:rFonts w:ascii="Arial" w:hAnsi="Arial" w:cs="Arial"/>
          <w:sz w:val="24"/>
          <w:szCs w:val="24"/>
        </w:rPr>
        <w:t>Mind.org.uk</w:t>
      </w:r>
      <w:r>
        <w:rPr>
          <w:rFonts w:ascii="Arial" w:hAnsi="Arial" w:cs="Arial"/>
          <w:sz w:val="24"/>
          <w:szCs w:val="24"/>
        </w:rPr>
        <w:t xml:space="preserve">, </w:t>
      </w:r>
      <w:r>
        <w:rPr>
          <w:rFonts w:ascii="Arial" w:hAnsi="Arial" w:cs="Arial"/>
          <w:sz w:val="24"/>
          <w:szCs w:val="24"/>
        </w:rPr>
        <w:t xml:space="preserve">Undated).  </w:t>
      </w:r>
      <w:r>
        <w:rPr>
          <w:rFonts w:ascii="Arial" w:hAnsi="Arial" w:cs="Arial"/>
          <w:bCs/>
          <w:sz w:val="24"/>
          <w:szCs w:val="24"/>
        </w:rPr>
        <w:t xml:space="preserve">Adjustments can include being flexible in their working hours, work from home if possible, change </w:t>
      </w:r>
      <w:r>
        <w:rPr>
          <w:rFonts w:ascii="Arial" w:hAnsi="Arial" w:cs="Arial"/>
          <w:bCs/>
          <w:sz w:val="24"/>
          <w:szCs w:val="24"/>
        </w:rPr>
        <w:lastRenderedPageBreak/>
        <w:t xml:space="preserve">to break times, an agreement to give time off for appointments that is to do with their mental health, as well as giving leave at short notice </w:t>
      </w:r>
      <w:r>
        <w:rPr>
          <w:rFonts w:ascii="Arial" w:hAnsi="Arial" w:cs="Arial"/>
          <w:bCs/>
          <w:sz w:val="24"/>
          <w:szCs w:val="24"/>
        </w:rPr>
        <w:t>(</w:t>
      </w:r>
      <w:r w:rsidRPr="00BE670B">
        <w:rPr>
          <w:rFonts w:ascii="Arial" w:hAnsi="Arial" w:cs="Arial"/>
          <w:sz w:val="24"/>
          <w:szCs w:val="24"/>
        </w:rPr>
        <w:t>Mind.org.uk</w:t>
      </w:r>
      <w:r>
        <w:rPr>
          <w:rFonts w:ascii="Arial" w:hAnsi="Arial" w:cs="Arial"/>
          <w:sz w:val="24"/>
          <w:szCs w:val="24"/>
        </w:rPr>
        <w:t xml:space="preserve">, Undated).  </w:t>
      </w:r>
      <w:r w:rsidR="003C2472">
        <w:rPr>
          <w:rFonts w:ascii="Arial" w:hAnsi="Arial" w:cs="Arial"/>
          <w:sz w:val="24"/>
          <w:szCs w:val="24"/>
        </w:rPr>
        <w:t xml:space="preserve">Changes to </w:t>
      </w:r>
      <w:r w:rsidR="004B7118">
        <w:rPr>
          <w:rFonts w:ascii="Arial" w:hAnsi="Arial" w:cs="Arial"/>
          <w:sz w:val="24"/>
          <w:szCs w:val="24"/>
        </w:rPr>
        <w:t>employee’s</w:t>
      </w:r>
      <w:r w:rsidR="003C2472">
        <w:rPr>
          <w:rFonts w:ascii="Arial" w:hAnsi="Arial" w:cs="Arial"/>
          <w:sz w:val="24"/>
          <w:szCs w:val="24"/>
        </w:rPr>
        <w:t xml:space="preserve"> roles can be made whether that would be permanent or temporary and other support can be offered </w:t>
      </w:r>
      <w:r w:rsidR="003C2472">
        <w:rPr>
          <w:rFonts w:ascii="Arial" w:hAnsi="Arial" w:cs="Arial"/>
          <w:bCs/>
          <w:sz w:val="24"/>
          <w:szCs w:val="24"/>
        </w:rPr>
        <w:t>(</w:t>
      </w:r>
      <w:r w:rsidR="003C2472" w:rsidRPr="00BE670B">
        <w:rPr>
          <w:rFonts w:ascii="Arial" w:hAnsi="Arial" w:cs="Arial"/>
          <w:sz w:val="24"/>
          <w:szCs w:val="24"/>
        </w:rPr>
        <w:t>Mind.org.uk</w:t>
      </w:r>
      <w:r w:rsidR="003C2472">
        <w:rPr>
          <w:rFonts w:ascii="Arial" w:hAnsi="Arial" w:cs="Arial"/>
          <w:sz w:val="24"/>
          <w:szCs w:val="24"/>
        </w:rPr>
        <w:t xml:space="preserve">, Undated).  </w:t>
      </w:r>
      <w:r w:rsidR="003C2472">
        <w:rPr>
          <w:rFonts w:ascii="Arial" w:hAnsi="Arial" w:cs="Arial"/>
          <w:sz w:val="24"/>
          <w:szCs w:val="24"/>
        </w:rPr>
        <w:t>Organisations should be clear so that employees do not feel they cannot approach them.</w:t>
      </w:r>
    </w:p>
    <w:p w14:paraId="147AB548" w14:textId="77777777" w:rsidR="00C474F9" w:rsidRDefault="00C474F9" w:rsidP="00796691">
      <w:pPr>
        <w:spacing w:after="0" w:line="259" w:lineRule="auto"/>
        <w:rPr>
          <w:rFonts w:ascii="Arial" w:hAnsi="Arial" w:cs="Arial"/>
          <w:bCs/>
          <w:sz w:val="24"/>
          <w:szCs w:val="24"/>
        </w:rPr>
      </w:pPr>
    </w:p>
    <w:p w14:paraId="325C5B2B" w14:textId="46C64387" w:rsidR="00796691" w:rsidRDefault="00134925" w:rsidP="00796691">
      <w:pPr>
        <w:spacing w:after="0" w:line="259" w:lineRule="auto"/>
        <w:rPr>
          <w:rFonts w:ascii="Arial" w:hAnsi="Arial" w:cs="Arial"/>
          <w:sz w:val="24"/>
          <w:szCs w:val="24"/>
        </w:rPr>
      </w:pPr>
      <w:r w:rsidRPr="00134925">
        <w:rPr>
          <w:rFonts w:ascii="Arial" w:hAnsi="Arial" w:cs="Arial"/>
          <w:bCs/>
          <w:sz w:val="24"/>
          <w:szCs w:val="24"/>
        </w:rPr>
        <w:t>Once mindful of an issue, managers have legal obligations to consider making sensible adjustments</w:t>
      </w:r>
      <w:r>
        <w:rPr>
          <w:rFonts w:ascii="Arial" w:hAnsi="Arial" w:cs="Arial"/>
          <w:bCs/>
          <w:sz w:val="24"/>
          <w:szCs w:val="24"/>
        </w:rPr>
        <w:t xml:space="preserve"> </w:t>
      </w:r>
      <w:r>
        <w:rPr>
          <w:rFonts w:ascii="Arial" w:hAnsi="Arial" w:cs="Arial"/>
          <w:bCs/>
          <w:sz w:val="24"/>
          <w:szCs w:val="24"/>
        </w:rPr>
        <w:t>(</w:t>
      </w:r>
      <w:r w:rsidRPr="00BE670B">
        <w:rPr>
          <w:rFonts w:ascii="Arial" w:hAnsi="Arial" w:cs="Arial"/>
          <w:sz w:val="24"/>
          <w:szCs w:val="24"/>
        </w:rPr>
        <w:t>Mind.org.uk</w:t>
      </w:r>
      <w:r>
        <w:rPr>
          <w:rFonts w:ascii="Arial" w:hAnsi="Arial" w:cs="Arial"/>
          <w:sz w:val="24"/>
          <w:szCs w:val="24"/>
        </w:rPr>
        <w:t xml:space="preserve">, Undated).  </w:t>
      </w:r>
      <w:r w:rsidRPr="00134925">
        <w:rPr>
          <w:rFonts w:ascii="Arial" w:hAnsi="Arial" w:cs="Arial"/>
          <w:bCs/>
          <w:sz w:val="24"/>
          <w:szCs w:val="24"/>
        </w:rPr>
        <w:t>They also have a common obligation of care and obligation for worker health and avoiding individual harm</w:t>
      </w:r>
      <w:r>
        <w:rPr>
          <w:rFonts w:ascii="Arial" w:hAnsi="Arial" w:cs="Arial"/>
          <w:bCs/>
          <w:sz w:val="24"/>
          <w:szCs w:val="24"/>
        </w:rPr>
        <w:t xml:space="preserve"> </w:t>
      </w:r>
      <w:r>
        <w:rPr>
          <w:rFonts w:ascii="Arial" w:hAnsi="Arial" w:cs="Arial"/>
          <w:bCs/>
          <w:sz w:val="24"/>
          <w:szCs w:val="24"/>
        </w:rPr>
        <w:t>(</w:t>
      </w:r>
      <w:r w:rsidRPr="00BE670B">
        <w:rPr>
          <w:rFonts w:ascii="Arial" w:hAnsi="Arial" w:cs="Arial"/>
          <w:sz w:val="24"/>
          <w:szCs w:val="24"/>
        </w:rPr>
        <w:t>Mind.org.uk</w:t>
      </w:r>
      <w:r>
        <w:rPr>
          <w:rFonts w:ascii="Arial" w:hAnsi="Arial" w:cs="Arial"/>
          <w:sz w:val="24"/>
          <w:szCs w:val="24"/>
        </w:rPr>
        <w:t xml:space="preserve">, Undated).  </w:t>
      </w:r>
      <w:r w:rsidRPr="00134925">
        <w:rPr>
          <w:rFonts w:ascii="Arial" w:hAnsi="Arial" w:cs="Arial"/>
          <w:bCs/>
          <w:sz w:val="24"/>
          <w:szCs w:val="24"/>
        </w:rPr>
        <w:t>However, alterations ought to be made to help all staff adapt and recuperate, whether or n</w:t>
      </w:r>
      <w:r>
        <w:rPr>
          <w:rFonts w:ascii="Arial" w:hAnsi="Arial" w:cs="Arial"/>
          <w:bCs/>
          <w:sz w:val="24"/>
          <w:szCs w:val="24"/>
        </w:rPr>
        <w:t xml:space="preserve">ot they have a formal diagnosis </w:t>
      </w:r>
      <w:r>
        <w:rPr>
          <w:rFonts w:ascii="Arial" w:hAnsi="Arial" w:cs="Arial"/>
          <w:bCs/>
          <w:sz w:val="24"/>
          <w:szCs w:val="24"/>
        </w:rPr>
        <w:t>(</w:t>
      </w:r>
      <w:r w:rsidRPr="00BE670B">
        <w:rPr>
          <w:rFonts w:ascii="Arial" w:hAnsi="Arial" w:cs="Arial"/>
          <w:sz w:val="24"/>
          <w:szCs w:val="24"/>
        </w:rPr>
        <w:t>Mind.org.uk</w:t>
      </w:r>
      <w:r>
        <w:rPr>
          <w:rFonts w:ascii="Arial" w:hAnsi="Arial" w:cs="Arial"/>
          <w:sz w:val="24"/>
          <w:szCs w:val="24"/>
        </w:rPr>
        <w:t xml:space="preserve">, Undated).  </w:t>
      </w:r>
    </w:p>
    <w:p w14:paraId="3F197C5E" w14:textId="44AFEA9E" w:rsidR="00134925" w:rsidRPr="005A5DD1" w:rsidRDefault="00134925" w:rsidP="00796691">
      <w:pPr>
        <w:spacing w:after="0" w:line="259" w:lineRule="auto"/>
        <w:rPr>
          <w:rFonts w:ascii="Arial" w:hAnsi="Arial" w:cs="Arial"/>
          <w:b/>
          <w:sz w:val="24"/>
          <w:szCs w:val="24"/>
          <w:u w:val="single"/>
        </w:rPr>
      </w:pPr>
    </w:p>
    <w:p w14:paraId="630CF01E" w14:textId="77777777" w:rsidR="005A5DD1" w:rsidRPr="005A5DD1" w:rsidRDefault="005A5DD1" w:rsidP="000861D6">
      <w:pPr>
        <w:spacing w:after="0" w:line="259" w:lineRule="auto"/>
        <w:rPr>
          <w:rFonts w:ascii="Arial" w:hAnsi="Arial" w:cs="Arial"/>
          <w:b/>
          <w:bCs/>
          <w:sz w:val="24"/>
          <w:szCs w:val="24"/>
          <w:u w:val="single"/>
        </w:rPr>
      </w:pPr>
      <w:r w:rsidRPr="005A5DD1">
        <w:rPr>
          <w:rFonts w:ascii="Arial" w:hAnsi="Arial" w:cs="Arial"/>
          <w:b/>
          <w:bCs/>
          <w:sz w:val="24"/>
          <w:szCs w:val="24"/>
          <w:u w:val="single"/>
        </w:rPr>
        <w:t>Legal and ethical frameworks</w:t>
      </w:r>
    </w:p>
    <w:p w14:paraId="4C9B6FD8" w14:textId="77777777" w:rsidR="005A5DD1" w:rsidRDefault="005A5DD1" w:rsidP="000861D6">
      <w:pPr>
        <w:spacing w:after="0" w:line="259" w:lineRule="auto"/>
        <w:rPr>
          <w:rFonts w:ascii="Arial" w:hAnsi="Arial" w:cs="Arial"/>
          <w:bCs/>
          <w:sz w:val="24"/>
          <w:szCs w:val="24"/>
        </w:rPr>
      </w:pPr>
    </w:p>
    <w:p w14:paraId="13EC36C6" w14:textId="2A7E5BFB" w:rsidR="006E3B82" w:rsidRDefault="00903F99" w:rsidP="000861D6">
      <w:pPr>
        <w:spacing w:after="0" w:line="259" w:lineRule="auto"/>
        <w:rPr>
          <w:rFonts w:ascii="Arial" w:hAnsi="Arial" w:cs="Arial"/>
          <w:bCs/>
          <w:sz w:val="24"/>
          <w:szCs w:val="24"/>
        </w:rPr>
      </w:pPr>
      <w:r>
        <w:rPr>
          <w:rFonts w:ascii="Arial" w:hAnsi="Arial" w:cs="Arial"/>
          <w:bCs/>
          <w:sz w:val="24"/>
          <w:szCs w:val="24"/>
        </w:rPr>
        <w:t>There are legal and ethical frameworks that organisations should follow</w:t>
      </w:r>
      <w:r w:rsidR="00B903C9">
        <w:rPr>
          <w:rFonts w:ascii="Arial" w:hAnsi="Arial" w:cs="Arial"/>
          <w:bCs/>
          <w:sz w:val="24"/>
          <w:szCs w:val="24"/>
        </w:rPr>
        <w:t xml:space="preserve">.  One </w:t>
      </w:r>
      <w:r w:rsidR="006D17B4">
        <w:rPr>
          <w:rFonts w:ascii="Arial" w:hAnsi="Arial" w:cs="Arial"/>
          <w:bCs/>
          <w:sz w:val="24"/>
          <w:szCs w:val="24"/>
        </w:rPr>
        <w:t xml:space="preserve">ethical </w:t>
      </w:r>
      <w:r w:rsidR="00B903C9">
        <w:rPr>
          <w:rFonts w:ascii="Arial" w:hAnsi="Arial" w:cs="Arial"/>
          <w:bCs/>
          <w:sz w:val="24"/>
          <w:szCs w:val="24"/>
        </w:rPr>
        <w:t>framework is the n</w:t>
      </w:r>
      <w:r w:rsidR="00B903C9" w:rsidRPr="00B903C9">
        <w:rPr>
          <w:rFonts w:ascii="Arial" w:hAnsi="Arial" w:cs="Arial"/>
          <w:bCs/>
          <w:sz w:val="24"/>
          <w:szCs w:val="24"/>
        </w:rPr>
        <w:t>arrative ethics of care</w:t>
      </w:r>
      <w:r w:rsidR="00B903C9">
        <w:rPr>
          <w:rFonts w:ascii="Arial" w:hAnsi="Arial" w:cs="Arial"/>
          <w:bCs/>
          <w:sz w:val="24"/>
          <w:szCs w:val="24"/>
        </w:rPr>
        <w:t>.</w:t>
      </w:r>
      <w:r w:rsidR="00F170F3">
        <w:rPr>
          <w:rFonts w:ascii="Arial" w:hAnsi="Arial" w:cs="Arial"/>
          <w:bCs/>
          <w:sz w:val="24"/>
          <w:szCs w:val="24"/>
        </w:rPr>
        <w:t xml:space="preserve">  This approach cent</w:t>
      </w:r>
      <w:r w:rsidR="00F170F3" w:rsidRPr="00F170F3">
        <w:rPr>
          <w:rFonts w:ascii="Arial" w:hAnsi="Arial" w:cs="Arial"/>
          <w:bCs/>
          <w:sz w:val="24"/>
          <w:szCs w:val="24"/>
        </w:rPr>
        <w:t>r</w:t>
      </w:r>
      <w:r w:rsidR="00F170F3">
        <w:rPr>
          <w:rFonts w:ascii="Arial" w:hAnsi="Arial" w:cs="Arial"/>
          <w:bCs/>
          <w:sz w:val="24"/>
          <w:szCs w:val="24"/>
        </w:rPr>
        <w:t>e</w:t>
      </w:r>
      <w:r w:rsidR="00F170F3" w:rsidRPr="00F170F3">
        <w:rPr>
          <w:rFonts w:ascii="Arial" w:hAnsi="Arial" w:cs="Arial"/>
          <w:bCs/>
          <w:sz w:val="24"/>
          <w:szCs w:val="24"/>
        </w:rPr>
        <w:t xml:space="preserve">s on the qualities of </w:t>
      </w:r>
      <w:r w:rsidR="000861D6" w:rsidRPr="00F170F3">
        <w:rPr>
          <w:rFonts w:ascii="Arial" w:hAnsi="Arial" w:cs="Arial"/>
          <w:bCs/>
          <w:sz w:val="24"/>
          <w:szCs w:val="24"/>
        </w:rPr>
        <w:t>ethical connections</w:t>
      </w:r>
      <w:r w:rsidR="006E3B82">
        <w:rPr>
          <w:rFonts w:ascii="Arial" w:hAnsi="Arial" w:cs="Arial"/>
          <w:bCs/>
          <w:sz w:val="24"/>
          <w:szCs w:val="24"/>
        </w:rPr>
        <w:t xml:space="preserve"> </w:t>
      </w:r>
      <w:r w:rsidR="006E3B82">
        <w:rPr>
          <w:rFonts w:ascii="Arial" w:hAnsi="Arial" w:cs="Arial"/>
          <w:bCs/>
          <w:sz w:val="24"/>
          <w:szCs w:val="24"/>
        </w:rPr>
        <w:t>(</w:t>
      </w:r>
      <w:r w:rsidR="006E3B82">
        <w:rPr>
          <w:rFonts w:ascii="Arial" w:hAnsi="Arial" w:cs="Arial"/>
          <w:bCs/>
          <w:sz w:val="24"/>
          <w:szCs w:val="24"/>
        </w:rPr>
        <w:t>Paulsen, 2011)</w:t>
      </w:r>
      <w:r w:rsidR="00F170F3" w:rsidRPr="00F170F3">
        <w:rPr>
          <w:rFonts w:ascii="Arial" w:hAnsi="Arial" w:cs="Arial"/>
          <w:bCs/>
          <w:sz w:val="24"/>
          <w:szCs w:val="24"/>
        </w:rPr>
        <w:t>.</w:t>
      </w:r>
      <w:r w:rsidR="006E3B82">
        <w:rPr>
          <w:rFonts w:ascii="Arial" w:hAnsi="Arial" w:cs="Arial"/>
          <w:bCs/>
          <w:sz w:val="24"/>
          <w:szCs w:val="24"/>
        </w:rPr>
        <w:t xml:space="preserve">  </w:t>
      </w:r>
      <w:r w:rsidR="006E3B82" w:rsidRPr="006E3B82">
        <w:rPr>
          <w:rFonts w:ascii="Arial" w:hAnsi="Arial" w:cs="Arial"/>
          <w:bCs/>
          <w:sz w:val="24"/>
          <w:szCs w:val="24"/>
        </w:rPr>
        <w:t>One way of understanding typically by utilising a story to manage meaning. This way, morals</w:t>
      </w:r>
      <w:r w:rsidR="006E3B82">
        <w:rPr>
          <w:rFonts w:ascii="Arial" w:hAnsi="Arial" w:cs="Arial"/>
          <w:bCs/>
          <w:sz w:val="24"/>
          <w:szCs w:val="24"/>
        </w:rPr>
        <w:t xml:space="preserve"> is not seen as right or wrong (</w:t>
      </w:r>
      <w:r w:rsidR="006E3B82" w:rsidRPr="006E3B82">
        <w:rPr>
          <w:rFonts w:ascii="Arial" w:hAnsi="Arial" w:cs="Arial"/>
          <w:bCs/>
          <w:sz w:val="24"/>
          <w:szCs w:val="24"/>
        </w:rPr>
        <w:t>Paulsen, 2011).</w:t>
      </w:r>
      <w:r w:rsidR="006E3B82">
        <w:rPr>
          <w:rFonts w:ascii="Arial" w:hAnsi="Arial" w:cs="Arial"/>
          <w:bCs/>
          <w:sz w:val="24"/>
          <w:szCs w:val="24"/>
        </w:rPr>
        <w:t xml:space="preserve">  </w:t>
      </w:r>
      <w:r w:rsidR="000861D6">
        <w:rPr>
          <w:rFonts w:ascii="Arial" w:hAnsi="Arial" w:cs="Arial"/>
          <w:bCs/>
          <w:sz w:val="24"/>
          <w:szCs w:val="24"/>
        </w:rPr>
        <w:t xml:space="preserve">Even though ethics is </w:t>
      </w:r>
      <w:r w:rsidR="000861D6" w:rsidRPr="000861D6">
        <w:rPr>
          <w:rFonts w:ascii="Arial" w:hAnsi="Arial" w:cs="Arial"/>
          <w:bCs/>
          <w:sz w:val="24"/>
          <w:szCs w:val="24"/>
        </w:rPr>
        <w:t xml:space="preserve">abstract, </w:t>
      </w:r>
      <w:r w:rsidR="000861D6">
        <w:rPr>
          <w:rFonts w:ascii="Arial" w:hAnsi="Arial" w:cs="Arial"/>
          <w:bCs/>
          <w:sz w:val="24"/>
          <w:szCs w:val="24"/>
        </w:rPr>
        <w:t xml:space="preserve">narrative ethics is between the lines and is within the situation that occurs.  </w:t>
      </w:r>
      <w:r w:rsidR="00BF2013">
        <w:rPr>
          <w:rFonts w:ascii="Arial" w:hAnsi="Arial" w:cs="Arial"/>
          <w:bCs/>
          <w:sz w:val="24"/>
          <w:szCs w:val="24"/>
        </w:rPr>
        <w:t>N</w:t>
      </w:r>
      <w:r w:rsidR="006E3B82" w:rsidRPr="006E3B82">
        <w:rPr>
          <w:rFonts w:ascii="Arial" w:hAnsi="Arial" w:cs="Arial"/>
          <w:bCs/>
          <w:sz w:val="24"/>
          <w:szCs w:val="24"/>
        </w:rPr>
        <w:t xml:space="preserve">arrative ethics of care </w:t>
      </w:r>
      <w:r w:rsidR="00BF2013">
        <w:rPr>
          <w:rFonts w:ascii="Arial" w:hAnsi="Arial" w:cs="Arial"/>
          <w:bCs/>
          <w:sz w:val="24"/>
          <w:szCs w:val="24"/>
        </w:rPr>
        <w:t xml:space="preserve">have main features, these </w:t>
      </w:r>
      <w:r w:rsidR="006E3B82" w:rsidRPr="006E3B82">
        <w:rPr>
          <w:rFonts w:ascii="Arial" w:hAnsi="Arial" w:cs="Arial"/>
          <w:bCs/>
          <w:sz w:val="24"/>
          <w:szCs w:val="24"/>
        </w:rPr>
        <w:t>are:</w:t>
      </w:r>
    </w:p>
    <w:p w14:paraId="214F3C3A" w14:textId="77777777" w:rsidR="006E3B82" w:rsidRPr="006E3B82" w:rsidRDefault="006E3B82" w:rsidP="006E3B82">
      <w:pPr>
        <w:spacing w:after="0" w:line="259" w:lineRule="auto"/>
        <w:rPr>
          <w:rFonts w:ascii="Arial" w:hAnsi="Arial" w:cs="Arial"/>
          <w:bCs/>
          <w:sz w:val="24"/>
          <w:szCs w:val="24"/>
        </w:rPr>
      </w:pPr>
    </w:p>
    <w:p w14:paraId="67FE154E" w14:textId="19B67069" w:rsidR="006E3B82" w:rsidRPr="006E3B82" w:rsidRDefault="00784243" w:rsidP="006E3B82">
      <w:pPr>
        <w:pStyle w:val="ListParagraph"/>
        <w:numPr>
          <w:ilvl w:val="0"/>
          <w:numId w:val="13"/>
        </w:numPr>
        <w:spacing w:after="0" w:line="259" w:lineRule="auto"/>
        <w:rPr>
          <w:rFonts w:ascii="Arial" w:hAnsi="Arial" w:cs="Arial"/>
          <w:bCs/>
          <w:sz w:val="24"/>
          <w:szCs w:val="24"/>
        </w:rPr>
      </w:pPr>
      <w:r>
        <w:rPr>
          <w:rFonts w:ascii="Arial" w:hAnsi="Arial" w:cs="Arial"/>
          <w:bCs/>
          <w:sz w:val="24"/>
          <w:szCs w:val="24"/>
        </w:rPr>
        <w:t>it</w:t>
      </w:r>
      <w:r w:rsidR="006E3B82" w:rsidRPr="006E3B82">
        <w:rPr>
          <w:rFonts w:ascii="Arial" w:hAnsi="Arial" w:cs="Arial"/>
          <w:bCs/>
          <w:sz w:val="24"/>
          <w:szCs w:val="24"/>
        </w:rPr>
        <w:t xml:space="preserve"> </w:t>
      </w:r>
      <w:r>
        <w:rPr>
          <w:rFonts w:ascii="Arial" w:hAnsi="Arial" w:cs="Arial"/>
          <w:bCs/>
          <w:sz w:val="24"/>
          <w:szCs w:val="24"/>
        </w:rPr>
        <w:t xml:space="preserve">centres upon </w:t>
      </w:r>
      <w:r w:rsidR="006E3B82" w:rsidRPr="006E3B82">
        <w:rPr>
          <w:rFonts w:ascii="Arial" w:hAnsi="Arial" w:cs="Arial"/>
          <w:bCs/>
          <w:sz w:val="24"/>
          <w:szCs w:val="24"/>
        </w:rPr>
        <w:t>relationships</w:t>
      </w:r>
    </w:p>
    <w:p w14:paraId="19844733" w14:textId="2D81E7F5" w:rsidR="006E3B82" w:rsidRPr="006E3B82" w:rsidRDefault="006E3B82" w:rsidP="006E3B82">
      <w:pPr>
        <w:pStyle w:val="ListParagraph"/>
        <w:numPr>
          <w:ilvl w:val="0"/>
          <w:numId w:val="13"/>
        </w:numPr>
        <w:spacing w:after="0" w:line="259" w:lineRule="auto"/>
        <w:rPr>
          <w:rFonts w:ascii="Arial" w:hAnsi="Arial" w:cs="Arial"/>
          <w:bCs/>
          <w:sz w:val="24"/>
          <w:szCs w:val="24"/>
        </w:rPr>
      </w:pPr>
      <w:r w:rsidRPr="006E3B82">
        <w:rPr>
          <w:rFonts w:ascii="Arial" w:hAnsi="Arial" w:cs="Arial"/>
          <w:bCs/>
          <w:sz w:val="24"/>
          <w:szCs w:val="24"/>
        </w:rPr>
        <w:t xml:space="preserve">Understanding an action in </w:t>
      </w:r>
      <w:r w:rsidR="00784243">
        <w:rPr>
          <w:rFonts w:ascii="Arial" w:hAnsi="Arial" w:cs="Arial"/>
          <w:bCs/>
          <w:sz w:val="24"/>
          <w:szCs w:val="24"/>
        </w:rPr>
        <w:t>an actual case and</w:t>
      </w:r>
      <w:r w:rsidRPr="006E3B82">
        <w:rPr>
          <w:rFonts w:ascii="Arial" w:hAnsi="Arial" w:cs="Arial"/>
          <w:bCs/>
          <w:sz w:val="24"/>
          <w:szCs w:val="24"/>
        </w:rPr>
        <w:t xml:space="preserve"> not in principle</w:t>
      </w:r>
    </w:p>
    <w:p w14:paraId="02AC3EA8" w14:textId="5A3BD9BF" w:rsidR="006E3B82" w:rsidRPr="006E3B82" w:rsidRDefault="00784243" w:rsidP="006E3B82">
      <w:pPr>
        <w:pStyle w:val="ListParagraph"/>
        <w:numPr>
          <w:ilvl w:val="0"/>
          <w:numId w:val="13"/>
        </w:numPr>
        <w:spacing w:after="0" w:line="259" w:lineRule="auto"/>
        <w:rPr>
          <w:rFonts w:ascii="Arial" w:hAnsi="Arial" w:cs="Arial"/>
          <w:bCs/>
          <w:sz w:val="24"/>
          <w:szCs w:val="24"/>
        </w:rPr>
      </w:pPr>
      <w:r>
        <w:rPr>
          <w:rFonts w:ascii="Arial" w:hAnsi="Arial" w:cs="Arial"/>
          <w:bCs/>
          <w:sz w:val="24"/>
          <w:szCs w:val="24"/>
        </w:rPr>
        <w:t>U</w:t>
      </w:r>
      <w:r w:rsidR="006E3B82" w:rsidRPr="006E3B82">
        <w:rPr>
          <w:rFonts w:ascii="Arial" w:hAnsi="Arial" w:cs="Arial"/>
          <w:bCs/>
          <w:sz w:val="24"/>
          <w:szCs w:val="24"/>
        </w:rPr>
        <w:t>nderstanding the person</w:t>
      </w:r>
      <w:r>
        <w:rPr>
          <w:rFonts w:ascii="Arial" w:hAnsi="Arial" w:cs="Arial"/>
          <w:bCs/>
          <w:sz w:val="24"/>
          <w:szCs w:val="24"/>
        </w:rPr>
        <w:t xml:space="preserve"> and making them a priority</w:t>
      </w:r>
    </w:p>
    <w:p w14:paraId="259E070C" w14:textId="65B42974" w:rsidR="006E3B82" w:rsidRDefault="006E3B82" w:rsidP="006E3B82">
      <w:pPr>
        <w:pStyle w:val="ListParagraph"/>
        <w:numPr>
          <w:ilvl w:val="0"/>
          <w:numId w:val="13"/>
        </w:numPr>
        <w:spacing w:after="0" w:line="259" w:lineRule="auto"/>
        <w:rPr>
          <w:rFonts w:ascii="Arial" w:hAnsi="Arial" w:cs="Arial"/>
          <w:bCs/>
          <w:sz w:val="24"/>
          <w:szCs w:val="24"/>
        </w:rPr>
      </w:pPr>
      <w:r w:rsidRPr="006E3B82">
        <w:rPr>
          <w:rFonts w:ascii="Arial" w:hAnsi="Arial" w:cs="Arial"/>
          <w:bCs/>
          <w:sz w:val="24"/>
          <w:szCs w:val="24"/>
        </w:rPr>
        <w:t xml:space="preserve">Listening </w:t>
      </w:r>
      <w:r w:rsidR="000868E1">
        <w:rPr>
          <w:rFonts w:ascii="Arial" w:hAnsi="Arial" w:cs="Arial"/>
          <w:bCs/>
          <w:sz w:val="24"/>
          <w:szCs w:val="24"/>
        </w:rPr>
        <w:t>to the individual</w:t>
      </w:r>
    </w:p>
    <w:p w14:paraId="7BF32964" w14:textId="77777777" w:rsidR="000868E1" w:rsidRDefault="00784243" w:rsidP="000868E1">
      <w:pPr>
        <w:pStyle w:val="ListParagraph"/>
        <w:numPr>
          <w:ilvl w:val="0"/>
          <w:numId w:val="13"/>
        </w:numPr>
        <w:spacing w:after="0" w:line="259" w:lineRule="auto"/>
        <w:rPr>
          <w:rFonts w:ascii="Arial" w:hAnsi="Arial" w:cs="Arial"/>
          <w:bCs/>
          <w:sz w:val="24"/>
          <w:szCs w:val="24"/>
        </w:rPr>
      </w:pPr>
      <w:r w:rsidRPr="00784243">
        <w:rPr>
          <w:rFonts w:ascii="Arial" w:hAnsi="Arial" w:cs="Arial"/>
          <w:bCs/>
          <w:sz w:val="24"/>
          <w:szCs w:val="24"/>
        </w:rPr>
        <w:t>Emphasising the emotional viewpoint of profound quality (not the cognitive)</w:t>
      </w:r>
    </w:p>
    <w:p w14:paraId="52F5ADE4" w14:textId="5CED0DD3" w:rsidR="00B903C9" w:rsidRDefault="000868E1" w:rsidP="000868E1">
      <w:pPr>
        <w:pStyle w:val="ListParagraph"/>
        <w:numPr>
          <w:ilvl w:val="0"/>
          <w:numId w:val="13"/>
        </w:numPr>
        <w:spacing w:after="0" w:line="259" w:lineRule="auto"/>
        <w:rPr>
          <w:rFonts w:ascii="Arial" w:hAnsi="Arial" w:cs="Arial"/>
          <w:bCs/>
          <w:sz w:val="24"/>
          <w:szCs w:val="24"/>
        </w:rPr>
      </w:pPr>
      <w:r>
        <w:rPr>
          <w:rFonts w:ascii="Arial" w:hAnsi="Arial" w:cs="Arial"/>
          <w:bCs/>
          <w:sz w:val="24"/>
          <w:szCs w:val="24"/>
        </w:rPr>
        <w:t xml:space="preserve">Centre the attention on </w:t>
      </w:r>
      <w:r w:rsidRPr="000868E1">
        <w:rPr>
          <w:rFonts w:ascii="Arial" w:hAnsi="Arial" w:cs="Arial"/>
          <w:bCs/>
          <w:sz w:val="24"/>
          <w:szCs w:val="24"/>
        </w:rPr>
        <w:t xml:space="preserve">qualities </w:t>
      </w:r>
      <w:r>
        <w:rPr>
          <w:rFonts w:ascii="Arial" w:hAnsi="Arial" w:cs="Arial"/>
          <w:bCs/>
          <w:sz w:val="24"/>
          <w:szCs w:val="24"/>
        </w:rPr>
        <w:t>from a relationship that is caring</w:t>
      </w:r>
    </w:p>
    <w:p w14:paraId="0D38317F" w14:textId="054568E8" w:rsidR="000868E1" w:rsidRDefault="000868E1" w:rsidP="000868E1">
      <w:pPr>
        <w:spacing w:after="0" w:line="259" w:lineRule="auto"/>
        <w:rPr>
          <w:rFonts w:ascii="Arial" w:hAnsi="Arial" w:cs="Arial"/>
          <w:bCs/>
          <w:sz w:val="24"/>
          <w:szCs w:val="24"/>
        </w:rPr>
      </w:pPr>
    </w:p>
    <w:p w14:paraId="2130D9E2" w14:textId="0D4961AC" w:rsidR="006D17B4" w:rsidRDefault="00591DBA" w:rsidP="00D8732A">
      <w:pPr>
        <w:spacing w:after="0" w:line="259" w:lineRule="auto"/>
        <w:rPr>
          <w:rFonts w:ascii="Arial" w:hAnsi="Arial" w:cs="Arial"/>
          <w:bCs/>
          <w:sz w:val="24"/>
          <w:szCs w:val="24"/>
        </w:rPr>
      </w:pPr>
      <w:r>
        <w:rPr>
          <w:rFonts w:ascii="Arial" w:hAnsi="Arial" w:cs="Arial"/>
          <w:bCs/>
          <w:sz w:val="24"/>
          <w:szCs w:val="24"/>
        </w:rPr>
        <w:t xml:space="preserve">According to the article by </w:t>
      </w:r>
      <w:r w:rsidRPr="00591DBA">
        <w:rPr>
          <w:rFonts w:ascii="Arial" w:hAnsi="Arial" w:cs="Arial"/>
          <w:bCs/>
          <w:sz w:val="24"/>
          <w:szCs w:val="24"/>
        </w:rPr>
        <w:t xml:space="preserve">Paulsen, </w:t>
      </w:r>
      <w:r>
        <w:rPr>
          <w:rFonts w:ascii="Arial" w:hAnsi="Arial" w:cs="Arial"/>
          <w:bCs/>
          <w:sz w:val="24"/>
          <w:szCs w:val="24"/>
        </w:rPr>
        <w:t>(</w:t>
      </w:r>
      <w:r w:rsidRPr="00591DBA">
        <w:rPr>
          <w:rFonts w:ascii="Arial" w:hAnsi="Arial" w:cs="Arial"/>
          <w:bCs/>
          <w:sz w:val="24"/>
          <w:szCs w:val="24"/>
        </w:rPr>
        <w:t>2011)</w:t>
      </w:r>
      <w:r>
        <w:rPr>
          <w:rFonts w:ascii="Arial" w:hAnsi="Arial" w:cs="Arial"/>
          <w:bCs/>
          <w:sz w:val="24"/>
          <w:szCs w:val="24"/>
        </w:rPr>
        <w:t xml:space="preserve">, </w:t>
      </w:r>
      <w:r w:rsidR="0034487E">
        <w:rPr>
          <w:rFonts w:ascii="Arial" w:hAnsi="Arial" w:cs="Arial"/>
          <w:bCs/>
          <w:sz w:val="24"/>
          <w:szCs w:val="24"/>
        </w:rPr>
        <w:t>the use of the word narratively in terms of care can grasp more of the morality of ethics rather better than other theoretical frameworks</w:t>
      </w:r>
      <w:r w:rsidR="00EF1C1D">
        <w:rPr>
          <w:rFonts w:ascii="Arial" w:hAnsi="Arial" w:cs="Arial"/>
          <w:bCs/>
          <w:sz w:val="24"/>
          <w:szCs w:val="24"/>
        </w:rPr>
        <w:t xml:space="preserve"> viewpoints</w:t>
      </w:r>
      <w:r w:rsidR="0034487E">
        <w:rPr>
          <w:rFonts w:ascii="Arial" w:hAnsi="Arial" w:cs="Arial"/>
          <w:bCs/>
          <w:sz w:val="24"/>
          <w:szCs w:val="24"/>
        </w:rPr>
        <w:t xml:space="preserve">.  </w:t>
      </w:r>
      <w:r w:rsidR="007F3E3C">
        <w:rPr>
          <w:rFonts w:ascii="Arial" w:hAnsi="Arial" w:cs="Arial"/>
          <w:bCs/>
          <w:sz w:val="24"/>
          <w:szCs w:val="24"/>
        </w:rPr>
        <w:t xml:space="preserve">This framework can be used to understand a person or employee rather than be uncaring, it can help identify future problems or health conditions and improve relationships with the employer. </w:t>
      </w:r>
      <w:r w:rsidR="009477D3">
        <w:rPr>
          <w:rFonts w:ascii="Arial" w:hAnsi="Arial" w:cs="Arial"/>
          <w:bCs/>
          <w:sz w:val="24"/>
          <w:szCs w:val="24"/>
        </w:rPr>
        <w:t xml:space="preserve">This framework then leads onto </w:t>
      </w:r>
      <w:r w:rsidR="006D17B4">
        <w:rPr>
          <w:rFonts w:ascii="Arial" w:hAnsi="Arial" w:cs="Arial"/>
          <w:bCs/>
          <w:sz w:val="24"/>
          <w:szCs w:val="24"/>
        </w:rPr>
        <w:t xml:space="preserve">the </w:t>
      </w:r>
      <w:r w:rsidR="006D17B4" w:rsidRPr="006D17B4">
        <w:rPr>
          <w:rFonts w:ascii="Arial" w:hAnsi="Arial" w:cs="Arial"/>
          <w:bCs/>
          <w:sz w:val="24"/>
          <w:szCs w:val="24"/>
        </w:rPr>
        <w:t>Bea</w:t>
      </w:r>
      <w:r w:rsidR="006D17B4">
        <w:rPr>
          <w:rFonts w:ascii="Arial" w:hAnsi="Arial" w:cs="Arial"/>
          <w:bCs/>
          <w:sz w:val="24"/>
          <w:szCs w:val="24"/>
        </w:rPr>
        <w:t xml:space="preserve">uchamp &amp; Childress (2012) </w:t>
      </w:r>
      <w:r w:rsidR="00123753">
        <w:rPr>
          <w:rFonts w:ascii="Arial" w:hAnsi="Arial" w:cs="Arial"/>
          <w:bCs/>
          <w:sz w:val="24"/>
          <w:szCs w:val="24"/>
        </w:rPr>
        <w:t>four-principle</w:t>
      </w:r>
      <w:r w:rsidR="006D17B4" w:rsidRPr="006D17B4">
        <w:rPr>
          <w:rFonts w:ascii="Arial" w:hAnsi="Arial" w:cs="Arial"/>
          <w:bCs/>
          <w:sz w:val="24"/>
          <w:szCs w:val="24"/>
        </w:rPr>
        <w:t xml:space="preserve"> framework</w:t>
      </w:r>
      <w:r w:rsidR="006D17B4">
        <w:rPr>
          <w:rFonts w:ascii="Arial" w:hAnsi="Arial" w:cs="Arial"/>
          <w:bCs/>
          <w:sz w:val="24"/>
          <w:szCs w:val="24"/>
        </w:rPr>
        <w:t xml:space="preserve">.  </w:t>
      </w:r>
      <w:r w:rsidR="00D8732A">
        <w:rPr>
          <w:rFonts w:ascii="Arial" w:hAnsi="Arial" w:cs="Arial"/>
          <w:bCs/>
          <w:sz w:val="24"/>
          <w:szCs w:val="24"/>
        </w:rPr>
        <w:t xml:space="preserve">This framework comes in four parts – Autonomy, </w:t>
      </w:r>
      <w:r w:rsidR="00D8732A" w:rsidRPr="00D8732A">
        <w:rPr>
          <w:rFonts w:ascii="Arial" w:hAnsi="Arial" w:cs="Arial"/>
          <w:bCs/>
          <w:sz w:val="24"/>
          <w:szCs w:val="24"/>
        </w:rPr>
        <w:t>Beneficenc</w:t>
      </w:r>
      <w:r w:rsidR="00D8732A">
        <w:rPr>
          <w:rFonts w:ascii="Arial" w:hAnsi="Arial" w:cs="Arial"/>
          <w:bCs/>
          <w:sz w:val="24"/>
          <w:szCs w:val="24"/>
        </w:rPr>
        <w:t xml:space="preserve">e (duty of care/best interests), Non-maleficence and </w:t>
      </w:r>
      <w:r w:rsidR="00D8732A" w:rsidRPr="00D8732A">
        <w:rPr>
          <w:rFonts w:ascii="Arial" w:hAnsi="Arial" w:cs="Arial"/>
          <w:bCs/>
          <w:sz w:val="24"/>
          <w:szCs w:val="24"/>
        </w:rPr>
        <w:t>Justice</w:t>
      </w:r>
      <w:r w:rsidR="00D8732A">
        <w:rPr>
          <w:rFonts w:ascii="Arial" w:hAnsi="Arial" w:cs="Arial"/>
          <w:bCs/>
          <w:sz w:val="24"/>
          <w:szCs w:val="24"/>
        </w:rPr>
        <w:t>.</w:t>
      </w:r>
    </w:p>
    <w:p w14:paraId="0D29A543" w14:textId="0C0F639B" w:rsidR="00D8732A" w:rsidRDefault="00D8732A" w:rsidP="00D8732A">
      <w:pPr>
        <w:spacing w:after="0" w:line="259" w:lineRule="auto"/>
        <w:rPr>
          <w:rFonts w:ascii="Arial" w:hAnsi="Arial" w:cs="Arial"/>
          <w:bCs/>
          <w:sz w:val="24"/>
          <w:szCs w:val="24"/>
        </w:rPr>
      </w:pPr>
    </w:p>
    <w:p w14:paraId="456CF87E" w14:textId="568D5E95" w:rsidR="009477D3" w:rsidRDefault="009477D3" w:rsidP="00D8732A">
      <w:pPr>
        <w:spacing w:after="0" w:line="259" w:lineRule="auto"/>
        <w:rPr>
          <w:rFonts w:ascii="Arial" w:hAnsi="Arial" w:cs="Arial"/>
          <w:bCs/>
          <w:sz w:val="24"/>
          <w:szCs w:val="24"/>
        </w:rPr>
      </w:pPr>
      <w:r>
        <w:rPr>
          <w:rFonts w:ascii="Arial" w:hAnsi="Arial" w:cs="Arial"/>
          <w:bCs/>
          <w:sz w:val="24"/>
          <w:szCs w:val="24"/>
        </w:rPr>
        <w:t xml:space="preserve">Autonomy (and coercion) </w:t>
      </w:r>
      <w:r w:rsidR="00665A53">
        <w:rPr>
          <w:rFonts w:ascii="Arial" w:hAnsi="Arial" w:cs="Arial"/>
          <w:bCs/>
          <w:sz w:val="24"/>
          <w:szCs w:val="24"/>
        </w:rPr>
        <w:t>in terms of recovery, is down to the individuals choice, how they control themselves and if they are determined.  On the other hand, if the systems around them are not flexible or not suitable it can cause a hindrance by limiting their choice</w:t>
      </w:r>
      <w:r w:rsidR="005A1289">
        <w:rPr>
          <w:rFonts w:ascii="Arial" w:hAnsi="Arial" w:cs="Arial"/>
          <w:bCs/>
          <w:sz w:val="24"/>
          <w:szCs w:val="24"/>
        </w:rPr>
        <w:t xml:space="preserve">, the employer must respect the member of </w:t>
      </w:r>
      <w:r w:rsidR="00C80E16">
        <w:rPr>
          <w:rFonts w:ascii="Arial" w:hAnsi="Arial" w:cs="Arial"/>
          <w:bCs/>
          <w:sz w:val="24"/>
          <w:szCs w:val="24"/>
        </w:rPr>
        <w:t>staff’s</w:t>
      </w:r>
      <w:r w:rsidR="005A1289">
        <w:rPr>
          <w:rFonts w:ascii="Arial" w:hAnsi="Arial" w:cs="Arial"/>
          <w:bCs/>
          <w:sz w:val="24"/>
          <w:szCs w:val="24"/>
        </w:rPr>
        <w:t xml:space="preserve"> choice</w:t>
      </w:r>
      <w:r w:rsidR="00665A53">
        <w:rPr>
          <w:rFonts w:ascii="Arial" w:hAnsi="Arial" w:cs="Arial"/>
          <w:bCs/>
          <w:sz w:val="24"/>
          <w:szCs w:val="24"/>
        </w:rPr>
        <w:t>.</w:t>
      </w:r>
      <w:r w:rsidR="005A1289">
        <w:rPr>
          <w:rFonts w:ascii="Arial" w:hAnsi="Arial" w:cs="Arial"/>
          <w:bCs/>
          <w:sz w:val="24"/>
          <w:szCs w:val="24"/>
        </w:rPr>
        <w:t xml:space="preserve">  In terms of </w:t>
      </w:r>
      <w:r w:rsidR="005A1289" w:rsidRPr="00D8732A">
        <w:rPr>
          <w:rFonts w:ascii="Arial" w:hAnsi="Arial" w:cs="Arial"/>
          <w:bCs/>
          <w:sz w:val="24"/>
          <w:szCs w:val="24"/>
        </w:rPr>
        <w:t>Beneficenc</w:t>
      </w:r>
      <w:r w:rsidR="005A1289">
        <w:rPr>
          <w:rFonts w:ascii="Arial" w:hAnsi="Arial" w:cs="Arial"/>
          <w:bCs/>
          <w:sz w:val="24"/>
          <w:szCs w:val="24"/>
        </w:rPr>
        <w:t>e (duty of care/best interests),</w:t>
      </w:r>
      <w:r w:rsidR="005A1289">
        <w:rPr>
          <w:rFonts w:ascii="Arial" w:hAnsi="Arial" w:cs="Arial"/>
          <w:bCs/>
          <w:sz w:val="24"/>
          <w:szCs w:val="24"/>
        </w:rPr>
        <w:t xml:space="preserve"> the benefits of any treatment must outweigh the risks to the individual.  In terms of </w:t>
      </w:r>
      <w:r w:rsidR="005A1289">
        <w:rPr>
          <w:rFonts w:ascii="Arial" w:hAnsi="Arial" w:cs="Arial"/>
          <w:bCs/>
          <w:sz w:val="24"/>
          <w:szCs w:val="24"/>
        </w:rPr>
        <w:t>Non-</w:t>
      </w:r>
      <w:r w:rsidR="00C80E16">
        <w:rPr>
          <w:rFonts w:ascii="Arial" w:hAnsi="Arial" w:cs="Arial"/>
          <w:bCs/>
          <w:sz w:val="24"/>
          <w:szCs w:val="24"/>
        </w:rPr>
        <w:t>maleficence -</w:t>
      </w:r>
      <w:r w:rsidR="005A1289">
        <w:rPr>
          <w:rFonts w:ascii="Arial" w:hAnsi="Arial" w:cs="Arial"/>
          <w:bCs/>
          <w:sz w:val="24"/>
          <w:szCs w:val="24"/>
        </w:rPr>
        <w:t xml:space="preserve"> the organisation must never lie to the staff member regarding how it is being dealt with. Finally justice, </w:t>
      </w:r>
      <w:r w:rsidR="005A1289">
        <w:rPr>
          <w:rFonts w:ascii="Arial" w:hAnsi="Arial" w:cs="Arial"/>
          <w:bCs/>
          <w:sz w:val="24"/>
          <w:szCs w:val="24"/>
        </w:rPr>
        <w:lastRenderedPageBreak/>
        <w:t xml:space="preserve">everyone should be treated the same no matter what position, colour, class </w:t>
      </w:r>
      <w:r w:rsidR="00C80E16">
        <w:rPr>
          <w:rFonts w:ascii="Arial" w:hAnsi="Arial" w:cs="Arial"/>
          <w:bCs/>
          <w:sz w:val="24"/>
          <w:szCs w:val="24"/>
        </w:rPr>
        <w:t>etc.</w:t>
      </w:r>
      <w:r w:rsidR="005A1289">
        <w:rPr>
          <w:rFonts w:ascii="Arial" w:hAnsi="Arial" w:cs="Arial"/>
          <w:bCs/>
          <w:sz w:val="24"/>
          <w:szCs w:val="24"/>
        </w:rPr>
        <w:t>, it should be based on need.</w:t>
      </w:r>
    </w:p>
    <w:p w14:paraId="6CFFF81B" w14:textId="5E1599C9" w:rsidR="00D8732A" w:rsidRDefault="00D8732A" w:rsidP="00D8732A">
      <w:pPr>
        <w:spacing w:after="0" w:line="259" w:lineRule="auto"/>
        <w:rPr>
          <w:rFonts w:ascii="Arial" w:hAnsi="Arial" w:cs="Arial"/>
          <w:bCs/>
          <w:sz w:val="24"/>
          <w:szCs w:val="24"/>
        </w:rPr>
      </w:pPr>
    </w:p>
    <w:p w14:paraId="5E764533" w14:textId="30E504B9" w:rsidR="00C80E16" w:rsidRPr="00C80E16" w:rsidRDefault="00C80E16" w:rsidP="00C80E16">
      <w:pPr>
        <w:spacing w:after="0" w:line="259" w:lineRule="auto"/>
        <w:rPr>
          <w:rFonts w:ascii="Arial" w:hAnsi="Arial" w:cs="Arial"/>
          <w:bCs/>
          <w:sz w:val="24"/>
          <w:szCs w:val="24"/>
        </w:rPr>
      </w:pPr>
      <w:r w:rsidRPr="00C80E16">
        <w:rPr>
          <w:rFonts w:ascii="Arial" w:hAnsi="Arial" w:cs="Arial"/>
          <w:bCs/>
          <w:sz w:val="24"/>
          <w:szCs w:val="24"/>
        </w:rPr>
        <w:t xml:space="preserve">It </w:t>
      </w:r>
      <w:r>
        <w:rPr>
          <w:rFonts w:ascii="Arial" w:hAnsi="Arial" w:cs="Arial"/>
          <w:bCs/>
          <w:sz w:val="24"/>
          <w:szCs w:val="24"/>
        </w:rPr>
        <w:t>is essential that organisations know in terms of safeguarding their responsibilities to staff, have measures in place to address any safeguarding needs and requirements, have appropriate policies in place and make sure all their policies are reviewed every set time so that all organisations are held to account to the public.</w:t>
      </w:r>
    </w:p>
    <w:p w14:paraId="6D6D09D7" w14:textId="77777777" w:rsidR="00C80E16" w:rsidRPr="005A5DD1" w:rsidRDefault="00C80E16" w:rsidP="00C80E16">
      <w:pPr>
        <w:pStyle w:val="ListParagraph"/>
        <w:spacing w:after="0" w:line="259" w:lineRule="auto"/>
        <w:rPr>
          <w:rFonts w:ascii="Arial" w:hAnsi="Arial" w:cs="Arial"/>
          <w:b/>
          <w:bCs/>
          <w:sz w:val="24"/>
          <w:szCs w:val="24"/>
          <w:u w:val="single"/>
        </w:rPr>
      </w:pPr>
    </w:p>
    <w:p w14:paraId="18A44517" w14:textId="1C0EDB30" w:rsidR="00C80E16" w:rsidRPr="005A5DD1" w:rsidRDefault="005A5DD1" w:rsidP="005A5DD1">
      <w:pPr>
        <w:spacing w:after="0" w:line="259" w:lineRule="auto"/>
        <w:rPr>
          <w:rFonts w:ascii="Arial" w:hAnsi="Arial" w:cs="Arial"/>
          <w:b/>
          <w:bCs/>
          <w:sz w:val="24"/>
          <w:szCs w:val="24"/>
        </w:rPr>
      </w:pPr>
      <w:r w:rsidRPr="005A5DD1">
        <w:rPr>
          <w:rFonts w:ascii="Arial" w:hAnsi="Arial" w:cs="Arial"/>
          <w:b/>
          <w:bCs/>
          <w:sz w:val="24"/>
          <w:szCs w:val="24"/>
        </w:rPr>
        <w:t>Mental Capacity Act (2005)</w:t>
      </w:r>
    </w:p>
    <w:p w14:paraId="58D57678" w14:textId="77777777" w:rsidR="00C80E16" w:rsidRDefault="00C80E16" w:rsidP="00C80E16">
      <w:pPr>
        <w:pStyle w:val="ListParagraph"/>
        <w:spacing w:after="0" w:line="259" w:lineRule="auto"/>
        <w:rPr>
          <w:rFonts w:ascii="Arial" w:hAnsi="Arial" w:cs="Arial"/>
          <w:bCs/>
          <w:sz w:val="24"/>
          <w:szCs w:val="24"/>
        </w:rPr>
      </w:pPr>
    </w:p>
    <w:p w14:paraId="2FAD426B" w14:textId="1F2B1A1B" w:rsidR="00C80E16" w:rsidRDefault="00920C1E" w:rsidP="00920C1E">
      <w:pPr>
        <w:spacing w:after="0" w:line="259" w:lineRule="auto"/>
        <w:rPr>
          <w:rFonts w:ascii="Arial" w:hAnsi="Arial" w:cs="Arial"/>
          <w:bCs/>
          <w:sz w:val="24"/>
          <w:szCs w:val="24"/>
        </w:rPr>
      </w:pPr>
      <w:r>
        <w:rPr>
          <w:rFonts w:ascii="Arial" w:hAnsi="Arial" w:cs="Arial"/>
          <w:bCs/>
          <w:sz w:val="24"/>
          <w:szCs w:val="24"/>
        </w:rPr>
        <w:t xml:space="preserve">This Act </w:t>
      </w:r>
      <w:r w:rsidRPr="00920C1E">
        <w:rPr>
          <w:rFonts w:ascii="Arial" w:hAnsi="Arial" w:cs="Arial"/>
          <w:bCs/>
          <w:sz w:val="24"/>
          <w:szCs w:val="24"/>
        </w:rPr>
        <w:t>gives a statutory system for individuals who may not be able to create their own choices. This may be since of a learning disability or an ailment such as dementia – or it can be due to mental illnesses.</w:t>
      </w:r>
      <w:r>
        <w:rPr>
          <w:rFonts w:ascii="Arial" w:hAnsi="Arial" w:cs="Arial"/>
          <w:bCs/>
          <w:sz w:val="24"/>
          <w:szCs w:val="24"/>
        </w:rPr>
        <w:t xml:space="preserve">  The Act says </w:t>
      </w:r>
      <w:r w:rsidRPr="00920C1E">
        <w:rPr>
          <w:rFonts w:ascii="Arial" w:hAnsi="Arial" w:cs="Arial"/>
          <w:bCs/>
          <w:sz w:val="24"/>
          <w:szCs w:val="24"/>
        </w:rPr>
        <w:t>who can take choices, in which circumstances they can take those choices and how they ought to go almost this.</w:t>
      </w:r>
      <w:r>
        <w:rPr>
          <w:rFonts w:ascii="Arial" w:hAnsi="Arial" w:cs="Arial"/>
          <w:bCs/>
          <w:sz w:val="24"/>
          <w:szCs w:val="24"/>
        </w:rPr>
        <w:t xml:space="preserve">  </w:t>
      </w:r>
    </w:p>
    <w:p w14:paraId="539550E7" w14:textId="51229962" w:rsidR="00920C1E" w:rsidRDefault="00920C1E" w:rsidP="00920C1E">
      <w:pPr>
        <w:spacing w:after="0" w:line="259" w:lineRule="auto"/>
        <w:rPr>
          <w:rFonts w:ascii="Arial" w:hAnsi="Arial" w:cs="Arial"/>
          <w:bCs/>
          <w:sz w:val="24"/>
          <w:szCs w:val="24"/>
        </w:rPr>
      </w:pPr>
    </w:p>
    <w:p w14:paraId="2875EA0D" w14:textId="5AC1D89F" w:rsidR="00920C1E" w:rsidRPr="00920C1E" w:rsidRDefault="00920C1E" w:rsidP="00920C1E">
      <w:pPr>
        <w:spacing w:after="0" w:line="259" w:lineRule="auto"/>
        <w:rPr>
          <w:rFonts w:ascii="Arial" w:hAnsi="Arial" w:cs="Arial"/>
          <w:b/>
          <w:bCs/>
          <w:sz w:val="24"/>
          <w:szCs w:val="24"/>
        </w:rPr>
      </w:pPr>
      <w:r w:rsidRPr="00920C1E">
        <w:rPr>
          <w:rFonts w:ascii="Arial" w:hAnsi="Arial" w:cs="Arial"/>
          <w:b/>
          <w:bCs/>
          <w:sz w:val="24"/>
          <w:szCs w:val="24"/>
        </w:rPr>
        <w:t>Mental Health Act (2007)</w:t>
      </w:r>
    </w:p>
    <w:p w14:paraId="02FEC963" w14:textId="623EBA8D" w:rsidR="00920C1E" w:rsidRDefault="00920C1E" w:rsidP="00920C1E">
      <w:pPr>
        <w:spacing w:after="0" w:line="259" w:lineRule="auto"/>
        <w:rPr>
          <w:rFonts w:ascii="Arial" w:hAnsi="Arial" w:cs="Arial"/>
          <w:bCs/>
          <w:sz w:val="24"/>
          <w:szCs w:val="24"/>
        </w:rPr>
      </w:pPr>
    </w:p>
    <w:p w14:paraId="1B879588" w14:textId="7959D032" w:rsidR="00920C1E" w:rsidRDefault="00A01E59" w:rsidP="00920C1E">
      <w:pPr>
        <w:spacing w:after="0" w:line="259" w:lineRule="auto"/>
        <w:rPr>
          <w:rFonts w:ascii="Arial" w:hAnsi="Arial" w:cs="Arial"/>
          <w:bCs/>
          <w:sz w:val="24"/>
          <w:szCs w:val="24"/>
        </w:rPr>
      </w:pPr>
      <w:r w:rsidRPr="00A01E59">
        <w:rPr>
          <w:rFonts w:ascii="Arial" w:hAnsi="Arial" w:cs="Arial"/>
          <w:bCs/>
          <w:sz w:val="24"/>
          <w:szCs w:val="24"/>
        </w:rPr>
        <w:t>The 1983 Mental Health Act</w:t>
      </w:r>
      <w:r>
        <w:rPr>
          <w:rFonts w:ascii="Arial" w:hAnsi="Arial" w:cs="Arial"/>
          <w:bCs/>
          <w:sz w:val="24"/>
          <w:szCs w:val="24"/>
        </w:rPr>
        <w:t xml:space="preserve"> </w:t>
      </w:r>
      <w:r w:rsidRPr="00A01E59">
        <w:rPr>
          <w:rFonts w:ascii="Arial" w:hAnsi="Arial" w:cs="Arial"/>
          <w:bCs/>
          <w:sz w:val="24"/>
          <w:szCs w:val="24"/>
        </w:rPr>
        <w:t>remains the critical piece of enactment setting out the lawful system for obligatory powers in</w:t>
      </w:r>
      <w:r>
        <w:rPr>
          <w:rFonts w:ascii="Arial" w:hAnsi="Arial" w:cs="Arial"/>
          <w:bCs/>
          <w:sz w:val="24"/>
          <w:szCs w:val="24"/>
        </w:rPr>
        <w:t xml:space="preserve"> England and Wales.  </w:t>
      </w:r>
      <w:r w:rsidR="001634EA" w:rsidRPr="001634EA">
        <w:rPr>
          <w:rFonts w:ascii="Arial" w:hAnsi="Arial" w:cs="Arial"/>
          <w:bCs/>
          <w:sz w:val="24"/>
          <w:szCs w:val="24"/>
        </w:rPr>
        <w:t>The 2007 Act corrected the 1983 Act, meaning that mental wellbeing law has ended up more complicated.</w:t>
      </w:r>
      <w:r w:rsidR="001634EA">
        <w:rPr>
          <w:rFonts w:ascii="Arial" w:hAnsi="Arial" w:cs="Arial"/>
          <w:bCs/>
          <w:sz w:val="24"/>
          <w:szCs w:val="24"/>
        </w:rPr>
        <w:t xml:space="preserve">  </w:t>
      </w:r>
    </w:p>
    <w:p w14:paraId="092898E1" w14:textId="4849D050" w:rsidR="00920C1E" w:rsidRDefault="00920C1E" w:rsidP="00920C1E">
      <w:pPr>
        <w:spacing w:after="0" w:line="259" w:lineRule="auto"/>
        <w:rPr>
          <w:rFonts w:ascii="Arial" w:hAnsi="Arial" w:cs="Arial"/>
          <w:bCs/>
          <w:sz w:val="24"/>
          <w:szCs w:val="24"/>
        </w:rPr>
      </w:pPr>
    </w:p>
    <w:p w14:paraId="52C97271" w14:textId="55136930" w:rsidR="00920C1E" w:rsidRDefault="001634EA" w:rsidP="00920C1E">
      <w:pPr>
        <w:spacing w:after="0" w:line="259" w:lineRule="auto"/>
        <w:rPr>
          <w:rFonts w:ascii="Arial" w:hAnsi="Arial" w:cs="Arial"/>
          <w:bCs/>
          <w:sz w:val="24"/>
          <w:szCs w:val="24"/>
        </w:rPr>
      </w:pPr>
      <w:r w:rsidRPr="001634EA">
        <w:rPr>
          <w:rFonts w:ascii="Arial" w:hAnsi="Arial" w:cs="Arial"/>
          <w:bCs/>
          <w:sz w:val="24"/>
          <w:szCs w:val="24"/>
        </w:rPr>
        <w:t xml:space="preserve">Together with the 1983 Act there is a Code of Practice giving direction on applying the Act in England and Wales. This Code presently reflects changes within the 2007 Act and, there is a separate version particularly for Wales: The Mental </w:t>
      </w:r>
      <w:r>
        <w:rPr>
          <w:rFonts w:ascii="Arial" w:hAnsi="Arial" w:cs="Arial"/>
          <w:bCs/>
          <w:sz w:val="24"/>
          <w:szCs w:val="24"/>
        </w:rPr>
        <w:t>Health</w:t>
      </w:r>
      <w:r w:rsidRPr="001634EA">
        <w:rPr>
          <w:rFonts w:ascii="Arial" w:hAnsi="Arial" w:cs="Arial"/>
          <w:bCs/>
          <w:sz w:val="24"/>
          <w:szCs w:val="24"/>
        </w:rPr>
        <w:t xml:space="preserve"> Act Code of Practice for Wal</w:t>
      </w:r>
      <w:r w:rsidR="00D60BD6">
        <w:rPr>
          <w:rFonts w:ascii="Arial" w:hAnsi="Arial" w:cs="Arial"/>
          <w:bCs/>
          <w:sz w:val="24"/>
          <w:szCs w:val="24"/>
        </w:rPr>
        <w:t xml:space="preserve">es (November </w:t>
      </w:r>
      <w:r w:rsidRPr="001634EA">
        <w:rPr>
          <w:rFonts w:ascii="Arial" w:hAnsi="Arial" w:cs="Arial"/>
          <w:bCs/>
          <w:sz w:val="24"/>
          <w:szCs w:val="24"/>
        </w:rPr>
        <w:t xml:space="preserve">2008). The Code of Practice is not law, but a critical record advertising “statutory guidance”. </w:t>
      </w:r>
      <w:r w:rsidR="00232172">
        <w:rPr>
          <w:rFonts w:ascii="Arial" w:hAnsi="Arial" w:cs="Arial"/>
          <w:bCs/>
          <w:sz w:val="24"/>
          <w:szCs w:val="24"/>
        </w:rPr>
        <w:t>People in this profession</w:t>
      </w:r>
      <w:r w:rsidRPr="001634EA">
        <w:rPr>
          <w:rFonts w:ascii="Arial" w:hAnsi="Arial" w:cs="Arial"/>
          <w:bCs/>
          <w:sz w:val="24"/>
          <w:szCs w:val="24"/>
        </w:rPr>
        <w:t xml:space="preserve"> who do not follow this direction can be </w:t>
      </w:r>
      <w:r w:rsidR="00232172">
        <w:rPr>
          <w:rFonts w:ascii="Arial" w:hAnsi="Arial" w:cs="Arial"/>
          <w:bCs/>
          <w:sz w:val="24"/>
          <w:szCs w:val="24"/>
        </w:rPr>
        <w:t>taken into court and challenged.</w:t>
      </w:r>
      <w:bookmarkStart w:id="0" w:name="_GoBack"/>
      <w:bookmarkEnd w:id="0"/>
    </w:p>
    <w:p w14:paraId="26F68C93" w14:textId="51A8B864" w:rsidR="00920C1E" w:rsidRDefault="00920C1E" w:rsidP="00920C1E">
      <w:pPr>
        <w:spacing w:after="0" w:line="259" w:lineRule="auto"/>
        <w:rPr>
          <w:rFonts w:ascii="Arial" w:hAnsi="Arial" w:cs="Arial"/>
          <w:bCs/>
          <w:sz w:val="24"/>
          <w:szCs w:val="24"/>
        </w:rPr>
      </w:pPr>
    </w:p>
    <w:p w14:paraId="15FDD96C" w14:textId="06891533" w:rsidR="00920C1E" w:rsidRPr="00920C1E" w:rsidRDefault="00920C1E" w:rsidP="00920C1E">
      <w:pPr>
        <w:spacing w:after="0" w:line="259" w:lineRule="auto"/>
        <w:rPr>
          <w:rFonts w:ascii="Arial" w:hAnsi="Arial" w:cs="Arial"/>
          <w:b/>
          <w:bCs/>
          <w:sz w:val="24"/>
          <w:szCs w:val="24"/>
        </w:rPr>
      </w:pPr>
      <w:r w:rsidRPr="00920C1E">
        <w:rPr>
          <w:rFonts w:ascii="Arial" w:hAnsi="Arial" w:cs="Arial"/>
          <w:b/>
          <w:bCs/>
          <w:sz w:val="24"/>
          <w:szCs w:val="24"/>
        </w:rPr>
        <w:t>The Code of Practice for Wales</w:t>
      </w:r>
    </w:p>
    <w:p w14:paraId="7C7430FE" w14:textId="34382B2D" w:rsidR="00920C1E" w:rsidRDefault="00920C1E" w:rsidP="00920C1E">
      <w:pPr>
        <w:spacing w:after="0" w:line="259" w:lineRule="auto"/>
        <w:rPr>
          <w:rFonts w:ascii="Arial" w:hAnsi="Arial" w:cs="Arial"/>
          <w:bCs/>
          <w:sz w:val="24"/>
          <w:szCs w:val="24"/>
        </w:rPr>
      </w:pPr>
    </w:p>
    <w:p w14:paraId="69DD1B63" w14:textId="449E3042" w:rsidR="00D65D54" w:rsidRDefault="00D65D54" w:rsidP="00920C1E">
      <w:pPr>
        <w:spacing w:after="0" w:line="259" w:lineRule="auto"/>
        <w:rPr>
          <w:rFonts w:ascii="Arial" w:hAnsi="Arial" w:cs="Arial"/>
          <w:bCs/>
          <w:sz w:val="24"/>
          <w:szCs w:val="24"/>
        </w:rPr>
      </w:pPr>
      <w:r w:rsidRPr="00D65D54">
        <w:rPr>
          <w:rFonts w:ascii="Arial" w:hAnsi="Arial" w:cs="Arial"/>
          <w:bCs/>
          <w:sz w:val="24"/>
          <w:szCs w:val="24"/>
        </w:rPr>
        <w:t>The Welsh Government propelled a new mental health strategy, “Together for Mental Health” (October 2012), in which it sets out the “vision for 21st century mental wel</w:t>
      </w:r>
      <w:r w:rsidR="00232172">
        <w:rPr>
          <w:rFonts w:ascii="Arial" w:hAnsi="Arial" w:cs="Arial"/>
          <w:bCs/>
          <w:sz w:val="24"/>
          <w:szCs w:val="24"/>
        </w:rPr>
        <w:t>lbeing services” alluded to as “</w:t>
      </w:r>
      <w:r w:rsidRPr="00D65D54">
        <w:rPr>
          <w:rFonts w:ascii="Arial" w:hAnsi="Arial" w:cs="Arial"/>
          <w:bCs/>
          <w:sz w:val="24"/>
          <w:szCs w:val="24"/>
        </w:rPr>
        <w:t>The Mental Health a</w:t>
      </w:r>
      <w:r w:rsidR="00232172">
        <w:rPr>
          <w:rFonts w:ascii="Arial" w:hAnsi="Arial" w:cs="Arial"/>
          <w:bCs/>
          <w:sz w:val="24"/>
          <w:szCs w:val="24"/>
        </w:rPr>
        <w:t>nd Wellbeing Strategy for Wales”</w:t>
      </w:r>
      <w:r w:rsidRPr="00D65D54">
        <w:rPr>
          <w:rFonts w:ascii="Arial" w:hAnsi="Arial" w:cs="Arial"/>
          <w:bCs/>
          <w:sz w:val="24"/>
          <w:szCs w:val="24"/>
        </w:rPr>
        <w:t>.</w:t>
      </w:r>
      <w:r>
        <w:rPr>
          <w:rFonts w:ascii="Arial" w:hAnsi="Arial" w:cs="Arial"/>
          <w:bCs/>
          <w:sz w:val="24"/>
          <w:szCs w:val="24"/>
        </w:rPr>
        <w:t xml:space="preserve">  </w:t>
      </w:r>
      <w:r w:rsidRPr="00D65D54">
        <w:rPr>
          <w:rFonts w:ascii="Arial" w:hAnsi="Arial" w:cs="Arial"/>
          <w:bCs/>
          <w:sz w:val="24"/>
          <w:szCs w:val="24"/>
        </w:rPr>
        <w:t>It is additionally the primary M</w:t>
      </w:r>
      <w:r>
        <w:rPr>
          <w:rFonts w:ascii="Arial" w:hAnsi="Arial" w:cs="Arial"/>
          <w:bCs/>
          <w:sz w:val="24"/>
          <w:szCs w:val="24"/>
        </w:rPr>
        <w:t xml:space="preserve">ental </w:t>
      </w:r>
      <w:r w:rsidRPr="00D65D54">
        <w:rPr>
          <w:rFonts w:ascii="Arial" w:hAnsi="Arial" w:cs="Arial"/>
          <w:bCs/>
          <w:sz w:val="24"/>
          <w:szCs w:val="24"/>
        </w:rPr>
        <w:t>H</w:t>
      </w:r>
      <w:r>
        <w:rPr>
          <w:rFonts w:ascii="Arial" w:hAnsi="Arial" w:cs="Arial"/>
          <w:bCs/>
          <w:sz w:val="24"/>
          <w:szCs w:val="24"/>
        </w:rPr>
        <w:t xml:space="preserve">ealth </w:t>
      </w:r>
      <w:r w:rsidRPr="00D65D54">
        <w:rPr>
          <w:rFonts w:ascii="Arial" w:hAnsi="Arial" w:cs="Arial"/>
          <w:bCs/>
          <w:sz w:val="24"/>
          <w:szCs w:val="24"/>
        </w:rPr>
        <w:t>procedure to incorporate all age groups – children, grown-ups of working age and older people. Administrations will be conveyed independently to these age bunches, but the methodology looks for to move forward moves for individuals who move between these administrations.</w:t>
      </w:r>
    </w:p>
    <w:p w14:paraId="25CCD808" w14:textId="5FC51A38" w:rsidR="00920C1E" w:rsidRDefault="00920C1E" w:rsidP="00920C1E">
      <w:pPr>
        <w:spacing w:after="0" w:line="259" w:lineRule="auto"/>
        <w:rPr>
          <w:rFonts w:ascii="Arial" w:hAnsi="Arial" w:cs="Arial"/>
          <w:bCs/>
          <w:sz w:val="24"/>
          <w:szCs w:val="24"/>
        </w:rPr>
      </w:pPr>
    </w:p>
    <w:p w14:paraId="278BCB9C" w14:textId="5DF5C63D" w:rsidR="00920C1E" w:rsidRDefault="006E595F" w:rsidP="00920C1E">
      <w:pPr>
        <w:spacing w:after="0" w:line="259" w:lineRule="auto"/>
        <w:rPr>
          <w:rFonts w:ascii="Arial" w:hAnsi="Arial" w:cs="Arial"/>
          <w:bCs/>
          <w:sz w:val="24"/>
          <w:szCs w:val="24"/>
        </w:rPr>
      </w:pPr>
      <w:r>
        <w:rPr>
          <w:rFonts w:ascii="Arial" w:hAnsi="Arial" w:cs="Arial"/>
          <w:bCs/>
          <w:sz w:val="24"/>
          <w:szCs w:val="24"/>
        </w:rPr>
        <w:t xml:space="preserve">All these Acts and others that have not been mentioned can help protect individuals and give </w:t>
      </w:r>
      <w:r w:rsidR="004E3610">
        <w:rPr>
          <w:rFonts w:ascii="Arial" w:hAnsi="Arial" w:cs="Arial"/>
          <w:bCs/>
          <w:sz w:val="24"/>
          <w:szCs w:val="24"/>
        </w:rPr>
        <w:t>those</w:t>
      </w:r>
      <w:r>
        <w:rPr>
          <w:rFonts w:ascii="Arial" w:hAnsi="Arial" w:cs="Arial"/>
          <w:bCs/>
          <w:sz w:val="24"/>
          <w:szCs w:val="24"/>
        </w:rPr>
        <w:t xml:space="preserve"> rights as far as there mental health is concerned.  Organisations face a lot of issues and complexities when abiding by these frameworks and Acts when they are supporting individuals with mental health.</w:t>
      </w:r>
    </w:p>
    <w:p w14:paraId="7BE610D3" w14:textId="77777777" w:rsidR="00920C1E" w:rsidRDefault="00920C1E" w:rsidP="00920C1E">
      <w:pPr>
        <w:spacing w:after="0" w:line="259" w:lineRule="auto"/>
        <w:rPr>
          <w:rFonts w:ascii="Arial" w:hAnsi="Arial" w:cs="Arial"/>
          <w:bCs/>
          <w:sz w:val="24"/>
          <w:szCs w:val="24"/>
        </w:rPr>
      </w:pPr>
    </w:p>
    <w:p w14:paraId="5BEA8B27" w14:textId="2F9AE82F" w:rsidR="000A24ED" w:rsidRDefault="00D22AD0" w:rsidP="000A24ED">
      <w:pPr>
        <w:spacing w:after="160" w:line="259" w:lineRule="auto"/>
        <w:rPr>
          <w:rFonts w:ascii="Arial" w:hAnsi="Arial" w:cs="Arial"/>
          <w:bCs/>
          <w:sz w:val="24"/>
          <w:szCs w:val="24"/>
        </w:rPr>
      </w:pPr>
      <w:r w:rsidRPr="00D22AD0">
        <w:rPr>
          <w:rFonts w:ascii="Arial" w:hAnsi="Arial" w:cs="Arial"/>
          <w:bCs/>
          <w:sz w:val="24"/>
          <w:szCs w:val="24"/>
        </w:rPr>
        <w:t>In mental healthcare culture and morals are close together entwined. Moral practice requires affectability, mindfulness, and compassion for individuals by incl</w:t>
      </w:r>
      <w:r>
        <w:rPr>
          <w:rFonts w:ascii="Arial" w:hAnsi="Arial" w:cs="Arial"/>
          <w:bCs/>
          <w:sz w:val="24"/>
          <w:szCs w:val="24"/>
        </w:rPr>
        <w:t xml:space="preserve">uding social </w:t>
      </w:r>
      <w:r>
        <w:rPr>
          <w:rFonts w:ascii="Arial" w:hAnsi="Arial" w:cs="Arial"/>
          <w:bCs/>
          <w:sz w:val="24"/>
          <w:szCs w:val="24"/>
        </w:rPr>
        <w:lastRenderedPageBreak/>
        <w:t xml:space="preserve">beliefs and values </w:t>
      </w:r>
      <w:r w:rsidRPr="00D22AD0">
        <w:rPr>
          <w:rFonts w:ascii="Arial" w:hAnsi="Arial" w:cs="Arial"/>
          <w:bCs/>
          <w:sz w:val="24"/>
          <w:szCs w:val="24"/>
        </w:rPr>
        <w:t>(Middleton, 1991)</w:t>
      </w:r>
      <w:r>
        <w:rPr>
          <w:rFonts w:ascii="Arial" w:hAnsi="Arial" w:cs="Arial"/>
          <w:bCs/>
          <w:sz w:val="24"/>
          <w:szCs w:val="24"/>
        </w:rPr>
        <w:t>.</w:t>
      </w:r>
      <w:r w:rsidR="00606C18">
        <w:rPr>
          <w:rFonts w:ascii="Arial" w:hAnsi="Arial" w:cs="Arial"/>
          <w:bCs/>
          <w:sz w:val="24"/>
          <w:szCs w:val="24"/>
        </w:rPr>
        <w:t xml:space="preserve">  Issues and complexities that organisations face include </w:t>
      </w:r>
      <w:r w:rsidR="00473270">
        <w:rPr>
          <w:rFonts w:ascii="Arial" w:hAnsi="Arial" w:cs="Arial"/>
          <w:bCs/>
          <w:sz w:val="24"/>
          <w:szCs w:val="24"/>
        </w:rPr>
        <w:t xml:space="preserve">working with diversity, how this </w:t>
      </w:r>
      <w:r w:rsidR="009F01A8">
        <w:rPr>
          <w:rFonts w:ascii="Arial" w:hAnsi="Arial" w:cs="Arial"/>
          <w:bCs/>
          <w:sz w:val="24"/>
          <w:szCs w:val="24"/>
        </w:rPr>
        <w:t>affects</w:t>
      </w:r>
      <w:r w:rsidR="00473270">
        <w:rPr>
          <w:rFonts w:ascii="Arial" w:hAnsi="Arial" w:cs="Arial"/>
          <w:bCs/>
          <w:sz w:val="24"/>
          <w:szCs w:val="24"/>
        </w:rPr>
        <w:t xml:space="preserve"> individuals and the consequences of any breaches.  Making sure all cases that have been brought up are recorded properly, and everything is evidenced.</w:t>
      </w:r>
      <w:r w:rsidR="009F01A8">
        <w:rPr>
          <w:rFonts w:ascii="Arial" w:hAnsi="Arial" w:cs="Arial"/>
          <w:bCs/>
          <w:sz w:val="24"/>
          <w:szCs w:val="24"/>
        </w:rPr>
        <w:t xml:space="preserve">  Also, maintain confidentiality of the individual and only the relevant personnel is aware of the situation.  </w:t>
      </w:r>
    </w:p>
    <w:p w14:paraId="64CA0DD1" w14:textId="4F8FE939" w:rsidR="00786A8F" w:rsidRDefault="00786A8F" w:rsidP="000A24ED">
      <w:pPr>
        <w:spacing w:after="160" w:line="259" w:lineRule="auto"/>
        <w:rPr>
          <w:rFonts w:ascii="Arial" w:hAnsi="Arial" w:cs="Arial"/>
          <w:sz w:val="24"/>
          <w:szCs w:val="24"/>
        </w:rPr>
      </w:pPr>
      <w:r>
        <w:rPr>
          <w:rFonts w:ascii="Arial" w:hAnsi="Arial" w:cs="Arial"/>
          <w:bCs/>
          <w:sz w:val="24"/>
          <w:szCs w:val="24"/>
        </w:rPr>
        <w:t xml:space="preserve">According to the </w:t>
      </w:r>
      <w:r>
        <w:rPr>
          <w:rFonts w:ascii="Arial" w:hAnsi="Arial" w:cs="Arial"/>
          <w:sz w:val="24"/>
          <w:szCs w:val="24"/>
        </w:rPr>
        <w:t>W</w:t>
      </w:r>
      <w:r>
        <w:rPr>
          <w:rFonts w:ascii="Arial" w:hAnsi="Arial" w:cs="Arial"/>
          <w:sz w:val="24"/>
          <w:szCs w:val="24"/>
        </w:rPr>
        <w:t xml:space="preserve">orld Health Organisation, (2000), </w:t>
      </w:r>
      <w:r w:rsidR="003F2633">
        <w:rPr>
          <w:rFonts w:ascii="Arial" w:hAnsi="Arial" w:cs="Arial"/>
          <w:sz w:val="24"/>
          <w:szCs w:val="24"/>
        </w:rPr>
        <w:t>three issues</w:t>
      </w:r>
      <w:r>
        <w:rPr>
          <w:rFonts w:ascii="Arial" w:hAnsi="Arial" w:cs="Arial"/>
          <w:sz w:val="24"/>
          <w:szCs w:val="24"/>
        </w:rPr>
        <w:t xml:space="preserve"> affect employers and managers.   </w:t>
      </w:r>
      <w:r w:rsidR="003F2633">
        <w:rPr>
          <w:rFonts w:ascii="Arial" w:hAnsi="Arial" w:cs="Arial"/>
          <w:sz w:val="24"/>
          <w:szCs w:val="24"/>
        </w:rPr>
        <w:t xml:space="preserve">It is the recognition and acceptance of mental health as being legitimate within organisations, the implementation of the country’s anti-discrimination laws and preventative treatment that meets the needs of the employees </w:t>
      </w:r>
      <w:r w:rsidR="003F2633" w:rsidRPr="003F2633">
        <w:rPr>
          <w:rFonts w:ascii="Arial" w:hAnsi="Arial" w:cs="Arial"/>
          <w:sz w:val="24"/>
          <w:szCs w:val="24"/>
        </w:rPr>
        <w:t>(World Health Organisation, 2000)</w:t>
      </w:r>
      <w:r w:rsidR="003F2633">
        <w:rPr>
          <w:rFonts w:ascii="Arial" w:hAnsi="Arial" w:cs="Arial"/>
          <w:sz w:val="24"/>
          <w:szCs w:val="24"/>
        </w:rPr>
        <w:t xml:space="preserve">.  Organisations face the challenge of producing these policies to make sure they meet guidelines set out by government and make sure they are not discrimatory </w:t>
      </w:r>
      <w:r w:rsidR="003F2633" w:rsidRPr="003F2633">
        <w:rPr>
          <w:rFonts w:ascii="Arial" w:hAnsi="Arial" w:cs="Arial"/>
          <w:sz w:val="24"/>
          <w:szCs w:val="24"/>
        </w:rPr>
        <w:t>(World Health Organisation, 2000)</w:t>
      </w:r>
      <w:r w:rsidR="003F2633">
        <w:rPr>
          <w:rFonts w:ascii="Arial" w:hAnsi="Arial" w:cs="Arial"/>
          <w:sz w:val="24"/>
          <w:szCs w:val="24"/>
        </w:rPr>
        <w:t>.</w:t>
      </w:r>
      <w:r w:rsidR="000A0DCE">
        <w:rPr>
          <w:rFonts w:ascii="Arial" w:hAnsi="Arial" w:cs="Arial"/>
          <w:sz w:val="24"/>
          <w:szCs w:val="24"/>
        </w:rPr>
        <w:t xml:space="preserve">  Organisations also need to</w:t>
      </w:r>
      <w:r w:rsidR="00C17193">
        <w:rPr>
          <w:rFonts w:ascii="Arial" w:hAnsi="Arial" w:cs="Arial"/>
          <w:sz w:val="24"/>
          <w:szCs w:val="24"/>
        </w:rPr>
        <w:t xml:space="preserve"> look at appropriate interventions and</w:t>
      </w:r>
      <w:r w:rsidR="000A0DCE">
        <w:rPr>
          <w:rFonts w:ascii="Arial" w:hAnsi="Arial" w:cs="Arial"/>
          <w:sz w:val="24"/>
          <w:szCs w:val="24"/>
        </w:rPr>
        <w:t xml:space="preserve"> understand the need for early intervention </w:t>
      </w:r>
      <w:r w:rsidR="00DD3BF2">
        <w:rPr>
          <w:rFonts w:ascii="Arial" w:hAnsi="Arial" w:cs="Arial"/>
          <w:sz w:val="24"/>
          <w:szCs w:val="24"/>
        </w:rPr>
        <w:t>and</w:t>
      </w:r>
      <w:r w:rsidR="000A0DCE">
        <w:rPr>
          <w:rFonts w:ascii="Arial" w:hAnsi="Arial" w:cs="Arial"/>
          <w:sz w:val="24"/>
          <w:szCs w:val="24"/>
        </w:rPr>
        <w:t xml:space="preserve"> reintegrating the employee back into the workplace after treatment </w:t>
      </w:r>
      <w:r w:rsidR="000A0DCE" w:rsidRPr="000A0DCE">
        <w:rPr>
          <w:rFonts w:ascii="Arial" w:hAnsi="Arial" w:cs="Arial"/>
          <w:sz w:val="24"/>
          <w:szCs w:val="24"/>
        </w:rPr>
        <w:t>(World Health Organisation, 2000)</w:t>
      </w:r>
      <w:r w:rsidR="000A0DCE">
        <w:rPr>
          <w:rFonts w:ascii="Arial" w:hAnsi="Arial" w:cs="Arial"/>
          <w:sz w:val="24"/>
          <w:szCs w:val="24"/>
        </w:rPr>
        <w:t>.</w:t>
      </w:r>
    </w:p>
    <w:p w14:paraId="5EF2FF0E" w14:textId="43EA8AB1" w:rsidR="00407653" w:rsidRDefault="00407653" w:rsidP="000A24ED">
      <w:pPr>
        <w:spacing w:after="160" w:line="259" w:lineRule="auto"/>
        <w:rPr>
          <w:rFonts w:ascii="Arial" w:hAnsi="Arial" w:cs="Arial"/>
          <w:sz w:val="24"/>
          <w:szCs w:val="24"/>
        </w:rPr>
      </w:pPr>
      <w:r>
        <w:rPr>
          <w:rFonts w:ascii="Arial" w:hAnsi="Arial" w:cs="Arial"/>
          <w:sz w:val="24"/>
          <w:szCs w:val="24"/>
        </w:rPr>
        <w:t xml:space="preserve">The Equality Act 2010 can protect people from being discriminating against if they have a mental health issue. </w:t>
      </w:r>
      <w:r w:rsidR="008670CE">
        <w:rPr>
          <w:rFonts w:ascii="Arial" w:hAnsi="Arial" w:cs="Arial"/>
          <w:sz w:val="24"/>
          <w:szCs w:val="24"/>
        </w:rPr>
        <w:t xml:space="preserve">For an employee to use the act they would have to show that mental illness is a disability </w:t>
      </w:r>
      <w:r w:rsidR="008670CE" w:rsidRPr="008670CE">
        <w:rPr>
          <w:rFonts w:ascii="Arial" w:hAnsi="Arial" w:cs="Arial"/>
          <w:sz w:val="24"/>
          <w:szCs w:val="24"/>
        </w:rPr>
        <w:t>(Dawson, 2018)</w:t>
      </w:r>
      <w:r w:rsidR="008670CE">
        <w:rPr>
          <w:rFonts w:ascii="Arial" w:hAnsi="Arial" w:cs="Arial"/>
          <w:sz w:val="24"/>
          <w:szCs w:val="24"/>
        </w:rPr>
        <w:t xml:space="preserve">.  There are areas that can have the potential to have risks and claims, these include the employer failing to make the necessary adjustments, any disciplinary action that is linked to the person’s mental illness, and firing an individual due to absenteeism – a number of ascents related to their disability </w:t>
      </w:r>
      <w:r w:rsidR="008670CE" w:rsidRPr="008670CE">
        <w:rPr>
          <w:rFonts w:ascii="Arial" w:hAnsi="Arial" w:cs="Arial"/>
          <w:sz w:val="24"/>
          <w:szCs w:val="24"/>
        </w:rPr>
        <w:t>(Dawson, 2018)</w:t>
      </w:r>
      <w:r w:rsidR="008670CE">
        <w:rPr>
          <w:rFonts w:ascii="Arial" w:hAnsi="Arial" w:cs="Arial"/>
          <w:sz w:val="24"/>
          <w:szCs w:val="24"/>
        </w:rPr>
        <w:t>.</w:t>
      </w:r>
    </w:p>
    <w:p w14:paraId="7930AC17" w14:textId="7E9AE9E5" w:rsidR="002026DD" w:rsidRDefault="002026DD" w:rsidP="002026DD">
      <w:pPr>
        <w:spacing w:after="160" w:line="259" w:lineRule="auto"/>
        <w:rPr>
          <w:rFonts w:ascii="Arial" w:hAnsi="Arial" w:cs="Arial"/>
          <w:sz w:val="24"/>
          <w:szCs w:val="24"/>
        </w:rPr>
      </w:pPr>
      <w:r w:rsidRPr="002026DD">
        <w:rPr>
          <w:rFonts w:ascii="Arial" w:hAnsi="Arial" w:cs="Arial"/>
          <w:bCs/>
          <w:sz w:val="24"/>
          <w:szCs w:val="24"/>
        </w:rPr>
        <w:t xml:space="preserve">By expelling any stigma around mental wellbeing concerns, bosses can make a positive working </w:t>
      </w:r>
      <w:r w:rsidR="00232172" w:rsidRPr="002026DD">
        <w:rPr>
          <w:rFonts w:ascii="Arial" w:hAnsi="Arial" w:cs="Arial"/>
          <w:bCs/>
          <w:sz w:val="24"/>
          <w:szCs w:val="24"/>
        </w:rPr>
        <w:t>environment, which</w:t>
      </w:r>
      <w:r w:rsidRPr="002026DD">
        <w:rPr>
          <w:rFonts w:ascii="Arial" w:hAnsi="Arial" w:cs="Arial"/>
          <w:bCs/>
          <w:sz w:val="24"/>
          <w:szCs w:val="24"/>
        </w:rPr>
        <w:t xml:space="preserve"> benefits not only the people concerned, but with expanded wellbeing and decreased nonappearance, businesses wil</w:t>
      </w:r>
      <w:r>
        <w:rPr>
          <w:rFonts w:ascii="Arial" w:hAnsi="Arial" w:cs="Arial"/>
          <w:bCs/>
          <w:sz w:val="24"/>
          <w:szCs w:val="24"/>
        </w:rPr>
        <w:t xml:space="preserve">l see more prominent efficiency </w:t>
      </w:r>
      <w:r w:rsidRPr="008670CE">
        <w:rPr>
          <w:rFonts w:ascii="Arial" w:hAnsi="Arial" w:cs="Arial"/>
          <w:sz w:val="24"/>
          <w:szCs w:val="24"/>
        </w:rPr>
        <w:t>(Dawson, 2018)</w:t>
      </w:r>
      <w:r>
        <w:rPr>
          <w:rFonts w:ascii="Arial" w:hAnsi="Arial" w:cs="Arial"/>
          <w:sz w:val="24"/>
          <w:szCs w:val="24"/>
        </w:rPr>
        <w:t>.</w:t>
      </w:r>
    </w:p>
    <w:p w14:paraId="4A46E422" w14:textId="53D87AB5" w:rsidR="002026DD" w:rsidRDefault="002026DD" w:rsidP="000A24ED">
      <w:pPr>
        <w:spacing w:after="160" w:line="259" w:lineRule="auto"/>
        <w:rPr>
          <w:rFonts w:ascii="Arial" w:hAnsi="Arial" w:cs="Arial"/>
          <w:bCs/>
          <w:sz w:val="24"/>
          <w:szCs w:val="24"/>
        </w:rPr>
      </w:pPr>
    </w:p>
    <w:p w14:paraId="3090E997" w14:textId="36D99E80" w:rsidR="00273ADA" w:rsidRDefault="00D633E8" w:rsidP="0074190F">
      <w:pPr>
        <w:rPr>
          <w:rFonts w:ascii="Arial" w:hAnsi="Arial" w:cs="Arial"/>
          <w:b/>
          <w:sz w:val="24"/>
          <w:szCs w:val="24"/>
        </w:rPr>
      </w:pPr>
      <w:r w:rsidRPr="00D633E8">
        <w:rPr>
          <w:rFonts w:ascii="Arial" w:hAnsi="Arial" w:cs="Arial"/>
          <w:b/>
          <w:sz w:val="24"/>
          <w:szCs w:val="24"/>
        </w:rPr>
        <w:t>Word Count:</w:t>
      </w:r>
      <w:r w:rsidR="002B0622">
        <w:rPr>
          <w:rFonts w:ascii="Arial" w:hAnsi="Arial" w:cs="Arial"/>
          <w:b/>
          <w:sz w:val="24"/>
          <w:szCs w:val="24"/>
        </w:rPr>
        <w:t xml:space="preserve">  </w:t>
      </w:r>
      <w:r w:rsidR="00E069D9">
        <w:rPr>
          <w:rFonts w:ascii="Arial" w:hAnsi="Arial" w:cs="Arial"/>
          <w:b/>
          <w:sz w:val="24"/>
          <w:szCs w:val="24"/>
        </w:rPr>
        <w:t xml:space="preserve"> </w:t>
      </w:r>
      <w:r w:rsidR="0078082B">
        <w:rPr>
          <w:rFonts w:ascii="Arial" w:hAnsi="Arial" w:cs="Arial"/>
          <w:b/>
          <w:sz w:val="24"/>
          <w:szCs w:val="24"/>
        </w:rPr>
        <w:t>2</w:t>
      </w:r>
      <w:r w:rsidR="004C2F59">
        <w:rPr>
          <w:rFonts w:ascii="Arial" w:hAnsi="Arial" w:cs="Arial"/>
          <w:b/>
          <w:sz w:val="24"/>
          <w:szCs w:val="24"/>
        </w:rPr>
        <w:t>358</w:t>
      </w:r>
      <w:r w:rsidR="006E595F">
        <w:rPr>
          <w:rFonts w:ascii="Arial" w:hAnsi="Arial" w:cs="Arial"/>
          <w:b/>
          <w:sz w:val="24"/>
          <w:szCs w:val="24"/>
        </w:rPr>
        <w:t xml:space="preserve"> </w:t>
      </w:r>
      <w:r w:rsidR="00205ADE">
        <w:rPr>
          <w:rFonts w:ascii="Arial" w:hAnsi="Arial" w:cs="Arial"/>
          <w:b/>
          <w:sz w:val="24"/>
          <w:szCs w:val="24"/>
        </w:rPr>
        <w:t>Words</w:t>
      </w:r>
    </w:p>
    <w:p w14:paraId="6BFAE1DE" w14:textId="7BE0B741" w:rsidR="000979C2" w:rsidRDefault="000979C2" w:rsidP="0074190F">
      <w:pPr>
        <w:rPr>
          <w:rFonts w:ascii="Arial" w:hAnsi="Arial" w:cs="Arial"/>
          <w:b/>
          <w:sz w:val="24"/>
          <w:szCs w:val="24"/>
        </w:rPr>
      </w:pPr>
    </w:p>
    <w:p w14:paraId="76E32C73" w14:textId="2508BB97" w:rsidR="000979C2" w:rsidRDefault="000979C2" w:rsidP="0074190F">
      <w:pPr>
        <w:rPr>
          <w:rFonts w:ascii="Arial" w:hAnsi="Arial" w:cs="Arial"/>
          <w:b/>
          <w:sz w:val="24"/>
          <w:szCs w:val="24"/>
        </w:rPr>
      </w:pPr>
    </w:p>
    <w:p w14:paraId="5B114BA6" w14:textId="10D83606" w:rsidR="000979C2" w:rsidRDefault="000979C2" w:rsidP="0074190F">
      <w:pPr>
        <w:rPr>
          <w:rFonts w:ascii="Arial" w:hAnsi="Arial" w:cs="Arial"/>
          <w:b/>
          <w:sz w:val="24"/>
          <w:szCs w:val="24"/>
        </w:rPr>
      </w:pPr>
    </w:p>
    <w:p w14:paraId="519D4212" w14:textId="35450DF0" w:rsidR="000979C2" w:rsidRDefault="000979C2" w:rsidP="0074190F">
      <w:pPr>
        <w:rPr>
          <w:rFonts w:ascii="Arial" w:hAnsi="Arial" w:cs="Arial"/>
          <w:b/>
          <w:sz w:val="24"/>
          <w:szCs w:val="24"/>
        </w:rPr>
      </w:pPr>
    </w:p>
    <w:p w14:paraId="35347173" w14:textId="77777777" w:rsidR="000979C2" w:rsidRPr="0074190F" w:rsidRDefault="000979C2" w:rsidP="0074190F">
      <w:pPr>
        <w:rPr>
          <w:rFonts w:ascii="Arial" w:hAnsi="Arial" w:cs="Arial"/>
          <w:b/>
          <w:sz w:val="24"/>
          <w:szCs w:val="24"/>
        </w:rPr>
      </w:pPr>
    </w:p>
    <w:p w14:paraId="311C5E26" w14:textId="77777777" w:rsidR="002026DD" w:rsidRDefault="002026DD" w:rsidP="00273ADA">
      <w:pPr>
        <w:spacing w:after="0"/>
        <w:jc w:val="center"/>
        <w:rPr>
          <w:rFonts w:ascii="Arial" w:hAnsi="Arial" w:cs="Arial"/>
          <w:b/>
          <w:sz w:val="24"/>
          <w:szCs w:val="24"/>
          <w:u w:val="single"/>
        </w:rPr>
      </w:pPr>
    </w:p>
    <w:p w14:paraId="7710665A" w14:textId="77777777" w:rsidR="002026DD" w:rsidRDefault="002026DD" w:rsidP="00273ADA">
      <w:pPr>
        <w:spacing w:after="0"/>
        <w:jc w:val="center"/>
        <w:rPr>
          <w:rFonts w:ascii="Arial" w:hAnsi="Arial" w:cs="Arial"/>
          <w:b/>
          <w:sz w:val="24"/>
          <w:szCs w:val="24"/>
          <w:u w:val="single"/>
        </w:rPr>
      </w:pPr>
    </w:p>
    <w:p w14:paraId="2939F04C" w14:textId="77777777" w:rsidR="002026DD" w:rsidRDefault="002026DD" w:rsidP="00273ADA">
      <w:pPr>
        <w:spacing w:after="0"/>
        <w:jc w:val="center"/>
        <w:rPr>
          <w:rFonts w:ascii="Arial" w:hAnsi="Arial" w:cs="Arial"/>
          <w:b/>
          <w:sz w:val="24"/>
          <w:szCs w:val="24"/>
          <w:u w:val="single"/>
        </w:rPr>
      </w:pPr>
    </w:p>
    <w:p w14:paraId="7D04C85F" w14:textId="77777777" w:rsidR="002026DD" w:rsidRDefault="002026DD" w:rsidP="00273ADA">
      <w:pPr>
        <w:spacing w:after="0"/>
        <w:jc w:val="center"/>
        <w:rPr>
          <w:rFonts w:ascii="Arial" w:hAnsi="Arial" w:cs="Arial"/>
          <w:b/>
          <w:sz w:val="24"/>
          <w:szCs w:val="24"/>
          <w:u w:val="single"/>
        </w:rPr>
      </w:pPr>
    </w:p>
    <w:p w14:paraId="4C1CE1CB" w14:textId="77777777" w:rsidR="002026DD" w:rsidRDefault="002026DD" w:rsidP="00273ADA">
      <w:pPr>
        <w:spacing w:after="0"/>
        <w:jc w:val="center"/>
        <w:rPr>
          <w:rFonts w:ascii="Arial" w:hAnsi="Arial" w:cs="Arial"/>
          <w:b/>
          <w:sz w:val="24"/>
          <w:szCs w:val="24"/>
          <w:u w:val="single"/>
        </w:rPr>
      </w:pPr>
    </w:p>
    <w:p w14:paraId="3AE5259B" w14:textId="77777777" w:rsidR="002026DD" w:rsidRDefault="002026DD" w:rsidP="00273ADA">
      <w:pPr>
        <w:spacing w:after="0"/>
        <w:jc w:val="center"/>
        <w:rPr>
          <w:rFonts w:ascii="Arial" w:hAnsi="Arial" w:cs="Arial"/>
          <w:b/>
          <w:sz w:val="24"/>
          <w:szCs w:val="24"/>
          <w:u w:val="single"/>
        </w:rPr>
      </w:pPr>
    </w:p>
    <w:p w14:paraId="1BF8793A" w14:textId="6210D5C1" w:rsidR="00994E6B" w:rsidRDefault="00994E6B" w:rsidP="00273ADA">
      <w:pPr>
        <w:spacing w:after="0"/>
        <w:jc w:val="center"/>
        <w:rPr>
          <w:rFonts w:ascii="Arial" w:hAnsi="Arial" w:cs="Arial"/>
          <w:b/>
          <w:sz w:val="24"/>
          <w:szCs w:val="24"/>
          <w:u w:val="single"/>
        </w:rPr>
      </w:pPr>
      <w:r w:rsidRPr="00994E6B">
        <w:rPr>
          <w:rFonts w:ascii="Arial" w:hAnsi="Arial" w:cs="Arial"/>
          <w:b/>
          <w:sz w:val="24"/>
          <w:szCs w:val="24"/>
          <w:u w:val="single"/>
        </w:rPr>
        <w:lastRenderedPageBreak/>
        <w:t>References</w:t>
      </w:r>
    </w:p>
    <w:p w14:paraId="2C7307F7" w14:textId="77777777" w:rsidR="00074FE3" w:rsidRDefault="00074FE3" w:rsidP="00074FE3">
      <w:pPr>
        <w:spacing w:after="0"/>
        <w:jc w:val="center"/>
        <w:rPr>
          <w:rFonts w:ascii="Arial" w:hAnsi="Arial" w:cs="Arial"/>
          <w:b/>
          <w:sz w:val="24"/>
          <w:szCs w:val="24"/>
          <w:u w:val="single"/>
        </w:rPr>
      </w:pPr>
    </w:p>
    <w:p w14:paraId="76206DB0" w14:textId="77777777" w:rsidR="001A6E7D" w:rsidRDefault="001A6E7D" w:rsidP="001A6E7D">
      <w:pPr>
        <w:spacing w:after="0"/>
        <w:rPr>
          <w:rFonts w:ascii="Arial" w:hAnsi="Arial" w:cs="Arial"/>
          <w:sz w:val="24"/>
          <w:szCs w:val="24"/>
        </w:rPr>
      </w:pPr>
      <w:r>
        <w:rPr>
          <w:rFonts w:ascii="Arial" w:hAnsi="Arial" w:cs="Arial"/>
          <w:sz w:val="24"/>
          <w:szCs w:val="24"/>
        </w:rPr>
        <w:t xml:space="preserve">Ayling, L., &amp; </w:t>
      </w:r>
      <w:r w:rsidRPr="00554C06">
        <w:rPr>
          <w:rFonts w:ascii="Arial" w:hAnsi="Arial" w:cs="Arial"/>
          <w:sz w:val="24"/>
          <w:szCs w:val="24"/>
        </w:rPr>
        <w:t xml:space="preserve">Suff, R. (2020). </w:t>
      </w:r>
      <w:r w:rsidRPr="00084F9B">
        <w:rPr>
          <w:rFonts w:ascii="Arial" w:hAnsi="Arial" w:cs="Arial"/>
          <w:i/>
          <w:sz w:val="24"/>
          <w:szCs w:val="24"/>
        </w:rPr>
        <w:t>Mental health in the workplace: Factsheets.</w:t>
      </w:r>
      <w:r w:rsidRPr="00554C06">
        <w:rPr>
          <w:rFonts w:ascii="Arial" w:hAnsi="Arial" w:cs="Arial"/>
          <w:sz w:val="24"/>
          <w:szCs w:val="24"/>
        </w:rPr>
        <w:t xml:space="preserve"> Retrieved </w:t>
      </w:r>
    </w:p>
    <w:p w14:paraId="551CF5EB" w14:textId="77777777" w:rsidR="001A6E7D" w:rsidRDefault="001A6E7D" w:rsidP="001A6E7D">
      <w:pPr>
        <w:spacing w:after="0"/>
        <w:ind w:left="720"/>
        <w:rPr>
          <w:rFonts w:ascii="Arial" w:hAnsi="Arial" w:cs="Arial"/>
          <w:sz w:val="24"/>
          <w:szCs w:val="24"/>
        </w:rPr>
      </w:pPr>
      <w:r w:rsidRPr="00554C06">
        <w:rPr>
          <w:rFonts w:ascii="Arial" w:hAnsi="Arial" w:cs="Arial"/>
          <w:sz w:val="24"/>
          <w:szCs w:val="24"/>
        </w:rPr>
        <w:t xml:space="preserve">April 23, 2021, from </w:t>
      </w:r>
      <w:hyperlink r:id="rId8" w:anchor="gref" w:history="1">
        <w:r w:rsidRPr="00C76C9D">
          <w:rPr>
            <w:rStyle w:val="Hyperlink"/>
            <w:rFonts w:ascii="Arial" w:hAnsi="Arial" w:cs="Arial"/>
            <w:sz w:val="24"/>
            <w:szCs w:val="24"/>
          </w:rPr>
          <w:t>https://www.cipd.co.uk/knowledge/culture/well-being/mental-health-factsheet#gref</w:t>
        </w:r>
      </w:hyperlink>
    </w:p>
    <w:p w14:paraId="5313114F" w14:textId="22B486E4" w:rsidR="001A6E7D" w:rsidRDefault="001A6E7D" w:rsidP="001A6E7D">
      <w:pPr>
        <w:spacing w:after="0"/>
        <w:ind w:firstLine="720"/>
        <w:rPr>
          <w:rFonts w:ascii="Arial" w:hAnsi="Arial" w:cs="Arial"/>
          <w:sz w:val="24"/>
          <w:szCs w:val="24"/>
        </w:rPr>
      </w:pPr>
      <w:r>
        <w:rPr>
          <w:rFonts w:ascii="Arial" w:hAnsi="Arial" w:cs="Arial"/>
          <w:sz w:val="24"/>
          <w:szCs w:val="24"/>
        </w:rPr>
        <w:t>(Accessed 23 April 2021)</w:t>
      </w:r>
    </w:p>
    <w:p w14:paraId="7F73C4CE" w14:textId="4FD58C21" w:rsidR="00407653" w:rsidRDefault="00407653" w:rsidP="00407653">
      <w:pPr>
        <w:spacing w:after="0"/>
        <w:rPr>
          <w:rFonts w:ascii="Arial" w:hAnsi="Arial" w:cs="Arial"/>
          <w:sz w:val="24"/>
          <w:szCs w:val="24"/>
        </w:rPr>
      </w:pPr>
    </w:p>
    <w:p w14:paraId="7FC6AF89" w14:textId="77777777" w:rsidR="00407653" w:rsidRPr="00407653" w:rsidRDefault="00407653" w:rsidP="00407653">
      <w:pPr>
        <w:spacing w:after="0"/>
        <w:rPr>
          <w:rFonts w:ascii="Arial" w:hAnsi="Arial" w:cs="Arial"/>
          <w:i/>
          <w:sz w:val="24"/>
          <w:szCs w:val="24"/>
        </w:rPr>
      </w:pPr>
      <w:r w:rsidRPr="00407653">
        <w:rPr>
          <w:rFonts w:ascii="Arial" w:hAnsi="Arial" w:cs="Arial"/>
          <w:sz w:val="24"/>
          <w:szCs w:val="24"/>
        </w:rPr>
        <w:t xml:space="preserve">Dawson, I. (2018). </w:t>
      </w:r>
      <w:r w:rsidRPr="00407653">
        <w:rPr>
          <w:rFonts w:ascii="Arial" w:hAnsi="Arial" w:cs="Arial"/>
          <w:i/>
          <w:sz w:val="24"/>
          <w:szCs w:val="24"/>
        </w:rPr>
        <w:t xml:space="preserve">What are the legal implications of managing mental health in the </w:t>
      </w:r>
    </w:p>
    <w:p w14:paraId="235EC4C9" w14:textId="7BC2EB38" w:rsidR="00407653" w:rsidRDefault="00407653" w:rsidP="00407653">
      <w:pPr>
        <w:spacing w:after="0"/>
        <w:ind w:left="720"/>
        <w:rPr>
          <w:rFonts w:ascii="Arial" w:hAnsi="Arial" w:cs="Arial"/>
          <w:sz w:val="24"/>
          <w:szCs w:val="24"/>
        </w:rPr>
      </w:pPr>
      <w:r w:rsidRPr="00407653">
        <w:rPr>
          <w:rFonts w:ascii="Arial" w:hAnsi="Arial" w:cs="Arial"/>
          <w:i/>
          <w:sz w:val="24"/>
          <w:szCs w:val="24"/>
        </w:rPr>
        <w:t>workplace?</w:t>
      </w:r>
      <w:r w:rsidRPr="00407653">
        <w:rPr>
          <w:rFonts w:ascii="Arial" w:hAnsi="Arial" w:cs="Arial"/>
          <w:sz w:val="24"/>
          <w:szCs w:val="24"/>
        </w:rPr>
        <w:t xml:space="preserve"> Retrieved April 26, 2021, from </w:t>
      </w:r>
      <w:hyperlink r:id="rId9" w:history="1">
        <w:r w:rsidRPr="00A05D8A">
          <w:rPr>
            <w:rStyle w:val="Hyperlink"/>
            <w:rFonts w:ascii="Arial" w:hAnsi="Arial" w:cs="Arial"/>
            <w:sz w:val="24"/>
            <w:szCs w:val="24"/>
          </w:rPr>
          <w:t>https://www.hrzone.com/engage/employees/what-are-the-legal-implications-of-managing-mental-health-in-the-workplace#:~:text=The%20Equality%20Act%202010%20(EA,health%20problem%20is%20a%20disability</w:t>
        </w:r>
      </w:hyperlink>
    </w:p>
    <w:p w14:paraId="09A1FDE9" w14:textId="42FEC92C" w:rsidR="00407653" w:rsidRDefault="00407653" w:rsidP="00407653">
      <w:pPr>
        <w:spacing w:after="0"/>
        <w:ind w:left="720"/>
        <w:rPr>
          <w:rFonts w:ascii="Arial" w:hAnsi="Arial" w:cs="Arial"/>
          <w:sz w:val="24"/>
          <w:szCs w:val="24"/>
        </w:rPr>
      </w:pPr>
      <w:r>
        <w:rPr>
          <w:rFonts w:ascii="Arial" w:hAnsi="Arial" w:cs="Arial"/>
          <w:sz w:val="24"/>
          <w:szCs w:val="24"/>
        </w:rPr>
        <w:t>(Accessed 26 April 2021)</w:t>
      </w:r>
    </w:p>
    <w:p w14:paraId="73D5118C" w14:textId="05CCE6A2" w:rsidR="00407653" w:rsidRDefault="00407653" w:rsidP="00407653">
      <w:pPr>
        <w:spacing w:after="0"/>
        <w:rPr>
          <w:rFonts w:ascii="Arial" w:hAnsi="Arial" w:cs="Arial"/>
          <w:sz w:val="24"/>
          <w:szCs w:val="24"/>
        </w:rPr>
      </w:pPr>
    </w:p>
    <w:p w14:paraId="7FEA2974" w14:textId="6CF8DFA0" w:rsidR="001A6E7D" w:rsidRDefault="001A6E7D" w:rsidP="00B3752F">
      <w:pPr>
        <w:spacing w:after="0"/>
        <w:rPr>
          <w:rFonts w:ascii="Arial" w:hAnsi="Arial" w:cs="Arial"/>
          <w:sz w:val="24"/>
          <w:szCs w:val="24"/>
        </w:rPr>
      </w:pPr>
    </w:p>
    <w:p w14:paraId="5A335A24" w14:textId="19AC3E99" w:rsidR="00B3752F" w:rsidRDefault="00B3752F" w:rsidP="00B3752F">
      <w:pPr>
        <w:spacing w:after="0"/>
        <w:rPr>
          <w:rFonts w:ascii="Arial" w:hAnsi="Arial" w:cs="Arial"/>
          <w:sz w:val="24"/>
          <w:szCs w:val="24"/>
        </w:rPr>
      </w:pPr>
      <w:r>
        <w:rPr>
          <w:rFonts w:ascii="Arial" w:hAnsi="Arial" w:cs="Arial"/>
          <w:sz w:val="24"/>
          <w:szCs w:val="24"/>
        </w:rPr>
        <w:t>Leka, S., &amp;</w:t>
      </w:r>
      <w:r w:rsidRPr="00B3752F">
        <w:rPr>
          <w:rFonts w:ascii="Arial" w:hAnsi="Arial" w:cs="Arial"/>
          <w:sz w:val="24"/>
          <w:szCs w:val="24"/>
        </w:rPr>
        <w:t xml:space="preserve"> Nicholson, P. (2019). </w:t>
      </w:r>
      <w:r w:rsidRPr="00B3752F">
        <w:rPr>
          <w:rFonts w:ascii="Arial" w:hAnsi="Arial" w:cs="Arial"/>
          <w:i/>
          <w:sz w:val="24"/>
          <w:szCs w:val="24"/>
        </w:rPr>
        <w:t>Mental health in the workplace.</w:t>
      </w:r>
      <w:r>
        <w:rPr>
          <w:rFonts w:ascii="Arial" w:hAnsi="Arial" w:cs="Arial"/>
          <w:sz w:val="24"/>
          <w:szCs w:val="24"/>
        </w:rPr>
        <w:t xml:space="preserve"> Retrieved </w:t>
      </w:r>
    </w:p>
    <w:p w14:paraId="2CDAEA8F" w14:textId="1D455C9D" w:rsidR="00B3752F" w:rsidRDefault="00B3752F" w:rsidP="00AC3ECF">
      <w:pPr>
        <w:spacing w:after="0"/>
        <w:ind w:left="720"/>
        <w:rPr>
          <w:rFonts w:ascii="Arial" w:hAnsi="Arial" w:cs="Arial"/>
          <w:sz w:val="24"/>
          <w:szCs w:val="24"/>
        </w:rPr>
      </w:pPr>
      <w:r>
        <w:rPr>
          <w:rFonts w:ascii="Arial" w:hAnsi="Arial" w:cs="Arial"/>
          <w:sz w:val="24"/>
          <w:szCs w:val="24"/>
        </w:rPr>
        <w:t>April 23, 2021, from</w:t>
      </w:r>
      <w:r w:rsidR="00AC3ECF">
        <w:rPr>
          <w:rFonts w:ascii="Arial" w:hAnsi="Arial" w:cs="Arial"/>
          <w:sz w:val="24"/>
          <w:szCs w:val="24"/>
        </w:rPr>
        <w:t xml:space="preserve"> </w:t>
      </w:r>
      <w:hyperlink r:id="rId10" w:history="1">
        <w:r w:rsidRPr="00C76C9D">
          <w:rPr>
            <w:rStyle w:val="Hyperlink"/>
            <w:rFonts w:ascii="Arial" w:hAnsi="Arial" w:cs="Arial"/>
            <w:sz w:val="24"/>
            <w:szCs w:val="24"/>
          </w:rPr>
          <w:t>https://academic.oup.com/occmed/article/69/1/5/5308648?login=true</w:t>
        </w:r>
      </w:hyperlink>
    </w:p>
    <w:p w14:paraId="20C5C2C7" w14:textId="173BC45F" w:rsidR="0091635B" w:rsidRDefault="0091635B" w:rsidP="00B3752F">
      <w:pPr>
        <w:spacing w:after="0"/>
        <w:ind w:firstLine="720"/>
        <w:rPr>
          <w:rFonts w:ascii="Arial" w:hAnsi="Arial" w:cs="Arial"/>
          <w:sz w:val="24"/>
          <w:szCs w:val="24"/>
        </w:rPr>
      </w:pPr>
      <w:r>
        <w:rPr>
          <w:rFonts w:ascii="Arial" w:hAnsi="Arial" w:cs="Arial"/>
          <w:sz w:val="24"/>
          <w:szCs w:val="24"/>
        </w:rPr>
        <w:t xml:space="preserve">(Accessed </w:t>
      </w:r>
      <w:r w:rsidR="00B3752F">
        <w:rPr>
          <w:rFonts w:ascii="Arial" w:hAnsi="Arial" w:cs="Arial"/>
          <w:sz w:val="24"/>
          <w:szCs w:val="24"/>
        </w:rPr>
        <w:t xml:space="preserve">23 April </w:t>
      </w:r>
      <w:r>
        <w:rPr>
          <w:rFonts w:ascii="Arial" w:hAnsi="Arial" w:cs="Arial"/>
          <w:sz w:val="24"/>
          <w:szCs w:val="24"/>
        </w:rPr>
        <w:t>2021)</w:t>
      </w:r>
    </w:p>
    <w:p w14:paraId="6AE9215D" w14:textId="6BF696FD" w:rsidR="00AC3ECF" w:rsidRDefault="00AC3ECF" w:rsidP="00AC3ECF">
      <w:pPr>
        <w:spacing w:after="0"/>
        <w:rPr>
          <w:rFonts w:ascii="Arial" w:hAnsi="Arial" w:cs="Arial"/>
          <w:sz w:val="24"/>
          <w:szCs w:val="24"/>
        </w:rPr>
      </w:pPr>
    </w:p>
    <w:p w14:paraId="07282FF4" w14:textId="77777777" w:rsidR="004A14E1" w:rsidRDefault="004A14E1" w:rsidP="00AC3ECF">
      <w:pPr>
        <w:spacing w:after="0"/>
        <w:rPr>
          <w:rFonts w:ascii="Arial" w:hAnsi="Arial" w:cs="Arial"/>
          <w:sz w:val="24"/>
          <w:szCs w:val="24"/>
        </w:rPr>
      </w:pPr>
      <w:r>
        <w:rPr>
          <w:rFonts w:ascii="Arial" w:hAnsi="Arial" w:cs="Arial"/>
          <w:sz w:val="24"/>
          <w:szCs w:val="24"/>
        </w:rPr>
        <w:t>Mental Health Foundation. (2020</w:t>
      </w:r>
      <w:r w:rsidRPr="004A14E1">
        <w:rPr>
          <w:rFonts w:ascii="Arial" w:hAnsi="Arial" w:cs="Arial"/>
          <w:sz w:val="24"/>
          <w:szCs w:val="24"/>
        </w:rPr>
        <w:t xml:space="preserve">). </w:t>
      </w:r>
      <w:r w:rsidRPr="004A14E1">
        <w:rPr>
          <w:rFonts w:ascii="Arial" w:hAnsi="Arial" w:cs="Arial"/>
          <w:i/>
          <w:sz w:val="24"/>
          <w:szCs w:val="24"/>
        </w:rPr>
        <w:t>How to support mental health at work.</w:t>
      </w:r>
      <w:r w:rsidRPr="004A14E1">
        <w:rPr>
          <w:rFonts w:ascii="Arial" w:hAnsi="Arial" w:cs="Arial"/>
          <w:sz w:val="24"/>
          <w:szCs w:val="24"/>
        </w:rPr>
        <w:t xml:space="preserve"> Retrieved </w:t>
      </w:r>
    </w:p>
    <w:p w14:paraId="6E0B548E" w14:textId="2C26DE0E" w:rsidR="00AC3ECF" w:rsidRDefault="004A14E1" w:rsidP="004A14E1">
      <w:pPr>
        <w:spacing w:after="0"/>
        <w:ind w:left="720"/>
        <w:rPr>
          <w:rFonts w:ascii="Arial" w:hAnsi="Arial" w:cs="Arial"/>
          <w:sz w:val="24"/>
          <w:szCs w:val="24"/>
        </w:rPr>
      </w:pPr>
      <w:r w:rsidRPr="004A14E1">
        <w:rPr>
          <w:rFonts w:ascii="Arial" w:hAnsi="Arial" w:cs="Arial"/>
          <w:sz w:val="24"/>
          <w:szCs w:val="24"/>
        </w:rPr>
        <w:t xml:space="preserve">April 23, 2021, from </w:t>
      </w:r>
      <w:hyperlink r:id="rId11" w:history="1">
        <w:r w:rsidRPr="00C76C9D">
          <w:rPr>
            <w:rStyle w:val="Hyperlink"/>
            <w:rFonts w:ascii="Arial" w:hAnsi="Arial" w:cs="Arial"/>
            <w:sz w:val="24"/>
            <w:szCs w:val="24"/>
          </w:rPr>
          <w:t>https://www.mentalhealth.org.uk/publications/how-support-mental-health-work</w:t>
        </w:r>
      </w:hyperlink>
    </w:p>
    <w:p w14:paraId="6A218D9C" w14:textId="1DB6275A" w:rsidR="004A14E1" w:rsidRDefault="004A14E1" w:rsidP="004A14E1">
      <w:pPr>
        <w:spacing w:after="0"/>
        <w:ind w:left="720"/>
        <w:rPr>
          <w:rFonts w:ascii="Arial" w:hAnsi="Arial" w:cs="Arial"/>
          <w:sz w:val="24"/>
          <w:szCs w:val="24"/>
        </w:rPr>
      </w:pPr>
      <w:r>
        <w:rPr>
          <w:rFonts w:ascii="Arial" w:hAnsi="Arial" w:cs="Arial"/>
          <w:sz w:val="24"/>
          <w:szCs w:val="24"/>
        </w:rPr>
        <w:t>(Accessed 23 April 2021)</w:t>
      </w:r>
    </w:p>
    <w:p w14:paraId="7010728C" w14:textId="454238B9" w:rsidR="00C20001" w:rsidRDefault="00C20001" w:rsidP="004A14E1">
      <w:pPr>
        <w:spacing w:after="0"/>
        <w:ind w:left="720"/>
        <w:rPr>
          <w:rFonts w:ascii="Arial" w:hAnsi="Arial" w:cs="Arial"/>
          <w:sz w:val="24"/>
          <w:szCs w:val="24"/>
        </w:rPr>
      </w:pPr>
    </w:p>
    <w:p w14:paraId="52CCD228" w14:textId="77777777" w:rsidR="00C20001" w:rsidRDefault="00C20001" w:rsidP="00C20001">
      <w:pPr>
        <w:spacing w:after="0"/>
        <w:rPr>
          <w:rFonts w:ascii="Arial" w:hAnsi="Arial" w:cs="Arial"/>
          <w:i/>
          <w:sz w:val="24"/>
          <w:szCs w:val="24"/>
        </w:rPr>
      </w:pPr>
      <w:r>
        <w:rPr>
          <w:rFonts w:ascii="Arial" w:hAnsi="Arial" w:cs="Arial"/>
          <w:sz w:val="24"/>
          <w:szCs w:val="24"/>
        </w:rPr>
        <w:t>Middleton, CL</w:t>
      </w:r>
      <w:r w:rsidRPr="000901AE">
        <w:rPr>
          <w:rFonts w:ascii="Arial" w:hAnsi="Arial" w:cs="Arial"/>
          <w:sz w:val="24"/>
          <w:szCs w:val="24"/>
        </w:rPr>
        <w:t xml:space="preserve">. (1991). </w:t>
      </w:r>
      <w:r w:rsidRPr="000901AE">
        <w:rPr>
          <w:rFonts w:ascii="Arial" w:hAnsi="Arial" w:cs="Arial"/>
          <w:i/>
          <w:sz w:val="24"/>
          <w:szCs w:val="24"/>
        </w:rPr>
        <w:t xml:space="preserve">Rights and respect. legal and ethical Issues challenge </w:t>
      </w:r>
    </w:p>
    <w:p w14:paraId="16A718B5" w14:textId="77777777" w:rsidR="00C20001" w:rsidRDefault="00C20001" w:rsidP="00C20001">
      <w:pPr>
        <w:spacing w:after="0"/>
        <w:ind w:left="720"/>
        <w:rPr>
          <w:rFonts w:ascii="Arial" w:hAnsi="Arial" w:cs="Arial"/>
          <w:sz w:val="24"/>
          <w:szCs w:val="24"/>
        </w:rPr>
      </w:pPr>
      <w:r w:rsidRPr="000901AE">
        <w:rPr>
          <w:rFonts w:ascii="Arial" w:hAnsi="Arial" w:cs="Arial"/>
          <w:i/>
          <w:sz w:val="24"/>
          <w:szCs w:val="24"/>
        </w:rPr>
        <w:t>TODAY'S mental healthcare professionals</w:t>
      </w:r>
      <w:r w:rsidRPr="000901AE">
        <w:rPr>
          <w:rFonts w:ascii="Arial" w:hAnsi="Arial" w:cs="Arial"/>
          <w:sz w:val="24"/>
          <w:szCs w:val="24"/>
        </w:rPr>
        <w:t xml:space="preserve">. Retrieved April 26, 2021, from </w:t>
      </w:r>
      <w:hyperlink r:id="rId12" w:history="1">
        <w:r w:rsidRPr="00A05D8A">
          <w:rPr>
            <w:rStyle w:val="Hyperlink"/>
            <w:rFonts w:ascii="Arial" w:hAnsi="Arial" w:cs="Arial"/>
            <w:sz w:val="24"/>
            <w:szCs w:val="24"/>
          </w:rPr>
          <w:t>https://pubmed.ncbi.nlm.nih.gov/10109227/</w:t>
        </w:r>
      </w:hyperlink>
    </w:p>
    <w:p w14:paraId="5BFD4F6A" w14:textId="747C1CCE" w:rsidR="00BE670B" w:rsidRDefault="00C20001" w:rsidP="00C20001">
      <w:pPr>
        <w:spacing w:after="0"/>
        <w:ind w:left="720"/>
        <w:rPr>
          <w:rFonts w:ascii="Arial" w:hAnsi="Arial" w:cs="Arial"/>
          <w:sz w:val="24"/>
          <w:szCs w:val="24"/>
        </w:rPr>
      </w:pPr>
      <w:r>
        <w:rPr>
          <w:rFonts w:ascii="Arial" w:hAnsi="Arial" w:cs="Arial"/>
          <w:sz w:val="24"/>
          <w:szCs w:val="24"/>
        </w:rPr>
        <w:t>(Accessed 26 April 2021)</w:t>
      </w:r>
    </w:p>
    <w:p w14:paraId="5869FEE6" w14:textId="77777777" w:rsidR="00C20001" w:rsidRDefault="00C20001" w:rsidP="00C20001">
      <w:pPr>
        <w:spacing w:after="0"/>
        <w:ind w:left="720"/>
        <w:rPr>
          <w:rFonts w:ascii="Arial" w:hAnsi="Arial" w:cs="Arial"/>
          <w:sz w:val="24"/>
          <w:szCs w:val="24"/>
        </w:rPr>
      </w:pPr>
    </w:p>
    <w:p w14:paraId="72FD4229" w14:textId="77777777" w:rsidR="00061885" w:rsidRDefault="00BE670B" w:rsidP="00061885">
      <w:pPr>
        <w:spacing w:after="0"/>
        <w:rPr>
          <w:rFonts w:ascii="Arial" w:hAnsi="Arial" w:cs="Arial"/>
          <w:i/>
          <w:sz w:val="24"/>
          <w:szCs w:val="24"/>
        </w:rPr>
      </w:pPr>
      <w:r w:rsidRPr="00BE670B">
        <w:rPr>
          <w:rFonts w:ascii="Arial" w:hAnsi="Arial" w:cs="Arial"/>
          <w:sz w:val="24"/>
          <w:szCs w:val="24"/>
        </w:rPr>
        <w:t>Mind.org.uk</w:t>
      </w:r>
      <w:r w:rsidR="00061885">
        <w:rPr>
          <w:rFonts w:ascii="Arial" w:hAnsi="Arial" w:cs="Arial"/>
          <w:sz w:val="24"/>
          <w:szCs w:val="24"/>
        </w:rPr>
        <w:t xml:space="preserve"> (Undated)</w:t>
      </w:r>
      <w:r w:rsidRPr="00BE670B">
        <w:rPr>
          <w:rFonts w:ascii="Arial" w:hAnsi="Arial" w:cs="Arial"/>
          <w:sz w:val="24"/>
          <w:szCs w:val="24"/>
        </w:rPr>
        <w:t xml:space="preserve">. </w:t>
      </w:r>
      <w:r w:rsidRPr="00061885">
        <w:rPr>
          <w:rFonts w:ascii="Arial" w:hAnsi="Arial" w:cs="Arial"/>
          <w:i/>
          <w:sz w:val="24"/>
          <w:szCs w:val="24"/>
        </w:rPr>
        <w:t xml:space="preserve">How to support staff who are experiencing a mental health </w:t>
      </w:r>
    </w:p>
    <w:p w14:paraId="6D358B04" w14:textId="7C0FA827" w:rsidR="00BE670B" w:rsidRDefault="00BE670B" w:rsidP="00061885">
      <w:pPr>
        <w:spacing w:after="0"/>
        <w:ind w:left="720"/>
        <w:rPr>
          <w:rFonts w:ascii="Arial" w:hAnsi="Arial" w:cs="Arial"/>
          <w:sz w:val="24"/>
          <w:szCs w:val="24"/>
        </w:rPr>
      </w:pPr>
      <w:r w:rsidRPr="00061885">
        <w:rPr>
          <w:rFonts w:ascii="Arial" w:hAnsi="Arial" w:cs="Arial"/>
          <w:i/>
          <w:sz w:val="24"/>
          <w:szCs w:val="24"/>
        </w:rPr>
        <w:t xml:space="preserve">problem </w:t>
      </w:r>
      <w:r w:rsidRPr="00BE670B">
        <w:rPr>
          <w:rFonts w:ascii="Arial" w:hAnsi="Arial" w:cs="Arial"/>
          <w:sz w:val="24"/>
          <w:szCs w:val="24"/>
        </w:rPr>
        <w:t>[</w:t>
      </w:r>
      <w:r w:rsidR="00061885">
        <w:rPr>
          <w:rFonts w:ascii="Arial" w:hAnsi="Arial" w:cs="Arial"/>
          <w:sz w:val="24"/>
          <w:szCs w:val="24"/>
        </w:rPr>
        <w:t>PDF</w:t>
      </w:r>
      <w:r w:rsidRPr="00BE670B">
        <w:rPr>
          <w:rFonts w:ascii="Arial" w:hAnsi="Arial" w:cs="Arial"/>
          <w:sz w:val="24"/>
          <w:szCs w:val="24"/>
        </w:rPr>
        <w:t xml:space="preserve">]. Retrieved from </w:t>
      </w:r>
      <w:hyperlink r:id="rId13" w:history="1">
        <w:r w:rsidR="00061885" w:rsidRPr="00A05D8A">
          <w:rPr>
            <w:rStyle w:val="Hyperlink"/>
            <w:rFonts w:ascii="Arial" w:hAnsi="Arial" w:cs="Arial"/>
            <w:sz w:val="24"/>
            <w:szCs w:val="24"/>
          </w:rPr>
          <w:t>https://www.mind.org.uk/media-a/4661/resource4.pdf</w:t>
        </w:r>
      </w:hyperlink>
    </w:p>
    <w:p w14:paraId="157539B0" w14:textId="561B6C01" w:rsidR="00061885" w:rsidRDefault="00061885" w:rsidP="00D8488A">
      <w:pPr>
        <w:spacing w:after="0"/>
        <w:ind w:left="720"/>
        <w:rPr>
          <w:rFonts w:ascii="Arial" w:hAnsi="Arial" w:cs="Arial"/>
          <w:sz w:val="24"/>
          <w:szCs w:val="24"/>
        </w:rPr>
      </w:pPr>
      <w:r>
        <w:rPr>
          <w:rFonts w:ascii="Arial" w:hAnsi="Arial" w:cs="Arial"/>
          <w:sz w:val="24"/>
          <w:szCs w:val="24"/>
        </w:rPr>
        <w:t>(Accessed 26</w:t>
      </w:r>
      <w:r>
        <w:rPr>
          <w:rFonts w:ascii="Arial" w:hAnsi="Arial" w:cs="Arial"/>
          <w:sz w:val="24"/>
          <w:szCs w:val="24"/>
        </w:rPr>
        <w:t xml:space="preserve"> April 2021)</w:t>
      </w:r>
    </w:p>
    <w:p w14:paraId="4B256B6E" w14:textId="7F2A51D8" w:rsidR="00946CED" w:rsidRDefault="00946CED" w:rsidP="00946CED">
      <w:pPr>
        <w:spacing w:after="0"/>
        <w:rPr>
          <w:rFonts w:ascii="Arial" w:hAnsi="Arial" w:cs="Arial"/>
          <w:sz w:val="24"/>
          <w:szCs w:val="24"/>
        </w:rPr>
      </w:pPr>
    </w:p>
    <w:p w14:paraId="2082958B" w14:textId="77777777" w:rsidR="00946CED" w:rsidRDefault="00946CED" w:rsidP="00946CED">
      <w:pPr>
        <w:spacing w:after="0"/>
        <w:rPr>
          <w:rFonts w:ascii="Arial" w:hAnsi="Arial" w:cs="Arial"/>
          <w:sz w:val="24"/>
          <w:szCs w:val="24"/>
        </w:rPr>
      </w:pPr>
      <w:r w:rsidRPr="00946CED">
        <w:rPr>
          <w:rFonts w:ascii="Arial" w:hAnsi="Arial" w:cs="Arial"/>
          <w:sz w:val="24"/>
          <w:szCs w:val="24"/>
        </w:rPr>
        <w:t xml:space="preserve">Nicholson, P. (2018, April 19). </w:t>
      </w:r>
      <w:r w:rsidRPr="00946CED">
        <w:rPr>
          <w:rFonts w:ascii="Arial" w:hAnsi="Arial" w:cs="Arial"/>
          <w:i/>
          <w:sz w:val="24"/>
          <w:szCs w:val="24"/>
        </w:rPr>
        <w:t>Common mental disorders and work</w:t>
      </w:r>
      <w:r w:rsidRPr="00946CED">
        <w:rPr>
          <w:rFonts w:ascii="Arial" w:hAnsi="Arial" w:cs="Arial"/>
          <w:sz w:val="24"/>
          <w:szCs w:val="24"/>
        </w:rPr>
        <w:t xml:space="preserve">. Retrieved April </w:t>
      </w:r>
    </w:p>
    <w:p w14:paraId="1592C980" w14:textId="390F7184" w:rsidR="00946CED" w:rsidRDefault="00946CED" w:rsidP="00946CED">
      <w:pPr>
        <w:spacing w:after="0"/>
        <w:ind w:firstLine="720"/>
        <w:rPr>
          <w:rFonts w:ascii="Arial" w:hAnsi="Arial" w:cs="Arial"/>
          <w:sz w:val="24"/>
          <w:szCs w:val="24"/>
        </w:rPr>
      </w:pPr>
      <w:r w:rsidRPr="00946CED">
        <w:rPr>
          <w:rFonts w:ascii="Arial" w:hAnsi="Arial" w:cs="Arial"/>
          <w:sz w:val="24"/>
          <w:szCs w:val="24"/>
        </w:rPr>
        <w:t xml:space="preserve">23, 2021, from </w:t>
      </w:r>
      <w:hyperlink r:id="rId14" w:history="1">
        <w:r w:rsidRPr="00C76C9D">
          <w:rPr>
            <w:rStyle w:val="Hyperlink"/>
            <w:rFonts w:ascii="Arial" w:hAnsi="Arial" w:cs="Arial"/>
            <w:sz w:val="24"/>
            <w:szCs w:val="24"/>
          </w:rPr>
          <w:t>https://academic.oup.com/bmb/article/126/1/113/4976608</w:t>
        </w:r>
      </w:hyperlink>
    </w:p>
    <w:p w14:paraId="603608E8" w14:textId="47F51EE6" w:rsidR="00946CED" w:rsidRDefault="00946CED" w:rsidP="00946CED">
      <w:pPr>
        <w:spacing w:after="0"/>
        <w:ind w:firstLine="720"/>
        <w:rPr>
          <w:rFonts w:ascii="Arial" w:hAnsi="Arial" w:cs="Arial"/>
          <w:sz w:val="24"/>
          <w:szCs w:val="24"/>
        </w:rPr>
      </w:pPr>
      <w:r>
        <w:rPr>
          <w:rFonts w:ascii="Arial" w:hAnsi="Arial" w:cs="Arial"/>
          <w:sz w:val="24"/>
          <w:szCs w:val="24"/>
        </w:rPr>
        <w:t>(Accessed 23 April 2021</w:t>
      </w:r>
    </w:p>
    <w:p w14:paraId="769C33C8" w14:textId="44999E8D" w:rsidR="005431DC" w:rsidRDefault="005431DC" w:rsidP="005431DC">
      <w:pPr>
        <w:spacing w:after="0"/>
        <w:rPr>
          <w:rFonts w:ascii="Arial" w:hAnsi="Arial" w:cs="Arial"/>
          <w:sz w:val="24"/>
          <w:szCs w:val="24"/>
        </w:rPr>
      </w:pPr>
    </w:p>
    <w:p w14:paraId="77D020C1" w14:textId="77777777" w:rsidR="005431DC" w:rsidRDefault="005431DC" w:rsidP="005431DC">
      <w:pPr>
        <w:spacing w:after="0"/>
        <w:rPr>
          <w:rFonts w:ascii="Arial" w:hAnsi="Arial" w:cs="Arial"/>
          <w:sz w:val="24"/>
          <w:szCs w:val="24"/>
        </w:rPr>
      </w:pPr>
      <w:r w:rsidRPr="005431DC">
        <w:rPr>
          <w:rFonts w:ascii="Arial" w:hAnsi="Arial" w:cs="Arial"/>
          <w:sz w:val="24"/>
          <w:szCs w:val="24"/>
        </w:rPr>
        <w:t xml:space="preserve">Paulsen, J. (2011, March). </w:t>
      </w:r>
      <w:r w:rsidRPr="005431DC">
        <w:rPr>
          <w:rFonts w:ascii="Arial" w:hAnsi="Arial" w:cs="Arial"/>
          <w:i/>
          <w:sz w:val="24"/>
          <w:szCs w:val="24"/>
        </w:rPr>
        <w:t>A narrative ethics of care.</w:t>
      </w:r>
      <w:r w:rsidRPr="005431DC">
        <w:rPr>
          <w:rFonts w:ascii="Arial" w:hAnsi="Arial" w:cs="Arial"/>
          <w:sz w:val="24"/>
          <w:szCs w:val="24"/>
        </w:rPr>
        <w:t xml:space="preserve"> Retrieved April 26, 2021, from </w:t>
      </w:r>
    </w:p>
    <w:p w14:paraId="546462A2" w14:textId="6EEF9265" w:rsidR="005431DC" w:rsidRDefault="005431DC" w:rsidP="005431DC">
      <w:pPr>
        <w:spacing w:after="0"/>
        <w:ind w:firstLine="720"/>
        <w:rPr>
          <w:rFonts w:ascii="Arial" w:hAnsi="Arial" w:cs="Arial"/>
          <w:sz w:val="24"/>
          <w:szCs w:val="24"/>
        </w:rPr>
      </w:pPr>
      <w:hyperlink r:id="rId15" w:history="1">
        <w:r w:rsidRPr="00A05D8A">
          <w:rPr>
            <w:rStyle w:val="Hyperlink"/>
            <w:rFonts w:ascii="Arial" w:hAnsi="Arial" w:cs="Arial"/>
            <w:sz w:val="24"/>
            <w:szCs w:val="24"/>
          </w:rPr>
          <w:t>https://www.ncbi.nlm.nih.gov/pmc/articles/PMC3037473/</w:t>
        </w:r>
      </w:hyperlink>
    </w:p>
    <w:p w14:paraId="77BAC327" w14:textId="72F740E4" w:rsidR="005431DC" w:rsidRDefault="005431DC" w:rsidP="005431DC">
      <w:pPr>
        <w:spacing w:after="0"/>
        <w:ind w:left="720"/>
        <w:rPr>
          <w:rFonts w:ascii="Arial" w:hAnsi="Arial" w:cs="Arial"/>
          <w:sz w:val="24"/>
          <w:szCs w:val="24"/>
        </w:rPr>
      </w:pPr>
      <w:r>
        <w:rPr>
          <w:rFonts w:ascii="Arial" w:hAnsi="Arial" w:cs="Arial"/>
          <w:sz w:val="24"/>
          <w:szCs w:val="24"/>
        </w:rPr>
        <w:t>(Accessed 26 April 2021)</w:t>
      </w:r>
    </w:p>
    <w:p w14:paraId="4658EBB7" w14:textId="75710AFD" w:rsidR="00554C06" w:rsidRDefault="00554C06" w:rsidP="005431DC">
      <w:pPr>
        <w:spacing w:after="0"/>
        <w:rPr>
          <w:rFonts w:ascii="Arial" w:hAnsi="Arial" w:cs="Arial"/>
          <w:sz w:val="24"/>
          <w:szCs w:val="24"/>
        </w:rPr>
      </w:pPr>
    </w:p>
    <w:p w14:paraId="7CCAEDB4" w14:textId="77777777" w:rsidR="00383ACF" w:rsidRDefault="00383ACF" w:rsidP="00AC3ECF">
      <w:pPr>
        <w:spacing w:after="0"/>
        <w:rPr>
          <w:rFonts w:ascii="Arial" w:hAnsi="Arial" w:cs="Arial"/>
          <w:i/>
          <w:sz w:val="24"/>
          <w:szCs w:val="24"/>
        </w:rPr>
      </w:pPr>
      <w:r>
        <w:rPr>
          <w:rFonts w:ascii="Arial" w:hAnsi="Arial" w:cs="Arial"/>
          <w:sz w:val="24"/>
          <w:szCs w:val="24"/>
        </w:rPr>
        <w:lastRenderedPageBreak/>
        <w:t xml:space="preserve">Sanderson, K., &amp; </w:t>
      </w:r>
      <w:r w:rsidRPr="00383ACF">
        <w:rPr>
          <w:rFonts w:ascii="Arial" w:hAnsi="Arial" w:cs="Arial"/>
          <w:sz w:val="24"/>
          <w:szCs w:val="24"/>
        </w:rPr>
        <w:t xml:space="preserve">Andrews, G. (2006). </w:t>
      </w:r>
      <w:r w:rsidRPr="00383ACF">
        <w:rPr>
          <w:rFonts w:ascii="Arial" w:hAnsi="Arial" w:cs="Arial"/>
          <w:i/>
          <w:sz w:val="24"/>
          <w:szCs w:val="24"/>
        </w:rPr>
        <w:t xml:space="preserve">Common mental disorders in the workforce: </w:t>
      </w:r>
    </w:p>
    <w:p w14:paraId="2B574E03" w14:textId="3B7E713C" w:rsidR="004A14E1" w:rsidRDefault="00383ACF" w:rsidP="00383ACF">
      <w:pPr>
        <w:spacing w:after="0"/>
        <w:ind w:left="720"/>
        <w:rPr>
          <w:rFonts w:ascii="Arial" w:hAnsi="Arial" w:cs="Arial"/>
          <w:sz w:val="24"/>
          <w:szCs w:val="24"/>
        </w:rPr>
      </w:pPr>
      <w:r w:rsidRPr="00383ACF">
        <w:rPr>
          <w:rFonts w:ascii="Arial" w:hAnsi="Arial" w:cs="Arial"/>
          <w:i/>
          <w:sz w:val="24"/>
          <w:szCs w:val="24"/>
        </w:rPr>
        <w:t>Recent findings from descriptive and social epidemiology</w:t>
      </w:r>
      <w:r w:rsidRPr="00383ACF">
        <w:rPr>
          <w:rFonts w:ascii="Arial" w:hAnsi="Arial" w:cs="Arial"/>
          <w:sz w:val="24"/>
          <w:szCs w:val="24"/>
        </w:rPr>
        <w:t xml:space="preserve">. Retrieved April 23, 2021, from </w:t>
      </w:r>
      <w:hyperlink r:id="rId16" w:anchor=":~:text=Results%3A%20Depression%20and%20simple%20phobia,phobia%2C%20and%20generalized%20anxiety%20disorder" w:history="1">
        <w:r w:rsidRPr="00C76C9D">
          <w:rPr>
            <w:rStyle w:val="Hyperlink"/>
            <w:rFonts w:ascii="Arial" w:hAnsi="Arial" w:cs="Arial"/>
            <w:sz w:val="24"/>
            <w:szCs w:val="24"/>
          </w:rPr>
          <w:t>https://pubmed.ncbi.nlm.nih.gov/16989105/#:~:text=Results%3A%20Depression%20and%20simple%20phobia,phobia%2C%20and%20generalized%20anxiety%20disorder</w:t>
        </w:r>
      </w:hyperlink>
      <w:r w:rsidRPr="00383ACF">
        <w:rPr>
          <w:rFonts w:ascii="Arial" w:hAnsi="Arial" w:cs="Arial"/>
          <w:sz w:val="24"/>
          <w:szCs w:val="24"/>
        </w:rPr>
        <w:t>.</w:t>
      </w:r>
    </w:p>
    <w:p w14:paraId="40A622D3" w14:textId="77777777" w:rsidR="00383ACF" w:rsidRDefault="00383ACF" w:rsidP="00383ACF">
      <w:pPr>
        <w:spacing w:after="0"/>
        <w:ind w:firstLine="720"/>
        <w:rPr>
          <w:rFonts w:ascii="Arial" w:hAnsi="Arial" w:cs="Arial"/>
          <w:sz w:val="24"/>
          <w:szCs w:val="24"/>
        </w:rPr>
      </w:pPr>
      <w:r>
        <w:rPr>
          <w:rFonts w:ascii="Arial" w:hAnsi="Arial" w:cs="Arial"/>
          <w:sz w:val="24"/>
          <w:szCs w:val="24"/>
        </w:rPr>
        <w:t>(Accessed 23 April 2021)</w:t>
      </w:r>
    </w:p>
    <w:p w14:paraId="299021D3" w14:textId="77777777" w:rsidR="00383ACF" w:rsidRDefault="00383ACF" w:rsidP="00AC3ECF">
      <w:pPr>
        <w:spacing w:after="0"/>
        <w:rPr>
          <w:rFonts w:ascii="Arial" w:hAnsi="Arial" w:cs="Arial"/>
          <w:sz w:val="24"/>
          <w:szCs w:val="24"/>
        </w:rPr>
      </w:pPr>
    </w:p>
    <w:p w14:paraId="2ABF4F9D" w14:textId="77777777" w:rsidR="00786A8F" w:rsidRDefault="00786A8F" w:rsidP="00786A8F">
      <w:pPr>
        <w:spacing w:after="0"/>
        <w:rPr>
          <w:rFonts w:ascii="Arial" w:hAnsi="Arial" w:cs="Arial"/>
          <w:i/>
          <w:sz w:val="24"/>
          <w:szCs w:val="24"/>
        </w:rPr>
      </w:pPr>
      <w:r>
        <w:rPr>
          <w:rFonts w:ascii="Arial" w:hAnsi="Arial" w:cs="Arial"/>
          <w:sz w:val="24"/>
          <w:szCs w:val="24"/>
        </w:rPr>
        <w:t xml:space="preserve">World Health Organisation (2000). </w:t>
      </w:r>
      <w:r w:rsidRPr="00786A8F">
        <w:rPr>
          <w:rFonts w:ascii="Arial" w:hAnsi="Arial" w:cs="Arial"/>
          <w:i/>
          <w:sz w:val="24"/>
          <w:szCs w:val="24"/>
        </w:rPr>
        <w:t xml:space="preserve">Mental health and work: Impact, issues and good </w:t>
      </w:r>
    </w:p>
    <w:p w14:paraId="71EA075E" w14:textId="1D784A18" w:rsidR="00E7443F" w:rsidRDefault="00786A8F" w:rsidP="00786A8F">
      <w:pPr>
        <w:spacing w:after="0"/>
        <w:ind w:left="720"/>
        <w:rPr>
          <w:rFonts w:ascii="Arial" w:hAnsi="Arial" w:cs="Arial"/>
          <w:sz w:val="24"/>
          <w:szCs w:val="24"/>
        </w:rPr>
      </w:pPr>
      <w:r w:rsidRPr="00786A8F">
        <w:rPr>
          <w:rFonts w:ascii="Arial" w:hAnsi="Arial" w:cs="Arial"/>
          <w:i/>
          <w:sz w:val="24"/>
          <w:szCs w:val="24"/>
        </w:rPr>
        <w:t>practices.</w:t>
      </w:r>
      <w:r w:rsidRPr="00786A8F">
        <w:rPr>
          <w:rFonts w:ascii="Arial" w:hAnsi="Arial" w:cs="Arial"/>
          <w:sz w:val="24"/>
          <w:szCs w:val="24"/>
        </w:rPr>
        <w:t xml:space="preserve"> Retrieved April 26, 2021, from </w:t>
      </w:r>
      <w:hyperlink r:id="rId17" w:history="1">
        <w:r w:rsidRPr="00A05D8A">
          <w:rPr>
            <w:rStyle w:val="Hyperlink"/>
            <w:rFonts w:ascii="Arial" w:hAnsi="Arial" w:cs="Arial"/>
            <w:sz w:val="24"/>
            <w:szCs w:val="24"/>
          </w:rPr>
          <w:t>https://www.who.int/mental_health/media/en/712.pdf</w:t>
        </w:r>
      </w:hyperlink>
    </w:p>
    <w:p w14:paraId="1650DAA7" w14:textId="77777777" w:rsidR="00786A8F" w:rsidRDefault="00786A8F" w:rsidP="00786A8F">
      <w:pPr>
        <w:spacing w:after="0"/>
        <w:ind w:left="720"/>
        <w:rPr>
          <w:rFonts w:ascii="Arial" w:hAnsi="Arial" w:cs="Arial"/>
          <w:sz w:val="24"/>
          <w:szCs w:val="24"/>
        </w:rPr>
      </w:pPr>
      <w:r>
        <w:rPr>
          <w:rFonts w:ascii="Arial" w:hAnsi="Arial" w:cs="Arial"/>
          <w:sz w:val="24"/>
          <w:szCs w:val="24"/>
        </w:rPr>
        <w:t>(Accessed 26 April 2021)</w:t>
      </w:r>
    </w:p>
    <w:p w14:paraId="18EC237A" w14:textId="77777777" w:rsidR="00786A8F" w:rsidRPr="00331D23" w:rsidRDefault="00786A8F" w:rsidP="00331D23">
      <w:pPr>
        <w:spacing w:after="0"/>
        <w:rPr>
          <w:rFonts w:ascii="Arial" w:hAnsi="Arial" w:cs="Arial"/>
          <w:sz w:val="24"/>
          <w:szCs w:val="24"/>
        </w:rPr>
      </w:pPr>
    </w:p>
    <w:p w14:paraId="0B8422F0" w14:textId="77777777" w:rsidR="00423D93" w:rsidRPr="000955C5" w:rsidRDefault="00423D93" w:rsidP="00423D93">
      <w:pPr>
        <w:spacing w:after="0"/>
        <w:ind w:left="720"/>
        <w:rPr>
          <w:rFonts w:ascii="Arial" w:hAnsi="Arial" w:cs="Arial"/>
          <w:sz w:val="24"/>
          <w:szCs w:val="24"/>
        </w:rPr>
      </w:pPr>
    </w:p>
    <w:sectPr w:rsidR="00423D93" w:rsidRPr="000955C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6365A" w14:textId="77777777" w:rsidR="000C40D6" w:rsidRDefault="000C40D6" w:rsidP="00037CFB">
      <w:pPr>
        <w:spacing w:after="0" w:line="240" w:lineRule="auto"/>
      </w:pPr>
      <w:r>
        <w:separator/>
      </w:r>
    </w:p>
  </w:endnote>
  <w:endnote w:type="continuationSeparator" w:id="0">
    <w:p w14:paraId="4D18A028" w14:textId="77777777" w:rsidR="000C40D6" w:rsidRDefault="000C40D6" w:rsidP="00037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8582363"/>
      <w:docPartObj>
        <w:docPartGallery w:val="Page Numbers (Bottom of Page)"/>
        <w:docPartUnique/>
      </w:docPartObj>
    </w:sdtPr>
    <w:sdtEndPr>
      <w:rPr>
        <w:noProof/>
      </w:rPr>
    </w:sdtEndPr>
    <w:sdtContent>
      <w:p w14:paraId="78D932CF" w14:textId="089D2107" w:rsidR="00037CFB" w:rsidRDefault="00037CFB">
        <w:pPr>
          <w:pStyle w:val="Footer"/>
          <w:jc w:val="center"/>
        </w:pPr>
        <w:r>
          <w:fldChar w:fldCharType="begin"/>
        </w:r>
        <w:r>
          <w:instrText xml:space="preserve"> PAGE   \* MERGEFORMAT </w:instrText>
        </w:r>
        <w:r>
          <w:fldChar w:fldCharType="separate"/>
        </w:r>
        <w:r w:rsidR="00232172">
          <w:rPr>
            <w:noProof/>
          </w:rPr>
          <w:t>6</w:t>
        </w:r>
        <w:r>
          <w:rPr>
            <w:noProof/>
          </w:rPr>
          <w:fldChar w:fldCharType="end"/>
        </w:r>
      </w:p>
    </w:sdtContent>
  </w:sdt>
  <w:p w14:paraId="3F7F249D" w14:textId="77777777" w:rsidR="00037CFB" w:rsidRDefault="00037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9EF1D" w14:textId="77777777" w:rsidR="000C40D6" w:rsidRDefault="000C40D6" w:rsidP="00037CFB">
      <w:pPr>
        <w:spacing w:after="0" w:line="240" w:lineRule="auto"/>
      </w:pPr>
      <w:r>
        <w:separator/>
      </w:r>
    </w:p>
  </w:footnote>
  <w:footnote w:type="continuationSeparator" w:id="0">
    <w:p w14:paraId="1C61AC4B" w14:textId="77777777" w:rsidR="000C40D6" w:rsidRDefault="000C40D6" w:rsidP="00037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D45"/>
    <w:multiLevelType w:val="hybridMultilevel"/>
    <w:tmpl w:val="4CB6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E582E"/>
    <w:multiLevelType w:val="hybridMultilevel"/>
    <w:tmpl w:val="8AD6D95C"/>
    <w:lvl w:ilvl="0" w:tplc="1200E3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BE4C3C"/>
    <w:multiLevelType w:val="hybridMultilevel"/>
    <w:tmpl w:val="D340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F5B23"/>
    <w:multiLevelType w:val="hybridMultilevel"/>
    <w:tmpl w:val="50240B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6303C"/>
    <w:multiLevelType w:val="hybridMultilevel"/>
    <w:tmpl w:val="7144D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F30042"/>
    <w:multiLevelType w:val="hybridMultilevel"/>
    <w:tmpl w:val="D50E2D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2E16DB"/>
    <w:multiLevelType w:val="multilevel"/>
    <w:tmpl w:val="0016A2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A8057AE"/>
    <w:multiLevelType w:val="hybridMultilevel"/>
    <w:tmpl w:val="12B288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95FAB"/>
    <w:multiLevelType w:val="hybridMultilevel"/>
    <w:tmpl w:val="F7D680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7B2467"/>
    <w:multiLevelType w:val="hybridMultilevel"/>
    <w:tmpl w:val="09542F5E"/>
    <w:lvl w:ilvl="0" w:tplc="08090001">
      <w:start w:val="1"/>
      <w:numFmt w:val="bullet"/>
      <w:lvlText w:val=""/>
      <w:lvlJc w:val="left"/>
      <w:pPr>
        <w:ind w:left="720" w:hanging="360"/>
      </w:pPr>
      <w:rPr>
        <w:rFonts w:ascii="Symbol" w:hAnsi="Symbol" w:hint="default"/>
      </w:rPr>
    </w:lvl>
    <w:lvl w:ilvl="1" w:tplc="83F8600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C06673"/>
    <w:multiLevelType w:val="hybridMultilevel"/>
    <w:tmpl w:val="248A3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37BEA"/>
    <w:multiLevelType w:val="hybridMultilevel"/>
    <w:tmpl w:val="43C4155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7F2F0C21"/>
    <w:multiLevelType w:val="hybridMultilevel"/>
    <w:tmpl w:val="FEBC3540"/>
    <w:lvl w:ilvl="0" w:tplc="9E860AD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2"/>
  </w:num>
  <w:num w:numId="3">
    <w:abstractNumId w:val="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10"/>
  </w:num>
  <w:num w:numId="8">
    <w:abstractNumId w:val="5"/>
  </w:num>
  <w:num w:numId="9">
    <w:abstractNumId w:val="0"/>
  </w:num>
  <w:num w:numId="10">
    <w:abstractNumId w:val="7"/>
  </w:num>
  <w:num w:numId="11">
    <w:abstractNumId w:val="3"/>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1B5"/>
    <w:rsid w:val="00007ADC"/>
    <w:rsid w:val="000107BF"/>
    <w:rsid w:val="00010F6E"/>
    <w:rsid w:val="00017A97"/>
    <w:rsid w:val="00020C09"/>
    <w:rsid w:val="00030D9E"/>
    <w:rsid w:val="00032DBB"/>
    <w:rsid w:val="00035767"/>
    <w:rsid w:val="000376F5"/>
    <w:rsid w:val="00037CFB"/>
    <w:rsid w:val="00042929"/>
    <w:rsid w:val="00045FB7"/>
    <w:rsid w:val="00046FED"/>
    <w:rsid w:val="00050702"/>
    <w:rsid w:val="00051776"/>
    <w:rsid w:val="00057094"/>
    <w:rsid w:val="00057D7A"/>
    <w:rsid w:val="00061885"/>
    <w:rsid w:val="00065071"/>
    <w:rsid w:val="00067594"/>
    <w:rsid w:val="00073A49"/>
    <w:rsid w:val="00074FE3"/>
    <w:rsid w:val="0007694D"/>
    <w:rsid w:val="00077709"/>
    <w:rsid w:val="000809DA"/>
    <w:rsid w:val="00082DAA"/>
    <w:rsid w:val="00084F9B"/>
    <w:rsid w:val="000861D6"/>
    <w:rsid w:val="000868E1"/>
    <w:rsid w:val="000901AE"/>
    <w:rsid w:val="000926DA"/>
    <w:rsid w:val="000955C5"/>
    <w:rsid w:val="000979C2"/>
    <w:rsid w:val="000A0DCE"/>
    <w:rsid w:val="000A1115"/>
    <w:rsid w:val="000A24ED"/>
    <w:rsid w:val="000A5644"/>
    <w:rsid w:val="000B3ECF"/>
    <w:rsid w:val="000C0B4E"/>
    <w:rsid w:val="000C0F48"/>
    <w:rsid w:val="000C2C29"/>
    <w:rsid w:val="000C40D6"/>
    <w:rsid w:val="000C55C6"/>
    <w:rsid w:val="000D16BC"/>
    <w:rsid w:val="000E6881"/>
    <w:rsid w:val="000F0398"/>
    <w:rsid w:val="000F1665"/>
    <w:rsid w:val="000F52DB"/>
    <w:rsid w:val="000F57F3"/>
    <w:rsid w:val="0010039C"/>
    <w:rsid w:val="001030EC"/>
    <w:rsid w:val="00104192"/>
    <w:rsid w:val="0010734B"/>
    <w:rsid w:val="00112370"/>
    <w:rsid w:val="00112915"/>
    <w:rsid w:val="00112EDC"/>
    <w:rsid w:val="00117288"/>
    <w:rsid w:val="00117386"/>
    <w:rsid w:val="00123753"/>
    <w:rsid w:val="001273CE"/>
    <w:rsid w:val="001317D9"/>
    <w:rsid w:val="001329E2"/>
    <w:rsid w:val="00134524"/>
    <w:rsid w:val="00134925"/>
    <w:rsid w:val="0015614A"/>
    <w:rsid w:val="001634EA"/>
    <w:rsid w:val="00172A2C"/>
    <w:rsid w:val="001730D7"/>
    <w:rsid w:val="00174FA3"/>
    <w:rsid w:val="001806D4"/>
    <w:rsid w:val="00181278"/>
    <w:rsid w:val="001865DF"/>
    <w:rsid w:val="00193E5A"/>
    <w:rsid w:val="001942AD"/>
    <w:rsid w:val="001A1A5C"/>
    <w:rsid w:val="001A3433"/>
    <w:rsid w:val="001A3DD9"/>
    <w:rsid w:val="001A6E7D"/>
    <w:rsid w:val="001B3F5D"/>
    <w:rsid w:val="001B6DF8"/>
    <w:rsid w:val="001C1BD9"/>
    <w:rsid w:val="001C3EB4"/>
    <w:rsid w:val="001C57BB"/>
    <w:rsid w:val="001C62FB"/>
    <w:rsid w:val="001D18D4"/>
    <w:rsid w:val="001E15CE"/>
    <w:rsid w:val="001E3E51"/>
    <w:rsid w:val="001F0501"/>
    <w:rsid w:val="001F0D69"/>
    <w:rsid w:val="001F2274"/>
    <w:rsid w:val="001F5A6D"/>
    <w:rsid w:val="001F675B"/>
    <w:rsid w:val="002026DD"/>
    <w:rsid w:val="00203210"/>
    <w:rsid w:val="00205ADE"/>
    <w:rsid w:val="00216B9C"/>
    <w:rsid w:val="0022406E"/>
    <w:rsid w:val="002271D5"/>
    <w:rsid w:val="00232172"/>
    <w:rsid w:val="00232E1B"/>
    <w:rsid w:val="00241396"/>
    <w:rsid w:val="002415A2"/>
    <w:rsid w:val="00244D55"/>
    <w:rsid w:val="00254849"/>
    <w:rsid w:val="00265B5E"/>
    <w:rsid w:val="00267C18"/>
    <w:rsid w:val="00273ADA"/>
    <w:rsid w:val="002749F5"/>
    <w:rsid w:val="0027631A"/>
    <w:rsid w:val="0028034D"/>
    <w:rsid w:val="002814F5"/>
    <w:rsid w:val="002A1C1E"/>
    <w:rsid w:val="002A337D"/>
    <w:rsid w:val="002A66DC"/>
    <w:rsid w:val="002B0622"/>
    <w:rsid w:val="002B656D"/>
    <w:rsid w:val="002C1ECE"/>
    <w:rsid w:val="002C2807"/>
    <w:rsid w:val="002C52CC"/>
    <w:rsid w:val="002C5719"/>
    <w:rsid w:val="002C73FC"/>
    <w:rsid w:val="002D039C"/>
    <w:rsid w:val="002D541E"/>
    <w:rsid w:val="002D7B25"/>
    <w:rsid w:val="002E15AC"/>
    <w:rsid w:val="002F1614"/>
    <w:rsid w:val="002F2CC2"/>
    <w:rsid w:val="002F45DA"/>
    <w:rsid w:val="002F6A6E"/>
    <w:rsid w:val="00306491"/>
    <w:rsid w:val="0030694F"/>
    <w:rsid w:val="00330E51"/>
    <w:rsid w:val="00331D23"/>
    <w:rsid w:val="00333CFA"/>
    <w:rsid w:val="00334EF1"/>
    <w:rsid w:val="00337E2E"/>
    <w:rsid w:val="00340285"/>
    <w:rsid w:val="0034487E"/>
    <w:rsid w:val="00361E82"/>
    <w:rsid w:val="003626EE"/>
    <w:rsid w:val="0036536E"/>
    <w:rsid w:val="0036658D"/>
    <w:rsid w:val="00373165"/>
    <w:rsid w:val="00383A9F"/>
    <w:rsid w:val="00383ACF"/>
    <w:rsid w:val="00384C20"/>
    <w:rsid w:val="003900A4"/>
    <w:rsid w:val="00391358"/>
    <w:rsid w:val="003A3F59"/>
    <w:rsid w:val="003A5DC8"/>
    <w:rsid w:val="003A5DE8"/>
    <w:rsid w:val="003B0A6D"/>
    <w:rsid w:val="003B376D"/>
    <w:rsid w:val="003B736C"/>
    <w:rsid w:val="003C2472"/>
    <w:rsid w:val="003C27D0"/>
    <w:rsid w:val="003D60F0"/>
    <w:rsid w:val="003E10BE"/>
    <w:rsid w:val="003E1FC1"/>
    <w:rsid w:val="003E734E"/>
    <w:rsid w:val="003F0D3D"/>
    <w:rsid w:val="003F2633"/>
    <w:rsid w:val="003F2E5A"/>
    <w:rsid w:val="00402F77"/>
    <w:rsid w:val="004073DF"/>
    <w:rsid w:val="00407653"/>
    <w:rsid w:val="00407BA6"/>
    <w:rsid w:val="00416613"/>
    <w:rsid w:val="004179D6"/>
    <w:rsid w:val="00420D81"/>
    <w:rsid w:val="00423D93"/>
    <w:rsid w:val="00426172"/>
    <w:rsid w:val="00437703"/>
    <w:rsid w:val="00440562"/>
    <w:rsid w:val="00443809"/>
    <w:rsid w:val="00444362"/>
    <w:rsid w:val="00444800"/>
    <w:rsid w:val="00445D07"/>
    <w:rsid w:val="004567B9"/>
    <w:rsid w:val="00456841"/>
    <w:rsid w:val="00456E49"/>
    <w:rsid w:val="0046024A"/>
    <w:rsid w:val="0046179D"/>
    <w:rsid w:val="00462D4E"/>
    <w:rsid w:val="00473270"/>
    <w:rsid w:val="00480B97"/>
    <w:rsid w:val="004843C6"/>
    <w:rsid w:val="00484B10"/>
    <w:rsid w:val="0049020D"/>
    <w:rsid w:val="00493ACE"/>
    <w:rsid w:val="0049453E"/>
    <w:rsid w:val="004A14E1"/>
    <w:rsid w:val="004A4124"/>
    <w:rsid w:val="004A46EE"/>
    <w:rsid w:val="004B1E68"/>
    <w:rsid w:val="004B2DF8"/>
    <w:rsid w:val="004B470E"/>
    <w:rsid w:val="004B7118"/>
    <w:rsid w:val="004B7C04"/>
    <w:rsid w:val="004C1826"/>
    <w:rsid w:val="004C2F59"/>
    <w:rsid w:val="004C400B"/>
    <w:rsid w:val="004C6C3E"/>
    <w:rsid w:val="004D0688"/>
    <w:rsid w:val="004D330F"/>
    <w:rsid w:val="004D41D8"/>
    <w:rsid w:val="004D4611"/>
    <w:rsid w:val="004D52B4"/>
    <w:rsid w:val="004E29ED"/>
    <w:rsid w:val="004E3610"/>
    <w:rsid w:val="004E3EF9"/>
    <w:rsid w:val="004E76C2"/>
    <w:rsid w:val="004F3E5E"/>
    <w:rsid w:val="005067B3"/>
    <w:rsid w:val="005073E6"/>
    <w:rsid w:val="00511F40"/>
    <w:rsid w:val="00516EF3"/>
    <w:rsid w:val="00527D38"/>
    <w:rsid w:val="005422AA"/>
    <w:rsid w:val="005431DC"/>
    <w:rsid w:val="005451B6"/>
    <w:rsid w:val="00547525"/>
    <w:rsid w:val="00550FED"/>
    <w:rsid w:val="00551F64"/>
    <w:rsid w:val="00554B9F"/>
    <w:rsid w:val="00554C06"/>
    <w:rsid w:val="00560980"/>
    <w:rsid w:val="00561740"/>
    <w:rsid w:val="00563AA2"/>
    <w:rsid w:val="00564CF3"/>
    <w:rsid w:val="00566361"/>
    <w:rsid w:val="00567A28"/>
    <w:rsid w:val="005714AC"/>
    <w:rsid w:val="0057459D"/>
    <w:rsid w:val="00576478"/>
    <w:rsid w:val="00580275"/>
    <w:rsid w:val="005855DE"/>
    <w:rsid w:val="00585A42"/>
    <w:rsid w:val="00586E00"/>
    <w:rsid w:val="00590834"/>
    <w:rsid w:val="00591797"/>
    <w:rsid w:val="00591DBA"/>
    <w:rsid w:val="00594E56"/>
    <w:rsid w:val="00595247"/>
    <w:rsid w:val="005A1289"/>
    <w:rsid w:val="005A3028"/>
    <w:rsid w:val="005A3BBD"/>
    <w:rsid w:val="005A5DD1"/>
    <w:rsid w:val="005A79C7"/>
    <w:rsid w:val="005B1DA8"/>
    <w:rsid w:val="005B4525"/>
    <w:rsid w:val="005C0DD2"/>
    <w:rsid w:val="005C4AC0"/>
    <w:rsid w:val="005D006F"/>
    <w:rsid w:val="005D399C"/>
    <w:rsid w:val="005D556E"/>
    <w:rsid w:val="005E1962"/>
    <w:rsid w:val="005E2A20"/>
    <w:rsid w:val="005E53FB"/>
    <w:rsid w:val="005E643B"/>
    <w:rsid w:val="005E72FE"/>
    <w:rsid w:val="005F024B"/>
    <w:rsid w:val="005F0B4E"/>
    <w:rsid w:val="005F129A"/>
    <w:rsid w:val="005F6EE4"/>
    <w:rsid w:val="00602CA4"/>
    <w:rsid w:val="00603DD7"/>
    <w:rsid w:val="00606C18"/>
    <w:rsid w:val="00610052"/>
    <w:rsid w:val="006179D9"/>
    <w:rsid w:val="00622DA6"/>
    <w:rsid w:val="00623893"/>
    <w:rsid w:val="00627A96"/>
    <w:rsid w:val="00631CE4"/>
    <w:rsid w:val="00636B4C"/>
    <w:rsid w:val="006411FB"/>
    <w:rsid w:val="006420D6"/>
    <w:rsid w:val="0064786A"/>
    <w:rsid w:val="0065359E"/>
    <w:rsid w:val="00653D64"/>
    <w:rsid w:val="00657608"/>
    <w:rsid w:val="00660348"/>
    <w:rsid w:val="006616E4"/>
    <w:rsid w:val="00665A53"/>
    <w:rsid w:val="0067024C"/>
    <w:rsid w:val="00674469"/>
    <w:rsid w:val="00674C18"/>
    <w:rsid w:val="00685E96"/>
    <w:rsid w:val="00690915"/>
    <w:rsid w:val="00692185"/>
    <w:rsid w:val="0069269E"/>
    <w:rsid w:val="006965F0"/>
    <w:rsid w:val="006A3F30"/>
    <w:rsid w:val="006B09E0"/>
    <w:rsid w:val="006B5543"/>
    <w:rsid w:val="006C7B98"/>
    <w:rsid w:val="006D17B4"/>
    <w:rsid w:val="006D587A"/>
    <w:rsid w:val="006D75E0"/>
    <w:rsid w:val="006D7B8D"/>
    <w:rsid w:val="006E1CE1"/>
    <w:rsid w:val="006E3585"/>
    <w:rsid w:val="006E3B82"/>
    <w:rsid w:val="006E595F"/>
    <w:rsid w:val="006E610E"/>
    <w:rsid w:val="006F4630"/>
    <w:rsid w:val="006F4CCF"/>
    <w:rsid w:val="006F5C94"/>
    <w:rsid w:val="006F672B"/>
    <w:rsid w:val="007036BA"/>
    <w:rsid w:val="00706407"/>
    <w:rsid w:val="00706C1C"/>
    <w:rsid w:val="007106FF"/>
    <w:rsid w:val="00713ACE"/>
    <w:rsid w:val="00713B99"/>
    <w:rsid w:val="007224C3"/>
    <w:rsid w:val="00726FEA"/>
    <w:rsid w:val="0073185F"/>
    <w:rsid w:val="00731CC0"/>
    <w:rsid w:val="007343EC"/>
    <w:rsid w:val="00735A2E"/>
    <w:rsid w:val="0074190F"/>
    <w:rsid w:val="00742156"/>
    <w:rsid w:val="007435D8"/>
    <w:rsid w:val="00750114"/>
    <w:rsid w:val="00751521"/>
    <w:rsid w:val="00753BC2"/>
    <w:rsid w:val="00765634"/>
    <w:rsid w:val="007658D7"/>
    <w:rsid w:val="0077357D"/>
    <w:rsid w:val="007756A4"/>
    <w:rsid w:val="00775B03"/>
    <w:rsid w:val="0078082B"/>
    <w:rsid w:val="0078126A"/>
    <w:rsid w:val="007819EC"/>
    <w:rsid w:val="007830EB"/>
    <w:rsid w:val="007837E5"/>
    <w:rsid w:val="00784243"/>
    <w:rsid w:val="00786A8F"/>
    <w:rsid w:val="00790072"/>
    <w:rsid w:val="00791A5E"/>
    <w:rsid w:val="00792575"/>
    <w:rsid w:val="00796691"/>
    <w:rsid w:val="007A1004"/>
    <w:rsid w:val="007A602F"/>
    <w:rsid w:val="007B0060"/>
    <w:rsid w:val="007B5402"/>
    <w:rsid w:val="007B64CF"/>
    <w:rsid w:val="007B6AFB"/>
    <w:rsid w:val="007C2171"/>
    <w:rsid w:val="007D0A35"/>
    <w:rsid w:val="007D37C3"/>
    <w:rsid w:val="007D5B0B"/>
    <w:rsid w:val="007D6C0C"/>
    <w:rsid w:val="007E0448"/>
    <w:rsid w:val="007E3AA1"/>
    <w:rsid w:val="007E5798"/>
    <w:rsid w:val="007F2EBD"/>
    <w:rsid w:val="007F3E3C"/>
    <w:rsid w:val="007F41FF"/>
    <w:rsid w:val="008024C6"/>
    <w:rsid w:val="00802F01"/>
    <w:rsid w:val="0080608E"/>
    <w:rsid w:val="0080715F"/>
    <w:rsid w:val="00810F59"/>
    <w:rsid w:val="008156EA"/>
    <w:rsid w:val="00817341"/>
    <w:rsid w:val="00823991"/>
    <w:rsid w:val="00833A49"/>
    <w:rsid w:val="00834DA9"/>
    <w:rsid w:val="0084103E"/>
    <w:rsid w:val="008428A9"/>
    <w:rsid w:val="00843363"/>
    <w:rsid w:val="00852618"/>
    <w:rsid w:val="00853A03"/>
    <w:rsid w:val="008557EA"/>
    <w:rsid w:val="00860A6F"/>
    <w:rsid w:val="008625E1"/>
    <w:rsid w:val="00864B28"/>
    <w:rsid w:val="008657B4"/>
    <w:rsid w:val="008659D1"/>
    <w:rsid w:val="008670CE"/>
    <w:rsid w:val="0087680E"/>
    <w:rsid w:val="00876C7A"/>
    <w:rsid w:val="00884E3B"/>
    <w:rsid w:val="008862C0"/>
    <w:rsid w:val="00886B2F"/>
    <w:rsid w:val="008923F4"/>
    <w:rsid w:val="008936E7"/>
    <w:rsid w:val="00895684"/>
    <w:rsid w:val="008A119B"/>
    <w:rsid w:val="008A53EA"/>
    <w:rsid w:val="008A5A3B"/>
    <w:rsid w:val="008B1A2C"/>
    <w:rsid w:val="008B1E94"/>
    <w:rsid w:val="008C0E6B"/>
    <w:rsid w:val="008C152B"/>
    <w:rsid w:val="008C63F3"/>
    <w:rsid w:val="008C65B5"/>
    <w:rsid w:val="008D4610"/>
    <w:rsid w:val="008E0B8E"/>
    <w:rsid w:val="008E30F4"/>
    <w:rsid w:val="008E3AA9"/>
    <w:rsid w:val="008E548D"/>
    <w:rsid w:val="008E55C5"/>
    <w:rsid w:val="008F1DD6"/>
    <w:rsid w:val="008F5214"/>
    <w:rsid w:val="008F5216"/>
    <w:rsid w:val="008F6AED"/>
    <w:rsid w:val="009032D7"/>
    <w:rsid w:val="00903F99"/>
    <w:rsid w:val="00904940"/>
    <w:rsid w:val="00907B3B"/>
    <w:rsid w:val="00907BD3"/>
    <w:rsid w:val="00907E57"/>
    <w:rsid w:val="00912A3B"/>
    <w:rsid w:val="00912ED8"/>
    <w:rsid w:val="0091635B"/>
    <w:rsid w:val="00916B39"/>
    <w:rsid w:val="00916DB7"/>
    <w:rsid w:val="00917F46"/>
    <w:rsid w:val="00920C1E"/>
    <w:rsid w:val="00922B6D"/>
    <w:rsid w:val="00931DE4"/>
    <w:rsid w:val="009418AA"/>
    <w:rsid w:val="00943319"/>
    <w:rsid w:val="00945E17"/>
    <w:rsid w:val="00946CED"/>
    <w:rsid w:val="009477D3"/>
    <w:rsid w:val="009502C9"/>
    <w:rsid w:val="009617EB"/>
    <w:rsid w:val="009632F8"/>
    <w:rsid w:val="0096533C"/>
    <w:rsid w:val="00971C9B"/>
    <w:rsid w:val="00972B90"/>
    <w:rsid w:val="00973585"/>
    <w:rsid w:val="00975ADA"/>
    <w:rsid w:val="009814FF"/>
    <w:rsid w:val="00994E6B"/>
    <w:rsid w:val="009A5141"/>
    <w:rsid w:val="009A74EE"/>
    <w:rsid w:val="009A76E4"/>
    <w:rsid w:val="009B126D"/>
    <w:rsid w:val="009B19B2"/>
    <w:rsid w:val="009B2941"/>
    <w:rsid w:val="009C42DC"/>
    <w:rsid w:val="009C61FD"/>
    <w:rsid w:val="009C7D6B"/>
    <w:rsid w:val="009D0A56"/>
    <w:rsid w:val="009E0E03"/>
    <w:rsid w:val="009E6BBB"/>
    <w:rsid w:val="009E79C9"/>
    <w:rsid w:val="009F01A8"/>
    <w:rsid w:val="009F2BE9"/>
    <w:rsid w:val="009F69DB"/>
    <w:rsid w:val="009F72D9"/>
    <w:rsid w:val="00A0134F"/>
    <w:rsid w:val="00A01E59"/>
    <w:rsid w:val="00A0315A"/>
    <w:rsid w:val="00A06F64"/>
    <w:rsid w:val="00A0752F"/>
    <w:rsid w:val="00A12302"/>
    <w:rsid w:val="00A16951"/>
    <w:rsid w:val="00A21F29"/>
    <w:rsid w:val="00A244FB"/>
    <w:rsid w:val="00A24795"/>
    <w:rsid w:val="00A24966"/>
    <w:rsid w:val="00A30C72"/>
    <w:rsid w:val="00A3258C"/>
    <w:rsid w:val="00A42E5A"/>
    <w:rsid w:val="00A477D5"/>
    <w:rsid w:val="00A622E3"/>
    <w:rsid w:val="00A6241A"/>
    <w:rsid w:val="00A6325D"/>
    <w:rsid w:val="00A63AE9"/>
    <w:rsid w:val="00A65398"/>
    <w:rsid w:val="00A66B0F"/>
    <w:rsid w:val="00A749AD"/>
    <w:rsid w:val="00A77B43"/>
    <w:rsid w:val="00A8009A"/>
    <w:rsid w:val="00A836ED"/>
    <w:rsid w:val="00A849F4"/>
    <w:rsid w:val="00A87514"/>
    <w:rsid w:val="00A9405D"/>
    <w:rsid w:val="00A975E5"/>
    <w:rsid w:val="00AA1964"/>
    <w:rsid w:val="00AA2742"/>
    <w:rsid w:val="00AA4100"/>
    <w:rsid w:val="00AA5671"/>
    <w:rsid w:val="00AA69F9"/>
    <w:rsid w:val="00AA7BAB"/>
    <w:rsid w:val="00AB134F"/>
    <w:rsid w:val="00AC2EB2"/>
    <w:rsid w:val="00AC3ECF"/>
    <w:rsid w:val="00AC49B1"/>
    <w:rsid w:val="00AD3400"/>
    <w:rsid w:val="00AD6061"/>
    <w:rsid w:val="00AD70EA"/>
    <w:rsid w:val="00AE1040"/>
    <w:rsid w:val="00AE60E0"/>
    <w:rsid w:val="00AE7E9F"/>
    <w:rsid w:val="00AF5990"/>
    <w:rsid w:val="00B01661"/>
    <w:rsid w:val="00B02F22"/>
    <w:rsid w:val="00B127FB"/>
    <w:rsid w:val="00B143E6"/>
    <w:rsid w:val="00B159AB"/>
    <w:rsid w:val="00B31351"/>
    <w:rsid w:val="00B34AB7"/>
    <w:rsid w:val="00B36627"/>
    <w:rsid w:val="00B36B82"/>
    <w:rsid w:val="00B3752F"/>
    <w:rsid w:val="00B43E32"/>
    <w:rsid w:val="00B47610"/>
    <w:rsid w:val="00B52354"/>
    <w:rsid w:val="00B55756"/>
    <w:rsid w:val="00B64B9C"/>
    <w:rsid w:val="00B64C01"/>
    <w:rsid w:val="00B77DEC"/>
    <w:rsid w:val="00B852FD"/>
    <w:rsid w:val="00B903C9"/>
    <w:rsid w:val="00B91F88"/>
    <w:rsid w:val="00B92D28"/>
    <w:rsid w:val="00B94BE6"/>
    <w:rsid w:val="00B959CA"/>
    <w:rsid w:val="00B95ACA"/>
    <w:rsid w:val="00B95BFD"/>
    <w:rsid w:val="00B968AF"/>
    <w:rsid w:val="00B96901"/>
    <w:rsid w:val="00BA0F6F"/>
    <w:rsid w:val="00BA2AAD"/>
    <w:rsid w:val="00BA359D"/>
    <w:rsid w:val="00BA7EB7"/>
    <w:rsid w:val="00BB3030"/>
    <w:rsid w:val="00BC1EFA"/>
    <w:rsid w:val="00BC30D5"/>
    <w:rsid w:val="00BC6422"/>
    <w:rsid w:val="00BC6E38"/>
    <w:rsid w:val="00BC7260"/>
    <w:rsid w:val="00BC7F37"/>
    <w:rsid w:val="00BD39E1"/>
    <w:rsid w:val="00BD7A4F"/>
    <w:rsid w:val="00BE0DA4"/>
    <w:rsid w:val="00BE3D0C"/>
    <w:rsid w:val="00BE508E"/>
    <w:rsid w:val="00BE670B"/>
    <w:rsid w:val="00BF0085"/>
    <w:rsid w:val="00BF094A"/>
    <w:rsid w:val="00BF2013"/>
    <w:rsid w:val="00BF5B0B"/>
    <w:rsid w:val="00C003E9"/>
    <w:rsid w:val="00C06288"/>
    <w:rsid w:val="00C06C7A"/>
    <w:rsid w:val="00C073BE"/>
    <w:rsid w:val="00C11EE1"/>
    <w:rsid w:val="00C17193"/>
    <w:rsid w:val="00C17475"/>
    <w:rsid w:val="00C20001"/>
    <w:rsid w:val="00C20D0F"/>
    <w:rsid w:val="00C20E9E"/>
    <w:rsid w:val="00C2130C"/>
    <w:rsid w:val="00C27289"/>
    <w:rsid w:val="00C32C59"/>
    <w:rsid w:val="00C33AA4"/>
    <w:rsid w:val="00C346BA"/>
    <w:rsid w:val="00C37633"/>
    <w:rsid w:val="00C474F9"/>
    <w:rsid w:val="00C51437"/>
    <w:rsid w:val="00C54504"/>
    <w:rsid w:val="00C54898"/>
    <w:rsid w:val="00C56A47"/>
    <w:rsid w:val="00C572C7"/>
    <w:rsid w:val="00C600CD"/>
    <w:rsid w:val="00C65FEB"/>
    <w:rsid w:val="00C73B9A"/>
    <w:rsid w:val="00C757F9"/>
    <w:rsid w:val="00C77D94"/>
    <w:rsid w:val="00C80E16"/>
    <w:rsid w:val="00C81E19"/>
    <w:rsid w:val="00C923CB"/>
    <w:rsid w:val="00C94784"/>
    <w:rsid w:val="00C96D27"/>
    <w:rsid w:val="00CA0EE5"/>
    <w:rsid w:val="00CB06CF"/>
    <w:rsid w:val="00CB0B20"/>
    <w:rsid w:val="00CB7299"/>
    <w:rsid w:val="00CB79A7"/>
    <w:rsid w:val="00CC32AE"/>
    <w:rsid w:val="00CC3B61"/>
    <w:rsid w:val="00CC5274"/>
    <w:rsid w:val="00CC58B3"/>
    <w:rsid w:val="00CC7784"/>
    <w:rsid w:val="00CD08CF"/>
    <w:rsid w:val="00CD320E"/>
    <w:rsid w:val="00CD5410"/>
    <w:rsid w:val="00CE374D"/>
    <w:rsid w:val="00CE4A94"/>
    <w:rsid w:val="00CE5FC3"/>
    <w:rsid w:val="00CF1A07"/>
    <w:rsid w:val="00CF21B5"/>
    <w:rsid w:val="00CF3B2E"/>
    <w:rsid w:val="00CF4553"/>
    <w:rsid w:val="00CF52F4"/>
    <w:rsid w:val="00CF5C61"/>
    <w:rsid w:val="00CF6DB3"/>
    <w:rsid w:val="00CF74E5"/>
    <w:rsid w:val="00D02126"/>
    <w:rsid w:val="00D03329"/>
    <w:rsid w:val="00D07FB4"/>
    <w:rsid w:val="00D10624"/>
    <w:rsid w:val="00D136BE"/>
    <w:rsid w:val="00D1399B"/>
    <w:rsid w:val="00D14930"/>
    <w:rsid w:val="00D14C56"/>
    <w:rsid w:val="00D22AD0"/>
    <w:rsid w:val="00D237F4"/>
    <w:rsid w:val="00D2482E"/>
    <w:rsid w:val="00D25A23"/>
    <w:rsid w:val="00D27D9E"/>
    <w:rsid w:val="00D341B4"/>
    <w:rsid w:val="00D40752"/>
    <w:rsid w:val="00D475A1"/>
    <w:rsid w:val="00D51D6D"/>
    <w:rsid w:val="00D536AB"/>
    <w:rsid w:val="00D55282"/>
    <w:rsid w:val="00D60BD6"/>
    <w:rsid w:val="00D617C4"/>
    <w:rsid w:val="00D62011"/>
    <w:rsid w:val="00D633E8"/>
    <w:rsid w:val="00D65D54"/>
    <w:rsid w:val="00D72E72"/>
    <w:rsid w:val="00D80292"/>
    <w:rsid w:val="00D812B3"/>
    <w:rsid w:val="00D8488A"/>
    <w:rsid w:val="00D8732A"/>
    <w:rsid w:val="00D9392B"/>
    <w:rsid w:val="00D94A16"/>
    <w:rsid w:val="00D97C32"/>
    <w:rsid w:val="00DA340D"/>
    <w:rsid w:val="00DA4F5C"/>
    <w:rsid w:val="00DA6105"/>
    <w:rsid w:val="00DB020A"/>
    <w:rsid w:val="00DB0DC5"/>
    <w:rsid w:val="00DB336E"/>
    <w:rsid w:val="00DC0920"/>
    <w:rsid w:val="00DC2859"/>
    <w:rsid w:val="00DC3051"/>
    <w:rsid w:val="00DD1328"/>
    <w:rsid w:val="00DD2BF6"/>
    <w:rsid w:val="00DD3BF2"/>
    <w:rsid w:val="00DD5C6D"/>
    <w:rsid w:val="00DD5C9F"/>
    <w:rsid w:val="00DE1C47"/>
    <w:rsid w:val="00DE5257"/>
    <w:rsid w:val="00DE7323"/>
    <w:rsid w:val="00DF334C"/>
    <w:rsid w:val="00E02596"/>
    <w:rsid w:val="00E069D9"/>
    <w:rsid w:val="00E102FE"/>
    <w:rsid w:val="00E15236"/>
    <w:rsid w:val="00E20341"/>
    <w:rsid w:val="00E2752A"/>
    <w:rsid w:val="00E30A42"/>
    <w:rsid w:val="00E377DE"/>
    <w:rsid w:val="00E411AC"/>
    <w:rsid w:val="00E43467"/>
    <w:rsid w:val="00E43546"/>
    <w:rsid w:val="00E543B9"/>
    <w:rsid w:val="00E56D1E"/>
    <w:rsid w:val="00E62911"/>
    <w:rsid w:val="00E660F1"/>
    <w:rsid w:val="00E6633B"/>
    <w:rsid w:val="00E7443F"/>
    <w:rsid w:val="00E75C44"/>
    <w:rsid w:val="00E7651D"/>
    <w:rsid w:val="00E81FD2"/>
    <w:rsid w:val="00E84273"/>
    <w:rsid w:val="00E93579"/>
    <w:rsid w:val="00E93D17"/>
    <w:rsid w:val="00E951E2"/>
    <w:rsid w:val="00E96217"/>
    <w:rsid w:val="00EA0E86"/>
    <w:rsid w:val="00EA162E"/>
    <w:rsid w:val="00EA1A94"/>
    <w:rsid w:val="00EA3D21"/>
    <w:rsid w:val="00EA63F8"/>
    <w:rsid w:val="00EB5394"/>
    <w:rsid w:val="00EC1EF1"/>
    <w:rsid w:val="00EC33C3"/>
    <w:rsid w:val="00EC6F7C"/>
    <w:rsid w:val="00ED2D30"/>
    <w:rsid w:val="00ED46F2"/>
    <w:rsid w:val="00EE1689"/>
    <w:rsid w:val="00EE729E"/>
    <w:rsid w:val="00EF1369"/>
    <w:rsid w:val="00EF1C1D"/>
    <w:rsid w:val="00EF50F0"/>
    <w:rsid w:val="00F01353"/>
    <w:rsid w:val="00F0728C"/>
    <w:rsid w:val="00F149CC"/>
    <w:rsid w:val="00F14B8E"/>
    <w:rsid w:val="00F170F3"/>
    <w:rsid w:val="00F2605E"/>
    <w:rsid w:val="00F276EC"/>
    <w:rsid w:val="00F315F7"/>
    <w:rsid w:val="00F3232D"/>
    <w:rsid w:val="00F3393B"/>
    <w:rsid w:val="00F35851"/>
    <w:rsid w:val="00F40959"/>
    <w:rsid w:val="00F41E1C"/>
    <w:rsid w:val="00F4748A"/>
    <w:rsid w:val="00F50424"/>
    <w:rsid w:val="00F51745"/>
    <w:rsid w:val="00F55EF7"/>
    <w:rsid w:val="00F5681A"/>
    <w:rsid w:val="00F60894"/>
    <w:rsid w:val="00F624DA"/>
    <w:rsid w:val="00F645E1"/>
    <w:rsid w:val="00F65D7C"/>
    <w:rsid w:val="00F66AA3"/>
    <w:rsid w:val="00F94D0E"/>
    <w:rsid w:val="00FA0F64"/>
    <w:rsid w:val="00FA252C"/>
    <w:rsid w:val="00FA37AA"/>
    <w:rsid w:val="00FA38CD"/>
    <w:rsid w:val="00FA395B"/>
    <w:rsid w:val="00FC12EE"/>
    <w:rsid w:val="00FC603B"/>
    <w:rsid w:val="00FC6B3C"/>
    <w:rsid w:val="00FC7AE6"/>
    <w:rsid w:val="00FD3A7E"/>
    <w:rsid w:val="00FD69A4"/>
    <w:rsid w:val="00FD758B"/>
    <w:rsid w:val="00FE356D"/>
    <w:rsid w:val="00FE7085"/>
    <w:rsid w:val="00FF5023"/>
    <w:rsid w:val="00FF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F9DEE"/>
  <w15:chartTrackingRefBased/>
  <w15:docId w15:val="{27293C6E-9576-452D-B95D-1868C9FB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CFB"/>
  </w:style>
  <w:style w:type="paragraph" w:styleId="Footer">
    <w:name w:val="footer"/>
    <w:basedOn w:val="Normal"/>
    <w:link w:val="FooterChar"/>
    <w:uiPriority w:val="99"/>
    <w:unhideWhenUsed/>
    <w:rsid w:val="00037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CFB"/>
  </w:style>
  <w:style w:type="character" w:styleId="Hyperlink">
    <w:name w:val="Hyperlink"/>
    <w:basedOn w:val="DefaultParagraphFont"/>
    <w:uiPriority w:val="99"/>
    <w:unhideWhenUsed/>
    <w:rsid w:val="00750114"/>
    <w:rPr>
      <w:color w:val="0000FF" w:themeColor="hyperlink"/>
      <w:u w:val="single"/>
    </w:rPr>
  </w:style>
  <w:style w:type="paragraph" w:styleId="NormalWeb">
    <w:name w:val="Normal (Web)"/>
    <w:basedOn w:val="Normal"/>
    <w:uiPriority w:val="99"/>
    <w:semiHidden/>
    <w:unhideWhenUsed/>
    <w:rsid w:val="00CE37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024C6"/>
    <w:pPr>
      <w:ind w:left="720"/>
      <w:contextualSpacing/>
    </w:pPr>
  </w:style>
  <w:style w:type="character" w:styleId="FollowedHyperlink">
    <w:name w:val="FollowedHyperlink"/>
    <w:basedOn w:val="DefaultParagraphFont"/>
    <w:uiPriority w:val="99"/>
    <w:semiHidden/>
    <w:unhideWhenUsed/>
    <w:rsid w:val="00241396"/>
    <w:rPr>
      <w:color w:val="800080" w:themeColor="followedHyperlink"/>
      <w:u w:val="single"/>
    </w:rPr>
  </w:style>
  <w:style w:type="table" w:styleId="TableGrid">
    <w:name w:val="Table Grid"/>
    <w:basedOn w:val="TableNormal"/>
    <w:uiPriority w:val="59"/>
    <w:rsid w:val="008A1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90101">
      <w:bodyDiv w:val="1"/>
      <w:marLeft w:val="0"/>
      <w:marRight w:val="0"/>
      <w:marTop w:val="0"/>
      <w:marBottom w:val="0"/>
      <w:divBdr>
        <w:top w:val="none" w:sz="0" w:space="0" w:color="auto"/>
        <w:left w:val="none" w:sz="0" w:space="0" w:color="auto"/>
        <w:bottom w:val="none" w:sz="0" w:space="0" w:color="auto"/>
        <w:right w:val="none" w:sz="0" w:space="0" w:color="auto"/>
      </w:divBdr>
    </w:div>
    <w:div w:id="453863863">
      <w:bodyDiv w:val="1"/>
      <w:marLeft w:val="0"/>
      <w:marRight w:val="0"/>
      <w:marTop w:val="0"/>
      <w:marBottom w:val="0"/>
      <w:divBdr>
        <w:top w:val="none" w:sz="0" w:space="0" w:color="auto"/>
        <w:left w:val="none" w:sz="0" w:space="0" w:color="auto"/>
        <w:bottom w:val="none" w:sz="0" w:space="0" w:color="auto"/>
        <w:right w:val="none" w:sz="0" w:space="0" w:color="auto"/>
      </w:divBdr>
    </w:div>
    <w:div w:id="511841766">
      <w:bodyDiv w:val="1"/>
      <w:marLeft w:val="0"/>
      <w:marRight w:val="0"/>
      <w:marTop w:val="0"/>
      <w:marBottom w:val="0"/>
      <w:divBdr>
        <w:top w:val="none" w:sz="0" w:space="0" w:color="auto"/>
        <w:left w:val="none" w:sz="0" w:space="0" w:color="auto"/>
        <w:bottom w:val="none" w:sz="0" w:space="0" w:color="auto"/>
        <w:right w:val="none" w:sz="0" w:space="0" w:color="auto"/>
      </w:divBdr>
    </w:div>
    <w:div w:id="746540965">
      <w:bodyDiv w:val="1"/>
      <w:marLeft w:val="0"/>
      <w:marRight w:val="0"/>
      <w:marTop w:val="0"/>
      <w:marBottom w:val="0"/>
      <w:divBdr>
        <w:top w:val="none" w:sz="0" w:space="0" w:color="auto"/>
        <w:left w:val="none" w:sz="0" w:space="0" w:color="auto"/>
        <w:bottom w:val="none" w:sz="0" w:space="0" w:color="auto"/>
        <w:right w:val="none" w:sz="0" w:space="0" w:color="auto"/>
      </w:divBdr>
    </w:div>
    <w:div w:id="816873140">
      <w:bodyDiv w:val="1"/>
      <w:marLeft w:val="0"/>
      <w:marRight w:val="0"/>
      <w:marTop w:val="0"/>
      <w:marBottom w:val="0"/>
      <w:divBdr>
        <w:top w:val="none" w:sz="0" w:space="0" w:color="auto"/>
        <w:left w:val="none" w:sz="0" w:space="0" w:color="auto"/>
        <w:bottom w:val="none" w:sz="0" w:space="0" w:color="auto"/>
        <w:right w:val="none" w:sz="0" w:space="0" w:color="auto"/>
      </w:divBdr>
    </w:div>
    <w:div w:id="903107236">
      <w:bodyDiv w:val="1"/>
      <w:marLeft w:val="0"/>
      <w:marRight w:val="0"/>
      <w:marTop w:val="0"/>
      <w:marBottom w:val="0"/>
      <w:divBdr>
        <w:top w:val="none" w:sz="0" w:space="0" w:color="auto"/>
        <w:left w:val="none" w:sz="0" w:space="0" w:color="auto"/>
        <w:bottom w:val="none" w:sz="0" w:space="0" w:color="auto"/>
        <w:right w:val="none" w:sz="0" w:space="0" w:color="auto"/>
      </w:divBdr>
    </w:div>
    <w:div w:id="965696994">
      <w:bodyDiv w:val="1"/>
      <w:marLeft w:val="0"/>
      <w:marRight w:val="0"/>
      <w:marTop w:val="0"/>
      <w:marBottom w:val="0"/>
      <w:divBdr>
        <w:top w:val="none" w:sz="0" w:space="0" w:color="auto"/>
        <w:left w:val="none" w:sz="0" w:space="0" w:color="auto"/>
        <w:bottom w:val="none" w:sz="0" w:space="0" w:color="auto"/>
        <w:right w:val="none" w:sz="0" w:space="0" w:color="auto"/>
      </w:divBdr>
    </w:div>
    <w:div w:id="1046876369">
      <w:bodyDiv w:val="1"/>
      <w:marLeft w:val="0"/>
      <w:marRight w:val="0"/>
      <w:marTop w:val="0"/>
      <w:marBottom w:val="0"/>
      <w:divBdr>
        <w:top w:val="none" w:sz="0" w:space="0" w:color="auto"/>
        <w:left w:val="none" w:sz="0" w:space="0" w:color="auto"/>
        <w:bottom w:val="none" w:sz="0" w:space="0" w:color="auto"/>
        <w:right w:val="none" w:sz="0" w:space="0" w:color="auto"/>
      </w:divBdr>
    </w:div>
    <w:div w:id="1127699271">
      <w:bodyDiv w:val="1"/>
      <w:marLeft w:val="0"/>
      <w:marRight w:val="0"/>
      <w:marTop w:val="0"/>
      <w:marBottom w:val="0"/>
      <w:divBdr>
        <w:top w:val="none" w:sz="0" w:space="0" w:color="auto"/>
        <w:left w:val="none" w:sz="0" w:space="0" w:color="auto"/>
        <w:bottom w:val="none" w:sz="0" w:space="0" w:color="auto"/>
        <w:right w:val="none" w:sz="0" w:space="0" w:color="auto"/>
      </w:divBdr>
    </w:div>
    <w:div w:id="1316646076">
      <w:bodyDiv w:val="1"/>
      <w:marLeft w:val="0"/>
      <w:marRight w:val="0"/>
      <w:marTop w:val="0"/>
      <w:marBottom w:val="0"/>
      <w:divBdr>
        <w:top w:val="none" w:sz="0" w:space="0" w:color="auto"/>
        <w:left w:val="none" w:sz="0" w:space="0" w:color="auto"/>
        <w:bottom w:val="none" w:sz="0" w:space="0" w:color="auto"/>
        <w:right w:val="none" w:sz="0" w:space="0" w:color="auto"/>
      </w:divBdr>
    </w:div>
    <w:div w:id="1444424629">
      <w:bodyDiv w:val="1"/>
      <w:marLeft w:val="0"/>
      <w:marRight w:val="0"/>
      <w:marTop w:val="0"/>
      <w:marBottom w:val="0"/>
      <w:divBdr>
        <w:top w:val="none" w:sz="0" w:space="0" w:color="auto"/>
        <w:left w:val="none" w:sz="0" w:space="0" w:color="auto"/>
        <w:bottom w:val="none" w:sz="0" w:space="0" w:color="auto"/>
        <w:right w:val="none" w:sz="0" w:space="0" w:color="auto"/>
      </w:divBdr>
    </w:div>
    <w:div w:id="1490633288">
      <w:bodyDiv w:val="1"/>
      <w:marLeft w:val="0"/>
      <w:marRight w:val="0"/>
      <w:marTop w:val="0"/>
      <w:marBottom w:val="0"/>
      <w:divBdr>
        <w:top w:val="none" w:sz="0" w:space="0" w:color="auto"/>
        <w:left w:val="none" w:sz="0" w:space="0" w:color="auto"/>
        <w:bottom w:val="none" w:sz="0" w:space="0" w:color="auto"/>
        <w:right w:val="none" w:sz="0" w:space="0" w:color="auto"/>
      </w:divBdr>
    </w:div>
    <w:div w:id="1522469711">
      <w:bodyDiv w:val="1"/>
      <w:marLeft w:val="0"/>
      <w:marRight w:val="0"/>
      <w:marTop w:val="0"/>
      <w:marBottom w:val="0"/>
      <w:divBdr>
        <w:top w:val="none" w:sz="0" w:space="0" w:color="auto"/>
        <w:left w:val="none" w:sz="0" w:space="0" w:color="auto"/>
        <w:bottom w:val="none" w:sz="0" w:space="0" w:color="auto"/>
        <w:right w:val="none" w:sz="0" w:space="0" w:color="auto"/>
      </w:divBdr>
    </w:div>
    <w:div w:id="1742018713">
      <w:bodyDiv w:val="1"/>
      <w:marLeft w:val="0"/>
      <w:marRight w:val="0"/>
      <w:marTop w:val="0"/>
      <w:marBottom w:val="0"/>
      <w:divBdr>
        <w:top w:val="none" w:sz="0" w:space="0" w:color="auto"/>
        <w:left w:val="none" w:sz="0" w:space="0" w:color="auto"/>
        <w:bottom w:val="none" w:sz="0" w:space="0" w:color="auto"/>
        <w:right w:val="none" w:sz="0" w:space="0" w:color="auto"/>
      </w:divBdr>
    </w:div>
    <w:div w:id="1781562768">
      <w:bodyDiv w:val="1"/>
      <w:marLeft w:val="0"/>
      <w:marRight w:val="0"/>
      <w:marTop w:val="0"/>
      <w:marBottom w:val="0"/>
      <w:divBdr>
        <w:top w:val="none" w:sz="0" w:space="0" w:color="auto"/>
        <w:left w:val="none" w:sz="0" w:space="0" w:color="auto"/>
        <w:bottom w:val="none" w:sz="0" w:space="0" w:color="auto"/>
        <w:right w:val="none" w:sz="0" w:space="0" w:color="auto"/>
      </w:divBdr>
    </w:div>
    <w:div w:id="1782188930">
      <w:bodyDiv w:val="1"/>
      <w:marLeft w:val="0"/>
      <w:marRight w:val="0"/>
      <w:marTop w:val="0"/>
      <w:marBottom w:val="0"/>
      <w:divBdr>
        <w:top w:val="none" w:sz="0" w:space="0" w:color="auto"/>
        <w:left w:val="none" w:sz="0" w:space="0" w:color="auto"/>
        <w:bottom w:val="none" w:sz="0" w:space="0" w:color="auto"/>
        <w:right w:val="none" w:sz="0" w:space="0" w:color="auto"/>
      </w:divBdr>
    </w:div>
    <w:div w:id="1838183977">
      <w:bodyDiv w:val="1"/>
      <w:marLeft w:val="0"/>
      <w:marRight w:val="0"/>
      <w:marTop w:val="0"/>
      <w:marBottom w:val="0"/>
      <w:divBdr>
        <w:top w:val="none" w:sz="0" w:space="0" w:color="auto"/>
        <w:left w:val="none" w:sz="0" w:space="0" w:color="auto"/>
        <w:bottom w:val="none" w:sz="0" w:space="0" w:color="auto"/>
        <w:right w:val="none" w:sz="0" w:space="0" w:color="auto"/>
      </w:divBdr>
    </w:div>
    <w:div w:id="1958292900">
      <w:bodyDiv w:val="1"/>
      <w:marLeft w:val="0"/>
      <w:marRight w:val="0"/>
      <w:marTop w:val="0"/>
      <w:marBottom w:val="0"/>
      <w:divBdr>
        <w:top w:val="none" w:sz="0" w:space="0" w:color="auto"/>
        <w:left w:val="none" w:sz="0" w:space="0" w:color="auto"/>
        <w:bottom w:val="none" w:sz="0" w:space="0" w:color="auto"/>
        <w:right w:val="none" w:sz="0" w:space="0" w:color="auto"/>
      </w:divBdr>
    </w:div>
    <w:div w:id="2067147839">
      <w:bodyDiv w:val="1"/>
      <w:marLeft w:val="0"/>
      <w:marRight w:val="0"/>
      <w:marTop w:val="0"/>
      <w:marBottom w:val="0"/>
      <w:divBdr>
        <w:top w:val="none" w:sz="0" w:space="0" w:color="auto"/>
        <w:left w:val="none" w:sz="0" w:space="0" w:color="auto"/>
        <w:bottom w:val="none" w:sz="0" w:space="0" w:color="auto"/>
        <w:right w:val="none" w:sz="0" w:space="0" w:color="auto"/>
      </w:divBdr>
    </w:div>
    <w:div w:id="21193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culture/well-being/mental-health-factsheet" TargetMode="External"/><Relationship Id="rId13" Type="http://schemas.openxmlformats.org/officeDocument/2006/relationships/hyperlink" Target="https://www.mind.org.uk/media-a/4661/resource4.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10109227/" TargetMode="External"/><Relationship Id="rId17" Type="http://schemas.openxmlformats.org/officeDocument/2006/relationships/hyperlink" Target="https://www.who.int/mental_health/media/en/712.pdf" TargetMode="External"/><Relationship Id="rId2" Type="http://schemas.openxmlformats.org/officeDocument/2006/relationships/numbering" Target="numbering.xml"/><Relationship Id="rId16" Type="http://schemas.openxmlformats.org/officeDocument/2006/relationships/hyperlink" Target="https://pubmed.ncbi.nlm.nih.gov/1698910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talhealth.org.uk/publications/how-support-mental-health-work" TargetMode="External"/><Relationship Id="rId5" Type="http://schemas.openxmlformats.org/officeDocument/2006/relationships/webSettings" Target="webSettings.xml"/><Relationship Id="rId15" Type="http://schemas.openxmlformats.org/officeDocument/2006/relationships/hyperlink" Target="https://www.ncbi.nlm.nih.gov/pmc/articles/PMC3037473/" TargetMode="External"/><Relationship Id="rId10" Type="http://schemas.openxmlformats.org/officeDocument/2006/relationships/hyperlink" Target="https://academic.oup.com/occmed/article/69/1/5/5308648?login=tru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zone.com/engage/employees/what-are-the-legal-implications-of-managing-mental-health-in-the-workplace#:~:text=The%20Equality%20Act%202010%20(EA,health%20problem%20is%20a%20disability" TargetMode="External"/><Relationship Id="rId14" Type="http://schemas.openxmlformats.org/officeDocument/2006/relationships/hyperlink" Target="https://academic.oup.com/bmb/article/126/1/113/49766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EE629-A813-4F14-938F-0DD1A89B5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8</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Sheppard (Hywel Dda UHB - Waiting List Administrator)</dc:creator>
  <cp:keywords/>
  <dc:description/>
  <cp:lastModifiedBy>Judith Sheppard (Hywel Dda UHB - Waiting List Administrator)</cp:lastModifiedBy>
  <cp:revision>180</cp:revision>
  <dcterms:created xsi:type="dcterms:W3CDTF">2021-04-23T10:42:00Z</dcterms:created>
  <dcterms:modified xsi:type="dcterms:W3CDTF">2021-04-26T14:12:00Z</dcterms:modified>
</cp:coreProperties>
</file>