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5.511811023624" w:type="dxa"/>
        <w:jc w:val="left"/>
        <w:tblInd w:w="10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5903.0966772307"/>
        <w:gridCol w:w="3122.415133792924"/>
        <w:tblGridChange w:id="0">
          <w:tblGrid>
            <w:gridCol w:w="5903.0966772307"/>
            <w:gridCol w:w="3122.415133792924"/>
          </w:tblGrid>
        </w:tblGridChange>
      </w:tblGrid>
      <w:tr>
        <w:trPr>
          <w:cantSplit w:val="0"/>
          <w:trHeight w:val="7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spacing w:after="240" w:lineRule="auto"/>
              <w:rPr>
                <w:rFonts w:ascii="Roboto" w:cs="Roboto" w:eastAsia="Roboto" w:hAnsi="Roboto"/>
                <w:color w:val="373a3c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color w:val="373a3c"/>
                <w:sz w:val="23"/>
                <w:szCs w:val="23"/>
                <w:highlight w:val="white"/>
                <w:rtl w:val="0"/>
              </w:rPr>
              <w:t xml:space="preserve">Her.</w:t>
            </w:r>
            <w:r w:rsidDel="00000000" w:rsidR="00000000" w:rsidRPr="00000000">
              <w:rPr>
                <w:rFonts w:ascii="Roboto" w:cs="Roboto" w:eastAsia="Roboto" w:hAnsi="Roboto"/>
                <w:color w:val="373a3c"/>
                <w:sz w:val="23"/>
                <w:szCs w:val="23"/>
                <w:highlight w:val="white"/>
                <w:rtl w:val="0"/>
              </w:rPr>
              <w:t xml:space="preserve"> 10.21-36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rPr>
                <w:rFonts w:ascii="Roboto" w:cs="Roboto" w:eastAsia="Roboto" w:hAnsi="Roboto"/>
                <w:color w:val="373a3c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4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interea toto clamavi in</w:t>
      </w:r>
      <w:hyperlink r:id="rId6">
        <w:r w:rsidDel="00000000" w:rsidR="00000000" w:rsidRPr="00000000">
          <w:rPr>
            <w:color w:val="777777"/>
            <w:sz w:val="15"/>
            <w:szCs w:val="15"/>
            <w:highlight w:val="white"/>
            <w:rtl w:val="0"/>
          </w:rPr>
          <w:t xml:space="preserve">1</w:t>
        </w:r>
      </w:hyperlink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 litore “Theseu!”:</w:t>
      </w:r>
    </w:p>
    <w:p w:rsidR="00000000" w:rsidDel="00000000" w:rsidP="00000000" w:rsidRDefault="00000000" w:rsidRPr="00000000" w14:paraId="00000007">
      <w:pPr>
        <w:ind w:firstLine="340"/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reddebant nomen concava saxa tuum,</w:t>
      </w:r>
    </w:p>
    <w:p w:rsidR="00000000" w:rsidDel="00000000" w:rsidP="00000000" w:rsidRDefault="00000000" w:rsidRPr="00000000" w14:paraId="00000008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et quotiens ego te, totiens locus ipse vocabat.</w:t>
      </w:r>
    </w:p>
    <w:p w:rsidR="00000000" w:rsidDel="00000000" w:rsidP="00000000" w:rsidRDefault="00000000" w:rsidRPr="00000000" w14:paraId="00000009">
      <w:pPr>
        <w:ind w:firstLine="340"/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ipse locus miserae ferre volebat opem.</w:t>
      </w:r>
    </w:p>
    <w:p w:rsidR="00000000" w:rsidDel="00000000" w:rsidP="00000000" w:rsidRDefault="00000000" w:rsidRPr="00000000" w14:paraId="0000000A">
      <w:pPr>
        <w:ind w:left="-1140" w:firstLine="0"/>
        <w:jc w:val="right"/>
        <w:rPr>
          <w:color w:val="999999"/>
          <w:sz w:val="20"/>
          <w:szCs w:val="20"/>
          <w:highlight w:val="white"/>
        </w:rPr>
      </w:pPr>
      <w:r w:rsidDel="00000000" w:rsidR="00000000" w:rsidRPr="00000000">
        <w:rPr>
          <w:color w:val="999999"/>
          <w:sz w:val="20"/>
          <w:szCs w:val="20"/>
          <w:highlight w:val="white"/>
          <w:rtl w:val="0"/>
        </w:rPr>
        <w:t xml:space="preserve">25</w:t>
      </w:r>
    </w:p>
    <w:p w:rsidR="00000000" w:rsidDel="00000000" w:rsidP="00000000" w:rsidRDefault="00000000" w:rsidRPr="00000000" w14:paraId="0000000B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Mons fuit—apparent frutices in vertice rari;</w:t>
      </w:r>
    </w:p>
    <w:p w:rsidR="00000000" w:rsidDel="00000000" w:rsidP="00000000" w:rsidRDefault="00000000" w:rsidRPr="00000000" w14:paraId="0000000C">
      <w:pPr>
        <w:ind w:firstLine="340"/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hinc</w:t>
      </w:r>
      <w:hyperlink r:id="rId7">
        <w:r w:rsidDel="00000000" w:rsidR="00000000" w:rsidRPr="00000000">
          <w:rPr>
            <w:color w:val="777777"/>
            <w:sz w:val="15"/>
            <w:szCs w:val="15"/>
            <w:highlight w:val="white"/>
            <w:rtl w:val="0"/>
          </w:rPr>
          <w:t xml:space="preserve">2</w:t>
        </w:r>
      </w:hyperlink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 scopulus raucis pendet adesus aquis.</w:t>
      </w:r>
    </w:p>
    <w:p w:rsidR="00000000" w:rsidDel="00000000" w:rsidP="00000000" w:rsidRDefault="00000000" w:rsidRPr="00000000" w14:paraId="0000000D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adscendo—vires animus dabat—atque ita late</w:t>
      </w:r>
    </w:p>
    <w:p w:rsidR="00000000" w:rsidDel="00000000" w:rsidP="00000000" w:rsidRDefault="00000000" w:rsidRPr="00000000" w14:paraId="0000000E">
      <w:pPr>
        <w:ind w:firstLine="340"/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aequora prospectu metior alta meo.</w:t>
      </w:r>
    </w:p>
    <w:p w:rsidR="00000000" w:rsidDel="00000000" w:rsidP="00000000" w:rsidRDefault="00000000" w:rsidRPr="00000000" w14:paraId="0000000F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inde ego—nam ventis quoque sum crudelibus usa-—</w:t>
      </w:r>
    </w:p>
    <w:p w:rsidR="00000000" w:rsidDel="00000000" w:rsidP="00000000" w:rsidRDefault="00000000" w:rsidRPr="00000000" w14:paraId="00000010">
      <w:pPr>
        <w:ind w:left="-1140" w:firstLine="0"/>
        <w:jc w:val="right"/>
        <w:rPr>
          <w:color w:val="999999"/>
          <w:sz w:val="20"/>
          <w:szCs w:val="20"/>
          <w:highlight w:val="white"/>
        </w:rPr>
      </w:pPr>
      <w:r w:rsidDel="00000000" w:rsidR="00000000" w:rsidRPr="00000000">
        <w:rPr>
          <w:color w:val="999999"/>
          <w:sz w:val="20"/>
          <w:szCs w:val="20"/>
          <w:highlight w:val="white"/>
          <w:rtl w:val="0"/>
        </w:rPr>
        <w:t xml:space="preserve">30</w:t>
      </w:r>
    </w:p>
    <w:p w:rsidR="00000000" w:rsidDel="00000000" w:rsidP="00000000" w:rsidRDefault="00000000" w:rsidRPr="00000000" w14:paraId="00000011">
      <w:pPr>
        <w:ind w:firstLine="340"/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vidi praecipiti carbasa tenta Noto.</w:t>
      </w:r>
    </w:p>
    <w:p w:rsidR="00000000" w:rsidDel="00000000" w:rsidP="00000000" w:rsidRDefault="00000000" w:rsidRPr="00000000" w14:paraId="00000012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ut vidi haut dignam</w:t>
      </w:r>
      <w:hyperlink r:id="rId8">
        <w:r w:rsidDel="00000000" w:rsidR="00000000" w:rsidRPr="00000000">
          <w:rPr>
            <w:color w:val="777777"/>
            <w:sz w:val="15"/>
            <w:szCs w:val="15"/>
            <w:highlight w:val="white"/>
            <w:rtl w:val="0"/>
          </w:rPr>
          <w:t xml:space="preserve">3</w:t>
        </w:r>
      </w:hyperlink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 quae me vidisse putarem,</w:t>
      </w:r>
    </w:p>
    <w:p w:rsidR="00000000" w:rsidDel="00000000" w:rsidP="00000000" w:rsidRDefault="00000000" w:rsidRPr="00000000" w14:paraId="00000013">
      <w:pPr>
        <w:ind w:firstLine="340"/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frigidior glacie semianimisque fui.</w:t>
      </w:r>
    </w:p>
    <w:p w:rsidR="00000000" w:rsidDel="00000000" w:rsidP="00000000" w:rsidRDefault="00000000" w:rsidRPr="00000000" w14:paraId="00000014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nec languere diu patitur dolor; excitor illo,</w:t>
      </w:r>
    </w:p>
    <w:p w:rsidR="00000000" w:rsidDel="00000000" w:rsidP="00000000" w:rsidRDefault="00000000" w:rsidRPr="00000000" w14:paraId="00000015">
      <w:pPr>
        <w:ind w:firstLine="340"/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excitor et summa Thesea voce voco.</w:t>
      </w:r>
    </w:p>
    <w:p w:rsidR="00000000" w:rsidDel="00000000" w:rsidP="00000000" w:rsidRDefault="00000000" w:rsidRPr="00000000" w14:paraId="00000016">
      <w:pPr>
        <w:ind w:left="-1140" w:firstLine="0"/>
        <w:jc w:val="right"/>
        <w:rPr>
          <w:color w:val="999999"/>
          <w:sz w:val="20"/>
          <w:szCs w:val="20"/>
          <w:highlight w:val="white"/>
        </w:rPr>
      </w:pPr>
      <w:r w:rsidDel="00000000" w:rsidR="00000000" w:rsidRPr="00000000">
        <w:rPr>
          <w:color w:val="999999"/>
          <w:sz w:val="20"/>
          <w:szCs w:val="20"/>
          <w:highlight w:val="white"/>
          <w:rtl w:val="0"/>
        </w:rPr>
        <w:t xml:space="preserve">35</w:t>
      </w:r>
    </w:p>
    <w:p w:rsidR="00000000" w:rsidDel="00000000" w:rsidP="00000000" w:rsidRDefault="00000000" w:rsidRPr="00000000" w14:paraId="00000017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“quo fugis?” exclamo; “scelerate revertere Theseu!</w:t>
      </w:r>
    </w:p>
    <w:p w:rsidR="00000000" w:rsidDel="00000000" w:rsidP="00000000" w:rsidRDefault="00000000" w:rsidRPr="00000000" w14:paraId="00000018">
      <w:pPr>
        <w:ind w:firstLine="340"/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flecte ratem! numerum non habet illa suum!”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Meanwhile everyone shouted in the shores; Theseus! </w:t>
      </w:r>
    </w:p>
    <w:p w:rsidR="00000000" w:rsidDel="00000000" w:rsidP="00000000" w:rsidRDefault="00000000" w:rsidRPr="00000000" w14:paraId="0000001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The name was echoing around the rocks. </w:t>
      </w:r>
    </w:p>
    <w:p w:rsidR="00000000" w:rsidDel="00000000" w:rsidP="00000000" w:rsidRDefault="00000000" w:rsidRPr="00000000" w14:paraId="0000001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And I know that the whole place could hear himself. </w:t>
      </w:r>
    </w:p>
    <w:p w:rsidR="00000000" w:rsidDel="00000000" w:rsidP="00000000" w:rsidRDefault="00000000" w:rsidRPr="00000000" w14:paraId="0000001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The peace itself wanted to bring misery. </w:t>
      </w:r>
    </w:p>
    <w:p w:rsidR="00000000" w:rsidDel="00000000" w:rsidP="00000000" w:rsidRDefault="00000000" w:rsidRPr="00000000" w14:paraId="0000001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It was the mountain, the shrubs appear scattered on the summit; </w:t>
      </w:r>
    </w:p>
    <w:p w:rsidR="00000000" w:rsidDel="00000000" w:rsidP="00000000" w:rsidRDefault="00000000" w:rsidRPr="00000000" w14:paraId="0000002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hence from this place the cliff hangs down by the rough, having been warned down by the waters. </w:t>
      </w:r>
    </w:p>
    <w:p w:rsidR="00000000" w:rsidDel="00000000" w:rsidP="00000000" w:rsidRDefault="00000000" w:rsidRPr="00000000" w14:paraId="0000002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 climb - the life gives strength and in this way far and wide, I traverse the heights for I experience the cruel winds.</w:t>
      </w:r>
    </w:p>
    <w:p w:rsidR="00000000" w:rsidDel="00000000" w:rsidP="00000000" w:rsidRDefault="00000000" w:rsidRPr="00000000" w14:paraId="0000002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2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 saw the cascaded linen having touched so that I hardly saw what I thought seemed convenient to me, and I was colder with ice half-alive.  </w:t>
      </w:r>
    </w:p>
    <w:p w:rsidR="00000000" w:rsidDel="00000000" w:rsidP="00000000" w:rsidRDefault="00000000" w:rsidRPr="00000000" w14:paraId="0000002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For a long time I was weak, I suffered pain, I was awoken by that voice I was awoken, and I called Theresa with the top of my voice. </w:t>
      </w:r>
    </w:p>
    <w:p w:rsidR="00000000" w:rsidDel="00000000" w:rsidP="00000000" w:rsidRDefault="00000000" w:rsidRPr="00000000" w14:paraId="0000002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“Where are you escaping?” I shouted: wicked Theseus turn around! Turn the boat! He does not have that many!</w:t>
      </w:r>
      <w:r w:rsidDel="00000000" w:rsidR="00000000" w:rsidRPr="00000000">
        <w:rPr>
          <w:rtl w:val="0"/>
        </w:rPr>
      </w:r>
    </w:p>
    <w:sectPr>
      <w:head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ffffff" w:val="clea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ww-loebclassics-com.ezproxy.uwtsd.ac.uk/view/ovid-heroides/1914/pb_LCL041.123.xml?mainRsKey=Ns0F3G&amp;result=3&amp;rskey=5adnQJ#note_LCL041_122_1" TargetMode="External"/><Relationship Id="rId7" Type="http://schemas.openxmlformats.org/officeDocument/2006/relationships/hyperlink" Target="https://www-loebclassics-com.ezproxy.uwtsd.ac.uk/view/ovid-heroides/1914/pb_LCL041.123.xml?mainRsKey=Ns0F3G&amp;result=3&amp;rskey=5adnQJ#note_LCL041_122_2" TargetMode="External"/><Relationship Id="rId8" Type="http://schemas.openxmlformats.org/officeDocument/2006/relationships/hyperlink" Target="https://www-loebclassics-com.ezproxy.uwtsd.ac.uk/view/ovid-heroides/1914/pb_LCL041.123.xml?mainRsKey=Ns0F3G&amp;result=3&amp;rskey=5adnQJ#note_LCL041_122_3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