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6812D4" w14:textId="77777777" w:rsidR="00B64A64" w:rsidRPr="001713E7" w:rsidRDefault="00B64A64" w:rsidP="001713E7">
      <w:pPr>
        <w:jc w:val="center"/>
        <w:rPr>
          <w:sz w:val="32"/>
          <w:szCs w:val="24"/>
        </w:rPr>
      </w:pPr>
      <w:r w:rsidRPr="001713E7">
        <w:rPr>
          <w:sz w:val="32"/>
          <w:szCs w:val="24"/>
        </w:rPr>
        <w:t>Is there any evidence that social media influences body dysmorphia in young males?</w:t>
      </w:r>
    </w:p>
    <w:p w14:paraId="19A71F31" w14:textId="77777777" w:rsidR="00B64A64" w:rsidRPr="001713E7" w:rsidRDefault="00B64A64" w:rsidP="001713E7">
      <w:pPr>
        <w:jc w:val="center"/>
        <w:rPr>
          <w:sz w:val="32"/>
          <w:szCs w:val="24"/>
        </w:rPr>
      </w:pPr>
    </w:p>
    <w:p w14:paraId="3B645BEA" w14:textId="77777777" w:rsidR="00B64A64" w:rsidRPr="001713E7" w:rsidRDefault="00B64A64" w:rsidP="001713E7">
      <w:pPr>
        <w:jc w:val="center"/>
        <w:rPr>
          <w:sz w:val="32"/>
          <w:szCs w:val="24"/>
        </w:rPr>
      </w:pPr>
      <w:r w:rsidRPr="001713E7">
        <w:rPr>
          <w:sz w:val="32"/>
          <w:szCs w:val="24"/>
        </w:rPr>
        <w:t>Student name: Lisa Rowden</w:t>
      </w:r>
    </w:p>
    <w:p w14:paraId="1426F3EE" w14:textId="77777777" w:rsidR="00B64A64" w:rsidRPr="001713E7" w:rsidRDefault="00B64A64" w:rsidP="001713E7">
      <w:pPr>
        <w:jc w:val="center"/>
        <w:rPr>
          <w:sz w:val="32"/>
          <w:szCs w:val="24"/>
        </w:rPr>
      </w:pPr>
      <w:r w:rsidRPr="001713E7">
        <w:rPr>
          <w:sz w:val="32"/>
          <w:szCs w:val="24"/>
        </w:rPr>
        <w:t>Student number: p150660</w:t>
      </w:r>
    </w:p>
    <w:p w14:paraId="3568B5B9" w14:textId="77777777" w:rsidR="00B64A64" w:rsidRPr="001713E7" w:rsidRDefault="00B64A64" w:rsidP="001713E7">
      <w:pPr>
        <w:jc w:val="center"/>
        <w:rPr>
          <w:sz w:val="32"/>
          <w:szCs w:val="24"/>
        </w:rPr>
      </w:pPr>
      <w:r w:rsidRPr="001713E7">
        <w:rPr>
          <w:sz w:val="32"/>
          <w:szCs w:val="24"/>
        </w:rPr>
        <w:t>Lecturer name: Tania Davies</w:t>
      </w:r>
    </w:p>
    <w:p w14:paraId="0D103FE5" w14:textId="77777777" w:rsidR="00B64A64" w:rsidRPr="001713E7" w:rsidRDefault="00B64A64" w:rsidP="001713E7">
      <w:pPr>
        <w:jc w:val="center"/>
        <w:rPr>
          <w:sz w:val="32"/>
          <w:szCs w:val="24"/>
        </w:rPr>
      </w:pPr>
      <w:r w:rsidRPr="001713E7">
        <w:rPr>
          <w:sz w:val="32"/>
          <w:szCs w:val="24"/>
        </w:rPr>
        <w:t>Supervisor: Jaymie Phillips</w:t>
      </w:r>
    </w:p>
    <w:p w14:paraId="436FE4D2" w14:textId="77777777" w:rsidR="00B64A64" w:rsidRDefault="00B64A64" w:rsidP="00EC19C6">
      <w:pPr>
        <w:jc w:val="center"/>
      </w:pPr>
    </w:p>
    <w:p w14:paraId="36AA21B5" w14:textId="77777777" w:rsidR="00EC19C6" w:rsidRPr="00EC19C6" w:rsidRDefault="00EC19C6" w:rsidP="00EC19C6">
      <w:pPr>
        <w:jc w:val="center"/>
        <w:rPr>
          <w:sz w:val="32"/>
        </w:rPr>
      </w:pPr>
      <w:r w:rsidRPr="00EC19C6">
        <w:rPr>
          <w:sz w:val="32"/>
        </w:rPr>
        <w:t>2018</w:t>
      </w:r>
    </w:p>
    <w:p w14:paraId="37DBF94B" w14:textId="77777777" w:rsidR="00116420" w:rsidRDefault="00B64A64" w:rsidP="00EC19C6">
      <w:r>
        <w:br w:type="page"/>
      </w:r>
    </w:p>
    <w:p w14:paraId="0BE64649" w14:textId="77777777" w:rsidR="001713E7" w:rsidRDefault="001713E7" w:rsidP="00EC19C6"/>
    <w:p w14:paraId="08BE1214" w14:textId="66E784BD" w:rsidR="001713E7" w:rsidRPr="008419D3" w:rsidRDefault="001713E7" w:rsidP="001713E7">
      <w:pPr>
        <w:rPr>
          <w:b/>
          <w:i/>
          <w:sz w:val="28"/>
          <w:szCs w:val="24"/>
          <w:u w:val="single"/>
        </w:rPr>
      </w:pPr>
      <w:r w:rsidRPr="008419D3">
        <w:rPr>
          <w:b/>
          <w:i/>
          <w:sz w:val="28"/>
          <w:szCs w:val="24"/>
          <w:u w:val="single"/>
        </w:rPr>
        <w:t xml:space="preserve">Contents </w:t>
      </w:r>
    </w:p>
    <w:p w14:paraId="7EC8485A" w14:textId="29E76106" w:rsidR="001713E7" w:rsidRPr="008419D3" w:rsidRDefault="001713E7" w:rsidP="001713E7">
      <w:pPr>
        <w:rPr>
          <w:b/>
          <w:i/>
          <w:sz w:val="28"/>
          <w:szCs w:val="24"/>
        </w:rPr>
      </w:pPr>
      <w:r w:rsidRPr="008419D3">
        <w:rPr>
          <w:b/>
          <w:i/>
          <w:sz w:val="28"/>
          <w:szCs w:val="24"/>
        </w:rPr>
        <w:t>Section                                                                                Page</w:t>
      </w:r>
    </w:p>
    <w:p w14:paraId="648CA2A6" w14:textId="77777777" w:rsidR="001713E7" w:rsidRPr="008419D3" w:rsidRDefault="001713E7" w:rsidP="001713E7">
      <w:pPr>
        <w:tabs>
          <w:tab w:val="left" w:pos="6075"/>
        </w:tabs>
        <w:rPr>
          <w:b/>
          <w:i/>
          <w:sz w:val="28"/>
          <w:szCs w:val="24"/>
        </w:rPr>
      </w:pPr>
      <w:r w:rsidRPr="008419D3">
        <w:rPr>
          <w:b/>
          <w:i/>
          <w:sz w:val="28"/>
          <w:szCs w:val="24"/>
        </w:rPr>
        <w:t xml:space="preserve">Title </w:t>
      </w:r>
      <w:r w:rsidRPr="008419D3">
        <w:rPr>
          <w:b/>
          <w:i/>
          <w:sz w:val="28"/>
          <w:szCs w:val="24"/>
        </w:rPr>
        <w:tab/>
        <w:t>1</w:t>
      </w:r>
    </w:p>
    <w:p w14:paraId="375C4A9D" w14:textId="270CBED9" w:rsidR="001713E7" w:rsidRPr="008419D3" w:rsidRDefault="001713E7" w:rsidP="001713E7">
      <w:pPr>
        <w:tabs>
          <w:tab w:val="left" w:pos="6075"/>
        </w:tabs>
        <w:rPr>
          <w:b/>
          <w:i/>
          <w:sz w:val="28"/>
          <w:szCs w:val="24"/>
        </w:rPr>
      </w:pPr>
      <w:r w:rsidRPr="008419D3">
        <w:rPr>
          <w:b/>
          <w:i/>
          <w:sz w:val="28"/>
          <w:szCs w:val="24"/>
        </w:rPr>
        <w:t>Contents</w:t>
      </w:r>
      <w:r w:rsidRPr="008419D3">
        <w:rPr>
          <w:b/>
          <w:i/>
          <w:sz w:val="28"/>
          <w:szCs w:val="24"/>
        </w:rPr>
        <w:tab/>
      </w:r>
      <w:r w:rsidR="008419D3" w:rsidRPr="008419D3">
        <w:rPr>
          <w:b/>
          <w:i/>
          <w:sz w:val="28"/>
          <w:szCs w:val="24"/>
        </w:rPr>
        <w:t>2</w:t>
      </w:r>
    </w:p>
    <w:p w14:paraId="6AA727E6" w14:textId="77777777" w:rsidR="001713E7" w:rsidRPr="008419D3" w:rsidRDefault="001713E7" w:rsidP="001713E7">
      <w:pPr>
        <w:tabs>
          <w:tab w:val="left" w:pos="6075"/>
        </w:tabs>
        <w:rPr>
          <w:b/>
          <w:i/>
          <w:sz w:val="28"/>
          <w:szCs w:val="24"/>
        </w:rPr>
      </w:pPr>
    </w:p>
    <w:p w14:paraId="29B2A29C" w14:textId="19F17285" w:rsidR="001713E7" w:rsidRPr="008419D3" w:rsidRDefault="001713E7" w:rsidP="001713E7">
      <w:pPr>
        <w:tabs>
          <w:tab w:val="left" w:pos="6075"/>
        </w:tabs>
        <w:rPr>
          <w:b/>
          <w:i/>
          <w:sz w:val="28"/>
          <w:szCs w:val="24"/>
        </w:rPr>
      </w:pPr>
      <w:r w:rsidRPr="008419D3">
        <w:rPr>
          <w:b/>
          <w:i/>
          <w:sz w:val="28"/>
          <w:szCs w:val="24"/>
        </w:rPr>
        <w:t>Chapter 1</w:t>
      </w:r>
      <w:r w:rsidRPr="008419D3">
        <w:rPr>
          <w:b/>
          <w:i/>
          <w:sz w:val="28"/>
          <w:szCs w:val="24"/>
        </w:rPr>
        <w:tab/>
      </w:r>
      <w:r w:rsidR="008419D3" w:rsidRPr="008419D3">
        <w:rPr>
          <w:b/>
          <w:i/>
          <w:sz w:val="28"/>
          <w:szCs w:val="24"/>
        </w:rPr>
        <w:t>3</w:t>
      </w:r>
    </w:p>
    <w:p w14:paraId="4514FE68" w14:textId="79ED2B82" w:rsidR="001713E7" w:rsidRPr="008419D3" w:rsidRDefault="00F77862" w:rsidP="001713E7">
      <w:pPr>
        <w:tabs>
          <w:tab w:val="left" w:pos="6075"/>
        </w:tabs>
        <w:rPr>
          <w:b/>
          <w:i/>
          <w:sz w:val="28"/>
          <w:szCs w:val="24"/>
        </w:rPr>
      </w:pPr>
      <w:r>
        <w:rPr>
          <w:b/>
          <w:i/>
          <w:sz w:val="28"/>
          <w:szCs w:val="24"/>
        </w:rPr>
        <w:t>Background</w:t>
      </w:r>
      <w:r w:rsidR="001713E7" w:rsidRPr="008419D3">
        <w:rPr>
          <w:b/>
          <w:i/>
          <w:sz w:val="28"/>
          <w:szCs w:val="24"/>
        </w:rPr>
        <w:tab/>
      </w:r>
      <w:r w:rsidR="008419D3" w:rsidRPr="008419D3">
        <w:rPr>
          <w:b/>
          <w:i/>
          <w:sz w:val="28"/>
          <w:szCs w:val="24"/>
        </w:rPr>
        <w:t>3</w:t>
      </w:r>
      <w:r>
        <w:rPr>
          <w:b/>
          <w:i/>
          <w:sz w:val="28"/>
          <w:szCs w:val="24"/>
        </w:rPr>
        <w:t>-4</w:t>
      </w:r>
    </w:p>
    <w:p w14:paraId="5170BD69" w14:textId="1AAB1796" w:rsidR="001713E7" w:rsidRPr="008419D3" w:rsidRDefault="001713E7" w:rsidP="001713E7">
      <w:pPr>
        <w:tabs>
          <w:tab w:val="left" w:pos="6075"/>
        </w:tabs>
        <w:rPr>
          <w:b/>
          <w:i/>
          <w:sz w:val="28"/>
          <w:szCs w:val="24"/>
        </w:rPr>
      </w:pPr>
      <w:r w:rsidRPr="008419D3">
        <w:rPr>
          <w:b/>
          <w:i/>
          <w:sz w:val="28"/>
          <w:szCs w:val="24"/>
        </w:rPr>
        <w:t>Justification</w:t>
      </w:r>
      <w:r w:rsidRPr="008419D3">
        <w:rPr>
          <w:b/>
          <w:i/>
          <w:sz w:val="28"/>
          <w:szCs w:val="24"/>
        </w:rPr>
        <w:tab/>
        <w:t>4</w:t>
      </w:r>
    </w:p>
    <w:p w14:paraId="785294DD" w14:textId="1850AB45" w:rsidR="001713E7" w:rsidRPr="008419D3" w:rsidRDefault="008419D3" w:rsidP="001713E7">
      <w:pPr>
        <w:tabs>
          <w:tab w:val="left" w:pos="6075"/>
        </w:tabs>
        <w:rPr>
          <w:b/>
          <w:i/>
          <w:sz w:val="28"/>
          <w:szCs w:val="24"/>
        </w:rPr>
      </w:pPr>
      <w:r w:rsidRPr="008419D3">
        <w:rPr>
          <w:b/>
          <w:i/>
          <w:sz w:val="28"/>
          <w:szCs w:val="24"/>
        </w:rPr>
        <w:t>Aims and objectives                                                            4</w:t>
      </w:r>
      <w:r w:rsidR="00F77862">
        <w:rPr>
          <w:b/>
          <w:i/>
          <w:sz w:val="28"/>
          <w:szCs w:val="24"/>
        </w:rPr>
        <w:t>-5</w:t>
      </w:r>
    </w:p>
    <w:p w14:paraId="08E2B898" w14:textId="77777777" w:rsidR="008419D3" w:rsidRPr="008419D3" w:rsidRDefault="008419D3" w:rsidP="001713E7">
      <w:pPr>
        <w:tabs>
          <w:tab w:val="left" w:pos="6075"/>
        </w:tabs>
        <w:rPr>
          <w:b/>
          <w:i/>
          <w:sz w:val="28"/>
          <w:szCs w:val="24"/>
        </w:rPr>
      </w:pPr>
    </w:p>
    <w:p w14:paraId="1325ECC1" w14:textId="1E336175" w:rsidR="001713E7" w:rsidRPr="008419D3" w:rsidRDefault="001713E7" w:rsidP="001713E7">
      <w:pPr>
        <w:tabs>
          <w:tab w:val="left" w:pos="6075"/>
        </w:tabs>
        <w:rPr>
          <w:b/>
          <w:i/>
          <w:sz w:val="28"/>
          <w:szCs w:val="24"/>
        </w:rPr>
      </w:pPr>
      <w:r w:rsidRPr="008419D3">
        <w:rPr>
          <w:b/>
          <w:i/>
          <w:sz w:val="28"/>
          <w:szCs w:val="24"/>
        </w:rPr>
        <w:t>Chapter 2</w:t>
      </w:r>
      <w:r w:rsidRPr="008419D3">
        <w:rPr>
          <w:b/>
          <w:i/>
          <w:sz w:val="28"/>
          <w:szCs w:val="24"/>
        </w:rPr>
        <w:tab/>
      </w:r>
      <w:r w:rsidR="008419D3">
        <w:rPr>
          <w:b/>
          <w:i/>
          <w:sz w:val="28"/>
          <w:szCs w:val="24"/>
        </w:rPr>
        <w:t>5</w:t>
      </w:r>
    </w:p>
    <w:p w14:paraId="142CFEF6" w14:textId="66752B71" w:rsidR="008419D3" w:rsidRDefault="001713E7" w:rsidP="001713E7">
      <w:pPr>
        <w:tabs>
          <w:tab w:val="left" w:pos="6075"/>
        </w:tabs>
        <w:rPr>
          <w:b/>
          <w:i/>
          <w:sz w:val="28"/>
          <w:szCs w:val="24"/>
        </w:rPr>
      </w:pPr>
      <w:r w:rsidRPr="008419D3">
        <w:rPr>
          <w:b/>
          <w:i/>
          <w:sz w:val="28"/>
          <w:szCs w:val="24"/>
        </w:rPr>
        <w:t>Method</w:t>
      </w:r>
      <w:r w:rsidR="00F77862">
        <w:rPr>
          <w:b/>
          <w:i/>
          <w:sz w:val="28"/>
          <w:szCs w:val="24"/>
        </w:rPr>
        <w:t>ology and justification</w:t>
      </w:r>
      <w:r w:rsidR="008419D3">
        <w:rPr>
          <w:b/>
          <w:i/>
          <w:sz w:val="28"/>
          <w:szCs w:val="24"/>
        </w:rPr>
        <w:t xml:space="preserve">                                        5-6</w:t>
      </w:r>
    </w:p>
    <w:p w14:paraId="38106EB6" w14:textId="2A571586" w:rsidR="00F77862" w:rsidRPr="008419D3" w:rsidRDefault="00F77862" w:rsidP="001713E7">
      <w:pPr>
        <w:tabs>
          <w:tab w:val="left" w:pos="6075"/>
        </w:tabs>
        <w:rPr>
          <w:b/>
          <w:i/>
          <w:sz w:val="28"/>
          <w:szCs w:val="24"/>
        </w:rPr>
      </w:pPr>
      <w:r>
        <w:rPr>
          <w:b/>
          <w:i/>
          <w:sz w:val="28"/>
          <w:szCs w:val="24"/>
        </w:rPr>
        <w:t>Methods and justification                                                5-6</w:t>
      </w:r>
    </w:p>
    <w:p w14:paraId="30F8755E" w14:textId="6640EB4D" w:rsidR="001713E7" w:rsidRPr="008419D3" w:rsidRDefault="008419D3" w:rsidP="001713E7">
      <w:pPr>
        <w:tabs>
          <w:tab w:val="left" w:pos="6075"/>
        </w:tabs>
        <w:rPr>
          <w:b/>
          <w:i/>
          <w:sz w:val="28"/>
          <w:szCs w:val="24"/>
        </w:rPr>
      </w:pPr>
      <w:r w:rsidRPr="008419D3">
        <w:rPr>
          <w:b/>
          <w:i/>
          <w:sz w:val="28"/>
          <w:szCs w:val="24"/>
        </w:rPr>
        <w:t>Ethics</w:t>
      </w:r>
      <w:r w:rsidR="00F77862">
        <w:rPr>
          <w:b/>
          <w:i/>
          <w:sz w:val="28"/>
          <w:szCs w:val="24"/>
        </w:rPr>
        <w:t xml:space="preserve">                                                                                    </w:t>
      </w:r>
      <w:r w:rsidR="001713E7" w:rsidRPr="008419D3">
        <w:rPr>
          <w:b/>
          <w:i/>
          <w:sz w:val="28"/>
          <w:szCs w:val="24"/>
        </w:rPr>
        <w:t>6</w:t>
      </w:r>
    </w:p>
    <w:p w14:paraId="25CCF1D6" w14:textId="77777777" w:rsidR="001713E7" w:rsidRPr="008419D3" w:rsidRDefault="001713E7" w:rsidP="001713E7">
      <w:pPr>
        <w:tabs>
          <w:tab w:val="left" w:pos="6075"/>
        </w:tabs>
        <w:rPr>
          <w:b/>
          <w:i/>
          <w:sz w:val="28"/>
          <w:szCs w:val="24"/>
        </w:rPr>
      </w:pPr>
    </w:p>
    <w:p w14:paraId="7616E3A6" w14:textId="2034CE44" w:rsidR="00B64A64" w:rsidRPr="008419D3" w:rsidRDefault="001713E7" w:rsidP="000736B5">
      <w:pPr>
        <w:tabs>
          <w:tab w:val="left" w:pos="6075"/>
        </w:tabs>
        <w:rPr>
          <w:b/>
          <w:i/>
          <w:sz w:val="28"/>
          <w:szCs w:val="24"/>
        </w:rPr>
      </w:pPr>
      <w:r w:rsidRPr="008419D3">
        <w:rPr>
          <w:b/>
          <w:i/>
          <w:sz w:val="28"/>
          <w:szCs w:val="24"/>
        </w:rPr>
        <w:t>References</w:t>
      </w:r>
      <w:r w:rsidR="00F77862">
        <w:rPr>
          <w:b/>
          <w:i/>
          <w:sz w:val="28"/>
          <w:szCs w:val="24"/>
        </w:rPr>
        <w:t xml:space="preserve"> and Bibliography                                         </w:t>
      </w:r>
      <w:r w:rsidRPr="008419D3">
        <w:rPr>
          <w:b/>
          <w:i/>
          <w:sz w:val="28"/>
          <w:szCs w:val="24"/>
        </w:rPr>
        <w:t>7</w:t>
      </w:r>
    </w:p>
    <w:p w14:paraId="783AA857" w14:textId="77777777" w:rsidR="008419D3" w:rsidRDefault="008419D3">
      <w:pPr>
        <w:rPr>
          <w:b/>
          <w:sz w:val="28"/>
          <w:u w:val="single"/>
        </w:rPr>
      </w:pPr>
    </w:p>
    <w:p w14:paraId="59F96761" w14:textId="51A852C9" w:rsidR="008419D3" w:rsidRPr="007700C6" w:rsidRDefault="007700C6">
      <w:pPr>
        <w:rPr>
          <w:b/>
          <w:i/>
          <w:sz w:val="28"/>
        </w:rPr>
      </w:pPr>
      <w:r w:rsidRPr="007700C6">
        <w:rPr>
          <w:b/>
          <w:i/>
          <w:sz w:val="28"/>
        </w:rPr>
        <w:t>Appendix</w:t>
      </w:r>
      <w:r>
        <w:rPr>
          <w:b/>
          <w:i/>
          <w:sz w:val="28"/>
        </w:rPr>
        <w:t xml:space="preserve">                                                                            8</w:t>
      </w:r>
    </w:p>
    <w:p w14:paraId="081100DA" w14:textId="6A94205C" w:rsidR="008419D3" w:rsidRDefault="000B2242">
      <w:pPr>
        <w:rPr>
          <w:b/>
          <w:i/>
          <w:sz w:val="28"/>
        </w:rPr>
      </w:pPr>
      <w:r w:rsidRPr="000B2242">
        <w:rPr>
          <w:b/>
          <w:i/>
          <w:sz w:val="28"/>
        </w:rPr>
        <w:t xml:space="preserve">Thesis research sheet </w:t>
      </w:r>
      <w:r>
        <w:rPr>
          <w:b/>
          <w:i/>
          <w:sz w:val="28"/>
        </w:rPr>
        <w:t xml:space="preserve">                                                     8-9</w:t>
      </w:r>
    </w:p>
    <w:p w14:paraId="7D77F087" w14:textId="1933F13B" w:rsidR="000B2242" w:rsidRPr="000B2242" w:rsidRDefault="000B2242">
      <w:pPr>
        <w:rPr>
          <w:b/>
          <w:i/>
          <w:sz w:val="28"/>
        </w:rPr>
      </w:pPr>
      <w:r>
        <w:rPr>
          <w:b/>
          <w:i/>
          <w:sz w:val="28"/>
        </w:rPr>
        <w:t xml:space="preserve">GANNT chart                                                                    </w:t>
      </w:r>
      <w:r w:rsidR="00F77862">
        <w:rPr>
          <w:b/>
          <w:i/>
          <w:sz w:val="28"/>
        </w:rPr>
        <w:t>10-11</w:t>
      </w:r>
      <w:bookmarkStart w:id="0" w:name="_GoBack"/>
      <w:bookmarkEnd w:id="0"/>
    </w:p>
    <w:p w14:paraId="0E060655" w14:textId="77777777" w:rsidR="008419D3" w:rsidRDefault="008419D3">
      <w:pPr>
        <w:rPr>
          <w:b/>
          <w:sz w:val="28"/>
          <w:u w:val="single"/>
        </w:rPr>
      </w:pPr>
    </w:p>
    <w:p w14:paraId="2B73DFF6" w14:textId="77777777" w:rsidR="008419D3" w:rsidRDefault="008419D3">
      <w:pPr>
        <w:rPr>
          <w:b/>
          <w:sz w:val="28"/>
          <w:u w:val="single"/>
        </w:rPr>
      </w:pPr>
    </w:p>
    <w:p w14:paraId="667E4559" w14:textId="77777777" w:rsidR="008419D3" w:rsidRDefault="008419D3">
      <w:pPr>
        <w:rPr>
          <w:b/>
          <w:sz w:val="28"/>
          <w:u w:val="single"/>
        </w:rPr>
      </w:pPr>
    </w:p>
    <w:p w14:paraId="076C7CE3" w14:textId="77777777" w:rsidR="008419D3" w:rsidRDefault="008419D3">
      <w:pPr>
        <w:rPr>
          <w:b/>
          <w:sz w:val="28"/>
          <w:u w:val="single"/>
        </w:rPr>
      </w:pPr>
    </w:p>
    <w:p w14:paraId="5BB912F4" w14:textId="77777777" w:rsidR="008419D3" w:rsidRDefault="008419D3">
      <w:pPr>
        <w:rPr>
          <w:b/>
          <w:sz w:val="28"/>
          <w:u w:val="single"/>
        </w:rPr>
      </w:pPr>
    </w:p>
    <w:p w14:paraId="7B5C482D" w14:textId="530624F8" w:rsidR="008419D3" w:rsidRDefault="008419D3">
      <w:pPr>
        <w:rPr>
          <w:b/>
          <w:sz w:val="28"/>
          <w:u w:val="single"/>
        </w:rPr>
      </w:pPr>
    </w:p>
    <w:p w14:paraId="67283CD5" w14:textId="5A36976E" w:rsidR="00DA0B1D" w:rsidRDefault="00DA0B1D">
      <w:pPr>
        <w:rPr>
          <w:b/>
          <w:sz w:val="28"/>
          <w:u w:val="single"/>
        </w:rPr>
      </w:pPr>
      <w:r>
        <w:rPr>
          <w:b/>
          <w:sz w:val="28"/>
          <w:u w:val="single"/>
        </w:rPr>
        <w:t>Chapter one</w:t>
      </w:r>
    </w:p>
    <w:p w14:paraId="0DB29604" w14:textId="77777777" w:rsidR="005625EA" w:rsidRDefault="001713E7">
      <w:pPr>
        <w:rPr>
          <w:b/>
          <w:sz w:val="28"/>
          <w:u w:val="single"/>
        </w:rPr>
      </w:pPr>
      <w:r w:rsidRPr="001713E7">
        <w:rPr>
          <w:b/>
          <w:sz w:val="28"/>
          <w:u w:val="single"/>
        </w:rPr>
        <w:t>Background</w:t>
      </w:r>
    </w:p>
    <w:p w14:paraId="1731DABE" w14:textId="312F9A93" w:rsidR="009B170D" w:rsidRDefault="00E9520D">
      <w:pPr>
        <w:rPr>
          <w:sz w:val="28"/>
        </w:rPr>
      </w:pPr>
      <w:r>
        <w:rPr>
          <w:sz w:val="28"/>
        </w:rPr>
        <w:t xml:space="preserve">This project will be looking for evidence on whether body dysmorphia within younger males can be caused by the effects of social media and areas that are conjoined, such as advertising. Body Dysmorphia or BDD (Body Dysmorphia Disorder) is known as a disorder </w:t>
      </w:r>
      <w:r w:rsidR="005D2D25">
        <w:rPr>
          <w:sz w:val="28"/>
        </w:rPr>
        <w:t xml:space="preserve">can be seen as a deflective flaw seen by individuals through personal appearance. </w:t>
      </w:r>
      <w:r w:rsidR="00973AFD">
        <w:rPr>
          <w:sz w:val="28"/>
        </w:rPr>
        <w:t>This to</w:t>
      </w:r>
      <w:r w:rsidR="005E5968">
        <w:rPr>
          <w:sz w:val="28"/>
        </w:rPr>
        <w:t>pic is stereotypically seen as a</w:t>
      </w:r>
      <w:r w:rsidR="00973AFD">
        <w:rPr>
          <w:sz w:val="28"/>
        </w:rPr>
        <w:t xml:space="preserve">ffecting mostly women, due to having low feedback from males within studies females are considered to be the main individuals to have BDD. This project will look into studies that have been carried out within the male population, how each person is effected by social media that may lead to BDD. </w:t>
      </w:r>
      <w:r w:rsidR="005D2D25">
        <w:rPr>
          <w:sz w:val="28"/>
        </w:rPr>
        <w:t xml:space="preserve">Due to an ‘ineffective body’ the recipients carry out rapid behavioural responses, according to </w:t>
      </w:r>
      <w:proofErr w:type="spellStart"/>
      <w:r w:rsidR="005D2D25">
        <w:rPr>
          <w:sz w:val="28"/>
        </w:rPr>
        <w:t>Philliipou</w:t>
      </w:r>
      <w:proofErr w:type="spellEnd"/>
      <w:r w:rsidR="005D2D25">
        <w:rPr>
          <w:sz w:val="28"/>
        </w:rPr>
        <w:t xml:space="preserve"> and Castle (2015).</w:t>
      </w:r>
      <w:r w:rsidR="00973AFD">
        <w:rPr>
          <w:sz w:val="28"/>
        </w:rPr>
        <w:t xml:space="preserve"> </w:t>
      </w:r>
      <w:r w:rsidR="001F408B">
        <w:rPr>
          <w:sz w:val="28"/>
        </w:rPr>
        <w:t xml:space="preserve">Social media have advanced drastically </w:t>
      </w:r>
      <w:r w:rsidR="003D04A7">
        <w:rPr>
          <w:sz w:val="28"/>
        </w:rPr>
        <w:t>within society, it can be seen as a form of communication for many individuals, for others it is used as a form of collecting information or news, while many people use it for self-indulgence within current years.</w:t>
      </w:r>
      <w:r w:rsidR="005D2850">
        <w:rPr>
          <w:sz w:val="28"/>
        </w:rPr>
        <w:t xml:space="preserve"> </w:t>
      </w:r>
      <w:proofErr w:type="spellStart"/>
      <w:r w:rsidR="005D2850">
        <w:rPr>
          <w:sz w:val="28"/>
        </w:rPr>
        <w:t>Andsager</w:t>
      </w:r>
      <w:proofErr w:type="spellEnd"/>
      <w:r w:rsidR="005D2850">
        <w:rPr>
          <w:sz w:val="28"/>
        </w:rPr>
        <w:t xml:space="preserve"> </w:t>
      </w:r>
      <w:r w:rsidR="00255DE6">
        <w:rPr>
          <w:sz w:val="28"/>
        </w:rPr>
        <w:t xml:space="preserve">(2014) </w:t>
      </w:r>
      <w:r w:rsidR="00D240F3">
        <w:rPr>
          <w:sz w:val="28"/>
        </w:rPr>
        <w:t xml:space="preserve">believes that </w:t>
      </w:r>
      <w:r w:rsidR="00973AFD">
        <w:rPr>
          <w:sz w:val="28"/>
        </w:rPr>
        <w:t>within social media there are invisible signs that are seen by younger males. This can be represented in different ways, positive or negative, these results, especially the negative results can initiate triggers which can potentially lead to BDD.</w:t>
      </w:r>
    </w:p>
    <w:p w14:paraId="6EA162D8" w14:textId="5A294376" w:rsidR="001713E7" w:rsidRDefault="00E50620">
      <w:pPr>
        <w:rPr>
          <w:sz w:val="28"/>
        </w:rPr>
      </w:pPr>
      <w:r>
        <w:rPr>
          <w:sz w:val="28"/>
        </w:rPr>
        <w:t xml:space="preserve">This project will look into the involvement within the factors of how young males perceive the self, conclusions from groups of individuals with the term called an ineffective body. Negative influences via social media such as magazines or actions of famous people can motivate the younger generation to change the way others can see identities differently. </w:t>
      </w:r>
      <w:r w:rsidR="00A35DFB">
        <w:rPr>
          <w:sz w:val="28"/>
        </w:rPr>
        <w:t>In the view of</w:t>
      </w:r>
      <w:r w:rsidR="00F3083C">
        <w:rPr>
          <w:sz w:val="28"/>
        </w:rPr>
        <w:t xml:space="preserve"> Rosen, J. C, et al (1995) </w:t>
      </w:r>
      <w:r w:rsidR="00A35DFB">
        <w:rPr>
          <w:sz w:val="28"/>
        </w:rPr>
        <w:t>body dissatisfaction is common with certain groups of people, being distressed with personal appearance</w:t>
      </w:r>
      <w:r w:rsidR="00284595">
        <w:rPr>
          <w:sz w:val="28"/>
        </w:rPr>
        <w:t>,</w:t>
      </w:r>
      <w:r w:rsidR="00A35DFB">
        <w:rPr>
          <w:sz w:val="28"/>
        </w:rPr>
        <w:t xml:space="preserve"> these particulars are seen to have a mental affliction, each mind views self-imaging to be false and</w:t>
      </w:r>
      <w:r w:rsidR="00284595">
        <w:rPr>
          <w:sz w:val="28"/>
        </w:rPr>
        <w:t xml:space="preserve"> unwanted</w:t>
      </w:r>
      <w:r w:rsidR="00A35DFB">
        <w:rPr>
          <w:sz w:val="28"/>
        </w:rPr>
        <w:t xml:space="preserve">. </w:t>
      </w:r>
      <w:r w:rsidR="00BF3653">
        <w:rPr>
          <w:sz w:val="28"/>
        </w:rPr>
        <w:t>The research that will be carried out through</w:t>
      </w:r>
      <w:r w:rsidR="00961E64">
        <w:rPr>
          <w:sz w:val="28"/>
        </w:rPr>
        <w:t>o</w:t>
      </w:r>
      <w:r w:rsidR="00BF3653">
        <w:rPr>
          <w:sz w:val="28"/>
        </w:rPr>
        <w:t xml:space="preserve">ut this project will be </w:t>
      </w:r>
      <w:r w:rsidR="001F408B">
        <w:rPr>
          <w:sz w:val="28"/>
        </w:rPr>
        <w:t>refined to journal articles and other sources of information within the last decade</w:t>
      </w:r>
      <w:r w:rsidR="00284595">
        <w:rPr>
          <w:sz w:val="28"/>
        </w:rPr>
        <w:t xml:space="preserve"> (</w:t>
      </w:r>
      <w:proofErr w:type="spellStart"/>
      <w:r w:rsidR="00284595">
        <w:rPr>
          <w:sz w:val="28"/>
        </w:rPr>
        <w:t>Wroblewska</w:t>
      </w:r>
      <w:proofErr w:type="spellEnd"/>
      <w:r w:rsidR="00284595">
        <w:rPr>
          <w:sz w:val="28"/>
        </w:rPr>
        <w:t>, 1997)</w:t>
      </w:r>
      <w:r w:rsidR="001F408B">
        <w:rPr>
          <w:sz w:val="28"/>
        </w:rPr>
        <w:t xml:space="preserve">. This will ensure that all evidence is recent which can relate to current actions that occur within this are of the chosen topic. For example the information that will be found within the selected timeline can produce a difference of the effects towards the individuals. Including the change within the social media sector, advances with technology and how the </w:t>
      </w:r>
      <w:r w:rsidR="001F408B">
        <w:rPr>
          <w:sz w:val="28"/>
        </w:rPr>
        <w:lastRenderedPageBreak/>
        <w:t xml:space="preserve">actions of young males have changed alongside social media. The </w:t>
      </w:r>
      <w:r w:rsidR="001935AC">
        <w:rPr>
          <w:sz w:val="28"/>
        </w:rPr>
        <w:t>project</w:t>
      </w:r>
      <w:r w:rsidR="001F408B">
        <w:rPr>
          <w:sz w:val="28"/>
        </w:rPr>
        <w:t xml:space="preserve"> will account for when the</w:t>
      </w:r>
      <w:r w:rsidR="005E5968">
        <w:rPr>
          <w:sz w:val="28"/>
        </w:rPr>
        <w:t xml:space="preserve"> issue of body dysmorphia was first acknowledged within society</w:t>
      </w:r>
      <w:r w:rsidR="001F408B">
        <w:rPr>
          <w:sz w:val="28"/>
        </w:rPr>
        <w:t>, showing how social media can change a young males, perception of the self which can potentially be link</w:t>
      </w:r>
      <w:r w:rsidR="005E5968">
        <w:rPr>
          <w:sz w:val="28"/>
        </w:rPr>
        <w:t>ed with personality distinctions</w:t>
      </w:r>
      <w:r w:rsidR="001F408B">
        <w:rPr>
          <w:sz w:val="28"/>
        </w:rPr>
        <w:t xml:space="preserve">. </w:t>
      </w:r>
    </w:p>
    <w:p w14:paraId="4059DEAC" w14:textId="22F44BB8" w:rsidR="001713E7" w:rsidRDefault="001713E7">
      <w:pPr>
        <w:rPr>
          <w:b/>
          <w:sz w:val="28"/>
          <w:u w:val="single"/>
        </w:rPr>
      </w:pPr>
      <w:r>
        <w:rPr>
          <w:b/>
          <w:sz w:val="28"/>
          <w:u w:val="single"/>
        </w:rPr>
        <w:t>Justification</w:t>
      </w:r>
    </w:p>
    <w:p w14:paraId="52C03D08" w14:textId="2F32D432" w:rsidR="001713E7" w:rsidRPr="008A15BF" w:rsidRDefault="005E5968">
      <w:pPr>
        <w:rPr>
          <w:sz w:val="28"/>
        </w:rPr>
      </w:pPr>
      <w:r>
        <w:rPr>
          <w:sz w:val="28"/>
        </w:rPr>
        <w:t xml:space="preserve">The </w:t>
      </w:r>
      <w:r w:rsidR="001935AC">
        <w:rPr>
          <w:sz w:val="28"/>
        </w:rPr>
        <w:t>project</w:t>
      </w:r>
      <w:r>
        <w:rPr>
          <w:sz w:val="28"/>
        </w:rPr>
        <w:t xml:space="preserve"> ch</w:t>
      </w:r>
      <w:r w:rsidR="00922DB6">
        <w:rPr>
          <w:sz w:val="28"/>
        </w:rPr>
        <w:t>ose this particular are as a topic as it is a current topic that is particularly aware by the public, this can be promoted more to assist the realisation of the negative effects (if there are any) of social media towards younger males specifically.</w:t>
      </w:r>
      <w:r w:rsidR="00B63A84">
        <w:rPr>
          <w:sz w:val="28"/>
        </w:rPr>
        <w:t xml:space="preserve"> </w:t>
      </w:r>
      <w:r w:rsidR="00B45FDD">
        <w:rPr>
          <w:sz w:val="28"/>
        </w:rPr>
        <w:t xml:space="preserve">Phillips and Castle (2001) </w:t>
      </w:r>
      <w:r w:rsidR="000F4819">
        <w:rPr>
          <w:sz w:val="28"/>
        </w:rPr>
        <w:t>states that there has been recent interest within the area of body</w:t>
      </w:r>
      <w:r w:rsidR="00B63A84">
        <w:rPr>
          <w:sz w:val="28"/>
        </w:rPr>
        <w:t xml:space="preserve"> dysmorphia, BDD</w:t>
      </w:r>
      <w:r w:rsidR="000F4819">
        <w:rPr>
          <w:sz w:val="28"/>
        </w:rPr>
        <w:t xml:space="preserve"> can been caused by various </w:t>
      </w:r>
      <w:r w:rsidR="00B63A84">
        <w:rPr>
          <w:sz w:val="28"/>
        </w:rPr>
        <w:t>factors</w:t>
      </w:r>
      <w:r w:rsidR="000F4819">
        <w:rPr>
          <w:sz w:val="28"/>
        </w:rPr>
        <w:t xml:space="preserve"> that give can give negative and positive effects that can lead to BDD. </w:t>
      </w:r>
      <w:r w:rsidR="00B45FDD">
        <w:rPr>
          <w:sz w:val="28"/>
        </w:rPr>
        <w:t xml:space="preserve">Body dysmorphia was first noticed in 1891 according to </w:t>
      </w:r>
      <w:r w:rsidR="00D45EBC">
        <w:rPr>
          <w:sz w:val="28"/>
        </w:rPr>
        <w:t xml:space="preserve">the body dysmorphic disorder foundation (2018) </w:t>
      </w:r>
      <w:r w:rsidR="00D45EBC" w:rsidRPr="00D45EBC">
        <w:rPr>
          <w:sz w:val="28"/>
        </w:rPr>
        <w:t>dysmorphia</w:t>
      </w:r>
      <w:r w:rsidR="00D45EBC">
        <w:rPr>
          <w:sz w:val="28"/>
        </w:rPr>
        <w:t xml:space="preserve"> defining as the Greek term of being unhappy or ugly. Dysmorphia can also be linked to </w:t>
      </w:r>
      <w:r w:rsidR="00D45EBC" w:rsidRPr="00D45EBC">
        <w:rPr>
          <w:rFonts w:cstheme="minorHAnsi"/>
          <w:iCs/>
          <w:sz w:val="28"/>
          <w:szCs w:val="23"/>
          <w:shd w:val="clear" w:color="auto" w:fill="FFFFFF"/>
        </w:rPr>
        <w:t>taphephobia</w:t>
      </w:r>
      <w:r w:rsidR="00D45EBC">
        <w:rPr>
          <w:rFonts w:cstheme="minorHAnsi"/>
          <w:iCs/>
          <w:sz w:val="28"/>
          <w:szCs w:val="23"/>
          <w:shd w:val="clear" w:color="auto" w:fill="FFFFFF"/>
        </w:rPr>
        <w:t xml:space="preserve"> meaning phobia, </w:t>
      </w:r>
      <w:r w:rsidR="00342FE9">
        <w:rPr>
          <w:rFonts w:cstheme="minorHAnsi"/>
          <w:iCs/>
          <w:sz w:val="28"/>
          <w:szCs w:val="23"/>
          <w:shd w:val="clear" w:color="auto" w:fill="FFFFFF"/>
        </w:rPr>
        <w:t xml:space="preserve">this fear motivates which causes the individuals </w:t>
      </w:r>
      <w:r w:rsidR="00B63A84">
        <w:rPr>
          <w:rFonts w:cstheme="minorHAnsi"/>
          <w:iCs/>
          <w:sz w:val="28"/>
          <w:szCs w:val="23"/>
          <w:shd w:val="clear" w:color="auto" w:fill="FFFFFF"/>
        </w:rPr>
        <w:t>to carry out actions to ‘better’ personal</w:t>
      </w:r>
      <w:r w:rsidR="00342FE9">
        <w:rPr>
          <w:rFonts w:cstheme="minorHAnsi"/>
          <w:iCs/>
          <w:sz w:val="28"/>
          <w:szCs w:val="23"/>
          <w:shd w:val="clear" w:color="auto" w:fill="FFFFFF"/>
        </w:rPr>
        <w:t xml:space="preserve"> image and these actions do not raise self-esteem. </w:t>
      </w:r>
      <w:r w:rsidR="00922DB6">
        <w:rPr>
          <w:sz w:val="28"/>
        </w:rPr>
        <w:t xml:space="preserve">Research so far on the subject has been concentrated on the effects of a person’s mental health and the potential damage if could have on the individuals. The </w:t>
      </w:r>
      <w:r w:rsidR="001935AC">
        <w:rPr>
          <w:sz w:val="28"/>
        </w:rPr>
        <w:t>project explains</w:t>
      </w:r>
      <w:r w:rsidR="00922DB6">
        <w:rPr>
          <w:sz w:val="28"/>
        </w:rPr>
        <w:t xml:space="preserve"> that the area is of value, the evidence from the research carried within this project can have a beneficial effect on how to support the population that have BDD. The subject can be discussed within any social conversation, concerning the effects of social media towards the younger male generation, studies have been carried out via accounting for what type of social media can effect an individual the most and viewing the mental differentiation with </w:t>
      </w:r>
      <w:r w:rsidR="008A15BF">
        <w:rPr>
          <w:sz w:val="28"/>
        </w:rPr>
        <w:t>young</w:t>
      </w:r>
      <w:r w:rsidR="00922DB6">
        <w:rPr>
          <w:sz w:val="28"/>
        </w:rPr>
        <w:t xml:space="preserve"> people that use social media and others that do not</w:t>
      </w:r>
      <w:r w:rsidR="00AC2D0B">
        <w:rPr>
          <w:sz w:val="28"/>
        </w:rPr>
        <w:t xml:space="preserve"> (</w:t>
      </w:r>
      <w:proofErr w:type="spellStart"/>
      <w:r w:rsidR="00AC2D0B">
        <w:rPr>
          <w:sz w:val="28"/>
        </w:rPr>
        <w:t>Korda</w:t>
      </w:r>
      <w:proofErr w:type="spellEnd"/>
      <w:r w:rsidR="00AC2D0B">
        <w:rPr>
          <w:sz w:val="28"/>
        </w:rPr>
        <w:t xml:space="preserve"> and </w:t>
      </w:r>
      <w:proofErr w:type="spellStart"/>
      <w:r w:rsidR="00AC2D0B">
        <w:rPr>
          <w:sz w:val="28"/>
        </w:rPr>
        <w:t>Itani</w:t>
      </w:r>
      <w:proofErr w:type="spellEnd"/>
      <w:r w:rsidR="00AC2D0B">
        <w:rPr>
          <w:sz w:val="28"/>
        </w:rPr>
        <w:t>, 2013)</w:t>
      </w:r>
      <w:r w:rsidR="00922DB6">
        <w:rPr>
          <w:sz w:val="28"/>
        </w:rPr>
        <w:t xml:space="preserve">. </w:t>
      </w:r>
    </w:p>
    <w:p w14:paraId="33F23FDD" w14:textId="71D749E0" w:rsidR="001713E7" w:rsidRDefault="001713E7">
      <w:pPr>
        <w:rPr>
          <w:b/>
          <w:sz w:val="28"/>
          <w:u w:val="single"/>
        </w:rPr>
      </w:pPr>
      <w:r>
        <w:rPr>
          <w:b/>
          <w:sz w:val="28"/>
          <w:u w:val="single"/>
        </w:rPr>
        <w:t>Aim and objectives</w:t>
      </w:r>
    </w:p>
    <w:p w14:paraId="6F88C099" w14:textId="15770415" w:rsidR="001713E7" w:rsidRDefault="005724A1" w:rsidP="00DA0B1D">
      <w:pPr>
        <w:rPr>
          <w:sz w:val="28"/>
        </w:rPr>
      </w:pPr>
      <w:r>
        <w:rPr>
          <w:sz w:val="28"/>
        </w:rPr>
        <w:t xml:space="preserve">This research project aims to </w:t>
      </w:r>
      <w:r w:rsidR="005E5968">
        <w:rPr>
          <w:sz w:val="28"/>
        </w:rPr>
        <w:t>investigate</w:t>
      </w:r>
      <w:r>
        <w:rPr>
          <w:sz w:val="28"/>
        </w:rPr>
        <w:t xml:space="preserve"> if there is a connection between the current social media structure and body dysmorphia, can the young male population be effected by this? Aiming to find evidence that can supply the author and the reader with a better understanding of the topic that is being discussed. Throughout the project four objectives have been set to follow by the author to obtain the information that is needed;</w:t>
      </w:r>
    </w:p>
    <w:p w14:paraId="16E96C09" w14:textId="25AB3656" w:rsidR="00255DE6" w:rsidRDefault="004928FA" w:rsidP="00255DE6">
      <w:pPr>
        <w:pStyle w:val="ListParagraph"/>
        <w:numPr>
          <w:ilvl w:val="0"/>
          <w:numId w:val="7"/>
        </w:numPr>
        <w:rPr>
          <w:sz w:val="28"/>
        </w:rPr>
      </w:pPr>
      <w:r>
        <w:rPr>
          <w:sz w:val="28"/>
        </w:rPr>
        <w:t>To evaluate if there is any evidence</w:t>
      </w:r>
      <w:r w:rsidR="00845727">
        <w:rPr>
          <w:sz w:val="28"/>
        </w:rPr>
        <w:t xml:space="preserve"> </w:t>
      </w:r>
      <w:r>
        <w:rPr>
          <w:sz w:val="28"/>
        </w:rPr>
        <w:t xml:space="preserve">to whether social media is a contributing factor towards </w:t>
      </w:r>
      <w:r w:rsidR="00845727">
        <w:rPr>
          <w:sz w:val="28"/>
        </w:rPr>
        <w:t>body dysmorphia within young males.</w:t>
      </w:r>
    </w:p>
    <w:p w14:paraId="393F4C55" w14:textId="79F955E5" w:rsidR="0042581A" w:rsidRDefault="000736B5" w:rsidP="00255DE6">
      <w:pPr>
        <w:pStyle w:val="ListParagraph"/>
        <w:numPr>
          <w:ilvl w:val="0"/>
          <w:numId w:val="7"/>
        </w:numPr>
        <w:rPr>
          <w:sz w:val="28"/>
        </w:rPr>
      </w:pPr>
      <w:r>
        <w:rPr>
          <w:sz w:val="28"/>
        </w:rPr>
        <w:lastRenderedPageBreak/>
        <w:t>Searching for literature that has been analysed by other authors</w:t>
      </w:r>
    </w:p>
    <w:p w14:paraId="6D6124D5" w14:textId="2BDF3827" w:rsidR="000736B5" w:rsidRDefault="000736B5" w:rsidP="00255DE6">
      <w:pPr>
        <w:pStyle w:val="ListParagraph"/>
        <w:numPr>
          <w:ilvl w:val="0"/>
          <w:numId w:val="7"/>
        </w:numPr>
        <w:rPr>
          <w:sz w:val="28"/>
        </w:rPr>
      </w:pPr>
      <w:r>
        <w:rPr>
          <w:sz w:val="28"/>
        </w:rPr>
        <w:t>Segregate information into key themes</w:t>
      </w:r>
      <w:r w:rsidR="005020A6">
        <w:rPr>
          <w:sz w:val="28"/>
        </w:rPr>
        <w:t>, then assessed by the author</w:t>
      </w:r>
    </w:p>
    <w:p w14:paraId="6DE7F45B" w14:textId="61AE20C5" w:rsidR="000736B5" w:rsidRPr="00255DE6" w:rsidRDefault="005020A6" w:rsidP="00255DE6">
      <w:pPr>
        <w:pStyle w:val="ListParagraph"/>
        <w:numPr>
          <w:ilvl w:val="0"/>
          <w:numId w:val="7"/>
        </w:numPr>
        <w:rPr>
          <w:sz w:val="28"/>
        </w:rPr>
      </w:pPr>
      <w:r>
        <w:rPr>
          <w:sz w:val="28"/>
        </w:rPr>
        <w:t>The information is then evaluated, including an overall outlook of the topics title via; recommendations, strengths and weaknesses.</w:t>
      </w:r>
    </w:p>
    <w:p w14:paraId="03499368" w14:textId="54731EC1" w:rsidR="00DA0B1D" w:rsidRPr="00397562" w:rsidRDefault="00DA0B1D" w:rsidP="00DA0B1D">
      <w:pPr>
        <w:rPr>
          <w:sz w:val="28"/>
        </w:rPr>
      </w:pPr>
      <w:r>
        <w:rPr>
          <w:b/>
          <w:sz w:val="28"/>
          <w:u w:val="single"/>
        </w:rPr>
        <w:t>Chapter two</w:t>
      </w:r>
    </w:p>
    <w:p w14:paraId="38A8BDE5" w14:textId="77402807" w:rsidR="00DA0B1D" w:rsidRDefault="00DA0B1D" w:rsidP="00DA0B1D">
      <w:pPr>
        <w:rPr>
          <w:b/>
          <w:sz w:val="28"/>
          <w:u w:val="single"/>
        </w:rPr>
      </w:pPr>
      <w:r w:rsidRPr="00DA0B1D">
        <w:rPr>
          <w:b/>
          <w:sz w:val="28"/>
          <w:u w:val="single"/>
        </w:rPr>
        <w:t>Methodology and Justification</w:t>
      </w:r>
    </w:p>
    <w:p w14:paraId="43F83BC5" w14:textId="3586BE8B" w:rsidR="00424F0B" w:rsidRDefault="003718A8" w:rsidP="00DA0B1D">
      <w:pPr>
        <w:rPr>
          <w:sz w:val="28"/>
        </w:rPr>
      </w:pPr>
      <w:r>
        <w:rPr>
          <w:sz w:val="28"/>
        </w:rPr>
        <w:t xml:space="preserve">Methodology analyses various sections of the question and field of study by using a systematic approach. Using methods to structure the found information a methodology is sectioned into titled categories that are associated with the topic of choice. </w:t>
      </w:r>
      <w:r w:rsidR="001935AC">
        <w:rPr>
          <w:sz w:val="28"/>
        </w:rPr>
        <w:t>The layout of the project</w:t>
      </w:r>
      <w:r w:rsidR="00BB6FBF">
        <w:rPr>
          <w:sz w:val="28"/>
        </w:rPr>
        <w:t xml:space="preserve"> will be using a systematic </w:t>
      </w:r>
      <w:r w:rsidR="00E63A29">
        <w:rPr>
          <w:sz w:val="28"/>
        </w:rPr>
        <w:t>review, this will be only using secondary research, looking into primary research that was carried out by a various number of authors which took in the organisation of studies. These studies were within the particular field of the effects of body dysmorphia, impartially segregating the outcome of BDD with young males, also searching for evidence regarding to whether there is a link if social media can be a potential cause to this discussed disorder</w:t>
      </w:r>
      <w:r w:rsidR="00AC2D0B">
        <w:rPr>
          <w:sz w:val="28"/>
        </w:rPr>
        <w:t xml:space="preserve"> (Hui and Brown, 2013)</w:t>
      </w:r>
      <w:r w:rsidR="00E63A29">
        <w:rPr>
          <w:sz w:val="28"/>
        </w:rPr>
        <w:t xml:space="preserve">. </w:t>
      </w:r>
      <w:r w:rsidR="005020A6">
        <w:rPr>
          <w:sz w:val="28"/>
        </w:rPr>
        <w:t xml:space="preserve">Using secondary research for this project can limit any time difficulties, this will not only provide </w:t>
      </w:r>
      <w:r w:rsidR="001935AC">
        <w:rPr>
          <w:sz w:val="28"/>
        </w:rPr>
        <w:t>the project</w:t>
      </w:r>
      <w:r w:rsidR="005020A6">
        <w:rPr>
          <w:sz w:val="28"/>
        </w:rPr>
        <w:t xml:space="preserve"> with an extra amount of time, </w:t>
      </w:r>
      <w:r w:rsidR="00FF05FB">
        <w:rPr>
          <w:sz w:val="28"/>
        </w:rPr>
        <w:t>and the</w:t>
      </w:r>
      <w:r w:rsidR="005020A6">
        <w:rPr>
          <w:sz w:val="28"/>
        </w:rPr>
        <w:t xml:space="preserve"> investigation can supply the </w:t>
      </w:r>
      <w:r w:rsidR="001935AC">
        <w:rPr>
          <w:sz w:val="28"/>
        </w:rPr>
        <w:t>project</w:t>
      </w:r>
      <w:r w:rsidR="005020A6">
        <w:rPr>
          <w:sz w:val="28"/>
        </w:rPr>
        <w:t xml:space="preserve"> with additional information without needing to carry out the primary research as an independent. The title for project was chosen based on the information that was </w:t>
      </w:r>
      <w:r w:rsidR="00AE1DC0">
        <w:rPr>
          <w:sz w:val="28"/>
        </w:rPr>
        <w:t>a</w:t>
      </w:r>
      <w:r w:rsidR="005020A6">
        <w:rPr>
          <w:sz w:val="28"/>
        </w:rPr>
        <w:t>v</w:t>
      </w:r>
      <w:r w:rsidR="00AE1DC0">
        <w:rPr>
          <w:sz w:val="28"/>
        </w:rPr>
        <w:t>ail</w:t>
      </w:r>
      <w:r w:rsidR="005020A6">
        <w:rPr>
          <w:sz w:val="28"/>
        </w:rPr>
        <w:t xml:space="preserve">able to investigate the current topic of question. The positives that </w:t>
      </w:r>
      <w:r w:rsidR="00AE1DC0">
        <w:rPr>
          <w:sz w:val="28"/>
        </w:rPr>
        <w:t xml:space="preserve">are seen within the research into the project were; the high amount of journal articles in particular that have information on the topic, the chosen discussion of body dysmorphia is current, also the topic can be relatable within today’s society. The negatives that can be seen; the inability of receiving a number of journal articles, also </w:t>
      </w:r>
      <w:r>
        <w:rPr>
          <w:sz w:val="28"/>
        </w:rPr>
        <w:t>not including oversea countries as a result of gaining an overload of data.</w:t>
      </w:r>
    </w:p>
    <w:p w14:paraId="70F22D19" w14:textId="77777777" w:rsidR="00DA0B1D" w:rsidRDefault="00DA0B1D" w:rsidP="00DA0B1D">
      <w:pPr>
        <w:rPr>
          <w:b/>
          <w:sz w:val="28"/>
          <w:u w:val="single"/>
        </w:rPr>
      </w:pPr>
      <w:r w:rsidRPr="00DA0B1D">
        <w:rPr>
          <w:b/>
          <w:sz w:val="28"/>
          <w:u w:val="single"/>
        </w:rPr>
        <w:t>Methods and Justification</w:t>
      </w:r>
    </w:p>
    <w:p w14:paraId="0437081A" w14:textId="4EAD5C97" w:rsidR="00AE1DC0" w:rsidRPr="008436BB" w:rsidRDefault="003718A8" w:rsidP="005020A6">
      <w:pPr>
        <w:rPr>
          <w:sz w:val="28"/>
        </w:rPr>
      </w:pPr>
      <w:r>
        <w:rPr>
          <w:sz w:val="28"/>
        </w:rPr>
        <w:t xml:space="preserve">Methods contains an extensive search range of information strategies to find the needed results </w:t>
      </w:r>
      <w:r w:rsidR="005E2A39">
        <w:rPr>
          <w:sz w:val="28"/>
        </w:rPr>
        <w:t>to be collected, methods supply an insight into how the author plans to structure the project. Methods also include the sources that will be used throughout the project, including a year range and whether it will collect quali</w:t>
      </w:r>
      <w:r w:rsidR="00FE0CEA">
        <w:rPr>
          <w:sz w:val="28"/>
        </w:rPr>
        <w:t>ta</w:t>
      </w:r>
      <w:r w:rsidR="005E2A39">
        <w:rPr>
          <w:sz w:val="28"/>
        </w:rPr>
        <w:t xml:space="preserve">tive data or quantitative data or both. </w:t>
      </w:r>
      <w:r w:rsidR="008436BB">
        <w:rPr>
          <w:sz w:val="28"/>
        </w:rPr>
        <w:t xml:space="preserve">To obtain the needed information through various sources can include; health and government websites, journal articles, text books, also policies. Methods can combine, by </w:t>
      </w:r>
      <w:r w:rsidR="008436BB">
        <w:rPr>
          <w:sz w:val="28"/>
        </w:rPr>
        <w:lastRenderedPageBreak/>
        <w:t xml:space="preserve">working together with the aims of the project and using the suggested techniques to provide the reader with the conclusive findings. This project will be carrying out an investigation, using secondary research that was taken by other </w:t>
      </w:r>
      <w:r w:rsidR="00B45FDD">
        <w:rPr>
          <w:sz w:val="28"/>
        </w:rPr>
        <w:t>author’s</w:t>
      </w:r>
      <w:r w:rsidR="008436BB">
        <w:rPr>
          <w:sz w:val="28"/>
        </w:rPr>
        <w:t xml:space="preserve"> data. </w:t>
      </w:r>
      <w:r w:rsidR="00E23EAE">
        <w:rPr>
          <w:sz w:val="28"/>
        </w:rPr>
        <w:t xml:space="preserve">Methods for this project include tools to assist with the evaluation if certain articles can connect with the chosen project title, these include CASP tool, </w:t>
      </w:r>
      <w:r w:rsidR="00731269">
        <w:rPr>
          <w:sz w:val="28"/>
        </w:rPr>
        <w:t xml:space="preserve">a thesis search sheet and making a GANTT chart to estimate a timeline of the entire project. </w:t>
      </w:r>
      <w:r w:rsidR="00AE1DC0">
        <w:rPr>
          <w:sz w:val="28"/>
        </w:rPr>
        <w:t>Systematic reviews is an evaluation that defines the unknown, providing an understanding of a certain topic by using a range of methods and implementations. The system works in a step by step approach, judging the information that will be collected from primary/secondary researchers that will have varied analytical approaches to the chosen topic.</w:t>
      </w:r>
    </w:p>
    <w:p w14:paraId="6D7CC608" w14:textId="6B020950" w:rsidR="00DA0B1D" w:rsidRDefault="00DA0B1D" w:rsidP="00DA0B1D">
      <w:pPr>
        <w:rPr>
          <w:b/>
          <w:sz w:val="28"/>
          <w:u w:val="single"/>
        </w:rPr>
      </w:pPr>
      <w:r>
        <w:rPr>
          <w:b/>
          <w:sz w:val="28"/>
          <w:u w:val="single"/>
        </w:rPr>
        <w:t>Ethics</w:t>
      </w:r>
    </w:p>
    <w:p w14:paraId="24E78FBB" w14:textId="030EF7A6" w:rsidR="00DA0B1D" w:rsidRDefault="00D94FF5">
      <w:pPr>
        <w:rPr>
          <w:b/>
          <w:sz w:val="28"/>
          <w:u w:val="single"/>
        </w:rPr>
      </w:pPr>
      <w:r>
        <w:rPr>
          <w:sz w:val="28"/>
        </w:rPr>
        <w:t>Ethics are carried out to ensure that the safety of all that are involved within the process while collecting research</w:t>
      </w:r>
      <w:r w:rsidR="00C221CD">
        <w:rPr>
          <w:sz w:val="28"/>
        </w:rPr>
        <w:t>, insuring that the identities and personal details are not available for others to see</w:t>
      </w:r>
      <w:r w:rsidR="00284595">
        <w:rPr>
          <w:sz w:val="28"/>
        </w:rPr>
        <w:t xml:space="preserve"> </w:t>
      </w:r>
      <w:r w:rsidR="00AC2D0B">
        <w:rPr>
          <w:sz w:val="28"/>
        </w:rPr>
        <w:t>(</w:t>
      </w:r>
      <w:proofErr w:type="spellStart"/>
      <w:r w:rsidR="00AC2D0B">
        <w:rPr>
          <w:sz w:val="28"/>
        </w:rPr>
        <w:t>Guilemin</w:t>
      </w:r>
      <w:proofErr w:type="spellEnd"/>
      <w:r w:rsidR="00AC2D0B">
        <w:rPr>
          <w:sz w:val="28"/>
        </w:rPr>
        <w:t xml:space="preserve"> and Gillam, 2004)</w:t>
      </w:r>
      <w:r w:rsidR="00C221CD">
        <w:rPr>
          <w:sz w:val="28"/>
        </w:rPr>
        <w:t xml:space="preserve">. Ethical consideration also applies to several categories that individuals can </w:t>
      </w:r>
      <w:r w:rsidR="00236CDA">
        <w:rPr>
          <w:sz w:val="28"/>
        </w:rPr>
        <w:t xml:space="preserve">be </w:t>
      </w:r>
      <w:r w:rsidR="00C221CD">
        <w:rPr>
          <w:sz w:val="28"/>
        </w:rPr>
        <w:t xml:space="preserve">connected with, such as </w:t>
      </w:r>
      <w:r w:rsidR="00236CDA">
        <w:rPr>
          <w:sz w:val="28"/>
        </w:rPr>
        <w:t xml:space="preserve">human rights, privacy and dignity. Ethics cover the safety and protection of any and all that have the right to care, a choice and support. </w:t>
      </w:r>
      <w:r w:rsidR="00731269">
        <w:rPr>
          <w:sz w:val="28"/>
        </w:rPr>
        <w:t xml:space="preserve">This research project will be using secondary research, the information that will be provided will have permission from any participants that were involved within each </w:t>
      </w:r>
      <w:r>
        <w:rPr>
          <w:sz w:val="28"/>
        </w:rPr>
        <w:t>study. Ethical clearance will be checked by the author by checking each journal article and other sources with attention. Sources such as; the British Government</w:t>
      </w:r>
      <w:r w:rsidR="00284595">
        <w:rPr>
          <w:sz w:val="28"/>
        </w:rPr>
        <w:t xml:space="preserve"> (</w:t>
      </w:r>
      <w:r w:rsidR="00284595" w:rsidRPr="00284595">
        <w:rPr>
          <w:rFonts w:cstheme="minorHAnsi"/>
          <w:color w:val="000000"/>
          <w:sz w:val="28"/>
          <w:szCs w:val="20"/>
          <w:shd w:val="clear" w:color="auto" w:fill="FFFFFF"/>
        </w:rPr>
        <w:t>www.gov.uk</w:t>
      </w:r>
      <w:r w:rsidR="00284595">
        <w:rPr>
          <w:rFonts w:cstheme="minorHAnsi"/>
          <w:color w:val="000000"/>
          <w:sz w:val="28"/>
          <w:szCs w:val="20"/>
          <w:shd w:val="clear" w:color="auto" w:fill="FFFFFF"/>
        </w:rPr>
        <w:t>, 2018)</w:t>
      </w:r>
      <w:r>
        <w:rPr>
          <w:sz w:val="28"/>
        </w:rPr>
        <w:t xml:space="preserve">, the Welsh Assembly </w:t>
      </w:r>
      <w:r w:rsidR="00284595">
        <w:rPr>
          <w:sz w:val="28"/>
        </w:rPr>
        <w:t>(</w:t>
      </w:r>
      <w:proofErr w:type="spellStart"/>
      <w:r w:rsidR="00284595" w:rsidRPr="00284595">
        <w:rPr>
          <w:rFonts w:cstheme="minorHAnsi"/>
          <w:sz w:val="28"/>
          <w:szCs w:val="28"/>
          <w:shd w:val="clear" w:color="auto" w:fill="FFFFFF"/>
        </w:rPr>
        <w:t>gov.wales</w:t>
      </w:r>
      <w:proofErr w:type="spellEnd"/>
      <w:r w:rsidR="00284595">
        <w:rPr>
          <w:sz w:val="28"/>
        </w:rPr>
        <w:t xml:space="preserve">, 2018) </w:t>
      </w:r>
      <w:r>
        <w:rPr>
          <w:sz w:val="28"/>
        </w:rPr>
        <w:t>and the world health organisation</w:t>
      </w:r>
      <w:r w:rsidR="00284595">
        <w:rPr>
          <w:sz w:val="28"/>
        </w:rPr>
        <w:t xml:space="preserve"> (</w:t>
      </w:r>
      <w:r w:rsidR="00284595" w:rsidRPr="00284595">
        <w:rPr>
          <w:rFonts w:cstheme="minorHAnsi"/>
          <w:color w:val="000000"/>
          <w:sz w:val="28"/>
          <w:szCs w:val="20"/>
          <w:shd w:val="clear" w:color="auto" w:fill="FFFFFF"/>
        </w:rPr>
        <w:t>www.who.int</w:t>
      </w:r>
      <w:r w:rsidR="00284595">
        <w:rPr>
          <w:rFonts w:cstheme="minorHAnsi"/>
          <w:color w:val="000000"/>
          <w:sz w:val="28"/>
          <w:szCs w:val="20"/>
          <w:shd w:val="clear" w:color="auto" w:fill="FFFFFF"/>
        </w:rPr>
        <w:t>, 2018)</w:t>
      </w:r>
      <w:r>
        <w:rPr>
          <w:sz w:val="28"/>
        </w:rPr>
        <w:t xml:space="preserve">, ensuring the clearance of all participants, members of staff and relatives of the individuals. </w:t>
      </w:r>
    </w:p>
    <w:p w14:paraId="110244DF" w14:textId="77777777" w:rsidR="008419D3" w:rsidRDefault="008419D3" w:rsidP="003C6476">
      <w:pPr>
        <w:rPr>
          <w:b/>
          <w:sz w:val="32"/>
          <w:u w:val="single"/>
        </w:rPr>
      </w:pPr>
    </w:p>
    <w:p w14:paraId="16EDEFF9" w14:textId="77777777" w:rsidR="008419D3" w:rsidRDefault="008419D3" w:rsidP="003C6476">
      <w:pPr>
        <w:rPr>
          <w:b/>
          <w:sz w:val="32"/>
          <w:u w:val="single"/>
        </w:rPr>
      </w:pPr>
    </w:p>
    <w:p w14:paraId="64873B31" w14:textId="77777777" w:rsidR="008419D3" w:rsidRDefault="008419D3" w:rsidP="003C6476">
      <w:pPr>
        <w:rPr>
          <w:b/>
          <w:sz w:val="32"/>
          <w:u w:val="single"/>
        </w:rPr>
      </w:pPr>
    </w:p>
    <w:p w14:paraId="3DD8FE95" w14:textId="77777777" w:rsidR="008419D3" w:rsidRDefault="008419D3" w:rsidP="003C6476">
      <w:pPr>
        <w:rPr>
          <w:b/>
          <w:sz w:val="32"/>
          <w:u w:val="single"/>
        </w:rPr>
      </w:pPr>
    </w:p>
    <w:p w14:paraId="73CC2B6D" w14:textId="77777777" w:rsidR="008419D3" w:rsidRDefault="008419D3" w:rsidP="003C6476">
      <w:pPr>
        <w:rPr>
          <w:b/>
          <w:sz w:val="32"/>
          <w:u w:val="single"/>
        </w:rPr>
      </w:pPr>
    </w:p>
    <w:p w14:paraId="33A77445" w14:textId="10D41E37" w:rsidR="008419D3" w:rsidRDefault="008419D3" w:rsidP="003C6476">
      <w:pPr>
        <w:rPr>
          <w:b/>
          <w:sz w:val="32"/>
          <w:u w:val="single"/>
        </w:rPr>
      </w:pPr>
    </w:p>
    <w:p w14:paraId="3497CDA4" w14:textId="2D361A84" w:rsidR="00AC2D0B" w:rsidRDefault="00AC2D0B" w:rsidP="003C6476">
      <w:pPr>
        <w:rPr>
          <w:b/>
          <w:sz w:val="32"/>
          <w:u w:val="single"/>
        </w:rPr>
      </w:pPr>
    </w:p>
    <w:p w14:paraId="0FA3F261" w14:textId="77777777" w:rsidR="00AC2D0B" w:rsidRDefault="00AC2D0B" w:rsidP="003C6476">
      <w:pPr>
        <w:rPr>
          <w:b/>
          <w:sz w:val="32"/>
          <w:u w:val="single"/>
        </w:rPr>
      </w:pPr>
    </w:p>
    <w:p w14:paraId="127F5355" w14:textId="694FC0E1" w:rsidR="003C6476" w:rsidRDefault="003C6476" w:rsidP="003C6476">
      <w:pPr>
        <w:rPr>
          <w:b/>
          <w:sz w:val="32"/>
          <w:u w:val="single"/>
        </w:rPr>
      </w:pPr>
      <w:r w:rsidRPr="0066376E">
        <w:rPr>
          <w:b/>
          <w:sz w:val="32"/>
          <w:u w:val="single"/>
        </w:rPr>
        <w:t>R</w:t>
      </w:r>
      <w:r>
        <w:rPr>
          <w:b/>
          <w:sz w:val="32"/>
          <w:u w:val="single"/>
        </w:rPr>
        <w:t>e</w:t>
      </w:r>
      <w:r w:rsidRPr="0066376E">
        <w:rPr>
          <w:b/>
          <w:sz w:val="32"/>
          <w:u w:val="single"/>
        </w:rPr>
        <w:t>fer</w:t>
      </w:r>
      <w:r>
        <w:rPr>
          <w:b/>
          <w:sz w:val="32"/>
          <w:u w:val="single"/>
        </w:rPr>
        <w:t>e</w:t>
      </w:r>
      <w:r w:rsidRPr="0066376E">
        <w:rPr>
          <w:b/>
          <w:sz w:val="32"/>
          <w:u w:val="single"/>
        </w:rPr>
        <w:t>nce list</w:t>
      </w:r>
      <w:r>
        <w:rPr>
          <w:b/>
          <w:sz w:val="32"/>
          <w:u w:val="single"/>
        </w:rPr>
        <w:t xml:space="preserve"> and Bibliography</w:t>
      </w:r>
    </w:p>
    <w:p w14:paraId="39AC9A0E" w14:textId="77777777" w:rsidR="003C6476" w:rsidRDefault="003C6476" w:rsidP="003C6476">
      <w:pPr>
        <w:rPr>
          <w:rFonts w:cstheme="minorHAnsi"/>
          <w:color w:val="555555"/>
          <w:sz w:val="28"/>
          <w:szCs w:val="18"/>
          <w:shd w:val="clear" w:color="auto" w:fill="FFFFFF"/>
        </w:rPr>
      </w:pPr>
      <w:proofErr w:type="spellStart"/>
      <w:r w:rsidRPr="004A2EE9">
        <w:rPr>
          <w:rFonts w:cstheme="minorHAnsi"/>
          <w:sz w:val="28"/>
          <w:szCs w:val="18"/>
          <w:shd w:val="clear" w:color="auto" w:fill="FFFFFF"/>
        </w:rPr>
        <w:t>A</w:t>
      </w:r>
      <w:r>
        <w:rPr>
          <w:rFonts w:cstheme="minorHAnsi"/>
          <w:sz w:val="28"/>
          <w:szCs w:val="18"/>
          <w:shd w:val="clear" w:color="auto" w:fill="FFFFFF"/>
        </w:rPr>
        <w:t>ndsager</w:t>
      </w:r>
      <w:proofErr w:type="spellEnd"/>
      <w:r w:rsidRPr="004A2EE9">
        <w:rPr>
          <w:rFonts w:cstheme="minorHAnsi"/>
          <w:sz w:val="28"/>
          <w:szCs w:val="18"/>
          <w:shd w:val="clear" w:color="auto" w:fill="FFFFFF"/>
        </w:rPr>
        <w:t>, J.L., 2014. Research Directions in Social Media and Body Image. </w:t>
      </w:r>
      <w:r w:rsidRPr="004A2EE9">
        <w:rPr>
          <w:rFonts w:cstheme="minorHAnsi"/>
          <w:i/>
          <w:iCs/>
          <w:sz w:val="28"/>
          <w:szCs w:val="18"/>
          <w:shd w:val="clear" w:color="auto" w:fill="FFFFFF"/>
        </w:rPr>
        <w:t>Sex Roles, </w:t>
      </w:r>
      <w:r w:rsidRPr="004A2EE9">
        <w:rPr>
          <w:rFonts w:cstheme="minorHAnsi"/>
          <w:bCs/>
          <w:sz w:val="28"/>
          <w:szCs w:val="18"/>
          <w:shd w:val="clear" w:color="auto" w:fill="FFFFFF"/>
        </w:rPr>
        <w:t>71</w:t>
      </w:r>
      <w:r w:rsidRPr="004A2EE9">
        <w:rPr>
          <w:rFonts w:cstheme="minorHAnsi"/>
          <w:sz w:val="28"/>
          <w:szCs w:val="18"/>
          <w:shd w:val="clear" w:color="auto" w:fill="FFFFFF"/>
        </w:rPr>
        <w:t>(11-12), pp. 407-413</w:t>
      </w:r>
      <w:r w:rsidRPr="004A2EE9">
        <w:rPr>
          <w:rFonts w:cstheme="minorHAnsi"/>
          <w:color w:val="555555"/>
          <w:sz w:val="28"/>
          <w:szCs w:val="18"/>
          <w:shd w:val="clear" w:color="auto" w:fill="FFFFFF"/>
        </w:rPr>
        <w:t>.</w:t>
      </w:r>
    </w:p>
    <w:p w14:paraId="270D3295" w14:textId="77777777" w:rsidR="00D45EBC" w:rsidRPr="00B45FDD" w:rsidRDefault="00D45EBC" w:rsidP="00D45EBC">
      <w:pPr>
        <w:rPr>
          <w:rFonts w:cstheme="minorHAnsi"/>
          <w:color w:val="000000"/>
          <w:sz w:val="40"/>
          <w:szCs w:val="20"/>
          <w:shd w:val="clear" w:color="auto" w:fill="FFFFFF"/>
        </w:rPr>
      </w:pPr>
      <w:r w:rsidRPr="00B45FDD">
        <w:rPr>
          <w:rFonts w:cstheme="minorHAnsi"/>
          <w:color w:val="000000"/>
          <w:sz w:val="28"/>
          <w:szCs w:val="20"/>
          <w:shd w:val="clear" w:color="auto" w:fill="FFFFFF"/>
        </w:rPr>
        <w:t>BDD. (2018). </w:t>
      </w:r>
      <w:r w:rsidRPr="00B45FDD">
        <w:rPr>
          <w:rFonts w:cstheme="minorHAnsi"/>
          <w:i/>
          <w:iCs/>
          <w:color w:val="000000"/>
          <w:sz w:val="28"/>
          <w:szCs w:val="20"/>
          <w:shd w:val="clear" w:color="auto" w:fill="FFFFFF"/>
        </w:rPr>
        <w:t>History of Body Dysmorphic Disorder - BDD</w:t>
      </w:r>
      <w:r w:rsidRPr="00B45FDD">
        <w:rPr>
          <w:rFonts w:cstheme="minorHAnsi"/>
          <w:color w:val="000000"/>
          <w:sz w:val="28"/>
          <w:szCs w:val="20"/>
          <w:shd w:val="clear" w:color="auto" w:fill="FFFFFF"/>
        </w:rPr>
        <w:t>. [online] Available at: https://bddfoundation.org/resources/history-of-bdd/ [Accessed 7 Nov. 2018].</w:t>
      </w:r>
    </w:p>
    <w:p w14:paraId="2D9ECB13" w14:textId="77777777" w:rsidR="003C6476" w:rsidRPr="00092317" w:rsidRDefault="003C6476" w:rsidP="003C6476">
      <w:pPr>
        <w:rPr>
          <w:rFonts w:cstheme="minorHAnsi"/>
          <w:sz w:val="40"/>
          <w:szCs w:val="28"/>
          <w:shd w:val="clear" w:color="auto" w:fill="FFFFFF"/>
        </w:rPr>
      </w:pPr>
      <w:r w:rsidRPr="00092317">
        <w:rPr>
          <w:rFonts w:cstheme="minorHAnsi"/>
          <w:color w:val="000000"/>
          <w:sz w:val="28"/>
          <w:szCs w:val="20"/>
          <w:shd w:val="clear" w:color="auto" w:fill="FFFFFF"/>
        </w:rPr>
        <w:t>Gov.uk. (2018). </w:t>
      </w:r>
      <w:r w:rsidRPr="00092317">
        <w:rPr>
          <w:rFonts w:cstheme="minorHAnsi"/>
          <w:i/>
          <w:iCs/>
          <w:color w:val="000000"/>
          <w:sz w:val="28"/>
          <w:szCs w:val="20"/>
          <w:shd w:val="clear" w:color="auto" w:fill="FFFFFF"/>
        </w:rPr>
        <w:t>Welcome to GOV.UK</w:t>
      </w:r>
      <w:r w:rsidRPr="00092317">
        <w:rPr>
          <w:rFonts w:cstheme="minorHAnsi"/>
          <w:color w:val="000000"/>
          <w:sz w:val="28"/>
          <w:szCs w:val="20"/>
          <w:shd w:val="clear" w:color="auto" w:fill="FFFFFF"/>
        </w:rPr>
        <w:t>. [online] Available at: https://www.gov.uk/ [Accessed 5 Nov. 2018].</w:t>
      </w:r>
    </w:p>
    <w:p w14:paraId="3D953054" w14:textId="77777777" w:rsidR="00284595" w:rsidRPr="00284595" w:rsidRDefault="00284595" w:rsidP="00284595">
      <w:pPr>
        <w:rPr>
          <w:rFonts w:cstheme="minorHAnsi"/>
          <w:sz w:val="28"/>
          <w:szCs w:val="28"/>
          <w:shd w:val="clear" w:color="auto" w:fill="FFFFFF"/>
        </w:rPr>
      </w:pPr>
      <w:proofErr w:type="spellStart"/>
      <w:r w:rsidRPr="00284595">
        <w:rPr>
          <w:rFonts w:cstheme="minorHAnsi"/>
          <w:sz w:val="28"/>
          <w:szCs w:val="28"/>
          <w:shd w:val="clear" w:color="auto" w:fill="FFFFFF"/>
        </w:rPr>
        <w:t>Gov.wales</w:t>
      </w:r>
      <w:proofErr w:type="spellEnd"/>
      <w:r w:rsidRPr="00284595">
        <w:rPr>
          <w:rFonts w:cstheme="minorHAnsi"/>
          <w:sz w:val="28"/>
          <w:szCs w:val="28"/>
          <w:shd w:val="clear" w:color="auto" w:fill="FFFFFF"/>
        </w:rPr>
        <w:t>. (2018). </w:t>
      </w:r>
      <w:r w:rsidRPr="00284595">
        <w:rPr>
          <w:rFonts w:cstheme="minorHAnsi"/>
          <w:i/>
          <w:iCs/>
          <w:sz w:val="28"/>
          <w:szCs w:val="28"/>
          <w:shd w:val="clear" w:color="auto" w:fill="FFFFFF"/>
        </w:rPr>
        <w:t xml:space="preserve">Welsh </w:t>
      </w:r>
      <w:proofErr w:type="spellStart"/>
      <w:r w:rsidRPr="00284595">
        <w:rPr>
          <w:rFonts w:cstheme="minorHAnsi"/>
          <w:i/>
          <w:iCs/>
          <w:sz w:val="28"/>
          <w:szCs w:val="28"/>
          <w:shd w:val="clear" w:color="auto" w:fill="FFFFFF"/>
        </w:rPr>
        <w:t>Government|Home</w:t>
      </w:r>
      <w:proofErr w:type="spellEnd"/>
      <w:r w:rsidRPr="00284595">
        <w:rPr>
          <w:rFonts w:cstheme="minorHAnsi"/>
          <w:sz w:val="28"/>
          <w:szCs w:val="28"/>
          <w:shd w:val="clear" w:color="auto" w:fill="FFFFFF"/>
        </w:rPr>
        <w:t>. [online] Available at: https://gov.wales/?lang=en [Accessed 7 Nov. 2018].</w:t>
      </w:r>
    </w:p>
    <w:p w14:paraId="3FE17663" w14:textId="77777777" w:rsidR="003C6476" w:rsidRPr="00092317" w:rsidRDefault="003C6476" w:rsidP="003C6476">
      <w:pPr>
        <w:rPr>
          <w:rFonts w:cstheme="minorHAnsi"/>
          <w:sz w:val="40"/>
          <w:szCs w:val="28"/>
          <w:shd w:val="clear" w:color="auto" w:fill="FFFFFF"/>
        </w:rPr>
      </w:pPr>
      <w:r w:rsidRPr="00092317">
        <w:rPr>
          <w:rFonts w:cstheme="minorHAnsi"/>
          <w:sz w:val="28"/>
          <w:szCs w:val="21"/>
          <w:shd w:val="clear" w:color="auto" w:fill="FFFFFF"/>
        </w:rPr>
        <w:t>Guillemin, M., &amp; Gillam, L. (2004). Ethics, Reflexivity, and “Ethically Important Moments” in Research. </w:t>
      </w:r>
      <w:r w:rsidRPr="00092317">
        <w:rPr>
          <w:rFonts w:cstheme="minorHAnsi"/>
          <w:i/>
          <w:iCs/>
          <w:sz w:val="28"/>
          <w:szCs w:val="21"/>
          <w:shd w:val="clear" w:color="auto" w:fill="FFFFFF"/>
        </w:rPr>
        <w:t>Qualitative Inquiry</w:t>
      </w:r>
      <w:r w:rsidRPr="00092317">
        <w:rPr>
          <w:rFonts w:cstheme="minorHAnsi"/>
          <w:sz w:val="28"/>
          <w:szCs w:val="21"/>
          <w:shd w:val="clear" w:color="auto" w:fill="FFFFFF"/>
        </w:rPr>
        <w:t>, </w:t>
      </w:r>
      <w:r w:rsidRPr="00092317">
        <w:rPr>
          <w:rFonts w:cstheme="minorHAnsi"/>
          <w:i/>
          <w:iCs/>
          <w:sz w:val="28"/>
          <w:szCs w:val="21"/>
          <w:shd w:val="clear" w:color="auto" w:fill="FFFFFF"/>
        </w:rPr>
        <w:t>10</w:t>
      </w:r>
      <w:r w:rsidRPr="00092317">
        <w:rPr>
          <w:rFonts w:cstheme="minorHAnsi"/>
          <w:sz w:val="28"/>
          <w:szCs w:val="21"/>
          <w:shd w:val="clear" w:color="auto" w:fill="FFFFFF"/>
        </w:rPr>
        <w:t xml:space="preserve">(2), </w:t>
      </w:r>
      <w:r>
        <w:rPr>
          <w:rFonts w:cstheme="minorHAnsi"/>
          <w:sz w:val="28"/>
          <w:szCs w:val="21"/>
          <w:shd w:val="clear" w:color="auto" w:fill="FFFFFF"/>
        </w:rPr>
        <w:t xml:space="preserve">pp. </w:t>
      </w:r>
      <w:r w:rsidRPr="00092317">
        <w:rPr>
          <w:rFonts w:cstheme="minorHAnsi"/>
          <w:sz w:val="28"/>
          <w:szCs w:val="21"/>
          <w:shd w:val="clear" w:color="auto" w:fill="FFFFFF"/>
        </w:rPr>
        <w:t>261–280. </w:t>
      </w:r>
    </w:p>
    <w:p w14:paraId="47878FAD" w14:textId="77777777" w:rsidR="003C6476" w:rsidRPr="00A73B98" w:rsidRDefault="003C6476" w:rsidP="003C6476">
      <w:pPr>
        <w:rPr>
          <w:rFonts w:cstheme="minorHAnsi"/>
          <w:i/>
          <w:sz w:val="40"/>
          <w:szCs w:val="21"/>
          <w:shd w:val="clear" w:color="auto" w:fill="FFFFFF"/>
        </w:rPr>
      </w:pPr>
      <w:r w:rsidRPr="00A73B98">
        <w:rPr>
          <w:rFonts w:cstheme="minorHAnsi"/>
          <w:color w:val="000000"/>
          <w:sz w:val="28"/>
          <w:szCs w:val="20"/>
          <w:shd w:val="clear" w:color="auto" w:fill="FFFFFF"/>
        </w:rPr>
        <w:t>Hui, M. and Brown, J. (2013). Factors that Influence Body Dissatisfaction: Comparisons across Culture and Gender. </w:t>
      </w:r>
      <w:r w:rsidRPr="00A73B98">
        <w:rPr>
          <w:rFonts w:cstheme="minorHAnsi"/>
          <w:i/>
          <w:iCs/>
          <w:color w:val="000000"/>
          <w:sz w:val="28"/>
          <w:szCs w:val="20"/>
          <w:shd w:val="clear" w:color="auto" w:fill="FFFFFF"/>
        </w:rPr>
        <w:t xml:space="preserve">Journal of Human </w:t>
      </w:r>
      <w:proofErr w:type="spellStart"/>
      <w:r w:rsidRPr="00A73B98">
        <w:rPr>
          <w:rFonts w:cstheme="minorHAnsi"/>
          <w:i/>
          <w:iCs/>
          <w:color w:val="000000"/>
          <w:sz w:val="28"/>
          <w:szCs w:val="20"/>
          <w:shd w:val="clear" w:color="auto" w:fill="FFFFFF"/>
        </w:rPr>
        <w:t>Behavior</w:t>
      </w:r>
      <w:proofErr w:type="spellEnd"/>
      <w:r w:rsidRPr="00A73B98">
        <w:rPr>
          <w:rFonts w:cstheme="minorHAnsi"/>
          <w:i/>
          <w:iCs/>
          <w:color w:val="000000"/>
          <w:sz w:val="28"/>
          <w:szCs w:val="20"/>
          <w:shd w:val="clear" w:color="auto" w:fill="FFFFFF"/>
        </w:rPr>
        <w:t xml:space="preserve"> in the Social Environment</w:t>
      </w:r>
      <w:r w:rsidRPr="00A73B98">
        <w:rPr>
          <w:rFonts w:cstheme="minorHAnsi"/>
          <w:color w:val="000000"/>
          <w:sz w:val="28"/>
          <w:szCs w:val="20"/>
          <w:shd w:val="clear" w:color="auto" w:fill="FFFFFF"/>
        </w:rPr>
        <w:t>, 23(3), pp.312-329.</w:t>
      </w:r>
    </w:p>
    <w:p w14:paraId="369FC647" w14:textId="77777777" w:rsidR="003C6476" w:rsidRPr="004A2EE9" w:rsidRDefault="003C6476" w:rsidP="003C6476">
      <w:pPr>
        <w:rPr>
          <w:rFonts w:cstheme="minorHAnsi"/>
          <w:sz w:val="28"/>
          <w:szCs w:val="21"/>
          <w:shd w:val="clear" w:color="auto" w:fill="FFFFFF"/>
        </w:rPr>
      </w:pPr>
      <w:proofErr w:type="spellStart"/>
      <w:r w:rsidRPr="004A2EE9">
        <w:rPr>
          <w:rFonts w:cstheme="minorHAnsi"/>
          <w:sz w:val="28"/>
          <w:szCs w:val="21"/>
          <w:shd w:val="clear" w:color="auto" w:fill="FFFFFF"/>
        </w:rPr>
        <w:t>Korda</w:t>
      </w:r>
      <w:proofErr w:type="spellEnd"/>
      <w:r w:rsidRPr="004A2EE9">
        <w:rPr>
          <w:rFonts w:cstheme="minorHAnsi"/>
          <w:sz w:val="28"/>
          <w:szCs w:val="21"/>
          <w:shd w:val="clear" w:color="auto" w:fill="FFFFFF"/>
        </w:rPr>
        <w:t xml:space="preserve">, H., &amp; </w:t>
      </w:r>
      <w:proofErr w:type="spellStart"/>
      <w:r w:rsidRPr="004A2EE9">
        <w:rPr>
          <w:rFonts w:cstheme="minorHAnsi"/>
          <w:sz w:val="28"/>
          <w:szCs w:val="21"/>
          <w:shd w:val="clear" w:color="auto" w:fill="FFFFFF"/>
        </w:rPr>
        <w:t>Itani</w:t>
      </w:r>
      <w:proofErr w:type="spellEnd"/>
      <w:r w:rsidRPr="004A2EE9">
        <w:rPr>
          <w:rFonts w:cstheme="minorHAnsi"/>
          <w:sz w:val="28"/>
          <w:szCs w:val="21"/>
          <w:shd w:val="clear" w:color="auto" w:fill="FFFFFF"/>
        </w:rPr>
        <w:t xml:space="preserve">, Z. (2013). Harnessing Social Media for Health Promotion and </w:t>
      </w:r>
      <w:proofErr w:type="spellStart"/>
      <w:r w:rsidRPr="004A2EE9">
        <w:rPr>
          <w:rFonts w:cstheme="minorHAnsi"/>
          <w:sz w:val="28"/>
          <w:szCs w:val="21"/>
          <w:shd w:val="clear" w:color="auto" w:fill="FFFFFF"/>
        </w:rPr>
        <w:t>Behavior</w:t>
      </w:r>
      <w:proofErr w:type="spellEnd"/>
      <w:r w:rsidRPr="004A2EE9">
        <w:rPr>
          <w:rFonts w:cstheme="minorHAnsi"/>
          <w:sz w:val="28"/>
          <w:szCs w:val="21"/>
          <w:shd w:val="clear" w:color="auto" w:fill="FFFFFF"/>
        </w:rPr>
        <w:t xml:space="preserve"> Change. </w:t>
      </w:r>
      <w:r w:rsidRPr="004A2EE9">
        <w:rPr>
          <w:rFonts w:cstheme="minorHAnsi"/>
          <w:i/>
          <w:iCs/>
          <w:sz w:val="28"/>
          <w:szCs w:val="21"/>
          <w:shd w:val="clear" w:color="auto" w:fill="FFFFFF"/>
        </w:rPr>
        <w:t>Health Promotion Practice</w:t>
      </w:r>
      <w:r w:rsidRPr="004A2EE9">
        <w:rPr>
          <w:rFonts w:cstheme="minorHAnsi"/>
          <w:sz w:val="28"/>
          <w:szCs w:val="21"/>
          <w:shd w:val="clear" w:color="auto" w:fill="FFFFFF"/>
        </w:rPr>
        <w:t>, </w:t>
      </w:r>
      <w:r w:rsidRPr="004A2EE9">
        <w:rPr>
          <w:rFonts w:cstheme="minorHAnsi"/>
          <w:i/>
          <w:iCs/>
          <w:sz w:val="28"/>
          <w:szCs w:val="21"/>
          <w:shd w:val="clear" w:color="auto" w:fill="FFFFFF"/>
        </w:rPr>
        <w:t>14</w:t>
      </w:r>
      <w:r w:rsidRPr="004A2EE9">
        <w:rPr>
          <w:rFonts w:cstheme="minorHAnsi"/>
          <w:sz w:val="28"/>
          <w:szCs w:val="21"/>
          <w:shd w:val="clear" w:color="auto" w:fill="FFFFFF"/>
        </w:rPr>
        <w:t xml:space="preserve">(1), </w:t>
      </w:r>
      <w:r>
        <w:rPr>
          <w:rFonts w:cstheme="minorHAnsi"/>
          <w:sz w:val="28"/>
          <w:szCs w:val="21"/>
          <w:shd w:val="clear" w:color="auto" w:fill="FFFFFF"/>
        </w:rPr>
        <w:t xml:space="preserve">pp. </w:t>
      </w:r>
      <w:r w:rsidRPr="004A2EE9">
        <w:rPr>
          <w:rFonts w:cstheme="minorHAnsi"/>
          <w:sz w:val="28"/>
          <w:szCs w:val="21"/>
          <w:shd w:val="clear" w:color="auto" w:fill="FFFFFF"/>
        </w:rPr>
        <w:t>15–23</w:t>
      </w:r>
    </w:p>
    <w:p w14:paraId="2A8650E2" w14:textId="77777777" w:rsidR="003C6476" w:rsidRPr="00C34A3A" w:rsidRDefault="003C6476" w:rsidP="003C6476">
      <w:pPr>
        <w:rPr>
          <w:rFonts w:cstheme="minorHAnsi"/>
          <w:sz w:val="40"/>
          <w:szCs w:val="21"/>
          <w:shd w:val="clear" w:color="auto" w:fill="FFFFFF"/>
        </w:rPr>
      </w:pPr>
      <w:r w:rsidRPr="00C34A3A">
        <w:rPr>
          <w:rFonts w:cstheme="minorHAnsi"/>
          <w:color w:val="000000"/>
          <w:sz w:val="28"/>
          <w:szCs w:val="20"/>
          <w:shd w:val="clear" w:color="auto" w:fill="FFFFFF"/>
        </w:rPr>
        <w:t>nhs.uk. (2018). </w:t>
      </w:r>
      <w:r w:rsidRPr="00C34A3A">
        <w:rPr>
          <w:rFonts w:cstheme="minorHAnsi"/>
          <w:i/>
          <w:iCs/>
          <w:color w:val="000000"/>
          <w:sz w:val="28"/>
          <w:szCs w:val="20"/>
          <w:shd w:val="clear" w:color="auto" w:fill="FFFFFF"/>
        </w:rPr>
        <w:t>Body dysmorphic disorder (BDD)</w:t>
      </w:r>
      <w:r w:rsidRPr="00C34A3A">
        <w:rPr>
          <w:rFonts w:cstheme="minorHAnsi"/>
          <w:color w:val="000000"/>
          <w:sz w:val="28"/>
          <w:szCs w:val="20"/>
          <w:shd w:val="clear" w:color="auto" w:fill="FFFFFF"/>
        </w:rPr>
        <w:t>. [online] Available at: https://www.nhs.uk/conditions/body-dysmorphia/ [Accessed 5 Nov. 2018].</w:t>
      </w:r>
    </w:p>
    <w:p w14:paraId="7DD9C5B0" w14:textId="77777777" w:rsidR="003C6476" w:rsidRDefault="003C6476" w:rsidP="003C6476">
      <w:pPr>
        <w:rPr>
          <w:rFonts w:cstheme="minorHAnsi"/>
          <w:sz w:val="28"/>
          <w:szCs w:val="21"/>
          <w:shd w:val="clear" w:color="auto" w:fill="FFFFFF"/>
        </w:rPr>
      </w:pPr>
      <w:proofErr w:type="spellStart"/>
      <w:r w:rsidRPr="004A2EE9">
        <w:rPr>
          <w:rFonts w:cstheme="minorHAnsi"/>
          <w:sz w:val="28"/>
          <w:szCs w:val="21"/>
          <w:shd w:val="clear" w:color="auto" w:fill="FFFFFF"/>
        </w:rPr>
        <w:t>Phillipou</w:t>
      </w:r>
      <w:proofErr w:type="spellEnd"/>
      <w:r w:rsidRPr="004A2EE9">
        <w:rPr>
          <w:rFonts w:cstheme="minorHAnsi"/>
          <w:sz w:val="28"/>
          <w:szCs w:val="21"/>
          <w:shd w:val="clear" w:color="auto" w:fill="FFFFFF"/>
        </w:rPr>
        <w:t xml:space="preserve">. A &amp; Castle. D (2015). Mental Illness. </w:t>
      </w:r>
      <w:r w:rsidRPr="004A2EE9">
        <w:rPr>
          <w:rFonts w:cstheme="minorHAnsi"/>
          <w:i/>
          <w:sz w:val="28"/>
          <w:szCs w:val="21"/>
          <w:shd w:val="clear" w:color="auto" w:fill="FFFFFF"/>
        </w:rPr>
        <w:t xml:space="preserve">Body dysmorphic disorder in men. </w:t>
      </w:r>
      <w:r w:rsidRPr="004A2EE9">
        <w:rPr>
          <w:rFonts w:cstheme="minorHAnsi"/>
          <w:sz w:val="28"/>
          <w:szCs w:val="21"/>
          <w:shd w:val="clear" w:color="auto" w:fill="FFFFFF"/>
        </w:rPr>
        <w:t xml:space="preserve">33(11), </w:t>
      </w:r>
      <w:r>
        <w:rPr>
          <w:rFonts w:cstheme="minorHAnsi"/>
          <w:sz w:val="28"/>
          <w:szCs w:val="21"/>
          <w:shd w:val="clear" w:color="auto" w:fill="FFFFFF"/>
        </w:rPr>
        <w:t xml:space="preserve">pp. </w:t>
      </w:r>
      <w:r w:rsidRPr="004A2EE9">
        <w:rPr>
          <w:rFonts w:cstheme="minorHAnsi"/>
          <w:sz w:val="28"/>
          <w:szCs w:val="21"/>
          <w:shd w:val="clear" w:color="auto" w:fill="FFFFFF"/>
        </w:rPr>
        <w:t>798-801.</w:t>
      </w:r>
    </w:p>
    <w:p w14:paraId="5C414341" w14:textId="77777777" w:rsidR="00FE0CEA" w:rsidRPr="00FE0CEA" w:rsidRDefault="00FE0CEA" w:rsidP="00FE0CEA">
      <w:pPr>
        <w:rPr>
          <w:rFonts w:cstheme="minorHAnsi"/>
          <w:sz w:val="40"/>
          <w:szCs w:val="20"/>
          <w:shd w:val="clear" w:color="auto" w:fill="FFFFFF"/>
        </w:rPr>
      </w:pPr>
      <w:r w:rsidRPr="00FE0CEA">
        <w:rPr>
          <w:rFonts w:cstheme="minorHAnsi"/>
          <w:sz w:val="28"/>
          <w:szCs w:val="20"/>
          <w:shd w:val="clear" w:color="auto" w:fill="FFFFFF"/>
        </w:rPr>
        <w:t>Phillips, K. A., &amp; Castle, D. J. (2001). Body dysmorphic disorder in men. </w:t>
      </w:r>
      <w:r w:rsidRPr="00FE0CEA">
        <w:rPr>
          <w:rFonts w:cstheme="minorHAnsi"/>
          <w:i/>
          <w:iCs/>
          <w:sz w:val="28"/>
          <w:szCs w:val="20"/>
          <w:shd w:val="clear" w:color="auto" w:fill="FFFFFF"/>
        </w:rPr>
        <w:t>BMJ (Clinical research ed.)</w:t>
      </w:r>
      <w:r w:rsidRPr="00FE0CEA">
        <w:rPr>
          <w:rFonts w:cstheme="minorHAnsi"/>
          <w:sz w:val="28"/>
          <w:szCs w:val="20"/>
          <w:shd w:val="clear" w:color="auto" w:fill="FFFFFF"/>
        </w:rPr>
        <w:t>, </w:t>
      </w:r>
      <w:r w:rsidRPr="00FE0CEA">
        <w:rPr>
          <w:rFonts w:cstheme="minorHAnsi"/>
          <w:i/>
          <w:iCs/>
          <w:sz w:val="28"/>
          <w:szCs w:val="20"/>
          <w:shd w:val="clear" w:color="auto" w:fill="FFFFFF"/>
        </w:rPr>
        <w:t>323</w:t>
      </w:r>
      <w:r w:rsidRPr="00FE0CEA">
        <w:rPr>
          <w:rFonts w:cstheme="minorHAnsi"/>
          <w:sz w:val="28"/>
          <w:szCs w:val="20"/>
          <w:shd w:val="clear" w:color="auto" w:fill="FFFFFF"/>
        </w:rPr>
        <w:t>(7320), pp. 1015-6.</w:t>
      </w:r>
    </w:p>
    <w:p w14:paraId="2681FE1B" w14:textId="77777777" w:rsidR="003C6476" w:rsidRDefault="003C6476" w:rsidP="003C6476">
      <w:pPr>
        <w:rPr>
          <w:rFonts w:cstheme="minorHAnsi"/>
          <w:i/>
          <w:sz w:val="28"/>
          <w:szCs w:val="21"/>
          <w:shd w:val="clear" w:color="auto" w:fill="FFFFFF"/>
        </w:rPr>
      </w:pPr>
      <w:r>
        <w:rPr>
          <w:rFonts w:cstheme="minorHAnsi"/>
          <w:sz w:val="28"/>
          <w:szCs w:val="21"/>
          <w:shd w:val="clear" w:color="auto" w:fill="FFFFFF"/>
        </w:rPr>
        <w:t xml:space="preserve">Rosen. J. C, Reiter. J and </w:t>
      </w:r>
      <w:proofErr w:type="spellStart"/>
      <w:r>
        <w:rPr>
          <w:rFonts w:cstheme="minorHAnsi"/>
          <w:sz w:val="28"/>
          <w:szCs w:val="21"/>
          <w:shd w:val="clear" w:color="auto" w:fill="FFFFFF"/>
        </w:rPr>
        <w:t>Orosan</w:t>
      </w:r>
      <w:proofErr w:type="spellEnd"/>
      <w:r>
        <w:rPr>
          <w:rFonts w:cstheme="minorHAnsi"/>
          <w:sz w:val="28"/>
          <w:szCs w:val="21"/>
          <w:shd w:val="clear" w:color="auto" w:fill="FFFFFF"/>
        </w:rPr>
        <w:t xml:space="preserve">. P (1995) Journal of consulting and clinical psychology. </w:t>
      </w:r>
      <w:r>
        <w:rPr>
          <w:rFonts w:cstheme="minorHAnsi"/>
          <w:i/>
          <w:sz w:val="28"/>
          <w:szCs w:val="21"/>
          <w:shd w:val="clear" w:color="auto" w:fill="FFFFFF"/>
        </w:rPr>
        <w:t>Cognitive-behavioural body image therapy for body dysmorphic disorder.</w:t>
      </w:r>
      <w:r w:rsidRPr="00A73B98">
        <w:rPr>
          <w:rFonts w:cstheme="minorHAnsi"/>
          <w:sz w:val="28"/>
          <w:szCs w:val="21"/>
          <w:shd w:val="clear" w:color="auto" w:fill="FFFFFF"/>
        </w:rPr>
        <w:t xml:space="preserve"> 63 (2) </w:t>
      </w:r>
      <w:r>
        <w:rPr>
          <w:rFonts w:cstheme="minorHAnsi"/>
          <w:sz w:val="28"/>
          <w:szCs w:val="21"/>
          <w:shd w:val="clear" w:color="auto" w:fill="FFFFFF"/>
        </w:rPr>
        <w:t xml:space="preserve">pp. </w:t>
      </w:r>
      <w:r w:rsidRPr="00A73B98">
        <w:rPr>
          <w:rFonts w:cstheme="minorHAnsi"/>
          <w:sz w:val="28"/>
          <w:szCs w:val="21"/>
          <w:shd w:val="clear" w:color="auto" w:fill="FFFFFF"/>
        </w:rPr>
        <w:t>263-269.</w:t>
      </w:r>
    </w:p>
    <w:p w14:paraId="63FE0D60" w14:textId="77777777" w:rsidR="003C6476" w:rsidRPr="00092317" w:rsidRDefault="003C6476" w:rsidP="003C6476">
      <w:pPr>
        <w:rPr>
          <w:rFonts w:cstheme="minorHAnsi"/>
          <w:sz w:val="40"/>
          <w:szCs w:val="28"/>
          <w:shd w:val="clear" w:color="auto" w:fill="FFFFFF"/>
        </w:rPr>
      </w:pPr>
      <w:r w:rsidRPr="00092317">
        <w:rPr>
          <w:rFonts w:cstheme="minorHAnsi"/>
          <w:color w:val="000000"/>
          <w:sz w:val="28"/>
          <w:szCs w:val="20"/>
          <w:shd w:val="clear" w:color="auto" w:fill="FFFFFF"/>
        </w:rPr>
        <w:t>Who.int. (2018). </w:t>
      </w:r>
      <w:r w:rsidRPr="00092317">
        <w:rPr>
          <w:rFonts w:cstheme="minorHAnsi"/>
          <w:i/>
          <w:iCs/>
          <w:color w:val="000000"/>
          <w:sz w:val="28"/>
          <w:szCs w:val="20"/>
          <w:shd w:val="clear" w:color="auto" w:fill="FFFFFF"/>
        </w:rPr>
        <w:t>WHO | World Health Organization</w:t>
      </w:r>
      <w:r w:rsidRPr="00092317">
        <w:rPr>
          <w:rFonts w:cstheme="minorHAnsi"/>
          <w:color w:val="000000"/>
          <w:sz w:val="28"/>
          <w:szCs w:val="20"/>
          <w:shd w:val="clear" w:color="auto" w:fill="FFFFFF"/>
        </w:rPr>
        <w:t>. [online] Available at: http://www.who.int/ [Accessed 5 Nov. 2018].</w:t>
      </w:r>
    </w:p>
    <w:p w14:paraId="0643F0F8" w14:textId="382767AA" w:rsidR="00FE0CEA" w:rsidRDefault="003C6476" w:rsidP="00DA0B1D">
      <w:pPr>
        <w:rPr>
          <w:rFonts w:cstheme="minorHAnsi"/>
          <w:color w:val="000000"/>
          <w:sz w:val="28"/>
          <w:szCs w:val="20"/>
          <w:shd w:val="clear" w:color="auto" w:fill="FFFFFF"/>
        </w:rPr>
      </w:pPr>
      <w:proofErr w:type="spellStart"/>
      <w:r w:rsidRPr="00A73B98">
        <w:rPr>
          <w:rFonts w:cstheme="minorHAnsi"/>
          <w:color w:val="000000"/>
          <w:sz w:val="28"/>
          <w:szCs w:val="20"/>
          <w:shd w:val="clear" w:color="auto" w:fill="FFFFFF"/>
        </w:rPr>
        <w:lastRenderedPageBreak/>
        <w:t>Wroblewska</w:t>
      </w:r>
      <w:proofErr w:type="spellEnd"/>
      <w:r w:rsidRPr="00A73B98">
        <w:rPr>
          <w:rFonts w:cstheme="minorHAnsi"/>
          <w:color w:val="000000"/>
          <w:sz w:val="28"/>
          <w:szCs w:val="20"/>
          <w:shd w:val="clear" w:color="auto" w:fill="FFFFFF"/>
        </w:rPr>
        <w:t>, A. (1997). Androgenic-anabolic steroids and body dysmorphia in young men. </w:t>
      </w:r>
      <w:r w:rsidRPr="00A73B98">
        <w:rPr>
          <w:rFonts w:cstheme="minorHAnsi"/>
          <w:i/>
          <w:iCs/>
          <w:color w:val="000000"/>
          <w:sz w:val="28"/>
          <w:szCs w:val="20"/>
          <w:shd w:val="clear" w:color="auto" w:fill="FFFFFF"/>
        </w:rPr>
        <w:t>Journal of Psychosomatic Research</w:t>
      </w:r>
      <w:r w:rsidRPr="00A73B98">
        <w:rPr>
          <w:rFonts w:cstheme="minorHAnsi"/>
          <w:color w:val="000000"/>
          <w:sz w:val="28"/>
          <w:szCs w:val="20"/>
          <w:shd w:val="clear" w:color="auto" w:fill="FFFFFF"/>
        </w:rPr>
        <w:t>, 42(3), pp.225-234.</w:t>
      </w:r>
    </w:p>
    <w:p w14:paraId="5BB9A3AD" w14:textId="77777777" w:rsidR="00284595" w:rsidRPr="00D45EBC" w:rsidRDefault="00284595" w:rsidP="00DA0B1D">
      <w:pPr>
        <w:rPr>
          <w:rFonts w:cstheme="minorHAnsi"/>
          <w:color w:val="000000"/>
          <w:sz w:val="28"/>
          <w:szCs w:val="20"/>
          <w:shd w:val="clear" w:color="auto" w:fill="FFFFFF"/>
        </w:rPr>
      </w:pPr>
    </w:p>
    <w:p w14:paraId="6710FE7E" w14:textId="584C6823" w:rsidR="00737D2C" w:rsidRDefault="000B2242" w:rsidP="00DA0B1D">
      <w:pPr>
        <w:rPr>
          <w:b/>
          <w:sz w:val="28"/>
          <w:u w:val="single"/>
        </w:rPr>
      </w:pPr>
      <w:r w:rsidRPr="000B2242">
        <w:rPr>
          <w:b/>
          <w:sz w:val="28"/>
          <w:u w:val="single"/>
        </w:rPr>
        <w:t>Appendix</w:t>
      </w:r>
    </w:p>
    <w:p w14:paraId="3272A53E" w14:textId="203BA757" w:rsidR="000B2242" w:rsidRPr="000B2242" w:rsidRDefault="000B2242" w:rsidP="000B2242">
      <w:pPr>
        <w:rPr>
          <w:b/>
          <w:sz w:val="32"/>
          <w:szCs w:val="32"/>
          <w:u w:val="single"/>
        </w:rPr>
      </w:pPr>
      <w:r w:rsidRPr="000B2242">
        <w:rPr>
          <w:b/>
          <w:sz w:val="32"/>
          <w:szCs w:val="32"/>
          <w:u w:val="single"/>
        </w:rPr>
        <w:t xml:space="preserve">Thesis Search Sheet </w:t>
      </w:r>
    </w:p>
    <w:tbl>
      <w:tblPr>
        <w:tblpPr w:leftFromText="180" w:rightFromText="180" w:vertAnchor="text" w:horzAnchor="page" w:tblpX="1006" w:tblpY="262"/>
        <w:tblW w:w="1019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92"/>
        <w:gridCol w:w="1396"/>
        <w:gridCol w:w="424"/>
        <w:gridCol w:w="2700"/>
        <w:gridCol w:w="1431"/>
        <w:gridCol w:w="2756"/>
      </w:tblGrid>
      <w:tr w:rsidR="000B2242" w14:paraId="0D6AC4D9" w14:textId="77777777" w:rsidTr="000B2242">
        <w:trPr>
          <w:trHeight w:val="1021"/>
        </w:trPr>
        <w:tc>
          <w:tcPr>
            <w:tcW w:w="2888" w:type="dxa"/>
            <w:gridSpan w:val="2"/>
          </w:tcPr>
          <w:p w14:paraId="3929D886" w14:textId="77777777" w:rsidR="000B2242" w:rsidRDefault="000B2242" w:rsidP="000B2242"/>
          <w:p w14:paraId="15645DE8" w14:textId="77777777" w:rsidR="000B2242" w:rsidRDefault="000B2242" w:rsidP="000B2242">
            <w:r>
              <w:t>My research question / aim / objective :</w:t>
            </w:r>
          </w:p>
          <w:p w14:paraId="46733CDC" w14:textId="77777777" w:rsidR="000B2242" w:rsidRDefault="000B2242" w:rsidP="000B2242"/>
        </w:tc>
        <w:tc>
          <w:tcPr>
            <w:tcW w:w="7311" w:type="dxa"/>
            <w:gridSpan w:val="4"/>
          </w:tcPr>
          <w:p w14:paraId="4DF2AADF" w14:textId="77777777" w:rsidR="000B2242" w:rsidRDefault="000B2242" w:rsidP="000B2242"/>
          <w:p w14:paraId="71921CE1" w14:textId="77777777" w:rsidR="000B2242" w:rsidRDefault="000B2242" w:rsidP="000B2242">
            <w:r>
              <w:t xml:space="preserve"> Is there any evidence that social media influences in young males? </w:t>
            </w:r>
          </w:p>
        </w:tc>
      </w:tr>
      <w:tr w:rsidR="000B2242" w14:paraId="46089AAE" w14:textId="77777777" w:rsidTr="000B2242">
        <w:trPr>
          <w:trHeight w:val="690"/>
        </w:trPr>
        <w:tc>
          <w:tcPr>
            <w:tcW w:w="2888" w:type="dxa"/>
            <w:gridSpan w:val="2"/>
          </w:tcPr>
          <w:p w14:paraId="540E7BE4" w14:textId="77777777" w:rsidR="000B2242" w:rsidRDefault="000B2242" w:rsidP="000B2242"/>
          <w:p w14:paraId="4AB3C979" w14:textId="77777777" w:rsidR="000B2242" w:rsidRDefault="000B2242" w:rsidP="000B2242">
            <w:r>
              <w:t>Places to search for information:</w:t>
            </w:r>
          </w:p>
          <w:p w14:paraId="6E44F328" w14:textId="77777777" w:rsidR="000B2242" w:rsidRDefault="000B2242" w:rsidP="000B2242"/>
        </w:tc>
        <w:tc>
          <w:tcPr>
            <w:tcW w:w="7311" w:type="dxa"/>
            <w:gridSpan w:val="4"/>
          </w:tcPr>
          <w:p w14:paraId="66313B51" w14:textId="77777777" w:rsidR="000B2242" w:rsidRDefault="000B2242" w:rsidP="000B2242"/>
          <w:p w14:paraId="09BD80F3" w14:textId="77777777" w:rsidR="000B2242" w:rsidRDefault="000B2242" w:rsidP="000B2242">
            <w:r>
              <w:t>Google Scholar, ProQuest, University library, Science Direct</w:t>
            </w:r>
          </w:p>
        </w:tc>
      </w:tr>
      <w:tr w:rsidR="000B2242" w14:paraId="7DC7F0E3" w14:textId="77777777" w:rsidTr="000B2242">
        <w:trPr>
          <w:trHeight w:val="455"/>
        </w:trPr>
        <w:tc>
          <w:tcPr>
            <w:tcW w:w="10199" w:type="dxa"/>
            <w:gridSpan w:val="6"/>
            <w:shd w:val="clear" w:color="auto" w:fill="D9D9D9"/>
          </w:tcPr>
          <w:p w14:paraId="5322EC16" w14:textId="77777777" w:rsidR="000B2242" w:rsidRDefault="000B2242" w:rsidP="000B2242"/>
        </w:tc>
      </w:tr>
      <w:tr w:rsidR="000B2242" w14:paraId="5E54DB74" w14:textId="77777777" w:rsidTr="000B2242">
        <w:trPr>
          <w:trHeight w:val="960"/>
        </w:trPr>
        <w:tc>
          <w:tcPr>
            <w:tcW w:w="1492" w:type="dxa"/>
          </w:tcPr>
          <w:p w14:paraId="7A71400E" w14:textId="77777777" w:rsidR="000B2242" w:rsidRDefault="000B2242" w:rsidP="000B2242"/>
          <w:p w14:paraId="65B34235" w14:textId="77777777" w:rsidR="000B2242" w:rsidRDefault="000B2242" w:rsidP="000B2242">
            <w:r>
              <w:t xml:space="preserve">Date </w:t>
            </w:r>
          </w:p>
        </w:tc>
        <w:tc>
          <w:tcPr>
            <w:tcW w:w="1820" w:type="dxa"/>
            <w:gridSpan w:val="2"/>
          </w:tcPr>
          <w:p w14:paraId="28FFE577" w14:textId="77777777" w:rsidR="000B2242" w:rsidRDefault="000B2242" w:rsidP="000B2242"/>
          <w:p w14:paraId="7C12C385" w14:textId="77777777" w:rsidR="000B2242" w:rsidRDefault="000B2242" w:rsidP="000B2242">
            <w:r w:rsidRPr="00AA47FA">
              <w:t>Database Name</w:t>
            </w:r>
          </w:p>
        </w:tc>
        <w:tc>
          <w:tcPr>
            <w:tcW w:w="2700" w:type="dxa"/>
          </w:tcPr>
          <w:p w14:paraId="76E3B57B" w14:textId="77777777" w:rsidR="000B2242" w:rsidRDefault="000B2242" w:rsidP="000B2242"/>
          <w:p w14:paraId="18B62CBE" w14:textId="77777777" w:rsidR="000B2242" w:rsidRDefault="000B2242" w:rsidP="000B2242">
            <w:r w:rsidRPr="00AA47FA">
              <w:t xml:space="preserve">Search </w:t>
            </w:r>
            <w:r>
              <w:t xml:space="preserve">Terms </w:t>
            </w:r>
          </w:p>
        </w:tc>
        <w:tc>
          <w:tcPr>
            <w:tcW w:w="1431" w:type="dxa"/>
          </w:tcPr>
          <w:p w14:paraId="1FDF2EA5" w14:textId="77777777" w:rsidR="000B2242" w:rsidRDefault="000B2242" w:rsidP="000B2242"/>
          <w:p w14:paraId="500D3D91" w14:textId="77777777" w:rsidR="000B2242" w:rsidRDefault="000B2242" w:rsidP="000B2242">
            <w:r>
              <w:t>No of Results</w:t>
            </w:r>
          </w:p>
        </w:tc>
        <w:tc>
          <w:tcPr>
            <w:tcW w:w="2754" w:type="dxa"/>
          </w:tcPr>
          <w:p w14:paraId="26FFC469" w14:textId="77777777" w:rsidR="000B2242" w:rsidRDefault="000B2242" w:rsidP="000B2242"/>
          <w:p w14:paraId="3D1EB6BA" w14:textId="77777777" w:rsidR="000B2242" w:rsidRDefault="000B2242" w:rsidP="000B2242">
            <w:r>
              <w:t xml:space="preserve">Comments </w:t>
            </w:r>
          </w:p>
        </w:tc>
      </w:tr>
      <w:tr w:rsidR="000B2242" w14:paraId="605B3A0B" w14:textId="77777777" w:rsidTr="000B2242">
        <w:trPr>
          <w:trHeight w:val="690"/>
        </w:trPr>
        <w:tc>
          <w:tcPr>
            <w:tcW w:w="1492" w:type="dxa"/>
          </w:tcPr>
          <w:p w14:paraId="7873E1D4" w14:textId="77777777" w:rsidR="000B2242" w:rsidRDefault="000B2242" w:rsidP="000B2242">
            <w:r>
              <w:t>04/10/18</w:t>
            </w:r>
          </w:p>
        </w:tc>
        <w:tc>
          <w:tcPr>
            <w:tcW w:w="1820" w:type="dxa"/>
            <w:gridSpan w:val="2"/>
          </w:tcPr>
          <w:p w14:paraId="10AB896A" w14:textId="77777777" w:rsidR="000B2242" w:rsidRDefault="000B2242" w:rsidP="000B2242">
            <w:r>
              <w:t>Google Scholar</w:t>
            </w:r>
          </w:p>
        </w:tc>
        <w:tc>
          <w:tcPr>
            <w:tcW w:w="2700" w:type="dxa"/>
          </w:tcPr>
          <w:p w14:paraId="1FC363AD" w14:textId="77777777" w:rsidR="000B2242" w:rsidRDefault="000B2242" w:rsidP="000B2242">
            <w:r>
              <w:t>Non-dependent drugs AND young people</w:t>
            </w:r>
          </w:p>
        </w:tc>
        <w:tc>
          <w:tcPr>
            <w:tcW w:w="1431" w:type="dxa"/>
          </w:tcPr>
          <w:p w14:paraId="25D3B838" w14:textId="77777777" w:rsidR="000B2242" w:rsidRDefault="000B2242" w:rsidP="000B2242">
            <w:r>
              <w:t>5,180</w:t>
            </w:r>
          </w:p>
        </w:tc>
        <w:tc>
          <w:tcPr>
            <w:tcW w:w="2754" w:type="dxa"/>
          </w:tcPr>
          <w:p w14:paraId="464F040D" w14:textId="77777777" w:rsidR="000B2242" w:rsidRDefault="000B2242" w:rsidP="000B2242">
            <w:r>
              <w:t>Subject too broad</w:t>
            </w:r>
          </w:p>
        </w:tc>
      </w:tr>
      <w:tr w:rsidR="000B2242" w14:paraId="2FF408DF" w14:textId="77777777" w:rsidTr="000B2242">
        <w:trPr>
          <w:trHeight w:val="690"/>
        </w:trPr>
        <w:tc>
          <w:tcPr>
            <w:tcW w:w="1492" w:type="dxa"/>
          </w:tcPr>
          <w:p w14:paraId="26CE913D" w14:textId="77777777" w:rsidR="000B2242" w:rsidRDefault="000B2242" w:rsidP="000B2242">
            <w:r>
              <w:t>04/10/18</w:t>
            </w:r>
          </w:p>
        </w:tc>
        <w:tc>
          <w:tcPr>
            <w:tcW w:w="1820" w:type="dxa"/>
            <w:gridSpan w:val="2"/>
          </w:tcPr>
          <w:p w14:paraId="5DA69172" w14:textId="77777777" w:rsidR="000B2242" w:rsidRDefault="000B2242" w:rsidP="000B2242">
            <w:r>
              <w:t xml:space="preserve">University library </w:t>
            </w:r>
          </w:p>
        </w:tc>
        <w:tc>
          <w:tcPr>
            <w:tcW w:w="2700" w:type="dxa"/>
          </w:tcPr>
          <w:p w14:paraId="5A26BCC5" w14:textId="77777777" w:rsidR="000B2242" w:rsidRDefault="000B2242" w:rsidP="000B2242">
            <w:r>
              <w:t>No-dependent drugs AND abuse AND young people</w:t>
            </w:r>
          </w:p>
        </w:tc>
        <w:tc>
          <w:tcPr>
            <w:tcW w:w="1431" w:type="dxa"/>
          </w:tcPr>
          <w:p w14:paraId="1B24C329" w14:textId="77777777" w:rsidR="000B2242" w:rsidRDefault="000B2242" w:rsidP="000B2242">
            <w:r>
              <w:t>12</w:t>
            </w:r>
          </w:p>
        </w:tc>
        <w:tc>
          <w:tcPr>
            <w:tcW w:w="2754" w:type="dxa"/>
          </w:tcPr>
          <w:p w14:paraId="6C5FBD74" w14:textId="77777777" w:rsidR="000B2242" w:rsidRDefault="000B2242" w:rsidP="000B2242">
            <w:r>
              <w:t>Changing area topic due to disinterest in subject</w:t>
            </w:r>
          </w:p>
        </w:tc>
      </w:tr>
      <w:tr w:rsidR="000B2242" w14:paraId="5BB764A1" w14:textId="77777777" w:rsidTr="000B2242">
        <w:trPr>
          <w:trHeight w:val="690"/>
        </w:trPr>
        <w:tc>
          <w:tcPr>
            <w:tcW w:w="1492" w:type="dxa"/>
          </w:tcPr>
          <w:p w14:paraId="4005250F" w14:textId="77777777" w:rsidR="000B2242" w:rsidRDefault="000B2242" w:rsidP="000B2242">
            <w:r>
              <w:t>25/10/18</w:t>
            </w:r>
          </w:p>
        </w:tc>
        <w:tc>
          <w:tcPr>
            <w:tcW w:w="1820" w:type="dxa"/>
            <w:gridSpan w:val="2"/>
          </w:tcPr>
          <w:p w14:paraId="206B8652" w14:textId="77777777" w:rsidR="000B2242" w:rsidRDefault="000B2242" w:rsidP="000B2242">
            <w:r>
              <w:t>Google Scholar</w:t>
            </w:r>
          </w:p>
        </w:tc>
        <w:tc>
          <w:tcPr>
            <w:tcW w:w="2700" w:type="dxa"/>
          </w:tcPr>
          <w:p w14:paraId="580CB168" w14:textId="77777777" w:rsidR="000B2242" w:rsidRDefault="000B2242" w:rsidP="000B2242">
            <w:r>
              <w:t>Y</w:t>
            </w:r>
            <w:r w:rsidRPr="00E839EA">
              <w:t xml:space="preserve">oung males </w:t>
            </w:r>
            <w:r>
              <w:t>AND</w:t>
            </w:r>
            <w:r w:rsidRPr="00E839EA">
              <w:t xml:space="preserve"> body dysmorphia</w:t>
            </w:r>
          </w:p>
        </w:tc>
        <w:tc>
          <w:tcPr>
            <w:tcW w:w="1431" w:type="dxa"/>
          </w:tcPr>
          <w:p w14:paraId="79FED6C4" w14:textId="77777777" w:rsidR="000B2242" w:rsidRDefault="000B2242" w:rsidP="000B2242">
            <w:r>
              <w:t>294,000</w:t>
            </w:r>
          </w:p>
        </w:tc>
        <w:tc>
          <w:tcPr>
            <w:tcW w:w="2754" w:type="dxa"/>
          </w:tcPr>
          <w:p w14:paraId="4082244D" w14:textId="77777777" w:rsidR="000B2242" w:rsidRDefault="000B2242" w:rsidP="000B2242">
            <w:r>
              <w:t>Very thorough outlook on this topic area</w:t>
            </w:r>
          </w:p>
        </w:tc>
      </w:tr>
      <w:tr w:rsidR="000B2242" w14:paraId="1C669405" w14:textId="77777777" w:rsidTr="000B2242">
        <w:trPr>
          <w:trHeight w:val="690"/>
        </w:trPr>
        <w:tc>
          <w:tcPr>
            <w:tcW w:w="1492" w:type="dxa"/>
          </w:tcPr>
          <w:p w14:paraId="259C5958" w14:textId="77777777" w:rsidR="000B2242" w:rsidRDefault="000B2242" w:rsidP="000B2242">
            <w:r>
              <w:t>25/10/18</w:t>
            </w:r>
          </w:p>
        </w:tc>
        <w:tc>
          <w:tcPr>
            <w:tcW w:w="1820" w:type="dxa"/>
            <w:gridSpan w:val="2"/>
          </w:tcPr>
          <w:p w14:paraId="7A1C4B2C" w14:textId="77777777" w:rsidR="000B2242" w:rsidRDefault="000B2242" w:rsidP="000B2242">
            <w:r>
              <w:t>Google Scholar</w:t>
            </w:r>
          </w:p>
        </w:tc>
        <w:tc>
          <w:tcPr>
            <w:tcW w:w="2700" w:type="dxa"/>
          </w:tcPr>
          <w:p w14:paraId="2A7CDEC2" w14:textId="77777777" w:rsidR="000B2242" w:rsidRDefault="000B2242" w:rsidP="000B2242">
            <w:r>
              <w:t>C</w:t>
            </w:r>
            <w:r w:rsidRPr="003C4072">
              <w:t>an body dysmorphia be connected with social media</w:t>
            </w:r>
          </w:p>
        </w:tc>
        <w:tc>
          <w:tcPr>
            <w:tcW w:w="1431" w:type="dxa"/>
          </w:tcPr>
          <w:p w14:paraId="137A710D" w14:textId="77777777" w:rsidR="000B2242" w:rsidRDefault="000B2242" w:rsidP="000B2242">
            <w:r>
              <w:t>4,980</w:t>
            </w:r>
          </w:p>
        </w:tc>
        <w:tc>
          <w:tcPr>
            <w:tcW w:w="2754" w:type="dxa"/>
          </w:tcPr>
          <w:p w14:paraId="5B4FB884" w14:textId="77777777" w:rsidR="000B2242" w:rsidRDefault="000B2242" w:rsidP="000B2242">
            <w:r>
              <w:t>Linking to eating disorders</w:t>
            </w:r>
          </w:p>
        </w:tc>
      </w:tr>
      <w:tr w:rsidR="000B2242" w14:paraId="059F9322" w14:textId="77777777" w:rsidTr="000B2242">
        <w:trPr>
          <w:trHeight w:val="690"/>
        </w:trPr>
        <w:tc>
          <w:tcPr>
            <w:tcW w:w="1492" w:type="dxa"/>
          </w:tcPr>
          <w:p w14:paraId="26494528" w14:textId="77777777" w:rsidR="000B2242" w:rsidRDefault="000B2242" w:rsidP="000B2242">
            <w:r>
              <w:t>26/10/18</w:t>
            </w:r>
          </w:p>
        </w:tc>
        <w:tc>
          <w:tcPr>
            <w:tcW w:w="1820" w:type="dxa"/>
            <w:gridSpan w:val="2"/>
          </w:tcPr>
          <w:p w14:paraId="63EED1FE" w14:textId="77777777" w:rsidR="000B2242" w:rsidRDefault="000B2242" w:rsidP="000B2242">
            <w:r>
              <w:t>Google Scholar</w:t>
            </w:r>
          </w:p>
        </w:tc>
        <w:tc>
          <w:tcPr>
            <w:tcW w:w="2700" w:type="dxa"/>
          </w:tcPr>
          <w:p w14:paraId="5BFADB88" w14:textId="77777777" w:rsidR="000B2242" w:rsidRDefault="000B2242" w:rsidP="000B2242">
            <w:r>
              <w:t>T</w:t>
            </w:r>
            <w:r w:rsidRPr="00CE4DCE">
              <w:t>he effects of social media on the younger generation</w:t>
            </w:r>
          </w:p>
        </w:tc>
        <w:tc>
          <w:tcPr>
            <w:tcW w:w="1431" w:type="dxa"/>
          </w:tcPr>
          <w:p w14:paraId="41C4DD94" w14:textId="77777777" w:rsidR="000B2242" w:rsidRDefault="000B2242" w:rsidP="000B2242">
            <w:r>
              <w:t>1,240,000</w:t>
            </w:r>
          </w:p>
        </w:tc>
        <w:tc>
          <w:tcPr>
            <w:tcW w:w="2754" w:type="dxa"/>
          </w:tcPr>
          <w:p w14:paraId="38754331" w14:textId="77777777" w:rsidR="000B2242" w:rsidRDefault="000B2242" w:rsidP="000B2242">
            <w:r>
              <w:t>Covering all aspects of the effects, too many search results</w:t>
            </w:r>
          </w:p>
        </w:tc>
      </w:tr>
      <w:tr w:rsidR="000B2242" w14:paraId="53F9B5E2" w14:textId="77777777" w:rsidTr="000B2242">
        <w:trPr>
          <w:trHeight w:val="690"/>
        </w:trPr>
        <w:tc>
          <w:tcPr>
            <w:tcW w:w="1492" w:type="dxa"/>
          </w:tcPr>
          <w:p w14:paraId="55DC3B25" w14:textId="77777777" w:rsidR="000B2242" w:rsidRDefault="000B2242" w:rsidP="000B2242">
            <w:r>
              <w:t>27/10/18</w:t>
            </w:r>
          </w:p>
        </w:tc>
        <w:tc>
          <w:tcPr>
            <w:tcW w:w="1820" w:type="dxa"/>
            <w:gridSpan w:val="2"/>
          </w:tcPr>
          <w:p w14:paraId="7CD5D254" w14:textId="77777777" w:rsidR="000B2242" w:rsidRDefault="000B2242" w:rsidP="000B2242">
            <w:r>
              <w:t>University library</w:t>
            </w:r>
          </w:p>
        </w:tc>
        <w:tc>
          <w:tcPr>
            <w:tcW w:w="2700" w:type="dxa"/>
          </w:tcPr>
          <w:p w14:paraId="31F2E331" w14:textId="77777777" w:rsidR="000B2242" w:rsidRDefault="000B2242" w:rsidP="000B2242">
            <w:r>
              <w:t xml:space="preserve">Social media </w:t>
            </w:r>
          </w:p>
        </w:tc>
        <w:tc>
          <w:tcPr>
            <w:tcW w:w="1431" w:type="dxa"/>
          </w:tcPr>
          <w:p w14:paraId="4E02A03F" w14:textId="77777777" w:rsidR="000B2242" w:rsidRDefault="000B2242" w:rsidP="000B2242">
            <w:r>
              <w:t>1,146,524</w:t>
            </w:r>
          </w:p>
        </w:tc>
        <w:tc>
          <w:tcPr>
            <w:tcW w:w="2754" w:type="dxa"/>
          </w:tcPr>
          <w:p w14:paraId="55CA7BBC" w14:textId="77777777" w:rsidR="000B2242" w:rsidRDefault="000B2242" w:rsidP="000B2242">
            <w:r>
              <w:t>Search needs to be refined</w:t>
            </w:r>
          </w:p>
        </w:tc>
      </w:tr>
      <w:tr w:rsidR="000B2242" w14:paraId="1060AA36" w14:textId="77777777" w:rsidTr="000B2242">
        <w:trPr>
          <w:trHeight w:val="690"/>
        </w:trPr>
        <w:tc>
          <w:tcPr>
            <w:tcW w:w="1492" w:type="dxa"/>
          </w:tcPr>
          <w:p w14:paraId="2DC39018" w14:textId="77777777" w:rsidR="000B2242" w:rsidRDefault="000B2242" w:rsidP="000B2242">
            <w:r>
              <w:t>27/10/18</w:t>
            </w:r>
          </w:p>
        </w:tc>
        <w:tc>
          <w:tcPr>
            <w:tcW w:w="1820" w:type="dxa"/>
            <w:gridSpan w:val="2"/>
          </w:tcPr>
          <w:p w14:paraId="427BBF43" w14:textId="77777777" w:rsidR="000B2242" w:rsidRDefault="000B2242" w:rsidP="000B2242">
            <w:r>
              <w:t>University library</w:t>
            </w:r>
          </w:p>
        </w:tc>
        <w:tc>
          <w:tcPr>
            <w:tcW w:w="2700" w:type="dxa"/>
          </w:tcPr>
          <w:p w14:paraId="20653F50" w14:textId="77777777" w:rsidR="000B2242" w:rsidRDefault="000B2242" w:rsidP="000B2242">
            <w:r>
              <w:t>Social media and young people</w:t>
            </w:r>
          </w:p>
        </w:tc>
        <w:tc>
          <w:tcPr>
            <w:tcW w:w="1431" w:type="dxa"/>
          </w:tcPr>
          <w:p w14:paraId="673AAEF6" w14:textId="77777777" w:rsidR="000B2242" w:rsidRDefault="000B2242" w:rsidP="000B2242">
            <w:r>
              <w:t>288,768</w:t>
            </w:r>
          </w:p>
        </w:tc>
        <w:tc>
          <w:tcPr>
            <w:tcW w:w="2754" w:type="dxa"/>
          </w:tcPr>
          <w:p w14:paraId="5156F778" w14:textId="77777777" w:rsidR="000B2242" w:rsidRDefault="000B2242" w:rsidP="000B2242">
            <w:r>
              <w:t>Good range of journal articles</w:t>
            </w:r>
          </w:p>
        </w:tc>
      </w:tr>
      <w:tr w:rsidR="000B2242" w14:paraId="1C28885F" w14:textId="77777777" w:rsidTr="000B2242">
        <w:trPr>
          <w:trHeight w:val="690"/>
        </w:trPr>
        <w:tc>
          <w:tcPr>
            <w:tcW w:w="1492" w:type="dxa"/>
          </w:tcPr>
          <w:p w14:paraId="676E9782" w14:textId="77777777" w:rsidR="000B2242" w:rsidRDefault="000B2242" w:rsidP="000B2242">
            <w:r>
              <w:lastRenderedPageBreak/>
              <w:t>27/10/18</w:t>
            </w:r>
          </w:p>
        </w:tc>
        <w:tc>
          <w:tcPr>
            <w:tcW w:w="1820" w:type="dxa"/>
            <w:gridSpan w:val="2"/>
          </w:tcPr>
          <w:p w14:paraId="18B7316B" w14:textId="77777777" w:rsidR="000B2242" w:rsidRDefault="000B2242" w:rsidP="000B2242">
            <w:r>
              <w:t>Pro quest</w:t>
            </w:r>
          </w:p>
        </w:tc>
        <w:tc>
          <w:tcPr>
            <w:tcW w:w="2700" w:type="dxa"/>
          </w:tcPr>
          <w:p w14:paraId="46EF8B85" w14:textId="77777777" w:rsidR="000B2242" w:rsidRDefault="000B2242" w:rsidP="000B2242">
            <w:r>
              <w:t>Body image</w:t>
            </w:r>
          </w:p>
        </w:tc>
        <w:tc>
          <w:tcPr>
            <w:tcW w:w="1431" w:type="dxa"/>
          </w:tcPr>
          <w:p w14:paraId="6EC84940" w14:textId="77777777" w:rsidR="000B2242" w:rsidRDefault="000B2242" w:rsidP="000B2242">
            <w:r>
              <w:t>1,547,356</w:t>
            </w:r>
          </w:p>
        </w:tc>
        <w:tc>
          <w:tcPr>
            <w:tcW w:w="2754" w:type="dxa"/>
          </w:tcPr>
          <w:p w14:paraId="14AF1796" w14:textId="77777777" w:rsidR="000B2242" w:rsidRDefault="000B2242" w:rsidP="000B2242">
            <w:r>
              <w:t>Varied results</w:t>
            </w:r>
          </w:p>
        </w:tc>
      </w:tr>
      <w:tr w:rsidR="000B2242" w14:paraId="4B46C719" w14:textId="77777777" w:rsidTr="000B2242">
        <w:trPr>
          <w:trHeight w:val="690"/>
        </w:trPr>
        <w:tc>
          <w:tcPr>
            <w:tcW w:w="1492" w:type="dxa"/>
          </w:tcPr>
          <w:p w14:paraId="5A0464CD" w14:textId="77777777" w:rsidR="000B2242" w:rsidRDefault="000B2242" w:rsidP="000B2242">
            <w:r>
              <w:t>27/10/18</w:t>
            </w:r>
          </w:p>
        </w:tc>
        <w:tc>
          <w:tcPr>
            <w:tcW w:w="1820" w:type="dxa"/>
            <w:gridSpan w:val="2"/>
          </w:tcPr>
          <w:p w14:paraId="759BE077" w14:textId="77777777" w:rsidR="000B2242" w:rsidRDefault="000B2242" w:rsidP="000B2242">
            <w:r>
              <w:t>Google Scholar</w:t>
            </w:r>
          </w:p>
        </w:tc>
        <w:tc>
          <w:tcPr>
            <w:tcW w:w="2700" w:type="dxa"/>
          </w:tcPr>
          <w:p w14:paraId="77FF26D2" w14:textId="77777777" w:rsidR="000B2242" w:rsidRDefault="000B2242" w:rsidP="000B2242">
            <w:r>
              <w:t>Ineffective body</w:t>
            </w:r>
          </w:p>
        </w:tc>
        <w:tc>
          <w:tcPr>
            <w:tcW w:w="1431" w:type="dxa"/>
          </w:tcPr>
          <w:p w14:paraId="12812E38" w14:textId="77777777" w:rsidR="000B2242" w:rsidRDefault="000B2242" w:rsidP="000B2242">
            <w:r>
              <w:t>709,000</w:t>
            </w:r>
          </w:p>
        </w:tc>
        <w:tc>
          <w:tcPr>
            <w:tcW w:w="2754" w:type="dxa"/>
          </w:tcPr>
          <w:p w14:paraId="00D6CB6D" w14:textId="77777777" w:rsidR="000B2242" w:rsidRDefault="000B2242" w:rsidP="000B2242">
            <w:r>
              <w:t>Connects with body dysmorphia</w:t>
            </w:r>
          </w:p>
        </w:tc>
      </w:tr>
      <w:tr w:rsidR="000B2242" w14:paraId="578A47D3" w14:textId="77777777" w:rsidTr="000B2242">
        <w:trPr>
          <w:trHeight w:val="690"/>
        </w:trPr>
        <w:tc>
          <w:tcPr>
            <w:tcW w:w="1492" w:type="dxa"/>
          </w:tcPr>
          <w:p w14:paraId="7550F441" w14:textId="77777777" w:rsidR="000B2242" w:rsidRDefault="000B2242" w:rsidP="000B2242">
            <w:r>
              <w:t>28/10/18</w:t>
            </w:r>
          </w:p>
        </w:tc>
        <w:tc>
          <w:tcPr>
            <w:tcW w:w="1820" w:type="dxa"/>
            <w:gridSpan w:val="2"/>
          </w:tcPr>
          <w:p w14:paraId="3DB755AD" w14:textId="77777777" w:rsidR="000B2242" w:rsidRDefault="000B2242" w:rsidP="000B2242">
            <w:r>
              <w:t>Google Scholar</w:t>
            </w:r>
          </w:p>
        </w:tc>
        <w:tc>
          <w:tcPr>
            <w:tcW w:w="2700" w:type="dxa"/>
          </w:tcPr>
          <w:p w14:paraId="3D5EB5A0" w14:textId="77777777" w:rsidR="000B2242" w:rsidRDefault="000B2242" w:rsidP="000B2242">
            <w:r>
              <w:t xml:space="preserve">What is a systematic review </w:t>
            </w:r>
          </w:p>
        </w:tc>
        <w:tc>
          <w:tcPr>
            <w:tcW w:w="1431" w:type="dxa"/>
          </w:tcPr>
          <w:p w14:paraId="756A848D" w14:textId="77777777" w:rsidR="000B2242" w:rsidRDefault="000B2242" w:rsidP="000B2242">
            <w:r>
              <w:t>3,680,000</w:t>
            </w:r>
          </w:p>
        </w:tc>
        <w:tc>
          <w:tcPr>
            <w:tcW w:w="2754" w:type="dxa"/>
          </w:tcPr>
          <w:p w14:paraId="126C15BA" w14:textId="77777777" w:rsidR="000B2242" w:rsidRDefault="000B2242" w:rsidP="000B2242">
            <w:r>
              <w:t>Varied search</w:t>
            </w:r>
          </w:p>
        </w:tc>
      </w:tr>
      <w:tr w:rsidR="000B2242" w14:paraId="0D8A5666" w14:textId="77777777" w:rsidTr="000B2242">
        <w:trPr>
          <w:trHeight w:val="690"/>
        </w:trPr>
        <w:tc>
          <w:tcPr>
            <w:tcW w:w="1492" w:type="dxa"/>
          </w:tcPr>
          <w:p w14:paraId="6EF25FE3" w14:textId="77777777" w:rsidR="000B2242" w:rsidRDefault="000B2242" w:rsidP="000B2242">
            <w:r>
              <w:t>05/11/18</w:t>
            </w:r>
          </w:p>
        </w:tc>
        <w:tc>
          <w:tcPr>
            <w:tcW w:w="1820" w:type="dxa"/>
            <w:gridSpan w:val="2"/>
          </w:tcPr>
          <w:p w14:paraId="6355796E" w14:textId="77777777" w:rsidR="000B2242" w:rsidRDefault="000B2242" w:rsidP="000B2242">
            <w:r>
              <w:t>Google Scholar</w:t>
            </w:r>
          </w:p>
        </w:tc>
        <w:tc>
          <w:tcPr>
            <w:tcW w:w="2700" w:type="dxa"/>
          </w:tcPr>
          <w:p w14:paraId="61205570" w14:textId="77777777" w:rsidR="000B2242" w:rsidRDefault="000B2242" w:rsidP="000B2242">
            <w:r>
              <w:t>Ethics in research</w:t>
            </w:r>
          </w:p>
        </w:tc>
        <w:tc>
          <w:tcPr>
            <w:tcW w:w="1431" w:type="dxa"/>
          </w:tcPr>
          <w:p w14:paraId="307A99C8" w14:textId="77777777" w:rsidR="000B2242" w:rsidRDefault="000B2242" w:rsidP="000B2242">
            <w:r>
              <w:t>2,360,000</w:t>
            </w:r>
          </w:p>
        </w:tc>
        <w:tc>
          <w:tcPr>
            <w:tcW w:w="2754" w:type="dxa"/>
          </w:tcPr>
          <w:p w14:paraId="6A6A5D4E" w14:textId="77777777" w:rsidR="000B2242" w:rsidRDefault="000B2242" w:rsidP="000B2242">
            <w:r>
              <w:t>High number of sources were useful.</w:t>
            </w:r>
          </w:p>
        </w:tc>
      </w:tr>
    </w:tbl>
    <w:p w14:paraId="10E5D77F" w14:textId="0969F391" w:rsidR="002E59B1" w:rsidRDefault="002E59B1" w:rsidP="00DA0B1D"/>
    <w:p w14:paraId="39F0F51A" w14:textId="77777777" w:rsidR="002E59B1" w:rsidRDefault="002E59B1" w:rsidP="002E59B1">
      <w:pPr>
        <w:rPr>
          <w:b/>
          <w:sz w:val="28"/>
          <w:u w:val="single"/>
        </w:rPr>
      </w:pPr>
      <w:r>
        <w:rPr>
          <w:b/>
          <w:sz w:val="28"/>
          <w:u w:val="single"/>
        </w:rPr>
        <w:br w:type="page"/>
      </w:r>
      <w:r w:rsidRPr="002E59B1">
        <w:rPr>
          <w:b/>
          <w:sz w:val="28"/>
          <w:u w:val="single"/>
        </w:rPr>
        <w:lastRenderedPageBreak/>
        <w:t xml:space="preserve">GANNT chart </w:t>
      </w:r>
    </w:p>
    <w:tbl>
      <w:tblPr>
        <w:tblpPr w:leftFromText="180" w:rightFromText="180" w:vertAnchor="text" w:horzAnchor="margin" w:tblpXSpec="center" w:tblpY="1009"/>
        <w:tblW w:w="1116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50"/>
        <w:gridCol w:w="1090"/>
        <w:gridCol w:w="1354"/>
        <w:gridCol w:w="1288"/>
        <w:gridCol w:w="1005"/>
        <w:gridCol w:w="1221"/>
        <w:gridCol w:w="978"/>
        <w:gridCol w:w="775"/>
      </w:tblGrid>
      <w:tr w:rsidR="002E59B1" w:rsidRPr="004601A9" w14:paraId="624C15D0" w14:textId="77777777" w:rsidTr="002E59B1">
        <w:trPr>
          <w:trHeight w:val="499"/>
        </w:trPr>
        <w:tc>
          <w:tcPr>
            <w:tcW w:w="3450" w:type="dxa"/>
            <w:tcBorders>
              <w:top w:val="single" w:sz="6" w:space="0" w:color="auto"/>
              <w:left w:val="single" w:sz="6" w:space="0" w:color="auto"/>
              <w:bottom w:val="single" w:sz="6" w:space="0" w:color="auto"/>
              <w:right w:val="single" w:sz="6" w:space="0" w:color="auto"/>
            </w:tcBorders>
            <w:shd w:val="clear" w:color="auto" w:fill="FFFFFF" w:themeFill="background1"/>
            <w:vAlign w:val="bottom"/>
            <w:hideMark/>
          </w:tcPr>
          <w:p w14:paraId="5859DCAB" w14:textId="77777777" w:rsidR="002E59B1" w:rsidRPr="004601A9" w:rsidRDefault="002E59B1" w:rsidP="002E59B1">
            <w:pPr>
              <w:spacing w:after="100" w:afterAutospacing="1" w:line="240" w:lineRule="auto"/>
              <w:jc w:val="center"/>
              <w:textAlignment w:val="baseline"/>
              <w:rPr>
                <w:rFonts w:eastAsia="Times New Roman" w:cs="Segoe UI"/>
                <w:sz w:val="20"/>
                <w:szCs w:val="18"/>
                <w:lang w:eastAsia="en-GB"/>
              </w:rPr>
            </w:pPr>
            <w:r w:rsidRPr="004601A9">
              <w:rPr>
                <w:rFonts w:eastAsia="Times New Roman" w:cs="Calibri"/>
                <w:b/>
                <w:bCs/>
                <w:color w:val="000000"/>
                <w:sz w:val="28"/>
                <w:lang w:eastAsia="en-GB"/>
              </w:rPr>
              <w:t>Project: Is there any evidence that social media influences body dysmorphia in young males?</w:t>
            </w:r>
          </w:p>
        </w:tc>
        <w:tc>
          <w:tcPr>
            <w:tcW w:w="1090" w:type="dxa"/>
            <w:tcBorders>
              <w:top w:val="single" w:sz="6" w:space="0" w:color="auto"/>
              <w:left w:val="nil"/>
              <w:bottom w:val="single" w:sz="6" w:space="0" w:color="auto"/>
              <w:right w:val="single" w:sz="6" w:space="0" w:color="auto"/>
            </w:tcBorders>
            <w:shd w:val="clear" w:color="auto" w:fill="auto"/>
            <w:vAlign w:val="bottom"/>
            <w:hideMark/>
          </w:tcPr>
          <w:p w14:paraId="0A7362D1" w14:textId="77777777" w:rsidR="002E59B1" w:rsidRPr="004601A9" w:rsidRDefault="002E59B1" w:rsidP="002E59B1">
            <w:pPr>
              <w:spacing w:after="0" w:afterAutospacing="1" w:line="240" w:lineRule="auto"/>
              <w:jc w:val="center"/>
              <w:textAlignment w:val="baseline"/>
              <w:rPr>
                <w:rFonts w:eastAsia="Times New Roman" w:cs="Segoe UI"/>
                <w:b/>
                <w:sz w:val="28"/>
                <w:szCs w:val="18"/>
                <w:lang w:eastAsia="en-GB"/>
              </w:rPr>
            </w:pPr>
            <w:r w:rsidRPr="004601A9">
              <w:rPr>
                <w:rFonts w:eastAsia="Times New Roman" w:cs="Calibri"/>
                <w:b/>
                <w:color w:val="000000"/>
                <w:sz w:val="28"/>
                <w:lang w:eastAsia="en-GB"/>
              </w:rPr>
              <w:t>October</w:t>
            </w:r>
          </w:p>
        </w:tc>
        <w:tc>
          <w:tcPr>
            <w:tcW w:w="1354" w:type="dxa"/>
            <w:tcBorders>
              <w:top w:val="single" w:sz="6" w:space="0" w:color="auto"/>
              <w:left w:val="nil"/>
              <w:bottom w:val="single" w:sz="6" w:space="0" w:color="auto"/>
              <w:right w:val="single" w:sz="6" w:space="0" w:color="auto"/>
            </w:tcBorders>
            <w:shd w:val="clear" w:color="auto" w:fill="auto"/>
            <w:vAlign w:val="bottom"/>
            <w:hideMark/>
          </w:tcPr>
          <w:p w14:paraId="07A2A579" w14:textId="77777777" w:rsidR="002E59B1" w:rsidRPr="004601A9" w:rsidRDefault="002E59B1" w:rsidP="002E59B1">
            <w:pPr>
              <w:spacing w:after="0" w:afterAutospacing="1" w:line="240" w:lineRule="auto"/>
              <w:jc w:val="center"/>
              <w:textAlignment w:val="baseline"/>
              <w:rPr>
                <w:rFonts w:eastAsia="Times New Roman" w:cs="Segoe UI"/>
                <w:b/>
                <w:sz w:val="28"/>
                <w:szCs w:val="18"/>
                <w:lang w:eastAsia="en-GB"/>
              </w:rPr>
            </w:pPr>
            <w:r w:rsidRPr="004601A9">
              <w:rPr>
                <w:rFonts w:eastAsia="Times New Roman" w:cs="Calibri"/>
                <w:b/>
                <w:color w:val="000000"/>
                <w:sz w:val="28"/>
                <w:lang w:eastAsia="en-GB"/>
              </w:rPr>
              <w:t>November</w:t>
            </w:r>
          </w:p>
        </w:tc>
        <w:tc>
          <w:tcPr>
            <w:tcW w:w="1288" w:type="dxa"/>
            <w:tcBorders>
              <w:top w:val="single" w:sz="6" w:space="0" w:color="auto"/>
              <w:left w:val="nil"/>
              <w:bottom w:val="single" w:sz="6" w:space="0" w:color="auto"/>
              <w:right w:val="single" w:sz="6" w:space="0" w:color="auto"/>
            </w:tcBorders>
            <w:shd w:val="clear" w:color="auto" w:fill="auto"/>
            <w:vAlign w:val="bottom"/>
            <w:hideMark/>
          </w:tcPr>
          <w:p w14:paraId="05B2D99E" w14:textId="77777777" w:rsidR="002E59B1" w:rsidRPr="004601A9" w:rsidRDefault="002E59B1" w:rsidP="002E59B1">
            <w:pPr>
              <w:spacing w:after="0" w:afterAutospacing="1" w:line="240" w:lineRule="auto"/>
              <w:jc w:val="center"/>
              <w:textAlignment w:val="baseline"/>
              <w:rPr>
                <w:rFonts w:eastAsia="Times New Roman" w:cs="Segoe UI"/>
                <w:b/>
                <w:sz w:val="28"/>
                <w:szCs w:val="18"/>
                <w:lang w:eastAsia="en-GB"/>
              </w:rPr>
            </w:pPr>
            <w:r w:rsidRPr="004601A9">
              <w:rPr>
                <w:rFonts w:eastAsia="Times New Roman" w:cs="Calibri"/>
                <w:b/>
                <w:color w:val="000000"/>
                <w:sz w:val="28"/>
                <w:lang w:eastAsia="en-GB"/>
              </w:rPr>
              <w:t>December</w:t>
            </w:r>
          </w:p>
        </w:tc>
        <w:tc>
          <w:tcPr>
            <w:tcW w:w="1005" w:type="dxa"/>
            <w:tcBorders>
              <w:top w:val="single" w:sz="6" w:space="0" w:color="auto"/>
              <w:left w:val="nil"/>
              <w:bottom w:val="single" w:sz="6" w:space="0" w:color="auto"/>
              <w:right w:val="single" w:sz="6" w:space="0" w:color="auto"/>
            </w:tcBorders>
            <w:shd w:val="clear" w:color="auto" w:fill="auto"/>
            <w:vAlign w:val="bottom"/>
            <w:hideMark/>
          </w:tcPr>
          <w:p w14:paraId="395340E4" w14:textId="77777777" w:rsidR="002E59B1" w:rsidRPr="004601A9" w:rsidRDefault="002E59B1" w:rsidP="002E59B1">
            <w:pPr>
              <w:spacing w:after="0" w:afterAutospacing="1" w:line="240" w:lineRule="auto"/>
              <w:jc w:val="center"/>
              <w:textAlignment w:val="baseline"/>
              <w:rPr>
                <w:rFonts w:eastAsia="Times New Roman" w:cs="Segoe UI"/>
                <w:b/>
                <w:sz w:val="28"/>
                <w:szCs w:val="18"/>
                <w:lang w:eastAsia="en-GB"/>
              </w:rPr>
            </w:pPr>
            <w:r w:rsidRPr="004601A9">
              <w:rPr>
                <w:rFonts w:eastAsia="Times New Roman" w:cs="Calibri"/>
                <w:b/>
                <w:color w:val="000000"/>
                <w:sz w:val="28"/>
                <w:lang w:eastAsia="en-GB"/>
              </w:rPr>
              <w:t>January</w:t>
            </w:r>
          </w:p>
        </w:tc>
        <w:tc>
          <w:tcPr>
            <w:tcW w:w="1221" w:type="dxa"/>
            <w:tcBorders>
              <w:top w:val="single" w:sz="6" w:space="0" w:color="auto"/>
              <w:left w:val="nil"/>
              <w:bottom w:val="single" w:sz="6" w:space="0" w:color="auto"/>
              <w:right w:val="single" w:sz="6" w:space="0" w:color="auto"/>
            </w:tcBorders>
            <w:shd w:val="clear" w:color="auto" w:fill="auto"/>
            <w:vAlign w:val="bottom"/>
            <w:hideMark/>
          </w:tcPr>
          <w:p w14:paraId="49ED3109" w14:textId="77777777" w:rsidR="002E59B1" w:rsidRPr="004601A9" w:rsidRDefault="002E59B1" w:rsidP="002E59B1">
            <w:pPr>
              <w:spacing w:after="0" w:afterAutospacing="1" w:line="240" w:lineRule="auto"/>
              <w:jc w:val="center"/>
              <w:textAlignment w:val="baseline"/>
              <w:rPr>
                <w:rFonts w:eastAsia="Times New Roman" w:cs="Segoe UI"/>
                <w:b/>
                <w:sz w:val="28"/>
                <w:szCs w:val="18"/>
                <w:lang w:eastAsia="en-GB"/>
              </w:rPr>
            </w:pPr>
            <w:r w:rsidRPr="004601A9">
              <w:rPr>
                <w:rFonts w:eastAsia="Times New Roman" w:cs="Calibri"/>
                <w:b/>
                <w:color w:val="000000"/>
                <w:sz w:val="28"/>
                <w:lang w:eastAsia="en-GB"/>
              </w:rPr>
              <w:t>February</w:t>
            </w:r>
          </w:p>
        </w:tc>
        <w:tc>
          <w:tcPr>
            <w:tcW w:w="978" w:type="dxa"/>
            <w:tcBorders>
              <w:top w:val="single" w:sz="6" w:space="0" w:color="auto"/>
              <w:left w:val="nil"/>
              <w:bottom w:val="single" w:sz="6" w:space="0" w:color="auto"/>
              <w:right w:val="single" w:sz="6" w:space="0" w:color="auto"/>
            </w:tcBorders>
            <w:shd w:val="clear" w:color="auto" w:fill="auto"/>
            <w:vAlign w:val="bottom"/>
            <w:hideMark/>
          </w:tcPr>
          <w:p w14:paraId="2B7F07AE" w14:textId="77777777" w:rsidR="002E59B1" w:rsidRPr="004601A9" w:rsidRDefault="002E59B1" w:rsidP="002E59B1">
            <w:pPr>
              <w:spacing w:after="0" w:afterAutospacing="1" w:line="240" w:lineRule="auto"/>
              <w:jc w:val="center"/>
              <w:textAlignment w:val="baseline"/>
              <w:rPr>
                <w:rFonts w:eastAsia="Times New Roman" w:cs="Segoe UI"/>
                <w:b/>
                <w:sz w:val="28"/>
                <w:szCs w:val="18"/>
                <w:lang w:eastAsia="en-GB"/>
              </w:rPr>
            </w:pPr>
            <w:r w:rsidRPr="004601A9">
              <w:rPr>
                <w:rFonts w:eastAsia="Times New Roman" w:cs="Calibri"/>
                <w:b/>
                <w:color w:val="000000"/>
                <w:sz w:val="28"/>
                <w:lang w:eastAsia="en-GB"/>
              </w:rPr>
              <w:t>March</w:t>
            </w:r>
          </w:p>
        </w:tc>
        <w:tc>
          <w:tcPr>
            <w:tcW w:w="775" w:type="dxa"/>
            <w:tcBorders>
              <w:top w:val="single" w:sz="6" w:space="0" w:color="auto"/>
              <w:left w:val="nil"/>
              <w:bottom w:val="single" w:sz="6" w:space="0" w:color="auto"/>
              <w:right w:val="single" w:sz="6" w:space="0" w:color="auto"/>
            </w:tcBorders>
            <w:shd w:val="clear" w:color="auto" w:fill="auto"/>
            <w:vAlign w:val="bottom"/>
            <w:hideMark/>
          </w:tcPr>
          <w:p w14:paraId="435656C8" w14:textId="77777777" w:rsidR="002E59B1" w:rsidRPr="004601A9" w:rsidRDefault="002E59B1" w:rsidP="002E59B1">
            <w:pPr>
              <w:spacing w:after="0" w:afterAutospacing="1" w:line="240" w:lineRule="auto"/>
              <w:jc w:val="center"/>
              <w:textAlignment w:val="baseline"/>
              <w:rPr>
                <w:rFonts w:eastAsia="Times New Roman" w:cs="Segoe UI"/>
                <w:b/>
                <w:sz w:val="28"/>
                <w:szCs w:val="18"/>
                <w:lang w:eastAsia="en-GB"/>
              </w:rPr>
            </w:pPr>
            <w:r w:rsidRPr="004601A9">
              <w:rPr>
                <w:rFonts w:eastAsia="Times New Roman" w:cs="Calibri"/>
                <w:b/>
                <w:color w:val="000000"/>
                <w:sz w:val="28"/>
                <w:lang w:eastAsia="en-GB"/>
              </w:rPr>
              <w:t>April</w:t>
            </w:r>
          </w:p>
        </w:tc>
      </w:tr>
      <w:tr w:rsidR="002E59B1" w:rsidRPr="004601A9" w14:paraId="24BB6050"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F7CAAC" w:themeFill="accent2" w:themeFillTint="66"/>
            <w:vAlign w:val="bottom"/>
            <w:hideMark/>
          </w:tcPr>
          <w:p w14:paraId="1BEDC0A1" w14:textId="77777777" w:rsidR="002E59B1" w:rsidRPr="004601A9" w:rsidRDefault="002E59B1" w:rsidP="002E59B1">
            <w:pPr>
              <w:spacing w:after="0" w:afterAutospacing="1" w:line="240" w:lineRule="auto"/>
              <w:jc w:val="center"/>
              <w:textAlignment w:val="baseline"/>
              <w:rPr>
                <w:rFonts w:eastAsia="Times New Roman" w:cs="Segoe UI"/>
                <w:sz w:val="20"/>
                <w:szCs w:val="18"/>
                <w:lang w:eastAsia="en-GB"/>
              </w:rPr>
            </w:pPr>
            <w:r w:rsidRPr="004601A9">
              <w:rPr>
                <w:rFonts w:eastAsia="Times New Roman" w:cs="Calibri"/>
                <w:b/>
                <w:bCs/>
                <w:color w:val="000000"/>
                <w:sz w:val="28"/>
                <w:lang w:eastAsia="en-GB"/>
              </w:rPr>
              <w:t>Research proposal</w:t>
            </w:r>
          </w:p>
        </w:tc>
        <w:tc>
          <w:tcPr>
            <w:tcW w:w="1090" w:type="dxa"/>
            <w:tcBorders>
              <w:top w:val="nil"/>
              <w:left w:val="nil"/>
              <w:bottom w:val="single" w:sz="6" w:space="0" w:color="auto"/>
              <w:right w:val="single" w:sz="6" w:space="0" w:color="auto"/>
            </w:tcBorders>
            <w:shd w:val="clear" w:color="auto" w:fill="F7CAAC" w:themeFill="accent2" w:themeFillTint="66"/>
            <w:vAlign w:val="bottom"/>
            <w:hideMark/>
          </w:tcPr>
          <w:p w14:paraId="0B03A1D4"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F7CAAC" w:themeFill="accent2" w:themeFillTint="66"/>
            <w:vAlign w:val="bottom"/>
            <w:hideMark/>
          </w:tcPr>
          <w:p w14:paraId="2564047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F7CAAC" w:themeFill="accent2" w:themeFillTint="66"/>
            <w:vAlign w:val="bottom"/>
            <w:hideMark/>
          </w:tcPr>
          <w:p w14:paraId="090C9A9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F7CAAC" w:themeFill="accent2" w:themeFillTint="66"/>
            <w:vAlign w:val="bottom"/>
            <w:hideMark/>
          </w:tcPr>
          <w:p w14:paraId="43930CF0"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F7CAAC" w:themeFill="accent2" w:themeFillTint="66"/>
            <w:vAlign w:val="bottom"/>
            <w:hideMark/>
          </w:tcPr>
          <w:p w14:paraId="7B641F9C"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F7CAAC" w:themeFill="accent2" w:themeFillTint="66"/>
            <w:vAlign w:val="bottom"/>
            <w:hideMark/>
          </w:tcPr>
          <w:p w14:paraId="4B1DAE5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F7CAAC" w:themeFill="accent2" w:themeFillTint="66"/>
            <w:vAlign w:val="bottom"/>
            <w:hideMark/>
          </w:tcPr>
          <w:p w14:paraId="4CB70804"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1FEC0345"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436AB541"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Form aims and objectives</w:t>
            </w:r>
          </w:p>
        </w:tc>
        <w:tc>
          <w:tcPr>
            <w:tcW w:w="1090" w:type="dxa"/>
            <w:tcBorders>
              <w:top w:val="nil"/>
              <w:left w:val="nil"/>
              <w:bottom w:val="single" w:sz="6" w:space="0" w:color="auto"/>
              <w:right w:val="single" w:sz="6" w:space="0" w:color="auto"/>
            </w:tcBorders>
            <w:shd w:val="clear" w:color="auto" w:fill="A6A6A6" w:themeFill="background1" w:themeFillShade="A6"/>
            <w:vAlign w:val="bottom"/>
            <w:hideMark/>
          </w:tcPr>
          <w:p w14:paraId="6FB8506F" w14:textId="77777777" w:rsidR="002E59B1" w:rsidRPr="004601A9" w:rsidRDefault="002E59B1" w:rsidP="002E59B1">
            <w:pPr>
              <w:pStyle w:val="ListParagraph"/>
              <w:numPr>
                <w:ilvl w:val="0"/>
                <w:numId w:val="10"/>
              </w:numPr>
              <w:spacing w:after="0" w:afterAutospacing="1" w:line="240" w:lineRule="auto"/>
              <w:textAlignment w:val="baseline"/>
              <w:rPr>
                <w:rFonts w:eastAsia="Times New Roman" w:cs="Segoe UI"/>
                <w:sz w:val="40"/>
                <w:szCs w:val="36"/>
                <w:lang w:eastAsia="en-GB"/>
              </w:rPr>
            </w:pPr>
          </w:p>
        </w:tc>
        <w:tc>
          <w:tcPr>
            <w:tcW w:w="1354" w:type="dxa"/>
            <w:tcBorders>
              <w:top w:val="nil"/>
              <w:left w:val="nil"/>
              <w:bottom w:val="single" w:sz="6" w:space="0" w:color="auto"/>
              <w:right w:val="single" w:sz="6" w:space="0" w:color="auto"/>
            </w:tcBorders>
            <w:shd w:val="clear" w:color="auto" w:fill="auto"/>
            <w:vAlign w:val="bottom"/>
            <w:hideMark/>
          </w:tcPr>
          <w:p w14:paraId="0CF299A7"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51FD61B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009AF00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52F796CF"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7F61619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55EA7DE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48143617"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3C464270"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Search for research within the chosen topic</w:t>
            </w:r>
          </w:p>
        </w:tc>
        <w:tc>
          <w:tcPr>
            <w:tcW w:w="1090" w:type="dxa"/>
            <w:tcBorders>
              <w:top w:val="nil"/>
              <w:left w:val="nil"/>
              <w:bottom w:val="single" w:sz="6" w:space="0" w:color="auto"/>
              <w:right w:val="single" w:sz="6" w:space="0" w:color="auto"/>
            </w:tcBorders>
            <w:shd w:val="clear" w:color="auto" w:fill="A6A6A6" w:themeFill="background1" w:themeFillShade="A6"/>
            <w:vAlign w:val="bottom"/>
            <w:hideMark/>
          </w:tcPr>
          <w:p w14:paraId="6E6F8A64" w14:textId="77777777" w:rsidR="002E59B1" w:rsidRPr="004601A9" w:rsidRDefault="002E59B1" w:rsidP="002E59B1">
            <w:pPr>
              <w:spacing w:after="0" w:afterAutospacing="1" w:line="240" w:lineRule="auto"/>
              <w:textAlignment w:val="baseline"/>
              <w:rPr>
                <w:rFonts w:eastAsia="Times New Roman" w:cs="Segoe UI"/>
                <w:sz w:val="40"/>
                <w:szCs w:val="36"/>
                <w:lang w:eastAsia="en-GB"/>
              </w:rPr>
            </w:pPr>
            <w:r w:rsidRPr="004601A9">
              <w:rPr>
                <w:rFonts w:eastAsia="Times New Roman" w:cs="Calibri"/>
                <w:color w:val="000000"/>
                <w:sz w:val="40"/>
                <w:szCs w:val="36"/>
                <w:lang w:eastAsia="en-GB"/>
              </w:rPr>
              <w:t> </w:t>
            </w:r>
            <w:r>
              <w:rPr>
                <w:rFonts w:eastAsia="Times New Roman" w:cs="Calibri"/>
                <w:sz w:val="40"/>
                <w:szCs w:val="36"/>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481D1803"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1F2F045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69C5F12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69C1D29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4BB9C2A0"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306C5C0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39AFC60A"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4A6BE240"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Produce thesis sheet</w:t>
            </w:r>
          </w:p>
        </w:tc>
        <w:tc>
          <w:tcPr>
            <w:tcW w:w="1090" w:type="dxa"/>
            <w:tcBorders>
              <w:top w:val="nil"/>
              <w:left w:val="nil"/>
              <w:bottom w:val="single" w:sz="6" w:space="0" w:color="auto"/>
              <w:right w:val="single" w:sz="6" w:space="0" w:color="auto"/>
            </w:tcBorders>
            <w:shd w:val="clear" w:color="auto" w:fill="A6A6A6" w:themeFill="background1" w:themeFillShade="A6"/>
            <w:vAlign w:val="bottom"/>
            <w:hideMark/>
          </w:tcPr>
          <w:p w14:paraId="27D39F8C" w14:textId="77777777" w:rsidR="002E59B1" w:rsidRPr="004601A9" w:rsidRDefault="002E59B1" w:rsidP="002E59B1">
            <w:pPr>
              <w:spacing w:after="0" w:afterAutospacing="1" w:line="240" w:lineRule="auto"/>
              <w:textAlignment w:val="baseline"/>
              <w:rPr>
                <w:rFonts w:eastAsia="Times New Roman" w:cs="Segoe UI"/>
                <w:sz w:val="40"/>
                <w:szCs w:val="36"/>
                <w:lang w:eastAsia="en-GB"/>
              </w:rPr>
            </w:pPr>
            <w:r w:rsidRPr="004601A9">
              <w:rPr>
                <w:rFonts w:eastAsia="Times New Roman" w:cs="Calibri"/>
                <w:color w:val="000000"/>
                <w:sz w:val="40"/>
                <w:szCs w:val="36"/>
                <w:lang w:eastAsia="en-GB"/>
              </w:rPr>
              <w:t> </w:t>
            </w:r>
            <w:r>
              <w:rPr>
                <w:rFonts w:eastAsia="Times New Roman" w:cs="Calibri"/>
                <w:sz w:val="40"/>
                <w:szCs w:val="36"/>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7C9C7FB8"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1ADCA916"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1E4F728F"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68EA88F3"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0894CA8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4F2AD810"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633C847F"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274D3A83"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Is the found research relevant to the topic</w:t>
            </w:r>
          </w:p>
        </w:tc>
        <w:tc>
          <w:tcPr>
            <w:tcW w:w="1090" w:type="dxa"/>
            <w:tcBorders>
              <w:top w:val="nil"/>
              <w:left w:val="nil"/>
              <w:bottom w:val="single" w:sz="6" w:space="0" w:color="auto"/>
              <w:right w:val="single" w:sz="6" w:space="0" w:color="auto"/>
            </w:tcBorders>
            <w:shd w:val="clear" w:color="auto" w:fill="A6A6A6" w:themeFill="background1" w:themeFillShade="A6"/>
            <w:vAlign w:val="bottom"/>
            <w:hideMark/>
          </w:tcPr>
          <w:p w14:paraId="58CA7500" w14:textId="77777777" w:rsidR="002E59B1" w:rsidRPr="004601A9" w:rsidRDefault="002E59B1" w:rsidP="002E59B1">
            <w:pPr>
              <w:spacing w:after="0" w:afterAutospacing="1" w:line="240" w:lineRule="auto"/>
              <w:textAlignment w:val="baseline"/>
              <w:rPr>
                <w:rFonts w:eastAsia="Times New Roman" w:cs="Segoe UI"/>
                <w:sz w:val="40"/>
                <w:szCs w:val="36"/>
                <w:lang w:eastAsia="en-GB"/>
              </w:rPr>
            </w:pPr>
            <w:r w:rsidRPr="004601A9">
              <w:rPr>
                <w:rFonts w:eastAsia="Times New Roman" w:cs="Calibri"/>
                <w:color w:val="000000"/>
                <w:sz w:val="40"/>
                <w:szCs w:val="36"/>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69F770C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54AEF5E2"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571BCCA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6086C53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2D487858"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503D85A2"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3EFF6B94"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23B3E484"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Search for adequate sources; journal articles, books and medical studies</w:t>
            </w:r>
          </w:p>
        </w:tc>
        <w:tc>
          <w:tcPr>
            <w:tcW w:w="1090" w:type="dxa"/>
            <w:tcBorders>
              <w:top w:val="nil"/>
              <w:left w:val="nil"/>
              <w:bottom w:val="single" w:sz="6" w:space="0" w:color="auto"/>
              <w:right w:val="single" w:sz="6" w:space="0" w:color="auto"/>
            </w:tcBorders>
            <w:shd w:val="clear" w:color="auto" w:fill="A6A6A6" w:themeFill="background1" w:themeFillShade="A6"/>
            <w:vAlign w:val="bottom"/>
            <w:hideMark/>
          </w:tcPr>
          <w:p w14:paraId="47525067" w14:textId="77777777" w:rsidR="002E59B1" w:rsidRPr="004601A9" w:rsidRDefault="002E59B1" w:rsidP="002E59B1">
            <w:pPr>
              <w:spacing w:after="100" w:afterAutospacing="1" w:line="240" w:lineRule="auto"/>
              <w:textAlignment w:val="baseline"/>
              <w:rPr>
                <w:rFonts w:eastAsia="Times New Roman" w:cs="Segoe UI"/>
                <w:sz w:val="40"/>
                <w:szCs w:val="36"/>
                <w:lang w:eastAsia="en-GB"/>
              </w:rPr>
            </w:pPr>
            <w:r w:rsidRPr="004601A9">
              <w:rPr>
                <w:rFonts w:eastAsia="Times New Roman" w:cs="Calibri"/>
                <w:color w:val="000000"/>
                <w:sz w:val="40"/>
                <w:szCs w:val="36"/>
                <w:lang w:eastAsia="en-GB"/>
              </w:rPr>
              <w:t> </w:t>
            </w:r>
            <w:r>
              <w:rPr>
                <w:rFonts w:eastAsia="Times New Roman" w:cs="Calibri"/>
                <w:sz w:val="40"/>
                <w:szCs w:val="36"/>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3BE35EF4"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1CBE80D2"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5360CB62"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4367594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6ED9AB9F"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2F99EBFF"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6220AA86"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67CEF3B7"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Produce research proposal</w:t>
            </w:r>
          </w:p>
        </w:tc>
        <w:tc>
          <w:tcPr>
            <w:tcW w:w="1090" w:type="dxa"/>
            <w:tcBorders>
              <w:top w:val="nil"/>
              <w:left w:val="nil"/>
              <w:bottom w:val="single" w:sz="6" w:space="0" w:color="auto"/>
              <w:right w:val="single" w:sz="6" w:space="0" w:color="auto"/>
            </w:tcBorders>
            <w:shd w:val="clear" w:color="auto" w:fill="FFFFFF" w:themeFill="background1"/>
            <w:vAlign w:val="bottom"/>
            <w:hideMark/>
          </w:tcPr>
          <w:p w14:paraId="0968A35A" w14:textId="77777777" w:rsidR="002E59B1" w:rsidRPr="004601A9" w:rsidRDefault="002E59B1" w:rsidP="002E59B1">
            <w:pPr>
              <w:spacing w:after="0" w:afterAutospacing="1" w:line="240" w:lineRule="auto"/>
              <w:textAlignment w:val="baseline"/>
              <w:rPr>
                <w:rFonts w:eastAsia="Times New Roman" w:cs="Segoe UI"/>
                <w:sz w:val="40"/>
                <w:szCs w:val="36"/>
                <w:lang w:eastAsia="en-GB"/>
              </w:rPr>
            </w:pPr>
            <w:r w:rsidRPr="004601A9">
              <w:rPr>
                <w:rFonts w:eastAsia="Times New Roman" w:cs="Calibri"/>
                <w:color w:val="000000"/>
                <w:sz w:val="40"/>
                <w:szCs w:val="36"/>
                <w:lang w:eastAsia="en-GB"/>
              </w:rPr>
              <w:t> </w:t>
            </w:r>
            <w:r>
              <w:rPr>
                <w:rFonts w:eastAsia="Times New Roman" w:cs="Calibri"/>
                <w:sz w:val="40"/>
                <w:szCs w:val="36"/>
                <w:lang w:eastAsia="en-GB"/>
              </w:rPr>
              <w:t> </w:t>
            </w:r>
          </w:p>
        </w:tc>
        <w:tc>
          <w:tcPr>
            <w:tcW w:w="1354" w:type="dxa"/>
            <w:tcBorders>
              <w:top w:val="nil"/>
              <w:left w:val="nil"/>
              <w:bottom w:val="single" w:sz="6" w:space="0" w:color="auto"/>
              <w:right w:val="single" w:sz="6" w:space="0" w:color="auto"/>
            </w:tcBorders>
            <w:shd w:val="clear" w:color="auto" w:fill="A6A6A6" w:themeFill="background1" w:themeFillShade="A6"/>
            <w:vAlign w:val="bottom"/>
            <w:hideMark/>
          </w:tcPr>
          <w:p w14:paraId="0E4F6E7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184CA81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4FDA29D0"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7F830320"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601BD869"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274A22A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5D0FC908"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1A3ABD8F"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Submit research proposal</w:t>
            </w:r>
          </w:p>
        </w:tc>
        <w:tc>
          <w:tcPr>
            <w:tcW w:w="1090" w:type="dxa"/>
            <w:tcBorders>
              <w:top w:val="nil"/>
              <w:left w:val="nil"/>
              <w:bottom w:val="single" w:sz="6" w:space="0" w:color="auto"/>
              <w:right w:val="single" w:sz="6" w:space="0" w:color="auto"/>
            </w:tcBorders>
            <w:shd w:val="clear" w:color="auto" w:fill="auto"/>
            <w:vAlign w:val="bottom"/>
            <w:hideMark/>
          </w:tcPr>
          <w:p w14:paraId="5A86D97C" w14:textId="77777777" w:rsidR="002E59B1" w:rsidRPr="004601A9" w:rsidRDefault="002E59B1" w:rsidP="002E59B1">
            <w:pPr>
              <w:spacing w:after="0" w:afterAutospacing="1" w:line="240" w:lineRule="auto"/>
              <w:textAlignment w:val="baseline"/>
              <w:rPr>
                <w:rFonts w:eastAsia="Times New Roman" w:cs="Segoe UI"/>
                <w:sz w:val="40"/>
                <w:szCs w:val="36"/>
                <w:lang w:eastAsia="en-GB"/>
              </w:rPr>
            </w:pPr>
            <w:r w:rsidRPr="004601A9">
              <w:rPr>
                <w:rFonts w:eastAsia="Times New Roman" w:cs="Calibri"/>
                <w:color w:val="000000"/>
                <w:sz w:val="40"/>
                <w:szCs w:val="36"/>
                <w:lang w:eastAsia="en-GB"/>
              </w:rPr>
              <w:t> </w:t>
            </w:r>
            <w:r>
              <w:rPr>
                <w:rFonts w:eastAsia="Times New Roman" w:cs="Calibri"/>
                <w:sz w:val="40"/>
                <w:szCs w:val="36"/>
                <w:lang w:eastAsia="en-GB"/>
              </w:rPr>
              <w:t> </w:t>
            </w:r>
          </w:p>
        </w:tc>
        <w:tc>
          <w:tcPr>
            <w:tcW w:w="1354" w:type="dxa"/>
            <w:tcBorders>
              <w:top w:val="nil"/>
              <w:left w:val="nil"/>
              <w:bottom w:val="single" w:sz="6" w:space="0" w:color="auto"/>
              <w:right w:val="single" w:sz="6" w:space="0" w:color="auto"/>
            </w:tcBorders>
            <w:shd w:val="clear" w:color="auto" w:fill="A6A6A6" w:themeFill="background1" w:themeFillShade="A6"/>
            <w:vAlign w:val="bottom"/>
            <w:hideMark/>
          </w:tcPr>
          <w:p w14:paraId="02524F47"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2AB8197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73B6507C"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343A9CDC"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47A0687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6FD5183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714ED919"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tcPr>
          <w:p w14:paraId="41A00EE6" w14:textId="77777777" w:rsidR="002E59B1" w:rsidRPr="004601A9" w:rsidRDefault="002E59B1" w:rsidP="002E59B1">
            <w:pPr>
              <w:spacing w:after="0" w:afterAutospacing="1" w:line="240" w:lineRule="auto"/>
              <w:jc w:val="center"/>
              <w:textAlignment w:val="baseline"/>
              <w:rPr>
                <w:rFonts w:eastAsia="Times New Roman" w:cs="Calibri"/>
                <w:b/>
                <w:color w:val="000000"/>
                <w:sz w:val="28"/>
                <w:szCs w:val="28"/>
                <w:lang w:eastAsia="en-GB"/>
              </w:rPr>
            </w:pPr>
            <w:r w:rsidRPr="004601A9">
              <w:rPr>
                <w:rFonts w:eastAsia="Times New Roman" w:cs="Calibri"/>
                <w:b/>
                <w:color w:val="000000"/>
                <w:sz w:val="28"/>
                <w:szCs w:val="28"/>
                <w:lang w:eastAsia="en-GB"/>
              </w:rPr>
              <w:t>Add GANNT chart and thesis search sheet</w:t>
            </w:r>
          </w:p>
        </w:tc>
        <w:tc>
          <w:tcPr>
            <w:tcW w:w="1090" w:type="dxa"/>
            <w:tcBorders>
              <w:top w:val="nil"/>
              <w:left w:val="nil"/>
              <w:bottom w:val="single" w:sz="6" w:space="0" w:color="auto"/>
              <w:right w:val="single" w:sz="6" w:space="0" w:color="auto"/>
            </w:tcBorders>
            <w:shd w:val="clear" w:color="auto" w:fill="auto"/>
            <w:vAlign w:val="bottom"/>
          </w:tcPr>
          <w:p w14:paraId="346862F9" w14:textId="77777777" w:rsidR="002E59B1" w:rsidRPr="004601A9" w:rsidRDefault="002E59B1" w:rsidP="002E59B1">
            <w:pPr>
              <w:spacing w:after="0" w:afterAutospacing="1" w:line="240" w:lineRule="auto"/>
              <w:textAlignment w:val="baseline"/>
              <w:rPr>
                <w:rFonts w:eastAsia="Times New Roman" w:cs="Calibri"/>
                <w:color w:val="000000"/>
                <w:sz w:val="40"/>
                <w:szCs w:val="36"/>
                <w:lang w:eastAsia="en-GB"/>
              </w:rPr>
            </w:pPr>
          </w:p>
        </w:tc>
        <w:tc>
          <w:tcPr>
            <w:tcW w:w="1354" w:type="dxa"/>
            <w:tcBorders>
              <w:top w:val="nil"/>
              <w:left w:val="nil"/>
              <w:bottom w:val="single" w:sz="6" w:space="0" w:color="auto"/>
              <w:right w:val="single" w:sz="6" w:space="0" w:color="auto"/>
            </w:tcBorders>
            <w:shd w:val="clear" w:color="auto" w:fill="A6A6A6" w:themeFill="background1" w:themeFillShade="A6"/>
            <w:vAlign w:val="bottom"/>
          </w:tcPr>
          <w:p w14:paraId="23A9C6FF" w14:textId="77777777" w:rsidR="002E59B1" w:rsidRPr="004601A9" w:rsidRDefault="002E59B1" w:rsidP="002E59B1">
            <w:pPr>
              <w:spacing w:after="0" w:afterAutospacing="1" w:line="240" w:lineRule="auto"/>
              <w:textAlignment w:val="baseline"/>
              <w:rPr>
                <w:rFonts w:eastAsia="Times New Roman" w:cs="Calibri"/>
                <w:color w:val="000000"/>
                <w:sz w:val="24"/>
                <w:lang w:eastAsia="en-GB"/>
              </w:rPr>
            </w:pPr>
          </w:p>
        </w:tc>
        <w:tc>
          <w:tcPr>
            <w:tcW w:w="1288" w:type="dxa"/>
            <w:tcBorders>
              <w:top w:val="nil"/>
              <w:left w:val="nil"/>
              <w:bottom w:val="single" w:sz="6" w:space="0" w:color="auto"/>
              <w:right w:val="single" w:sz="6" w:space="0" w:color="auto"/>
            </w:tcBorders>
            <w:shd w:val="clear" w:color="auto" w:fill="auto"/>
            <w:vAlign w:val="bottom"/>
          </w:tcPr>
          <w:p w14:paraId="4343E4A0" w14:textId="77777777" w:rsidR="002E59B1" w:rsidRPr="004601A9" w:rsidRDefault="002E59B1" w:rsidP="002E59B1">
            <w:pPr>
              <w:spacing w:after="0" w:afterAutospacing="1" w:line="240" w:lineRule="auto"/>
              <w:textAlignment w:val="baseline"/>
              <w:rPr>
                <w:rFonts w:eastAsia="Times New Roman" w:cs="Calibri"/>
                <w:color w:val="000000"/>
                <w:sz w:val="24"/>
                <w:lang w:eastAsia="en-GB"/>
              </w:rPr>
            </w:pPr>
          </w:p>
        </w:tc>
        <w:tc>
          <w:tcPr>
            <w:tcW w:w="1005" w:type="dxa"/>
            <w:tcBorders>
              <w:top w:val="nil"/>
              <w:left w:val="nil"/>
              <w:bottom w:val="single" w:sz="6" w:space="0" w:color="auto"/>
              <w:right w:val="single" w:sz="6" w:space="0" w:color="auto"/>
            </w:tcBorders>
            <w:shd w:val="clear" w:color="auto" w:fill="auto"/>
            <w:vAlign w:val="bottom"/>
          </w:tcPr>
          <w:p w14:paraId="1EA6AC9D" w14:textId="77777777" w:rsidR="002E59B1" w:rsidRPr="004601A9" w:rsidRDefault="002E59B1" w:rsidP="002E59B1">
            <w:pPr>
              <w:spacing w:after="0" w:afterAutospacing="1" w:line="240" w:lineRule="auto"/>
              <w:textAlignment w:val="baseline"/>
              <w:rPr>
                <w:rFonts w:eastAsia="Times New Roman" w:cs="Calibri"/>
                <w:color w:val="000000"/>
                <w:sz w:val="24"/>
                <w:lang w:eastAsia="en-GB"/>
              </w:rPr>
            </w:pPr>
          </w:p>
        </w:tc>
        <w:tc>
          <w:tcPr>
            <w:tcW w:w="1221" w:type="dxa"/>
            <w:tcBorders>
              <w:top w:val="nil"/>
              <w:left w:val="nil"/>
              <w:bottom w:val="single" w:sz="6" w:space="0" w:color="auto"/>
              <w:right w:val="single" w:sz="6" w:space="0" w:color="auto"/>
            </w:tcBorders>
            <w:shd w:val="clear" w:color="auto" w:fill="auto"/>
            <w:vAlign w:val="bottom"/>
          </w:tcPr>
          <w:p w14:paraId="7B38B861" w14:textId="77777777" w:rsidR="002E59B1" w:rsidRPr="004601A9" w:rsidRDefault="002E59B1" w:rsidP="002E59B1">
            <w:pPr>
              <w:spacing w:after="0" w:afterAutospacing="1" w:line="240" w:lineRule="auto"/>
              <w:textAlignment w:val="baseline"/>
              <w:rPr>
                <w:rFonts w:eastAsia="Times New Roman" w:cs="Calibri"/>
                <w:color w:val="000000"/>
                <w:sz w:val="24"/>
                <w:lang w:eastAsia="en-GB"/>
              </w:rPr>
            </w:pPr>
          </w:p>
        </w:tc>
        <w:tc>
          <w:tcPr>
            <w:tcW w:w="978" w:type="dxa"/>
            <w:tcBorders>
              <w:top w:val="nil"/>
              <w:left w:val="nil"/>
              <w:bottom w:val="single" w:sz="6" w:space="0" w:color="auto"/>
              <w:right w:val="single" w:sz="6" w:space="0" w:color="auto"/>
            </w:tcBorders>
            <w:shd w:val="clear" w:color="auto" w:fill="auto"/>
            <w:vAlign w:val="bottom"/>
          </w:tcPr>
          <w:p w14:paraId="4A066E07" w14:textId="77777777" w:rsidR="002E59B1" w:rsidRPr="004601A9" w:rsidRDefault="002E59B1" w:rsidP="002E59B1">
            <w:pPr>
              <w:spacing w:after="0" w:afterAutospacing="1" w:line="240" w:lineRule="auto"/>
              <w:textAlignment w:val="baseline"/>
              <w:rPr>
                <w:rFonts w:eastAsia="Times New Roman" w:cs="Calibri"/>
                <w:color w:val="000000"/>
                <w:sz w:val="24"/>
                <w:lang w:eastAsia="en-GB"/>
              </w:rPr>
            </w:pPr>
          </w:p>
        </w:tc>
        <w:tc>
          <w:tcPr>
            <w:tcW w:w="775" w:type="dxa"/>
            <w:tcBorders>
              <w:top w:val="nil"/>
              <w:left w:val="nil"/>
              <w:bottom w:val="single" w:sz="6" w:space="0" w:color="auto"/>
              <w:right w:val="single" w:sz="6" w:space="0" w:color="auto"/>
            </w:tcBorders>
            <w:shd w:val="clear" w:color="auto" w:fill="auto"/>
            <w:vAlign w:val="bottom"/>
          </w:tcPr>
          <w:p w14:paraId="73B7E811" w14:textId="77777777" w:rsidR="002E59B1" w:rsidRPr="004601A9" w:rsidRDefault="002E59B1" w:rsidP="002E59B1">
            <w:pPr>
              <w:spacing w:after="0" w:afterAutospacing="1" w:line="240" w:lineRule="auto"/>
              <w:textAlignment w:val="baseline"/>
              <w:rPr>
                <w:rFonts w:eastAsia="Times New Roman" w:cs="Calibri"/>
                <w:color w:val="000000"/>
                <w:sz w:val="24"/>
                <w:lang w:eastAsia="en-GB"/>
              </w:rPr>
            </w:pPr>
          </w:p>
        </w:tc>
      </w:tr>
      <w:tr w:rsidR="002E59B1" w:rsidRPr="004601A9" w14:paraId="5242D776"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F7CAAC" w:themeFill="accent2" w:themeFillTint="66"/>
            <w:vAlign w:val="bottom"/>
            <w:hideMark/>
          </w:tcPr>
          <w:p w14:paraId="78EB76E9"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bCs/>
                <w:color w:val="000000"/>
                <w:sz w:val="28"/>
                <w:szCs w:val="28"/>
                <w:lang w:eastAsia="en-GB"/>
              </w:rPr>
              <w:t>Research Project</w:t>
            </w:r>
          </w:p>
        </w:tc>
        <w:tc>
          <w:tcPr>
            <w:tcW w:w="1090" w:type="dxa"/>
            <w:tcBorders>
              <w:top w:val="nil"/>
              <w:left w:val="nil"/>
              <w:bottom w:val="single" w:sz="6" w:space="0" w:color="auto"/>
              <w:right w:val="single" w:sz="6" w:space="0" w:color="auto"/>
            </w:tcBorders>
            <w:shd w:val="clear" w:color="auto" w:fill="F7CAAC" w:themeFill="accent2" w:themeFillTint="66"/>
            <w:vAlign w:val="bottom"/>
            <w:hideMark/>
          </w:tcPr>
          <w:p w14:paraId="7C3DB8F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F7CAAC" w:themeFill="accent2" w:themeFillTint="66"/>
            <w:vAlign w:val="bottom"/>
            <w:hideMark/>
          </w:tcPr>
          <w:p w14:paraId="66ED99FE"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F7CAAC" w:themeFill="accent2" w:themeFillTint="66"/>
            <w:vAlign w:val="bottom"/>
            <w:hideMark/>
          </w:tcPr>
          <w:p w14:paraId="4439A36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F7CAAC" w:themeFill="accent2" w:themeFillTint="66"/>
            <w:vAlign w:val="bottom"/>
            <w:hideMark/>
          </w:tcPr>
          <w:p w14:paraId="723D8E9C"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F7CAAC" w:themeFill="accent2" w:themeFillTint="66"/>
            <w:vAlign w:val="bottom"/>
            <w:hideMark/>
          </w:tcPr>
          <w:p w14:paraId="3E94F6B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F7CAAC" w:themeFill="accent2" w:themeFillTint="66"/>
            <w:vAlign w:val="bottom"/>
            <w:hideMark/>
          </w:tcPr>
          <w:p w14:paraId="73CA016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F7CAAC" w:themeFill="accent2" w:themeFillTint="66"/>
            <w:vAlign w:val="bottom"/>
            <w:hideMark/>
          </w:tcPr>
          <w:p w14:paraId="27A3CED7"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10838D54"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69509D09"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Prepare themes for the project</w:t>
            </w:r>
          </w:p>
        </w:tc>
        <w:tc>
          <w:tcPr>
            <w:tcW w:w="1090" w:type="dxa"/>
            <w:tcBorders>
              <w:top w:val="nil"/>
              <w:left w:val="nil"/>
              <w:bottom w:val="single" w:sz="6" w:space="0" w:color="auto"/>
              <w:right w:val="single" w:sz="6" w:space="0" w:color="auto"/>
            </w:tcBorders>
            <w:shd w:val="clear" w:color="auto" w:fill="auto"/>
            <w:vAlign w:val="bottom"/>
            <w:hideMark/>
          </w:tcPr>
          <w:p w14:paraId="54A553EF"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A6A6A6" w:themeFill="background1" w:themeFillShade="A6"/>
            <w:vAlign w:val="bottom"/>
            <w:hideMark/>
          </w:tcPr>
          <w:p w14:paraId="6591E6B7"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294CF417"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083CE8A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23B52CE6"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7888472C"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1F1F581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4F254C2C"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21D1859E"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Collect information to begin the write up of the research project</w:t>
            </w:r>
          </w:p>
        </w:tc>
        <w:tc>
          <w:tcPr>
            <w:tcW w:w="1090" w:type="dxa"/>
            <w:tcBorders>
              <w:top w:val="nil"/>
              <w:left w:val="nil"/>
              <w:bottom w:val="single" w:sz="6" w:space="0" w:color="auto"/>
              <w:right w:val="single" w:sz="6" w:space="0" w:color="auto"/>
            </w:tcBorders>
            <w:shd w:val="clear" w:color="auto" w:fill="auto"/>
            <w:vAlign w:val="bottom"/>
            <w:hideMark/>
          </w:tcPr>
          <w:p w14:paraId="7DFFB76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A6A6A6" w:themeFill="background1" w:themeFillShade="A6"/>
            <w:vAlign w:val="bottom"/>
            <w:hideMark/>
          </w:tcPr>
          <w:p w14:paraId="562C667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006431A9"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1ED1E3F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7523E7E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7D8386D7"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39D8D9B8"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1B4821AF"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64E81623"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Research the project in depth</w:t>
            </w:r>
          </w:p>
        </w:tc>
        <w:tc>
          <w:tcPr>
            <w:tcW w:w="1090" w:type="dxa"/>
            <w:tcBorders>
              <w:top w:val="nil"/>
              <w:left w:val="nil"/>
              <w:bottom w:val="single" w:sz="6" w:space="0" w:color="auto"/>
              <w:right w:val="single" w:sz="6" w:space="0" w:color="auto"/>
            </w:tcBorders>
            <w:shd w:val="clear" w:color="auto" w:fill="auto"/>
            <w:vAlign w:val="bottom"/>
            <w:hideMark/>
          </w:tcPr>
          <w:p w14:paraId="36A63AF8"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A6A6A6" w:themeFill="background1" w:themeFillShade="A6"/>
            <w:vAlign w:val="bottom"/>
            <w:hideMark/>
          </w:tcPr>
          <w:p w14:paraId="22311868"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6A6A6" w:themeFill="background1" w:themeFillShade="A6"/>
            <w:vAlign w:val="bottom"/>
            <w:hideMark/>
          </w:tcPr>
          <w:p w14:paraId="50821F3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6A6A6" w:themeFill="background1" w:themeFillShade="A6"/>
            <w:vAlign w:val="bottom"/>
            <w:hideMark/>
          </w:tcPr>
          <w:p w14:paraId="2AF4DEE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6A6A6" w:themeFill="background1" w:themeFillShade="A6"/>
            <w:vAlign w:val="bottom"/>
            <w:hideMark/>
          </w:tcPr>
          <w:p w14:paraId="0F18B7F6"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425622FF"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7D89672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2FBA5425"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394105A0"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Compare authors data</w:t>
            </w:r>
          </w:p>
        </w:tc>
        <w:tc>
          <w:tcPr>
            <w:tcW w:w="1090" w:type="dxa"/>
            <w:tcBorders>
              <w:top w:val="nil"/>
              <w:left w:val="nil"/>
              <w:bottom w:val="single" w:sz="6" w:space="0" w:color="auto"/>
              <w:right w:val="single" w:sz="6" w:space="0" w:color="auto"/>
            </w:tcBorders>
            <w:shd w:val="clear" w:color="auto" w:fill="auto"/>
            <w:vAlign w:val="bottom"/>
            <w:hideMark/>
          </w:tcPr>
          <w:p w14:paraId="0E8196CE"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A6A6A6" w:themeFill="background1" w:themeFillShade="A6"/>
            <w:vAlign w:val="bottom"/>
            <w:hideMark/>
          </w:tcPr>
          <w:p w14:paraId="1C8321D9"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6A6A6" w:themeFill="background1" w:themeFillShade="A6"/>
            <w:vAlign w:val="bottom"/>
            <w:hideMark/>
          </w:tcPr>
          <w:p w14:paraId="6DB64078"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6A6A6" w:themeFill="background1" w:themeFillShade="A6"/>
            <w:vAlign w:val="bottom"/>
            <w:hideMark/>
          </w:tcPr>
          <w:p w14:paraId="03D4361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6A6A6" w:themeFill="background1" w:themeFillShade="A6"/>
            <w:vAlign w:val="bottom"/>
            <w:hideMark/>
          </w:tcPr>
          <w:p w14:paraId="7F2C5CAE"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63EC8C39"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04CC6138"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6D83EDAC"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F7CAAC" w:themeFill="accent2" w:themeFillTint="66"/>
            <w:vAlign w:val="bottom"/>
            <w:hideMark/>
          </w:tcPr>
          <w:p w14:paraId="1A3AEF21"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bCs/>
                <w:color w:val="000000"/>
                <w:sz w:val="28"/>
                <w:szCs w:val="28"/>
                <w:lang w:eastAsia="en-GB"/>
              </w:rPr>
              <w:t>Systematic Review</w:t>
            </w:r>
          </w:p>
        </w:tc>
        <w:tc>
          <w:tcPr>
            <w:tcW w:w="1090" w:type="dxa"/>
            <w:tcBorders>
              <w:top w:val="nil"/>
              <w:left w:val="nil"/>
              <w:bottom w:val="single" w:sz="6" w:space="0" w:color="auto"/>
              <w:right w:val="single" w:sz="6" w:space="0" w:color="auto"/>
            </w:tcBorders>
            <w:shd w:val="clear" w:color="auto" w:fill="F7CAAC" w:themeFill="accent2" w:themeFillTint="66"/>
            <w:vAlign w:val="bottom"/>
            <w:hideMark/>
          </w:tcPr>
          <w:p w14:paraId="61F476B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F7CAAC" w:themeFill="accent2" w:themeFillTint="66"/>
            <w:vAlign w:val="bottom"/>
            <w:hideMark/>
          </w:tcPr>
          <w:p w14:paraId="7A7C21E0"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F7CAAC" w:themeFill="accent2" w:themeFillTint="66"/>
            <w:vAlign w:val="bottom"/>
            <w:hideMark/>
          </w:tcPr>
          <w:p w14:paraId="072C79D3"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F7CAAC" w:themeFill="accent2" w:themeFillTint="66"/>
            <w:vAlign w:val="bottom"/>
            <w:hideMark/>
          </w:tcPr>
          <w:p w14:paraId="504A5969"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F7CAAC" w:themeFill="accent2" w:themeFillTint="66"/>
            <w:vAlign w:val="bottom"/>
            <w:hideMark/>
          </w:tcPr>
          <w:p w14:paraId="4F54EF1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F7CAAC" w:themeFill="accent2" w:themeFillTint="66"/>
            <w:vAlign w:val="bottom"/>
            <w:hideMark/>
          </w:tcPr>
          <w:p w14:paraId="0865B01C"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F7CAAC" w:themeFill="accent2" w:themeFillTint="66"/>
            <w:vAlign w:val="bottom"/>
            <w:hideMark/>
          </w:tcPr>
          <w:p w14:paraId="4021D8B8"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6DB41C14"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7941CFB9"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Set up themes</w:t>
            </w:r>
          </w:p>
        </w:tc>
        <w:tc>
          <w:tcPr>
            <w:tcW w:w="1090" w:type="dxa"/>
            <w:tcBorders>
              <w:top w:val="nil"/>
              <w:left w:val="nil"/>
              <w:bottom w:val="single" w:sz="6" w:space="0" w:color="auto"/>
              <w:right w:val="single" w:sz="6" w:space="0" w:color="auto"/>
            </w:tcBorders>
            <w:shd w:val="clear" w:color="auto" w:fill="auto"/>
            <w:vAlign w:val="bottom"/>
            <w:hideMark/>
          </w:tcPr>
          <w:p w14:paraId="6CCAF04E"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FFFFFF" w:themeFill="background1"/>
            <w:vAlign w:val="bottom"/>
            <w:hideMark/>
          </w:tcPr>
          <w:p w14:paraId="4071C32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6A6A6" w:themeFill="background1" w:themeFillShade="A6"/>
            <w:vAlign w:val="bottom"/>
            <w:hideMark/>
          </w:tcPr>
          <w:p w14:paraId="67591293"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6A6A6" w:themeFill="background1" w:themeFillShade="A6"/>
            <w:vAlign w:val="bottom"/>
            <w:hideMark/>
          </w:tcPr>
          <w:p w14:paraId="5F2A75F4"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6A6A6" w:themeFill="background1" w:themeFillShade="A6"/>
            <w:vAlign w:val="bottom"/>
            <w:hideMark/>
          </w:tcPr>
          <w:p w14:paraId="7AFC08B3"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31E6ACE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798490CE"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4D85A0CC"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31A6252D"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Complete systematic review</w:t>
            </w:r>
          </w:p>
        </w:tc>
        <w:tc>
          <w:tcPr>
            <w:tcW w:w="1090" w:type="dxa"/>
            <w:tcBorders>
              <w:top w:val="nil"/>
              <w:left w:val="nil"/>
              <w:bottom w:val="single" w:sz="6" w:space="0" w:color="auto"/>
              <w:right w:val="single" w:sz="6" w:space="0" w:color="auto"/>
            </w:tcBorders>
            <w:shd w:val="clear" w:color="auto" w:fill="auto"/>
            <w:vAlign w:val="bottom"/>
            <w:hideMark/>
          </w:tcPr>
          <w:p w14:paraId="4DECF734"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16D46726"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6A6A6" w:themeFill="background1" w:themeFillShade="A6"/>
            <w:vAlign w:val="bottom"/>
            <w:hideMark/>
          </w:tcPr>
          <w:p w14:paraId="6D85EDC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6A6A6" w:themeFill="background1" w:themeFillShade="A6"/>
            <w:vAlign w:val="bottom"/>
            <w:hideMark/>
          </w:tcPr>
          <w:p w14:paraId="4600B8E0"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6A6A6" w:themeFill="background1" w:themeFillShade="A6"/>
            <w:vAlign w:val="bottom"/>
            <w:hideMark/>
          </w:tcPr>
          <w:p w14:paraId="24C13654"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234DFCE6"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01EBC8DE"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3F5713F9"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1A769C23"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Proof read the project for the final draft</w:t>
            </w:r>
          </w:p>
        </w:tc>
        <w:tc>
          <w:tcPr>
            <w:tcW w:w="1090" w:type="dxa"/>
            <w:tcBorders>
              <w:top w:val="nil"/>
              <w:left w:val="nil"/>
              <w:bottom w:val="single" w:sz="6" w:space="0" w:color="auto"/>
              <w:right w:val="single" w:sz="6" w:space="0" w:color="auto"/>
            </w:tcBorders>
            <w:shd w:val="clear" w:color="auto" w:fill="auto"/>
            <w:vAlign w:val="bottom"/>
            <w:hideMark/>
          </w:tcPr>
          <w:p w14:paraId="5350B604"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5A63A659"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3BF17794"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6A6A6" w:themeFill="background1" w:themeFillShade="A6"/>
            <w:vAlign w:val="bottom"/>
            <w:hideMark/>
          </w:tcPr>
          <w:p w14:paraId="39853B0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6A6A6" w:themeFill="background1" w:themeFillShade="A6"/>
            <w:vAlign w:val="bottom"/>
            <w:hideMark/>
          </w:tcPr>
          <w:p w14:paraId="4736B30B"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187F809E"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6E75FC2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222D808B"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F7CAAC" w:themeFill="accent2" w:themeFillTint="66"/>
            <w:vAlign w:val="bottom"/>
            <w:hideMark/>
          </w:tcPr>
          <w:p w14:paraId="0AA60D1B"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bCs/>
                <w:color w:val="000000"/>
                <w:sz w:val="28"/>
                <w:szCs w:val="28"/>
                <w:lang w:eastAsia="en-GB"/>
              </w:rPr>
              <w:t>Final Draft</w:t>
            </w:r>
          </w:p>
        </w:tc>
        <w:tc>
          <w:tcPr>
            <w:tcW w:w="1090" w:type="dxa"/>
            <w:tcBorders>
              <w:top w:val="nil"/>
              <w:left w:val="nil"/>
              <w:bottom w:val="single" w:sz="6" w:space="0" w:color="auto"/>
              <w:right w:val="single" w:sz="6" w:space="0" w:color="auto"/>
            </w:tcBorders>
            <w:shd w:val="clear" w:color="auto" w:fill="F7CAAC" w:themeFill="accent2" w:themeFillTint="66"/>
            <w:vAlign w:val="bottom"/>
            <w:hideMark/>
          </w:tcPr>
          <w:p w14:paraId="1F516987"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F7CAAC" w:themeFill="accent2" w:themeFillTint="66"/>
            <w:vAlign w:val="bottom"/>
            <w:hideMark/>
          </w:tcPr>
          <w:p w14:paraId="114A13AC"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F7CAAC" w:themeFill="accent2" w:themeFillTint="66"/>
            <w:vAlign w:val="bottom"/>
            <w:hideMark/>
          </w:tcPr>
          <w:p w14:paraId="61E166B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F7CAAC" w:themeFill="accent2" w:themeFillTint="66"/>
            <w:vAlign w:val="bottom"/>
            <w:hideMark/>
          </w:tcPr>
          <w:p w14:paraId="1F2EE51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F7CAAC" w:themeFill="accent2" w:themeFillTint="66"/>
            <w:vAlign w:val="bottom"/>
            <w:hideMark/>
          </w:tcPr>
          <w:p w14:paraId="6517259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F7CAAC" w:themeFill="accent2" w:themeFillTint="66"/>
            <w:vAlign w:val="bottom"/>
            <w:hideMark/>
          </w:tcPr>
          <w:p w14:paraId="440A700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F7CAAC" w:themeFill="accent2" w:themeFillTint="66"/>
            <w:vAlign w:val="bottom"/>
            <w:hideMark/>
          </w:tcPr>
          <w:p w14:paraId="5F7838F2"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678A47BD"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46A92C2A"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lastRenderedPageBreak/>
              <w:t>Finalise the title</w:t>
            </w:r>
          </w:p>
        </w:tc>
        <w:tc>
          <w:tcPr>
            <w:tcW w:w="1090" w:type="dxa"/>
            <w:tcBorders>
              <w:top w:val="nil"/>
              <w:left w:val="nil"/>
              <w:bottom w:val="single" w:sz="6" w:space="0" w:color="auto"/>
              <w:right w:val="single" w:sz="6" w:space="0" w:color="auto"/>
            </w:tcBorders>
            <w:shd w:val="clear" w:color="auto" w:fill="auto"/>
            <w:vAlign w:val="bottom"/>
            <w:hideMark/>
          </w:tcPr>
          <w:p w14:paraId="63100EAA"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7A0F6D9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3CEB3D66"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279F5749"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26E44E3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6A6A6" w:themeFill="background1" w:themeFillShade="A6"/>
            <w:vAlign w:val="bottom"/>
            <w:hideMark/>
          </w:tcPr>
          <w:p w14:paraId="1F99140F"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4EA33DE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56B7F5FC" w14:textId="77777777" w:rsidTr="002E59B1">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3EEF1DCA"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Check the word count and references are correct</w:t>
            </w:r>
          </w:p>
        </w:tc>
        <w:tc>
          <w:tcPr>
            <w:tcW w:w="1090" w:type="dxa"/>
            <w:tcBorders>
              <w:top w:val="nil"/>
              <w:left w:val="nil"/>
              <w:bottom w:val="single" w:sz="6" w:space="0" w:color="auto"/>
              <w:right w:val="single" w:sz="6" w:space="0" w:color="auto"/>
            </w:tcBorders>
            <w:shd w:val="clear" w:color="auto" w:fill="auto"/>
            <w:vAlign w:val="bottom"/>
            <w:hideMark/>
          </w:tcPr>
          <w:p w14:paraId="7656991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733BBE80"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560828B6"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120EC3D5"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5B7B839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6A6A6" w:themeFill="background1" w:themeFillShade="A6"/>
            <w:vAlign w:val="bottom"/>
            <w:hideMark/>
          </w:tcPr>
          <w:p w14:paraId="2C732C9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598176D0"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r w:rsidR="002E59B1" w:rsidRPr="004601A9" w14:paraId="3388A760" w14:textId="77777777" w:rsidTr="002E59B1">
        <w:trPr>
          <w:trHeight w:val="568"/>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6A649804" w14:textId="77777777" w:rsidR="002E59B1" w:rsidRPr="004601A9" w:rsidRDefault="002E59B1" w:rsidP="002E59B1">
            <w:pPr>
              <w:spacing w:after="0" w:afterAutospacing="1" w:line="240" w:lineRule="auto"/>
              <w:jc w:val="center"/>
              <w:textAlignment w:val="baseline"/>
              <w:rPr>
                <w:rFonts w:eastAsia="Times New Roman" w:cs="Segoe UI"/>
                <w:b/>
                <w:sz w:val="28"/>
                <w:szCs w:val="28"/>
                <w:lang w:eastAsia="en-GB"/>
              </w:rPr>
            </w:pPr>
            <w:r w:rsidRPr="004601A9">
              <w:rPr>
                <w:rFonts w:eastAsia="Times New Roman" w:cs="Calibri"/>
                <w:b/>
                <w:color w:val="000000"/>
                <w:sz w:val="28"/>
                <w:szCs w:val="28"/>
                <w:lang w:eastAsia="en-GB"/>
              </w:rPr>
              <w:t>Proof read project for final submission</w:t>
            </w:r>
          </w:p>
        </w:tc>
        <w:tc>
          <w:tcPr>
            <w:tcW w:w="1090" w:type="dxa"/>
            <w:tcBorders>
              <w:top w:val="nil"/>
              <w:left w:val="nil"/>
              <w:bottom w:val="single" w:sz="6" w:space="0" w:color="auto"/>
              <w:right w:val="single" w:sz="6" w:space="0" w:color="auto"/>
            </w:tcBorders>
            <w:shd w:val="clear" w:color="auto" w:fill="auto"/>
            <w:vAlign w:val="bottom"/>
            <w:hideMark/>
          </w:tcPr>
          <w:p w14:paraId="3028B8A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xml:space="preserve">  </w:t>
            </w:r>
            <w:r w:rsidRPr="004601A9">
              <w:rPr>
                <w:rFonts w:eastAsia="Times New Roman" w:cs="Calibri"/>
                <w:sz w:val="24"/>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253FD6E6"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1D240A4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0AABF029"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0129139D"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978" w:type="dxa"/>
            <w:tcBorders>
              <w:top w:val="nil"/>
              <w:left w:val="nil"/>
              <w:bottom w:val="single" w:sz="6" w:space="0" w:color="auto"/>
              <w:right w:val="single" w:sz="6" w:space="0" w:color="auto"/>
            </w:tcBorders>
            <w:shd w:val="clear" w:color="auto" w:fill="A6A6A6" w:themeFill="background1" w:themeFillShade="A6"/>
            <w:vAlign w:val="bottom"/>
            <w:hideMark/>
          </w:tcPr>
          <w:p w14:paraId="1FE222C9"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c>
          <w:tcPr>
            <w:tcW w:w="775" w:type="dxa"/>
            <w:tcBorders>
              <w:top w:val="nil"/>
              <w:left w:val="nil"/>
              <w:bottom w:val="single" w:sz="6" w:space="0" w:color="auto"/>
              <w:right w:val="single" w:sz="6" w:space="0" w:color="auto"/>
            </w:tcBorders>
            <w:shd w:val="clear" w:color="auto" w:fill="A6A6A6" w:themeFill="background1" w:themeFillShade="A6"/>
            <w:vAlign w:val="bottom"/>
            <w:hideMark/>
          </w:tcPr>
          <w:p w14:paraId="415D4E11" w14:textId="77777777" w:rsidR="002E59B1" w:rsidRPr="004601A9" w:rsidRDefault="002E59B1" w:rsidP="002E59B1">
            <w:pPr>
              <w:spacing w:after="0" w:afterAutospacing="1" w:line="240" w:lineRule="auto"/>
              <w:textAlignment w:val="baseline"/>
              <w:rPr>
                <w:rFonts w:eastAsia="Times New Roman" w:cs="Segoe UI"/>
                <w:sz w:val="20"/>
                <w:szCs w:val="18"/>
                <w:lang w:eastAsia="en-GB"/>
              </w:rPr>
            </w:pPr>
            <w:r w:rsidRPr="004601A9">
              <w:rPr>
                <w:rFonts w:eastAsia="Times New Roman" w:cs="Calibri"/>
                <w:color w:val="000000"/>
                <w:sz w:val="24"/>
                <w:lang w:eastAsia="en-GB"/>
              </w:rPr>
              <w:t> </w:t>
            </w:r>
            <w:r w:rsidRPr="004601A9">
              <w:rPr>
                <w:rFonts w:eastAsia="Times New Roman" w:cs="Calibri"/>
                <w:sz w:val="24"/>
                <w:lang w:eastAsia="en-GB"/>
              </w:rPr>
              <w:t> </w:t>
            </w:r>
          </w:p>
        </w:tc>
      </w:tr>
    </w:tbl>
    <w:p w14:paraId="40B4F1F9" w14:textId="77777777" w:rsidR="002E59B1" w:rsidRDefault="002E59B1">
      <w:pPr>
        <w:rPr>
          <w:b/>
          <w:sz w:val="28"/>
          <w:u w:val="single"/>
        </w:rPr>
      </w:pPr>
    </w:p>
    <w:p w14:paraId="451F0E3A" w14:textId="743473A4" w:rsidR="002E59B1" w:rsidRPr="002E59B1" w:rsidRDefault="002E59B1" w:rsidP="00DA0B1D">
      <w:pPr>
        <w:rPr>
          <w:b/>
          <w:sz w:val="44"/>
          <w:u w:val="single"/>
        </w:rPr>
      </w:pPr>
    </w:p>
    <w:sectPr w:rsidR="002E59B1" w:rsidRPr="002E59B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8D80AE" w14:textId="77777777" w:rsidR="00B64A64" w:rsidRDefault="00B64A64" w:rsidP="00B64A64">
      <w:pPr>
        <w:spacing w:after="0" w:line="240" w:lineRule="auto"/>
      </w:pPr>
      <w:r>
        <w:separator/>
      </w:r>
    </w:p>
  </w:endnote>
  <w:endnote w:type="continuationSeparator" w:id="0">
    <w:p w14:paraId="61DA67CC" w14:textId="77777777" w:rsidR="00B64A64" w:rsidRDefault="00B64A64" w:rsidP="00B64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6341650"/>
      <w:docPartObj>
        <w:docPartGallery w:val="Page Numbers (Bottom of Page)"/>
        <w:docPartUnique/>
      </w:docPartObj>
    </w:sdtPr>
    <w:sdtEndPr>
      <w:rPr>
        <w:color w:val="7F7F7F" w:themeColor="background1" w:themeShade="7F"/>
        <w:spacing w:val="60"/>
      </w:rPr>
    </w:sdtEndPr>
    <w:sdtContent>
      <w:p w14:paraId="57A6D6B7" w14:textId="3D7B61FB" w:rsidR="00B64A64" w:rsidRDefault="00B64A6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84595" w:rsidRPr="00284595">
          <w:rPr>
            <w:b/>
            <w:bCs/>
            <w:noProof/>
          </w:rPr>
          <w:t>7</w:t>
        </w:r>
        <w:r>
          <w:rPr>
            <w:b/>
            <w:bCs/>
            <w:noProof/>
          </w:rPr>
          <w:fldChar w:fldCharType="end"/>
        </w:r>
        <w:r>
          <w:rPr>
            <w:b/>
            <w:bCs/>
          </w:rPr>
          <w:t xml:space="preserve"> | </w:t>
        </w:r>
        <w:r>
          <w:rPr>
            <w:color w:val="7F7F7F" w:themeColor="background1" w:themeShade="7F"/>
            <w:spacing w:val="60"/>
          </w:rPr>
          <w:t>Page</w:t>
        </w:r>
      </w:p>
    </w:sdtContent>
  </w:sdt>
  <w:p w14:paraId="36880FEF" w14:textId="77777777" w:rsidR="00B64A64" w:rsidRDefault="00B64A64" w:rsidP="00B64A64">
    <w:pPr>
      <w:pStyle w:val="Footer"/>
      <w:tabs>
        <w:tab w:val="clear" w:pos="4513"/>
        <w:tab w:val="clear" w:pos="9026"/>
        <w:tab w:val="left" w:pos="6180"/>
      </w:tabs>
    </w:pPr>
    <w:r>
      <w:tab/>
      <w:t>Lisa Rowden P150660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3C52ED" w14:textId="77777777" w:rsidR="00B64A64" w:rsidRDefault="00B64A64" w:rsidP="00B64A64">
      <w:pPr>
        <w:spacing w:after="0" w:line="240" w:lineRule="auto"/>
      </w:pPr>
      <w:r>
        <w:separator/>
      </w:r>
    </w:p>
  </w:footnote>
  <w:footnote w:type="continuationSeparator" w:id="0">
    <w:p w14:paraId="5E511315" w14:textId="77777777" w:rsidR="00B64A64" w:rsidRDefault="00B64A64" w:rsidP="00B64A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45601"/>
    <w:multiLevelType w:val="hybridMultilevel"/>
    <w:tmpl w:val="577CB6F6"/>
    <w:lvl w:ilvl="0" w:tplc="83F015C4">
      <w:start w:val="1"/>
      <w:numFmt w:val="bullet"/>
      <w:lvlText w:val="•"/>
      <w:lvlJc w:val="left"/>
      <w:pPr>
        <w:tabs>
          <w:tab w:val="num" w:pos="720"/>
        </w:tabs>
        <w:ind w:left="720" w:hanging="360"/>
      </w:pPr>
      <w:rPr>
        <w:rFonts w:ascii="Arial" w:hAnsi="Arial" w:hint="default"/>
      </w:rPr>
    </w:lvl>
    <w:lvl w:ilvl="1" w:tplc="738E712A" w:tentative="1">
      <w:start w:val="1"/>
      <w:numFmt w:val="bullet"/>
      <w:lvlText w:val="•"/>
      <w:lvlJc w:val="left"/>
      <w:pPr>
        <w:tabs>
          <w:tab w:val="num" w:pos="1440"/>
        </w:tabs>
        <w:ind w:left="1440" w:hanging="360"/>
      </w:pPr>
      <w:rPr>
        <w:rFonts w:ascii="Arial" w:hAnsi="Arial" w:hint="default"/>
      </w:rPr>
    </w:lvl>
    <w:lvl w:ilvl="2" w:tplc="E9305796" w:tentative="1">
      <w:start w:val="1"/>
      <w:numFmt w:val="bullet"/>
      <w:lvlText w:val="•"/>
      <w:lvlJc w:val="left"/>
      <w:pPr>
        <w:tabs>
          <w:tab w:val="num" w:pos="2160"/>
        </w:tabs>
        <w:ind w:left="2160" w:hanging="360"/>
      </w:pPr>
      <w:rPr>
        <w:rFonts w:ascii="Arial" w:hAnsi="Arial" w:hint="default"/>
      </w:rPr>
    </w:lvl>
    <w:lvl w:ilvl="3" w:tplc="7BC6D3A2" w:tentative="1">
      <w:start w:val="1"/>
      <w:numFmt w:val="bullet"/>
      <w:lvlText w:val="•"/>
      <w:lvlJc w:val="left"/>
      <w:pPr>
        <w:tabs>
          <w:tab w:val="num" w:pos="2880"/>
        </w:tabs>
        <w:ind w:left="2880" w:hanging="360"/>
      </w:pPr>
      <w:rPr>
        <w:rFonts w:ascii="Arial" w:hAnsi="Arial" w:hint="default"/>
      </w:rPr>
    </w:lvl>
    <w:lvl w:ilvl="4" w:tplc="A2A4F286" w:tentative="1">
      <w:start w:val="1"/>
      <w:numFmt w:val="bullet"/>
      <w:lvlText w:val="•"/>
      <w:lvlJc w:val="left"/>
      <w:pPr>
        <w:tabs>
          <w:tab w:val="num" w:pos="3600"/>
        </w:tabs>
        <w:ind w:left="3600" w:hanging="360"/>
      </w:pPr>
      <w:rPr>
        <w:rFonts w:ascii="Arial" w:hAnsi="Arial" w:hint="default"/>
      </w:rPr>
    </w:lvl>
    <w:lvl w:ilvl="5" w:tplc="AF7489DE" w:tentative="1">
      <w:start w:val="1"/>
      <w:numFmt w:val="bullet"/>
      <w:lvlText w:val="•"/>
      <w:lvlJc w:val="left"/>
      <w:pPr>
        <w:tabs>
          <w:tab w:val="num" w:pos="4320"/>
        </w:tabs>
        <w:ind w:left="4320" w:hanging="360"/>
      </w:pPr>
      <w:rPr>
        <w:rFonts w:ascii="Arial" w:hAnsi="Arial" w:hint="default"/>
      </w:rPr>
    </w:lvl>
    <w:lvl w:ilvl="6" w:tplc="986E3F6C" w:tentative="1">
      <w:start w:val="1"/>
      <w:numFmt w:val="bullet"/>
      <w:lvlText w:val="•"/>
      <w:lvlJc w:val="left"/>
      <w:pPr>
        <w:tabs>
          <w:tab w:val="num" w:pos="5040"/>
        </w:tabs>
        <w:ind w:left="5040" w:hanging="360"/>
      </w:pPr>
      <w:rPr>
        <w:rFonts w:ascii="Arial" w:hAnsi="Arial" w:hint="default"/>
      </w:rPr>
    </w:lvl>
    <w:lvl w:ilvl="7" w:tplc="5EF409D6" w:tentative="1">
      <w:start w:val="1"/>
      <w:numFmt w:val="bullet"/>
      <w:lvlText w:val="•"/>
      <w:lvlJc w:val="left"/>
      <w:pPr>
        <w:tabs>
          <w:tab w:val="num" w:pos="5760"/>
        </w:tabs>
        <w:ind w:left="5760" w:hanging="360"/>
      </w:pPr>
      <w:rPr>
        <w:rFonts w:ascii="Arial" w:hAnsi="Arial" w:hint="default"/>
      </w:rPr>
    </w:lvl>
    <w:lvl w:ilvl="8" w:tplc="A5ECB9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5B75AD"/>
    <w:multiLevelType w:val="hybridMultilevel"/>
    <w:tmpl w:val="63262640"/>
    <w:lvl w:ilvl="0" w:tplc="E5AEE5D4">
      <w:start w:val="1"/>
      <w:numFmt w:val="bullet"/>
      <w:lvlText w:val="•"/>
      <w:lvlJc w:val="left"/>
      <w:pPr>
        <w:tabs>
          <w:tab w:val="num" w:pos="720"/>
        </w:tabs>
        <w:ind w:left="720" w:hanging="360"/>
      </w:pPr>
      <w:rPr>
        <w:rFonts w:ascii="Arial" w:hAnsi="Arial" w:hint="default"/>
      </w:rPr>
    </w:lvl>
    <w:lvl w:ilvl="1" w:tplc="74FA1054">
      <w:start w:val="313"/>
      <w:numFmt w:val="bullet"/>
      <w:lvlText w:val="•"/>
      <w:lvlJc w:val="left"/>
      <w:pPr>
        <w:tabs>
          <w:tab w:val="num" w:pos="1440"/>
        </w:tabs>
        <w:ind w:left="1440" w:hanging="360"/>
      </w:pPr>
      <w:rPr>
        <w:rFonts w:ascii="Arial" w:hAnsi="Arial" w:hint="default"/>
      </w:rPr>
    </w:lvl>
    <w:lvl w:ilvl="2" w:tplc="ED80F984" w:tentative="1">
      <w:start w:val="1"/>
      <w:numFmt w:val="bullet"/>
      <w:lvlText w:val="•"/>
      <w:lvlJc w:val="left"/>
      <w:pPr>
        <w:tabs>
          <w:tab w:val="num" w:pos="2160"/>
        </w:tabs>
        <w:ind w:left="2160" w:hanging="360"/>
      </w:pPr>
      <w:rPr>
        <w:rFonts w:ascii="Arial" w:hAnsi="Arial" w:hint="default"/>
      </w:rPr>
    </w:lvl>
    <w:lvl w:ilvl="3" w:tplc="D0B41EFC" w:tentative="1">
      <w:start w:val="1"/>
      <w:numFmt w:val="bullet"/>
      <w:lvlText w:val="•"/>
      <w:lvlJc w:val="left"/>
      <w:pPr>
        <w:tabs>
          <w:tab w:val="num" w:pos="2880"/>
        </w:tabs>
        <w:ind w:left="2880" w:hanging="360"/>
      </w:pPr>
      <w:rPr>
        <w:rFonts w:ascii="Arial" w:hAnsi="Arial" w:hint="default"/>
      </w:rPr>
    </w:lvl>
    <w:lvl w:ilvl="4" w:tplc="EFB0C21E" w:tentative="1">
      <w:start w:val="1"/>
      <w:numFmt w:val="bullet"/>
      <w:lvlText w:val="•"/>
      <w:lvlJc w:val="left"/>
      <w:pPr>
        <w:tabs>
          <w:tab w:val="num" w:pos="3600"/>
        </w:tabs>
        <w:ind w:left="3600" w:hanging="360"/>
      </w:pPr>
      <w:rPr>
        <w:rFonts w:ascii="Arial" w:hAnsi="Arial" w:hint="default"/>
      </w:rPr>
    </w:lvl>
    <w:lvl w:ilvl="5" w:tplc="A344D36E" w:tentative="1">
      <w:start w:val="1"/>
      <w:numFmt w:val="bullet"/>
      <w:lvlText w:val="•"/>
      <w:lvlJc w:val="left"/>
      <w:pPr>
        <w:tabs>
          <w:tab w:val="num" w:pos="4320"/>
        </w:tabs>
        <w:ind w:left="4320" w:hanging="360"/>
      </w:pPr>
      <w:rPr>
        <w:rFonts w:ascii="Arial" w:hAnsi="Arial" w:hint="default"/>
      </w:rPr>
    </w:lvl>
    <w:lvl w:ilvl="6" w:tplc="B0D686F8" w:tentative="1">
      <w:start w:val="1"/>
      <w:numFmt w:val="bullet"/>
      <w:lvlText w:val="•"/>
      <w:lvlJc w:val="left"/>
      <w:pPr>
        <w:tabs>
          <w:tab w:val="num" w:pos="5040"/>
        </w:tabs>
        <w:ind w:left="5040" w:hanging="360"/>
      </w:pPr>
      <w:rPr>
        <w:rFonts w:ascii="Arial" w:hAnsi="Arial" w:hint="default"/>
      </w:rPr>
    </w:lvl>
    <w:lvl w:ilvl="7" w:tplc="5CDC00A4" w:tentative="1">
      <w:start w:val="1"/>
      <w:numFmt w:val="bullet"/>
      <w:lvlText w:val="•"/>
      <w:lvlJc w:val="left"/>
      <w:pPr>
        <w:tabs>
          <w:tab w:val="num" w:pos="5760"/>
        </w:tabs>
        <w:ind w:left="5760" w:hanging="360"/>
      </w:pPr>
      <w:rPr>
        <w:rFonts w:ascii="Arial" w:hAnsi="Arial" w:hint="default"/>
      </w:rPr>
    </w:lvl>
    <w:lvl w:ilvl="8" w:tplc="03CC043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E76861"/>
    <w:multiLevelType w:val="hybridMultilevel"/>
    <w:tmpl w:val="A24E22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35486C"/>
    <w:multiLevelType w:val="hybridMultilevel"/>
    <w:tmpl w:val="4F866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32B5E"/>
    <w:multiLevelType w:val="hybridMultilevel"/>
    <w:tmpl w:val="BA2E1736"/>
    <w:lvl w:ilvl="0" w:tplc="576E8F30">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5" w15:restartNumberingAfterBreak="0">
    <w:nsid w:val="5EC277F5"/>
    <w:multiLevelType w:val="hybridMultilevel"/>
    <w:tmpl w:val="ABD8F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C83CD3"/>
    <w:multiLevelType w:val="hybridMultilevel"/>
    <w:tmpl w:val="575A6AB6"/>
    <w:lvl w:ilvl="0" w:tplc="1FBCEE4A">
      <w:start w:val="1"/>
      <w:numFmt w:val="bullet"/>
      <w:lvlText w:val="•"/>
      <w:lvlJc w:val="left"/>
      <w:pPr>
        <w:tabs>
          <w:tab w:val="num" w:pos="720"/>
        </w:tabs>
        <w:ind w:left="720" w:hanging="360"/>
      </w:pPr>
      <w:rPr>
        <w:rFonts w:ascii="Arial" w:hAnsi="Arial" w:hint="default"/>
      </w:rPr>
    </w:lvl>
    <w:lvl w:ilvl="1" w:tplc="15B2CDDC" w:tentative="1">
      <w:start w:val="1"/>
      <w:numFmt w:val="bullet"/>
      <w:lvlText w:val="•"/>
      <w:lvlJc w:val="left"/>
      <w:pPr>
        <w:tabs>
          <w:tab w:val="num" w:pos="1440"/>
        </w:tabs>
        <w:ind w:left="1440" w:hanging="360"/>
      </w:pPr>
      <w:rPr>
        <w:rFonts w:ascii="Arial" w:hAnsi="Arial" w:hint="default"/>
      </w:rPr>
    </w:lvl>
    <w:lvl w:ilvl="2" w:tplc="03BEFADC" w:tentative="1">
      <w:start w:val="1"/>
      <w:numFmt w:val="bullet"/>
      <w:lvlText w:val="•"/>
      <w:lvlJc w:val="left"/>
      <w:pPr>
        <w:tabs>
          <w:tab w:val="num" w:pos="2160"/>
        </w:tabs>
        <w:ind w:left="2160" w:hanging="360"/>
      </w:pPr>
      <w:rPr>
        <w:rFonts w:ascii="Arial" w:hAnsi="Arial" w:hint="default"/>
      </w:rPr>
    </w:lvl>
    <w:lvl w:ilvl="3" w:tplc="6E6CA138" w:tentative="1">
      <w:start w:val="1"/>
      <w:numFmt w:val="bullet"/>
      <w:lvlText w:val="•"/>
      <w:lvlJc w:val="left"/>
      <w:pPr>
        <w:tabs>
          <w:tab w:val="num" w:pos="2880"/>
        </w:tabs>
        <w:ind w:left="2880" w:hanging="360"/>
      </w:pPr>
      <w:rPr>
        <w:rFonts w:ascii="Arial" w:hAnsi="Arial" w:hint="default"/>
      </w:rPr>
    </w:lvl>
    <w:lvl w:ilvl="4" w:tplc="61902770" w:tentative="1">
      <w:start w:val="1"/>
      <w:numFmt w:val="bullet"/>
      <w:lvlText w:val="•"/>
      <w:lvlJc w:val="left"/>
      <w:pPr>
        <w:tabs>
          <w:tab w:val="num" w:pos="3600"/>
        </w:tabs>
        <w:ind w:left="3600" w:hanging="360"/>
      </w:pPr>
      <w:rPr>
        <w:rFonts w:ascii="Arial" w:hAnsi="Arial" w:hint="default"/>
      </w:rPr>
    </w:lvl>
    <w:lvl w:ilvl="5" w:tplc="5022B652" w:tentative="1">
      <w:start w:val="1"/>
      <w:numFmt w:val="bullet"/>
      <w:lvlText w:val="•"/>
      <w:lvlJc w:val="left"/>
      <w:pPr>
        <w:tabs>
          <w:tab w:val="num" w:pos="4320"/>
        </w:tabs>
        <w:ind w:left="4320" w:hanging="360"/>
      </w:pPr>
      <w:rPr>
        <w:rFonts w:ascii="Arial" w:hAnsi="Arial" w:hint="default"/>
      </w:rPr>
    </w:lvl>
    <w:lvl w:ilvl="6" w:tplc="03A29826" w:tentative="1">
      <w:start w:val="1"/>
      <w:numFmt w:val="bullet"/>
      <w:lvlText w:val="•"/>
      <w:lvlJc w:val="left"/>
      <w:pPr>
        <w:tabs>
          <w:tab w:val="num" w:pos="5040"/>
        </w:tabs>
        <w:ind w:left="5040" w:hanging="360"/>
      </w:pPr>
      <w:rPr>
        <w:rFonts w:ascii="Arial" w:hAnsi="Arial" w:hint="default"/>
      </w:rPr>
    </w:lvl>
    <w:lvl w:ilvl="7" w:tplc="9378DE04" w:tentative="1">
      <w:start w:val="1"/>
      <w:numFmt w:val="bullet"/>
      <w:lvlText w:val="•"/>
      <w:lvlJc w:val="left"/>
      <w:pPr>
        <w:tabs>
          <w:tab w:val="num" w:pos="5760"/>
        </w:tabs>
        <w:ind w:left="5760" w:hanging="360"/>
      </w:pPr>
      <w:rPr>
        <w:rFonts w:ascii="Arial" w:hAnsi="Arial" w:hint="default"/>
      </w:rPr>
    </w:lvl>
    <w:lvl w:ilvl="8" w:tplc="EFF4F7F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29D43FA"/>
    <w:multiLevelType w:val="hybridMultilevel"/>
    <w:tmpl w:val="4644F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EB01CB"/>
    <w:multiLevelType w:val="hybridMultilevel"/>
    <w:tmpl w:val="CF3E25F2"/>
    <w:lvl w:ilvl="0" w:tplc="27C0716A">
      <w:start w:val="1"/>
      <w:numFmt w:val="bullet"/>
      <w:lvlText w:val="•"/>
      <w:lvlJc w:val="left"/>
      <w:pPr>
        <w:tabs>
          <w:tab w:val="num" w:pos="720"/>
        </w:tabs>
        <w:ind w:left="720" w:hanging="360"/>
      </w:pPr>
      <w:rPr>
        <w:rFonts w:ascii="Arial" w:hAnsi="Arial" w:hint="default"/>
      </w:rPr>
    </w:lvl>
    <w:lvl w:ilvl="1" w:tplc="6C685DDE" w:tentative="1">
      <w:start w:val="1"/>
      <w:numFmt w:val="bullet"/>
      <w:lvlText w:val="•"/>
      <w:lvlJc w:val="left"/>
      <w:pPr>
        <w:tabs>
          <w:tab w:val="num" w:pos="1440"/>
        </w:tabs>
        <w:ind w:left="1440" w:hanging="360"/>
      </w:pPr>
      <w:rPr>
        <w:rFonts w:ascii="Arial" w:hAnsi="Arial" w:hint="default"/>
      </w:rPr>
    </w:lvl>
    <w:lvl w:ilvl="2" w:tplc="AA167E1C" w:tentative="1">
      <w:start w:val="1"/>
      <w:numFmt w:val="bullet"/>
      <w:lvlText w:val="•"/>
      <w:lvlJc w:val="left"/>
      <w:pPr>
        <w:tabs>
          <w:tab w:val="num" w:pos="2160"/>
        </w:tabs>
        <w:ind w:left="2160" w:hanging="360"/>
      </w:pPr>
      <w:rPr>
        <w:rFonts w:ascii="Arial" w:hAnsi="Arial" w:hint="default"/>
      </w:rPr>
    </w:lvl>
    <w:lvl w:ilvl="3" w:tplc="710445AA" w:tentative="1">
      <w:start w:val="1"/>
      <w:numFmt w:val="bullet"/>
      <w:lvlText w:val="•"/>
      <w:lvlJc w:val="left"/>
      <w:pPr>
        <w:tabs>
          <w:tab w:val="num" w:pos="2880"/>
        </w:tabs>
        <w:ind w:left="2880" w:hanging="360"/>
      </w:pPr>
      <w:rPr>
        <w:rFonts w:ascii="Arial" w:hAnsi="Arial" w:hint="default"/>
      </w:rPr>
    </w:lvl>
    <w:lvl w:ilvl="4" w:tplc="1C900A48" w:tentative="1">
      <w:start w:val="1"/>
      <w:numFmt w:val="bullet"/>
      <w:lvlText w:val="•"/>
      <w:lvlJc w:val="left"/>
      <w:pPr>
        <w:tabs>
          <w:tab w:val="num" w:pos="3600"/>
        </w:tabs>
        <w:ind w:left="3600" w:hanging="360"/>
      </w:pPr>
      <w:rPr>
        <w:rFonts w:ascii="Arial" w:hAnsi="Arial" w:hint="default"/>
      </w:rPr>
    </w:lvl>
    <w:lvl w:ilvl="5" w:tplc="B9E03FA2" w:tentative="1">
      <w:start w:val="1"/>
      <w:numFmt w:val="bullet"/>
      <w:lvlText w:val="•"/>
      <w:lvlJc w:val="left"/>
      <w:pPr>
        <w:tabs>
          <w:tab w:val="num" w:pos="4320"/>
        </w:tabs>
        <w:ind w:left="4320" w:hanging="360"/>
      </w:pPr>
      <w:rPr>
        <w:rFonts w:ascii="Arial" w:hAnsi="Arial" w:hint="default"/>
      </w:rPr>
    </w:lvl>
    <w:lvl w:ilvl="6" w:tplc="AFFCD234" w:tentative="1">
      <w:start w:val="1"/>
      <w:numFmt w:val="bullet"/>
      <w:lvlText w:val="•"/>
      <w:lvlJc w:val="left"/>
      <w:pPr>
        <w:tabs>
          <w:tab w:val="num" w:pos="5040"/>
        </w:tabs>
        <w:ind w:left="5040" w:hanging="360"/>
      </w:pPr>
      <w:rPr>
        <w:rFonts w:ascii="Arial" w:hAnsi="Arial" w:hint="default"/>
      </w:rPr>
    </w:lvl>
    <w:lvl w:ilvl="7" w:tplc="B0CC1AE4" w:tentative="1">
      <w:start w:val="1"/>
      <w:numFmt w:val="bullet"/>
      <w:lvlText w:val="•"/>
      <w:lvlJc w:val="left"/>
      <w:pPr>
        <w:tabs>
          <w:tab w:val="num" w:pos="5760"/>
        </w:tabs>
        <w:ind w:left="5760" w:hanging="360"/>
      </w:pPr>
      <w:rPr>
        <w:rFonts w:ascii="Arial" w:hAnsi="Arial" w:hint="default"/>
      </w:rPr>
    </w:lvl>
    <w:lvl w:ilvl="8" w:tplc="253E3B9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5895FF9"/>
    <w:multiLevelType w:val="hybridMultilevel"/>
    <w:tmpl w:val="557E1996"/>
    <w:lvl w:ilvl="0" w:tplc="DCDA17E2">
      <w:start w:val="1"/>
      <w:numFmt w:val="bullet"/>
      <w:lvlText w:val="•"/>
      <w:lvlJc w:val="left"/>
      <w:pPr>
        <w:tabs>
          <w:tab w:val="num" w:pos="720"/>
        </w:tabs>
        <w:ind w:left="720" w:hanging="360"/>
      </w:pPr>
      <w:rPr>
        <w:rFonts w:ascii="Arial" w:hAnsi="Arial" w:hint="default"/>
      </w:rPr>
    </w:lvl>
    <w:lvl w:ilvl="1" w:tplc="8DA6AD6E" w:tentative="1">
      <w:start w:val="1"/>
      <w:numFmt w:val="bullet"/>
      <w:lvlText w:val="•"/>
      <w:lvlJc w:val="left"/>
      <w:pPr>
        <w:tabs>
          <w:tab w:val="num" w:pos="1440"/>
        </w:tabs>
        <w:ind w:left="1440" w:hanging="360"/>
      </w:pPr>
      <w:rPr>
        <w:rFonts w:ascii="Arial" w:hAnsi="Arial" w:hint="default"/>
      </w:rPr>
    </w:lvl>
    <w:lvl w:ilvl="2" w:tplc="C7F8F8FC" w:tentative="1">
      <w:start w:val="1"/>
      <w:numFmt w:val="bullet"/>
      <w:lvlText w:val="•"/>
      <w:lvlJc w:val="left"/>
      <w:pPr>
        <w:tabs>
          <w:tab w:val="num" w:pos="2160"/>
        </w:tabs>
        <w:ind w:left="2160" w:hanging="360"/>
      </w:pPr>
      <w:rPr>
        <w:rFonts w:ascii="Arial" w:hAnsi="Arial" w:hint="default"/>
      </w:rPr>
    </w:lvl>
    <w:lvl w:ilvl="3" w:tplc="71CE4F26" w:tentative="1">
      <w:start w:val="1"/>
      <w:numFmt w:val="bullet"/>
      <w:lvlText w:val="•"/>
      <w:lvlJc w:val="left"/>
      <w:pPr>
        <w:tabs>
          <w:tab w:val="num" w:pos="2880"/>
        </w:tabs>
        <w:ind w:left="2880" w:hanging="360"/>
      </w:pPr>
      <w:rPr>
        <w:rFonts w:ascii="Arial" w:hAnsi="Arial" w:hint="default"/>
      </w:rPr>
    </w:lvl>
    <w:lvl w:ilvl="4" w:tplc="EB20AB64" w:tentative="1">
      <w:start w:val="1"/>
      <w:numFmt w:val="bullet"/>
      <w:lvlText w:val="•"/>
      <w:lvlJc w:val="left"/>
      <w:pPr>
        <w:tabs>
          <w:tab w:val="num" w:pos="3600"/>
        </w:tabs>
        <w:ind w:left="3600" w:hanging="360"/>
      </w:pPr>
      <w:rPr>
        <w:rFonts w:ascii="Arial" w:hAnsi="Arial" w:hint="default"/>
      </w:rPr>
    </w:lvl>
    <w:lvl w:ilvl="5" w:tplc="C7708CA0" w:tentative="1">
      <w:start w:val="1"/>
      <w:numFmt w:val="bullet"/>
      <w:lvlText w:val="•"/>
      <w:lvlJc w:val="left"/>
      <w:pPr>
        <w:tabs>
          <w:tab w:val="num" w:pos="4320"/>
        </w:tabs>
        <w:ind w:left="4320" w:hanging="360"/>
      </w:pPr>
      <w:rPr>
        <w:rFonts w:ascii="Arial" w:hAnsi="Arial" w:hint="default"/>
      </w:rPr>
    </w:lvl>
    <w:lvl w:ilvl="6" w:tplc="41EEC1D2" w:tentative="1">
      <w:start w:val="1"/>
      <w:numFmt w:val="bullet"/>
      <w:lvlText w:val="•"/>
      <w:lvlJc w:val="left"/>
      <w:pPr>
        <w:tabs>
          <w:tab w:val="num" w:pos="5040"/>
        </w:tabs>
        <w:ind w:left="5040" w:hanging="360"/>
      </w:pPr>
      <w:rPr>
        <w:rFonts w:ascii="Arial" w:hAnsi="Arial" w:hint="default"/>
      </w:rPr>
    </w:lvl>
    <w:lvl w:ilvl="7" w:tplc="1EAAD690" w:tentative="1">
      <w:start w:val="1"/>
      <w:numFmt w:val="bullet"/>
      <w:lvlText w:val="•"/>
      <w:lvlJc w:val="left"/>
      <w:pPr>
        <w:tabs>
          <w:tab w:val="num" w:pos="5760"/>
        </w:tabs>
        <w:ind w:left="5760" w:hanging="360"/>
      </w:pPr>
      <w:rPr>
        <w:rFonts w:ascii="Arial" w:hAnsi="Arial" w:hint="default"/>
      </w:rPr>
    </w:lvl>
    <w:lvl w:ilvl="8" w:tplc="D6E80750"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9"/>
  </w:num>
  <w:num w:numId="4">
    <w:abstractNumId w:val="0"/>
  </w:num>
  <w:num w:numId="5">
    <w:abstractNumId w:val="7"/>
  </w:num>
  <w:num w:numId="6">
    <w:abstractNumId w:val="8"/>
  </w:num>
  <w:num w:numId="7">
    <w:abstractNumId w:val="5"/>
  </w:num>
  <w:num w:numId="8">
    <w:abstractNumId w:val="4"/>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A64"/>
    <w:rsid w:val="00030809"/>
    <w:rsid w:val="000736B5"/>
    <w:rsid w:val="00077D78"/>
    <w:rsid w:val="000B2242"/>
    <w:rsid w:val="000F4819"/>
    <w:rsid w:val="000F7B44"/>
    <w:rsid w:val="00116420"/>
    <w:rsid w:val="00160C8F"/>
    <w:rsid w:val="001713E7"/>
    <w:rsid w:val="0017658C"/>
    <w:rsid w:val="001935AC"/>
    <w:rsid w:val="001A2590"/>
    <w:rsid w:val="001F408B"/>
    <w:rsid w:val="00202533"/>
    <w:rsid w:val="00236CDA"/>
    <w:rsid w:val="00255DE6"/>
    <w:rsid w:val="00284595"/>
    <w:rsid w:val="002E59B1"/>
    <w:rsid w:val="00310B68"/>
    <w:rsid w:val="00342FE9"/>
    <w:rsid w:val="003718A8"/>
    <w:rsid w:val="00397562"/>
    <w:rsid w:val="003C6476"/>
    <w:rsid w:val="003D04A7"/>
    <w:rsid w:val="00424F0B"/>
    <w:rsid w:val="0042581A"/>
    <w:rsid w:val="004928FA"/>
    <w:rsid w:val="005020A6"/>
    <w:rsid w:val="005157F5"/>
    <w:rsid w:val="005255E3"/>
    <w:rsid w:val="005406F6"/>
    <w:rsid w:val="005625EA"/>
    <w:rsid w:val="005724A1"/>
    <w:rsid w:val="005C332F"/>
    <w:rsid w:val="005D2850"/>
    <w:rsid w:val="005D2D25"/>
    <w:rsid w:val="005E2A39"/>
    <w:rsid w:val="005E5968"/>
    <w:rsid w:val="005F619B"/>
    <w:rsid w:val="006D6EE6"/>
    <w:rsid w:val="007256A5"/>
    <w:rsid w:val="00731269"/>
    <w:rsid w:val="00737D2C"/>
    <w:rsid w:val="007700C6"/>
    <w:rsid w:val="008419D3"/>
    <w:rsid w:val="008436BB"/>
    <w:rsid w:val="00845727"/>
    <w:rsid w:val="00875BA5"/>
    <w:rsid w:val="00887D91"/>
    <w:rsid w:val="008A15BF"/>
    <w:rsid w:val="00922DB6"/>
    <w:rsid w:val="00961E64"/>
    <w:rsid w:val="00973AFD"/>
    <w:rsid w:val="009B170D"/>
    <w:rsid w:val="00A35DFB"/>
    <w:rsid w:val="00AC2D0B"/>
    <w:rsid w:val="00AE1DC0"/>
    <w:rsid w:val="00B45FDD"/>
    <w:rsid w:val="00B63A84"/>
    <w:rsid w:val="00B64A64"/>
    <w:rsid w:val="00B64F1C"/>
    <w:rsid w:val="00BB6FBF"/>
    <w:rsid w:val="00BF3653"/>
    <w:rsid w:val="00C221CD"/>
    <w:rsid w:val="00C65C82"/>
    <w:rsid w:val="00CC3460"/>
    <w:rsid w:val="00D240F3"/>
    <w:rsid w:val="00D45EBC"/>
    <w:rsid w:val="00D94FF5"/>
    <w:rsid w:val="00DA0B1D"/>
    <w:rsid w:val="00E23EAE"/>
    <w:rsid w:val="00E50620"/>
    <w:rsid w:val="00E63A29"/>
    <w:rsid w:val="00E9520D"/>
    <w:rsid w:val="00EC19C6"/>
    <w:rsid w:val="00EE4D9D"/>
    <w:rsid w:val="00F16BC1"/>
    <w:rsid w:val="00F30047"/>
    <w:rsid w:val="00F3083C"/>
    <w:rsid w:val="00F77862"/>
    <w:rsid w:val="00FE0CEA"/>
    <w:rsid w:val="00FF0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DCA6C"/>
  <w15:chartTrackingRefBased/>
  <w15:docId w15:val="{FA316E31-7F9E-4124-9ABC-DAEBD241D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4A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4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A64"/>
  </w:style>
  <w:style w:type="paragraph" w:styleId="Footer">
    <w:name w:val="footer"/>
    <w:basedOn w:val="Normal"/>
    <w:link w:val="FooterChar"/>
    <w:uiPriority w:val="99"/>
    <w:unhideWhenUsed/>
    <w:rsid w:val="00B64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A64"/>
  </w:style>
  <w:style w:type="paragraph" w:styleId="NoSpacing">
    <w:name w:val="No Spacing"/>
    <w:link w:val="NoSpacingChar"/>
    <w:uiPriority w:val="1"/>
    <w:qFormat/>
    <w:rsid w:val="001713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13E7"/>
    <w:rPr>
      <w:rFonts w:eastAsiaTheme="minorEastAsia"/>
      <w:lang w:val="en-US"/>
    </w:rPr>
  </w:style>
  <w:style w:type="paragraph" w:styleId="ListParagraph">
    <w:name w:val="List Paragraph"/>
    <w:basedOn w:val="Normal"/>
    <w:uiPriority w:val="34"/>
    <w:qFormat/>
    <w:rsid w:val="001713E7"/>
    <w:pPr>
      <w:ind w:left="720"/>
      <w:contextualSpacing/>
    </w:pPr>
  </w:style>
  <w:style w:type="paragraph" w:styleId="NormalWeb">
    <w:name w:val="Normal (Web)"/>
    <w:basedOn w:val="Normal"/>
    <w:uiPriority w:val="99"/>
    <w:semiHidden/>
    <w:unhideWhenUsed/>
    <w:rsid w:val="001A25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845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767683">
      <w:bodyDiv w:val="1"/>
      <w:marLeft w:val="0"/>
      <w:marRight w:val="0"/>
      <w:marTop w:val="0"/>
      <w:marBottom w:val="0"/>
      <w:divBdr>
        <w:top w:val="none" w:sz="0" w:space="0" w:color="auto"/>
        <w:left w:val="none" w:sz="0" w:space="0" w:color="auto"/>
        <w:bottom w:val="none" w:sz="0" w:space="0" w:color="auto"/>
        <w:right w:val="none" w:sz="0" w:space="0" w:color="auto"/>
      </w:divBdr>
      <w:divsChild>
        <w:div w:id="1203135120">
          <w:marLeft w:val="360"/>
          <w:marRight w:val="0"/>
          <w:marTop w:val="200"/>
          <w:marBottom w:val="0"/>
          <w:divBdr>
            <w:top w:val="none" w:sz="0" w:space="0" w:color="auto"/>
            <w:left w:val="none" w:sz="0" w:space="0" w:color="auto"/>
            <w:bottom w:val="none" w:sz="0" w:space="0" w:color="auto"/>
            <w:right w:val="none" w:sz="0" w:space="0" w:color="auto"/>
          </w:divBdr>
        </w:div>
        <w:div w:id="1192305997">
          <w:marLeft w:val="360"/>
          <w:marRight w:val="0"/>
          <w:marTop w:val="200"/>
          <w:marBottom w:val="0"/>
          <w:divBdr>
            <w:top w:val="none" w:sz="0" w:space="0" w:color="auto"/>
            <w:left w:val="none" w:sz="0" w:space="0" w:color="auto"/>
            <w:bottom w:val="none" w:sz="0" w:space="0" w:color="auto"/>
            <w:right w:val="none" w:sz="0" w:space="0" w:color="auto"/>
          </w:divBdr>
        </w:div>
        <w:div w:id="660886778">
          <w:marLeft w:val="360"/>
          <w:marRight w:val="0"/>
          <w:marTop w:val="200"/>
          <w:marBottom w:val="0"/>
          <w:divBdr>
            <w:top w:val="none" w:sz="0" w:space="0" w:color="auto"/>
            <w:left w:val="none" w:sz="0" w:space="0" w:color="auto"/>
            <w:bottom w:val="none" w:sz="0" w:space="0" w:color="auto"/>
            <w:right w:val="none" w:sz="0" w:space="0" w:color="auto"/>
          </w:divBdr>
        </w:div>
      </w:divsChild>
    </w:div>
    <w:div w:id="839738637">
      <w:bodyDiv w:val="1"/>
      <w:marLeft w:val="0"/>
      <w:marRight w:val="0"/>
      <w:marTop w:val="0"/>
      <w:marBottom w:val="0"/>
      <w:divBdr>
        <w:top w:val="none" w:sz="0" w:space="0" w:color="auto"/>
        <w:left w:val="none" w:sz="0" w:space="0" w:color="auto"/>
        <w:bottom w:val="none" w:sz="0" w:space="0" w:color="auto"/>
        <w:right w:val="none" w:sz="0" w:space="0" w:color="auto"/>
      </w:divBdr>
      <w:divsChild>
        <w:div w:id="196430650">
          <w:marLeft w:val="360"/>
          <w:marRight w:val="0"/>
          <w:marTop w:val="200"/>
          <w:marBottom w:val="0"/>
          <w:divBdr>
            <w:top w:val="none" w:sz="0" w:space="0" w:color="auto"/>
            <w:left w:val="none" w:sz="0" w:space="0" w:color="auto"/>
            <w:bottom w:val="none" w:sz="0" w:space="0" w:color="auto"/>
            <w:right w:val="none" w:sz="0" w:space="0" w:color="auto"/>
          </w:divBdr>
        </w:div>
        <w:div w:id="978387671">
          <w:marLeft w:val="360"/>
          <w:marRight w:val="0"/>
          <w:marTop w:val="200"/>
          <w:marBottom w:val="0"/>
          <w:divBdr>
            <w:top w:val="none" w:sz="0" w:space="0" w:color="auto"/>
            <w:left w:val="none" w:sz="0" w:space="0" w:color="auto"/>
            <w:bottom w:val="none" w:sz="0" w:space="0" w:color="auto"/>
            <w:right w:val="none" w:sz="0" w:space="0" w:color="auto"/>
          </w:divBdr>
        </w:div>
        <w:div w:id="745106281">
          <w:marLeft w:val="1080"/>
          <w:marRight w:val="0"/>
          <w:marTop w:val="100"/>
          <w:marBottom w:val="0"/>
          <w:divBdr>
            <w:top w:val="none" w:sz="0" w:space="0" w:color="auto"/>
            <w:left w:val="none" w:sz="0" w:space="0" w:color="auto"/>
            <w:bottom w:val="none" w:sz="0" w:space="0" w:color="auto"/>
            <w:right w:val="none" w:sz="0" w:space="0" w:color="auto"/>
          </w:divBdr>
        </w:div>
        <w:div w:id="1044795101">
          <w:marLeft w:val="1080"/>
          <w:marRight w:val="0"/>
          <w:marTop w:val="100"/>
          <w:marBottom w:val="0"/>
          <w:divBdr>
            <w:top w:val="none" w:sz="0" w:space="0" w:color="auto"/>
            <w:left w:val="none" w:sz="0" w:space="0" w:color="auto"/>
            <w:bottom w:val="none" w:sz="0" w:space="0" w:color="auto"/>
            <w:right w:val="none" w:sz="0" w:space="0" w:color="auto"/>
          </w:divBdr>
        </w:div>
        <w:div w:id="1485125709">
          <w:marLeft w:val="1080"/>
          <w:marRight w:val="0"/>
          <w:marTop w:val="100"/>
          <w:marBottom w:val="0"/>
          <w:divBdr>
            <w:top w:val="none" w:sz="0" w:space="0" w:color="auto"/>
            <w:left w:val="none" w:sz="0" w:space="0" w:color="auto"/>
            <w:bottom w:val="none" w:sz="0" w:space="0" w:color="auto"/>
            <w:right w:val="none" w:sz="0" w:space="0" w:color="auto"/>
          </w:divBdr>
        </w:div>
        <w:div w:id="254678965">
          <w:marLeft w:val="1080"/>
          <w:marRight w:val="0"/>
          <w:marTop w:val="100"/>
          <w:marBottom w:val="0"/>
          <w:divBdr>
            <w:top w:val="none" w:sz="0" w:space="0" w:color="auto"/>
            <w:left w:val="none" w:sz="0" w:space="0" w:color="auto"/>
            <w:bottom w:val="none" w:sz="0" w:space="0" w:color="auto"/>
            <w:right w:val="none" w:sz="0" w:space="0" w:color="auto"/>
          </w:divBdr>
        </w:div>
        <w:div w:id="516314296">
          <w:marLeft w:val="1080"/>
          <w:marRight w:val="0"/>
          <w:marTop w:val="100"/>
          <w:marBottom w:val="0"/>
          <w:divBdr>
            <w:top w:val="none" w:sz="0" w:space="0" w:color="auto"/>
            <w:left w:val="none" w:sz="0" w:space="0" w:color="auto"/>
            <w:bottom w:val="none" w:sz="0" w:space="0" w:color="auto"/>
            <w:right w:val="none" w:sz="0" w:space="0" w:color="auto"/>
          </w:divBdr>
        </w:div>
      </w:divsChild>
    </w:div>
    <w:div w:id="903761006">
      <w:bodyDiv w:val="1"/>
      <w:marLeft w:val="0"/>
      <w:marRight w:val="0"/>
      <w:marTop w:val="0"/>
      <w:marBottom w:val="0"/>
      <w:divBdr>
        <w:top w:val="none" w:sz="0" w:space="0" w:color="auto"/>
        <w:left w:val="none" w:sz="0" w:space="0" w:color="auto"/>
        <w:bottom w:val="none" w:sz="0" w:space="0" w:color="auto"/>
        <w:right w:val="none" w:sz="0" w:space="0" w:color="auto"/>
      </w:divBdr>
      <w:divsChild>
        <w:div w:id="1566912993">
          <w:marLeft w:val="360"/>
          <w:marRight w:val="0"/>
          <w:marTop w:val="200"/>
          <w:marBottom w:val="0"/>
          <w:divBdr>
            <w:top w:val="none" w:sz="0" w:space="0" w:color="auto"/>
            <w:left w:val="none" w:sz="0" w:space="0" w:color="auto"/>
            <w:bottom w:val="none" w:sz="0" w:space="0" w:color="auto"/>
            <w:right w:val="none" w:sz="0" w:space="0" w:color="auto"/>
          </w:divBdr>
        </w:div>
        <w:div w:id="1189949765">
          <w:marLeft w:val="360"/>
          <w:marRight w:val="0"/>
          <w:marTop w:val="200"/>
          <w:marBottom w:val="0"/>
          <w:divBdr>
            <w:top w:val="none" w:sz="0" w:space="0" w:color="auto"/>
            <w:left w:val="none" w:sz="0" w:space="0" w:color="auto"/>
            <w:bottom w:val="none" w:sz="0" w:space="0" w:color="auto"/>
            <w:right w:val="none" w:sz="0" w:space="0" w:color="auto"/>
          </w:divBdr>
        </w:div>
        <w:div w:id="48186069">
          <w:marLeft w:val="360"/>
          <w:marRight w:val="0"/>
          <w:marTop w:val="200"/>
          <w:marBottom w:val="0"/>
          <w:divBdr>
            <w:top w:val="none" w:sz="0" w:space="0" w:color="auto"/>
            <w:left w:val="none" w:sz="0" w:space="0" w:color="auto"/>
            <w:bottom w:val="none" w:sz="0" w:space="0" w:color="auto"/>
            <w:right w:val="none" w:sz="0" w:space="0" w:color="auto"/>
          </w:divBdr>
        </w:div>
        <w:div w:id="1079251731">
          <w:marLeft w:val="360"/>
          <w:marRight w:val="0"/>
          <w:marTop w:val="200"/>
          <w:marBottom w:val="0"/>
          <w:divBdr>
            <w:top w:val="none" w:sz="0" w:space="0" w:color="auto"/>
            <w:left w:val="none" w:sz="0" w:space="0" w:color="auto"/>
            <w:bottom w:val="none" w:sz="0" w:space="0" w:color="auto"/>
            <w:right w:val="none" w:sz="0" w:space="0" w:color="auto"/>
          </w:divBdr>
        </w:div>
        <w:div w:id="2035616950">
          <w:marLeft w:val="360"/>
          <w:marRight w:val="0"/>
          <w:marTop w:val="200"/>
          <w:marBottom w:val="0"/>
          <w:divBdr>
            <w:top w:val="none" w:sz="0" w:space="0" w:color="auto"/>
            <w:left w:val="none" w:sz="0" w:space="0" w:color="auto"/>
            <w:bottom w:val="none" w:sz="0" w:space="0" w:color="auto"/>
            <w:right w:val="none" w:sz="0" w:space="0" w:color="auto"/>
          </w:divBdr>
        </w:div>
      </w:divsChild>
    </w:div>
    <w:div w:id="1354770388">
      <w:bodyDiv w:val="1"/>
      <w:marLeft w:val="0"/>
      <w:marRight w:val="0"/>
      <w:marTop w:val="0"/>
      <w:marBottom w:val="0"/>
      <w:divBdr>
        <w:top w:val="none" w:sz="0" w:space="0" w:color="auto"/>
        <w:left w:val="none" w:sz="0" w:space="0" w:color="auto"/>
        <w:bottom w:val="none" w:sz="0" w:space="0" w:color="auto"/>
        <w:right w:val="none" w:sz="0" w:space="0" w:color="auto"/>
      </w:divBdr>
      <w:divsChild>
        <w:div w:id="1970820063">
          <w:marLeft w:val="360"/>
          <w:marRight w:val="0"/>
          <w:marTop w:val="200"/>
          <w:marBottom w:val="0"/>
          <w:divBdr>
            <w:top w:val="none" w:sz="0" w:space="0" w:color="auto"/>
            <w:left w:val="none" w:sz="0" w:space="0" w:color="auto"/>
            <w:bottom w:val="none" w:sz="0" w:space="0" w:color="auto"/>
            <w:right w:val="none" w:sz="0" w:space="0" w:color="auto"/>
          </w:divBdr>
        </w:div>
        <w:div w:id="1971783851">
          <w:marLeft w:val="360"/>
          <w:marRight w:val="0"/>
          <w:marTop w:val="200"/>
          <w:marBottom w:val="0"/>
          <w:divBdr>
            <w:top w:val="none" w:sz="0" w:space="0" w:color="auto"/>
            <w:left w:val="none" w:sz="0" w:space="0" w:color="auto"/>
            <w:bottom w:val="none" w:sz="0" w:space="0" w:color="auto"/>
            <w:right w:val="none" w:sz="0" w:space="0" w:color="auto"/>
          </w:divBdr>
        </w:div>
        <w:div w:id="586353176">
          <w:marLeft w:val="360"/>
          <w:marRight w:val="0"/>
          <w:marTop w:val="200"/>
          <w:marBottom w:val="0"/>
          <w:divBdr>
            <w:top w:val="none" w:sz="0" w:space="0" w:color="auto"/>
            <w:left w:val="none" w:sz="0" w:space="0" w:color="auto"/>
            <w:bottom w:val="none" w:sz="0" w:space="0" w:color="auto"/>
            <w:right w:val="none" w:sz="0" w:space="0" w:color="auto"/>
          </w:divBdr>
        </w:div>
        <w:div w:id="1567031367">
          <w:marLeft w:val="360"/>
          <w:marRight w:val="0"/>
          <w:marTop w:val="200"/>
          <w:marBottom w:val="0"/>
          <w:divBdr>
            <w:top w:val="none" w:sz="0" w:space="0" w:color="auto"/>
            <w:left w:val="none" w:sz="0" w:space="0" w:color="auto"/>
            <w:bottom w:val="none" w:sz="0" w:space="0" w:color="auto"/>
            <w:right w:val="none" w:sz="0" w:space="0" w:color="auto"/>
          </w:divBdr>
        </w:div>
        <w:div w:id="1352995630">
          <w:marLeft w:val="360"/>
          <w:marRight w:val="0"/>
          <w:marTop w:val="200"/>
          <w:marBottom w:val="0"/>
          <w:divBdr>
            <w:top w:val="none" w:sz="0" w:space="0" w:color="auto"/>
            <w:left w:val="none" w:sz="0" w:space="0" w:color="auto"/>
            <w:bottom w:val="none" w:sz="0" w:space="0" w:color="auto"/>
            <w:right w:val="none" w:sz="0" w:space="0" w:color="auto"/>
          </w:divBdr>
        </w:div>
      </w:divsChild>
    </w:div>
    <w:div w:id="1454862524">
      <w:bodyDiv w:val="1"/>
      <w:marLeft w:val="0"/>
      <w:marRight w:val="0"/>
      <w:marTop w:val="0"/>
      <w:marBottom w:val="0"/>
      <w:divBdr>
        <w:top w:val="none" w:sz="0" w:space="0" w:color="auto"/>
        <w:left w:val="none" w:sz="0" w:space="0" w:color="auto"/>
        <w:bottom w:val="none" w:sz="0" w:space="0" w:color="auto"/>
        <w:right w:val="none" w:sz="0" w:space="0" w:color="auto"/>
      </w:divBdr>
      <w:divsChild>
        <w:div w:id="116066339">
          <w:marLeft w:val="360"/>
          <w:marRight w:val="0"/>
          <w:marTop w:val="200"/>
          <w:marBottom w:val="0"/>
          <w:divBdr>
            <w:top w:val="none" w:sz="0" w:space="0" w:color="auto"/>
            <w:left w:val="none" w:sz="0" w:space="0" w:color="auto"/>
            <w:bottom w:val="none" w:sz="0" w:space="0" w:color="auto"/>
            <w:right w:val="none" w:sz="0" w:space="0" w:color="auto"/>
          </w:divBdr>
        </w:div>
        <w:div w:id="150558539">
          <w:marLeft w:val="360"/>
          <w:marRight w:val="0"/>
          <w:marTop w:val="200"/>
          <w:marBottom w:val="0"/>
          <w:divBdr>
            <w:top w:val="none" w:sz="0" w:space="0" w:color="auto"/>
            <w:left w:val="none" w:sz="0" w:space="0" w:color="auto"/>
            <w:bottom w:val="none" w:sz="0" w:space="0" w:color="auto"/>
            <w:right w:val="none" w:sz="0" w:space="0" w:color="auto"/>
          </w:divBdr>
        </w:div>
        <w:div w:id="800075434">
          <w:marLeft w:val="360"/>
          <w:marRight w:val="0"/>
          <w:marTop w:val="200"/>
          <w:marBottom w:val="0"/>
          <w:divBdr>
            <w:top w:val="none" w:sz="0" w:space="0" w:color="auto"/>
            <w:left w:val="none" w:sz="0" w:space="0" w:color="auto"/>
            <w:bottom w:val="none" w:sz="0" w:space="0" w:color="auto"/>
            <w:right w:val="none" w:sz="0" w:space="0" w:color="auto"/>
          </w:divBdr>
        </w:div>
      </w:divsChild>
    </w:div>
    <w:div w:id="1836460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3AF82C-F77B-448F-9F1F-A33E76757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2219</Words>
  <Characters>12649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Rowden (P150660)</dc:creator>
  <cp:keywords/>
  <dc:description/>
  <cp:lastModifiedBy>Lisa Rowden</cp:lastModifiedBy>
  <cp:revision>33</cp:revision>
  <dcterms:created xsi:type="dcterms:W3CDTF">2018-10-26T11:32:00Z</dcterms:created>
  <dcterms:modified xsi:type="dcterms:W3CDTF">2018-11-08T18:15:00Z</dcterms:modified>
</cp:coreProperties>
</file>