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8DCC4" w14:textId="31D085C1" w:rsidR="008A0A89" w:rsidRPr="00A86E09" w:rsidRDefault="008A0A89">
      <w:pPr>
        <w:rPr>
          <w:b/>
          <w:bCs/>
        </w:rPr>
      </w:pPr>
      <w:r w:rsidRPr="00A86E09">
        <w:rPr>
          <w:b/>
          <w:bCs/>
        </w:rPr>
        <w:t>Why might some groups be unwilling to engage with the police, and to what extent do the police have a role in creating and maintaining community cohesion?</w:t>
      </w:r>
    </w:p>
    <w:p w14:paraId="36D7100B" w14:textId="470FCDE4" w:rsidR="001B4525" w:rsidRDefault="00D2593F">
      <w:r>
        <w:t>In this essay, I will</w:t>
      </w:r>
      <w:r w:rsidR="00B103DA">
        <w:t xml:space="preserve"> outline why some community groups might be reluctant to engage with the police,</w:t>
      </w:r>
      <w:r w:rsidR="00696C69">
        <w:t xml:space="preserve"> which seems to be linked to levels of trust and confidence in the service. I will </w:t>
      </w:r>
      <w:r w:rsidR="00813AD3">
        <w:t>discuss</w:t>
      </w:r>
      <w:r>
        <w:t xml:space="preserve"> </w:t>
      </w:r>
      <w:r w:rsidR="006A4429">
        <w:t>the role of</w:t>
      </w:r>
      <w:r>
        <w:t xml:space="preserve"> the police </w:t>
      </w:r>
      <w:r w:rsidR="006A4429">
        <w:t>in creating and maintaining</w:t>
      </w:r>
      <w:r>
        <w:t xml:space="preserve"> community cohesion</w:t>
      </w:r>
      <w:r w:rsidR="00696C69">
        <w:t xml:space="preserve"> and</w:t>
      </w:r>
      <w:r w:rsidR="00B103DA">
        <w:t xml:space="preserve"> will consider </w:t>
      </w:r>
      <w:r w:rsidR="006A4429">
        <w:t xml:space="preserve">the </w:t>
      </w:r>
      <w:r w:rsidR="00813AD3">
        <w:t xml:space="preserve">benefits </w:t>
      </w:r>
      <w:r w:rsidR="006A4429">
        <w:t xml:space="preserve">of this </w:t>
      </w:r>
      <w:r w:rsidR="00B103DA">
        <w:t>from</w:t>
      </w:r>
      <w:r w:rsidR="00813AD3">
        <w:t xml:space="preserve"> a policing perspective</w:t>
      </w:r>
      <w:r w:rsidR="00696C69">
        <w:t xml:space="preserve">. </w:t>
      </w:r>
    </w:p>
    <w:p w14:paraId="34BB06E5" w14:textId="543F0849" w:rsidR="00D2593F" w:rsidRDefault="006E1058">
      <w:r>
        <w:t xml:space="preserve">The benefits of the public engaging positively with the police are manifold, not least because a willing public can act as the ‘eyes and ears’ of the force, boosting crime prevention and reduction, and gathering information which can be used as intelligence. However, </w:t>
      </w:r>
      <w:r>
        <w:rPr>
          <w:vanish/>
        </w:rPr>
        <w:t>oHo</w:t>
      </w:r>
      <w:r w:rsidR="00696C69">
        <w:t xml:space="preserve"> some community groups are unwilling to engage with the police</w:t>
      </w:r>
      <w:r>
        <w:t xml:space="preserve">, and </w:t>
      </w:r>
      <w:r w:rsidR="00696C69">
        <w:t xml:space="preserve">this </w:t>
      </w:r>
      <w:r>
        <w:t xml:space="preserve">seems </w:t>
      </w:r>
      <w:r w:rsidR="00696C69">
        <w:t>intrinsically linked to levels of trust</w:t>
      </w:r>
      <w:r w:rsidR="001B4525">
        <w:t xml:space="preserve"> </w:t>
      </w:r>
      <w:r w:rsidR="00696C69">
        <w:t xml:space="preserve">and confidence in the service. </w:t>
      </w:r>
      <w:r w:rsidR="00BA5A78" w:rsidRPr="001B4525">
        <w:t>Evidence</w:t>
      </w:r>
      <w:r w:rsidR="00BA5A78">
        <w:t xml:space="preserve"> suggests that</w:t>
      </w:r>
      <w:r w:rsidR="006A4429">
        <w:t xml:space="preserve"> general</w:t>
      </w:r>
      <w:r w:rsidR="00BA5A78">
        <w:t xml:space="preserve"> levels of trust and confidence in the police in England and Wales ha</w:t>
      </w:r>
      <w:r w:rsidR="00112847">
        <w:t>ve</w:t>
      </w:r>
      <w:r w:rsidR="00BA5A78">
        <w:t xml:space="preserve"> fallen significantly in recent years</w:t>
      </w:r>
      <w:r w:rsidR="001B4525">
        <w:t xml:space="preserve">. </w:t>
      </w:r>
      <w:r w:rsidR="00821334">
        <w:t xml:space="preserve"> The Crime Survey of England and Wales (CSEW) found that confidence in the police declined from 78% to 69% between 2017/18 and 2021/22. (UK Parliament Post, 2023).  </w:t>
      </w:r>
      <w:r w:rsidR="00BA5A78">
        <w:t>Furthermore, research has identified that this trust and confidence varies both by gender and by ethnicity. (UK Parliament Post, 2023). For example, in 2020, people from Asian (77%), White (74%) and Other ethnic groups (75%) had greater confidence in the police than Black people (64%)</w:t>
      </w:r>
      <w:r w:rsidR="00696C69">
        <w:t xml:space="preserve">, while only 39% of Black Caribbean background thought their local force was doing a good job. </w:t>
      </w:r>
      <w:r w:rsidR="006A4429">
        <w:t xml:space="preserve">This figure is even lower among Black Caribbean children and teenagers, with 34% saying they trust the police. </w:t>
      </w:r>
      <w:r w:rsidR="00821334">
        <w:t>In addition</w:t>
      </w:r>
      <w:r w:rsidR="00BA5A78">
        <w:t xml:space="preserve">, since the murder of Sarah Everard, 47% of women have reported decreased levels of trust in the police (UK Parliament Post, 2023).  </w:t>
      </w:r>
    </w:p>
    <w:p w14:paraId="33815C96" w14:textId="1BAEBEFC" w:rsidR="006E5552" w:rsidRDefault="00821334" w:rsidP="006E5552">
      <w:r>
        <w:t xml:space="preserve">Given that trust and confidence in the police is lower in these groups than in others, it stands to reason that people from </w:t>
      </w:r>
      <w:r w:rsidR="00696C69">
        <w:t>within t</w:t>
      </w:r>
      <w:r>
        <w:t>hese social groups may be less inclined t</w:t>
      </w:r>
      <w:r w:rsidR="00652EC5">
        <w:t xml:space="preserve">o </w:t>
      </w:r>
      <w:r>
        <w:t xml:space="preserve">co-operate with the police. </w:t>
      </w:r>
      <w:r w:rsidR="00696C69">
        <w:t>Yet, very often, the people who are most anti-police are exactly the people the police need to work alongside</w:t>
      </w:r>
      <w:r w:rsidR="006E1058">
        <w:t xml:space="preserve"> </w:t>
      </w:r>
      <w:proofErr w:type="gramStart"/>
      <w:r w:rsidR="006E1058">
        <w:t>in order to</w:t>
      </w:r>
      <w:proofErr w:type="gramEnd"/>
      <w:r w:rsidR="006E1058">
        <w:t xml:space="preserve"> prevent crime and solve it</w:t>
      </w:r>
      <w:r w:rsidR="00696C69">
        <w:t xml:space="preserve"> (Cosgrove and Ramsey, 2013). </w:t>
      </w:r>
      <w:r w:rsidR="006E5552">
        <w:t xml:space="preserve">Failure to work with </w:t>
      </w:r>
      <w:r w:rsidR="00112847">
        <w:t xml:space="preserve">apathetic or disaffected community </w:t>
      </w:r>
      <w:r w:rsidR="006E5552">
        <w:t xml:space="preserve">groups can </w:t>
      </w:r>
      <w:r w:rsidR="006E1058">
        <w:t xml:space="preserve">also </w:t>
      </w:r>
      <w:r w:rsidR="006E5552">
        <w:t xml:space="preserve">have disastrous consequences, as seen in the Brixton Riots during the 1980s and </w:t>
      </w:r>
      <w:proofErr w:type="gramStart"/>
      <w:r w:rsidR="006E5552">
        <w:t>a number of</w:t>
      </w:r>
      <w:proofErr w:type="gramEnd"/>
      <w:r w:rsidR="006E5552">
        <w:t xml:space="preserve"> major disturbances in the North of England in 2001, all of which led to policing reforms aimed at improving relations with the public. </w:t>
      </w:r>
    </w:p>
    <w:p w14:paraId="52EB4726" w14:textId="271FDAF8" w:rsidR="006E5552" w:rsidRDefault="006E5552" w:rsidP="006E5552">
      <w:r>
        <w:t xml:space="preserve">Furthermore, the events which followed the police shooting of 29-year-old Mark Duggan in Tottenham in 2011, serve as a stark reminder of what can happen when the link between a community and its local police force breaks down.  </w:t>
      </w:r>
      <w:r w:rsidR="006A4429">
        <w:t>In its study of the London riots which followed Duggan’s death, the Guardian interviewed</w:t>
      </w:r>
      <w:r>
        <w:t xml:space="preserve"> 270 </w:t>
      </w:r>
      <w:r w:rsidR="006A4429">
        <w:t xml:space="preserve">people </w:t>
      </w:r>
      <w:r>
        <w:t>who were</w:t>
      </w:r>
      <w:r w:rsidR="00112847">
        <w:t xml:space="preserve"> directly involved in the disorder</w:t>
      </w:r>
      <w:r w:rsidR="006A4429">
        <w:t xml:space="preserve">. </w:t>
      </w:r>
      <w:r w:rsidR="00112847">
        <w:t>Four-fifths of the interviewees were male</w:t>
      </w:r>
      <w:r w:rsidR="00652EC5">
        <w:t>,</w:t>
      </w:r>
      <w:r w:rsidR="00112847">
        <w:t xml:space="preserve"> one-fifth female. Nearly 30% were juveniles (aged 10-17) and 49% were aged 18-25.  26% of the sample were white, 47% black, 5% Asian, and 17% “mixed/other” (Reading the Riots). </w:t>
      </w:r>
      <w:r>
        <w:t xml:space="preserve">In interviews, </w:t>
      </w:r>
      <w:r w:rsidR="006A4429">
        <w:t xml:space="preserve">85% of respondents said issues with policing had been a major contributory factor to the violence. Much of this seemed to be linked with police powers of stop and search, with </w:t>
      </w:r>
      <w:r>
        <w:t>three quarters of the interviewees sa</w:t>
      </w:r>
      <w:r w:rsidR="006A4429">
        <w:t>ying</w:t>
      </w:r>
      <w:r>
        <w:t xml:space="preserve"> they had been stopped and searched by police during the previous twelve months</w:t>
      </w:r>
      <w:r w:rsidR="006A4429">
        <w:t xml:space="preserve">.  This had </w:t>
      </w:r>
      <w:r>
        <w:t>fuell</w:t>
      </w:r>
      <w:r w:rsidR="006A4429">
        <w:t>ed d</w:t>
      </w:r>
      <w:r>
        <w:t xml:space="preserve">anger and resentment against a </w:t>
      </w:r>
      <w:proofErr w:type="gramStart"/>
      <w:r>
        <w:t>police</w:t>
      </w:r>
      <w:proofErr w:type="gramEnd"/>
      <w:r>
        <w:t xml:space="preserve"> force they felt was institutionally racist</w:t>
      </w:r>
      <w:r w:rsidR="00112847">
        <w:t xml:space="preserve"> in its stop and search strategies. </w:t>
      </w:r>
      <w:r>
        <w:t>Moreover, according to David Campbell, a government advisor on violent crime at the time</w:t>
      </w:r>
      <w:r w:rsidRPr="00D44E86">
        <w:t xml:space="preserve">, young people </w:t>
      </w:r>
      <w:r>
        <w:t xml:space="preserve">involved in the violence which left five people dead and more than 200 injured (most of them police officers), </w:t>
      </w:r>
      <w:r w:rsidRPr="00D44E86">
        <w:t>felt they</w:t>
      </w:r>
      <w:r>
        <w:t xml:space="preserve"> had long been</w:t>
      </w:r>
      <w:r w:rsidRPr="00D44E86">
        <w:t xml:space="preserve"> </w:t>
      </w:r>
      <w:r>
        <w:t>“</w:t>
      </w:r>
      <w:r w:rsidRPr="00D44E86">
        <w:t>subjected to unacceptable levels of over</w:t>
      </w:r>
      <w:r>
        <w:t>-</w:t>
      </w:r>
      <w:r w:rsidRPr="00D44E86">
        <w:t>policing</w:t>
      </w:r>
      <w:r>
        <w:t>”</w:t>
      </w:r>
      <w:r w:rsidRPr="00D44E86">
        <w:t xml:space="preserve"> and there was a </w:t>
      </w:r>
      <w:r w:rsidR="00112847">
        <w:t xml:space="preserve">keen </w:t>
      </w:r>
      <w:r w:rsidRPr="00D44E86">
        <w:t xml:space="preserve">sense of </w:t>
      </w:r>
      <w:r>
        <w:t>“</w:t>
      </w:r>
      <w:r w:rsidRPr="00D44E86">
        <w:t>disfranchisement</w:t>
      </w:r>
      <w:r>
        <w:t>” amongst them</w:t>
      </w:r>
      <w:r w:rsidRPr="00D44E86">
        <w:t xml:space="preserve">. </w:t>
      </w:r>
      <w:r>
        <w:t xml:space="preserve">Campbell claims that </w:t>
      </w:r>
      <w:r w:rsidR="00D958B1">
        <w:t xml:space="preserve">Duggan’s shooting </w:t>
      </w:r>
      <w:r>
        <w:t xml:space="preserve">was merely the spark that ignited years of simmering resentment and anger at local policing strategies which left young </w:t>
      </w:r>
      <w:r w:rsidR="00112847">
        <w:t xml:space="preserve">people in London – and, disproportionately, young </w:t>
      </w:r>
      <w:r w:rsidR="00112847">
        <w:rPr>
          <w:i/>
          <w:iCs/>
        </w:rPr>
        <w:t xml:space="preserve">black </w:t>
      </w:r>
      <w:r>
        <w:t>people</w:t>
      </w:r>
      <w:r w:rsidR="00112847">
        <w:t xml:space="preserve"> -</w:t>
      </w:r>
      <w:r>
        <w:t xml:space="preserve"> </w:t>
      </w:r>
      <w:r w:rsidR="00D958B1">
        <w:t>either feeling</w:t>
      </w:r>
      <w:r>
        <w:t xml:space="preserve"> </w:t>
      </w:r>
      <w:r w:rsidR="00D958B1">
        <w:t>targeted, or a</w:t>
      </w:r>
      <w:r>
        <w:t>bandoned and ignored (Guardian, 2021)</w:t>
      </w:r>
      <w:r w:rsidR="00112847">
        <w:t xml:space="preserve"> Many actively voiced anti-police opinions in the media and online in the days and months following the riots. </w:t>
      </w:r>
    </w:p>
    <w:p w14:paraId="49710E61" w14:textId="4F728F87" w:rsidR="001A0108" w:rsidRDefault="001A0108" w:rsidP="006E5552">
      <w:r>
        <w:lastRenderedPageBreak/>
        <w:t xml:space="preserve">Other minority groups which often have a negative perception of the police include those from </w:t>
      </w:r>
      <w:r w:rsidR="00D958B1">
        <w:t>Gypsy and Traveller communities</w:t>
      </w:r>
      <w:r>
        <w:t xml:space="preserve">. </w:t>
      </w:r>
      <w:r w:rsidR="00D958B1">
        <w:t xml:space="preserve"> </w:t>
      </w:r>
      <w:r>
        <w:t xml:space="preserve">Members of these groups </w:t>
      </w:r>
      <w:r w:rsidR="00D958B1">
        <w:t xml:space="preserve">are </w:t>
      </w:r>
      <w:r w:rsidR="006A4429">
        <w:t xml:space="preserve">typically </w:t>
      </w:r>
      <w:r w:rsidR="00D958B1">
        <w:t xml:space="preserve">reluctant to engage </w:t>
      </w:r>
      <w:r w:rsidR="00112847">
        <w:t xml:space="preserve">positively </w:t>
      </w:r>
      <w:r w:rsidR="00D958B1">
        <w:t xml:space="preserve">with the police as they feel </w:t>
      </w:r>
      <w:r w:rsidR="00112847">
        <w:t xml:space="preserve">they (the police) </w:t>
      </w:r>
      <w:r w:rsidR="00D958B1">
        <w:t xml:space="preserve">are pre-disposed to consider them as criminals. </w:t>
      </w:r>
      <w:r>
        <w:t xml:space="preserve">According to the 2021 Census, </w:t>
      </w:r>
      <w:r w:rsidR="006D5FA9">
        <w:t>many Gypsy participants had had negative encounters with the police from an early age, which had instilled fear and distrust into them</w:t>
      </w:r>
      <w:r w:rsidR="00112847">
        <w:t xml:space="preserve"> as children.</w:t>
      </w:r>
      <w:r w:rsidR="006D5FA9">
        <w:t xml:space="preserve"> This made them reluctant to engage with the police </w:t>
      </w:r>
      <w:r w:rsidR="00652EC5">
        <w:t>or</w:t>
      </w:r>
      <w:r w:rsidR="006D5FA9">
        <w:t xml:space="preserve"> even to ask for help if they were victims of crime. </w:t>
      </w:r>
      <w:r w:rsidR="00112847">
        <w:t xml:space="preserve">Where crime among the Traveller or Gypsy communities </w:t>
      </w:r>
      <w:r w:rsidR="00652EC5">
        <w:t>was r</w:t>
      </w:r>
      <w:r w:rsidR="00112847">
        <w:t>eported, many participants discuss</w:t>
      </w:r>
      <w:r w:rsidR="00652EC5">
        <w:t>ed</w:t>
      </w:r>
      <w:r w:rsidR="00112847">
        <w:t xml:space="preserve"> being made to feel like a suspect rather than a victim of crime. Participants cited a lack of understanding of Gypsy, Roma and Traveller culture among local police officers as being one of the major contributory factors to the relationship between </w:t>
      </w:r>
      <w:proofErr w:type="gramStart"/>
      <w:r w:rsidR="00112847">
        <w:t>them, and</w:t>
      </w:r>
      <w:proofErr w:type="gramEnd"/>
      <w:r w:rsidR="00112847">
        <w:t xml:space="preserve"> pointed to disproportionate responses to relatively minor infringements as further evidence of prejudiced policing against them</w:t>
      </w:r>
      <w:r>
        <w:t xml:space="preserve"> – for example, deploying police drones and helicopters for reports of minor offences </w:t>
      </w:r>
      <w:r w:rsidR="00112847">
        <w:t xml:space="preserve">(Census, 2021). </w:t>
      </w:r>
    </w:p>
    <w:p w14:paraId="12B20E25" w14:textId="5079E815" w:rsidR="001A0108" w:rsidRDefault="001A0108" w:rsidP="006E5552">
      <w:r>
        <w:t>To combat these issues and to help create cohesion in communities where Travellers are either settled permanently or where they establish unauthorised encampments, r</w:t>
      </w:r>
      <w:r w:rsidR="003F12CA">
        <w:t xml:space="preserve">oughly half of the forces in the UK now have dedicated Gypsy Traveller Liaison Officers or specific points of </w:t>
      </w:r>
      <w:r>
        <w:t>contact</w:t>
      </w:r>
      <w:r w:rsidR="003F12CA">
        <w:t xml:space="preserve"> for engaging these </w:t>
      </w:r>
      <w:r>
        <w:t xml:space="preserve">groups. All forces have Gypsy and Traveller policies which clearly outline the requirements for policing these communities, among them the need to treat all members of the community fairly, equally and with respect. Multi-agency working groups which include representatives of the Gypsy Traveller community are another means of linking different groups together </w:t>
      </w:r>
      <w:r w:rsidR="00652EC5">
        <w:t xml:space="preserve">aimed at </w:t>
      </w:r>
      <w:r>
        <w:t>better understand</w:t>
      </w:r>
      <w:r w:rsidR="00652EC5">
        <w:t xml:space="preserve">ing </w:t>
      </w:r>
      <w:r>
        <w:t>any concerns and grievances that arise in settled and Traveller communities on all sides. The police officer’s role in this kind of working group would be to act as a bridge between the different groups, keeping lines of communication open and providing reassurance that</w:t>
      </w:r>
      <w:r w:rsidR="006E1058">
        <w:t xml:space="preserve"> victims of crime</w:t>
      </w:r>
      <w:r>
        <w:t xml:space="preserve"> will be treated with transparency, </w:t>
      </w:r>
      <w:proofErr w:type="gramStart"/>
      <w:r>
        <w:t>integrity</w:t>
      </w:r>
      <w:proofErr w:type="gramEnd"/>
      <w:r>
        <w:t xml:space="preserve"> and equality at all times. </w:t>
      </w:r>
    </w:p>
    <w:p w14:paraId="3088EA8F" w14:textId="76F566EE" w:rsidR="00C67743" w:rsidRDefault="006A4429" w:rsidP="006E5552">
      <w:r>
        <w:t xml:space="preserve">Other barriers to engaging with the police are low levels of education and poor English. Lack of time, a belief that their involvement with the police will not make any difference and a lack of awareness of the ways in which they can get involved are other factors which contribute to some groups’ reluctance to engage with the </w:t>
      </w:r>
      <w:r w:rsidR="00652EC5">
        <w:t>service</w:t>
      </w:r>
      <w:r>
        <w:t>. In addition, some communities have a lack of facilities where face-to-face interaction with the service can occur</w:t>
      </w:r>
      <w:r w:rsidR="003F12CA">
        <w:t xml:space="preserve"> (such as schools, doctors’ </w:t>
      </w:r>
      <w:proofErr w:type="gramStart"/>
      <w:r w:rsidR="003F12CA">
        <w:t>surgeries</w:t>
      </w:r>
      <w:proofErr w:type="gramEnd"/>
      <w:r w:rsidR="003F12CA">
        <w:t xml:space="preserve"> and community centres) </w:t>
      </w:r>
      <w:r>
        <w:t xml:space="preserve">while lengthy bureaucratic processes also hamper efforts to engage certain community groups. </w:t>
      </w:r>
      <w:r w:rsidR="00C67743">
        <w:t>High levels of poverty, unemployment and deprivation, high population turnover and a low standard of public health in the area are also factors which negatively affect community cohesion</w:t>
      </w:r>
      <w:r w:rsidR="001A0108">
        <w:t>.</w:t>
      </w:r>
    </w:p>
    <w:p w14:paraId="4EE132BE" w14:textId="7B3EA937" w:rsidR="00D770DA" w:rsidRDefault="00AC3BD8" w:rsidP="00C67743">
      <w:r>
        <w:t xml:space="preserve">Where minority groups are reluctant to engage with the police, “effective and just procedural practice” and simply understanding the needs of different community groups can help to improve community cohesion. (Blackstone’s 2022).  It is also vital that police officers always respect difference, </w:t>
      </w:r>
      <w:proofErr w:type="gramStart"/>
      <w:r>
        <w:t>adapt their method of policing where necessary and act in a professional manner at all times</w:t>
      </w:r>
      <w:proofErr w:type="gramEnd"/>
      <w:r>
        <w:t xml:space="preserve">. Officers should take the time to establish what the problems are in their local </w:t>
      </w:r>
      <w:proofErr w:type="gramStart"/>
      <w:r>
        <w:t>area, and</w:t>
      </w:r>
      <w:proofErr w:type="gramEnd"/>
      <w:r>
        <w:t xml:space="preserve"> should consider what could be done to bring diverse groups of people together. </w:t>
      </w:r>
      <w:r w:rsidR="00D770DA">
        <w:t>Working closely with local schools and colleges to deliver messages about diversity and inclusion is another vital part of the police role, while participating in activities organised by the voluntary sector (e.g. community days / citizen</w:t>
      </w:r>
      <w:r w:rsidR="001A0108">
        <w:t>ship</w:t>
      </w:r>
      <w:r w:rsidR="00D770DA">
        <w:t xml:space="preserve"> ceremonies) can help to ensure that the police are viewed positively by the minority groups within their area. </w:t>
      </w:r>
      <w:r w:rsidR="00652EC5">
        <w:t>(NPIA, 2021)</w:t>
      </w:r>
    </w:p>
    <w:p w14:paraId="71801E65" w14:textId="0D2FA8B4" w:rsidR="00A668E5" w:rsidRDefault="00D770DA" w:rsidP="00A668E5">
      <w:r>
        <w:t>Where local tensions arise and community cohesion is threatened, police can provide reassurance to</w:t>
      </w:r>
      <w:r w:rsidR="00652EC5">
        <w:t xml:space="preserve"> the</w:t>
      </w:r>
      <w:r>
        <w:t xml:space="preserve"> community in a bid to prevent those tensions from escalating.</w:t>
      </w:r>
      <w:r w:rsidR="00A668E5" w:rsidRPr="00A668E5">
        <w:t xml:space="preserve"> </w:t>
      </w:r>
      <w:r w:rsidR="00A668E5">
        <w:t>For example, according to the BBC, incidents of anti-Semitism in British schools have risen significantly since the start of the Israel-</w:t>
      </w:r>
      <w:r w:rsidR="00A668E5">
        <w:lastRenderedPageBreak/>
        <w:t xml:space="preserve">Gaza conflict. (BBC, 2024), clearly signalling a lack of community cohesion in affected areas. Police officers can do much to reassure locals with their visible presence, but also need to work with schools to target pupils displaying anti-Semitic views. Restorative dialogue between affected parties could be very productive, with community police officers acting as mediators in tense exchanges. Victims of anti-Semitic crime need to be confident that they will be treated with transparency and respect, while perpetrators must know that their actions will not be tolerated. </w:t>
      </w:r>
    </w:p>
    <w:p w14:paraId="43A6A3E2" w14:textId="3CCB7E19" w:rsidR="00961C5B" w:rsidRDefault="00652EC5" w:rsidP="00D44E86">
      <w:r>
        <w:t xml:space="preserve">Other tensions can include anti-immigrant views within a community. </w:t>
      </w:r>
      <w:r w:rsidR="00A668E5">
        <w:t>In</w:t>
      </w:r>
      <w:r w:rsidR="00D770DA">
        <w:t xml:space="preserve"> 2023, several groups of asylum seekers were due to be housed in local hotels in Cannock, Staffordshire. </w:t>
      </w:r>
      <w:r w:rsidR="003F12CA">
        <w:t xml:space="preserve"> </w:t>
      </w:r>
      <w:r w:rsidR="00D770DA">
        <w:t>When anti-migrant sentiment developed</w:t>
      </w:r>
      <w:r w:rsidR="003F12CA">
        <w:t xml:space="preserve">, police played an integral role in quashing unsubstantiated rumours about asylum seekers who had allegedly followed young girls around the town and stolen somebody’s dog. Their swift work in shutting down these rumours </w:t>
      </w:r>
      <w:r>
        <w:t xml:space="preserve">on social media </w:t>
      </w:r>
      <w:r w:rsidR="003F12CA">
        <w:t>helped to soothe community tensions and increased levels of cohesion during an otherwise volatile time.</w:t>
      </w:r>
      <w:r w:rsidR="00D770DA">
        <w:t xml:space="preserve"> The incident also allowed them to restate the force position on hate crime and remind members of the public that it would not be tolerated</w:t>
      </w:r>
      <w:r w:rsidR="003F12CA">
        <w:t xml:space="preserve"> (B</w:t>
      </w:r>
      <w:r w:rsidR="00D770DA">
        <w:t>irmingham Live,</w:t>
      </w:r>
      <w:r w:rsidR="003F12CA">
        <w:t xml:space="preserve"> 2023). </w:t>
      </w:r>
      <w:r w:rsidR="00D770DA">
        <w:t xml:space="preserve">Similarly, police who were tasked with monitoring protests at an asylum-seekers’ hostel in Llanelli, West Wales, last year were later commended for their integrity in managing community relations at a difficult time (Pembrokeshire Herald, 2023). </w:t>
      </w:r>
    </w:p>
    <w:p w14:paraId="0A831AD0" w14:textId="3773B7E0" w:rsidR="00C67743" w:rsidRDefault="00B03C5F" w:rsidP="00D44E86">
      <w:r>
        <w:t>For communities in which there is a low level of trust in the police themselves, the service can take proactive steps to address this issue.</w:t>
      </w:r>
      <w:r w:rsidR="001A0108">
        <w:t xml:space="preserve"> The introduction of Neighbourhood Policing Teams in 2005 was a key step in broaching the police-public </w:t>
      </w:r>
      <w:proofErr w:type="gramStart"/>
      <w:r w:rsidR="001A0108">
        <w:t>divide, and</w:t>
      </w:r>
      <w:proofErr w:type="gramEnd"/>
      <w:r w:rsidR="001A0108">
        <w:t xml:space="preserve"> was described as a ‘powerful force for protecting the vulnerable and tackling petty crime and anti-social behaviour’ by HMIC in 2017. </w:t>
      </w:r>
      <w:r>
        <w:t xml:space="preserve"> </w:t>
      </w:r>
      <w:r w:rsidR="001A0108">
        <w:t xml:space="preserve">To improve community cohesion, </w:t>
      </w:r>
      <w:r>
        <w:t xml:space="preserve">neighbourhood policing teams can meet with </w:t>
      </w:r>
      <w:r w:rsidR="001A0108">
        <w:t xml:space="preserve">representatives of minority groups </w:t>
      </w:r>
      <w:r>
        <w:t xml:space="preserve">to </w:t>
      </w:r>
      <w:r w:rsidR="001A0108">
        <w:t xml:space="preserve">listen to their concerns, thus allowing trust to develop between them. Collaborative approaches with voluntary groups to develop solutions to local problems is also a fundamental part of the police role. However, formal police-community meetings </w:t>
      </w:r>
      <w:r w:rsidR="00C67743">
        <w:t xml:space="preserve">are typically </w:t>
      </w:r>
      <w:r w:rsidR="001A0108">
        <w:t xml:space="preserve">poorly </w:t>
      </w:r>
      <w:r w:rsidR="00C67743">
        <w:t xml:space="preserve">attended </w:t>
      </w:r>
      <w:r w:rsidR="001A0108">
        <w:t>and those that do attend are usually</w:t>
      </w:r>
      <w:r w:rsidR="00C67743">
        <w:t xml:space="preserve"> white, </w:t>
      </w:r>
      <w:proofErr w:type="gramStart"/>
      <w:r w:rsidR="00C67743">
        <w:t>middle class</w:t>
      </w:r>
      <w:proofErr w:type="gramEnd"/>
      <w:r w:rsidR="00C67743">
        <w:t xml:space="preserve"> residents who are often already invested in local politics and community matters. (Bullock, 2017). </w:t>
      </w:r>
      <w:r w:rsidR="001A0108">
        <w:t>Therefore, ‘softer’ approaches to engaging the public are also of value, such as police attendance at school Open Days or sports events. A</w:t>
      </w:r>
      <w:r w:rsidR="00C67743">
        <w:t>nother local policing strategy</w:t>
      </w:r>
      <w:r w:rsidR="001A0108">
        <w:t xml:space="preserve"> aimed at building trust</w:t>
      </w:r>
      <w:r w:rsidR="00C67743">
        <w:t xml:space="preserve"> is that of regular foot-patrols</w:t>
      </w:r>
      <w:r w:rsidR="001A0108">
        <w:t>. Indeed,</w:t>
      </w:r>
      <w:r w:rsidR="00C67743">
        <w:t xml:space="preserve"> </w:t>
      </w:r>
      <w:r w:rsidR="001A0108">
        <w:t>i</w:t>
      </w:r>
      <w:r w:rsidR="00C67743">
        <w:t>ncreased visibility in neighbourhoods is a consistent request from the public</w:t>
      </w:r>
      <w:r w:rsidR="00D770DA">
        <w:t xml:space="preserve"> in IPSOS polls</w:t>
      </w:r>
      <w:r w:rsidR="00C67743">
        <w:t xml:space="preserve"> and is seen as the </w:t>
      </w:r>
      <w:r w:rsidR="00D770DA">
        <w:t>single factor</w:t>
      </w:r>
      <w:r w:rsidR="00C67743">
        <w:t xml:space="preserve"> most likely to reduce neighbourhood crime. (Police Foundation, 2023). </w:t>
      </w:r>
    </w:p>
    <w:p w14:paraId="01C4426F" w14:textId="0AC9FD21" w:rsidR="00696C69" w:rsidRDefault="00D770DA">
      <w:r>
        <w:t>A further strategy aimed at engaging the public and reinforcing community cohesion is linked to the use of social media</w:t>
      </w:r>
      <w:r w:rsidR="00652EC5">
        <w:t>, which is</w:t>
      </w:r>
      <w:r w:rsidR="00112847">
        <w:t xml:space="preserve"> now routinely used to keep communities in touch with local policing priorities and </w:t>
      </w:r>
      <w:proofErr w:type="gramStart"/>
      <w:r w:rsidR="00112847">
        <w:t>initiatives, and</w:t>
      </w:r>
      <w:proofErr w:type="gramEnd"/>
      <w:r w:rsidR="00112847">
        <w:t xml:space="preserve"> h</w:t>
      </w:r>
      <w:r w:rsidR="00652EC5">
        <w:t>as</w:t>
      </w:r>
      <w:r w:rsidR="00112847">
        <w:t xml:space="preserve"> become an integral part of force communication strategies throughout </w:t>
      </w:r>
      <w:r w:rsidR="00652EC5">
        <w:t>the UK</w:t>
      </w:r>
      <w:r w:rsidR="00112847">
        <w:t xml:space="preserve"> (Blackstone’s, 2021).</w:t>
      </w:r>
      <w:r w:rsidR="00B03C5F">
        <w:t xml:space="preserve"> For many hard-to-reach groups, this is a powerful tool which </w:t>
      </w:r>
      <w:r>
        <w:t xml:space="preserve">may </w:t>
      </w:r>
      <w:r w:rsidR="00C67743">
        <w:t>help make people feel that their voice is being heard</w:t>
      </w:r>
      <w:r w:rsidR="00B03C5F">
        <w:t xml:space="preserve">. Although there need to be protocols in place to ensure social media channels are not abused, the use of platforms like Facebook and Twitter </w:t>
      </w:r>
      <w:r>
        <w:t xml:space="preserve">are intended to </w:t>
      </w:r>
      <w:r w:rsidR="00B03C5F">
        <w:t xml:space="preserve">make people feel more connected with the policing issues within their community. </w:t>
      </w:r>
      <w:r w:rsidR="00C67743">
        <w:t xml:space="preserve">Most police forces now have Twitter and Facebook accounts, which enable them to communicate information rapidly, </w:t>
      </w:r>
      <w:proofErr w:type="gramStart"/>
      <w:r w:rsidR="00C67743">
        <w:t>regularly</w:t>
      </w:r>
      <w:proofErr w:type="gramEnd"/>
      <w:r w:rsidR="00C67743">
        <w:t xml:space="preserve"> and cheaply in their local areas. In addition, an increasing number of individual officers regularly post material about their day-to-day police roles on social media, allowing members of their community to feel that the police service is accessible and relatable to them. However, the efficacy of social media use in improving meaningful communication with the public is still unclear, with research suggesting that it is primarily a one-way method of communication, used primarily to disseminate information rather than to stimulate rich and meaningful dialogue. Furthermore, the degree to which different forces (and different individual staff</w:t>
      </w:r>
      <w:r>
        <w:t xml:space="preserve"> in their corporate capacity</w:t>
      </w:r>
      <w:r w:rsidR="00C67743">
        <w:t xml:space="preserve">) use social media as a tool to promote community cohesion varies </w:t>
      </w:r>
      <w:r w:rsidR="00C67743">
        <w:lastRenderedPageBreak/>
        <w:t xml:space="preserve">depending on the level of support offered by senior staff. (Bullock, 2017). Some senior officers view social media as a distraction, while others actively engage with it themselves. </w:t>
      </w:r>
      <w:r w:rsidR="001A0108">
        <w:t>Despite the reluctance of some senior officers to embrace the opportunities offered by such platforms, h</w:t>
      </w:r>
      <w:r>
        <w:t xml:space="preserve">owever, a good example of how social media can improve community cohesion became apparent during the London riots of 2011. Mark Payne, a Superintendent in West Midlands Police, used Twitter to reassure citizens that there was no riot activity taking place in his area, resulting in a calmer and less frightened community. His approach was later recommended by the Home Affairs Select Committee in their report following the riots (House of Commons Home Affairs Select Committee, 2011). </w:t>
      </w:r>
    </w:p>
    <w:p w14:paraId="27CCEFEC" w14:textId="6BBA7A21" w:rsidR="00B41BA6" w:rsidRDefault="00D770DA">
      <w:r>
        <w:t xml:space="preserve">In conclusion, </w:t>
      </w:r>
      <w:r w:rsidR="001A0108">
        <w:t xml:space="preserve">there are many challenges in engaging some community groups with their local police force, and these challenges will be ongoing as communities become increasingly complex and diverse. Fear, cynicism and mistrust are just some of the barriers police </w:t>
      </w:r>
      <w:proofErr w:type="gramStart"/>
      <w:r w:rsidR="001A0108">
        <w:t>face</w:t>
      </w:r>
      <w:proofErr w:type="gramEnd"/>
      <w:r w:rsidR="001A0108">
        <w:t xml:space="preserve"> when trying to manage communities which are rapidly changing. However, as outlined in the examples above, there are several ways in which the police can help to foster </w:t>
      </w:r>
      <w:r w:rsidR="00616FE7">
        <w:t>community cohesion between d</w:t>
      </w:r>
      <w:r w:rsidR="001A0108">
        <w:t xml:space="preserve">iffering strands of their local communities, </w:t>
      </w:r>
      <w:r w:rsidR="00616FE7">
        <w:t>helping more people feel safe and secure in their neighbourhoods. The way in which officers interact with the public helps to foster respect for the law and encourages social responsibility, by which diverse community members take responsibility for their own actions and understand how they can impact the lives of others.</w:t>
      </w:r>
      <w:r w:rsidR="00A668E5">
        <w:t xml:space="preserve"> This leads to better prevention and reduction</w:t>
      </w:r>
      <w:r w:rsidR="004955F9">
        <w:t xml:space="preserve"> of crime</w:t>
      </w:r>
      <w:r w:rsidR="00A668E5">
        <w:t xml:space="preserve"> and reduces the fear of crime in local areas. It is therefore clear that</w:t>
      </w:r>
      <w:r w:rsidR="00616FE7">
        <w:t xml:space="preserve"> the police </w:t>
      </w:r>
      <w:r w:rsidR="00A668E5">
        <w:t xml:space="preserve">can help to </w:t>
      </w:r>
      <w:r w:rsidR="00616FE7">
        <w:t xml:space="preserve">shape communities in which different groups not only </w:t>
      </w:r>
      <w:proofErr w:type="gramStart"/>
      <w:r w:rsidR="00616FE7">
        <w:t>co-exist, but</w:t>
      </w:r>
      <w:proofErr w:type="gramEnd"/>
      <w:r w:rsidR="00616FE7">
        <w:t xml:space="preserve"> </w:t>
      </w:r>
      <w:r w:rsidR="00A668E5">
        <w:t>live alongside one another with higher levels of understanding and respect.</w:t>
      </w:r>
    </w:p>
    <w:p w14:paraId="7EA7F0B8" w14:textId="77777777" w:rsidR="00D770DA" w:rsidRDefault="00D770DA"/>
    <w:p w14:paraId="5BFA44E7" w14:textId="6C3F67EB" w:rsidR="00616FE7" w:rsidRDefault="00616FE7">
      <w:r>
        <w:t>2</w:t>
      </w:r>
      <w:r w:rsidR="00A668E5">
        <w:t>3</w:t>
      </w:r>
      <w:r w:rsidR="00B5388F">
        <w:t xml:space="preserve">02 </w:t>
      </w:r>
      <w:r>
        <w:t xml:space="preserve">words. </w:t>
      </w:r>
    </w:p>
    <w:p w14:paraId="7BBA4268" w14:textId="77777777" w:rsidR="00696C69" w:rsidRDefault="00696C69"/>
    <w:p w14:paraId="17011B70" w14:textId="57ACE497" w:rsidR="00696C69" w:rsidRDefault="00696C69">
      <w:r>
        <w:t>Bibliography</w:t>
      </w:r>
    </w:p>
    <w:p w14:paraId="43B3D760" w14:textId="3787BF33" w:rsidR="00696C69" w:rsidRDefault="00696C69">
      <w:r>
        <w:t>Economic and Social Research Council, 2015, Evaluation of Police-Community Engagement Practices Stuart Lister (University of Leeds), Beverley Adams and Simon Phillips (West Yorkshire Police)</w:t>
      </w:r>
    </w:p>
    <w:p w14:paraId="4D40772F" w14:textId="6AABF26A" w:rsidR="00696C69" w:rsidRDefault="00696C69">
      <w:r>
        <w:t>UK Parliament Post 2023</w:t>
      </w:r>
    </w:p>
    <w:p w14:paraId="7BC0F79C" w14:textId="5159D763" w:rsidR="00696C69" w:rsidRDefault="00696C69">
      <w:r>
        <w:t xml:space="preserve">Beating Crime Plan – GOV.UK </w:t>
      </w:r>
      <w:hyperlink r:id="rId4" w:history="1">
        <w:r w:rsidRPr="00D84AB3">
          <w:rPr>
            <w:rStyle w:val="Hyperlink"/>
          </w:rPr>
          <w:t>https://www.gov.uk/government/publications/beating-crime-plan/beating-crime-plan</w:t>
        </w:r>
      </w:hyperlink>
    </w:p>
    <w:p w14:paraId="6DEAC63C" w14:textId="77777777" w:rsidR="00696C69" w:rsidRDefault="00696C69">
      <w:r>
        <w:t xml:space="preserve">College of policing </w:t>
      </w:r>
    </w:p>
    <w:p w14:paraId="3DD49E9B" w14:textId="3723A7D7" w:rsidR="00696C69" w:rsidRDefault="00696C69">
      <w:r w:rsidRPr="00696C69">
        <w:t>https://www.college.police.uk/app/engagement-and-communication/engagement#whom-the-police-should-engage-with</w:t>
      </w:r>
    </w:p>
    <w:p w14:paraId="4837CAED" w14:textId="162BC90C" w:rsidR="00696C69" w:rsidRDefault="00696C69">
      <w:r>
        <w:t xml:space="preserve"> European Journal of Criminology, 2023, Vol. 20 (2) 712-737, ‘Police Visibility, trust in police fairness and collective efficacy: A multilevel Structural Equation Model’, by </w:t>
      </w:r>
      <w:proofErr w:type="spellStart"/>
      <w:r>
        <w:t>Yesberg</w:t>
      </w:r>
      <w:proofErr w:type="spellEnd"/>
      <w:r>
        <w:t>, J., Brunton-Smith, I., Bradford, B.</w:t>
      </w:r>
    </w:p>
    <w:p w14:paraId="4D13093F" w14:textId="7157AD62" w:rsidR="00696C69" w:rsidRDefault="00000000">
      <w:hyperlink r:id="rId5" w:history="1">
        <w:r w:rsidR="00696C69" w:rsidRPr="00D84AB3">
          <w:rPr>
            <w:rStyle w:val="Hyperlink"/>
          </w:rPr>
          <w:t>www.parliament.uk</w:t>
        </w:r>
      </w:hyperlink>
      <w:r w:rsidR="00696C69">
        <w:t xml:space="preserve"> ‘Confidence in policing among BME communities’, 2020.</w:t>
      </w:r>
    </w:p>
    <w:p w14:paraId="0631B7F2" w14:textId="19730CBB" w:rsidR="00CF17F9" w:rsidRDefault="00CF17F9">
      <w:r>
        <w:t xml:space="preserve">Guardian </w:t>
      </w:r>
      <w:hyperlink r:id="rId6" w:history="1">
        <w:r w:rsidR="00D44E86" w:rsidRPr="00D84AB3">
          <w:rPr>
            <w:rStyle w:val="Hyperlink"/>
          </w:rPr>
          <w:t>https://www.theguardian.com/uk-news/2021/jul/30/conditions-2011-uk-riots-still-exist-today-experts-warn</w:t>
        </w:r>
      </w:hyperlink>
    </w:p>
    <w:p w14:paraId="58C7C0F8" w14:textId="78D28DDC" w:rsidR="00D44E86" w:rsidRDefault="00D44E86">
      <w:r>
        <w:t xml:space="preserve">Guardian, </w:t>
      </w:r>
      <w:r w:rsidRPr="00D44E86">
        <w:t>‘The Mark Duggan case was a catalyst’: the 2011 England riots 10 years on</w:t>
      </w:r>
      <w:r>
        <w:t xml:space="preserve">. </w:t>
      </w:r>
      <w:hyperlink r:id="rId7" w:history="1">
        <w:r w:rsidR="00112847" w:rsidRPr="00D84AB3">
          <w:rPr>
            <w:rStyle w:val="Hyperlink"/>
          </w:rPr>
          <w:t>https://www.theguardian.com/uk-news/2021/jul/30/2011-uk-riots-mark-duggan</w:t>
        </w:r>
      </w:hyperlink>
    </w:p>
    <w:p w14:paraId="4503484C" w14:textId="7E7FA710" w:rsidR="00112847" w:rsidRDefault="00112847">
      <w:r>
        <w:lastRenderedPageBreak/>
        <w:t>Blackstone’s Handbook for Policing Students, 2002.</w:t>
      </w:r>
    </w:p>
    <w:p w14:paraId="0C99C532" w14:textId="1B58C73B" w:rsidR="00112847" w:rsidRDefault="00112847">
      <w:r>
        <w:t xml:space="preserve">Higgins, Andy </w:t>
      </w:r>
      <w:proofErr w:type="gramStart"/>
      <w:r>
        <w:t>The</w:t>
      </w:r>
      <w:proofErr w:type="gramEnd"/>
      <w:r>
        <w:t xml:space="preserve"> Police Foundation: The Future of Neighbourhood policing, 2018</w:t>
      </w:r>
    </w:p>
    <w:p w14:paraId="627EE119" w14:textId="54581DFF" w:rsidR="00112847" w:rsidRDefault="00112847">
      <w:r>
        <w:t xml:space="preserve">Onward, 2024, Back to Basics Levelling Up Programme, </w:t>
      </w:r>
      <w:proofErr w:type="gramStart"/>
      <w:r>
        <w:t>How</w:t>
      </w:r>
      <w:proofErr w:type="gramEnd"/>
      <w:r>
        <w:t xml:space="preserve"> neighbourhood policing can make streets and communities safer. </w:t>
      </w:r>
    </w:p>
    <w:p w14:paraId="4F492662" w14:textId="1CD8359B" w:rsidR="00112847" w:rsidRDefault="00112847">
      <w:r>
        <w:t xml:space="preserve">The Guardian, Reading the Riots report, </w:t>
      </w:r>
    </w:p>
    <w:p w14:paraId="01FC9360" w14:textId="0084E328" w:rsidR="00961C5B" w:rsidRDefault="00961C5B">
      <w:r>
        <w:t xml:space="preserve">Russell Webster  </w:t>
      </w:r>
      <w:hyperlink r:id="rId8" w:anchor=":~:text=When%20broken%20down%20by%20ethnicity,knew%20about%20stop%20and%20search" w:history="1">
        <w:r w:rsidRPr="00D84AB3">
          <w:rPr>
            <w:rStyle w:val="Hyperlink"/>
          </w:rPr>
          <w:t>https://www.russellwebster.com/just-36-black-young-people-trust-the-police/#:~:text=When%20broken%20down%20by%20ethnicity,knew%20about%20stop%20and%20search</w:t>
        </w:r>
      </w:hyperlink>
      <w:r w:rsidRPr="00961C5B">
        <w:t>.</w:t>
      </w:r>
      <w:r>
        <w:t xml:space="preserve"> </w:t>
      </w:r>
    </w:p>
    <w:p w14:paraId="68224F7B" w14:textId="251496F6" w:rsidR="00B03C5F" w:rsidRPr="00B03C5F" w:rsidRDefault="00B03C5F" w:rsidP="00B03C5F">
      <w:r>
        <w:t>Pembrokeshire Herald, 2024:</w:t>
      </w:r>
      <w:r w:rsidRPr="00B03C5F">
        <w:rPr>
          <w:rFonts w:ascii="Anton" w:eastAsia="Times New Roman" w:hAnsi="Anton" w:cs="Times New Roman"/>
          <w:color w:val="000000"/>
          <w:kern w:val="36"/>
          <w:sz w:val="48"/>
          <w:szCs w:val="48"/>
          <w:lang w:eastAsia="en-GB"/>
          <w14:ligatures w14:val="none"/>
        </w:rPr>
        <w:t xml:space="preserve"> </w:t>
      </w:r>
      <w:r w:rsidRPr="00B03C5F">
        <w:t xml:space="preserve">Over £1m spent by police on </w:t>
      </w:r>
      <w:proofErr w:type="spellStart"/>
      <w:r w:rsidRPr="00B03C5F">
        <w:t>Stradey</w:t>
      </w:r>
      <w:proofErr w:type="spellEnd"/>
      <w:r w:rsidRPr="00B03C5F">
        <w:t xml:space="preserve"> Park Hotel asylum seeker </w:t>
      </w:r>
      <w:proofErr w:type="gramStart"/>
      <w:r w:rsidRPr="00B03C5F">
        <w:t>protests</w:t>
      </w:r>
      <w:proofErr w:type="gramEnd"/>
    </w:p>
    <w:p w14:paraId="11731350" w14:textId="19FAA510" w:rsidR="00B03C5F" w:rsidRDefault="00C67743">
      <w:r>
        <w:t xml:space="preserve">Police Foundation Social Media Briefing </w:t>
      </w:r>
      <w:hyperlink r:id="rId9" w:history="1">
        <w:r w:rsidRPr="00D84AB3">
          <w:rPr>
            <w:rStyle w:val="Hyperlink"/>
          </w:rPr>
          <w:t>https://www.police-foundation.org.uk/wp-content/uploads/2017/08/Social_media_briefing_FINAL.pdf</w:t>
        </w:r>
      </w:hyperlink>
      <w:r>
        <w:t xml:space="preserve"> </w:t>
      </w:r>
    </w:p>
    <w:p w14:paraId="0C90FAEA" w14:textId="44DA9E02" w:rsidR="00C67743" w:rsidRDefault="00C67743">
      <w:r>
        <w:t xml:space="preserve">Bullock, K., 2017, Cambridge University Press, The Police Use of Social Media: Transformative or Normative? </w:t>
      </w:r>
      <w:hyperlink r:id="rId10" w:history="1">
        <w:r w:rsidRPr="00D84AB3">
          <w:rPr>
            <w:rStyle w:val="Hyperlink"/>
          </w:rPr>
          <w:t>https://www.cambridge.org/core/journals/social-policy-and-society/article/police-use-of-social-media-transformation-or-normalisation/19E5C6727038F01129B51CE4287D0FFB</w:t>
        </w:r>
      </w:hyperlink>
      <w:r>
        <w:t xml:space="preserve"> </w:t>
      </w:r>
    </w:p>
    <w:p w14:paraId="6CF79E56" w14:textId="0652EE1F" w:rsidR="00C67743" w:rsidRDefault="00C67743">
      <w:r>
        <w:t xml:space="preserve">Working with community tensions in the UK: towards a new </w:t>
      </w:r>
      <w:proofErr w:type="gramStart"/>
      <w:r>
        <w:t>narrative  By</w:t>
      </w:r>
      <w:proofErr w:type="gramEnd"/>
      <w:r>
        <w:t xml:space="preserve"> Linden Rowley PhD June 2019</w:t>
      </w:r>
      <w:r w:rsidRPr="00C67743">
        <w:t>https://pure.coventry.ac.uk/ws/portalfiles/portal/44115232/Rowley2020.pdf</w:t>
      </w:r>
      <w:r>
        <w:t xml:space="preserve"> </w:t>
      </w:r>
    </w:p>
    <w:p w14:paraId="7BC4D4E7" w14:textId="7AEE3416" w:rsidR="00C67743" w:rsidRDefault="003F12CA">
      <w:r>
        <w:t xml:space="preserve">The Traveller Movement: ‘Policing by consent: Understanding and improving relations between Gypsies, Roma, Irish Travellers and the police’ </w:t>
      </w:r>
      <w:proofErr w:type="gramStart"/>
      <w:r>
        <w:t>2018</w:t>
      </w:r>
      <w:proofErr w:type="gramEnd"/>
    </w:p>
    <w:p w14:paraId="66E78333" w14:textId="147B0E41" w:rsidR="00D770DA" w:rsidRDefault="006E1058">
      <w:r>
        <w:t xml:space="preserve">BBC, 2024, </w:t>
      </w:r>
      <w:proofErr w:type="spellStart"/>
      <w:r>
        <w:t>anti-semitism</w:t>
      </w:r>
      <w:proofErr w:type="spellEnd"/>
      <w:r>
        <w:t xml:space="preserve"> on the rise in schools (check title)</w:t>
      </w:r>
    </w:p>
    <w:p w14:paraId="4F1B30BC" w14:textId="77777777" w:rsidR="0008465B" w:rsidRDefault="0008465B"/>
    <w:p w14:paraId="0CDA0315" w14:textId="77777777" w:rsidR="0008465B" w:rsidRDefault="0008465B"/>
    <w:p w14:paraId="136EC1D8" w14:textId="77777777" w:rsidR="0008465B" w:rsidRDefault="0008465B"/>
    <w:p w14:paraId="32603661" w14:textId="77777777" w:rsidR="0008465B" w:rsidRDefault="0008465B"/>
    <w:p w14:paraId="607F9794" w14:textId="77777777" w:rsidR="0008465B" w:rsidRDefault="0008465B"/>
    <w:p w14:paraId="4CE2FFB3" w14:textId="77777777" w:rsidR="0008465B" w:rsidRDefault="0008465B"/>
    <w:p w14:paraId="12B67CA6" w14:textId="77777777" w:rsidR="0008465B" w:rsidRDefault="0008465B"/>
    <w:p w14:paraId="47BB0922" w14:textId="77777777" w:rsidR="00B5388F" w:rsidRDefault="00B5388F"/>
    <w:p w14:paraId="3B7F67E4" w14:textId="77777777" w:rsidR="00B5388F" w:rsidRDefault="00B5388F"/>
    <w:p w14:paraId="1655B43E" w14:textId="77777777" w:rsidR="00B5388F" w:rsidRDefault="00B5388F"/>
    <w:p w14:paraId="524B1BE5" w14:textId="77777777" w:rsidR="00B5388F" w:rsidRDefault="00B5388F"/>
    <w:p w14:paraId="7D1CEECE" w14:textId="77777777" w:rsidR="0008465B" w:rsidRDefault="0008465B"/>
    <w:p w14:paraId="24744A2D" w14:textId="30158C07" w:rsidR="0008465B" w:rsidRDefault="0008465B"/>
    <w:p w14:paraId="6FEB8571" w14:textId="1F574B63" w:rsidR="0008465B" w:rsidRPr="00A86E09" w:rsidRDefault="0008465B">
      <w:pPr>
        <w:rPr>
          <w:b/>
          <w:bCs/>
          <w:sz w:val="24"/>
          <w:szCs w:val="24"/>
        </w:rPr>
      </w:pPr>
      <w:r w:rsidRPr="00A86E09">
        <w:rPr>
          <w:b/>
          <w:bCs/>
          <w:sz w:val="24"/>
          <w:szCs w:val="24"/>
        </w:rPr>
        <w:lastRenderedPageBreak/>
        <w:t>What factors or circumstances affect the police’s role within joint emergency services operations? How has the police’s role changed to reflect best practice learned from previous high-profile major incidents?</w:t>
      </w:r>
    </w:p>
    <w:p w14:paraId="0FD865BD" w14:textId="2D83DFA1" w:rsidR="0008465B" w:rsidRPr="00C5570E" w:rsidRDefault="0008465B">
      <w:pPr>
        <w:rPr>
          <w:sz w:val="24"/>
          <w:szCs w:val="24"/>
        </w:rPr>
      </w:pPr>
    </w:p>
    <w:p w14:paraId="75D905DF" w14:textId="527B980A" w:rsidR="000C1C4C" w:rsidRPr="00C5570E" w:rsidRDefault="000C1C4C">
      <w:pPr>
        <w:rPr>
          <w:sz w:val="24"/>
          <w:szCs w:val="24"/>
        </w:rPr>
      </w:pPr>
      <w:r w:rsidRPr="00C5570E">
        <w:rPr>
          <w:sz w:val="24"/>
          <w:szCs w:val="24"/>
        </w:rPr>
        <w:t xml:space="preserve">In this essay, I will discuss the role of the police in joint emergency operations with other responders. I will explain </w:t>
      </w:r>
      <w:r w:rsidR="00073AFD">
        <w:rPr>
          <w:sz w:val="24"/>
          <w:szCs w:val="24"/>
        </w:rPr>
        <w:t xml:space="preserve">how using the acronym M/ETHANE can ensure that information is shared effectively between services during emergencies. I will also outline the </w:t>
      </w:r>
      <w:r w:rsidRPr="00C5570E">
        <w:rPr>
          <w:sz w:val="24"/>
          <w:szCs w:val="24"/>
        </w:rPr>
        <w:t>remit of the Joint Emergency Services Interoperability Programme (JESIP, 2013, 2016a, 2021) and how its Joint Doctrine (2013, 2016a, 2021) sets out</w:t>
      </w:r>
      <w:r w:rsidR="00073AFD">
        <w:rPr>
          <w:sz w:val="24"/>
          <w:szCs w:val="24"/>
        </w:rPr>
        <w:t xml:space="preserve"> further</w:t>
      </w:r>
      <w:r w:rsidRPr="00C5570E">
        <w:rPr>
          <w:sz w:val="24"/>
          <w:szCs w:val="24"/>
        </w:rPr>
        <w:t xml:space="preserve"> guidelines for emergency services on how they should work together in an emergency or major incident. I will also discuss the challenges of interoperability during emergencies and how the role of the police has changed following several high-profile major incidents in the UK. </w:t>
      </w:r>
    </w:p>
    <w:p w14:paraId="5754B979" w14:textId="5D3ECEA5" w:rsidR="000C1C4C" w:rsidRPr="00C5570E" w:rsidRDefault="00A061BB">
      <w:pPr>
        <w:rPr>
          <w:sz w:val="24"/>
          <w:szCs w:val="24"/>
        </w:rPr>
      </w:pPr>
      <w:r>
        <w:rPr>
          <w:sz w:val="24"/>
          <w:szCs w:val="24"/>
        </w:rPr>
        <w:t>An emergency is defined as “an event or situation that threatens serious damage to human welfare or to the environment in a place in the UK, or war/terrorism which threatens serious damage to the security of the U</w:t>
      </w:r>
      <w:r w:rsidR="00CD5D80">
        <w:rPr>
          <w:sz w:val="24"/>
          <w:szCs w:val="24"/>
        </w:rPr>
        <w:t>K</w:t>
      </w:r>
      <w:r>
        <w:rPr>
          <w:sz w:val="24"/>
          <w:szCs w:val="24"/>
        </w:rPr>
        <w:t xml:space="preserve">.” (Civil Contingencies Act, 2004, S1.1). </w:t>
      </w:r>
      <w:r w:rsidR="00073AFD">
        <w:rPr>
          <w:sz w:val="24"/>
          <w:szCs w:val="24"/>
        </w:rPr>
        <w:t>Many emergency calls require the attendance of more than one ‘</w:t>
      </w:r>
      <w:proofErr w:type="gramStart"/>
      <w:r w:rsidR="00073AFD">
        <w:rPr>
          <w:sz w:val="24"/>
          <w:szCs w:val="24"/>
        </w:rPr>
        <w:t>blue-light</w:t>
      </w:r>
      <w:proofErr w:type="gramEnd"/>
      <w:r w:rsidR="00073AFD">
        <w:rPr>
          <w:sz w:val="24"/>
          <w:szCs w:val="24"/>
        </w:rPr>
        <w:t>’ service</w:t>
      </w:r>
      <w:r w:rsidR="00B5388F">
        <w:rPr>
          <w:sz w:val="24"/>
          <w:szCs w:val="24"/>
        </w:rPr>
        <w:t>,</w:t>
      </w:r>
      <w:r w:rsidR="00073AFD">
        <w:rPr>
          <w:sz w:val="24"/>
          <w:szCs w:val="24"/>
        </w:rPr>
        <w:t xml:space="preserve"> from road traffic collisions to assaults, fires and</w:t>
      </w:r>
      <w:r w:rsidR="00B5388F">
        <w:rPr>
          <w:sz w:val="24"/>
          <w:szCs w:val="24"/>
        </w:rPr>
        <w:t xml:space="preserve"> many</w:t>
      </w:r>
      <w:r w:rsidR="00073AFD">
        <w:rPr>
          <w:sz w:val="24"/>
          <w:szCs w:val="24"/>
        </w:rPr>
        <w:t xml:space="preserve"> more. </w:t>
      </w:r>
      <w:r w:rsidR="00B5388F">
        <w:rPr>
          <w:sz w:val="24"/>
          <w:szCs w:val="24"/>
        </w:rPr>
        <w:t>T</w:t>
      </w:r>
      <w:r w:rsidR="009439F6">
        <w:rPr>
          <w:sz w:val="24"/>
          <w:szCs w:val="24"/>
        </w:rPr>
        <w:t>he fundamental principle which underpins all joint operations is “working together, saving lives, reducing harm” (JESIP, 2021). To provide for such incidents, the</w:t>
      </w:r>
      <w:r w:rsidR="00280E20">
        <w:rPr>
          <w:sz w:val="24"/>
          <w:szCs w:val="24"/>
        </w:rPr>
        <w:t xml:space="preserve"> Joint Emergency Services Interoperability Programme (JESIP) </w:t>
      </w:r>
      <w:r w:rsidR="00E010AE">
        <w:rPr>
          <w:sz w:val="24"/>
          <w:szCs w:val="24"/>
        </w:rPr>
        <w:t xml:space="preserve">created its ‘Joint Doctrine: The Interoperability Framework’, which establishes a set of procedures for services to follow where multi-agency working is required. </w:t>
      </w:r>
      <w:r w:rsidR="00630DB6">
        <w:rPr>
          <w:sz w:val="24"/>
          <w:szCs w:val="24"/>
        </w:rPr>
        <w:t xml:space="preserve">Interoperability in the emergency services can be defined as “the way in which responders from different organisations can work together coherently as a matter of routine” (Davidson, Carter, Drury, </w:t>
      </w:r>
      <w:proofErr w:type="spellStart"/>
      <w:r w:rsidR="00630DB6">
        <w:rPr>
          <w:sz w:val="24"/>
          <w:szCs w:val="24"/>
        </w:rPr>
        <w:t>Amlot</w:t>
      </w:r>
      <w:proofErr w:type="spellEnd"/>
      <w:r w:rsidR="00630DB6">
        <w:rPr>
          <w:sz w:val="24"/>
          <w:szCs w:val="24"/>
        </w:rPr>
        <w:t xml:space="preserve"> and Haslam, 2022). </w:t>
      </w:r>
      <w:r w:rsidR="00E010AE">
        <w:rPr>
          <w:sz w:val="24"/>
          <w:szCs w:val="24"/>
        </w:rPr>
        <w:t xml:space="preserve">These </w:t>
      </w:r>
      <w:r w:rsidR="00630DB6">
        <w:rPr>
          <w:sz w:val="24"/>
          <w:szCs w:val="24"/>
        </w:rPr>
        <w:t xml:space="preserve">JESIP </w:t>
      </w:r>
      <w:r w:rsidR="00E010AE">
        <w:rPr>
          <w:sz w:val="24"/>
          <w:szCs w:val="24"/>
        </w:rPr>
        <w:t xml:space="preserve">procedures are based on five principles aimed at enabling emergency responders to collaborate effectively under pressure. They </w:t>
      </w:r>
      <w:proofErr w:type="gramStart"/>
      <w:r w:rsidR="00E010AE">
        <w:rPr>
          <w:sz w:val="24"/>
          <w:szCs w:val="24"/>
        </w:rPr>
        <w:t>are:</w:t>
      </w:r>
      <w:proofErr w:type="gramEnd"/>
      <w:r w:rsidR="00E010AE">
        <w:rPr>
          <w:sz w:val="24"/>
          <w:szCs w:val="24"/>
        </w:rPr>
        <w:t xml:space="preserve"> Co-locate at a safe and easily-identified location; Communicate using plain English, avoiding acronyms or technical terms; Co-ordinate by deciding on the lead service and work together to identify resources and operational priorities</w:t>
      </w:r>
      <w:r w:rsidR="00CD5D80">
        <w:rPr>
          <w:sz w:val="24"/>
          <w:szCs w:val="24"/>
        </w:rPr>
        <w:t xml:space="preserve">; </w:t>
      </w:r>
      <w:r w:rsidR="00E010AE">
        <w:rPr>
          <w:sz w:val="24"/>
          <w:szCs w:val="24"/>
        </w:rPr>
        <w:t>Jointly Understand Risk, whereby information about potential threats and hazards is shared, and Shared Situational Awareness by using M/ETHANE. This</w:t>
      </w:r>
      <w:r w:rsidR="00280E20">
        <w:rPr>
          <w:sz w:val="24"/>
          <w:szCs w:val="24"/>
        </w:rPr>
        <w:t xml:space="preserve"> acronym </w:t>
      </w:r>
      <w:r w:rsidR="00E010AE">
        <w:rPr>
          <w:sz w:val="24"/>
          <w:szCs w:val="24"/>
        </w:rPr>
        <w:t>allows staff to quickly remember the steps they should take when they need to</w:t>
      </w:r>
      <w:r w:rsidR="00280E20">
        <w:rPr>
          <w:sz w:val="24"/>
          <w:szCs w:val="24"/>
        </w:rPr>
        <w:t xml:space="preserve"> pass information between emergency services and their control rooms. (JESIP, 2021). </w:t>
      </w:r>
      <w:r w:rsidR="008C500D">
        <w:rPr>
          <w:sz w:val="24"/>
          <w:szCs w:val="24"/>
        </w:rPr>
        <w:t>Although the Joint Emergency Services Interoperability Programme was originally introduced to improve the response to major incidents</w:t>
      </w:r>
      <w:r w:rsidR="00CD5D80">
        <w:rPr>
          <w:sz w:val="24"/>
          <w:szCs w:val="24"/>
        </w:rPr>
        <w:t xml:space="preserve"> following the London bombings of 2005</w:t>
      </w:r>
      <w:r w:rsidR="008C500D">
        <w:rPr>
          <w:sz w:val="24"/>
          <w:szCs w:val="24"/>
        </w:rPr>
        <w:t xml:space="preserve">, its principles are now widely used in any type of incident requiring more than one agency to attend. </w:t>
      </w:r>
      <w:r w:rsidR="000C1C4C" w:rsidRPr="00C5570E">
        <w:rPr>
          <w:sz w:val="24"/>
          <w:szCs w:val="24"/>
        </w:rPr>
        <w:t>Where an incident is not classified as ‘major’; but still requires the attendance of other Category 1 responders</w:t>
      </w:r>
      <w:r w:rsidR="00073AFD">
        <w:rPr>
          <w:sz w:val="24"/>
          <w:szCs w:val="24"/>
        </w:rPr>
        <w:t xml:space="preserve">, </w:t>
      </w:r>
      <w:r w:rsidR="000C1C4C" w:rsidRPr="00C5570E">
        <w:rPr>
          <w:sz w:val="24"/>
          <w:szCs w:val="24"/>
        </w:rPr>
        <w:t xml:space="preserve">the acronym ETHANE </w:t>
      </w:r>
      <w:r w:rsidR="00280E20">
        <w:rPr>
          <w:sz w:val="24"/>
          <w:szCs w:val="24"/>
        </w:rPr>
        <w:t>is used. This method should</w:t>
      </w:r>
      <w:r w:rsidR="00C5570E" w:rsidRPr="00C5570E">
        <w:rPr>
          <w:sz w:val="24"/>
          <w:szCs w:val="24"/>
        </w:rPr>
        <w:t xml:space="preserve"> help </w:t>
      </w:r>
      <w:r w:rsidR="00280E20">
        <w:rPr>
          <w:sz w:val="24"/>
          <w:szCs w:val="24"/>
        </w:rPr>
        <w:t xml:space="preserve">guide </w:t>
      </w:r>
      <w:r>
        <w:rPr>
          <w:sz w:val="24"/>
          <w:szCs w:val="24"/>
        </w:rPr>
        <w:t xml:space="preserve">frontline staff </w:t>
      </w:r>
      <w:r w:rsidR="00280E20">
        <w:rPr>
          <w:sz w:val="24"/>
          <w:szCs w:val="24"/>
        </w:rPr>
        <w:t xml:space="preserve">in </w:t>
      </w:r>
      <w:r w:rsidR="00C5570E" w:rsidRPr="00C5570E">
        <w:rPr>
          <w:sz w:val="24"/>
          <w:szCs w:val="24"/>
        </w:rPr>
        <w:t>mak</w:t>
      </w:r>
      <w:r w:rsidR="00280E20">
        <w:rPr>
          <w:sz w:val="24"/>
          <w:szCs w:val="24"/>
        </w:rPr>
        <w:t xml:space="preserve">ing </w:t>
      </w:r>
      <w:r w:rsidR="00C5570E" w:rsidRPr="00C5570E">
        <w:rPr>
          <w:sz w:val="24"/>
          <w:szCs w:val="24"/>
        </w:rPr>
        <w:t xml:space="preserve">decisions in emergency </w:t>
      </w:r>
      <w:proofErr w:type="gramStart"/>
      <w:r w:rsidR="00C5570E" w:rsidRPr="00C5570E">
        <w:rPr>
          <w:sz w:val="24"/>
          <w:szCs w:val="24"/>
        </w:rPr>
        <w:t xml:space="preserve">situations, </w:t>
      </w:r>
      <w:r>
        <w:rPr>
          <w:sz w:val="24"/>
          <w:szCs w:val="24"/>
        </w:rPr>
        <w:t>and</w:t>
      </w:r>
      <w:proofErr w:type="gramEnd"/>
      <w:r>
        <w:rPr>
          <w:sz w:val="24"/>
          <w:szCs w:val="24"/>
        </w:rPr>
        <w:t xml:space="preserve"> should ensure that t</w:t>
      </w:r>
      <w:r w:rsidR="00C5570E" w:rsidRPr="00C5570E">
        <w:rPr>
          <w:sz w:val="24"/>
          <w:szCs w:val="24"/>
        </w:rPr>
        <w:t xml:space="preserve">he correct information is shared with the right people at the right time. </w:t>
      </w:r>
      <w:r>
        <w:rPr>
          <w:sz w:val="24"/>
          <w:szCs w:val="24"/>
        </w:rPr>
        <w:t xml:space="preserve">If a police officer is first on scene of an incident, they </w:t>
      </w:r>
      <w:r w:rsidR="002801EC">
        <w:rPr>
          <w:sz w:val="24"/>
          <w:szCs w:val="24"/>
        </w:rPr>
        <w:t>can</w:t>
      </w:r>
      <w:r>
        <w:rPr>
          <w:sz w:val="24"/>
          <w:szCs w:val="24"/>
        </w:rPr>
        <w:t xml:space="preserve"> use ETHANE to provide the following information</w:t>
      </w:r>
      <w:r w:rsidR="00C5570E" w:rsidRPr="00C5570E">
        <w:rPr>
          <w:sz w:val="24"/>
          <w:szCs w:val="24"/>
        </w:rPr>
        <w:t>: the exact location of the incident; the type of incident; any hazards that are either present or suspected; access routes; the number, type and severity of any casualties and which emergency services are</w:t>
      </w:r>
      <w:r w:rsidR="00280E20">
        <w:rPr>
          <w:sz w:val="24"/>
          <w:szCs w:val="24"/>
        </w:rPr>
        <w:t xml:space="preserve"> either</w:t>
      </w:r>
      <w:r w:rsidR="00C5570E" w:rsidRPr="00C5570E">
        <w:rPr>
          <w:sz w:val="24"/>
          <w:szCs w:val="24"/>
        </w:rPr>
        <w:t xml:space="preserve"> present </w:t>
      </w:r>
      <w:r w:rsidR="00280E20">
        <w:rPr>
          <w:sz w:val="24"/>
          <w:szCs w:val="24"/>
        </w:rPr>
        <w:t xml:space="preserve">or </w:t>
      </w:r>
      <w:r w:rsidR="00C5570E" w:rsidRPr="00C5570E">
        <w:rPr>
          <w:sz w:val="24"/>
          <w:szCs w:val="24"/>
        </w:rPr>
        <w:t xml:space="preserve">needed on scene. (Blackwell’s, 2021). </w:t>
      </w:r>
    </w:p>
    <w:p w14:paraId="1582126F" w14:textId="010EB4BC" w:rsidR="00437263" w:rsidRDefault="00C5570E">
      <w:pPr>
        <w:rPr>
          <w:sz w:val="24"/>
          <w:szCs w:val="24"/>
        </w:rPr>
      </w:pPr>
      <w:r w:rsidRPr="00C5570E">
        <w:rPr>
          <w:sz w:val="24"/>
          <w:szCs w:val="24"/>
        </w:rPr>
        <w:lastRenderedPageBreak/>
        <w:t xml:space="preserve">Although emergency incidents may require the attendance of other services like the Fire and Rescue Service or the Ambulance Service, the police have a unique role in such incidents because they are the only ones who need to consider whether they are dealing with a crime scene or not. </w:t>
      </w:r>
      <w:r w:rsidR="00CD5D80">
        <w:rPr>
          <w:sz w:val="24"/>
          <w:szCs w:val="24"/>
        </w:rPr>
        <w:t>For instance, w</w:t>
      </w:r>
      <w:r w:rsidR="00073AFD">
        <w:rPr>
          <w:sz w:val="24"/>
          <w:szCs w:val="24"/>
        </w:rPr>
        <w:t>hen attending a crime scene</w:t>
      </w:r>
      <w:r w:rsidR="00E508F1">
        <w:rPr>
          <w:sz w:val="24"/>
          <w:szCs w:val="24"/>
        </w:rPr>
        <w:t xml:space="preserve"> at which the</w:t>
      </w:r>
      <w:r w:rsidR="00073AFD">
        <w:rPr>
          <w:sz w:val="24"/>
          <w:szCs w:val="24"/>
        </w:rPr>
        <w:t xml:space="preserve"> Ambulance Service</w:t>
      </w:r>
      <w:r w:rsidR="00B17051">
        <w:rPr>
          <w:sz w:val="24"/>
          <w:szCs w:val="24"/>
        </w:rPr>
        <w:t xml:space="preserve"> </w:t>
      </w:r>
      <w:r w:rsidR="002801EC">
        <w:rPr>
          <w:sz w:val="24"/>
          <w:szCs w:val="24"/>
        </w:rPr>
        <w:t>is required</w:t>
      </w:r>
      <w:r w:rsidR="00E508F1">
        <w:rPr>
          <w:sz w:val="24"/>
          <w:szCs w:val="24"/>
        </w:rPr>
        <w:t xml:space="preserve"> </w:t>
      </w:r>
      <w:r w:rsidR="00B17051">
        <w:rPr>
          <w:sz w:val="24"/>
          <w:szCs w:val="24"/>
        </w:rPr>
        <w:t xml:space="preserve">- </w:t>
      </w:r>
      <w:r w:rsidR="00073AFD">
        <w:rPr>
          <w:sz w:val="24"/>
          <w:szCs w:val="24"/>
        </w:rPr>
        <w:t>for example,</w:t>
      </w:r>
      <w:r w:rsidR="00B17051">
        <w:rPr>
          <w:sz w:val="24"/>
          <w:szCs w:val="24"/>
        </w:rPr>
        <w:t xml:space="preserve"> a stabbing </w:t>
      </w:r>
      <w:r w:rsidR="00CA53C1">
        <w:rPr>
          <w:sz w:val="24"/>
          <w:szCs w:val="24"/>
        </w:rPr>
        <w:t xml:space="preserve">at a domestic </w:t>
      </w:r>
      <w:proofErr w:type="gramStart"/>
      <w:r w:rsidR="00CA53C1">
        <w:rPr>
          <w:sz w:val="24"/>
          <w:szCs w:val="24"/>
        </w:rPr>
        <w:t xml:space="preserve">address </w:t>
      </w:r>
      <w:r w:rsidR="00B17051">
        <w:rPr>
          <w:sz w:val="24"/>
          <w:szCs w:val="24"/>
        </w:rPr>
        <w:t xml:space="preserve"> -</w:t>
      </w:r>
      <w:proofErr w:type="gramEnd"/>
      <w:r w:rsidR="00B17051">
        <w:rPr>
          <w:sz w:val="24"/>
          <w:szCs w:val="24"/>
        </w:rPr>
        <w:t xml:space="preserve"> </w:t>
      </w:r>
      <w:r w:rsidR="00073AFD">
        <w:rPr>
          <w:sz w:val="24"/>
          <w:szCs w:val="24"/>
        </w:rPr>
        <w:t xml:space="preserve"> </w:t>
      </w:r>
      <w:r w:rsidR="00B17051">
        <w:rPr>
          <w:sz w:val="24"/>
          <w:szCs w:val="24"/>
        </w:rPr>
        <w:t>the First</w:t>
      </w:r>
      <w:r w:rsidR="00CD5D80">
        <w:rPr>
          <w:sz w:val="24"/>
          <w:szCs w:val="24"/>
        </w:rPr>
        <w:t xml:space="preserve"> (police) </w:t>
      </w:r>
      <w:r w:rsidR="00B17051">
        <w:rPr>
          <w:sz w:val="24"/>
          <w:szCs w:val="24"/>
        </w:rPr>
        <w:t xml:space="preserve"> Officer at the Scene (FOAS) or Initial Responder must control anyone in the area, including any colleagues, who may be directed by the FOAS to carry out</w:t>
      </w:r>
      <w:r w:rsidR="00CD5D80">
        <w:rPr>
          <w:sz w:val="24"/>
          <w:szCs w:val="24"/>
        </w:rPr>
        <w:t xml:space="preserve"> any</w:t>
      </w:r>
      <w:r w:rsidR="00B17051">
        <w:rPr>
          <w:sz w:val="24"/>
          <w:szCs w:val="24"/>
        </w:rPr>
        <w:t xml:space="preserve"> tasks</w:t>
      </w:r>
      <w:r w:rsidR="00CD5D80">
        <w:rPr>
          <w:sz w:val="24"/>
          <w:szCs w:val="24"/>
        </w:rPr>
        <w:t xml:space="preserve"> necessary</w:t>
      </w:r>
      <w:r w:rsidR="00B17051">
        <w:rPr>
          <w:sz w:val="24"/>
          <w:szCs w:val="24"/>
        </w:rPr>
        <w:t xml:space="preserve">. </w:t>
      </w:r>
      <w:r w:rsidR="002801EC">
        <w:rPr>
          <w:sz w:val="24"/>
          <w:szCs w:val="24"/>
        </w:rPr>
        <w:t>On arrival,</w:t>
      </w:r>
      <w:r w:rsidR="00B17051">
        <w:rPr>
          <w:sz w:val="24"/>
          <w:szCs w:val="24"/>
        </w:rPr>
        <w:t xml:space="preserve"> </w:t>
      </w:r>
      <w:r w:rsidR="00E010AE">
        <w:rPr>
          <w:sz w:val="24"/>
          <w:szCs w:val="24"/>
        </w:rPr>
        <w:t xml:space="preserve">and upon being satisfied that there is no threat to its staff from a potential suspect, </w:t>
      </w:r>
      <w:r w:rsidR="00B17051">
        <w:rPr>
          <w:sz w:val="24"/>
          <w:szCs w:val="24"/>
        </w:rPr>
        <w:t>the Ambulance Service will need access to the victim</w:t>
      </w:r>
      <w:r w:rsidR="002801EC">
        <w:rPr>
          <w:sz w:val="24"/>
          <w:szCs w:val="24"/>
        </w:rPr>
        <w:t>/</w:t>
      </w:r>
      <w:r w:rsidR="00B17051">
        <w:rPr>
          <w:sz w:val="24"/>
          <w:szCs w:val="24"/>
        </w:rPr>
        <w:t xml:space="preserve">s </w:t>
      </w:r>
      <w:proofErr w:type="gramStart"/>
      <w:r w:rsidR="00B17051">
        <w:rPr>
          <w:sz w:val="24"/>
          <w:szCs w:val="24"/>
        </w:rPr>
        <w:t>in order to</w:t>
      </w:r>
      <w:proofErr w:type="gramEnd"/>
      <w:r w:rsidR="00B17051">
        <w:rPr>
          <w:sz w:val="24"/>
          <w:szCs w:val="24"/>
        </w:rPr>
        <w:t xml:space="preserve"> </w:t>
      </w:r>
      <w:r w:rsidR="00CD1DBC">
        <w:rPr>
          <w:sz w:val="24"/>
          <w:szCs w:val="24"/>
        </w:rPr>
        <w:t>save</w:t>
      </w:r>
      <w:r w:rsidR="00B17051">
        <w:rPr>
          <w:sz w:val="24"/>
          <w:szCs w:val="24"/>
        </w:rPr>
        <w:t xml:space="preserve"> life, </w:t>
      </w:r>
      <w:r w:rsidR="00CD1DBC">
        <w:rPr>
          <w:sz w:val="24"/>
          <w:szCs w:val="24"/>
        </w:rPr>
        <w:t>while t</w:t>
      </w:r>
      <w:r w:rsidR="00B17051">
        <w:rPr>
          <w:sz w:val="24"/>
          <w:szCs w:val="24"/>
        </w:rPr>
        <w:t xml:space="preserve">he primary role of the police </w:t>
      </w:r>
      <w:r w:rsidR="00CD1DBC">
        <w:rPr>
          <w:sz w:val="24"/>
          <w:szCs w:val="24"/>
        </w:rPr>
        <w:t>at this stage would be to safeguard the victim until the suspect is in custody. T</w:t>
      </w:r>
      <w:r w:rsidR="00CA53C1">
        <w:rPr>
          <w:sz w:val="24"/>
          <w:szCs w:val="24"/>
        </w:rPr>
        <w:t xml:space="preserve">he police role would </w:t>
      </w:r>
      <w:r w:rsidR="00CD1DBC">
        <w:rPr>
          <w:sz w:val="24"/>
          <w:szCs w:val="24"/>
        </w:rPr>
        <w:t xml:space="preserve">also extend to </w:t>
      </w:r>
      <w:r w:rsidR="00CA53C1">
        <w:rPr>
          <w:sz w:val="24"/>
          <w:szCs w:val="24"/>
        </w:rPr>
        <w:t>ascertain</w:t>
      </w:r>
      <w:r w:rsidR="00CD1DBC">
        <w:rPr>
          <w:sz w:val="24"/>
          <w:szCs w:val="24"/>
        </w:rPr>
        <w:t xml:space="preserve">ing </w:t>
      </w:r>
      <w:r w:rsidR="00CA53C1">
        <w:rPr>
          <w:sz w:val="24"/>
          <w:szCs w:val="24"/>
        </w:rPr>
        <w:t xml:space="preserve">the details of any witnesses whose accounts may be valuable at a later point in the investigative process. Furthermore, although the preservation of evidence should not take priority over human life, the police role in such a situation may be to advise the </w:t>
      </w:r>
      <w:r w:rsidR="00E508F1">
        <w:rPr>
          <w:sz w:val="24"/>
          <w:szCs w:val="24"/>
        </w:rPr>
        <w:t>a</w:t>
      </w:r>
      <w:r w:rsidR="00CA53C1">
        <w:rPr>
          <w:sz w:val="24"/>
          <w:szCs w:val="24"/>
        </w:rPr>
        <w:t>mbulance crews where they should tread so as not to contaminate any evidence that does exist. If items in the room need to be moved to allow Paramedics access to the victim, the police role is to log the original location of that item and not move it back again afterwards, as to do so could cause contamination of vital evidence.</w:t>
      </w:r>
      <w:r w:rsidR="00E508F1">
        <w:rPr>
          <w:sz w:val="24"/>
          <w:szCs w:val="24"/>
        </w:rPr>
        <w:t xml:space="preserve"> Such information should be recorded in pocket notebooks (PNB) so that it can be passed to crime scene investigators at a later stage</w:t>
      </w:r>
      <w:r w:rsidR="00E010AE">
        <w:rPr>
          <w:sz w:val="24"/>
          <w:szCs w:val="24"/>
        </w:rPr>
        <w:t xml:space="preserve"> or logged on the live call screen as appropriate. </w:t>
      </w:r>
      <w:r w:rsidR="008C500D">
        <w:rPr>
          <w:sz w:val="24"/>
          <w:szCs w:val="24"/>
        </w:rPr>
        <w:t xml:space="preserve">Police officers making decisions in such a case would refer to the National Decision Model and Code of Ethics to ensure that actions taken are ethical and appropriate. </w:t>
      </w:r>
      <w:r w:rsidR="00CD5D80">
        <w:rPr>
          <w:sz w:val="24"/>
          <w:szCs w:val="24"/>
        </w:rPr>
        <w:t>(Blackwell’s 2021).</w:t>
      </w:r>
      <w:r w:rsidR="00470823">
        <w:rPr>
          <w:sz w:val="24"/>
          <w:szCs w:val="24"/>
        </w:rPr>
        <w:t xml:space="preserve"> The role of the police officer at such an incident would also involve establishing a cordon around a potential crime scene and completing logs of any personnel entering the scene. </w:t>
      </w:r>
    </w:p>
    <w:p w14:paraId="6D659808" w14:textId="52C71DB5" w:rsidR="00CC64B8" w:rsidRDefault="008C500D">
      <w:pPr>
        <w:rPr>
          <w:sz w:val="24"/>
          <w:szCs w:val="24"/>
        </w:rPr>
      </w:pPr>
      <w:r>
        <w:rPr>
          <w:sz w:val="24"/>
          <w:szCs w:val="24"/>
        </w:rPr>
        <w:t xml:space="preserve">In other multi-agency emergency incidents, the role of the police will differ depending on the circumstances. For example, in a fire, and bearing in mind that the first duty of the police is to </w:t>
      </w:r>
      <w:r w:rsidR="00B5388F">
        <w:rPr>
          <w:sz w:val="24"/>
          <w:szCs w:val="24"/>
        </w:rPr>
        <w:t>protect</w:t>
      </w:r>
      <w:r>
        <w:rPr>
          <w:sz w:val="24"/>
          <w:szCs w:val="24"/>
        </w:rPr>
        <w:t xml:space="preserve"> life and limb, it might be tempting</w:t>
      </w:r>
      <w:r w:rsidR="00CD5D80">
        <w:rPr>
          <w:sz w:val="24"/>
          <w:szCs w:val="24"/>
        </w:rPr>
        <w:t xml:space="preserve"> for first police responders</w:t>
      </w:r>
      <w:r>
        <w:rPr>
          <w:sz w:val="24"/>
          <w:szCs w:val="24"/>
        </w:rPr>
        <w:t xml:space="preserve"> to enter a burning building </w:t>
      </w:r>
      <w:proofErr w:type="gramStart"/>
      <w:r>
        <w:rPr>
          <w:sz w:val="24"/>
          <w:szCs w:val="24"/>
        </w:rPr>
        <w:t>in an attempt to</w:t>
      </w:r>
      <w:proofErr w:type="gramEnd"/>
      <w:r>
        <w:rPr>
          <w:sz w:val="24"/>
          <w:szCs w:val="24"/>
        </w:rPr>
        <w:t xml:space="preserve"> rescue someone trapped inside. Police officers do possess powers under section 17 of PACE to enter a premises to save life or prevent damage.</w:t>
      </w:r>
      <w:r w:rsidR="009F1C0B">
        <w:rPr>
          <w:sz w:val="24"/>
          <w:szCs w:val="24"/>
        </w:rPr>
        <w:t xml:space="preserve"> (Blackwell’s, 2021).</w:t>
      </w:r>
      <w:r>
        <w:rPr>
          <w:sz w:val="24"/>
          <w:szCs w:val="24"/>
        </w:rPr>
        <w:t xml:space="preserve"> However, </w:t>
      </w:r>
      <w:r w:rsidR="009F1C0B">
        <w:rPr>
          <w:sz w:val="24"/>
          <w:szCs w:val="24"/>
        </w:rPr>
        <w:t xml:space="preserve">without the necessary training or Personal Protective Equipment to tackle a fire, it is likely that the police officer could themselves become a victim of the blaze. In this scenario, therefore, the role of the attending police officer(s) would change. If the Fire and Rescue Service </w:t>
      </w:r>
      <w:r w:rsidR="00CD5D80">
        <w:rPr>
          <w:sz w:val="24"/>
          <w:szCs w:val="24"/>
        </w:rPr>
        <w:t>were</w:t>
      </w:r>
      <w:r w:rsidR="009F1C0B">
        <w:rPr>
          <w:sz w:val="24"/>
          <w:szCs w:val="24"/>
        </w:rPr>
        <w:t xml:space="preserve"> in attendance, the responsibility for saving life would be transferred to them, while the police role might involve helping with evacuation measures, controlling members of the public and p</w:t>
      </w:r>
      <w:r w:rsidR="00CD5D80">
        <w:rPr>
          <w:sz w:val="24"/>
          <w:szCs w:val="24"/>
        </w:rPr>
        <w:t xml:space="preserve">utting cordons and </w:t>
      </w:r>
      <w:r w:rsidR="009F1C0B">
        <w:rPr>
          <w:sz w:val="24"/>
          <w:szCs w:val="24"/>
        </w:rPr>
        <w:t xml:space="preserve">traffic measures in place. </w:t>
      </w:r>
      <w:r w:rsidR="00CD5D80">
        <w:rPr>
          <w:sz w:val="24"/>
          <w:szCs w:val="24"/>
        </w:rPr>
        <w:t>Furthermore, if</w:t>
      </w:r>
      <w:r w:rsidR="009F1C0B">
        <w:rPr>
          <w:sz w:val="24"/>
          <w:szCs w:val="24"/>
        </w:rPr>
        <w:t xml:space="preserve"> there is a possibility that the fire could be deliberate, the police role is to provide security to the scene </w:t>
      </w:r>
      <w:r w:rsidR="00210733">
        <w:rPr>
          <w:sz w:val="24"/>
          <w:szCs w:val="24"/>
        </w:rPr>
        <w:t>and to provide</w:t>
      </w:r>
      <w:r w:rsidR="009F1C0B">
        <w:rPr>
          <w:sz w:val="24"/>
          <w:szCs w:val="24"/>
        </w:rPr>
        <w:t xml:space="preserve"> evidence while the Fire and Rescue Service take control of the fire and save lives</w:t>
      </w:r>
      <w:r w:rsidR="002A5D3C">
        <w:rPr>
          <w:sz w:val="24"/>
          <w:szCs w:val="24"/>
        </w:rPr>
        <w:t>, t</w:t>
      </w:r>
      <w:r w:rsidR="009F1C0B">
        <w:rPr>
          <w:sz w:val="24"/>
          <w:szCs w:val="24"/>
        </w:rPr>
        <w:t xml:space="preserve">hus clearly delineating </w:t>
      </w:r>
      <w:r w:rsidR="002A5D3C">
        <w:rPr>
          <w:sz w:val="24"/>
          <w:szCs w:val="24"/>
        </w:rPr>
        <w:t xml:space="preserve">the different roles played by each agency in such a case. </w:t>
      </w:r>
    </w:p>
    <w:p w14:paraId="72334567" w14:textId="0A38FC76" w:rsidR="00470823" w:rsidRDefault="00470823">
      <w:pPr>
        <w:rPr>
          <w:sz w:val="24"/>
          <w:szCs w:val="24"/>
        </w:rPr>
      </w:pPr>
      <w:r>
        <w:rPr>
          <w:sz w:val="24"/>
          <w:szCs w:val="24"/>
        </w:rPr>
        <w:t>In the case of a major incident, and once METHANE has been established, the role of the police is wide-ranging but always underpinned by the need to save life and prevent loss of life (along with other emergency services). According to the College of Policing, the police role also includes the co-ordination of the response phase of the incident and the co-</w:t>
      </w:r>
      <w:r>
        <w:rPr>
          <w:sz w:val="24"/>
          <w:szCs w:val="24"/>
        </w:rPr>
        <w:lastRenderedPageBreak/>
        <w:t xml:space="preserve">ordination and communication of information between the emergency services, local </w:t>
      </w:r>
      <w:proofErr w:type="gramStart"/>
      <w:r>
        <w:rPr>
          <w:sz w:val="24"/>
          <w:szCs w:val="24"/>
        </w:rPr>
        <w:t>authorities</w:t>
      </w:r>
      <w:proofErr w:type="gramEnd"/>
      <w:r>
        <w:rPr>
          <w:sz w:val="24"/>
          <w:szCs w:val="24"/>
        </w:rPr>
        <w:t xml:space="preserve"> and other supporting organisations. (College of Policing, 20</w:t>
      </w:r>
      <w:r w:rsidR="00B5388F">
        <w:rPr>
          <w:sz w:val="24"/>
          <w:szCs w:val="24"/>
        </w:rPr>
        <w:t>20</w:t>
      </w:r>
      <w:r>
        <w:rPr>
          <w:sz w:val="24"/>
          <w:szCs w:val="24"/>
        </w:rPr>
        <w:t>)</w:t>
      </w:r>
      <w:r w:rsidR="00543D11">
        <w:rPr>
          <w:sz w:val="24"/>
          <w:szCs w:val="24"/>
        </w:rPr>
        <w:t xml:space="preserve"> Furthermore, the police role covers the need to secure, protect and preserve the scene, along with providing traffic management and identifying evacuation routes. Gathering evidence, investigating any criminal offences and co-ordinating information about casualties are also part of the police remit, while recovering and identifying bodies also forms a key part of their major incident role. (College of Policing supporting material, website below).</w:t>
      </w:r>
    </w:p>
    <w:p w14:paraId="4AB27F92" w14:textId="7581EE3B" w:rsidR="00C5570E" w:rsidRDefault="002A5D3C">
      <w:pPr>
        <w:rPr>
          <w:sz w:val="24"/>
          <w:szCs w:val="24"/>
        </w:rPr>
      </w:pPr>
      <w:r>
        <w:rPr>
          <w:sz w:val="24"/>
          <w:szCs w:val="24"/>
        </w:rPr>
        <w:t>However, although joint emergency operations are frequent, and despite the good intentions of all those staff involved, collaborative working at such times is not without its challenges</w:t>
      </w:r>
      <w:r w:rsidR="00210733">
        <w:rPr>
          <w:sz w:val="24"/>
          <w:szCs w:val="24"/>
        </w:rPr>
        <w:t>. The Pollock Report of 2013 evaluated 32 major incidents between the 1980s and 2000s and noted repeated failures in the way in which emergency services had worked together during these times. (</w:t>
      </w:r>
      <w:bookmarkStart w:id="0" w:name="_Hlk158983945"/>
      <w:r w:rsidR="00210733">
        <w:rPr>
          <w:sz w:val="24"/>
          <w:szCs w:val="24"/>
        </w:rPr>
        <w:t>Thomas et al., 2010 – quoted in CREST report – The Psychology of Interoperability Systematic Review, 2023).</w:t>
      </w:r>
      <w:bookmarkEnd w:id="0"/>
      <w:r w:rsidR="00210733">
        <w:rPr>
          <w:sz w:val="24"/>
          <w:szCs w:val="24"/>
        </w:rPr>
        <w:t xml:space="preserve"> </w:t>
      </w:r>
      <w:r w:rsidR="00630DB6">
        <w:rPr>
          <w:sz w:val="24"/>
          <w:szCs w:val="24"/>
        </w:rPr>
        <w:t xml:space="preserve">Previous research has identified problems with co-ordination and communication in a range of joint-working situations, most notably in high-profile cases like the Manchester Arena bombing of 2017 and the London Bridge terrorist attack of 2019. (Davidson, Carter, Drury, </w:t>
      </w:r>
      <w:proofErr w:type="spellStart"/>
      <w:r w:rsidR="00630DB6">
        <w:rPr>
          <w:sz w:val="24"/>
          <w:szCs w:val="24"/>
        </w:rPr>
        <w:t>Amlot</w:t>
      </w:r>
      <w:proofErr w:type="spellEnd"/>
      <w:r w:rsidR="00630DB6">
        <w:rPr>
          <w:sz w:val="24"/>
          <w:szCs w:val="24"/>
        </w:rPr>
        <w:t>, Haslam, 2022</w:t>
      </w:r>
      <w:r w:rsidR="00210733">
        <w:rPr>
          <w:sz w:val="24"/>
          <w:szCs w:val="24"/>
        </w:rPr>
        <w:t xml:space="preserve">). </w:t>
      </w:r>
      <w:r w:rsidR="00A92C84">
        <w:rPr>
          <w:sz w:val="24"/>
          <w:szCs w:val="24"/>
        </w:rPr>
        <w:t>In addition, the</w:t>
      </w:r>
      <w:r w:rsidR="00470823">
        <w:rPr>
          <w:sz w:val="24"/>
          <w:szCs w:val="24"/>
        </w:rPr>
        <w:t xml:space="preserve"> inquiry</w:t>
      </w:r>
      <w:r w:rsidR="00A92C84">
        <w:rPr>
          <w:sz w:val="24"/>
          <w:szCs w:val="24"/>
        </w:rPr>
        <w:t xml:space="preserve"> which followed Salman Abedi’s suicide bombing of the Manchester Arena made numerous recommendations which have since altered the way emergency services work together in major incidents. Several of these recommendations have specifically changed the police role in responding to </w:t>
      </w:r>
      <w:r w:rsidR="00246A96">
        <w:rPr>
          <w:sz w:val="24"/>
          <w:szCs w:val="24"/>
        </w:rPr>
        <w:t>major incidents</w:t>
      </w:r>
      <w:r w:rsidR="0078480C">
        <w:rPr>
          <w:sz w:val="24"/>
          <w:szCs w:val="24"/>
        </w:rPr>
        <w:t xml:space="preserve">, both at command level and among first responders. </w:t>
      </w:r>
      <w:r w:rsidR="00B36A14">
        <w:rPr>
          <w:sz w:val="24"/>
          <w:szCs w:val="24"/>
        </w:rPr>
        <w:t xml:space="preserve">(GOV.uk, 2022). </w:t>
      </w:r>
    </w:p>
    <w:p w14:paraId="1A98262D" w14:textId="52FE82BF" w:rsidR="00F07EE7" w:rsidRDefault="00246A96">
      <w:pPr>
        <w:rPr>
          <w:sz w:val="24"/>
          <w:szCs w:val="24"/>
        </w:rPr>
      </w:pPr>
      <w:r>
        <w:rPr>
          <w:sz w:val="24"/>
          <w:szCs w:val="24"/>
        </w:rPr>
        <w:t>For example, one of the issues highlighted in the Kerslake report</w:t>
      </w:r>
      <w:r w:rsidR="00B36A14">
        <w:rPr>
          <w:sz w:val="24"/>
          <w:szCs w:val="24"/>
        </w:rPr>
        <w:t xml:space="preserve"> into the bombing</w:t>
      </w:r>
      <w:r>
        <w:rPr>
          <w:sz w:val="24"/>
          <w:szCs w:val="24"/>
        </w:rPr>
        <w:t xml:space="preserve"> was that </w:t>
      </w:r>
      <w:r w:rsidR="0078480C">
        <w:rPr>
          <w:sz w:val="24"/>
          <w:szCs w:val="24"/>
        </w:rPr>
        <w:t>the Force Duty Officer for Greater Manchester Police</w:t>
      </w:r>
      <w:r w:rsidR="00210733">
        <w:rPr>
          <w:sz w:val="24"/>
          <w:szCs w:val="24"/>
        </w:rPr>
        <w:t xml:space="preserve"> (GMP)</w:t>
      </w:r>
      <w:r w:rsidR="0078480C">
        <w:rPr>
          <w:sz w:val="24"/>
          <w:szCs w:val="24"/>
        </w:rPr>
        <w:t xml:space="preserve"> </w:t>
      </w:r>
      <w:r w:rsidR="00566382">
        <w:rPr>
          <w:sz w:val="24"/>
          <w:szCs w:val="24"/>
        </w:rPr>
        <w:t xml:space="preserve">failed to report a </w:t>
      </w:r>
      <w:r w:rsidR="00210733">
        <w:rPr>
          <w:sz w:val="24"/>
          <w:szCs w:val="24"/>
        </w:rPr>
        <w:t>m</w:t>
      </w:r>
      <w:r w:rsidR="00566382">
        <w:rPr>
          <w:sz w:val="24"/>
          <w:szCs w:val="24"/>
        </w:rPr>
        <w:t xml:space="preserve">ajor incident in line with JESIP protocols, although he later </w:t>
      </w:r>
      <w:r w:rsidR="0078480C">
        <w:rPr>
          <w:sz w:val="24"/>
          <w:szCs w:val="24"/>
        </w:rPr>
        <w:t>declared Operation PLATO, allowing him to request assistance from other forces and from the military</w:t>
      </w:r>
      <w:r w:rsidR="00566382">
        <w:rPr>
          <w:sz w:val="24"/>
          <w:szCs w:val="24"/>
        </w:rPr>
        <w:t>.</w:t>
      </w:r>
      <w:r w:rsidR="0078480C">
        <w:rPr>
          <w:sz w:val="24"/>
          <w:szCs w:val="24"/>
        </w:rPr>
        <w:t xml:space="preserve"> (</w:t>
      </w:r>
      <w:r w:rsidR="00B36A14">
        <w:rPr>
          <w:sz w:val="24"/>
          <w:szCs w:val="24"/>
        </w:rPr>
        <w:t>GOV.uk, 2022</w:t>
      </w:r>
      <w:r w:rsidR="0078480C">
        <w:rPr>
          <w:sz w:val="24"/>
          <w:szCs w:val="24"/>
        </w:rPr>
        <w:t xml:space="preserve">). Operation PLATO is the agreed common identifier of a spontaneous Marauding Terrorist and Firearms Attack (MTFA). </w:t>
      </w:r>
      <w:r w:rsidR="000B145A">
        <w:rPr>
          <w:sz w:val="24"/>
          <w:szCs w:val="24"/>
        </w:rPr>
        <w:t>Although staff from any emergency service can report a suspected Operation PLATO incident, only the police can declare it, and t</w:t>
      </w:r>
      <w:r w:rsidR="0078480C">
        <w:rPr>
          <w:sz w:val="24"/>
          <w:szCs w:val="24"/>
        </w:rPr>
        <w:t xml:space="preserve">he </w:t>
      </w:r>
      <w:r w:rsidR="00F07EE7">
        <w:rPr>
          <w:sz w:val="24"/>
          <w:szCs w:val="24"/>
        </w:rPr>
        <w:t>decision</w:t>
      </w:r>
      <w:r w:rsidR="0078480C">
        <w:rPr>
          <w:sz w:val="24"/>
          <w:szCs w:val="24"/>
        </w:rPr>
        <w:t xml:space="preserve"> should be shared immediately with other emergency services. </w:t>
      </w:r>
      <w:r w:rsidR="00566382">
        <w:rPr>
          <w:sz w:val="24"/>
          <w:szCs w:val="24"/>
        </w:rPr>
        <w:t xml:space="preserve">However, the Force Duty Officer did not share this information with the other emergency services. </w:t>
      </w:r>
      <w:r w:rsidR="00210733">
        <w:rPr>
          <w:sz w:val="24"/>
          <w:szCs w:val="24"/>
        </w:rPr>
        <w:t>Neither did he declare a major incident, which meant that valuable opportunities for combined emergency services to develop a shared situational awareness were missed.</w:t>
      </w:r>
      <w:r w:rsidR="003E5938">
        <w:rPr>
          <w:sz w:val="24"/>
          <w:szCs w:val="24"/>
        </w:rPr>
        <w:t xml:space="preserve"> A major incident is defined as requiring “the implementation of special arrangements by one or more Category 1 responders” (Cabinet Office, 2012).</w:t>
      </w:r>
      <w:r w:rsidR="00210733">
        <w:rPr>
          <w:sz w:val="24"/>
          <w:szCs w:val="24"/>
        </w:rPr>
        <w:t xml:space="preserve"> </w:t>
      </w:r>
      <w:r w:rsidR="00F07EE7">
        <w:rPr>
          <w:sz w:val="24"/>
          <w:szCs w:val="24"/>
        </w:rPr>
        <w:t xml:space="preserve">The role of the police in </w:t>
      </w:r>
      <w:r w:rsidR="003E5938">
        <w:rPr>
          <w:sz w:val="24"/>
          <w:szCs w:val="24"/>
        </w:rPr>
        <w:t xml:space="preserve">declaring this </w:t>
      </w:r>
      <w:r w:rsidR="00F07EE7">
        <w:rPr>
          <w:sz w:val="24"/>
          <w:szCs w:val="24"/>
        </w:rPr>
        <w:t xml:space="preserve">information </w:t>
      </w:r>
      <w:r w:rsidR="003E5938">
        <w:rPr>
          <w:sz w:val="24"/>
          <w:szCs w:val="24"/>
        </w:rPr>
        <w:t xml:space="preserve">and ensuring it </w:t>
      </w:r>
      <w:r w:rsidR="00F07EE7">
        <w:rPr>
          <w:sz w:val="24"/>
          <w:szCs w:val="24"/>
        </w:rPr>
        <w:t xml:space="preserve">is shared immediately has </w:t>
      </w:r>
      <w:r w:rsidR="003E5938">
        <w:rPr>
          <w:sz w:val="24"/>
          <w:szCs w:val="24"/>
        </w:rPr>
        <w:t xml:space="preserve">subsequently </w:t>
      </w:r>
      <w:r w:rsidR="00F07EE7">
        <w:rPr>
          <w:sz w:val="24"/>
          <w:szCs w:val="24"/>
        </w:rPr>
        <w:t xml:space="preserve">been strengthened </w:t>
      </w:r>
      <w:proofErr w:type="gramStart"/>
      <w:r w:rsidR="00F07EE7">
        <w:rPr>
          <w:sz w:val="24"/>
          <w:szCs w:val="24"/>
        </w:rPr>
        <w:t>as a result of</w:t>
      </w:r>
      <w:proofErr w:type="gramEnd"/>
      <w:r w:rsidR="00F07EE7">
        <w:rPr>
          <w:sz w:val="24"/>
          <w:szCs w:val="24"/>
        </w:rPr>
        <w:t xml:space="preserve"> the inquiry. </w:t>
      </w:r>
      <w:r w:rsidR="00AC03C4">
        <w:rPr>
          <w:sz w:val="24"/>
          <w:szCs w:val="24"/>
        </w:rPr>
        <w:t>(</w:t>
      </w:r>
      <w:r w:rsidR="00B36A14">
        <w:rPr>
          <w:sz w:val="24"/>
          <w:szCs w:val="24"/>
        </w:rPr>
        <w:t>GOV.uk, 2022</w:t>
      </w:r>
      <w:r w:rsidR="00AC03C4">
        <w:rPr>
          <w:sz w:val="24"/>
          <w:szCs w:val="24"/>
        </w:rPr>
        <w:t>).</w:t>
      </w:r>
    </w:p>
    <w:p w14:paraId="65B9676E" w14:textId="4B9BCB05" w:rsidR="00246A96" w:rsidRDefault="0078480C">
      <w:pPr>
        <w:rPr>
          <w:sz w:val="24"/>
          <w:szCs w:val="24"/>
        </w:rPr>
      </w:pPr>
      <w:r>
        <w:rPr>
          <w:sz w:val="24"/>
          <w:szCs w:val="24"/>
        </w:rPr>
        <w:t>Furthermore, when the out-of-force resources</w:t>
      </w:r>
      <w:r w:rsidR="00F07EE7">
        <w:rPr>
          <w:sz w:val="24"/>
          <w:szCs w:val="24"/>
        </w:rPr>
        <w:t xml:space="preserve"> (including firearms teams)</w:t>
      </w:r>
      <w:r>
        <w:rPr>
          <w:sz w:val="24"/>
          <w:szCs w:val="24"/>
        </w:rPr>
        <w:t xml:space="preserve"> were deployed, the Force Duty Officer could not map them on GM</w:t>
      </w:r>
      <w:r w:rsidR="00210733">
        <w:rPr>
          <w:sz w:val="24"/>
          <w:szCs w:val="24"/>
        </w:rPr>
        <w:t>P</w:t>
      </w:r>
      <w:r>
        <w:rPr>
          <w:sz w:val="24"/>
          <w:szCs w:val="24"/>
        </w:rPr>
        <w:t>’s Control systems, meaning that he did not know which firearms resources were nearest to the Arena. Both these failings were highlighted in the inquiry</w:t>
      </w:r>
      <w:r w:rsidR="00B31879">
        <w:rPr>
          <w:sz w:val="24"/>
          <w:szCs w:val="24"/>
        </w:rPr>
        <w:t>, with the recommendation that there should be nationwide geographical mapping of firearms and counter-terrorism assets (</w:t>
      </w:r>
      <w:r w:rsidR="00B36A14">
        <w:rPr>
          <w:sz w:val="24"/>
          <w:szCs w:val="24"/>
        </w:rPr>
        <w:t>GOV.uk, 2022</w:t>
      </w:r>
      <w:r w:rsidR="00B31879">
        <w:rPr>
          <w:sz w:val="24"/>
          <w:szCs w:val="24"/>
        </w:rPr>
        <w:t xml:space="preserve">) to improve the speed and efficacy of such a multi-agency response. </w:t>
      </w:r>
      <w:r w:rsidR="00210733">
        <w:rPr>
          <w:sz w:val="24"/>
          <w:szCs w:val="24"/>
        </w:rPr>
        <w:t xml:space="preserve">This would clarify the role of the </w:t>
      </w:r>
      <w:r w:rsidR="00210733">
        <w:rPr>
          <w:sz w:val="24"/>
          <w:szCs w:val="24"/>
        </w:rPr>
        <w:lastRenderedPageBreak/>
        <w:t xml:space="preserve">police in assigning specialist resources to a Marauding Terrorist </w:t>
      </w:r>
      <w:proofErr w:type="gramStart"/>
      <w:r w:rsidR="00210733">
        <w:rPr>
          <w:sz w:val="24"/>
          <w:szCs w:val="24"/>
        </w:rPr>
        <w:t>Firearms Attack, but</w:t>
      </w:r>
      <w:proofErr w:type="gramEnd"/>
      <w:r w:rsidR="00210733">
        <w:rPr>
          <w:sz w:val="24"/>
          <w:szCs w:val="24"/>
        </w:rPr>
        <w:t xml:space="preserve"> would also improve multi-agency responses to other major incidents. </w:t>
      </w:r>
      <w:r w:rsidR="00470823">
        <w:rPr>
          <w:sz w:val="24"/>
          <w:szCs w:val="24"/>
        </w:rPr>
        <w:t>(</w:t>
      </w:r>
      <w:r w:rsidR="00B36A14">
        <w:rPr>
          <w:sz w:val="24"/>
          <w:szCs w:val="24"/>
        </w:rPr>
        <w:t>GOV.uk, 2022</w:t>
      </w:r>
      <w:r w:rsidR="00470823">
        <w:rPr>
          <w:sz w:val="24"/>
          <w:szCs w:val="24"/>
        </w:rPr>
        <w:t>)</w:t>
      </w:r>
    </w:p>
    <w:p w14:paraId="61414E50" w14:textId="18EE154C" w:rsidR="00AC03C4" w:rsidRDefault="00D356BF">
      <w:pPr>
        <w:rPr>
          <w:sz w:val="24"/>
          <w:szCs w:val="24"/>
        </w:rPr>
      </w:pPr>
      <w:r>
        <w:rPr>
          <w:sz w:val="24"/>
          <w:szCs w:val="24"/>
        </w:rPr>
        <w:t>In addition, at the time of the Arena bombing, there was no radio talk group that operated between the control rooms of the police, fire and rescue and ambulance service. (</w:t>
      </w:r>
      <w:r w:rsidR="00B36A14">
        <w:rPr>
          <w:sz w:val="24"/>
          <w:szCs w:val="24"/>
        </w:rPr>
        <w:t>GOV.uk, 2022</w:t>
      </w:r>
      <w:r>
        <w:rPr>
          <w:sz w:val="24"/>
          <w:szCs w:val="24"/>
        </w:rPr>
        <w:t>). Such a group now exists, making it easier for emergency workers to share information with each other.</w:t>
      </w:r>
      <w:r w:rsidR="00AC03C4">
        <w:rPr>
          <w:sz w:val="24"/>
          <w:szCs w:val="24"/>
        </w:rPr>
        <w:t xml:space="preserve"> Similarly, in the inquiry which followed the Grenfell Tower disaster in 2017, a recommendation was made to establish a single point of contact in major incidents so that communications between control rooms would be more streamlined. (Grenfell Inquiry Phase 1)</w:t>
      </w:r>
      <w:r w:rsidR="002C3D75">
        <w:rPr>
          <w:sz w:val="24"/>
          <w:szCs w:val="24"/>
        </w:rPr>
        <w:t>, while the inquiry panel also felt that each emergency service should be able to read one another’s messages, thus making it easier to clarify roles and responsibilities in a chaotic and fast-paced incident. (Grenfell Inquiry Phase 1, London.gov.uk).</w:t>
      </w:r>
    </w:p>
    <w:p w14:paraId="61261522" w14:textId="29A4BB66" w:rsidR="00CB46A3" w:rsidRDefault="00AC03C4" w:rsidP="00CB46A3">
      <w:pPr>
        <w:rPr>
          <w:sz w:val="24"/>
          <w:szCs w:val="24"/>
        </w:rPr>
      </w:pPr>
      <w:r>
        <w:rPr>
          <w:sz w:val="24"/>
          <w:szCs w:val="24"/>
        </w:rPr>
        <w:t>A further change that has been implemented since the Manchester Arena bombing is th</w:t>
      </w:r>
      <w:r w:rsidR="00CB46A3">
        <w:rPr>
          <w:sz w:val="24"/>
          <w:szCs w:val="24"/>
        </w:rPr>
        <w:t xml:space="preserve">at police can now use their own professional judgement and training when deciding whether to deploy unarmed </w:t>
      </w:r>
      <w:r w:rsidR="00CD5D80">
        <w:rPr>
          <w:sz w:val="24"/>
          <w:szCs w:val="24"/>
        </w:rPr>
        <w:t>and non-specialised s</w:t>
      </w:r>
      <w:r w:rsidR="00CB46A3">
        <w:rPr>
          <w:sz w:val="24"/>
          <w:szCs w:val="24"/>
        </w:rPr>
        <w:t xml:space="preserve">taff to the ‘hot’ zone during a terrorist attack. A hot zone is defined as “an area where terrorists are located and where the area is within the reach of the effects of terrorist activity whether through the use of firearms or explosives.” At the time of the bombing, one of the rules under Operation PLATO was that only trained and </w:t>
      </w:r>
      <w:proofErr w:type="gramStart"/>
      <w:r w:rsidR="00CB46A3">
        <w:rPr>
          <w:sz w:val="24"/>
          <w:szCs w:val="24"/>
        </w:rPr>
        <w:t>suitably-equipped</w:t>
      </w:r>
      <w:proofErr w:type="gramEnd"/>
      <w:r w:rsidR="00CB46A3">
        <w:rPr>
          <w:sz w:val="24"/>
          <w:szCs w:val="24"/>
        </w:rPr>
        <w:t xml:space="preserve"> firearms officers should be </w:t>
      </w:r>
      <w:r w:rsidR="00CD5D80">
        <w:rPr>
          <w:sz w:val="24"/>
          <w:szCs w:val="24"/>
        </w:rPr>
        <w:t xml:space="preserve">permitted </w:t>
      </w:r>
      <w:r w:rsidR="00CB46A3">
        <w:rPr>
          <w:sz w:val="24"/>
          <w:szCs w:val="24"/>
        </w:rPr>
        <w:t>in the hot zone. However, the Force Duty Officer made the decision to allow non-firearms staff to remain in the hot zone to assist with casualties – a decision which was described as “one of the most crucial decisions made on the night” in terms of “protecting saveable lives”. (BBC, 2018).</w:t>
      </w:r>
      <w:r w:rsidR="00470823">
        <w:rPr>
          <w:sz w:val="24"/>
          <w:szCs w:val="24"/>
        </w:rPr>
        <w:t xml:space="preserve"> </w:t>
      </w:r>
    </w:p>
    <w:p w14:paraId="72019946" w14:textId="40EC0C37" w:rsidR="003E5938" w:rsidRDefault="003E5938" w:rsidP="00CB46A3">
      <w:pPr>
        <w:rPr>
          <w:sz w:val="24"/>
          <w:szCs w:val="24"/>
        </w:rPr>
      </w:pPr>
      <w:r>
        <w:rPr>
          <w:sz w:val="24"/>
          <w:szCs w:val="24"/>
        </w:rPr>
        <w:t xml:space="preserve">Although many recommendations emerged from the inquiries into these devastating incidents and several others, there was much praise for the actions of frontline police officers and other emergency personnel who were deployed to each scene and did everything in their power to protect and save lives. </w:t>
      </w:r>
    </w:p>
    <w:p w14:paraId="65797199" w14:textId="3E0E5A52" w:rsidR="00543D11" w:rsidRDefault="00760801" w:rsidP="00CB46A3">
      <w:pPr>
        <w:rPr>
          <w:sz w:val="24"/>
          <w:szCs w:val="24"/>
        </w:rPr>
      </w:pPr>
      <w:r>
        <w:rPr>
          <w:sz w:val="24"/>
          <w:szCs w:val="24"/>
        </w:rPr>
        <w:t>In conclusion, w</w:t>
      </w:r>
      <w:r w:rsidR="00543D11">
        <w:rPr>
          <w:sz w:val="24"/>
          <w:szCs w:val="24"/>
        </w:rPr>
        <w:t>ork to improve joint emergency services operations continues</w:t>
      </w:r>
      <w:r>
        <w:rPr>
          <w:sz w:val="24"/>
          <w:szCs w:val="24"/>
        </w:rPr>
        <w:t xml:space="preserve"> </w:t>
      </w:r>
      <w:r w:rsidR="00543D11">
        <w:rPr>
          <w:sz w:val="24"/>
          <w:szCs w:val="24"/>
        </w:rPr>
        <w:t xml:space="preserve">with the work </w:t>
      </w:r>
      <w:r w:rsidR="004D42B7">
        <w:rPr>
          <w:sz w:val="24"/>
          <w:szCs w:val="24"/>
        </w:rPr>
        <w:t xml:space="preserve">of the Civil Contingencies Secretariat at a national level and local </w:t>
      </w:r>
      <w:r w:rsidR="00B9328D">
        <w:rPr>
          <w:sz w:val="24"/>
          <w:szCs w:val="24"/>
        </w:rPr>
        <w:t xml:space="preserve">Resilience forums across the country. </w:t>
      </w:r>
      <w:r w:rsidR="00F85C62">
        <w:rPr>
          <w:sz w:val="24"/>
          <w:szCs w:val="24"/>
        </w:rPr>
        <w:t>Multi-agency operations, however, must always “put people at the centre of the incident” (JESIP)</w:t>
      </w:r>
      <w:r>
        <w:rPr>
          <w:sz w:val="24"/>
          <w:szCs w:val="24"/>
        </w:rPr>
        <w:t xml:space="preserve"> and must always bear in mind their overarching aim of ‘working together, saving lives, reducing harm.’ The role of the police in joint emergency operations will inevitably vary depending on the nature of the </w:t>
      </w:r>
      <w:proofErr w:type="gramStart"/>
      <w:r>
        <w:rPr>
          <w:sz w:val="24"/>
          <w:szCs w:val="24"/>
        </w:rPr>
        <w:t>incident, but</w:t>
      </w:r>
      <w:proofErr w:type="gramEnd"/>
      <w:r>
        <w:rPr>
          <w:sz w:val="24"/>
          <w:szCs w:val="24"/>
        </w:rPr>
        <w:t xml:space="preserve"> following the M/ETHANE acronym and keeping in mind the principles of the Joint Emergency Service Joint Doctrine framework will help to ensure that this role remains clear even in fluid and highly challeng</w:t>
      </w:r>
      <w:r w:rsidR="004039CA">
        <w:rPr>
          <w:sz w:val="24"/>
          <w:szCs w:val="24"/>
        </w:rPr>
        <w:t xml:space="preserve">ing </w:t>
      </w:r>
      <w:r>
        <w:rPr>
          <w:sz w:val="24"/>
          <w:szCs w:val="24"/>
        </w:rPr>
        <w:t xml:space="preserve">circumstances. </w:t>
      </w:r>
    </w:p>
    <w:p w14:paraId="275E837E" w14:textId="77777777" w:rsidR="00543D11" w:rsidRDefault="00543D11">
      <w:pPr>
        <w:rPr>
          <w:sz w:val="24"/>
          <w:szCs w:val="24"/>
        </w:rPr>
      </w:pPr>
    </w:p>
    <w:p w14:paraId="14990DE8" w14:textId="3DC8B64D" w:rsidR="00543D11" w:rsidRDefault="00760801">
      <w:pPr>
        <w:rPr>
          <w:sz w:val="24"/>
          <w:szCs w:val="24"/>
        </w:rPr>
      </w:pPr>
      <w:r>
        <w:rPr>
          <w:sz w:val="24"/>
          <w:szCs w:val="24"/>
        </w:rPr>
        <w:t>21</w:t>
      </w:r>
      <w:r w:rsidR="00B15ABD">
        <w:rPr>
          <w:sz w:val="24"/>
          <w:szCs w:val="24"/>
        </w:rPr>
        <w:t>31</w:t>
      </w:r>
      <w:r>
        <w:rPr>
          <w:sz w:val="24"/>
          <w:szCs w:val="24"/>
        </w:rPr>
        <w:t xml:space="preserve"> words</w:t>
      </w:r>
    </w:p>
    <w:p w14:paraId="6412DCF1" w14:textId="77777777" w:rsidR="00543D11" w:rsidRDefault="00543D11">
      <w:pPr>
        <w:rPr>
          <w:sz w:val="24"/>
          <w:szCs w:val="24"/>
        </w:rPr>
      </w:pPr>
    </w:p>
    <w:p w14:paraId="22A9F469" w14:textId="77777777" w:rsidR="00B15ABD" w:rsidRDefault="00B15ABD">
      <w:pPr>
        <w:rPr>
          <w:sz w:val="24"/>
          <w:szCs w:val="24"/>
        </w:rPr>
      </w:pPr>
    </w:p>
    <w:p w14:paraId="1B2FB388" w14:textId="4EB72BA9" w:rsidR="0008465B" w:rsidRDefault="00630DB6">
      <w:r>
        <w:lastRenderedPageBreak/>
        <w:t xml:space="preserve">Davidson, L., Carter, H., Drury, J., </w:t>
      </w:r>
      <w:proofErr w:type="spellStart"/>
      <w:r>
        <w:t>Amlot</w:t>
      </w:r>
      <w:proofErr w:type="spellEnd"/>
      <w:r>
        <w:t xml:space="preserve">, R., Haslam, S., 2022, International Journal of Disaster Risk Reduction, </w:t>
      </w:r>
      <w:r>
        <w:rPr>
          <w:i/>
          <w:iCs/>
        </w:rPr>
        <w:t>Advancing a social identity perspective on interoperability in the emergency services: Evidence from the Pandemic Multi-Agency Response Teams during the UK Covid-19 Response</w:t>
      </w:r>
      <w:r>
        <w:t xml:space="preserve">, </w:t>
      </w:r>
      <w:hyperlink r:id="rId11" w:history="1">
        <w:r w:rsidRPr="00DB2C42">
          <w:rPr>
            <w:rStyle w:val="Hyperlink"/>
          </w:rPr>
          <w:t>www.elsevier.com/locate/ijdrr</w:t>
        </w:r>
      </w:hyperlink>
      <w:r>
        <w:t xml:space="preserve"> </w:t>
      </w:r>
    </w:p>
    <w:p w14:paraId="05C8F2BB" w14:textId="5CF62292" w:rsidR="00A92C84" w:rsidRDefault="00A92C84">
      <w:pPr>
        <w:rPr>
          <w:sz w:val="24"/>
          <w:szCs w:val="24"/>
        </w:rPr>
      </w:pPr>
      <w:r>
        <w:t xml:space="preserve"> </w:t>
      </w:r>
      <w:r>
        <w:rPr>
          <w:sz w:val="24"/>
          <w:szCs w:val="24"/>
        </w:rPr>
        <w:t>Thomas et al., 2010 – quoted in CREST report – The Psychology of Interoperability Systematic Review, 2023).</w:t>
      </w:r>
    </w:p>
    <w:p w14:paraId="39CBFEAB" w14:textId="7487E7D7" w:rsidR="003E5938" w:rsidRDefault="00CB46A3">
      <w:pPr>
        <w:rPr>
          <w:sz w:val="24"/>
          <w:szCs w:val="24"/>
        </w:rPr>
      </w:pPr>
      <w:r>
        <w:rPr>
          <w:sz w:val="24"/>
          <w:szCs w:val="24"/>
        </w:rPr>
        <w:t xml:space="preserve">BBC, 2018, Manchester Arena bombing: key points from the official report. </w:t>
      </w:r>
      <w:hyperlink r:id="rId12" w:history="1">
        <w:r w:rsidR="00CD5D80" w:rsidRPr="00DB2C42">
          <w:rPr>
            <w:rStyle w:val="Hyperlink"/>
            <w:sz w:val="24"/>
            <w:szCs w:val="24"/>
          </w:rPr>
          <w:t>https://www.bbc.co.uk/news/uk-england-43554555</w:t>
        </w:r>
      </w:hyperlink>
      <w:r w:rsidR="00CD5D80">
        <w:rPr>
          <w:sz w:val="24"/>
          <w:szCs w:val="24"/>
        </w:rPr>
        <w:t xml:space="preserve"> </w:t>
      </w:r>
    </w:p>
    <w:p w14:paraId="2A200592" w14:textId="189F1EFF" w:rsidR="003E5938" w:rsidRDefault="003E5938">
      <w:pPr>
        <w:rPr>
          <w:sz w:val="24"/>
          <w:szCs w:val="24"/>
        </w:rPr>
      </w:pPr>
      <w:r>
        <w:rPr>
          <w:sz w:val="24"/>
          <w:szCs w:val="24"/>
        </w:rPr>
        <w:t>CHECK MANCHESTER INQUIRY – CALLED THE KERSLAKE REPORT BUT ITS CHAIR WAS SAUNDERS?</w:t>
      </w:r>
    </w:p>
    <w:p w14:paraId="71FE0F91" w14:textId="7474A8EF" w:rsidR="00470823" w:rsidRDefault="00470823">
      <w:r>
        <w:t xml:space="preserve">College of policing </w:t>
      </w:r>
      <w:hyperlink r:id="rId13" w:history="1">
        <w:r w:rsidR="00543D11" w:rsidRPr="00DB2C42">
          <w:rPr>
            <w:rStyle w:val="Hyperlink"/>
          </w:rPr>
          <w:t>www.college.police.uk/app/civil-emergencies/civil-contingencies/supporting-material</w:t>
        </w:r>
      </w:hyperlink>
      <w:r w:rsidR="00543D11">
        <w:t xml:space="preserve"> </w:t>
      </w:r>
    </w:p>
    <w:p w14:paraId="091FA33C" w14:textId="073F2807" w:rsidR="00B15ABD" w:rsidRPr="00630DB6" w:rsidRDefault="00B15ABD">
      <w:r>
        <w:t xml:space="preserve">GOV.uk, </w:t>
      </w:r>
      <w:hyperlink r:id="rId14" w:history="1">
        <w:r w:rsidRPr="00C625A6">
          <w:rPr>
            <w:rStyle w:val="Hyperlink"/>
          </w:rPr>
          <w:t>https://assets.publishing.service.gov.uk/media/6363d113e90e0705a7012946/_HC_757-II__-_Manchester_Arena_Inquiry_Report___Volume_2__Volume_2-II_.pdf</w:t>
        </w:r>
      </w:hyperlink>
      <w:r>
        <w:t xml:space="preserve"> </w:t>
      </w:r>
    </w:p>
    <w:sectPr w:rsidR="00B15ABD" w:rsidRPr="00630D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nton">
    <w:charset w:val="00"/>
    <w:family w:val="auto"/>
    <w:pitch w:val="variable"/>
    <w:sig w:usb0="A00000FF" w:usb1="4000207B" w:usb2="00000000" w:usb3="00000000" w:csb0="000001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A89"/>
    <w:rsid w:val="00073AFD"/>
    <w:rsid w:val="0008465B"/>
    <w:rsid w:val="000B145A"/>
    <w:rsid w:val="000C1C4C"/>
    <w:rsid w:val="00112847"/>
    <w:rsid w:val="001A0108"/>
    <w:rsid w:val="001B4525"/>
    <w:rsid w:val="00210733"/>
    <w:rsid w:val="00246A96"/>
    <w:rsid w:val="002801EC"/>
    <w:rsid w:val="00280E20"/>
    <w:rsid w:val="002A5D3C"/>
    <w:rsid w:val="002C3D75"/>
    <w:rsid w:val="002D6BBC"/>
    <w:rsid w:val="003E5938"/>
    <w:rsid w:val="003F12CA"/>
    <w:rsid w:val="004039CA"/>
    <w:rsid w:val="0043654F"/>
    <w:rsid w:val="00437263"/>
    <w:rsid w:val="00470823"/>
    <w:rsid w:val="004955F9"/>
    <w:rsid w:val="004D42B7"/>
    <w:rsid w:val="00543D11"/>
    <w:rsid w:val="00553A04"/>
    <w:rsid w:val="00566382"/>
    <w:rsid w:val="00570570"/>
    <w:rsid w:val="00616FE7"/>
    <w:rsid w:val="006205FE"/>
    <w:rsid w:val="006238CD"/>
    <w:rsid w:val="00630DB6"/>
    <w:rsid w:val="00652EC5"/>
    <w:rsid w:val="00696C69"/>
    <w:rsid w:val="006A4429"/>
    <w:rsid w:val="006D5FA9"/>
    <w:rsid w:val="006E1058"/>
    <w:rsid w:val="006E5552"/>
    <w:rsid w:val="006F133C"/>
    <w:rsid w:val="00760801"/>
    <w:rsid w:val="0078480C"/>
    <w:rsid w:val="00813AD3"/>
    <w:rsid w:val="00821334"/>
    <w:rsid w:val="008A0A89"/>
    <w:rsid w:val="008C500D"/>
    <w:rsid w:val="009439F6"/>
    <w:rsid w:val="00961C5B"/>
    <w:rsid w:val="009C0905"/>
    <w:rsid w:val="009F1C0B"/>
    <w:rsid w:val="00A061BB"/>
    <w:rsid w:val="00A668E5"/>
    <w:rsid w:val="00A86E09"/>
    <w:rsid w:val="00A92C84"/>
    <w:rsid w:val="00AC03C4"/>
    <w:rsid w:val="00AC3BD8"/>
    <w:rsid w:val="00B03C5F"/>
    <w:rsid w:val="00B103DA"/>
    <w:rsid w:val="00B15ABD"/>
    <w:rsid w:val="00B17051"/>
    <w:rsid w:val="00B31879"/>
    <w:rsid w:val="00B36A14"/>
    <w:rsid w:val="00B41BA6"/>
    <w:rsid w:val="00B5388F"/>
    <w:rsid w:val="00B9328D"/>
    <w:rsid w:val="00BA5A78"/>
    <w:rsid w:val="00C5570E"/>
    <w:rsid w:val="00C67743"/>
    <w:rsid w:val="00CA53C1"/>
    <w:rsid w:val="00CB46A3"/>
    <w:rsid w:val="00CC64B8"/>
    <w:rsid w:val="00CD0418"/>
    <w:rsid w:val="00CD1DBC"/>
    <w:rsid w:val="00CD5D80"/>
    <w:rsid w:val="00CF17F9"/>
    <w:rsid w:val="00D2593F"/>
    <w:rsid w:val="00D356BF"/>
    <w:rsid w:val="00D44E86"/>
    <w:rsid w:val="00D770DA"/>
    <w:rsid w:val="00D958B1"/>
    <w:rsid w:val="00E010AE"/>
    <w:rsid w:val="00E508F1"/>
    <w:rsid w:val="00F07EE7"/>
    <w:rsid w:val="00F85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A4DC5"/>
  <w15:chartTrackingRefBased/>
  <w15:docId w15:val="{7496B9B0-0877-488F-B8C5-3A60C59AB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C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1">
    <w:name w:val="para1"/>
    <w:basedOn w:val="Normal"/>
    <w:rsid w:val="00696C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footnote-reference">
    <w:name w:val="footnote-reference"/>
    <w:basedOn w:val="DefaultParagraphFont"/>
    <w:rsid w:val="00696C69"/>
  </w:style>
  <w:style w:type="character" w:styleId="Hyperlink">
    <w:name w:val="Hyperlink"/>
    <w:basedOn w:val="DefaultParagraphFont"/>
    <w:uiPriority w:val="99"/>
    <w:unhideWhenUsed/>
    <w:rsid w:val="00696C69"/>
    <w:rPr>
      <w:color w:val="0000FF"/>
      <w:u w:val="single"/>
    </w:rPr>
  </w:style>
  <w:style w:type="character" w:customStyle="1" w:styleId="para1span">
    <w:name w:val="para1span"/>
    <w:basedOn w:val="DefaultParagraphFont"/>
    <w:rsid w:val="00696C69"/>
  </w:style>
  <w:style w:type="paragraph" w:customStyle="1" w:styleId="Caption1">
    <w:name w:val="Caption1"/>
    <w:basedOn w:val="Normal"/>
    <w:rsid w:val="00696C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696C69"/>
    <w:rPr>
      <w:color w:val="605E5C"/>
      <w:shd w:val="clear" w:color="auto" w:fill="E1DFDD"/>
    </w:rPr>
  </w:style>
  <w:style w:type="character" w:customStyle="1" w:styleId="Heading1Char">
    <w:name w:val="Heading 1 Char"/>
    <w:basedOn w:val="DefaultParagraphFont"/>
    <w:link w:val="Heading1"/>
    <w:uiPriority w:val="9"/>
    <w:rsid w:val="00B03C5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690136">
      <w:bodyDiv w:val="1"/>
      <w:marLeft w:val="0"/>
      <w:marRight w:val="0"/>
      <w:marTop w:val="0"/>
      <w:marBottom w:val="0"/>
      <w:divBdr>
        <w:top w:val="none" w:sz="0" w:space="0" w:color="auto"/>
        <w:left w:val="none" w:sz="0" w:space="0" w:color="auto"/>
        <w:bottom w:val="none" w:sz="0" w:space="0" w:color="auto"/>
        <w:right w:val="none" w:sz="0" w:space="0" w:color="auto"/>
      </w:divBdr>
    </w:div>
    <w:div w:id="1347057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ussellwebster.com/just-36-black-young-people-trust-the-police/" TargetMode="External"/><Relationship Id="rId13" Type="http://schemas.openxmlformats.org/officeDocument/2006/relationships/hyperlink" Target="http://www.college.police.uk/app/civil-emergencies/civil-contingencies/supporting-material" TargetMode="External"/><Relationship Id="rId3" Type="http://schemas.openxmlformats.org/officeDocument/2006/relationships/webSettings" Target="webSettings.xml"/><Relationship Id="rId7" Type="http://schemas.openxmlformats.org/officeDocument/2006/relationships/hyperlink" Target="https://www.theguardian.com/uk-news/2021/jul/30/2011-uk-riots-mark-duggan" TargetMode="External"/><Relationship Id="rId12" Type="http://schemas.openxmlformats.org/officeDocument/2006/relationships/hyperlink" Target="https://www.bbc.co.uk/news/uk-england-43554555"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guardian.com/uk-news/2021/jul/30/conditions-2011-uk-riots-still-exist-today-experts-warn" TargetMode="External"/><Relationship Id="rId11" Type="http://schemas.openxmlformats.org/officeDocument/2006/relationships/hyperlink" Target="http://www.elsevier.com/locate/ijdrr" TargetMode="External"/><Relationship Id="rId5" Type="http://schemas.openxmlformats.org/officeDocument/2006/relationships/hyperlink" Target="http://www.parliament.uk" TargetMode="External"/><Relationship Id="rId15" Type="http://schemas.openxmlformats.org/officeDocument/2006/relationships/fontTable" Target="fontTable.xml"/><Relationship Id="rId10" Type="http://schemas.openxmlformats.org/officeDocument/2006/relationships/hyperlink" Target="https://www.cambridge.org/core/journals/social-policy-and-society/article/police-use-of-social-media-transformation-or-normalisation/19E5C6727038F01129B51CE4287D0FFB" TargetMode="External"/><Relationship Id="rId4" Type="http://schemas.openxmlformats.org/officeDocument/2006/relationships/hyperlink" Target="https://www.gov.uk/government/publications/beating-crime-plan/beating-crime-plan" TargetMode="External"/><Relationship Id="rId9" Type="http://schemas.openxmlformats.org/officeDocument/2006/relationships/hyperlink" Target="https://www.police-foundation.org.uk/wp-content/uploads/2017/08/Social_media_briefing_FINAL.pdf" TargetMode="External"/><Relationship Id="rId14" Type="http://schemas.openxmlformats.org/officeDocument/2006/relationships/hyperlink" Target="https://assets.publishing.service.gov.uk/media/6363d113e90e0705a7012946/_HC_757-II__-_Manchester_Arena_Inquiry_Report___Volume_2__Volume_2-II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4965</Words>
  <Characters>28302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Markey</dc:creator>
  <cp:keywords/>
  <dc:description/>
  <cp:lastModifiedBy>Paul Markey</cp:lastModifiedBy>
  <cp:revision>2</cp:revision>
  <cp:lastPrinted>2024-02-17T11:20:00Z</cp:lastPrinted>
  <dcterms:created xsi:type="dcterms:W3CDTF">2024-02-18T18:14:00Z</dcterms:created>
  <dcterms:modified xsi:type="dcterms:W3CDTF">2024-02-18T18:14:00Z</dcterms:modified>
</cp:coreProperties>
</file>