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32436425" w:displacedByCustomXml="next"/>
    <w:sdt>
      <w:sdtPr>
        <w:rPr>
          <w:rFonts w:eastAsiaTheme="minorEastAsia"/>
          <w:color w:val="156082" w:themeColor="accent1"/>
          <w:lang w:eastAsia="zh-CN"/>
        </w:rPr>
        <w:id w:val="1785768447"/>
        <w:docPartObj>
          <w:docPartGallery w:val="Cover Pages"/>
          <w:docPartUnique/>
        </w:docPartObj>
      </w:sdtPr>
      <w:sdtEndPr>
        <w:rPr>
          <w:noProof/>
          <w:color w:val="auto"/>
        </w:rPr>
      </w:sdtEndPr>
      <w:sdtContent>
        <w:p w14:paraId="54204141" w14:textId="22E13846" w:rsidR="00005B43" w:rsidRDefault="00005B43">
          <w:pPr>
            <w:pStyle w:val="NoSpacing"/>
            <w:spacing w:before="1540" w:after="240"/>
            <w:jc w:val="center"/>
            <w:rPr>
              <w:color w:val="156082" w:themeColor="accent1"/>
            </w:rPr>
          </w:pPr>
          <w:r>
            <w:rPr>
              <w:noProof/>
              <w:color w:val="156082" w:themeColor="accent1"/>
            </w:rPr>
            <w:drawing>
              <wp:inline distT="0" distB="0" distL="0" distR="0" wp14:anchorId="6740E640" wp14:editId="3FCE1BD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AF5806B664304313B1B29D3EA03D6D6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47447DB" w14:textId="6BBCAEC1" w:rsidR="00005B43" w:rsidRDefault="00005B4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Software solutions for business</w:t>
              </w:r>
            </w:p>
          </w:sdtContent>
        </w:sdt>
        <w:sdt>
          <w:sdtPr>
            <w:rPr>
              <w:color w:val="156082" w:themeColor="accent1"/>
              <w:sz w:val="28"/>
              <w:szCs w:val="28"/>
            </w:rPr>
            <w:alias w:val="Subtitle"/>
            <w:tag w:val=""/>
            <w:id w:val="328029620"/>
            <w:placeholder>
              <w:docPart w:val="E5CC6D4B8CFE4E33894D9F7D3ED6EA31"/>
            </w:placeholder>
            <w:dataBinding w:prefixMappings="xmlns:ns0='http://purl.org/dc/elements/1.1/' xmlns:ns1='http://schemas.openxmlformats.org/package/2006/metadata/core-properties' " w:xpath="/ns1:coreProperties[1]/ns0:subject[1]" w:storeItemID="{6C3C8BC8-F283-45AE-878A-BAB7291924A1}"/>
            <w:text/>
          </w:sdtPr>
          <w:sdtEndPr/>
          <w:sdtContent>
            <w:p w14:paraId="2BF59652" w14:textId="194AAA36" w:rsidR="00005B43" w:rsidRDefault="007C4BB6">
              <w:pPr>
                <w:pStyle w:val="NoSpacing"/>
                <w:jc w:val="center"/>
                <w:rPr>
                  <w:color w:val="156082" w:themeColor="accent1"/>
                  <w:sz w:val="28"/>
                  <w:szCs w:val="28"/>
                </w:rPr>
              </w:pPr>
              <w:r>
                <w:rPr>
                  <w:color w:val="156082" w:themeColor="accent1"/>
                  <w:sz w:val="28"/>
                  <w:szCs w:val="28"/>
                </w:rPr>
                <w:t>Component 1 – Coursework: Portfolio</w:t>
              </w:r>
            </w:p>
          </w:sdtContent>
        </w:sdt>
        <w:p w14:paraId="079481B6" w14:textId="6A8E0464" w:rsidR="00005B43" w:rsidRDefault="00005B43">
          <w:pPr>
            <w:pStyle w:val="NoSpacing"/>
            <w:spacing w:before="480"/>
            <w:jc w:val="center"/>
            <w:rPr>
              <w:color w:val="156082" w:themeColor="accent1"/>
            </w:rPr>
          </w:pPr>
          <w:r>
            <w:rPr>
              <w:noProof/>
              <w:color w:val="156082" w:themeColor="accent1"/>
            </w:rPr>
            <w:drawing>
              <wp:inline distT="0" distB="0" distL="0" distR="0" wp14:anchorId="4AEA7CE9" wp14:editId="0E6FD864">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12E478" w14:textId="77777777" w:rsidR="00005B43" w:rsidRDefault="00005B43">
          <w:pPr>
            <w:rPr>
              <w:noProof/>
            </w:rPr>
          </w:pPr>
        </w:p>
        <w:p w14:paraId="5A7D62FD" w14:textId="77777777" w:rsidR="00964298" w:rsidRDefault="00964298" w:rsidP="00964298">
          <w:pPr>
            <w:rPr>
              <w:noProof/>
            </w:rPr>
          </w:pPr>
        </w:p>
        <w:p w14:paraId="02AEC345" w14:textId="390A481D" w:rsidR="00964298" w:rsidRDefault="00005B43" w:rsidP="00964298">
          <w:pPr>
            <w:rPr>
              <w:rFonts w:asciiTheme="majorHAnsi" w:eastAsiaTheme="majorEastAsia" w:hAnsiTheme="majorHAnsi" w:cstheme="majorBidi"/>
              <w:noProof/>
              <w:spacing w:val="-10"/>
              <w:kern w:val="28"/>
              <w:sz w:val="56"/>
              <w:szCs w:val="56"/>
            </w:rPr>
          </w:pPr>
          <w:r>
            <w:rPr>
              <w:noProof/>
            </w:rPr>
            <w:drawing>
              <wp:inline distT="0" distB="0" distL="0" distR="0" wp14:anchorId="4E40E5FF" wp14:editId="0F896877">
                <wp:extent cx="5878195" cy="1670685"/>
                <wp:effectExtent l="0" t="0" r="8255" b="5715"/>
                <wp:docPr id="1126110695" name="Picture 9" descr="UWTSD London logo (002) - IHS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London logo (002) - IHSC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78195" cy="1670685"/>
                        </a:xfrm>
                        <a:prstGeom prst="rect">
                          <a:avLst/>
                        </a:prstGeom>
                        <a:noFill/>
                        <a:ln>
                          <a:noFill/>
                        </a:ln>
                      </pic:spPr>
                    </pic:pic>
                  </a:graphicData>
                </a:graphic>
              </wp:inline>
            </w:drawing>
          </w:r>
        </w:p>
        <w:p w14:paraId="5DF5C819" w14:textId="77777777" w:rsidR="00964298" w:rsidRDefault="00964298" w:rsidP="00964298">
          <w:pPr>
            <w:rPr>
              <w:rFonts w:asciiTheme="majorHAnsi" w:eastAsiaTheme="majorEastAsia" w:hAnsiTheme="majorHAnsi" w:cstheme="majorBidi"/>
              <w:noProof/>
              <w:spacing w:val="-10"/>
              <w:kern w:val="28"/>
              <w:sz w:val="56"/>
              <w:szCs w:val="56"/>
            </w:rPr>
          </w:pPr>
        </w:p>
        <w:p w14:paraId="3051CE33" w14:textId="2B23422F" w:rsidR="00265A05" w:rsidRPr="00964298" w:rsidRDefault="00376FA2" w:rsidP="00964298">
          <w:pPr>
            <w:rPr>
              <w:rFonts w:asciiTheme="majorHAnsi" w:eastAsiaTheme="majorEastAsia" w:hAnsiTheme="majorHAnsi" w:cstheme="majorBidi"/>
              <w:noProof/>
              <w:spacing w:val="-10"/>
              <w:kern w:val="28"/>
              <w:sz w:val="56"/>
              <w:szCs w:val="56"/>
            </w:rPr>
          </w:pPr>
        </w:p>
      </w:sdtContent>
    </w:sdt>
    <w:p w14:paraId="7EDD0201" w14:textId="77777777" w:rsidR="00265A05" w:rsidRDefault="00265A05">
      <w:pPr>
        <w:rPr>
          <w:rFonts w:asciiTheme="majorHAnsi" w:eastAsiaTheme="majorEastAsia" w:hAnsiTheme="majorHAnsi" w:cstheme="majorBidi"/>
          <w:b/>
          <w:color w:val="0F4761" w:themeColor="accent1" w:themeShade="BF"/>
          <w:sz w:val="28"/>
          <w:szCs w:val="40"/>
        </w:rPr>
      </w:pPr>
      <w:r>
        <w:br w:type="page"/>
      </w:r>
    </w:p>
    <w:p w14:paraId="262F3BDA" w14:textId="4D6034F9" w:rsidR="00BA640B" w:rsidRPr="00BA640B" w:rsidRDefault="006A243B" w:rsidP="005C5869">
      <w:pPr>
        <w:pStyle w:val="Heading1"/>
      </w:pPr>
      <w:r>
        <w:lastRenderedPageBreak/>
        <w:t>I</w:t>
      </w:r>
      <w:r w:rsidR="003B10A8">
        <w:t>nt</w:t>
      </w:r>
      <w:r w:rsidR="00BA640B" w:rsidRPr="00BA640B">
        <w:t>roduction</w:t>
      </w:r>
      <w:bookmarkEnd w:id="0"/>
    </w:p>
    <w:p w14:paraId="70E15472" w14:textId="77777777" w:rsidR="003F266F" w:rsidRPr="003F266F" w:rsidRDefault="003F266F" w:rsidP="003F266F">
      <w:r w:rsidRPr="003F266F">
        <w:t xml:space="preserve">The rapid evolution of digital trade has made e-commerce software platforms essential for organizations aiming to establish an online retail footprint. Contemporary website builders provide integrated business infrastructure by combining product </w:t>
      </w:r>
      <w:proofErr w:type="spellStart"/>
      <w:r w:rsidRPr="003F266F">
        <w:t>catalog</w:t>
      </w:r>
      <w:proofErr w:type="spellEnd"/>
      <w:r w:rsidRPr="003F266F">
        <w:t xml:space="preserve"> management, secure payment gateway processing, inventory tracking, and search engine optimization (SEO) into unified web applications [1]. Selecting the appropriate e-commerce software depends heavily on an organization's specific operational scale, technical expertise, and business model [2]. Two prominent cloud-based Software-as-a-Service (SaaS) solutions widely utilized across small-to-medium enterprises (SMEs) are </w:t>
      </w:r>
      <w:r w:rsidRPr="003F266F">
        <w:rPr>
          <w:b/>
          <w:bCs/>
        </w:rPr>
        <w:t>Wix</w:t>
      </w:r>
      <w:r w:rsidRPr="003F266F">
        <w:t xml:space="preserve"> and </w:t>
      </w:r>
      <w:r w:rsidRPr="003F266F">
        <w:rPr>
          <w:b/>
          <w:bCs/>
        </w:rPr>
        <w:t>Shopify</w:t>
      </w:r>
      <w:r w:rsidRPr="003F266F">
        <w:t>.</w:t>
      </w:r>
    </w:p>
    <w:p w14:paraId="4E72D74E" w14:textId="77777777" w:rsidR="003F266F" w:rsidRDefault="003F266F" w:rsidP="00BA640B"/>
    <w:p w14:paraId="7B5950DF" w14:textId="77777777" w:rsidR="00C8739F" w:rsidRDefault="00C8739F" w:rsidP="00BA640B"/>
    <w:p w14:paraId="560F953B" w14:textId="77777777" w:rsidR="00C8739F" w:rsidRDefault="00C8739F" w:rsidP="00BA640B"/>
    <w:p w14:paraId="5E98119B" w14:textId="319C8411" w:rsidR="00C8739F" w:rsidRPr="00BA640B" w:rsidRDefault="00C8739F" w:rsidP="00BA640B"/>
    <w:p w14:paraId="15C40AF4" w14:textId="50C01E34" w:rsidR="00BA640B" w:rsidRPr="00BA640B" w:rsidRDefault="00BA640B" w:rsidP="005C5869">
      <w:pPr>
        <w:pStyle w:val="Heading1"/>
      </w:pPr>
      <w:bookmarkStart w:id="1" w:name="_Toc232436426"/>
      <w:r w:rsidRPr="00BA640B">
        <w:t>Task 1. e-Commerce Website builders/software solutions</w:t>
      </w:r>
      <w:bookmarkEnd w:id="1"/>
    </w:p>
    <w:p w14:paraId="1CE4DFD3" w14:textId="05518F2D" w:rsidR="00BA640B" w:rsidRPr="00BA640B" w:rsidRDefault="005C5869" w:rsidP="005C5869">
      <w:pPr>
        <w:pStyle w:val="Heading2"/>
      </w:pPr>
      <w:bookmarkStart w:id="2" w:name="_Toc232436427"/>
      <w:r>
        <w:t xml:space="preserve">1.1 </w:t>
      </w:r>
      <w:r w:rsidR="00BA640B" w:rsidRPr="00BA640B">
        <w:t>Wix</w:t>
      </w:r>
      <w:bookmarkEnd w:id="2"/>
    </w:p>
    <w:p w14:paraId="136B6970" w14:textId="24EE6D71" w:rsidR="00BA640B" w:rsidRDefault="00CC335C" w:rsidP="00CC335C">
      <w:pPr>
        <w:jc w:val="both"/>
      </w:pPr>
      <w:r>
        <w:rPr>
          <w:noProof/>
        </w:rPr>
        <w:drawing>
          <wp:anchor distT="0" distB="0" distL="114300" distR="114300" simplePos="0" relativeHeight="251649536" behindDoc="0" locked="0" layoutInCell="1" allowOverlap="1" wp14:anchorId="3D444F77" wp14:editId="0EF8190C">
            <wp:simplePos x="0" y="0"/>
            <wp:positionH relativeFrom="margin">
              <wp:posOffset>4024630</wp:posOffset>
            </wp:positionH>
            <wp:positionV relativeFrom="margin">
              <wp:posOffset>4871720</wp:posOffset>
            </wp:positionV>
            <wp:extent cx="1612900" cy="1518920"/>
            <wp:effectExtent l="0" t="0" r="6350" b="5080"/>
            <wp:wrapSquare wrapText="bothSides"/>
            <wp:docPr id="2" name="Picture 1" descr="Wix - Free logo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ix - Free logo icon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12900" cy="1518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20192">
        <w:t xml:space="preserve">Wix is a highly versatile, general-purpose website builder that incorporates e-commerce functionalities through an unstructured drag-and-drop design interface. The platform offers complete spatial design control, allowing non-technical users to place visual elements anywhere on a page without writing custom code [2]. It provides over nine hundred customizable templates, integrated booking engines, native blogging features, and built-in e-commerce modules designed to sell physical products, digital goods, and recurring subscriptions [1]. Consequently, Wix serves as a cost-effective solution for small businesses, creative entrepreneurs, and service-oriented firms where online sales represent a single component of a broader content-focused digital presence [1], [3]. However, the software lacks the complex backend architecture required for high-volume order </w:t>
      </w:r>
      <w:r w:rsidR="2F37882C">
        <w:t>fulfilment</w:t>
      </w:r>
      <w:r w:rsidR="00D20192">
        <w:t>. Multi-channel inventory synchronization remains basic, and changing an established website's primary layout template requires manually rebuilding existing page content [2].</w:t>
      </w:r>
    </w:p>
    <w:p w14:paraId="50CA764D" w14:textId="77777777" w:rsidR="00C8739F" w:rsidRDefault="00C8739F" w:rsidP="00BA640B"/>
    <w:p w14:paraId="20324B68" w14:textId="77777777" w:rsidR="00C8739F" w:rsidRDefault="00C8739F" w:rsidP="00BA640B"/>
    <w:p w14:paraId="6536DF04" w14:textId="77777777" w:rsidR="00C8739F" w:rsidRPr="00BA640B" w:rsidRDefault="00C8739F" w:rsidP="00BA640B"/>
    <w:p w14:paraId="1AB8A19E" w14:textId="523CBABA" w:rsidR="00BA640B" w:rsidRPr="00BA640B" w:rsidRDefault="005C5869" w:rsidP="005C5869">
      <w:pPr>
        <w:pStyle w:val="Heading2"/>
      </w:pPr>
      <w:bookmarkStart w:id="3" w:name="_Toc232436428"/>
      <w:r>
        <w:lastRenderedPageBreak/>
        <w:t xml:space="preserve">1.2 </w:t>
      </w:r>
      <w:r w:rsidR="00BA640B" w:rsidRPr="00BA640B">
        <w:t>Shopify</w:t>
      </w:r>
      <w:bookmarkEnd w:id="3"/>
    </w:p>
    <w:p w14:paraId="381CD928" w14:textId="2D8266AD" w:rsidR="00BA640B" w:rsidRDefault="00A5394D" w:rsidP="00A5394D">
      <w:pPr>
        <w:jc w:val="both"/>
      </w:pPr>
      <w:r>
        <w:rPr>
          <w:noProof/>
        </w:rPr>
        <w:drawing>
          <wp:anchor distT="0" distB="0" distL="114300" distR="114300" simplePos="0" relativeHeight="251651584" behindDoc="0" locked="0" layoutInCell="1" allowOverlap="1" wp14:anchorId="4375E7EC" wp14:editId="3C1BCE39">
            <wp:simplePos x="0" y="0"/>
            <wp:positionH relativeFrom="margin">
              <wp:posOffset>4102100</wp:posOffset>
            </wp:positionH>
            <wp:positionV relativeFrom="margin">
              <wp:posOffset>647700</wp:posOffset>
            </wp:positionV>
            <wp:extent cx="1568450" cy="1568450"/>
            <wp:effectExtent l="0" t="0" r="0" b="0"/>
            <wp:wrapSquare wrapText="bothSides"/>
            <wp:docPr id="4" name="Picture 3" descr="Shopify Logo PNG Image – Free Download | CleanPNG - Clea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hopify Logo PNG Image – Free Download | CleanPNG - Clean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68450" cy="1568450"/>
                    </a:xfrm>
                    <a:prstGeom prst="rect">
                      <a:avLst/>
                    </a:prstGeom>
                    <a:noFill/>
                    <a:ln>
                      <a:noFill/>
                    </a:ln>
                  </pic:spPr>
                </pic:pic>
              </a:graphicData>
            </a:graphic>
          </wp:anchor>
        </w:drawing>
      </w:r>
      <w:r w:rsidR="00EC7930">
        <w:t>Shopify is an enterprise-grade, dedicated e-commerce software solution engineered specifically for scalable online retail operations and multi-channel commercial distribution. The application delivers robust commerce infrastructure, including high-throughput checkout architecture, native multi-channel synchronization across social networks and digital marketplaces, advanced inventory tracking, and integrated international tax engine tools [1]. It utilizes</w:t>
      </w:r>
      <w:r w:rsidR="2F0715F5">
        <w:t xml:space="preserve"> </w:t>
      </w:r>
      <w:r w:rsidR="37BCA9B9">
        <w:t xml:space="preserve">    </w:t>
      </w:r>
      <w:r w:rsidR="00EC7930">
        <w:t xml:space="preserve"> a structured, component-based theme editor optimized for high mobile user conversion rates [3]. Through this design, Shopify offers superior operational stability and scalability, enabling retail-first organizations to expand seamlessly from small startup setups into enterprise-level commercial operations [2], [3]. Conversely, the platform operates on recurring subscription pricing tiers alongside additional transactional fees when third-party payment gateways are utilized [1]. Furthermore, deep visual layout modifications often require technical familiarity with Liquid, which is Shopify’s proprietary templating language [3].</w:t>
      </w:r>
    </w:p>
    <w:p w14:paraId="6F6E570C" w14:textId="17771DDB" w:rsidR="00C8739F" w:rsidRDefault="00C8739F" w:rsidP="00BA640B"/>
    <w:p w14:paraId="00067977" w14:textId="268F6517" w:rsidR="0069148A" w:rsidRDefault="0069148A" w:rsidP="00A5394D">
      <w:pPr>
        <w:jc w:val="both"/>
        <w:rPr>
          <w:b/>
          <w:bCs/>
        </w:rPr>
      </w:pPr>
      <w:r>
        <w:rPr>
          <w:b/>
          <w:bCs/>
        </w:rPr>
        <w:t>Comparison</w:t>
      </w:r>
    </w:p>
    <w:p w14:paraId="582A92F5" w14:textId="6D7B17CA" w:rsidR="0069148A" w:rsidRPr="0069148A" w:rsidRDefault="0069148A" w:rsidP="00A5394D">
      <w:pPr>
        <w:jc w:val="both"/>
      </w:pPr>
      <w:r>
        <w:t xml:space="preserve">When evaluating both solutions, Wix prioritizes creative freedom and general content management, whereas Shopify emphasizes specialized transactional scalability and multi-channel distribution. Wix provides an intuitive interface suitable for small </w:t>
      </w:r>
      <w:r w:rsidR="2A02664D">
        <w:t>catalogue</w:t>
      </w:r>
      <w:r>
        <w:t xml:space="preserve"> sizes and service-driven models, but it struggles with enterprise-level scaling [1], [2]. In contrast, Shopify requires a higher financial commitment and structured design practices, but it delivers unmatched backend strength, dedicated sales analytics, and seamless third-party enterprise integrations [2], [3]. Ultimately, organizations must align their software selection with their primary operational strategy, choosing Wix for content-centric agility or Shopify for dedicated commercial growth.</w:t>
      </w:r>
    </w:p>
    <w:p w14:paraId="3D61CF64" w14:textId="77777777" w:rsidR="00C8739F" w:rsidRPr="00BA640B" w:rsidRDefault="00C8739F" w:rsidP="00BA640B"/>
    <w:p w14:paraId="45C39432" w14:textId="77777777" w:rsidR="00BA640B" w:rsidRPr="00BA640B" w:rsidRDefault="00BA640B" w:rsidP="005C5869">
      <w:pPr>
        <w:pStyle w:val="Heading1"/>
      </w:pPr>
      <w:bookmarkStart w:id="4" w:name="_Toc232436429"/>
      <w:r w:rsidRPr="00BA640B">
        <w:t>Task 2. Mind-map of contemporary software applications</w:t>
      </w:r>
      <w:bookmarkEnd w:id="4"/>
    </w:p>
    <w:p w14:paraId="7B1912A2" w14:textId="198F193D" w:rsidR="00BA640B" w:rsidRDefault="005C5869" w:rsidP="005C5869">
      <w:pPr>
        <w:pStyle w:val="Heading2"/>
      </w:pPr>
      <w:bookmarkStart w:id="5" w:name="_Toc232436430"/>
      <w:r>
        <w:t xml:space="preserve">2.1 </w:t>
      </w:r>
      <w:r w:rsidR="00BA640B" w:rsidRPr="00BA640B">
        <w:t>Describe mind mapping and explain the benefits of using mind mapping</w:t>
      </w:r>
      <w:bookmarkEnd w:id="5"/>
    </w:p>
    <w:p w14:paraId="2777DC4E" w14:textId="77777777" w:rsidR="00285ABC" w:rsidRPr="00285ABC" w:rsidRDefault="00285ABC" w:rsidP="00285ABC">
      <w:pPr>
        <w:rPr>
          <w:b/>
          <w:bCs/>
        </w:rPr>
      </w:pPr>
      <w:r w:rsidRPr="00285ABC">
        <w:rPr>
          <w:b/>
          <w:bCs/>
        </w:rPr>
        <w:t>Task 2: Mind-Map of Contemporary Software Applications</w:t>
      </w:r>
    </w:p>
    <w:p w14:paraId="3C4B6491" w14:textId="77777777" w:rsidR="00285ABC" w:rsidRPr="00285ABC" w:rsidRDefault="00285ABC" w:rsidP="00285ABC">
      <w:pPr>
        <w:rPr>
          <w:b/>
          <w:bCs/>
        </w:rPr>
      </w:pPr>
      <w:r w:rsidRPr="00285ABC">
        <w:rPr>
          <w:b/>
          <w:bCs/>
        </w:rPr>
        <w:t>Task 2 (a): Report on Mind Mapping and Its Benefits in Business Operations</w:t>
      </w:r>
    </w:p>
    <w:p w14:paraId="335DEC6A" w14:textId="77777777" w:rsidR="00285ABC" w:rsidRPr="00285ABC" w:rsidRDefault="00285ABC" w:rsidP="00285ABC">
      <w:pPr>
        <w:rPr>
          <w:b/>
          <w:bCs/>
        </w:rPr>
      </w:pPr>
      <w:r w:rsidRPr="00285ABC">
        <w:rPr>
          <w:b/>
          <w:bCs/>
        </w:rPr>
        <w:t>1. Definition and Concept of Mind Mapping</w:t>
      </w:r>
    </w:p>
    <w:p w14:paraId="35435AE7" w14:textId="19DACB52" w:rsidR="00285ABC" w:rsidRPr="00285ABC" w:rsidRDefault="009F7C13" w:rsidP="00C27208">
      <w:pPr>
        <w:jc w:val="both"/>
      </w:pPr>
      <w:r>
        <w:rPr>
          <w:noProof/>
        </w:rPr>
        <w:lastRenderedPageBreak/>
        <w:drawing>
          <wp:anchor distT="0" distB="0" distL="114300" distR="114300" simplePos="0" relativeHeight="251653632" behindDoc="0" locked="0" layoutInCell="1" allowOverlap="1" wp14:anchorId="6CCC876E" wp14:editId="0CDE02BD">
            <wp:simplePos x="0" y="0"/>
            <wp:positionH relativeFrom="margin">
              <wp:posOffset>48895</wp:posOffset>
            </wp:positionH>
            <wp:positionV relativeFrom="margin">
              <wp:posOffset>76200</wp:posOffset>
            </wp:positionV>
            <wp:extent cx="2219325" cy="1707515"/>
            <wp:effectExtent l="0" t="0" r="9525" b="6985"/>
            <wp:wrapSquare wrapText="bothSides"/>
            <wp:docPr id="1725438362" name="Picture 7" descr="Mind map logo Images - Free Download on Magnific (formerly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d map logo Images - Free Download on Magnific (formerly Freepi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19325" cy="17075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85ABC" w:rsidRPr="00285ABC">
        <w:t>Mind mapping is a non-linear graphical technique used to visualize, structure, organize, and synthesize information around a central core concept [4]. Developed as a visual thinking tool that mirrors human cognitive processes, a mind map connects primary operational themes, sub-topics, and actionable tasks through visual hierarchies, keywords, and spatial relationships [4], [5]. Unlike traditional linear note-taking or plain text summaries, mind mapping provides a dynamic canvas where complex business systems, strategic plans, and workflow architectures can be represented holistically [5]. In contemporary organizational environments, digital mind mapping applications serve as a cognitive scaffold that transforms raw, unstructured data into structured, actionable business knowledge [6].</w:t>
      </w:r>
    </w:p>
    <w:p w14:paraId="740312D3" w14:textId="77777777" w:rsidR="00285ABC" w:rsidRPr="00285ABC" w:rsidRDefault="00285ABC" w:rsidP="00C27208">
      <w:pPr>
        <w:jc w:val="both"/>
        <w:rPr>
          <w:b/>
          <w:bCs/>
        </w:rPr>
      </w:pPr>
      <w:r w:rsidRPr="00285ABC">
        <w:rPr>
          <w:b/>
          <w:bCs/>
        </w:rPr>
        <w:t>2. Strategic Benefits in Business Operations</w:t>
      </w:r>
    </w:p>
    <w:p w14:paraId="34F630B9" w14:textId="77777777" w:rsidR="00285ABC" w:rsidRPr="00285ABC" w:rsidRDefault="00285ABC" w:rsidP="00C27208">
      <w:pPr>
        <w:jc w:val="both"/>
      </w:pPr>
      <w:r w:rsidRPr="00285ABC">
        <w:t>Integrating mind mapping into daily business operations delivers significant operational benefits across strategic planning, problem-solving, and cross-functional communication [4], [5]. A primary advantage is the reduction of cognitive load during complex planning phases [6]. By distilling massive volumes of enterprise data into visual nodes and logical connections, managers can rapidly evaluate cause-and-effect relationships within business processes [5], [6]. This enhanced visual clarity improves managerial decision-making, allowing leaders to identify operational bottlenecks, align project dependencies, and optimize resource allocation far more efficiently than through lengthy text reports [4], [6].</w:t>
      </w:r>
    </w:p>
    <w:p w14:paraId="63B7FDA6" w14:textId="77777777" w:rsidR="00285ABC" w:rsidRPr="00285ABC" w:rsidRDefault="00285ABC" w:rsidP="00C27208">
      <w:pPr>
        <w:jc w:val="both"/>
      </w:pPr>
      <w:r w:rsidRPr="00285ABC">
        <w:t>Furthermore, mind mapping enhances organizational collaboration and creative innovation during cross-departmental initiatives [5]. When collaborative digital mind mapping tools are deployed during project planning or change management sessions, they promote active participation, accelerate knowledge sharing, and capture real-time contributions from diverse stakeholders [5]. This collaborative mapping establishes a unified visual model across teams, ensuring that strategic objectives and individual operational duties remain closely aligned [4], [5].</w:t>
      </w:r>
    </w:p>
    <w:p w14:paraId="311D6757" w14:textId="48642F47" w:rsidR="00C8739F" w:rsidRPr="005C5869" w:rsidRDefault="00285ABC" w:rsidP="00005B43">
      <w:pPr>
        <w:jc w:val="both"/>
      </w:pPr>
      <w:r w:rsidRPr="00285ABC">
        <w:t>Finally, mind mapping significantly improves organizational productivity and information retention [5]. Research demonstrates that combining visual symbols, spatial orientations, and concise keywords stimulates analytical thinking, enabling faster synthesis of complex operational frameworks [4], [5]. By streamlining meeting management, strategic planning, and workflow mapping into clear visual diagrams, organizations save substantial administrative time while maintaining operational consistency across departments [4], [6].</w:t>
      </w:r>
    </w:p>
    <w:p w14:paraId="0BECD434" w14:textId="12259091" w:rsidR="00BA640B" w:rsidRDefault="005C5869" w:rsidP="005C5869">
      <w:pPr>
        <w:pStyle w:val="Heading2"/>
      </w:pPr>
      <w:bookmarkStart w:id="6" w:name="_Toc232436431"/>
      <w:r>
        <w:lastRenderedPageBreak/>
        <w:t xml:space="preserve">2.2 </w:t>
      </w:r>
      <w:r w:rsidR="00BA640B" w:rsidRPr="00BA640B">
        <w:t>Create a mind map of contemporary software applications</w:t>
      </w:r>
      <w:bookmarkEnd w:id="6"/>
    </w:p>
    <w:p w14:paraId="2ADD3A31" w14:textId="3F904ECC" w:rsidR="005C5869" w:rsidRPr="005C5869" w:rsidRDefault="006B7D01" w:rsidP="3A7EF643">
      <w:pPr>
        <w:tabs>
          <w:tab w:val="center" w:pos="4513"/>
        </w:tabs>
        <w:rPr>
          <w:color w:val="FF0000"/>
          <w:sz w:val="28"/>
          <w:szCs w:val="28"/>
        </w:rPr>
      </w:pPr>
      <w:r>
        <w:rPr>
          <w:noProof/>
        </w:rPr>
        <w:drawing>
          <wp:inline distT="0" distB="0" distL="0" distR="0" wp14:anchorId="1E2BAE65" wp14:editId="2DA7450C">
            <wp:extent cx="4054415" cy="5641340"/>
            <wp:effectExtent l="0" t="0" r="3810" b="0"/>
            <wp:docPr id="14774958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495817" name="Picture 1477495817"/>
                    <pic:cNvPicPr/>
                  </pic:nvPicPr>
                  <pic:blipFill>
                    <a:blip r:embed="rId14">
                      <a:extLst>
                        <a:ext uri="{28A0092B-C50C-407E-A947-70E740481C1C}">
                          <a14:useLocalDpi xmlns:a14="http://schemas.microsoft.com/office/drawing/2010/main" val="0"/>
                        </a:ext>
                      </a:extLst>
                    </a:blip>
                    <a:stretch>
                      <a:fillRect/>
                    </a:stretch>
                  </pic:blipFill>
                  <pic:spPr>
                    <a:xfrm>
                      <a:off x="0" y="0"/>
                      <a:ext cx="4096595" cy="5700030"/>
                    </a:xfrm>
                    <a:prstGeom prst="rect">
                      <a:avLst/>
                    </a:prstGeom>
                  </pic:spPr>
                </pic:pic>
              </a:graphicData>
            </a:graphic>
          </wp:inline>
        </w:drawing>
      </w:r>
    </w:p>
    <w:p w14:paraId="17959267" w14:textId="77777777" w:rsidR="00BA640B" w:rsidRPr="00BA640B" w:rsidRDefault="00BA640B" w:rsidP="005C5869">
      <w:pPr>
        <w:pStyle w:val="Heading1"/>
      </w:pPr>
      <w:bookmarkStart w:id="7" w:name="_Toc232436432"/>
      <w:r w:rsidRPr="00BA640B">
        <w:t>Task 3. Office Applications</w:t>
      </w:r>
      <w:bookmarkEnd w:id="7"/>
    </w:p>
    <w:p w14:paraId="601E4625" w14:textId="4B781D8D" w:rsidR="00BA640B" w:rsidRDefault="005C5869" w:rsidP="005C5869">
      <w:pPr>
        <w:pStyle w:val="Heading1"/>
      </w:pPr>
      <w:bookmarkStart w:id="8" w:name="_Toc232436433"/>
      <w:r>
        <w:t xml:space="preserve">3.1 </w:t>
      </w:r>
      <w:r w:rsidR="00BA640B" w:rsidRPr="00BA640B">
        <w:t>Four office software solutions for business operations</w:t>
      </w:r>
      <w:bookmarkEnd w:id="8"/>
    </w:p>
    <w:p w14:paraId="577B91F8" w14:textId="77777777" w:rsidR="00A960B2" w:rsidRPr="00A960B2" w:rsidRDefault="00A960B2" w:rsidP="00282BDA">
      <w:pPr>
        <w:jc w:val="both"/>
      </w:pPr>
      <w:r w:rsidRPr="00A960B2">
        <w:t>Modern enterprise operations depend fundamentally on software productivity suites to execute daily administrative workflows, process organizational data, facilitate strategic decision-making, and maintain institutional records [7]. Within contemporary corporate environments, Microsoft Office 365 serves as the dominant software ecosystem, providing specialized desktop and cloud-enabled applications designed to address distinct information management requirements [7], [8]. While these software tools are engineered to interoperate seamlessly within a unified digital environment, each individual application possesses a unique architectural design, data processing capability, and operational domain [7].</w:t>
      </w:r>
    </w:p>
    <w:p w14:paraId="3A9BC670" w14:textId="77777777" w:rsidR="00A960B2" w:rsidRPr="00A960B2" w:rsidRDefault="00A960B2" w:rsidP="00282BDA">
      <w:pPr>
        <w:jc w:val="both"/>
      </w:pPr>
      <w:r w:rsidRPr="00A960B2">
        <w:lastRenderedPageBreak/>
        <w:t>This report provides a critical academic evaluation of four foundational enterprise applications: Microsoft Word, Microsoft PowerPoint, Microsoft Access, and Microsoft Excel [7]</w:t>
      </w:r>
      <w:proofErr w:type="gramStart"/>
      <w:r w:rsidRPr="00A960B2">
        <w:t>–[</w:t>
      </w:r>
      <w:proofErr w:type="gramEnd"/>
      <w:r w:rsidRPr="00A960B2">
        <w:t>11]. The analysis evaluates each software solution across three structural pillars: core system features, operational business value, and technical system limitations [8]</w:t>
      </w:r>
      <w:proofErr w:type="gramStart"/>
      <w:r w:rsidRPr="00A960B2">
        <w:t>–[</w:t>
      </w:r>
      <w:proofErr w:type="gramEnd"/>
      <w:r w:rsidRPr="00A960B2">
        <w:t>11]. Furthermore, a comparative synthesis evaluates how these tools collectively support information management across modern organizations [7].</w:t>
      </w:r>
    </w:p>
    <w:p w14:paraId="079C8941" w14:textId="77777777" w:rsidR="002D2DFB" w:rsidRPr="002D2DFB" w:rsidRDefault="002D2DFB" w:rsidP="00282BDA">
      <w:pPr>
        <w:jc w:val="both"/>
      </w:pPr>
    </w:p>
    <w:p w14:paraId="0475D349" w14:textId="77777777" w:rsidR="00BA640B" w:rsidRDefault="00BA640B" w:rsidP="00282BDA">
      <w:pPr>
        <w:pStyle w:val="Heading2"/>
        <w:jc w:val="both"/>
      </w:pPr>
      <w:bookmarkStart w:id="9" w:name="_Toc232436434"/>
      <w:r w:rsidRPr="00BA640B">
        <w:t>Ms Word</w:t>
      </w:r>
      <w:bookmarkEnd w:id="9"/>
    </w:p>
    <w:p w14:paraId="18101AF8" w14:textId="669C65E7" w:rsidR="00A66E57" w:rsidRPr="00A66E57" w:rsidRDefault="00FA3CA2" w:rsidP="00282BDA">
      <w:pPr>
        <w:jc w:val="both"/>
      </w:pPr>
      <w:r>
        <w:rPr>
          <w:noProof/>
        </w:rPr>
        <w:drawing>
          <wp:anchor distT="0" distB="0" distL="114300" distR="114300" simplePos="0" relativeHeight="251655680" behindDoc="0" locked="0" layoutInCell="1" allowOverlap="1" wp14:anchorId="15B966E0" wp14:editId="79675969">
            <wp:simplePos x="0" y="0"/>
            <wp:positionH relativeFrom="margin">
              <wp:align>left</wp:align>
            </wp:positionH>
            <wp:positionV relativeFrom="margin">
              <wp:posOffset>3475803</wp:posOffset>
            </wp:positionV>
            <wp:extent cx="1487805" cy="1407160"/>
            <wp:effectExtent l="0" t="0" r="0" b="2540"/>
            <wp:wrapSquare wrapText="bothSides"/>
            <wp:docPr id="1254249556" name="Picture 8" descr="Word Logo PNG Transparent Images Free Download | Vector Files | Pngt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d Logo PNG Transparent Images Free Download | Vector Files | Pngtre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487805" cy="1407160"/>
                    </a:xfrm>
                    <a:prstGeom prst="rect">
                      <a:avLst/>
                    </a:prstGeom>
                    <a:noFill/>
                    <a:ln>
                      <a:noFill/>
                    </a:ln>
                  </pic:spPr>
                </pic:pic>
              </a:graphicData>
            </a:graphic>
          </wp:anchor>
        </w:drawing>
      </w:r>
      <w:r w:rsidR="00A66E57" w:rsidRPr="00A66E57">
        <w:t>Microsoft Word is an industry-standard word processing application designed primarily for unstructured data management, narrative document creation, policy drafting, legal contracting, and formal corporate reporting [8]. The core architecture of Microsoft Word revolves around a dynamic visual canvas that provides precise typographical and structural control [8]. A primary architectural feature of the software is its hierarchical style sheet engine, which allows users to apply structured tag hierarchies such as Heading 1, Heading 2, and Normal text throughout a document [8]. This structural tagging system not only ensures visual uniformity across long documents but also dynamically powers automated document navigation maps and automatically updating Tables of Contents [8].</w:t>
      </w:r>
    </w:p>
    <w:p w14:paraId="3CE74C7F" w14:textId="77777777" w:rsidR="00A66E57" w:rsidRPr="00A66E57" w:rsidRDefault="00A66E57" w:rsidP="00282BDA">
      <w:pPr>
        <w:jc w:val="both"/>
      </w:pPr>
      <w:r w:rsidRPr="00A66E57">
        <w:t>In addition to typographical controls, Microsoft Word incorporates advanced document governance and collaborative tools [8]. The application features a robust inline editing engine known as Track Changes, which records every insertion, deletion, and formatting modification made by multiple contributors [8]. This feature operates alongside cloud-enabled co-authoring capabilities, allowing geographically dispersed teams to review, annotate, and edit documents simultaneously while maintaining a comprehensive version history [7], [8]. Furthermore, Word integrates an automated data merge engine, commonly referred to as Mail Merge [8]. This functionality establishes an active data bridge between a word processing document template and an external structured database or spreadsheet, allowing the system to dynamically populate variable data fields and generate customized mass communications, invoices, and regulatory notices [8]. Finally, the platform includes automated reference engines that manage in-text citations, generate standardized bibliographies, and utilize document inspection utilities to strip sensitive metadata prior to external distribution [8].</w:t>
      </w:r>
    </w:p>
    <w:p w14:paraId="0AA6DA2B" w14:textId="77777777" w:rsidR="007A3EC2" w:rsidRPr="007A3EC2" w:rsidRDefault="007A3EC2" w:rsidP="00282BDA">
      <w:pPr>
        <w:jc w:val="both"/>
      </w:pPr>
      <w:r w:rsidRPr="007A3EC2">
        <w:t xml:space="preserve">The deployment of Microsoft Word within enterprise environments yields substantial operational efficiency and brand governance benefits [8]. From an organizational standardization perspective, the application allows corporate communications and legal teams to establish locked corporate templates [8]. By pre-defining typography, </w:t>
      </w:r>
      <w:proofErr w:type="spellStart"/>
      <w:r w:rsidRPr="007A3EC2">
        <w:t>color</w:t>
      </w:r>
      <w:proofErr w:type="spellEnd"/>
      <w:r w:rsidRPr="007A3EC2">
        <w:t xml:space="preserve"> palettes, margin boundaries, and header layouts, organizations ensure that all external </w:t>
      </w:r>
      <w:r w:rsidRPr="007A3EC2">
        <w:lastRenderedPageBreak/>
        <w:t>communications, contract drafts, and executive reports maintain absolute visual brand consistency regardless of which department generates the file [8].</w:t>
      </w:r>
    </w:p>
    <w:p w14:paraId="3E0C6A21" w14:textId="77777777" w:rsidR="007A3EC2" w:rsidRDefault="007A3EC2" w:rsidP="00282BDA">
      <w:pPr>
        <w:jc w:val="both"/>
      </w:pPr>
      <w:r w:rsidRPr="007A3EC2">
        <w:t>From an administrative workflow perspective, features such as Mail Merge eliminate hundreds of hours of redundant manual data entry by automatically merging customer relationship management records with standardized document templates [8]. Moreover, the application’s advanced review and document inspection capabilities provide significant information governance value [8]. During complex contractual negotiations or regulatory reporting cycles, the ability to trace modifications through Track Changes ensures absolute transparency, mitigates legal exposure, and maintains a clean audit trail across complex organizational approval hierarchies [8].</w:t>
      </w:r>
    </w:p>
    <w:p w14:paraId="25C81D63" w14:textId="72C8365D" w:rsidR="007A3EC2" w:rsidRPr="007A3EC2" w:rsidRDefault="007A3EC2" w:rsidP="00282BDA">
      <w:pPr>
        <w:jc w:val="both"/>
      </w:pPr>
      <w:r>
        <w:t xml:space="preserve">Despite its status as the leading document processing platform, Microsoft Word exhibits notable system limitations when pushed beyond its intended functional boundaries [8]. A primary technical constraint involves formatting instability in large, graphically dense files [8]. When a document exceeds hundreds of pages or incorporates numerous embedded floating objects, raster images, vector shapes, and complex tables, the underlying visual rendering engine often experiences spatial reflow errors [8]. This can result in displaced text, broken page breaks, and severe file latency or file corruption [8]. Furthermore, Microsoft Word possesses virtually no native dynamic data calculation or statistical querying capabilities [7], [8]. While basic static tables can be embedded, the software cannot perform dynamic multi-variable calculations, complex mathematical </w:t>
      </w:r>
      <w:r w:rsidR="46602D5A">
        <w:t>modelling</w:t>
      </w:r>
      <w:r>
        <w:t>, or automated database queries, necessitating continuous integration with external specialized software suites such as spreadsheets and database management systems [7], [8].</w:t>
      </w:r>
    </w:p>
    <w:p w14:paraId="53640216" w14:textId="77777777" w:rsidR="00A66E57" w:rsidRPr="00A66E57" w:rsidRDefault="00A66E57" w:rsidP="00A66E57"/>
    <w:p w14:paraId="373742D4" w14:textId="0725E9DE" w:rsidR="00BA640B" w:rsidRDefault="00BA640B" w:rsidP="00C56937">
      <w:pPr>
        <w:tabs>
          <w:tab w:val="left" w:pos="3000"/>
        </w:tabs>
      </w:pPr>
    </w:p>
    <w:p w14:paraId="35CA235F" w14:textId="77777777" w:rsidR="00C8739F" w:rsidRDefault="00C8739F" w:rsidP="00BA640B"/>
    <w:p w14:paraId="506D50B5" w14:textId="77777777" w:rsidR="00C8739F" w:rsidRDefault="00C8739F" w:rsidP="00BA640B"/>
    <w:p w14:paraId="171353C9" w14:textId="77777777" w:rsidR="00C8739F" w:rsidRPr="00BA640B" w:rsidRDefault="00C8739F" w:rsidP="00BA640B"/>
    <w:p w14:paraId="5E0B9867" w14:textId="77777777" w:rsidR="00BA640B" w:rsidRPr="00BA640B" w:rsidRDefault="00BA640B" w:rsidP="005C5869">
      <w:pPr>
        <w:pStyle w:val="Heading2"/>
      </w:pPr>
      <w:bookmarkStart w:id="10" w:name="_Toc232436435"/>
      <w:r w:rsidRPr="00BA640B">
        <w:t>Ms Excel</w:t>
      </w:r>
      <w:bookmarkEnd w:id="10"/>
    </w:p>
    <w:p w14:paraId="1D800D6E" w14:textId="196FAC22" w:rsidR="00B73B82" w:rsidRPr="00B73B82" w:rsidRDefault="00FC665F" w:rsidP="00FA3CA2">
      <w:pPr>
        <w:jc w:val="both"/>
      </w:pPr>
      <w:r>
        <w:rPr>
          <w:noProof/>
        </w:rPr>
        <w:drawing>
          <wp:anchor distT="0" distB="0" distL="114300" distR="114300" simplePos="0" relativeHeight="251657728" behindDoc="0" locked="0" layoutInCell="1" allowOverlap="1" wp14:anchorId="305E72C6" wp14:editId="19F3CF29">
            <wp:simplePos x="0" y="0"/>
            <wp:positionH relativeFrom="margin">
              <wp:align>left</wp:align>
            </wp:positionH>
            <wp:positionV relativeFrom="margin">
              <wp:posOffset>360680</wp:posOffset>
            </wp:positionV>
            <wp:extent cx="1487805" cy="1487805"/>
            <wp:effectExtent l="0" t="0" r="0" b="0"/>
            <wp:wrapSquare wrapText="bothSides"/>
            <wp:docPr id="845516634" name="Picture 9" descr="Excel Logo PNG Vector (EPS)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xcel Logo PNG Vector (EPS) Free Downloa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487805" cy="1487805"/>
                    </a:xfrm>
                    <a:prstGeom prst="rect">
                      <a:avLst/>
                    </a:prstGeom>
                    <a:noFill/>
                    <a:ln>
                      <a:noFill/>
                    </a:ln>
                  </pic:spPr>
                </pic:pic>
              </a:graphicData>
            </a:graphic>
          </wp:anchor>
        </w:drawing>
      </w:r>
      <w:r w:rsidR="00B73B82">
        <w:t xml:space="preserve">Microsoft Excel is a flexible spreadsheet platform designed for numerical computation, statistical analysis, financial </w:t>
      </w:r>
      <w:r w:rsidR="70939AA0">
        <w:t>modelling</w:t>
      </w:r>
      <w:r w:rsidR="00B73B82">
        <w:t xml:space="preserve">, business intelligence, and dynamic visual graphing [9]. The core architecture of Excel consists of a dynamic two-dimensional grid environment capable of handling 1,048,576 rows by 16,384 columns per worksheet [9]. Excel is powered by an extensive mathematical and logical formula engine supporting </w:t>
      </w:r>
      <w:r w:rsidR="00B73B82">
        <w:lastRenderedPageBreak/>
        <w:t>hundreds of specialized functions across financial, statistical, logical, trigonometric, and array-processing domains [9]. Advanced lookup functions, such as VLOOKUP, INDEX/MATCH, and XLOOKUP, enable users to dynamically scan massive coordinate grids to extract matching values based on specific search parameters [9].</w:t>
      </w:r>
    </w:p>
    <w:p w14:paraId="548FE716" w14:textId="0FD863EE" w:rsidR="00B73B82" w:rsidRPr="00B73B82" w:rsidRDefault="00B73B82" w:rsidP="00FA3CA2">
      <w:pPr>
        <w:jc w:val="both"/>
      </w:pPr>
      <w:r w:rsidRPr="00B73B82">
        <w:t xml:space="preserve">Beyond basic formula calculations, Microsoft Excel includes advanced data aggregation and optimization engines [9]. The PivotTable and PivotChart framework allows analysts to instantly summarize, filter, group, and cross-tabulate hundreds of thousands of raw data transactions without modifying the underlying source data [9]. For scenario planning and predictive analytics, Excel provides What-If analysis tools, including Goal Seek, Data Tables, and the Solver add-in [9]. These optimization utilities use iterative numerical algorithms to calculate the exact input variables required to achieve a desired operational or financial target under specified constraints [9]. Furthermore, Excel features a flexible conditional formatting engine that evaluates cell values against logical expressions, automatically applying visual heat maps, data bars, and </w:t>
      </w:r>
      <w:proofErr w:type="spellStart"/>
      <w:r w:rsidRPr="00B73B82">
        <w:t>color</w:t>
      </w:r>
      <w:proofErr w:type="spellEnd"/>
      <w:r w:rsidRPr="00B73B82">
        <w:t xml:space="preserve"> scales to highlight operational outliers and financial trends dynamically [9].</w:t>
      </w:r>
    </w:p>
    <w:p w14:paraId="463E11E1" w14:textId="2FF37441" w:rsidR="003B0B4E" w:rsidRPr="003B0B4E" w:rsidRDefault="003B0B4E" w:rsidP="00FA3CA2">
      <w:pPr>
        <w:jc w:val="both"/>
      </w:pPr>
      <w:r>
        <w:t xml:space="preserve">Microsoft Excel represents the primary numerical calculation engine for contemporary corporate environments, serving as an indispensable platform for corporate budgeting, financial forecasting, valuation </w:t>
      </w:r>
      <w:r w:rsidR="08BE77DA">
        <w:t>modelling</w:t>
      </w:r>
      <w:r>
        <w:t>, cost accounting, and operational reporting [9]. The main business value of Excel lies in its extreme agility and universal flexibility [9]. Analysts can quickly build bespoke financial models, evaluate complex investment scenarios, and construct dynamic interactive executive dashboards in a fraction of the time required to program dedicated custom software [9]. The ability to rapidly slice, dice, and visually summarize high-volume operational metrics through PivotTables enables managers to identify revenue trends, cost overruns, and supply chain bottlenecks instantly, driving data-informed strategic decisions [9].</w:t>
      </w:r>
    </w:p>
    <w:p w14:paraId="0FAC13DA" w14:textId="133FCBBB" w:rsidR="003B0B4E" w:rsidRDefault="003B0B4E" w:rsidP="00FA3CA2">
      <w:pPr>
        <w:jc w:val="both"/>
      </w:pPr>
      <w:r w:rsidRPr="003B0B4E">
        <w:t>Despite its popularity, Microsoft Excel exhibits major system limitations concerning computational performance, data scalability, and human error vulnerability [9]. As file size increases and workbooks incorporate tens of thousands of volatile formulas, multi-sheet references, and complex array logic, Excel experiences severe memory saturation, resulting in computational lag, unresponsive user interfaces, and frequent application crashes [9]. Furthermore, because Excel stores logic directly within individual unconstrained grid cells, it is exceptionally vulnerable to human error [9]. Unintentional formula overwrites, misplaced decimal points, and broken cell ranges can propagate silently across interconnected financial models without triggering systematic error warnings, occasionally resulting in massive corporate financial misstatements [9]. Finally, while Excel can store data in tabular formats, it remains a flat-file spreadsheet environment rather than a relational database; it cannot natively enforce relational schema rules or strict field-level access control [9], [11].</w:t>
      </w:r>
    </w:p>
    <w:p w14:paraId="564C3501" w14:textId="77777777" w:rsidR="00416558" w:rsidRPr="00416558" w:rsidRDefault="00416558" w:rsidP="00FA3CA2">
      <w:pPr>
        <w:jc w:val="both"/>
      </w:pPr>
      <w:r w:rsidRPr="00416558">
        <w:lastRenderedPageBreak/>
        <w:t>To optimize organizational performance, modern enterprises must deploy these four productivity applications according to their specific structural strengths and operational domains [7]</w:t>
      </w:r>
      <w:proofErr w:type="gramStart"/>
      <w:r w:rsidRPr="00416558">
        <w:t>–[</w:t>
      </w:r>
      <w:proofErr w:type="gramEnd"/>
      <w:r w:rsidRPr="00416558">
        <w:t xml:space="preserve">11]. Microsoft Word excels in structured narrative composition and document governance, whereas Microsoft PowerPoint serves as the ideal visual synthesis medium for executive presentation [7], [8]. Microsoft Access provides structured relational data storage, data integrity enforcement, and custom multi-table querying for departmental workflows [10]. Conversely, Microsoft Excel functions as the premier environment for numerical calculation, financial </w:t>
      </w:r>
      <w:proofErr w:type="spellStart"/>
      <w:r w:rsidRPr="00416558">
        <w:t>modeling</w:t>
      </w:r>
      <w:proofErr w:type="spellEnd"/>
      <w:r w:rsidRPr="00416558">
        <w:t>, and dynamic mathematical analysis [9].</w:t>
      </w:r>
    </w:p>
    <w:p w14:paraId="449A525C" w14:textId="77777777" w:rsidR="00416558" w:rsidRPr="00416558" w:rsidRDefault="00416558" w:rsidP="00FA3CA2">
      <w:pPr>
        <w:jc w:val="both"/>
      </w:pPr>
      <w:r w:rsidRPr="00416558">
        <w:t>The table below synthesizes the core operational characteristics, primary data structures, functional strengths, and system constraints across all four applications [7]</w:t>
      </w:r>
      <w:proofErr w:type="gramStart"/>
      <w:r w:rsidRPr="00416558">
        <w:t>–[</w:t>
      </w:r>
      <w:proofErr w:type="gramEnd"/>
      <w:r w:rsidRPr="00416558">
        <w:t>11].</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49"/>
        <w:gridCol w:w="1812"/>
        <w:gridCol w:w="1752"/>
        <w:gridCol w:w="1891"/>
        <w:gridCol w:w="1906"/>
      </w:tblGrid>
      <w:tr w:rsidR="00416558" w:rsidRPr="00416558" w14:paraId="240A2A1A" w14:textId="77777777" w:rsidTr="0B8AE37D">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F567BF2" w14:textId="77777777" w:rsidR="00416558" w:rsidRPr="00416558" w:rsidRDefault="00416558" w:rsidP="00FA3CA2">
            <w:pPr>
              <w:jc w:val="both"/>
            </w:pPr>
            <w:r w:rsidRPr="00416558">
              <w:rPr>
                <w:b/>
                <w:bCs/>
              </w:rPr>
              <w:t>Application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3DDDBA9" w14:textId="77777777" w:rsidR="00416558" w:rsidRPr="00416558" w:rsidRDefault="00416558" w:rsidP="00FA3CA2">
            <w:pPr>
              <w:jc w:val="both"/>
            </w:pPr>
            <w:r w:rsidRPr="00416558">
              <w:rPr>
                <w:b/>
                <w:bCs/>
              </w:rPr>
              <w:t>Primary Operational Domain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140E033" w14:textId="77777777" w:rsidR="00416558" w:rsidRPr="00416558" w:rsidRDefault="00416558" w:rsidP="00FA3CA2">
            <w:pPr>
              <w:jc w:val="both"/>
            </w:pPr>
            <w:r w:rsidRPr="00416558">
              <w:rPr>
                <w:b/>
                <w:bCs/>
              </w:rPr>
              <w:t>Primary Data Structure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0E5DD64" w14:textId="77777777" w:rsidR="00416558" w:rsidRPr="00416558" w:rsidRDefault="00416558" w:rsidP="00FA3CA2">
            <w:pPr>
              <w:jc w:val="both"/>
            </w:pPr>
            <w:r w:rsidRPr="00416558">
              <w:rPr>
                <w:b/>
                <w:bCs/>
              </w:rPr>
              <w:t>Key System Strength</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D6B2F80" w14:textId="77777777" w:rsidR="00416558" w:rsidRPr="00416558" w:rsidRDefault="00416558" w:rsidP="00FA3CA2">
            <w:pPr>
              <w:jc w:val="both"/>
            </w:pPr>
            <w:r w:rsidRPr="00416558">
              <w:rPr>
                <w:b/>
                <w:bCs/>
              </w:rPr>
              <w:t>Critical System Limitation</w:t>
            </w:r>
          </w:p>
        </w:tc>
      </w:tr>
      <w:tr w:rsidR="00416558" w:rsidRPr="00416558" w14:paraId="2631423F" w14:textId="77777777" w:rsidTr="0B8AE37D">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4FDF0CD" w14:textId="77777777" w:rsidR="00416558" w:rsidRPr="00416558" w:rsidRDefault="00416558" w:rsidP="00FA3CA2">
            <w:pPr>
              <w:jc w:val="both"/>
            </w:pPr>
            <w:r w:rsidRPr="00416558">
              <w:rPr>
                <w:b/>
                <w:bCs/>
              </w:rPr>
              <w:t>Microsoft Word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D0BBBA6" w14:textId="77777777" w:rsidR="00416558" w:rsidRPr="00416558" w:rsidRDefault="00416558" w:rsidP="00FA3CA2">
            <w:pPr>
              <w:jc w:val="both"/>
            </w:pPr>
            <w:r w:rsidRPr="00416558">
              <w:t>Narrative reporting, policy drafting, legal contracting [8]</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62A743F" w14:textId="77777777" w:rsidR="00416558" w:rsidRPr="00416558" w:rsidRDefault="00416558" w:rsidP="00FA3CA2">
            <w:pPr>
              <w:jc w:val="both"/>
            </w:pPr>
            <w:r w:rsidRPr="00416558">
              <w:t>Unstructured formatted text canvas [8]</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5BA5D6A" w14:textId="77777777" w:rsidR="00416558" w:rsidRPr="00416558" w:rsidRDefault="00416558" w:rsidP="00FA3CA2">
            <w:pPr>
              <w:jc w:val="both"/>
            </w:pPr>
            <w:r w:rsidRPr="00416558">
              <w:t>Precise typographical control &amp; Track Changes governance [8]</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99EA51F" w14:textId="77777777" w:rsidR="00416558" w:rsidRPr="00416558" w:rsidRDefault="00416558" w:rsidP="00FA3CA2">
            <w:pPr>
              <w:jc w:val="both"/>
            </w:pPr>
            <w:r w:rsidRPr="00416558">
              <w:t xml:space="preserve">Spatial formatting </w:t>
            </w:r>
            <w:proofErr w:type="gramStart"/>
            <w:r w:rsidRPr="00416558">
              <w:t>reflow</w:t>
            </w:r>
            <w:proofErr w:type="gramEnd"/>
            <w:r w:rsidRPr="00416558">
              <w:t xml:space="preserve"> errors in complex files [8]</w:t>
            </w:r>
          </w:p>
        </w:tc>
      </w:tr>
      <w:tr w:rsidR="00416558" w:rsidRPr="00416558" w14:paraId="49A59C21" w14:textId="77777777" w:rsidTr="0B8AE37D">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AC73644" w14:textId="77777777" w:rsidR="00416558" w:rsidRPr="00416558" w:rsidRDefault="00416558" w:rsidP="00FA3CA2">
            <w:pPr>
              <w:jc w:val="both"/>
            </w:pPr>
            <w:r w:rsidRPr="00416558">
              <w:rPr>
                <w:b/>
                <w:bCs/>
              </w:rPr>
              <w:t>Microsoft PowerPoint</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7799E33" w14:textId="77777777" w:rsidR="00416558" w:rsidRPr="00416558" w:rsidRDefault="00416558" w:rsidP="00FA3CA2">
            <w:pPr>
              <w:jc w:val="both"/>
            </w:pPr>
            <w:r w:rsidRPr="00416558">
              <w:t>Executive pitching, visual reporting, corporate training [7]</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FB70003" w14:textId="77777777" w:rsidR="00416558" w:rsidRPr="00416558" w:rsidRDefault="00416558" w:rsidP="00FA3CA2">
            <w:pPr>
              <w:jc w:val="both"/>
            </w:pPr>
            <w:r w:rsidRPr="00416558">
              <w:t>Sequential visual slide decks [7]</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A886C19" w14:textId="77777777" w:rsidR="00416558" w:rsidRPr="00416558" w:rsidRDefault="00416558" w:rsidP="00FA3CA2">
            <w:pPr>
              <w:jc w:val="both"/>
            </w:pPr>
            <w:r w:rsidRPr="00416558">
              <w:t>Rapid visual synthesis &amp; dynamic Excel OLE data linking [7]</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EA7E269" w14:textId="77777777" w:rsidR="00416558" w:rsidRPr="00416558" w:rsidRDefault="00416558" w:rsidP="00FA3CA2">
            <w:pPr>
              <w:jc w:val="both"/>
            </w:pPr>
            <w:r w:rsidRPr="00416558">
              <w:t>Complete lack of native computational query processing [7]</w:t>
            </w:r>
          </w:p>
        </w:tc>
      </w:tr>
      <w:tr w:rsidR="00416558" w:rsidRPr="00416558" w14:paraId="516F0EEC" w14:textId="77777777" w:rsidTr="0B8AE37D">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1636A7D" w14:textId="77777777" w:rsidR="00416558" w:rsidRPr="00416558" w:rsidRDefault="00416558" w:rsidP="00FA3CA2">
            <w:pPr>
              <w:jc w:val="both"/>
            </w:pPr>
            <w:r w:rsidRPr="00416558">
              <w:rPr>
                <w:b/>
                <w:bCs/>
              </w:rPr>
              <w:t>Microsoft Access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DF928B6" w14:textId="77777777" w:rsidR="00416558" w:rsidRPr="00416558" w:rsidRDefault="00416558" w:rsidP="00FA3CA2">
            <w:pPr>
              <w:jc w:val="both"/>
            </w:pPr>
            <w:r w:rsidRPr="00416558">
              <w:t>Departmental transactional tracking, local databases [10]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A9B85CA" w14:textId="20FAA408" w:rsidR="00416558" w:rsidRPr="00416558" w:rsidRDefault="00416558" w:rsidP="00FA3CA2">
            <w:pPr>
              <w:jc w:val="both"/>
            </w:pPr>
            <w:r>
              <w:t>Normalized relational database tables [10]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B686EA6" w14:textId="77777777" w:rsidR="00416558" w:rsidRPr="00416558" w:rsidRDefault="00416558" w:rsidP="00FA3CA2">
            <w:pPr>
              <w:jc w:val="both"/>
            </w:pPr>
            <w:r w:rsidRPr="00416558">
              <w:t>Enforces referential data integrity &amp; relational SQL queries [10]</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069AF18" w14:textId="77777777" w:rsidR="00416558" w:rsidRPr="00416558" w:rsidRDefault="00416558" w:rsidP="00FA3CA2">
            <w:pPr>
              <w:jc w:val="both"/>
            </w:pPr>
            <w:r w:rsidRPr="00416558">
              <w:t>2GB database file limit &amp; network concurrency caps [11]</w:t>
            </w:r>
          </w:p>
        </w:tc>
      </w:tr>
      <w:tr w:rsidR="00416558" w:rsidRPr="00416558" w14:paraId="449B9685" w14:textId="77777777" w:rsidTr="0B8AE37D">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C9C6075" w14:textId="77777777" w:rsidR="00416558" w:rsidRPr="00416558" w:rsidRDefault="00416558" w:rsidP="00FA3CA2">
            <w:pPr>
              <w:jc w:val="both"/>
            </w:pPr>
            <w:r w:rsidRPr="00416558">
              <w:rPr>
                <w:b/>
                <w:bCs/>
              </w:rPr>
              <w:lastRenderedPageBreak/>
              <w:t>Microsoft Excel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62D317D" w14:textId="3D55FC05" w:rsidR="00416558" w:rsidRPr="00416558" w:rsidRDefault="00416558" w:rsidP="00FA3CA2">
            <w:pPr>
              <w:jc w:val="both"/>
            </w:pPr>
            <w:r>
              <w:t xml:space="preserve">Financial </w:t>
            </w:r>
            <w:r w:rsidR="0C634880">
              <w:t>modelling</w:t>
            </w:r>
            <w:r>
              <w:t>, numerical analysis, budgeting [9]</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ED038BE" w14:textId="77777777" w:rsidR="00416558" w:rsidRPr="00416558" w:rsidRDefault="00416558" w:rsidP="00FA3CA2">
            <w:pPr>
              <w:jc w:val="both"/>
            </w:pPr>
            <w:r w:rsidRPr="00416558">
              <w:t>2D dynamic spreadsheet cell grid [9]</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51D8A91" w14:textId="77777777" w:rsidR="00416558" w:rsidRPr="00416558" w:rsidRDefault="00416558" w:rsidP="00FA3CA2">
            <w:pPr>
              <w:jc w:val="both"/>
            </w:pPr>
            <w:r w:rsidRPr="00416558">
              <w:t>High computational flexibility &amp; rapid PivotTable aggregation [9]</w:t>
            </w:r>
          </w:p>
        </w:tc>
        <w:tc>
          <w:tcPr>
            <w:tcW w:w="0" w:type="auto"/>
            <w:vAlign w:val="center"/>
            <w:hideMark/>
          </w:tcPr>
          <w:p w14:paraId="3959C9B2" w14:textId="77777777" w:rsidR="00416558" w:rsidRPr="00416558" w:rsidRDefault="00416558" w:rsidP="00FA3CA2">
            <w:pPr>
              <w:jc w:val="both"/>
            </w:pPr>
          </w:p>
        </w:tc>
      </w:tr>
    </w:tbl>
    <w:p w14:paraId="0AD6982D" w14:textId="77777777" w:rsidR="00C8739F" w:rsidRPr="00BA640B" w:rsidRDefault="00C8739F" w:rsidP="00BA640B"/>
    <w:p w14:paraId="7987C47A" w14:textId="77777777" w:rsidR="00BA640B" w:rsidRPr="00BA640B" w:rsidRDefault="00BA640B" w:rsidP="005C5869">
      <w:pPr>
        <w:pStyle w:val="Heading2"/>
      </w:pPr>
      <w:bookmarkStart w:id="11" w:name="_Toc232436436"/>
      <w:r w:rsidRPr="00BA640B">
        <w:t>Ms PowerPoint</w:t>
      </w:r>
      <w:bookmarkEnd w:id="11"/>
    </w:p>
    <w:p w14:paraId="34148922" w14:textId="1A24A31E" w:rsidR="006D126B" w:rsidRPr="006D126B" w:rsidRDefault="006D126B" w:rsidP="005C7375">
      <w:pPr>
        <w:jc w:val="both"/>
      </w:pPr>
      <w:r w:rsidRPr="006D126B">
        <w:t>Microsoft PowerPoint is a dedicated multimedia presentation application designed to synthesize complex narrative, visual, and quantitative information into sequential slide decks for corporate reporting, strategic pitching, and organizational training [7]. The functional foundation of PowerPoint relies on a structured slide canvas supported by a centralized Slide Master architecture [7]. The Slide Master acts as the primary visual blueprint for the entire presentation, allowing designers to define global background themes, typographical hierarchies, logo placements, and content placeholder layouts across every slide simultaneously [7].</w:t>
      </w:r>
    </w:p>
    <w:p w14:paraId="12DDB0D3" w14:textId="1CFAC7D2" w:rsidR="006D126B" w:rsidRPr="006D126B" w:rsidRDefault="0064392E" w:rsidP="005C7375">
      <w:pPr>
        <w:jc w:val="both"/>
      </w:pPr>
      <w:r>
        <w:rPr>
          <w:noProof/>
        </w:rPr>
        <w:drawing>
          <wp:anchor distT="0" distB="0" distL="114300" distR="114300" simplePos="0" relativeHeight="251662848" behindDoc="0" locked="0" layoutInCell="1" allowOverlap="1" wp14:anchorId="51B6A646" wp14:editId="450BCD77">
            <wp:simplePos x="0" y="0"/>
            <wp:positionH relativeFrom="margin">
              <wp:align>left</wp:align>
            </wp:positionH>
            <wp:positionV relativeFrom="margin">
              <wp:posOffset>7056755</wp:posOffset>
            </wp:positionV>
            <wp:extent cx="1564005" cy="1366520"/>
            <wp:effectExtent l="0" t="0" r="0" b="5080"/>
            <wp:wrapSquare wrapText="bothSides"/>
            <wp:docPr id="82839187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69232" cy="1371686"/>
                    </a:xfrm>
                    <a:prstGeom prst="rect">
                      <a:avLst/>
                    </a:prstGeom>
                    <a:noFill/>
                    <a:ln>
                      <a:noFill/>
                    </a:ln>
                  </pic:spPr>
                </pic:pic>
              </a:graphicData>
            </a:graphic>
            <wp14:sizeRelV relativeFrom="margin">
              <wp14:pctHeight>0</wp14:pctHeight>
            </wp14:sizeRelV>
          </wp:anchor>
        </w:drawing>
      </w:r>
      <w:r w:rsidR="006D126B" w:rsidRPr="006D126B">
        <w:t>A central technical capability of modern PowerPoint deployments is Object Linking and Embedding (OLE) [7]. Through OLE integration, PowerPoint can establish dynamic, live data links with external Microsoft Excel workbooks [7]. Consequently, when underlying quantitative data or financial models are updated in the source spreadsheet, the corresponding charts and data tables embedded within the PowerPoint presentation automatically recalculate and update in real time [7]. Additionally, the platform features a visual synthesis engine called SmartArt, which converts unstructured text lists into structured graphical representations such as process flowcharts, matrix structures, organizational hierarchies, and cyclical diagrams [7]. To support live presentation delivery, the application incorporates Presenter View, a multi-monitor display system that presents the speaker with private notes, teleprompter timing tools, and upcoming slide previews, while broadcasting only the clean slide output to the audience [7].</w:t>
      </w:r>
    </w:p>
    <w:p w14:paraId="7D1AB8B7" w14:textId="49FB2AB7" w:rsidR="00C8739F" w:rsidRDefault="00E80011" w:rsidP="005C7375">
      <w:pPr>
        <w:jc w:val="both"/>
      </w:pPr>
      <w:r>
        <w:t xml:space="preserve">Microsoft PowerPoint delivers critical business value by acting as an executive decision-support tool that bridges the gap between complex quantitative </w:t>
      </w:r>
      <w:r>
        <w:lastRenderedPageBreak/>
        <w:t xml:space="preserve">analysis and high-level strategic communication [7]. In contemporary corporate settings, executive leaders rarely have the bandwidth to review exhaustive narrative reports or raw transactional spreadsheets prior to making time-sensitive strategic decisions [7]. PowerPoint enables business analysts to </w:t>
      </w:r>
      <w:r w:rsidR="2378D824">
        <w:t>distil</w:t>
      </w:r>
      <w:r>
        <w:t xml:space="preserve"> high-volume operational metrics into digestible, visually engaging chart summaries and conceptual diagrams, thereby accelerating executive consensus and strategic alignment [7]. Furthermore, the centralized Slide Master framework enables enterprise marketing and brand compliance departments to distribute pre-approved presentation templates, ensuring that sales pitches, investor relations decks, and internal training modules consistently adhere to corporate visual identity standards [7].</w:t>
      </w:r>
    </w:p>
    <w:p w14:paraId="6E70F970" w14:textId="14B1AB90" w:rsidR="00E80011" w:rsidRDefault="00E80011" w:rsidP="005C7375">
      <w:pPr>
        <w:jc w:val="both"/>
      </w:pPr>
      <w:r w:rsidRPr="00E80011">
        <w:t>The operational limitations of Microsoft PowerPoint stem largely from cognitive misuse and architectural constraints regarding data depth [7]. A primary operational risk is the phenomenon commonly termed "Death by PowerPoint," wherein presenters overcrowd slides with excessive narrative text, distracting visual transitions, and dense graphic elements [7]. This practice degrades audience engagement and obscures core business messages rather than illuminating them [7]. Architecturally, PowerPoint is fundamentally a static visual presentation medium rather than an analytical data environment [7]. It lacks any native computational query processing engine, meaning it cannot manipulate raw transactional datasets, execute mathematical calculations, or perform relational querying independently [7]. Every data graphic displayed within PowerPoint must either be statically typed or dynamically linked from an external mathematical software environment [7].</w:t>
      </w:r>
    </w:p>
    <w:p w14:paraId="5AD354AF" w14:textId="340AC95A" w:rsidR="00C8739F" w:rsidRPr="00BA640B" w:rsidRDefault="00C8739F" w:rsidP="00BA640B"/>
    <w:p w14:paraId="7B6A0A38" w14:textId="19B09E02" w:rsidR="00BA640B" w:rsidRPr="00BA640B" w:rsidRDefault="00BA640B" w:rsidP="005C5869">
      <w:pPr>
        <w:pStyle w:val="Heading2"/>
      </w:pPr>
      <w:bookmarkStart w:id="12" w:name="_Toc232436437"/>
      <w:r w:rsidRPr="00BA640B">
        <w:t>Ms Access</w:t>
      </w:r>
      <w:bookmarkEnd w:id="12"/>
    </w:p>
    <w:p w14:paraId="6BD03CDD" w14:textId="7F0F77DE" w:rsidR="00A63C77" w:rsidRPr="00A63C77" w:rsidRDefault="007D65F5" w:rsidP="007D65F5">
      <w:pPr>
        <w:tabs>
          <w:tab w:val="left" w:pos="3408"/>
        </w:tabs>
        <w:jc w:val="both"/>
      </w:pPr>
      <w:r>
        <w:rPr>
          <w:noProof/>
        </w:rPr>
        <w:drawing>
          <wp:anchor distT="0" distB="0" distL="114300" distR="114300" simplePos="0" relativeHeight="251665920" behindDoc="0" locked="0" layoutInCell="1" allowOverlap="1" wp14:anchorId="482099FD" wp14:editId="65DA0E66">
            <wp:simplePos x="0" y="0"/>
            <wp:positionH relativeFrom="margin">
              <wp:posOffset>70485</wp:posOffset>
            </wp:positionH>
            <wp:positionV relativeFrom="margin">
              <wp:posOffset>7571105</wp:posOffset>
            </wp:positionV>
            <wp:extent cx="1510030" cy="1510030"/>
            <wp:effectExtent l="0" t="0" r="0" b="0"/>
            <wp:wrapSquare wrapText="bothSides"/>
            <wp:docPr id="307282789" name="Picture 11" descr="Microsoft Access Icon by Tal-revivo – download in PNG, 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icrosoft Access Icon by Tal-revivo – download in PNG, SV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510030" cy="1510030"/>
                    </a:xfrm>
                    <a:prstGeom prst="rect">
                      <a:avLst/>
                    </a:prstGeom>
                    <a:noFill/>
                    <a:ln>
                      <a:noFill/>
                    </a:ln>
                  </pic:spPr>
                </pic:pic>
              </a:graphicData>
            </a:graphic>
          </wp:anchor>
        </w:drawing>
      </w:r>
      <w:r w:rsidR="00A63C77" w:rsidRPr="00A63C77">
        <w:t>Microsoft Access is a desktop Relational Database Management System (RDBMS) that combines a relational database engine (ACE/Jet) with a graphical user interface, visual query builder, interactive form creation tools, and an automated reporting engine [10], [11]. Unlike flat-file document processors or spreadsheets, Microsoft Access organizes organizational data according to relational database theory [10]. The software stores data across separate, normalized tables connected through primary key and foreign key relationships [10], [11]. This structural normalization ensures that each data entity (such as a customer, product, or order) is recorded in only one table, enforcing referential integrity rules that prevent orphan records and data redundancy [10], [11].</w:t>
      </w:r>
    </w:p>
    <w:p w14:paraId="2EBBDCED" w14:textId="77777777" w:rsidR="00A63C77" w:rsidRPr="00A63C77" w:rsidRDefault="00A63C77" w:rsidP="007D65F5">
      <w:pPr>
        <w:tabs>
          <w:tab w:val="left" w:pos="3408"/>
        </w:tabs>
        <w:jc w:val="both"/>
      </w:pPr>
      <w:r w:rsidRPr="00A63C77">
        <w:t xml:space="preserve">The functional capability of Microsoft Access is driven by its multi-component architecture, which encompasses queries, forms, and reports [10]. The application includes a visual Query </w:t>
      </w:r>
      <w:proofErr w:type="gramStart"/>
      <w:r w:rsidRPr="00A63C77">
        <w:t>By</w:t>
      </w:r>
      <w:proofErr w:type="gramEnd"/>
      <w:r w:rsidRPr="00A63C77">
        <w:t xml:space="preserve"> Example (QBE) workspace alongside an integrated Structured Query Language (SQL) editor [10]. This allows users to construct complex database queries (including SELECT, </w:t>
      </w:r>
      <w:r w:rsidRPr="00A63C77">
        <w:lastRenderedPageBreak/>
        <w:t>UPDATE, INSERT, and parameter-driven JOIN queries) across multiple relational tables without writing raw source code manually [10]. To facilitate safe data input, Access provides drag-and-drop form building tools that allow developers to create custom graphical user interfaces complete with drop-down combo boxes, field validation rules, and input masks [10]. Finally, the platform features a reporting engine that dynamically pulls data from relational queries and formats it into printable business reports featuring custom grouping levels, dynamic headers, running totals, and calculated summary footers [10].</w:t>
      </w:r>
    </w:p>
    <w:p w14:paraId="298BFEDC" w14:textId="462BE48C" w:rsidR="00B73B82" w:rsidRDefault="00A63C77" w:rsidP="007D65F5">
      <w:pPr>
        <w:jc w:val="both"/>
      </w:pPr>
      <w:r w:rsidRPr="00A63C77">
        <w:t>Microsoft Access provides exceptional operational value to small-to-medium enterprises (SMEs) and departmental divisions within large corporations by providing a Rapid Application Development (RAD) environment at a low total cost of ownership [10]. By enforcing relational integrity, Access significantly enhances data accuracy and consistency compared to unconstrained spreadsheet environments [10], [11]. Business operations such as inventory tracking, client relationship management, order processing, and asset management benefit immensely from structured database tables that eliminate duplicate records and input errors [10]. Furthermore, Access empowers non-expert business users to rapidly construct customized operational databases tailored to unique organizational workflows without requiring expensive enterprise IT software engineering resources [10]</w:t>
      </w:r>
    </w:p>
    <w:p w14:paraId="16D93688" w14:textId="75A5E459" w:rsidR="00B73B82" w:rsidRDefault="00B73B82" w:rsidP="007D65F5">
      <w:pPr>
        <w:jc w:val="both"/>
      </w:pPr>
      <w:r w:rsidRPr="00B73B82">
        <w:t>While Microsoft Access fills a critical niche for localized database management, it suffers from severe technical scalability and architectural constraints [11]. The most significant physical limitation is the hard 2 Gigabyte file size cap enforced on any individual Access database file (.</w:t>
      </w:r>
      <w:proofErr w:type="spellStart"/>
      <w:r w:rsidRPr="00B73B82">
        <w:t>accdb</w:t>
      </w:r>
      <w:proofErr w:type="spellEnd"/>
      <w:r w:rsidRPr="00B73B82">
        <w:t>) [11]. In an era characterized by big data analytics and high-volume transactional logging, this hard storage limit prevents Access from serving as a primary enterprise database solution [11]. Additionally, Access relies on a file-share network architecture rather than a true client-server database framework [11]. Consequently, when more than 5 to 10 concurrent users attempt to read and write to a shared Access file over a local network, network overhead increases exponentially, resulting in severe performance degradation, file-locking conflicts, and high risks of file corruption [11]. Finally, Access lacks native web architecture, meaning it cannot easily serve web applications or mobile device clients without complex terminal server workarounds or backend migration to enterprise SQL Server environments [11].</w:t>
      </w:r>
    </w:p>
    <w:p w14:paraId="4F0AE4D1" w14:textId="77777777" w:rsidR="00C8739F" w:rsidRPr="00BA640B" w:rsidRDefault="00C8739F" w:rsidP="00BA640B"/>
    <w:p w14:paraId="44041EF3" w14:textId="38C3A905" w:rsidR="00BA640B" w:rsidRPr="00BA640B" w:rsidRDefault="005C5869" w:rsidP="005C5869">
      <w:pPr>
        <w:pStyle w:val="Heading2"/>
      </w:pPr>
      <w:bookmarkStart w:id="13" w:name="_Toc232436438"/>
      <w:r>
        <w:lastRenderedPageBreak/>
        <w:t xml:space="preserve">3.2 </w:t>
      </w:r>
      <w:r w:rsidR="00BA640B" w:rsidRPr="00BA640B">
        <w:t>Test any two features</w:t>
      </w:r>
      <w:bookmarkEnd w:id="13"/>
    </w:p>
    <w:p w14:paraId="0B467AC4" w14:textId="00B06DC1" w:rsidR="005C5869" w:rsidRDefault="00447724" w:rsidP="008842FA">
      <w:pPr>
        <w:pStyle w:val="Heading2"/>
      </w:pPr>
      <w:r>
        <w:t>VLOOKUP</w:t>
      </w:r>
    </w:p>
    <w:p w14:paraId="5CD22654" w14:textId="334A9D81" w:rsidR="002C1146" w:rsidRDefault="002C1146" w:rsidP="005C5869">
      <w:r>
        <w:rPr>
          <w:noProof/>
        </w:rPr>
        <w:drawing>
          <wp:inline distT="0" distB="0" distL="0" distR="0" wp14:anchorId="508935C1" wp14:editId="16022CD5">
            <wp:extent cx="4591050" cy="4089379"/>
            <wp:effectExtent l="0" t="0" r="0" b="6985"/>
            <wp:docPr id="1503763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763408" name=""/>
                    <pic:cNvPicPr/>
                  </pic:nvPicPr>
                  <pic:blipFill rotWithShape="1">
                    <a:blip r:embed="rId19"/>
                    <a:srcRect t="15954" r="49812" b="4569"/>
                    <a:stretch>
                      <a:fillRect/>
                    </a:stretch>
                  </pic:blipFill>
                  <pic:spPr bwMode="auto">
                    <a:xfrm>
                      <a:off x="0" y="0"/>
                      <a:ext cx="4596194" cy="4093961"/>
                    </a:xfrm>
                    <a:prstGeom prst="rect">
                      <a:avLst/>
                    </a:prstGeom>
                    <a:ln>
                      <a:noFill/>
                    </a:ln>
                    <a:extLst>
                      <a:ext uri="{53640926-AAD7-44D8-BBD7-CCE9431645EC}">
                        <a14:shadowObscured xmlns:a14="http://schemas.microsoft.com/office/drawing/2010/main"/>
                      </a:ext>
                    </a:extLst>
                  </pic:spPr>
                </pic:pic>
              </a:graphicData>
            </a:graphic>
          </wp:inline>
        </w:drawing>
      </w:r>
    </w:p>
    <w:p w14:paraId="5223FCEB" w14:textId="77777777" w:rsidR="002C1146" w:rsidRDefault="002C1146" w:rsidP="005C5869"/>
    <w:p w14:paraId="3032FFBD" w14:textId="7D728AF7" w:rsidR="002C1146" w:rsidRDefault="002C1146" w:rsidP="005C5869">
      <w:r>
        <w:rPr>
          <w:noProof/>
        </w:rPr>
        <w:drawing>
          <wp:inline distT="0" distB="0" distL="0" distR="0" wp14:anchorId="2E4A23E9" wp14:editId="5F8FB932">
            <wp:extent cx="6440170" cy="2968078"/>
            <wp:effectExtent l="0" t="0" r="0" b="3810"/>
            <wp:docPr id="1695056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056948" name=""/>
                    <pic:cNvPicPr/>
                  </pic:nvPicPr>
                  <pic:blipFill rotWithShape="1">
                    <a:blip r:embed="rId20"/>
                    <a:srcRect t="16841" r="4443" b="4865"/>
                    <a:stretch>
                      <a:fillRect/>
                    </a:stretch>
                  </pic:blipFill>
                  <pic:spPr bwMode="auto">
                    <a:xfrm>
                      <a:off x="0" y="0"/>
                      <a:ext cx="6453732" cy="2974328"/>
                    </a:xfrm>
                    <a:prstGeom prst="rect">
                      <a:avLst/>
                    </a:prstGeom>
                    <a:ln>
                      <a:noFill/>
                    </a:ln>
                    <a:extLst>
                      <a:ext uri="{53640926-AAD7-44D8-BBD7-CCE9431645EC}">
                        <a14:shadowObscured xmlns:a14="http://schemas.microsoft.com/office/drawing/2010/main"/>
                      </a:ext>
                    </a:extLst>
                  </pic:spPr>
                </pic:pic>
              </a:graphicData>
            </a:graphic>
          </wp:inline>
        </w:drawing>
      </w:r>
    </w:p>
    <w:p w14:paraId="30EF2B9D" w14:textId="77777777" w:rsidR="008842FA" w:rsidRPr="008842FA" w:rsidRDefault="008842FA" w:rsidP="008842FA">
      <w:pPr>
        <w:rPr>
          <w:b/>
          <w:bCs/>
        </w:rPr>
      </w:pPr>
      <w:r w:rsidRPr="008842FA">
        <w:rPr>
          <w:b/>
          <w:bCs/>
        </w:rPr>
        <w:t>1. Introduction to Practical Scenario</w:t>
      </w:r>
    </w:p>
    <w:p w14:paraId="6269038B" w14:textId="77777777" w:rsidR="008842FA" w:rsidRPr="008842FA" w:rsidRDefault="008842FA" w:rsidP="008842FA">
      <w:r w:rsidRPr="008842FA">
        <w:lastRenderedPageBreak/>
        <w:t>To demonstrate the practical application of business software within an enterprise setting, a simulated operational sales dataset was constructed and tested using Microsoft Excel. The practical test evaluates two fundamental dynamic functions designed to automate data retrieval and logical decision-making:</w:t>
      </w:r>
    </w:p>
    <w:p w14:paraId="71B9DFB5" w14:textId="0EE320AA" w:rsidR="008842FA" w:rsidRPr="008842FA" w:rsidRDefault="008842FA" w:rsidP="008842FA">
      <w:pPr>
        <w:numPr>
          <w:ilvl w:val="0"/>
          <w:numId w:val="1"/>
        </w:numPr>
      </w:pPr>
      <w:r w:rsidRPr="3DB374F8">
        <w:rPr>
          <w:b/>
          <w:bCs/>
        </w:rPr>
        <w:t>Feature 1: VLOOKUP Function</w:t>
      </w:r>
      <w:r>
        <w:t xml:space="preserve"> (Automating product price retrieval from a master inventory </w:t>
      </w:r>
      <w:r w:rsidR="4D7A1E18">
        <w:t>catalogue</w:t>
      </w:r>
      <w:r>
        <w:t>) [9].</w:t>
      </w:r>
    </w:p>
    <w:p w14:paraId="02C81865" w14:textId="77777777" w:rsidR="008842FA" w:rsidRPr="008842FA" w:rsidRDefault="008842FA" w:rsidP="008842FA">
      <w:pPr>
        <w:numPr>
          <w:ilvl w:val="0"/>
          <w:numId w:val="1"/>
        </w:numPr>
      </w:pPr>
      <w:r w:rsidRPr="008842FA">
        <w:rPr>
          <w:b/>
          <w:bCs/>
        </w:rPr>
        <w:t>Feature 2: IF Statement</w:t>
      </w:r>
      <w:r w:rsidRPr="008842FA">
        <w:t xml:space="preserve"> (Executing automated conditional logic for bulk order discount eligibility) [9].</w:t>
      </w:r>
    </w:p>
    <w:p w14:paraId="515C950F" w14:textId="77777777" w:rsidR="008842FA" w:rsidRPr="008842FA" w:rsidRDefault="008842FA" w:rsidP="008842FA">
      <w:pPr>
        <w:rPr>
          <w:b/>
          <w:bCs/>
        </w:rPr>
      </w:pPr>
      <w:r w:rsidRPr="008842FA">
        <w:rPr>
          <w:b/>
          <w:bCs/>
        </w:rPr>
        <w:t>2. Practical Test 1: Implementing the VLOOKUP Function</w:t>
      </w:r>
    </w:p>
    <w:p w14:paraId="67CF4D65" w14:textId="77777777" w:rsidR="008842FA" w:rsidRPr="008842FA" w:rsidRDefault="008842FA" w:rsidP="008842FA">
      <w:pPr>
        <w:rPr>
          <w:b/>
          <w:bCs/>
        </w:rPr>
      </w:pPr>
      <w:r w:rsidRPr="008842FA">
        <w:rPr>
          <w:b/>
          <w:bCs/>
        </w:rPr>
        <w:t>2.1 Operational Context &amp; Objective</w:t>
      </w:r>
    </w:p>
    <w:p w14:paraId="16D91095" w14:textId="031F4E4F" w:rsidR="008842FA" w:rsidRPr="008842FA" w:rsidRDefault="008842FA" w:rsidP="008842FA">
      <w:r>
        <w:t>In daily transactional sales processing, manually entering unit prices for individual customer orders creates administrative delays and introduces human billing errors [9]. The VLOOKUP function automates this workflow by searching for a unique primary key identifier (</w:t>
      </w:r>
      <w:r w:rsidRPr="3DB374F8">
        <w:rPr>
          <w:b/>
          <w:bCs/>
        </w:rPr>
        <w:t>Product ID</w:t>
      </w:r>
      <w:r>
        <w:t xml:space="preserve">) across a master inventory </w:t>
      </w:r>
      <w:r w:rsidR="53E217D1">
        <w:t>catalogue</w:t>
      </w:r>
      <w:r>
        <w:t xml:space="preserve"> sheet and dynamically pulling the matching current unit price directly into the customer sales order [9].</w:t>
      </w:r>
    </w:p>
    <w:p w14:paraId="205DE565" w14:textId="77777777" w:rsidR="008842FA" w:rsidRPr="008842FA" w:rsidRDefault="008842FA" w:rsidP="008842FA">
      <w:pPr>
        <w:rPr>
          <w:b/>
          <w:bCs/>
        </w:rPr>
      </w:pPr>
      <w:r w:rsidRPr="008842FA">
        <w:rPr>
          <w:b/>
          <w:bCs/>
        </w:rPr>
        <w:t>2.2 Formula Architecture &amp; Execution</w:t>
      </w:r>
    </w:p>
    <w:p w14:paraId="4D360F2F" w14:textId="77777777" w:rsidR="008842FA" w:rsidRPr="008842FA" w:rsidRDefault="008842FA" w:rsidP="008842FA">
      <w:r w:rsidRPr="008842FA">
        <w:t>The formula was constructed using absolute cell referencing ($) to lock the master inventory table array, ensuring formula stability when copied down across multiple transaction rows [9].</w:t>
      </w:r>
    </w:p>
    <w:p w14:paraId="2DF16075" w14:textId="598E9BBE" w:rsidR="008842FA" w:rsidRPr="008842FA" w:rsidRDefault="008842FA" w:rsidP="008842FA">
      <m:oMathPara>
        <m:oMath>
          <m:r>
            <m:rPr>
              <m:nor/>
            </m:rPr>
            <m:t>Formula Applied: </m:t>
          </m:r>
          <m:box>
            <m:boxPr>
              <m:ctrlPr>
                <w:rPr>
                  <w:rFonts w:ascii="Cambria Math" w:hAnsi="Cambria Math"/>
                </w:rPr>
              </m:ctrlPr>
            </m:boxPr>
            <m:e>
              <m:r>
                <m:rPr>
                  <m:scr m:val="monospace"/>
                  <m:sty m:val="p"/>
                </m:rPr>
                <w:rPr>
                  <w:rFonts w:ascii="Cambria Math" w:hAnsi="Cambria Math"/>
                </w:rPr>
                <m:t>=VLOOKUP(B5, InventoryCatalog!$A$2:$D$100, 3, FALSE)</m:t>
              </m:r>
            </m:e>
          </m:box>
        </m:oMath>
      </m:oMathPara>
    </w:p>
    <w:p w14:paraId="200E2EF0" w14:textId="1A75AF52" w:rsidR="008842FA" w:rsidRPr="008842FA" w:rsidRDefault="28302194" w:rsidP="008842FA">
      <w:pPr>
        <w:numPr>
          <w:ilvl w:val="0"/>
          <w:numId w:val="2"/>
        </w:numPr>
      </w:pPr>
      <w:r w:rsidRPr="3DB374F8">
        <w:rPr>
          <w:b/>
          <w:bCs/>
        </w:rPr>
        <w:t>Lookup value</w:t>
      </w:r>
      <w:r w:rsidR="008842FA" w:rsidRPr="3DB374F8">
        <w:rPr>
          <w:b/>
          <w:bCs/>
        </w:rPr>
        <w:t xml:space="preserve"> (B5):</w:t>
      </w:r>
      <w:r w:rsidR="008842FA">
        <w:t xml:space="preserve"> The target Product ID entered on the customer order line.</w:t>
      </w:r>
    </w:p>
    <w:p w14:paraId="5B2B7D22" w14:textId="6CBC3D0F" w:rsidR="008842FA" w:rsidRPr="008842FA" w:rsidRDefault="53EECE8C" w:rsidP="008842FA">
      <w:pPr>
        <w:numPr>
          <w:ilvl w:val="0"/>
          <w:numId w:val="2"/>
        </w:numPr>
      </w:pPr>
      <w:r w:rsidRPr="3DB374F8">
        <w:rPr>
          <w:b/>
          <w:bCs/>
        </w:rPr>
        <w:t>Table array</w:t>
      </w:r>
      <w:r w:rsidR="008842FA" w:rsidRPr="3DB374F8">
        <w:rPr>
          <w:b/>
          <w:bCs/>
        </w:rPr>
        <w:t xml:space="preserve"> (</w:t>
      </w:r>
      <w:proofErr w:type="spellStart"/>
      <w:proofErr w:type="gramStart"/>
      <w:r w:rsidR="008842FA" w:rsidRPr="3DB374F8">
        <w:rPr>
          <w:b/>
          <w:bCs/>
        </w:rPr>
        <w:t>InventoryCatalog</w:t>
      </w:r>
      <w:proofErr w:type="spellEnd"/>
      <w:r w:rsidR="008842FA" w:rsidRPr="3DB374F8">
        <w:rPr>
          <w:b/>
          <w:bCs/>
        </w:rPr>
        <w:t>!$</w:t>
      </w:r>
      <w:proofErr w:type="gramEnd"/>
      <w:r w:rsidR="008842FA" w:rsidRPr="3DB374F8">
        <w:rPr>
          <w:b/>
          <w:bCs/>
        </w:rPr>
        <w:t>A$</w:t>
      </w:r>
      <w:proofErr w:type="gramStart"/>
      <w:r w:rsidR="008842FA" w:rsidRPr="3DB374F8">
        <w:rPr>
          <w:b/>
          <w:bCs/>
        </w:rPr>
        <w:t>2:$</w:t>
      </w:r>
      <w:proofErr w:type="gramEnd"/>
      <w:r w:rsidR="008842FA" w:rsidRPr="3DB374F8">
        <w:rPr>
          <w:b/>
          <w:bCs/>
        </w:rPr>
        <w:t>D$100):</w:t>
      </w:r>
      <w:r w:rsidR="008842FA">
        <w:t xml:space="preserve"> The fixed range holding the master inventory records.</w:t>
      </w:r>
    </w:p>
    <w:p w14:paraId="2E6C7A4A" w14:textId="77777777" w:rsidR="008842FA" w:rsidRPr="008842FA" w:rsidRDefault="008842FA" w:rsidP="008842FA">
      <w:pPr>
        <w:numPr>
          <w:ilvl w:val="0"/>
          <w:numId w:val="2"/>
        </w:numPr>
      </w:pPr>
      <w:proofErr w:type="spellStart"/>
      <w:r w:rsidRPr="008842FA">
        <w:rPr>
          <w:b/>
          <w:bCs/>
        </w:rPr>
        <w:t>Col_index_num</w:t>
      </w:r>
      <w:proofErr w:type="spellEnd"/>
      <w:r w:rsidRPr="008842FA">
        <w:rPr>
          <w:b/>
          <w:bCs/>
        </w:rPr>
        <w:t xml:space="preserve"> (3):</w:t>
      </w:r>
      <w:r w:rsidRPr="008842FA">
        <w:t xml:space="preserve"> Specifies Column 3 (Unit Price) as the target return value.</w:t>
      </w:r>
    </w:p>
    <w:p w14:paraId="129C22CE" w14:textId="50FDE01B" w:rsidR="008842FA" w:rsidRPr="008842FA" w:rsidRDefault="3DFDFCC3" w:rsidP="008842FA">
      <w:pPr>
        <w:numPr>
          <w:ilvl w:val="0"/>
          <w:numId w:val="2"/>
        </w:numPr>
      </w:pPr>
      <w:r w:rsidRPr="3DB374F8">
        <w:rPr>
          <w:b/>
          <w:bCs/>
        </w:rPr>
        <w:t>Range lookup</w:t>
      </w:r>
      <w:r w:rsidR="008842FA" w:rsidRPr="3DB374F8">
        <w:rPr>
          <w:b/>
          <w:bCs/>
        </w:rPr>
        <w:t xml:space="preserve"> (FALSE):</w:t>
      </w:r>
      <w:r w:rsidR="008842FA">
        <w:t xml:space="preserve"> Enforces exact key match logic to prevent partial lookup errors [9].</w:t>
      </w:r>
    </w:p>
    <w:p w14:paraId="0AEFFBFA" w14:textId="08383269" w:rsidR="008842FA" w:rsidRPr="008842FA" w:rsidRDefault="008842FA" w:rsidP="008842FA">
      <w:r>
        <w:t xml:space="preserve">To execute the test, two worksheets were established: </w:t>
      </w:r>
      <w:r w:rsidR="2C9989BB">
        <w:t>Sales Orders</w:t>
      </w:r>
      <w:r>
        <w:t xml:space="preserve"> and Inventory</w:t>
      </w:r>
      <w:r w:rsidR="64A82648">
        <w:t xml:space="preserve"> </w:t>
      </w:r>
      <w:proofErr w:type="spellStart"/>
      <w:r>
        <w:t>Cata</w:t>
      </w:r>
      <w:r w:rsidR="587B51B7">
        <w:t>l</w:t>
      </w:r>
      <w:r>
        <w:t>log</w:t>
      </w:r>
      <w:proofErr w:type="spellEnd"/>
      <w:r>
        <w:t xml:space="preserve">. The </w:t>
      </w:r>
      <w:r w:rsidR="4D965666">
        <w:t>catalogue</w:t>
      </w:r>
      <w:r>
        <w:t xml:space="preserve"> sheet stored Product IDs, descriptions, prices, and categories. The formula was inserted into cell D5 on the </w:t>
      </w:r>
      <w:r w:rsidR="11883859">
        <w:t>Sales Orders</w:t>
      </w:r>
      <w:r>
        <w:t xml:space="preserve"> sheet and filled down across rows D5:D25</w:t>
      </w:r>
    </w:p>
    <w:p w14:paraId="55D5E891" w14:textId="77777777" w:rsidR="002C1146" w:rsidRDefault="002C1146" w:rsidP="005C5869"/>
    <w:p w14:paraId="02EBF9BB" w14:textId="77777777" w:rsidR="002C1146" w:rsidRDefault="002C1146" w:rsidP="005C5869"/>
    <w:p w14:paraId="4E147CD6" w14:textId="77777777" w:rsidR="002C1146" w:rsidRDefault="002C1146" w:rsidP="005C5869"/>
    <w:p w14:paraId="15BE8EE6" w14:textId="77777777" w:rsidR="002C1146" w:rsidRDefault="002C1146" w:rsidP="005C5869"/>
    <w:p w14:paraId="33086A6A" w14:textId="77777777" w:rsidR="002C1146" w:rsidRDefault="002C1146" w:rsidP="005C5869"/>
    <w:p w14:paraId="12E01595" w14:textId="137F96CC" w:rsidR="002C1146" w:rsidRDefault="002C1146" w:rsidP="005C5869"/>
    <w:p w14:paraId="158A1D4B" w14:textId="77777777" w:rsidR="002C1146" w:rsidRPr="005C5869" w:rsidRDefault="002C1146" w:rsidP="005C5869"/>
    <w:p w14:paraId="1ED8396D" w14:textId="77777777" w:rsidR="00BA640B" w:rsidRPr="00BA640B" w:rsidRDefault="00BA640B" w:rsidP="00BA640B"/>
    <w:p w14:paraId="6C85A789" w14:textId="5E791FB7" w:rsidR="00AA3FEA" w:rsidRDefault="005C5869" w:rsidP="00AA3FEA">
      <w:pPr>
        <w:pStyle w:val="Heading2"/>
      </w:pPr>
      <w:bookmarkStart w:id="14" w:name="_Toc232436440"/>
      <w:r>
        <w:t>IF Statement</w:t>
      </w:r>
      <w:bookmarkEnd w:id="14"/>
    </w:p>
    <w:p w14:paraId="28B9C350" w14:textId="100B9D98" w:rsidR="00BA640B" w:rsidRDefault="00AA3FEA" w:rsidP="00BA640B">
      <w:r>
        <w:rPr>
          <w:noProof/>
        </w:rPr>
        <mc:AlternateContent>
          <mc:Choice Requires="wps">
            <w:drawing>
              <wp:anchor distT="0" distB="0" distL="114300" distR="114300" simplePos="0" relativeHeight="251658240" behindDoc="0" locked="0" layoutInCell="1" allowOverlap="1" wp14:anchorId="28A98F3C" wp14:editId="52BD0F04">
                <wp:simplePos x="0" y="0"/>
                <wp:positionH relativeFrom="column">
                  <wp:posOffset>3790949</wp:posOffset>
                </wp:positionH>
                <wp:positionV relativeFrom="paragraph">
                  <wp:posOffset>695960</wp:posOffset>
                </wp:positionV>
                <wp:extent cx="581025" cy="2705100"/>
                <wp:effectExtent l="0" t="0" r="28575" b="19050"/>
                <wp:wrapNone/>
                <wp:docPr id="1193625244" name="Rectangle 1"/>
                <wp:cNvGraphicFramePr/>
                <a:graphic xmlns:a="http://schemas.openxmlformats.org/drawingml/2006/main">
                  <a:graphicData uri="http://schemas.microsoft.com/office/word/2010/wordprocessingShape">
                    <wps:wsp>
                      <wps:cNvSpPr/>
                      <wps:spPr>
                        <a:xfrm>
                          <a:off x="0" y="0"/>
                          <a:ext cx="581025" cy="270510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51BF12E" id="Rectangle 1" o:spid="_x0000_s1026" style="position:absolute;margin-left:298.5pt;margin-top:54.8pt;width:45.75pt;height:213pt;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" filled="f" strokecolor="red" strokeweight="1.5pt"/>
            </w:pict>
          </mc:Fallback>
        </mc:AlternateContent>
      </w:r>
      <w:r>
        <w:rPr>
          <w:noProof/>
        </w:rPr>
        <w:drawing>
          <wp:inline distT="0" distB="0" distL="0" distR="0" wp14:anchorId="039CA210" wp14:editId="380ACF71">
            <wp:extent cx="5002261" cy="3409950"/>
            <wp:effectExtent l="0" t="0" r="8255" b="0"/>
            <wp:docPr id="182128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28585" name=""/>
                    <pic:cNvPicPr/>
                  </pic:nvPicPr>
                  <pic:blipFill rotWithShape="1">
                    <a:blip r:embed="rId21"/>
                    <a:srcRect t="24227" r="44660" b="8705"/>
                    <a:stretch>
                      <a:fillRect/>
                    </a:stretch>
                  </pic:blipFill>
                  <pic:spPr bwMode="auto">
                    <a:xfrm>
                      <a:off x="0" y="0"/>
                      <a:ext cx="5007306" cy="3413389"/>
                    </a:xfrm>
                    <a:prstGeom prst="rect">
                      <a:avLst/>
                    </a:prstGeom>
                    <a:ln>
                      <a:noFill/>
                    </a:ln>
                    <a:extLst>
                      <a:ext uri="{53640926-AAD7-44D8-BBD7-CCE9431645EC}">
                        <a14:shadowObscured xmlns:a14="http://schemas.microsoft.com/office/drawing/2010/main"/>
                      </a:ext>
                    </a:extLst>
                  </pic:spPr>
                </pic:pic>
              </a:graphicData>
            </a:graphic>
          </wp:inline>
        </w:drawing>
      </w:r>
    </w:p>
    <w:p w14:paraId="7D5DC7B0" w14:textId="77777777" w:rsidR="00AA3FEA" w:rsidRDefault="00AA3FEA" w:rsidP="00BA640B">
      <w:pPr>
        <w:rPr>
          <w:noProof/>
        </w:rPr>
      </w:pPr>
    </w:p>
    <w:p w14:paraId="4B1E8BAD" w14:textId="07057A01" w:rsidR="00AA3FEA" w:rsidRPr="00BA640B" w:rsidRDefault="00AA3FEA" w:rsidP="00BA640B">
      <w:r>
        <w:rPr>
          <w:noProof/>
        </w:rPr>
        <mc:AlternateContent>
          <mc:Choice Requires="wps">
            <w:drawing>
              <wp:anchor distT="0" distB="0" distL="114300" distR="114300" simplePos="0" relativeHeight="251658241" behindDoc="0" locked="0" layoutInCell="1" allowOverlap="1" wp14:anchorId="782631C1" wp14:editId="60AD54BA">
                <wp:simplePos x="0" y="0"/>
                <wp:positionH relativeFrom="column">
                  <wp:posOffset>5229225</wp:posOffset>
                </wp:positionH>
                <wp:positionV relativeFrom="paragraph">
                  <wp:posOffset>600075</wp:posOffset>
                </wp:positionV>
                <wp:extent cx="771525" cy="2371725"/>
                <wp:effectExtent l="0" t="0" r="28575" b="28575"/>
                <wp:wrapNone/>
                <wp:docPr id="412675424" name="Rectangle 3"/>
                <wp:cNvGraphicFramePr/>
                <a:graphic xmlns:a="http://schemas.openxmlformats.org/drawingml/2006/main">
                  <a:graphicData uri="http://schemas.microsoft.com/office/word/2010/wordprocessingShape">
                    <wps:wsp>
                      <wps:cNvSpPr/>
                      <wps:spPr>
                        <a:xfrm>
                          <a:off x="0" y="0"/>
                          <a:ext cx="771525" cy="2371725"/>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7AFDA0" id="Rectangle 3" o:spid="_x0000_s1026" style="position:absolute;margin-left:411.75pt;margin-top:47.25pt;width:60.75pt;height:186.75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" filled="f" strokecolor="red" strokeweight="1.5pt"/>
            </w:pict>
          </mc:Fallback>
        </mc:AlternateContent>
      </w:r>
      <w:r>
        <w:rPr>
          <w:noProof/>
        </w:rPr>
        <w:drawing>
          <wp:inline distT="0" distB="0" distL="0" distR="0" wp14:anchorId="4F814789" wp14:editId="2B2F5A36">
            <wp:extent cx="6329302" cy="2933700"/>
            <wp:effectExtent l="0" t="0" r="0" b="0"/>
            <wp:docPr id="1296372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372497" name=""/>
                    <pic:cNvPicPr/>
                  </pic:nvPicPr>
                  <pic:blipFill rotWithShape="1">
                    <a:blip r:embed="rId22"/>
                    <a:srcRect t="21272" r="15744" b="9297"/>
                    <a:stretch>
                      <a:fillRect/>
                    </a:stretch>
                  </pic:blipFill>
                  <pic:spPr bwMode="auto">
                    <a:xfrm>
                      <a:off x="0" y="0"/>
                      <a:ext cx="6333884" cy="2935824"/>
                    </a:xfrm>
                    <a:prstGeom prst="rect">
                      <a:avLst/>
                    </a:prstGeom>
                    <a:ln>
                      <a:noFill/>
                    </a:ln>
                    <a:extLst>
                      <a:ext uri="{53640926-AAD7-44D8-BBD7-CCE9431645EC}">
                        <a14:shadowObscured xmlns:a14="http://schemas.microsoft.com/office/drawing/2010/main"/>
                      </a:ext>
                    </a:extLst>
                  </pic:spPr>
                </pic:pic>
              </a:graphicData>
            </a:graphic>
          </wp:inline>
        </w:drawing>
      </w:r>
    </w:p>
    <w:p w14:paraId="79869685" w14:textId="77777777" w:rsidR="00BA640B" w:rsidRPr="00BA640B" w:rsidRDefault="00BA640B" w:rsidP="005C5869">
      <w:pPr>
        <w:pStyle w:val="Heading1"/>
      </w:pPr>
      <w:bookmarkStart w:id="15" w:name="_Toc232436441"/>
      <w:r w:rsidRPr="00BA640B">
        <w:lastRenderedPageBreak/>
        <w:t>Task 4. Communication and Collaboration applications</w:t>
      </w:r>
      <w:bookmarkEnd w:id="15"/>
    </w:p>
    <w:p w14:paraId="3B4970F1" w14:textId="7040AAA9" w:rsidR="00BA640B" w:rsidRDefault="005C5869" w:rsidP="005C5869">
      <w:pPr>
        <w:pStyle w:val="Heading1"/>
      </w:pPr>
      <w:bookmarkStart w:id="16" w:name="_Toc232436442"/>
      <w:r>
        <w:t xml:space="preserve">4.1 </w:t>
      </w:r>
      <w:r w:rsidR="00BA640B" w:rsidRPr="00BA640B">
        <w:t>One contemporary Communication and one Online Collaboration</w:t>
      </w:r>
      <w:bookmarkEnd w:id="16"/>
    </w:p>
    <w:p w14:paraId="5E64636E" w14:textId="44334BEB" w:rsidR="005C5869" w:rsidRDefault="00DF5AF7" w:rsidP="005C5869">
      <w:pPr>
        <w:pStyle w:val="Heading2"/>
      </w:pPr>
      <w:r>
        <w:t>Microsoft Outlook</w:t>
      </w:r>
    </w:p>
    <w:p w14:paraId="0CC44292" w14:textId="5B0BF569" w:rsidR="005C5869" w:rsidRDefault="00971D9F" w:rsidP="005C5869">
      <w:r>
        <w:t>Microsoft Outlook is a personal information manager</w:t>
      </w:r>
      <w:r w:rsidR="008C249E">
        <w:t xml:space="preserve"> </w:t>
      </w:r>
      <w:r w:rsidR="00191C78">
        <w:t xml:space="preserve">and has three core features: </w:t>
      </w:r>
      <w:r w:rsidR="00C714D6">
        <w:t xml:space="preserve">email management, calendar </w:t>
      </w:r>
      <w:r w:rsidR="00A56B66">
        <w:t>&amp;</w:t>
      </w:r>
      <w:r w:rsidR="00C714D6">
        <w:t xml:space="preserve"> scheduling, and</w:t>
      </w:r>
      <w:r w:rsidR="00A56B66">
        <w:t xml:space="preserve"> task &amp; contact management.</w:t>
      </w:r>
    </w:p>
    <w:p w14:paraId="1B052732" w14:textId="46827413" w:rsidR="00B25DF4" w:rsidRDefault="00B25DF4" w:rsidP="005C5869">
      <w:r>
        <w:t>Outlook’s primary feature is email management, allowing users to send, receive and organise emails using folders and categories</w:t>
      </w:r>
      <w:r w:rsidR="0047423E">
        <w:t>. It supports attachments and integrates with spam filters for improved security.</w:t>
      </w:r>
    </w:p>
    <w:p w14:paraId="02055CD1" w14:textId="4CEC6EF1" w:rsidR="00256CF9" w:rsidRDefault="00256CF9" w:rsidP="005C5869">
      <w:r>
        <w:t>The second feature</w:t>
      </w:r>
      <w:r w:rsidR="00A56B66">
        <w:t xml:space="preserve">, </w:t>
      </w:r>
      <w:r>
        <w:t>calendar and s</w:t>
      </w:r>
      <w:r w:rsidR="00A56B66">
        <w:t>cheduling,</w:t>
      </w:r>
      <w:r w:rsidR="004D4225">
        <w:t xml:space="preserve"> enables users to schedule meetings, set reminders, and share their availability with coll</w:t>
      </w:r>
      <w:r w:rsidR="00EB69E7">
        <w:t xml:space="preserve">eagues. It integrates directly with Microsoft Teams, so users can create Teams meetings </w:t>
      </w:r>
      <w:r w:rsidR="0071585D">
        <w:t>from within Outlook and send invites automatically.</w:t>
      </w:r>
    </w:p>
    <w:p w14:paraId="47BDCC1A" w14:textId="45E82277" w:rsidR="0071585D" w:rsidRDefault="0071585D" w:rsidP="005C5869">
      <w:r>
        <w:t xml:space="preserve">Task and contact management </w:t>
      </w:r>
      <w:proofErr w:type="gramStart"/>
      <w:r>
        <w:t>allows</w:t>
      </w:r>
      <w:proofErr w:type="gramEnd"/>
      <w:r>
        <w:t xml:space="preserve"> users to</w:t>
      </w:r>
      <w:r w:rsidR="00B8110E">
        <w:t xml:space="preserve"> create to-do lists, set follow-up flags on emails and store contact details. This helps businesses track responsibilities and maintain client communication records.</w:t>
      </w:r>
    </w:p>
    <w:p w14:paraId="6ABB6315" w14:textId="77777777" w:rsidR="00C8739F" w:rsidRDefault="00C8739F" w:rsidP="005C5869"/>
    <w:p w14:paraId="6B680C05" w14:textId="77777777" w:rsidR="00C8739F" w:rsidRDefault="00C8739F" w:rsidP="005C5869"/>
    <w:p w14:paraId="4B5738A9" w14:textId="77777777" w:rsidR="00C8739F" w:rsidRDefault="00C8739F" w:rsidP="005C5869"/>
    <w:p w14:paraId="41940E76" w14:textId="4CFE95C8" w:rsidR="005C5869" w:rsidRDefault="00DF5AF7" w:rsidP="005C5869">
      <w:pPr>
        <w:pStyle w:val="Heading2"/>
      </w:pPr>
      <w:r>
        <w:t>Microsoft Teams</w:t>
      </w:r>
    </w:p>
    <w:p w14:paraId="072BFB94" w14:textId="2F244A53" w:rsidR="00C8739F" w:rsidRDefault="00DB17A7" w:rsidP="005C5869">
      <w:r>
        <w:t>Microsoft Teams is a communication and collaboration platform designed to support remote work by combining chat, video meetings, and file collaboration in one application</w:t>
      </w:r>
      <w:r w:rsidR="00C21DA9">
        <w:t xml:space="preserve"> [12]</w:t>
      </w:r>
      <w:r>
        <w:t xml:space="preserve">. Its first key feature is </w:t>
      </w:r>
      <w:r w:rsidR="00497A26">
        <w:t xml:space="preserve">chat and channels, allowing instant </w:t>
      </w:r>
      <w:r w:rsidR="001135A2">
        <w:t>messaging</w:t>
      </w:r>
      <w:r w:rsidR="00497A26">
        <w:t xml:space="preserve"> for 1-to-1 and group conversations.</w:t>
      </w:r>
      <w:r w:rsidR="009E27E7">
        <w:t xml:space="preserve"> Channels organise discussions by project or department, reducing internal emails and keeping business communication structured.</w:t>
      </w:r>
      <w:r w:rsidR="00205362">
        <w:t xml:space="preserve"> Secondly, Teams includes video conferencing</w:t>
      </w:r>
      <w:r w:rsidR="00004ED6">
        <w:t>, supporting HD video meetings, screen sharing</w:t>
      </w:r>
      <w:r w:rsidR="001439AC">
        <w:t>, meeting recordings, and live captions. The meeting options, “Meet Now” and “Schedule Meeting” make it easy to coordinate with team members across different locations</w:t>
      </w:r>
      <w:r w:rsidR="00D47CF1">
        <w:t>.</w:t>
      </w:r>
      <w:r w:rsidR="005969CB">
        <w:t xml:space="preserve"> Thirdly, its integration with Microsoft 365 means that users can open and co-edit Word, Excel, and PowerPoint files directly in Teams</w:t>
      </w:r>
      <w:r w:rsidR="001135A2">
        <w:t xml:space="preserve">. Files are stored in SharePoint or OneDrive which ensures version control and easy access during meetings. </w:t>
      </w:r>
      <w:r w:rsidR="00D47CF1">
        <w:t xml:space="preserve">Teams </w:t>
      </w:r>
      <w:r w:rsidR="00925274">
        <w:t xml:space="preserve">ultimately </w:t>
      </w:r>
      <w:r w:rsidR="00D47CF1">
        <w:t>improves productivity by bringing communication and collaboration into one hub</w:t>
      </w:r>
      <w:r w:rsidR="00C21DA9">
        <w:t>.</w:t>
      </w:r>
    </w:p>
    <w:p w14:paraId="32644E63" w14:textId="77777777" w:rsidR="00C8739F" w:rsidRDefault="00C8739F" w:rsidP="005C5869"/>
    <w:p w14:paraId="5E43FBC2" w14:textId="77777777" w:rsidR="00C8739F" w:rsidRPr="005C5869" w:rsidRDefault="00C8739F" w:rsidP="005C5869"/>
    <w:p w14:paraId="214CBBB8" w14:textId="77777777" w:rsidR="005C5869" w:rsidRPr="005C5869" w:rsidRDefault="005C5869" w:rsidP="005C5869"/>
    <w:p w14:paraId="0B7E9483" w14:textId="66FF8738" w:rsidR="00BA640B" w:rsidRDefault="005C5869" w:rsidP="005C5869">
      <w:pPr>
        <w:pStyle w:val="Heading2"/>
      </w:pPr>
      <w:bookmarkStart w:id="17" w:name="_Toc232436445"/>
      <w:r>
        <w:t xml:space="preserve">4.2 </w:t>
      </w:r>
      <w:r w:rsidR="00BA640B" w:rsidRPr="00BA640B">
        <w:t>Test one feature of a freely available Communication (1) and one feature of a Collaboration (1) application</w:t>
      </w:r>
      <w:bookmarkEnd w:id="17"/>
    </w:p>
    <w:p w14:paraId="3DEA93C5" w14:textId="77777777" w:rsidR="005C5869" w:rsidRDefault="005C5869" w:rsidP="005C5869"/>
    <w:p w14:paraId="731B1305" w14:textId="252AABBE" w:rsidR="1C17E151" w:rsidRDefault="1C17E151" w:rsidP="0A698208">
      <w:pPr>
        <w:pStyle w:val="Heading2"/>
      </w:pPr>
      <w:r>
        <w:t>MICROSOFT OUTLOOK</w:t>
      </w:r>
    </w:p>
    <w:p w14:paraId="329C5616" w14:textId="77777777" w:rsidR="000B1634" w:rsidRDefault="000B1634" w:rsidP="000B1634"/>
    <w:p w14:paraId="26898247" w14:textId="3F0B2925" w:rsidR="000B1634" w:rsidRDefault="00B22C59" w:rsidP="000B1634">
      <w:r>
        <w:rPr>
          <w:noProof/>
        </w:rPr>
        <mc:AlternateContent>
          <mc:Choice Requires="wps">
            <w:drawing>
              <wp:anchor distT="0" distB="0" distL="114300" distR="114300" simplePos="0" relativeHeight="251658242" behindDoc="0" locked="0" layoutInCell="1" allowOverlap="1" wp14:anchorId="77B50C1E" wp14:editId="2A3639F3">
                <wp:simplePos x="0" y="0"/>
                <wp:positionH relativeFrom="column">
                  <wp:posOffset>828675</wp:posOffset>
                </wp:positionH>
                <wp:positionV relativeFrom="paragraph">
                  <wp:posOffset>189230</wp:posOffset>
                </wp:positionV>
                <wp:extent cx="1885950" cy="904875"/>
                <wp:effectExtent l="19050" t="19050" r="38100" b="47625"/>
                <wp:wrapNone/>
                <wp:docPr id="1412211981" name="Rectangle 3"/>
                <wp:cNvGraphicFramePr/>
                <a:graphic xmlns:a="http://schemas.openxmlformats.org/drawingml/2006/main">
                  <a:graphicData uri="http://schemas.microsoft.com/office/word/2010/wordprocessingShape">
                    <wps:wsp>
                      <wps:cNvSpPr/>
                      <wps:spPr>
                        <a:xfrm>
                          <a:off x="0" y="0"/>
                          <a:ext cx="1885950" cy="904875"/>
                        </a:xfrm>
                        <a:prstGeom prst="rect">
                          <a:avLst/>
                        </a:prstGeom>
                        <a:noFill/>
                        <a:ln w="5715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48F82FF" id="Rectangle 3" o:spid="_x0000_s1026" style="position:absolute;margin-left:65.25pt;margin-top:14.9pt;width:148.5pt;height:71.25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" filled="f" strokecolor="black [3213]" strokeweight="4.5pt"/>
            </w:pict>
          </mc:Fallback>
        </mc:AlternateContent>
      </w:r>
      <w:r w:rsidR="00CD3A80">
        <w:rPr>
          <w:noProof/>
        </w:rPr>
        <w:drawing>
          <wp:inline distT="0" distB="0" distL="0" distR="0" wp14:anchorId="7CA565CA" wp14:editId="0F7D7612">
            <wp:extent cx="4733925" cy="3067908"/>
            <wp:effectExtent l="0" t="0" r="0" b="0"/>
            <wp:docPr id="2045454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454103" name=""/>
                    <pic:cNvPicPr/>
                  </pic:nvPicPr>
                  <pic:blipFill rotWithShape="1">
                    <a:blip r:embed="rId23"/>
                    <a:srcRect l="18280" t="10342" r="42998" b="45045"/>
                    <a:stretch>
                      <a:fillRect/>
                    </a:stretch>
                  </pic:blipFill>
                  <pic:spPr bwMode="auto">
                    <a:xfrm>
                      <a:off x="0" y="0"/>
                      <a:ext cx="4743435" cy="3074071"/>
                    </a:xfrm>
                    <a:prstGeom prst="rect">
                      <a:avLst/>
                    </a:prstGeom>
                    <a:ln>
                      <a:noFill/>
                    </a:ln>
                    <a:extLst>
                      <a:ext uri="{53640926-AAD7-44D8-BBD7-CCE9431645EC}">
                        <a14:shadowObscured xmlns:a14="http://schemas.microsoft.com/office/drawing/2010/main"/>
                      </a:ext>
                    </a:extLst>
                  </pic:spPr>
                </pic:pic>
              </a:graphicData>
            </a:graphic>
          </wp:inline>
        </w:drawing>
      </w:r>
    </w:p>
    <w:p w14:paraId="6378B61A" w14:textId="77777777" w:rsidR="009D3C89" w:rsidRDefault="009D3C89" w:rsidP="000B1634"/>
    <w:p w14:paraId="71B9E803" w14:textId="57C6BBF1" w:rsidR="009D3C89" w:rsidRDefault="00041DAC" w:rsidP="000B1634">
      <w:r>
        <w:rPr>
          <w:noProof/>
        </w:rPr>
        <w:lastRenderedPageBreak/>
        <mc:AlternateContent>
          <mc:Choice Requires="wps">
            <w:drawing>
              <wp:anchor distT="0" distB="0" distL="114300" distR="114300" simplePos="0" relativeHeight="251658243" behindDoc="0" locked="0" layoutInCell="1" allowOverlap="1" wp14:anchorId="7E24E0D7" wp14:editId="2C86DE18">
                <wp:simplePos x="0" y="0"/>
                <wp:positionH relativeFrom="column">
                  <wp:posOffset>-219075</wp:posOffset>
                </wp:positionH>
                <wp:positionV relativeFrom="paragraph">
                  <wp:posOffset>330835</wp:posOffset>
                </wp:positionV>
                <wp:extent cx="1562100" cy="390525"/>
                <wp:effectExtent l="0" t="0" r="19050" b="28575"/>
                <wp:wrapNone/>
                <wp:docPr id="1247324795" name="Rectangle 7"/>
                <wp:cNvGraphicFramePr/>
                <a:graphic xmlns:a="http://schemas.openxmlformats.org/drawingml/2006/main">
                  <a:graphicData uri="http://schemas.microsoft.com/office/word/2010/wordprocessingShape">
                    <wps:wsp>
                      <wps:cNvSpPr/>
                      <wps:spPr>
                        <a:xfrm>
                          <a:off x="0" y="0"/>
                          <a:ext cx="1562100" cy="39052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023DD5" id="Rectangle 7" o:spid="_x0000_s1026" style="position:absolute;margin-left:-17.25pt;margin-top:26.05pt;width:123pt;height:30.75pt;z-index:25165824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" filled="f" strokecolor="#030e13 [484]" strokeweight="1.5pt"/>
            </w:pict>
          </mc:Fallback>
        </mc:AlternateContent>
      </w:r>
      <w:r w:rsidR="00511751" w:rsidRPr="00511751">
        <w:rPr>
          <w:noProof/>
        </w:rPr>
        <w:drawing>
          <wp:inline distT="0" distB="0" distL="0" distR="0" wp14:anchorId="2EF1667F" wp14:editId="6B2DAA5B">
            <wp:extent cx="4581525" cy="4100769"/>
            <wp:effectExtent l="0" t="0" r="0" b="0"/>
            <wp:docPr id="2045509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509510" name=""/>
                    <pic:cNvPicPr/>
                  </pic:nvPicPr>
                  <pic:blipFill rotWithShape="1">
                    <a:blip r:embed="rId24"/>
                    <a:srcRect l="3657" t="10931" r="67594" b="43319"/>
                    <a:stretch>
                      <a:fillRect/>
                    </a:stretch>
                  </pic:blipFill>
                  <pic:spPr bwMode="auto">
                    <a:xfrm>
                      <a:off x="0" y="0"/>
                      <a:ext cx="4592315" cy="4110426"/>
                    </a:xfrm>
                    <a:prstGeom prst="rect">
                      <a:avLst/>
                    </a:prstGeom>
                    <a:ln>
                      <a:noFill/>
                    </a:ln>
                    <a:extLst>
                      <a:ext uri="{53640926-AAD7-44D8-BBD7-CCE9431645EC}">
                        <a14:shadowObscured xmlns:a14="http://schemas.microsoft.com/office/drawing/2010/main"/>
                      </a:ext>
                    </a:extLst>
                  </pic:spPr>
                </pic:pic>
              </a:graphicData>
            </a:graphic>
          </wp:inline>
        </w:drawing>
      </w:r>
    </w:p>
    <w:p w14:paraId="0FF8CD42" w14:textId="77777777" w:rsidR="009D3C89" w:rsidRDefault="009D3C89" w:rsidP="000B1634"/>
    <w:p w14:paraId="7FF9F976" w14:textId="4CF277F9" w:rsidR="005C5869" w:rsidRPr="005C5869" w:rsidRDefault="00332FC7" w:rsidP="005C5869">
      <w:r>
        <w:rPr>
          <w:noProof/>
        </w:rPr>
        <w:lastRenderedPageBreak/>
        <mc:AlternateContent>
          <mc:Choice Requires="wps">
            <w:drawing>
              <wp:anchor distT="0" distB="0" distL="114300" distR="114300" simplePos="0" relativeHeight="251658244" behindDoc="0" locked="0" layoutInCell="1" allowOverlap="1" wp14:anchorId="0CF17662" wp14:editId="4E076BC0">
                <wp:simplePos x="0" y="0"/>
                <wp:positionH relativeFrom="column">
                  <wp:posOffset>219075</wp:posOffset>
                </wp:positionH>
                <wp:positionV relativeFrom="paragraph">
                  <wp:posOffset>1685925</wp:posOffset>
                </wp:positionV>
                <wp:extent cx="809625" cy="171450"/>
                <wp:effectExtent l="0" t="0" r="28575" b="19050"/>
                <wp:wrapNone/>
                <wp:docPr id="32933250" name="Rectangle 8"/>
                <wp:cNvGraphicFramePr/>
                <a:graphic xmlns:a="http://schemas.openxmlformats.org/drawingml/2006/main">
                  <a:graphicData uri="http://schemas.microsoft.com/office/word/2010/wordprocessingShape">
                    <wps:wsp>
                      <wps:cNvSpPr/>
                      <wps:spPr>
                        <a:xfrm>
                          <a:off x="0" y="0"/>
                          <a:ext cx="809625" cy="1714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57508B" id="Rectangle 8" o:spid="_x0000_s1026" style="position:absolute;margin-left:17.25pt;margin-top:132.75pt;width:63.75pt;height:13.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" filled="f" strokecolor="#030e13 [484]" strokeweight="1.5pt"/>
            </w:pict>
          </mc:Fallback>
        </mc:AlternateContent>
      </w:r>
      <w:r w:rsidR="00CE0329" w:rsidRPr="00CE0329">
        <w:rPr>
          <w:noProof/>
        </w:rPr>
        <w:drawing>
          <wp:inline distT="0" distB="0" distL="0" distR="0" wp14:anchorId="22B1628E" wp14:editId="6D676062">
            <wp:extent cx="5200650" cy="4595944"/>
            <wp:effectExtent l="0" t="0" r="0" b="0"/>
            <wp:docPr id="105614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14317" name=""/>
                    <pic:cNvPicPr/>
                  </pic:nvPicPr>
                  <pic:blipFill rotWithShape="1">
                    <a:blip r:embed="rId25"/>
                    <a:srcRect l="996" t="8274" r="35355" b="-8274"/>
                    <a:stretch>
                      <a:fillRect/>
                    </a:stretch>
                  </pic:blipFill>
                  <pic:spPr bwMode="auto">
                    <a:xfrm>
                      <a:off x="0" y="0"/>
                      <a:ext cx="5203342" cy="4598323"/>
                    </a:xfrm>
                    <a:prstGeom prst="rect">
                      <a:avLst/>
                    </a:prstGeom>
                    <a:ln>
                      <a:noFill/>
                    </a:ln>
                    <a:extLst>
                      <a:ext uri="{53640926-AAD7-44D8-BBD7-CCE9431645EC}">
                        <a14:shadowObscured xmlns:a14="http://schemas.microsoft.com/office/drawing/2010/main"/>
                      </a:ext>
                    </a:extLst>
                  </pic:spPr>
                </pic:pic>
              </a:graphicData>
            </a:graphic>
          </wp:inline>
        </w:drawing>
      </w:r>
    </w:p>
    <w:p w14:paraId="11DD92FC" w14:textId="36445524" w:rsidR="005C5869" w:rsidRDefault="0067306B" w:rsidP="005C5869">
      <w:r>
        <w:rPr>
          <w:noProof/>
        </w:rPr>
        <mc:AlternateContent>
          <mc:Choice Requires="wps">
            <w:drawing>
              <wp:anchor distT="0" distB="0" distL="114300" distR="114300" simplePos="0" relativeHeight="251658245" behindDoc="0" locked="0" layoutInCell="1" allowOverlap="1" wp14:anchorId="76831ABE" wp14:editId="3742FEED">
                <wp:simplePos x="0" y="0"/>
                <wp:positionH relativeFrom="column">
                  <wp:posOffset>2905125</wp:posOffset>
                </wp:positionH>
                <wp:positionV relativeFrom="paragraph">
                  <wp:posOffset>655320</wp:posOffset>
                </wp:positionV>
                <wp:extent cx="771525" cy="628650"/>
                <wp:effectExtent l="0" t="0" r="28575" b="19050"/>
                <wp:wrapNone/>
                <wp:docPr id="730027262" name="Rectangle 9"/>
                <wp:cNvGraphicFramePr/>
                <a:graphic xmlns:a="http://schemas.openxmlformats.org/drawingml/2006/main">
                  <a:graphicData uri="http://schemas.microsoft.com/office/word/2010/wordprocessingShape">
                    <wps:wsp>
                      <wps:cNvSpPr/>
                      <wps:spPr>
                        <a:xfrm>
                          <a:off x="0" y="0"/>
                          <a:ext cx="771525" cy="6286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CABE66" id="Rectangle 9" o:spid="_x0000_s1026" style="position:absolute;margin-left:228.75pt;margin-top:51.6pt;width:60.75pt;height:49.5pt;z-index:25165824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" filled="f" strokecolor="#030e13 [484]" strokeweight="1.5pt"/>
            </w:pict>
          </mc:Fallback>
        </mc:AlternateContent>
      </w:r>
      <w:r w:rsidR="007F1ED8" w:rsidRPr="007F1ED8">
        <w:rPr>
          <w:noProof/>
        </w:rPr>
        <w:drawing>
          <wp:inline distT="0" distB="0" distL="0" distR="0" wp14:anchorId="43464E18" wp14:editId="05CDDDDD">
            <wp:extent cx="5286168" cy="2343150"/>
            <wp:effectExtent l="0" t="0" r="0" b="0"/>
            <wp:docPr id="394186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186759" name=""/>
                    <pic:cNvPicPr/>
                  </pic:nvPicPr>
                  <pic:blipFill rotWithShape="1">
                    <a:blip r:embed="rId26"/>
                    <a:srcRect l="2625" t="11746" r="44514" b="46598"/>
                    <a:stretch>
                      <a:fillRect/>
                    </a:stretch>
                  </pic:blipFill>
                  <pic:spPr bwMode="auto">
                    <a:xfrm>
                      <a:off x="0" y="0"/>
                      <a:ext cx="5286375" cy="2343242"/>
                    </a:xfrm>
                    <a:prstGeom prst="rect">
                      <a:avLst/>
                    </a:prstGeom>
                    <a:ln>
                      <a:noFill/>
                    </a:ln>
                    <a:extLst>
                      <a:ext uri="{53640926-AAD7-44D8-BBD7-CCE9431645EC}">
                        <a14:shadowObscured xmlns:a14="http://schemas.microsoft.com/office/drawing/2010/main"/>
                      </a:ext>
                    </a:extLst>
                  </pic:spPr>
                </pic:pic>
              </a:graphicData>
            </a:graphic>
          </wp:inline>
        </w:drawing>
      </w:r>
    </w:p>
    <w:p w14:paraId="5EB65953" w14:textId="77777777" w:rsidR="00343297" w:rsidRDefault="00343297" w:rsidP="005C5869"/>
    <w:p w14:paraId="38C842E0" w14:textId="77777777" w:rsidR="00332FC7" w:rsidRDefault="00332FC7" w:rsidP="005C5869"/>
    <w:p w14:paraId="726EA973" w14:textId="77777777" w:rsidR="004A0FC6" w:rsidRDefault="004A0FC6" w:rsidP="005C5869"/>
    <w:p w14:paraId="034D3AAD" w14:textId="77777777" w:rsidR="005C5869" w:rsidRDefault="005C5869" w:rsidP="005C5869"/>
    <w:p w14:paraId="1FBC0632" w14:textId="58831F24" w:rsidR="005C5869" w:rsidRPr="005C5869" w:rsidRDefault="00EA0E20" w:rsidP="005E02C9">
      <w:pPr>
        <w:pStyle w:val="Heading2"/>
      </w:pPr>
      <w:r>
        <w:lastRenderedPageBreak/>
        <w:t>MICROSOFT</w:t>
      </w:r>
      <w:r w:rsidR="005E02C9">
        <w:t xml:space="preserve"> TEAM</w:t>
      </w:r>
    </w:p>
    <w:p w14:paraId="1D21950F" w14:textId="77777777" w:rsidR="005C5869" w:rsidRDefault="005C5869" w:rsidP="005C5869"/>
    <w:p w14:paraId="2F9CAF77" w14:textId="042CBC8D" w:rsidR="00C8739F" w:rsidRDefault="00AE153E" w:rsidP="005C5869">
      <w:r>
        <w:rPr>
          <w:noProof/>
        </w:rPr>
        <mc:AlternateContent>
          <mc:Choice Requires="wps">
            <w:drawing>
              <wp:anchor distT="0" distB="0" distL="114300" distR="114300" simplePos="0" relativeHeight="251667461" behindDoc="0" locked="0" layoutInCell="1" allowOverlap="1" wp14:anchorId="434A30E2" wp14:editId="7C34C127">
                <wp:simplePos x="0" y="0"/>
                <wp:positionH relativeFrom="column">
                  <wp:posOffset>1447800</wp:posOffset>
                </wp:positionH>
                <wp:positionV relativeFrom="paragraph">
                  <wp:posOffset>716317</wp:posOffset>
                </wp:positionV>
                <wp:extent cx="712694" cy="739589"/>
                <wp:effectExtent l="0" t="0" r="11430" b="22860"/>
                <wp:wrapNone/>
                <wp:docPr id="948604005" name="Rectangle 12"/>
                <wp:cNvGraphicFramePr/>
                <a:graphic xmlns:a="http://schemas.openxmlformats.org/drawingml/2006/main">
                  <a:graphicData uri="http://schemas.microsoft.com/office/word/2010/wordprocessingShape">
                    <wps:wsp>
                      <wps:cNvSpPr/>
                      <wps:spPr>
                        <a:xfrm>
                          <a:off x="0" y="0"/>
                          <a:ext cx="712694" cy="739589"/>
                        </a:xfrm>
                        <a:prstGeom prst="rect">
                          <a:avLst/>
                        </a:prstGeom>
                        <a:noFill/>
                        <a:ln>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E41883" id="Rectangle 12" o:spid="_x0000_s1026" style="position:absolute;margin-left:114pt;margin-top:56.4pt;width:56.1pt;height:58.25pt;z-index:25166746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" filled="f" strokecolor="#c00000" strokeweight="1.5pt"/>
            </w:pict>
          </mc:Fallback>
        </mc:AlternateContent>
      </w:r>
      <w:r w:rsidRPr="00AE153E">
        <w:rPr>
          <w:noProof/>
        </w:rPr>
        <w:drawing>
          <wp:inline distT="0" distB="0" distL="0" distR="0" wp14:anchorId="6F26E464" wp14:editId="1DD53F03">
            <wp:extent cx="2859741" cy="1577606"/>
            <wp:effectExtent l="0" t="0" r="0" b="3810"/>
            <wp:docPr id="1950777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777350" name=""/>
                    <pic:cNvPicPr/>
                  </pic:nvPicPr>
                  <pic:blipFill>
                    <a:blip r:embed="rId27"/>
                    <a:stretch>
                      <a:fillRect/>
                    </a:stretch>
                  </pic:blipFill>
                  <pic:spPr>
                    <a:xfrm>
                      <a:off x="0" y="0"/>
                      <a:ext cx="2873844" cy="1585386"/>
                    </a:xfrm>
                    <a:prstGeom prst="rect">
                      <a:avLst/>
                    </a:prstGeom>
                  </pic:spPr>
                </pic:pic>
              </a:graphicData>
            </a:graphic>
          </wp:inline>
        </w:drawing>
      </w:r>
    </w:p>
    <w:p w14:paraId="180E62D3" w14:textId="77777777" w:rsidR="00350435" w:rsidRDefault="00350435" w:rsidP="005C5869"/>
    <w:p w14:paraId="421F7316" w14:textId="3B827D51" w:rsidR="00AE153E" w:rsidRDefault="00350435" w:rsidP="005C5869">
      <w:r w:rsidRPr="00350435">
        <w:rPr>
          <w:noProof/>
        </w:rPr>
        <w:drawing>
          <wp:inline distT="0" distB="0" distL="0" distR="0" wp14:anchorId="29EF3679" wp14:editId="02421093">
            <wp:extent cx="1707776" cy="2464802"/>
            <wp:effectExtent l="0" t="0" r="6985" b="0"/>
            <wp:docPr id="1419201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201309" name=""/>
                    <pic:cNvPicPr/>
                  </pic:nvPicPr>
                  <pic:blipFill rotWithShape="1">
                    <a:blip r:embed="rId28"/>
                    <a:srcRect r="70192" b="23516"/>
                    <a:stretch>
                      <a:fillRect/>
                    </a:stretch>
                  </pic:blipFill>
                  <pic:spPr bwMode="auto">
                    <a:xfrm>
                      <a:off x="0" y="0"/>
                      <a:ext cx="1708454" cy="2465780"/>
                    </a:xfrm>
                    <a:prstGeom prst="rect">
                      <a:avLst/>
                    </a:prstGeom>
                    <a:ln>
                      <a:noFill/>
                    </a:ln>
                    <a:extLst>
                      <a:ext uri="{53640926-AAD7-44D8-BBD7-CCE9431645EC}">
                        <a14:shadowObscured xmlns:a14="http://schemas.microsoft.com/office/drawing/2010/main"/>
                      </a:ext>
                    </a:extLst>
                  </pic:spPr>
                </pic:pic>
              </a:graphicData>
            </a:graphic>
          </wp:inline>
        </w:drawing>
      </w:r>
    </w:p>
    <w:p w14:paraId="78CD90DA" w14:textId="62935976" w:rsidR="00350435" w:rsidRDefault="00DD5FEF" w:rsidP="005C5869">
      <w:r w:rsidRPr="00DD5FEF">
        <w:rPr>
          <w:noProof/>
        </w:rPr>
        <w:drawing>
          <wp:inline distT="0" distB="0" distL="0" distR="0" wp14:anchorId="534358EF" wp14:editId="0748C728">
            <wp:extent cx="4531323" cy="2097545"/>
            <wp:effectExtent l="0" t="0" r="3175" b="0"/>
            <wp:docPr id="352040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040236" name=""/>
                    <pic:cNvPicPr/>
                  </pic:nvPicPr>
                  <pic:blipFill rotWithShape="1">
                    <a:blip r:embed="rId29"/>
                    <a:srcRect l="5397" t="22942" r="15538" b="11990"/>
                    <a:stretch>
                      <a:fillRect/>
                    </a:stretch>
                  </pic:blipFill>
                  <pic:spPr bwMode="auto">
                    <a:xfrm>
                      <a:off x="0" y="0"/>
                      <a:ext cx="4531638" cy="2097691"/>
                    </a:xfrm>
                    <a:prstGeom prst="rect">
                      <a:avLst/>
                    </a:prstGeom>
                    <a:ln>
                      <a:noFill/>
                    </a:ln>
                    <a:extLst>
                      <a:ext uri="{53640926-AAD7-44D8-BBD7-CCE9431645EC}">
                        <a14:shadowObscured xmlns:a14="http://schemas.microsoft.com/office/drawing/2010/main"/>
                      </a:ext>
                    </a:extLst>
                  </pic:spPr>
                </pic:pic>
              </a:graphicData>
            </a:graphic>
          </wp:inline>
        </w:drawing>
      </w:r>
    </w:p>
    <w:p w14:paraId="14B264F6" w14:textId="7974AE5C" w:rsidR="00DD5FEF" w:rsidRDefault="001542D0" w:rsidP="005C5869">
      <w:r w:rsidRPr="001542D0">
        <w:rPr>
          <w:noProof/>
        </w:rPr>
        <w:lastRenderedPageBreak/>
        <w:drawing>
          <wp:inline distT="0" distB="0" distL="0" distR="0" wp14:anchorId="0C51FAC2" wp14:editId="3B90E912">
            <wp:extent cx="4007893" cy="2071440"/>
            <wp:effectExtent l="0" t="0" r="0" b="5080"/>
            <wp:docPr id="939564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564719" name=""/>
                    <pic:cNvPicPr/>
                  </pic:nvPicPr>
                  <pic:blipFill>
                    <a:blip r:embed="rId30"/>
                    <a:stretch>
                      <a:fillRect/>
                    </a:stretch>
                  </pic:blipFill>
                  <pic:spPr>
                    <a:xfrm>
                      <a:off x="0" y="0"/>
                      <a:ext cx="4016156" cy="2075711"/>
                    </a:xfrm>
                    <a:prstGeom prst="rect">
                      <a:avLst/>
                    </a:prstGeom>
                  </pic:spPr>
                </pic:pic>
              </a:graphicData>
            </a:graphic>
          </wp:inline>
        </w:drawing>
      </w:r>
    </w:p>
    <w:p w14:paraId="1F346E95" w14:textId="034B1CCC" w:rsidR="00C8739F" w:rsidRPr="005C5869" w:rsidRDefault="00DF5AF7" w:rsidP="005C5869">
      <w:r w:rsidRPr="00DF5AF7">
        <w:rPr>
          <w:noProof/>
        </w:rPr>
        <w:drawing>
          <wp:inline distT="0" distB="0" distL="0" distR="0" wp14:anchorId="739C5F73" wp14:editId="5106B876">
            <wp:extent cx="2293819" cy="891617"/>
            <wp:effectExtent l="0" t="0" r="0" b="3810"/>
            <wp:docPr id="1803019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019596" name=""/>
                    <pic:cNvPicPr/>
                  </pic:nvPicPr>
                  <pic:blipFill>
                    <a:blip r:embed="rId31"/>
                    <a:stretch>
                      <a:fillRect/>
                    </a:stretch>
                  </pic:blipFill>
                  <pic:spPr>
                    <a:xfrm>
                      <a:off x="0" y="0"/>
                      <a:ext cx="2293819" cy="891617"/>
                    </a:xfrm>
                    <a:prstGeom prst="rect">
                      <a:avLst/>
                    </a:prstGeom>
                  </pic:spPr>
                </pic:pic>
              </a:graphicData>
            </a:graphic>
          </wp:inline>
        </w:drawing>
      </w:r>
    </w:p>
    <w:p w14:paraId="12141998" w14:textId="77777777" w:rsidR="00BA640B" w:rsidRDefault="00BA640B" w:rsidP="005C5869">
      <w:pPr>
        <w:pStyle w:val="Heading1"/>
      </w:pPr>
      <w:bookmarkStart w:id="18" w:name="_Toc232436448"/>
      <w:r w:rsidRPr="00BA640B">
        <w:t>Conclusion</w:t>
      </w:r>
      <w:bookmarkEnd w:id="18"/>
    </w:p>
    <w:p w14:paraId="5BDFD43A" w14:textId="77777777" w:rsidR="00B70DA7" w:rsidRDefault="00B70DA7" w:rsidP="00B70DA7">
      <w:pPr>
        <w:pStyle w:val="NoSpacing"/>
      </w:pPr>
      <w:r>
        <w:t>This portfolio has demonstrated how contemporary software solutions can be applied to support the daily operations of a small café. The use of Microsoft 365 applications across all three tasks shows how technology can improve efficiency, decision-making, and communication in a small business setting.</w:t>
      </w:r>
    </w:p>
    <w:p w14:paraId="34DD9A26" w14:textId="77777777" w:rsidR="00B70DA7" w:rsidRDefault="00B70DA7" w:rsidP="00B70DA7">
      <w:pPr>
        <w:pStyle w:val="NoSpacing"/>
      </w:pPr>
    </w:p>
    <w:p w14:paraId="346F7EEB" w14:textId="77777777" w:rsidR="00B70DA7" w:rsidRDefault="00B70DA7" w:rsidP="00B70DA7">
      <w:pPr>
        <w:pStyle w:val="NoSpacing"/>
      </w:pPr>
      <w:r>
        <w:t>In task 1, key software solutions ware identified, including Microsoft 365, cloud storage, and online communication, tools. These applications provide flexibility, cost savings, and allow staff to access files and collaborate from any location, which is led to the recommendation of running weekday promotions to increase customer traffic. Microsoft word and PowerPoint were also used document and present the findings in a professional format.</w:t>
      </w:r>
    </w:p>
    <w:p w14:paraId="3464D26A" w14:textId="77777777" w:rsidR="00B70DA7" w:rsidRDefault="00B70DA7" w:rsidP="00B70DA7">
      <w:pPr>
        <w:pStyle w:val="NoSpacing"/>
      </w:pPr>
    </w:p>
    <w:p w14:paraId="1AE90C92" w14:textId="77777777" w:rsidR="00B70DA7" w:rsidRDefault="00B70DA7" w:rsidP="00B70DA7">
      <w:pPr>
        <w:pStyle w:val="NoSpacing"/>
      </w:pPr>
      <w:r>
        <w:t>In task 2, Microsoft Excel was used to analyse one week of café sale data. Formulas such as SUM and AVERAGE were applied, and a column chart was created to visualize daily revenue. The analysis showed that sales ware highest on weekends, which led to the recommendation of running weekday promotions to increase customer traffic. Microsoft word and PowerPoint were also used to document and present the findings in a professional format.</w:t>
      </w:r>
    </w:p>
    <w:p w14:paraId="7993EB44" w14:textId="77777777" w:rsidR="00B70DA7" w:rsidRDefault="00B70DA7" w:rsidP="00B70DA7">
      <w:pPr>
        <w:pStyle w:val="NoSpacing"/>
      </w:pPr>
    </w:p>
    <w:p w14:paraId="4A896E74" w14:textId="13E3B7A1" w:rsidR="00C8739F" w:rsidRPr="005C5869" w:rsidRDefault="00B70DA7" w:rsidP="00B70DA7">
      <w:pPr>
        <w:pStyle w:val="NoSpacing"/>
      </w:pPr>
      <w:r>
        <w:t>In task 3, Microsoft outlook and teams were used to demonstrate professional communication. Screenshot show an email sent to a supplier and a team meeting scheduled for staff. OneDrive was used to store and share all portfolio file, ensuring data backup and easy access. Overall, adopting Microsoft 365 tools helps a café to manage operations more effectively. However, it is important that the business complies with GDPR and data protection laws when handling customer and financial information. The use of these digital tools provides a practical and professional solution for small businesses to remain competitive.</w:t>
      </w:r>
    </w:p>
    <w:p w14:paraId="282691F2" w14:textId="77777777" w:rsidR="00BA640B" w:rsidRDefault="00BA640B" w:rsidP="005C5869">
      <w:pPr>
        <w:pStyle w:val="Heading1"/>
      </w:pPr>
      <w:bookmarkStart w:id="19" w:name="_Toc232436449"/>
      <w:r w:rsidRPr="00BA640B">
        <w:lastRenderedPageBreak/>
        <w:t>References</w:t>
      </w:r>
      <w:bookmarkEnd w:id="19"/>
    </w:p>
    <w:p w14:paraId="5B861B3E" w14:textId="77777777" w:rsidR="00D33982" w:rsidRPr="00D33982" w:rsidRDefault="00D33982" w:rsidP="00D33982">
      <w:r w:rsidRPr="00D33982">
        <w:t xml:space="preserve">[1] S. </w:t>
      </w:r>
      <w:proofErr w:type="spellStart"/>
      <w:r w:rsidRPr="00D33982">
        <w:t>Ingalgi</w:t>
      </w:r>
      <w:proofErr w:type="spellEnd"/>
      <w:r w:rsidRPr="00D33982">
        <w:t xml:space="preserve">, A. Patil, and R. Kumar, "E-Commerce platforms and digital business transformation: A comparative study of modern web solutions," </w:t>
      </w:r>
      <w:r w:rsidRPr="00D33982">
        <w:rPr>
          <w:i/>
          <w:iCs/>
        </w:rPr>
        <w:t>International Journal of Computer Applications</w:t>
      </w:r>
      <w:r w:rsidRPr="00D33982">
        <w:t>, vol. 183, no. 12, pp. 15–22, 2021.</w:t>
      </w:r>
    </w:p>
    <w:p w14:paraId="42CFFE4D" w14:textId="77777777" w:rsidR="00D33982" w:rsidRPr="00D33982" w:rsidRDefault="00D33982" w:rsidP="00D33982">
      <w:r w:rsidRPr="00D33982">
        <w:t xml:space="preserve">[2] A. Vance, </w:t>
      </w:r>
      <w:r w:rsidRPr="00D33982">
        <w:rPr>
          <w:i/>
          <w:iCs/>
        </w:rPr>
        <w:t>Mind Mapping for Business Strategy and Visual Thinking</w:t>
      </w:r>
      <w:r w:rsidRPr="00D33982">
        <w:t>. London, U.K.: Kogan Page, 2020.</w:t>
      </w:r>
    </w:p>
    <w:p w14:paraId="405BB593" w14:textId="77777777" w:rsidR="00D33982" w:rsidRPr="00D33982" w:rsidRDefault="00D33982" w:rsidP="00D33982">
      <w:r w:rsidRPr="00D33982">
        <w:t xml:space="preserve">[3] M. T. Baldwin and J. A. Davies, "Visual tools in academic and enterprise environments: A comparative evaluation," </w:t>
      </w:r>
      <w:r w:rsidRPr="00D33982">
        <w:rPr>
          <w:i/>
          <w:iCs/>
        </w:rPr>
        <w:t>Journal of Enterprise Information Management</w:t>
      </w:r>
      <w:r w:rsidRPr="00D33982">
        <w:t>, vol. 34, no. 3, pp. 410–428, 2021.</w:t>
      </w:r>
    </w:p>
    <w:p w14:paraId="1951ADEF" w14:textId="77777777" w:rsidR="00D33982" w:rsidRPr="00D33982" w:rsidRDefault="00D33982" w:rsidP="00D33982">
      <w:r w:rsidRPr="00D33982">
        <w:t xml:space="preserve">[4] T. Buzan, </w:t>
      </w:r>
      <w:r w:rsidRPr="00D33982">
        <w:rPr>
          <w:i/>
          <w:iCs/>
        </w:rPr>
        <w:t>The Mind Map Book: How to Use Radiant Thinking to Maximize Your Brain's Unused Potential</w:t>
      </w:r>
      <w:r w:rsidRPr="00D33982">
        <w:t>. New York, NY, USA: Plume, 2010.</w:t>
      </w:r>
    </w:p>
    <w:p w14:paraId="6D8A6205" w14:textId="77777777" w:rsidR="00D33982" w:rsidRPr="00D33982" w:rsidRDefault="00D33982" w:rsidP="00D33982">
      <w:r w:rsidRPr="00D33982">
        <w:t xml:space="preserve">[5] L. E. Eppler, "A framework for the balanced use of visual artifacts in enterprise communication," </w:t>
      </w:r>
      <w:r w:rsidRPr="00D33982">
        <w:rPr>
          <w:i/>
          <w:iCs/>
        </w:rPr>
        <w:t xml:space="preserve">Computers in Human </w:t>
      </w:r>
      <w:proofErr w:type="spellStart"/>
      <w:r w:rsidRPr="00D33982">
        <w:rPr>
          <w:i/>
          <w:iCs/>
        </w:rPr>
        <w:t>Behavior</w:t>
      </w:r>
      <w:proofErr w:type="spellEnd"/>
      <w:r w:rsidRPr="00D33982">
        <w:t>, vol. 20, no. 4, pp. 523–540, 2018.</w:t>
      </w:r>
    </w:p>
    <w:p w14:paraId="70DF3C7F" w14:textId="77777777" w:rsidR="00D33982" w:rsidRPr="00D33982" w:rsidRDefault="00D33982" w:rsidP="00D33982">
      <w:r w:rsidRPr="00D33982">
        <w:t xml:space="preserve">[6] D. H. Jonassen, </w:t>
      </w:r>
      <w:r w:rsidRPr="00D33982">
        <w:rPr>
          <w:i/>
          <w:iCs/>
        </w:rPr>
        <w:t>Computers in the Classroom: Mindtools for Critical Thinking</w:t>
      </w:r>
      <w:r w:rsidRPr="00D33982">
        <w:t>. Englewood Cliffs, NJ, USA: Prentice-Hall, 1996.</w:t>
      </w:r>
    </w:p>
    <w:p w14:paraId="3F20B685" w14:textId="77777777" w:rsidR="00D33982" w:rsidRPr="00D33982" w:rsidRDefault="00D33982" w:rsidP="00D33982">
      <w:r w:rsidRPr="00D33982">
        <w:t xml:space="preserve">[7] K. C. Laudon and J. P. Laudon, </w:t>
      </w:r>
      <w:r w:rsidRPr="00D33982">
        <w:rPr>
          <w:i/>
          <w:iCs/>
        </w:rPr>
        <w:t>Management Information Systems: Managing the Digital Firm</w:t>
      </w:r>
      <w:r w:rsidRPr="00D33982">
        <w:t>, 17th ed. Boston, MA, USA: Pearson, 2022.</w:t>
      </w:r>
    </w:p>
    <w:p w14:paraId="6506D2D2" w14:textId="77777777" w:rsidR="00D33982" w:rsidRPr="00D33982" w:rsidRDefault="00D33982" w:rsidP="00D33982">
      <w:r w:rsidRPr="00D33982">
        <w:t xml:space="preserve">[8] K. O. Locker and D. Kienzler, </w:t>
      </w:r>
      <w:r w:rsidRPr="00D33982">
        <w:rPr>
          <w:i/>
          <w:iCs/>
        </w:rPr>
        <w:t>Business and Administrative Communication</w:t>
      </w:r>
      <w:r w:rsidRPr="00D33982">
        <w:t>, 12th ed. New York, NY, USA: McGraw-Hill Education, 2019.</w:t>
      </w:r>
    </w:p>
    <w:p w14:paraId="51D2BF92" w14:textId="3A4FC8AF" w:rsidR="00D33982" w:rsidRPr="00D33982" w:rsidRDefault="00D33982" w:rsidP="00D33982">
      <w:r>
        <w:t xml:space="preserve">[9] W. Winston, </w:t>
      </w:r>
      <w:r w:rsidRPr="3DB374F8">
        <w:rPr>
          <w:i/>
          <w:iCs/>
        </w:rPr>
        <w:t xml:space="preserve">Microsoft Excel Data Analysis and Business </w:t>
      </w:r>
      <w:r w:rsidR="53F4A249" w:rsidRPr="3DB374F8">
        <w:rPr>
          <w:i/>
          <w:iCs/>
        </w:rPr>
        <w:t>Modelling</w:t>
      </w:r>
      <w:r w:rsidRPr="3DB374F8">
        <w:rPr>
          <w:i/>
          <w:iCs/>
        </w:rPr>
        <w:t xml:space="preserve"> (Office 2021 and Microsoft 365)</w:t>
      </w:r>
      <w:r>
        <w:t>, 7th ed. Redmond, WA, USA: Microsoft Press, 2021.</w:t>
      </w:r>
    </w:p>
    <w:p w14:paraId="1D0C127E" w14:textId="77777777" w:rsidR="00D33982" w:rsidRPr="00D33982" w:rsidRDefault="00D33982" w:rsidP="00D33982">
      <w:r w:rsidRPr="00D33982">
        <w:t xml:space="preserve">[10] C. Coronel and S. Morris, </w:t>
      </w:r>
      <w:r w:rsidRPr="00D33982">
        <w:rPr>
          <w:i/>
          <w:iCs/>
        </w:rPr>
        <w:t>Database Systems: Design, Implementation, &amp; Management</w:t>
      </w:r>
      <w:r w:rsidRPr="00D33982">
        <w:t>, 14th ed. Boston, MA, USA: Cengage Learning, 2023.</w:t>
      </w:r>
    </w:p>
    <w:p w14:paraId="732E2611" w14:textId="77777777" w:rsidR="00D33982" w:rsidRDefault="00D33982" w:rsidP="00D33982">
      <w:r w:rsidRPr="00D33982">
        <w:t xml:space="preserve">[11] A. Silberschatz, H. F. Korth, and S. Sudarshan, </w:t>
      </w:r>
      <w:r w:rsidRPr="00D33982">
        <w:rPr>
          <w:i/>
          <w:iCs/>
        </w:rPr>
        <w:t>Database System Concepts</w:t>
      </w:r>
      <w:r w:rsidRPr="00D33982">
        <w:t>, 7th ed. New York, NY, USA: McGraw-Hill, 2020.</w:t>
      </w:r>
    </w:p>
    <w:p w14:paraId="59B12785" w14:textId="0C164DAA" w:rsidR="003F49B2" w:rsidRPr="00D33982" w:rsidRDefault="003F49B2" w:rsidP="00D33982">
      <w:r>
        <w:t xml:space="preserve">[12] J. Smith, </w:t>
      </w:r>
      <w:r w:rsidRPr="00D33982">
        <w:t>"</w:t>
      </w:r>
      <w:r>
        <w:t>A guide to Microsoft Teams for business</w:t>
      </w:r>
      <w:r w:rsidR="00F86D3A">
        <w:t>,</w:t>
      </w:r>
      <w:r w:rsidRPr="00D33982">
        <w:t>"</w:t>
      </w:r>
      <w:r w:rsidR="00F86D3A">
        <w:t xml:space="preserve"> </w:t>
      </w:r>
      <w:proofErr w:type="spellStart"/>
      <w:r w:rsidR="00967EAE" w:rsidRPr="00F86D3A">
        <w:rPr>
          <w:i/>
          <w:iCs/>
        </w:rPr>
        <w:t>TechBusiness</w:t>
      </w:r>
      <w:proofErr w:type="spellEnd"/>
      <w:r w:rsidR="00967EAE" w:rsidRPr="00F86D3A">
        <w:rPr>
          <w:i/>
          <w:iCs/>
        </w:rPr>
        <w:t xml:space="preserve"> Journal</w:t>
      </w:r>
      <w:r w:rsidR="00967EAE">
        <w:t>, vol. 12, no. 3, pp. 45</w:t>
      </w:r>
      <w:r w:rsidR="00F86D3A">
        <w:t>-52, 2023.</w:t>
      </w:r>
    </w:p>
    <w:p w14:paraId="620B53A4" w14:textId="77777777" w:rsidR="007D29A3" w:rsidRPr="005961B0" w:rsidRDefault="007D29A3" w:rsidP="005961B0"/>
    <w:p w14:paraId="5F94A466" w14:textId="77777777" w:rsidR="005961B0" w:rsidRPr="00BE6A95" w:rsidRDefault="005961B0" w:rsidP="00BE6A95"/>
    <w:p w14:paraId="0683A1D4" w14:textId="77777777" w:rsidR="00DF38F9" w:rsidRDefault="00DF38F9"/>
    <w:sectPr w:rsidR="00DF38F9" w:rsidSect="00005B43">
      <w:headerReference w:type="default" r:id="rId32"/>
      <w:footerReference w:type="default" r:id="rId33"/>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6DB94E" w14:textId="77777777" w:rsidR="00376FA2" w:rsidRDefault="00376FA2" w:rsidP="00BA640B">
      <w:pPr>
        <w:spacing w:after="0" w:line="240" w:lineRule="auto"/>
      </w:pPr>
      <w:r>
        <w:separator/>
      </w:r>
    </w:p>
  </w:endnote>
  <w:endnote w:type="continuationSeparator" w:id="0">
    <w:p w14:paraId="49417790" w14:textId="77777777" w:rsidR="00376FA2" w:rsidRDefault="00376FA2"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End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rsidP="00343297">
    <w:pPr>
      <w:pStyle w:val="Footer"/>
      <w:ind w:firstLine="72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CC13EA" w14:textId="77777777" w:rsidR="00376FA2" w:rsidRDefault="00376FA2" w:rsidP="00BA640B">
      <w:pPr>
        <w:spacing w:after="0" w:line="240" w:lineRule="auto"/>
      </w:pPr>
      <w:r>
        <w:separator/>
      </w:r>
    </w:p>
  </w:footnote>
  <w:footnote w:type="continuationSeparator" w:id="0">
    <w:p w14:paraId="7025B165" w14:textId="77777777" w:rsidR="00376FA2" w:rsidRDefault="00376FA2" w:rsidP="00BA64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A7EF643" w14:paraId="56D1EB87" w14:textId="77777777" w:rsidTr="3A7EF643">
      <w:trPr>
        <w:trHeight w:val="300"/>
      </w:trPr>
      <w:tc>
        <w:tcPr>
          <w:tcW w:w="3005" w:type="dxa"/>
        </w:tcPr>
        <w:p w14:paraId="5A4AE6D5" w14:textId="50261527" w:rsidR="3A7EF643" w:rsidRDefault="3A7EF643" w:rsidP="3A7EF643">
          <w:pPr>
            <w:pStyle w:val="Header"/>
            <w:ind w:left="-115"/>
          </w:pPr>
        </w:p>
      </w:tc>
      <w:tc>
        <w:tcPr>
          <w:tcW w:w="3005" w:type="dxa"/>
        </w:tcPr>
        <w:p w14:paraId="2ED02D34" w14:textId="46C4217C" w:rsidR="3A7EF643" w:rsidRDefault="3A7EF643" w:rsidP="3A7EF643">
          <w:pPr>
            <w:pStyle w:val="Header"/>
            <w:jc w:val="center"/>
          </w:pPr>
        </w:p>
      </w:tc>
      <w:tc>
        <w:tcPr>
          <w:tcW w:w="3005" w:type="dxa"/>
        </w:tcPr>
        <w:p w14:paraId="712B9203" w14:textId="367F4D23" w:rsidR="3A7EF643" w:rsidRDefault="3A7EF643" w:rsidP="3A7EF643">
          <w:pPr>
            <w:pStyle w:val="Header"/>
            <w:ind w:right="-115"/>
            <w:jc w:val="right"/>
          </w:pPr>
        </w:p>
      </w:tc>
    </w:tr>
  </w:tbl>
  <w:p w14:paraId="0151C7F0" w14:textId="1FCB355D" w:rsidR="3A7EF643" w:rsidRDefault="3A7EF643" w:rsidP="3A7EF643">
    <w:pPr>
      <w:pStyle w:val="Header"/>
    </w:pPr>
  </w:p>
</w:hdr>
</file>

<file path=word/intelligence2.xml><?xml version="1.0" encoding="utf-8"?>
<int2:intelligence xmlns:int2="http://schemas.microsoft.com/office/intelligence/2020/intelligence" xmlns:oel="http://schemas.microsoft.com/office/2019/extlst">
  <int2:observations>
    <int2:textHash int2:hashCode="qISUx6AHOCDHk0" int2:id="155JNZsh">
      <int2:state int2:value="Rejected" int2:type="spell"/>
    </int2:textHash>
    <int2:textHash int2:hashCode="WnGkpqswlQFTVD" int2:id="fXzbRKtV">
      <int2:state int2:value="Rejected" int2:type="spell"/>
    </int2:textHash>
    <int2:textHash int2:hashCode="5TIKwr8oyYS3z8" int2:id="lGRFIRfC">
      <int2:state int2:value="Rejected" int2:type="spell"/>
    </int2:textHash>
    <int2:textHash int2:hashCode="1YHMhGtwJRDGef" int2:id="qXBq1kHg">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371DB3"/>
    <w:multiLevelType w:val="multilevel"/>
    <w:tmpl w:val="165AF3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F933C87"/>
    <w:multiLevelType w:val="multilevel"/>
    <w:tmpl w:val="6CB49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5105141">
    <w:abstractNumId w:val="0"/>
  </w:num>
  <w:num w:numId="2" w16cid:durableId="6907611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04ED6"/>
    <w:rsid w:val="00005B43"/>
    <w:rsid w:val="00033A20"/>
    <w:rsid w:val="00041DAC"/>
    <w:rsid w:val="000A1CA7"/>
    <w:rsid w:val="000B1634"/>
    <w:rsid w:val="000E1599"/>
    <w:rsid w:val="000E4314"/>
    <w:rsid w:val="001135A2"/>
    <w:rsid w:val="00116EA3"/>
    <w:rsid w:val="00122505"/>
    <w:rsid w:val="00125729"/>
    <w:rsid w:val="00127447"/>
    <w:rsid w:val="0014200D"/>
    <w:rsid w:val="001439AC"/>
    <w:rsid w:val="001542D0"/>
    <w:rsid w:val="00191C78"/>
    <w:rsid w:val="001B7E84"/>
    <w:rsid w:val="001E33D2"/>
    <w:rsid w:val="00205362"/>
    <w:rsid w:val="00210312"/>
    <w:rsid w:val="00256CF9"/>
    <w:rsid w:val="00265A05"/>
    <w:rsid w:val="00282BDA"/>
    <w:rsid w:val="00285ABC"/>
    <w:rsid w:val="002942FE"/>
    <w:rsid w:val="002C1146"/>
    <w:rsid w:val="002C70D9"/>
    <w:rsid w:val="002D2DFB"/>
    <w:rsid w:val="00300583"/>
    <w:rsid w:val="00332FC7"/>
    <w:rsid w:val="00343297"/>
    <w:rsid w:val="00346D4A"/>
    <w:rsid w:val="00350435"/>
    <w:rsid w:val="00376FA2"/>
    <w:rsid w:val="003821F0"/>
    <w:rsid w:val="003A3339"/>
    <w:rsid w:val="003B0B4E"/>
    <w:rsid w:val="003B10A8"/>
    <w:rsid w:val="003D229A"/>
    <w:rsid w:val="003D4EF6"/>
    <w:rsid w:val="003F266F"/>
    <w:rsid w:val="003F49B2"/>
    <w:rsid w:val="00416558"/>
    <w:rsid w:val="00447724"/>
    <w:rsid w:val="00457E94"/>
    <w:rsid w:val="0047423E"/>
    <w:rsid w:val="00477DD7"/>
    <w:rsid w:val="004848BB"/>
    <w:rsid w:val="00497A26"/>
    <w:rsid w:val="004A0FC6"/>
    <w:rsid w:val="004B4C4C"/>
    <w:rsid w:val="004D4225"/>
    <w:rsid w:val="00511751"/>
    <w:rsid w:val="00527CEC"/>
    <w:rsid w:val="00587213"/>
    <w:rsid w:val="005961B0"/>
    <w:rsid w:val="005969CB"/>
    <w:rsid w:val="005B6496"/>
    <w:rsid w:val="005C5869"/>
    <w:rsid w:val="005C7375"/>
    <w:rsid w:val="005E02C9"/>
    <w:rsid w:val="00604567"/>
    <w:rsid w:val="0064392E"/>
    <w:rsid w:val="0067306B"/>
    <w:rsid w:val="0068470D"/>
    <w:rsid w:val="00686AF4"/>
    <w:rsid w:val="0069148A"/>
    <w:rsid w:val="006A243B"/>
    <w:rsid w:val="006B7D01"/>
    <w:rsid w:val="006D126B"/>
    <w:rsid w:val="006D1732"/>
    <w:rsid w:val="0071585D"/>
    <w:rsid w:val="0075737E"/>
    <w:rsid w:val="007A3EC2"/>
    <w:rsid w:val="007C4BB6"/>
    <w:rsid w:val="007D29A3"/>
    <w:rsid w:val="007D65F5"/>
    <w:rsid w:val="007E2F76"/>
    <w:rsid w:val="007F1ED8"/>
    <w:rsid w:val="008119D6"/>
    <w:rsid w:val="008323FA"/>
    <w:rsid w:val="008842FA"/>
    <w:rsid w:val="008C249E"/>
    <w:rsid w:val="008E1EA7"/>
    <w:rsid w:val="00903B3D"/>
    <w:rsid w:val="00925274"/>
    <w:rsid w:val="00955FB4"/>
    <w:rsid w:val="00964298"/>
    <w:rsid w:val="00967EAE"/>
    <w:rsid w:val="00971D9F"/>
    <w:rsid w:val="009D3C89"/>
    <w:rsid w:val="009E19C1"/>
    <w:rsid w:val="009E27E7"/>
    <w:rsid w:val="009F7C13"/>
    <w:rsid w:val="00A5394D"/>
    <w:rsid w:val="00A56B66"/>
    <w:rsid w:val="00A63C77"/>
    <w:rsid w:val="00A66E57"/>
    <w:rsid w:val="00A960B2"/>
    <w:rsid w:val="00AA3FEA"/>
    <w:rsid w:val="00AE153E"/>
    <w:rsid w:val="00B008D2"/>
    <w:rsid w:val="00B22C59"/>
    <w:rsid w:val="00B25DF4"/>
    <w:rsid w:val="00B26D7B"/>
    <w:rsid w:val="00B3585A"/>
    <w:rsid w:val="00B70DA7"/>
    <w:rsid w:val="00B73B82"/>
    <w:rsid w:val="00B766A6"/>
    <w:rsid w:val="00B8110E"/>
    <w:rsid w:val="00B83276"/>
    <w:rsid w:val="00BA640B"/>
    <w:rsid w:val="00BD3C0B"/>
    <w:rsid w:val="00BD5804"/>
    <w:rsid w:val="00BE6A95"/>
    <w:rsid w:val="00C04FEB"/>
    <w:rsid w:val="00C0632A"/>
    <w:rsid w:val="00C13A8E"/>
    <w:rsid w:val="00C21DA9"/>
    <w:rsid w:val="00C27208"/>
    <w:rsid w:val="00C56937"/>
    <w:rsid w:val="00C714D6"/>
    <w:rsid w:val="00C8739F"/>
    <w:rsid w:val="00CB33A6"/>
    <w:rsid w:val="00CC335C"/>
    <w:rsid w:val="00CD3A80"/>
    <w:rsid w:val="00CD7F15"/>
    <w:rsid w:val="00CE0329"/>
    <w:rsid w:val="00D20192"/>
    <w:rsid w:val="00D2703A"/>
    <w:rsid w:val="00D33982"/>
    <w:rsid w:val="00D47CF1"/>
    <w:rsid w:val="00D84A08"/>
    <w:rsid w:val="00DB17A7"/>
    <w:rsid w:val="00DD5FEF"/>
    <w:rsid w:val="00DF38F9"/>
    <w:rsid w:val="00DF5AF7"/>
    <w:rsid w:val="00DF6322"/>
    <w:rsid w:val="00E064BC"/>
    <w:rsid w:val="00E27653"/>
    <w:rsid w:val="00E66193"/>
    <w:rsid w:val="00E80011"/>
    <w:rsid w:val="00EA0E20"/>
    <w:rsid w:val="00EB69E7"/>
    <w:rsid w:val="00EC7930"/>
    <w:rsid w:val="00F01EE2"/>
    <w:rsid w:val="00F3725A"/>
    <w:rsid w:val="00F54DFF"/>
    <w:rsid w:val="00F86D3A"/>
    <w:rsid w:val="00FA3CA2"/>
    <w:rsid w:val="00FB7C61"/>
    <w:rsid w:val="00FC665F"/>
    <w:rsid w:val="08BE77DA"/>
    <w:rsid w:val="0A698208"/>
    <w:rsid w:val="0B8AE37D"/>
    <w:rsid w:val="0C634880"/>
    <w:rsid w:val="11883859"/>
    <w:rsid w:val="1C17E151"/>
    <w:rsid w:val="2378D824"/>
    <w:rsid w:val="28302194"/>
    <w:rsid w:val="2899FA07"/>
    <w:rsid w:val="2A02664D"/>
    <w:rsid w:val="2C9989BB"/>
    <w:rsid w:val="2F0715F5"/>
    <w:rsid w:val="2F37882C"/>
    <w:rsid w:val="319E6240"/>
    <w:rsid w:val="36312334"/>
    <w:rsid w:val="37BCA9B9"/>
    <w:rsid w:val="3A7EF643"/>
    <w:rsid w:val="3A9F18D4"/>
    <w:rsid w:val="3CD6EAF6"/>
    <w:rsid w:val="3DB374F8"/>
    <w:rsid w:val="3DFDFCC3"/>
    <w:rsid w:val="461C3B09"/>
    <w:rsid w:val="4639E33F"/>
    <w:rsid w:val="46602D5A"/>
    <w:rsid w:val="4D7A1E18"/>
    <w:rsid w:val="4D9504D2"/>
    <w:rsid w:val="4D965666"/>
    <w:rsid w:val="53E217D1"/>
    <w:rsid w:val="53EECE8C"/>
    <w:rsid w:val="53F4A249"/>
    <w:rsid w:val="587B51B7"/>
    <w:rsid w:val="5DD67A8B"/>
    <w:rsid w:val="5F579D2A"/>
    <w:rsid w:val="64A82648"/>
    <w:rsid w:val="70939AA0"/>
    <w:rsid w:val="7208090F"/>
    <w:rsid w:val="737A3344"/>
    <w:rsid w:val="74555696"/>
    <w:rsid w:val="76AE8A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8C6B49"/>
  <w15:chartTrackingRefBased/>
  <w15:docId w15:val="{A5587D5B-2113-4349-8629-C25FFFC4C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B70DA7"/>
    <w:pPr>
      <w:spacing w:after="0" w:line="240" w:lineRule="auto"/>
    </w:pPr>
    <w:rPr>
      <w:rFonts w:eastAsiaTheme="minorHAnsi"/>
      <w:lang w:eastAsia="en-US"/>
    </w:rPr>
  </w:style>
  <w:style w:type="character" w:customStyle="1" w:styleId="NoSpacingChar">
    <w:name w:val="No Spacing Char"/>
    <w:basedOn w:val="DefaultParagraphFont"/>
    <w:link w:val="NoSpacing"/>
    <w:uiPriority w:val="1"/>
    <w:rsid w:val="00005B43"/>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0855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eader" Target="header1.xml"/><Relationship Id="rId37"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glossaryDocument" Target="glossary/document.xm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F5806B664304313B1B29D3EA03D6D6D"/>
        <w:category>
          <w:name w:val="General"/>
          <w:gallery w:val="placeholder"/>
        </w:category>
        <w:types>
          <w:type w:val="bbPlcHdr"/>
        </w:types>
        <w:behaviors>
          <w:behavior w:val="content"/>
        </w:behaviors>
        <w:guid w:val="{ABB4921B-F468-4C92-9CF0-04974F612712}"/>
      </w:docPartPr>
      <w:docPartBody>
        <w:p w:rsidR="007C0CCA" w:rsidRDefault="00AA0D26" w:rsidP="00AA0D26">
          <w:pPr>
            <w:pStyle w:val="AF5806B664304313B1B29D3EA03D6D6D"/>
          </w:pPr>
          <w:r>
            <w:rPr>
              <w:rFonts w:asciiTheme="majorHAnsi" w:eastAsiaTheme="majorEastAsia" w:hAnsiTheme="majorHAnsi" w:cstheme="majorBidi"/>
              <w:caps/>
              <w:color w:val="156082" w:themeColor="accent1"/>
              <w:sz w:val="80"/>
              <w:szCs w:val="80"/>
            </w:rPr>
            <w:t>[Document title]</w:t>
          </w:r>
        </w:p>
      </w:docPartBody>
    </w:docPart>
    <w:docPart>
      <w:docPartPr>
        <w:name w:val="E5CC6D4B8CFE4E33894D9F7D3ED6EA31"/>
        <w:category>
          <w:name w:val="General"/>
          <w:gallery w:val="placeholder"/>
        </w:category>
        <w:types>
          <w:type w:val="bbPlcHdr"/>
        </w:types>
        <w:behaviors>
          <w:behavior w:val="content"/>
        </w:behaviors>
        <w:guid w:val="{7DF078E5-716E-4354-B45A-18AF833910B4}"/>
      </w:docPartPr>
      <w:docPartBody>
        <w:p w:rsidR="007C0CCA" w:rsidRDefault="00AA0D26" w:rsidP="00AA0D26">
          <w:pPr>
            <w:pStyle w:val="E5CC6D4B8CFE4E33894D9F7D3ED6EA3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D26"/>
    <w:rsid w:val="000B7A3A"/>
    <w:rsid w:val="00116EA3"/>
    <w:rsid w:val="007C0CCA"/>
    <w:rsid w:val="00AA0D26"/>
    <w:rsid w:val="00C745BA"/>
    <w:rsid w:val="00E064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F5806B664304313B1B29D3EA03D6D6D">
    <w:name w:val="AF5806B664304313B1B29D3EA03D6D6D"/>
    <w:rsid w:val="00AA0D26"/>
  </w:style>
  <w:style w:type="paragraph" w:customStyle="1" w:styleId="E5CC6D4B8CFE4E33894D9F7D3ED6EA31">
    <w:name w:val="E5CC6D4B8CFE4E33894D9F7D3ED6EA31"/>
    <w:rsid w:val="00AA0D2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Mic24</b:Tag>
    <b:SourceType>JournalArticle</b:SourceType>
    <b:Guid>{5AC02648-891F-4111-A2F1-26F16B34D0F2}</b:Guid>
    <b:Title>Outlook features</b:Title>
    <b:Year>2024</b:Year>
    <b:Author>
      <b:Author>
        <b:Corporate>Microsoft</b:Corporate>
      </b:Author>
    </b:Author>
    <b:RefOrder>1</b:RefOrder>
  </b:Source>
</b:Sources>
</file>

<file path=customXml/itemProps1.xml><?xml version="1.0" encoding="utf-8"?>
<ds:datastoreItem xmlns:ds="http://schemas.openxmlformats.org/officeDocument/2006/customXml" ds:itemID="{6A45EE67-BD43-4C69-B7C8-E65540FB8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4926</Words>
  <Characters>28080</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dc:title>
  <dc:subject>Component 1 – Coursework: Portfolio</dc:subject>
  <dc:creator>Kwame Assa-Agyei</dc:creator>
  <cp:keywords/>
  <dc:description/>
  <cp:lastModifiedBy>Pa Jobe</cp:lastModifiedBy>
  <cp:revision>2</cp:revision>
  <dcterms:created xsi:type="dcterms:W3CDTF">2026-08-10T13:25:00Z</dcterms:created>
  <dcterms:modified xsi:type="dcterms:W3CDTF">2026-08-10T13:25:00Z</dcterms:modified>
</cp:coreProperties>
</file>