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024" w:type="dxa"/>
        <w:tblLook w:val="04A0" w:firstRow="1" w:lastRow="0" w:firstColumn="1" w:lastColumn="0" w:noHBand="0" w:noVBand="1"/>
      </w:tblPr>
      <w:tblGrid>
        <w:gridCol w:w="2967"/>
        <w:gridCol w:w="3152"/>
        <w:gridCol w:w="2905"/>
      </w:tblGrid>
      <w:tr w:rsidR="00ED401F" w:rsidRPr="00E44EA0" w14:paraId="3625CE91" w14:textId="77777777" w:rsidTr="003A6C0F">
        <w:trPr>
          <w:trHeight w:val="422"/>
        </w:trPr>
        <w:tc>
          <w:tcPr>
            <w:tcW w:w="9024" w:type="dxa"/>
            <w:gridSpan w:val="3"/>
          </w:tcPr>
          <w:p w14:paraId="574644FF" w14:textId="41E3E73A" w:rsidR="00ED401F" w:rsidRPr="00E44EA0" w:rsidRDefault="00ED401F" w:rsidP="004D2136">
            <w:pPr>
              <w:rPr>
                <w:rFonts w:ascii="Times New Roman" w:hAnsi="Times New Roman" w:cs="Times New Roman"/>
                <w:b/>
                <w:sz w:val="24"/>
                <w:szCs w:val="24"/>
                <w:lang w:val="cy-GB"/>
              </w:rPr>
            </w:pPr>
          </w:p>
          <w:p w14:paraId="3DD1D6AF" w14:textId="77777777" w:rsidR="00ED401F" w:rsidRPr="00E44EA0" w:rsidRDefault="00ED401F" w:rsidP="00ED401F">
            <w:pPr>
              <w:jc w:val="center"/>
              <w:rPr>
                <w:rFonts w:ascii="Times New Roman" w:hAnsi="Times New Roman" w:cs="Times New Roman"/>
                <w:i/>
                <w:sz w:val="24"/>
                <w:szCs w:val="24"/>
              </w:rPr>
            </w:pPr>
            <w:r w:rsidRPr="00E44EA0">
              <w:rPr>
                <w:rFonts w:ascii="Times New Roman" w:hAnsi="Times New Roman" w:cs="Times New Roman"/>
                <w:b/>
                <w:i/>
                <w:sz w:val="24"/>
                <w:szCs w:val="24"/>
              </w:rPr>
              <w:t>Activity Plan</w:t>
            </w:r>
          </w:p>
        </w:tc>
      </w:tr>
      <w:tr w:rsidR="00ED401F" w:rsidRPr="00E44EA0" w14:paraId="4506BDB1" w14:textId="77777777" w:rsidTr="003A6C0F">
        <w:trPr>
          <w:trHeight w:val="860"/>
        </w:trPr>
        <w:tc>
          <w:tcPr>
            <w:tcW w:w="9024" w:type="dxa"/>
            <w:gridSpan w:val="3"/>
          </w:tcPr>
          <w:p w14:paraId="63726618" w14:textId="50C30847" w:rsidR="00ED401F" w:rsidRPr="00E44EA0" w:rsidRDefault="00ED401F" w:rsidP="00ED401F">
            <w:pPr>
              <w:rPr>
                <w:rFonts w:ascii="Times New Roman" w:hAnsi="Times New Roman" w:cs="Times New Roman"/>
                <w:b/>
                <w:sz w:val="24"/>
                <w:szCs w:val="24"/>
              </w:rPr>
            </w:pPr>
          </w:p>
          <w:p w14:paraId="36C38342" w14:textId="77777777" w:rsidR="00ED401F" w:rsidRPr="00E44EA0" w:rsidRDefault="00ED401F" w:rsidP="00ED401F">
            <w:pPr>
              <w:rPr>
                <w:rFonts w:ascii="Times New Roman" w:hAnsi="Times New Roman" w:cs="Times New Roman"/>
                <w:b/>
                <w:sz w:val="24"/>
                <w:szCs w:val="24"/>
              </w:rPr>
            </w:pPr>
          </w:p>
          <w:p w14:paraId="058F3AF8" w14:textId="7411E32C" w:rsidR="00ED401F" w:rsidRPr="00E44EA0" w:rsidRDefault="00ED401F" w:rsidP="00ED401F">
            <w:pPr>
              <w:rPr>
                <w:rFonts w:ascii="Times New Roman" w:hAnsi="Times New Roman" w:cs="Times New Roman"/>
                <w:bCs/>
                <w:iCs/>
                <w:sz w:val="24"/>
                <w:szCs w:val="24"/>
              </w:rPr>
            </w:pPr>
            <w:r w:rsidRPr="00E44EA0">
              <w:rPr>
                <w:rFonts w:ascii="Times New Roman" w:hAnsi="Times New Roman" w:cs="Times New Roman"/>
                <w:b/>
                <w:i/>
                <w:sz w:val="24"/>
                <w:szCs w:val="24"/>
              </w:rPr>
              <w:t>Activity:</w:t>
            </w:r>
            <w:r w:rsidR="00DB5AA4" w:rsidRPr="00E44EA0">
              <w:rPr>
                <w:rFonts w:ascii="Times New Roman" w:hAnsi="Times New Roman" w:cs="Times New Roman"/>
                <w:bCs/>
                <w:iCs/>
                <w:sz w:val="24"/>
                <w:szCs w:val="24"/>
              </w:rPr>
              <w:t xml:space="preserve"> N</w:t>
            </w:r>
            <w:r w:rsidR="00E62D4C" w:rsidRPr="00E44EA0">
              <w:rPr>
                <w:rFonts w:ascii="Times New Roman" w:hAnsi="Times New Roman" w:cs="Times New Roman"/>
                <w:bCs/>
                <w:iCs/>
                <w:sz w:val="24"/>
                <w:szCs w:val="24"/>
              </w:rPr>
              <w:t>umber bonds</w:t>
            </w:r>
            <w:r w:rsidR="00EC0467" w:rsidRPr="00E44EA0">
              <w:rPr>
                <w:rFonts w:ascii="Times New Roman" w:hAnsi="Times New Roman" w:cs="Times New Roman"/>
                <w:bCs/>
                <w:iCs/>
                <w:sz w:val="24"/>
                <w:szCs w:val="24"/>
              </w:rPr>
              <w:t xml:space="preserve"> and </w:t>
            </w:r>
            <w:r w:rsidR="009F73ED" w:rsidRPr="00E44EA0">
              <w:rPr>
                <w:rFonts w:ascii="Times New Roman" w:hAnsi="Times New Roman" w:cs="Times New Roman"/>
                <w:bCs/>
                <w:iCs/>
                <w:sz w:val="24"/>
                <w:szCs w:val="24"/>
              </w:rPr>
              <w:t>N</w:t>
            </w:r>
            <w:r w:rsidR="00EC0467" w:rsidRPr="00E44EA0">
              <w:rPr>
                <w:rFonts w:ascii="Times New Roman" w:hAnsi="Times New Roman" w:cs="Times New Roman"/>
                <w:bCs/>
                <w:iCs/>
                <w:sz w:val="24"/>
                <w:szCs w:val="24"/>
              </w:rPr>
              <w:t>umber formation.</w:t>
            </w:r>
          </w:p>
          <w:p w14:paraId="62D5F437" w14:textId="77777777" w:rsidR="00ED401F" w:rsidRPr="00E44EA0" w:rsidRDefault="00ED401F" w:rsidP="00ED401F">
            <w:pPr>
              <w:rPr>
                <w:rFonts w:ascii="Times New Roman" w:hAnsi="Times New Roman" w:cs="Times New Roman"/>
                <w:sz w:val="24"/>
                <w:szCs w:val="24"/>
              </w:rPr>
            </w:pPr>
          </w:p>
        </w:tc>
      </w:tr>
      <w:tr w:rsidR="00ED401F" w:rsidRPr="00E44EA0" w14:paraId="72B57743" w14:textId="77777777" w:rsidTr="003A6C0F">
        <w:trPr>
          <w:trHeight w:val="1501"/>
        </w:trPr>
        <w:tc>
          <w:tcPr>
            <w:tcW w:w="2967" w:type="dxa"/>
          </w:tcPr>
          <w:p w14:paraId="2EA815BB" w14:textId="17CA234C" w:rsidR="00ED401F" w:rsidRPr="00E44EA0" w:rsidRDefault="00ED401F" w:rsidP="00ED401F">
            <w:pPr>
              <w:rPr>
                <w:rFonts w:ascii="Times New Roman" w:hAnsi="Times New Roman" w:cs="Times New Roman"/>
                <w:b/>
                <w:sz w:val="24"/>
                <w:szCs w:val="24"/>
              </w:rPr>
            </w:pPr>
          </w:p>
          <w:p w14:paraId="01566607" w14:textId="77777777" w:rsidR="00ED401F" w:rsidRPr="00E44EA0" w:rsidRDefault="00ED401F" w:rsidP="00ED401F">
            <w:pPr>
              <w:rPr>
                <w:rFonts w:ascii="Times New Roman" w:hAnsi="Times New Roman" w:cs="Times New Roman"/>
                <w:b/>
                <w:sz w:val="24"/>
                <w:szCs w:val="24"/>
              </w:rPr>
            </w:pPr>
          </w:p>
          <w:p w14:paraId="5B8D88D4" w14:textId="77777777" w:rsidR="00D16AD9"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Number of children:</w:t>
            </w:r>
          </w:p>
          <w:p w14:paraId="71E02B68" w14:textId="77777777" w:rsidR="00D16AD9" w:rsidRPr="00E44EA0" w:rsidRDefault="00D16AD9" w:rsidP="00ED401F">
            <w:pPr>
              <w:rPr>
                <w:rFonts w:ascii="Times New Roman" w:hAnsi="Times New Roman" w:cs="Times New Roman"/>
                <w:b/>
                <w:i/>
                <w:sz w:val="24"/>
                <w:szCs w:val="24"/>
              </w:rPr>
            </w:pPr>
          </w:p>
          <w:p w14:paraId="412B326C" w14:textId="5FC70A3A" w:rsidR="00D16AD9" w:rsidRPr="00E44EA0" w:rsidRDefault="00E62D4C" w:rsidP="00ED401F">
            <w:pPr>
              <w:rPr>
                <w:rFonts w:ascii="Times New Roman" w:hAnsi="Times New Roman" w:cs="Times New Roman"/>
                <w:bCs/>
                <w:iCs/>
                <w:sz w:val="24"/>
                <w:szCs w:val="24"/>
              </w:rPr>
            </w:pPr>
            <w:r w:rsidRPr="00E44EA0">
              <w:rPr>
                <w:rFonts w:ascii="Times New Roman" w:hAnsi="Times New Roman" w:cs="Times New Roman"/>
                <w:bCs/>
                <w:iCs/>
                <w:sz w:val="24"/>
                <w:szCs w:val="24"/>
              </w:rPr>
              <w:t xml:space="preserve"> </w:t>
            </w:r>
            <w:r w:rsidR="00D16AD9" w:rsidRPr="00E44EA0">
              <w:rPr>
                <w:rFonts w:ascii="Times New Roman" w:hAnsi="Times New Roman" w:cs="Times New Roman"/>
                <w:bCs/>
                <w:iCs/>
                <w:sz w:val="24"/>
                <w:szCs w:val="24"/>
              </w:rPr>
              <w:t>whole class split into groups of 5 at a time.</w:t>
            </w:r>
          </w:p>
          <w:p w14:paraId="695A2B5E" w14:textId="77777777" w:rsidR="00ED401F" w:rsidRPr="00E44EA0" w:rsidRDefault="00ED401F" w:rsidP="00ED401F">
            <w:pPr>
              <w:rPr>
                <w:rFonts w:ascii="Times New Roman" w:hAnsi="Times New Roman" w:cs="Times New Roman"/>
                <w:sz w:val="24"/>
                <w:szCs w:val="24"/>
              </w:rPr>
            </w:pPr>
          </w:p>
        </w:tc>
        <w:tc>
          <w:tcPr>
            <w:tcW w:w="3152" w:type="dxa"/>
          </w:tcPr>
          <w:p w14:paraId="433EA28B" w14:textId="3FCE087C" w:rsidR="00ED401F" w:rsidRPr="00E44EA0" w:rsidRDefault="00ED401F" w:rsidP="00ED401F">
            <w:pPr>
              <w:rPr>
                <w:rFonts w:ascii="Times New Roman" w:hAnsi="Times New Roman" w:cs="Times New Roman"/>
                <w:b/>
                <w:sz w:val="24"/>
                <w:szCs w:val="24"/>
              </w:rPr>
            </w:pPr>
          </w:p>
          <w:p w14:paraId="54EE8FD4" w14:textId="77777777" w:rsidR="00ED401F" w:rsidRPr="00E44EA0" w:rsidRDefault="00ED401F" w:rsidP="00ED401F">
            <w:pPr>
              <w:rPr>
                <w:rFonts w:ascii="Times New Roman" w:hAnsi="Times New Roman" w:cs="Times New Roman"/>
                <w:b/>
                <w:sz w:val="24"/>
                <w:szCs w:val="24"/>
              </w:rPr>
            </w:pPr>
          </w:p>
          <w:p w14:paraId="5F108FFB" w14:textId="27C40F66" w:rsidR="00ED401F"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Age of children:</w:t>
            </w:r>
            <w:r w:rsidR="00E62D4C" w:rsidRPr="00E44EA0">
              <w:rPr>
                <w:rFonts w:ascii="Times New Roman" w:hAnsi="Times New Roman" w:cs="Times New Roman"/>
                <w:b/>
                <w:i/>
                <w:sz w:val="24"/>
                <w:szCs w:val="24"/>
              </w:rPr>
              <w:t xml:space="preserve"> </w:t>
            </w:r>
            <w:r w:rsidR="00E62D4C" w:rsidRPr="00E44EA0">
              <w:rPr>
                <w:rFonts w:ascii="Times New Roman" w:hAnsi="Times New Roman" w:cs="Times New Roman"/>
                <w:bCs/>
                <w:iCs/>
                <w:sz w:val="24"/>
                <w:szCs w:val="24"/>
              </w:rPr>
              <w:t>4/5</w:t>
            </w:r>
          </w:p>
        </w:tc>
        <w:tc>
          <w:tcPr>
            <w:tcW w:w="2903" w:type="dxa"/>
          </w:tcPr>
          <w:p w14:paraId="19707377" w14:textId="1C5ECA78" w:rsidR="00ED401F" w:rsidRPr="00E44EA0" w:rsidRDefault="00ED401F" w:rsidP="00ED401F">
            <w:pPr>
              <w:rPr>
                <w:rFonts w:ascii="Times New Roman" w:hAnsi="Times New Roman" w:cs="Times New Roman"/>
                <w:b/>
                <w:sz w:val="24"/>
                <w:szCs w:val="24"/>
              </w:rPr>
            </w:pPr>
          </w:p>
          <w:p w14:paraId="0A0A698F" w14:textId="77777777" w:rsidR="00ED401F" w:rsidRPr="00E44EA0" w:rsidRDefault="00ED401F" w:rsidP="00ED401F">
            <w:pPr>
              <w:rPr>
                <w:rFonts w:ascii="Times New Roman" w:hAnsi="Times New Roman" w:cs="Times New Roman"/>
                <w:b/>
                <w:sz w:val="24"/>
                <w:szCs w:val="24"/>
              </w:rPr>
            </w:pPr>
          </w:p>
          <w:p w14:paraId="4C8057CF" w14:textId="4E010567" w:rsidR="00ED401F" w:rsidRPr="00E44EA0" w:rsidRDefault="00ED401F" w:rsidP="00ED401F">
            <w:pPr>
              <w:rPr>
                <w:rFonts w:ascii="Times New Roman" w:hAnsi="Times New Roman" w:cs="Times New Roman"/>
                <w:i/>
                <w:sz w:val="24"/>
                <w:szCs w:val="24"/>
              </w:rPr>
            </w:pPr>
            <w:r w:rsidRPr="00E44EA0">
              <w:rPr>
                <w:rFonts w:ascii="Times New Roman" w:hAnsi="Times New Roman" w:cs="Times New Roman"/>
                <w:b/>
                <w:i/>
                <w:sz w:val="24"/>
                <w:szCs w:val="24"/>
              </w:rPr>
              <w:t>Number of adults:</w:t>
            </w:r>
            <w:r w:rsidR="00E62D4C" w:rsidRPr="00E44EA0">
              <w:rPr>
                <w:rFonts w:ascii="Times New Roman" w:hAnsi="Times New Roman" w:cs="Times New Roman"/>
                <w:b/>
                <w:i/>
                <w:sz w:val="24"/>
                <w:szCs w:val="24"/>
              </w:rPr>
              <w:t xml:space="preserve"> </w:t>
            </w:r>
            <w:r w:rsidR="00E62D4C" w:rsidRPr="00E44EA0">
              <w:rPr>
                <w:rFonts w:ascii="Times New Roman" w:hAnsi="Times New Roman" w:cs="Times New Roman"/>
                <w:bCs/>
                <w:iCs/>
                <w:sz w:val="24"/>
                <w:szCs w:val="24"/>
              </w:rPr>
              <w:t>1</w:t>
            </w:r>
          </w:p>
        </w:tc>
      </w:tr>
      <w:tr w:rsidR="00ED401F" w:rsidRPr="00E44EA0" w14:paraId="0D010401" w14:textId="77777777" w:rsidTr="003A6C0F">
        <w:trPr>
          <w:trHeight w:val="860"/>
        </w:trPr>
        <w:tc>
          <w:tcPr>
            <w:tcW w:w="2967" w:type="dxa"/>
          </w:tcPr>
          <w:p w14:paraId="36AD4817" w14:textId="6DB5BC97" w:rsidR="00ED401F" w:rsidRPr="00E44EA0" w:rsidRDefault="00ED401F" w:rsidP="00ED401F">
            <w:pPr>
              <w:rPr>
                <w:rFonts w:ascii="Times New Roman" w:hAnsi="Times New Roman" w:cs="Times New Roman"/>
                <w:b/>
                <w:sz w:val="24"/>
                <w:szCs w:val="24"/>
              </w:rPr>
            </w:pPr>
          </w:p>
          <w:p w14:paraId="30B372D9" w14:textId="77777777" w:rsidR="00ED401F" w:rsidRPr="00E44EA0" w:rsidRDefault="00ED401F" w:rsidP="00ED401F">
            <w:pPr>
              <w:rPr>
                <w:rFonts w:ascii="Times New Roman" w:hAnsi="Times New Roman" w:cs="Times New Roman"/>
                <w:b/>
                <w:sz w:val="24"/>
                <w:szCs w:val="24"/>
              </w:rPr>
            </w:pPr>
          </w:p>
          <w:p w14:paraId="6F49B629" w14:textId="6E062E0A" w:rsidR="00ED401F"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Location:</w:t>
            </w:r>
            <w:r w:rsidR="00E62D4C" w:rsidRPr="00E44EA0">
              <w:rPr>
                <w:rFonts w:ascii="Times New Roman" w:hAnsi="Times New Roman" w:cs="Times New Roman"/>
                <w:b/>
                <w:i/>
                <w:sz w:val="24"/>
                <w:szCs w:val="24"/>
              </w:rPr>
              <w:t xml:space="preserve"> </w:t>
            </w:r>
            <w:r w:rsidR="00E62D4C" w:rsidRPr="00E44EA0">
              <w:rPr>
                <w:rFonts w:ascii="Times New Roman" w:hAnsi="Times New Roman" w:cs="Times New Roman"/>
                <w:bCs/>
                <w:iCs/>
                <w:sz w:val="24"/>
                <w:szCs w:val="24"/>
              </w:rPr>
              <w:t>Classroom</w:t>
            </w:r>
          </w:p>
          <w:p w14:paraId="79DE4019" w14:textId="77777777" w:rsidR="00ED401F" w:rsidRPr="00E44EA0" w:rsidRDefault="00ED401F" w:rsidP="00ED401F">
            <w:pPr>
              <w:rPr>
                <w:rFonts w:ascii="Times New Roman" w:hAnsi="Times New Roman" w:cs="Times New Roman"/>
                <w:sz w:val="24"/>
                <w:szCs w:val="24"/>
              </w:rPr>
            </w:pPr>
          </w:p>
        </w:tc>
        <w:tc>
          <w:tcPr>
            <w:tcW w:w="3152" w:type="dxa"/>
          </w:tcPr>
          <w:p w14:paraId="5E4DED00" w14:textId="4EF579FA" w:rsidR="00ED401F" w:rsidRPr="00E44EA0" w:rsidRDefault="00ED401F" w:rsidP="00ED401F">
            <w:pPr>
              <w:rPr>
                <w:rFonts w:ascii="Times New Roman" w:hAnsi="Times New Roman" w:cs="Times New Roman"/>
                <w:b/>
                <w:sz w:val="24"/>
                <w:szCs w:val="24"/>
              </w:rPr>
            </w:pPr>
          </w:p>
          <w:p w14:paraId="6E8A04D2" w14:textId="77777777" w:rsidR="00ED401F" w:rsidRPr="00E44EA0" w:rsidRDefault="00ED401F" w:rsidP="00ED401F">
            <w:pPr>
              <w:rPr>
                <w:rFonts w:ascii="Times New Roman" w:hAnsi="Times New Roman" w:cs="Times New Roman"/>
                <w:b/>
                <w:sz w:val="24"/>
                <w:szCs w:val="24"/>
              </w:rPr>
            </w:pPr>
          </w:p>
          <w:p w14:paraId="3FE7D4BD" w14:textId="59ECE73B" w:rsidR="00ED401F" w:rsidRPr="00E44EA0" w:rsidRDefault="00ED401F" w:rsidP="00ED401F">
            <w:pPr>
              <w:rPr>
                <w:rFonts w:ascii="Times New Roman" w:hAnsi="Times New Roman" w:cs="Times New Roman"/>
                <w:i/>
                <w:sz w:val="24"/>
                <w:szCs w:val="24"/>
              </w:rPr>
            </w:pPr>
            <w:r w:rsidRPr="00E44EA0">
              <w:rPr>
                <w:rFonts w:ascii="Times New Roman" w:hAnsi="Times New Roman" w:cs="Times New Roman"/>
                <w:b/>
                <w:i/>
                <w:sz w:val="24"/>
                <w:szCs w:val="24"/>
              </w:rPr>
              <w:t>Preparation time:</w:t>
            </w:r>
            <w:r w:rsidR="00E62D4C" w:rsidRPr="00E44EA0">
              <w:rPr>
                <w:rFonts w:ascii="Times New Roman" w:hAnsi="Times New Roman" w:cs="Times New Roman"/>
                <w:b/>
                <w:i/>
                <w:sz w:val="24"/>
                <w:szCs w:val="24"/>
              </w:rPr>
              <w:t xml:space="preserve"> </w:t>
            </w:r>
            <w:r w:rsidR="00E62D4C" w:rsidRPr="00E44EA0">
              <w:rPr>
                <w:rFonts w:ascii="Times New Roman" w:hAnsi="Times New Roman" w:cs="Times New Roman"/>
                <w:bCs/>
                <w:iCs/>
                <w:sz w:val="24"/>
                <w:szCs w:val="24"/>
              </w:rPr>
              <w:t>5 minutes</w:t>
            </w:r>
          </w:p>
        </w:tc>
        <w:tc>
          <w:tcPr>
            <w:tcW w:w="2903" w:type="dxa"/>
          </w:tcPr>
          <w:p w14:paraId="3BD93898" w14:textId="07D09C87" w:rsidR="00ED401F" w:rsidRPr="00E44EA0" w:rsidRDefault="00ED401F" w:rsidP="00ED401F">
            <w:pPr>
              <w:rPr>
                <w:rFonts w:ascii="Times New Roman" w:hAnsi="Times New Roman" w:cs="Times New Roman"/>
                <w:b/>
                <w:sz w:val="24"/>
                <w:szCs w:val="24"/>
              </w:rPr>
            </w:pPr>
          </w:p>
          <w:p w14:paraId="175CE235" w14:textId="77777777" w:rsidR="00ED401F" w:rsidRPr="00E44EA0" w:rsidRDefault="00ED401F" w:rsidP="00ED401F">
            <w:pPr>
              <w:rPr>
                <w:rFonts w:ascii="Times New Roman" w:hAnsi="Times New Roman" w:cs="Times New Roman"/>
                <w:b/>
                <w:sz w:val="24"/>
                <w:szCs w:val="24"/>
              </w:rPr>
            </w:pPr>
          </w:p>
          <w:p w14:paraId="615ECD90" w14:textId="302E129E" w:rsidR="00ED401F" w:rsidRPr="00E44EA0" w:rsidRDefault="00ED401F" w:rsidP="00ED401F">
            <w:pPr>
              <w:rPr>
                <w:rFonts w:ascii="Times New Roman" w:hAnsi="Times New Roman" w:cs="Times New Roman"/>
                <w:i/>
                <w:sz w:val="24"/>
                <w:szCs w:val="24"/>
              </w:rPr>
            </w:pPr>
            <w:r w:rsidRPr="00E44EA0">
              <w:rPr>
                <w:rFonts w:ascii="Times New Roman" w:hAnsi="Times New Roman" w:cs="Times New Roman"/>
                <w:b/>
                <w:i/>
                <w:sz w:val="24"/>
                <w:szCs w:val="24"/>
              </w:rPr>
              <w:t>Activity time:</w:t>
            </w:r>
            <w:r w:rsidR="00E62D4C" w:rsidRPr="00E44EA0">
              <w:rPr>
                <w:rFonts w:ascii="Times New Roman" w:hAnsi="Times New Roman" w:cs="Times New Roman"/>
                <w:b/>
                <w:i/>
                <w:sz w:val="24"/>
                <w:szCs w:val="24"/>
              </w:rPr>
              <w:t xml:space="preserve"> </w:t>
            </w:r>
            <w:r w:rsidR="00E62D4C" w:rsidRPr="00E44EA0">
              <w:rPr>
                <w:rFonts w:ascii="Times New Roman" w:hAnsi="Times New Roman" w:cs="Times New Roman"/>
                <w:bCs/>
                <w:iCs/>
                <w:sz w:val="24"/>
                <w:szCs w:val="24"/>
              </w:rPr>
              <w:t>20 minutes</w:t>
            </w:r>
          </w:p>
        </w:tc>
      </w:tr>
      <w:tr w:rsidR="00ED401F" w:rsidRPr="00E44EA0" w14:paraId="28B62A01" w14:textId="77777777" w:rsidTr="003A6C0F">
        <w:trPr>
          <w:trHeight w:val="1924"/>
        </w:trPr>
        <w:tc>
          <w:tcPr>
            <w:tcW w:w="9024" w:type="dxa"/>
            <w:gridSpan w:val="3"/>
          </w:tcPr>
          <w:p w14:paraId="7B03430C" w14:textId="196819BB" w:rsidR="00ED401F" w:rsidRPr="00E44EA0" w:rsidRDefault="00ED401F" w:rsidP="00ED401F">
            <w:pPr>
              <w:rPr>
                <w:rFonts w:ascii="Times New Roman" w:hAnsi="Times New Roman" w:cs="Times New Roman"/>
                <w:b/>
                <w:sz w:val="24"/>
                <w:szCs w:val="24"/>
              </w:rPr>
            </w:pPr>
          </w:p>
          <w:p w14:paraId="47301566" w14:textId="77777777" w:rsidR="00ED401F" w:rsidRPr="00E44EA0" w:rsidRDefault="00ED401F" w:rsidP="00ED401F">
            <w:pPr>
              <w:rPr>
                <w:rFonts w:ascii="Times New Roman" w:hAnsi="Times New Roman" w:cs="Times New Roman"/>
                <w:b/>
                <w:sz w:val="24"/>
                <w:szCs w:val="24"/>
              </w:rPr>
            </w:pPr>
          </w:p>
          <w:p w14:paraId="1AB1D594" w14:textId="77777777" w:rsidR="00ED401F" w:rsidRPr="00E44EA0" w:rsidRDefault="00ED401F" w:rsidP="00ED401F">
            <w:pPr>
              <w:rPr>
                <w:rFonts w:ascii="Times New Roman" w:hAnsi="Times New Roman" w:cs="Times New Roman"/>
                <w:b/>
                <w:sz w:val="24"/>
                <w:szCs w:val="24"/>
              </w:rPr>
            </w:pPr>
          </w:p>
          <w:p w14:paraId="1B856118" w14:textId="72348D2A" w:rsidR="00EC0467"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Resources:</w:t>
            </w:r>
          </w:p>
          <w:p w14:paraId="651865D0" w14:textId="77777777" w:rsidR="004E0A8E" w:rsidRPr="00E44EA0" w:rsidRDefault="004E0A8E" w:rsidP="00ED401F">
            <w:pPr>
              <w:rPr>
                <w:rFonts w:ascii="Times New Roman" w:hAnsi="Times New Roman" w:cs="Times New Roman"/>
                <w:b/>
                <w:i/>
                <w:sz w:val="24"/>
                <w:szCs w:val="24"/>
              </w:rPr>
            </w:pPr>
          </w:p>
          <w:p w14:paraId="335B5B58" w14:textId="2AFD1954" w:rsidR="00ED401F" w:rsidRPr="00E44EA0" w:rsidRDefault="00E62D4C" w:rsidP="00ED401F">
            <w:pPr>
              <w:rPr>
                <w:rFonts w:ascii="Times New Roman" w:hAnsi="Times New Roman" w:cs="Times New Roman"/>
                <w:bCs/>
                <w:iCs/>
                <w:sz w:val="24"/>
                <w:szCs w:val="24"/>
              </w:rPr>
            </w:pPr>
            <w:r w:rsidRPr="00E44EA0">
              <w:rPr>
                <w:rFonts w:ascii="Times New Roman" w:hAnsi="Times New Roman" w:cs="Times New Roman"/>
                <w:bCs/>
                <w:iCs/>
                <w:sz w:val="24"/>
                <w:szCs w:val="24"/>
              </w:rPr>
              <w:t xml:space="preserve"> Baskets, eggs, paper, scissors</w:t>
            </w:r>
            <w:r w:rsidR="009F73ED" w:rsidRPr="00E44EA0">
              <w:rPr>
                <w:rFonts w:ascii="Times New Roman" w:hAnsi="Times New Roman" w:cs="Times New Roman"/>
                <w:bCs/>
                <w:iCs/>
                <w:sz w:val="24"/>
                <w:szCs w:val="24"/>
              </w:rPr>
              <w:t>,</w:t>
            </w:r>
            <w:r w:rsidRPr="00E44EA0">
              <w:rPr>
                <w:rFonts w:ascii="Times New Roman" w:hAnsi="Times New Roman" w:cs="Times New Roman"/>
                <w:bCs/>
                <w:iCs/>
                <w:sz w:val="24"/>
                <w:szCs w:val="24"/>
              </w:rPr>
              <w:t xml:space="preserve"> glue</w:t>
            </w:r>
            <w:r w:rsidR="009F73ED" w:rsidRPr="00E44EA0">
              <w:rPr>
                <w:rFonts w:ascii="Times New Roman" w:hAnsi="Times New Roman" w:cs="Times New Roman"/>
                <w:bCs/>
                <w:iCs/>
                <w:sz w:val="24"/>
                <w:szCs w:val="24"/>
              </w:rPr>
              <w:t xml:space="preserve"> and work sheets.</w:t>
            </w:r>
          </w:p>
          <w:p w14:paraId="52CC0ADF" w14:textId="77777777" w:rsidR="00ED401F" w:rsidRPr="00E44EA0" w:rsidRDefault="00ED401F" w:rsidP="00ED401F">
            <w:pPr>
              <w:jc w:val="center"/>
              <w:rPr>
                <w:rFonts w:ascii="Times New Roman" w:hAnsi="Times New Roman" w:cs="Times New Roman"/>
                <w:sz w:val="24"/>
                <w:szCs w:val="24"/>
              </w:rPr>
            </w:pPr>
          </w:p>
          <w:p w14:paraId="78C9E6EC" w14:textId="77777777" w:rsidR="00ED401F" w:rsidRPr="00E44EA0" w:rsidRDefault="00ED401F" w:rsidP="00ED401F">
            <w:pPr>
              <w:jc w:val="center"/>
              <w:rPr>
                <w:rFonts w:ascii="Times New Roman" w:hAnsi="Times New Roman" w:cs="Times New Roman"/>
                <w:sz w:val="24"/>
                <w:szCs w:val="24"/>
              </w:rPr>
            </w:pPr>
          </w:p>
          <w:p w14:paraId="74ACEABC" w14:textId="77777777" w:rsidR="00ED401F" w:rsidRPr="00E44EA0" w:rsidRDefault="00ED401F" w:rsidP="00ED401F">
            <w:pPr>
              <w:jc w:val="center"/>
              <w:rPr>
                <w:rFonts w:ascii="Times New Roman" w:hAnsi="Times New Roman" w:cs="Times New Roman"/>
                <w:sz w:val="24"/>
                <w:szCs w:val="24"/>
              </w:rPr>
            </w:pPr>
          </w:p>
        </w:tc>
      </w:tr>
      <w:tr w:rsidR="00ED401F" w:rsidRPr="00E44EA0" w14:paraId="6383A1B9" w14:textId="77777777" w:rsidTr="003A6C0F">
        <w:trPr>
          <w:trHeight w:val="2377"/>
        </w:trPr>
        <w:tc>
          <w:tcPr>
            <w:tcW w:w="9024" w:type="dxa"/>
            <w:gridSpan w:val="3"/>
          </w:tcPr>
          <w:p w14:paraId="6F763E01" w14:textId="2811595C" w:rsidR="00ED401F" w:rsidRPr="00E44EA0" w:rsidRDefault="00ED401F" w:rsidP="00ED401F">
            <w:pPr>
              <w:rPr>
                <w:rFonts w:ascii="Times New Roman" w:hAnsi="Times New Roman" w:cs="Times New Roman"/>
                <w:b/>
                <w:sz w:val="24"/>
                <w:szCs w:val="24"/>
              </w:rPr>
            </w:pPr>
          </w:p>
          <w:p w14:paraId="26359DCE" w14:textId="77777777" w:rsidR="00ED401F" w:rsidRPr="00E44EA0" w:rsidRDefault="00ED401F" w:rsidP="00ED401F">
            <w:pPr>
              <w:rPr>
                <w:rFonts w:ascii="Times New Roman" w:hAnsi="Times New Roman" w:cs="Times New Roman"/>
                <w:b/>
                <w:sz w:val="24"/>
                <w:szCs w:val="24"/>
              </w:rPr>
            </w:pPr>
          </w:p>
          <w:p w14:paraId="43703DFC" w14:textId="77777777" w:rsidR="004E0A8E" w:rsidRPr="00E44EA0" w:rsidRDefault="004E0A8E" w:rsidP="00ED401F">
            <w:pPr>
              <w:rPr>
                <w:rFonts w:ascii="Times New Roman" w:hAnsi="Times New Roman" w:cs="Times New Roman"/>
                <w:b/>
                <w:sz w:val="24"/>
                <w:szCs w:val="24"/>
              </w:rPr>
            </w:pPr>
          </w:p>
          <w:p w14:paraId="65928252" w14:textId="4406B2E8" w:rsidR="00EC0467"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Aim/s of activity:</w:t>
            </w:r>
            <w:r w:rsidR="00E62D4C" w:rsidRPr="00E44EA0">
              <w:rPr>
                <w:rFonts w:ascii="Times New Roman" w:hAnsi="Times New Roman" w:cs="Times New Roman"/>
                <w:b/>
                <w:i/>
                <w:sz w:val="24"/>
                <w:szCs w:val="24"/>
              </w:rPr>
              <w:t xml:space="preserve"> </w:t>
            </w:r>
          </w:p>
          <w:p w14:paraId="500A3743" w14:textId="77777777" w:rsidR="004E0A8E" w:rsidRPr="00E44EA0" w:rsidRDefault="004E0A8E" w:rsidP="00ED401F">
            <w:pPr>
              <w:rPr>
                <w:rFonts w:ascii="Times New Roman" w:hAnsi="Times New Roman" w:cs="Times New Roman"/>
                <w:b/>
                <w:i/>
                <w:sz w:val="24"/>
                <w:szCs w:val="24"/>
              </w:rPr>
            </w:pPr>
          </w:p>
          <w:p w14:paraId="4A0D2C88" w14:textId="4EE2959D" w:rsidR="00ED401F" w:rsidRPr="00E44EA0" w:rsidRDefault="00E62D4C" w:rsidP="00ED401F">
            <w:pPr>
              <w:rPr>
                <w:rFonts w:ascii="Times New Roman" w:hAnsi="Times New Roman" w:cs="Times New Roman"/>
                <w:bCs/>
                <w:iCs/>
                <w:sz w:val="24"/>
                <w:szCs w:val="24"/>
              </w:rPr>
            </w:pPr>
            <w:r w:rsidRPr="00E44EA0">
              <w:rPr>
                <w:rFonts w:ascii="Times New Roman" w:hAnsi="Times New Roman" w:cs="Times New Roman"/>
                <w:bCs/>
                <w:iCs/>
                <w:sz w:val="24"/>
                <w:szCs w:val="24"/>
              </w:rPr>
              <w:t>To recognize number bonds</w:t>
            </w:r>
            <w:r w:rsidR="00EC0467" w:rsidRPr="00E44EA0">
              <w:rPr>
                <w:rFonts w:ascii="Times New Roman" w:hAnsi="Times New Roman" w:cs="Times New Roman"/>
                <w:bCs/>
                <w:iCs/>
                <w:sz w:val="24"/>
                <w:szCs w:val="24"/>
              </w:rPr>
              <w:t xml:space="preserve"> and improve number formation.</w:t>
            </w:r>
          </w:p>
          <w:p w14:paraId="76723931" w14:textId="4C7E54B1" w:rsidR="00ED401F" w:rsidRPr="00E44EA0" w:rsidRDefault="00ED401F" w:rsidP="00ED401F">
            <w:pPr>
              <w:rPr>
                <w:rFonts w:ascii="Times New Roman" w:hAnsi="Times New Roman" w:cs="Times New Roman"/>
                <w:sz w:val="24"/>
                <w:szCs w:val="24"/>
              </w:rPr>
            </w:pPr>
          </w:p>
          <w:p w14:paraId="2583DDD9" w14:textId="77777777" w:rsidR="00EC0467" w:rsidRPr="00E44EA0" w:rsidRDefault="00EC0467" w:rsidP="00ED401F">
            <w:pPr>
              <w:rPr>
                <w:rFonts w:ascii="Times New Roman" w:hAnsi="Times New Roman" w:cs="Times New Roman"/>
                <w:sz w:val="24"/>
                <w:szCs w:val="24"/>
              </w:rPr>
            </w:pPr>
          </w:p>
          <w:p w14:paraId="1708FA33" w14:textId="77777777" w:rsidR="00ED401F" w:rsidRPr="00E44EA0" w:rsidRDefault="00ED401F" w:rsidP="00ED401F">
            <w:pPr>
              <w:rPr>
                <w:rFonts w:ascii="Times New Roman" w:hAnsi="Times New Roman" w:cs="Times New Roman"/>
                <w:sz w:val="24"/>
                <w:szCs w:val="24"/>
              </w:rPr>
            </w:pPr>
          </w:p>
          <w:p w14:paraId="4E73317F" w14:textId="77777777" w:rsidR="00ED401F" w:rsidRPr="00E44EA0" w:rsidRDefault="00ED401F" w:rsidP="00ED401F">
            <w:pPr>
              <w:rPr>
                <w:rFonts w:ascii="Times New Roman" w:hAnsi="Times New Roman" w:cs="Times New Roman"/>
                <w:sz w:val="24"/>
                <w:szCs w:val="24"/>
              </w:rPr>
            </w:pPr>
          </w:p>
          <w:p w14:paraId="343EAD1B" w14:textId="77777777" w:rsidR="00ED401F" w:rsidRPr="00E44EA0" w:rsidRDefault="00ED401F" w:rsidP="00ED401F">
            <w:pPr>
              <w:rPr>
                <w:rFonts w:ascii="Times New Roman" w:hAnsi="Times New Roman" w:cs="Times New Roman"/>
                <w:sz w:val="24"/>
                <w:szCs w:val="24"/>
              </w:rPr>
            </w:pPr>
          </w:p>
        </w:tc>
      </w:tr>
      <w:tr w:rsidR="00ED401F" w:rsidRPr="00E44EA0" w14:paraId="21A9321D" w14:textId="77777777" w:rsidTr="003A6C0F">
        <w:trPr>
          <w:trHeight w:val="2143"/>
        </w:trPr>
        <w:tc>
          <w:tcPr>
            <w:tcW w:w="9024" w:type="dxa"/>
            <w:gridSpan w:val="3"/>
          </w:tcPr>
          <w:p w14:paraId="4BE029E5" w14:textId="376E072A" w:rsidR="00ED401F" w:rsidRPr="00E44EA0" w:rsidRDefault="00ED401F" w:rsidP="00ED401F">
            <w:pPr>
              <w:rPr>
                <w:rFonts w:ascii="Times New Roman" w:hAnsi="Times New Roman" w:cs="Times New Roman"/>
                <w:b/>
                <w:sz w:val="24"/>
                <w:szCs w:val="24"/>
              </w:rPr>
            </w:pPr>
          </w:p>
          <w:p w14:paraId="71B42169" w14:textId="77777777" w:rsidR="00ED401F" w:rsidRPr="00E44EA0" w:rsidRDefault="00ED401F" w:rsidP="00ED401F">
            <w:pPr>
              <w:rPr>
                <w:rFonts w:ascii="Times New Roman" w:hAnsi="Times New Roman" w:cs="Times New Roman"/>
                <w:b/>
                <w:sz w:val="24"/>
                <w:szCs w:val="24"/>
              </w:rPr>
            </w:pPr>
          </w:p>
          <w:p w14:paraId="2672B694" w14:textId="77777777" w:rsidR="00ED401F" w:rsidRPr="00E44EA0" w:rsidRDefault="00ED401F" w:rsidP="00ED401F">
            <w:pPr>
              <w:rPr>
                <w:rFonts w:ascii="Times New Roman" w:hAnsi="Times New Roman" w:cs="Times New Roman"/>
                <w:b/>
                <w:sz w:val="24"/>
                <w:szCs w:val="24"/>
              </w:rPr>
            </w:pPr>
          </w:p>
          <w:p w14:paraId="19D301F1" w14:textId="77777777" w:rsidR="00ED401F" w:rsidRPr="00E44EA0" w:rsidRDefault="00ED401F" w:rsidP="00ED401F">
            <w:pPr>
              <w:rPr>
                <w:rFonts w:ascii="Times New Roman" w:hAnsi="Times New Roman" w:cs="Times New Roman"/>
                <w:b/>
                <w:sz w:val="24"/>
                <w:szCs w:val="24"/>
              </w:rPr>
            </w:pPr>
          </w:p>
          <w:p w14:paraId="4EFE3A8A" w14:textId="150DDF24" w:rsidR="00ED401F"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Links to outcomes:</w:t>
            </w:r>
            <w:r w:rsidR="00E62D4C" w:rsidRPr="00E44EA0">
              <w:rPr>
                <w:rFonts w:ascii="Times New Roman" w:hAnsi="Times New Roman" w:cs="Times New Roman"/>
                <w:b/>
                <w:i/>
                <w:sz w:val="24"/>
                <w:szCs w:val="24"/>
              </w:rPr>
              <w:t xml:space="preserve"> </w:t>
            </w:r>
          </w:p>
          <w:p w14:paraId="0A189E9F" w14:textId="77777777" w:rsidR="00ED401F" w:rsidRPr="00E44EA0" w:rsidRDefault="00ED401F" w:rsidP="00ED401F">
            <w:pPr>
              <w:rPr>
                <w:rFonts w:ascii="Times New Roman" w:hAnsi="Times New Roman" w:cs="Times New Roman"/>
                <w:sz w:val="24"/>
                <w:szCs w:val="24"/>
              </w:rPr>
            </w:pPr>
          </w:p>
          <w:p w14:paraId="6D89EF1C" w14:textId="39924C42" w:rsidR="00ED401F" w:rsidRPr="00E44EA0" w:rsidRDefault="006303AB" w:rsidP="00ED401F">
            <w:pPr>
              <w:rPr>
                <w:rFonts w:ascii="Times New Roman" w:hAnsi="Times New Roman" w:cs="Times New Roman"/>
                <w:sz w:val="24"/>
                <w:szCs w:val="24"/>
              </w:rPr>
            </w:pPr>
            <w:r w:rsidRPr="00E44EA0">
              <w:rPr>
                <w:rFonts w:ascii="Times New Roman" w:hAnsi="Times New Roman" w:cs="Times New Roman"/>
                <w:sz w:val="24"/>
                <w:szCs w:val="24"/>
              </w:rPr>
              <w:t>This activity supports children to meet “combine two groups of objects to find how many altogether?”</w:t>
            </w:r>
            <w:r w:rsidR="00974494" w:rsidRPr="00E44EA0">
              <w:rPr>
                <w:rFonts w:ascii="Times New Roman" w:hAnsi="Times New Roman" w:cs="Times New Roman"/>
                <w:sz w:val="24"/>
                <w:szCs w:val="24"/>
              </w:rPr>
              <w:t xml:space="preserve"> </w:t>
            </w:r>
            <w:r w:rsidR="00452588" w:rsidRPr="00E44EA0">
              <w:rPr>
                <w:rFonts w:ascii="Times New Roman" w:hAnsi="Times New Roman" w:cs="Times New Roman"/>
                <w:sz w:val="24"/>
                <w:szCs w:val="24"/>
              </w:rPr>
              <w:t>(</w:t>
            </w:r>
            <w:r w:rsidRPr="00E44EA0">
              <w:rPr>
                <w:rFonts w:ascii="Times New Roman" w:hAnsi="Times New Roman" w:cs="Times New Roman"/>
                <w:sz w:val="24"/>
                <w:szCs w:val="24"/>
              </w:rPr>
              <w:t xml:space="preserve">Welsh Government </w:t>
            </w:r>
            <w:r w:rsidR="00452588" w:rsidRPr="00E44EA0">
              <w:rPr>
                <w:rFonts w:ascii="Times New Roman" w:hAnsi="Times New Roman" w:cs="Times New Roman"/>
                <w:sz w:val="24"/>
                <w:szCs w:val="24"/>
              </w:rPr>
              <w:t>,</w:t>
            </w:r>
            <w:r w:rsidRPr="00E44EA0">
              <w:rPr>
                <w:rFonts w:ascii="Times New Roman" w:hAnsi="Times New Roman" w:cs="Times New Roman"/>
                <w:sz w:val="24"/>
                <w:szCs w:val="24"/>
              </w:rPr>
              <w:t>2014)</w:t>
            </w:r>
            <w:r w:rsidR="00452588" w:rsidRPr="00E44EA0">
              <w:rPr>
                <w:rFonts w:ascii="Times New Roman" w:hAnsi="Times New Roman" w:cs="Times New Roman"/>
                <w:sz w:val="24"/>
                <w:szCs w:val="24"/>
              </w:rPr>
              <w:t xml:space="preserve"> p.5.  Make a record by mark making, numbers or pictures (Welsh Government, 2014) p.8.</w:t>
            </w:r>
          </w:p>
          <w:p w14:paraId="5FA6EB99" w14:textId="77777777" w:rsidR="00ED401F" w:rsidRPr="00E44EA0" w:rsidRDefault="00ED401F" w:rsidP="00ED401F">
            <w:pPr>
              <w:rPr>
                <w:rFonts w:ascii="Times New Roman" w:hAnsi="Times New Roman" w:cs="Times New Roman"/>
                <w:sz w:val="24"/>
                <w:szCs w:val="24"/>
              </w:rPr>
            </w:pPr>
          </w:p>
        </w:tc>
      </w:tr>
      <w:tr w:rsidR="00ED401F" w:rsidRPr="00E44EA0" w14:paraId="15D9DFA4" w14:textId="77777777" w:rsidTr="003A6C0F">
        <w:trPr>
          <w:trHeight w:val="625"/>
        </w:trPr>
        <w:tc>
          <w:tcPr>
            <w:tcW w:w="9024" w:type="dxa"/>
            <w:gridSpan w:val="3"/>
          </w:tcPr>
          <w:p w14:paraId="72F43ABB" w14:textId="368A5737" w:rsidR="00ED401F" w:rsidRPr="00E44EA0" w:rsidRDefault="00ED401F" w:rsidP="00ED401F">
            <w:pPr>
              <w:rPr>
                <w:rFonts w:ascii="Times New Roman" w:hAnsi="Times New Roman" w:cs="Times New Roman"/>
                <w:b/>
                <w:sz w:val="24"/>
                <w:szCs w:val="24"/>
              </w:rPr>
            </w:pPr>
          </w:p>
          <w:p w14:paraId="1E7DFA9E" w14:textId="77777777" w:rsidR="00ED401F" w:rsidRPr="00E44EA0" w:rsidRDefault="00ED401F" w:rsidP="00ED401F">
            <w:pPr>
              <w:rPr>
                <w:rFonts w:ascii="Times New Roman" w:hAnsi="Times New Roman" w:cs="Times New Roman"/>
                <w:b/>
                <w:sz w:val="24"/>
                <w:szCs w:val="24"/>
              </w:rPr>
            </w:pPr>
          </w:p>
          <w:p w14:paraId="3E489492" w14:textId="32F6DC08" w:rsidR="00EC0467"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Differentiation:</w:t>
            </w:r>
          </w:p>
          <w:p w14:paraId="4363FED1" w14:textId="77777777" w:rsidR="004E0A8E" w:rsidRPr="00E44EA0" w:rsidRDefault="004E0A8E" w:rsidP="00ED401F">
            <w:pPr>
              <w:rPr>
                <w:rFonts w:ascii="Times New Roman" w:hAnsi="Times New Roman" w:cs="Times New Roman"/>
                <w:b/>
                <w:i/>
                <w:sz w:val="24"/>
                <w:szCs w:val="24"/>
              </w:rPr>
            </w:pPr>
          </w:p>
          <w:p w14:paraId="57683E4D" w14:textId="03014F2F" w:rsidR="00ED401F" w:rsidRPr="00E44EA0" w:rsidRDefault="00E62D4C" w:rsidP="00ED401F">
            <w:pPr>
              <w:rPr>
                <w:rFonts w:ascii="Times New Roman" w:hAnsi="Times New Roman" w:cs="Times New Roman"/>
                <w:bCs/>
                <w:iCs/>
                <w:sz w:val="24"/>
                <w:szCs w:val="24"/>
              </w:rPr>
            </w:pPr>
            <w:r w:rsidRPr="00E44EA0">
              <w:rPr>
                <w:rFonts w:ascii="Times New Roman" w:hAnsi="Times New Roman" w:cs="Times New Roman"/>
                <w:bCs/>
                <w:iCs/>
                <w:sz w:val="24"/>
                <w:szCs w:val="24"/>
              </w:rPr>
              <w:t xml:space="preserve"> </w:t>
            </w:r>
            <w:r w:rsidR="00EC0467" w:rsidRPr="00E44EA0">
              <w:rPr>
                <w:rFonts w:ascii="Times New Roman" w:hAnsi="Times New Roman" w:cs="Times New Roman"/>
                <w:bCs/>
                <w:iCs/>
                <w:sz w:val="24"/>
                <w:szCs w:val="24"/>
              </w:rPr>
              <w:t>L</w:t>
            </w:r>
            <w:r w:rsidRPr="00E44EA0">
              <w:rPr>
                <w:rFonts w:ascii="Times New Roman" w:hAnsi="Times New Roman" w:cs="Times New Roman"/>
                <w:bCs/>
                <w:iCs/>
                <w:sz w:val="24"/>
                <w:szCs w:val="24"/>
              </w:rPr>
              <w:t>ower ability</w:t>
            </w:r>
            <w:r w:rsidR="00EC0467" w:rsidRPr="00E44EA0">
              <w:rPr>
                <w:rFonts w:ascii="Times New Roman" w:hAnsi="Times New Roman" w:cs="Times New Roman"/>
                <w:bCs/>
                <w:iCs/>
                <w:sz w:val="24"/>
                <w:szCs w:val="24"/>
              </w:rPr>
              <w:t xml:space="preserve"> -</w:t>
            </w:r>
            <w:r w:rsidRPr="00E44EA0">
              <w:rPr>
                <w:rFonts w:ascii="Times New Roman" w:hAnsi="Times New Roman" w:cs="Times New Roman"/>
                <w:bCs/>
                <w:iCs/>
                <w:sz w:val="24"/>
                <w:szCs w:val="24"/>
              </w:rPr>
              <w:t xml:space="preserve"> number bounds to 5</w:t>
            </w:r>
            <w:r w:rsidR="00EC0467" w:rsidRPr="00E44EA0">
              <w:rPr>
                <w:rFonts w:ascii="Times New Roman" w:hAnsi="Times New Roman" w:cs="Times New Roman"/>
                <w:bCs/>
                <w:iCs/>
                <w:sz w:val="24"/>
                <w:szCs w:val="24"/>
              </w:rPr>
              <w:t xml:space="preserve"> overwriting numbers 1 to 5.</w:t>
            </w:r>
          </w:p>
          <w:p w14:paraId="706C9BE7" w14:textId="3D3D681D" w:rsidR="00E62D4C" w:rsidRPr="00E44EA0" w:rsidRDefault="00E62D4C" w:rsidP="00ED401F">
            <w:pPr>
              <w:rPr>
                <w:rFonts w:ascii="Times New Roman" w:hAnsi="Times New Roman" w:cs="Times New Roman"/>
                <w:bCs/>
                <w:iCs/>
                <w:sz w:val="24"/>
                <w:szCs w:val="24"/>
              </w:rPr>
            </w:pPr>
            <w:r w:rsidRPr="00E44EA0">
              <w:rPr>
                <w:rFonts w:ascii="Times New Roman" w:hAnsi="Times New Roman" w:cs="Times New Roman"/>
                <w:bCs/>
                <w:iCs/>
                <w:sz w:val="24"/>
                <w:szCs w:val="24"/>
              </w:rPr>
              <w:t>Middle ability</w:t>
            </w:r>
            <w:r w:rsidR="00EC0467" w:rsidRPr="00E44EA0">
              <w:rPr>
                <w:rFonts w:ascii="Times New Roman" w:hAnsi="Times New Roman" w:cs="Times New Roman"/>
                <w:bCs/>
                <w:iCs/>
                <w:sz w:val="24"/>
                <w:szCs w:val="24"/>
              </w:rPr>
              <w:t xml:space="preserve"> -</w:t>
            </w:r>
            <w:r w:rsidRPr="00E44EA0">
              <w:rPr>
                <w:rFonts w:ascii="Times New Roman" w:hAnsi="Times New Roman" w:cs="Times New Roman"/>
                <w:bCs/>
                <w:iCs/>
                <w:sz w:val="24"/>
                <w:szCs w:val="24"/>
              </w:rPr>
              <w:t xml:space="preserve"> number bonds to 5 and independently write numbers 1 to 10.</w:t>
            </w:r>
          </w:p>
          <w:p w14:paraId="2185C9B6" w14:textId="7F71D5CE" w:rsidR="00E62D4C" w:rsidRPr="00E44EA0" w:rsidRDefault="00E62D4C" w:rsidP="00ED401F">
            <w:pPr>
              <w:rPr>
                <w:rFonts w:ascii="Times New Roman" w:hAnsi="Times New Roman" w:cs="Times New Roman"/>
                <w:bCs/>
                <w:iCs/>
                <w:sz w:val="24"/>
                <w:szCs w:val="24"/>
              </w:rPr>
            </w:pPr>
            <w:r w:rsidRPr="00E44EA0">
              <w:rPr>
                <w:rFonts w:ascii="Times New Roman" w:hAnsi="Times New Roman" w:cs="Times New Roman"/>
                <w:bCs/>
                <w:iCs/>
                <w:sz w:val="24"/>
                <w:szCs w:val="24"/>
              </w:rPr>
              <w:t>Higher ability</w:t>
            </w:r>
            <w:r w:rsidR="00EC0467" w:rsidRPr="00E44EA0">
              <w:rPr>
                <w:rFonts w:ascii="Times New Roman" w:hAnsi="Times New Roman" w:cs="Times New Roman"/>
                <w:bCs/>
                <w:iCs/>
                <w:sz w:val="24"/>
                <w:szCs w:val="24"/>
              </w:rPr>
              <w:t xml:space="preserve"> -</w:t>
            </w:r>
            <w:r w:rsidRPr="00E44EA0">
              <w:rPr>
                <w:rFonts w:ascii="Times New Roman" w:hAnsi="Times New Roman" w:cs="Times New Roman"/>
                <w:bCs/>
                <w:iCs/>
                <w:sz w:val="24"/>
                <w:szCs w:val="24"/>
              </w:rPr>
              <w:t xml:space="preserve"> number bonds to 10 and independently write numbers 1 to 20.</w:t>
            </w:r>
          </w:p>
          <w:p w14:paraId="552B0649" w14:textId="77777777" w:rsidR="00ED401F" w:rsidRPr="00E44EA0" w:rsidRDefault="00ED401F" w:rsidP="00ED401F">
            <w:pPr>
              <w:rPr>
                <w:rFonts w:ascii="Times New Roman" w:hAnsi="Times New Roman" w:cs="Times New Roman"/>
                <w:bCs/>
                <w:iCs/>
                <w:sz w:val="24"/>
                <w:szCs w:val="24"/>
              </w:rPr>
            </w:pPr>
          </w:p>
          <w:p w14:paraId="6E9CF117" w14:textId="77777777" w:rsidR="00ED401F" w:rsidRPr="00E44EA0" w:rsidRDefault="00ED401F" w:rsidP="00ED401F">
            <w:pPr>
              <w:rPr>
                <w:rFonts w:ascii="Times New Roman" w:hAnsi="Times New Roman" w:cs="Times New Roman"/>
                <w:sz w:val="24"/>
                <w:szCs w:val="24"/>
              </w:rPr>
            </w:pPr>
          </w:p>
        </w:tc>
      </w:tr>
      <w:tr w:rsidR="00ED401F" w:rsidRPr="00E44EA0" w14:paraId="2C2E440D" w14:textId="77777777" w:rsidTr="003A6C0F">
        <w:trPr>
          <w:trHeight w:val="112"/>
        </w:trPr>
        <w:tc>
          <w:tcPr>
            <w:tcW w:w="9024" w:type="dxa"/>
            <w:gridSpan w:val="3"/>
          </w:tcPr>
          <w:p w14:paraId="626559C9" w14:textId="53A9C39D" w:rsidR="00ED401F" w:rsidRPr="00E44EA0" w:rsidRDefault="00ED401F" w:rsidP="00ED401F">
            <w:pPr>
              <w:rPr>
                <w:rFonts w:ascii="Times New Roman" w:hAnsi="Times New Roman" w:cs="Times New Roman"/>
                <w:b/>
                <w:sz w:val="24"/>
                <w:szCs w:val="24"/>
              </w:rPr>
            </w:pPr>
          </w:p>
          <w:p w14:paraId="43C05EFC" w14:textId="77777777" w:rsidR="004E0A8E" w:rsidRPr="00E44EA0" w:rsidRDefault="004E0A8E" w:rsidP="00ED401F">
            <w:pPr>
              <w:rPr>
                <w:rFonts w:ascii="Times New Roman" w:hAnsi="Times New Roman" w:cs="Times New Roman"/>
                <w:b/>
                <w:sz w:val="24"/>
                <w:szCs w:val="24"/>
              </w:rPr>
            </w:pPr>
          </w:p>
          <w:p w14:paraId="2240F264" w14:textId="4608AFE8" w:rsidR="00EC0467"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Health and safety:</w:t>
            </w:r>
            <w:r w:rsidR="00E62D4C" w:rsidRPr="00E44EA0">
              <w:rPr>
                <w:rFonts w:ascii="Times New Roman" w:hAnsi="Times New Roman" w:cs="Times New Roman"/>
                <w:b/>
                <w:i/>
                <w:sz w:val="24"/>
                <w:szCs w:val="24"/>
              </w:rPr>
              <w:t xml:space="preserve">  </w:t>
            </w:r>
          </w:p>
          <w:p w14:paraId="56512043" w14:textId="77777777" w:rsidR="004E0A8E" w:rsidRPr="00E44EA0" w:rsidRDefault="004E0A8E" w:rsidP="00ED401F">
            <w:pPr>
              <w:rPr>
                <w:rFonts w:ascii="Times New Roman" w:hAnsi="Times New Roman" w:cs="Times New Roman"/>
                <w:b/>
                <w:i/>
                <w:sz w:val="24"/>
                <w:szCs w:val="24"/>
              </w:rPr>
            </w:pPr>
          </w:p>
          <w:p w14:paraId="4A266874" w14:textId="644766D5" w:rsidR="00ED401F" w:rsidRPr="00E44EA0" w:rsidRDefault="00E62D4C" w:rsidP="00ED401F">
            <w:pPr>
              <w:rPr>
                <w:rFonts w:ascii="Times New Roman" w:hAnsi="Times New Roman" w:cs="Times New Roman"/>
                <w:bCs/>
                <w:iCs/>
                <w:sz w:val="24"/>
                <w:szCs w:val="24"/>
              </w:rPr>
            </w:pPr>
            <w:r w:rsidRPr="00E44EA0">
              <w:rPr>
                <w:rFonts w:ascii="Times New Roman" w:hAnsi="Times New Roman" w:cs="Times New Roman"/>
                <w:bCs/>
                <w:iCs/>
                <w:sz w:val="24"/>
                <w:szCs w:val="24"/>
              </w:rPr>
              <w:t>Discuss safety of scissors with children. Only cut when sitting, point scissors away from the body, do not point or wave scissors around during the activity</w:t>
            </w:r>
            <w:r w:rsidR="00EC0467" w:rsidRPr="00E44EA0">
              <w:rPr>
                <w:rFonts w:ascii="Times New Roman" w:hAnsi="Times New Roman" w:cs="Times New Roman"/>
                <w:bCs/>
                <w:iCs/>
                <w:sz w:val="24"/>
                <w:szCs w:val="24"/>
              </w:rPr>
              <w:t>.</w:t>
            </w:r>
          </w:p>
          <w:p w14:paraId="3E82119E" w14:textId="77777777" w:rsidR="00ED401F" w:rsidRPr="00E44EA0" w:rsidRDefault="00ED401F" w:rsidP="00ED401F">
            <w:pPr>
              <w:rPr>
                <w:rFonts w:ascii="Times New Roman" w:hAnsi="Times New Roman" w:cs="Times New Roman"/>
                <w:sz w:val="24"/>
                <w:szCs w:val="24"/>
              </w:rPr>
            </w:pPr>
          </w:p>
          <w:p w14:paraId="1EEAAE52" w14:textId="77777777" w:rsidR="00ED401F" w:rsidRPr="00E44EA0" w:rsidRDefault="00ED401F" w:rsidP="00ED401F">
            <w:pPr>
              <w:rPr>
                <w:rFonts w:ascii="Times New Roman" w:hAnsi="Times New Roman" w:cs="Times New Roman"/>
                <w:sz w:val="24"/>
                <w:szCs w:val="24"/>
              </w:rPr>
            </w:pPr>
          </w:p>
        </w:tc>
      </w:tr>
      <w:tr w:rsidR="00ED401F" w:rsidRPr="00E44EA0" w14:paraId="6F496C7F" w14:textId="77777777" w:rsidTr="003A6C0F">
        <w:trPr>
          <w:trHeight w:val="112"/>
        </w:trPr>
        <w:tc>
          <w:tcPr>
            <w:tcW w:w="9024" w:type="dxa"/>
            <w:gridSpan w:val="3"/>
          </w:tcPr>
          <w:p w14:paraId="05F56C69" w14:textId="1F129BBC" w:rsidR="00ED401F" w:rsidRPr="00E44EA0" w:rsidRDefault="00ED401F" w:rsidP="00ED401F">
            <w:pPr>
              <w:rPr>
                <w:rFonts w:ascii="Times New Roman" w:hAnsi="Times New Roman" w:cs="Times New Roman"/>
                <w:b/>
                <w:sz w:val="24"/>
                <w:szCs w:val="24"/>
              </w:rPr>
            </w:pPr>
          </w:p>
          <w:p w14:paraId="334CA8C6" w14:textId="77777777" w:rsidR="00ED401F" w:rsidRPr="00E44EA0" w:rsidRDefault="00ED401F" w:rsidP="00ED401F">
            <w:pPr>
              <w:rPr>
                <w:rFonts w:ascii="Times New Roman" w:hAnsi="Times New Roman" w:cs="Times New Roman"/>
                <w:b/>
                <w:sz w:val="24"/>
                <w:szCs w:val="24"/>
              </w:rPr>
            </w:pPr>
          </w:p>
          <w:p w14:paraId="1EF3895A" w14:textId="77777777" w:rsidR="00ED401F" w:rsidRPr="00E44EA0" w:rsidRDefault="00ED401F" w:rsidP="00ED401F">
            <w:pPr>
              <w:rPr>
                <w:rFonts w:ascii="Times New Roman" w:hAnsi="Times New Roman" w:cs="Times New Roman"/>
                <w:b/>
                <w:sz w:val="24"/>
                <w:szCs w:val="24"/>
              </w:rPr>
            </w:pPr>
          </w:p>
          <w:p w14:paraId="27F8B8F8" w14:textId="014F8109" w:rsidR="00EC0467"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Role of adult/adults:</w:t>
            </w:r>
            <w:r w:rsidR="00EC0467" w:rsidRPr="00E44EA0">
              <w:rPr>
                <w:rFonts w:ascii="Times New Roman" w:hAnsi="Times New Roman" w:cs="Times New Roman"/>
                <w:b/>
                <w:i/>
                <w:sz w:val="24"/>
                <w:szCs w:val="24"/>
              </w:rPr>
              <w:t xml:space="preserve"> </w:t>
            </w:r>
          </w:p>
          <w:p w14:paraId="6215EFD0" w14:textId="77777777" w:rsidR="004E0A8E" w:rsidRPr="00E44EA0" w:rsidRDefault="004E0A8E" w:rsidP="00ED401F">
            <w:pPr>
              <w:rPr>
                <w:rFonts w:ascii="Times New Roman" w:hAnsi="Times New Roman" w:cs="Times New Roman"/>
                <w:b/>
                <w:i/>
                <w:sz w:val="24"/>
                <w:szCs w:val="24"/>
              </w:rPr>
            </w:pPr>
          </w:p>
          <w:p w14:paraId="7FE8F7DD" w14:textId="34FF1AF5" w:rsidR="00ED401F" w:rsidRPr="00E44EA0" w:rsidRDefault="00EC0467" w:rsidP="00ED401F">
            <w:pPr>
              <w:rPr>
                <w:rFonts w:ascii="Times New Roman" w:hAnsi="Times New Roman" w:cs="Times New Roman"/>
                <w:bCs/>
                <w:iCs/>
                <w:sz w:val="24"/>
                <w:szCs w:val="24"/>
              </w:rPr>
            </w:pPr>
            <w:r w:rsidRPr="00E44EA0">
              <w:rPr>
                <w:rFonts w:ascii="Times New Roman" w:hAnsi="Times New Roman" w:cs="Times New Roman"/>
                <w:bCs/>
                <w:iCs/>
                <w:sz w:val="24"/>
                <w:szCs w:val="24"/>
              </w:rPr>
              <w:t xml:space="preserve">To give a demonstration on how number bonds work using the </w:t>
            </w:r>
            <w:r w:rsidR="00FC5058" w:rsidRPr="00E44EA0">
              <w:rPr>
                <w:rFonts w:ascii="Times New Roman" w:hAnsi="Times New Roman" w:cs="Times New Roman"/>
                <w:bCs/>
                <w:iCs/>
                <w:sz w:val="24"/>
                <w:szCs w:val="24"/>
              </w:rPr>
              <w:t>eggs as a visual aid</w:t>
            </w:r>
            <w:r w:rsidRPr="00E44EA0">
              <w:rPr>
                <w:rFonts w:ascii="Times New Roman" w:hAnsi="Times New Roman" w:cs="Times New Roman"/>
                <w:bCs/>
                <w:iCs/>
                <w:sz w:val="24"/>
                <w:szCs w:val="24"/>
              </w:rPr>
              <w:t>, explain what you would like the children to do. Observe and support children if needed.</w:t>
            </w:r>
          </w:p>
          <w:p w14:paraId="2779E601" w14:textId="77777777" w:rsidR="00ED401F" w:rsidRPr="00E44EA0" w:rsidRDefault="00ED401F" w:rsidP="00ED401F">
            <w:pPr>
              <w:rPr>
                <w:rFonts w:ascii="Times New Roman" w:hAnsi="Times New Roman" w:cs="Times New Roman"/>
                <w:sz w:val="24"/>
                <w:szCs w:val="24"/>
              </w:rPr>
            </w:pPr>
          </w:p>
          <w:p w14:paraId="0A796CA3" w14:textId="77777777" w:rsidR="00ED401F" w:rsidRPr="00E44EA0" w:rsidRDefault="00ED401F" w:rsidP="00ED401F">
            <w:pPr>
              <w:rPr>
                <w:rFonts w:ascii="Times New Roman" w:hAnsi="Times New Roman" w:cs="Times New Roman"/>
                <w:sz w:val="24"/>
                <w:szCs w:val="24"/>
              </w:rPr>
            </w:pPr>
          </w:p>
        </w:tc>
      </w:tr>
      <w:tr w:rsidR="00ED401F" w:rsidRPr="00E44EA0" w14:paraId="5F94A54E" w14:textId="77777777" w:rsidTr="003A6C0F">
        <w:trPr>
          <w:trHeight w:val="3441"/>
        </w:trPr>
        <w:tc>
          <w:tcPr>
            <w:tcW w:w="9024" w:type="dxa"/>
            <w:gridSpan w:val="3"/>
          </w:tcPr>
          <w:p w14:paraId="6ED448AF" w14:textId="79FF460A" w:rsidR="00ED401F" w:rsidRPr="00E44EA0" w:rsidRDefault="00ED401F" w:rsidP="00ED401F">
            <w:pPr>
              <w:rPr>
                <w:rFonts w:ascii="Times New Roman" w:hAnsi="Times New Roman" w:cs="Times New Roman"/>
                <w:b/>
                <w:sz w:val="24"/>
                <w:szCs w:val="24"/>
              </w:rPr>
            </w:pPr>
          </w:p>
          <w:p w14:paraId="0B63A373" w14:textId="77777777" w:rsidR="004E0A8E" w:rsidRPr="00E44EA0" w:rsidRDefault="004E0A8E" w:rsidP="00ED401F">
            <w:pPr>
              <w:rPr>
                <w:rFonts w:ascii="Times New Roman" w:hAnsi="Times New Roman" w:cs="Times New Roman"/>
                <w:b/>
                <w:i/>
                <w:sz w:val="24"/>
                <w:szCs w:val="24"/>
              </w:rPr>
            </w:pPr>
          </w:p>
          <w:p w14:paraId="60F547DA" w14:textId="3DCC3FE9" w:rsidR="00ED401F" w:rsidRPr="00E44EA0" w:rsidRDefault="00ED401F" w:rsidP="00ED401F">
            <w:pPr>
              <w:rPr>
                <w:rFonts w:ascii="Times New Roman" w:hAnsi="Times New Roman" w:cs="Times New Roman"/>
                <w:b/>
                <w:i/>
                <w:sz w:val="24"/>
                <w:szCs w:val="24"/>
              </w:rPr>
            </w:pPr>
            <w:r w:rsidRPr="00E44EA0">
              <w:rPr>
                <w:rFonts w:ascii="Times New Roman" w:hAnsi="Times New Roman" w:cs="Times New Roman"/>
                <w:b/>
                <w:i/>
                <w:sz w:val="24"/>
                <w:szCs w:val="24"/>
              </w:rPr>
              <w:t>The activity:</w:t>
            </w:r>
            <w:r w:rsidR="006E3DAE" w:rsidRPr="00E44EA0">
              <w:rPr>
                <w:rFonts w:ascii="Times New Roman" w:hAnsi="Times New Roman" w:cs="Times New Roman"/>
                <w:b/>
                <w:i/>
                <w:sz w:val="24"/>
                <w:szCs w:val="24"/>
              </w:rPr>
              <w:t xml:space="preserve">  Based around the story of the week. The little red hen.</w:t>
            </w:r>
          </w:p>
          <w:p w14:paraId="2DCF6C78" w14:textId="09811063" w:rsidR="00EC0467" w:rsidRPr="00E44EA0" w:rsidRDefault="00EC0467" w:rsidP="00ED401F">
            <w:pPr>
              <w:rPr>
                <w:rFonts w:ascii="Times New Roman" w:hAnsi="Times New Roman" w:cs="Times New Roman"/>
                <w:b/>
                <w:i/>
                <w:sz w:val="24"/>
                <w:szCs w:val="24"/>
              </w:rPr>
            </w:pPr>
          </w:p>
          <w:p w14:paraId="375E62CF" w14:textId="78BCA4A9" w:rsidR="00EC0467" w:rsidRPr="00E44EA0" w:rsidRDefault="00EC0467" w:rsidP="00ED401F">
            <w:pPr>
              <w:rPr>
                <w:rFonts w:ascii="Times New Roman" w:hAnsi="Times New Roman" w:cs="Times New Roman"/>
                <w:bCs/>
                <w:iCs/>
                <w:sz w:val="24"/>
                <w:szCs w:val="24"/>
              </w:rPr>
            </w:pPr>
            <w:r w:rsidRPr="00E44EA0">
              <w:rPr>
                <w:rFonts w:ascii="Times New Roman" w:hAnsi="Times New Roman" w:cs="Times New Roman"/>
                <w:bCs/>
                <w:iCs/>
                <w:sz w:val="24"/>
                <w:szCs w:val="24"/>
              </w:rPr>
              <w:t xml:space="preserve">The children will be given baskets and eggs to visually see what is meant </w:t>
            </w:r>
            <w:r w:rsidR="004E0A8E" w:rsidRPr="00E44EA0">
              <w:rPr>
                <w:rFonts w:ascii="Times New Roman" w:hAnsi="Times New Roman" w:cs="Times New Roman"/>
                <w:bCs/>
                <w:iCs/>
                <w:sz w:val="24"/>
                <w:szCs w:val="24"/>
              </w:rPr>
              <w:t>by</w:t>
            </w:r>
            <w:r w:rsidRPr="00E44EA0">
              <w:rPr>
                <w:rFonts w:ascii="Times New Roman" w:hAnsi="Times New Roman" w:cs="Times New Roman"/>
                <w:bCs/>
                <w:iCs/>
                <w:sz w:val="24"/>
                <w:szCs w:val="24"/>
              </w:rPr>
              <w:t xml:space="preserve"> number bonds.  The Teacher will demonstrate, for </w:t>
            </w:r>
            <w:r w:rsidR="005C1D1A" w:rsidRPr="00E44EA0">
              <w:rPr>
                <w:rFonts w:ascii="Times New Roman" w:hAnsi="Times New Roman" w:cs="Times New Roman"/>
                <w:bCs/>
                <w:iCs/>
                <w:sz w:val="24"/>
                <w:szCs w:val="24"/>
              </w:rPr>
              <w:t>example,</w:t>
            </w:r>
            <w:r w:rsidRPr="00E44EA0">
              <w:rPr>
                <w:rFonts w:ascii="Times New Roman" w:hAnsi="Times New Roman" w:cs="Times New Roman"/>
                <w:bCs/>
                <w:iCs/>
                <w:sz w:val="24"/>
                <w:szCs w:val="24"/>
              </w:rPr>
              <w:t xml:space="preserve"> show a basket with 1 </w:t>
            </w:r>
            <w:r w:rsidR="00AB3060" w:rsidRPr="00E44EA0">
              <w:rPr>
                <w:rFonts w:ascii="Times New Roman" w:hAnsi="Times New Roman" w:cs="Times New Roman"/>
                <w:bCs/>
                <w:iCs/>
                <w:sz w:val="24"/>
                <w:szCs w:val="24"/>
              </w:rPr>
              <w:t xml:space="preserve">egg in it and tell the children you need the basket to contain 5 eggs, show them that to get 5 eggs you need to put 4 more eggs in until you have 5 in the basket.  Continue this using 2 eggs, 3 eggs, 4 eggs </w:t>
            </w:r>
            <w:proofErr w:type="spellStart"/>
            <w:r w:rsidR="00AB3060" w:rsidRPr="00E44EA0">
              <w:rPr>
                <w:rFonts w:ascii="Times New Roman" w:hAnsi="Times New Roman" w:cs="Times New Roman"/>
                <w:bCs/>
                <w:iCs/>
                <w:sz w:val="24"/>
                <w:szCs w:val="24"/>
              </w:rPr>
              <w:t>etc</w:t>
            </w:r>
            <w:proofErr w:type="spellEnd"/>
            <w:r w:rsidR="00AB3060" w:rsidRPr="00E44EA0">
              <w:rPr>
                <w:rFonts w:ascii="Times New Roman" w:hAnsi="Times New Roman" w:cs="Times New Roman"/>
                <w:bCs/>
                <w:iCs/>
                <w:sz w:val="24"/>
                <w:szCs w:val="24"/>
              </w:rPr>
              <w:t xml:space="preserve"> until the children can tell you or show you how to do this.  The teacher will now explain the worksheet to the children.  Each child will have 2 sheets, a scissors</w:t>
            </w:r>
            <w:r w:rsidR="004E0A8E" w:rsidRPr="00E44EA0">
              <w:rPr>
                <w:rFonts w:ascii="Times New Roman" w:hAnsi="Times New Roman" w:cs="Times New Roman"/>
                <w:bCs/>
                <w:iCs/>
                <w:sz w:val="24"/>
                <w:szCs w:val="24"/>
              </w:rPr>
              <w:t>,</w:t>
            </w:r>
            <w:r w:rsidR="00AB3060" w:rsidRPr="00E44EA0">
              <w:rPr>
                <w:rFonts w:ascii="Times New Roman" w:hAnsi="Times New Roman" w:cs="Times New Roman"/>
                <w:bCs/>
                <w:iCs/>
                <w:sz w:val="24"/>
                <w:szCs w:val="24"/>
              </w:rPr>
              <w:t xml:space="preserve"> a glue stick</w:t>
            </w:r>
            <w:r w:rsidR="004E0A8E" w:rsidRPr="00E44EA0">
              <w:rPr>
                <w:rFonts w:ascii="Times New Roman" w:hAnsi="Times New Roman" w:cs="Times New Roman"/>
                <w:bCs/>
                <w:iCs/>
                <w:sz w:val="24"/>
                <w:szCs w:val="24"/>
              </w:rPr>
              <w:t xml:space="preserve"> and a pencil</w:t>
            </w:r>
            <w:r w:rsidR="00AB3060" w:rsidRPr="00E44EA0">
              <w:rPr>
                <w:rFonts w:ascii="Times New Roman" w:hAnsi="Times New Roman" w:cs="Times New Roman"/>
                <w:bCs/>
                <w:iCs/>
                <w:sz w:val="24"/>
                <w:szCs w:val="24"/>
              </w:rPr>
              <w:t>.  One sheet has pictures of the baskets with a number displayed on the front</w:t>
            </w:r>
            <w:r w:rsidR="004E0A8E" w:rsidRPr="00E44EA0">
              <w:rPr>
                <w:rFonts w:ascii="Times New Roman" w:hAnsi="Times New Roman" w:cs="Times New Roman"/>
                <w:bCs/>
                <w:iCs/>
                <w:sz w:val="24"/>
                <w:szCs w:val="24"/>
              </w:rPr>
              <w:t xml:space="preserve"> of each basket the 2</w:t>
            </w:r>
            <w:r w:rsidR="004E0A8E" w:rsidRPr="00E44EA0">
              <w:rPr>
                <w:rFonts w:ascii="Times New Roman" w:hAnsi="Times New Roman" w:cs="Times New Roman"/>
                <w:bCs/>
                <w:iCs/>
                <w:sz w:val="24"/>
                <w:szCs w:val="24"/>
                <w:vertAlign w:val="superscript"/>
              </w:rPr>
              <w:t>nd</w:t>
            </w:r>
            <w:r w:rsidR="004E0A8E" w:rsidRPr="00E44EA0">
              <w:rPr>
                <w:rFonts w:ascii="Times New Roman" w:hAnsi="Times New Roman" w:cs="Times New Roman"/>
                <w:bCs/>
                <w:iCs/>
                <w:sz w:val="24"/>
                <w:szCs w:val="24"/>
              </w:rPr>
              <w:t xml:space="preserve"> sheet has pictures of eggs with numbers on which need to be cut out and stuck in the relevant basket to make the number bond.  Once the children have completed this task, they can practice number formation on the bottom of the sheet.</w:t>
            </w:r>
          </w:p>
          <w:p w14:paraId="3CD24DC9" w14:textId="77777777" w:rsidR="00ED401F" w:rsidRPr="00E44EA0" w:rsidRDefault="00ED401F" w:rsidP="00ED401F">
            <w:pPr>
              <w:rPr>
                <w:rFonts w:ascii="Times New Roman" w:hAnsi="Times New Roman" w:cs="Times New Roman"/>
                <w:b/>
                <w:i/>
                <w:sz w:val="24"/>
                <w:szCs w:val="24"/>
              </w:rPr>
            </w:pPr>
          </w:p>
          <w:p w14:paraId="3A18AC3E" w14:textId="77777777" w:rsidR="00ED401F" w:rsidRPr="00E44EA0" w:rsidRDefault="00ED401F" w:rsidP="00ED401F">
            <w:pPr>
              <w:rPr>
                <w:rFonts w:ascii="Times New Roman" w:hAnsi="Times New Roman" w:cs="Times New Roman"/>
                <w:b/>
                <w:i/>
                <w:sz w:val="24"/>
                <w:szCs w:val="24"/>
              </w:rPr>
            </w:pPr>
          </w:p>
        </w:tc>
      </w:tr>
    </w:tbl>
    <w:p w14:paraId="649698EB" w14:textId="4C69CE42" w:rsidR="00E13BED" w:rsidRPr="00E44EA0" w:rsidRDefault="00E13BED" w:rsidP="00ED401F">
      <w:pPr>
        <w:jc w:val="center"/>
        <w:rPr>
          <w:rFonts w:ascii="Times New Roman" w:hAnsi="Times New Roman" w:cs="Times New Roman"/>
          <w:sz w:val="24"/>
          <w:szCs w:val="24"/>
        </w:rPr>
      </w:pPr>
    </w:p>
    <w:p w14:paraId="48721F9E" w14:textId="5D33DA92" w:rsidR="009764F4" w:rsidRPr="00E44EA0" w:rsidRDefault="009764F4" w:rsidP="00ED401F">
      <w:pPr>
        <w:jc w:val="center"/>
        <w:rPr>
          <w:rFonts w:ascii="Times New Roman" w:hAnsi="Times New Roman" w:cs="Times New Roman"/>
          <w:sz w:val="24"/>
          <w:szCs w:val="24"/>
        </w:rPr>
      </w:pPr>
    </w:p>
    <w:p w14:paraId="2954FBA4" w14:textId="3C468BEF" w:rsidR="009764F4" w:rsidRPr="00E44EA0" w:rsidRDefault="009764F4" w:rsidP="00ED401F">
      <w:pPr>
        <w:jc w:val="center"/>
        <w:rPr>
          <w:rFonts w:ascii="Times New Roman" w:hAnsi="Times New Roman" w:cs="Times New Roman"/>
          <w:sz w:val="24"/>
          <w:szCs w:val="24"/>
        </w:rPr>
      </w:pPr>
    </w:p>
    <w:p w14:paraId="5AE2FE7F" w14:textId="77777777" w:rsidR="00FE0445" w:rsidRPr="00E44EA0" w:rsidRDefault="00FE0445" w:rsidP="000F0E89">
      <w:pPr>
        <w:spacing w:line="360" w:lineRule="auto"/>
        <w:jc w:val="both"/>
        <w:rPr>
          <w:rFonts w:ascii="Times New Roman" w:hAnsi="Times New Roman" w:cs="Times New Roman"/>
          <w:b/>
          <w:bCs/>
          <w:sz w:val="24"/>
          <w:szCs w:val="24"/>
        </w:rPr>
      </w:pPr>
    </w:p>
    <w:p w14:paraId="25DB08C3" w14:textId="77777777" w:rsidR="00FE0445" w:rsidRPr="00E44EA0" w:rsidRDefault="00FE0445" w:rsidP="000F0E89">
      <w:pPr>
        <w:spacing w:line="360" w:lineRule="auto"/>
        <w:jc w:val="both"/>
        <w:rPr>
          <w:rFonts w:ascii="Times New Roman" w:hAnsi="Times New Roman" w:cs="Times New Roman"/>
          <w:b/>
          <w:bCs/>
          <w:sz w:val="24"/>
          <w:szCs w:val="24"/>
        </w:rPr>
      </w:pPr>
    </w:p>
    <w:p w14:paraId="18A75451" w14:textId="77777777" w:rsidR="00FE0445" w:rsidRPr="00E44EA0" w:rsidRDefault="00FE0445" w:rsidP="000F0E89">
      <w:pPr>
        <w:spacing w:line="360" w:lineRule="auto"/>
        <w:jc w:val="both"/>
        <w:rPr>
          <w:rFonts w:ascii="Times New Roman" w:hAnsi="Times New Roman" w:cs="Times New Roman"/>
          <w:b/>
          <w:bCs/>
          <w:sz w:val="24"/>
          <w:szCs w:val="24"/>
        </w:rPr>
      </w:pPr>
    </w:p>
    <w:p w14:paraId="797322FE" w14:textId="5EEBD716" w:rsidR="009764F4" w:rsidRPr="00E44EA0" w:rsidRDefault="009764F4" w:rsidP="000F0E89">
      <w:pPr>
        <w:spacing w:line="360" w:lineRule="auto"/>
        <w:jc w:val="both"/>
        <w:rPr>
          <w:rFonts w:ascii="Times New Roman" w:hAnsi="Times New Roman" w:cs="Times New Roman"/>
          <w:b/>
          <w:bCs/>
          <w:sz w:val="24"/>
          <w:szCs w:val="24"/>
        </w:rPr>
      </w:pPr>
      <w:r w:rsidRPr="00E44EA0">
        <w:rPr>
          <w:rFonts w:ascii="Times New Roman" w:hAnsi="Times New Roman" w:cs="Times New Roman"/>
          <w:b/>
          <w:bCs/>
          <w:sz w:val="24"/>
          <w:szCs w:val="24"/>
        </w:rPr>
        <w:lastRenderedPageBreak/>
        <w:t>Section 2.</w:t>
      </w:r>
    </w:p>
    <w:p w14:paraId="65851C47" w14:textId="4134239A" w:rsidR="00CF7D02" w:rsidRPr="00E44EA0" w:rsidRDefault="009764F4"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This Section will Evaluate the Activity plan above.  The activity plan is set out in an easy to read format Clear</w:t>
      </w:r>
      <w:r w:rsidR="002D66C4" w:rsidRPr="00E44EA0">
        <w:rPr>
          <w:rFonts w:ascii="Times New Roman" w:hAnsi="Times New Roman" w:cs="Times New Roman"/>
          <w:sz w:val="24"/>
          <w:szCs w:val="24"/>
        </w:rPr>
        <w:t>l</w:t>
      </w:r>
      <w:r w:rsidRPr="00E44EA0">
        <w:rPr>
          <w:rFonts w:ascii="Times New Roman" w:hAnsi="Times New Roman" w:cs="Times New Roman"/>
          <w:sz w:val="24"/>
          <w:szCs w:val="24"/>
        </w:rPr>
        <w:t xml:space="preserve">y </w:t>
      </w:r>
      <w:r w:rsidR="001A065C" w:rsidRPr="00E44EA0">
        <w:rPr>
          <w:rFonts w:ascii="Times New Roman" w:hAnsi="Times New Roman" w:cs="Times New Roman"/>
          <w:sz w:val="24"/>
          <w:szCs w:val="24"/>
        </w:rPr>
        <w:t>explaining</w:t>
      </w:r>
      <w:r w:rsidRPr="00E44EA0">
        <w:rPr>
          <w:rFonts w:ascii="Times New Roman" w:hAnsi="Times New Roman" w:cs="Times New Roman"/>
          <w:sz w:val="24"/>
          <w:szCs w:val="24"/>
        </w:rPr>
        <w:t xml:space="preserve"> what the activity </w:t>
      </w:r>
      <w:r w:rsidR="00936C2B" w:rsidRPr="00E44EA0">
        <w:rPr>
          <w:rFonts w:ascii="Times New Roman" w:hAnsi="Times New Roman" w:cs="Times New Roman"/>
          <w:sz w:val="24"/>
          <w:szCs w:val="24"/>
        </w:rPr>
        <w:t>entails</w:t>
      </w:r>
      <w:r w:rsidRPr="00E44EA0">
        <w:rPr>
          <w:rFonts w:ascii="Times New Roman" w:hAnsi="Times New Roman" w:cs="Times New Roman"/>
          <w:sz w:val="24"/>
          <w:szCs w:val="24"/>
        </w:rPr>
        <w:t xml:space="preserve"> and how </w:t>
      </w:r>
      <w:r w:rsidR="00541A81" w:rsidRPr="00E44EA0">
        <w:rPr>
          <w:rFonts w:ascii="Times New Roman" w:hAnsi="Times New Roman" w:cs="Times New Roman"/>
          <w:sz w:val="24"/>
          <w:szCs w:val="24"/>
        </w:rPr>
        <w:t xml:space="preserve">this </w:t>
      </w:r>
      <w:r w:rsidRPr="00E44EA0">
        <w:rPr>
          <w:rFonts w:ascii="Times New Roman" w:hAnsi="Times New Roman" w:cs="Times New Roman"/>
          <w:sz w:val="24"/>
          <w:szCs w:val="24"/>
        </w:rPr>
        <w:t xml:space="preserve">will be led.  Resources can be easily identified </w:t>
      </w:r>
      <w:r w:rsidR="00A61512" w:rsidRPr="00E44EA0">
        <w:rPr>
          <w:rFonts w:ascii="Times New Roman" w:hAnsi="Times New Roman" w:cs="Times New Roman"/>
          <w:sz w:val="24"/>
          <w:szCs w:val="24"/>
        </w:rPr>
        <w:t xml:space="preserve">for quick </w:t>
      </w:r>
      <w:r w:rsidR="00936C2B" w:rsidRPr="00E44EA0">
        <w:rPr>
          <w:rFonts w:ascii="Times New Roman" w:hAnsi="Times New Roman" w:cs="Times New Roman"/>
          <w:sz w:val="24"/>
          <w:szCs w:val="24"/>
        </w:rPr>
        <w:t>set up prior to</w:t>
      </w:r>
      <w:r w:rsidR="001A065C" w:rsidRPr="00E44EA0">
        <w:rPr>
          <w:rFonts w:ascii="Times New Roman" w:hAnsi="Times New Roman" w:cs="Times New Roman"/>
          <w:sz w:val="24"/>
          <w:szCs w:val="24"/>
        </w:rPr>
        <w:t xml:space="preserve"> the activity</w:t>
      </w:r>
      <w:r w:rsidR="00936C2B" w:rsidRPr="00E44EA0">
        <w:rPr>
          <w:rFonts w:ascii="Times New Roman" w:hAnsi="Times New Roman" w:cs="Times New Roman"/>
          <w:sz w:val="24"/>
          <w:szCs w:val="24"/>
        </w:rPr>
        <w:t xml:space="preserve"> commencing.  The differentiation section is laid out well to show what each ability group is meant to be doing</w:t>
      </w:r>
      <w:r w:rsidR="00003521" w:rsidRPr="00E44EA0">
        <w:rPr>
          <w:rFonts w:ascii="Times New Roman" w:hAnsi="Times New Roman" w:cs="Times New Roman"/>
          <w:sz w:val="24"/>
          <w:szCs w:val="24"/>
        </w:rPr>
        <w:t>.  Having different levels of work set out depending on the children’s ability will allow the activity to fit the children’s academic needs and allow them to complete the task without undue frustration.</w:t>
      </w:r>
    </w:p>
    <w:p w14:paraId="757E01A6" w14:textId="62A30AC1" w:rsidR="00BE4561" w:rsidRPr="00E44EA0" w:rsidRDefault="00003521"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 The activity </w:t>
      </w:r>
      <w:r w:rsidR="00EE6FB8" w:rsidRPr="00E44EA0">
        <w:rPr>
          <w:rFonts w:ascii="Times New Roman" w:hAnsi="Times New Roman" w:cs="Times New Roman"/>
          <w:sz w:val="24"/>
          <w:szCs w:val="24"/>
        </w:rPr>
        <w:t>is introducing a new mathematical concept which the adult will explain to the children first</w:t>
      </w:r>
      <w:r w:rsidR="002D2745" w:rsidRPr="00E44EA0">
        <w:rPr>
          <w:rFonts w:ascii="Times New Roman" w:hAnsi="Times New Roman" w:cs="Times New Roman"/>
          <w:sz w:val="24"/>
          <w:szCs w:val="24"/>
        </w:rPr>
        <w:t>,</w:t>
      </w:r>
      <w:r w:rsidR="00EE6FB8" w:rsidRPr="00E44EA0">
        <w:rPr>
          <w:rFonts w:ascii="Times New Roman" w:hAnsi="Times New Roman" w:cs="Times New Roman"/>
          <w:sz w:val="24"/>
          <w:szCs w:val="24"/>
        </w:rPr>
        <w:t xml:space="preserve"> by keeping the concept within the child’s reach they will find the activity </w:t>
      </w:r>
      <w:r w:rsidR="00060BFE" w:rsidRPr="00E44EA0">
        <w:rPr>
          <w:rFonts w:ascii="Times New Roman" w:hAnsi="Times New Roman" w:cs="Times New Roman"/>
          <w:sz w:val="24"/>
          <w:szCs w:val="24"/>
        </w:rPr>
        <w:t>to be challenging yet achievable.  Having Differentiation caters for the zone of proximal development</w:t>
      </w:r>
      <w:r w:rsidR="00473654" w:rsidRPr="00E44EA0">
        <w:rPr>
          <w:rFonts w:ascii="Times New Roman" w:hAnsi="Times New Roman" w:cs="Times New Roman"/>
          <w:sz w:val="24"/>
          <w:szCs w:val="24"/>
        </w:rPr>
        <w:t xml:space="preserve"> (Crowley,2014).  </w:t>
      </w:r>
      <w:r w:rsidR="00FC4415" w:rsidRPr="00E44EA0">
        <w:rPr>
          <w:rFonts w:ascii="Times New Roman" w:hAnsi="Times New Roman" w:cs="Times New Roman"/>
          <w:sz w:val="24"/>
          <w:szCs w:val="24"/>
        </w:rPr>
        <w:t>The zone of proximal development means working just outside of the child’s current level of understanding</w:t>
      </w:r>
      <w:r w:rsidR="00CF7D02" w:rsidRPr="00E44EA0">
        <w:rPr>
          <w:rFonts w:ascii="Times New Roman" w:hAnsi="Times New Roman" w:cs="Times New Roman"/>
          <w:sz w:val="24"/>
          <w:szCs w:val="24"/>
        </w:rPr>
        <w:t xml:space="preserve"> and what they can achieve independently</w:t>
      </w:r>
      <w:r w:rsidR="00FC4415" w:rsidRPr="00E44EA0">
        <w:rPr>
          <w:rFonts w:ascii="Times New Roman" w:hAnsi="Times New Roman" w:cs="Times New Roman"/>
          <w:sz w:val="24"/>
          <w:szCs w:val="24"/>
        </w:rPr>
        <w:t>,</w:t>
      </w:r>
      <w:r w:rsidR="00CF7D02" w:rsidRPr="00E44EA0">
        <w:rPr>
          <w:rFonts w:ascii="Times New Roman" w:hAnsi="Times New Roman" w:cs="Times New Roman"/>
          <w:sz w:val="24"/>
          <w:szCs w:val="24"/>
        </w:rPr>
        <w:t xml:space="preserve"> and the level of potential development they have </w:t>
      </w:r>
      <w:r w:rsidR="00FC4415" w:rsidRPr="00E44EA0">
        <w:rPr>
          <w:rFonts w:ascii="Times New Roman" w:hAnsi="Times New Roman" w:cs="Times New Roman"/>
          <w:sz w:val="24"/>
          <w:szCs w:val="24"/>
        </w:rPr>
        <w:t>by having the adult</w:t>
      </w:r>
      <w:r w:rsidR="00203318" w:rsidRPr="00E44EA0">
        <w:rPr>
          <w:rFonts w:ascii="Times New Roman" w:hAnsi="Times New Roman" w:cs="Times New Roman"/>
          <w:sz w:val="24"/>
          <w:szCs w:val="24"/>
        </w:rPr>
        <w:t xml:space="preserve"> (more knowledgeable other)</w:t>
      </w:r>
      <w:r w:rsidR="00FC4415" w:rsidRPr="00E44EA0">
        <w:rPr>
          <w:rFonts w:ascii="Times New Roman" w:hAnsi="Times New Roman" w:cs="Times New Roman"/>
          <w:sz w:val="24"/>
          <w:szCs w:val="24"/>
        </w:rPr>
        <w:t xml:space="preserve"> explain the new concept and then allowing the children to work in a group supporting one another’s learning (Crowley,2014).</w:t>
      </w:r>
      <w:r w:rsidR="00BE4561" w:rsidRPr="00E44EA0">
        <w:rPr>
          <w:rFonts w:ascii="Times New Roman" w:hAnsi="Times New Roman" w:cs="Times New Roman"/>
          <w:sz w:val="24"/>
          <w:szCs w:val="24"/>
        </w:rPr>
        <w:t xml:space="preserve">  </w:t>
      </w:r>
    </w:p>
    <w:p w14:paraId="190001BE" w14:textId="77777777" w:rsidR="00BE4561" w:rsidRPr="00E44EA0" w:rsidRDefault="00060BFE"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Vygotsky (2013) believed that an adult is important when introducing a new subject matter, he used the term scaffolding to describe this method as</w:t>
      </w:r>
      <w:r w:rsidR="00841532" w:rsidRPr="00E44EA0">
        <w:rPr>
          <w:rFonts w:ascii="Times New Roman" w:hAnsi="Times New Roman" w:cs="Times New Roman"/>
          <w:sz w:val="24"/>
          <w:szCs w:val="24"/>
        </w:rPr>
        <w:t xml:space="preserve"> a</w:t>
      </w:r>
      <w:r w:rsidRPr="00E44EA0">
        <w:rPr>
          <w:rFonts w:ascii="Times New Roman" w:hAnsi="Times New Roman" w:cs="Times New Roman"/>
          <w:sz w:val="24"/>
          <w:szCs w:val="24"/>
        </w:rPr>
        <w:t xml:space="preserve"> way of supporting the children to achieve what the</w:t>
      </w:r>
      <w:r w:rsidR="00841532" w:rsidRPr="00E44EA0">
        <w:rPr>
          <w:rFonts w:ascii="Times New Roman" w:hAnsi="Times New Roman" w:cs="Times New Roman"/>
          <w:sz w:val="24"/>
          <w:szCs w:val="24"/>
        </w:rPr>
        <w:t>y</w:t>
      </w:r>
      <w:r w:rsidRPr="00E44EA0">
        <w:rPr>
          <w:rFonts w:ascii="Times New Roman" w:hAnsi="Times New Roman" w:cs="Times New Roman"/>
          <w:sz w:val="24"/>
          <w:szCs w:val="24"/>
        </w:rPr>
        <w:t xml:space="preserve"> set out to achieve.</w:t>
      </w:r>
      <w:r w:rsidR="00841532" w:rsidRPr="00E44EA0">
        <w:rPr>
          <w:rFonts w:ascii="Times New Roman" w:hAnsi="Times New Roman" w:cs="Times New Roman"/>
          <w:sz w:val="24"/>
          <w:szCs w:val="24"/>
        </w:rPr>
        <w:t xml:space="preserve">  For this activity the adult’s role is to explain what number bonds are</w:t>
      </w:r>
      <w:r w:rsidR="002D2745" w:rsidRPr="00E44EA0">
        <w:rPr>
          <w:rFonts w:ascii="Times New Roman" w:hAnsi="Times New Roman" w:cs="Times New Roman"/>
          <w:sz w:val="24"/>
          <w:szCs w:val="24"/>
        </w:rPr>
        <w:t xml:space="preserve"> by</w:t>
      </w:r>
      <w:r w:rsidR="00841532" w:rsidRPr="00E44EA0">
        <w:rPr>
          <w:rFonts w:ascii="Times New Roman" w:hAnsi="Times New Roman" w:cs="Times New Roman"/>
          <w:sz w:val="24"/>
          <w:szCs w:val="24"/>
        </w:rPr>
        <w:t xml:space="preserve"> using visual aids to </w:t>
      </w:r>
      <w:r w:rsidR="00541A81" w:rsidRPr="00E44EA0">
        <w:rPr>
          <w:rFonts w:ascii="Times New Roman" w:hAnsi="Times New Roman" w:cs="Times New Roman"/>
          <w:sz w:val="24"/>
          <w:szCs w:val="24"/>
        </w:rPr>
        <w:t>assist with this</w:t>
      </w:r>
      <w:r w:rsidR="00841532" w:rsidRPr="00E44EA0">
        <w:rPr>
          <w:rFonts w:ascii="Times New Roman" w:hAnsi="Times New Roman" w:cs="Times New Roman"/>
          <w:sz w:val="24"/>
          <w:szCs w:val="24"/>
        </w:rPr>
        <w:t>.</w:t>
      </w:r>
      <w:r w:rsidR="00BE4561" w:rsidRPr="00E44EA0">
        <w:rPr>
          <w:rFonts w:ascii="Times New Roman" w:hAnsi="Times New Roman" w:cs="Times New Roman"/>
          <w:sz w:val="24"/>
          <w:szCs w:val="24"/>
        </w:rPr>
        <w:t xml:space="preserve">  This activity supports children to meet the “combine two groups of objects to find how many altogether?” (Welsh Government ,2014) p.5. </w:t>
      </w:r>
    </w:p>
    <w:p w14:paraId="2D2478BC" w14:textId="77777777" w:rsidR="00803721" w:rsidRPr="00E44EA0" w:rsidRDefault="00841532"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Vygotsky</w:t>
      </w:r>
      <w:r w:rsidR="001A0F92" w:rsidRPr="00E44EA0">
        <w:rPr>
          <w:rFonts w:ascii="Times New Roman" w:hAnsi="Times New Roman" w:cs="Times New Roman"/>
          <w:sz w:val="24"/>
          <w:szCs w:val="24"/>
        </w:rPr>
        <w:t xml:space="preserve"> (2014)</w:t>
      </w:r>
      <w:r w:rsidRPr="00E44EA0">
        <w:rPr>
          <w:rFonts w:ascii="Times New Roman" w:hAnsi="Times New Roman" w:cs="Times New Roman"/>
          <w:sz w:val="24"/>
          <w:szCs w:val="24"/>
        </w:rPr>
        <w:t xml:space="preserve"> believed that by planning activities carefully to cater for the child’s ability it can</w:t>
      </w:r>
      <w:r w:rsidR="002D2745" w:rsidRPr="00E44EA0">
        <w:rPr>
          <w:rFonts w:ascii="Times New Roman" w:hAnsi="Times New Roman" w:cs="Times New Roman"/>
          <w:sz w:val="24"/>
          <w:szCs w:val="24"/>
        </w:rPr>
        <w:t xml:space="preserve"> also</w:t>
      </w:r>
      <w:r w:rsidRPr="00E44EA0">
        <w:rPr>
          <w:rFonts w:ascii="Times New Roman" w:hAnsi="Times New Roman" w:cs="Times New Roman"/>
          <w:sz w:val="24"/>
          <w:szCs w:val="24"/>
        </w:rPr>
        <w:t xml:space="preserve"> encourage the child’s emerging </w:t>
      </w:r>
      <w:r w:rsidR="00E035FA" w:rsidRPr="00E44EA0">
        <w:rPr>
          <w:rFonts w:ascii="Times New Roman" w:hAnsi="Times New Roman" w:cs="Times New Roman"/>
          <w:sz w:val="24"/>
          <w:szCs w:val="24"/>
        </w:rPr>
        <w:t>abilities</w:t>
      </w:r>
      <w:r w:rsidR="002D2745" w:rsidRPr="00E44EA0">
        <w:rPr>
          <w:rFonts w:ascii="Times New Roman" w:hAnsi="Times New Roman" w:cs="Times New Roman"/>
          <w:sz w:val="24"/>
          <w:szCs w:val="24"/>
        </w:rPr>
        <w:t>.  This activity allows the children to work together in a group and support one another’s learning by talking about what they are doing, the adult can also help this along by asking open ended questions to encourage them to think more about what they are doing, this is known as sustained</w:t>
      </w:r>
      <w:r w:rsidR="00803721" w:rsidRPr="00E44EA0">
        <w:rPr>
          <w:rFonts w:ascii="Times New Roman" w:hAnsi="Times New Roman" w:cs="Times New Roman"/>
          <w:sz w:val="24"/>
          <w:szCs w:val="24"/>
        </w:rPr>
        <w:t xml:space="preserve"> shared</w:t>
      </w:r>
      <w:r w:rsidR="002D2745" w:rsidRPr="00E44EA0">
        <w:rPr>
          <w:rFonts w:ascii="Times New Roman" w:hAnsi="Times New Roman" w:cs="Times New Roman"/>
          <w:sz w:val="24"/>
          <w:szCs w:val="24"/>
        </w:rPr>
        <w:t xml:space="preserve"> thinking</w:t>
      </w:r>
      <w:r w:rsidR="00D10D89" w:rsidRPr="00E44EA0">
        <w:rPr>
          <w:rFonts w:ascii="Times New Roman" w:hAnsi="Times New Roman" w:cs="Times New Roman"/>
          <w:sz w:val="24"/>
          <w:szCs w:val="24"/>
        </w:rPr>
        <w:t xml:space="preserve">.  </w:t>
      </w:r>
      <w:r w:rsidR="00803721" w:rsidRPr="00E44EA0">
        <w:rPr>
          <w:rFonts w:ascii="Times New Roman" w:hAnsi="Times New Roman" w:cs="Times New Roman"/>
          <w:sz w:val="24"/>
          <w:szCs w:val="24"/>
        </w:rPr>
        <w:t>S</w:t>
      </w:r>
      <w:r w:rsidR="00D10D89" w:rsidRPr="00E44EA0">
        <w:rPr>
          <w:rFonts w:ascii="Times New Roman" w:hAnsi="Times New Roman" w:cs="Times New Roman"/>
          <w:sz w:val="24"/>
          <w:szCs w:val="24"/>
        </w:rPr>
        <w:t xml:space="preserve">ustained </w:t>
      </w:r>
      <w:r w:rsidR="00803721" w:rsidRPr="00E44EA0">
        <w:rPr>
          <w:rFonts w:ascii="Times New Roman" w:hAnsi="Times New Roman" w:cs="Times New Roman"/>
          <w:sz w:val="24"/>
          <w:szCs w:val="24"/>
        </w:rPr>
        <w:t xml:space="preserve">shared </w:t>
      </w:r>
      <w:r w:rsidR="00D10D89" w:rsidRPr="00E44EA0">
        <w:rPr>
          <w:rFonts w:ascii="Times New Roman" w:hAnsi="Times New Roman" w:cs="Times New Roman"/>
          <w:sz w:val="24"/>
          <w:szCs w:val="24"/>
        </w:rPr>
        <w:t>thinking is a valuable tool in developing a child’s self-esteem and self-confidence</w:t>
      </w:r>
      <w:r w:rsidR="00AC3338" w:rsidRPr="00E44EA0">
        <w:rPr>
          <w:rFonts w:ascii="Times New Roman" w:hAnsi="Times New Roman" w:cs="Times New Roman"/>
          <w:sz w:val="24"/>
          <w:szCs w:val="24"/>
        </w:rPr>
        <w:t xml:space="preserve"> (Brodie, 2014).</w:t>
      </w:r>
      <w:r w:rsidR="00E035FA" w:rsidRPr="00E44EA0">
        <w:rPr>
          <w:rFonts w:ascii="Times New Roman" w:hAnsi="Times New Roman" w:cs="Times New Roman"/>
          <w:sz w:val="24"/>
          <w:szCs w:val="24"/>
        </w:rPr>
        <w:t xml:space="preserve"> </w:t>
      </w:r>
      <w:r w:rsidR="002E69B2" w:rsidRPr="00E44EA0">
        <w:rPr>
          <w:rFonts w:ascii="Times New Roman" w:hAnsi="Times New Roman" w:cs="Times New Roman"/>
          <w:sz w:val="24"/>
          <w:szCs w:val="24"/>
        </w:rPr>
        <w:t xml:space="preserve">According to Purdon (2014) by assisting the children to become confident learners, they develop a higher level of well-being and self-esteem, and develop a foundation of trust with the </w:t>
      </w:r>
      <w:r w:rsidR="00803721" w:rsidRPr="00E44EA0">
        <w:rPr>
          <w:rFonts w:ascii="Times New Roman" w:hAnsi="Times New Roman" w:cs="Times New Roman"/>
          <w:sz w:val="24"/>
          <w:szCs w:val="24"/>
        </w:rPr>
        <w:t>practitioner</w:t>
      </w:r>
      <w:r w:rsidR="002E69B2" w:rsidRPr="00E44EA0">
        <w:rPr>
          <w:rFonts w:ascii="Times New Roman" w:hAnsi="Times New Roman" w:cs="Times New Roman"/>
          <w:sz w:val="24"/>
          <w:szCs w:val="24"/>
        </w:rPr>
        <w:t>. (Purdon, 2014).</w:t>
      </w:r>
      <w:r w:rsidR="009C17BA" w:rsidRPr="00E44EA0">
        <w:rPr>
          <w:rFonts w:ascii="Times New Roman" w:hAnsi="Times New Roman" w:cs="Times New Roman"/>
          <w:sz w:val="24"/>
          <w:szCs w:val="24"/>
        </w:rPr>
        <w:t xml:space="preserve"> </w:t>
      </w:r>
    </w:p>
    <w:p w14:paraId="411EB362" w14:textId="6176FF13" w:rsidR="00803721" w:rsidRPr="00E44EA0" w:rsidRDefault="00DD6E8D"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The children may also look to one another for support as well as the </w:t>
      </w:r>
      <w:r w:rsidR="00172B6E" w:rsidRPr="00E44EA0">
        <w:rPr>
          <w:rFonts w:ascii="Times New Roman" w:hAnsi="Times New Roman" w:cs="Times New Roman"/>
          <w:sz w:val="24"/>
          <w:szCs w:val="24"/>
        </w:rPr>
        <w:t>adult</w:t>
      </w:r>
      <w:r w:rsidRPr="00E44EA0">
        <w:rPr>
          <w:rFonts w:ascii="Times New Roman" w:hAnsi="Times New Roman" w:cs="Times New Roman"/>
          <w:sz w:val="24"/>
          <w:szCs w:val="24"/>
        </w:rPr>
        <w:t>, as some children within the group may be more knowledgeable and pick up the new concept quickly</w:t>
      </w:r>
      <w:r w:rsidR="00172B6E" w:rsidRPr="00E44EA0">
        <w:rPr>
          <w:rFonts w:ascii="Times New Roman" w:hAnsi="Times New Roman" w:cs="Times New Roman"/>
          <w:sz w:val="24"/>
          <w:szCs w:val="24"/>
        </w:rPr>
        <w:t xml:space="preserve">. This person is referred to as a </w:t>
      </w:r>
      <w:r w:rsidR="002D66C4" w:rsidRPr="00E44EA0">
        <w:rPr>
          <w:rFonts w:ascii="Times New Roman" w:hAnsi="Times New Roman" w:cs="Times New Roman"/>
          <w:sz w:val="24"/>
          <w:szCs w:val="24"/>
        </w:rPr>
        <w:t>M</w:t>
      </w:r>
      <w:r w:rsidR="00172B6E" w:rsidRPr="00E44EA0">
        <w:rPr>
          <w:rFonts w:ascii="Times New Roman" w:hAnsi="Times New Roman" w:cs="Times New Roman"/>
          <w:sz w:val="24"/>
          <w:szCs w:val="24"/>
        </w:rPr>
        <w:t xml:space="preserve">ore </w:t>
      </w:r>
      <w:r w:rsidR="002D66C4" w:rsidRPr="00E44EA0">
        <w:rPr>
          <w:rFonts w:ascii="Times New Roman" w:hAnsi="Times New Roman" w:cs="Times New Roman"/>
          <w:sz w:val="24"/>
          <w:szCs w:val="24"/>
        </w:rPr>
        <w:t>K</w:t>
      </w:r>
      <w:r w:rsidR="00172B6E" w:rsidRPr="00E44EA0">
        <w:rPr>
          <w:rFonts w:ascii="Times New Roman" w:hAnsi="Times New Roman" w:cs="Times New Roman"/>
          <w:sz w:val="24"/>
          <w:szCs w:val="24"/>
        </w:rPr>
        <w:t xml:space="preserve">nowledgeable </w:t>
      </w:r>
      <w:r w:rsidR="002D66C4" w:rsidRPr="00E44EA0">
        <w:rPr>
          <w:rFonts w:ascii="Times New Roman" w:hAnsi="Times New Roman" w:cs="Times New Roman"/>
          <w:sz w:val="24"/>
          <w:szCs w:val="24"/>
        </w:rPr>
        <w:t>O</w:t>
      </w:r>
      <w:r w:rsidR="00172B6E" w:rsidRPr="00E44EA0">
        <w:rPr>
          <w:rFonts w:ascii="Times New Roman" w:hAnsi="Times New Roman" w:cs="Times New Roman"/>
          <w:sz w:val="24"/>
          <w:szCs w:val="24"/>
        </w:rPr>
        <w:t>ther</w:t>
      </w:r>
      <w:r w:rsidR="002D66C4" w:rsidRPr="00E44EA0">
        <w:rPr>
          <w:rFonts w:ascii="Times New Roman" w:hAnsi="Times New Roman" w:cs="Times New Roman"/>
          <w:sz w:val="24"/>
          <w:szCs w:val="24"/>
        </w:rPr>
        <w:t xml:space="preserve"> (MKO)</w:t>
      </w:r>
      <w:r w:rsidR="00172B6E" w:rsidRPr="00E44EA0">
        <w:rPr>
          <w:rFonts w:ascii="Times New Roman" w:hAnsi="Times New Roman" w:cs="Times New Roman"/>
          <w:sz w:val="24"/>
          <w:szCs w:val="24"/>
        </w:rPr>
        <w:t xml:space="preserve"> (</w:t>
      </w:r>
      <w:proofErr w:type="spellStart"/>
      <w:r w:rsidR="00172B6E" w:rsidRPr="00E44EA0">
        <w:rPr>
          <w:rFonts w:ascii="Times New Roman" w:hAnsi="Times New Roman" w:cs="Times New Roman"/>
          <w:sz w:val="24"/>
          <w:szCs w:val="24"/>
        </w:rPr>
        <w:t>Nutkins</w:t>
      </w:r>
      <w:proofErr w:type="spellEnd"/>
      <w:r w:rsidR="00172B6E" w:rsidRPr="00E44EA0">
        <w:rPr>
          <w:rFonts w:ascii="Times New Roman" w:hAnsi="Times New Roman" w:cs="Times New Roman"/>
          <w:sz w:val="24"/>
          <w:szCs w:val="24"/>
        </w:rPr>
        <w:t>, McDonald and Stephen, 2013).</w:t>
      </w:r>
      <w:r w:rsidR="00B620D8" w:rsidRPr="00E44EA0">
        <w:rPr>
          <w:rFonts w:ascii="Times New Roman" w:hAnsi="Times New Roman" w:cs="Times New Roman"/>
          <w:sz w:val="24"/>
          <w:szCs w:val="24"/>
        </w:rPr>
        <w:t xml:space="preserve">  </w:t>
      </w:r>
    </w:p>
    <w:p w14:paraId="108AEAFB" w14:textId="55B94F29" w:rsidR="009764F4" w:rsidRPr="00E44EA0" w:rsidRDefault="00B620D8"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lastRenderedPageBreak/>
        <w:t>Having differentiation is important for the children’s self-esteem and confidence, an activity should have the right amount of challenge to maintain motivation and feel achievable, if the activity feels out of the child’s reach they may become upset or try to avoid the activity altogether.  A number of children</w:t>
      </w:r>
      <w:r w:rsidR="001A0F92" w:rsidRPr="00E44EA0">
        <w:rPr>
          <w:rFonts w:ascii="Times New Roman" w:hAnsi="Times New Roman" w:cs="Times New Roman"/>
          <w:sz w:val="24"/>
          <w:szCs w:val="24"/>
        </w:rPr>
        <w:t xml:space="preserve"> in the group</w:t>
      </w:r>
      <w:r w:rsidRPr="00E44EA0">
        <w:rPr>
          <w:rFonts w:ascii="Times New Roman" w:hAnsi="Times New Roman" w:cs="Times New Roman"/>
          <w:sz w:val="24"/>
          <w:szCs w:val="24"/>
        </w:rPr>
        <w:t xml:space="preserve"> may have lower self-esteem and may need more reassurance from the adult to give the work a try as in their mind they may have already decided they can not do the activity (</w:t>
      </w:r>
      <w:r w:rsidR="00B11DFC" w:rsidRPr="00E44EA0">
        <w:rPr>
          <w:rFonts w:ascii="Times New Roman" w:hAnsi="Times New Roman" w:cs="Times New Roman"/>
          <w:sz w:val="24"/>
          <w:szCs w:val="24"/>
        </w:rPr>
        <w:t>Beckley, 2012).  On some occasions you may need to work with this child on a one to one basis</w:t>
      </w:r>
      <w:r w:rsidR="001A0F92" w:rsidRPr="00E44EA0">
        <w:rPr>
          <w:rFonts w:ascii="Times New Roman" w:hAnsi="Times New Roman" w:cs="Times New Roman"/>
          <w:sz w:val="24"/>
          <w:szCs w:val="24"/>
        </w:rPr>
        <w:t>, in order to support and encourage the child.</w:t>
      </w:r>
    </w:p>
    <w:p w14:paraId="64AEB82C" w14:textId="58D8B9A0" w:rsidR="009A5F22" w:rsidRPr="00E44EA0" w:rsidRDefault="007236EA"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The health and safety section</w:t>
      </w:r>
      <w:r w:rsidR="00541A81" w:rsidRPr="00E44EA0">
        <w:rPr>
          <w:rFonts w:ascii="Times New Roman" w:hAnsi="Times New Roman" w:cs="Times New Roman"/>
          <w:sz w:val="24"/>
          <w:szCs w:val="24"/>
        </w:rPr>
        <w:t xml:space="preserve"> within the plan</w:t>
      </w:r>
      <w:r w:rsidRPr="00E44EA0">
        <w:rPr>
          <w:rFonts w:ascii="Times New Roman" w:hAnsi="Times New Roman" w:cs="Times New Roman"/>
          <w:sz w:val="24"/>
          <w:szCs w:val="24"/>
        </w:rPr>
        <w:t xml:space="preserve"> </w:t>
      </w:r>
      <w:proofErr w:type="gramStart"/>
      <w:r w:rsidRPr="00E44EA0">
        <w:rPr>
          <w:rFonts w:ascii="Times New Roman" w:hAnsi="Times New Roman" w:cs="Times New Roman"/>
          <w:sz w:val="24"/>
          <w:szCs w:val="24"/>
        </w:rPr>
        <w:t>is</w:t>
      </w:r>
      <w:proofErr w:type="gramEnd"/>
      <w:r w:rsidRPr="00E44EA0">
        <w:rPr>
          <w:rFonts w:ascii="Times New Roman" w:hAnsi="Times New Roman" w:cs="Times New Roman"/>
          <w:sz w:val="24"/>
          <w:szCs w:val="24"/>
        </w:rPr>
        <w:t xml:space="preserve"> clear and concise with easy to follow rules for the children to adhere to.  Scissor safety can be used across all areas of the classroom.</w:t>
      </w:r>
    </w:p>
    <w:p w14:paraId="1E254027" w14:textId="77777777" w:rsidR="00EA2DED" w:rsidRPr="00E44EA0" w:rsidRDefault="007236EA"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The Activity section is over complicated as the activity has to many components to it.  The activity could be simplified</w:t>
      </w:r>
      <w:r w:rsidR="00207892" w:rsidRPr="00E44EA0">
        <w:rPr>
          <w:rFonts w:ascii="Times New Roman" w:hAnsi="Times New Roman" w:cs="Times New Roman"/>
          <w:sz w:val="24"/>
          <w:szCs w:val="24"/>
        </w:rPr>
        <w:t>,</w:t>
      </w:r>
      <w:r w:rsidRPr="00E44EA0">
        <w:rPr>
          <w:rFonts w:ascii="Times New Roman" w:hAnsi="Times New Roman" w:cs="Times New Roman"/>
          <w:sz w:val="24"/>
          <w:szCs w:val="24"/>
        </w:rPr>
        <w:t xml:space="preserve"> yet still achieve the same outcom</w:t>
      </w:r>
      <w:r w:rsidR="00D03F26" w:rsidRPr="00E44EA0">
        <w:rPr>
          <w:rFonts w:ascii="Times New Roman" w:hAnsi="Times New Roman" w:cs="Times New Roman"/>
          <w:sz w:val="24"/>
          <w:szCs w:val="24"/>
        </w:rPr>
        <w:t>e for recognizing number bonds</w:t>
      </w:r>
      <w:r w:rsidR="00207892" w:rsidRPr="00E44EA0">
        <w:rPr>
          <w:rFonts w:ascii="Times New Roman" w:hAnsi="Times New Roman" w:cs="Times New Roman"/>
          <w:sz w:val="24"/>
          <w:szCs w:val="24"/>
        </w:rPr>
        <w:t>.  By removing the cutting and sticking section for the middle and higher ability groups and removing the number formation for the lower ability group, there would not be so much going on.  This will allow the children to remain more focused</w:t>
      </w:r>
      <w:r w:rsidR="00D03F26" w:rsidRPr="00E44EA0">
        <w:rPr>
          <w:rFonts w:ascii="Times New Roman" w:hAnsi="Times New Roman" w:cs="Times New Roman"/>
          <w:sz w:val="24"/>
          <w:szCs w:val="24"/>
        </w:rPr>
        <w:t xml:space="preserve"> </w:t>
      </w:r>
      <w:r w:rsidR="00207892" w:rsidRPr="00E44EA0">
        <w:rPr>
          <w:rFonts w:ascii="Times New Roman" w:hAnsi="Times New Roman" w:cs="Times New Roman"/>
          <w:sz w:val="24"/>
          <w:szCs w:val="24"/>
        </w:rPr>
        <w:t>on the task at hand.  With the activity</w:t>
      </w:r>
      <w:r w:rsidR="00EA2DED" w:rsidRPr="00E44EA0">
        <w:rPr>
          <w:rFonts w:ascii="Times New Roman" w:hAnsi="Times New Roman" w:cs="Times New Roman"/>
          <w:sz w:val="24"/>
          <w:szCs w:val="24"/>
        </w:rPr>
        <w:t xml:space="preserve"> now</w:t>
      </w:r>
      <w:r w:rsidR="00207892" w:rsidRPr="00E44EA0">
        <w:rPr>
          <w:rFonts w:ascii="Times New Roman" w:hAnsi="Times New Roman" w:cs="Times New Roman"/>
          <w:sz w:val="24"/>
          <w:szCs w:val="24"/>
        </w:rPr>
        <w:t xml:space="preserve"> being more manageable for the children and</w:t>
      </w:r>
      <w:r w:rsidR="00EA2DED" w:rsidRPr="00E44EA0">
        <w:rPr>
          <w:rFonts w:ascii="Times New Roman" w:hAnsi="Times New Roman" w:cs="Times New Roman"/>
          <w:sz w:val="24"/>
          <w:szCs w:val="24"/>
        </w:rPr>
        <w:t xml:space="preserve"> </w:t>
      </w:r>
      <w:r w:rsidR="00207892" w:rsidRPr="00E44EA0">
        <w:rPr>
          <w:rFonts w:ascii="Times New Roman" w:hAnsi="Times New Roman" w:cs="Times New Roman"/>
          <w:sz w:val="24"/>
          <w:szCs w:val="24"/>
        </w:rPr>
        <w:t>requir</w:t>
      </w:r>
      <w:r w:rsidR="00EA2DED" w:rsidRPr="00E44EA0">
        <w:rPr>
          <w:rFonts w:ascii="Times New Roman" w:hAnsi="Times New Roman" w:cs="Times New Roman"/>
          <w:sz w:val="24"/>
          <w:szCs w:val="24"/>
        </w:rPr>
        <w:t>ing</w:t>
      </w:r>
      <w:r w:rsidR="00207892" w:rsidRPr="00E44EA0">
        <w:rPr>
          <w:rFonts w:ascii="Times New Roman" w:hAnsi="Times New Roman" w:cs="Times New Roman"/>
          <w:sz w:val="24"/>
          <w:szCs w:val="24"/>
        </w:rPr>
        <w:t xml:space="preserve"> less adult intervention</w:t>
      </w:r>
      <w:r w:rsidR="00EA2DED" w:rsidRPr="00E44EA0">
        <w:rPr>
          <w:rFonts w:ascii="Times New Roman" w:hAnsi="Times New Roman" w:cs="Times New Roman"/>
          <w:sz w:val="24"/>
          <w:szCs w:val="24"/>
        </w:rPr>
        <w:t>, this</w:t>
      </w:r>
      <w:r w:rsidR="00207892" w:rsidRPr="00E44EA0">
        <w:rPr>
          <w:rFonts w:ascii="Times New Roman" w:hAnsi="Times New Roman" w:cs="Times New Roman"/>
          <w:sz w:val="24"/>
          <w:szCs w:val="24"/>
        </w:rPr>
        <w:t xml:space="preserve"> will now build on and extend the child’s current knowledge and increase their self-esteem and confidence in their own learning</w:t>
      </w:r>
      <w:r w:rsidR="00EA2DED" w:rsidRPr="00E44EA0">
        <w:rPr>
          <w:rFonts w:ascii="Times New Roman" w:hAnsi="Times New Roman" w:cs="Times New Roman"/>
          <w:sz w:val="24"/>
          <w:szCs w:val="24"/>
        </w:rPr>
        <w:t xml:space="preserve"> (Foundationyears.org.uk, no date). </w:t>
      </w:r>
      <w:r w:rsidR="00D03F26" w:rsidRPr="00E44EA0">
        <w:rPr>
          <w:rFonts w:ascii="Times New Roman" w:hAnsi="Times New Roman" w:cs="Times New Roman"/>
          <w:sz w:val="24"/>
          <w:szCs w:val="24"/>
        </w:rPr>
        <w:t xml:space="preserve"> </w:t>
      </w:r>
    </w:p>
    <w:p w14:paraId="03E77A52" w14:textId="3D034446" w:rsidR="007236EA" w:rsidRPr="00E44EA0" w:rsidRDefault="00D03F26"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This could be achieved by setting it out as follows: Lower ability – To use the visual aids to assist in recognizing number bonds to 5. The work sheet would simply be cutting and sticking the correct number in the relevant baskets to make the number bonds to 5.  The cutting will help with the children’s fine motor skills and help get them ready for number formation in future activities</w:t>
      </w:r>
      <w:r w:rsidR="009C17BA" w:rsidRPr="00E44EA0">
        <w:rPr>
          <w:rFonts w:ascii="Times New Roman" w:hAnsi="Times New Roman" w:cs="Times New Roman"/>
          <w:sz w:val="24"/>
          <w:szCs w:val="24"/>
        </w:rPr>
        <w:t xml:space="preserve"> Pitchford et al</w:t>
      </w:r>
      <w:r w:rsidR="002D66C4" w:rsidRPr="00E44EA0">
        <w:rPr>
          <w:rFonts w:ascii="Times New Roman" w:hAnsi="Times New Roman" w:cs="Times New Roman"/>
          <w:sz w:val="24"/>
          <w:szCs w:val="24"/>
        </w:rPr>
        <w:t>. (2016)</w:t>
      </w:r>
      <w:r w:rsidR="00E44D9A" w:rsidRPr="00E44EA0">
        <w:rPr>
          <w:rFonts w:ascii="Times New Roman" w:hAnsi="Times New Roman" w:cs="Times New Roman"/>
          <w:sz w:val="24"/>
          <w:szCs w:val="24"/>
        </w:rPr>
        <w:t xml:space="preserve"> suggests a link between fine motor skills and fine motor integration and mathematical ability, highlighting that fine motor skill</w:t>
      </w:r>
      <w:r w:rsidR="00616012" w:rsidRPr="00E44EA0">
        <w:rPr>
          <w:rFonts w:ascii="Times New Roman" w:hAnsi="Times New Roman" w:cs="Times New Roman"/>
          <w:sz w:val="24"/>
          <w:szCs w:val="24"/>
        </w:rPr>
        <w:t xml:space="preserve">s </w:t>
      </w:r>
      <w:r w:rsidR="00650613" w:rsidRPr="00E44EA0">
        <w:rPr>
          <w:rFonts w:ascii="Times New Roman" w:hAnsi="Times New Roman" w:cs="Times New Roman"/>
          <w:sz w:val="24"/>
          <w:szCs w:val="24"/>
        </w:rPr>
        <w:t>in the Early years have been shown to predict academic achievement in later schooling (Pitchford et al, 2016).</w:t>
      </w:r>
      <w:r w:rsidR="00FA7825" w:rsidRPr="00E44EA0">
        <w:rPr>
          <w:rFonts w:ascii="Times New Roman" w:hAnsi="Times New Roman" w:cs="Times New Roman"/>
          <w:sz w:val="24"/>
          <w:szCs w:val="24"/>
        </w:rPr>
        <w:t xml:space="preserve"> NHS </w:t>
      </w:r>
      <w:r w:rsidR="002D66C4" w:rsidRPr="00E44EA0">
        <w:rPr>
          <w:rFonts w:ascii="Times New Roman" w:hAnsi="Times New Roman" w:cs="Times New Roman"/>
          <w:sz w:val="24"/>
          <w:szCs w:val="24"/>
        </w:rPr>
        <w:t>W</w:t>
      </w:r>
      <w:r w:rsidR="00FA7825" w:rsidRPr="00E44EA0">
        <w:rPr>
          <w:rFonts w:ascii="Times New Roman" w:hAnsi="Times New Roman" w:cs="Times New Roman"/>
          <w:sz w:val="24"/>
          <w:szCs w:val="24"/>
        </w:rPr>
        <w:t xml:space="preserve">ales (no date) </w:t>
      </w:r>
      <w:r w:rsidR="002D66C4" w:rsidRPr="00E44EA0">
        <w:rPr>
          <w:rFonts w:ascii="Times New Roman" w:hAnsi="Times New Roman" w:cs="Times New Roman"/>
          <w:sz w:val="24"/>
          <w:szCs w:val="24"/>
        </w:rPr>
        <w:t>s</w:t>
      </w:r>
      <w:r w:rsidR="00FA7825" w:rsidRPr="00E44EA0">
        <w:rPr>
          <w:rFonts w:ascii="Times New Roman" w:hAnsi="Times New Roman" w:cs="Times New Roman"/>
          <w:sz w:val="24"/>
          <w:szCs w:val="24"/>
        </w:rPr>
        <w:t>uggests that scissor activities can help to build the small muscles in the hand developing a range of fine motor skills that can be beneficial in handwriting.</w:t>
      </w:r>
    </w:p>
    <w:p w14:paraId="182409C8" w14:textId="20C3BFFD" w:rsidR="00D03F26" w:rsidRPr="00E44EA0" w:rsidRDefault="00D03F26"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Middle ability – To use the visual aids to help them understand the concept of number bonds to 10. The children to write the number of eggs needed in </w:t>
      </w:r>
      <w:r w:rsidR="00F46F33" w:rsidRPr="00E44EA0">
        <w:rPr>
          <w:rFonts w:ascii="Times New Roman" w:hAnsi="Times New Roman" w:cs="Times New Roman"/>
          <w:sz w:val="24"/>
          <w:szCs w:val="24"/>
        </w:rPr>
        <w:t>the relevant baskets to make the number bond to 10, thus also completing number formation to 10.</w:t>
      </w:r>
    </w:p>
    <w:p w14:paraId="2A281160" w14:textId="12817A93" w:rsidR="009A5F22" w:rsidRPr="00E44EA0" w:rsidRDefault="00F46F33"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Higher ability – Again using visual aids to help understand the concept of number bonds if needed.  The children could write the sum under the basket, for example, basket 1 would be </w:t>
      </w:r>
      <w:r w:rsidRPr="00E44EA0">
        <w:rPr>
          <w:rFonts w:ascii="Times New Roman" w:hAnsi="Times New Roman" w:cs="Times New Roman"/>
          <w:sz w:val="24"/>
          <w:szCs w:val="24"/>
        </w:rPr>
        <w:lastRenderedPageBreak/>
        <w:t xml:space="preserve">1+9=10.  This shows that the child not only understands how number bonds work but also how to write the sum. </w:t>
      </w:r>
    </w:p>
    <w:p w14:paraId="56EF9D17" w14:textId="054C16A7" w:rsidR="009A5F22" w:rsidRPr="00E44EA0" w:rsidRDefault="00392C45"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Using visual aids with children can help the child to easily understand the subject matter when it is being introduced and can make the lesson seem more interesting as they can see and touch the objects.  Using objects is also beneficial if there are any language barriers in place as that child can see what is being explained even if he may not fully understand </w:t>
      </w:r>
      <w:proofErr w:type="gramStart"/>
      <w:r w:rsidRPr="00E44EA0">
        <w:rPr>
          <w:rFonts w:ascii="Times New Roman" w:hAnsi="Times New Roman" w:cs="Times New Roman"/>
          <w:sz w:val="24"/>
          <w:szCs w:val="24"/>
        </w:rPr>
        <w:t>all of</w:t>
      </w:r>
      <w:proofErr w:type="gramEnd"/>
      <w:r w:rsidRPr="00E44EA0">
        <w:rPr>
          <w:rFonts w:ascii="Times New Roman" w:hAnsi="Times New Roman" w:cs="Times New Roman"/>
          <w:sz w:val="24"/>
          <w:szCs w:val="24"/>
        </w:rPr>
        <w:t xml:space="preserve"> the language used</w:t>
      </w:r>
      <w:r w:rsidR="00647743" w:rsidRPr="00E44EA0">
        <w:rPr>
          <w:rFonts w:ascii="Times New Roman" w:hAnsi="Times New Roman" w:cs="Times New Roman"/>
          <w:sz w:val="24"/>
          <w:szCs w:val="24"/>
        </w:rPr>
        <w:t xml:space="preserve"> (</w:t>
      </w:r>
      <w:proofErr w:type="spellStart"/>
      <w:r w:rsidR="00432D38" w:rsidRPr="00E44EA0">
        <w:rPr>
          <w:rFonts w:ascii="Times New Roman" w:hAnsi="Times New Roman" w:cs="Times New Roman"/>
          <w:sz w:val="24"/>
          <w:szCs w:val="24"/>
        </w:rPr>
        <w:t>Shabiralyani</w:t>
      </w:r>
      <w:proofErr w:type="spellEnd"/>
      <w:r w:rsidR="00432D38" w:rsidRPr="00E44EA0">
        <w:rPr>
          <w:rFonts w:ascii="Times New Roman" w:hAnsi="Times New Roman" w:cs="Times New Roman"/>
          <w:sz w:val="24"/>
          <w:szCs w:val="24"/>
        </w:rPr>
        <w:t xml:space="preserve"> et</w:t>
      </w:r>
      <w:r w:rsidR="00647743" w:rsidRPr="00E44EA0">
        <w:rPr>
          <w:rFonts w:ascii="Times New Roman" w:hAnsi="Times New Roman" w:cs="Times New Roman"/>
          <w:sz w:val="24"/>
          <w:szCs w:val="24"/>
        </w:rPr>
        <w:t xml:space="preserve"> al</w:t>
      </w:r>
      <w:r w:rsidR="002D66C4" w:rsidRPr="00E44EA0">
        <w:rPr>
          <w:rFonts w:ascii="Times New Roman" w:hAnsi="Times New Roman" w:cs="Times New Roman"/>
          <w:sz w:val="24"/>
          <w:szCs w:val="24"/>
        </w:rPr>
        <w:t>.</w:t>
      </w:r>
      <w:r w:rsidR="00647743" w:rsidRPr="00E44EA0">
        <w:rPr>
          <w:rFonts w:ascii="Times New Roman" w:hAnsi="Times New Roman" w:cs="Times New Roman"/>
          <w:sz w:val="24"/>
          <w:szCs w:val="24"/>
        </w:rPr>
        <w:t>, 2015).</w:t>
      </w:r>
      <w:r w:rsidR="003858D8" w:rsidRPr="00E44EA0">
        <w:rPr>
          <w:rFonts w:ascii="Times New Roman" w:hAnsi="Times New Roman" w:cs="Times New Roman"/>
          <w:sz w:val="24"/>
          <w:szCs w:val="24"/>
        </w:rPr>
        <w:t xml:space="preserve">  Before the child can fully understand the mathematic concept being explained to </w:t>
      </w:r>
      <w:r w:rsidR="00F77486" w:rsidRPr="00E44EA0">
        <w:rPr>
          <w:rFonts w:ascii="Times New Roman" w:hAnsi="Times New Roman" w:cs="Times New Roman"/>
          <w:sz w:val="24"/>
          <w:szCs w:val="24"/>
        </w:rPr>
        <w:t>them,</w:t>
      </w:r>
      <w:r w:rsidR="003858D8" w:rsidRPr="00E44EA0">
        <w:rPr>
          <w:rFonts w:ascii="Times New Roman" w:hAnsi="Times New Roman" w:cs="Times New Roman"/>
          <w:sz w:val="24"/>
          <w:szCs w:val="24"/>
        </w:rPr>
        <w:t xml:space="preserve"> they will first need to understand the property of the object they will later need to quantify.  For </w:t>
      </w:r>
      <w:r w:rsidR="00F77486" w:rsidRPr="00E44EA0">
        <w:rPr>
          <w:rFonts w:ascii="Times New Roman" w:hAnsi="Times New Roman" w:cs="Times New Roman"/>
          <w:sz w:val="24"/>
          <w:szCs w:val="24"/>
        </w:rPr>
        <w:t>example,</w:t>
      </w:r>
      <w:r w:rsidR="003858D8" w:rsidRPr="00E44EA0">
        <w:rPr>
          <w:rFonts w:ascii="Times New Roman" w:hAnsi="Times New Roman" w:cs="Times New Roman"/>
          <w:sz w:val="24"/>
          <w:szCs w:val="24"/>
        </w:rPr>
        <w:t xml:space="preserve"> they will first need to recognize that one egg is one and by moving another egg over you now have two eggs</w:t>
      </w:r>
      <w:r w:rsidR="00F77486" w:rsidRPr="00E44EA0">
        <w:rPr>
          <w:rFonts w:ascii="Times New Roman" w:hAnsi="Times New Roman" w:cs="Times New Roman"/>
          <w:sz w:val="24"/>
          <w:szCs w:val="24"/>
        </w:rPr>
        <w:t>,</w:t>
      </w:r>
      <w:r w:rsidR="003858D8" w:rsidRPr="00E44EA0">
        <w:rPr>
          <w:rFonts w:ascii="Times New Roman" w:hAnsi="Times New Roman" w:cs="Times New Roman"/>
          <w:sz w:val="24"/>
          <w:szCs w:val="24"/>
        </w:rPr>
        <w:t xml:space="preserve"> </w:t>
      </w:r>
      <w:r w:rsidR="00F77486" w:rsidRPr="00E44EA0">
        <w:rPr>
          <w:rFonts w:ascii="Times New Roman" w:hAnsi="Times New Roman" w:cs="Times New Roman"/>
          <w:sz w:val="24"/>
          <w:szCs w:val="24"/>
        </w:rPr>
        <w:t>w</w:t>
      </w:r>
      <w:r w:rsidR="003858D8" w:rsidRPr="00E44EA0">
        <w:rPr>
          <w:rFonts w:ascii="Times New Roman" w:hAnsi="Times New Roman" w:cs="Times New Roman"/>
          <w:sz w:val="24"/>
          <w:szCs w:val="24"/>
        </w:rPr>
        <w:t xml:space="preserve">ithout having that basic understanding in place how can </w:t>
      </w:r>
      <w:r w:rsidR="00F77486" w:rsidRPr="00E44EA0">
        <w:rPr>
          <w:rFonts w:ascii="Times New Roman" w:hAnsi="Times New Roman" w:cs="Times New Roman"/>
          <w:sz w:val="24"/>
          <w:szCs w:val="24"/>
        </w:rPr>
        <w:t>the</w:t>
      </w:r>
      <w:r w:rsidR="003858D8" w:rsidRPr="00E44EA0">
        <w:rPr>
          <w:rFonts w:ascii="Times New Roman" w:hAnsi="Times New Roman" w:cs="Times New Roman"/>
          <w:sz w:val="24"/>
          <w:szCs w:val="24"/>
        </w:rPr>
        <w:t xml:space="preserve"> </w:t>
      </w:r>
      <w:r w:rsidR="00F77486" w:rsidRPr="00E44EA0">
        <w:rPr>
          <w:rFonts w:ascii="Times New Roman" w:hAnsi="Times New Roman" w:cs="Times New Roman"/>
          <w:sz w:val="24"/>
          <w:szCs w:val="24"/>
        </w:rPr>
        <w:t>child be expected to understand</w:t>
      </w:r>
      <w:r w:rsidR="003858D8" w:rsidRPr="00E44EA0">
        <w:rPr>
          <w:rFonts w:ascii="Times New Roman" w:hAnsi="Times New Roman" w:cs="Times New Roman"/>
          <w:sz w:val="24"/>
          <w:szCs w:val="24"/>
        </w:rPr>
        <w:t>.  Having the visual aids</w:t>
      </w:r>
      <w:r w:rsidR="00F77486" w:rsidRPr="00E44EA0">
        <w:rPr>
          <w:rFonts w:ascii="Times New Roman" w:hAnsi="Times New Roman" w:cs="Times New Roman"/>
          <w:sz w:val="24"/>
          <w:szCs w:val="24"/>
        </w:rPr>
        <w:t xml:space="preserve"> available</w:t>
      </w:r>
      <w:r w:rsidR="003858D8" w:rsidRPr="00E44EA0">
        <w:rPr>
          <w:rFonts w:ascii="Times New Roman" w:hAnsi="Times New Roman" w:cs="Times New Roman"/>
          <w:sz w:val="24"/>
          <w:szCs w:val="24"/>
        </w:rPr>
        <w:t xml:space="preserve"> for them to carry out this practical side to the activity</w:t>
      </w:r>
      <w:r w:rsidR="00F77486" w:rsidRPr="00E44EA0">
        <w:rPr>
          <w:rFonts w:ascii="Times New Roman" w:hAnsi="Times New Roman" w:cs="Times New Roman"/>
          <w:sz w:val="24"/>
          <w:szCs w:val="24"/>
        </w:rPr>
        <w:t>, allowing them to see, touch and move the objects</w:t>
      </w:r>
      <w:r w:rsidR="003858D8" w:rsidRPr="00E44EA0">
        <w:rPr>
          <w:rFonts w:ascii="Times New Roman" w:hAnsi="Times New Roman" w:cs="Times New Roman"/>
          <w:sz w:val="24"/>
          <w:szCs w:val="24"/>
        </w:rPr>
        <w:t xml:space="preserve"> can help the children to </w:t>
      </w:r>
      <w:r w:rsidR="00F77486" w:rsidRPr="00E44EA0">
        <w:rPr>
          <w:rFonts w:ascii="Times New Roman" w:hAnsi="Times New Roman" w:cs="Times New Roman"/>
          <w:sz w:val="24"/>
          <w:szCs w:val="24"/>
        </w:rPr>
        <w:t>gain a secure understanding of the mathematical concept being taught</w:t>
      </w:r>
      <w:r w:rsidR="009C17BA" w:rsidRPr="00E44EA0">
        <w:rPr>
          <w:rFonts w:ascii="Times New Roman" w:hAnsi="Times New Roman" w:cs="Times New Roman"/>
          <w:sz w:val="24"/>
          <w:szCs w:val="24"/>
        </w:rPr>
        <w:t xml:space="preserve"> </w:t>
      </w:r>
      <w:r w:rsidR="00FD102F" w:rsidRPr="00E44EA0">
        <w:rPr>
          <w:rFonts w:ascii="Times New Roman" w:hAnsi="Times New Roman" w:cs="Times New Roman"/>
          <w:sz w:val="24"/>
          <w:szCs w:val="24"/>
        </w:rPr>
        <w:t>(</w:t>
      </w:r>
      <w:proofErr w:type="spellStart"/>
      <w:r w:rsidR="00FD102F" w:rsidRPr="00E44EA0">
        <w:rPr>
          <w:rFonts w:ascii="Times New Roman" w:hAnsi="Times New Roman" w:cs="Times New Roman"/>
          <w:sz w:val="24"/>
          <w:szCs w:val="24"/>
        </w:rPr>
        <w:t>Doyla</w:t>
      </w:r>
      <w:proofErr w:type="spellEnd"/>
      <w:r w:rsidR="00FD102F" w:rsidRPr="00E44EA0">
        <w:rPr>
          <w:rFonts w:ascii="Times New Roman" w:hAnsi="Times New Roman" w:cs="Times New Roman"/>
          <w:sz w:val="24"/>
          <w:szCs w:val="24"/>
        </w:rPr>
        <w:t>, 2009).</w:t>
      </w:r>
      <w:r w:rsidR="00A03588" w:rsidRPr="00E44EA0">
        <w:rPr>
          <w:rFonts w:ascii="Times New Roman" w:hAnsi="Times New Roman" w:cs="Times New Roman"/>
          <w:sz w:val="24"/>
          <w:szCs w:val="24"/>
        </w:rPr>
        <w:t xml:space="preserve">  However, Ball (1992) points out “although </w:t>
      </w:r>
      <w:proofErr w:type="spellStart"/>
      <w:r w:rsidR="00A03588" w:rsidRPr="00E44EA0">
        <w:rPr>
          <w:rFonts w:ascii="Times New Roman" w:hAnsi="Times New Roman" w:cs="Times New Roman"/>
          <w:sz w:val="24"/>
          <w:szCs w:val="24"/>
        </w:rPr>
        <w:t>kinaesthetic</w:t>
      </w:r>
      <w:proofErr w:type="spellEnd"/>
      <w:r w:rsidR="00A03588" w:rsidRPr="00E44EA0">
        <w:rPr>
          <w:rFonts w:ascii="Times New Roman" w:hAnsi="Times New Roman" w:cs="Times New Roman"/>
          <w:sz w:val="24"/>
          <w:szCs w:val="24"/>
        </w:rPr>
        <w:t xml:space="preserve"> experience can enhance perception and thinking, understanding does not travel through the fingertips and up the arm” (Ball, 1992: 47).</w:t>
      </w:r>
      <w:r w:rsidR="006E47FF" w:rsidRPr="00E44EA0">
        <w:rPr>
          <w:rFonts w:ascii="Times New Roman" w:hAnsi="Times New Roman" w:cs="Times New Roman"/>
          <w:sz w:val="24"/>
          <w:szCs w:val="24"/>
        </w:rPr>
        <w:t xml:space="preserve"> Therefore, if the concept is not explained and supported by the adult effectively the concrete resources would not benefit that child.</w:t>
      </w:r>
    </w:p>
    <w:p w14:paraId="116DA3E6" w14:textId="340495F2" w:rsidR="004F57CD" w:rsidRPr="00E44EA0" w:rsidRDefault="004F57CD"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Maria Montessori suggested that having concrete materials helps to keep a child’s focus and attention on what they are learning and helps to maintain concentration</w:t>
      </w:r>
      <w:r w:rsidR="004179DA" w:rsidRPr="00E44EA0">
        <w:rPr>
          <w:rFonts w:ascii="Times New Roman" w:hAnsi="Times New Roman" w:cs="Times New Roman"/>
          <w:sz w:val="24"/>
          <w:szCs w:val="24"/>
        </w:rPr>
        <w:t xml:space="preserve"> (</w:t>
      </w:r>
      <w:proofErr w:type="spellStart"/>
      <w:r w:rsidR="004179DA" w:rsidRPr="00E44EA0">
        <w:rPr>
          <w:rFonts w:ascii="Times New Roman" w:hAnsi="Times New Roman" w:cs="Times New Roman"/>
          <w:sz w:val="24"/>
          <w:szCs w:val="24"/>
        </w:rPr>
        <w:t>Feez</w:t>
      </w:r>
      <w:proofErr w:type="spellEnd"/>
      <w:r w:rsidR="004179DA" w:rsidRPr="00E44EA0">
        <w:rPr>
          <w:rFonts w:ascii="Times New Roman" w:hAnsi="Times New Roman" w:cs="Times New Roman"/>
          <w:sz w:val="24"/>
          <w:szCs w:val="24"/>
        </w:rPr>
        <w:t>, 2010).</w:t>
      </w:r>
      <w:r w:rsidR="00E53838" w:rsidRPr="00E44EA0">
        <w:rPr>
          <w:rFonts w:ascii="Times New Roman" w:hAnsi="Times New Roman" w:cs="Times New Roman"/>
          <w:sz w:val="24"/>
          <w:szCs w:val="24"/>
        </w:rPr>
        <w:t xml:space="preserve">  She believed that children 6 years of age and under learn more through their senses and movement.  By giving children mathematical concepts in a concrete form it will allow for greater understanding.  Children may learn how to count in sequence </w:t>
      </w:r>
      <w:r w:rsidR="00D5600D" w:rsidRPr="00E44EA0">
        <w:rPr>
          <w:rFonts w:ascii="Times New Roman" w:hAnsi="Times New Roman" w:cs="Times New Roman"/>
          <w:sz w:val="24"/>
          <w:szCs w:val="24"/>
        </w:rPr>
        <w:t xml:space="preserve">by </w:t>
      </w:r>
      <w:r w:rsidR="00D55B6C" w:rsidRPr="00E44EA0">
        <w:rPr>
          <w:rFonts w:ascii="Times New Roman" w:hAnsi="Times New Roman" w:cs="Times New Roman"/>
          <w:sz w:val="24"/>
          <w:szCs w:val="24"/>
        </w:rPr>
        <w:t>repetition,</w:t>
      </w:r>
      <w:r w:rsidR="00D5600D" w:rsidRPr="00E44EA0">
        <w:rPr>
          <w:rFonts w:ascii="Times New Roman" w:hAnsi="Times New Roman" w:cs="Times New Roman"/>
          <w:sz w:val="24"/>
          <w:szCs w:val="24"/>
        </w:rPr>
        <w:t xml:space="preserve"> but they may have no understanding of the value of the number (</w:t>
      </w:r>
      <w:proofErr w:type="spellStart"/>
      <w:r w:rsidR="00D5600D" w:rsidRPr="00E44EA0">
        <w:rPr>
          <w:rFonts w:ascii="Times New Roman" w:hAnsi="Times New Roman" w:cs="Times New Roman"/>
          <w:sz w:val="24"/>
          <w:szCs w:val="24"/>
        </w:rPr>
        <w:t>Woellhaf</w:t>
      </w:r>
      <w:proofErr w:type="spellEnd"/>
      <w:r w:rsidR="00D5600D" w:rsidRPr="00E44EA0">
        <w:rPr>
          <w:rFonts w:ascii="Times New Roman" w:hAnsi="Times New Roman" w:cs="Times New Roman"/>
          <w:sz w:val="24"/>
          <w:szCs w:val="24"/>
        </w:rPr>
        <w:t>, no date)</w:t>
      </w:r>
      <w:r w:rsidR="00D55B6C" w:rsidRPr="00E44EA0">
        <w:rPr>
          <w:rFonts w:ascii="Times New Roman" w:hAnsi="Times New Roman" w:cs="Times New Roman"/>
          <w:sz w:val="24"/>
          <w:szCs w:val="24"/>
        </w:rPr>
        <w:t>.</w:t>
      </w:r>
    </w:p>
    <w:p w14:paraId="6149B94B" w14:textId="46249C44" w:rsidR="002B0A78" w:rsidRPr="00E44EA0" w:rsidRDefault="002B0A78"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The Foundation </w:t>
      </w:r>
      <w:r w:rsidR="001A0F92" w:rsidRPr="00E44EA0">
        <w:rPr>
          <w:rFonts w:ascii="Times New Roman" w:hAnsi="Times New Roman" w:cs="Times New Roman"/>
          <w:sz w:val="24"/>
          <w:szCs w:val="24"/>
        </w:rPr>
        <w:t>P</w:t>
      </w:r>
      <w:r w:rsidRPr="00E44EA0">
        <w:rPr>
          <w:rFonts w:ascii="Times New Roman" w:hAnsi="Times New Roman" w:cs="Times New Roman"/>
          <w:sz w:val="24"/>
          <w:szCs w:val="24"/>
        </w:rPr>
        <w:t xml:space="preserve">hase </w:t>
      </w:r>
      <w:r w:rsidR="00395099" w:rsidRPr="00E44EA0">
        <w:rPr>
          <w:rFonts w:ascii="Times New Roman" w:hAnsi="Times New Roman" w:cs="Times New Roman"/>
          <w:sz w:val="24"/>
          <w:szCs w:val="24"/>
        </w:rPr>
        <w:t xml:space="preserve">and New </w:t>
      </w:r>
      <w:r w:rsidR="001A0F92" w:rsidRPr="00E44EA0">
        <w:rPr>
          <w:rFonts w:ascii="Times New Roman" w:hAnsi="Times New Roman" w:cs="Times New Roman"/>
          <w:sz w:val="24"/>
          <w:szCs w:val="24"/>
        </w:rPr>
        <w:t>C</w:t>
      </w:r>
      <w:r w:rsidR="00395099" w:rsidRPr="00E44EA0">
        <w:rPr>
          <w:rFonts w:ascii="Times New Roman" w:hAnsi="Times New Roman" w:cs="Times New Roman"/>
          <w:sz w:val="24"/>
          <w:szCs w:val="24"/>
        </w:rPr>
        <w:t xml:space="preserve">urriculum Wales </w:t>
      </w:r>
      <w:r w:rsidRPr="00E44EA0">
        <w:rPr>
          <w:rFonts w:ascii="Times New Roman" w:hAnsi="Times New Roman" w:cs="Times New Roman"/>
          <w:sz w:val="24"/>
          <w:szCs w:val="24"/>
        </w:rPr>
        <w:t xml:space="preserve">ethos supports this style of hands on learning, allowing the children to feel and explore the subject themselves and make sense of it </w:t>
      </w:r>
      <w:r w:rsidR="001A0F92" w:rsidRPr="00E44EA0">
        <w:rPr>
          <w:rFonts w:ascii="Times New Roman" w:hAnsi="Times New Roman" w:cs="Times New Roman"/>
          <w:sz w:val="24"/>
          <w:szCs w:val="24"/>
        </w:rPr>
        <w:t xml:space="preserve">in </w:t>
      </w:r>
      <w:r w:rsidRPr="00E44EA0">
        <w:rPr>
          <w:rFonts w:ascii="Times New Roman" w:hAnsi="Times New Roman" w:cs="Times New Roman"/>
          <w:sz w:val="24"/>
          <w:szCs w:val="24"/>
        </w:rPr>
        <w:t>their own way</w:t>
      </w:r>
      <w:r w:rsidR="005F18A1" w:rsidRPr="00E44EA0">
        <w:rPr>
          <w:rFonts w:ascii="Times New Roman" w:hAnsi="Times New Roman" w:cs="Times New Roman"/>
          <w:sz w:val="24"/>
          <w:szCs w:val="24"/>
        </w:rPr>
        <w:t xml:space="preserve"> (Welsh Government, </w:t>
      </w:r>
      <w:r w:rsidR="002D66C4" w:rsidRPr="00E44EA0">
        <w:rPr>
          <w:rFonts w:ascii="Times New Roman" w:hAnsi="Times New Roman" w:cs="Times New Roman"/>
          <w:sz w:val="24"/>
          <w:szCs w:val="24"/>
        </w:rPr>
        <w:t>2020</w:t>
      </w:r>
      <w:r w:rsidR="003A7DAF" w:rsidRPr="00E44EA0">
        <w:rPr>
          <w:rFonts w:ascii="Times New Roman" w:hAnsi="Times New Roman" w:cs="Times New Roman"/>
          <w:sz w:val="24"/>
          <w:szCs w:val="24"/>
        </w:rPr>
        <w:t>;</w:t>
      </w:r>
      <w:r w:rsidR="00395099" w:rsidRPr="00E44EA0">
        <w:rPr>
          <w:rFonts w:ascii="Times New Roman" w:hAnsi="Times New Roman" w:cs="Times New Roman"/>
          <w:sz w:val="24"/>
          <w:szCs w:val="24"/>
        </w:rPr>
        <w:t xml:space="preserve"> Welsh Government, 20</w:t>
      </w:r>
      <w:r w:rsidR="002D66C4" w:rsidRPr="00E44EA0">
        <w:rPr>
          <w:rFonts w:ascii="Times New Roman" w:hAnsi="Times New Roman" w:cs="Times New Roman"/>
          <w:sz w:val="24"/>
          <w:szCs w:val="24"/>
        </w:rPr>
        <w:t>15</w:t>
      </w:r>
      <w:r w:rsidR="005F18A1" w:rsidRPr="00E44EA0">
        <w:rPr>
          <w:rFonts w:ascii="Times New Roman" w:hAnsi="Times New Roman" w:cs="Times New Roman"/>
          <w:sz w:val="24"/>
          <w:szCs w:val="24"/>
        </w:rPr>
        <w:t>)</w:t>
      </w:r>
      <w:r w:rsidR="00D55B6C" w:rsidRPr="00E44EA0">
        <w:rPr>
          <w:rFonts w:ascii="Times New Roman" w:hAnsi="Times New Roman" w:cs="Times New Roman"/>
          <w:sz w:val="24"/>
          <w:szCs w:val="24"/>
        </w:rPr>
        <w:t>.</w:t>
      </w:r>
    </w:p>
    <w:p w14:paraId="36453617" w14:textId="5B612DCE" w:rsidR="003F1D18" w:rsidRPr="00E44EA0" w:rsidRDefault="003F1D18"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The role of the adult in this activity is to firstly explain and show the group how number bonds are formed, they then take a step back and allow the child to experiment and play around with the objects and work the task out for themselves or working together in the group.  Often children will see an activity that is lead by an adult as work and become easily distracted, not giving the activity their full attention as they are eager to return to their play (Howard and McInnes,2012).</w:t>
      </w:r>
      <w:r w:rsidR="00683E2A" w:rsidRPr="00E44EA0">
        <w:rPr>
          <w:rFonts w:ascii="Times New Roman" w:hAnsi="Times New Roman" w:cs="Times New Roman"/>
          <w:sz w:val="24"/>
          <w:szCs w:val="24"/>
        </w:rPr>
        <w:t xml:space="preserve">  </w:t>
      </w:r>
    </w:p>
    <w:p w14:paraId="7FC52377" w14:textId="696858AD" w:rsidR="00C81808" w:rsidRPr="00E44EA0" w:rsidRDefault="00C81808"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lastRenderedPageBreak/>
        <w:t>Children who have Additional learning needs will be included in the activity; the level of support required will be set out in the individuals, Individual Education Plan.</w:t>
      </w:r>
      <w:r w:rsidR="009E0FBF" w:rsidRPr="00E44EA0">
        <w:rPr>
          <w:rFonts w:ascii="Times New Roman" w:hAnsi="Times New Roman" w:cs="Times New Roman"/>
          <w:sz w:val="24"/>
          <w:szCs w:val="24"/>
        </w:rPr>
        <w:t xml:space="preserve"> Through carrying out regular observations the adult will know how best to assist the child to complete and understand the activity (Standards and Testing Agency, 2019).</w:t>
      </w:r>
      <w:r w:rsidRPr="00E44EA0">
        <w:rPr>
          <w:rFonts w:ascii="Times New Roman" w:hAnsi="Times New Roman" w:cs="Times New Roman"/>
          <w:sz w:val="24"/>
          <w:szCs w:val="24"/>
        </w:rPr>
        <w:t xml:space="preserve">  </w:t>
      </w:r>
      <w:r w:rsidR="001E4983" w:rsidRPr="00E44EA0">
        <w:rPr>
          <w:rFonts w:ascii="Times New Roman" w:hAnsi="Times New Roman" w:cs="Times New Roman"/>
          <w:sz w:val="24"/>
          <w:szCs w:val="24"/>
        </w:rPr>
        <w:t>Also,</w:t>
      </w:r>
      <w:r w:rsidRPr="00E44EA0">
        <w:rPr>
          <w:rFonts w:ascii="Times New Roman" w:hAnsi="Times New Roman" w:cs="Times New Roman"/>
          <w:sz w:val="24"/>
          <w:szCs w:val="24"/>
        </w:rPr>
        <w:t xml:space="preserve"> any children who are </w:t>
      </w:r>
      <w:r w:rsidR="002750CD" w:rsidRPr="00E44EA0">
        <w:rPr>
          <w:rFonts w:ascii="Times New Roman" w:hAnsi="Times New Roman" w:cs="Times New Roman"/>
          <w:sz w:val="24"/>
          <w:szCs w:val="24"/>
        </w:rPr>
        <w:t>more able and talented should be challenged by the adult if they feel the individual is fully understanding the concept being explained.</w:t>
      </w:r>
      <w:r w:rsidR="00934E13" w:rsidRPr="00E44EA0">
        <w:rPr>
          <w:rFonts w:ascii="Times New Roman" w:hAnsi="Times New Roman" w:cs="Times New Roman"/>
          <w:sz w:val="24"/>
          <w:szCs w:val="24"/>
        </w:rPr>
        <w:t xml:space="preserve">  The adult should be able to identify these children through careful observation (Estyn,2018).</w:t>
      </w:r>
      <w:r w:rsidR="002750CD" w:rsidRPr="00E44EA0">
        <w:rPr>
          <w:rFonts w:ascii="Times New Roman" w:hAnsi="Times New Roman" w:cs="Times New Roman"/>
          <w:sz w:val="24"/>
          <w:szCs w:val="24"/>
        </w:rPr>
        <w:t xml:space="preserve">  The new curriculum Wales </w:t>
      </w:r>
      <w:r w:rsidR="001E4983" w:rsidRPr="00E44EA0">
        <w:rPr>
          <w:rFonts w:ascii="Times New Roman" w:hAnsi="Times New Roman" w:cs="Times New Roman"/>
          <w:sz w:val="24"/>
          <w:szCs w:val="24"/>
        </w:rPr>
        <w:t>states that learner progression plays a central part in the new curriculum and that all pupils will be support</w:t>
      </w:r>
      <w:r w:rsidR="00FC6A28" w:rsidRPr="00E44EA0">
        <w:rPr>
          <w:rFonts w:ascii="Times New Roman" w:hAnsi="Times New Roman" w:cs="Times New Roman"/>
          <w:sz w:val="24"/>
          <w:szCs w:val="24"/>
        </w:rPr>
        <w:t>ed</w:t>
      </w:r>
      <w:r w:rsidR="001E4983" w:rsidRPr="00E44EA0">
        <w:rPr>
          <w:rFonts w:ascii="Times New Roman" w:hAnsi="Times New Roman" w:cs="Times New Roman"/>
          <w:sz w:val="24"/>
          <w:szCs w:val="24"/>
        </w:rPr>
        <w:t xml:space="preserve"> and challenged accordingly</w:t>
      </w:r>
      <w:r w:rsidR="00593660" w:rsidRPr="00E44EA0">
        <w:rPr>
          <w:rFonts w:ascii="Times New Roman" w:hAnsi="Times New Roman" w:cs="Times New Roman"/>
          <w:sz w:val="24"/>
          <w:szCs w:val="24"/>
        </w:rPr>
        <w:t>.  The new curriculum will include a stretch and challenge for the more able pupils allowing them to progress at a pace suitable for them</w:t>
      </w:r>
      <w:r w:rsidR="003D5B0C" w:rsidRPr="00E44EA0">
        <w:rPr>
          <w:rFonts w:ascii="Times New Roman" w:hAnsi="Times New Roman" w:cs="Times New Roman"/>
          <w:sz w:val="24"/>
          <w:szCs w:val="24"/>
        </w:rPr>
        <w:t xml:space="preserve"> (</w:t>
      </w:r>
      <w:r w:rsidR="00593660" w:rsidRPr="00E44EA0">
        <w:rPr>
          <w:rFonts w:ascii="Times New Roman" w:hAnsi="Times New Roman" w:cs="Times New Roman"/>
          <w:sz w:val="24"/>
          <w:szCs w:val="24"/>
        </w:rPr>
        <w:t>Welsh Government, 2020)</w:t>
      </w:r>
      <w:r w:rsidR="00395099" w:rsidRPr="00E44EA0">
        <w:rPr>
          <w:rFonts w:ascii="Times New Roman" w:hAnsi="Times New Roman" w:cs="Times New Roman"/>
          <w:sz w:val="24"/>
          <w:szCs w:val="24"/>
        </w:rPr>
        <w:t>.</w:t>
      </w:r>
    </w:p>
    <w:p w14:paraId="70F31718" w14:textId="77777777" w:rsidR="00473B79" w:rsidRPr="00E44EA0" w:rsidRDefault="00473B79" w:rsidP="000F0E89">
      <w:pPr>
        <w:spacing w:line="360" w:lineRule="auto"/>
        <w:jc w:val="both"/>
        <w:rPr>
          <w:rFonts w:ascii="Times New Roman" w:hAnsi="Times New Roman" w:cs="Times New Roman"/>
          <w:sz w:val="24"/>
          <w:szCs w:val="24"/>
        </w:rPr>
      </w:pPr>
    </w:p>
    <w:p w14:paraId="000FB30D" w14:textId="77777777" w:rsidR="00880A98" w:rsidRPr="00E44EA0" w:rsidRDefault="00880A98" w:rsidP="000F0E89">
      <w:pPr>
        <w:spacing w:line="360" w:lineRule="auto"/>
        <w:jc w:val="both"/>
        <w:rPr>
          <w:rFonts w:ascii="Times New Roman" w:hAnsi="Times New Roman" w:cs="Times New Roman"/>
          <w:sz w:val="24"/>
          <w:szCs w:val="24"/>
        </w:rPr>
      </w:pPr>
    </w:p>
    <w:p w14:paraId="620AF869" w14:textId="77777777" w:rsidR="00E06960" w:rsidRPr="00E44EA0" w:rsidRDefault="00E06960" w:rsidP="000F0E89">
      <w:pPr>
        <w:spacing w:line="360" w:lineRule="auto"/>
        <w:jc w:val="both"/>
        <w:rPr>
          <w:rFonts w:ascii="Times New Roman" w:hAnsi="Times New Roman" w:cs="Times New Roman"/>
          <w:b/>
          <w:bCs/>
          <w:sz w:val="24"/>
          <w:szCs w:val="24"/>
        </w:rPr>
      </w:pPr>
    </w:p>
    <w:p w14:paraId="4EAC6B1D" w14:textId="77777777" w:rsidR="00E06960" w:rsidRPr="00E44EA0" w:rsidRDefault="00E06960" w:rsidP="000F0E89">
      <w:pPr>
        <w:spacing w:line="360" w:lineRule="auto"/>
        <w:jc w:val="both"/>
        <w:rPr>
          <w:rFonts w:ascii="Times New Roman" w:hAnsi="Times New Roman" w:cs="Times New Roman"/>
          <w:b/>
          <w:bCs/>
          <w:sz w:val="24"/>
          <w:szCs w:val="24"/>
        </w:rPr>
      </w:pPr>
    </w:p>
    <w:p w14:paraId="65810663" w14:textId="77777777" w:rsidR="00E06960" w:rsidRPr="00E44EA0" w:rsidRDefault="00E06960" w:rsidP="000F0E89">
      <w:pPr>
        <w:spacing w:line="360" w:lineRule="auto"/>
        <w:jc w:val="both"/>
        <w:rPr>
          <w:rFonts w:ascii="Times New Roman" w:hAnsi="Times New Roman" w:cs="Times New Roman"/>
          <w:b/>
          <w:bCs/>
          <w:sz w:val="24"/>
          <w:szCs w:val="24"/>
        </w:rPr>
      </w:pPr>
    </w:p>
    <w:p w14:paraId="00685D0F" w14:textId="77777777" w:rsidR="00E06960" w:rsidRPr="00E44EA0" w:rsidRDefault="00E06960" w:rsidP="000F0E89">
      <w:pPr>
        <w:spacing w:line="360" w:lineRule="auto"/>
        <w:jc w:val="both"/>
        <w:rPr>
          <w:rFonts w:ascii="Times New Roman" w:hAnsi="Times New Roman" w:cs="Times New Roman"/>
          <w:b/>
          <w:bCs/>
          <w:sz w:val="24"/>
          <w:szCs w:val="24"/>
        </w:rPr>
      </w:pPr>
    </w:p>
    <w:p w14:paraId="6B2F6D3B" w14:textId="77777777" w:rsidR="00E06960" w:rsidRPr="00E44EA0" w:rsidRDefault="00E06960" w:rsidP="000F0E89">
      <w:pPr>
        <w:spacing w:line="360" w:lineRule="auto"/>
        <w:jc w:val="both"/>
        <w:rPr>
          <w:rFonts w:ascii="Times New Roman" w:hAnsi="Times New Roman" w:cs="Times New Roman"/>
          <w:b/>
          <w:bCs/>
          <w:sz w:val="24"/>
          <w:szCs w:val="24"/>
        </w:rPr>
      </w:pPr>
    </w:p>
    <w:p w14:paraId="2D9FFB61" w14:textId="77777777" w:rsidR="00E06960" w:rsidRPr="00E44EA0" w:rsidRDefault="00E06960" w:rsidP="000F0E89">
      <w:pPr>
        <w:spacing w:line="360" w:lineRule="auto"/>
        <w:jc w:val="both"/>
        <w:rPr>
          <w:rFonts w:ascii="Times New Roman" w:hAnsi="Times New Roman" w:cs="Times New Roman"/>
          <w:b/>
          <w:bCs/>
          <w:sz w:val="24"/>
          <w:szCs w:val="24"/>
        </w:rPr>
      </w:pPr>
    </w:p>
    <w:p w14:paraId="35A61D36" w14:textId="77777777" w:rsidR="00E06960" w:rsidRPr="00E44EA0" w:rsidRDefault="00E06960" w:rsidP="000F0E89">
      <w:pPr>
        <w:spacing w:line="360" w:lineRule="auto"/>
        <w:jc w:val="both"/>
        <w:rPr>
          <w:rFonts w:ascii="Times New Roman" w:hAnsi="Times New Roman" w:cs="Times New Roman"/>
          <w:b/>
          <w:bCs/>
          <w:sz w:val="24"/>
          <w:szCs w:val="24"/>
        </w:rPr>
      </w:pPr>
    </w:p>
    <w:p w14:paraId="70369020" w14:textId="77777777" w:rsidR="00E06960" w:rsidRPr="00E44EA0" w:rsidRDefault="00E06960" w:rsidP="000F0E89">
      <w:pPr>
        <w:spacing w:line="360" w:lineRule="auto"/>
        <w:jc w:val="both"/>
        <w:rPr>
          <w:rFonts w:ascii="Times New Roman" w:hAnsi="Times New Roman" w:cs="Times New Roman"/>
          <w:b/>
          <w:bCs/>
          <w:sz w:val="24"/>
          <w:szCs w:val="24"/>
        </w:rPr>
      </w:pPr>
    </w:p>
    <w:p w14:paraId="6711EF97" w14:textId="77777777" w:rsidR="00E06960" w:rsidRPr="00E44EA0" w:rsidRDefault="00E06960" w:rsidP="000F0E89">
      <w:pPr>
        <w:spacing w:line="360" w:lineRule="auto"/>
        <w:jc w:val="both"/>
        <w:rPr>
          <w:rFonts w:ascii="Times New Roman" w:hAnsi="Times New Roman" w:cs="Times New Roman"/>
          <w:b/>
          <w:bCs/>
          <w:sz w:val="24"/>
          <w:szCs w:val="24"/>
        </w:rPr>
      </w:pPr>
    </w:p>
    <w:p w14:paraId="389CE118" w14:textId="77777777" w:rsidR="00E06960" w:rsidRPr="00E44EA0" w:rsidRDefault="00E06960" w:rsidP="000F0E89">
      <w:pPr>
        <w:spacing w:line="360" w:lineRule="auto"/>
        <w:jc w:val="both"/>
        <w:rPr>
          <w:rFonts w:ascii="Times New Roman" w:hAnsi="Times New Roman" w:cs="Times New Roman"/>
          <w:b/>
          <w:bCs/>
          <w:sz w:val="24"/>
          <w:szCs w:val="24"/>
        </w:rPr>
      </w:pPr>
    </w:p>
    <w:p w14:paraId="0282B2F5" w14:textId="77777777" w:rsidR="00E06960" w:rsidRPr="00E44EA0" w:rsidRDefault="00E06960" w:rsidP="000F0E89">
      <w:pPr>
        <w:spacing w:line="360" w:lineRule="auto"/>
        <w:jc w:val="both"/>
        <w:rPr>
          <w:rFonts w:ascii="Times New Roman" w:hAnsi="Times New Roman" w:cs="Times New Roman"/>
          <w:b/>
          <w:bCs/>
          <w:sz w:val="24"/>
          <w:szCs w:val="24"/>
        </w:rPr>
      </w:pPr>
    </w:p>
    <w:p w14:paraId="14F08EB5" w14:textId="77777777" w:rsidR="00E06960" w:rsidRPr="00E44EA0" w:rsidRDefault="00E06960" w:rsidP="000F0E89">
      <w:pPr>
        <w:spacing w:line="360" w:lineRule="auto"/>
        <w:jc w:val="both"/>
        <w:rPr>
          <w:rFonts w:ascii="Times New Roman" w:hAnsi="Times New Roman" w:cs="Times New Roman"/>
          <w:b/>
          <w:bCs/>
          <w:sz w:val="24"/>
          <w:szCs w:val="24"/>
        </w:rPr>
      </w:pPr>
    </w:p>
    <w:p w14:paraId="73DE4FFE" w14:textId="77777777" w:rsidR="00803721" w:rsidRPr="00E44EA0" w:rsidRDefault="00803721" w:rsidP="000F0E89">
      <w:pPr>
        <w:spacing w:line="360" w:lineRule="auto"/>
        <w:jc w:val="both"/>
        <w:rPr>
          <w:rFonts w:ascii="Times New Roman" w:hAnsi="Times New Roman" w:cs="Times New Roman"/>
          <w:b/>
          <w:bCs/>
          <w:sz w:val="24"/>
          <w:szCs w:val="24"/>
        </w:rPr>
      </w:pPr>
    </w:p>
    <w:p w14:paraId="76796DFF" w14:textId="77777777" w:rsidR="00E51E1B" w:rsidRPr="00E44EA0" w:rsidRDefault="00E51E1B" w:rsidP="000F0E89">
      <w:pPr>
        <w:spacing w:line="360" w:lineRule="auto"/>
        <w:jc w:val="both"/>
        <w:rPr>
          <w:rFonts w:ascii="Times New Roman" w:hAnsi="Times New Roman" w:cs="Times New Roman"/>
          <w:b/>
          <w:bCs/>
          <w:sz w:val="24"/>
          <w:szCs w:val="24"/>
        </w:rPr>
      </w:pPr>
    </w:p>
    <w:p w14:paraId="124557C1" w14:textId="77777777" w:rsidR="00E51E1B" w:rsidRPr="00E44EA0" w:rsidRDefault="00E51E1B" w:rsidP="000F0E89">
      <w:pPr>
        <w:spacing w:line="360" w:lineRule="auto"/>
        <w:jc w:val="both"/>
        <w:rPr>
          <w:rFonts w:ascii="Times New Roman" w:hAnsi="Times New Roman" w:cs="Times New Roman"/>
          <w:b/>
          <w:bCs/>
          <w:sz w:val="24"/>
          <w:szCs w:val="24"/>
        </w:rPr>
      </w:pPr>
    </w:p>
    <w:p w14:paraId="053FE8BD" w14:textId="2B7DC041" w:rsidR="00473B79" w:rsidRPr="00E44EA0" w:rsidRDefault="00880A98" w:rsidP="000F0E89">
      <w:pPr>
        <w:spacing w:line="360" w:lineRule="auto"/>
        <w:jc w:val="both"/>
        <w:rPr>
          <w:rFonts w:ascii="Times New Roman" w:hAnsi="Times New Roman" w:cs="Times New Roman"/>
          <w:b/>
          <w:bCs/>
          <w:sz w:val="24"/>
          <w:szCs w:val="24"/>
        </w:rPr>
      </w:pPr>
      <w:r w:rsidRPr="00E44EA0">
        <w:rPr>
          <w:rFonts w:ascii="Times New Roman" w:hAnsi="Times New Roman" w:cs="Times New Roman"/>
          <w:b/>
          <w:bCs/>
          <w:sz w:val="24"/>
          <w:szCs w:val="24"/>
        </w:rPr>
        <w:lastRenderedPageBreak/>
        <w:t>Section 3.</w:t>
      </w:r>
    </w:p>
    <w:p w14:paraId="1052E4BE" w14:textId="77777777" w:rsidR="00092227" w:rsidRPr="00E44EA0" w:rsidRDefault="00F03D2E"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This section looks at the resources that can be used for Mathematics, whether that be natural resources or manufactured resources. And how they can be implemented through play. </w:t>
      </w:r>
    </w:p>
    <w:p w14:paraId="730228DD" w14:textId="0E94A6EC" w:rsidR="00F03D2E" w:rsidRPr="00E44EA0" w:rsidRDefault="00092227"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Careful consideration should be given to the resources chosen</w:t>
      </w:r>
      <w:r w:rsidR="00C30F1E" w:rsidRPr="00E44EA0">
        <w:rPr>
          <w:rFonts w:ascii="Times New Roman" w:hAnsi="Times New Roman" w:cs="Times New Roman"/>
          <w:sz w:val="24"/>
          <w:szCs w:val="24"/>
        </w:rPr>
        <w:t>, so as to</w:t>
      </w:r>
      <w:r w:rsidRPr="00E44EA0">
        <w:rPr>
          <w:rFonts w:ascii="Times New Roman" w:hAnsi="Times New Roman" w:cs="Times New Roman"/>
          <w:sz w:val="24"/>
          <w:szCs w:val="24"/>
        </w:rPr>
        <w:t xml:space="preserve"> inspire and motivate the</w:t>
      </w:r>
      <w:r w:rsidR="00C30F1E" w:rsidRPr="00E44EA0">
        <w:rPr>
          <w:rFonts w:ascii="Times New Roman" w:hAnsi="Times New Roman" w:cs="Times New Roman"/>
          <w:sz w:val="24"/>
          <w:szCs w:val="24"/>
        </w:rPr>
        <w:t xml:space="preserve"> children</w:t>
      </w:r>
      <w:r w:rsidRPr="00E44EA0">
        <w:rPr>
          <w:rFonts w:ascii="Times New Roman" w:hAnsi="Times New Roman" w:cs="Times New Roman"/>
          <w:sz w:val="24"/>
          <w:szCs w:val="24"/>
        </w:rPr>
        <w:t>, enough space should be provided to enable the children to flow between activities and also allow the</w:t>
      </w:r>
      <w:r w:rsidR="00C30F1E" w:rsidRPr="00E44EA0">
        <w:rPr>
          <w:rFonts w:ascii="Times New Roman" w:hAnsi="Times New Roman" w:cs="Times New Roman"/>
          <w:sz w:val="24"/>
          <w:szCs w:val="24"/>
        </w:rPr>
        <w:t>m</w:t>
      </w:r>
      <w:r w:rsidRPr="00E44EA0">
        <w:rPr>
          <w:rFonts w:ascii="Times New Roman" w:hAnsi="Times New Roman" w:cs="Times New Roman"/>
          <w:sz w:val="24"/>
          <w:szCs w:val="24"/>
        </w:rPr>
        <w:t xml:space="preserve"> enough time to explore all opportunities they are presented with (Tucker,2014)</w:t>
      </w:r>
      <w:r w:rsidR="00F03D2E" w:rsidRPr="00E44EA0">
        <w:rPr>
          <w:rFonts w:ascii="Times New Roman" w:hAnsi="Times New Roman" w:cs="Times New Roman"/>
          <w:sz w:val="24"/>
          <w:szCs w:val="24"/>
        </w:rPr>
        <w:t xml:space="preserve"> </w:t>
      </w:r>
    </w:p>
    <w:p w14:paraId="41DDB5AF" w14:textId="14AFFDC0" w:rsidR="00F03D2E" w:rsidRPr="00E44EA0" w:rsidRDefault="00F03D2E"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Children care about real life so finding ways to incorporate math into play will motivate the children to learn.  Playing with these resources will encourage children to th</w:t>
      </w:r>
      <w:r w:rsidR="009127A0" w:rsidRPr="00E44EA0">
        <w:rPr>
          <w:rFonts w:ascii="Times New Roman" w:hAnsi="Times New Roman" w:cs="Times New Roman"/>
          <w:sz w:val="24"/>
          <w:szCs w:val="24"/>
        </w:rPr>
        <w:t>ink and develop</w:t>
      </w:r>
      <w:r w:rsidRPr="00E44EA0">
        <w:rPr>
          <w:rFonts w:ascii="Times New Roman" w:hAnsi="Times New Roman" w:cs="Times New Roman"/>
          <w:sz w:val="24"/>
          <w:szCs w:val="24"/>
        </w:rPr>
        <w:t xml:space="preserve"> ideas about numbers</w:t>
      </w:r>
      <w:r w:rsidR="0081070A" w:rsidRPr="00E44EA0">
        <w:rPr>
          <w:rFonts w:ascii="Times New Roman" w:hAnsi="Times New Roman" w:cs="Times New Roman"/>
          <w:sz w:val="24"/>
          <w:szCs w:val="24"/>
        </w:rPr>
        <w:t>.  Making these connections will build on the child’s problem solving (Ashbrook,2017)</w:t>
      </w:r>
      <w:r w:rsidR="00EC7C5F" w:rsidRPr="00E44EA0">
        <w:rPr>
          <w:rFonts w:ascii="Times New Roman" w:hAnsi="Times New Roman" w:cs="Times New Roman"/>
          <w:sz w:val="24"/>
          <w:szCs w:val="24"/>
        </w:rPr>
        <w:t xml:space="preserve"> According to Piaget (2013) children learn best when doing the work for themselves and developing their own understanding of how things work.  He believed the best strategy to was to keep them curious and offer them problem solving challenges, rather than simply giving them the information</w:t>
      </w:r>
      <w:r w:rsidR="00BB3DAE" w:rsidRPr="00E44EA0">
        <w:rPr>
          <w:rFonts w:ascii="Times New Roman" w:hAnsi="Times New Roman" w:cs="Times New Roman"/>
          <w:sz w:val="24"/>
          <w:szCs w:val="24"/>
        </w:rPr>
        <w:t xml:space="preserve"> (</w:t>
      </w:r>
      <w:proofErr w:type="spellStart"/>
      <w:r w:rsidR="00BB3DAE" w:rsidRPr="00E44EA0">
        <w:rPr>
          <w:rFonts w:ascii="Times New Roman" w:hAnsi="Times New Roman" w:cs="Times New Roman"/>
          <w:sz w:val="24"/>
          <w:szCs w:val="24"/>
        </w:rPr>
        <w:t>Garhart</w:t>
      </w:r>
      <w:proofErr w:type="spellEnd"/>
      <w:r w:rsidR="00BB3DAE" w:rsidRPr="00E44EA0">
        <w:rPr>
          <w:rFonts w:ascii="Times New Roman" w:hAnsi="Times New Roman" w:cs="Times New Roman"/>
          <w:sz w:val="24"/>
          <w:szCs w:val="24"/>
        </w:rPr>
        <w:t xml:space="preserve"> Mooney, 2013)</w:t>
      </w:r>
    </w:p>
    <w:p w14:paraId="7A90C81A" w14:textId="65673B59" w:rsidR="00560F3A" w:rsidRPr="00E44EA0" w:rsidRDefault="00560F3A"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“Tell me and I will forget, show me and I will remember, let me do and I will understand.” Confucius cited in (Western,2000).</w:t>
      </w:r>
    </w:p>
    <w:p w14:paraId="39FFD17F" w14:textId="35EEBBF6" w:rsidR="009B299D" w:rsidRPr="00E44EA0" w:rsidRDefault="00FC7A9A"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Pound (2008) believed that </w:t>
      </w:r>
      <w:r w:rsidR="005923EE" w:rsidRPr="00E44EA0">
        <w:rPr>
          <w:rFonts w:ascii="Times New Roman" w:hAnsi="Times New Roman" w:cs="Times New Roman"/>
          <w:sz w:val="24"/>
          <w:szCs w:val="24"/>
        </w:rPr>
        <w:t>l</w:t>
      </w:r>
      <w:r w:rsidR="009B299D" w:rsidRPr="00E44EA0">
        <w:rPr>
          <w:rFonts w:ascii="Times New Roman" w:hAnsi="Times New Roman" w:cs="Times New Roman"/>
          <w:sz w:val="24"/>
          <w:szCs w:val="24"/>
        </w:rPr>
        <w:t>inking Children’s</w:t>
      </w:r>
      <w:r w:rsidR="007F641B" w:rsidRPr="00E44EA0">
        <w:rPr>
          <w:rFonts w:ascii="Times New Roman" w:hAnsi="Times New Roman" w:cs="Times New Roman"/>
          <w:sz w:val="24"/>
          <w:szCs w:val="24"/>
        </w:rPr>
        <w:t xml:space="preserve"> stories or songs to math’s is a fun way of engaging children’s minds. A good example of this is Goldilocks and the 3 Bears.  The adult can provide resources such as 3 bears of differing sizes to sort, 3 bowls </w:t>
      </w:r>
      <w:r w:rsidRPr="00E44EA0">
        <w:rPr>
          <w:rFonts w:ascii="Times New Roman" w:hAnsi="Times New Roman" w:cs="Times New Roman"/>
          <w:sz w:val="24"/>
          <w:szCs w:val="24"/>
        </w:rPr>
        <w:t xml:space="preserve">of different </w:t>
      </w:r>
      <w:proofErr w:type="spellStart"/>
      <w:r w:rsidRPr="00E44EA0">
        <w:rPr>
          <w:rFonts w:ascii="Times New Roman" w:hAnsi="Times New Roman" w:cs="Times New Roman"/>
          <w:sz w:val="24"/>
          <w:szCs w:val="24"/>
        </w:rPr>
        <w:t>colour’s</w:t>
      </w:r>
      <w:proofErr w:type="spellEnd"/>
      <w:r w:rsidRPr="00E44EA0">
        <w:rPr>
          <w:rFonts w:ascii="Times New Roman" w:hAnsi="Times New Roman" w:cs="Times New Roman"/>
          <w:sz w:val="24"/>
          <w:szCs w:val="24"/>
        </w:rPr>
        <w:t xml:space="preserve"> with spoons to match to corresponding </w:t>
      </w:r>
      <w:proofErr w:type="spellStart"/>
      <w:r w:rsidRPr="00E44EA0">
        <w:rPr>
          <w:rFonts w:ascii="Times New Roman" w:hAnsi="Times New Roman" w:cs="Times New Roman"/>
          <w:sz w:val="24"/>
          <w:szCs w:val="24"/>
        </w:rPr>
        <w:t>colour</w:t>
      </w:r>
      <w:proofErr w:type="spellEnd"/>
      <w:r w:rsidRPr="00E44EA0">
        <w:rPr>
          <w:rFonts w:ascii="Times New Roman" w:hAnsi="Times New Roman" w:cs="Times New Roman"/>
          <w:sz w:val="24"/>
          <w:szCs w:val="24"/>
        </w:rPr>
        <w:t>, fine motor skills can also be encouraged by supplying tweezers to put pom, pom porridge into the bowls, discuss empty and full by simple questioning, provide different sized boxes or containers for the children to make the different sized beds for the bears.</w:t>
      </w:r>
      <w:r w:rsidR="00B231A2" w:rsidRPr="00E44EA0">
        <w:rPr>
          <w:rFonts w:ascii="Times New Roman" w:hAnsi="Times New Roman" w:cs="Times New Roman"/>
          <w:sz w:val="24"/>
          <w:szCs w:val="24"/>
        </w:rPr>
        <w:t xml:space="preserve">  </w:t>
      </w:r>
    </w:p>
    <w:p w14:paraId="00DF618B" w14:textId="77777777" w:rsidR="00A802E0" w:rsidRPr="00E44EA0" w:rsidRDefault="005923EE"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M</w:t>
      </w:r>
      <w:r w:rsidR="005B3C55" w:rsidRPr="00E44EA0">
        <w:rPr>
          <w:rFonts w:ascii="Times New Roman" w:hAnsi="Times New Roman" w:cs="Times New Roman"/>
          <w:sz w:val="24"/>
          <w:szCs w:val="24"/>
        </w:rPr>
        <w:t>ontessori</w:t>
      </w:r>
      <w:r w:rsidR="00FD2ACE" w:rsidRPr="00E44EA0">
        <w:rPr>
          <w:rFonts w:ascii="Times New Roman" w:hAnsi="Times New Roman" w:cs="Times New Roman"/>
          <w:sz w:val="24"/>
          <w:szCs w:val="24"/>
        </w:rPr>
        <w:t xml:space="preserve"> (2010)</w:t>
      </w:r>
      <w:r w:rsidR="005B3C55" w:rsidRPr="00E44EA0">
        <w:rPr>
          <w:rFonts w:ascii="Times New Roman" w:hAnsi="Times New Roman" w:cs="Times New Roman"/>
          <w:sz w:val="24"/>
          <w:szCs w:val="24"/>
        </w:rPr>
        <w:t xml:space="preserve"> stated that children enjoy </w:t>
      </w:r>
      <w:proofErr w:type="gramStart"/>
      <w:r w:rsidR="005B3C55" w:rsidRPr="00E44EA0">
        <w:rPr>
          <w:rFonts w:ascii="Times New Roman" w:hAnsi="Times New Roman" w:cs="Times New Roman"/>
          <w:sz w:val="24"/>
          <w:szCs w:val="24"/>
        </w:rPr>
        <w:t>to explore</w:t>
      </w:r>
      <w:proofErr w:type="gramEnd"/>
      <w:r w:rsidR="005B3C55" w:rsidRPr="00E44EA0">
        <w:rPr>
          <w:rFonts w:ascii="Times New Roman" w:hAnsi="Times New Roman" w:cs="Times New Roman"/>
          <w:sz w:val="24"/>
          <w:szCs w:val="24"/>
        </w:rPr>
        <w:t xml:space="preserve"> and investigate their environment and went about creating objects that helped the children to </w:t>
      </w:r>
      <w:proofErr w:type="spellStart"/>
      <w:r w:rsidR="005B3C55" w:rsidRPr="00E44EA0">
        <w:rPr>
          <w:rFonts w:ascii="Times New Roman" w:hAnsi="Times New Roman" w:cs="Times New Roman"/>
          <w:sz w:val="24"/>
          <w:szCs w:val="24"/>
        </w:rPr>
        <w:t>visualise</w:t>
      </w:r>
      <w:proofErr w:type="spellEnd"/>
      <w:r w:rsidR="005B3C55" w:rsidRPr="00E44EA0">
        <w:rPr>
          <w:rFonts w:ascii="Times New Roman" w:hAnsi="Times New Roman" w:cs="Times New Roman"/>
          <w:sz w:val="24"/>
          <w:szCs w:val="24"/>
        </w:rPr>
        <w:t xml:space="preserve"> these mathematical concepts using concrete objects.  These resources are hands on and are intended to be explored</w:t>
      </w:r>
      <w:r w:rsidR="004E3A9E" w:rsidRPr="00E44EA0">
        <w:rPr>
          <w:rFonts w:ascii="Times New Roman" w:hAnsi="Times New Roman" w:cs="Times New Roman"/>
          <w:sz w:val="24"/>
          <w:szCs w:val="24"/>
        </w:rPr>
        <w:t xml:space="preserve"> </w:t>
      </w:r>
      <w:r w:rsidR="005B3C55" w:rsidRPr="00E44EA0">
        <w:rPr>
          <w:rFonts w:ascii="Times New Roman" w:hAnsi="Times New Roman" w:cs="Times New Roman"/>
          <w:sz w:val="24"/>
          <w:szCs w:val="24"/>
        </w:rPr>
        <w:t>using movement and the senses.</w:t>
      </w:r>
      <w:r w:rsidR="004E3A9E" w:rsidRPr="00E44EA0">
        <w:rPr>
          <w:rFonts w:ascii="Times New Roman" w:hAnsi="Times New Roman" w:cs="Times New Roman"/>
          <w:sz w:val="24"/>
          <w:szCs w:val="24"/>
        </w:rPr>
        <w:t xml:space="preserve">  Having concrete materials can help to keep a child’s focus on what they are learning and will help to maintain their level of concentration (</w:t>
      </w:r>
      <w:proofErr w:type="spellStart"/>
      <w:r w:rsidR="004E3A9E" w:rsidRPr="00E44EA0">
        <w:rPr>
          <w:rFonts w:ascii="Times New Roman" w:hAnsi="Times New Roman" w:cs="Times New Roman"/>
          <w:sz w:val="24"/>
          <w:szCs w:val="24"/>
        </w:rPr>
        <w:t>Feez</w:t>
      </w:r>
      <w:proofErr w:type="spellEnd"/>
      <w:r w:rsidR="004E3A9E" w:rsidRPr="00E44EA0">
        <w:rPr>
          <w:rFonts w:ascii="Times New Roman" w:hAnsi="Times New Roman" w:cs="Times New Roman"/>
          <w:sz w:val="24"/>
          <w:szCs w:val="24"/>
        </w:rPr>
        <w:t>, 2010).</w:t>
      </w:r>
      <w:r w:rsidR="00761C04" w:rsidRPr="00E44EA0">
        <w:rPr>
          <w:rFonts w:ascii="Times New Roman" w:hAnsi="Times New Roman" w:cs="Times New Roman"/>
          <w:sz w:val="24"/>
          <w:szCs w:val="24"/>
        </w:rPr>
        <w:t xml:space="preserve">  One problem is that often the adult will fail to make the children see the connections between the objects and the mathematical concept (Clements, 2000:50)</w:t>
      </w:r>
    </w:p>
    <w:p w14:paraId="63EA7EB9" w14:textId="73BEFC3B" w:rsidR="00AB1273" w:rsidRPr="00E44EA0" w:rsidRDefault="00BB4514"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lastRenderedPageBreak/>
        <w:t xml:space="preserve">According to </w:t>
      </w:r>
      <w:proofErr w:type="spellStart"/>
      <w:r w:rsidRPr="00E44EA0">
        <w:rPr>
          <w:rFonts w:ascii="Times New Roman" w:hAnsi="Times New Roman" w:cs="Times New Roman"/>
          <w:sz w:val="24"/>
          <w:szCs w:val="24"/>
        </w:rPr>
        <w:t>Chigeza</w:t>
      </w:r>
      <w:proofErr w:type="spellEnd"/>
      <w:r w:rsidRPr="00E44EA0">
        <w:rPr>
          <w:rFonts w:ascii="Times New Roman" w:hAnsi="Times New Roman" w:cs="Times New Roman"/>
          <w:sz w:val="24"/>
          <w:szCs w:val="24"/>
        </w:rPr>
        <w:t xml:space="preserve"> and Sorin (2016) Art and Creative resources can help the children to demonstrate a development of spatial sense, structure, pattern, quantification of objects, number and measurement</w:t>
      </w:r>
      <w:r w:rsidR="002C5558" w:rsidRPr="00E44EA0">
        <w:rPr>
          <w:rFonts w:ascii="Times New Roman" w:hAnsi="Times New Roman" w:cs="Times New Roman"/>
          <w:sz w:val="24"/>
          <w:szCs w:val="24"/>
        </w:rPr>
        <w:t xml:space="preserve"> (</w:t>
      </w:r>
      <w:proofErr w:type="spellStart"/>
      <w:r w:rsidR="002C5558" w:rsidRPr="00E44EA0">
        <w:rPr>
          <w:rFonts w:ascii="Times New Roman" w:hAnsi="Times New Roman" w:cs="Times New Roman"/>
          <w:sz w:val="24"/>
          <w:szCs w:val="24"/>
        </w:rPr>
        <w:t>Chigeza</w:t>
      </w:r>
      <w:proofErr w:type="spellEnd"/>
      <w:r w:rsidR="002C5558" w:rsidRPr="00E44EA0">
        <w:rPr>
          <w:rFonts w:ascii="Times New Roman" w:hAnsi="Times New Roman" w:cs="Times New Roman"/>
          <w:sz w:val="24"/>
          <w:szCs w:val="24"/>
        </w:rPr>
        <w:t xml:space="preserve"> and Sorin, 2016).</w:t>
      </w:r>
      <w:r w:rsidR="00B231A2" w:rsidRPr="00E44EA0">
        <w:rPr>
          <w:rFonts w:ascii="Times New Roman" w:hAnsi="Times New Roman" w:cs="Times New Roman"/>
          <w:sz w:val="24"/>
          <w:szCs w:val="24"/>
        </w:rPr>
        <w:t xml:space="preserve"> </w:t>
      </w:r>
    </w:p>
    <w:p w14:paraId="14EFCE3D" w14:textId="6347BFEA" w:rsidR="00FD2ACE" w:rsidRPr="00E44EA0" w:rsidRDefault="00FD2ACE"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The Froebelian pedagogy encourages the child to take the initi</w:t>
      </w:r>
      <w:r w:rsidR="00AD031C" w:rsidRPr="00E44EA0">
        <w:rPr>
          <w:rFonts w:ascii="Times New Roman" w:hAnsi="Times New Roman" w:cs="Times New Roman"/>
          <w:sz w:val="24"/>
          <w:szCs w:val="24"/>
        </w:rPr>
        <w:t>ati</w:t>
      </w:r>
      <w:r w:rsidRPr="00E44EA0">
        <w:rPr>
          <w:rFonts w:ascii="Times New Roman" w:hAnsi="Times New Roman" w:cs="Times New Roman"/>
          <w:sz w:val="24"/>
          <w:szCs w:val="24"/>
        </w:rPr>
        <w:t>ve, valuing, the importance of play, nature and the outdoor learning environment.  Frobel suggested the use of open-ended resources offered a wide variety of play and learning opportunities, allowing the child to build on these possibilities as they grow in experience and understanding.  A good example of an open-ended resource is wooden blocks.  The blocks can be used to show fractions, whole, halves, quarters and eighths</w:t>
      </w:r>
      <w:r w:rsidR="00BB6499" w:rsidRPr="00E44EA0">
        <w:rPr>
          <w:rFonts w:ascii="Times New Roman" w:hAnsi="Times New Roman" w:cs="Times New Roman"/>
          <w:sz w:val="24"/>
          <w:szCs w:val="24"/>
        </w:rPr>
        <w:t>, also,</w:t>
      </w:r>
      <w:r w:rsidRPr="00E44EA0">
        <w:rPr>
          <w:rFonts w:ascii="Times New Roman" w:hAnsi="Times New Roman" w:cs="Times New Roman"/>
          <w:sz w:val="24"/>
          <w:szCs w:val="24"/>
        </w:rPr>
        <w:t xml:space="preserve"> </w:t>
      </w:r>
      <w:r w:rsidR="00BB6499" w:rsidRPr="00E44EA0">
        <w:rPr>
          <w:rFonts w:ascii="Times New Roman" w:hAnsi="Times New Roman" w:cs="Times New Roman"/>
          <w:sz w:val="24"/>
          <w:szCs w:val="24"/>
        </w:rPr>
        <w:t>b</w:t>
      </w:r>
      <w:r w:rsidRPr="00E44EA0">
        <w:rPr>
          <w:rFonts w:ascii="Times New Roman" w:hAnsi="Times New Roman" w:cs="Times New Roman"/>
          <w:sz w:val="24"/>
          <w:szCs w:val="24"/>
        </w:rPr>
        <w:t>y placing two blocks together the blocks become a rectangle, and when used for building children encounter balance, gravity, symmetry</w:t>
      </w:r>
      <w:r w:rsidR="00BB6499" w:rsidRPr="00E44EA0">
        <w:rPr>
          <w:rFonts w:ascii="Times New Roman" w:hAnsi="Times New Roman" w:cs="Times New Roman"/>
          <w:sz w:val="24"/>
          <w:szCs w:val="24"/>
        </w:rPr>
        <w:t>,</w:t>
      </w:r>
      <w:r w:rsidR="00A802E0" w:rsidRPr="00E44EA0">
        <w:rPr>
          <w:rFonts w:ascii="Times New Roman" w:hAnsi="Times New Roman" w:cs="Times New Roman"/>
          <w:sz w:val="24"/>
          <w:szCs w:val="24"/>
        </w:rPr>
        <w:t xml:space="preserve"> </w:t>
      </w:r>
      <w:r w:rsidRPr="00E44EA0">
        <w:rPr>
          <w:rFonts w:ascii="Times New Roman" w:hAnsi="Times New Roman" w:cs="Times New Roman"/>
          <w:sz w:val="24"/>
          <w:szCs w:val="24"/>
        </w:rPr>
        <w:t xml:space="preserve">the building will often lead to </w:t>
      </w:r>
      <w:r w:rsidR="00A802E0" w:rsidRPr="00E44EA0">
        <w:rPr>
          <w:rFonts w:ascii="Times New Roman" w:hAnsi="Times New Roman" w:cs="Times New Roman"/>
          <w:sz w:val="24"/>
          <w:szCs w:val="24"/>
        </w:rPr>
        <w:t xml:space="preserve">the development of </w:t>
      </w:r>
      <w:r w:rsidRPr="00E44EA0">
        <w:rPr>
          <w:rFonts w:ascii="Times New Roman" w:hAnsi="Times New Roman" w:cs="Times New Roman"/>
          <w:sz w:val="24"/>
          <w:szCs w:val="24"/>
        </w:rPr>
        <w:t>problem solving</w:t>
      </w:r>
      <w:r w:rsidR="00A802E0" w:rsidRPr="00E44EA0">
        <w:rPr>
          <w:rFonts w:ascii="Times New Roman" w:hAnsi="Times New Roman" w:cs="Times New Roman"/>
          <w:sz w:val="24"/>
          <w:szCs w:val="24"/>
        </w:rPr>
        <w:t xml:space="preserve"> skills</w:t>
      </w:r>
      <w:r w:rsidRPr="00E44EA0">
        <w:rPr>
          <w:rFonts w:ascii="Times New Roman" w:hAnsi="Times New Roman" w:cs="Times New Roman"/>
          <w:sz w:val="24"/>
          <w:szCs w:val="24"/>
        </w:rPr>
        <w:t xml:space="preserve"> (Quinn, 2013; Tovey 2013)</w:t>
      </w:r>
      <w:r w:rsidR="00CC70AD" w:rsidRPr="00E44EA0">
        <w:rPr>
          <w:rFonts w:ascii="Times New Roman" w:hAnsi="Times New Roman" w:cs="Times New Roman"/>
          <w:sz w:val="24"/>
          <w:szCs w:val="24"/>
        </w:rPr>
        <w:t>.</w:t>
      </w:r>
    </w:p>
    <w:p w14:paraId="60BB35CF" w14:textId="7B8477F7" w:rsidR="006F1264" w:rsidRPr="00E44EA0" w:rsidRDefault="002F7B97" w:rsidP="006F1264">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Resources such as</w:t>
      </w:r>
      <w:r w:rsidR="006F1264" w:rsidRPr="00E44EA0">
        <w:rPr>
          <w:rFonts w:ascii="Times New Roman" w:hAnsi="Times New Roman" w:cs="Times New Roman"/>
          <w:sz w:val="24"/>
          <w:szCs w:val="24"/>
        </w:rPr>
        <w:t xml:space="preserve"> sand</w:t>
      </w:r>
      <w:r w:rsidRPr="00E44EA0">
        <w:rPr>
          <w:rFonts w:ascii="Times New Roman" w:hAnsi="Times New Roman" w:cs="Times New Roman"/>
          <w:sz w:val="24"/>
          <w:szCs w:val="24"/>
        </w:rPr>
        <w:t xml:space="preserve">, </w:t>
      </w:r>
      <w:r w:rsidR="006F1264" w:rsidRPr="00E44EA0">
        <w:rPr>
          <w:rFonts w:ascii="Times New Roman" w:hAnsi="Times New Roman" w:cs="Times New Roman"/>
          <w:sz w:val="24"/>
          <w:szCs w:val="24"/>
        </w:rPr>
        <w:t>water</w:t>
      </w:r>
      <w:r w:rsidRPr="00E44EA0">
        <w:rPr>
          <w:rFonts w:ascii="Times New Roman" w:hAnsi="Times New Roman" w:cs="Times New Roman"/>
          <w:sz w:val="24"/>
          <w:szCs w:val="24"/>
        </w:rPr>
        <w:t xml:space="preserve"> and </w:t>
      </w:r>
      <w:r w:rsidR="00A802E0" w:rsidRPr="00E44EA0">
        <w:rPr>
          <w:rFonts w:ascii="Times New Roman" w:hAnsi="Times New Roman" w:cs="Times New Roman"/>
          <w:sz w:val="24"/>
          <w:szCs w:val="24"/>
        </w:rPr>
        <w:t xml:space="preserve">clay </w:t>
      </w:r>
      <w:r w:rsidR="006F1264" w:rsidRPr="00E44EA0">
        <w:rPr>
          <w:rFonts w:ascii="Times New Roman" w:hAnsi="Times New Roman" w:cs="Times New Roman"/>
          <w:sz w:val="24"/>
          <w:szCs w:val="24"/>
        </w:rPr>
        <w:t xml:space="preserve">will enable </w:t>
      </w:r>
      <w:r w:rsidRPr="00E44EA0">
        <w:rPr>
          <w:rFonts w:ascii="Times New Roman" w:hAnsi="Times New Roman" w:cs="Times New Roman"/>
          <w:sz w:val="24"/>
          <w:szCs w:val="24"/>
        </w:rPr>
        <w:t>children</w:t>
      </w:r>
      <w:r w:rsidR="006F1264" w:rsidRPr="00E44EA0">
        <w:rPr>
          <w:rFonts w:ascii="Times New Roman" w:hAnsi="Times New Roman" w:cs="Times New Roman"/>
          <w:sz w:val="24"/>
          <w:szCs w:val="24"/>
        </w:rPr>
        <w:t xml:space="preserve"> to learn about volume, capacity and mass</w:t>
      </w:r>
      <w:r w:rsidRPr="00E44EA0">
        <w:rPr>
          <w:rFonts w:ascii="Times New Roman" w:hAnsi="Times New Roman" w:cs="Times New Roman"/>
          <w:sz w:val="24"/>
          <w:szCs w:val="24"/>
        </w:rPr>
        <w:t>. Being tactile resources makes children able to connect with home/real life experiences.</w:t>
      </w:r>
      <w:r w:rsidR="00A802E0" w:rsidRPr="00E44EA0">
        <w:rPr>
          <w:rFonts w:ascii="Times New Roman" w:hAnsi="Times New Roman" w:cs="Times New Roman"/>
          <w:sz w:val="24"/>
          <w:szCs w:val="24"/>
        </w:rPr>
        <w:t xml:space="preserve">  E</w:t>
      </w:r>
      <w:r w:rsidRPr="00E44EA0">
        <w:rPr>
          <w:rFonts w:ascii="Times New Roman" w:hAnsi="Times New Roman" w:cs="Times New Roman"/>
          <w:sz w:val="24"/>
          <w:szCs w:val="24"/>
        </w:rPr>
        <w:t xml:space="preserve">veryday resources </w:t>
      </w:r>
      <w:r w:rsidR="00B231A2" w:rsidRPr="00E44EA0">
        <w:rPr>
          <w:rFonts w:ascii="Times New Roman" w:hAnsi="Times New Roman" w:cs="Times New Roman"/>
          <w:sz w:val="24"/>
          <w:szCs w:val="24"/>
        </w:rPr>
        <w:t>are</w:t>
      </w:r>
      <w:r w:rsidRPr="00E44EA0">
        <w:rPr>
          <w:rFonts w:ascii="Times New Roman" w:hAnsi="Times New Roman" w:cs="Times New Roman"/>
          <w:sz w:val="24"/>
          <w:szCs w:val="24"/>
        </w:rPr>
        <w:t xml:space="preserve"> more successful in supporting children’s learning</w:t>
      </w:r>
      <w:r w:rsidR="006F1264" w:rsidRPr="00E44EA0">
        <w:rPr>
          <w:rFonts w:ascii="Times New Roman" w:hAnsi="Times New Roman" w:cs="Times New Roman"/>
          <w:sz w:val="24"/>
          <w:szCs w:val="24"/>
        </w:rPr>
        <w:t xml:space="preserve"> (Taylor and Harris, 2013</w:t>
      </w:r>
      <w:r w:rsidRPr="00E44EA0">
        <w:rPr>
          <w:rFonts w:ascii="Times New Roman" w:hAnsi="Times New Roman" w:cs="Times New Roman"/>
          <w:sz w:val="24"/>
          <w:szCs w:val="24"/>
        </w:rPr>
        <w:t>; Drews and Hansen, 2007)</w:t>
      </w:r>
    </w:p>
    <w:p w14:paraId="26201250" w14:textId="0264000C" w:rsidR="00CA6FA4" w:rsidRPr="00E44EA0" w:rsidRDefault="00CA6FA4" w:rsidP="006F1264">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When children are presented with loose parts as resources, they become intrigued.  This curiosity inspires the child to explore and develop ideas.  Open ended resources do not dictate the type of play or have a limit on learning (Flannigan and </w:t>
      </w:r>
      <w:proofErr w:type="spellStart"/>
      <w:r w:rsidRPr="00E44EA0">
        <w:rPr>
          <w:rFonts w:ascii="Times New Roman" w:hAnsi="Times New Roman" w:cs="Times New Roman"/>
          <w:sz w:val="24"/>
          <w:szCs w:val="24"/>
        </w:rPr>
        <w:t>Dietze</w:t>
      </w:r>
      <w:proofErr w:type="spellEnd"/>
      <w:r w:rsidRPr="00E44EA0">
        <w:rPr>
          <w:rFonts w:ascii="Times New Roman" w:hAnsi="Times New Roman" w:cs="Times New Roman"/>
          <w:sz w:val="24"/>
          <w:szCs w:val="24"/>
        </w:rPr>
        <w:t>, 2017).  Sticks and stones are a good example of loose parts, these can be used to develop sorting, length, weight and pattern. Numbers could even be painted on the stones and the sticks could be used as hands to represent a clock, introducing time.</w:t>
      </w:r>
    </w:p>
    <w:p w14:paraId="4939AA4E" w14:textId="0CEE9102" w:rsidR="002A55C1" w:rsidRPr="00E44EA0" w:rsidRDefault="002A55C1" w:rsidP="006F1264">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The Environment is a</w:t>
      </w:r>
      <w:r w:rsidR="00EE5C48" w:rsidRPr="00E44EA0">
        <w:rPr>
          <w:rFonts w:ascii="Times New Roman" w:hAnsi="Times New Roman" w:cs="Times New Roman"/>
          <w:sz w:val="24"/>
          <w:szCs w:val="24"/>
        </w:rPr>
        <w:t>n important factor when planning for activities, the area should be set in zones, allowing the child space and time to be able to explore their environment</w:t>
      </w:r>
      <w:r w:rsidR="00517DA1" w:rsidRPr="00E44EA0">
        <w:rPr>
          <w:rFonts w:ascii="Times New Roman" w:hAnsi="Times New Roman" w:cs="Times New Roman"/>
          <w:sz w:val="24"/>
          <w:szCs w:val="24"/>
        </w:rPr>
        <w:t>.  For math’s to occur it would be beneficial to show evidence of this happening throughout the setting.  For example, The Role play area could become a Café, offering opportunities for cash handling, Cooking and sharing out food, the opening and closing time of the café and how long food takes to cook.  These resources can provide creative mathematical opportunities and can also offer an area for children to come together and discuss ideas, collaborate and problem solve (Tucker, 2014).</w:t>
      </w:r>
    </w:p>
    <w:p w14:paraId="67B569C9" w14:textId="77777777" w:rsidR="00A802E0" w:rsidRPr="00E44EA0" w:rsidRDefault="00A802E0" w:rsidP="000F0E89">
      <w:pPr>
        <w:spacing w:line="360" w:lineRule="auto"/>
        <w:jc w:val="both"/>
        <w:rPr>
          <w:rFonts w:ascii="Times New Roman" w:hAnsi="Times New Roman" w:cs="Times New Roman"/>
          <w:sz w:val="24"/>
          <w:szCs w:val="24"/>
        </w:rPr>
      </w:pPr>
    </w:p>
    <w:p w14:paraId="2B6C6F1E" w14:textId="14ADB996" w:rsidR="00E06960" w:rsidRPr="00E44EA0" w:rsidRDefault="00E06960" w:rsidP="000F0E89">
      <w:pPr>
        <w:spacing w:line="360" w:lineRule="auto"/>
        <w:jc w:val="both"/>
        <w:rPr>
          <w:rFonts w:ascii="Times New Roman" w:hAnsi="Times New Roman" w:cs="Times New Roman"/>
          <w:b/>
          <w:bCs/>
          <w:sz w:val="24"/>
          <w:szCs w:val="24"/>
        </w:rPr>
      </w:pPr>
      <w:r w:rsidRPr="00E44EA0">
        <w:rPr>
          <w:rFonts w:ascii="Times New Roman" w:hAnsi="Times New Roman" w:cs="Times New Roman"/>
          <w:b/>
          <w:bCs/>
          <w:sz w:val="24"/>
          <w:szCs w:val="24"/>
        </w:rPr>
        <w:lastRenderedPageBreak/>
        <w:t>Section 4.</w:t>
      </w:r>
    </w:p>
    <w:p w14:paraId="405F7A12" w14:textId="4D67453F" w:rsidR="00E06960" w:rsidRPr="00E44EA0" w:rsidRDefault="00E0696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It is the role of the adult to ensure a varied range of resources and experiences are provided for the children to enable the children to explore and problem solve, this enables the child to develop and make connections within their brains to support mathematical thinking (Miller and Devereux, 2004)</w:t>
      </w:r>
    </w:p>
    <w:p w14:paraId="6D191868" w14:textId="3560FD0A" w:rsidR="00DD4772" w:rsidRPr="00E44EA0" w:rsidRDefault="00E0696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The planning of the provisions for the classroom setting firstly needs to start with observations.  These observations should carefully consider the children’s needs and interests and their current development and learning stage.  It is important for the adult to recognize that each child is unique whilst providing an enabling environment (</w:t>
      </w:r>
      <w:proofErr w:type="spellStart"/>
      <w:r w:rsidRPr="00E44EA0">
        <w:rPr>
          <w:rFonts w:ascii="Times New Roman" w:hAnsi="Times New Roman" w:cs="Times New Roman"/>
          <w:sz w:val="24"/>
          <w:szCs w:val="24"/>
        </w:rPr>
        <w:t>Riddal</w:t>
      </w:r>
      <w:proofErr w:type="spellEnd"/>
      <w:r w:rsidRPr="00E44EA0">
        <w:rPr>
          <w:rFonts w:ascii="Times New Roman" w:hAnsi="Times New Roman" w:cs="Times New Roman"/>
          <w:sz w:val="24"/>
          <w:szCs w:val="24"/>
        </w:rPr>
        <w:t>-Leech, 2008)</w:t>
      </w:r>
      <w:r w:rsidR="00F40A2B" w:rsidRPr="00E44EA0">
        <w:rPr>
          <w:rFonts w:ascii="Times New Roman" w:hAnsi="Times New Roman" w:cs="Times New Roman"/>
          <w:sz w:val="24"/>
          <w:szCs w:val="24"/>
        </w:rPr>
        <w:t>.</w:t>
      </w:r>
      <w:r w:rsidR="009A2995" w:rsidRPr="00E44EA0">
        <w:rPr>
          <w:rFonts w:ascii="Times New Roman" w:hAnsi="Times New Roman" w:cs="Times New Roman"/>
          <w:sz w:val="24"/>
          <w:szCs w:val="24"/>
        </w:rPr>
        <w:t xml:space="preserve"> Detailed and consistent notes on the observations undertaken will ensure the Teacher is able to plan a curriculum that will support children’s development according to their needs (Welsh Assembly Government, 2008).  </w:t>
      </w:r>
      <w:r w:rsidR="00FE0445" w:rsidRPr="00E44EA0">
        <w:rPr>
          <w:rFonts w:ascii="Times New Roman" w:hAnsi="Times New Roman" w:cs="Times New Roman"/>
          <w:sz w:val="24"/>
          <w:szCs w:val="24"/>
        </w:rPr>
        <w:t>These observations should be part of the practitioner’s daily role, it should form part of the setting’s overall assessment procedure and not be stand-alone.  It is essential for the practitioner to have a good understanding of Child Development</w:t>
      </w:r>
      <w:r w:rsidR="00F40A2B" w:rsidRPr="00E44EA0">
        <w:rPr>
          <w:rFonts w:ascii="Times New Roman" w:hAnsi="Times New Roman" w:cs="Times New Roman"/>
          <w:sz w:val="24"/>
          <w:szCs w:val="24"/>
        </w:rPr>
        <w:t xml:space="preserve"> and the needs of the child</w:t>
      </w:r>
      <w:r w:rsidR="00DD7C2D" w:rsidRPr="00E44EA0">
        <w:rPr>
          <w:rFonts w:ascii="Times New Roman" w:hAnsi="Times New Roman" w:cs="Times New Roman"/>
          <w:sz w:val="24"/>
          <w:szCs w:val="24"/>
        </w:rPr>
        <w:t xml:space="preserve"> (Welsh Assembly Government,2008).</w:t>
      </w:r>
      <w:r w:rsidR="00F40A2B" w:rsidRPr="00E44EA0">
        <w:rPr>
          <w:rFonts w:ascii="Times New Roman" w:hAnsi="Times New Roman" w:cs="Times New Roman"/>
          <w:sz w:val="24"/>
          <w:szCs w:val="24"/>
        </w:rPr>
        <w:t xml:space="preserve"> </w:t>
      </w:r>
      <w:r w:rsidR="00DD7C2D" w:rsidRPr="00E44EA0">
        <w:rPr>
          <w:rFonts w:ascii="Times New Roman" w:hAnsi="Times New Roman" w:cs="Times New Roman"/>
          <w:sz w:val="24"/>
          <w:szCs w:val="24"/>
        </w:rPr>
        <w:t xml:space="preserve"> </w:t>
      </w:r>
    </w:p>
    <w:p w14:paraId="0E2C362C" w14:textId="3E8D238A" w:rsidR="00170E1E" w:rsidRPr="00E44EA0" w:rsidRDefault="00C61402"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For successful mathematical planning in the early years, the areas need to be playful yet challenging, taking into account the children’s interests (Pound, 2007)</w:t>
      </w:r>
      <w:r w:rsidR="00F40A2B" w:rsidRPr="00E44EA0">
        <w:rPr>
          <w:rFonts w:ascii="Times New Roman" w:hAnsi="Times New Roman" w:cs="Times New Roman"/>
          <w:sz w:val="24"/>
          <w:szCs w:val="24"/>
        </w:rPr>
        <w:t xml:space="preserve"> It is essential to provide mathematical activities </w:t>
      </w:r>
      <w:r w:rsidR="00361538" w:rsidRPr="00E44EA0">
        <w:rPr>
          <w:rFonts w:ascii="Times New Roman" w:hAnsi="Times New Roman" w:cs="Times New Roman"/>
          <w:sz w:val="24"/>
          <w:szCs w:val="24"/>
        </w:rPr>
        <w:t>throughout</w:t>
      </w:r>
      <w:r w:rsidR="00F40A2B" w:rsidRPr="00E44EA0">
        <w:rPr>
          <w:rFonts w:ascii="Times New Roman" w:hAnsi="Times New Roman" w:cs="Times New Roman"/>
          <w:sz w:val="24"/>
          <w:szCs w:val="24"/>
        </w:rPr>
        <w:t xml:space="preserve"> the </w:t>
      </w:r>
      <w:r w:rsidR="00361538" w:rsidRPr="00E44EA0">
        <w:rPr>
          <w:rFonts w:ascii="Times New Roman" w:hAnsi="Times New Roman" w:cs="Times New Roman"/>
          <w:sz w:val="24"/>
          <w:szCs w:val="24"/>
        </w:rPr>
        <w:t>continuous</w:t>
      </w:r>
      <w:r w:rsidR="00F40A2B" w:rsidRPr="00E44EA0">
        <w:rPr>
          <w:rFonts w:ascii="Times New Roman" w:hAnsi="Times New Roman" w:cs="Times New Roman"/>
          <w:sz w:val="24"/>
          <w:szCs w:val="24"/>
        </w:rPr>
        <w:t xml:space="preserve"> </w:t>
      </w:r>
      <w:r w:rsidR="00361538" w:rsidRPr="00E44EA0">
        <w:rPr>
          <w:rFonts w:ascii="Times New Roman" w:hAnsi="Times New Roman" w:cs="Times New Roman"/>
          <w:sz w:val="24"/>
          <w:szCs w:val="24"/>
        </w:rPr>
        <w:t>provision to allow the children to revisit the areas and master the new concepts being introduced (Tucker, 2014)</w:t>
      </w:r>
      <w:r w:rsidR="00744F78" w:rsidRPr="00E44EA0">
        <w:rPr>
          <w:rFonts w:ascii="Times New Roman" w:hAnsi="Times New Roman" w:cs="Times New Roman"/>
          <w:sz w:val="24"/>
          <w:szCs w:val="24"/>
        </w:rPr>
        <w:t>.</w:t>
      </w:r>
      <w:r w:rsidR="0034014B" w:rsidRPr="00E44EA0">
        <w:rPr>
          <w:rFonts w:ascii="Times New Roman" w:hAnsi="Times New Roman" w:cs="Times New Roman"/>
          <w:sz w:val="24"/>
          <w:szCs w:val="24"/>
        </w:rPr>
        <w:t xml:space="preserve">  The practitioner can enhance the children’s learning experience by including them in the planning and decision making.  By giving them pupil voice (Welsh Assembly Government, 2008). </w:t>
      </w:r>
    </w:p>
    <w:p w14:paraId="517D14D7" w14:textId="558D0731" w:rsidR="00F40A2B" w:rsidRPr="00E44EA0" w:rsidRDefault="00170E1E"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According to </w:t>
      </w:r>
      <w:proofErr w:type="spellStart"/>
      <w:r w:rsidRPr="00E44EA0">
        <w:rPr>
          <w:rFonts w:ascii="Times New Roman" w:hAnsi="Times New Roman" w:cs="Times New Roman"/>
          <w:sz w:val="24"/>
          <w:szCs w:val="24"/>
        </w:rPr>
        <w:t>Estyn</w:t>
      </w:r>
      <w:proofErr w:type="spellEnd"/>
      <w:r w:rsidRPr="00E44EA0">
        <w:rPr>
          <w:rFonts w:ascii="Times New Roman" w:hAnsi="Times New Roman" w:cs="Times New Roman"/>
          <w:sz w:val="24"/>
          <w:szCs w:val="24"/>
        </w:rPr>
        <w:t xml:space="preserve"> (2017) careful planning of the continuous provisions within the classroom, allows the child plenty of opportunities to revisit these areas consolidating and extending their knowledge (Estyn,2017) This is supported by Bruner</w:t>
      </w:r>
      <w:r w:rsidR="00F95E4D" w:rsidRPr="00E44EA0">
        <w:rPr>
          <w:rFonts w:ascii="Times New Roman" w:hAnsi="Times New Roman" w:cs="Times New Roman"/>
          <w:sz w:val="24"/>
          <w:szCs w:val="24"/>
        </w:rPr>
        <w:t>’s Spiral Curriculum</w:t>
      </w:r>
      <w:r w:rsidR="009A2995" w:rsidRPr="00E44EA0">
        <w:rPr>
          <w:rFonts w:ascii="Times New Roman" w:hAnsi="Times New Roman" w:cs="Times New Roman"/>
          <w:sz w:val="24"/>
          <w:szCs w:val="24"/>
        </w:rPr>
        <w:t>.</w:t>
      </w:r>
      <w:r w:rsidR="00F95E4D" w:rsidRPr="00E44EA0">
        <w:rPr>
          <w:rFonts w:ascii="Times New Roman" w:hAnsi="Times New Roman" w:cs="Times New Roman"/>
          <w:sz w:val="24"/>
          <w:szCs w:val="24"/>
        </w:rPr>
        <w:t xml:space="preserve"> </w:t>
      </w:r>
      <w:r w:rsidR="009A2995" w:rsidRPr="00E44EA0">
        <w:rPr>
          <w:rFonts w:ascii="Times New Roman" w:hAnsi="Times New Roman" w:cs="Times New Roman"/>
          <w:sz w:val="24"/>
          <w:szCs w:val="24"/>
        </w:rPr>
        <w:t>W</w:t>
      </w:r>
      <w:r w:rsidR="00F95E4D" w:rsidRPr="00E44EA0">
        <w:rPr>
          <w:rFonts w:ascii="Times New Roman" w:hAnsi="Times New Roman" w:cs="Times New Roman"/>
          <w:sz w:val="24"/>
          <w:szCs w:val="24"/>
        </w:rPr>
        <w:t>he</w:t>
      </w:r>
      <w:r w:rsidR="009A2995" w:rsidRPr="00E44EA0">
        <w:rPr>
          <w:rFonts w:ascii="Times New Roman" w:hAnsi="Times New Roman" w:cs="Times New Roman"/>
          <w:sz w:val="24"/>
          <w:szCs w:val="24"/>
        </w:rPr>
        <w:t xml:space="preserve">n </w:t>
      </w:r>
      <w:r w:rsidR="00F95E4D" w:rsidRPr="00E44EA0">
        <w:rPr>
          <w:rFonts w:ascii="Times New Roman" w:hAnsi="Times New Roman" w:cs="Times New Roman"/>
          <w:sz w:val="24"/>
          <w:szCs w:val="24"/>
        </w:rPr>
        <w:t>mathematical ideas are presented in a way where they can be revisited</w:t>
      </w:r>
      <w:r w:rsidR="00CC2DCD" w:rsidRPr="00E44EA0">
        <w:rPr>
          <w:rFonts w:ascii="Times New Roman" w:hAnsi="Times New Roman" w:cs="Times New Roman"/>
          <w:sz w:val="24"/>
          <w:szCs w:val="24"/>
        </w:rPr>
        <w:t>,</w:t>
      </w:r>
      <w:r w:rsidR="00F95E4D" w:rsidRPr="00E44EA0">
        <w:rPr>
          <w:rFonts w:ascii="Times New Roman" w:hAnsi="Times New Roman" w:cs="Times New Roman"/>
          <w:sz w:val="24"/>
          <w:szCs w:val="24"/>
        </w:rPr>
        <w:t xml:space="preserve"> the children </w:t>
      </w:r>
      <w:r w:rsidR="009A2995" w:rsidRPr="00E44EA0">
        <w:rPr>
          <w:rFonts w:ascii="Times New Roman" w:hAnsi="Times New Roman" w:cs="Times New Roman"/>
          <w:sz w:val="24"/>
          <w:szCs w:val="24"/>
        </w:rPr>
        <w:t>can</w:t>
      </w:r>
      <w:r w:rsidR="00F95E4D" w:rsidRPr="00E44EA0">
        <w:rPr>
          <w:rFonts w:ascii="Times New Roman" w:hAnsi="Times New Roman" w:cs="Times New Roman"/>
          <w:sz w:val="24"/>
          <w:szCs w:val="24"/>
        </w:rPr>
        <w:t xml:space="preserve"> </w:t>
      </w:r>
      <w:r w:rsidR="007A696F" w:rsidRPr="00E44EA0">
        <w:rPr>
          <w:rFonts w:ascii="Times New Roman" w:hAnsi="Times New Roman" w:cs="Times New Roman"/>
          <w:sz w:val="24"/>
          <w:szCs w:val="24"/>
        </w:rPr>
        <w:t>consolidate and extend their current level of understanding (Clark, 2010).</w:t>
      </w:r>
    </w:p>
    <w:p w14:paraId="3E240ADE" w14:textId="342F9388" w:rsidR="00DD4772" w:rsidRPr="00E44EA0" w:rsidRDefault="00DD4772"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The adult </w:t>
      </w:r>
      <w:r w:rsidR="0022323E" w:rsidRPr="00E44EA0">
        <w:rPr>
          <w:rFonts w:ascii="Times New Roman" w:hAnsi="Times New Roman" w:cs="Times New Roman"/>
          <w:sz w:val="24"/>
          <w:szCs w:val="24"/>
        </w:rPr>
        <w:t>can</w:t>
      </w:r>
      <w:r w:rsidRPr="00E44EA0">
        <w:rPr>
          <w:rFonts w:ascii="Times New Roman" w:hAnsi="Times New Roman" w:cs="Times New Roman"/>
          <w:sz w:val="24"/>
          <w:szCs w:val="24"/>
        </w:rPr>
        <w:t xml:space="preserve"> </w:t>
      </w:r>
      <w:r w:rsidR="00744F78" w:rsidRPr="00E44EA0">
        <w:rPr>
          <w:rFonts w:ascii="Times New Roman" w:hAnsi="Times New Roman" w:cs="Times New Roman"/>
          <w:sz w:val="24"/>
          <w:szCs w:val="24"/>
        </w:rPr>
        <w:t xml:space="preserve">assist in </w:t>
      </w:r>
      <w:r w:rsidRPr="00E44EA0">
        <w:rPr>
          <w:rFonts w:ascii="Times New Roman" w:hAnsi="Times New Roman" w:cs="Times New Roman"/>
          <w:sz w:val="24"/>
          <w:szCs w:val="24"/>
        </w:rPr>
        <w:t>extend</w:t>
      </w:r>
      <w:r w:rsidR="00744F78" w:rsidRPr="00E44EA0">
        <w:rPr>
          <w:rFonts w:ascii="Times New Roman" w:hAnsi="Times New Roman" w:cs="Times New Roman"/>
          <w:sz w:val="24"/>
          <w:szCs w:val="24"/>
        </w:rPr>
        <w:t>ing</w:t>
      </w:r>
      <w:r w:rsidRPr="00E44EA0">
        <w:rPr>
          <w:rFonts w:ascii="Times New Roman" w:hAnsi="Times New Roman" w:cs="Times New Roman"/>
          <w:sz w:val="24"/>
          <w:szCs w:val="24"/>
        </w:rPr>
        <w:t xml:space="preserve"> a child’s learning </w:t>
      </w:r>
      <w:r w:rsidR="009A2995" w:rsidRPr="00E44EA0">
        <w:rPr>
          <w:rFonts w:ascii="Times New Roman" w:hAnsi="Times New Roman" w:cs="Times New Roman"/>
          <w:sz w:val="24"/>
          <w:szCs w:val="24"/>
        </w:rPr>
        <w:t xml:space="preserve">by using </w:t>
      </w:r>
      <w:r w:rsidRPr="00E44EA0">
        <w:rPr>
          <w:rFonts w:ascii="Times New Roman" w:hAnsi="Times New Roman" w:cs="Times New Roman"/>
          <w:sz w:val="24"/>
          <w:szCs w:val="24"/>
        </w:rPr>
        <w:t>open questioning.  Siraj-Blatchford et al. (2002) Cited in Crowley (2014) refers to this as sustained</w:t>
      </w:r>
      <w:r w:rsidR="00CC2DCD" w:rsidRPr="00E44EA0">
        <w:rPr>
          <w:rFonts w:ascii="Times New Roman" w:hAnsi="Times New Roman" w:cs="Times New Roman"/>
          <w:sz w:val="24"/>
          <w:szCs w:val="24"/>
        </w:rPr>
        <w:t xml:space="preserve"> shared</w:t>
      </w:r>
      <w:r w:rsidRPr="00E44EA0">
        <w:rPr>
          <w:rFonts w:ascii="Times New Roman" w:hAnsi="Times New Roman" w:cs="Times New Roman"/>
          <w:sz w:val="24"/>
          <w:szCs w:val="24"/>
        </w:rPr>
        <w:t xml:space="preserve"> thinking.  This is when an adult and child work together to solve a problem.  This is managed by the adult through careful questioning to develop and extend the child’s current level of understanding of the new mathematical concept (Crowley, 2014).</w:t>
      </w:r>
    </w:p>
    <w:p w14:paraId="44549BEE" w14:textId="334C0207" w:rsidR="0022323E" w:rsidRPr="00E44EA0" w:rsidRDefault="0022323E"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lastRenderedPageBreak/>
        <w:t>This directly links into Vygotsky’s</w:t>
      </w:r>
      <w:r w:rsidR="00BD7B24" w:rsidRPr="00E44EA0">
        <w:rPr>
          <w:rFonts w:ascii="Times New Roman" w:hAnsi="Times New Roman" w:cs="Times New Roman"/>
          <w:sz w:val="24"/>
          <w:szCs w:val="24"/>
        </w:rPr>
        <w:t xml:space="preserve"> (2013)</w:t>
      </w:r>
      <w:r w:rsidRPr="00E44EA0">
        <w:rPr>
          <w:rFonts w:ascii="Times New Roman" w:hAnsi="Times New Roman" w:cs="Times New Roman"/>
          <w:sz w:val="24"/>
          <w:szCs w:val="24"/>
        </w:rPr>
        <w:t xml:space="preserve"> Zone of </w:t>
      </w:r>
      <w:r w:rsidR="00BD7B24" w:rsidRPr="00E44EA0">
        <w:rPr>
          <w:rFonts w:ascii="Times New Roman" w:hAnsi="Times New Roman" w:cs="Times New Roman"/>
          <w:sz w:val="24"/>
          <w:szCs w:val="24"/>
        </w:rPr>
        <w:t>proximal</w:t>
      </w:r>
      <w:r w:rsidRPr="00E44EA0">
        <w:rPr>
          <w:rFonts w:ascii="Times New Roman" w:hAnsi="Times New Roman" w:cs="Times New Roman"/>
          <w:sz w:val="24"/>
          <w:szCs w:val="24"/>
        </w:rPr>
        <w:t xml:space="preserve"> Developmen</w:t>
      </w:r>
      <w:r w:rsidR="00BD7B24" w:rsidRPr="00E44EA0">
        <w:rPr>
          <w:rFonts w:ascii="Times New Roman" w:hAnsi="Times New Roman" w:cs="Times New Roman"/>
          <w:sz w:val="24"/>
          <w:szCs w:val="24"/>
        </w:rPr>
        <w:t xml:space="preserve">t (ZPD).  This is the distance between the most difficult task a child can currently do alone and the most difficult task they can do with the support of an adult.  He believed that when a child is learning a new concept it is beneficial to interact with an adult.  This adult is referred to as the More Knowledgeable Other (MKO).  </w:t>
      </w:r>
    </w:p>
    <w:p w14:paraId="4F5DFDE4" w14:textId="44F05288" w:rsidR="00E06960" w:rsidRPr="00E44EA0" w:rsidRDefault="00161341"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It is important for the practitioner to be aware of when they should observe from afar and when they need to offer support (Welsh Assembly Government, 2008) Howard and McInnes (2012) state that a child is less likely to perceive an activity as play if an adult is near, or involved</w:t>
      </w:r>
      <w:r w:rsidR="009A2995" w:rsidRPr="00E44EA0">
        <w:rPr>
          <w:rFonts w:ascii="Times New Roman" w:hAnsi="Times New Roman" w:cs="Times New Roman"/>
          <w:sz w:val="24"/>
          <w:szCs w:val="24"/>
        </w:rPr>
        <w:t xml:space="preserve"> directly</w:t>
      </w:r>
      <w:r w:rsidRPr="00E44EA0">
        <w:rPr>
          <w:rFonts w:ascii="Times New Roman" w:hAnsi="Times New Roman" w:cs="Times New Roman"/>
          <w:sz w:val="24"/>
          <w:szCs w:val="24"/>
        </w:rPr>
        <w:t xml:space="preserve"> in the activity.  If left to </w:t>
      </w:r>
      <w:r w:rsidR="009A2995" w:rsidRPr="00E44EA0">
        <w:rPr>
          <w:rFonts w:ascii="Times New Roman" w:hAnsi="Times New Roman" w:cs="Times New Roman"/>
          <w:sz w:val="24"/>
          <w:szCs w:val="24"/>
        </w:rPr>
        <w:t>carry out the</w:t>
      </w:r>
      <w:r w:rsidRPr="00E44EA0">
        <w:rPr>
          <w:rFonts w:ascii="Times New Roman" w:hAnsi="Times New Roman" w:cs="Times New Roman"/>
          <w:sz w:val="24"/>
          <w:szCs w:val="24"/>
        </w:rPr>
        <w:t xml:space="preserve"> activity alone the practitioner will get a clearer overall picture of the child’s ability (Howard and McInnes, 2012).</w:t>
      </w:r>
    </w:p>
    <w:p w14:paraId="529AFEF3" w14:textId="371F016B" w:rsidR="00035B8C" w:rsidRPr="00E44EA0" w:rsidRDefault="00035B8C"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It is important for the adult to create a positive relationship with mathematics for the child and not pass on their fears and insecurities (K1/2, 2008).</w:t>
      </w:r>
      <w:r w:rsidR="00A61512" w:rsidRPr="00E44EA0">
        <w:rPr>
          <w:rFonts w:ascii="Times New Roman" w:hAnsi="Times New Roman" w:cs="Times New Roman"/>
          <w:sz w:val="24"/>
          <w:szCs w:val="24"/>
        </w:rPr>
        <w:t xml:space="preserve">  Try to keep math’s fun and relaxed.  Ashby and </w:t>
      </w:r>
      <w:proofErr w:type="spellStart"/>
      <w:r w:rsidR="00A61512" w:rsidRPr="00E44EA0">
        <w:rPr>
          <w:rFonts w:ascii="Times New Roman" w:hAnsi="Times New Roman" w:cs="Times New Roman"/>
          <w:sz w:val="24"/>
          <w:szCs w:val="24"/>
        </w:rPr>
        <w:t>Isen</w:t>
      </w:r>
      <w:proofErr w:type="spellEnd"/>
      <w:r w:rsidR="00A61512" w:rsidRPr="00E44EA0">
        <w:rPr>
          <w:rFonts w:ascii="Times New Roman" w:hAnsi="Times New Roman" w:cs="Times New Roman"/>
          <w:sz w:val="24"/>
          <w:szCs w:val="24"/>
        </w:rPr>
        <w:t xml:space="preserve"> (1999) cited in Takeuchi et al. (2016) states how positive emotions can influence cognitive development, working memory and problem solving (Takeuchi et al., 2016).</w:t>
      </w:r>
    </w:p>
    <w:p w14:paraId="6D3F4C9A" w14:textId="306A9CAB" w:rsidR="00E06960" w:rsidRPr="00E44EA0" w:rsidRDefault="00E06960" w:rsidP="000F0E89">
      <w:pPr>
        <w:spacing w:line="360" w:lineRule="auto"/>
        <w:jc w:val="both"/>
        <w:rPr>
          <w:rFonts w:ascii="Times New Roman" w:hAnsi="Times New Roman" w:cs="Times New Roman"/>
          <w:sz w:val="24"/>
          <w:szCs w:val="24"/>
        </w:rPr>
      </w:pPr>
    </w:p>
    <w:p w14:paraId="0509152E" w14:textId="487E3D02" w:rsidR="00E06960" w:rsidRPr="00E44EA0" w:rsidRDefault="00E06960" w:rsidP="000F0E89">
      <w:pPr>
        <w:spacing w:line="360" w:lineRule="auto"/>
        <w:jc w:val="both"/>
        <w:rPr>
          <w:rFonts w:ascii="Times New Roman" w:hAnsi="Times New Roman" w:cs="Times New Roman"/>
          <w:sz w:val="24"/>
          <w:szCs w:val="24"/>
        </w:rPr>
      </w:pPr>
    </w:p>
    <w:p w14:paraId="2DF75184" w14:textId="03FEFBFD" w:rsidR="00E06960" w:rsidRPr="00E44EA0" w:rsidRDefault="00E06960" w:rsidP="000F0E89">
      <w:pPr>
        <w:spacing w:line="360" w:lineRule="auto"/>
        <w:jc w:val="both"/>
        <w:rPr>
          <w:rFonts w:ascii="Times New Roman" w:hAnsi="Times New Roman" w:cs="Times New Roman"/>
          <w:sz w:val="24"/>
          <w:szCs w:val="24"/>
        </w:rPr>
      </w:pPr>
    </w:p>
    <w:p w14:paraId="6815D3E0" w14:textId="286E36B5" w:rsidR="00E06960" w:rsidRPr="00E44EA0" w:rsidRDefault="00E06960" w:rsidP="000F0E89">
      <w:pPr>
        <w:spacing w:line="360" w:lineRule="auto"/>
        <w:jc w:val="both"/>
        <w:rPr>
          <w:rFonts w:ascii="Times New Roman" w:hAnsi="Times New Roman" w:cs="Times New Roman"/>
          <w:sz w:val="24"/>
          <w:szCs w:val="24"/>
        </w:rPr>
      </w:pPr>
    </w:p>
    <w:p w14:paraId="27357AAC" w14:textId="49AFE5CF" w:rsidR="00E06960" w:rsidRPr="00E44EA0" w:rsidRDefault="00E06960" w:rsidP="000F0E89">
      <w:pPr>
        <w:spacing w:line="360" w:lineRule="auto"/>
        <w:jc w:val="both"/>
        <w:rPr>
          <w:rFonts w:ascii="Times New Roman" w:hAnsi="Times New Roman" w:cs="Times New Roman"/>
          <w:sz w:val="24"/>
          <w:szCs w:val="24"/>
        </w:rPr>
      </w:pPr>
    </w:p>
    <w:p w14:paraId="7C10216B" w14:textId="11DF034E" w:rsidR="00E06960" w:rsidRPr="00E44EA0" w:rsidRDefault="00E06960" w:rsidP="000F0E89">
      <w:pPr>
        <w:spacing w:line="360" w:lineRule="auto"/>
        <w:jc w:val="both"/>
        <w:rPr>
          <w:rFonts w:ascii="Times New Roman" w:hAnsi="Times New Roman" w:cs="Times New Roman"/>
          <w:sz w:val="24"/>
          <w:szCs w:val="24"/>
        </w:rPr>
      </w:pPr>
    </w:p>
    <w:p w14:paraId="338E7D83" w14:textId="7C71CA93" w:rsidR="00E06960" w:rsidRPr="00E44EA0" w:rsidRDefault="00E06960" w:rsidP="000F0E89">
      <w:pPr>
        <w:spacing w:line="360" w:lineRule="auto"/>
        <w:jc w:val="both"/>
        <w:rPr>
          <w:rFonts w:ascii="Times New Roman" w:hAnsi="Times New Roman" w:cs="Times New Roman"/>
          <w:sz w:val="24"/>
          <w:szCs w:val="24"/>
        </w:rPr>
      </w:pPr>
    </w:p>
    <w:p w14:paraId="34756E40" w14:textId="1813690A" w:rsidR="00E06960" w:rsidRPr="00E44EA0" w:rsidRDefault="00E06960" w:rsidP="000F0E89">
      <w:pPr>
        <w:spacing w:line="360" w:lineRule="auto"/>
        <w:jc w:val="both"/>
        <w:rPr>
          <w:rFonts w:ascii="Times New Roman" w:hAnsi="Times New Roman" w:cs="Times New Roman"/>
          <w:sz w:val="24"/>
          <w:szCs w:val="24"/>
        </w:rPr>
      </w:pPr>
    </w:p>
    <w:p w14:paraId="3BB16BAA" w14:textId="207C3A18" w:rsidR="00E06960" w:rsidRPr="00E44EA0" w:rsidRDefault="00E06960" w:rsidP="000F0E89">
      <w:pPr>
        <w:spacing w:line="360" w:lineRule="auto"/>
        <w:jc w:val="both"/>
        <w:rPr>
          <w:rFonts w:ascii="Times New Roman" w:hAnsi="Times New Roman" w:cs="Times New Roman"/>
          <w:sz w:val="24"/>
          <w:szCs w:val="24"/>
        </w:rPr>
      </w:pPr>
    </w:p>
    <w:p w14:paraId="58CD5C52" w14:textId="595B9911" w:rsidR="00E06960" w:rsidRPr="00E44EA0" w:rsidRDefault="00E06960" w:rsidP="000F0E89">
      <w:pPr>
        <w:spacing w:line="360" w:lineRule="auto"/>
        <w:jc w:val="both"/>
        <w:rPr>
          <w:rFonts w:ascii="Times New Roman" w:hAnsi="Times New Roman" w:cs="Times New Roman"/>
          <w:sz w:val="24"/>
          <w:szCs w:val="24"/>
        </w:rPr>
      </w:pPr>
    </w:p>
    <w:p w14:paraId="2A0C14DE" w14:textId="2C894D82" w:rsidR="00E06960" w:rsidRPr="00E44EA0" w:rsidRDefault="00E06960" w:rsidP="000F0E89">
      <w:pPr>
        <w:spacing w:line="360" w:lineRule="auto"/>
        <w:jc w:val="both"/>
        <w:rPr>
          <w:rFonts w:ascii="Times New Roman" w:hAnsi="Times New Roman" w:cs="Times New Roman"/>
          <w:sz w:val="24"/>
          <w:szCs w:val="24"/>
        </w:rPr>
      </w:pPr>
    </w:p>
    <w:p w14:paraId="2A6F4B4B" w14:textId="0AA858A3" w:rsidR="00E06960" w:rsidRPr="00E44EA0" w:rsidRDefault="00E06960" w:rsidP="000F0E89">
      <w:pPr>
        <w:spacing w:line="360" w:lineRule="auto"/>
        <w:jc w:val="both"/>
        <w:rPr>
          <w:rFonts w:ascii="Times New Roman" w:hAnsi="Times New Roman" w:cs="Times New Roman"/>
          <w:sz w:val="24"/>
          <w:szCs w:val="24"/>
        </w:rPr>
      </w:pPr>
    </w:p>
    <w:p w14:paraId="775D1744" w14:textId="4952726E" w:rsidR="00E06960" w:rsidRPr="00E44EA0" w:rsidRDefault="00E06960" w:rsidP="000F0E89">
      <w:pPr>
        <w:spacing w:line="360" w:lineRule="auto"/>
        <w:jc w:val="both"/>
        <w:rPr>
          <w:rFonts w:ascii="Times New Roman" w:hAnsi="Times New Roman" w:cs="Times New Roman"/>
          <w:sz w:val="24"/>
          <w:szCs w:val="24"/>
        </w:rPr>
      </w:pPr>
    </w:p>
    <w:p w14:paraId="17052B41" w14:textId="77777777" w:rsidR="003A6C0F" w:rsidRPr="00E44EA0" w:rsidRDefault="003A6C0F" w:rsidP="000F0E89">
      <w:pPr>
        <w:spacing w:line="360" w:lineRule="auto"/>
        <w:jc w:val="both"/>
        <w:rPr>
          <w:rFonts w:ascii="Times New Roman" w:hAnsi="Times New Roman" w:cs="Times New Roman"/>
          <w:sz w:val="24"/>
          <w:szCs w:val="24"/>
        </w:rPr>
      </w:pPr>
    </w:p>
    <w:p w14:paraId="3BEF75E1" w14:textId="39F21465" w:rsidR="00473B79" w:rsidRPr="00E44EA0" w:rsidRDefault="009A5F22" w:rsidP="000F0E89">
      <w:pPr>
        <w:spacing w:line="360" w:lineRule="auto"/>
        <w:jc w:val="both"/>
        <w:rPr>
          <w:rFonts w:ascii="Times New Roman" w:hAnsi="Times New Roman" w:cs="Times New Roman"/>
          <w:sz w:val="24"/>
          <w:szCs w:val="24"/>
        </w:rPr>
      </w:pPr>
      <w:r w:rsidRPr="00E44EA0">
        <w:rPr>
          <w:rFonts w:ascii="Times New Roman" w:hAnsi="Times New Roman" w:cs="Times New Roman"/>
          <w:b/>
          <w:bCs/>
          <w:sz w:val="24"/>
          <w:szCs w:val="24"/>
        </w:rPr>
        <w:t>Reference List</w:t>
      </w:r>
      <w:r w:rsidRPr="00E44EA0">
        <w:rPr>
          <w:rFonts w:ascii="Times New Roman" w:hAnsi="Times New Roman" w:cs="Times New Roman"/>
          <w:sz w:val="24"/>
          <w:szCs w:val="24"/>
        </w:rPr>
        <w:t>.</w:t>
      </w:r>
    </w:p>
    <w:p w14:paraId="64E9F1A9"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Ashbrook, P. (2017) ‘Taking Math outside’, </w:t>
      </w:r>
      <w:r w:rsidRPr="00E44EA0">
        <w:rPr>
          <w:rFonts w:ascii="Times New Roman" w:hAnsi="Times New Roman" w:cs="Times New Roman"/>
          <w:i/>
          <w:iCs/>
          <w:sz w:val="24"/>
          <w:szCs w:val="24"/>
        </w:rPr>
        <w:t>The Early Years</w:t>
      </w:r>
      <w:r w:rsidRPr="00E44EA0">
        <w:rPr>
          <w:rFonts w:ascii="Times New Roman" w:hAnsi="Times New Roman" w:cs="Times New Roman"/>
          <w:sz w:val="24"/>
          <w:szCs w:val="24"/>
        </w:rPr>
        <w:t xml:space="preserve">, Summer 2017. Vol 54, Issue 9, pp.18-19. </w:t>
      </w:r>
    </w:p>
    <w:p w14:paraId="7DE8C026"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Ball, D. (1992) ‘Magical hopes: Manipulatives and the reform of math education’, </w:t>
      </w:r>
      <w:r w:rsidRPr="00E44EA0">
        <w:rPr>
          <w:rFonts w:ascii="Times New Roman" w:hAnsi="Times New Roman" w:cs="Times New Roman"/>
          <w:i/>
          <w:iCs/>
          <w:sz w:val="24"/>
          <w:szCs w:val="24"/>
        </w:rPr>
        <w:t>American Educator</w:t>
      </w:r>
      <w:r w:rsidRPr="00E44EA0">
        <w:rPr>
          <w:rFonts w:ascii="Times New Roman" w:hAnsi="Times New Roman" w:cs="Times New Roman"/>
          <w:sz w:val="24"/>
          <w:szCs w:val="24"/>
        </w:rPr>
        <w:t>, 16(2): 14–18, pp. 46–47</w:t>
      </w:r>
    </w:p>
    <w:p w14:paraId="65207740" w14:textId="77777777" w:rsidR="00E44EA0" w:rsidRPr="00E44EA0" w:rsidRDefault="00E44EA0" w:rsidP="000F0E89">
      <w:pPr>
        <w:spacing w:line="360" w:lineRule="auto"/>
        <w:jc w:val="both"/>
        <w:rPr>
          <w:rFonts w:ascii="Times New Roman" w:hAnsi="Times New Roman" w:cs="Times New Roman"/>
          <w:color w:val="3A3A3A"/>
          <w:sz w:val="24"/>
          <w:szCs w:val="24"/>
          <w:shd w:val="clear" w:color="auto" w:fill="FFFFFF"/>
        </w:rPr>
      </w:pPr>
      <w:r w:rsidRPr="00E44EA0">
        <w:rPr>
          <w:rFonts w:ascii="Times New Roman" w:hAnsi="Times New Roman" w:cs="Times New Roman"/>
          <w:color w:val="3A3A3A"/>
          <w:sz w:val="24"/>
          <w:szCs w:val="24"/>
          <w:shd w:val="clear" w:color="auto" w:fill="FFFFFF"/>
        </w:rPr>
        <w:t>Beckley, P. (2012) </w:t>
      </w:r>
      <w:r w:rsidRPr="00E44EA0">
        <w:rPr>
          <w:rFonts w:ascii="Times New Roman" w:hAnsi="Times New Roman" w:cs="Times New Roman"/>
          <w:i/>
          <w:iCs/>
          <w:color w:val="3A3A3A"/>
          <w:sz w:val="24"/>
          <w:szCs w:val="24"/>
          <w:shd w:val="clear" w:color="auto" w:fill="FFFFFF"/>
        </w:rPr>
        <w:t>Learning in early childhood: A whole child approach from birth to 8.</w:t>
      </w:r>
      <w:r w:rsidRPr="00E44EA0">
        <w:rPr>
          <w:rFonts w:ascii="Times New Roman" w:hAnsi="Times New Roman" w:cs="Times New Roman"/>
          <w:color w:val="3A3A3A"/>
          <w:sz w:val="24"/>
          <w:szCs w:val="24"/>
          <w:shd w:val="clear" w:color="auto" w:fill="FFFFFF"/>
        </w:rPr>
        <w:t xml:space="preserve"> CA: Sage publications.</w:t>
      </w:r>
    </w:p>
    <w:p w14:paraId="298BBF6C" w14:textId="77777777" w:rsidR="00E44EA0" w:rsidRPr="00E44EA0" w:rsidRDefault="00E44EA0" w:rsidP="000F0E89">
      <w:pPr>
        <w:spacing w:line="360" w:lineRule="auto"/>
        <w:jc w:val="both"/>
        <w:rPr>
          <w:rFonts w:ascii="Times New Roman" w:hAnsi="Times New Roman" w:cs="Times New Roman"/>
          <w:sz w:val="24"/>
          <w:szCs w:val="24"/>
        </w:rPr>
      </w:pPr>
      <w:proofErr w:type="spellStart"/>
      <w:proofErr w:type="gramStart"/>
      <w:r w:rsidRPr="00E44EA0">
        <w:rPr>
          <w:rFonts w:ascii="Times New Roman" w:hAnsi="Times New Roman" w:cs="Times New Roman"/>
          <w:sz w:val="24"/>
          <w:szCs w:val="24"/>
        </w:rPr>
        <w:t>Brodie,K</w:t>
      </w:r>
      <w:proofErr w:type="spellEnd"/>
      <w:r w:rsidRPr="00E44EA0">
        <w:rPr>
          <w:rFonts w:ascii="Times New Roman" w:hAnsi="Times New Roman" w:cs="Times New Roman"/>
          <w:sz w:val="24"/>
          <w:szCs w:val="24"/>
        </w:rPr>
        <w:t>.</w:t>
      </w:r>
      <w:proofErr w:type="gramEnd"/>
      <w:r w:rsidRPr="00E44EA0">
        <w:rPr>
          <w:rFonts w:ascii="Times New Roman" w:hAnsi="Times New Roman" w:cs="Times New Roman"/>
          <w:sz w:val="24"/>
          <w:szCs w:val="24"/>
        </w:rPr>
        <w:t xml:space="preserve"> (2014) </w:t>
      </w:r>
      <w:r w:rsidRPr="00E44EA0">
        <w:rPr>
          <w:rFonts w:ascii="Times New Roman" w:hAnsi="Times New Roman" w:cs="Times New Roman"/>
          <w:i/>
          <w:iCs/>
          <w:sz w:val="24"/>
          <w:szCs w:val="24"/>
        </w:rPr>
        <w:t>Developing shared sustained thinking to enhance areas of learning and development. Prime areas.</w:t>
      </w:r>
      <w:r w:rsidRPr="00E44EA0">
        <w:rPr>
          <w:rFonts w:ascii="Times New Roman" w:hAnsi="Times New Roman" w:cs="Times New Roman"/>
          <w:sz w:val="24"/>
          <w:szCs w:val="24"/>
        </w:rPr>
        <w:t xml:space="preserve">  Available at: </w:t>
      </w:r>
      <w:hyperlink r:id="rId6" w:history="1">
        <w:r w:rsidRPr="00E44EA0">
          <w:rPr>
            <w:rStyle w:val="Hyperlink"/>
            <w:rFonts w:ascii="Times New Roman" w:hAnsi="Times New Roman" w:cs="Times New Roman"/>
            <w:sz w:val="24"/>
            <w:szCs w:val="24"/>
          </w:rPr>
          <w:t>https://eyfs.info/articles.html/teaching-and-learning/developing-sustained-shared-thinking-to-enhance-the-areas-of-learning-and-development-%E2%80%93-prime-areas-r179/</w:t>
        </w:r>
      </w:hyperlink>
      <w:r w:rsidRPr="00E44EA0">
        <w:rPr>
          <w:rFonts w:ascii="Times New Roman" w:hAnsi="Times New Roman" w:cs="Times New Roman"/>
          <w:sz w:val="24"/>
          <w:szCs w:val="24"/>
        </w:rPr>
        <w:t xml:space="preserve">  (Accessed on 11</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713B5EA9" w14:textId="77777777" w:rsidR="00E44EA0" w:rsidRPr="00E44EA0" w:rsidRDefault="00E44EA0" w:rsidP="006F1264">
      <w:pPr>
        <w:spacing w:line="480" w:lineRule="auto"/>
        <w:jc w:val="both"/>
        <w:rPr>
          <w:rFonts w:ascii="Times New Roman" w:hAnsi="Times New Roman" w:cs="Times New Roman"/>
          <w:i/>
          <w:iCs/>
          <w:sz w:val="24"/>
          <w:szCs w:val="24"/>
        </w:rPr>
      </w:pPr>
      <w:proofErr w:type="spellStart"/>
      <w:r w:rsidRPr="00E44EA0">
        <w:rPr>
          <w:rFonts w:ascii="Times New Roman" w:hAnsi="Times New Roman" w:cs="Times New Roman"/>
          <w:sz w:val="24"/>
          <w:szCs w:val="24"/>
        </w:rPr>
        <w:t>Chigeza</w:t>
      </w:r>
      <w:proofErr w:type="spellEnd"/>
      <w:r w:rsidRPr="00E44EA0">
        <w:rPr>
          <w:rFonts w:ascii="Times New Roman" w:hAnsi="Times New Roman" w:cs="Times New Roman"/>
          <w:sz w:val="24"/>
          <w:szCs w:val="24"/>
        </w:rPr>
        <w:t xml:space="preserve">, p. and </w:t>
      </w:r>
      <w:proofErr w:type="spellStart"/>
      <w:proofErr w:type="gramStart"/>
      <w:r w:rsidRPr="00E44EA0">
        <w:rPr>
          <w:rFonts w:ascii="Times New Roman" w:hAnsi="Times New Roman" w:cs="Times New Roman"/>
          <w:sz w:val="24"/>
          <w:szCs w:val="24"/>
        </w:rPr>
        <w:t>Sorin,R</w:t>
      </w:r>
      <w:proofErr w:type="spellEnd"/>
      <w:r w:rsidRPr="00E44EA0">
        <w:rPr>
          <w:rFonts w:ascii="Times New Roman" w:hAnsi="Times New Roman" w:cs="Times New Roman"/>
          <w:sz w:val="24"/>
          <w:szCs w:val="24"/>
        </w:rPr>
        <w:t>.</w:t>
      </w:r>
      <w:proofErr w:type="gramEnd"/>
      <w:r w:rsidRPr="00E44EA0">
        <w:rPr>
          <w:rFonts w:ascii="Times New Roman" w:hAnsi="Times New Roman" w:cs="Times New Roman"/>
          <w:sz w:val="24"/>
          <w:szCs w:val="24"/>
        </w:rPr>
        <w:t xml:space="preserve"> (2016) ‘Kindergarten children demonstrating numeracy concepts through drawings and explanations: International Teaching within play-based learning’,</w:t>
      </w:r>
      <w:r w:rsidRPr="00E44EA0">
        <w:rPr>
          <w:rFonts w:ascii="Times New Roman" w:hAnsi="Times New Roman" w:cs="Times New Roman"/>
          <w:i/>
          <w:iCs/>
          <w:sz w:val="24"/>
          <w:szCs w:val="24"/>
        </w:rPr>
        <w:t xml:space="preserve"> Australian journal of Teacher Education</w:t>
      </w:r>
      <w:r w:rsidRPr="00E44EA0">
        <w:rPr>
          <w:rFonts w:ascii="Times New Roman" w:hAnsi="Times New Roman" w:cs="Times New Roman"/>
          <w:sz w:val="24"/>
          <w:szCs w:val="24"/>
        </w:rPr>
        <w:t>. Vol 41, Issue 5, Article 5, pp 65-77.</w:t>
      </w:r>
    </w:p>
    <w:p w14:paraId="0DAB5DBA"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Clark, S. (2010) </w:t>
      </w:r>
      <w:r w:rsidRPr="00E44EA0">
        <w:rPr>
          <w:rFonts w:ascii="Times New Roman" w:hAnsi="Times New Roman" w:cs="Times New Roman"/>
          <w:i/>
          <w:iCs/>
          <w:sz w:val="24"/>
          <w:szCs w:val="24"/>
        </w:rPr>
        <w:t>Jerome Bruner: Teaching, Learning and the Spiral Curriculum.</w:t>
      </w:r>
      <w:r w:rsidRPr="00E44EA0">
        <w:rPr>
          <w:rFonts w:ascii="Times New Roman" w:hAnsi="Times New Roman" w:cs="Times New Roman"/>
          <w:sz w:val="24"/>
          <w:szCs w:val="24"/>
        </w:rPr>
        <w:t xml:space="preserve">  Available at: </w:t>
      </w:r>
      <w:hyperlink r:id="rId7" w:history="1">
        <w:r w:rsidRPr="00E44EA0">
          <w:rPr>
            <w:rStyle w:val="Hyperlink"/>
            <w:rFonts w:ascii="Times New Roman" w:hAnsi="Times New Roman" w:cs="Times New Roman"/>
            <w:sz w:val="24"/>
            <w:szCs w:val="24"/>
          </w:rPr>
          <w:t>https://sheldonclark.files.wordpress.com/2011/07/jerome-bruner-teaching-learning-and-the-spiral-curriculum2.pdf</w:t>
        </w:r>
      </w:hyperlink>
      <w:r w:rsidRPr="00E44EA0">
        <w:rPr>
          <w:rFonts w:ascii="Times New Roman" w:hAnsi="Times New Roman" w:cs="Times New Roman"/>
          <w:sz w:val="24"/>
          <w:szCs w:val="24"/>
        </w:rPr>
        <w:t xml:space="preserve">  (Accessed on 19</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02376471" w14:textId="77777777" w:rsidR="00E44EA0" w:rsidRPr="00E44EA0" w:rsidRDefault="00E44EA0" w:rsidP="00761C04">
      <w:pPr>
        <w:spacing w:line="480" w:lineRule="auto"/>
        <w:jc w:val="both"/>
        <w:rPr>
          <w:rFonts w:ascii="Times New Roman" w:hAnsi="Times New Roman" w:cs="Times New Roman"/>
          <w:sz w:val="24"/>
          <w:szCs w:val="24"/>
          <w:shd w:val="clear" w:color="auto" w:fill="FFFFFF"/>
        </w:rPr>
      </w:pPr>
      <w:r w:rsidRPr="00E44EA0">
        <w:rPr>
          <w:rFonts w:ascii="Times New Roman" w:hAnsi="Times New Roman" w:cs="Times New Roman"/>
          <w:sz w:val="24"/>
          <w:szCs w:val="24"/>
          <w:shd w:val="clear" w:color="auto" w:fill="FFFFFF"/>
        </w:rPr>
        <w:t xml:space="preserve">Clements, D. (2000) “Concrete manipulatives: concrete ideas.”, </w:t>
      </w:r>
      <w:r w:rsidRPr="00E44EA0">
        <w:rPr>
          <w:rFonts w:ascii="Times New Roman" w:hAnsi="Times New Roman" w:cs="Times New Roman"/>
          <w:i/>
          <w:iCs/>
          <w:sz w:val="24"/>
          <w:szCs w:val="24"/>
          <w:shd w:val="clear" w:color="auto" w:fill="FFFFFF"/>
        </w:rPr>
        <w:t>Contemporary Issues in Early Childhood</w:t>
      </w:r>
      <w:r w:rsidRPr="00E44EA0">
        <w:rPr>
          <w:rFonts w:ascii="Times New Roman" w:hAnsi="Times New Roman" w:cs="Times New Roman"/>
          <w:sz w:val="24"/>
          <w:szCs w:val="24"/>
          <w:shd w:val="clear" w:color="auto" w:fill="FFFFFF"/>
        </w:rPr>
        <w:t>, 1 (1): pp 45-60.</w:t>
      </w:r>
    </w:p>
    <w:p w14:paraId="2214FB8D" w14:textId="77777777" w:rsidR="00E44EA0" w:rsidRPr="00E44EA0" w:rsidRDefault="00E44EA0" w:rsidP="003A6C0F">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Crowley, K. (2014) </w:t>
      </w:r>
      <w:r w:rsidRPr="00E44EA0">
        <w:rPr>
          <w:rFonts w:ascii="Times New Roman" w:hAnsi="Times New Roman" w:cs="Times New Roman"/>
          <w:i/>
          <w:iCs/>
          <w:sz w:val="24"/>
          <w:szCs w:val="24"/>
        </w:rPr>
        <w:t>Child Development a practical introduction</w:t>
      </w:r>
      <w:r w:rsidRPr="00E44EA0">
        <w:rPr>
          <w:rFonts w:ascii="Times New Roman" w:hAnsi="Times New Roman" w:cs="Times New Roman"/>
          <w:sz w:val="24"/>
          <w:szCs w:val="24"/>
        </w:rPr>
        <w:t>.  London: Sage.</w:t>
      </w:r>
    </w:p>
    <w:p w14:paraId="1A03020E" w14:textId="77777777" w:rsidR="00E44EA0" w:rsidRPr="00E44EA0" w:rsidRDefault="00E44EA0" w:rsidP="000F0E89">
      <w:pPr>
        <w:spacing w:line="360" w:lineRule="auto"/>
        <w:jc w:val="both"/>
        <w:rPr>
          <w:rFonts w:ascii="Times New Roman" w:hAnsi="Times New Roman" w:cs="Times New Roman"/>
          <w:color w:val="3A3A3A"/>
          <w:sz w:val="24"/>
          <w:szCs w:val="24"/>
          <w:shd w:val="clear" w:color="auto" w:fill="FFFFFF"/>
        </w:rPr>
      </w:pPr>
      <w:proofErr w:type="spellStart"/>
      <w:r w:rsidRPr="00E44EA0">
        <w:rPr>
          <w:rFonts w:ascii="Times New Roman" w:hAnsi="Times New Roman" w:cs="Times New Roman"/>
          <w:color w:val="3A3A3A"/>
          <w:sz w:val="24"/>
          <w:szCs w:val="24"/>
          <w:shd w:val="clear" w:color="auto" w:fill="FFFFFF"/>
        </w:rPr>
        <w:t>Dolya</w:t>
      </w:r>
      <w:proofErr w:type="spellEnd"/>
      <w:r w:rsidRPr="00E44EA0">
        <w:rPr>
          <w:rFonts w:ascii="Times New Roman" w:hAnsi="Times New Roman" w:cs="Times New Roman"/>
          <w:color w:val="3A3A3A"/>
          <w:sz w:val="24"/>
          <w:szCs w:val="24"/>
          <w:shd w:val="clear" w:color="auto" w:fill="FFFFFF"/>
        </w:rPr>
        <w:t>, G. (2009) </w:t>
      </w:r>
      <w:r w:rsidRPr="00E44EA0">
        <w:rPr>
          <w:rFonts w:ascii="Times New Roman" w:hAnsi="Times New Roman" w:cs="Times New Roman"/>
          <w:i/>
          <w:iCs/>
          <w:color w:val="3A3A3A"/>
          <w:sz w:val="24"/>
          <w:szCs w:val="24"/>
          <w:shd w:val="clear" w:color="auto" w:fill="FFFFFF"/>
        </w:rPr>
        <w:t>Vygotsky in action in the early years the key to learning curriculum.</w:t>
      </w:r>
      <w:r w:rsidRPr="00E44EA0">
        <w:rPr>
          <w:rFonts w:ascii="Times New Roman" w:hAnsi="Times New Roman" w:cs="Times New Roman"/>
          <w:color w:val="3A3A3A"/>
          <w:sz w:val="24"/>
          <w:szCs w:val="24"/>
          <w:shd w:val="clear" w:color="auto" w:fill="FFFFFF"/>
        </w:rPr>
        <w:t xml:space="preserve"> New York: Routledge.</w:t>
      </w:r>
    </w:p>
    <w:p w14:paraId="0072958D"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Drews, D and Hansen, A. (2007) </w:t>
      </w:r>
      <w:r w:rsidRPr="00E44EA0">
        <w:rPr>
          <w:rFonts w:ascii="Times New Roman" w:hAnsi="Times New Roman" w:cs="Times New Roman"/>
          <w:i/>
          <w:iCs/>
          <w:sz w:val="24"/>
          <w:szCs w:val="24"/>
        </w:rPr>
        <w:t>Using resources to promote mathematical thinking, Primary and Early Years. Chapter 2</w:t>
      </w:r>
      <w:r w:rsidRPr="00E44EA0">
        <w:rPr>
          <w:rFonts w:ascii="Times New Roman" w:hAnsi="Times New Roman" w:cs="Times New Roman"/>
          <w:sz w:val="24"/>
          <w:szCs w:val="24"/>
        </w:rPr>
        <w:t>. Exeter: Learning Matters Ltd.</w:t>
      </w:r>
    </w:p>
    <w:p w14:paraId="46DFFA1E" w14:textId="77777777" w:rsidR="00E44EA0" w:rsidRPr="00E44EA0" w:rsidRDefault="00E44EA0" w:rsidP="006F1264">
      <w:pPr>
        <w:spacing w:line="480" w:lineRule="auto"/>
        <w:jc w:val="both"/>
        <w:rPr>
          <w:rFonts w:ascii="Times New Roman" w:hAnsi="Times New Roman" w:cs="Times New Roman"/>
          <w:sz w:val="24"/>
          <w:szCs w:val="24"/>
        </w:rPr>
      </w:pPr>
      <w:proofErr w:type="spellStart"/>
      <w:r w:rsidRPr="00E44EA0">
        <w:rPr>
          <w:rFonts w:ascii="Times New Roman" w:hAnsi="Times New Roman" w:cs="Times New Roman"/>
          <w:sz w:val="24"/>
          <w:szCs w:val="24"/>
        </w:rPr>
        <w:lastRenderedPageBreak/>
        <w:t>Estyn</w:t>
      </w:r>
      <w:proofErr w:type="spellEnd"/>
      <w:r w:rsidRPr="00E44EA0">
        <w:rPr>
          <w:rFonts w:ascii="Times New Roman" w:hAnsi="Times New Roman" w:cs="Times New Roman"/>
          <w:sz w:val="24"/>
          <w:szCs w:val="24"/>
        </w:rPr>
        <w:t>. (2017)</w:t>
      </w:r>
      <w:r w:rsidRPr="00E44EA0">
        <w:rPr>
          <w:rFonts w:ascii="Times New Roman" w:hAnsi="Times New Roman" w:cs="Times New Roman"/>
          <w:i/>
          <w:iCs/>
          <w:sz w:val="24"/>
          <w:szCs w:val="24"/>
        </w:rPr>
        <w:t xml:space="preserve"> Effective Foundation Phase practice in delivering literacy and numeracy in year 1 and year 2.</w:t>
      </w:r>
      <w:r w:rsidRPr="00E44EA0">
        <w:rPr>
          <w:rFonts w:ascii="Times New Roman" w:hAnsi="Times New Roman" w:cs="Times New Roman"/>
          <w:sz w:val="24"/>
          <w:szCs w:val="24"/>
        </w:rPr>
        <w:t xml:space="preserve">  Available at: </w:t>
      </w:r>
      <w:hyperlink r:id="rId8" w:history="1">
        <w:r w:rsidRPr="00E44EA0">
          <w:rPr>
            <w:rStyle w:val="Hyperlink"/>
            <w:rFonts w:ascii="Times New Roman" w:hAnsi="Times New Roman" w:cs="Times New Roman"/>
            <w:sz w:val="24"/>
            <w:szCs w:val="24"/>
          </w:rPr>
          <w:t>https://www.estyn.gov.wales/sites/www.estyn.gov.wales/files/documents/Estyn%20Active%20and%20experiential%20learning_E_Accessible_1.pdf</w:t>
        </w:r>
      </w:hyperlink>
      <w:r w:rsidRPr="00E44EA0">
        <w:rPr>
          <w:rFonts w:ascii="Times New Roman" w:hAnsi="Times New Roman" w:cs="Times New Roman"/>
          <w:sz w:val="24"/>
          <w:szCs w:val="24"/>
        </w:rPr>
        <w:t xml:space="preserve">  (Accessed on 19</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198B3E13" w14:textId="77777777" w:rsidR="00E44EA0" w:rsidRPr="00E44EA0" w:rsidRDefault="00E44EA0" w:rsidP="000F0E89">
      <w:pPr>
        <w:spacing w:line="360" w:lineRule="auto"/>
        <w:jc w:val="both"/>
        <w:rPr>
          <w:rFonts w:ascii="Times New Roman" w:hAnsi="Times New Roman" w:cs="Times New Roman"/>
          <w:sz w:val="24"/>
          <w:szCs w:val="24"/>
        </w:rPr>
      </w:pPr>
      <w:proofErr w:type="spellStart"/>
      <w:r w:rsidRPr="00E44EA0">
        <w:rPr>
          <w:rFonts w:ascii="Times New Roman" w:hAnsi="Times New Roman" w:cs="Times New Roman"/>
          <w:sz w:val="24"/>
          <w:szCs w:val="24"/>
        </w:rPr>
        <w:t>Estyn</w:t>
      </w:r>
      <w:proofErr w:type="spellEnd"/>
      <w:r w:rsidRPr="00E44EA0">
        <w:rPr>
          <w:rFonts w:ascii="Times New Roman" w:hAnsi="Times New Roman" w:cs="Times New Roman"/>
          <w:sz w:val="24"/>
          <w:szCs w:val="24"/>
        </w:rPr>
        <w:t xml:space="preserve">. (2018) </w:t>
      </w:r>
      <w:r w:rsidRPr="00E44EA0">
        <w:rPr>
          <w:rFonts w:ascii="Times New Roman" w:hAnsi="Times New Roman" w:cs="Times New Roman"/>
          <w:i/>
          <w:iCs/>
          <w:sz w:val="24"/>
          <w:szCs w:val="24"/>
        </w:rPr>
        <w:t>Supporting more able and talented pupils.</w:t>
      </w:r>
      <w:r w:rsidRPr="00E44EA0">
        <w:rPr>
          <w:rFonts w:ascii="Times New Roman" w:hAnsi="Times New Roman" w:cs="Times New Roman"/>
          <w:sz w:val="24"/>
          <w:szCs w:val="24"/>
        </w:rPr>
        <w:t xml:space="preserve"> Available at: </w:t>
      </w:r>
      <w:hyperlink r:id="rId9" w:history="1">
        <w:r w:rsidRPr="00E44EA0">
          <w:rPr>
            <w:rStyle w:val="Hyperlink"/>
            <w:rFonts w:ascii="Times New Roman" w:hAnsi="Times New Roman" w:cs="Times New Roman"/>
            <w:sz w:val="24"/>
            <w:szCs w:val="24"/>
          </w:rPr>
          <w:t>https://www.estyn.gov.wales/sites/www.estyn.gov.wales/files/documents/Supporting%20MAT%20pupils%20En.pdf</w:t>
        </w:r>
      </w:hyperlink>
      <w:r w:rsidRPr="00E44EA0">
        <w:rPr>
          <w:rFonts w:ascii="Times New Roman" w:hAnsi="Times New Roman" w:cs="Times New Roman"/>
          <w:sz w:val="24"/>
          <w:szCs w:val="24"/>
        </w:rPr>
        <w:t xml:space="preserve"> ( Accessed on:16</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0DD9106F" w14:textId="77777777" w:rsidR="00E44EA0" w:rsidRPr="00E44EA0" w:rsidRDefault="00E44EA0" w:rsidP="000F0E89">
      <w:pPr>
        <w:spacing w:line="360" w:lineRule="auto"/>
        <w:jc w:val="both"/>
        <w:rPr>
          <w:rFonts w:ascii="Times New Roman" w:hAnsi="Times New Roman" w:cs="Times New Roman"/>
          <w:color w:val="3A3A3A"/>
          <w:sz w:val="24"/>
          <w:szCs w:val="24"/>
          <w:shd w:val="clear" w:color="auto" w:fill="FFFFFF"/>
        </w:rPr>
      </w:pPr>
      <w:proofErr w:type="spellStart"/>
      <w:r w:rsidRPr="00E44EA0">
        <w:rPr>
          <w:rFonts w:ascii="Times New Roman" w:hAnsi="Times New Roman" w:cs="Times New Roman"/>
          <w:color w:val="3A3A3A"/>
          <w:sz w:val="24"/>
          <w:szCs w:val="24"/>
          <w:shd w:val="clear" w:color="auto" w:fill="FFFFFF"/>
        </w:rPr>
        <w:t>Feez</w:t>
      </w:r>
      <w:proofErr w:type="spellEnd"/>
      <w:r w:rsidRPr="00E44EA0">
        <w:rPr>
          <w:rFonts w:ascii="Times New Roman" w:hAnsi="Times New Roman" w:cs="Times New Roman"/>
          <w:color w:val="3A3A3A"/>
          <w:sz w:val="24"/>
          <w:szCs w:val="24"/>
          <w:shd w:val="clear" w:color="auto" w:fill="FFFFFF"/>
        </w:rPr>
        <w:t>, S. (2010) </w:t>
      </w:r>
      <w:r w:rsidRPr="00E44EA0">
        <w:rPr>
          <w:rFonts w:ascii="Times New Roman" w:hAnsi="Times New Roman" w:cs="Times New Roman"/>
          <w:i/>
          <w:iCs/>
          <w:color w:val="3A3A3A"/>
          <w:sz w:val="24"/>
          <w:szCs w:val="24"/>
          <w:shd w:val="clear" w:color="auto" w:fill="FFFFFF"/>
        </w:rPr>
        <w:t>Montessori and early childhood a guide for students</w:t>
      </w:r>
      <w:r w:rsidRPr="00E44EA0">
        <w:rPr>
          <w:rFonts w:ascii="Times New Roman" w:hAnsi="Times New Roman" w:cs="Times New Roman"/>
          <w:color w:val="3A3A3A"/>
          <w:sz w:val="24"/>
          <w:szCs w:val="24"/>
          <w:shd w:val="clear" w:color="auto" w:fill="FFFFFF"/>
        </w:rPr>
        <w:t>.  London: SAGE.</w:t>
      </w:r>
    </w:p>
    <w:p w14:paraId="5B582845"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Flannigan, C and </w:t>
      </w:r>
      <w:proofErr w:type="spellStart"/>
      <w:r w:rsidRPr="00E44EA0">
        <w:rPr>
          <w:rFonts w:ascii="Times New Roman" w:hAnsi="Times New Roman" w:cs="Times New Roman"/>
          <w:sz w:val="24"/>
          <w:szCs w:val="24"/>
        </w:rPr>
        <w:t>Dietze</w:t>
      </w:r>
      <w:proofErr w:type="spellEnd"/>
      <w:r w:rsidRPr="00E44EA0">
        <w:rPr>
          <w:rFonts w:ascii="Times New Roman" w:hAnsi="Times New Roman" w:cs="Times New Roman"/>
          <w:sz w:val="24"/>
          <w:szCs w:val="24"/>
        </w:rPr>
        <w:t>, B. (2017) ‘Children outdoor play and loose parts’</w:t>
      </w:r>
      <w:r w:rsidRPr="00E44EA0">
        <w:rPr>
          <w:rFonts w:ascii="Times New Roman" w:hAnsi="Times New Roman" w:cs="Times New Roman"/>
          <w:i/>
          <w:iCs/>
          <w:sz w:val="24"/>
          <w:szCs w:val="24"/>
        </w:rPr>
        <w:t>,</w:t>
      </w:r>
      <w:r w:rsidRPr="00E44EA0">
        <w:rPr>
          <w:rFonts w:ascii="Times New Roman" w:hAnsi="Times New Roman" w:cs="Times New Roman"/>
          <w:sz w:val="24"/>
          <w:szCs w:val="24"/>
        </w:rPr>
        <w:t xml:space="preserve"> </w:t>
      </w:r>
      <w:r w:rsidRPr="00E44EA0">
        <w:rPr>
          <w:rFonts w:ascii="Times New Roman" w:hAnsi="Times New Roman" w:cs="Times New Roman"/>
          <w:i/>
          <w:iCs/>
          <w:sz w:val="24"/>
          <w:szCs w:val="24"/>
        </w:rPr>
        <w:t>Journal of Childhood Studies</w:t>
      </w:r>
      <w:r w:rsidRPr="00E44EA0">
        <w:rPr>
          <w:rFonts w:ascii="Times New Roman" w:hAnsi="Times New Roman" w:cs="Times New Roman"/>
          <w:sz w:val="24"/>
          <w:szCs w:val="24"/>
        </w:rPr>
        <w:t>. Winter. Vol 42, No. 4, pp 53-60.</w:t>
      </w:r>
    </w:p>
    <w:p w14:paraId="600DD6E0"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Foundationyears.org.uk. (No date) </w:t>
      </w:r>
      <w:r w:rsidRPr="00E44EA0">
        <w:rPr>
          <w:rFonts w:ascii="Times New Roman" w:hAnsi="Times New Roman" w:cs="Times New Roman"/>
          <w:i/>
          <w:iCs/>
          <w:sz w:val="24"/>
          <w:szCs w:val="24"/>
        </w:rPr>
        <w:t>Principles for Early Years Education</w:t>
      </w:r>
      <w:r w:rsidRPr="00E44EA0">
        <w:rPr>
          <w:rFonts w:ascii="Times New Roman" w:hAnsi="Times New Roman" w:cs="Times New Roman"/>
          <w:sz w:val="24"/>
          <w:szCs w:val="24"/>
        </w:rPr>
        <w:t xml:space="preserve">.  Available at: </w:t>
      </w:r>
      <w:hyperlink r:id="rId10" w:history="1">
        <w:r w:rsidRPr="00E44EA0">
          <w:rPr>
            <w:rStyle w:val="Hyperlink"/>
            <w:rFonts w:ascii="Times New Roman" w:hAnsi="Times New Roman" w:cs="Times New Roman"/>
            <w:sz w:val="24"/>
            <w:szCs w:val="24"/>
          </w:rPr>
          <w:t>https://www.foundationyears.org.uk/wp-content/uploads/2012/10/Curriculum-guidance-for-the-foundation-stage-Principles-for-early-years-education.pdf</w:t>
        </w:r>
      </w:hyperlink>
      <w:r w:rsidRPr="00E44EA0">
        <w:rPr>
          <w:rFonts w:ascii="Times New Roman" w:hAnsi="Times New Roman" w:cs="Times New Roman"/>
          <w:sz w:val="24"/>
          <w:szCs w:val="24"/>
        </w:rPr>
        <w:t xml:space="preserve">  (Accessed on 12</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0DF93A3A" w14:textId="77777777" w:rsidR="00E44EA0" w:rsidRPr="00E44EA0" w:rsidRDefault="00E44EA0" w:rsidP="000F0E89">
      <w:pPr>
        <w:spacing w:line="360" w:lineRule="auto"/>
        <w:jc w:val="both"/>
        <w:rPr>
          <w:rFonts w:ascii="Times New Roman" w:hAnsi="Times New Roman" w:cs="Times New Roman"/>
          <w:sz w:val="24"/>
          <w:szCs w:val="24"/>
        </w:rPr>
      </w:pPr>
      <w:proofErr w:type="spellStart"/>
      <w:r w:rsidRPr="00E44EA0">
        <w:rPr>
          <w:rFonts w:ascii="Times New Roman" w:hAnsi="Times New Roman" w:cs="Times New Roman"/>
          <w:sz w:val="24"/>
          <w:szCs w:val="24"/>
        </w:rPr>
        <w:t>Garhart</w:t>
      </w:r>
      <w:proofErr w:type="spellEnd"/>
      <w:r w:rsidRPr="00E44EA0">
        <w:rPr>
          <w:rFonts w:ascii="Times New Roman" w:hAnsi="Times New Roman" w:cs="Times New Roman"/>
          <w:sz w:val="24"/>
          <w:szCs w:val="24"/>
        </w:rPr>
        <w:t xml:space="preserve"> </w:t>
      </w:r>
      <w:proofErr w:type="spellStart"/>
      <w:r w:rsidRPr="00E44EA0">
        <w:rPr>
          <w:rFonts w:ascii="Times New Roman" w:hAnsi="Times New Roman" w:cs="Times New Roman"/>
          <w:sz w:val="24"/>
          <w:szCs w:val="24"/>
        </w:rPr>
        <w:t>mooney</w:t>
      </w:r>
      <w:proofErr w:type="spellEnd"/>
      <w:r w:rsidRPr="00E44EA0">
        <w:rPr>
          <w:rFonts w:ascii="Times New Roman" w:hAnsi="Times New Roman" w:cs="Times New Roman"/>
          <w:sz w:val="24"/>
          <w:szCs w:val="24"/>
        </w:rPr>
        <w:t xml:space="preserve">, C. (2013) </w:t>
      </w:r>
      <w:r w:rsidRPr="00E44EA0">
        <w:rPr>
          <w:rFonts w:ascii="Times New Roman" w:hAnsi="Times New Roman" w:cs="Times New Roman"/>
          <w:i/>
          <w:iCs/>
          <w:sz w:val="24"/>
          <w:szCs w:val="24"/>
        </w:rPr>
        <w:t>An introduction to Dewey, Montessori, Erikson, Piaget and Vygotsky. 2</w:t>
      </w:r>
      <w:r w:rsidRPr="00E44EA0">
        <w:rPr>
          <w:rFonts w:ascii="Times New Roman" w:hAnsi="Times New Roman" w:cs="Times New Roman"/>
          <w:i/>
          <w:iCs/>
          <w:sz w:val="24"/>
          <w:szCs w:val="24"/>
          <w:vertAlign w:val="superscript"/>
        </w:rPr>
        <w:t>nd</w:t>
      </w:r>
      <w:r w:rsidRPr="00E44EA0">
        <w:rPr>
          <w:rFonts w:ascii="Times New Roman" w:hAnsi="Times New Roman" w:cs="Times New Roman"/>
          <w:i/>
          <w:iCs/>
          <w:sz w:val="24"/>
          <w:szCs w:val="24"/>
        </w:rPr>
        <w:t xml:space="preserve"> Edition</w:t>
      </w:r>
      <w:r w:rsidRPr="00E44EA0">
        <w:rPr>
          <w:rFonts w:ascii="Times New Roman" w:hAnsi="Times New Roman" w:cs="Times New Roman"/>
          <w:sz w:val="24"/>
          <w:szCs w:val="24"/>
        </w:rPr>
        <w:t xml:space="preserve">. St. Paul: </w:t>
      </w:r>
      <w:proofErr w:type="spellStart"/>
      <w:r w:rsidRPr="00E44EA0">
        <w:rPr>
          <w:rFonts w:ascii="Times New Roman" w:hAnsi="Times New Roman" w:cs="Times New Roman"/>
          <w:sz w:val="24"/>
          <w:szCs w:val="24"/>
        </w:rPr>
        <w:t>Redleaf</w:t>
      </w:r>
      <w:proofErr w:type="spellEnd"/>
      <w:r w:rsidRPr="00E44EA0">
        <w:rPr>
          <w:rFonts w:ascii="Times New Roman" w:hAnsi="Times New Roman" w:cs="Times New Roman"/>
          <w:sz w:val="24"/>
          <w:szCs w:val="24"/>
        </w:rPr>
        <w:t xml:space="preserve"> Press.</w:t>
      </w:r>
    </w:p>
    <w:p w14:paraId="2D3B774C"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Howard, J and McInnes, K.  (2012) ‘The impact of Children’s perception of and activity as play rather than not play.’  </w:t>
      </w:r>
      <w:r w:rsidRPr="00E44EA0">
        <w:rPr>
          <w:rFonts w:ascii="Times New Roman" w:hAnsi="Times New Roman" w:cs="Times New Roman"/>
          <w:i/>
          <w:iCs/>
          <w:sz w:val="24"/>
          <w:szCs w:val="24"/>
        </w:rPr>
        <w:t xml:space="preserve">Child: Care, health and development. </w:t>
      </w:r>
      <w:r w:rsidRPr="00E44EA0">
        <w:rPr>
          <w:rFonts w:ascii="Times New Roman" w:hAnsi="Times New Roman" w:cs="Times New Roman"/>
          <w:sz w:val="24"/>
          <w:szCs w:val="24"/>
        </w:rPr>
        <w:t>pp 737 – 742.</w:t>
      </w:r>
    </w:p>
    <w:p w14:paraId="5D5C693D"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K1/2 (2008) ‘Math’s for the Terrified: involving parents,’ Available at: </w:t>
      </w:r>
      <w:hyperlink r:id="rId11" w:history="1">
        <w:r w:rsidRPr="00E44EA0">
          <w:rPr>
            <w:rStyle w:val="Hyperlink"/>
            <w:rFonts w:ascii="Times New Roman" w:hAnsi="Times New Roman" w:cs="Times New Roman"/>
            <w:sz w:val="24"/>
            <w:szCs w:val="24"/>
          </w:rPr>
          <w:t>https://www.youtube.com/watch?v=ik4-GwWJ-Mk</w:t>
        </w:r>
      </w:hyperlink>
      <w:r w:rsidRPr="00E44EA0">
        <w:rPr>
          <w:rFonts w:ascii="Times New Roman" w:hAnsi="Times New Roman" w:cs="Times New Roman"/>
          <w:sz w:val="24"/>
          <w:szCs w:val="24"/>
        </w:rPr>
        <w:t xml:space="preserve">  (Accessed on 19</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3D3E1FB4"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Miller, L and Devereux, J. (2004) </w:t>
      </w:r>
      <w:r w:rsidRPr="00E44EA0">
        <w:rPr>
          <w:rFonts w:ascii="Times New Roman" w:hAnsi="Times New Roman" w:cs="Times New Roman"/>
          <w:i/>
          <w:iCs/>
          <w:sz w:val="24"/>
          <w:szCs w:val="24"/>
        </w:rPr>
        <w:t>Supporting Children’s learning in the early years</w:t>
      </w:r>
      <w:r w:rsidRPr="00E44EA0">
        <w:rPr>
          <w:rFonts w:ascii="Times New Roman" w:hAnsi="Times New Roman" w:cs="Times New Roman"/>
          <w:sz w:val="24"/>
          <w:szCs w:val="24"/>
        </w:rPr>
        <w:t>. London: David Fulton Publishers.</w:t>
      </w:r>
    </w:p>
    <w:p w14:paraId="13530E5D"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NHS Wales (no date) </w:t>
      </w:r>
      <w:r w:rsidRPr="00E44EA0">
        <w:rPr>
          <w:rFonts w:ascii="Times New Roman" w:hAnsi="Times New Roman" w:cs="Times New Roman"/>
          <w:i/>
          <w:iCs/>
          <w:sz w:val="24"/>
          <w:szCs w:val="24"/>
        </w:rPr>
        <w:t>Developing scissor skills</w:t>
      </w:r>
      <w:r w:rsidRPr="00E44EA0">
        <w:rPr>
          <w:rFonts w:ascii="Times New Roman" w:hAnsi="Times New Roman" w:cs="Times New Roman"/>
          <w:sz w:val="24"/>
          <w:szCs w:val="24"/>
        </w:rPr>
        <w:t xml:space="preserve">.  Available at: </w:t>
      </w:r>
      <w:hyperlink r:id="rId12" w:history="1">
        <w:r w:rsidRPr="00E44EA0">
          <w:rPr>
            <w:rStyle w:val="Hyperlink"/>
            <w:rFonts w:ascii="Times New Roman" w:hAnsi="Times New Roman" w:cs="Times New Roman"/>
            <w:sz w:val="24"/>
            <w:szCs w:val="24"/>
          </w:rPr>
          <w:t>http://www.wales.nhs.uk/sitesplus/documents/863/Developing%20Scissor%20Skills%2002.10.14.pdf</w:t>
        </w:r>
      </w:hyperlink>
      <w:r w:rsidRPr="00E44EA0">
        <w:rPr>
          <w:rFonts w:ascii="Times New Roman" w:hAnsi="Times New Roman" w:cs="Times New Roman"/>
          <w:sz w:val="24"/>
          <w:szCs w:val="24"/>
        </w:rPr>
        <w:t xml:space="preserve">  (Accessed on 09</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745AD4AF" w14:textId="77777777" w:rsidR="00E44EA0" w:rsidRPr="00E44EA0" w:rsidRDefault="00E44EA0" w:rsidP="000F0E89">
      <w:pPr>
        <w:spacing w:line="360" w:lineRule="auto"/>
        <w:jc w:val="both"/>
        <w:rPr>
          <w:rFonts w:ascii="Times New Roman" w:hAnsi="Times New Roman" w:cs="Times New Roman"/>
          <w:sz w:val="24"/>
          <w:szCs w:val="24"/>
        </w:rPr>
      </w:pPr>
      <w:proofErr w:type="spellStart"/>
      <w:proofErr w:type="gramStart"/>
      <w:r w:rsidRPr="00E44EA0">
        <w:rPr>
          <w:rFonts w:ascii="Times New Roman" w:hAnsi="Times New Roman" w:cs="Times New Roman"/>
          <w:sz w:val="24"/>
          <w:szCs w:val="24"/>
        </w:rPr>
        <w:t>Nutkins,S</w:t>
      </w:r>
      <w:proofErr w:type="spellEnd"/>
      <w:proofErr w:type="gramEnd"/>
      <w:r w:rsidRPr="00E44EA0">
        <w:rPr>
          <w:rFonts w:ascii="Times New Roman" w:hAnsi="Times New Roman" w:cs="Times New Roman"/>
          <w:sz w:val="24"/>
          <w:szCs w:val="24"/>
        </w:rPr>
        <w:t xml:space="preserve"> and McDonald, C and Stephen, M. (2013)  </w:t>
      </w:r>
      <w:r w:rsidRPr="00E44EA0">
        <w:rPr>
          <w:rFonts w:ascii="Times New Roman" w:hAnsi="Times New Roman" w:cs="Times New Roman"/>
          <w:i/>
          <w:iCs/>
          <w:sz w:val="24"/>
          <w:szCs w:val="24"/>
        </w:rPr>
        <w:t>Early childhood education and care</w:t>
      </w:r>
      <w:r w:rsidRPr="00E44EA0">
        <w:rPr>
          <w:rFonts w:ascii="Times New Roman" w:hAnsi="Times New Roman" w:cs="Times New Roman"/>
          <w:sz w:val="24"/>
          <w:szCs w:val="24"/>
        </w:rPr>
        <w:t>. London: Sage.</w:t>
      </w:r>
    </w:p>
    <w:p w14:paraId="5B9E21AD"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lastRenderedPageBreak/>
        <w:t xml:space="preserve">Pound, L. (2007) </w:t>
      </w:r>
      <w:r w:rsidRPr="00E44EA0">
        <w:rPr>
          <w:rFonts w:ascii="Times New Roman" w:hAnsi="Times New Roman" w:cs="Times New Roman"/>
          <w:i/>
          <w:iCs/>
          <w:sz w:val="24"/>
          <w:szCs w:val="24"/>
        </w:rPr>
        <w:t>Supporting Mathematical Development in the early years 2</w:t>
      </w:r>
      <w:r w:rsidRPr="00E44EA0">
        <w:rPr>
          <w:rFonts w:ascii="Times New Roman" w:hAnsi="Times New Roman" w:cs="Times New Roman"/>
          <w:i/>
          <w:iCs/>
          <w:sz w:val="24"/>
          <w:szCs w:val="24"/>
          <w:vertAlign w:val="superscript"/>
        </w:rPr>
        <w:t>nd</w:t>
      </w:r>
      <w:r w:rsidRPr="00E44EA0">
        <w:rPr>
          <w:rFonts w:ascii="Times New Roman" w:hAnsi="Times New Roman" w:cs="Times New Roman"/>
          <w:i/>
          <w:iCs/>
          <w:sz w:val="24"/>
          <w:szCs w:val="24"/>
        </w:rPr>
        <w:t xml:space="preserve"> Ed. </w:t>
      </w:r>
      <w:r w:rsidRPr="00E44EA0">
        <w:rPr>
          <w:rFonts w:ascii="Times New Roman" w:hAnsi="Times New Roman" w:cs="Times New Roman"/>
          <w:sz w:val="24"/>
          <w:szCs w:val="24"/>
        </w:rPr>
        <w:t>Berkshire: Open University Press.</w:t>
      </w:r>
    </w:p>
    <w:p w14:paraId="5C7EDD76" w14:textId="77777777" w:rsidR="00E44EA0" w:rsidRPr="00E44EA0" w:rsidRDefault="00E44EA0" w:rsidP="000F0E89">
      <w:pPr>
        <w:spacing w:line="360" w:lineRule="auto"/>
        <w:jc w:val="both"/>
        <w:rPr>
          <w:rFonts w:ascii="Times New Roman" w:hAnsi="Times New Roman" w:cs="Times New Roman"/>
          <w:color w:val="3A3A3A"/>
          <w:sz w:val="24"/>
          <w:szCs w:val="24"/>
          <w:shd w:val="clear" w:color="auto" w:fill="FFFFFF"/>
        </w:rPr>
      </w:pPr>
      <w:r w:rsidRPr="00E44EA0">
        <w:rPr>
          <w:rFonts w:ascii="Times New Roman" w:hAnsi="Times New Roman" w:cs="Times New Roman"/>
          <w:color w:val="3A3A3A"/>
          <w:sz w:val="24"/>
          <w:szCs w:val="24"/>
          <w:shd w:val="clear" w:color="auto" w:fill="FFFFFF"/>
        </w:rPr>
        <w:t>Pound, L. (2008) </w:t>
      </w:r>
      <w:r w:rsidRPr="00E44EA0">
        <w:rPr>
          <w:rFonts w:ascii="Times New Roman" w:hAnsi="Times New Roman" w:cs="Times New Roman"/>
          <w:i/>
          <w:iCs/>
          <w:color w:val="3A3A3A"/>
          <w:sz w:val="24"/>
          <w:szCs w:val="24"/>
          <w:shd w:val="clear" w:color="auto" w:fill="FFFFFF"/>
        </w:rPr>
        <w:t>Thinking and learning about mathematics in the early years</w:t>
      </w:r>
      <w:r w:rsidRPr="00E44EA0">
        <w:rPr>
          <w:rFonts w:ascii="Times New Roman" w:hAnsi="Times New Roman" w:cs="Times New Roman"/>
          <w:color w:val="3A3A3A"/>
          <w:sz w:val="24"/>
          <w:szCs w:val="24"/>
          <w:shd w:val="clear" w:color="auto" w:fill="FFFFFF"/>
        </w:rPr>
        <w:t>. London: Routledge.</w:t>
      </w:r>
    </w:p>
    <w:p w14:paraId="0A02DC20"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Purdon, A. (2014)</w:t>
      </w:r>
      <w:r w:rsidRPr="00E44EA0">
        <w:rPr>
          <w:rFonts w:ascii="Times New Roman" w:hAnsi="Times New Roman" w:cs="Times New Roman"/>
          <w:i/>
          <w:iCs/>
          <w:sz w:val="24"/>
          <w:szCs w:val="24"/>
        </w:rPr>
        <w:t xml:space="preserve"> </w:t>
      </w:r>
      <w:r w:rsidRPr="00E44EA0">
        <w:rPr>
          <w:rFonts w:ascii="Times New Roman" w:hAnsi="Times New Roman" w:cs="Times New Roman"/>
          <w:sz w:val="24"/>
          <w:szCs w:val="24"/>
        </w:rPr>
        <w:t xml:space="preserve">Sustained Shared Thinking in an early childhood setting: An exploration of practitioners’ perspectives. </w:t>
      </w:r>
      <w:r w:rsidRPr="00E44EA0">
        <w:rPr>
          <w:rFonts w:ascii="Times New Roman" w:hAnsi="Times New Roman" w:cs="Times New Roman"/>
          <w:i/>
          <w:iCs/>
          <w:sz w:val="24"/>
          <w:szCs w:val="24"/>
        </w:rPr>
        <w:t>Education 3-13.</w:t>
      </w:r>
      <w:r w:rsidRPr="00E44EA0">
        <w:rPr>
          <w:rFonts w:ascii="Times New Roman" w:hAnsi="Times New Roman" w:cs="Times New Roman"/>
          <w:sz w:val="24"/>
          <w:szCs w:val="24"/>
        </w:rPr>
        <w:t xml:space="preserve"> Available at: </w:t>
      </w:r>
      <w:hyperlink r:id="rId13" w:history="1">
        <w:r w:rsidRPr="00E44EA0">
          <w:rPr>
            <w:rStyle w:val="Hyperlink"/>
            <w:rFonts w:ascii="Times New Roman" w:hAnsi="Times New Roman" w:cs="Times New Roman"/>
            <w:sz w:val="24"/>
            <w:szCs w:val="24"/>
          </w:rPr>
          <w:t>http://www.norland.co.uk/images/uploads/content/Anne_Purdon_June_2014.pdf</w:t>
        </w:r>
      </w:hyperlink>
      <w:r w:rsidRPr="00E44EA0">
        <w:rPr>
          <w:rFonts w:ascii="Times New Roman" w:hAnsi="Times New Roman" w:cs="Times New Roman"/>
          <w:sz w:val="24"/>
          <w:szCs w:val="24"/>
        </w:rPr>
        <w:t xml:space="preserve"> (Accessed on: 19th February 2020).</w:t>
      </w:r>
    </w:p>
    <w:p w14:paraId="2AC36C73"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Quinn, S, F. (2013) </w:t>
      </w:r>
      <w:r w:rsidRPr="00E44EA0">
        <w:rPr>
          <w:rFonts w:ascii="Times New Roman" w:hAnsi="Times New Roman" w:cs="Times New Roman"/>
          <w:i/>
          <w:iCs/>
          <w:sz w:val="24"/>
          <w:szCs w:val="24"/>
        </w:rPr>
        <w:t>Froebel’s Gifts.</w:t>
      </w:r>
      <w:r w:rsidRPr="00E44EA0">
        <w:rPr>
          <w:rFonts w:ascii="Times New Roman" w:hAnsi="Times New Roman" w:cs="Times New Roman"/>
          <w:sz w:val="24"/>
          <w:szCs w:val="24"/>
        </w:rPr>
        <w:t xml:space="preserve"> London: Froebel College. Available at: </w:t>
      </w:r>
      <w:hyperlink r:id="rId14" w:history="1">
        <w:r w:rsidRPr="00E44EA0">
          <w:rPr>
            <w:rStyle w:val="Hyperlink"/>
            <w:rFonts w:ascii="Times New Roman" w:hAnsi="Times New Roman" w:cs="Times New Roman"/>
            <w:sz w:val="24"/>
            <w:szCs w:val="24"/>
          </w:rPr>
          <w:t>https://www.froebel.org.uk/resources/froebel-s-gifts/</w:t>
        </w:r>
      </w:hyperlink>
      <w:r w:rsidRPr="00E44EA0">
        <w:rPr>
          <w:rFonts w:ascii="Times New Roman" w:hAnsi="Times New Roman" w:cs="Times New Roman"/>
          <w:sz w:val="24"/>
          <w:szCs w:val="24"/>
        </w:rPr>
        <w:t xml:space="preserve">  (Accessed on : 17</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262453CB" w14:textId="77777777" w:rsidR="00E44EA0" w:rsidRPr="00E44EA0" w:rsidRDefault="00E44EA0" w:rsidP="006F1264">
      <w:pPr>
        <w:spacing w:line="480" w:lineRule="auto"/>
        <w:jc w:val="both"/>
        <w:rPr>
          <w:rFonts w:ascii="Times New Roman" w:hAnsi="Times New Roman" w:cs="Times New Roman"/>
          <w:sz w:val="24"/>
          <w:szCs w:val="24"/>
        </w:rPr>
      </w:pPr>
      <w:proofErr w:type="spellStart"/>
      <w:r w:rsidRPr="00E44EA0">
        <w:rPr>
          <w:rFonts w:ascii="Times New Roman" w:hAnsi="Times New Roman" w:cs="Times New Roman"/>
          <w:sz w:val="24"/>
          <w:szCs w:val="24"/>
        </w:rPr>
        <w:t>Riddal</w:t>
      </w:r>
      <w:proofErr w:type="spellEnd"/>
      <w:r w:rsidRPr="00E44EA0">
        <w:rPr>
          <w:rFonts w:ascii="Times New Roman" w:hAnsi="Times New Roman" w:cs="Times New Roman"/>
          <w:sz w:val="24"/>
          <w:szCs w:val="24"/>
        </w:rPr>
        <w:t xml:space="preserve">-Leech, S. (2008) </w:t>
      </w:r>
      <w:r w:rsidRPr="00E44EA0">
        <w:rPr>
          <w:rFonts w:ascii="Times New Roman" w:hAnsi="Times New Roman" w:cs="Times New Roman"/>
          <w:i/>
          <w:iCs/>
          <w:sz w:val="24"/>
          <w:szCs w:val="24"/>
        </w:rPr>
        <w:t>How to observe children.</w:t>
      </w:r>
      <w:r w:rsidRPr="00E44EA0">
        <w:rPr>
          <w:rFonts w:ascii="Times New Roman" w:hAnsi="Times New Roman" w:cs="Times New Roman"/>
          <w:sz w:val="24"/>
          <w:szCs w:val="24"/>
        </w:rPr>
        <w:t xml:space="preserve"> 2</w:t>
      </w:r>
      <w:r w:rsidRPr="00E44EA0">
        <w:rPr>
          <w:rFonts w:ascii="Times New Roman" w:hAnsi="Times New Roman" w:cs="Times New Roman"/>
          <w:sz w:val="24"/>
          <w:szCs w:val="24"/>
          <w:vertAlign w:val="superscript"/>
        </w:rPr>
        <w:t>nd</w:t>
      </w:r>
      <w:r w:rsidRPr="00E44EA0">
        <w:rPr>
          <w:rFonts w:ascii="Times New Roman" w:hAnsi="Times New Roman" w:cs="Times New Roman"/>
          <w:sz w:val="24"/>
          <w:szCs w:val="24"/>
        </w:rPr>
        <w:t xml:space="preserve"> Edition. Essex: Heinemann.</w:t>
      </w:r>
    </w:p>
    <w:p w14:paraId="5AAF4852"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 </w:t>
      </w:r>
      <w:proofErr w:type="spellStart"/>
      <w:r w:rsidRPr="00E44EA0">
        <w:rPr>
          <w:rFonts w:ascii="Times New Roman" w:hAnsi="Times New Roman" w:cs="Times New Roman"/>
          <w:sz w:val="24"/>
          <w:szCs w:val="24"/>
        </w:rPr>
        <w:t>Shabiralyani</w:t>
      </w:r>
      <w:proofErr w:type="spellEnd"/>
      <w:r w:rsidRPr="00E44EA0">
        <w:rPr>
          <w:rFonts w:ascii="Times New Roman" w:hAnsi="Times New Roman" w:cs="Times New Roman"/>
          <w:sz w:val="24"/>
          <w:szCs w:val="24"/>
        </w:rPr>
        <w:t xml:space="preserve">, M. et al. (2015) Impact of Visual Aids in Enhancing the Learning Process Case Research: District </w:t>
      </w:r>
      <w:proofErr w:type="spellStart"/>
      <w:r w:rsidRPr="00E44EA0">
        <w:rPr>
          <w:rFonts w:ascii="Times New Roman" w:hAnsi="Times New Roman" w:cs="Times New Roman"/>
          <w:sz w:val="24"/>
          <w:szCs w:val="24"/>
        </w:rPr>
        <w:t>Dera</w:t>
      </w:r>
      <w:proofErr w:type="spellEnd"/>
      <w:r w:rsidRPr="00E44EA0">
        <w:rPr>
          <w:rFonts w:ascii="Times New Roman" w:hAnsi="Times New Roman" w:cs="Times New Roman"/>
          <w:sz w:val="24"/>
          <w:szCs w:val="24"/>
        </w:rPr>
        <w:t xml:space="preserve"> Ghazi Khan</w:t>
      </w:r>
      <w:r w:rsidRPr="00E44EA0">
        <w:rPr>
          <w:rFonts w:ascii="Times New Roman" w:hAnsi="Times New Roman" w:cs="Times New Roman"/>
          <w:i/>
          <w:iCs/>
          <w:sz w:val="24"/>
          <w:szCs w:val="24"/>
        </w:rPr>
        <w:t>.  Journal of Education and Practice</w:t>
      </w:r>
      <w:r w:rsidRPr="00E44EA0">
        <w:rPr>
          <w:rFonts w:ascii="Times New Roman" w:hAnsi="Times New Roman" w:cs="Times New Roman"/>
          <w:sz w:val="24"/>
          <w:szCs w:val="24"/>
        </w:rPr>
        <w:t xml:space="preserve">, Vol.6, No.19, pp 226- 233. Available at: </w:t>
      </w:r>
      <w:hyperlink r:id="rId15" w:history="1">
        <w:r w:rsidRPr="00E44EA0">
          <w:rPr>
            <w:rStyle w:val="Hyperlink"/>
            <w:rFonts w:ascii="Times New Roman" w:hAnsi="Times New Roman" w:cs="Times New Roman"/>
            <w:sz w:val="24"/>
            <w:szCs w:val="24"/>
          </w:rPr>
          <w:t>https://files.eric.ed.gov/fulltext/EJ1079541.pdf</w:t>
        </w:r>
      </w:hyperlink>
      <w:r w:rsidRPr="00E44EA0">
        <w:rPr>
          <w:rFonts w:ascii="Times New Roman" w:hAnsi="Times New Roman" w:cs="Times New Roman"/>
          <w:sz w:val="24"/>
          <w:szCs w:val="24"/>
        </w:rPr>
        <w:t xml:space="preserve">  (Accessed on 5</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117646C3"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Standards and Testing Agency. (2019) </w:t>
      </w:r>
      <w:r w:rsidRPr="00E44EA0">
        <w:rPr>
          <w:rFonts w:ascii="Times New Roman" w:hAnsi="Times New Roman" w:cs="Times New Roman"/>
          <w:i/>
          <w:iCs/>
          <w:sz w:val="24"/>
          <w:szCs w:val="24"/>
        </w:rPr>
        <w:t>Early Years Foundations Phase Profile. 2020 Handbook</w:t>
      </w:r>
      <w:r w:rsidRPr="00E44EA0">
        <w:rPr>
          <w:rFonts w:ascii="Times New Roman" w:hAnsi="Times New Roman" w:cs="Times New Roman"/>
          <w:sz w:val="24"/>
          <w:szCs w:val="24"/>
        </w:rPr>
        <w:t xml:space="preserve">.  Available at: </w:t>
      </w:r>
      <w:hyperlink r:id="rId16" w:history="1">
        <w:r w:rsidRPr="00E44EA0">
          <w:rPr>
            <w:rStyle w:val="Hyperlink"/>
            <w:rFonts w:ascii="Times New Roman" w:hAnsi="Times New Roman" w:cs="Times New Roman"/>
            <w:sz w:val="24"/>
            <w:szCs w:val="24"/>
          </w:rPr>
          <w:t>https://assets.publishing.service.gov.uk/government/uploads/system/uploads/attachment_data/file/858652/EYFSP_Handbook_2020v5.pdf</w:t>
        </w:r>
      </w:hyperlink>
      <w:r w:rsidRPr="00E44EA0">
        <w:rPr>
          <w:rFonts w:ascii="Times New Roman" w:hAnsi="Times New Roman" w:cs="Times New Roman"/>
          <w:sz w:val="24"/>
          <w:szCs w:val="24"/>
        </w:rPr>
        <w:t xml:space="preserve">  Accessed on 16/02/20.</w:t>
      </w:r>
    </w:p>
    <w:p w14:paraId="01855992"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Takeuchi, </w:t>
      </w:r>
      <w:proofErr w:type="gramStart"/>
      <w:r w:rsidRPr="00E44EA0">
        <w:rPr>
          <w:rFonts w:ascii="Times New Roman" w:hAnsi="Times New Roman" w:cs="Times New Roman"/>
          <w:sz w:val="24"/>
          <w:szCs w:val="24"/>
        </w:rPr>
        <w:t>M,A.</w:t>
      </w:r>
      <w:proofErr w:type="gramEnd"/>
      <w:r w:rsidRPr="00E44EA0">
        <w:rPr>
          <w:rFonts w:ascii="Times New Roman" w:hAnsi="Times New Roman" w:cs="Times New Roman"/>
          <w:sz w:val="24"/>
          <w:szCs w:val="24"/>
        </w:rPr>
        <w:t xml:space="preserve"> , </w:t>
      </w:r>
      <w:proofErr w:type="spellStart"/>
      <w:r w:rsidRPr="00E44EA0">
        <w:rPr>
          <w:rFonts w:ascii="Times New Roman" w:hAnsi="Times New Roman" w:cs="Times New Roman"/>
          <w:sz w:val="24"/>
          <w:szCs w:val="24"/>
        </w:rPr>
        <w:t>Polsz</w:t>
      </w:r>
      <w:proofErr w:type="spellEnd"/>
      <w:r w:rsidRPr="00E44EA0">
        <w:rPr>
          <w:rFonts w:ascii="Times New Roman" w:hAnsi="Times New Roman" w:cs="Times New Roman"/>
          <w:sz w:val="24"/>
          <w:szCs w:val="24"/>
        </w:rPr>
        <w:t xml:space="preserve">, J. , Towers, J.  (2016) Early Years Students’ relationships with mathematics. </w:t>
      </w:r>
      <w:r w:rsidRPr="00E44EA0">
        <w:rPr>
          <w:rFonts w:ascii="Times New Roman" w:hAnsi="Times New Roman" w:cs="Times New Roman"/>
          <w:i/>
          <w:iCs/>
          <w:sz w:val="24"/>
          <w:szCs w:val="24"/>
        </w:rPr>
        <w:t>Alberta Journal of Educational Research.</w:t>
      </w:r>
      <w:r w:rsidRPr="00E44EA0">
        <w:rPr>
          <w:rFonts w:ascii="Times New Roman" w:hAnsi="Times New Roman" w:cs="Times New Roman"/>
          <w:sz w:val="24"/>
          <w:szCs w:val="24"/>
        </w:rPr>
        <w:t xml:space="preserve"> Available at: </w:t>
      </w:r>
      <w:hyperlink r:id="rId17" w:history="1">
        <w:r w:rsidRPr="00E44EA0">
          <w:rPr>
            <w:rStyle w:val="Hyperlink"/>
            <w:rFonts w:ascii="Times New Roman" w:hAnsi="Times New Roman" w:cs="Times New Roman"/>
            <w:sz w:val="24"/>
            <w:szCs w:val="24"/>
          </w:rPr>
          <w:t>https://www.researchgate.net/publication/311796277_Early_years_students'_relationships_with_mathematics/link/5a7f3c6faca272a7376820d4/download</w:t>
        </w:r>
      </w:hyperlink>
      <w:r w:rsidRPr="00E44EA0">
        <w:rPr>
          <w:rFonts w:ascii="Times New Roman" w:hAnsi="Times New Roman" w:cs="Times New Roman"/>
          <w:sz w:val="24"/>
          <w:szCs w:val="24"/>
        </w:rPr>
        <w:t xml:space="preserve">  (Accessed on: 20</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73C9E863"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shd w:val="clear" w:color="auto" w:fill="FFFFFF"/>
        </w:rPr>
        <w:t xml:space="preserve">Taylor, H and Harris, A.  (2013) </w:t>
      </w:r>
      <w:r w:rsidRPr="00E44EA0">
        <w:rPr>
          <w:rFonts w:ascii="Times New Roman" w:hAnsi="Times New Roman" w:cs="Times New Roman"/>
          <w:i/>
          <w:iCs/>
          <w:sz w:val="24"/>
          <w:szCs w:val="24"/>
          <w:shd w:val="clear" w:color="auto" w:fill="FFFFFF"/>
        </w:rPr>
        <w:t>Learning and Teaching Mathematics 0-8</w:t>
      </w:r>
      <w:r w:rsidRPr="00E44EA0">
        <w:rPr>
          <w:rFonts w:ascii="Times New Roman" w:hAnsi="Times New Roman" w:cs="Times New Roman"/>
          <w:sz w:val="24"/>
          <w:szCs w:val="24"/>
          <w:shd w:val="clear" w:color="auto" w:fill="FFFFFF"/>
        </w:rPr>
        <w:t>. London: Sage.</w:t>
      </w:r>
    </w:p>
    <w:p w14:paraId="23E52091"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Tovey, H. (2013) </w:t>
      </w:r>
      <w:r w:rsidRPr="00E44EA0">
        <w:rPr>
          <w:rFonts w:ascii="Times New Roman" w:hAnsi="Times New Roman" w:cs="Times New Roman"/>
          <w:i/>
          <w:iCs/>
          <w:sz w:val="24"/>
          <w:szCs w:val="24"/>
        </w:rPr>
        <w:t>Bringing the Froebel Approach to your Early Years Practice</w:t>
      </w:r>
      <w:r w:rsidRPr="00E44EA0">
        <w:rPr>
          <w:rFonts w:ascii="Times New Roman" w:hAnsi="Times New Roman" w:cs="Times New Roman"/>
          <w:sz w:val="24"/>
          <w:szCs w:val="24"/>
        </w:rPr>
        <w:t>. London: Routledge.</w:t>
      </w:r>
    </w:p>
    <w:p w14:paraId="281F30C5" w14:textId="77777777" w:rsidR="00E44EA0" w:rsidRPr="00E44EA0" w:rsidRDefault="00E44EA0" w:rsidP="000F0E89">
      <w:pPr>
        <w:spacing w:line="360" w:lineRule="auto"/>
        <w:jc w:val="both"/>
        <w:rPr>
          <w:rFonts w:ascii="Times New Roman" w:hAnsi="Times New Roman" w:cs="Times New Roman"/>
          <w:color w:val="FF0000"/>
          <w:sz w:val="24"/>
          <w:szCs w:val="24"/>
          <w:shd w:val="clear" w:color="auto" w:fill="FFFFFF"/>
        </w:rPr>
      </w:pPr>
      <w:r w:rsidRPr="00E44EA0">
        <w:rPr>
          <w:rFonts w:ascii="Times New Roman" w:hAnsi="Times New Roman" w:cs="Times New Roman"/>
          <w:color w:val="3A3A3A"/>
          <w:sz w:val="24"/>
          <w:szCs w:val="24"/>
          <w:shd w:val="clear" w:color="auto" w:fill="FFFFFF"/>
        </w:rPr>
        <w:lastRenderedPageBreak/>
        <w:t>Tucker, K. (2014) </w:t>
      </w:r>
      <w:r w:rsidRPr="00E44EA0">
        <w:rPr>
          <w:rFonts w:ascii="Times New Roman" w:hAnsi="Times New Roman" w:cs="Times New Roman"/>
          <w:i/>
          <w:iCs/>
          <w:color w:val="3A3A3A"/>
          <w:sz w:val="24"/>
          <w:szCs w:val="24"/>
          <w:shd w:val="clear" w:color="auto" w:fill="FFFFFF"/>
        </w:rPr>
        <w:t>Mathematics through play in the early years</w:t>
      </w:r>
      <w:r w:rsidRPr="00E44EA0">
        <w:rPr>
          <w:rFonts w:ascii="Times New Roman" w:hAnsi="Times New Roman" w:cs="Times New Roman"/>
          <w:color w:val="3A3A3A"/>
          <w:sz w:val="24"/>
          <w:szCs w:val="24"/>
          <w:shd w:val="clear" w:color="auto" w:fill="FFFFFF"/>
        </w:rPr>
        <w:t> 3rd Ed. London: Sage.</w:t>
      </w:r>
    </w:p>
    <w:p w14:paraId="4F9EC417"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Welsh Government. (2015</w:t>
      </w:r>
      <w:r w:rsidRPr="00E44EA0">
        <w:rPr>
          <w:rFonts w:ascii="Times New Roman" w:hAnsi="Times New Roman" w:cs="Times New Roman"/>
          <w:i/>
          <w:iCs/>
          <w:sz w:val="24"/>
          <w:szCs w:val="24"/>
        </w:rPr>
        <w:t>) Foundation Phase Framework</w:t>
      </w:r>
      <w:r w:rsidRPr="00E44EA0">
        <w:rPr>
          <w:rFonts w:ascii="Times New Roman" w:hAnsi="Times New Roman" w:cs="Times New Roman"/>
          <w:sz w:val="24"/>
          <w:szCs w:val="24"/>
        </w:rPr>
        <w:t xml:space="preserve">.  Available at: </w:t>
      </w:r>
      <w:hyperlink r:id="rId18" w:history="1">
        <w:r w:rsidRPr="00E44EA0">
          <w:rPr>
            <w:rStyle w:val="Hyperlink"/>
            <w:rFonts w:ascii="Times New Roman" w:hAnsi="Times New Roman" w:cs="Times New Roman"/>
            <w:sz w:val="24"/>
            <w:szCs w:val="24"/>
          </w:rPr>
          <w:t xml:space="preserve">https://hwb.gov.wales/storage/d5d8e39c-b534-40cb-a3f5-7e2e126d8077/foundation-phase-framework.pdf </w:t>
        </w:r>
      </w:hyperlink>
      <w:r w:rsidRPr="00E44EA0">
        <w:rPr>
          <w:rStyle w:val="Hyperlink"/>
          <w:rFonts w:ascii="Times New Roman" w:hAnsi="Times New Roman" w:cs="Times New Roman"/>
          <w:sz w:val="24"/>
          <w:szCs w:val="24"/>
        </w:rPr>
        <w:t xml:space="preserve">  </w:t>
      </w:r>
      <w:r w:rsidRPr="00E44EA0">
        <w:rPr>
          <w:rStyle w:val="Hyperlink"/>
          <w:rFonts w:ascii="Times New Roman" w:hAnsi="Times New Roman" w:cs="Times New Roman"/>
          <w:color w:val="auto"/>
          <w:sz w:val="24"/>
          <w:szCs w:val="24"/>
        </w:rPr>
        <w:t>(</w:t>
      </w:r>
      <w:r w:rsidRPr="00E44EA0">
        <w:rPr>
          <w:rStyle w:val="Hyperlink"/>
          <w:rFonts w:ascii="Times New Roman" w:hAnsi="Times New Roman" w:cs="Times New Roman"/>
          <w:color w:val="auto"/>
          <w:sz w:val="24"/>
          <w:szCs w:val="24"/>
          <w:u w:val="none"/>
        </w:rPr>
        <w:t>Accessed on 5</w:t>
      </w:r>
      <w:r w:rsidRPr="00E44EA0">
        <w:rPr>
          <w:rStyle w:val="Hyperlink"/>
          <w:rFonts w:ascii="Times New Roman" w:hAnsi="Times New Roman" w:cs="Times New Roman"/>
          <w:color w:val="auto"/>
          <w:sz w:val="24"/>
          <w:szCs w:val="24"/>
          <w:u w:val="none"/>
          <w:vertAlign w:val="superscript"/>
        </w:rPr>
        <w:t>th</w:t>
      </w:r>
      <w:r w:rsidRPr="00E44EA0">
        <w:rPr>
          <w:rStyle w:val="Hyperlink"/>
          <w:rFonts w:ascii="Times New Roman" w:hAnsi="Times New Roman" w:cs="Times New Roman"/>
          <w:color w:val="auto"/>
          <w:sz w:val="24"/>
          <w:szCs w:val="24"/>
          <w:u w:val="none"/>
        </w:rPr>
        <w:t xml:space="preserve"> February 2020.)</w:t>
      </w:r>
    </w:p>
    <w:p w14:paraId="18D58DFC" w14:textId="77777777" w:rsidR="00E44EA0" w:rsidRPr="00E44EA0" w:rsidRDefault="00E44EA0" w:rsidP="000F0E89">
      <w:pPr>
        <w:spacing w:line="36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Welsh Government. (2020) </w:t>
      </w:r>
      <w:r w:rsidRPr="00E44EA0">
        <w:rPr>
          <w:rFonts w:ascii="Times New Roman" w:hAnsi="Times New Roman" w:cs="Times New Roman"/>
          <w:i/>
          <w:iCs/>
          <w:sz w:val="24"/>
          <w:szCs w:val="24"/>
        </w:rPr>
        <w:t>Curriculum for Wales guidance.</w:t>
      </w:r>
      <w:r w:rsidRPr="00E44EA0">
        <w:rPr>
          <w:rFonts w:ascii="Times New Roman" w:hAnsi="Times New Roman" w:cs="Times New Roman"/>
          <w:sz w:val="24"/>
          <w:szCs w:val="24"/>
        </w:rPr>
        <w:t xml:space="preserve"> Available at : </w:t>
      </w:r>
      <w:hyperlink r:id="rId19" w:history="1">
        <w:r w:rsidRPr="00E44EA0">
          <w:rPr>
            <w:rStyle w:val="Hyperlink"/>
            <w:rFonts w:ascii="Times New Roman" w:hAnsi="Times New Roman" w:cs="Times New Roman"/>
            <w:sz w:val="24"/>
            <w:szCs w:val="24"/>
          </w:rPr>
          <w:t>https://hwb.gov.wales/curriculum-for-wales</w:t>
        </w:r>
      </w:hyperlink>
      <w:r w:rsidRPr="00E44EA0">
        <w:rPr>
          <w:rFonts w:ascii="Times New Roman" w:hAnsi="Times New Roman" w:cs="Times New Roman"/>
          <w:sz w:val="24"/>
          <w:szCs w:val="24"/>
        </w:rPr>
        <w:t xml:space="preserve"> (Accessed on: 16th February 2020).</w:t>
      </w:r>
    </w:p>
    <w:p w14:paraId="53B4B80A" w14:textId="77777777" w:rsidR="00E44EA0" w:rsidRPr="00E44EA0" w:rsidRDefault="00E44EA0" w:rsidP="006F1264">
      <w:pPr>
        <w:spacing w:line="480" w:lineRule="auto"/>
        <w:jc w:val="both"/>
        <w:rPr>
          <w:rFonts w:ascii="Times New Roman" w:hAnsi="Times New Roman" w:cs="Times New Roman"/>
          <w:sz w:val="24"/>
          <w:szCs w:val="24"/>
        </w:rPr>
      </w:pPr>
      <w:r w:rsidRPr="00E44EA0">
        <w:rPr>
          <w:rFonts w:ascii="Times New Roman" w:hAnsi="Times New Roman" w:cs="Times New Roman"/>
          <w:sz w:val="24"/>
          <w:szCs w:val="24"/>
        </w:rPr>
        <w:t xml:space="preserve">Western, P. (2000) </w:t>
      </w:r>
      <w:r w:rsidRPr="00E44EA0">
        <w:rPr>
          <w:rFonts w:ascii="Times New Roman" w:hAnsi="Times New Roman" w:cs="Times New Roman"/>
          <w:i/>
          <w:iCs/>
          <w:sz w:val="24"/>
          <w:szCs w:val="24"/>
        </w:rPr>
        <w:t>Friedrich Froebel His Life, Times and Significance.</w:t>
      </w:r>
      <w:r w:rsidRPr="00E44EA0">
        <w:rPr>
          <w:rFonts w:ascii="Times New Roman" w:hAnsi="Times New Roman" w:cs="Times New Roman"/>
          <w:sz w:val="24"/>
          <w:szCs w:val="24"/>
        </w:rPr>
        <w:t xml:space="preserve"> Roehampton: University of Surrey. Available at: </w:t>
      </w:r>
      <w:hyperlink r:id="rId20" w:history="1">
        <w:r w:rsidRPr="00E44EA0">
          <w:rPr>
            <w:rStyle w:val="Hyperlink"/>
            <w:rFonts w:ascii="Times New Roman" w:hAnsi="Times New Roman" w:cs="Times New Roman"/>
            <w:sz w:val="24"/>
            <w:szCs w:val="24"/>
          </w:rPr>
          <w:t>https://www.froebel.org.uk/resources/froebel-s-gifts/</w:t>
        </w:r>
      </w:hyperlink>
      <w:r w:rsidRPr="00E44EA0">
        <w:rPr>
          <w:rFonts w:ascii="Times New Roman" w:hAnsi="Times New Roman" w:cs="Times New Roman"/>
          <w:sz w:val="24"/>
          <w:szCs w:val="24"/>
        </w:rPr>
        <w:t xml:space="preserve"> (Accessed on 18</w:t>
      </w:r>
      <w:r w:rsidRPr="00E44EA0">
        <w:rPr>
          <w:rFonts w:ascii="Times New Roman" w:hAnsi="Times New Roman" w:cs="Times New Roman"/>
          <w:sz w:val="24"/>
          <w:szCs w:val="24"/>
          <w:vertAlign w:val="superscript"/>
        </w:rPr>
        <w:t>th</w:t>
      </w:r>
      <w:r w:rsidRPr="00E44EA0">
        <w:rPr>
          <w:rFonts w:ascii="Times New Roman" w:hAnsi="Times New Roman" w:cs="Times New Roman"/>
          <w:sz w:val="24"/>
          <w:szCs w:val="24"/>
        </w:rPr>
        <w:t xml:space="preserve"> February 2020).</w:t>
      </w:r>
    </w:p>
    <w:p w14:paraId="57053A03" w14:textId="77777777" w:rsidR="00E44EA0" w:rsidRPr="00E44EA0" w:rsidRDefault="00E44EA0" w:rsidP="000F0E89">
      <w:pPr>
        <w:spacing w:line="360" w:lineRule="auto"/>
        <w:jc w:val="both"/>
        <w:rPr>
          <w:rFonts w:ascii="Times New Roman" w:hAnsi="Times New Roman" w:cs="Times New Roman"/>
          <w:sz w:val="24"/>
          <w:szCs w:val="24"/>
        </w:rPr>
      </w:pPr>
      <w:proofErr w:type="spellStart"/>
      <w:r w:rsidRPr="00E44EA0">
        <w:rPr>
          <w:rFonts w:ascii="Times New Roman" w:hAnsi="Times New Roman" w:cs="Times New Roman"/>
          <w:color w:val="3A3A3A"/>
          <w:sz w:val="24"/>
          <w:szCs w:val="24"/>
          <w:shd w:val="clear" w:color="auto" w:fill="FFFFFF"/>
        </w:rPr>
        <w:t>Woellhaf</w:t>
      </w:r>
      <w:proofErr w:type="spellEnd"/>
      <w:r w:rsidRPr="00E44EA0">
        <w:rPr>
          <w:rFonts w:ascii="Times New Roman" w:hAnsi="Times New Roman" w:cs="Times New Roman"/>
          <w:color w:val="3A3A3A"/>
          <w:sz w:val="24"/>
          <w:szCs w:val="24"/>
          <w:shd w:val="clear" w:color="auto" w:fill="FFFFFF"/>
        </w:rPr>
        <w:t xml:space="preserve">, L.  (no date) </w:t>
      </w:r>
      <w:r w:rsidRPr="00E44EA0">
        <w:rPr>
          <w:rFonts w:ascii="Times New Roman" w:hAnsi="Times New Roman" w:cs="Times New Roman"/>
          <w:i/>
          <w:iCs/>
          <w:color w:val="3A3A3A"/>
          <w:sz w:val="24"/>
          <w:szCs w:val="24"/>
          <w:shd w:val="clear" w:color="auto" w:fill="FFFFFF"/>
        </w:rPr>
        <w:t>Approach to math’s.</w:t>
      </w:r>
      <w:r w:rsidRPr="00E44EA0">
        <w:rPr>
          <w:rFonts w:ascii="Times New Roman" w:hAnsi="Times New Roman" w:cs="Times New Roman"/>
          <w:color w:val="3A3A3A"/>
          <w:sz w:val="24"/>
          <w:szCs w:val="24"/>
          <w:shd w:val="clear" w:color="auto" w:fill="FFFFFF"/>
        </w:rPr>
        <w:t xml:space="preserve">  Available at: </w:t>
      </w:r>
      <w:hyperlink r:id="rId21" w:history="1">
        <w:r w:rsidRPr="00E44EA0">
          <w:rPr>
            <w:rStyle w:val="Hyperlink"/>
            <w:rFonts w:ascii="Times New Roman" w:hAnsi="Times New Roman" w:cs="Times New Roman"/>
            <w:sz w:val="24"/>
            <w:szCs w:val="24"/>
          </w:rPr>
          <w:t>https://www.montessoris</w:t>
        </w:r>
        <w:bookmarkStart w:id="0" w:name="_GoBack"/>
        <w:bookmarkEnd w:id="0"/>
        <w:r w:rsidRPr="00E44EA0">
          <w:rPr>
            <w:rStyle w:val="Hyperlink"/>
            <w:rFonts w:ascii="Times New Roman" w:hAnsi="Times New Roman" w:cs="Times New Roman"/>
            <w:sz w:val="24"/>
            <w:szCs w:val="24"/>
          </w:rPr>
          <w:t>ociety.org.uk/Articles/4403559</w:t>
        </w:r>
      </w:hyperlink>
      <w:r w:rsidRPr="00E44EA0">
        <w:rPr>
          <w:rFonts w:ascii="Times New Roman" w:hAnsi="Times New Roman" w:cs="Times New Roman"/>
          <w:sz w:val="24"/>
          <w:szCs w:val="24"/>
        </w:rPr>
        <w:t xml:space="preserve">  Accessed on: 14/02/20.</w:t>
      </w:r>
    </w:p>
    <w:sectPr w:rsidR="00E44EA0" w:rsidRPr="00E44EA0">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B3D16" w14:textId="77777777" w:rsidR="008D55ED" w:rsidRDefault="008D55ED" w:rsidP="0000767B">
      <w:pPr>
        <w:spacing w:after="0" w:line="240" w:lineRule="auto"/>
      </w:pPr>
      <w:r>
        <w:separator/>
      </w:r>
    </w:p>
  </w:endnote>
  <w:endnote w:type="continuationSeparator" w:id="0">
    <w:p w14:paraId="0DAB8A26" w14:textId="77777777" w:rsidR="008D55ED" w:rsidRDefault="008D55ED" w:rsidP="00007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098362"/>
      <w:docPartObj>
        <w:docPartGallery w:val="Page Numbers (Bottom of Page)"/>
        <w:docPartUnique/>
      </w:docPartObj>
    </w:sdtPr>
    <w:sdtEndPr>
      <w:rPr>
        <w:noProof/>
      </w:rPr>
    </w:sdtEndPr>
    <w:sdtContent>
      <w:p w14:paraId="3FFE9BE4" w14:textId="52D61108" w:rsidR="001A7F8B" w:rsidRDefault="001A7F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6831E" w14:textId="77777777" w:rsidR="001A7F8B" w:rsidRDefault="001A7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FE43C" w14:textId="77777777" w:rsidR="008D55ED" w:rsidRDefault="008D55ED" w:rsidP="0000767B">
      <w:pPr>
        <w:spacing w:after="0" w:line="240" w:lineRule="auto"/>
      </w:pPr>
      <w:r>
        <w:separator/>
      </w:r>
    </w:p>
  </w:footnote>
  <w:footnote w:type="continuationSeparator" w:id="0">
    <w:p w14:paraId="5474515C" w14:textId="77777777" w:rsidR="008D55ED" w:rsidRDefault="008D55ED" w:rsidP="00007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2563D" w14:textId="20F5EF62" w:rsidR="0000767B" w:rsidRDefault="0000767B">
    <w:pPr>
      <w:pStyle w:val="Header"/>
    </w:pPr>
    <w:r>
      <w:t>1904409</w:t>
    </w:r>
    <w:r>
      <w:ptab w:relativeTo="margin" w:alignment="center" w:leader="none"/>
    </w:r>
    <w:r>
      <w:t>EAEE4005</w:t>
    </w:r>
    <w:r>
      <w:ptab w:relativeTo="margin" w:alignment="right" w:leader="none"/>
    </w:r>
    <w:r w:rsidR="001A7F8B">
      <w:t>32</w:t>
    </w:r>
    <w:r w:rsidR="006B6277">
      <w:t>7</w:t>
    </w:r>
    <w:r w:rsidR="00035B8C">
      <w:t>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3521"/>
    <w:rsid w:val="00007670"/>
    <w:rsid w:val="0000767B"/>
    <w:rsid w:val="00010238"/>
    <w:rsid w:val="00013D7C"/>
    <w:rsid w:val="00017FF9"/>
    <w:rsid w:val="00032891"/>
    <w:rsid w:val="0003340B"/>
    <w:rsid w:val="00035B8C"/>
    <w:rsid w:val="00040FC8"/>
    <w:rsid w:val="00050132"/>
    <w:rsid w:val="000521AA"/>
    <w:rsid w:val="0005297D"/>
    <w:rsid w:val="0005450A"/>
    <w:rsid w:val="00060BFE"/>
    <w:rsid w:val="00061A94"/>
    <w:rsid w:val="00066B02"/>
    <w:rsid w:val="00071FC7"/>
    <w:rsid w:val="00077E62"/>
    <w:rsid w:val="00082B72"/>
    <w:rsid w:val="00085EF8"/>
    <w:rsid w:val="0008603E"/>
    <w:rsid w:val="00091A58"/>
    <w:rsid w:val="00092227"/>
    <w:rsid w:val="000A6AC7"/>
    <w:rsid w:val="000A7E8D"/>
    <w:rsid w:val="000B0E4F"/>
    <w:rsid w:val="000C24DE"/>
    <w:rsid w:val="000D04B7"/>
    <w:rsid w:val="000D6E6B"/>
    <w:rsid w:val="000E3669"/>
    <w:rsid w:val="000F0E89"/>
    <w:rsid w:val="000F12FB"/>
    <w:rsid w:val="000F54D1"/>
    <w:rsid w:val="000F610F"/>
    <w:rsid w:val="000F78BE"/>
    <w:rsid w:val="00100974"/>
    <w:rsid w:val="00102AE5"/>
    <w:rsid w:val="00103C5A"/>
    <w:rsid w:val="00104846"/>
    <w:rsid w:val="00111ADE"/>
    <w:rsid w:val="001123EC"/>
    <w:rsid w:val="00115F0F"/>
    <w:rsid w:val="00132896"/>
    <w:rsid w:val="0013499E"/>
    <w:rsid w:val="00134DF0"/>
    <w:rsid w:val="00134F2F"/>
    <w:rsid w:val="001364BD"/>
    <w:rsid w:val="00143AD8"/>
    <w:rsid w:val="0014479F"/>
    <w:rsid w:val="0015197C"/>
    <w:rsid w:val="0015220F"/>
    <w:rsid w:val="00160D2B"/>
    <w:rsid w:val="00161341"/>
    <w:rsid w:val="0016240F"/>
    <w:rsid w:val="00170E1E"/>
    <w:rsid w:val="00172B6E"/>
    <w:rsid w:val="001775E4"/>
    <w:rsid w:val="001944F6"/>
    <w:rsid w:val="001A065C"/>
    <w:rsid w:val="001A0F92"/>
    <w:rsid w:val="001A3ED1"/>
    <w:rsid w:val="001A41CC"/>
    <w:rsid w:val="001A433C"/>
    <w:rsid w:val="001A7F8B"/>
    <w:rsid w:val="001B058B"/>
    <w:rsid w:val="001B2860"/>
    <w:rsid w:val="001B4F0B"/>
    <w:rsid w:val="001B6498"/>
    <w:rsid w:val="001B7852"/>
    <w:rsid w:val="001D54C7"/>
    <w:rsid w:val="001E2B27"/>
    <w:rsid w:val="001E33FC"/>
    <w:rsid w:val="001E4983"/>
    <w:rsid w:val="001E794A"/>
    <w:rsid w:val="001F36F7"/>
    <w:rsid w:val="001F462B"/>
    <w:rsid w:val="00200E3B"/>
    <w:rsid w:val="00203318"/>
    <w:rsid w:val="00207892"/>
    <w:rsid w:val="0021787A"/>
    <w:rsid w:val="0022037F"/>
    <w:rsid w:val="00220CB1"/>
    <w:rsid w:val="00221027"/>
    <w:rsid w:val="0022323E"/>
    <w:rsid w:val="00224596"/>
    <w:rsid w:val="00225099"/>
    <w:rsid w:val="002252D0"/>
    <w:rsid w:val="00226CD2"/>
    <w:rsid w:val="00227468"/>
    <w:rsid w:val="00237673"/>
    <w:rsid w:val="002402C0"/>
    <w:rsid w:val="00242397"/>
    <w:rsid w:val="00246695"/>
    <w:rsid w:val="002519B8"/>
    <w:rsid w:val="0025634B"/>
    <w:rsid w:val="00273441"/>
    <w:rsid w:val="002750CD"/>
    <w:rsid w:val="00280026"/>
    <w:rsid w:val="002854BC"/>
    <w:rsid w:val="00286206"/>
    <w:rsid w:val="00286A3A"/>
    <w:rsid w:val="002936A5"/>
    <w:rsid w:val="002948E7"/>
    <w:rsid w:val="002A1EAA"/>
    <w:rsid w:val="002A55C1"/>
    <w:rsid w:val="002B0A78"/>
    <w:rsid w:val="002C5558"/>
    <w:rsid w:val="002D0E72"/>
    <w:rsid w:val="002D1A9B"/>
    <w:rsid w:val="002D2745"/>
    <w:rsid w:val="002D66C4"/>
    <w:rsid w:val="002E1937"/>
    <w:rsid w:val="002E2C88"/>
    <w:rsid w:val="002E3399"/>
    <w:rsid w:val="002E69B2"/>
    <w:rsid w:val="002F44EC"/>
    <w:rsid w:val="002F7B97"/>
    <w:rsid w:val="00301525"/>
    <w:rsid w:val="00303AD4"/>
    <w:rsid w:val="003048A1"/>
    <w:rsid w:val="0031325F"/>
    <w:rsid w:val="00323916"/>
    <w:rsid w:val="0032434C"/>
    <w:rsid w:val="00330BB5"/>
    <w:rsid w:val="0034014B"/>
    <w:rsid w:val="003424F1"/>
    <w:rsid w:val="00343C9C"/>
    <w:rsid w:val="0035034D"/>
    <w:rsid w:val="00351875"/>
    <w:rsid w:val="00357F55"/>
    <w:rsid w:val="00360F8A"/>
    <w:rsid w:val="00361538"/>
    <w:rsid w:val="00364D47"/>
    <w:rsid w:val="003653ED"/>
    <w:rsid w:val="0037258C"/>
    <w:rsid w:val="003737A7"/>
    <w:rsid w:val="003755CA"/>
    <w:rsid w:val="00376B9B"/>
    <w:rsid w:val="00377B76"/>
    <w:rsid w:val="0038017D"/>
    <w:rsid w:val="00381FF6"/>
    <w:rsid w:val="00382E7F"/>
    <w:rsid w:val="00382F5C"/>
    <w:rsid w:val="00383640"/>
    <w:rsid w:val="003858D8"/>
    <w:rsid w:val="00390161"/>
    <w:rsid w:val="00392C45"/>
    <w:rsid w:val="00395099"/>
    <w:rsid w:val="003A192F"/>
    <w:rsid w:val="003A1CB1"/>
    <w:rsid w:val="003A3C0A"/>
    <w:rsid w:val="003A6C0F"/>
    <w:rsid w:val="003A6F91"/>
    <w:rsid w:val="003A7DAF"/>
    <w:rsid w:val="003B38A2"/>
    <w:rsid w:val="003C0635"/>
    <w:rsid w:val="003C1241"/>
    <w:rsid w:val="003D5B0C"/>
    <w:rsid w:val="003E6BA6"/>
    <w:rsid w:val="003F00EE"/>
    <w:rsid w:val="003F1D18"/>
    <w:rsid w:val="003F3B2D"/>
    <w:rsid w:val="003F4FB8"/>
    <w:rsid w:val="00401850"/>
    <w:rsid w:val="00405D6F"/>
    <w:rsid w:val="00407F93"/>
    <w:rsid w:val="004112C2"/>
    <w:rsid w:val="004179DA"/>
    <w:rsid w:val="0042107B"/>
    <w:rsid w:val="0042535E"/>
    <w:rsid w:val="0042744A"/>
    <w:rsid w:val="00430819"/>
    <w:rsid w:val="00432D38"/>
    <w:rsid w:val="00435895"/>
    <w:rsid w:val="00437283"/>
    <w:rsid w:val="0044466D"/>
    <w:rsid w:val="00452588"/>
    <w:rsid w:val="00452E64"/>
    <w:rsid w:val="0045342B"/>
    <w:rsid w:val="004559FC"/>
    <w:rsid w:val="0046075A"/>
    <w:rsid w:val="004650B0"/>
    <w:rsid w:val="00466F6E"/>
    <w:rsid w:val="00472419"/>
    <w:rsid w:val="00473654"/>
    <w:rsid w:val="00473B28"/>
    <w:rsid w:val="00473B79"/>
    <w:rsid w:val="00477D4F"/>
    <w:rsid w:val="0048172A"/>
    <w:rsid w:val="00484D35"/>
    <w:rsid w:val="00486268"/>
    <w:rsid w:val="004868D9"/>
    <w:rsid w:val="004A4D38"/>
    <w:rsid w:val="004C2ED5"/>
    <w:rsid w:val="004C6DCA"/>
    <w:rsid w:val="004D2136"/>
    <w:rsid w:val="004D711F"/>
    <w:rsid w:val="004E0643"/>
    <w:rsid w:val="004E0A8E"/>
    <w:rsid w:val="004E135E"/>
    <w:rsid w:val="004E3A9E"/>
    <w:rsid w:val="004F57CD"/>
    <w:rsid w:val="004F643D"/>
    <w:rsid w:val="005104AB"/>
    <w:rsid w:val="00511351"/>
    <w:rsid w:val="00516623"/>
    <w:rsid w:val="00517DA1"/>
    <w:rsid w:val="00521E71"/>
    <w:rsid w:val="00530F05"/>
    <w:rsid w:val="00541A81"/>
    <w:rsid w:val="00542969"/>
    <w:rsid w:val="00552617"/>
    <w:rsid w:val="00553AF9"/>
    <w:rsid w:val="00560F3A"/>
    <w:rsid w:val="0056135B"/>
    <w:rsid w:val="00561B76"/>
    <w:rsid w:val="00563AD2"/>
    <w:rsid w:val="005675F2"/>
    <w:rsid w:val="00572D7C"/>
    <w:rsid w:val="00575100"/>
    <w:rsid w:val="005757EE"/>
    <w:rsid w:val="00575CCD"/>
    <w:rsid w:val="005761C0"/>
    <w:rsid w:val="00576B9B"/>
    <w:rsid w:val="005833F9"/>
    <w:rsid w:val="005871BE"/>
    <w:rsid w:val="005923EE"/>
    <w:rsid w:val="00593660"/>
    <w:rsid w:val="00593834"/>
    <w:rsid w:val="00594382"/>
    <w:rsid w:val="00595F82"/>
    <w:rsid w:val="005966E8"/>
    <w:rsid w:val="005977A9"/>
    <w:rsid w:val="005A75DB"/>
    <w:rsid w:val="005B164C"/>
    <w:rsid w:val="005B3C55"/>
    <w:rsid w:val="005B5159"/>
    <w:rsid w:val="005B65A3"/>
    <w:rsid w:val="005C0529"/>
    <w:rsid w:val="005C1D1A"/>
    <w:rsid w:val="005C7705"/>
    <w:rsid w:val="005E1FE7"/>
    <w:rsid w:val="005E423C"/>
    <w:rsid w:val="005E4561"/>
    <w:rsid w:val="005F18A1"/>
    <w:rsid w:val="005F2E23"/>
    <w:rsid w:val="00600419"/>
    <w:rsid w:val="00600F10"/>
    <w:rsid w:val="006073B6"/>
    <w:rsid w:val="00610736"/>
    <w:rsid w:val="00616012"/>
    <w:rsid w:val="00622A1D"/>
    <w:rsid w:val="00623B95"/>
    <w:rsid w:val="006303AB"/>
    <w:rsid w:val="00631774"/>
    <w:rsid w:val="006346B3"/>
    <w:rsid w:val="00635DB9"/>
    <w:rsid w:val="00637986"/>
    <w:rsid w:val="00643553"/>
    <w:rsid w:val="0064424C"/>
    <w:rsid w:val="00644ABB"/>
    <w:rsid w:val="00647743"/>
    <w:rsid w:val="006478E0"/>
    <w:rsid w:val="00650613"/>
    <w:rsid w:val="0065422E"/>
    <w:rsid w:val="00654667"/>
    <w:rsid w:val="00660177"/>
    <w:rsid w:val="00660E2C"/>
    <w:rsid w:val="00666D20"/>
    <w:rsid w:val="0067212D"/>
    <w:rsid w:val="0067257F"/>
    <w:rsid w:val="00676B22"/>
    <w:rsid w:val="00681950"/>
    <w:rsid w:val="00683E2A"/>
    <w:rsid w:val="006934CA"/>
    <w:rsid w:val="006A0B0D"/>
    <w:rsid w:val="006A2EBD"/>
    <w:rsid w:val="006A47F0"/>
    <w:rsid w:val="006A52E6"/>
    <w:rsid w:val="006B6277"/>
    <w:rsid w:val="006B67BF"/>
    <w:rsid w:val="006C0896"/>
    <w:rsid w:val="006C290B"/>
    <w:rsid w:val="006C3839"/>
    <w:rsid w:val="006C5494"/>
    <w:rsid w:val="006E377F"/>
    <w:rsid w:val="006E3DAE"/>
    <w:rsid w:val="006E47FF"/>
    <w:rsid w:val="006E5F19"/>
    <w:rsid w:val="006F0BB2"/>
    <w:rsid w:val="006F1264"/>
    <w:rsid w:val="00705186"/>
    <w:rsid w:val="0070554C"/>
    <w:rsid w:val="00705712"/>
    <w:rsid w:val="00712567"/>
    <w:rsid w:val="00714A99"/>
    <w:rsid w:val="00716A81"/>
    <w:rsid w:val="007174A9"/>
    <w:rsid w:val="00720759"/>
    <w:rsid w:val="00722484"/>
    <w:rsid w:val="007236EA"/>
    <w:rsid w:val="00725A8E"/>
    <w:rsid w:val="00732C26"/>
    <w:rsid w:val="0073366C"/>
    <w:rsid w:val="00735737"/>
    <w:rsid w:val="00743B79"/>
    <w:rsid w:val="00744F78"/>
    <w:rsid w:val="00746E26"/>
    <w:rsid w:val="00751841"/>
    <w:rsid w:val="00757306"/>
    <w:rsid w:val="00757CD3"/>
    <w:rsid w:val="00761122"/>
    <w:rsid w:val="00761C04"/>
    <w:rsid w:val="00763B82"/>
    <w:rsid w:val="00765379"/>
    <w:rsid w:val="00766886"/>
    <w:rsid w:val="007710EA"/>
    <w:rsid w:val="0077426E"/>
    <w:rsid w:val="0077741E"/>
    <w:rsid w:val="00782CD8"/>
    <w:rsid w:val="00786EC6"/>
    <w:rsid w:val="00791BAF"/>
    <w:rsid w:val="007943D4"/>
    <w:rsid w:val="00795CD1"/>
    <w:rsid w:val="007A1665"/>
    <w:rsid w:val="007A696F"/>
    <w:rsid w:val="007B34C5"/>
    <w:rsid w:val="007B3B8B"/>
    <w:rsid w:val="007B50D1"/>
    <w:rsid w:val="007B595E"/>
    <w:rsid w:val="007C643D"/>
    <w:rsid w:val="007D07A1"/>
    <w:rsid w:val="007D234A"/>
    <w:rsid w:val="007E30FC"/>
    <w:rsid w:val="007F04DD"/>
    <w:rsid w:val="007F070E"/>
    <w:rsid w:val="007F2452"/>
    <w:rsid w:val="007F2C16"/>
    <w:rsid w:val="007F6229"/>
    <w:rsid w:val="007F641B"/>
    <w:rsid w:val="00800C8B"/>
    <w:rsid w:val="00802904"/>
    <w:rsid w:val="00803721"/>
    <w:rsid w:val="00806E9C"/>
    <w:rsid w:val="0081070A"/>
    <w:rsid w:val="00810DB6"/>
    <w:rsid w:val="008178A5"/>
    <w:rsid w:val="0082494E"/>
    <w:rsid w:val="00826271"/>
    <w:rsid w:val="00832B43"/>
    <w:rsid w:val="00836D92"/>
    <w:rsid w:val="00840E46"/>
    <w:rsid w:val="00841532"/>
    <w:rsid w:val="00845506"/>
    <w:rsid w:val="00845A68"/>
    <w:rsid w:val="008605F7"/>
    <w:rsid w:val="00861EC6"/>
    <w:rsid w:val="00864A89"/>
    <w:rsid w:val="008655DB"/>
    <w:rsid w:val="00865A6F"/>
    <w:rsid w:val="00866B1A"/>
    <w:rsid w:val="00866EBD"/>
    <w:rsid w:val="00873442"/>
    <w:rsid w:val="008778C4"/>
    <w:rsid w:val="00880A98"/>
    <w:rsid w:val="008851E0"/>
    <w:rsid w:val="0088675B"/>
    <w:rsid w:val="00887F30"/>
    <w:rsid w:val="00896A92"/>
    <w:rsid w:val="008A2A34"/>
    <w:rsid w:val="008A6F3F"/>
    <w:rsid w:val="008B4484"/>
    <w:rsid w:val="008B5C4D"/>
    <w:rsid w:val="008D00C4"/>
    <w:rsid w:val="008D55ED"/>
    <w:rsid w:val="008E01BC"/>
    <w:rsid w:val="008E2B94"/>
    <w:rsid w:val="008E7BF9"/>
    <w:rsid w:val="008F35E4"/>
    <w:rsid w:val="008F3CEE"/>
    <w:rsid w:val="00903954"/>
    <w:rsid w:val="0091097C"/>
    <w:rsid w:val="009127A0"/>
    <w:rsid w:val="00913270"/>
    <w:rsid w:val="00913DA0"/>
    <w:rsid w:val="00917435"/>
    <w:rsid w:val="009177B4"/>
    <w:rsid w:val="00921156"/>
    <w:rsid w:val="00924117"/>
    <w:rsid w:val="00926B45"/>
    <w:rsid w:val="0092716A"/>
    <w:rsid w:val="00934E13"/>
    <w:rsid w:val="00935E6C"/>
    <w:rsid w:val="00936C2B"/>
    <w:rsid w:val="00937CC6"/>
    <w:rsid w:val="00945C89"/>
    <w:rsid w:val="009479B0"/>
    <w:rsid w:val="00954A59"/>
    <w:rsid w:val="00974494"/>
    <w:rsid w:val="009764F4"/>
    <w:rsid w:val="00985057"/>
    <w:rsid w:val="0099270E"/>
    <w:rsid w:val="00996517"/>
    <w:rsid w:val="009A2995"/>
    <w:rsid w:val="009A5F22"/>
    <w:rsid w:val="009B299D"/>
    <w:rsid w:val="009C17BA"/>
    <w:rsid w:val="009C544E"/>
    <w:rsid w:val="009D0604"/>
    <w:rsid w:val="009D15BC"/>
    <w:rsid w:val="009D2647"/>
    <w:rsid w:val="009D2822"/>
    <w:rsid w:val="009E0FBF"/>
    <w:rsid w:val="009E5132"/>
    <w:rsid w:val="009F2541"/>
    <w:rsid w:val="009F33F1"/>
    <w:rsid w:val="009F536F"/>
    <w:rsid w:val="009F5E2B"/>
    <w:rsid w:val="009F67D0"/>
    <w:rsid w:val="009F6902"/>
    <w:rsid w:val="009F73ED"/>
    <w:rsid w:val="00A01924"/>
    <w:rsid w:val="00A03588"/>
    <w:rsid w:val="00A03890"/>
    <w:rsid w:val="00A04ECD"/>
    <w:rsid w:val="00A04ED6"/>
    <w:rsid w:val="00A04FA4"/>
    <w:rsid w:val="00A06B81"/>
    <w:rsid w:val="00A13890"/>
    <w:rsid w:val="00A17300"/>
    <w:rsid w:val="00A264E4"/>
    <w:rsid w:val="00A31314"/>
    <w:rsid w:val="00A331C2"/>
    <w:rsid w:val="00A36742"/>
    <w:rsid w:val="00A37357"/>
    <w:rsid w:val="00A374B0"/>
    <w:rsid w:val="00A40724"/>
    <w:rsid w:val="00A417D6"/>
    <w:rsid w:val="00A46FB9"/>
    <w:rsid w:val="00A52C40"/>
    <w:rsid w:val="00A54832"/>
    <w:rsid w:val="00A54C7B"/>
    <w:rsid w:val="00A55029"/>
    <w:rsid w:val="00A560A8"/>
    <w:rsid w:val="00A60B48"/>
    <w:rsid w:val="00A61512"/>
    <w:rsid w:val="00A66161"/>
    <w:rsid w:val="00A7265F"/>
    <w:rsid w:val="00A739D2"/>
    <w:rsid w:val="00A802E0"/>
    <w:rsid w:val="00A80553"/>
    <w:rsid w:val="00A92149"/>
    <w:rsid w:val="00A93372"/>
    <w:rsid w:val="00A94762"/>
    <w:rsid w:val="00A969EE"/>
    <w:rsid w:val="00AA056E"/>
    <w:rsid w:val="00AB02CE"/>
    <w:rsid w:val="00AB1273"/>
    <w:rsid w:val="00AB29C0"/>
    <w:rsid w:val="00AB3060"/>
    <w:rsid w:val="00AB3F77"/>
    <w:rsid w:val="00AB7D4B"/>
    <w:rsid w:val="00AC32ED"/>
    <w:rsid w:val="00AC3338"/>
    <w:rsid w:val="00AC6346"/>
    <w:rsid w:val="00AD031C"/>
    <w:rsid w:val="00AD3421"/>
    <w:rsid w:val="00AD6983"/>
    <w:rsid w:val="00AE259B"/>
    <w:rsid w:val="00AE4218"/>
    <w:rsid w:val="00AE4660"/>
    <w:rsid w:val="00AE58DB"/>
    <w:rsid w:val="00AF1812"/>
    <w:rsid w:val="00AF6A50"/>
    <w:rsid w:val="00B02477"/>
    <w:rsid w:val="00B026B9"/>
    <w:rsid w:val="00B02D8C"/>
    <w:rsid w:val="00B04222"/>
    <w:rsid w:val="00B105CE"/>
    <w:rsid w:val="00B11DFC"/>
    <w:rsid w:val="00B13A56"/>
    <w:rsid w:val="00B231A2"/>
    <w:rsid w:val="00B30E3F"/>
    <w:rsid w:val="00B35AC1"/>
    <w:rsid w:val="00B36583"/>
    <w:rsid w:val="00B468DC"/>
    <w:rsid w:val="00B51913"/>
    <w:rsid w:val="00B5280A"/>
    <w:rsid w:val="00B53F10"/>
    <w:rsid w:val="00B56A1B"/>
    <w:rsid w:val="00B620D8"/>
    <w:rsid w:val="00B625DB"/>
    <w:rsid w:val="00B639DE"/>
    <w:rsid w:val="00B70DCB"/>
    <w:rsid w:val="00B72016"/>
    <w:rsid w:val="00B833AC"/>
    <w:rsid w:val="00B857CB"/>
    <w:rsid w:val="00B93A45"/>
    <w:rsid w:val="00B97B0E"/>
    <w:rsid w:val="00BA17C4"/>
    <w:rsid w:val="00BB1E94"/>
    <w:rsid w:val="00BB3DAE"/>
    <w:rsid w:val="00BB4514"/>
    <w:rsid w:val="00BB5825"/>
    <w:rsid w:val="00BB6499"/>
    <w:rsid w:val="00BC27CB"/>
    <w:rsid w:val="00BC6982"/>
    <w:rsid w:val="00BC70F3"/>
    <w:rsid w:val="00BD62A8"/>
    <w:rsid w:val="00BD6F37"/>
    <w:rsid w:val="00BD7B24"/>
    <w:rsid w:val="00BE1EA6"/>
    <w:rsid w:val="00BE23E7"/>
    <w:rsid w:val="00BE4561"/>
    <w:rsid w:val="00BE54CE"/>
    <w:rsid w:val="00BF205B"/>
    <w:rsid w:val="00BF323F"/>
    <w:rsid w:val="00C00EE3"/>
    <w:rsid w:val="00C11F77"/>
    <w:rsid w:val="00C15FCC"/>
    <w:rsid w:val="00C17823"/>
    <w:rsid w:val="00C23EFD"/>
    <w:rsid w:val="00C247D0"/>
    <w:rsid w:val="00C30F1E"/>
    <w:rsid w:val="00C331A7"/>
    <w:rsid w:val="00C50157"/>
    <w:rsid w:val="00C5157E"/>
    <w:rsid w:val="00C51ECC"/>
    <w:rsid w:val="00C53C9E"/>
    <w:rsid w:val="00C55CBF"/>
    <w:rsid w:val="00C57B33"/>
    <w:rsid w:val="00C61402"/>
    <w:rsid w:val="00C636B6"/>
    <w:rsid w:val="00C641F6"/>
    <w:rsid w:val="00C734F4"/>
    <w:rsid w:val="00C73F47"/>
    <w:rsid w:val="00C80530"/>
    <w:rsid w:val="00C81808"/>
    <w:rsid w:val="00C82345"/>
    <w:rsid w:val="00C8301A"/>
    <w:rsid w:val="00C83B41"/>
    <w:rsid w:val="00C8638E"/>
    <w:rsid w:val="00C90B1C"/>
    <w:rsid w:val="00C91794"/>
    <w:rsid w:val="00C930EC"/>
    <w:rsid w:val="00C93C78"/>
    <w:rsid w:val="00C940A0"/>
    <w:rsid w:val="00C96B03"/>
    <w:rsid w:val="00CA56D3"/>
    <w:rsid w:val="00CA6D1B"/>
    <w:rsid w:val="00CA6FA4"/>
    <w:rsid w:val="00CB10B5"/>
    <w:rsid w:val="00CB1970"/>
    <w:rsid w:val="00CB3E18"/>
    <w:rsid w:val="00CB7119"/>
    <w:rsid w:val="00CB7D2B"/>
    <w:rsid w:val="00CC2DCD"/>
    <w:rsid w:val="00CC38E5"/>
    <w:rsid w:val="00CC5136"/>
    <w:rsid w:val="00CC70AD"/>
    <w:rsid w:val="00CC773B"/>
    <w:rsid w:val="00CD31B2"/>
    <w:rsid w:val="00CD4DEA"/>
    <w:rsid w:val="00CD739E"/>
    <w:rsid w:val="00CE0A30"/>
    <w:rsid w:val="00CE0CCF"/>
    <w:rsid w:val="00CE2E74"/>
    <w:rsid w:val="00CE660E"/>
    <w:rsid w:val="00CF6B5C"/>
    <w:rsid w:val="00CF7D02"/>
    <w:rsid w:val="00D01137"/>
    <w:rsid w:val="00D03F26"/>
    <w:rsid w:val="00D10D89"/>
    <w:rsid w:val="00D11EFC"/>
    <w:rsid w:val="00D14954"/>
    <w:rsid w:val="00D16AD9"/>
    <w:rsid w:val="00D202E4"/>
    <w:rsid w:val="00D266F0"/>
    <w:rsid w:val="00D30EDE"/>
    <w:rsid w:val="00D3643B"/>
    <w:rsid w:val="00D55B6C"/>
    <w:rsid w:val="00D5600D"/>
    <w:rsid w:val="00D60AF8"/>
    <w:rsid w:val="00D75D08"/>
    <w:rsid w:val="00D77169"/>
    <w:rsid w:val="00D81692"/>
    <w:rsid w:val="00D84355"/>
    <w:rsid w:val="00D91FFE"/>
    <w:rsid w:val="00D921BA"/>
    <w:rsid w:val="00DA0D28"/>
    <w:rsid w:val="00DA1864"/>
    <w:rsid w:val="00DB1796"/>
    <w:rsid w:val="00DB5AA4"/>
    <w:rsid w:val="00DB7CC4"/>
    <w:rsid w:val="00DC510B"/>
    <w:rsid w:val="00DD12C3"/>
    <w:rsid w:val="00DD2C8D"/>
    <w:rsid w:val="00DD4772"/>
    <w:rsid w:val="00DD5469"/>
    <w:rsid w:val="00DD6E8D"/>
    <w:rsid w:val="00DD7817"/>
    <w:rsid w:val="00DD7C2D"/>
    <w:rsid w:val="00DE4BEC"/>
    <w:rsid w:val="00DE5AD4"/>
    <w:rsid w:val="00DE75C4"/>
    <w:rsid w:val="00DF09CB"/>
    <w:rsid w:val="00DF31D3"/>
    <w:rsid w:val="00DF55DE"/>
    <w:rsid w:val="00E035FA"/>
    <w:rsid w:val="00E047D4"/>
    <w:rsid w:val="00E06960"/>
    <w:rsid w:val="00E06A17"/>
    <w:rsid w:val="00E11120"/>
    <w:rsid w:val="00E13BED"/>
    <w:rsid w:val="00E3732E"/>
    <w:rsid w:val="00E44D9A"/>
    <w:rsid w:val="00E44EA0"/>
    <w:rsid w:val="00E51E1B"/>
    <w:rsid w:val="00E523F0"/>
    <w:rsid w:val="00E53838"/>
    <w:rsid w:val="00E541A3"/>
    <w:rsid w:val="00E542B3"/>
    <w:rsid w:val="00E574DB"/>
    <w:rsid w:val="00E62D4C"/>
    <w:rsid w:val="00E66951"/>
    <w:rsid w:val="00E700C3"/>
    <w:rsid w:val="00E7372A"/>
    <w:rsid w:val="00E7707B"/>
    <w:rsid w:val="00E849F8"/>
    <w:rsid w:val="00E86504"/>
    <w:rsid w:val="00E8652C"/>
    <w:rsid w:val="00E919C6"/>
    <w:rsid w:val="00E931A8"/>
    <w:rsid w:val="00EA2505"/>
    <w:rsid w:val="00EA28AD"/>
    <w:rsid w:val="00EA2DED"/>
    <w:rsid w:val="00EA55F9"/>
    <w:rsid w:val="00EA6DCC"/>
    <w:rsid w:val="00EB45A6"/>
    <w:rsid w:val="00EB5917"/>
    <w:rsid w:val="00EC0467"/>
    <w:rsid w:val="00EC2DEE"/>
    <w:rsid w:val="00EC46A6"/>
    <w:rsid w:val="00EC5B42"/>
    <w:rsid w:val="00EC7C5F"/>
    <w:rsid w:val="00ED401F"/>
    <w:rsid w:val="00ED7C59"/>
    <w:rsid w:val="00EE0A85"/>
    <w:rsid w:val="00EE4030"/>
    <w:rsid w:val="00EE4355"/>
    <w:rsid w:val="00EE55D2"/>
    <w:rsid w:val="00EE5C48"/>
    <w:rsid w:val="00EE6FB8"/>
    <w:rsid w:val="00EF0C52"/>
    <w:rsid w:val="00EF3100"/>
    <w:rsid w:val="00EF4ACA"/>
    <w:rsid w:val="00EF5BE2"/>
    <w:rsid w:val="00EF6A56"/>
    <w:rsid w:val="00EF753E"/>
    <w:rsid w:val="00F01287"/>
    <w:rsid w:val="00F03D2E"/>
    <w:rsid w:val="00F10346"/>
    <w:rsid w:val="00F11A76"/>
    <w:rsid w:val="00F13066"/>
    <w:rsid w:val="00F208C8"/>
    <w:rsid w:val="00F226C0"/>
    <w:rsid w:val="00F26954"/>
    <w:rsid w:val="00F32E0A"/>
    <w:rsid w:val="00F40A2B"/>
    <w:rsid w:val="00F41472"/>
    <w:rsid w:val="00F45B0B"/>
    <w:rsid w:val="00F46F33"/>
    <w:rsid w:val="00F50379"/>
    <w:rsid w:val="00F52E75"/>
    <w:rsid w:val="00F60D3B"/>
    <w:rsid w:val="00F63653"/>
    <w:rsid w:val="00F641FE"/>
    <w:rsid w:val="00F679D3"/>
    <w:rsid w:val="00F70A42"/>
    <w:rsid w:val="00F77486"/>
    <w:rsid w:val="00F83908"/>
    <w:rsid w:val="00F865EB"/>
    <w:rsid w:val="00F9425B"/>
    <w:rsid w:val="00F95E4D"/>
    <w:rsid w:val="00FA7825"/>
    <w:rsid w:val="00FA7DF3"/>
    <w:rsid w:val="00FB29CF"/>
    <w:rsid w:val="00FB5AC0"/>
    <w:rsid w:val="00FC2805"/>
    <w:rsid w:val="00FC33AD"/>
    <w:rsid w:val="00FC4415"/>
    <w:rsid w:val="00FC5058"/>
    <w:rsid w:val="00FC6A28"/>
    <w:rsid w:val="00FC7A9A"/>
    <w:rsid w:val="00FD102F"/>
    <w:rsid w:val="00FD2ACE"/>
    <w:rsid w:val="00FE0445"/>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0B2CD"/>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2D38"/>
    <w:rPr>
      <w:color w:val="0000FF"/>
      <w:u w:val="single"/>
    </w:rPr>
  </w:style>
  <w:style w:type="character" w:styleId="UnresolvedMention">
    <w:name w:val="Unresolved Mention"/>
    <w:basedOn w:val="DefaultParagraphFont"/>
    <w:uiPriority w:val="99"/>
    <w:semiHidden/>
    <w:unhideWhenUsed/>
    <w:rsid w:val="00FC4415"/>
    <w:rPr>
      <w:color w:val="605E5C"/>
      <w:shd w:val="clear" w:color="auto" w:fill="E1DFDD"/>
    </w:rPr>
  </w:style>
  <w:style w:type="character" w:styleId="CommentReference">
    <w:name w:val="annotation reference"/>
    <w:basedOn w:val="DefaultParagraphFont"/>
    <w:uiPriority w:val="99"/>
    <w:semiHidden/>
    <w:unhideWhenUsed/>
    <w:rsid w:val="002D66C4"/>
    <w:rPr>
      <w:sz w:val="16"/>
      <w:szCs w:val="16"/>
    </w:rPr>
  </w:style>
  <w:style w:type="paragraph" w:styleId="CommentText">
    <w:name w:val="annotation text"/>
    <w:basedOn w:val="Normal"/>
    <w:link w:val="CommentTextChar"/>
    <w:uiPriority w:val="99"/>
    <w:semiHidden/>
    <w:unhideWhenUsed/>
    <w:rsid w:val="002D66C4"/>
    <w:pPr>
      <w:spacing w:line="240" w:lineRule="auto"/>
    </w:pPr>
    <w:rPr>
      <w:sz w:val="20"/>
      <w:szCs w:val="20"/>
    </w:rPr>
  </w:style>
  <w:style w:type="character" w:customStyle="1" w:styleId="CommentTextChar">
    <w:name w:val="Comment Text Char"/>
    <w:basedOn w:val="DefaultParagraphFont"/>
    <w:link w:val="CommentText"/>
    <w:uiPriority w:val="99"/>
    <w:semiHidden/>
    <w:rsid w:val="002D66C4"/>
    <w:rPr>
      <w:sz w:val="20"/>
      <w:szCs w:val="20"/>
    </w:rPr>
  </w:style>
  <w:style w:type="paragraph" w:styleId="CommentSubject">
    <w:name w:val="annotation subject"/>
    <w:basedOn w:val="CommentText"/>
    <w:next w:val="CommentText"/>
    <w:link w:val="CommentSubjectChar"/>
    <w:uiPriority w:val="99"/>
    <w:semiHidden/>
    <w:unhideWhenUsed/>
    <w:rsid w:val="002D66C4"/>
    <w:rPr>
      <w:b/>
      <w:bCs/>
    </w:rPr>
  </w:style>
  <w:style w:type="character" w:customStyle="1" w:styleId="CommentSubjectChar">
    <w:name w:val="Comment Subject Char"/>
    <w:basedOn w:val="CommentTextChar"/>
    <w:link w:val="CommentSubject"/>
    <w:uiPriority w:val="99"/>
    <w:semiHidden/>
    <w:rsid w:val="002D66C4"/>
    <w:rPr>
      <w:b/>
      <w:bCs/>
      <w:sz w:val="20"/>
      <w:szCs w:val="20"/>
    </w:rPr>
  </w:style>
  <w:style w:type="paragraph" w:styleId="BalloonText">
    <w:name w:val="Balloon Text"/>
    <w:basedOn w:val="Normal"/>
    <w:link w:val="BalloonTextChar"/>
    <w:uiPriority w:val="99"/>
    <w:semiHidden/>
    <w:unhideWhenUsed/>
    <w:rsid w:val="002D66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6C4"/>
    <w:rPr>
      <w:rFonts w:ascii="Segoe UI" w:hAnsi="Segoe UI" w:cs="Segoe UI"/>
      <w:sz w:val="18"/>
      <w:szCs w:val="18"/>
    </w:rPr>
  </w:style>
  <w:style w:type="paragraph" w:styleId="Header">
    <w:name w:val="header"/>
    <w:basedOn w:val="Normal"/>
    <w:link w:val="HeaderChar"/>
    <w:uiPriority w:val="99"/>
    <w:unhideWhenUsed/>
    <w:rsid w:val="00007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67B"/>
  </w:style>
  <w:style w:type="paragraph" w:styleId="Footer">
    <w:name w:val="footer"/>
    <w:basedOn w:val="Normal"/>
    <w:link w:val="FooterChar"/>
    <w:uiPriority w:val="99"/>
    <w:unhideWhenUsed/>
    <w:rsid w:val="00007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Estyn%20Active%20and%20experiential%20learning_E_Accessible_1.pdf" TargetMode="External"/><Relationship Id="rId13" Type="http://schemas.openxmlformats.org/officeDocument/2006/relationships/hyperlink" Target="http://www.norland.co.uk/images/uploads/content/Anne_Purdon_June_2014.pdf" TargetMode="External"/><Relationship Id="rId18" Type="http://schemas.openxmlformats.org/officeDocument/2006/relationships/hyperlink" Target="https://hwb.gov.wales/storage/d5d8e39c-b534-40cb-a3f5-7e2e126d8077/foundation-phase-framework.pdf%20Accessed%20on%205/01/20" TargetMode="External"/><Relationship Id="rId3" Type="http://schemas.openxmlformats.org/officeDocument/2006/relationships/webSettings" Target="webSettings.xml"/><Relationship Id="rId21" Type="http://schemas.openxmlformats.org/officeDocument/2006/relationships/hyperlink" Target="https://www.montessorisociety.org.uk/Articles/4403559" TargetMode="External"/><Relationship Id="rId7" Type="http://schemas.openxmlformats.org/officeDocument/2006/relationships/hyperlink" Target="https://sheldonclark.files.wordpress.com/2011/07/jerome-bruner-teaching-learning-and-the-spiral-curriculum2.pdf" TargetMode="External"/><Relationship Id="rId12" Type="http://schemas.openxmlformats.org/officeDocument/2006/relationships/hyperlink" Target="http://www.wales.nhs.uk/sitesplus/documents/863/Developing%20Scissor%20Skills%2002.10.14.pdf" TargetMode="External"/><Relationship Id="rId17" Type="http://schemas.openxmlformats.org/officeDocument/2006/relationships/hyperlink" Target="https://www.researchgate.net/publication/311796277_Early_years_students'_relationships_with_mathematics/link/5a7f3c6faca272a7376820d4/download"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858652/EYFSP_Handbook_2020v5.pdf" TargetMode="External"/><Relationship Id="rId20" Type="http://schemas.openxmlformats.org/officeDocument/2006/relationships/hyperlink" Target="https://www.froebel.org.uk/resources/froebel-s-gifts/" TargetMode="External"/><Relationship Id="rId1" Type="http://schemas.openxmlformats.org/officeDocument/2006/relationships/styles" Target="styles.xml"/><Relationship Id="rId6" Type="http://schemas.openxmlformats.org/officeDocument/2006/relationships/hyperlink" Target="https://eyfs.info/articles.html/teaching-and-learning/developing-sustained-shared-thinking-to-enhance-the-areas-of-learning-and-development-%E2%80%93-prime-areas-r179/" TargetMode="External"/><Relationship Id="rId11" Type="http://schemas.openxmlformats.org/officeDocument/2006/relationships/hyperlink" Target="https://www.youtube.com/watch?v=ik4-GwWJ-Mk"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files.eric.ed.gov/fulltext/EJ1079541.pdf" TargetMode="External"/><Relationship Id="rId23" Type="http://schemas.openxmlformats.org/officeDocument/2006/relationships/footer" Target="footer1.xml"/><Relationship Id="rId10" Type="http://schemas.openxmlformats.org/officeDocument/2006/relationships/hyperlink" Target="https://www.foundationyears.org.uk/wp-content/uploads/2012/10/Curriculum-guidance-for-the-foundation-stage-Principles-for-early-years-education.pdf" TargetMode="External"/><Relationship Id="rId19" Type="http://schemas.openxmlformats.org/officeDocument/2006/relationships/hyperlink" Target="https://hwb.gov.wales/curriculum-for-wales" TargetMode="External"/><Relationship Id="rId4" Type="http://schemas.openxmlformats.org/officeDocument/2006/relationships/footnotes" Target="footnotes.xml"/><Relationship Id="rId9" Type="http://schemas.openxmlformats.org/officeDocument/2006/relationships/hyperlink" Target="https://www.estyn.gov.wales/sites/www.estyn.gov.wales/files/documents/Supporting%20MAT%20pupils%20En.pdf" TargetMode="External"/><Relationship Id="rId14" Type="http://schemas.openxmlformats.org/officeDocument/2006/relationships/hyperlink" Target="https://www.froebel.org.uk/resources/froebel-s-gift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2405</TotalTime>
  <Pages>14</Pages>
  <Words>4192</Words>
  <Characters>23898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Nicola Hill</cp:lastModifiedBy>
  <cp:revision>113</cp:revision>
  <dcterms:created xsi:type="dcterms:W3CDTF">2020-01-28T20:54:00Z</dcterms:created>
  <dcterms:modified xsi:type="dcterms:W3CDTF">2020-02-20T22:55:00Z</dcterms:modified>
</cp:coreProperties>
</file>