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 /><Relationship Id="rId2" Type="http://schemas.microsoft.com/office/2011/relationships/webextensiontaskpanes" Target="word/webextensions/taskpanes.xml" /><Relationship Id="rId1" Type="http://schemas.openxmlformats.org/officeDocument/2006/relationships/officeDocument" Target="word/document.xml" /><Relationship Id="rId6" Type="http://schemas.openxmlformats.org/officeDocument/2006/relationships/custom-properties" Target="docProps/custom.xml" /><Relationship Id="rId5" Type="http://schemas.openxmlformats.org/officeDocument/2006/relationships/extended-properties" Target="docProps/app.xml" /><Relationship Id="rId4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766FA" w14:textId="786A50E8" w:rsidR="009B3DD9" w:rsidRDefault="002F296B" w:rsidP="002F296B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 xml:space="preserve">MODULE CODE: </w:t>
      </w:r>
      <w:r w:rsidRPr="002F296B">
        <w:rPr>
          <w:rFonts w:ascii="Arial" w:hAnsi="Arial" w:cs="Arial"/>
          <w:b/>
          <w:bCs/>
          <w:sz w:val="22"/>
          <w:szCs w:val="22"/>
          <w:lang w:val="en-GB"/>
        </w:rPr>
        <w:t>BMHP5023</w:t>
      </w:r>
    </w:p>
    <w:p w14:paraId="538DC1EB" w14:textId="39ED26EC" w:rsidR="002F296B" w:rsidRPr="002F296B" w:rsidRDefault="002F296B" w:rsidP="002F296B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INITRODUCTION TO PHYSIOLOGY</w:t>
      </w:r>
    </w:p>
    <w:p w14:paraId="6E312867" w14:textId="01F84CAD" w:rsidR="002F296B" w:rsidRDefault="00DA684B" w:rsidP="007352FA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Name</w:t>
      </w:r>
      <w:r w:rsidR="001A5DE3">
        <w:rPr>
          <w:rFonts w:ascii="Arial" w:hAnsi="Arial" w:cs="Arial"/>
          <w:sz w:val="22"/>
          <w:szCs w:val="22"/>
          <w:lang w:val="en-GB"/>
        </w:rPr>
        <w:t xml:space="preserve">: Margaret Abena Kwaw </w:t>
      </w:r>
    </w:p>
    <w:p w14:paraId="08D22631" w14:textId="41D7D3B6" w:rsidR="00F35AA4" w:rsidRDefault="00F611C9" w:rsidP="007352FA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Student </w:t>
      </w:r>
      <w:r w:rsidR="005F6284">
        <w:rPr>
          <w:rFonts w:ascii="Arial" w:hAnsi="Arial" w:cs="Arial"/>
          <w:sz w:val="22"/>
          <w:szCs w:val="22"/>
          <w:lang w:val="en-GB"/>
        </w:rPr>
        <w:t>Number:2441376</w:t>
      </w:r>
    </w:p>
    <w:p w14:paraId="56DE982C" w14:textId="60F8AD83" w:rsidR="00F35AA4" w:rsidRDefault="00A6412B" w:rsidP="007352FA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Lecture: </w:t>
      </w:r>
      <w:r w:rsidR="00EB278C">
        <w:rPr>
          <w:rFonts w:ascii="Arial" w:hAnsi="Arial" w:cs="Arial"/>
          <w:sz w:val="22"/>
          <w:szCs w:val="22"/>
          <w:lang w:val="en-GB"/>
        </w:rPr>
        <w:t>G</w:t>
      </w:r>
      <w:r w:rsidR="0000229B">
        <w:rPr>
          <w:rFonts w:ascii="Arial" w:hAnsi="Arial" w:cs="Arial"/>
          <w:sz w:val="22"/>
          <w:szCs w:val="22"/>
          <w:lang w:val="en-GB"/>
        </w:rPr>
        <w:t xml:space="preserve">illian </w:t>
      </w:r>
      <w:r w:rsidR="00EB278C">
        <w:rPr>
          <w:rFonts w:ascii="Arial" w:hAnsi="Arial" w:cs="Arial"/>
          <w:sz w:val="22"/>
          <w:szCs w:val="22"/>
          <w:lang w:val="en-GB"/>
        </w:rPr>
        <w:t>Weaver</w:t>
      </w:r>
    </w:p>
    <w:p w14:paraId="4927C7F5" w14:textId="162EE1C4" w:rsidR="00F35AA4" w:rsidRDefault="00F35AA4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br w:type="page"/>
      </w:r>
    </w:p>
    <w:sdt>
      <w:sdtPr>
        <w:rPr>
          <w:rFonts w:asciiTheme="minorHAnsi" w:eastAsiaTheme="minorHAnsi" w:hAnsiTheme="minorHAnsi" w:cstheme="minorBidi"/>
          <w:bCs w:val="0"/>
          <w:kern w:val="2"/>
          <w:sz w:val="24"/>
          <w:szCs w:val="24"/>
          <w:lang w:val="en-CA"/>
          <w14:ligatures w14:val="standardContextual"/>
        </w:rPr>
        <w:id w:val="497552269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7A83D8BE" w14:textId="0410AD48" w:rsidR="001961B6" w:rsidRPr="001961B6" w:rsidRDefault="001961B6" w:rsidP="001961B6">
          <w:pPr>
            <w:pStyle w:val="TOCHeading"/>
            <w:spacing w:line="480" w:lineRule="auto"/>
            <w:jc w:val="center"/>
            <w:rPr>
              <w:b/>
              <w:bCs w:val="0"/>
            </w:rPr>
          </w:pPr>
          <w:r w:rsidRPr="001961B6">
            <w:rPr>
              <w:b/>
              <w:bCs w:val="0"/>
            </w:rPr>
            <w:t>Table of Contents</w:t>
          </w:r>
        </w:p>
        <w:p w14:paraId="4D8EF77F" w14:textId="2266FED5" w:rsidR="001961B6" w:rsidRPr="001961B6" w:rsidRDefault="001961B6" w:rsidP="001961B6">
          <w:pPr>
            <w:pStyle w:val="TOC1"/>
            <w:tabs>
              <w:tab w:val="right" w:leader="dot" w:pos="9350"/>
            </w:tabs>
            <w:spacing w:line="48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33152692" w:history="1">
            <w:r w:rsidRPr="001961B6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val="en-GB"/>
              </w:rPr>
              <w:t>Introduction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_Toc233152692 \h </w:instrTex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0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0B9AD64" w14:textId="2C4B086A" w:rsidR="001961B6" w:rsidRPr="001961B6" w:rsidRDefault="001961B6" w:rsidP="001961B6">
          <w:pPr>
            <w:pStyle w:val="TOC1"/>
            <w:tabs>
              <w:tab w:val="right" w:leader="dot" w:pos="9350"/>
            </w:tabs>
            <w:spacing w:line="48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233152693" w:history="1">
            <w:r w:rsidRPr="001961B6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val="en-GB"/>
              </w:rPr>
              <w:t>Risk Factors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_Toc233152693 \h </w:instrTex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0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E3D782B" w14:textId="5CD93547" w:rsidR="001961B6" w:rsidRPr="001961B6" w:rsidRDefault="001961B6" w:rsidP="001961B6">
          <w:pPr>
            <w:pStyle w:val="TOC1"/>
            <w:tabs>
              <w:tab w:val="right" w:leader="dot" w:pos="9350"/>
            </w:tabs>
            <w:spacing w:line="48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233152694" w:history="1">
            <w:r w:rsidRPr="001961B6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val="en-GB"/>
              </w:rPr>
              <w:t>Maintaining Blood Sugar Levels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_Toc233152694 \h </w:instrTex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1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737F538" w14:textId="3F3743E2" w:rsidR="001961B6" w:rsidRPr="001961B6" w:rsidRDefault="001961B6" w:rsidP="001961B6">
          <w:pPr>
            <w:pStyle w:val="TOC1"/>
            <w:tabs>
              <w:tab w:val="right" w:leader="dot" w:pos="9350"/>
            </w:tabs>
            <w:spacing w:line="48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233152695" w:history="1">
            <w:r w:rsidRPr="001961B6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val="en-GB"/>
              </w:rPr>
              <w:t>Production of Energy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_Toc233152695 \h </w:instrTex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1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8C7446D" w14:textId="555F0E88" w:rsidR="001961B6" w:rsidRPr="001961B6" w:rsidRDefault="001961B6" w:rsidP="001961B6">
          <w:pPr>
            <w:pStyle w:val="TOC1"/>
            <w:tabs>
              <w:tab w:val="right" w:leader="dot" w:pos="9350"/>
            </w:tabs>
            <w:spacing w:line="48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233152696" w:history="1">
            <w:r w:rsidRPr="001961B6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val="en-GB"/>
              </w:rPr>
              <w:t>Recording and Tracking Blood Sugar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_Toc233152696 \h </w:instrTex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2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F98F6B2" w14:textId="100A3FB6" w:rsidR="001961B6" w:rsidRPr="001961B6" w:rsidRDefault="001961B6" w:rsidP="001961B6">
          <w:pPr>
            <w:pStyle w:val="TOC1"/>
            <w:tabs>
              <w:tab w:val="right" w:leader="dot" w:pos="9350"/>
            </w:tabs>
            <w:spacing w:line="48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233152697" w:history="1">
            <w:r w:rsidRPr="001961B6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val="en-GB"/>
              </w:rPr>
              <w:t>Evidence-based Recommendation to Improve DM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_Toc233152697 \h </w:instrTex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3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A3CD01F" w14:textId="1291F4DB" w:rsidR="001961B6" w:rsidRPr="001961B6" w:rsidRDefault="001961B6" w:rsidP="001961B6">
          <w:pPr>
            <w:pStyle w:val="TOC1"/>
            <w:tabs>
              <w:tab w:val="right" w:leader="dot" w:pos="9350"/>
            </w:tabs>
            <w:spacing w:line="48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233152698" w:history="1">
            <w:r w:rsidRPr="001961B6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val="en-GB"/>
              </w:rPr>
              <w:t>Conclusion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_Toc233152698 \h </w:instrTex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4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A091DB7" w14:textId="21EEE375" w:rsidR="001961B6" w:rsidRPr="001961B6" w:rsidRDefault="001961B6" w:rsidP="001961B6">
          <w:pPr>
            <w:pStyle w:val="TOC1"/>
            <w:tabs>
              <w:tab w:val="right" w:leader="dot" w:pos="9350"/>
            </w:tabs>
            <w:spacing w:line="48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233152699" w:history="1">
            <w:r w:rsidRPr="001961B6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zh-CN"/>
              </w:rPr>
              <w:t>REFERENCES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_Toc233152699 \h </w:instrTex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5</w:t>
            </w:r>
            <w:r w:rsidRPr="001961B6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F1ED7E7" w14:textId="6AC5B0E5" w:rsidR="001961B6" w:rsidRDefault="001961B6" w:rsidP="001961B6">
          <w:pPr>
            <w:spacing w:line="48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F97D4ED" w14:textId="77777777" w:rsidR="00F35AA4" w:rsidRDefault="00F35AA4" w:rsidP="007352FA">
      <w:pPr>
        <w:rPr>
          <w:rFonts w:ascii="Arial" w:hAnsi="Arial" w:cs="Arial"/>
          <w:sz w:val="22"/>
          <w:szCs w:val="22"/>
          <w:lang w:val="en-GB"/>
        </w:rPr>
      </w:pPr>
    </w:p>
    <w:p w14:paraId="5AEAAB11" w14:textId="77777777" w:rsidR="002F296B" w:rsidRDefault="002F296B" w:rsidP="007352FA">
      <w:pPr>
        <w:rPr>
          <w:rFonts w:ascii="Arial" w:hAnsi="Arial" w:cs="Arial"/>
          <w:sz w:val="22"/>
          <w:szCs w:val="22"/>
          <w:lang w:val="en-GB"/>
        </w:rPr>
      </w:pPr>
    </w:p>
    <w:p w14:paraId="69A40281" w14:textId="77777777" w:rsidR="0039463A" w:rsidRDefault="0039463A" w:rsidP="007352FA">
      <w:pPr>
        <w:rPr>
          <w:rFonts w:ascii="Arial" w:hAnsi="Arial" w:cs="Arial"/>
          <w:sz w:val="22"/>
          <w:szCs w:val="22"/>
          <w:lang w:val="en-GB"/>
        </w:rPr>
      </w:pPr>
    </w:p>
    <w:p w14:paraId="02F73A37" w14:textId="3563CAB2" w:rsidR="00F35AA4" w:rsidRDefault="00F35AA4" w:rsidP="007352FA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br/>
      </w:r>
    </w:p>
    <w:p w14:paraId="5063CEF4" w14:textId="77777777" w:rsidR="00F35AA4" w:rsidRDefault="00F35AA4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br w:type="page"/>
      </w:r>
    </w:p>
    <w:p w14:paraId="169A3805" w14:textId="77777777" w:rsidR="00F35AA4" w:rsidRDefault="00F35AA4" w:rsidP="007352FA">
      <w:pPr>
        <w:rPr>
          <w:rFonts w:ascii="Arial" w:hAnsi="Arial" w:cs="Arial"/>
          <w:sz w:val="22"/>
          <w:szCs w:val="22"/>
          <w:lang w:val="en-GB"/>
        </w:rPr>
        <w:sectPr w:rsidR="00F35AA4" w:rsidSect="00216AD9">
          <w:footerReference w:type="even" r:id="rId8"/>
          <w:footerReference w:type="default" r:id="rId9"/>
          <w:pgSz w:w="12240" w:h="15840"/>
          <w:pgMar w:top="1440" w:right="1440" w:bottom="1440" w:left="1440" w:header="708" w:footer="708" w:gutter="0"/>
          <w:pgNumType w:fmt="lowerRoman"/>
          <w:cols w:space="708"/>
          <w:titlePg/>
          <w:docGrid w:linePitch="360"/>
        </w:sectPr>
      </w:pPr>
    </w:p>
    <w:p w14:paraId="014CAE4F" w14:textId="26BD2C44" w:rsidR="00E2534B" w:rsidRPr="001961B6" w:rsidRDefault="00E2534B" w:rsidP="001961B6">
      <w:pPr>
        <w:pStyle w:val="Heading1"/>
        <w:spacing w:line="360" w:lineRule="auto"/>
        <w:rPr>
          <w:sz w:val="22"/>
          <w:szCs w:val="22"/>
          <w:lang w:val="en-GB"/>
        </w:rPr>
      </w:pPr>
      <w:bookmarkStart w:id="0" w:name="_Toc233152692"/>
      <w:r w:rsidRPr="001961B6">
        <w:rPr>
          <w:sz w:val="22"/>
          <w:szCs w:val="22"/>
          <w:lang w:val="en-GB"/>
        </w:rPr>
        <w:t>Introduction</w:t>
      </w:r>
      <w:bookmarkEnd w:id="0"/>
    </w:p>
    <w:p w14:paraId="5307DEC5" w14:textId="07E89945" w:rsidR="00072117" w:rsidRPr="001961B6" w:rsidRDefault="00072117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>Physio</w:t>
      </w:r>
      <w:r w:rsidR="00992846" w:rsidRPr="001961B6">
        <w:rPr>
          <w:rFonts w:ascii="Arial" w:hAnsi="Arial" w:cs="Arial"/>
          <w:sz w:val="22"/>
          <w:szCs w:val="22"/>
          <w:lang w:val="en-GB"/>
        </w:rPr>
        <w:t>logy is generally the branch of biology that deals with processes that surround the functioning of living things</w:t>
      </w:r>
      <w:r w:rsidR="00C67D6B" w:rsidRPr="001961B6">
        <w:rPr>
          <w:rFonts w:ascii="Arial" w:hAnsi="Arial" w:cs="Arial"/>
          <w:sz w:val="22"/>
          <w:szCs w:val="22"/>
          <w:lang w:val="en-GB"/>
        </w:rPr>
        <w:t>,</w:t>
      </w:r>
      <w:r w:rsidR="00992846" w:rsidRPr="001961B6">
        <w:rPr>
          <w:rFonts w:ascii="Arial" w:hAnsi="Arial" w:cs="Arial"/>
          <w:sz w:val="22"/>
          <w:szCs w:val="22"/>
          <w:lang w:val="en-GB"/>
        </w:rPr>
        <w:t xml:space="preserve"> including plants, animals</w:t>
      </w:r>
      <w:r w:rsidR="00C67D6B" w:rsidRPr="001961B6">
        <w:rPr>
          <w:rFonts w:ascii="Arial" w:hAnsi="Arial" w:cs="Arial"/>
          <w:sz w:val="22"/>
          <w:szCs w:val="22"/>
          <w:lang w:val="en-GB"/>
        </w:rPr>
        <w:t>,</w:t>
      </w:r>
      <w:r w:rsidR="00992846" w:rsidRPr="001961B6">
        <w:rPr>
          <w:rFonts w:ascii="Arial" w:hAnsi="Arial" w:cs="Arial"/>
          <w:sz w:val="22"/>
          <w:szCs w:val="22"/>
          <w:lang w:val="en-GB"/>
        </w:rPr>
        <w:t xml:space="preserve"> and humans (Tortora et al. 2019). </w:t>
      </w:r>
      <w:r w:rsidR="00C67D6B" w:rsidRPr="001961B6">
        <w:rPr>
          <w:rFonts w:ascii="Arial" w:hAnsi="Arial" w:cs="Arial"/>
          <w:sz w:val="22"/>
          <w:szCs w:val="22"/>
          <w:lang w:val="en-GB"/>
        </w:rPr>
        <w:t>It</w:t>
      </w:r>
      <w:r w:rsidR="00992846" w:rsidRPr="001961B6">
        <w:rPr>
          <w:rFonts w:ascii="Arial" w:hAnsi="Arial" w:cs="Arial"/>
          <w:sz w:val="22"/>
          <w:szCs w:val="22"/>
          <w:lang w:val="en-GB"/>
        </w:rPr>
        <w:t xml:space="preserve"> studies how the body works.</w:t>
      </w:r>
      <w:r w:rsidR="00C67D6B" w:rsidRPr="001961B6">
        <w:rPr>
          <w:rFonts w:ascii="Arial" w:hAnsi="Arial" w:cs="Arial"/>
          <w:sz w:val="22"/>
          <w:szCs w:val="22"/>
          <w:lang w:val="en-GB"/>
        </w:rPr>
        <w:t xml:space="preserve"> This report discusses diabetes, a disease that interferes with the normal functioning of the human body. The report outlines the types, risk factors, lifestyle changes to manage the condition, and ends with lifestyle change recommendations. </w:t>
      </w:r>
    </w:p>
    <w:p w14:paraId="319F2FB8" w14:textId="7CC98766" w:rsidR="00621BB5" w:rsidRPr="001961B6" w:rsidRDefault="00C67D6B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>Diabetes Mellitus (DM), commonly known as diabetes, is a chronic disease that occurs due to one of two reasons</w:t>
      </w:r>
      <w:r w:rsidR="0074762D" w:rsidRPr="001961B6">
        <w:rPr>
          <w:rFonts w:ascii="Arial" w:hAnsi="Arial" w:cs="Arial"/>
          <w:sz w:val="22"/>
          <w:szCs w:val="22"/>
          <w:lang w:val="en-GB"/>
        </w:rPr>
        <w:t>: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 insufficient production of insulin by the pancreas or </w:t>
      </w:r>
      <w:r w:rsidR="0074762D" w:rsidRPr="001961B6">
        <w:rPr>
          <w:rFonts w:ascii="Arial" w:hAnsi="Arial" w:cs="Arial"/>
          <w:sz w:val="22"/>
          <w:szCs w:val="22"/>
          <w:lang w:val="en-GB"/>
        </w:rPr>
        <w:t xml:space="preserve">the </w:t>
      </w:r>
      <w:r w:rsidRPr="001961B6">
        <w:rPr>
          <w:rFonts w:ascii="Arial" w:hAnsi="Arial" w:cs="Arial"/>
          <w:sz w:val="22"/>
          <w:szCs w:val="22"/>
          <w:lang w:val="en-GB"/>
        </w:rPr>
        <w:t>inefficient use of insulin by the body (</w:t>
      </w:r>
      <w:r w:rsidR="0074762D" w:rsidRPr="001961B6">
        <w:rPr>
          <w:rFonts w:ascii="Arial" w:hAnsi="Arial" w:cs="Arial"/>
          <w:sz w:val="22"/>
          <w:szCs w:val="22"/>
          <w:lang w:val="en-GB"/>
        </w:rPr>
        <w:t xml:space="preserve">World Health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Organisation</w:t>
      </w:r>
      <w:r w:rsidR="0074762D" w:rsidRPr="001961B6">
        <w:rPr>
          <w:rFonts w:ascii="Arial" w:hAnsi="Arial" w:cs="Arial"/>
          <w:sz w:val="22"/>
          <w:szCs w:val="22"/>
          <w:lang w:val="en-GB"/>
        </w:rPr>
        <w:t xml:space="preserve"> (WHO)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, 2024). </w:t>
      </w:r>
      <w:r w:rsidR="00B774E8" w:rsidRPr="001961B6">
        <w:rPr>
          <w:rFonts w:ascii="Arial" w:hAnsi="Arial" w:cs="Arial"/>
          <w:sz w:val="22"/>
          <w:szCs w:val="22"/>
          <w:lang w:val="en-GB"/>
        </w:rPr>
        <w:t>There are two types of diabetes, type 1 and type 2, which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B774E8" w:rsidRPr="001961B6">
        <w:rPr>
          <w:rFonts w:ascii="Arial" w:hAnsi="Arial" w:cs="Arial"/>
          <w:sz w:val="22"/>
          <w:szCs w:val="22"/>
          <w:lang w:val="en-GB"/>
        </w:rPr>
        <w:t xml:space="preserve"> according to NHS </w:t>
      </w:r>
      <w:r w:rsidR="00E46E1C" w:rsidRPr="001961B6">
        <w:rPr>
          <w:rFonts w:ascii="Arial" w:hAnsi="Arial" w:cs="Arial"/>
          <w:sz w:val="22"/>
          <w:szCs w:val="22"/>
          <w:lang w:val="en-GB"/>
        </w:rPr>
        <w:t xml:space="preserve">England </w:t>
      </w:r>
      <w:r w:rsidR="00B774E8" w:rsidRPr="001961B6">
        <w:rPr>
          <w:rFonts w:ascii="Arial" w:hAnsi="Arial" w:cs="Arial"/>
          <w:sz w:val="22"/>
          <w:szCs w:val="22"/>
          <w:lang w:val="en-GB"/>
        </w:rPr>
        <w:t>(202</w:t>
      </w:r>
      <w:r w:rsidR="00E46E1C" w:rsidRPr="001961B6">
        <w:rPr>
          <w:rFonts w:ascii="Arial" w:hAnsi="Arial" w:cs="Arial"/>
          <w:sz w:val="22"/>
          <w:szCs w:val="22"/>
          <w:lang w:val="en-GB"/>
        </w:rPr>
        <w:t>4</w:t>
      </w:r>
      <w:r w:rsidR="00B774E8" w:rsidRPr="001961B6">
        <w:rPr>
          <w:rFonts w:ascii="Arial" w:hAnsi="Arial" w:cs="Arial"/>
          <w:sz w:val="22"/>
          <w:szCs w:val="22"/>
          <w:lang w:val="en-GB"/>
        </w:rPr>
        <w:t>)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 are</w:t>
      </w:r>
      <w:r w:rsidR="00B774E8" w:rsidRPr="001961B6">
        <w:rPr>
          <w:rFonts w:ascii="Arial" w:hAnsi="Arial" w:cs="Arial"/>
          <w:sz w:val="22"/>
          <w:szCs w:val="22"/>
          <w:lang w:val="en-GB"/>
        </w:rPr>
        <w:t xml:space="preserve"> the most prevalent in the UK. </w:t>
      </w:r>
      <w:r w:rsidR="000629F0" w:rsidRPr="001961B6">
        <w:rPr>
          <w:rFonts w:ascii="Arial" w:hAnsi="Arial" w:cs="Arial"/>
          <w:sz w:val="22"/>
          <w:szCs w:val="22"/>
          <w:lang w:val="en-GB"/>
        </w:rPr>
        <w:t xml:space="preserve">Whereas Type 1 DM is caused by the body’s inability to produce sufficient insulin,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Type</w:t>
      </w:r>
      <w:r w:rsidR="000629F0" w:rsidRPr="001961B6">
        <w:rPr>
          <w:rFonts w:ascii="Arial" w:hAnsi="Arial" w:cs="Arial"/>
          <w:sz w:val="22"/>
          <w:szCs w:val="22"/>
          <w:lang w:val="en-GB"/>
        </w:rPr>
        <w:t xml:space="preserve"> 2 DM is caused by the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body’s</w:t>
      </w:r>
      <w:r w:rsidR="000629F0" w:rsidRPr="001961B6">
        <w:rPr>
          <w:rFonts w:ascii="Arial" w:hAnsi="Arial" w:cs="Arial"/>
          <w:sz w:val="22"/>
          <w:szCs w:val="22"/>
          <w:lang w:val="en-GB"/>
        </w:rPr>
        <w:t xml:space="preserve"> resistance to insulin (Forouhi &amp; Wareham, 2019).</w:t>
      </w:r>
      <w:r w:rsidR="00125DC1" w:rsidRPr="001961B6">
        <w:rPr>
          <w:rFonts w:ascii="Arial" w:hAnsi="Arial" w:cs="Arial"/>
          <w:sz w:val="22"/>
          <w:szCs w:val="22"/>
          <w:lang w:val="en-GB"/>
        </w:rPr>
        <w:t xml:space="preserve"> Diabetes UK (2025) also confirms that one in five adults in the UK is living with diabetes or prediabetes.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Contrary to </w:t>
      </w:r>
      <w:r w:rsidR="0074762D" w:rsidRPr="001961B6">
        <w:rPr>
          <w:rFonts w:ascii="Arial" w:hAnsi="Arial" w:cs="Arial"/>
          <w:sz w:val="22"/>
          <w:szCs w:val="22"/>
          <w:lang w:val="en-GB"/>
        </w:rPr>
        <w:t>popular</w:t>
      </w:r>
      <w:r w:rsidR="00B774E8" w:rsidRPr="001961B6">
        <w:rPr>
          <w:rFonts w:ascii="Arial" w:hAnsi="Arial" w:cs="Arial"/>
          <w:sz w:val="22"/>
          <w:szCs w:val="22"/>
          <w:lang w:val="en-GB"/>
        </w:rPr>
        <w:t xml:space="preserve"> misconception about the disease, it is not caused by increased sugar consumption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 but</w:t>
      </w:r>
      <w:r w:rsidR="00B774E8" w:rsidRPr="001961B6">
        <w:rPr>
          <w:rFonts w:ascii="Arial" w:hAnsi="Arial" w:cs="Arial"/>
          <w:sz w:val="22"/>
          <w:szCs w:val="22"/>
          <w:lang w:val="en-GB"/>
        </w:rPr>
        <w:t xml:space="preserve"> rather the inefficient production or use of insulin. </w:t>
      </w:r>
      <w:r w:rsidR="0074762D" w:rsidRPr="001961B6">
        <w:rPr>
          <w:rFonts w:ascii="Arial" w:hAnsi="Arial" w:cs="Arial"/>
          <w:sz w:val="22"/>
          <w:szCs w:val="22"/>
          <w:lang w:val="en-GB"/>
        </w:rPr>
        <w:t>Increased sugar consumption</w:t>
      </w:r>
      <w:r w:rsidR="00B774E8" w:rsidRPr="001961B6">
        <w:rPr>
          <w:rFonts w:ascii="Arial" w:hAnsi="Arial" w:cs="Arial"/>
          <w:sz w:val="22"/>
          <w:szCs w:val="22"/>
          <w:lang w:val="en-GB"/>
        </w:rPr>
        <w:t xml:space="preserve"> is a risk factor for diabetes, not a cause</w:t>
      </w:r>
      <w:r w:rsidR="0074762D" w:rsidRPr="001961B6">
        <w:rPr>
          <w:rFonts w:ascii="Arial" w:hAnsi="Arial" w:cs="Arial"/>
          <w:sz w:val="22"/>
          <w:szCs w:val="22"/>
          <w:lang w:val="en-GB"/>
        </w:rPr>
        <w:t xml:space="preserve"> (Rippe &amp; Angelopoulos, 2016).</w:t>
      </w:r>
    </w:p>
    <w:p w14:paraId="0A48A767" w14:textId="20933CC8" w:rsidR="008E7973" w:rsidRPr="001961B6" w:rsidRDefault="008E7973" w:rsidP="001961B6">
      <w:pPr>
        <w:pStyle w:val="Heading1"/>
        <w:spacing w:line="360" w:lineRule="auto"/>
        <w:rPr>
          <w:sz w:val="22"/>
          <w:szCs w:val="22"/>
          <w:lang w:val="en-GB"/>
        </w:rPr>
      </w:pPr>
      <w:bookmarkStart w:id="1" w:name="_Toc233152693"/>
      <w:r w:rsidRPr="001961B6">
        <w:rPr>
          <w:sz w:val="22"/>
          <w:szCs w:val="22"/>
          <w:lang w:val="en-GB"/>
        </w:rPr>
        <w:t>Risk Factors</w:t>
      </w:r>
      <w:bookmarkEnd w:id="1"/>
    </w:p>
    <w:p w14:paraId="72843AA2" w14:textId="2030BB25" w:rsidR="00FD4F6F" w:rsidRPr="001961B6" w:rsidRDefault="00621BB5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>R</w:t>
      </w:r>
      <w:r w:rsidR="0074762D" w:rsidRPr="001961B6">
        <w:rPr>
          <w:rFonts w:ascii="Arial" w:hAnsi="Arial" w:cs="Arial"/>
          <w:sz w:val="22"/>
          <w:szCs w:val="22"/>
          <w:lang w:val="en-GB"/>
        </w:rPr>
        <w:t xml:space="preserve">isk factors </w:t>
      </w:r>
      <w:r w:rsidR="00125DC1" w:rsidRPr="001961B6">
        <w:rPr>
          <w:rFonts w:ascii="Arial" w:hAnsi="Arial" w:cs="Arial"/>
          <w:sz w:val="22"/>
          <w:szCs w:val="22"/>
          <w:lang w:val="en-GB"/>
        </w:rPr>
        <w:t>refer</w:t>
      </w:r>
      <w:r w:rsidR="0074762D" w:rsidRPr="001961B6">
        <w:rPr>
          <w:rFonts w:ascii="Arial" w:hAnsi="Arial" w:cs="Arial"/>
          <w:sz w:val="22"/>
          <w:szCs w:val="22"/>
          <w:lang w:val="en-GB"/>
        </w:rPr>
        <w:t xml:space="preserve"> to those attributes or characteristics whose presence increases the chances of getting a </w:t>
      </w:r>
      <w:r w:rsidR="00125DC1" w:rsidRPr="001961B6">
        <w:rPr>
          <w:rFonts w:ascii="Arial" w:hAnsi="Arial" w:cs="Arial"/>
          <w:sz w:val="22"/>
          <w:szCs w:val="22"/>
          <w:lang w:val="en-GB"/>
        </w:rPr>
        <w:t>disease (Marmot &amp; Allen, 2014)</w:t>
      </w:r>
      <w:r w:rsidRPr="001961B6">
        <w:rPr>
          <w:rFonts w:ascii="Arial" w:hAnsi="Arial" w:cs="Arial"/>
          <w:sz w:val="22"/>
          <w:szCs w:val="22"/>
          <w:lang w:val="en-GB"/>
        </w:rPr>
        <w:t>.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125DC1" w:rsidRPr="001961B6">
        <w:rPr>
          <w:rFonts w:ascii="Arial" w:hAnsi="Arial" w:cs="Arial"/>
          <w:sz w:val="22"/>
          <w:szCs w:val="22"/>
          <w:lang w:val="en-GB"/>
        </w:rPr>
        <w:t>These risk factors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125DC1" w:rsidRPr="001961B6">
        <w:rPr>
          <w:rFonts w:ascii="Arial" w:hAnsi="Arial" w:cs="Arial"/>
          <w:sz w:val="22"/>
          <w:szCs w:val="22"/>
          <w:lang w:val="en-GB"/>
        </w:rPr>
        <w:t xml:space="preserve"> including behavioural factors, genetic factors, and others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125DC1" w:rsidRPr="001961B6">
        <w:rPr>
          <w:rFonts w:ascii="Arial" w:hAnsi="Arial" w:cs="Arial"/>
          <w:sz w:val="22"/>
          <w:szCs w:val="22"/>
          <w:lang w:val="en-GB"/>
        </w:rPr>
        <w:t xml:space="preserve"> are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categorised</w:t>
      </w:r>
      <w:r w:rsidR="00125DC1" w:rsidRPr="001961B6">
        <w:rPr>
          <w:rFonts w:ascii="Arial" w:hAnsi="Arial" w:cs="Arial"/>
          <w:sz w:val="22"/>
          <w:szCs w:val="22"/>
          <w:lang w:val="en-GB"/>
        </w:rPr>
        <w:t xml:space="preserve"> under modifiable and non-modifiable risk factors. </w:t>
      </w:r>
      <w:r w:rsidR="00E6609E" w:rsidRPr="001961B6">
        <w:rPr>
          <w:rFonts w:ascii="Arial" w:hAnsi="Arial" w:cs="Arial"/>
          <w:sz w:val="22"/>
          <w:szCs w:val="22"/>
          <w:lang w:val="en-GB"/>
        </w:rPr>
        <w:t xml:space="preserve">Modifiable risk factors are those choices that the individual can change, manage or even eliminate (Wang et al., 2021). </w:t>
      </w:r>
      <w:r w:rsidR="006F7E7D" w:rsidRPr="001961B6">
        <w:rPr>
          <w:rFonts w:ascii="Arial" w:hAnsi="Arial" w:cs="Arial"/>
          <w:sz w:val="22"/>
          <w:szCs w:val="22"/>
          <w:lang w:val="en-GB"/>
        </w:rPr>
        <w:t xml:space="preserve">For instance, high consumption of sugar and sugary foods, level of physical activity, alcohol consumption, 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and </w:t>
      </w:r>
      <w:r w:rsidR="006F7E7D" w:rsidRPr="001961B6">
        <w:rPr>
          <w:rFonts w:ascii="Arial" w:hAnsi="Arial" w:cs="Arial"/>
          <w:sz w:val="22"/>
          <w:szCs w:val="22"/>
          <w:lang w:val="en-GB"/>
        </w:rPr>
        <w:t xml:space="preserve">obesity. </w:t>
      </w:r>
      <w:r w:rsidR="00BD0914" w:rsidRPr="001961B6">
        <w:rPr>
          <w:rFonts w:ascii="Arial" w:hAnsi="Arial" w:cs="Arial"/>
          <w:sz w:val="22"/>
          <w:szCs w:val="22"/>
          <w:lang w:val="en-GB"/>
        </w:rPr>
        <w:t xml:space="preserve">Doing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fewer</w:t>
      </w:r>
      <w:r w:rsidR="00BD0914" w:rsidRPr="001961B6">
        <w:rPr>
          <w:rFonts w:ascii="Arial" w:hAnsi="Arial" w:cs="Arial"/>
          <w:sz w:val="22"/>
          <w:szCs w:val="22"/>
          <w:lang w:val="en-GB"/>
        </w:rPr>
        <w:t xml:space="preserve"> physical activities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BD0914" w:rsidRPr="001961B6">
        <w:rPr>
          <w:rFonts w:ascii="Arial" w:hAnsi="Arial" w:cs="Arial"/>
          <w:sz w:val="22"/>
          <w:szCs w:val="22"/>
          <w:lang w:val="en-GB"/>
        </w:rPr>
        <w:t xml:space="preserve"> such as regular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exercise</w:t>
      </w:r>
      <w:r w:rsidR="00BD0914" w:rsidRPr="001961B6">
        <w:rPr>
          <w:rFonts w:ascii="Arial" w:hAnsi="Arial" w:cs="Arial"/>
          <w:sz w:val="22"/>
          <w:szCs w:val="22"/>
          <w:lang w:val="en-GB"/>
        </w:rPr>
        <w:t xml:space="preserve">, increases the risk of diabetes. At the same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time, </w:t>
      </w:r>
      <w:r w:rsidR="00BD0914" w:rsidRPr="001961B6">
        <w:rPr>
          <w:rFonts w:ascii="Arial" w:hAnsi="Arial" w:cs="Arial"/>
          <w:sz w:val="22"/>
          <w:szCs w:val="22"/>
          <w:lang w:val="en-GB"/>
        </w:rPr>
        <w:t>heavy drinking also increases the chances of DM</w:t>
      </w:r>
      <w:r w:rsidR="006844E0" w:rsidRPr="001961B6">
        <w:rPr>
          <w:rFonts w:ascii="Arial" w:hAnsi="Arial" w:cs="Arial"/>
          <w:sz w:val="22"/>
          <w:szCs w:val="22"/>
          <w:lang w:val="en-GB"/>
        </w:rPr>
        <w:t xml:space="preserve"> (Polsky &amp; Akturk, 2017)</w:t>
      </w:r>
      <w:r w:rsidR="00BD0914" w:rsidRPr="001961B6">
        <w:rPr>
          <w:rFonts w:ascii="Arial" w:hAnsi="Arial" w:cs="Arial"/>
          <w:sz w:val="22"/>
          <w:szCs w:val="22"/>
          <w:lang w:val="en-GB"/>
        </w:rPr>
        <w:t>.</w:t>
      </w:r>
    </w:p>
    <w:p w14:paraId="651B9F0C" w14:textId="77134392" w:rsidR="00072117" w:rsidRPr="001961B6" w:rsidRDefault="00A46181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>On the other hand, the non-</w:t>
      </w:r>
      <w:r w:rsidR="00E76A03" w:rsidRPr="001961B6">
        <w:rPr>
          <w:rFonts w:ascii="Arial" w:hAnsi="Arial" w:cs="Arial"/>
          <w:sz w:val="22"/>
          <w:szCs w:val="22"/>
          <w:lang w:val="en-GB"/>
        </w:rPr>
        <w:t>modifiable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 risk factors are those risk factors that cannot </w:t>
      </w:r>
      <w:r w:rsidR="00E76A03" w:rsidRPr="001961B6">
        <w:rPr>
          <w:rFonts w:ascii="Arial" w:hAnsi="Arial" w:cs="Arial"/>
          <w:sz w:val="22"/>
          <w:szCs w:val="22"/>
          <w:lang w:val="en-GB"/>
        </w:rPr>
        <w:t xml:space="preserve">be altered because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they</w:t>
      </w:r>
      <w:r w:rsidR="00E76A03" w:rsidRPr="001961B6">
        <w:rPr>
          <w:rFonts w:ascii="Arial" w:hAnsi="Arial" w:cs="Arial"/>
          <w:sz w:val="22"/>
          <w:szCs w:val="22"/>
          <w:lang w:val="en-GB"/>
        </w:rPr>
        <w:t xml:space="preserve"> are inherent (Fabris et al., 2025)</w:t>
      </w:r>
      <w:r w:rsidR="00616D80" w:rsidRPr="001961B6">
        <w:rPr>
          <w:rFonts w:ascii="Arial" w:hAnsi="Arial" w:cs="Arial"/>
          <w:sz w:val="22"/>
          <w:szCs w:val="22"/>
          <w:lang w:val="en-GB"/>
        </w:rPr>
        <w:t>—for</w:t>
      </w:r>
      <w:r w:rsidR="002A0EE0" w:rsidRPr="001961B6">
        <w:rPr>
          <w:rFonts w:ascii="Arial" w:hAnsi="Arial" w:cs="Arial"/>
          <w:sz w:val="22"/>
          <w:szCs w:val="22"/>
          <w:lang w:val="en-GB"/>
        </w:rPr>
        <w:t xml:space="preserve"> example, age, gender and family history. </w:t>
      </w:r>
      <w:r w:rsidR="00626C9E" w:rsidRPr="001961B6">
        <w:rPr>
          <w:rFonts w:ascii="Arial" w:hAnsi="Arial" w:cs="Arial"/>
          <w:sz w:val="22"/>
          <w:szCs w:val="22"/>
          <w:lang w:val="en-GB"/>
        </w:rPr>
        <w:t>Older persons</w:t>
      </w:r>
      <w:r w:rsidR="009B46B3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626C9E" w:rsidRPr="001961B6">
        <w:rPr>
          <w:rFonts w:ascii="Arial" w:hAnsi="Arial" w:cs="Arial"/>
          <w:sz w:val="22"/>
          <w:szCs w:val="22"/>
          <w:lang w:val="en-GB"/>
        </w:rPr>
        <w:t>are at higher risk of DM than younger people</w:t>
      </w:r>
      <w:r w:rsidR="002D7757" w:rsidRPr="001961B6">
        <w:rPr>
          <w:rFonts w:ascii="Arial" w:hAnsi="Arial" w:cs="Arial"/>
          <w:sz w:val="22"/>
          <w:szCs w:val="22"/>
          <w:lang w:val="en-GB"/>
        </w:rPr>
        <w:t xml:space="preserve"> and children (Sinclair et al., 2015)</w:t>
      </w:r>
      <w:r w:rsidR="00626C9E" w:rsidRPr="001961B6">
        <w:rPr>
          <w:rFonts w:ascii="Arial" w:hAnsi="Arial" w:cs="Arial"/>
          <w:sz w:val="22"/>
          <w:szCs w:val="22"/>
          <w:lang w:val="en-GB"/>
        </w:rPr>
        <w:t xml:space="preserve">. </w:t>
      </w:r>
      <w:r w:rsidR="002D7757" w:rsidRPr="001961B6">
        <w:rPr>
          <w:rFonts w:ascii="Arial" w:hAnsi="Arial" w:cs="Arial"/>
          <w:sz w:val="22"/>
          <w:szCs w:val="22"/>
          <w:lang w:val="en-GB"/>
        </w:rPr>
        <w:t>Also,</w:t>
      </w:r>
      <w:r w:rsidR="00626C9E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9B46B3" w:rsidRPr="001961B6">
        <w:rPr>
          <w:rFonts w:ascii="Arial" w:hAnsi="Arial" w:cs="Arial"/>
          <w:sz w:val="22"/>
          <w:szCs w:val="22"/>
          <w:lang w:val="en-GB"/>
        </w:rPr>
        <w:t xml:space="preserve">persons with 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a </w:t>
      </w:r>
      <w:r w:rsidR="009B46B3" w:rsidRPr="001961B6">
        <w:rPr>
          <w:rFonts w:ascii="Arial" w:hAnsi="Arial" w:cs="Arial"/>
          <w:sz w:val="22"/>
          <w:szCs w:val="22"/>
          <w:lang w:val="en-GB"/>
        </w:rPr>
        <w:t xml:space="preserve">family history of diabetes have higher risks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of</w:t>
      </w:r>
      <w:r w:rsidR="009B46B3" w:rsidRPr="001961B6">
        <w:rPr>
          <w:rFonts w:ascii="Arial" w:hAnsi="Arial" w:cs="Arial"/>
          <w:sz w:val="22"/>
          <w:szCs w:val="22"/>
          <w:lang w:val="en-GB"/>
        </w:rPr>
        <w:t xml:space="preserve"> diabetes</w:t>
      </w:r>
      <w:r w:rsidR="00343607" w:rsidRPr="001961B6">
        <w:rPr>
          <w:rFonts w:ascii="Arial" w:hAnsi="Arial" w:cs="Arial"/>
          <w:sz w:val="22"/>
          <w:szCs w:val="22"/>
          <w:lang w:val="en-GB"/>
        </w:rPr>
        <w:t xml:space="preserve"> (Vornanen et al., 206)</w:t>
      </w:r>
      <w:r w:rsidR="009B46B3" w:rsidRPr="001961B6">
        <w:rPr>
          <w:rFonts w:ascii="Arial" w:hAnsi="Arial" w:cs="Arial"/>
          <w:sz w:val="22"/>
          <w:szCs w:val="22"/>
          <w:lang w:val="en-GB"/>
        </w:rPr>
        <w:t xml:space="preserve">. </w:t>
      </w:r>
      <w:r w:rsidR="006A63ED" w:rsidRPr="001961B6">
        <w:rPr>
          <w:rFonts w:ascii="Arial" w:hAnsi="Arial" w:cs="Arial"/>
          <w:sz w:val="22"/>
          <w:szCs w:val="22"/>
          <w:lang w:val="en-GB"/>
        </w:rPr>
        <w:t xml:space="preserve">Essentially, the </w:t>
      </w:r>
      <w:r w:rsidR="00EB48CB" w:rsidRPr="001961B6">
        <w:rPr>
          <w:rFonts w:ascii="Arial" w:hAnsi="Arial" w:cs="Arial"/>
          <w:sz w:val="22"/>
          <w:szCs w:val="22"/>
          <w:lang w:val="en-GB"/>
        </w:rPr>
        <w:t xml:space="preserve">presence of </w:t>
      </w:r>
      <w:r w:rsidR="006A63ED" w:rsidRPr="001961B6">
        <w:rPr>
          <w:rFonts w:ascii="Arial" w:hAnsi="Arial" w:cs="Arial"/>
          <w:sz w:val="22"/>
          <w:szCs w:val="22"/>
          <w:lang w:val="en-GB"/>
        </w:rPr>
        <w:t xml:space="preserve">risk factors increases the likelihood of DM in a person. </w:t>
      </w:r>
    </w:p>
    <w:p w14:paraId="488F5C67" w14:textId="77777777" w:rsidR="008E7973" w:rsidRPr="001961B6" w:rsidRDefault="008E7973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1A72195E" w14:textId="7E23874C" w:rsidR="008E7973" w:rsidRPr="001961B6" w:rsidRDefault="008E7973" w:rsidP="001961B6">
      <w:pPr>
        <w:pStyle w:val="Heading1"/>
        <w:spacing w:line="360" w:lineRule="auto"/>
        <w:rPr>
          <w:sz w:val="22"/>
          <w:szCs w:val="22"/>
          <w:lang w:val="en-GB"/>
        </w:rPr>
      </w:pPr>
      <w:bookmarkStart w:id="2" w:name="_Toc233152694"/>
      <w:r w:rsidRPr="001961B6">
        <w:rPr>
          <w:sz w:val="22"/>
          <w:szCs w:val="22"/>
          <w:lang w:val="en-GB"/>
        </w:rPr>
        <w:t>Maintaining Blood Sugar Levels</w:t>
      </w:r>
      <w:bookmarkEnd w:id="2"/>
    </w:p>
    <w:p w14:paraId="3764388E" w14:textId="5B987AAF" w:rsidR="00E6609E" w:rsidRPr="001961B6" w:rsidRDefault="00712FE9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 xml:space="preserve">Maintaining blood sugar </w:t>
      </w:r>
      <w:r w:rsidR="005513F9" w:rsidRPr="001961B6">
        <w:rPr>
          <w:rFonts w:ascii="Arial" w:hAnsi="Arial" w:cs="Arial"/>
          <w:sz w:val="22"/>
          <w:szCs w:val="22"/>
          <w:lang w:val="en-GB"/>
        </w:rPr>
        <w:t>levels</w:t>
      </w:r>
      <w:r w:rsidR="00B8060F" w:rsidRPr="001961B6">
        <w:rPr>
          <w:rFonts w:ascii="Arial" w:hAnsi="Arial" w:cs="Arial"/>
          <w:sz w:val="22"/>
          <w:szCs w:val="22"/>
          <w:lang w:val="en-GB"/>
        </w:rPr>
        <w:t xml:space="preserve">, also 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known as </w:t>
      </w:r>
      <w:r w:rsidR="00B8060F" w:rsidRPr="001961B6">
        <w:rPr>
          <w:rFonts w:ascii="Arial" w:hAnsi="Arial" w:cs="Arial"/>
          <w:sz w:val="22"/>
          <w:szCs w:val="22"/>
          <w:lang w:val="en-GB"/>
        </w:rPr>
        <w:t xml:space="preserve">blood glucose, </w:t>
      </w:r>
      <w:r w:rsidR="005513F9" w:rsidRPr="001961B6">
        <w:rPr>
          <w:rFonts w:ascii="Arial" w:hAnsi="Arial" w:cs="Arial"/>
          <w:sz w:val="22"/>
          <w:szCs w:val="22"/>
          <w:lang w:val="en-GB"/>
        </w:rPr>
        <w:t>is essential for human health.</w:t>
      </w:r>
      <w:r w:rsidR="00B8060F" w:rsidRPr="001961B6">
        <w:rPr>
          <w:rFonts w:ascii="Arial" w:hAnsi="Arial" w:cs="Arial"/>
          <w:sz w:val="22"/>
          <w:szCs w:val="22"/>
          <w:lang w:val="en-GB"/>
        </w:rPr>
        <w:t xml:space="preserve"> Too high blood glucose (hyperglycaemia) and too low blood glucose (</w:t>
      </w:r>
      <w:r w:rsidR="00616D80" w:rsidRPr="001961B6">
        <w:rPr>
          <w:rFonts w:ascii="Arial" w:hAnsi="Arial" w:cs="Arial"/>
          <w:sz w:val="22"/>
          <w:szCs w:val="22"/>
          <w:lang w:val="en-GB"/>
        </w:rPr>
        <w:t>hypoglycaemia</w:t>
      </w:r>
      <w:r w:rsidR="00B8060F" w:rsidRPr="001961B6">
        <w:rPr>
          <w:rFonts w:ascii="Arial" w:hAnsi="Arial" w:cs="Arial"/>
          <w:sz w:val="22"/>
          <w:szCs w:val="22"/>
          <w:lang w:val="en-GB"/>
        </w:rPr>
        <w:t xml:space="preserve">) pose serious acute and chronic risks for the body (Alam et al., 2021). </w:t>
      </w:r>
      <w:r w:rsidR="00983638" w:rsidRPr="001961B6">
        <w:rPr>
          <w:rFonts w:ascii="Arial" w:hAnsi="Arial" w:cs="Arial"/>
          <w:sz w:val="22"/>
          <w:szCs w:val="22"/>
          <w:lang w:val="en-GB"/>
        </w:rPr>
        <w:t>For healthy living, it is recommended that the blood glucose of humans is between 70 and 99 mg/dL (3.9 to 5.5 mmol/L), that is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983638" w:rsidRPr="001961B6">
        <w:rPr>
          <w:rFonts w:ascii="Arial" w:hAnsi="Arial" w:cs="Arial"/>
          <w:sz w:val="22"/>
          <w:szCs w:val="22"/>
          <w:lang w:val="en-GB"/>
        </w:rPr>
        <w:t xml:space="preserve"> less than 5.7% HbA1c (</w:t>
      </w:r>
      <w:r w:rsidR="00A71E1E" w:rsidRPr="001961B6">
        <w:rPr>
          <w:rFonts w:ascii="Arial" w:hAnsi="Arial" w:cs="Arial"/>
          <w:sz w:val="22"/>
          <w:szCs w:val="22"/>
          <w:lang w:val="en-GB"/>
        </w:rPr>
        <w:t>Matthew</w:t>
      </w:r>
      <w:r w:rsidR="00983638" w:rsidRPr="001961B6">
        <w:rPr>
          <w:rFonts w:ascii="Arial" w:hAnsi="Arial" w:cs="Arial"/>
          <w:sz w:val="22"/>
          <w:szCs w:val="22"/>
          <w:lang w:val="en-GB"/>
        </w:rPr>
        <w:t xml:space="preserve"> &amp; Zubair, 2026).</w:t>
      </w:r>
      <w:r w:rsidR="00D25B6B" w:rsidRPr="001961B6">
        <w:rPr>
          <w:rFonts w:ascii="Arial" w:hAnsi="Arial" w:cs="Arial"/>
          <w:sz w:val="22"/>
          <w:szCs w:val="22"/>
          <w:lang w:val="en-GB"/>
        </w:rPr>
        <w:t xml:space="preserve"> Blood glucose is basically the fuel of the human body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D25B6B" w:rsidRPr="001961B6">
        <w:rPr>
          <w:rFonts w:ascii="Arial" w:hAnsi="Arial" w:cs="Arial"/>
          <w:sz w:val="22"/>
          <w:szCs w:val="22"/>
          <w:lang w:val="en-GB"/>
        </w:rPr>
        <w:t xml:space="preserve"> which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energises</w:t>
      </w:r>
      <w:r w:rsidR="00D25B6B" w:rsidRPr="001961B6">
        <w:rPr>
          <w:rFonts w:ascii="Arial" w:hAnsi="Arial" w:cs="Arial"/>
          <w:sz w:val="22"/>
          <w:szCs w:val="22"/>
          <w:lang w:val="en-GB"/>
        </w:rPr>
        <w:t xml:space="preserve"> the brain and body.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B8060F" w:rsidRPr="001961B6">
        <w:rPr>
          <w:rFonts w:ascii="Arial" w:hAnsi="Arial" w:cs="Arial"/>
          <w:sz w:val="22"/>
          <w:szCs w:val="22"/>
          <w:lang w:val="en-GB"/>
        </w:rPr>
        <w:t>It is prudent to note that blood glucose levels fluctuate throughout the day</w:t>
      </w:r>
      <w:r w:rsidR="00697380" w:rsidRPr="001961B6">
        <w:rPr>
          <w:rFonts w:ascii="Arial" w:hAnsi="Arial" w:cs="Arial"/>
          <w:sz w:val="22"/>
          <w:szCs w:val="22"/>
          <w:lang w:val="en-GB"/>
        </w:rPr>
        <w:t xml:space="preserve"> and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are</w:t>
      </w:r>
      <w:r w:rsidR="00697380" w:rsidRPr="001961B6">
        <w:rPr>
          <w:rFonts w:ascii="Arial" w:hAnsi="Arial" w:cs="Arial"/>
          <w:sz w:val="22"/>
          <w:szCs w:val="22"/>
          <w:lang w:val="en-GB"/>
        </w:rPr>
        <w:t xml:space="preserve"> also regulated by the body. </w:t>
      </w:r>
    </w:p>
    <w:p w14:paraId="713BEB08" w14:textId="08EB2B9E" w:rsidR="003D6FA0" w:rsidRPr="001961B6" w:rsidRDefault="005908CF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>The body controls blood glucose using two hormones secreted by the pancreas</w:t>
      </w:r>
      <w:r w:rsidR="00616D80" w:rsidRPr="001961B6">
        <w:rPr>
          <w:rFonts w:ascii="Arial" w:hAnsi="Arial" w:cs="Arial"/>
          <w:sz w:val="22"/>
          <w:szCs w:val="22"/>
          <w:lang w:val="en-GB"/>
        </w:rPr>
        <w:t>: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 glucose and glucagon (Nirmalan &amp; Nirmalan, 2020).</w:t>
      </w:r>
      <w:r w:rsidR="002E5AEC" w:rsidRPr="001961B6">
        <w:rPr>
          <w:rFonts w:ascii="Arial" w:hAnsi="Arial" w:cs="Arial"/>
          <w:sz w:val="22"/>
          <w:szCs w:val="22"/>
          <w:lang w:val="en-GB"/>
        </w:rPr>
        <w:t xml:space="preserve"> Glucose enters the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bloodstream</w:t>
      </w:r>
      <w:r w:rsidR="002E5AEC" w:rsidRPr="001961B6">
        <w:rPr>
          <w:rFonts w:ascii="Arial" w:hAnsi="Arial" w:cs="Arial"/>
          <w:sz w:val="22"/>
          <w:szCs w:val="22"/>
          <w:lang w:val="en-GB"/>
        </w:rPr>
        <w:t xml:space="preserve"> through the liver by pathways such as carbohydra</w:t>
      </w:r>
      <w:r w:rsidR="00303E5B" w:rsidRPr="001961B6">
        <w:rPr>
          <w:rFonts w:ascii="Arial" w:hAnsi="Arial" w:cs="Arial"/>
          <w:sz w:val="22"/>
          <w:szCs w:val="22"/>
          <w:lang w:val="en-GB"/>
        </w:rPr>
        <w:t>te absorption</w:t>
      </w:r>
      <w:r w:rsidR="002E5AEC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303E5B" w:rsidRPr="001961B6">
        <w:rPr>
          <w:rFonts w:ascii="Arial" w:hAnsi="Arial" w:cs="Arial"/>
          <w:sz w:val="22"/>
          <w:szCs w:val="22"/>
          <w:lang w:val="en-GB"/>
        </w:rPr>
        <w:t xml:space="preserve">from the intestines. </w:t>
      </w:r>
      <w:r w:rsidR="00206D70" w:rsidRPr="001961B6">
        <w:rPr>
          <w:rFonts w:ascii="Arial" w:hAnsi="Arial" w:cs="Arial"/>
          <w:sz w:val="22"/>
          <w:szCs w:val="22"/>
          <w:lang w:val="en-GB"/>
        </w:rPr>
        <w:t xml:space="preserve">When food is ingested, glucose is absorbed into the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bloodstream</w:t>
      </w:r>
      <w:r w:rsidR="00206D70" w:rsidRPr="001961B6">
        <w:rPr>
          <w:rFonts w:ascii="Arial" w:hAnsi="Arial" w:cs="Arial"/>
          <w:sz w:val="22"/>
          <w:szCs w:val="22"/>
          <w:lang w:val="en-GB"/>
        </w:rPr>
        <w:t>. This causes the blood glucose to rise.</w:t>
      </w:r>
      <w:r w:rsidR="006404E3" w:rsidRPr="001961B6">
        <w:rPr>
          <w:rFonts w:ascii="Arial" w:hAnsi="Arial" w:cs="Arial"/>
          <w:sz w:val="22"/>
          <w:szCs w:val="22"/>
          <w:lang w:val="en-GB"/>
        </w:rPr>
        <w:t xml:space="preserve"> Part of the glucose is stored in the liver as glycogen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for future use</w:t>
      </w:r>
      <w:r w:rsidR="006404E3" w:rsidRPr="001961B6">
        <w:rPr>
          <w:rFonts w:ascii="Arial" w:hAnsi="Arial" w:cs="Arial"/>
          <w:sz w:val="22"/>
          <w:szCs w:val="22"/>
          <w:lang w:val="en-GB"/>
        </w:rPr>
        <w:t xml:space="preserve"> (Han et al., 20156).</w:t>
      </w:r>
      <w:r w:rsidR="00206D70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303E5B" w:rsidRPr="001961B6">
        <w:rPr>
          <w:rFonts w:ascii="Arial" w:hAnsi="Arial" w:cs="Arial"/>
          <w:sz w:val="22"/>
          <w:szCs w:val="22"/>
          <w:lang w:val="en-GB"/>
        </w:rPr>
        <w:t xml:space="preserve">The pancreas </w:t>
      </w:r>
      <w:r w:rsidR="003D6FA0" w:rsidRPr="001961B6">
        <w:rPr>
          <w:rFonts w:ascii="Arial" w:hAnsi="Arial" w:cs="Arial"/>
          <w:sz w:val="22"/>
          <w:szCs w:val="22"/>
          <w:lang w:val="en-GB"/>
        </w:rPr>
        <w:t xml:space="preserve">then </w:t>
      </w:r>
      <w:r w:rsidR="00303E5B" w:rsidRPr="001961B6">
        <w:rPr>
          <w:rFonts w:ascii="Arial" w:hAnsi="Arial" w:cs="Arial"/>
          <w:sz w:val="22"/>
          <w:szCs w:val="22"/>
          <w:lang w:val="en-GB"/>
        </w:rPr>
        <w:t>releases insulin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303E5B" w:rsidRPr="001961B6">
        <w:rPr>
          <w:rFonts w:ascii="Arial" w:hAnsi="Arial" w:cs="Arial"/>
          <w:sz w:val="22"/>
          <w:szCs w:val="22"/>
          <w:lang w:val="en-GB"/>
        </w:rPr>
        <w:t xml:space="preserve"> which acts as a medium allowing glucose to move from the blood and enter the cells for it to be used for energy or stored in the liver. After the body, brain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303E5B" w:rsidRPr="001961B6">
        <w:rPr>
          <w:rFonts w:ascii="Arial" w:hAnsi="Arial" w:cs="Arial"/>
          <w:sz w:val="22"/>
          <w:szCs w:val="22"/>
          <w:lang w:val="en-GB"/>
        </w:rPr>
        <w:t xml:space="preserve"> and other tissues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make</w:t>
      </w:r>
      <w:r w:rsidR="00303E5B" w:rsidRPr="001961B6">
        <w:rPr>
          <w:rFonts w:ascii="Arial" w:hAnsi="Arial" w:cs="Arial"/>
          <w:sz w:val="22"/>
          <w:szCs w:val="22"/>
          <w:lang w:val="en-GB"/>
        </w:rPr>
        <w:t xml:space="preserve"> use of this glucose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303E5B" w:rsidRPr="001961B6">
        <w:rPr>
          <w:rFonts w:ascii="Arial" w:hAnsi="Arial" w:cs="Arial"/>
          <w:sz w:val="22"/>
          <w:szCs w:val="22"/>
          <w:lang w:val="en-GB"/>
        </w:rPr>
        <w:t xml:space="preserve"> it is removed from the body through a process of glucose homeostasis (Kwon, 2021). </w:t>
      </w:r>
    </w:p>
    <w:p w14:paraId="06181B5F" w14:textId="40F4FEE6" w:rsidR="005908CF" w:rsidRPr="001961B6" w:rsidRDefault="003D6FA0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>On the other hand, when blood glucose fall drop, due to actions such as fasting or heavy physical activity, t</w:t>
      </w:r>
      <w:r w:rsidR="00303E5B" w:rsidRPr="001961B6">
        <w:rPr>
          <w:rFonts w:ascii="Arial" w:hAnsi="Arial" w:cs="Arial"/>
          <w:sz w:val="22"/>
          <w:szCs w:val="22"/>
          <w:lang w:val="en-GB"/>
        </w:rPr>
        <w:t>he pancreas releases glucagon</w:t>
      </w:r>
      <w:r w:rsidRPr="001961B6">
        <w:rPr>
          <w:rFonts w:ascii="Arial" w:hAnsi="Arial" w:cs="Arial"/>
          <w:sz w:val="22"/>
          <w:szCs w:val="22"/>
          <w:lang w:val="en-GB"/>
        </w:rPr>
        <w:t>. The Glucagon</w:t>
      </w:r>
      <w:r w:rsidR="00303E5B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6404E3" w:rsidRPr="001961B6">
        <w:rPr>
          <w:rFonts w:ascii="Arial" w:hAnsi="Arial" w:cs="Arial"/>
          <w:sz w:val="22"/>
          <w:szCs w:val="22"/>
          <w:lang w:val="en-GB"/>
        </w:rPr>
        <w:t>tells</w:t>
      </w:r>
      <w:r w:rsidR="00303E5B" w:rsidRPr="001961B6">
        <w:rPr>
          <w:rFonts w:ascii="Arial" w:hAnsi="Arial" w:cs="Arial"/>
          <w:sz w:val="22"/>
          <w:szCs w:val="22"/>
          <w:lang w:val="en-GB"/>
        </w:rPr>
        <w:t xml:space="preserve"> the liver to release its stored blood glucose into the blood. </w:t>
      </w:r>
      <w:r w:rsidR="005908CF" w:rsidRPr="001961B6">
        <w:rPr>
          <w:rFonts w:ascii="Arial" w:hAnsi="Arial" w:cs="Arial"/>
          <w:sz w:val="22"/>
          <w:szCs w:val="22"/>
          <w:lang w:val="en-GB"/>
        </w:rPr>
        <w:t xml:space="preserve">Glucagon </w:t>
      </w:r>
      <w:r w:rsidR="000B65BE" w:rsidRPr="001961B6">
        <w:rPr>
          <w:rFonts w:ascii="Arial" w:hAnsi="Arial" w:cs="Arial"/>
          <w:sz w:val="22"/>
          <w:szCs w:val="22"/>
          <w:lang w:val="en-GB"/>
        </w:rPr>
        <w:t xml:space="preserve">stimulates the breakdown of glycogen and </w:t>
      </w:r>
      <w:r w:rsidR="005908CF" w:rsidRPr="001961B6">
        <w:rPr>
          <w:rFonts w:ascii="Arial" w:hAnsi="Arial" w:cs="Arial"/>
          <w:sz w:val="22"/>
          <w:szCs w:val="22"/>
          <w:lang w:val="en-GB"/>
        </w:rPr>
        <w:t>prevents the condition of too high or too low blood glucose (Arhen, 201</w:t>
      </w:r>
      <w:r w:rsidR="006404E3" w:rsidRPr="001961B6">
        <w:rPr>
          <w:rFonts w:ascii="Arial" w:hAnsi="Arial" w:cs="Arial"/>
          <w:sz w:val="22"/>
          <w:szCs w:val="22"/>
          <w:lang w:val="en-GB"/>
        </w:rPr>
        <w:t>5)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. </w:t>
      </w:r>
      <w:r w:rsidR="00D91023" w:rsidRPr="001961B6">
        <w:rPr>
          <w:rFonts w:ascii="Arial" w:hAnsi="Arial" w:cs="Arial"/>
          <w:sz w:val="22"/>
          <w:szCs w:val="22"/>
          <w:lang w:val="en-GB"/>
        </w:rPr>
        <w:t>This feedback loop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D91023" w:rsidRPr="001961B6">
        <w:rPr>
          <w:rFonts w:ascii="Arial" w:hAnsi="Arial" w:cs="Arial"/>
          <w:sz w:val="22"/>
          <w:szCs w:val="22"/>
          <w:lang w:val="en-GB"/>
        </w:rPr>
        <w:t xml:space="preserve"> where the pancreas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releases</w:t>
      </w:r>
      <w:r w:rsidR="00D91023" w:rsidRPr="001961B6">
        <w:rPr>
          <w:rFonts w:ascii="Arial" w:hAnsi="Arial" w:cs="Arial"/>
          <w:sz w:val="22"/>
          <w:szCs w:val="22"/>
          <w:lang w:val="en-GB"/>
        </w:rPr>
        <w:t xml:space="preserve"> insulin when blood glucose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is</w:t>
      </w:r>
      <w:r w:rsidR="00D91023" w:rsidRPr="001961B6">
        <w:rPr>
          <w:rFonts w:ascii="Arial" w:hAnsi="Arial" w:cs="Arial"/>
          <w:sz w:val="22"/>
          <w:szCs w:val="22"/>
          <w:lang w:val="en-GB"/>
        </w:rPr>
        <w:t xml:space="preserve"> high, and releases glucagon to restore the blood glucose to normal when it drops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D91023" w:rsidRPr="001961B6">
        <w:rPr>
          <w:rFonts w:ascii="Arial" w:hAnsi="Arial" w:cs="Arial"/>
          <w:sz w:val="22"/>
          <w:szCs w:val="22"/>
          <w:lang w:val="en-GB"/>
        </w:rPr>
        <w:t xml:space="preserve"> is how the body regulates blood glucose</w:t>
      </w:r>
      <w:r w:rsidR="000B65BE" w:rsidRPr="001961B6">
        <w:rPr>
          <w:rFonts w:ascii="Arial" w:hAnsi="Arial" w:cs="Arial"/>
          <w:sz w:val="22"/>
          <w:szCs w:val="22"/>
          <w:lang w:val="en-GB"/>
        </w:rPr>
        <w:t xml:space="preserve">. Thus, </w:t>
      </w:r>
      <w:r w:rsidR="00303E5B" w:rsidRPr="001961B6">
        <w:rPr>
          <w:rFonts w:ascii="Arial" w:hAnsi="Arial" w:cs="Arial"/>
          <w:sz w:val="22"/>
          <w:szCs w:val="22"/>
          <w:lang w:val="en-GB"/>
        </w:rPr>
        <w:t>Glucose homeostasis is thus the process by which the body regulates its blood glucose.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7B4EFB" w:rsidRPr="001961B6">
        <w:rPr>
          <w:rFonts w:ascii="Arial" w:hAnsi="Arial" w:cs="Arial"/>
          <w:sz w:val="22"/>
          <w:szCs w:val="22"/>
          <w:lang w:val="en-GB"/>
        </w:rPr>
        <w:t xml:space="preserve">NICE (2022)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observes</w:t>
      </w:r>
      <w:r w:rsidR="007B4EFB" w:rsidRPr="001961B6">
        <w:rPr>
          <w:rFonts w:ascii="Arial" w:hAnsi="Arial" w:cs="Arial"/>
          <w:sz w:val="22"/>
          <w:szCs w:val="22"/>
          <w:lang w:val="en-GB"/>
        </w:rPr>
        <w:t xml:space="preserve"> that this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glucose</w:t>
      </w:r>
      <w:r w:rsidR="007B4EFB" w:rsidRPr="001961B6">
        <w:rPr>
          <w:rFonts w:ascii="Arial" w:hAnsi="Arial" w:cs="Arial"/>
          <w:sz w:val="22"/>
          <w:szCs w:val="22"/>
          <w:lang w:val="en-GB"/>
        </w:rPr>
        <w:t xml:space="preserve"> homeostasis is interrupted when the body cells become resistant to insulin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7B4EFB" w:rsidRPr="001961B6">
        <w:rPr>
          <w:rFonts w:ascii="Arial" w:hAnsi="Arial" w:cs="Arial"/>
          <w:sz w:val="22"/>
          <w:szCs w:val="22"/>
          <w:lang w:val="en-GB"/>
        </w:rPr>
        <w:t xml:space="preserve"> or the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pancreas</w:t>
      </w:r>
      <w:r w:rsidR="007B4EFB" w:rsidRPr="001961B6">
        <w:rPr>
          <w:rFonts w:ascii="Arial" w:hAnsi="Arial" w:cs="Arial"/>
          <w:sz w:val="22"/>
          <w:szCs w:val="22"/>
          <w:lang w:val="en-GB"/>
        </w:rPr>
        <w:t xml:space="preserve"> fails to produce enough insulin (Roder et al., 2016). The interruption </w:t>
      </w:r>
      <w:r w:rsidR="007E3900" w:rsidRPr="001961B6">
        <w:rPr>
          <w:rFonts w:ascii="Arial" w:hAnsi="Arial" w:cs="Arial"/>
          <w:sz w:val="22"/>
          <w:szCs w:val="22"/>
          <w:lang w:val="en-GB"/>
        </w:rPr>
        <w:t>occurs when blood glucose is very high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7E3900" w:rsidRPr="001961B6">
        <w:rPr>
          <w:rFonts w:ascii="Arial" w:hAnsi="Arial" w:cs="Arial"/>
          <w:sz w:val="22"/>
          <w:szCs w:val="22"/>
          <w:lang w:val="en-GB"/>
        </w:rPr>
        <w:t xml:space="preserve"> causing the pancreas to overwork until it cannot keep up</w:t>
      </w:r>
      <w:r w:rsidR="00967B26" w:rsidRPr="001961B6">
        <w:rPr>
          <w:rFonts w:ascii="Arial" w:hAnsi="Arial" w:cs="Arial"/>
          <w:sz w:val="22"/>
          <w:szCs w:val="22"/>
          <w:lang w:val="en-GB"/>
        </w:rPr>
        <w:t>,</w:t>
      </w:r>
      <w:r w:rsidR="007E3900" w:rsidRPr="001961B6">
        <w:rPr>
          <w:rFonts w:ascii="Arial" w:hAnsi="Arial" w:cs="Arial"/>
          <w:sz w:val="22"/>
          <w:szCs w:val="22"/>
          <w:lang w:val="en-GB"/>
        </w:rPr>
        <w:t xml:space="preserve"> and eventually leading to DM.</w:t>
      </w:r>
    </w:p>
    <w:p w14:paraId="7D60F9B9" w14:textId="052061FE" w:rsidR="00967B26" w:rsidRPr="001961B6" w:rsidRDefault="00967B26" w:rsidP="001961B6">
      <w:pPr>
        <w:pStyle w:val="Heading1"/>
        <w:spacing w:line="360" w:lineRule="auto"/>
        <w:rPr>
          <w:sz w:val="22"/>
          <w:szCs w:val="22"/>
          <w:lang w:val="en-GB"/>
        </w:rPr>
      </w:pPr>
      <w:bookmarkStart w:id="3" w:name="_Toc233152695"/>
      <w:r w:rsidRPr="001961B6">
        <w:rPr>
          <w:sz w:val="22"/>
          <w:szCs w:val="22"/>
          <w:lang w:val="en-GB"/>
        </w:rPr>
        <w:t>Production of Energy</w:t>
      </w:r>
      <w:bookmarkEnd w:id="3"/>
      <w:r w:rsidRPr="001961B6">
        <w:rPr>
          <w:sz w:val="22"/>
          <w:szCs w:val="22"/>
          <w:lang w:val="en-GB"/>
        </w:rPr>
        <w:t xml:space="preserve"> </w:t>
      </w:r>
    </w:p>
    <w:p w14:paraId="14D950B2" w14:textId="570DA31D" w:rsidR="000336A0" w:rsidRPr="001961B6" w:rsidRDefault="00613E31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 xml:space="preserve">In order to produce energy, the cells in the body rely on oxygen from the atmosphere and glucose from food eaten through a process of cellular respiration. </w:t>
      </w:r>
      <w:r w:rsidR="00F16906" w:rsidRPr="001961B6">
        <w:rPr>
          <w:rFonts w:ascii="Arial" w:hAnsi="Arial" w:cs="Arial"/>
          <w:sz w:val="22"/>
          <w:szCs w:val="22"/>
          <w:lang w:val="en-GB"/>
        </w:rPr>
        <w:t>Alberts et al. (2015) describe cellular respiration</w:t>
      </w:r>
      <w:r w:rsidR="009A2E2C" w:rsidRPr="001961B6">
        <w:rPr>
          <w:rFonts w:ascii="Arial" w:hAnsi="Arial" w:cs="Arial"/>
          <w:sz w:val="22"/>
          <w:szCs w:val="22"/>
          <w:lang w:val="en-GB"/>
        </w:rPr>
        <w:t xml:space="preserve"> as the breaking down of glucose to adenosine triphosphate (ATP).</w:t>
      </w:r>
      <w:r w:rsidR="003D4DB4" w:rsidRPr="001961B6">
        <w:rPr>
          <w:rFonts w:ascii="Arial" w:hAnsi="Arial" w:cs="Arial"/>
          <w:sz w:val="22"/>
          <w:szCs w:val="22"/>
          <w:lang w:val="en-GB"/>
        </w:rPr>
        <w:t xml:space="preserve"> This breaking down of glucose occurs in the cytoplasm. </w:t>
      </w:r>
      <w:r w:rsidRPr="001961B6">
        <w:rPr>
          <w:rFonts w:ascii="Arial" w:hAnsi="Arial" w:cs="Arial"/>
          <w:sz w:val="22"/>
          <w:szCs w:val="22"/>
          <w:lang w:val="en-GB"/>
        </w:rPr>
        <w:t>When glucose enters the body cells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 it goes through a series of chemical reactions to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convert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 the energy from glucose to </w:t>
      </w:r>
      <w:r w:rsidR="009A2E2C" w:rsidRPr="001961B6">
        <w:rPr>
          <w:rFonts w:ascii="Arial" w:hAnsi="Arial" w:cs="Arial"/>
          <w:sz w:val="22"/>
          <w:szCs w:val="22"/>
          <w:lang w:val="en-GB"/>
        </w:rPr>
        <w:t>ATP.</w:t>
      </w:r>
      <w:r w:rsidR="00F76614" w:rsidRPr="001961B6">
        <w:rPr>
          <w:rFonts w:ascii="Arial" w:hAnsi="Arial" w:cs="Arial"/>
          <w:sz w:val="22"/>
          <w:szCs w:val="22"/>
          <w:lang w:val="en-GB"/>
        </w:rPr>
        <w:t xml:space="preserve"> Under anaerobic conditions, pyruvate is converted to lactate.</w:t>
      </w:r>
      <w:r w:rsidR="00E64184" w:rsidRPr="001961B6">
        <w:rPr>
          <w:rFonts w:ascii="Arial" w:hAnsi="Arial" w:cs="Arial"/>
          <w:sz w:val="22"/>
          <w:szCs w:val="22"/>
          <w:lang w:val="en-GB"/>
        </w:rPr>
        <w:t xml:space="preserve"> If oxygen is present, the pyruvate </w:t>
      </w:r>
      <w:r w:rsidR="00FD4F6F" w:rsidRPr="001961B6">
        <w:rPr>
          <w:rFonts w:ascii="Arial" w:hAnsi="Arial" w:cs="Arial"/>
          <w:sz w:val="22"/>
          <w:szCs w:val="22"/>
          <w:lang w:val="en-GB"/>
        </w:rPr>
        <w:t>enters</w:t>
      </w:r>
      <w:r w:rsidR="00E64184" w:rsidRPr="001961B6">
        <w:rPr>
          <w:rFonts w:ascii="Arial" w:hAnsi="Arial" w:cs="Arial"/>
          <w:sz w:val="22"/>
          <w:szCs w:val="22"/>
          <w:lang w:val="en-GB"/>
        </w:rPr>
        <w:t xml:space="preserve"> the mitochondria and is </w:t>
      </w:r>
      <w:r w:rsidR="00FD4F6F" w:rsidRPr="001961B6">
        <w:rPr>
          <w:rFonts w:ascii="Arial" w:hAnsi="Arial" w:cs="Arial"/>
          <w:sz w:val="22"/>
          <w:szCs w:val="22"/>
          <w:lang w:val="en-GB"/>
        </w:rPr>
        <w:t>converted to</w:t>
      </w:r>
      <w:r w:rsidR="00E64184" w:rsidRPr="001961B6">
        <w:rPr>
          <w:rFonts w:ascii="Arial" w:hAnsi="Arial" w:cs="Arial"/>
          <w:sz w:val="22"/>
          <w:szCs w:val="22"/>
          <w:lang w:val="en-GB"/>
        </w:rPr>
        <w:t xml:space="preserve"> acetyl-CoA</w:t>
      </w:r>
      <w:r w:rsidR="00FD4F6F" w:rsidRPr="001961B6">
        <w:rPr>
          <w:rFonts w:ascii="Arial" w:hAnsi="Arial" w:cs="Arial"/>
          <w:sz w:val="22"/>
          <w:szCs w:val="22"/>
          <w:lang w:val="en-GB"/>
        </w:rPr>
        <w:t>,</w:t>
      </w:r>
      <w:r w:rsidR="00E64184" w:rsidRPr="001961B6">
        <w:rPr>
          <w:rFonts w:ascii="Arial" w:hAnsi="Arial" w:cs="Arial"/>
          <w:sz w:val="22"/>
          <w:szCs w:val="22"/>
          <w:lang w:val="en-GB"/>
        </w:rPr>
        <w:t xml:space="preserve"> which is then passed into the </w:t>
      </w:r>
      <w:r w:rsidR="00FD4F6F" w:rsidRPr="001961B6">
        <w:rPr>
          <w:rFonts w:ascii="Arial" w:hAnsi="Arial" w:cs="Arial"/>
          <w:sz w:val="22"/>
          <w:szCs w:val="22"/>
          <w:lang w:val="en-GB"/>
        </w:rPr>
        <w:t>citric acid</w:t>
      </w:r>
      <w:r w:rsidR="00E64184" w:rsidRPr="001961B6">
        <w:rPr>
          <w:rFonts w:ascii="Arial" w:hAnsi="Arial" w:cs="Arial"/>
          <w:sz w:val="22"/>
          <w:szCs w:val="22"/>
          <w:lang w:val="en-GB"/>
        </w:rPr>
        <w:t xml:space="preserve"> cycle. </w:t>
      </w:r>
      <w:r w:rsidR="002F0F52" w:rsidRPr="001961B6">
        <w:rPr>
          <w:rFonts w:ascii="Arial" w:hAnsi="Arial" w:cs="Arial"/>
          <w:sz w:val="22"/>
          <w:szCs w:val="22"/>
          <w:lang w:val="en-GB"/>
        </w:rPr>
        <w:t xml:space="preserve">In this process, carbon dioxide is produced as a waste product (Alberts et al., 2015). Aerobic respiration occurs in the presence of oxygen when electrons move from the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citric acid</w:t>
      </w:r>
      <w:r w:rsidR="002F0F52" w:rsidRPr="001961B6">
        <w:rPr>
          <w:rFonts w:ascii="Arial" w:hAnsi="Arial" w:cs="Arial"/>
          <w:sz w:val="22"/>
          <w:szCs w:val="22"/>
          <w:lang w:val="en-GB"/>
        </w:rPr>
        <w:t xml:space="preserve"> cycle to the mitochondria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2F0F52" w:rsidRPr="001961B6">
        <w:rPr>
          <w:rFonts w:ascii="Arial" w:hAnsi="Arial" w:cs="Arial"/>
          <w:sz w:val="22"/>
          <w:szCs w:val="22"/>
          <w:lang w:val="en-GB"/>
        </w:rPr>
        <w:t xml:space="preserve"> creating ATP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2F0F52" w:rsidRPr="001961B6">
        <w:rPr>
          <w:rFonts w:ascii="Arial" w:hAnsi="Arial" w:cs="Arial"/>
          <w:sz w:val="22"/>
          <w:szCs w:val="22"/>
          <w:lang w:val="en-GB"/>
        </w:rPr>
        <w:t xml:space="preserve"> which is used up as energy by the body.</w:t>
      </w:r>
      <w:r w:rsidR="00C929CE" w:rsidRPr="001961B6">
        <w:rPr>
          <w:rFonts w:ascii="Arial" w:hAnsi="Arial" w:cs="Arial"/>
          <w:sz w:val="22"/>
          <w:szCs w:val="22"/>
          <w:lang w:val="en-GB"/>
        </w:rPr>
        <w:t xml:space="preserve"> However, </w:t>
      </w:r>
      <w:r w:rsidR="008F39C6" w:rsidRPr="001961B6">
        <w:rPr>
          <w:rFonts w:ascii="Arial" w:hAnsi="Arial" w:cs="Arial"/>
          <w:sz w:val="22"/>
          <w:szCs w:val="22"/>
          <w:lang w:val="en-GB"/>
        </w:rPr>
        <w:t xml:space="preserve">for persons with diabetes, glucose </w:t>
      </w:r>
      <w:r w:rsidR="00FD4F6F" w:rsidRPr="001961B6">
        <w:rPr>
          <w:rFonts w:ascii="Arial" w:hAnsi="Arial" w:cs="Arial"/>
          <w:sz w:val="22"/>
          <w:szCs w:val="22"/>
          <w:lang w:val="en-GB"/>
        </w:rPr>
        <w:t>becomes</w:t>
      </w:r>
      <w:r w:rsidR="008F39C6" w:rsidRPr="001961B6">
        <w:rPr>
          <w:rFonts w:ascii="Arial" w:hAnsi="Arial" w:cs="Arial"/>
          <w:sz w:val="22"/>
          <w:szCs w:val="22"/>
          <w:lang w:val="en-GB"/>
        </w:rPr>
        <w:t xml:space="preserve"> trapped in the bloodstream instead of entering cells </w:t>
      </w:r>
      <w:r w:rsidR="00FD4F6F" w:rsidRPr="001961B6">
        <w:rPr>
          <w:rFonts w:ascii="Arial" w:hAnsi="Arial" w:cs="Arial"/>
          <w:sz w:val="22"/>
          <w:szCs w:val="22"/>
          <w:lang w:val="en-GB"/>
        </w:rPr>
        <w:t>due to a</w:t>
      </w:r>
      <w:r w:rsidR="008F39C6" w:rsidRPr="001961B6">
        <w:rPr>
          <w:rFonts w:ascii="Arial" w:hAnsi="Arial" w:cs="Arial"/>
          <w:sz w:val="22"/>
          <w:szCs w:val="22"/>
          <w:lang w:val="en-GB"/>
        </w:rPr>
        <w:t xml:space="preserve"> lack of insulin (Ambrose, 2014).</w:t>
      </w:r>
      <w:r w:rsidR="0079735B" w:rsidRPr="001961B6">
        <w:rPr>
          <w:rFonts w:ascii="Arial" w:hAnsi="Arial" w:cs="Arial"/>
          <w:sz w:val="22"/>
          <w:szCs w:val="22"/>
          <w:lang w:val="en-GB"/>
        </w:rPr>
        <w:t xml:space="preserve"> This causes glucose overload </w:t>
      </w:r>
      <w:r w:rsidR="00DE02F4" w:rsidRPr="001961B6">
        <w:rPr>
          <w:rFonts w:ascii="Arial" w:hAnsi="Arial" w:cs="Arial"/>
          <w:sz w:val="22"/>
          <w:szCs w:val="22"/>
          <w:lang w:val="en-GB"/>
        </w:rPr>
        <w:t>and forces</w:t>
      </w:r>
      <w:r w:rsidR="0079735B" w:rsidRPr="001961B6">
        <w:rPr>
          <w:rFonts w:ascii="Arial" w:hAnsi="Arial" w:cs="Arial"/>
          <w:sz w:val="22"/>
          <w:szCs w:val="22"/>
          <w:lang w:val="en-GB"/>
        </w:rPr>
        <w:t xml:space="preserve"> the body to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burn</w:t>
      </w:r>
      <w:r w:rsidR="0079735B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alternative</w:t>
      </w:r>
      <w:r w:rsidR="0079735B" w:rsidRPr="001961B6">
        <w:rPr>
          <w:rFonts w:ascii="Arial" w:hAnsi="Arial" w:cs="Arial"/>
          <w:sz w:val="22"/>
          <w:szCs w:val="22"/>
          <w:lang w:val="en-GB"/>
        </w:rPr>
        <w:t xml:space="preserve"> fuels like fats and proteins to feed the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Krebs</w:t>
      </w:r>
      <w:r w:rsidR="0079735B" w:rsidRPr="001961B6">
        <w:rPr>
          <w:rFonts w:ascii="Arial" w:hAnsi="Arial" w:cs="Arial"/>
          <w:sz w:val="22"/>
          <w:szCs w:val="22"/>
          <w:lang w:val="en-GB"/>
        </w:rPr>
        <w:t xml:space="preserve"> cycle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79735B" w:rsidRPr="001961B6">
        <w:rPr>
          <w:rFonts w:ascii="Arial" w:hAnsi="Arial" w:cs="Arial"/>
          <w:sz w:val="22"/>
          <w:szCs w:val="22"/>
          <w:lang w:val="en-GB"/>
        </w:rPr>
        <w:t xml:space="preserve"> which can lead to polydipsia</w:t>
      </w:r>
      <w:r w:rsidR="005C230C" w:rsidRPr="001961B6">
        <w:rPr>
          <w:rFonts w:ascii="Arial" w:hAnsi="Arial" w:cs="Arial"/>
          <w:sz w:val="22"/>
          <w:szCs w:val="22"/>
          <w:lang w:val="en-GB"/>
        </w:rPr>
        <w:t xml:space="preserve">, where the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kidneys remove</w:t>
      </w:r>
      <w:r w:rsidR="005C230C" w:rsidRPr="001961B6">
        <w:rPr>
          <w:rFonts w:ascii="Arial" w:hAnsi="Arial" w:cs="Arial"/>
          <w:sz w:val="22"/>
          <w:szCs w:val="22"/>
          <w:lang w:val="en-GB"/>
        </w:rPr>
        <w:t xml:space="preserve"> excess sugar through urine. </w:t>
      </w:r>
      <w:r w:rsidR="00DD2480" w:rsidRPr="001961B6">
        <w:rPr>
          <w:rFonts w:ascii="Arial" w:hAnsi="Arial" w:cs="Arial"/>
          <w:sz w:val="22"/>
          <w:szCs w:val="22"/>
          <w:lang w:val="en-GB"/>
        </w:rPr>
        <w:t xml:space="preserve">For persons with type 2 diabetes, the failure of the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mitochondria</w:t>
      </w:r>
      <w:r w:rsidR="00DD2480" w:rsidRPr="001961B6">
        <w:rPr>
          <w:rFonts w:ascii="Arial" w:hAnsi="Arial" w:cs="Arial"/>
          <w:sz w:val="22"/>
          <w:szCs w:val="22"/>
          <w:lang w:val="en-GB"/>
        </w:rPr>
        <w:t xml:space="preserve"> and low oxidative ability </w:t>
      </w:r>
      <w:r w:rsidR="003B222F" w:rsidRPr="001961B6">
        <w:rPr>
          <w:rFonts w:ascii="Arial" w:hAnsi="Arial" w:cs="Arial"/>
          <w:sz w:val="22"/>
          <w:szCs w:val="22"/>
          <w:lang w:val="en-GB"/>
        </w:rPr>
        <w:t>makes</w:t>
      </w:r>
      <w:r w:rsidR="00DD2480" w:rsidRPr="001961B6">
        <w:rPr>
          <w:rFonts w:ascii="Arial" w:hAnsi="Arial" w:cs="Arial"/>
          <w:sz w:val="22"/>
          <w:szCs w:val="22"/>
          <w:lang w:val="en-GB"/>
        </w:rPr>
        <w:t xml:space="preserve"> them tired often and unable to handle physical activities well</w:t>
      </w:r>
      <w:r w:rsidR="0062257A" w:rsidRPr="001961B6">
        <w:rPr>
          <w:rFonts w:ascii="Arial" w:hAnsi="Arial" w:cs="Arial"/>
          <w:sz w:val="22"/>
          <w:szCs w:val="22"/>
          <w:lang w:val="en-GB"/>
        </w:rPr>
        <w:t xml:space="preserve"> (Nesti et al., 2020). 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This also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explains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 why it is important to get enough oxygen,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quit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 behaviours such as smoking, and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do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 regular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exercise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. Such actions </w:t>
      </w:r>
      <w:r w:rsidR="00E15352" w:rsidRPr="001961B6">
        <w:rPr>
          <w:rFonts w:ascii="Arial" w:hAnsi="Arial" w:cs="Arial"/>
          <w:sz w:val="22"/>
          <w:szCs w:val="22"/>
          <w:lang w:val="en-GB"/>
        </w:rPr>
        <w:t>boost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FD4F6F" w:rsidRPr="001961B6">
        <w:rPr>
          <w:rFonts w:ascii="Arial" w:hAnsi="Arial" w:cs="Arial"/>
          <w:sz w:val="22"/>
          <w:szCs w:val="22"/>
          <w:lang w:val="en-GB"/>
        </w:rPr>
        <w:t>mitochondrial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 synthesis and </w:t>
      </w:r>
      <w:r w:rsidR="00FD4F6F" w:rsidRPr="001961B6">
        <w:rPr>
          <w:rFonts w:ascii="Arial" w:hAnsi="Arial" w:cs="Arial"/>
          <w:sz w:val="22"/>
          <w:szCs w:val="22"/>
          <w:lang w:val="en-GB"/>
        </w:rPr>
        <w:t>aid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 the proper functioning of the body</w:t>
      </w:r>
      <w:r w:rsidR="00FD4F6F" w:rsidRPr="001961B6">
        <w:rPr>
          <w:rFonts w:ascii="Arial" w:hAnsi="Arial" w:cs="Arial"/>
          <w:sz w:val="22"/>
          <w:szCs w:val="22"/>
          <w:lang w:val="en-GB"/>
        </w:rPr>
        <w:t>,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FD4F6F" w:rsidRPr="001961B6">
        <w:rPr>
          <w:rFonts w:ascii="Arial" w:hAnsi="Arial" w:cs="Arial"/>
          <w:sz w:val="22"/>
          <w:szCs w:val="22"/>
          <w:lang w:val="en-GB"/>
        </w:rPr>
        <w:t>creating the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 energy the body</w:t>
      </w:r>
      <w:r w:rsidR="00FD4F6F" w:rsidRPr="001961B6">
        <w:rPr>
          <w:rFonts w:ascii="Arial" w:hAnsi="Arial" w:cs="Arial"/>
          <w:sz w:val="22"/>
          <w:szCs w:val="22"/>
          <w:lang w:val="en-GB"/>
        </w:rPr>
        <w:t xml:space="preserve"> needs</w:t>
      </w:r>
      <w:r w:rsidR="002479CC" w:rsidRPr="001961B6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472A9168" w14:textId="18F66D23" w:rsidR="005230CF" w:rsidRPr="001961B6" w:rsidRDefault="005230CF" w:rsidP="001961B6">
      <w:pPr>
        <w:pStyle w:val="Heading1"/>
        <w:spacing w:line="360" w:lineRule="auto"/>
        <w:rPr>
          <w:sz w:val="22"/>
          <w:szCs w:val="22"/>
          <w:lang w:val="en-GB"/>
        </w:rPr>
      </w:pPr>
      <w:bookmarkStart w:id="4" w:name="_Toc233152696"/>
      <w:r w:rsidRPr="001961B6">
        <w:rPr>
          <w:sz w:val="22"/>
          <w:szCs w:val="22"/>
          <w:lang w:val="en-GB"/>
        </w:rPr>
        <w:t>Recording and Tracking Blood Sugar</w:t>
      </w:r>
      <w:bookmarkEnd w:id="4"/>
    </w:p>
    <w:p w14:paraId="3E94ABC4" w14:textId="246FEEA6" w:rsidR="00B12432" w:rsidRPr="001961B6" w:rsidRDefault="00462D3C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 xml:space="preserve">Individuals living with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T</w:t>
      </w:r>
      <w:r w:rsidR="00561F9A" w:rsidRPr="001961B6">
        <w:rPr>
          <w:rFonts w:ascii="Arial" w:hAnsi="Arial" w:cs="Arial"/>
          <w:sz w:val="22"/>
          <w:szCs w:val="22"/>
          <w:lang w:val="en-GB"/>
        </w:rPr>
        <w:t xml:space="preserve">ype 2 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DM benefit immensely from recording and tracking their blood sugar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levels</w:t>
      </w:r>
      <w:r w:rsidR="00793FD3" w:rsidRPr="001961B6">
        <w:rPr>
          <w:rFonts w:ascii="Arial" w:hAnsi="Arial" w:cs="Arial"/>
          <w:sz w:val="22"/>
          <w:szCs w:val="22"/>
          <w:lang w:val="en-GB"/>
        </w:rPr>
        <w:t>.</w:t>
      </w:r>
      <w:r w:rsidR="00AD266C" w:rsidRPr="001961B6">
        <w:rPr>
          <w:rFonts w:ascii="Arial" w:hAnsi="Arial" w:cs="Arial"/>
          <w:sz w:val="22"/>
          <w:szCs w:val="22"/>
          <w:lang w:val="en-GB"/>
        </w:rPr>
        <w:t xml:space="preserve"> The individual has an active responsibility in the effective management of </w:t>
      </w:r>
      <w:r w:rsidR="00FC0D30" w:rsidRPr="001961B6">
        <w:rPr>
          <w:rFonts w:ascii="Arial" w:hAnsi="Arial" w:cs="Arial"/>
          <w:sz w:val="22"/>
          <w:szCs w:val="22"/>
          <w:lang w:val="en-GB"/>
        </w:rPr>
        <w:t>diabetes</w:t>
      </w:r>
      <w:r w:rsidR="00AD266C" w:rsidRPr="001961B6">
        <w:rPr>
          <w:rFonts w:ascii="Arial" w:hAnsi="Arial" w:cs="Arial"/>
          <w:sz w:val="22"/>
          <w:szCs w:val="22"/>
          <w:lang w:val="en-GB"/>
        </w:rPr>
        <w:t xml:space="preserve">. </w:t>
      </w:r>
      <w:r w:rsidR="00793FD3" w:rsidRPr="001961B6">
        <w:rPr>
          <w:rFonts w:ascii="Arial" w:hAnsi="Arial" w:cs="Arial"/>
          <w:sz w:val="22"/>
          <w:szCs w:val="22"/>
          <w:lang w:val="en-GB"/>
        </w:rPr>
        <w:t>As observed by Diabetes UK (2025)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793FD3" w:rsidRPr="001961B6">
        <w:rPr>
          <w:rFonts w:ascii="Arial" w:hAnsi="Arial" w:cs="Arial"/>
          <w:sz w:val="22"/>
          <w:szCs w:val="22"/>
          <w:lang w:val="en-GB"/>
        </w:rPr>
        <w:t xml:space="preserve"> the continuous monitoring of blood glucose provides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real-time</w:t>
      </w:r>
      <w:r w:rsidR="00793FD3" w:rsidRPr="001961B6">
        <w:rPr>
          <w:rFonts w:ascii="Arial" w:hAnsi="Arial" w:cs="Arial"/>
          <w:sz w:val="22"/>
          <w:szCs w:val="22"/>
          <w:lang w:val="en-GB"/>
        </w:rPr>
        <w:t xml:space="preserve"> information about glucose levels, an action which changes the management of diabetes from reactive to proactive. </w:t>
      </w:r>
      <w:r w:rsidR="00917D5A" w:rsidRPr="001961B6">
        <w:rPr>
          <w:rFonts w:ascii="Arial" w:hAnsi="Arial" w:cs="Arial"/>
          <w:sz w:val="22"/>
          <w:szCs w:val="22"/>
          <w:lang w:val="en-GB"/>
        </w:rPr>
        <w:t xml:space="preserve">This is because </w:t>
      </w:r>
      <w:r w:rsidR="00D22D1A" w:rsidRPr="001961B6">
        <w:rPr>
          <w:rFonts w:ascii="Arial" w:hAnsi="Arial" w:cs="Arial"/>
          <w:sz w:val="22"/>
          <w:szCs w:val="22"/>
          <w:lang w:val="en-GB"/>
        </w:rPr>
        <w:t xml:space="preserve">individuals can take timely actions to prevent fatal </w:t>
      </w:r>
      <w:r w:rsidR="001428A9" w:rsidRPr="001961B6">
        <w:rPr>
          <w:rFonts w:ascii="Arial" w:hAnsi="Arial" w:cs="Arial"/>
          <w:sz w:val="22"/>
          <w:szCs w:val="22"/>
          <w:lang w:val="en-GB"/>
        </w:rPr>
        <w:t>consequences</w:t>
      </w:r>
      <w:r w:rsidR="00D22D1A" w:rsidRPr="001961B6">
        <w:rPr>
          <w:rFonts w:ascii="Arial" w:hAnsi="Arial" w:cs="Arial"/>
          <w:sz w:val="22"/>
          <w:szCs w:val="22"/>
          <w:lang w:val="en-GB"/>
        </w:rPr>
        <w:t xml:space="preserve"> due to the availability of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real-time</w:t>
      </w:r>
      <w:r w:rsidR="00D22D1A" w:rsidRPr="001961B6">
        <w:rPr>
          <w:rFonts w:ascii="Arial" w:hAnsi="Arial" w:cs="Arial"/>
          <w:sz w:val="22"/>
          <w:szCs w:val="22"/>
          <w:lang w:val="en-GB"/>
        </w:rPr>
        <w:t xml:space="preserve"> information. </w:t>
      </w:r>
      <w:r w:rsidR="00B12432" w:rsidRPr="001961B6">
        <w:rPr>
          <w:rFonts w:ascii="Arial" w:hAnsi="Arial" w:cs="Arial"/>
          <w:sz w:val="22"/>
          <w:szCs w:val="22"/>
          <w:lang w:val="en-GB"/>
        </w:rPr>
        <w:t xml:space="preserve">Further, by knowing the changes in blood sugar levels throughout the day, individuals with diabetes </w:t>
      </w:r>
      <w:r w:rsidR="005F143F" w:rsidRPr="001961B6">
        <w:rPr>
          <w:rFonts w:ascii="Arial" w:hAnsi="Arial" w:cs="Arial"/>
          <w:sz w:val="22"/>
          <w:szCs w:val="22"/>
          <w:lang w:val="en-GB"/>
        </w:rPr>
        <w:t>can</w:t>
      </w:r>
      <w:r w:rsidR="00B12432" w:rsidRPr="001961B6">
        <w:rPr>
          <w:rFonts w:ascii="Arial" w:hAnsi="Arial" w:cs="Arial"/>
          <w:sz w:val="22"/>
          <w:szCs w:val="22"/>
          <w:lang w:val="en-GB"/>
        </w:rPr>
        <w:t xml:space="preserve"> make smart choices about food, physical activities, and medication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B12432" w:rsidRPr="001961B6">
        <w:rPr>
          <w:rFonts w:ascii="Arial" w:hAnsi="Arial" w:cs="Arial"/>
          <w:sz w:val="22"/>
          <w:szCs w:val="22"/>
          <w:lang w:val="en-GB"/>
        </w:rPr>
        <w:t xml:space="preserve"> ultimately lowering the likelihood of complications that come with not having the condition under control </w:t>
      </w:r>
      <w:r w:rsidR="00D304FC" w:rsidRPr="001961B6">
        <w:rPr>
          <w:rFonts w:ascii="Arial" w:hAnsi="Arial" w:cs="Arial"/>
          <w:sz w:val="22"/>
          <w:szCs w:val="22"/>
          <w:lang w:val="en-GB"/>
        </w:rPr>
        <w:t>(NICE</w:t>
      </w:r>
      <w:r w:rsidR="00B12432" w:rsidRPr="001961B6">
        <w:rPr>
          <w:rFonts w:ascii="Arial" w:hAnsi="Arial" w:cs="Arial"/>
          <w:sz w:val="22"/>
          <w:szCs w:val="22"/>
          <w:lang w:val="en-GB"/>
        </w:rPr>
        <w:t xml:space="preserve">, </w:t>
      </w:r>
      <w:r w:rsidR="00E01784" w:rsidRPr="001961B6">
        <w:rPr>
          <w:rFonts w:ascii="Arial" w:hAnsi="Arial" w:cs="Arial"/>
          <w:sz w:val="22"/>
          <w:szCs w:val="22"/>
          <w:lang w:val="en-GB"/>
        </w:rPr>
        <w:t>2015</w:t>
      </w:r>
      <w:r w:rsidR="00B12432" w:rsidRPr="001961B6">
        <w:rPr>
          <w:rFonts w:ascii="Arial" w:hAnsi="Arial" w:cs="Arial"/>
          <w:sz w:val="22"/>
          <w:szCs w:val="22"/>
          <w:lang w:val="en-GB"/>
        </w:rPr>
        <w:t>)</w:t>
      </w:r>
      <w:r w:rsidR="00D304FC" w:rsidRPr="001961B6">
        <w:rPr>
          <w:rFonts w:ascii="Arial" w:hAnsi="Arial" w:cs="Arial"/>
          <w:sz w:val="22"/>
          <w:szCs w:val="22"/>
          <w:lang w:val="en-GB"/>
        </w:rPr>
        <w:t xml:space="preserve">. </w:t>
      </w:r>
      <w:r w:rsidR="00581B56" w:rsidRPr="001961B6">
        <w:rPr>
          <w:rFonts w:ascii="Arial" w:hAnsi="Arial" w:cs="Arial"/>
          <w:sz w:val="22"/>
          <w:szCs w:val="22"/>
          <w:lang w:val="en-GB"/>
        </w:rPr>
        <w:t xml:space="preserve">It must be noted that the essence of self-monitoring is squashed where the individual is not able to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read</w:t>
      </w:r>
      <w:r w:rsidR="00581B56" w:rsidRPr="001961B6">
        <w:rPr>
          <w:rFonts w:ascii="Arial" w:hAnsi="Arial" w:cs="Arial"/>
          <w:sz w:val="22"/>
          <w:szCs w:val="22"/>
          <w:lang w:val="en-GB"/>
        </w:rPr>
        <w:t xml:space="preserve"> meanings into recorded data. In such </w:t>
      </w:r>
      <w:r w:rsidR="00A71E1E" w:rsidRPr="001961B6">
        <w:rPr>
          <w:rFonts w:ascii="Arial" w:hAnsi="Arial" w:cs="Arial"/>
          <w:sz w:val="22"/>
          <w:szCs w:val="22"/>
          <w:lang w:val="en-GB"/>
        </w:rPr>
        <w:t xml:space="preserve">a </w:t>
      </w:r>
      <w:r w:rsidR="00581B56" w:rsidRPr="001961B6">
        <w:rPr>
          <w:rFonts w:ascii="Arial" w:hAnsi="Arial" w:cs="Arial"/>
          <w:sz w:val="22"/>
          <w:szCs w:val="22"/>
          <w:lang w:val="en-GB"/>
        </w:rPr>
        <w:t>situation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 the</w:t>
      </w:r>
      <w:r w:rsidR="00581B56" w:rsidRPr="001961B6">
        <w:rPr>
          <w:rFonts w:ascii="Arial" w:hAnsi="Arial" w:cs="Arial"/>
          <w:sz w:val="22"/>
          <w:szCs w:val="22"/>
          <w:lang w:val="en-GB"/>
        </w:rPr>
        <w:t xml:space="preserve"> individual is unable to take actions even when the data calls for one, so understanding the data and knowing what to </w:t>
      </w:r>
      <w:r w:rsidR="00A71E1E" w:rsidRPr="001961B6">
        <w:rPr>
          <w:rFonts w:ascii="Arial" w:hAnsi="Arial" w:cs="Arial"/>
          <w:sz w:val="22"/>
          <w:szCs w:val="22"/>
          <w:lang w:val="en-GB"/>
        </w:rPr>
        <w:t xml:space="preserve">do </w:t>
      </w:r>
      <w:r w:rsidR="00581B56" w:rsidRPr="001961B6">
        <w:rPr>
          <w:rFonts w:ascii="Arial" w:hAnsi="Arial" w:cs="Arial"/>
          <w:sz w:val="22"/>
          <w:szCs w:val="22"/>
          <w:lang w:val="en-GB"/>
        </w:rPr>
        <w:t xml:space="preserve">is very critical. Further, </w:t>
      </w:r>
    </w:p>
    <w:p w14:paraId="38A92619" w14:textId="359A8EBB" w:rsidR="00B12432" w:rsidRPr="001961B6" w:rsidRDefault="00581B56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>Regular monitoring and tracking of blood sugar levels by the individual also helps the care professionals to determine whether care goals are being achieved.</w:t>
      </w:r>
      <w:r w:rsidR="000E5DD3" w:rsidRPr="001961B6">
        <w:rPr>
          <w:rFonts w:ascii="Arial" w:hAnsi="Arial" w:cs="Arial"/>
          <w:sz w:val="22"/>
          <w:szCs w:val="22"/>
          <w:lang w:val="en-GB"/>
        </w:rPr>
        <w:t xml:space="preserve"> This helps to make informed decisions about medication or lifestyle adjustments. For </w:t>
      </w:r>
      <w:r w:rsidR="000B1C27" w:rsidRPr="001961B6">
        <w:rPr>
          <w:rFonts w:ascii="Arial" w:hAnsi="Arial" w:cs="Arial"/>
          <w:sz w:val="22"/>
          <w:szCs w:val="22"/>
          <w:lang w:val="en-GB"/>
        </w:rPr>
        <w:t>instance,</w:t>
      </w:r>
      <w:r w:rsidR="000E5DD3" w:rsidRPr="001961B6">
        <w:rPr>
          <w:rFonts w:ascii="Arial" w:hAnsi="Arial" w:cs="Arial"/>
          <w:sz w:val="22"/>
          <w:szCs w:val="22"/>
          <w:lang w:val="en-GB"/>
        </w:rPr>
        <w:t xml:space="preserve"> care professionals can make decisions to increase or lower dosage, or change medication based on such readings and monitoring.</w:t>
      </w:r>
      <w:r w:rsidR="00A71E1E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0B1C27" w:rsidRPr="001961B6">
        <w:rPr>
          <w:rFonts w:ascii="Arial" w:hAnsi="Arial" w:cs="Arial"/>
          <w:sz w:val="22"/>
          <w:szCs w:val="22"/>
          <w:lang w:val="en-GB"/>
        </w:rPr>
        <w:t xml:space="preserve">This aligns with </w:t>
      </w:r>
      <w:r w:rsidR="001A549F" w:rsidRPr="001961B6">
        <w:rPr>
          <w:rFonts w:ascii="Arial" w:hAnsi="Arial" w:cs="Arial"/>
          <w:sz w:val="22"/>
          <w:szCs w:val="22"/>
          <w:lang w:val="en-GB"/>
        </w:rPr>
        <w:t>evidence-based</w:t>
      </w:r>
      <w:r w:rsidR="000B1C27" w:rsidRPr="001961B6">
        <w:rPr>
          <w:rFonts w:ascii="Arial" w:hAnsi="Arial" w:cs="Arial"/>
          <w:sz w:val="22"/>
          <w:szCs w:val="22"/>
          <w:lang w:val="en-GB"/>
        </w:rPr>
        <w:t xml:space="preserve"> practice of making informed decisions relying on evidence (Melnyk &amp; Fineout-Overholt, 2022). </w:t>
      </w:r>
      <w:r w:rsidR="00E52308" w:rsidRPr="001961B6">
        <w:rPr>
          <w:rFonts w:ascii="Arial" w:hAnsi="Arial" w:cs="Arial"/>
          <w:sz w:val="22"/>
          <w:szCs w:val="22"/>
          <w:lang w:val="en-GB"/>
        </w:rPr>
        <w:t xml:space="preserve">In contradiction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to</w:t>
      </w:r>
      <w:r w:rsidR="00E52308" w:rsidRPr="001961B6">
        <w:rPr>
          <w:rFonts w:ascii="Arial" w:hAnsi="Arial" w:cs="Arial"/>
          <w:sz w:val="22"/>
          <w:szCs w:val="22"/>
          <w:lang w:val="en-GB"/>
        </w:rPr>
        <w:t xml:space="preserve"> self-based recording and monitoring, </w:t>
      </w:r>
      <w:r w:rsidR="007B10BB" w:rsidRPr="001961B6">
        <w:rPr>
          <w:rFonts w:ascii="Arial" w:hAnsi="Arial" w:cs="Arial"/>
          <w:sz w:val="22"/>
          <w:szCs w:val="22"/>
          <w:lang w:val="en-GB"/>
        </w:rPr>
        <w:t xml:space="preserve">Holmes et al. (2023)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note</w:t>
      </w:r>
      <w:r w:rsidR="007B10BB" w:rsidRPr="001961B6">
        <w:rPr>
          <w:rFonts w:ascii="Arial" w:hAnsi="Arial" w:cs="Arial"/>
          <w:sz w:val="22"/>
          <w:szCs w:val="22"/>
          <w:lang w:val="en-GB"/>
        </w:rPr>
        <w:t xml:space="preserve"> that </w:t>
      </w:r>
      <w:r w:rsidR="00DB7328" w:rsidRPr="001961B6">
        <w:rPr>
          <w:rFonts w:ascii="Arial" w:hAnsi="Arial" w:cs="Arial"/>
          <w:sz w:val="22"/>
          <w:szCs w:val="22"/>
          <w:lang w:val="en-GB"/>
        </w:rPr>
        <w:t>the practice can increase anxiety without improving outcomes for patients.</w:t>
      </w:r>
      <w:r w:rsidR="00A71E1E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2347E1" w:rsidRPr="001961B6">
        <w:rPr>
          <w:rFonts w:ascii="Arial" w:hAnsi="Arial" w:cs="Arial"/>
          <w:sz w:val="22"/>
          <w:szCs w:val="22"/>
          <w:lang w:val="en-GB"/>
        </w:rPr>
        <w:t xml:space="preserve">Rather than helping the individual to </w:t>
      </w:r>
      <w:r w:rsidR="004650DF" w:rsidRPr="001961B6">
        <w:rPr>
          <w:rFonts w:ascii="Arial" w:hAnsi="Arial" w:cs="Arial"/>
          <w:sz w:val="22"/>
          <w:szCs w:val="22"/>
          <w:lang w:val="en-GB"/>
        </w:rPr>
        <w:t xml:space="preserve">manage the condition, readings rather serve as anxiety triggers. </w:t>
      </w:r>
      <w:r w:rsidR="00430CF0" w:rsidRPr="001961B6">
        <w:rPr>
          <w:rFonts w:ascii="Arial" w:hAnsi="Arial" w:cs="Arial"/>
          <w:sz w:val="22"/>
          <w:szCs w:val="22"/>
          <w:lang w:val="en-GB"/>
        </w:rPr>
        <w:t>For instance, without the right support, an individual is likely to be stressed about consequences such as kidney failures, heart diseases, among others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430CF0" w:rsidRPr="001961B6">
        <w:rPr>
          <w:rFonts w:ascii="Arial" w:hAnsi="Arial" w:cs="Arial"/>
          <w:sz w:val="22"/>
          <w:szCs w:val="22"/>
          <w:lang w:val="en-GB"/>
        </w:rPr>
        <w:t xml:space="preserve"> when they constantly record high numbers.</w:t>
      </w:r>
      <w:r w:rsidR="008164E0" w:rsidRPr="001961B6">
        <w:rPr>
          <w:rFonts w:ascii="Arial" w:hAnsi="Arial" w:cs="Arial"/>
          <w:sz w:val="22"/>
          <w:szCs w:val="22"/>
          <w:lang w:val="en-GB"/>
        </w:rPr>
        <w:t xml:space="preserve"> They turn to </w:t>
      </w:r>
      <w:r w:rsidR="00057CAD" w:rsidRPr="001961B6">
        <w:rPr>
          <w:rFonts w:ascii="Arial" w:hAnsi="Arial" w:cs="Arial"/>
          <w:sz w:val="22"/>
          <w:szCs w:val="22"/>
          <w:lang w:val="en-GB"/>
        </w:rPr>
        <w:t>drown</w:t>
      </w:r>
      <w:r w:rsidR="008164E0" w:rsidRPr="001961B6">
        <w:rPr>
          <w:rFonts w:ascii="Arial" w:hAnsi="Arial" w:cs="Arial"/>
          <w:sz w:val="22"/>
          <w:szCs w:val="22"/>
          <w:lang w:val="en-GB"/>
        </w:rPr>
        <w:t xml:space="preserve"> in fear rather than take </w:t>
      </w:r>
      <w:r w:rsidR="00A71E1E" w:rsidRPr="001961B6">
        <w:rPr>
          <w:rFonts w:ascii="Arial" w:hAnsi="Arial" w:cs="Arial"/>
          <w:sz w:val="22"/>
          <w:szCs w:val="22"/>
          <w:lang w:val="en-GB"/>
        </w:rPr>
        <w:t xml:space="preserve">a </w:t>
      </w:r>
      <w:r w:rsidR="008164E0" w:rsidRPr="001961B6">
        <w:rPr>
          <w:rFonts w:ascii="Arial" w:hAnsi="Arial" w:cs="Arial"/>
          <w:sz w:val="22"/>
          <w:szCs w:val="22"/>
          <w:lang w:val="en-GB"/>
        </w:rPr>
        <w:t xml:space="preserve">proactive decision to manage the conditions. </w:t>
      </w:r>
      <w:r w:rsidR="00586B37" w:rsidRPr="001961B6">
        <w:rPr>
          <w:rFonts w:ascii="Arial" w:hAnsi="Arial" w:cs="Arial"/>
          <w:sz w:val="22"/>
          <w:szCs w:val="22"/>
          <w:lang w:val="en-GB"/>
        </w:rPr>
        <w:t>Where anxiety becomes intense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586B37" w:rsidRPr="001961B6">
        <w:rPr>
          <w:rFonts w:ascii="Arial" w:hAnsi="Arial" w:cs="Arial"/>
          <w:sz w:val="22"/>
          <w:szCs w:val="22"/>
          <w:lang w:val="en-GB"/>
        </w:rPr>
        <w:t xml:space="preserve"> some people resort to avoidance or hiding their logs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586B37" w:rsidRPr="001961B6">
        <w:rPr>
          <w:rFonts w:ascii="Arial" w:hAnsi="Arial" w:cs="Arial"/>
          <w:sz w:val="22"/>
          <w:szCs w:val="22"/>
          <w:lang w:val="en-GB"/>
        </w:rPr>
        <w:t xml:space="preserve"> which ultimately increases the likelihood of escalations. </w:t>
      </w:r>
      <w:r w:rsidR="009621B9" w:rsidRPr="001961B6">
        <w:rPr>
          <w:rFonts w:ascii="Arial" w:hAnsi="Arial" w:cs="Arial"/>
          <w:sz w:val="22"/>
          <w:szCs w:val="22"/>
          <w:lang w:val="en-GB"/>
        </w:rPr>
        <w:t>To this end, individuals should be given support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9621B9" w:rsidRPr="001961B6">
        <w:rPr>
          <w:rFonts w:ascii="Arial" w:hAnsi="Arial" w:cs="Arial"/>
          <w:sz w:val="22"/>
          <w:szCs w:val="22"/>
          <w:lang w:val="en-GB"/>
        </w:rPr>
        <w:t xml:space="preserve"> such as immediate actions to </w:t>
      </w:r>
      <w:r w:rsidR="00EE2BEB" w:rsidRPr="001961B6">
        <w:rPr>
          <w:rFonts w:ascii="Arial" w:hAnsi="Arial" w:cs="Arial"/>
          <w:sz w:val="22"/>
          <w:szCs w:val="22"/>
          <w:lang w:val="en-GB"/>
        </w:rPr>
        <w:t>take at</w:t>
      </w:r>
      <w:r w:rsidR="009621B9" w:rsidRPr="001961B6">
        <w:rPr>
          <w:rFonts w:ascii="Arial" w:hAnsi="Arial" w:cs="Arial"/>
          <w:sz w:val="22"/>
          <w:szCs w:val="22"/>
          <w:lang w:val="en-GB"/>
        </w:rPr>
        <w:t xml:space="preserve"> certain </w:t>
      </w:r>
      <w:r w:rsidR="00EE2BEB" w:rsidRPr="001961B6">
        <w:rPr>
          <w:rFonts w:ascii="Arial" w:hAnsi="Arial" w:cs="Arial"/>
          <w:sz w:val="22"/>
          <w:szCs w:val="22"/>
          <w:lang w:val="en-GB"/>
        </w:rPr>
        <w:t>recordings and</w:t>
      </w:r>
      <w:r w:rsidR="009621B9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access</w:t>
      </w:r>
      <w:r w:rsidR="009621B9" w:rsidRPr="001961B6">
        <w:rPr>
          <w:rFonts w:ascii="Arial" w:hAnsi="Arial" w:cs="Arial"/>
          <w:sz w:val="22"/>
          <w:szCs w:val="22"/>
          <w:lang w:val="en-GB"/>
        </w:rPr>
        <w:t xml:space="preserve"> to care professionals when </w:t>
      </w:r>
      <w:r w:rsidR="00CA021D" w:rsidRPr="001961B6">
        <w:rPr>
          <w:rFonts w:ascii="Arial" w:hAnsi="Arial" w:cs="Arial"/>
          <w:sz w:val="22"/>
          <w:szCs w:val="22"/>
          <w:lang w:val="en-GB"/>
        </w:rPr>
        <w:t>self-managing</w:t>
      </w:r>
      <w:r w:rsidR="009621B9" w:rsidRPr="001961B6">
        <w:rPr>
          <w:rFonts w:ascii="Arial" w:hAnsi="Arial" w:cs="Arial"/>
          <w:sz w:val="22"/>
          <w:szCs w:val="22"/>
          <w:lang w:val="en-GB"/>
        </w:rPr>
        <w:t xml:space="preserve"> the condition.</w:t>
      </w:r>
    </w:p>
    <w:p w14:paraId="43DCBE16" w14:textId="75082C16" w:rsidR="00F5548C" w:rsidRPr="001961B6" w:rsidRDefault="00F5548C" w:rsidP="001961B6">
      <w:pPr>
        <w:pStyle w:val="Heading1"/>
        <w:spacing w:line="360" w:lineRule="auto"/>
        <w:rPr>
          <w:sz w:val="22"/>
          <w:szCs w:val="22"/>
          <w:lang w:val="en-GB"/>
        </w:rPr>
      </w:pPr>
      <w:bookmarkStart w:id="5" w:name="_Toc233152697"/>
      <w:r w:rsidRPr="001961B6">
        <w:rPr>
          <w:sz w:val="22"/>
          <w:szCs w:val="22"/>
          <w:lang w:val="en-GB"/>
        </w:rPr>
        <w:t>Evidence-based Recommendation to Improve DM</w:t>
      </w:r>
      <w:bookmarkEnd w:id="5"/>
    </w:p>
    <w:p w14:paraId="1EDDBAD2" w14:textId="5074D7FC" w:rsidR="00B12432" w:rsidRPr="001961B6" w:rsidRDefault="003A48FE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 xml:space="preserve">Despite many medical and non-medical interventions to manage DM, evidence points to changing lifestyle as the most first line choice for attaining sustainable improvement in the condition (Ceriello et al., 2022). </w:t>
      </w:r>
      <w:r w:rsidR="00204C29" w:rsidRPr="001961B6">
        <w:rPr>
          <w:rFonts w:ascii="Arial" w:hAnsi="Arial" w:cs="Arial"/>
          <w:sz w:val="22"/>
          <w:szCs w:val="22"/>
          <w:lang w:val="en-GB"/>
        </w:rPr>
        <w:t xml:space="preserve">Anaand et al. (2024) provided evidence that </w:t>
      </w:r>
      <w:r w:rsidR="004167B2" w:rsidRPr="001961B6">
        <w:rPr>
          <w:rFonts w:ascii="Arial" w:hAnsi="Arial" w:cs="Arial"/>
          <w:sz w:val="22"/>
          <w:szCs w:val="22"/>
          <w:lang w:val="en-GB"/>
        </w:rPr>
        <w:t xml:space="preserve">eating </w:t>
      </w:r>
      <w:r w:rsidR="00A71E1E" w:rsidRPr="001961B6">
        <w:rPr>
          <w:rFonts w:ascii="Arial" w:hAnsi="Arial" w:cs="Arial"/>
          <w:sz w:val="22"/>
          <w:szCs w:val="22"/>
          <w:lang w:val="en-GB"/>
        </w:rPr>
        <w:t xml:space="preserve">a </w:t>
      </w:r>
      <w:r w:rsidR="004167B2" w:rsidRPr="001961B6">
        <w:rPr>
          <w:rFonts w:ascii="Arial" w:hAnsi="Arial" w:cs="Arial"/>
          <w:sz w:val="22"/>
          <w:szCs w:val="22"/>
          <w:lang w:val="en-GB"/>
        </w:rPr>
        <w:t xml:space="preserve">balanced diet,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exercising</w:t>
      </w:r>
      <w:r w:rsidR="004167B2" w:rsidRPr="001961B6">
        <w:rPr>
          <w:rFonts w:ascii="Arial" w:hAnsi="Arial" w:cs="Arial"/>
          <w:sz w:val="22"/>
          <w:szCs w:val="22"/>
          <w:lang w:val="en-GB"/>
        </w:rPr>
        <w:t xml:space="preserve"> like brisk walking, smoke cessation, and diet </w:t>
      </w:r>
      <w:r w:rsidR="004234C5" w:rsidRPr="001961B6">
        <w:rPr>
          <w:rFonts w:ascii="Arial" w:hAnsi="Arial" w:cs="Arial"/>
          <w:sz w:val="22"/>
          <w:szCs w:val="22"/>
          <w:lang w:val="en-GB"/>
        </w:rPr>
        <w:t>planning significantly</w:t>
      </w:r>
      <w:r w:rsidR="004167B2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4234C5" w:rsidRPr="001961B6">
        <w:rPr>
          <w:rFonts w:ascii="Arial" w:hAnsi="Arial" w:cs="Arial"/>
          <w:sz w:val="22"/>
          <w:szCs w:val="22"/>
          <w:lang w:val="en-GB"/>
        </w:rPr>
        <w:t>reduced glycaemic values a</w:t>
      </w:r>
      <w:r w:rsidR="008E2C3E" w:rsidRPr="001961B6">
        <w:rPr>
          <w:rFonts w:ascii="Arial" w:hAnsi="Arial" w:cs="Arial"/>
          <w:sz w:val="22"/>
          <w:szCs w:val="22"/>
          <w:lang w:val="en-GB"/>
        </w:rPr>
        <w:t>n</w:t>
      </w:r>
      <w:r w:rsidR="004234C5" w:rsidRPr="001961B6">
        <w:rPr>
          <w:rFonts w:ascii="Arial" w:hAnsi="Arial" w:cs="Arial"/>
          <w:sz w:val="22"/>
          <w:szCs w:val="22"/>
          <w:lang w:val="en-GB"/>
        </w:rPr>
        <w:t xml:space="preserve">d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improved</w:t>
      </w:r>
      <w:r w:rsidR="004167B2" w:rsidRPr="001961B6">
        <w:rPr>
          <w:rFonts w:ascii="Arial" w:hAnsi="Arial" w:cs="Arial"/>
          <w:sz w:val="22"/>
          <w:szCs w:val="22"/>
          <w:lang w:val="en-GB"/>
        </w:rPr>
        <w:t xml:space="preserve"> type 2 DM in people. </w:t>
      </w:r>
      <w:r w:rsidR="00823E36" w:rsidRPr="001961B6">
        <w:rPr>
          <w:rFonts w:ascii="Arial" w:hAnsi="Arial" w:cs="Arial"/>
          <w:sz w:val="22"/>
          <w:szCs w:val="22"/>
          <w:lang w:val="en-GB"/>
        </w:rPr>
        <w:t xml:space="preserve">Similarly, </w:t>
      </w:r>
      <w:r w:rsidR="00183CF3" w:rsidRPr="001961B6">
        <w:rPr>
          <w:rFonts w:ascii="Arial" w:hAnsi="Arial" w:cs="Arial"/>
          <w:sz w:val="22"/>
          <w:szCs w:val="22"/>
          <w:lang w:val="en-GB"/>
        </w:rPr>
        <w:t>studies such as Onyenwenyi &amp; Ricaaardo (2015), Galaviz et al. (2018), Amerkaamp et al. (2025), and Mandloi et al. (2025)</w:t>
      </w:r>
      <w:r w:rsidR="00951FDD" w:rsidRPr="001961B6">
        <w:rPr>
          <w:rFonts w:ascii="Arial" w:hAnsi="Arial" w:cs="Arial"/>
          <w:sz w:val="22"/>
          <w:szCs w:val="22"/>
          <w:lang w:val="en-GB"/>
        </w:rPr>
        <w:t xml:space="preserve"> provide evidence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supporting</w:t>
      </w:r>
      <w:r w:rsidR="00951FDD" w:rsidRPr="001961B6">
        <w:rPr>
          <w:rFonts w:ascii="Arial" w:hAnsi="Arial" w:cs="Arial"/>
          <w:sz w:val="22"/>
          <w:szCs w:val="22"/>
          <w:lang w:val="en-GB"/>
        </w:rPr>
        <w:t xml:space="preserve"> the effectiveness of lifestyle modification in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improving</w:t>
      </w:r>
      <w:r w:rsidR="00951FDD" w:rsidRPr="001961B6">
        <w:rPr>
          <w:rFonts w:ascii="Arial" w:hAnsi="Arial" w:cs="Arial"/>
          <w:sz w:val="22"/>
          <w:szCs w:val="22"/>
          <w:lang w:val="en-GB"/>
        </w:rPr>
        <w:t xml:space="preserve"> type 2 DM.</w:t>
      </w:r>
      <w:r w:rsidR="00E53E7A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AB75C1" w:rsidRPr="001961B6">
        <w:rPr>
          <w:rFonts w:ascii="Arial" w:hAnsi="Arial" w:cs="Arial"/>
          <w:sz w:val="22"/>
          <w:szCs w:val="22"/>
          <w:lang w:val="en-GB"/>
        </w:rPr>
        <w:t>Notwithstanding</w:t>
      </w:r>
      <w:r w:rsidR="00E53E7A" w:rsidRPr="001961B6">
        <w:rPr>
          <w:rFonts w:ascii="Arial" w:hAnsi="Arial" w:cs="Arial"/>
          <w:sz w:val="22"/>
          <w:szCs w:val="22"/>
          <w:lang w:val="en-GB"/>
        </w:rPr>
        <w:t xml:space="preserve"> the </w:t>
      </w:r>
      <w:r w:rsidR="00AB75C1" w:rsidRPr="001961B6">
        <w:rPr>
          <w:rFonts w:ascii="Arial" w:hAnsi="Arial" w:cs="Arial"/>
          <w:sz w:val="22"/>
          <w:szCs w:val="22"/>
          <w:lang w:val="en-GB"/>
        </w:rPr>
        <w:t xml:space="preserve">overwhelming evidence in support of lifestyle modification to improve DM, Galaviz et all (2015) noted that lifestyle modifications must not be viewed as </w:t>
      </w:r>
      <w:r w:rsidR="00A71E1E" w:rsidRPr="001961B6">
        <w:rPr>
          <w:rFonts w:ascii="Arial" w:hAnsi="Arial" w:cs="Arial"/>
          <w:sz w:val="22"/>
          <w:szCs w:val="22"/>
          <w:lang w:val="en-GB"/>
        </w:rPr>
        <w:t xml:space="preserve">a </w:t>
      </w:r>
      <w:r w:rsidR="00AB75C1" w:rsidRPr="001961B6">
        <w:rPr>
          <w:rFonts w:ascii="Arial" w:hAnsi="Arial" w:cs="Arial"/>
          <w:sz w:val="22"/>
          <w:szCs w:val="22"/>
          <w:lang w:val="en-GB"/>
        </w:rPr>
        <w:t xml:space="preserve">one-time event but a continuous action. </w:t>
      </w:r>
      <w:r w:rsidR="002C0143" w:rsidRPr="001961B6">
        <w:rPr>
          <w:rFonts w:ascii="Arial" w:hAnsi="Arial" w:cs="Arial"/>
          <w:sz w:val="22"/>
          <w:szCs w:val="22"/>
          <w:lang w:val="en-GB"/>
        </w:rPr>
        <w:t xml:space="preserve">This implies that whether the lifestyle modification will be effective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in</w:t>
      </w:r>
      <w:r w:rsidR="002C0143" w:rsidRPr="001961B6">
        <w:rPr>
          <w:rFonts w:ascii="Arial" w:hAnsi="Arial" w:cs="Arial"/>
          <w:sz w:val="22"/>
          <w:szCs w:val="22"/>
          <w:lang w:val="en-GB"/>
        </w:rPr>
        <w:t xml:space="preserve"> improving DM largely depends on the </w:t>
      </w:r>
      <w:r w:rsidR="00DD1F74" w:rsidRPr="001961B6">
        <w:rPr>
          <w:rFonts w:ascii="Arial" w:hAnsi="Arial" w:cs="Arial"/>
          <w:sz w:val="22"/>
          <w:szCs w:val="22"/>
          <w:lang w:val="en-GB"/>
        </w:rPr>
        <w:t>individual’s</w:t>
      </w:r>
      <w:r w:rsidR="002C0143" w:rsidRPr="001961B6">
        <w:rPr>
          <w:rFonts w:ascii="Arial" w:hAnsi="Arial" w:cs="Arial"/>
          <w:sz w:val="22"/>
          <w:szCs w:val="22"/>
          <w:lang w:val="en-GB"/>
        </w:rPr>
        <w:t xml:space="preserve"> ability to</w:t>
      </w:r>
      <w:r w:rsidR="00A162A6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2C0143" w:rsidRPr="001961B6">
        <w:rPr>
          <w:rFonts w:ascii="Arial" w:hAnsi="Arial" w:cs="Arial"/>
          <w:sz w:val="22"/>
          <w:szCs w:val="22"/>
          <w:lang w:val="en-GB"/>
        </w:rPr>
        <w:t>adopt it as an ongoing behaviour</w:t>
      </w:r>
      <w:r w:rsidR="00A162A6" w:rsidRPr="001961B6">
        <w:rPr>
          <w:rFonts w:ascii="Arial" w:hAnsi="Arial" w:cs="Arial"/>
          <w:sz w:val="22"/>
          <w:szCs w:val="22"/>
          <w:lang w:val="en-GB"/>
        </w:rPr>
        <w:t xml:space="preserve"> and maintain it over time.</w:t>
      </w:r>
      <w:r w:rsidR="00DD1F74" w:rsidRPr="001961B6">
        <w:rPr>
          <w:rFonts w:ascii="Arial" w:hAnsi="Arial" w:cs="Arial"/>
          <w:sz w:val="22"/>
          <w:szCs w:val="22"/>
          <w:lang w:val="en-GB"/>
        </w:rPr>
        <w:t xml:space="preserve"> This becomes a challenge as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many</w:t>
      </w:r>
      <w:r w:rsidR="00DD1F74" w:rsidRPr="001961B6">
        <w:rPr>
          <w:rFonts w:ascii="Arial" w:hAnsi="Arial" w:cs="Arial"/>
          <w:sz w:val="22"/>
          <w:szCs w:val="22"/>
          <w:lang w:val="en-GB"/>
        </w:rPr>
        <w:t xml:space="preserve"> people are unable to keep 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with </w:t>
      </w:r>
      <w:r w:rsidR="00DD1F74" w:rsidRPr="001961B6">
        <w:rPr>
          <w:rFonts w:ascii="Arial" w:hAnsi="Arial" w:cs="Arial"/>
          <w:sz w:val="22"/>
          <w:szCs w:val="22"/>
          <w:lang w:val="en-GB"/>
        </w:rPr>
        <w:t xml:space="preserve">up 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with </w:t>
      </w:r>
      <w:r w:rsidR="00DD1F74" w:rsidRPr="001961B6">
        <w:rPr>
          <w:rFonts w:ascii="Arial" w:hAnsi="Arial" w:cs="Arial"/>
          <w:sz w:val="22"/>
          <w:szCs w:val="22"/>
          <w:lang w:val="en-GB"/>
        </w:rPr>
        <w:t xml:space="preserve">such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modifications over time</w:t>
      </w:r>
      <w:r w:rsidR="00DD1F74" w:rsidRPr="001961B6">
        <w:rPr>
          <w:rFonts w:ascii="Arial" w:hAnsi="Arial" w:cs="Arial"/>
          <w:sz w:val="22"/>
          <w:szCs w:val="22"/>
          <w:lang w:val="en-GB"/>
        </w:rPr>
        <w:t>.</w:t>
      </w:r>
    </w:p>
    <w:p w14:paraId="34E8363D" w14:textId="2D43DA63" w:rsidR="009410B3" w:rsidRPr="001961B6" w:rsidRDefault="009410B3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>Again,</w:t>
      </w:r>
      <w:r w:rsidR="00C35CE5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among the lifestyle factors, changes in diet </w:t>
      </w:r>
      <w:r w:rsidR="00801554" w:rsidRPr="001961B6">
        <w:rPr>
          <w:rFonts w:ascii="Arial" w:hAnsi="Arial" w:cs="Arial"/>
          <w:sz w:val="22"/>
          <w:szCs w:val="22"/>
          <w:lang w:val="en-GB"/>
        </w:rPr>
        <w:t>have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 received much attention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for their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 positive impact on diabetes</w:t>
      </w:r>
      <w:r w:rsidR="00194233" w:rsidRPr="001961B6">
        <w:rPr>
          <w:rFonts w:ascii="Arial" w:hAnsi="Arial" w:cs="Arial"/>
          <w:sz w:val="22"/>
          <w:szCs w:val="22"/>
          <w:lang w:val="en-GB"/>
        </w:rPr>
        <w:t xml:space="preserve"> (</w:t>
      </w:r>
      <w:r w:rsidR="007D1FBC" w:rsidRPr="001961B6">
        <w:rPr>
          <w:rFonts w:ascii="Arial" w:hAnsi="Arial" w:cs="Arial"/>
          <w:sz w:val="22"/>
          <w:szCs w:val="22"/>
          <w:lang w:val="en-GB"/>
        </w:rPr>
        <w:t>Riccardi et al., 2018</w:t>
      </w:r>
      <w:r w:rsidR="00194233" w:rsidRPr="001961B6">
        <w:rPr>
          <w:rFonts w:ascii="Arial" w:hAnsi="Arial" w:cs="Arial"/>
          <w:sz w:val="22"/>
          <w:szCs w:val="22"/>
          <w:lang w:val="en-GB"/>
        </w:rPr>
        <w:t>; Garcia-Monila et al.,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194233" w:rsidRPr="001961B6">
        <w:rPr>
          <w:rFonts w:ascii="Arial" w:hAnsi="Arial" w:cs="Arial"/>
          <w:sz w:val="22"/>
          <w:szCs w:val="22"/>
          <w:lang w:val="en-GB"/>
        </w:rPr>
        <w:t>2020)</w:t>
      </w:r>
      <w:r w:rsidR="00801554" w:rsidRPr="001961B6">
        <w:rPr>
          <w:rFonts w:ascii="Arial" w:hAnsi="Arial" w:cs="Arial"/>
          <w:sz w:val="22"/>
          <w:szCs w:val="22"/>
          <w:lang w:val="en-GB"/>
        </w:rPr>
        <w:t xml:space="preserve">. Perhaps this could be the simplest </w:t>
      </w:r>
      <w:r w:rsidR="0095419A" w:rsidRPr="001961B6">
        <w:rPr>
          <w:rFonts w:ascii="Arial" w:hAnsi="Arial" w:cs="Arial"/>
          <w:sz w:val="22"/>
          <w:szCs w:val="22"/>
          <w:lang w:val="en-GB"/>
        </w:rPr>
        <w:t xml:space="preserve">lifestyle modification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for</w:t>
      </w:r>
      <w:r w:rsidR="0095419A" w:rsidRPr="001961B6">
        <w:rPr>
          <w:rFonts w:ascii="Arial" w:hAnsi="Arial" w:cs="Arial"/>
          <w:sz w:val="22"/>
          <w:szCs w:val="22"/>
          <w:lang w:val="en-GB"/>
        </w:rPr>
        <w:t xml:space="preserve"> many people</w:t>
      </w:r>
      <w:r w:rsidR="00E94A9E" w:rsidRPr="001961B6">
        <w:rPr>
          <w:rFonts w:ascii="Arial" w:hAnsi="Arial" w:cs="Arial"/>
          <w:sz w:val="22"/>
          <w:szCs w:val="22"/>
          <w:lang w:val="en-GB"/>
        </w:rPr>
        <w:t xml:space="preserve"> compared, </w:t>
      </w:r>
      <w:r w:rsidR="00B75FE2" w:rsidRPr="001961B6">
        <w:rPr>
          <w:rFonts w:ascii="Arial" w:hAnsi="Arial" w:cs="Arial"/>
          <w:sz w:val="22"/>
          <w:szCs w:val="22"/>
          <w:lang w:val="en-GB"/>
        </w:rPr>
        <w:t>especially</w:t>
      </w:r>
      <w:r w:rsidR="00E94A9E" w:rsidRPr="001961B6">
        <w:rPr>
          <w:rFonts w:ascii="Arial" w:hAnsi="Arial" w:cs="Arial"/>
          <w:sz w:val="22"/>
          <w:szCs w:val="22"/>
          <w:lang w:val="en-GB"/>
        </w:rPr>
        <w:t xml:space="preserve"> older persons, to physical activities such as brisk walking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 especially older persons</w:t>
      </w:r>
      <w:r w:rsidR="0095419A" w:rsidRPr="001961B6">
        <w:rPr>
          <w:rFonts w:ascii="Arial" w:hAnsi="Arial" w:cs="Arial"/>
          <w:sz w:val="22"/>
          <w:szCs w:val="22"/>
          <w:lang w:val="en-GB"/>
        </w:rPr>
        <w:t xml:space="preserve">. </w:t>
      </w:r>
      <w:r w:rsidR="003463CB" w:rsidRPr="001961B6">
        <w:rPr>
          <w:rFonts w:ascii="Arial" w:hAnsi="Arial" w:cs="Arial"/>
          <w:sz w:val="22"/>
          <w:szCs w:val="22"/>
          <w:lang w:val="en-GB"/>
        </w:rPr>
        <w:t xml:space="preserve">Despite its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recognised</w:t>
      </w:r>
      <w:r w:rsidR="003463CB" w:rsidRPr="001961B6">
        <w:rPr>
          <w:rFonts w:ascii="Arial" w:hAnsi="Arial" w:cs="Arial"/>
          <w:sz w:val="22"/>
          <w:szCs w:val="22"/>
          <w:lang w:val="en-GB"/>
        </w:rPr>
        <w:t xml:space="preserve"> effectiveness, Magkos et al. (2020)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note</w:t>
      </w:r>
      <w:r w:rsidR="003463CB" w:rsidRPr="001961B6">
        <w:rPr>
          <w:rFonts w:ascii="Arial" w:hAnsi="Arial" w:cs="Arial"/>
          <w:sz w:val="22"/>
          <w:szCs w:val="22"/>
          <w:lang w:val="en-GB"/>
        </w:rPr>
        <w:t xml:space="preserve"> that dietary changes should be combined with </w:t>
      </w:r>
      <w:r w:rsidR="00CB50DA" w:rsidRPr="001961B6">
        <w:rPr>
          <w:rFonts w:ascii="Arial" w:hAnsi="Arial" w:cs="Arial"/>
          <w:sz w:val="22"/>
          <w:szCs w:val="22"/>
          <w:lang w:val="en-GB"/>
        </w:rPr>
        <w:t>physical</w:t>
      </w:r>
      <w:r w:rsidR="003463CB" w:rsidRPr="001961B6">
        <w:rPr>
          <w:rFonts w:ascii="Arial" w:hAnsi="Arial" w:cs="Arial"/>
          <w:sz w:val="22"/>
          <w:szCs w:val="22"/>
          <w:lang w:val="en-GB"/>
        </w:rPr>
        <w:t xml:space="preserve"> activities </w:t>
      </w:r>
      <w:r w:rsidR="00CB50DA" w:rsidRPr="001961B6">
        <w:rPr>
          <w:rFonts w:ascii="Arial" w:hAnsi="Arial" w:cs="Arial"/>
          <w:sz w:val="22"/>
          <w:szCs w:val="22"/>
          <w:lang w:val="en-GB"/>
        </w:rPr>
        <w:t>such as exercise</w:t>
      </w:r>
      <w:r w:rsidR="00D84143" w:rsidRPr="001961B6">
        <w:rPr>
          <w:rFonts w:ascii="Arial" w:hAnsi="Arial" w:cs="Arial"/>
          <w:sz w:val="22"/>
          <w:szCs w:val="22"/>
          <w:lang w:val="en-GB"/>
        </w:rPr>
        <w:t xml:space="preserve">. </w:t>
      </w:r>
      <w:r w:rsidR="003559FC" w:rsidRPr="001961B6">
        <w:rPr>
          <w:rFonts w:ascii="Arial" w:hAnsi="Arial" w:cs="Arial"/>
          <w:sz w:val="22"/>
          <w:szCs w:val="22"/>
          <w:lang w:val="en-GB"/>
        </w:rPr>
        <w:t xml:space="preserve">This does not rule out its effectiveness but rather increases it. </w:t>
      </w:r>
      <w:r w:rsidR="00305B1B" w:rsidRPr="001961B6">
        <w:rPr>
          <w:rFonts w:ascii="Arial" w:hAnsi="Arial" w:cs="Arial"/>
          <w:sz w:val="22"/>
          <w:szCs w:val="22"/>
          <w:lang w:val="en-GB"/>
        </w:rPr>
        <w:t>Also,</w:t>
      </w:r>
      <w:r w:rsidR="00E77D47" w:rsidRPr="001961B6">
        <w:rPr>
          <w:rFonts w:ascii="Arial" w:hAnsi="Arial" w:cs="Arial"/>
          <w:sz w:val="22"/>
          <w:szCs w:val="22"/>
          <w:lang w:val="en-GB"/>
        </w:rPr>
        <w:t xml:space="preserve"> while no single dietary pattern has proven superior, research leans towards low-carbohydrate diets</w:t>
      </w:r>
      <w:r w:rsidR="00305B1B" w:rsidRPr="001961B6">
        <w:rPr>
          <w:rFonts w:ascii="Arial" w:hAnsi="Arial" w:cs="Arial"/>
          <w:sz w:val="22"/>
          <w:szCs w:val="22"/>
          <w:lang w:val="en-GB"/>
        </w:rPr>
        <w:t xml:space="preserve"> (Hite et al., 2011; Tay et al., 2019; Volek et al.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305B1B" w:rsidRPr="001961B6">
        <w:rPr>
          <w:rFonts w:ascii="Arial" w:hAnsi="Arial" w:cs="Arial"/>
          <w:sz w:val="22"/>
          <w:szCs w:val="22"/>
          <w:lang w:val="en-GB"/>
        </w:rPr>
        <w:t xml:space="preserve"> 2021).</w:t>
      </w:r>
      <w:r w:rsidR="00B75FE2" w:rsidRPr="001961B6">
        <w:rPr>
          <w:rFonts w:ascii="Arial" w:hAnsi="Arial" w:cs="Arial"/>
          <w:sz w:val="22"/>
          <w:szCs w:val="22"/>
          <w:lang w:val="en-GB"/>
        </w:rPr>
        <w:t xml:space="preserve"> Unlike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diet modifications</w:t>
      </w:r>
      <w:r w:rsidR="00B75FE2" w:rsidRPr="001961B6">
        <w:rPr>
          <w:rFonts w:ascii="Arial" w:hAnsi="Arial" w:cs="Arial"/>
          <w:sz w:val="22"/>
          <w:szCs w:val="22"/>
          <w:lang w:val="en-GB"/>
        </w:rPr>
        <w:t xml:space="preserve">, regulated physical activities </w:t>
      </w:r>
      <w:r w:rsidR="00E00A6F" w:rsidRPr="001961B6">
        <w:rPr>
          <w:rFonts w:ascii="Arial" w:hAnsi="Arial" w:cs="Arial"/>
          <w:sz w:val="22"/>
          <w:szCs w:val="22"/>
          <w:lang w:val="en-GB"/>
        </w:rPr>
        <w:t>has significant challenges</w:t>
      </w:r>
      <w:r w:rsidR="00A71E1E" w:rsidRPr="001961B6">
        <w:rPr>
          <w:rFonts w:ascii="Arial" w:hAnsi="Arial" w:cs="Arial"/>
          <w:sz w:val="22"/>
          <w:szCs w:val="22"/>
          <w:lang w:val="en-GB"/>
        </w:rPr>
        <w:t>,</w:t>
      </w:r>
      <w:r w:rsidR="00E00A6F" w:rsidRPr="001961B6">
        <w:rPr>
          <w:rFonts w:ascii="Arial" w:hAnsi="Arial" w:cs="Arial"/>
          <w:sz w:val="22"/>
          <w:szCs w:val="22"/>
          <w:lang w:val="en-GB"/>
        </w:rPr>
        <w:t xml:space="preserve"> although research supports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their</w:t>
      </w:r>
      <w:r w:rsidR="00E00A6F" w:rsidRPr="001961B6">
        <w:rPr>
          <w:rFonts w:ascii="Arial" w:hAnsi="Arial" w:cs="Arial"/>
          <w:sz w:val="22"/>
          <w:szCs w:val="22"/>
          <w:lang w:val="en-GB"/>
        </w:rPr>
        <w:t xml:space="preserve"> effectiveness at improving diabetes</w:t>
      </w:r>
      <w:r w:rsidR="00120751" w:rsidRPr="001961B6">
        <w:rPr>
          <w:rFonts w:ascii="Arial" w:hAnsi="Arial" w:cs="Arial"/>
          <w:sz w:val="22"/>
          <w:szCs w:val="22"/>
          <w:lang w:val="en-GB"/>
        </w:rPr>
        <w:t xml:space="preserve"> (Sigal et al. 2013;</w:t>
      </w:r>
      <w:r w:rsidR="00E00A6F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120751" w:rsidRPr="001961B6">
        <w:rPr>
          <w:rFonts w:ascii="Arial" w:hAnsi="Arial" w:cs="Arial"/>
          <w:sz w:val="22"/>
          <w:szCs w:val="22"/>
          <w:lang w:val="en-GB"/>
        </w:rPr>
        <w:t>Hamasaki, 2016)</w:t>
      </w:r>
      <w:r w:rsidR="00933406" w:rsidRPr="001961B6">
        <w:rPr>
          <w:rFonts w:ascii="Arial" w:hAnsi="Arial" w:cs="Arial"/>
          <w:sz w:val="22"/>
          <w:szCs w:val="22"/>
          <w:lang w:val="en-GB"/>
        </w:rPr>
        <w:t xml:space="preserve">. </w:t>
      </w:r>
      <w:r w:rsidR="00577A7C" w:rsidRPr="001961B6">
        <w:rPr>
          <w:rFonts w:ascii="Arial" w:hAnsi="Arial" w:cs="Arial"/>
          <w:sz w:val="22"/>
          <w:szCs w:val="22"/>
          <w:lang w:val="en-GB"/>
        </w:rPr>
        <w:t xml:space="preserve">For instance, people find it </w:t>
      </w:r>
      <w:r w:rsidR="00A71E1E" w:rsidRPr="001961B6">
        <w:rPr>
          <w:rFonts w:ascii="Arial" w:hAnsi="Arial" w:cs="Arial"/>
          <w:sz w:val="22"/>
          <w:szCs w:val="22"/>
          <w:lang w:val="en-GB"/>
        </w:rPr>
        <w:t xml:space="preserve">more </w:t>
      </w:r>
      <w:r w:rsidR="00577A7C" w:rsidRPr="001961B6">
        <w:rPr>
          <w:rFonts w:ascii="Arial" w:hAnsi="Arial" w:cs="Arial"/>
          <w:sz w:val="22"/>
          <w:szCs w:val="22"/>
          <w:lang w:val="en-GB"/>
        </w:rPr>
        <w:t xml:space="preserve">difficult to maintain and exercise routine than a meal routine, which limits the efficiency of this </w:t>
      </w:r>
      <w:r w:rsidR="00BE70A7" w:rsidRPr="001961B6">
        <w:rPr>
          <w:rFonts w:ascii="Arial" w:hAnsi="Arial" w:cs="Arial"/>
          <w:sz w:val="22"/>
          <w:szCs w:val="22"/>
          <w:lang w:val="en-GB"/>
        </w:rPr>
        <w:t>change.</w:t>
      </w:r>
      <w:r w:rsidR="00A71E1E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DC7BD2" w:rsidRPr="001961B6">
        <w:rPr>
          <w:rFonts w:ascii="Arial" w:hAnsi="Arial" w:cs="Arial"/>
          <w:sz w:val="22"/>
          <w:szCs w:val="22"/>
          <w:lang w:val="en-GB"/>
        </w:rPr>
        <w:t xml:space="preserve">A more critical limitation is observed in persons with DM who also have other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conditions,</w:t>
      </w:r>
      <w:r w:rsidR="00DC7BD2" w:rsidRPr="001961B6">
        <w:rPr>
          <w:rFonts w:ascii="Arial" w:hAnsi="Arial" w:cs="Arial"/>
          <w:sz w:val="22"/>
          <w:szCs w:val="22"/>
          <w:lang w:val="en-GB"/>
        </w:rPr>
        <w:t xml:space="preserve"> which makes the physical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activities</w:t>
      </w:r>
      <w:r w:rsidR="00DC7BD2" w:rsidRPr="001961B6">
        <w:rPr>
          <w:rFonts w:ascii="Arial" w:hAnsi="Arial" w:cs="Arial"/>
          <w:sz w:val="22"/>
          <w:szCs w:val="22"/>
          <w:lang w:val="en-GB"/>
        </w:rPr>
        <w:t xml:space="preserve"> difficult, painful and unsafe in many situations.</w:t>
      </w:r>
      <w:r w:rsidR="00176157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EE4FFC" w:rsidRPr="001961B6">
        <w:rPr>
          <w:rFonts w:ascii="Arial" w:hAnsi="Arial" w:cs="Arial"/>
          <w:sz w:val="22"/>
          <w:szCs w:val="22"/>
          <w:lang w:val="en-GB"/>
        </w:rPr>
        <w:t>Perhaps</w:t>
      </w:r>
      <w:r w:rsidR="00176157" w:rsidRPr="001961B6">
        <w:rPr>
          <w:rFonts w:ascii="Arial" w:hAnsi="Arial" w:cs="Arial"/>
          <w:sz w:val="22"/>
          <w:szCs w:val="22"/>
          <w:lang w:val="en-GB"/>
        </w:rPr>
        <w:t xml:space="preserve"> t</w:t>
      </w:r>
      <w:r w:rsidR="00A71E1E" w:rsidRPr="001961B6">
        <w:rPr>
          <w:rFonts w:ascii="Arial" w:hAnsi="Arial" w:cs="Arial"/>
          <w:sz w:val="22"/>
          <w:szCs w:val="22"/>
          <w:lang w:val="en-GB"/>
        </w:rPr>
        <w:t>h</w:t>
      </w:r>
      <w:r w:rsidR="00176157" w:rsidRPr="001961B6">
        <w:rPr>
          <w:rFonts w:ascii="Arial" w:hAnsi="Arial" w:cs="Arial"/>
          <w:sz w:val="22"/>
          <w:szCs w:val="22"/>
          <w:lang w:val="en-GB"/>
        </w:rPr>
        <w:t xml:space="preserve">is </w:t>
      </w:r>
      <w:r w:rsidR="00EE4FFC" w:rsidRPr="001961B6">
        <w:rPr>
          <w:rFonts w:ascii="Arial" w:hAnsi="Arial" w:cs="Arial"/>
          <w:sz w:val="22"/>
          <w:szCs w:val="22"/>
          <w:lang w:val="en-GB"/>
        </w:rPr>
        <w:t>contributes</w:t>
      </w:r>
      <w:r w:rsidR="00176157" w:rsidRPr="001961B6">
        <w:rPr>
          <w:rFonts w:ascii="Arial" w:hAnsi="Arial" w:cs="Arial"/>
          <w:sz w:val="22"/>
          <w:szCs w:val="22"/>
          <w:lang w:val="en-GB"/>
        </w:rPr>
        <w:t xml:space="preserve"> to the wide</w:t>
      </w:r>
      <w:r w:rsidR="00EE4FFC" w:rsidRPr="001961B6">
        <w:rPr>
          <w:rFonts w:ascii="Arial" w:hAnsi="Arial" w:cs="Arial"/>
          <w:sz w:val="22"/>
          <w:szCs w:val="22"/>
          <w:lang w:val="en-GB"/>
        </w:rPr>
        <w:t xml:space="preserve"> preference for change in diet over physical activity as a lifestyle modification factor to improving DM.</w:t>
      </w:r>
      <w:r w:rsidR="004A5B88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Access</w:t>
      </w:r>
      <w:r w:rsidR="004A5B88" w:rsidRPr="001961B6">
        <w:rPr>
          <w:rFonts w:ascii="Arial" w:hAnsi="Arial" w:cs="Arial"/>
          <w:sz w:val="22"/>
          <w:szCs w:val="22"/>
          <w:lang w:val="en-GB"/>
        </w:rPr>
        <w:t xml:space="preserve"> to safe spaces also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contributes to</w:t>
      </w:r>
      <w:r w:rsidR="004A5B88" w:rsidRPr="001961B6">
        <w:rPr>
          <w:rFonts w:ascii="Arial" w:hAnsi="Arial" w:cs="Arial"/>
          <w:sz w:val="22"/>
          <w:szCs w:val="22"/>
          <w:lang w:val="en-GB"/>
        </w:rPr>
        <w:t xml:space="preserve"> a limitation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4A5B88" w:rsidRPr="001961B6">
        <w:rPr>
          <w:rFonts w:ascii="Arial" w:hAnsi="Arial" w:cs="Arial"/>
          <w:sz w:val="22"/>
          <w:szCs w:val="22"/>
          <w:lang w:val="en-GB"/>
        </w:rPr>
        <w:t xml:space="preserve"> especially for persons in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close-knit</w:t>
      </w:r>
      <w:r w:rsidR="004A5B88" w:rsidRPr="001961B6">
        <w:rPr>
          <w:rFonts w:ascii="Arial" w:hAnsi="Arial" w:cs="Arial"/>
          <w:sz w:val="22"/>
          <w:szCs w:val="22"/>
          <w:lang w:val="en-GB"/>
        </w:rPr>
        <w:t xml:space="preserve"> communities or in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high-rise</w:t>
      </w:r>
      <w:r w:rsidR="004A5B88" w:rsidRPr="001961B6">
        <w:rPr>
          <w:rFonts w:ascii="Arial" w:hAnsi="Arial" w:cs="Arial"/>
          <w:sz w:val="22"/>
          <w:szCs w:val="22"/>
          <w:lang w:val="en-GB"/>
        </w:rPr>
        <w:t xml:space="preserve"> flats. </w:t>
      </w:r>
      <w:r w:rsidR="00596218" w:rsidRPr="001961B6">
        <w:rPr>
          <w:rFonts w:ascii="Arial" w:hAnsi="Arial" w:cs="Arial"/>
          <w:sz w:val="22"/>
          <w:szCs w:val="22"/>
          <w:lang w:val="en-GB"/>
        </w:rPr>
        <w:t>Despite the limitations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596218" w:rsidRPr="001961B6">
        <w:rPr>
          <w:rFonts w:ascii="Arial" w:hAnsi="Arial" w:cs="Arial"/>
          <w:sz w:val="22"/>
          <w:szCs w:val="22"/>
          <w:lang w:val="en-GB"/>
        </w:rPr>
        <w:t xml:space="preserve"> lifestyle modifications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are</w:t>
      </w:r>
      <w:r w:rsidR="00596218" w:rsidRPr="001961B6">
        <w:rPr>
          <w:rFonts w:ascii="Arial" w:hAnsi="Arial" w:cs="Arial"/>
          <w:sz w:val="22"/>
          <w:szCs w:val="22"/>
          <w:lang w:val="en-GB"/>
        </w:rPr>
        <w:t xml:space="preserve"> widely supported by evidence to improve type 2 </w:t>
      </w:r>
      <w:r w:rsidR="004E0E7C" w:rsidRPr="001961B6">
        <w:rPr>
          <w:rFonts w:ascii="Arial" w:hAnsi="Arial" w:cs="Arial"/>
          <w:sz w:val="22"/>
          <w:szCs w:val="22"/>
          <w:lang w:val="en-GB"/>
        </w:rPr>
        <w:t>diabetes.</w:t>
      </w:r>
      <w:r w:rsidR="00294A9B" w:rsidRPr="001961B6">
        <w:rPr>
          <w:rFonts w:ascii="Arial" w:hAnsi="Arial" w:cs="Arial"/>
          <w:sz w:val="22"/>
          <w:szCs w:val="22"/>
          <w:lang w:val="en-GB"/>
        </w:rPr>
        <w:t xml:space="preserve"> Although enough evidence exists for various lifestyle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interventions</w:t>
      </w:r>
      <w:r w:rsidR="00294A9B" w:rsidRPr="001961B6">
        <w:rPr>
          <w:rFonts w:ascii="Arial" w:hAnsi="Arial" w:cs="Arial"/>
          <w:sz w:val="22"/>
          <w:szCs w:val="22"/>
          <w:lang w:val="en-GB"/>
        </w:rPr>
        <w:t xml:space="preserve"> for improving diabetes, </w:t>
      </w:r>
      <w:r w:rsidR="00163DD2" w:rsidRPr="001961B6">
        <w:rPr>
          <w:rFonts w:ascii="Arial" w:hAnsi="Arial" w:cs="Arial"/>
          <w:sz w:val="22"/>
          <w:szCs w:val="22"/>
          <w:lang w:val="en-GB"/>
        </w:rPr>
        <w:t xml:space="preserve">it is prudent to observe that these interventions may fit individuals </w:t>
      </w:r>
      <w:r w:rsidR="00B76694" w:rsidRPr="001961B6">
        <w:rPr>
          <w:rFonts w:ascii="Arial" w:hAnsi="Arial" w:cs="Arial"/>
          <w:sz w:val="22"/>
          <w:szCs w:val="22"/>
          <w:lang w:val="en-GB"/>
        </w:rPr>
        <w:t>differently according</w:t>
      </w:r>
      <w:r w:rsidR="00163DD2" w:rsidRPr="001961B6">
        <w:rPr>
          <w:rFonts w:ascii="Arial" w:hAnsi="Arial" w:cs="Arial"/>
          <w:sz w:val="22"/>
          <w:szCs w:val="22"/>
          <w:lang w:val="en-GB"/>
        </w:rPr>
        <w:t xml:space="preserve"> to their unique situations. </w:t>
      </w:r>
      <w:r w:rsidR="00B76694" w:rsidRPr="001961B6">
        <w:rPr>
          <w:rFonts w:ascii="Arial" w:hAnsi="Arial" w:cs="Arial"/>
          <w:sz w:val="22"/>
          <w:szCs w:val="22"/>
          <w:lang w:val="en-GB"/>
        </w:rPr>
        <w:t>Owing to this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B76694" w:rsidRPr="001961B6">
        <w:rPr>
          <w:rFonts w:ascii="Arial" w:hAnsi="Arial" w:cs="Arial"/>
          <w:sz w:val="22"/>
          <w:szCs w:val="22"/>
          <w:lang w:val="en-GB"/>
        </w:rPr>
        <w:t xml:space="preserve"> care professionals must be guided against using a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one-size-fits-all</w:t>
      </w:r>
      <w:r w:rsidR="00B76694" w:rsidRPr="001961B6">
        <w:rPr>
          <w:rFonts w:ascii="Arial" w:hAnsi="Arial" w:cs="Arial"/>
          <w:sz w:val="22"/>
          <w:szCs w:val="22"/>
          <w:lang w:val="en-GB"/>
        </w:rPr>
        <w:t xml:space="preserve"> lifestyle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modification</w:t>
      </w:r>
      <w:r w:rsidR="00B76694" w:rsidRPr="001961B6">
        <w:rPr>
          <w:rFonts w:ascii="Arial" w:hAnsi="Arial" w:cs="Arial"/>
          <w:sz w:val="22"/>
          <w:szCs w:val="22"/>
          <w:lang w:val="en-GB"/>
        </w:rPr>
        <w:t xml:space="preserve"> for all individuals. Rather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B76694" w:rsidRPr="001961B6">
        <w:rPr>
          <w:rFonts w:ascii="Arial" w:hAnsi="Arial" w:cs="Arial"/>
          <w:sz w:val="22"/>
          <w:szCs w:val="22"/>
          <w:lang w:val="en-GB"/>
        </w:rPr>
        <w:t xml:space="preserve"> lifestyle modifications should be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tailored</w:t>
      </w:r>
      <w:r w:rsidR="00B76694" w:rsidRPr="001961B6">
        <w:rPr>
          <w:rFonts w:ascii="Arial" w:hAnsi="Arial" w:cs="Arial"/>
          <w:sz w:val="22"/>
          <w:szCs w:val="22"/>
          <w:lang w:val="en-GB"/>
        </w:rPr>
        <w:t xml:space="preserve"> to the unique needs of each individual, in line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with person-centred</w:t>
      </w:r>
      <w:r w:rsidR="00B76694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care</w:t>
      </w:r>
      <w:r w:rsidR="00967B26" w:rsidRPr="001961B6">
        <w:rPr>
          <w:rFonts w:ascii="Arial" w:hAnsi="Arial" w:cs="Arial"/>
          <w:sz w:val="22"/>
          <w:szCs w:val="22"/>
          <w:lang w:val="en-GB"/>
        </w:rPr>
        <w:t>,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 to</w:t>
      </w:r>
      <w:r w:rsidR="00B76694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maximise</w:t>
      </w:r>
      <w:r w:rsidR="00B76694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967B26" w:rsidRPr="001961B6">
        <w:rPr>
          <w:rFonts w:ascii="Arial" w:hAnsi="Arial" w:cs="Arial"/>
          <w:sz w:val="22"/>
          <w:szCs w:val="22"/>
          <w:lang w:val="en-GB"/>
        </w:rPr>
        <w:t>their</w:t>
      </w:r>
      <w:r w:rsidR="00B76694" w:rsidRPr="001961B6">
        <w:rPr>
          <w:rFonts w:ascii="Arial" w:hAnsi="Arial" w:cs="Arial"/>
          <w:sz w:val="22"/>
          <w:szCs w:val="22"/>
          <w:lang w:val="en-GB"/>
        </w:rPr>
        <w:t xml:space="preserve"> outcome. </w:t>
      </w:r>
    </w:p>
    <w:p w14:paraId="4EC7D169" w14:textId="3D6E4123" w:rsidR="008E7973" w:rsidRPr="001961B6" w:rsidRDefault="008E7973" w:rsidP="001961B6">
      <w:pPr>
        <w:pStyle w:val="Heading1"/>
        <w:spacing w:line="360" w:lineRule="auto"/>
        <w:rPr>
          <w:sz w:val="22"/>
          <w:szCs w:val="22"/>
          <w:lang w:val="en-GB"/>
        </w:rPr>
      </w:pPr>
      <w:bookmarkStart w:id="6" w:name="_Toc233152698"/>
      <w:r w:rsidRPr="001961B6">
        <w:rPr>
          <w:sz w:val="22"/>
          <w:szCs w:val="22"/>
          <w:lang w:val="en-GB"/>
        </w:rPr>
        <w:t>Conclusion</w:t>
      </w:r>
      <w:bookmarkEnd w:id="6"/>
    </w:p>
    <w:p w14:paraId="6DE783EC" w14:textId="3CD55B81" w:rsidR="00B82DFA" w:rsidRPr="001961B6" w:rsidRDefault="000D6C9A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961B6">
        <w:rPr>
          <w:rFonts w:ascii="Arial" w:hAnsi="Arial" w:cs="Arial"/>
          <w:sz w:val="22"/>
          <w:szCs w:val="22"/>
          <w:lang w:val="en-GB"/>
        </w:rPr>
        <w:t xml:space="preserve">Overall, diabetes is a complex chronic condition </w:t>
      </w:r>
      <w:r w:rsidR="00A71E1E" w:rsidRPr="001961B6">
        <w:rPr>
          <w:rFonts w:ascii="Arial" w:hAnsi="Arial" w:cs="Arial"/>
          <w:sz w:val="22"/>
          <w:szCs w:val="22"/>
          <w:lang w:val="en-GB"/>
        </w:rPr>
        <w:t>characterised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 by impaired blood sugar regulation by the body.</w:t>
      </w:r>
      <w:r w:rsidR="00700E44" w:rsidRPr="001961B6">
        <w:rPr>
          <w:rFonts w:ascii="Arial" w:hAnsi="Arial" w:cs="Arial"/>
          <w:sz w:val="22"/>
          <w:szCs w:val="22"/>
          <w:lang w:val="en-GB"/>
        </w:rPr>
        <w:t xml:space="preserve"> Blood glucose is essential for the body. It acts as a source of energy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700E44" w:rsidRPr="001961B6">
        <w:rPr>
          <w:rFonts w:ascii="Arial" w:hAnsi="Arial" w:cs="Arial"/>
          <w:sz w:val="22"/>
          <w:szCs w:val="22"/>
          <w:lang w:val="en-GB"/>
        </w:rPr>
        <w:t xml:space="preserve"> and at the same time</w:t>
      </w:r>
      <w:r w:rsidR="00616D80" w:rsidRPr="001961B6">
        <w:rPr>
          <w:rFonts w:ascii="Arial" w:hAnsi="Arial" w:cs="Arial"/>
          <w:sz w:val="22"/>
          <w:szCs w:val="22"/>
          <w:lang w:val="en-GB"/>
        </w:rPr>
        <w:t>,</w:t>
      </w:r>
      <w:r w:rsidR="00700E44" w:rsidRPr="001961B6">
        <w:rPr>
          <w:rFonts w:ascii="Arial" w:hAnsi="Arial" w:cs="Arial"/>
          <w:sz w:val="22"/>
          <w:szCs w:val="22"/>
          <w:lang w:val="en-GB"/>
        </w:rPr>
        <w:t xml:space="preserve"> having more of it in the body can </w:t>
      </w:r>
      <w:r w:rsidR="00B54919" w:rsidRPr="001961B6">
        <w:rPr>
          <w:rFonts w:ascii="Arial" w:hAnsi="Arial" w:cs="Arial"/>
          <w:sz w:val="22"/>
          <w:szCs w:val="22"/>
          <w:lang w:val="en-GB"/>
        </w:rPr>
        <w:t xml:space="preserve">bring about </w:t>
      </w:r>
      <w:r w:rsidR="00700E44" w:rsidRPr="001961B6">
        <w:rPr>
          <w:rFonts w:ascii="Arial" w:hAnsi="Arial" w:cs="Arial"/>
          <w:sz w:val="22"/>
          <w:szCs w:val="22"/>
          <w:lang w:val="en-GB"/>
        </w:rPr>
        <w:t xml:space="preserve">complications.  </w:t>
      </w:r>
      <w:r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8669A4" w:rsidRPr="001961B6">
        <w:rPr>
          <w:rFonts w:ascii="Arial" w:hAnsi="Arial" w:cs="Arial"/>
          <w:sz w:val="22"/>
          <w:szCs w:val="22"/>
          <w:lang w:val="en-GB"/>
        </w:rPr>
        <w:t>The human body has the ability to self-regulate blood glucose through the process of glucose homeostasis.</w:t>
      </w:r>
      <w:r w:rsidR="00195FC5" w:rsidRPr="001961B6">
        <w:rPr>
          <w:rFonts w:ascii="Arial" w:hAnsi="Arial" w:cs="Arial"/>
          <w:sz w:val="22"/>
          <w:szCs w:val="22"/>
          <w:lang w:val="en-GB"/>
        </w:rPr>
        <w:t xml:space="preserve"> Individuals living with the condition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have a</w:t>
      </w:r>
      <w:r w:rsidR="00195FC5" w:rsidRPr="001961B6">
        <w:rPr>
          <w:rFonts w:ascii="Arial" w:hAnsi="Arial" w:cs="Arial"/>
          <w:sz w:val="22"/>
          <w:szCs w:val="22"/>
          <w:lang w:val="en-GB"/>
        </w:rPr>
        <w:t xml:space="preserve"> role to play </w:t>
      </w:r>
      <w:r w:rsidR="00616D80" w:rsidRPr="001961B6">
        <w:rPr>
          <w:rFonts w:ascii="Arial" w:hAnsi="Arial" w:cs="Arial"/>
          <w:sz w:val="22"/>
          <w:szCs w:val="22"/>
          <w:lang w:val="en-GB"/>
        </w:rPr>
        <w:t xml:space="preserve">in </w:t>
      </w:r>
      <w:r w:rsidR="00195FC5" w:rsidRPr="001961B6">
        <w:rPr>
          <w:rFonts w:ascii="Arial" w:hAnsi="Arial" w:cs="Arial"/>
          <w:sz w:val="22"/>
          <w:szCs w:val="22"/>
          <w:lang w:val="en-GB"/>
        </w:rPr>
        <w:t>its management. They can monitor a</w:t>
      </w:r>
      <w:r w:rsidR="00FF487E" w:rsidRPr="001961B6">
        <w:rPr>
          <w:rFonts w:ascii="Arial" w:hAnsi="Arial" w:cs="Arial"/>
          <w:sz w:val="22"/>
          <w:szCs w:val="22"/>
          <w:lang w:val="en-GB"/>
        </w:rPr>
        <w:t>n</w:t>
      </w:r>
      <w:r w:rsidR="00195FC5" w:rsidRPr="001961B6">
        <w:rPr>
          <w:rFonts w:ascii="Arial" w:hAnsi="Arial" w:cs="Arial"/>
          <w:sz w:val="22"/>
          <w:szCs w:val="22"/>
          <w:lang w:val="en-GB"/>
        </w:rPr>
        <w:t xml:space="preserve">d record their blood glucose </w:t>
      </w:r>
      <w:r w:rsidR="00A2276C" w:rsidRPr="001961B6">
        <w:rPr>
          <w:rFonts w:ascii="Arial" w:hAnsi="Arial" w:cs="Arial"/>
          <w:sz w:val="22"/>
          <w:szCs w:val="22"/>
          <w:lang w:val="en-GB"/>
        </w:rPr>
        <w:t>to guide proactive actions</w:t>
      </w:r>
      <w:r w:rsidR="00FF487E" w:rsidRPr="001961B6">
        <w:rPr>
          <w:rFonts w:ascii="Arial" w:hAnsi="Arial" w:cs="Arial"/>
          <w:sz w:val="22"/>
          <w:szCs w:val="22"/>
          <w:lang w:val="en-GB"/>
        </w:rPr>
        <w:t xml:space="preserve">. Evidence supports </w:t>
      </w:r>
      <w:r w:rsidR="007B156A" w:rsidRPr="001961B6">
        <w:rPr>
          <w:rFonts w:ascii="Arial" w:hAnsi="Arial" w:cs="Arial"/>
          <w:sz w:val="22"/>
          <w:szCs w:val="22"/>
          <w:lang w:val="en-GB"/>
        </w:rPr>
        <w:t>modifications</w:t>
      </w:r>
      <w:r w:rsidR="00FF487E" w:rsidRPr="001961B6">
        <w:rPr>
          <w:rFonts w:ascii="Arial" w:hAnsi="Arial" w:cs="Arial"/>
          <w:sz w:val="22"/>
          <w:szCs w:val="22"/>
          <w:lang w:val="en-GB"/>
        </w:rPr>
        <w:t xml:space="preserve"> in lifestyle as a safe choice of non-</w:t>
      </w:r>
      <w:r w:rsidR="007B156A" w:rsidRPr="001961B6">
        <w:rPr>
          <w:rFonts w:ascii="Arial" w:hAnsi="Arial" w:cs="Arial"/>
          <w:sz w:val="22"/>
          <w:szCs w:val="22"/>
          <w:lang w:val="en-GB"/>
        </w:rPr>
        <w:t>medical</w:t>
      </w:r>
      <w:r w:rsidR="00FF487E" w:rsidRPr="001961B6">
        <w:rPr>
          <w:rFonts w:ascii="Arial" w:hAnsi="Arial" w:cs="Arial"/>
          <w:sz w:val="22"/>
          <w:szCs w:val="22"/>
          <w:lang w:val="en-GB"/>
        </w:rPr>
        <w:t xml:space="preserve"> interventions in</w:t>
      </w:r>
      <w:r w:rsidR="007B156A" w:rsidRPr="001961B6">
        <w:rPr>
          <w:rFonts w:ascii="Arial" w:hAnsi="Arial" w:cs="Arial"/>
          <w:sz w:val="22"/>
          <w:szCs w:val="22"/>
          <w:lang w:val="en-GB"/>
        </w:rPr>
        <w:t xml:space="preserve"> improving type 2 DM. </w:t>
      </w:r>
      <w:r w:rsidR="00616D80" w:rsidRPr="001961B6">
        <w:rPr>
          <w:rFonts w:ascii="Arial" w:hAnsi="Arial" w:cs="Arial"/>
          <w:sz w:val="22"/>
          <w:szCs w:val="22"/>
          <w:lang w:val="en-GB"/>
        </w:rPr>
        <w:t>Such</w:t>
      </w:r>
      <w:r w:rsidR="007B156A" w:rsidRPr="001961B6">
        <w:rPr>
          <w:rFonts w:ascii="Arial" w:hAnsi="Arial" w:cs="Arial"/>
          <w:sz w:val="22"/>
          <w:szCs w:val="22"/>
          <w:lang w:val="en-GB"/>
        </w:rPr>
        <w:t xml:space="preserve"> </w:t>
      </w:r>
      <w:r w:rsidR="006E0DD5" w:rsidRPr="001961B6">
        <w:rPr>
          <w:rFonts w:ascii="Arial" w:hAnsi="Arial" w:cs="Arial"/>
          <w:sz w:val="22"/>
          <w:szCs w:val="22"/>
          <w:lang w:val="en-GB"/>
        </w:rPr>
        <w:t>lifestyle</w:t>
      </w:r>
      <w:r w:rsidR="007B156A" w:rsidRPr="001961B6">
        <w:rPr>
          <w:rFonts w:ascii="Arial" w:hAnsi="Arial" w:cs="Arial"/>
          <w:sz w:val="22"/>
          <w:szCs w:val="22"/>
          <w:lang w:val="en-GB"/>
        </w:rPr>
        <w:t xml:space="preserve"> modifications include changes in diet and regular physical activities. </w:t>
      </w:r>
    </w:p>
    <w:p w14:paraId="5B4FEEDF" w14:textId="77777777" w:rsidR="00120751" w:rsidRPr="001961B6" w:rsidRDefault="00120751" w:rsidP="001961B6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4A911B25" w14:textId="77777777" w:rsidR="00294A9B" w:rsidRDefault="00294A9B" w:rsidP="006E0DD5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62C9EB50" w14:textId="77553BD1" w:rsidR="00294A9B" w:rsidRDefault="00294A9B" w:rsidP="00294A9B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br w:type="page"/>
      </w:r>
    </w:p>
    <w:p w14:paraId="1FA2CC3A" w14:textId="55904964" w:rsidR="006E0DD5" w:rsidRDefault="006E0DD5" w:rsidP="001961B6">
      <w:pPr>
        <w:pStyle w:val="Heading1"/>
        <w:jc w:val="center"/>
        <w:rPr>
          <w:lang w:eastAsia="zh-CN"/>
        </w:rPr>
      </w:pPr>
      <w:bookmarkStart w:id="7" w:name="_Toc233152699"/>
      <w:r>
        <w:rPr>
          <w:lang w:eastAsia="zh-CN"/>
        </w:rPr>
        <w:t>REFERENCES</w:t>
      </w:r>
      <w:bookmarkEnd w:id="7"/>
    </w:p>
    <w:p w14:paraId="752C720D" w14:textId="54C834EA" w:rsidR="006E0DD5" w:rsidRPr="006E0DD5" w:rsidRDefault="006E0DD5" w:rsidP="006E0DD5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Ahren, B., 2015. Glucagon–Early breakthroughs and recent discoveries. Peptides, 67, pp.74-81.</w:t>
      </w:r>
    </w:p>
    <w:p w14:paraId="45204253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Alam, S., Hasan, M.K., Neaz, S., Hussain, N., Hossain, M.F. and Rahman, T., 2021. Diabetes mellitus: insights from epidemiology, biochemistry, risk factors, diagnosis, complications and comprehensive management. Diabetology, 2(2), pp.36-50.</w:t>
      </w:r>
    </w:p>
    <w:p w14:paraId="019D4FAF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Alberts, B., Bray, D., Hopkin, K., Johnson, A.D., Lewis, J., Raff, M., Roberts, K. and Walter, P., 2015.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Essential cell biology</w:t>
      </w:r>
      <w:r w:rsidRPr="006E0DD5">
        <w:rPr>
          <w:rFonts w:ascii="Arial" w:hAnsi="Arial" w:cs="Arial"/>
          <w:sz w:val="22"/>
          <w:szCs w:val="22"/>
          <w:lang w:val="en-GB"/>
        </w:rPr>
        <w:t>. Garland science.</w:t>
      </w:r>
    </w:p>
    <w:p w14:paraId="0B06A4C6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Ambrose, M., 2014.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Diabetes: Examining insulin and blood sugar</w:t>
      </w:r>
      <w:r w:rsidRPr="006E0DD5">
        <w:rPr>
          <w:rFonts w:ascii="Arial" w:hAnsi="Arial" w:cs="Arial"/>
          <w:sz w:val="22"/>
          <w:szCs w:val="22"/>
          <w:lang w:val="en-GB"/>
        </w:rPr>
        <w:t>. Enslow Publishing, LLC.</w:t>
      </w:r>
    </w:p>
    <w:p w14:paraId="18EBFC40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>Amerkamp, J., Benli, S., Isenmann, E., &amp; Brinkmann, C. 2025. Optimizing the lifestyle of patients with type 2 diabetes mellitus-Systematic review on the effects of combined diet-and-exercise interventions.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 xml:space="preserve"> Nutrition, Metabolism and Cardiovascular Diseases</w:t>
      </w:r>
      <w:r w:rsidRPr="006E0DD5">
        <w:rPr>
          <w:rFonts w:ascii="Arial" w:hAnsi="Arial" w:cs="Arial"/>
          <w:sz w:val="22"/>
          <w:szCs w:val="22"/>
          <w:lang w:val="en-GB"/>
        </w:rPr>
        <w:t>, 35(5), 103746.</w:t>
      </w:r>
    </w:p>
    <w:p w14:paraId="3038EAB2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Anand, K., Jain, S. and Anand, K., 2024. Impact of lifestyle modification: An intervention on newly diagnosed diabetics of the Urban Slum of Meerut.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Cureus</w:t>
      </w:r>
      <w:r w:rsidRPr="006E0DD5">
        <w:rPr>
          <w:rFonts w:ascii="Arial" w:hAnsi="Arial" w:cs="Arial"/>
          <w:sz w:val="22"/>
          <w:szCs w:val="22"/>
          <w:lang w:val="en-GB"/>
        </w:rPr>
        <w:t>, 16(4).</w:t>
      </w:r>
    </w:p>
    <w:p w14:paraId="12907CC8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Ceriello, A., Prattichizzo, F., Phillip, M., Hirsch, I.B., Mathieu, C. and Battelino, T., 2022. Glycaemic management in diabetes: old and new approaches.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The lancet Diabetes &amp; endocrinology</w:t>
      </w:r>
      <w:r w:rsidRPr="006E0DD5">
        <w:rPr>
          <w:rFonts w:ascii="Arial" w:hAnsi="Arial" w:cs="Arial"/>
          <w:sz w:val="22"/>
          <w:szCs w:val="22"/>
          <w:lang w:val="en-GB"/>
        </w:rPr>
        <w:t>, 10(1), pp.75-84.</w:t>
      </w:r>
    </w:p>
    <w:p w14:paraId="4C0FB2C6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Diabetes UK. 2025. One in five adults now live with diabetes or prediabetes in the UK. Available at: </w:t>
      </w:r>
      <w:hyperlink r:id="rId10" w:history="1">
        <w:r w:rsidRPr="006E0DD5">
          <w:rPr>
            <w:rStyle w:val="Hyperlink"/>
            <w:rFonts w:ascii="Arial" w:hAnsi="Arial" w:cs="Arial"/>
            <w:sz w:val="22"/>
            <w:szCs w:val="22"/>
            <w:lang w:eastAsia="zh-CN"/>
          </w:rPr>
          <w:t>https://www.diabetes.org.uk/about-us/news-and-views/one-five-adults-now-live-diabetes-or-prediabetes-uk</w:t>
        </w:r>
      </w:hyperlink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 (Accessed 7 June, 2026).</w:t>
      </w:r>
    </w:p>
    <w:p w14:paraId="114A3B46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Fabris, C., Rizzo, E., Bertolissi, S., Casatta, L., Pavan, M. and Toniutto, P., 2025. Modifiable and Non-Modifiable Risk Factors and Vascular Damage Progression in Type 2 Diabetes: A Primary Care Analysis. </w:t>
      </w:r>
      <w:r w:rsidRPr="006E0DD5">
        <w:rPr>
          <w:rFonts w:ascii="Arial" w:hAnsi="Arial" w:cs="Arial"/>
          <w:i/>
          <w:iCs/>
          <w:color w:val="000000"/>
          <w:sz w:val="22"/>
          <w:szCs w:val="22"/>
          <w:lang w:eastAsia="zh-CN"/>
        </w:rPr>
        <w:t>Journal of Clinical Medicine,</w:t>
      </w: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 14(9), p.3155.</w:t>
      </w:r>
    </w:p>
    <w:p w14:paraId="67D0A66C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Forouhi, N.G. and Wareham, N.J., 2019. Epidemiology of diabetes. </w:t>
      </w:r>
      <w:r w:rsidRPr="006E0DD5">
        <w:rPr>
          <w:rFonts w:ascii="Arial" w:hAnsi="Arial" w:cs="Arial"/>
          <w:i/>
          <w:iCs/>
          <w:color w:val="000000"/>
          <w:sz w:val="22"/>
          <w:szCs w:val="22"/>
          <w:lang w:eastAsia="zh-CN"/>
        </w:rPr>
        <w:t>Medicine</w:t>
      </w: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, 47(1), pp.22-27.</w:t>
      </w:r>
    </w:p>
    <w:p w14:paraId="4A8D6DB4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>Galaviz, K. I., Narayan, K. V., Lobelo, F., &amp; Weber, M. B. (2018). Lifestyle and the prevention of type 2 diabetes: a status report. American journal of lifestyle medicine, 12(1), 4-20.</w:t>
      </w:r>
    </w:p>
    <w:p w14:paraId="2EB65E85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Garcia-Molina, L., Lewis-Mikhael, A.M., Riquelme-Gallego, B., Cano-Ibanez, N., Oliveras-Lopez, M.J. and Bueno-Cavanillas, A., 2020. Improving type 2 diabetes mellitus glycaemic control through lifestyle modification implementing diet intervention: a systematic review and meta-analysis.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European journal of nutrition</w:t>
      </w:r>
      <w:r w:rsidRPr="006E0DD5">
        <w:rPr>
          <w:rFonts w:ascii="Arial" w:hAnsi="Arial" w:cs="Arial"/>
          <w:sz w:val="22"/>
          <w:szCs w:val="22"/>
          <w:lang w:val="en-GB"/>
        </w:rPr>
        <w:t>, 59(4), pp.1313-1328.</w:t>
      </w:r>
    </w:p>
    <w:p w14:paraId="2554DCC6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Hamasaki, H., 2016. Daily physical activity and type 2 diabetes: A review.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World journal of diabetes</w:t>
      </w:r>
      <w:r w:rsidRPr="006E0DD5">
        <w:rPr>
          <w:rFonts w:ascii="Arial" w:hAnsi="Arial" w:cs="Arial"/>
          <w:sz w:val="22"/>
          <w:szCs w:val="22"/>
          <w:lang w:val="en-GB"/>
        </w:rPr>
        <w:t>, 7(12), p.243.</w:t>
      </w:r>
    </w:p>
    <w:p w14:paraId="43A66435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Han, H.S., Kang, G., Kim, J.S., Choi, B.H. and Koo, S.H., 2016. Regulation of glucose metabolism from a liver-centric perspective. </w:t>
      </w:r>
      <w:r w:rsidRPr="006E0DD5">
        <w:rPr>
          <w:rFonts w:ascii="Arial" w:hAnsi="Arial" w:cs="Arial"/>
          <w:i/>
          <w:iCs/>
          <w:color w:val="000000"/>
          <w:sz w:val="22"/>
          <w:szCs w:val="22"/>
          <w:lang w:eastAsia="zh-CN"/>
        </w:rPr>
        <w:t>Experimental &amp; molecular medicine</w:t>
      </w: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, 48(3), pp.e218-e218.</w:t>
      </w:r>
    </w:p>
    <w:p w14:paraId="615F1BA5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>Hite, A.H., Berkowitz, V.G. and Berkowitz, K., 2011. Low</w:t>
      </w:r>
      <w:r w:rsidRPr="006E0DD5">
        <w:rPr>
          <w:rFonts w:ascii="Cambria Math" w:hAnsi="Cambria Math" w:cs="Cambria Math"/>
          <w:sz w:val="22"/>
          <w:szCs w:val="22"/>
          <w:lang w:val="en-GB"/>
        </w:rPr>
        <w:t>‐</w:t>
      </w:r>
      <w:r w:rsidRPr="006E0DD5">
        <w:rPr>
          <w:rFonts w:ascii="Arial" w:hAnsi="Arial" w:cs="Arial"/>
          <w:sz w:val="22"/>
          <w:szCs w:val="22"/>
          <w:lang w:val="en-GB"/>
        </w:rPr>
        <w:t xml:space="preserve">carbohydrate diet review: shifting the paradigm.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Nutrition in Clinical Practice</w:t>
      </w:r>
      <w:r w:rsidRPr="006E0DD5">
        <w:rPr>
          <w:rFonts w:ascii="Arial" w:hAnsi="Arial" w:cs="Arial"/>
          <w:sz w:val="22"/>
          <w:szCs w:val="22"/>
          <w:lang w:val="en-GB"/>
        </w:rPr>
        <w:t>, 26(3), pp.300-308.</w:t>
      </w:r>
    </w:p>
    <w:p w14:paraId="18B47358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Kwon, O., 2021. Glucose metabolism. In Stroke revisited: diabetes in stroke (pp. 3-13). Singapore: Springer Singapore.</w:t>
      </w:r>
    </w:p>
    <w:p w14:paraId="5DB9A7BF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Magkos, F., Hjorth, M.F. and Astrup, A., 2020. Diet and exercise in the prevention and treatment of type 2 diabetes mellitus.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Nature Reviews Endocrinology</w:t>
      </w:r>
      <w:r w:rsidRPr="006E0DD5">
        <w:rPr>
          <w:rFonts w:ascii="Arial" w:hAnsi="Arial" w:cs="Arial"/>
          <w:sz w:val="22"/>
          <w:szCs w:val="22"/>
          <w:lang w:val="en-GB"/>
        </w:rPr>
        <w:t>, 16(10), pp.545-555.</w:t>
      </w:r>
    </w:p>
    <w:p w14:paraId="36652DBE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Mandloi, A., Bisani, K. G., &amp; Verma, R. 2025. Impact of lifestyle modification on type 2 diabetes outcomes.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Future Health</w:t>
      </w:r>
      <w:r w:rsidRPr="006E0DD5">
        <w:rPr>
          <w:rFonts w:ascii="Arial" w:hAnsi="Arial" w:cs="Arial"/>
          <w:sz w:val="22"/>
          <w:szCs w:val="22"/>
          <w:lang w:val="en-GB"/>
        </w:rPr>
        <w:t>, 2(3), 184-188.</w:t>
      </w:r>
    </w:p>
    <w:p w14:paraId="6298A651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Marmot, M. and Allen, J.J., 2014. Social determinants of health equity. American journal of public health, 104(S4), pp.S517-S519.</w:t>
      </w:r>
    </w:p>
    <w:p w14:paraId="15315888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Mathew, T.K. and Zubair, M., 2026. Blood glucose monitoring. In StatPearls [Internet]. StatPearls Publishing.</w:t>
      </w:r>
    </w:p>
    <w:p w14:paraId="211E0A7D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>Melnyk, B.M. and Fineout-Overholt, E., 2022. Evidence-based practice in nursing &amp; healthcare: A guide to best practice. Lippincott Williams &amp; Wilkins.</w:t>
      </w:r>
    </w:p>
    <w:p w14:paraId="18850FEA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National Institute for health and Care Excellence (NICE). 2015. </w:t>
      </w:r>
      <w:r w:rsidRPr="006E0DD5">
        <w:rPr>
          <w:rFonts w:ascii="Arial" w:hAnsi="Arial" w:cs="Arial"/>
          <w:sz w:val="22"/>
          <w:szCs w:val="22"/>
        </w:rPr>
        <w:t xml:space="preserve"> </w:t>
      </w:r>
      <w:r w:rsidRPr="006E0DD5">
        <w:rPr>
          <w:rFonts w:ascii="Arial" w:hAnsi="Arial" w:cs="Arial"/>
          <w:sz w:val="22"/>
          <w:szCs w:val="22"/>
          <w:lang w:val="en-GB"/>
        </w:rPr>
        <w:t xml:space="preserve">Type 2 diabetes in adults: management. Aavialable at: </w:t>
      </w:r>
      <w:hyperlink r:id="rId11" w:history="1">
        <w:r w:rsidRPr="006E0DD5">
          <w:rPr>
            <w:rStyle w:val="Hyperlink"/>
            <w:rFonts w:ascii="Arial" w:hAnsi="Arial" w:cs="Arial"/>
            <w:sz w:val="22"/>
            <w:szCs w:val="22"/>
            <w:lang w:val="en-GB"/>
          </w:rPr>
          <w:t>https://www.nice.org.uk/guidance/NG28</w:t>
        </w:r>
      </w:hyperlink>
      <w:r w:rsidRPr="006E0DD5">
        <w:rPr>
          <w:rFonts w:ascii="Arial" w:hAnsi="Arial" w:cs="Arial"/>
          <w:sz w:val="22"/>
          <w:szCs w:val="22"/>
          <w:lang w:val="en-GB"/>
        </w:rPr>
        <w:t xml:space="preserve"> (Aaccessed 7 June 2026).</w:t>
      </w:r>
    </w:p>
    <w:p w14:paraId="43C047D1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Nesti, L., Pugliese, N.R., Sciuto, P. and Natali, A., 2020. Type 2 diabetes and reduced exercise tolerance: a review of the literature through an integrated physiology approach.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Cardiovascular diabetology</w:t>
      </w:r>
      <w:r w:rsidRPr="006E0DD5">
        <w:rPr>
          <w:rFonts w:ascii="Arial" w:hAnsi="Arial" w:cs="Arial"/>
          <w:sz w:val="22"/>
          <w:szCs w:val="22"/>
          <w:lang w:val="en-GB"/>
        </w:rPr>
        <w:t>, 19(1), p.134.</w:t>
      </w:r>
    </w:p>
    <w:p w14:paraId="42900587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>NHS England 2024.</w:t>
      </w:r>
      <w:r w:rsidRPr="006E0DD5">
        <w:rPr>
          <w:rFonts w:ascii="Arial" w:hAnsi="Arial" w:cs="Arial"/>
          <w:sz w:val="22"/>
          <w:szCs w:val="22"/>
        </w:rPr>
        <w:t xml:space="preserve"> </w:t>
      </w:r>
      <w:r w:rsidRPr="006E0DD5">
        <w:rPr>
          <w:rFonts w:ascii="Arial" w:hAnsi="Arial" w:cs="Arial"/>
          <w:sz w:val="22"/>
          <w:szCs w:val="22"/>
          <w:lang w:val="en-GB"/>
        </w:rPr>
        <w:t xml:space="preserve">NHS identifies over half a million more people at risk of type 2 diabetes in a Year. Available at: </w:t>
      </w:r>
      <w:hyperlink r:id="rId12" w:history="1">
        <w:r w:rsidRPr="006E0DD5">
          <w:rPr>
            <w:rStyle w:val="Hyperlink"/>
            <w:rFonts w:ascii="Arial" w:hAnsi="Arial" w:cs="Arial"/>
            <w:sz w:val="22"/>
            <w:szCs w:val="22"/>
            <w:lang w:val="en-GB"/>
          </w:rPr>
          <w:t>https://www.england.nhs.uk/2024/06/nhs-identifies-over-half-a-million-more-people-at-risk-of-type-2-diabetes-in-a-year/</w:t>
        </w:r>
      </w:hyperlink>
      <w:r w:rsidRPr="006E0DD5">
        <w:rPr>
          <w:rFonts w:ascii="Arial" w:hAnsi="Arial" w:cs="Arial"/>
          <w:sz w:val="22"/>
          <w:szCs w:val="22"/>
          <w:lang w:val="en-GB"/>
        </w:rPr>
        <w:t xml:space="preserve"> (Accessed 7 June 2026)</w:t>
      </w:r>
    </w:p>
    <w:p w14:paraId="2A30D566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Nirmalan, N. and Nirmalan, M., 2020. Hormonal control of metabolism: regulation of plasma glucose. Anaesthesia &amp; Intensive Care Medicine, 21(11), pp.578-583.</w:t>
      </w:r>
    </w:p>
    <w:p w14:paraId="2E777D3A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Onyenwenyi, C., &amp; Ricardo, A. C. 2015. Impact of lifestyle modification on diabetic kidney disease.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Current diabetes reports</w:t>
      </w:r>
      <w:r w:rsidRPr="006E0DD5">
        <w:rPr>
          <w:rFonts w:ascii="Arial" w:hAnsi="Arial" w:cs="Arial"/>
          <w:sz w:val="22"/>
          <w:szCs w:val="22"/>
          <w:lang w:val="en-GB"/>
        </w:rPr>
        <w:t>, 15(9), 60.</w:t>
      </w:r>
    </w:p>
    <w:p w14:paraId="390BE560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Polsky, S. and Akturk, H.K., 2017. Alcohol consumption, diabetes risk, and cardiovascular disease within diabetes. Current diabetes reports, 17(12), p.136.</w:t>
      </w:r>
    </w:p>
    <w:p w14:paraId="186B5C69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>Riccardi, G., Vitale, M. and Giacco, R., 2018. Treatment of diabetes with lifestyle changes: diet. Diabetes. Epidemiology, Genetics, Pathogenesis, Diagnosis, Prevention, and Treatment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: Springer International Publishing</w:t>
      </w:r>
      <w:r w:rsidRPr="006E0DD5">
        <w:rPr>
          <w:rFonts w:ascii="Arial" w:hAnsi="Arial" w:cs="Arial"/>
          <w:sz w:val="22"/>
          <w:szCs w:val="22"/>
          <w:lang w:val="en-GB"/>
        </w:rPr>
        <w:t>, Cham, pp.1-16.</w:t>
      </w:r>
    </w:p>
    <w:p w14:paraId="69C4D506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Rippe, J.M. and Angelopoulos, T.J., 2016. Relationship between added sugars consumption and chronic disease risk factors: current understanding. </w:t>
      </w:r>
      <w:r w:rsidRPr="006E0DD5">
        <w:rPr>
          <w:rFonts w:ascii="Arial" w:hAnsi="Arial" w:cs="Arial"/>
          <w:i/>
          <w:iCs/>
          <w:color w:val="000000"/>
          <w:sz w:val="22"/>
          <w:szCs w:val="22"/>
          <w:lang w:eastAsia="zh-CN"/>
        </w:rPr>
        <w:t>Nutrients</w:t>
      </w: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, 8(11), p.697.</w:t>
      </w:r>
    </w:p>
    <w:p w14:paraId="3F2D3FD1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Roder, P.V., Wu, B., Liu, Y. and Han, W., 2016. Pancreatic regulation of glucose homeostasis. Experimental &amp; molecular medicine, 48(3), pp.e219-e219.</w:t>
      </w:r>
    </w:p>
    <w:p w14:paraId="45F5F956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Sigal, R.J., Armstrong, M.J., Colby, P., Kenny, G.P., Plotnikoff, R.C., Reichert, S.M. and Riddell, M.C., 2013. Physical activity and diabetes.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Canadian journal of diabetes</w:t>
      </w:r>
      <w:r w:rsidRPr="006E0DD5">
        <w:rPr>
          <w:rFonts w:ascii="Arial" w:hAnsi="Arial" w:cs="Arial"/>
          <w:sz w:val="22"/>
          <w:szCs w:val="22"/>
          <w:lang w:val="en-GB"/>
        </w:rPr>
        <w:t>, 37, pp.S40-S44.</w:t>
      </w:r>
    </w:p>
    <w:p w14:paraId="086B2BDE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Sinclair, A., Dunning, T. and Rodriguez-Mañas, L., 2015. Diabetes in older people: new insights and remaining challenges. </w:t>
      </w:r>
      <w:r w:rsidRPr="006E0DD5">
        <w:rPr>
          <w:rFonts w:ascii="Arial" w:hAnsi="Arial" w:cs="Arial"/>
          <w:i/>
          <w:iCs/>
          <w:color w:val="000000"/>
          <w:sz w:val="22"/>
          <w:szCs w:val="22"/>
          <w:lang w:eastAsia="zh-CN"/>
        </w:rPr>
        <w:t>The lancet Diabetes &amp; endocrinology</w:t>
      </w: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, 3(4), pp.275-285.</w:t>
      </w:r>
    </w:p>
    <w:p w14:paraId="127E8C0A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Tay, J., de Bock, M.I. and Mayer-Davis, E.J., 2019. Low-carbohydrate diets in type 2 diabetes.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The Lancet Diabetes &amp; Endocrinology</w:t>
      </w:r>
      <w:r w:rsidRPr="006E0DD5">
        <w:rPr>
          <w:rFonts w:ascii="Arial" w:hAnsi="Arial" w:cs="Arial"/>
          <w:sz w:val="22"/>
          <w:szCs w:val="22"/>
          <w:lang w:val="en-GB"/>
        </w:rPr>
        <w:t>, 7(5), pp.331-333.</w:t>
      </w:r>
    </w:p>
    <w:p w14:paraId="1BCF0B71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>Tortora, G. J., and Grabowski, S. R. 2019.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Introduction to the Human Body: The Essentials of Anatomy and Physiology</w:t>
      </w:r>
      <w:r w:rsidRPr="006E0DD5">
        <w:rPr>
          <w:rFonts w:ascii="Arial" w:hAnsi="Arial" w:cs="Arial"/>
          <w:sz w:val="22"/>
          <w:szCs w:val="22"/>
          <w:lang w:val="en-GB"/>
        </w:rPr>
        <w:t>. 11th ed., Wiley, 2019.</w:t>
      </w:r>
    </w:p>
    <w:p w14:paraId="70F69D2E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Volek, J.S., Phinney, S.D., Krauss, R.M., Johnson, R.J., Saslow, L.R., Gower, B., Yancy Jr, W.S., King, J.C., Hecht, F.M., Teicholz, N. and Bistrian, B.R., 2021. Alternative dietary patterns for Americans: low-carbohydrate diets. </w:t>
      </w:r>
      <w:r w:rsidRPr="006E0DD5">
        <w:rPr>
          <w:rFonts w:ascii="Arial" w:hAnsi="Arial" w:cs="Arial"/>
          <w:i/>
          <w:iCs/>
          <w:sz w:val="22"/>
          <w:szCs w:val="22"/>
          <w:lang w:val="en-GB"/>
        </w:rPr>
        <w:t>Nutrients</w:t>
      </w:r>
      <w:r w:rsidRPr="006E0DD5">
        <w:rPr>
          <w:rFonts w:ascii="Arial" w:hAnsi="Arial" w:cs="Arial"/>
          <w:sz w:val="22"/>
          <w:szCs w:val="22"/>
          <w:lang w:val="en-GB"/>
        </w:rPr>
        <w:t>, 13(10), p.3299.</w:t>
      </w:r>
    </w:p>
    <w:p w14:paraId="3FF8D137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>Vornanen, M., Konttinen, H., Kääriäinen, H., Mannisto, S., Salomaa, V., Perola, M. and Haukkala, A., 2016. Family history and perceived risk of diabetes, cardiovascular disease, cancer, and depression. Preventive medicine, 90, pp.177-183.</w:t>
      </w:r>
    </w:p>
    <w:p w14:paraId="477F0D36" w14:textId="7777777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Wang, T., Zhao, Z., Wang, G., Li, Q., Xu, Y., Li, M., Hu, R., Chen, G., Su, Q., Mu, Y. and Tang, X., 2021. Age-related disparities in diabetes risk attributable to modifiable risk factor profiles in Chinese adults: a nationwide, population-based, cohort study. </w:t>
      </w:r>
      <w:r w:rsidRPr="006E0DD5">
        <w:rPr>
          <w:rFonts w:ascii="Arial" w:hAnsi="Arial" w:cs="Arial"/>
          <w:i/>
          <w:iCs/>
          <w:color w:val="000000"/>
          <w:sz w:val="22"/>
          <w:szCs w:val="22"/>
          <w:lang w:eastAsia="zh-CN"/>
        </w:rPr>
        <w:t>The Lancet Healthy Longevity,</w:t>
      </w:r>
      <w:r w:rsidRPr="006E0DD5">
        <w:rPr>
          <w:rFonts w:ascii="Arial" w:hAnsi="Arial" w:cs="Arial"/>
          <w:color w:val="000000"/>
          <w:sz w:val="22"/>
          <w:szCs w:val="22"/>
          <w:lang w:eastAsia="zh-CN"/>
        </w:rPr>
        <w:t xml:space="preserve"> 2(10), pp.e618-e628.</w:t>
      </w:r>
    </w:p>
    <w:p w14:paraId="702AAF79" w14:textId="4415B5A7" w:rsidR="006E0DD5" w:rsidRPr="006E0DD5" w:rsidRDefault="006E0DD5" w:rsidP="006E0DD5">
      <w:p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E0DD5">
        <w:rPr>
          <w:rFonts w:ascii="Arial" w:hAnsi="Arial" w:cs="Arial"/>
          <w:sz w:val="22"/>
          <w:szCs w:val="22"/>
          <w:lang w:val="en-GB"/>
        </w:rPr>
        <w:t xml:space="preserve">World Health Organization (WHO) 2024. Diabetes. Available at </w:t>
      </w:r>
      <w:hyperlink r:id="rId13" w:history="1">
        <w:r w:rsidRPr="006E0DD5">
          <w:rPr>
            <w:rStyle w:val="Hyperlink"/>
            <w:rFonts w:ascii="Arial" w:hAnsi="Arial" w:cs="Arial"/>
            <w:sz w:val="22"/>
            <w:szCs w:val="22"/>
            <w:lang w:val="en-GB"/>
          </w:rPr>
          <w:t>https://www.who.int/news-room/fact-sheets/detail/diabetes</w:t>
        </w:r>
      </w:hyperlink>
      <w:r w:rsidRPr="006E0DD5">
        <w:rPr>
          <w:rFonts w:ascii="Arial" w:hAnsi="Arial" w:cs="Arial"/>
          <w:sz w:val="22"/>
          <w:szCs w:val="22"/>
          <w:lang w:val="en-GB"/>
        </w:rPr>
        <w:t xml:space="preserve"> (Accessed: 7 June 2026)</w:t>
      </w:r>
      <w:r w:rsidR="00F03A84">
        <w:rPr>
          <w:rFonts w:ascii="Arial" w:hAnsi="Arial" w:cs="Arial"/>
          <w:sz w:val="22"/>
          <w:szCs w:val="22"/>
          <w:lang w:val="en-GB"/>
        </w:rPr>
        <w:t>.</w:t>
      </w:r>
    </w:p>
    <w:p w14:paraId="6B225285" w14:textId="77777777" w:rsidR="006E0DD5" w:rsidRPr="006E0DD5" w:rsidRDefault="006E0DD5" w:rsidP="006E0DD5">
      <w:pPr>
        <w:jc w:val="both"/>
        <w:rPr>
          <w:rFonts w:ascii="Arial" w:hAnsi="Arial" w:cs="Arial"/>
          <w:color w:val="000000"/>
          <w:sz w:val="22"/>
          <w:szCs w:val="22"/>
          <w:lang w:eastAsia="zh-CN"/>
        </w:rPr>
      </w:pPr>
    </w:p>
    <w:p w14:paraId="1EC4AA49" w14:textId="77777777" w:rsidR="006E0DD5" w:rsidRPr="006E0DD5" w:rsidRDefault="006E0DD5" w:rsidP="006E0DD5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79C570A2" w14:textId="77777777" w:rsidR="006E0DD5" w:rsidRPr="006E0DD5" w:rsidRDefault="006E0DD5" w:rsidP="006E0DD5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67EE6F2" w14:textId="77777777" w:rsidR="006E0DD5" w:rsidRPr="006E0DD5" w:rsidRDefault="006E0DD5" w:rsidP="006E0DD5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916744F" w14:textId="77777777" w:rsidR="006E0DD5" w:rsidRPr="006E0DD5" w:rsidRDefault="006E0DD5" w:rsidP="006E0DD5">
      <w:pPr>
        <w:jc w:val="both"/>
        <w:rPr>
          <w:rFonts w:ascii="Arial" w:hAnsi="Arial" w:cs="Arial"/>
          <w:sz w:val="22"/>
          <w:szCs w:val="22"/>
          <w:lang w:val="en-GB"/>
        </w:rPr>
      </w:pPr>
    </w:p>
    <w:sectPr w:rsidR="006E0DD5" w:rsidRPr="006E0DD5" w:rsidSect="001961B6">
      <w:footerReference w:type="default" r:id="rId14"/>
      <w:pgSz w:w="12240" w:h="15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9F7C3" w14:textId="77777777" w:rsidR="00651441" w:rsidRDefault="00651441" w:rsidP="00AB206A">
      <w:pPr>
        <w:spacing w:after="0" w:line="240" w:lineRule="auto"/>
      </w:pPr>
      <w:r>
        <w:separator/>
      </w:r>
    </w:p>
  </w:endnote>
  <w:endnote w:type="continuationSeparator" w:id="0">
    <w:p w14:paraId="02021875" w14:textId="77777777" w:rsidR="00651441" w:rsidRDefault="00651441" w:rsidP="00AB2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82481096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5A3A8B8" w14:textId="50683AA0" w:rsidR="00AB206A" w:rsidRDefault="00AB206A" w:rsidP="00AB206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1C1DFDF0" w14:textId="77777777" w:rsidR="00AB206A" w:rsidRDefault="00AB206A" w:rsidP="00AB206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50933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DAD408" w14:textId="0449A6F7" w:rsidR="00216AD9" w:rsidRDefault="00216AD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DF7F40" w14:textId="77777777" w:rsidR="00AB206A" w:rsidRDefault="00AB206A" w:rsidP="00AB206A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84815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B04AEB" w14:textId="77777777" w:rsidR="005948D7" w:rsidRDefault="005948D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36DCCF" w14:textId="77777777" w:rsidR="005948D7" w:rsidRDefault="005948D7" w:rsidP="00AB206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6648F" w14:textId="77777777" w:rsidR="00651441" w:rsidRDefault="00651441" w:rsidP="00AB206A">
      <w:pPr>
        <w:spacing w:after="0" w:line="240" w:lineRule="auto"/>
      </w:pPr>
      <w:r>
        <w:separator/>
      </w:r>
    </w:p>
  </w:footnote>
  <w:footnote w:type="continuationSeparator" w:id="0">
    <w:p w14:paraId="1FB2A548" w14:textId="77777777" w:rsidR="00651441" w:rsidRDefault="00651441" w:rsidP="00AB2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A74BE"/>
    <w:multiLevelType w:val="hybridMultilevel"/>
    <w:tmpl w:val="13BA1D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61164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5"/>
  <w:activeWritingStyle w:appName="MSWord" w:lang="en-GB" w:vendorID="64" w:dllVersion="0" w:nlCheck="1" w:checkStyle="0"/>
  <w:activeWritingStyle w:appName="MSWord" w:lang="en-CA" w:vendorID="64" w:dllVersion="0" w:nlCheck="1" w:checkStyle="0"/>
  <w:activeWritingStyle w:appName="MSWord" w:lang="en-US" w:vendorID="64" w:dllVersion="0" w:nlCheck="1" w:checkStyle="0"/>
  <w:revisionView w:inkAnnotation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M3AkJDM2MLS3MLIyUdpeDU4uLM/DyQAqNaAMkP5MQsAAAA"/>
  </w:docVars>
  <w:rsids>
    <w:rsidRoot w:val="009B3DD9"/>
    <w:rsid w:val="0000229B"/>
    <w:rsid w:val="000336A0"/>
    <w:rsid w:val="0004029C"/>
    <w:rsid w:val="00057CAD"/>
    <w:rsid w:val="000629F0"/>
    <w:rsid w:val="00072117"/>
    <w:rsid w:val="000B1C27"/>
    <w:rsid w:val="000B65BE"/>
    <w:rsid w:val="000D58C1"/>
    <w:rsid w:val="000D6C9A"/>
    <w:rsid w:val="000E5DD3"/>
    <w:rsid w:val="001039D2"/>
    <w:rsid w:val="00120751"/>
    <w:rsid w:val="00125DC1"/>
    <w:rsid w:val="00137323"/>
    <w:rsid w:val="001428A9"/>
    <w:rsid w:val="00150234"/>
    <w:rsid w:val="00163DD2"/>
    <w:rsid w:val="00176157"/>
    <w:rsid w:val="00183CF3"/>
    <w:rsid w:val="00194233"/>
    <w:rsid w:val="00195FC5"/>
    <w:rsid w:val="001961B6"/>
    <w:rsid w:val="001A549F"/>
    <w:rsid w:val="001A5DE3"/>
    <w:rsid w:val="00203663"/>
    <w:rsid w:val="00204C29"/>
    <w:rsid w:val="00206D70"/>
    <w:rsid w:val="00216AD9"/>
    <w:rsid w:val="002347E1"/>
    <w:rsid w:val="002479CC"/>
    <w:rsid w:val="00294A9B"/>
    <w:rsid w:val="002A0EE0"/>
    <w:rsid w:val="002A32A0"/>
    <w:rsid w:val="002C0143"/>
    <w:rsid w:val="002D7757"/>
    <w:rsid w:val="002E5AEC"/>
    <w:rsid w:val="002F0F52"/>
    <w:rsid w:val="002F296B"/>
    <w:rsid w:val="00303E5B"/>
    <w:rsid w:val="00305B1B"/>
    <w:rsid w:val="00320E0E"/>
    <w:rsid w:val="00343607"/>
    <w:rsid w:val="003463CB"/>
    <w:rsid w:val="003559FC"/>
    <w:rsid w:val="00367C6B"/>
    <w:rsid w:val="00391CD8"/>
    <w:rsid w:val="0039463A"/>
    <w:rsid w:val="00395ADC"/>
    <w:rsid w:val="003A48FE"/>
    <w:rsid w:val="003B222F"/>
    <w:rsid w:val="003D4DB4"/>
    <w:rsid w:val="003D6FA0"/>
    <w:rsid w:val="003F3F0D"/>
    <w:rsid w:val="0040266B"/>
    <w:rsid w:val="004101D9"/>
    <w:rsid w:val="004167B2"/>
    <w:rsid w:val="004234C5"/>
    <w:rsid w:val="00430CF0"/>
    <w:rsid w:val="00462D3C"/>
    <w:rsid w:val="004650DF"/>
    <w:rsid w:val="004A5B88"/>
    <w:rsid w:val="004C2AE1"/>
    <w:rsid w:val="004E0E7C"/>
    <w:rsid w:val="005230CF"/>
    <w:rsid w:val="005513F9"/>
    <w:rsid w:val="00561F9A"/>
    <w:rsid w:val="00564EFA"/>
    <w:rsid w:val="00575B96"/>
    <w:rsid w:val="00577A7C"/>
    <w:rsid w:val="00581B56"/>
    <w:rsid w:val="00586B37"/>
    <w:rsid w:val="005908CF"/>
    <w:rsid w:val="005948D7"/>
    <w:rsid w:val="00596218"/>
    <w:rsid w:val="005C230C"/>
    <w:rsid w:val="005F143F"/>
    <w:rsid w:val="005F6284"/>
    <w:rsid w:val="00613E31"/>
    <w:rsid w:val="00616D80"/>
    <w:rsid w:val="00621BB5"/>
    <w:rsid w:val="0062257A"/>
    <w:rsid w:val="00626C9E"/>
    <w:rsid w:val="006404E3"/>
    <w:rsid w:val="00651441"/>
    <w:rsid w:val="006844E0"/>
    <w:rsid w:val="00697380"/>
    <w:rsid w:val="006A63ED"/>
    <w:rsid w:val="006E0DD5"/>
    <w:rsid w:val="006F7E7D"/>
    <w:rsid w:val="00700E44"/>
    <w:rsid w:val="00712FE9"/>
    <w:rsid w:val="007352FA"/>
    <w:rsid w:val="0074762D"/>
    <w:rsid w:val="00757CB0"/>
    <w:rsid w:val="00793FD3"/>
    <w:rsid w:val="0079735B"/>
    <w:rsid w:val="007B10BB"/>
    <w:rsid w:val="007B156A"/>
    <w:rsid w:val="007B4EFB"/>
    <w:rsid w:val="007D1FBC"/>
    <w:rsid w:val="007E3900"/>
    <w:rsid w:val="00801554"/>
    <w:rsid w:val="008164E0"/>
    <w:rsid w:val="008213C1"/>
    <w:rsid w:val="00823E36"/>
    <w:rsid w:val="008669A4"/>
    <w:rsid w:val="008B6B91"/>
    <w:rsid w:val="008E2C3E"/>
    <w:rsid w:val="008E7973"/>
    <w:rsid w:val="008F39C6"/>
    <w:rsid w:val="008F559C"/>
    <w:rsid w:val="009106D6"/>
    <w:rsid w:val="00917D5A"/>
    <w:rsid w:val="009255A3"/>
    <w:rsid w:val="00933406"/>
    <w:rsid w:val="00937465"/>
    <w:rsid w:val="009410B3"/>
    <w:rsid w:val="00951FDD"/>
    <w:rsid w:val="0095419A"/>
    <w:rsid w:val="009621B9"/>
    <w:rsid w:val="00967B26"/>
    <w:rsid w:val="00983638"/>
    <w:rsid w:val="00992846"/>
    <w:rsid w:val="009A2E2C"/>
    <w:rsid w:val="009B3DD9"/>
    <w:rsid w:val="009B46B3"/>
    <w:rsid w:val="009C3017"/>
    <w:rsid w:val="009D6F9C"/>
    <w:rsid w:val="00A01E13"/>
    <w:rsid w:val="00A162A6"/>
    <w:rsid w:val="00A2276C"/>
    <w:rsid w:val="00A46181"/>
    <w:rsid w:val="00A6412B"/>
    <w:rsid w:val="00A71E1E"/>
    <w:rsid w:val="00AA782A"/>
    <w:rsid w:val="00AB206A"/>
    <w:rsid w:val="00AB6F71"/>
    <w:rsid w:val="00AB75C1"/>
    <w:rsid w:val="00AD266C"/>
    <w:rsid w:val="00B12432"/>
    <w:rsid w:val="00B406DA"/>
    <w:rsid w:val="00B40F6B"/>
    <w:rsid w:val="00B54919"/>
    <w:rsid w:val="00B75FE2"/>
    <w:rsid w:val="00B76694"/>
    <w:rsid w:val="00B774E8"/>
    <w:rsid w:val="00B8060F"/>
    <w:rsid w:val="00B82DFA"/>
    <w:rsid w:val="00BD0914"/>
    <w:rsid w:val="00BE70A7"/>
    <w:rsid w:val="00C35CE5"/>
    <w:rsid w:val="00C67D6B"/>
    <w:rsid w:val="00C929CE"/>
    <w:rsid w:val="00CA021D"/>
    <w:rsid w:val="00CB3661"/>
    <w:rsid w:val="00CB50DA"/>
    <w:rsid w:val="00D04A22"/>
    <w:rsid w:val="00D22D1A"/>
    <w:rsid w:val="00D25B6B"/>
    <w:rsid w:val="00D304FC"/>
    <w:rsid w:val="00D32DA0"/>
    <w:rsid w:val="00D75127"/>
    <w:rsid w:val="00D84143"/>
    <w:rsid w:val="00D8422F"/>
    <w:rsid w:val="00D91023"/>
    <w:rsid w:val="00DA684B"/>
    <w:rsid w:val="00DB7328"/>
    <w:rsid w:val="00DC5B37"/>
    <w:rsid w:val="00DC7BD2"/>
    <w:rsid w:val="00DD1873"/>
    <w:rsid w:val="00DD1F74"/>
    <w:rsid w:val="00DD2480"/>
    <w:rsid w:val="00DE02F4"/>
    <w:rsid w:val="00E00A6F"/>
    <w:rsid w:val="00E01784"/>
    <w:rsid w:val="00E15352"/>
    <w:rsid w:val="00E2534B"/>
    <w:rsid w:val="00E46E1C"/>
    <w:rsid w:val="00E47DF6"/>
    <w:rsid w:val="00E52308"/>
    <w:rsid w:val="00E53E7A"/>
    <w:rsid w:val="00E64184"/>
    <w:rsid w:val="00E6609E"/>
    <w:rsid w:val="00E74C9E"/>
    <w:rsid w:val="00E76A03"/>
    <w:rsid w:val="00E77D47"/>
    <w:rsid w:val="00E94A9E"/>
    <w:rsid w:val="00EB278C"/>
    <w:rsid w:val="00EB48CB"/>
    <w:rsid w:val="00EE2BEB"/>
    <w:rsid w:val="00EE4FFC"/>
    <w:rsid w:val="00EE7B4A"/>
    <w:rsid w:val="00F03A84"/>
    <w:rsid w:val="00F16906"/>
    <w:rsid w:val="00F35AA4"/>
    <w:rsid w:val="00F5548C"/>
    <w:rsid w:val="00F611C9"/>
    <w:rsid w:val="00F76614"/>
    <w:rsid w:val="00FC0D30"/>
    <w:rsid w:val="00FD4F6F"/>
    <w:rsid w:val="00FF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D9F88E"/>
  <w15:chartTrackingRefBased/>
  <w15:docId w15:val="{D1142C62-3BB4-7F42-BFB3-A2493FBAD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61B6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3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3D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3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3D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3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3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3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3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1B6"/>
    <w:rPr>
      <w:rFonts w:ascii="Arial" w:eastAsiaTheme="majorEastAsia" w:hAnsi="Arial" w:cstheme="majorBidi"/>
      <w:b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3D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3D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3D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3D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3D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3D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3D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3D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3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3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3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3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3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3DD9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9B3D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3D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3D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3D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3D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7D6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7D6B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3F3F0D"/>
  </w:style>
  <w:style w:type="paragraph" w:styleId="Footer">
    <w:name w:val="footer"/>
    <w:basedOn w:val="Normal"/>
    <w:link w:val="FooterChar"/>
    <w:uiPriority w:val="99"/>
    <w:unhideWhenUsed/>
    <w:rsid w:val="00AB20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06A"/>
  </w:style>
  <w:style w:type="character" w:styleId="PageNumber">
    <w:name w:val="page number"/>
    <w:basedOn w:val="DefaultParagraphFont"/>
    <w:uiPriority w:val="99"/>
    <w:semiHidden/>
    <w:unhideWhenUsed/>
    <w:rsid w:val="00AB206A"/>
  </w:style>
  <w:style w:type="paragraph" w:styleId="Header">
    <w:name w:val="header"/>
    <w:basedOn w:val="Normal"/>
    <w:link w:val="HeaderChar"/>
    <w:uiPriority w:val="99"/>
    <w:unhideWhenUsed/>
    <w:rsid w:val="00AB20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06A"/>
  </w:style>
  <w:style w:type="paragraph" w:styleId="TOCHeading">
    <w:name w:val="TOC Heading"/>
    <w:basedOn w:val="Heading1"/>
    <w:next w:val="Normal"/>
    <w:uiPriority w:val="39"/>
    <w:unhideWhenUsed/>
    <w:qFormat/>
    <w:rsid w:val="001961B6"/>
    <w:pPr>
      <w:spacing w:before="480" w:after="0" w:line="276" w:lineRule="auto"/>
      <w:outlineLvl w:val="9"/>
    </w:pPr>
    <w:rPr>
      <w:b w:val="0"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961B6"/>
    <w:pPr>
      <w:spacing w:before="120" w:after="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961B6"/>
    <w:pPr>
      <w:spacing w:before="120" w:after="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961B6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961B6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961B6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961B6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961B6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961B6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961B6"/>
    <w:pPr>
      <w:spacing w:after="0"/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hyperlink" Target="https://www.who.int/news-room/fact-sheets/detail/diabetes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yperlink" Target="https://www.england.nhs.uk/2024/06/nhs-identifies-over-half-a-million-more-people-at-risk-of-type-2-diabetes-in-a-year/" TargetMode="Externa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s://www.nice.org.uk/guidance/NG28" TargetMode="Externa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yperlink" Target="https://www.diabetes.org.uk/about-us/news-and-views/one-five-adults-now-live-diabetes-or-prediabetes-uk" TargetMode="External" /><Relationship Id="rId4" Type="http://schemas.openxmlformats.org/officeDocument/2006/relationships/settings" Target="settings.xml" /><Relationship Id="rId9" Type="http://schemas.openxmlformats.org/officeDocument/2006/relationships/footer" Target="footer2.xml" /><Relationship Id="rId14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6457741-437C-F14D-B0F2-7568A46B688A}">
  <we:reference id="f518cb36-c901-4d52-a9e7-4331342e485d" version="1.4.0.0" store="EXCatalog" storeType="EXCatalog"/>
  <we:alternateReferences>
    <we:reference id="WA200001011" version="1.4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B5D5ED-BA67-DB42-BF19-1428D0DCDDA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3196</Words>
  <Characters>18222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margaret Kwaw</cp:lastModifiedBy>
  <cp:revision>2</cp:revision>
  <dcterms:created xsi:type="dcterms:W3CDTF">2026-06-26T04:24:00Z</dcterms:created>
  <dcterms:modified xsi:type="dcterms:W3CDTF">2026-06-26T04:24:00Z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documentId_44</vt:lpwstr>
  </property>
  <property fmtid="{D5CDD505-2E9C-101B-9397-08002B2CF9AE}" pid="3" name="grammarly_documentContext">
    <vt:lpwstr>{"goals":[],"domain":"general","emotions":[],"dialect":"british"}</vt:lpwstr>
  </property>
</Properties>
</file>