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A7C96D1" w14:textId="77777777" w:rsidR="00C95D76" w:rsidRPr="00B6790C" w:rsidRDefault="00C95D76" w:rsidP="00C95D76">
      <w:pPr>
        <w:rPr>
          <w:b/>
          <w:sz w:val="32"/>
          <w:szCs w:val="32"/>
        </w:rPr>
      </w:pPr>
      <w:bookmarkStart w:id="0" w:name="_GoBack"/>
      <w:r w:rsidRPr="00B6790C">
        <w:rPr>
          <w:b/>
          <w:sz w:val="32"/>
          <w:szCs w:val="32"/>
        </w:rPr>
        <w:t>COACHING &amp; MENTORING</w:t>
      </w:r>
    </w:p>
    <w:bookmarkEnd w:id="0"/>
    <w:p w14:paraId="58B29D53" w14:textId="77777777" w:rsidR="00C95D76" w:rsidRDefault="00C95D76" w:rsidP="00C95D76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574A6B58" w14:textId="77777777" w:rsidR="00C95D76" w:rsidRDefault="00C95D76" w:rsidP="00C95D76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>HARDINGHAM, A. (2004). The coach's coach: personal development for personal developers. London, Chartered Institute of Personnel and Development.</w:t>
      </w:r>
      <w:r w:rsidRPr="00CB7DE3">
        <w:rPr>
          <w:rFonts w:ascii="Arial Unicode MS" w:eastAsia="Arial Unicode MS" w:cs="Arial Unicode MS"/>
          <w:sz w:val="22"/>
          <w:szCs w:val="22"/>
        </w:rPr>
        <w:t xml:space="preserve"> </w:t>
      </w:r>
    </w:p>
    <w:p w14:paraId="5D04E1EA" w14:textId="77777777" w:rsidR="00C95D76" w:rsidRDefault="00C95D76" w:rsidP="00C95D76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</w:p>
    <w:p w14:paraId="1F5BAAC5" w14:textId="77777777" w:rsidR="00C95D76" w:rsidRDefault="00C95D76" w:rsidP="00C95D76">
      <w:pPr>
        <w:widowControl w:val="0"/>
        <w:autoSpaceDE w:val="0"/>
        <w:autoSpaceDN w:val="0"/>
        <w:adjustRightInd w:val="0"/>
        <w:rPr>
          <w:rFonts w:ascii="Arial Unicode MS" w:eastAsia="Arial Unicode MS" w:cs="Arial Unicode MS"/>
          <w:sz w:val="22"/>
          <w:szCs w:val="22"/>
        </w:rPr>
      </w:pPr>
      <w:r>
        <w:rPr>
          <w:rFonts w:ascii="Arial Unicode MS" w:eastAsia="Arial Unicode MS" w:cs="Arial Unicode MS"/>
          <w:sz w:val="22"/>
          <w:szCs w:val="22"/>
        </w:rPr>
        <w:t>MEGGINSON, D., CLUTTERBUCK, D., &amp; MEGGINSON, D. (2009). Further techniques for coaching and mentoring. Amsterdam, Butterworth-Heinemann</w:t>
      </w:r>
    </w:p>
    <w:p w14:paraId="1AB31C76" w14:textId="77777777" w:rsidR="00802F2B" w:rsidRDefault="00C95D76"/>
    <w:sectPr w:rsidR="00802F2B" w:rsidSect="00CC2CA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5D76"/>
    <w:rsid w:val="00793172"/>
    <w:rsid w:val="00C95D76"/>
    <w:rsid w:val="00CC2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17482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95D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45</Words>
  <Characters>262</Characters>
  <Application>Microsoft Macintosh Word</Application>
  <DocSecurity>0</DocSecurity>
  <Lines>2</Lines>
  <Paragraphs>1</Paragraphs>
  <ScaleCrop>false</ScaleCrop>
  <LinksUpToDate>false</LinksUpToDate>
  <CharactersWithSpaces>306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Maund</dc:creator>
  <cp:keywords/>
  <dc:description/>
  <cp:lastModifiedBy>Andrew Maund</cp:lastModifiedBy>
  <cp:revision>1</cp:revision>
  <dcterms:created xsi:type="dcterms:W3CDTF">2016-02-08T16:41:00Z</dcterms:created>
  <dcterms:modified xsi:type="dcterms:W3CDTF">2016-02-08T16:43:00Z</dcterms:modified>
</cp:coreProperties>
</file>