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C2AA" w14:textId="77777777" w:rsidR="00911FC5" w:rsidRDefault="00911FC5" w:rsidP="00C81585">
      <w:pPr>
        <w:spacing w:after="0" w:line="360" w:lineRule="auto"/>
        <w:jc w:val="both"/>
        <w:rPr>
          <w:rFonts w:ascii="Times New Roman" w:hAnsi="Times New Roman" w:cs="Times New Roman"/>
          <w:color w:val="000000" w:themeColor="text1"/>
          <w:sz w:val="24"/>
          <w:szCs w:val="24"/>
          <w:shd w:val="clear" w:color="auto" w:fill="FFFFFF"/>
        </w:rPr>
      </w:pPr>
    </w:p>
    <w:p w14:paraId="310F979C" w14:textId="77777777" w:rsidR="00911FC5" w:rsidRDefault="00911FC5" w:rsidP="00911FC5">
      <w:pPr>
        <w:spacing w:after="0" w:line="360" w:lineRule="auto"/>
        <w:jc w:val="center"/>
        <w:rPr>
          <w:rFonts w:ascii="Times New Roman" w:hAnsi="Times New Roman" w:cs="Times New Roman"/>
          <w:color w:val="000000" w:themeColor="text1"/>
          <w:sz w:val="24"/>
          <w:szCs w:val="24"/>
          <w:shd w:val="clear" w:color="auto" w:fill="FFFFFF"/>
        </w:rPr>
      </w:pPr>
    </w:p>
    <w:p w14:paraId="6856BF71" w14:textId="7769CDF8" w:rsidR="009F7A16" w:rsidRPr="00427A23" w:rsidRDefault="007B29C2" w:rsidP="00911FC5">
      <w:pPr>
        <w:spacing w:after="0" w:line="360" w:lineRule="auto"/>
        <w:jc w:val="center"/>
        <w:rPr>
          <w:rFonts w:ascii="Times New Roman" w:hAnsi="Times New Roman" w:cs="Times New Roman"/>
          <w:b/>
          <w:bCs/>
          <w:color w:val="000000" w:themeColor="text1"/>
          <w:sz w:val="36"/>
          <w:szCs w:val="36"/>
          <w:shd w:val="clear" w:color="auto" w:fill="FFFFFF"/>
        </w:rPr>
      </w:pPr>
      <w:r w:rsidRPr="00427A23">
        <w:rPr>
          <w:rFonts w:ascii="Times New Roman" w:hAnsi="Times New Roman" w:cs="Times New Roman"/>
          <w:b/>
          <w:bCs/>
          <w:color w:val="000000" w:themeColor="text1"/>
          <w:sz w:val="36"/>
          <w:szCs w:val="36"/>
          <w:shd w:val="clear" w:color="auto" w:fill="FFFFFF"/>
        </w:rPr>
        <w:t xml:space="preserve">The </w:t>
      </w:r>
      <w:r w:rsidR="008C2AAC" w:rsidRPr="00427A23">
        <w:rPr>
          <w:rFonts w:ascii="Times New Roman" w:hAnsi="Times New Roman" w:cs="Times New Roman"/>
          <w:b/>
          <w:bCs/>
          <w:color w:val="000000" w:themeColor="text1"/>
          <w:sz w:val="36"/>
          <w:szCs w:val="36"/>
          <w:shd w:val="clear" w:color="auto" w:fill="FFFFFF"/>
        </w:rPr>
        <w:t>I</w:t>
      </w:r>
      <w:r w:rsidRPr="00427A23">
        <w:rPr>
          <w:rFonts w:ascii="Times New Roman" w:hAnsi="Times New Roman" w:cs="Times New Roman"/>
          <w:b/>
          <w:bCs/>
          <w:color w:val="000000" w:themeColor="text1"/>
          <w:sz w:val="36"/>
          <w:szCs w:val="36"/>
          <w:shd w:val="clear" w:color="auto" w:fill="FFFFFF"/>
        </w:rPr>
        <w:t xml:space="preserve">mportance of </w:t>
      </w:r>
      <w:r w:rsidR="008C2AAC" w:rsidRPr="00427A23">
        <w:rPr>
          <w:rFonts w:ascii="Times New Roman" w:hAnsi="Times New Roman" w:cs="Times New Roman"/>
          <w:b/>
          <w:bCs/>
          <w:color w:val="000000" w:themeColor="text1"/>
          <w:sz w:val="36"/>
          <w:szCs w:val="36"/>
          <w:shd w:val="clear" w:color="auto" w:fill="FFFFFF"/>
        </w:rPr>
        <w:t>E</w:t>
      </w:r>
      <w:r w:rsidRPr="00427A23">
        <w:rPr>
          <w:rFonts w:ascii="Times New Roman" w:hAnsi="Times New Roman" w:cs="Times New Roman"/>
          <w:b/>
          <w:bCs/>
          <w:color w:val="000000" w:themeColor="text1"/>
          <w:sz w:val="36"/>
          <w:szCs w:val="36"/>
          <w:shd w:val="clear" w:color="auto" w:fill="FFFFFF"/>
        </w:rPr>
        <w:t xml:space="preserve">ffectively </w:t>
      </w:r>
      <w:r w:rsidR="008C2AAC" w:rsidRPr="00427A23">
        <w:rPr>
          <w:rFonts w:ascii="Times New Roman" w:hAnsi="Times New Roman" w:cs="Times New Roman"/>
          <w:b/>
          <w:bCs/>
          <w:color w:val="000000" w:themeColor="text1"/>
          <w:sz w:val="36"/>
          <w:szCs w:val="36"/>
          <w:shd w:val="clear" w:color="auto" w:fill="FFFFFF"/>
        </w:rPr>
        <w:t>Monitoring Guest Service Approaches</w:t>
      </w:r>
    </w:p>
    <w:p w14:paraId="20A86ECC" w14:textId="77777777" w:rsidR="00427A23" w:rsidRDefault="00427A23" w:rsidP="00911FC5">
      <w:pPr>
        <w:spacing w:after="0" w:line="360" w:lineRule="auto"/>
        <w:jc w:val="center"/>
        <w:rPr>
          <w:rFonts w:ascii="Times New Roman" w:hAnsi="Times New Roman" w:cs="Times New Roman"/>
          <w:b/>
          <w:bCs/>
          <w:color w:val="000000" w:themeColor="text1"/>
          <w:sz w:val="36"/>
          <w:szCs w:val="36"/>
          <w:shd w:val="clear" w:color="auto" w:fill="FFFFFF"/>
        </w:rPr>
      </w:pPr>
      <w:r w:rsidRPr="00427A23">
        <w:rPr>
          <w:rFonts w:ascii="Times New Roman" w:hAnsi="Times New Roman" w:cs="Times New Roman"/>
          <w:b/>
          <w:bCs/>
          <w:color w:val="000000" w:themeColor="text1"/>
          <w:sz w:val="36"/>
          <w:szCs w:val="36"/>
          <w:shd w:val="clear" w:color="auto" w:fill="FFFFFF"/>
        </w:rPr>
        <w:t xml:space="preserve">    BMIH4003 A2</w:t>
      </w:r>
    </w:p>
    <w:p w14:paraId="7AB51FCD" w14:textId="77777777" w:rsidR="00427A23" w:rsidRDefault="00427A23" w:rsidP="00911FC5">
      <w:pPr>
        <w:spacing w:after="0" w:line="360" w:lineRule="auto"/>
        <w:jc w:val="center"/>
        <w:rPr>
          <w:rFonts w:ascii="Times New Roman" w:hAnsi="Times New Roman" w:cs="Times New Roman"/>
          <w:b/>
          <w:bCs/>
          <w:color w:val="000000" w:themeColor="text1"/>
          <w:sz w:val="36"/>
          <w:szCs w:val="36"/>
          <w:shd w:val="clear" w:color="auto" w:fill="FFFFFF"/>
        </w:rPr>
      </w:pPr>
    </w:p>
    <w:p w14:paraId="269F428C" w14:textId="77777777" w:rsidR="00427A23" w:rsidRDefault="00427A23" w:rsidP="00911FC5">
      <w:pPr>
        <w:spacing w:after="0" w:line="360" w:lineRule="auto"/>
        <w:jc w:val="center"/>
        <w:rPr>
          <w:rFonts w:ascii="Times New Roman" w:hAnsi="Times New Roman" w:cs="Times New Roman"/>
          <w:b/>
          <w:bCs/>
          <w:color w:val="000000" w:themeColor="text1"/>
          <w:sz w:val="36"/>
          <w:szCs w:val="36"/>
          <w:shd w:val="clear" w:color="auto" w:fill="FFFFFF"/>
        </w:rPr>
      </w:pPr>
    </w:p>
    <w:p w14:paraId="2CBE5B63" w14:textId="7C8BF0BE" w:rsidR="00427A23" w:rsidRPr="00427A23" w:rsidRDefault="00427A23" w:rsidP="00427A23">
      <w:pPr>
        <w:spacing w:after="0" w:line="360" w:lineRule="auto"/>
        <w:jc w:val="center"/>
        <w:rPr>
          <w:rFonts w:ascii="Times New Roman" w:hAnsi="Times New Roman" w:cs="Times New Roman"/>
          <w:b/>
          <w:bCs/>
          <w:color w:val="000000" w:themeColor="text1"/>
          <w:sz w:val="28"/>
          <w:szCs w:val="28"/>
          <w:shd w:val="clear" w:color="auto" w:fill="FFFFFF"/>
        </w:rPr>
      </w:pPr>
      <w:r w:rsidRPr="00427A23">
        <w:rPr>
          <w:rFonts w:ascii="Times New Roman" w:hAnsi="Times New Roman" w:cs="Times New Roman"/>
          <w:b/>
          <w:bCs/>
          <w:color w:val="000000" w:themeColor="text1"/>
          <w:sz w:val="28"/>
          <w:szCs w:val="28"/>
          <w:shd w:val="clear" w:color="auto" w:fill="FFFFFF"/>
        </w:rPr>
        <w:t>STUDENT NAME: MARIAN SIMION</w:t>
      </w:r>
    </w:p>
    <w:p w14:paraId="59F7AE2E" w14:textId="1F9FB1FF" w:rsidR="008C2AAC" w:rsidRPr="00427A23" w:rsidRDefault="00427A23" w:rsidP="00427A23">
      <w:pPr>
        <w:spacing w:after="0" w:line="360" w:lineRule="auto"/>
        <w:jc w:val="center"/>
        <w:rPr>
          <w:rFonts w:ascii="Times New Roman" w:hAnsi="Times New Roman" w:cs="Times New Roman"/>
          <w:b/>
          <w:bCs/>
          <w:color w:val="000000" w:themeColor="text1"/>
          <w:sz w:val="36"/>
          <w:szCs w:val="36"/>
          <w:shd w:val="clear" w:color="auto" w:fill="FFFFFF"/>
        </w:rPr>
      </w:pPr>
      <w:r w:rsidRPr="00427A23">
        <w:rPr>
          <w:rFonts w:ascii="Times New Roman" w:hAnsi="Times New Roman" w:cs="Times New Roman"/>
          <w:b/>
          <w:bCs/>
          <w:color w:val="000000" w:themeColor="text1"/>
          <w:sz w:val="28"/>
          <w:szCs w:val="28"/>
          <w:shd w:val="clear" w:color="auto" w:fill="FFFFFF"/>
        </w:rPr>
        <w:t>STUDENT ID: 2242476</w:t>
      </w:r>
    </w:p>
    <w:p w14:paraId="0DE1F1A2" w14:textId="77777777" w:rsidR="00E82DE7" w:rsidRPr="002E6A85" w:rsidRDefault="008C2AAC" w:rsidP="00C81585">
      <w:pPr>
        <w:spacing w:after="0" w:line="360" w:lineRule="auto"/>
        <w:jc w:val="both"/>
        <w:rPr>
          <w:rFonts w:ascii="Arial" w:hAnsi="Arial" w:cs="Arial"/>
          <w:color w:val="000000" w:themeColor="text1"/>
          <w:sz w:val="24"/>
          <w:szCs w:val="24"/>
          <w:shd w:val="clear" w:color="auto" w:fill="FFFFFF"/>
          <w:lang w:val="en-GB"/>
        </w:rPr>
      </w:pPr>
      <w:r w:rsidRPr="00427A23">
        <w:rPr>
          <w:rFonts w:ascii="Times New Roman" w:hAnsi="Times New Roman" w:cs="Times New Roman"/>
          <w:color w:val="000000" w:themeColor="text1"/>
          <w:sz w:val="36"/>
          <w:szCs w:val="36"/>
          <w:shd w:val="clear" w:color="auto" w:fill="FFFFFF"/>
        </w:rPr>
        <w:br w:type="page"/>
      </w:r>
    </w:p>
    <w:p w14:paraId="19CFE8B8" w14:textId="77777777" w:rsidR="00427A23" w:rsidRPr="002E6A85" w:rsidRDefault="00427A23" w:rsidP="00C81585">
      <w:pPr>
        <w:spacing w:after="0" w:line="360" w:lineRule="auto"/>
        <w:jc w:val="both"/>
        <w:rPr>
          <w:rFonts w:ascii="Arial" w:hAnsi="Arial" w:cs="Arial"/>
          <w:color w:val="000000" w:themeColor="text1"/>
          <w:sz w:val="24"/>
          <w:szCs w:val="24"/>
          <w:shd w:val="clear" w:color="auto" w:fill="FFFFFF"/>
          <w:lang w:val="en-GB"/>
        </w:rPr>
      </w:pPr>
    </w:p>
    <w:p w14:paraId="2FFF7BF1" w14:textId="77777777" w:rsidR="007B29C2" w:rsidRPr="002E6A85" w:rsidRDefault="007B29C2" w:rsidP="00C81585">
      <w:pPr>
        <w:pStyle w:val="Heading1"/>
        <w:jc w:val="both"/>
        <w:rPr>
          <w:rFonts w:ascii="Arial" w:hAnsi="Arial" w:cs="Arial"/>
          <w:lang w:val="en-GB"/>
        </w:rPr>
      </w:pPr>
      <w:bookmarkStart w:id="0" w:name="_Toc151135047"/>
      <w:r w:rsidRPr="002E6A85">
        <w:rPr>
          <w:rFonts w:ascii="Arial" w:hAnsi="Arial" w:cs="Arial"/>
          <w:lang w:val="en-GB"/>
        </w:rPr>
        <w:t>Executive Summary</w:t>
      </w:r>
      <w:bookmarkEnd w:id="0"/>
    </w:p>
    <w:p w14:paraId="774286D8" w14:textId="77777777" w:rsidR="00C868D3" w:rsidRPr="002E6A85" w:rsidRDefault="00E82DE7"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 xml:space="preserve">This comprehensive report investigates critical aspects of the hospitality industry, focusing particularly on the changing demands of customers and the importance of providing outstanding service. The evaluation of service failure, reputation management, service culture, brand consistency, hotel standards, and customer loyalty, as well as the implications for future technology, demonstrates their substantial contributions to the context at hand. A comprehensive comprehension of the interdependence among these elements is imperative for organisations to achieve long-term success. In order to remain competitive in the ever-changing modern business environment, it is critical to maintain a proactive stance regarding reputation management and service provision. Numerous factors impact the delivery of exceptional service, such as the preservation of elevated hotel benchmarks, the maintenance of consistent branding, and the fostering of client loyalty. To maintain pertinence, it is imperative to acknowledge the potential consequences that may arise from emerging technologies. The effective administration of service failures continues to be a crucial element. In summary, through meticulous alignment of these elements, hospitality organisations can successfully fulfil and surpass the perpetually changing demands of their clientele. This empowers individuals to develop resilience and bolster their competitiveness in the </w:t>
      </w:r>
      <w:r w:rsidR="00057612" w:rsidRPr="002E6A85">
        <w:rPr>
          <w:rFonts w:ascii="Arial" w:hAnsi="Arial" w:cs="Arial"/>
          <w:color w:val="000000" w:themeColor="text1"/>
          <w:sz w:val="24"/>
          <w:szCs w:val="24"/>
          <w:lang w:val="en-GB"/>
        </w:rPr>
        <w:t>continuously evolving industry.</w:t>
      </w:r>
    </w:p>
    <w:p w14:paraId="4E3BF272" w14:textId="77777777" w:rsidR="00C868D3" w:rsidRPr="002E6A85" w:rsidRDefault="00C868D3"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br w:type="page"/>
      </w:r>
    </w:p>
    <w:sdt>
      <w:sdtPr>
        <w:rPr>
          <w:rFonts w:ascii="Arial" w:eastAsiaTheme="minorHAnsi" w:hAnsi="Arial" w:cs="Arial"/>
          <w:color w:val="auto"/>
          <w:lang w:val="en-GB"/>
        </w:rPr>
        <w:id w:val="1649781286"/>
        <w:docPartObj>
          <w:docPartGallery w:val="Table of Contents"/>
          <w:docPartUnique/>
        </w:docPartObj>
      </w:sdtPr>
      <w:sdtEndPr>
        <w:rPr>
          <w:b/>
          <w:bCs/>
          <w:noProof/>
        </w:rPr>
      </w:sdtEndPr>
      <w:sdtContent>
        <w:p w14:paraId="6CD0E17E" w14:textId="77777777" w:rsidR="00C868D3" w:rsidRPr="002E6A85" w:rsidRDefault="00C868D3" w:rsidP="00C81585">
          <w:pPr>
            <w:pStyle w:val="TOCHeading"/>
            <w:jc w:val="center"/>
            <w:rPr>
              <w:rFonts w:ascii="Arial" w:hAnsi="Arial" w:cs="Arial"/>
              <w:b/>
              <w:bCs/>
              <w:lang w:val="en-GB"/>
            </w:rPr>
          </w:pPr>
          <w:r w:rsidRPr="002E6A85">
            <w:rPr>
              <w:rFonts w:ascii="Arial" w:hAnsi="Arial" w:cs="Arial"/>
              <w:b/>
              <w:bCs/>
              <w:lang w:val="en-GB"/>
            </w:rPr>
            <w:t>Table of Contents</w:t>
          </w:r>
        </w:p>
        <w:p w14:paraId="24679610" w14:textId="77777777" w:rsidR="00C868D3" w:rsidRPr="002E6A85" w:rsidRDefault="00C868D3" w:rsidP="00C81585">
          <w:pPr>
            <w:pStyle w:val="TOC1"/>
            <w:tabs>
              <w:tab w:val="right" w:leader="dot" w:pos="9350"/>
            </w:tabs>
            <w:spacing w:after="0" w:line="360" w:lineRule="auto"/>
            <w:jc w:val="both"/>
            <w:rPr>
              <w:rFonts w:ascii="Arial" w:hAnsi="Arial" w:cs="Arial"/>
              <w:noProof/>
              <w:color w:val="000000" w:themeColor="text1"/>
              <w:sz w:val="24"/>
              <w:szCs w:val="24"/>
              <w:lang w:val="en-GB"/>
            </w:rPr>
          </w:pPr>
          <w:r w:rsidRPr="002E6A85">
            <w:rPr>
              <w:rFonts w:ascii="Arial" w:hAnsi="Arial" w:cs="Arial"/>
              <w:color w:val="000000" w:themeColor="text1"/>
              <w:sz w:val="24"/>
              <w:szCs w:val="24"/>
              <w:lang w:val="en-GB"/>
            </w:rPr>
            <w:fldChar w:fldCharType="begin"/>
          </w:r>
          <w:r w:rsidRPr="002E6A85">
            <w:rPr>
              <w:rFonts w:ascii="Arial" w:hAnsi="Arial" w:cs="Arial"/>
              <w:color w:val="000000" w:themeColor="text1"/>
              <w:sz w:val="24"/>
              <w:szCs w:val="24"/>
              <w:lang w:val="en-GB"/>
            </w:rPr>
            <w:instrText xml:space="preserve"> TOC \o "1-3" \h \z \u </w:instrText>
          </w:r>
          <w:r w:rsidRPr="002E6A85">
            <w:rPr>
              <w:rFonts w:ascii="Arial" w:hAnsi="Arial" w:cs="Arial"/>
              <w:color w:val="000000" w:themeColor="text1"/>
              <w:sz w:val="24"/>
              <w:szCs w:val="24"/>
              <w:lang w:val="en-GB"/>
            </w:rPr>
            <w:fldChar w:fldCharType="separate"/>
          </w:r>
          <w:hyperlink w:anchor="_Toc151135047" w:history="1">
            <w:r w:rsidRPr="002E6A85">
              <w:rPr>
                <w:rStyle w:val="Hyperlink"/>
                <w:rFonts w:ascii="Arial" w:hAnsi="Arial" w:cs="Arial"/>
                <w:noProof/>
                <w:color w:val="000000" w:themeColor="text1"/>
                <w:sz w:val="24"/>
                <w:szCs w:val="24"/>
                <w:lang w:val="en-GB"/>
              </w:rPr>
              <w:t>Executive Summary</w:t>
            </w:r>
            <w:r w:rsidRPr="002E6A85">
              <w:rPr>
                <w:rFonts w:ascii="Arial" w:hAnsi="Arial" w:cs="Arial"/>
                <w:noProof/>
                <w:webHidden/>
                <w:color w:val="000000" w:themeColor="text1"/>
                <w:sz w:val="24"/>
                <w:szCs w:val="24"/>
                <w:lang w:val="en-GB"/>
              </w:rPr>
              <w:tab/>
            </w:r>
            <w:r w:rsidRPr="002E6A85">
              <w:rPr>
                <w:rFonts w:ascii="Arial" w:hAnsi="Arial" w:cs="Arial"/>
                <w:noProof/>
                <w:webHidden/>
                <w:color w:val="000000" w:themeColor="text1"/>
                <w:sz w:val="24"/>
                <w:szCs w:val="24"/>
                <w:lang w:val="en-GB"/>
              </w:rPr>
              <w:fldChar w:fldCharType="begin"/>
            </w:r>
            <w:r w:rsidRPr="002E6A85">
              <w:rPr>
                <w:rFonts w:ascii="Arial" w:hAnsi="Arial" w:cs="Arial"/>
                <w:noProof/>
                <w:webHidden/>
                <w:color w:val="000000" w:themeColor="text1"/>
                <w:sz w:val="24"/>
                <w:szCs w:val="24"/>
                <w:lang w:val="en-GB"/>
              </w:rPr>
              <w:instrText xml:space="preserve"> PAGEREF _Toc151135047 \h </w:instrText>
            </w:r>
            <w:r w:rsidRPr="002E6A85">
              <w:rPr>
                <w:rFonts w:ascii="Arial" w:hAnsi="Arial" w:cs="Arial"/>
                <w:noProof/>
                <w:webHidden/>
                <w:color w:val="000000" w:themeColor="text1"/>
                <w:sz w:val="24"/>
                <w:szCs w:val="24"/>
                <w:lang w:val="en-GB"/>
              </w:rPr>
            </w:r>
            <w:r w:rsidRPr="002E6A85">
              <w:rPr>
                <w:rFonts w:ascii="Arial" w:hAnsi="Arial" w:cs="Arial"/>
                <w:noProof/>
                <w:webHidden/>
                <w:color w:val="000000" w:themeColor="text1"/>
                <w:sz w:val="24"/>
                <w:szCs w:val="24"/>
                <w:lang w:val="en-GB"/>
              </w:rPr>
              <w:fldChar w:fldCharType="separate"/>
            </w:r>
            <w:r w:rsidRPr="002E6A85">
              <w:rPr>
                <w:rFonts w:ascii="Arial" w:hAnsi="Arial" w:cs="Arial"/>
                <w:noProof/>
                <w:webHidden/>
                <w:color w:val="000000" w:themeColor="text1"/>
                <w:sz w:val="24"/>
                <w:szCs w:val="24"/>
                <w:lang w:val="en-GB"/>
              </w:rPr>
              <w:t>2</w:t>
            </w:r>
            <w:r w:rsidRPr="002E6A85">
              <w:rPr>
                <w:rFonts w:ascii="Arial" w:hAnsi="Arial" w:cs="Arial"/>
                <w:noProof/>
                <w:webHidden/>
                <w:color w:val="000000" w:themeColor="text1"/>
                <w:sz w:val="24"/>
                <w:szCs w:val="24"/>
                <w:lang w:val="en-GB"/>
              </w:rPr>
              <w:fldChar w:fldCharType="end"/>
            </w:r>
          </w:hyperlink>
        </w:p>
        <w:p w14:paraId="34F49DE2" w14:textId="77777777" w:rsidR="00C868D3" w:rsidRPr="002E6A85" w:rsidRDefault="00000000" w:rsidP="00C81585">
          <w:pPr>
            <w:pStyle w:val="TOC1"/>
            <w:tabs>
              <w:tab w:val="right" w:leader="dot" w:pos="9350"/>
            </w:tabs>
            <w:spacing w:after="0" w:line="360" w:lineRule="auto"/>
            <w:jc w:val="both"/>
            <w:rPr>
              <w:rFonts w:ascii="Arial" w:hAnsi="Arial" w:cs="Arial"/>
              <w:noProof/>
              <w:color w:val="000000" w:themeColor="text1"/>
              <w:sz w:val="24"/>
              <w:szCs w:val="24"/>
              <w:lang w:val="en-GB"/>
            </w:rPr>
          </w:pPr>
          <w:hyperlink w:anchor="_Toc151135048" w:history="1">
            <w:r w:rsidR="00C868D3" w:rsidRPr="002E6A85">
              <w:rPr>
                <w:rStyle w:val="Hyperlink"/>
                <w:rFonts w:ascii="Arial" w:hAnsi="Arial" w:cs="Arial"/>
                <w:noProof/>
                <w:color w:val="000000" w:themeColor="text1"/>
                <w:sz w:val="24"/>
                <w:szCs w:val="24"/>
                <w:lang w:val="en-GB"/>
              </w:rPr>
              <w:t>Introduction</w:t>
            </w:r>
            <w:r w:rsidR="00C868D3" w:rsidRPr="002E6A85">
              <w:rPr>
                <w:rFonts w:ascii="Arial" w:hAnsi="Arial" w:cs="Arial"/>
                <w:noProof/>
                <w:webHidden/>
                <w:color w:val="000000" w:themeColor="text1"/>
                <w:sz w:val="24"/>
                <w:szCs w:val="24"/>
                <w:lang w:val="en-GB"/>
              </w:rPr>
              <w:tab/>
            </w:r>
            <w:r w:rsidR="00C868D3" w:rsidRPr="002E6A85">
              <w:rPr>
                <w:rFonts w:ascii="Arial" w:hAnsi="Arial" w:cs="Arial"/>
                <w:noProof/>
                <w:webHidden/>
                <w:color w:val="000000" w:themeColor="text1"/>
                <w:sz w:val="24"/>
                <w:szCs w:val="24"/>
                <w:lang w:val="en-GB"/>
              </w:rPr>
              <w:fldChar w:fldCharType="begin"/>
            </w:r>
            <w:r w:rsidR="00C868D3" w:rsidRPr="002E6A85">
              <w:rPr>
                <w:rFonts w:ascii="Arial" w:hAnsi="Arial" w:cs="Arial"/>
                <w:noProof/>
                <w:webHidden/>
                <w:color w:val="000000" w:themeColor="text1"/>
                <w:sz w:val="24"/>
                <w:szCs w:val="24"/>
                <w:lang w:val="en-GB"/>
              </w:rPr>
              <w:instrText xml:space="preserve"> PAGEREF _Toc151135048 \h </w:instrText>
            </w:r>
            <w:r w:rsidR="00C868D3" w:rsidRPr="002E6A85">
              <w:rPr>
                <w:rFonts w:ascii="Arial" w:hAnsi="Arial" w:cs="Arial"/>
                <w:noProof/>
                <w:webHidden/>
                <w:color w:val="000000" w:themeColor="text1"/>
                <w:sz w:val="24"/>
                <w:szCs w:val="24"/>
                <w:lang w:val="en-GB"/>
              </w:rPr>
            </w:r>
            <w:r w:rsidR="00C868D3" w:rsidRPr="002E6A85">
              <w:rPr>
                <w:rFonts w:ascii="Arial" w:hAnsi="Arial" w:cs="Arial"/>
                <w:noProof/>
                <w:webHidden/>
                <w:color w:val="000000" w:themeColor="text1"/>
                <w:sz w:val="24"/>
                <w:szCs w:val="24"/>
                <w:lang w:val="en-GB"/>
              </w:rPr>
              <w:fldChar w:fldCharType="separate"/>
            </w:r>
            <w:r w:rsidR="00C868D3" w:rsidRPr="002E6A85">
              <w:rPr>
                <w:rFonts w:ascii="Arial" w:hAnsi="Arial" w:cs="Arial"/>
                <w:noProof/>
                <w:webHidden/>
                <w:color w:val="000000" w:themeColor="text1"/>
                <w:sz w:val="24"/>
                <w:szCs w:val="24"/>
                <w:lang w:val="en-GB"/>
              </w:rPr>
              <w:t>3</w:t>
            </w:r>
            <w:r w:rsidR="00C868D3" w:rsidRPr="002E6A85">
              <w:rPr>
                <w:rFonts w:ascii="Arial" w:hAnsi="Arial" w:cs="Arial"/>
                <w:noProof/>
                <w:webHidden/>
                <w:color w:val="000000" w:themeColor="text1"/>
                <w:sz w:val="24"/>
                <w:szCs w:val="24"/>
                <w:lang w:val="en-GB"/>
              </w:rPr>
              <w:fldChar w:fldCharType="end"/>
            </w:r>
          </w:hyperlink>
        </w:p>
        <w:p w14:paraId="2759B82D" w14:textId="77777777" w:rsidR="00C868D3" w:rsidRPr="002E6A85" w:rsidRDefault="00000000" w:rsidP="00C81585">
          <w:pPr>
            <w:pStyle w:val="TOC1"/>
            <w:tabs>
              <w:tab w:val="right" w:leader="dot" w:pos="9350"/>
            </w:tabs>
            <w:spacing w:after="0" w:line="360" w:lineRule="auto"/>
            <w:jc w:val="both"/>
            <w:rPr>
              <w:rFonts w:ascii="Arial" w:hAnsi="Arial" w:cs="Arial"/>
              <w:noProof/>
              <w:color w:val="000000" w:themeColor="text1"/>
              <w:sz w:val="24"/>
              <w:szCs w:val="24"/>
              <w:lang w:val="en-GB"/>
            </w:rPr>
          </w:pPr>
          <w:hyperlink w:anchor="_Toc151135049" w:history="1">
            <w:r w:rsidR="00C868D3" w:rsidRPr="002E6A85">
              <w:rPr>
                <w:rStyle w:val="Hyperlink"/>
                <w:rFonts w:ascii="Arial" w:hAnsi="Arial" w:cs="Arial"/>
                <w:noProof/>
                <w:color w:val="000000" w:themeColor="text1"/>
                <w:sz w:val="24"/>
                <w:szCs w:val="24"/>
                <w:lang w:val="en-GB"/>
              </w:rPr>
              <w:t>Discussion/Main Findings</w:t>
            </w:r>
            <w:r w:rsidR="00C868D3" w:rsidRPr="002E6A85">
              <w:rPr>
                <w:rFonts w:ascii="Arial" w:hAnsi="Arial" w:cs="Arial"/>
                <w:noProof/>
                <w:webHidden/>
                <w:color w:val="000000" w:themeColor="text1"/>
                <w:sz w:val="24"/>
                <w:szCs w:val="24"/>
                <w:lang w:val="en-GB"/>
              </w:rPr>
              <w:tab/>
            </w:r>
            <w:r w:rsidR="00C868D3" w:rsidRPr="002E6A85">
              <w:rPr>
                <w:rFonts w:ascii="Arial" w:hAnsi="Arial" w:cs="Arial"/>
                <w:noProof/>
                <w:webHidden/>
                <w:color w:val="000000" w:themeColor="text1"/>
                <w:sz w:val="24"/>
                <w:szCs w:val="24"/>
                <w:lang w:val="en-GB"/>
              </w:rPr>
              <w:fldChar w:fldCharType="begin"/>
            </w:r>
            <w:r w:rsidR="00C868D3" w:rsidRPr="002E6A85">
              <w:rPr>
                <w:rFonts w:ascii="Arial" w:hAnsi="Arial" w:cs="Arial"/>
                <w:noProof/>
                <w:webHidden/>
                <w:color w:val="000000" w:themeColor="text1"/>
                <w:sz w:val="24"/>
                <w:szCs w:val="24"/>
                <w:lang w:val="en-GB"/>
              </w:rPr>
              <w:instrText xml:space="preserve"> PAGEREF _Toc151135049 \h </w:instrText>
            </w:r>
            <w:r w:rsidR="00C868D3" w:rsidRPr="002E6A85">
              <w:rPr>
                <w:rFonts w:ascii="Arial" w:hAnsi="Arial" w:cs="Arial"/>
                <w:noProof/>
                <w:webHidden/>
                <w:color w:val="000000" w:themeColor="text1"/>
                <w:sz w:val="24"/>
                <w:szCs w:val="24"/>
                <w:lang w:val="en-GB"/>
              </w:rPr>
            </w:r>
            <w:r w:rsidR="00C868D3" w:rsidRPr="002E6A85">
              <w:rPr>
                <w:rFonts w:ascii="Arial" w:hAnsi="Arial" w:cs="Arial"/>
                <w:noProof/>
                <w:webHidden/>
                <w:color w:val="000000" w:themeColor="text1"/>
                <w:sz w:val="24"/>
                <w:szCs w:val="24"/>
                <w:lang w:val="en-GB"/>
              </w:rPr>
              <w:fldChar w:fldCharType="separate"/>
            </w:r>
            <w:r w:rsidR="00C868D3" w:rsidRPr="002E6A85">
              <w:rPr>
                <w:rFonts w:ascii="Arial" w:hAnsi="Arial" w:cs="Arial"/>
                <w:noProof/>
                <w:webHidden/>
                <w:color w:val="000000" w:themeColor="text1"/>
                <w:sz w:val="24"/>
                <w:szCs w:val="24"/>
                <w:lang w:val="en-GB"/>
              </w:rPr>
              <w:t>3</w:t>
            </w:r>
            <w:r w:rsidR="00C868D3" w:rsidRPr="002E6A85">
              <w:rPr>
                <w:rFonts w:ascii="Arial" w:hAnsi="Arial" w:cs="Arial"/>
                <w:noProof/>
                <w:webHidden/>
                <w:color w:val="000000" w:themeColor="text1"/>
                <w:sz w:val="24"/>
                <w:szCs w:val="24"/>
                <w:lang w:val="en-GB"/>
              </w:rPr>
              <w:fldChar w:fldCharType="end"/>
            </w:r>
          </w:hyperlink>
        </w:p>
        <w:p w14:paraId="37FB5E5B" w14:textId="77777777" w:rsidR="00C868D3" w:rsidRPr="002E6A85" w:rsidRDefault="00000000" w:rsidP="00C81585">
          <w:pPr>
            <w:pStyle w:val="TOC2"/>
            <w:tabs>
              <w:tab w:val="right" w:leader="dot" w:pos="9350"/>
            </w:tabs>
            <w:spacing w:after="0" w:line="360" w:lineRule="auto"/>
            <w:jc w:val="both"/>
            <w:rPr>
              <w:rFonts w:ascii="Arial" w:hAnsi="Arial" w:cs="Arial"/>
              <w:noProof/>
              <w:color w:val="000000" w:themeColor="text1"/>
              <w:sz w:val="24"/>
              <w:szCs w:val="24"/>
              <w:lang w:val="en-GB"/>
            </w:rPr>
          </w:pPr>
          <w:hyperlink w:anchor="_Toc151135050" w:history="1">
            <w:r w:rsidR="00C868D3" w:rsidRPr="002E6A85">
              <w:rPr>
                <w:rStyle w:val="Hyperlink"/>
                <w:rFonts w:ascii="Arial" w:hAnsi="Arial" w:cs="Arial"/>
                <w:noProof/>
                <w:color w:val="000000" w:themeColor="text1"/>
                <w:sz w:val="24"/>
                <w:szCs w:val="24"/>
                <w:lang w:val="en-GB"/>
              </w:rPr>
              <w:t>Importance of Guest Services Strategies for Empowerment and Guest Service Measurements.</w:t>
            </w:r>
            <w:r w:rsidR="00C868D3" w:rsidRPr="002E6A85">
              <w:rPr>
                <w:rFonts w:ascii="Arial" w:hAnsi="Arial" w:cs="Arial"/>
                <w:noProof/>
                <w:webHidden/>
                <w:color w:val="000000" w:themeColor="text1"/>
                <w:sz w:val="24"/>
                <w:szCs w:val="24"/>
                <w:lang w:val="en-GB"/>
              </w:rPr>
              <w:tab/>
            </w:r>
            <w:r w:rsidR="00C868D3" w:rsidRPr="002E6A85">
              <w:rPr>
                <w:rFonts w:ascii="Arial" w:hAnsi="Arial" w:cs="Arial"/>
                <w:noProof/>
                <w:webHidden/>
                <w:color w:val="000000" w:themeColor="text1"/>
                <w:sz w:val="24"/>
                <w:szCs w:val="24"/>
                <w:lang w:val="en-GB"/>
              </w:rPr>
              <w:fldChar w:fldCharType="begin"/>
            </w:r>
            <w:r w:rsidR="00C868D3" w:rsidRPr="002E6A85">
              <w:rPr>
                <w:rFonts w:ascii="Arial" w:hAnsi="Arial" w:cs="Arial"/>
                <w:noProof/>
                <w:webHidden/>
                <w:color w:val="000000" w:themeColor="text1"/>
                <w:sz w:val="24"/>
                <w:szCs w:val="24"/>
                <w:lang w:val="en-GB"/>
              </w:rPr>
              <w:instrText xml:space="preserve"> PAGEREF _Toc151135050 \h </w:instrText>
            </w:r>
            <w:r w:rsidR="00C868D3" w:rsidRPr="002E6A85">
              <w:rPr>
                <w:rFonts w:ascii="Arial" w:hAnsi="Arial" w:cs="Arial"/>
                <w:noProof/>
                <w:webHidden/>
                <w:color w:val="000000" w:themeColor="text1"/>
                <w:sz w:val="24"/>
                <w:szCs w:val="24"/>
                <w:lang w:val="en-GB"/>
              </w:rPr>
            </w:r>
            <w:r w:rsidR="00C868D3" w:rsidRPr="002E6A85">
              <w:rPr>
                <w:rFonts w:ascii="Arial" w:hAnsi="Arial" w:cs="Arial"/>
                <w:noProof/>
                <w:webHidden/>
                <w:color w:val="000000" w:themeColor="text1"/>
                <w:sz w:val="24"/>
                <w:szCs w:val="24"/>
                <w:lang w:val="en-GB"/>
              </w:rPr>
              <w:fldChar w:fldCharType="separate"/>
            </w:r>
            <w:r w:rsidR="00C868D3" w:rsidRPr="002E6A85">
              <w:rPr>
                <w:rFonts w:ascii="Arial" w:hAnsi="Arial" w:cs="Arial"/>
                <w:noProof/>
                <w:webHidden/>
                <w:color w:val="000000" w:themeColor="text1"/>
                <w:sz w:val="24"/>
                <w:szCs w:val="24"/>
                <w:lang w:val="en-GB"/>
              </w:rPr>
              <w:t>3</w:t>
            </w:r>
            <w:r w:rsidR="00C868D3" w:rsidRPr="002E6A85">
              <w:rPr>
                <w:rFonts w:ascii="Arial" w:hAnsi="Arial" w:cs="Arial"/>
                <w:noProof/>
                <w:webHidden/>
                <w:color w:val="000000" w:themeColor="text1"/>
                <w:sz w:val="24"/>
                <w:szCs w:val="24"/>
                <w:lang w:val="en-GB"/>
              </w:rPr>
              <w:fldChar w:fldCharType="end"/>
            </w:r>
          </w:hyperlink>
        </w:p>
        <w:p w14:paraId="415F91E4" w14:textId="77777777" w:rsidR="00C868D3" w:rsidRPr="002E6A85" w:rsidRDefault="00000000" w:rsidP="00C81585">
          <w:pPr>
            <w:pStyle w:val="TOC3"/>
            <w:tabs>
              <w:tab w:val="right" w:leader="dot" w:pos="9350"/>
            </w:tabs>
            <w:spacing w:after="0" w:line="360" w:lineRule="auto"/>
            <w:jc w:val="both"/>
            <w:rPr>
              <w:rFonts w:ascii="Arial" w:hAnsi="Arial" w:cs="Arial"/>
              <w:noProof/>
              <w:color w:val="000000" w:themeColor="text1"/>
              <w:sz w:val="24"/>
              <w:szCs w:val="24"/>
              <w:lang w:val="en-GB"/>
            </w:rPr>
          </w:pPr>
          <w:hyperlink w:anchor="_Toc151135051" w:history="1">
            <w:r w:rsidR="00C868D3" w:rsidRPr="002E6A85">
              <w:rPr>
                <w:rStyle w:val="Hyperlink"/>
                <w:rFonts w:ascii="Arial" w:hAnsi="Arial" w:cs="Arial"/>
                <w:noProof/>
                <w:color w:val="000000" w:themeColor="text1"/>
                <w:sz w:val="24"/>
                <w:szCs w:val="24"/>
                <w:lang w:val="en-GB"/>
              </w:rPr>
              <w:t>Reputation Management</w:t>
            </w:r>
            <w:r w:rsidR="00C868D3" w:rsidRPr="002E6A85">
              <w:rPr>
                <w:rFonts w:ascii="Arial" w:hAnsi="Arial" w:cs="Arial"/>
                <w:noProof/>
                <w:webHidden/>
                <w:color w:val="000000" w:themeColor="text1"/>
                <w:sz w:val="24"/>
                <w:szCs w:val="24"/>
                <w:lang w:val="en-GB"/>
              </w:rPr>
              <w:tab/>
            </w:r>
            <w:r w:rsidR="00C868D3" w:rsidRPr="002E6A85">
              <w:rPr>
                <w:rFonts w:ascii="Arial" w:hAnsi="Arial" w:cs="Arial"/>
                <w:noProof/>
                <w:webHidden/>
                <w:color w:val="000000" w:themeColor="text1"/>
                <w:sz w:val="24"/>
                <w:szCs w:val="24"/>
                <w:lang w:val="en-GB"/>
              </w:rPr>
              <w:fldChar w:fldCharType="begin"/>
            </w:r>
            <w:r w:rsidR="00C868D3" w:rsidRPr="002E6A85">
              <w:rPr>
                <w:rFonts w:ascii="Arial" w:hAnsi="Arial" w:cs="Arial"/>
                <w:noProof/>
                <w:webHidden/>
                <w:color w:val="000000" w:themeColor="text1"/>
                <w:sz w:val="24"/>
                <w:szCs w:val="24"/>
                <w:lang w:val="en-GB"/>
              </w:rPr>
              <w:instrText xml:space="preserve"> PAGEREF _Toc151135051 \h </w:instrText>
            </w:r>
            <w:r w:rsidR="00C868D3" w:rsidRPr="002E6A85">
              <w:rPr>
                <w:rFonts w:ascii="Arial" w:hAnsi="Arial" w:cs="Arial"/>
                <w:noProof/>
                <w:webHidden/>
                <w:color w:val="000000" w:themeColor="text1"/>
                <w:sz w:val="24"/>
                <w:szCs w:val="24"/>
                <w:lang w:val="en-GB"/>
              </w:rPr>
            </w:r>
            <w:r w:rsidR="00C868D3" w:rsidRPr="002E6A85">
              <w:rPr>
                <w:rFonts w:ascii="Arial" w:hAnsi="Arial" w:cs="Arial"/>
                <w:noProof/>
                <w:webHidden/>
                <w:color w:val="000000" w:themeColor="text1"/>
                <w:sz w:val="24"/>
                <w:szCs w:val="24"/>
                <w:lang w:val="en-GB"/>
              </w:rPr>
              <w:fldChar w:fldCharType="separate"/>
            </w:r>
            <w:r w:rsidR="00C868D3" w:rsidRPr="002E6A85">
              <w:rPr>
                <w:rFonts w:ascii="Arial" w:hAnsi="Arial" w:cs="Arial"/>
                <w:noProof/>
                <w:webHidden/>
                <w:color w:val="000000" w:themeColor="text1"/>
                <w:sz w:val="24"/>
                <w:szCs w:val="24"/>
                <w:lang w:val="en-GB"/>
              </w:rPr>
              <w:t>4</w:t>
            </w:r>
            <w:r w:rsidR="00C868D3" w:rsidRPr="002E6A85">
              <w:rPr>
                <w:rFonts w:ascii="Arial" w:hAnsi="Arial" w:cs="Arial"/>
                <w:noProof/>
                <w:webHidden/>
                <w:color w:val="000000" w:themeColor="text1"/>
                <w:sz w:val="24"/>
                <w:szCs w:val="24"/>
                <w:lang w:val="en-GB"/>
              </w:rPr>
              <w:fldChar w:fldCharType="end"/>
            </w:r>
          </w:hyperlink>
        </w:p>
        <w:p w14:paraId="0A6CA096" w14:textId="77777777" w:rsidR="00C868D3" w:rsidRPr="002E6A85" w:rsidRDefault="00000000" w:rsidP="00C81585">
          <w:pPr>
            <w:pStyle w:val="TOC3"/>
            <w:tabs>
              <w:tab w:val="right" w:leader="dot" w:pos="9350"/>
            </w:tabs>
            <w:spacing w:after="0" w:line="360" w:lineRule="auto"/>
            <w:jc w:val="both"/>
            <w:rPr>
              <w:rFonts w:ascii="Arial" w:hAnsi="Arial" w:cs="Arial"/>
              <w:noProof/>
              <w:color w:val="000000" w:themeColor="text1"/>
              <w:sz w:val="24"/>
              <w:szCs w:val="24"/>
              <w:lang w:val="en-GB"/>
            </w:rPr>
          </w:pPr>
          <w:hyperlink w:anchor="_Toc151135052" w:history="1">
            <w:r w:rsidR="00C868D3" w:rsidRPr="002E6A85">
              <w:rPr>
                <w:rStyle w:val="Hyperlink"/>
                <w:rFonts w:ascii="Arial" w:hAnsi="Arial" w:cs="Arial"/>
                <w:noProof/>
                <w:color w:val="000000" w:themeColor="text1"/>
                <w:sz w:val="24"/>
                <w:szCs w:val="24"/>
                <w:lang w:val="en-GB"/>
              </w:rPr>
              <w:t>Service Culture</w:t>
            </w:r>
            <w:r w:rsidR="00C868D3" w:rsidRPr="002E6A85">
              <w:rPr>
                <w:rFonts w:ascii="Arial" w:hAnsi="Arial" w:cs="Arial"/>
                <w:noProof/>
                <w:webHidden/>
                <w:color w:val="000000" w:themeColor="text1"/>
                <w:sz w:val="24"/>
                <w:szCs w:val="24"/>
                <w:lang w:val="en-GB"/>
              </w:rPr>
              <w:tab/>
            </w:r>
            <w:r w:rsidR="00C868D3" w:rsidRPr="002E6A85">
              <w:rPr>
                <w:rFonts w:ascii="Arial" w:hAnsi="Arial" w:cs="Arial"/>
                <w:noProof/>
                <w:webHidden/>
                <w:color w:val="000000" w:themeColor="text1"/>
                <w:sz w:val="24"/>
                <w:szCs w:val="24"/>
                <w:lang w:val="en-GB"/>
              </w:rPr>
              <w:fldChar w:fldCharType="begin"/>
            </w:r>
            <w:r w:rsidR="00C868D3" w:rsidRPr="002E6A85">
              <w:rPr>
                <w:rFonts w:ascii="Arial" w:hAnsi="Arial" w:cs="Arial"/>
                <w:noProof/>
                <w:webHidden/>
                <w:color w:val="000000" w:themeColor="text1"/>
                <w:sz w:val="24"/>
                <w:szCs w:val="24"/>
                <w:lang w:val="en-GB"/>
              </w:rPr>
              <w:instrText xml:space="preserve"> PAGEREF _Toc151135052 \h </w:instrText>
            </w:r>
            <w:r w:rsidR="00C868D3" w:rsidRPr="002E6A85">
              <w:rPr>
                <w:rFonts w:ascii="Arial" w:hAnsi="Arial" w:cs="Arial"/>
                <w:noProof/>
                <w:webHidden/>
                <w:color w:val="000000" w:themeColor="text1"/>
                <w:sz w:val="24"/>
                <w:szCs w:val="24"/>
                <w:lang w:val="en-GB"/>
              </w:rPr>
            </w:r>
            <w:r w:rsidR="00C868D3" w:rsidRPr="002E6A85">
              <w:rPr>
                <w:rFonts w:ascii="Arial" w:hAnsi="Arial" w:cs="Arial"/>
                <w:noProof/>
                <w:webHidden/>
                <w:color w:val="000000" w:themeColor="text1"/>
                <w:sz w:val="24"/>
                <w:szCs w:val="24"/>
                <w:lang w:val="en-GB"/>
              </w:rPr>
              <w:fldChar w:fldCharType="separate"/>
            </w:r>
            <w:r w:rsidR="00C868D3" w:rsidRPr="002E6A85">
              <w:rPr>
                <w:rFonts w:ascii="Arial" w:hAnsi="Arial" w:cs="Arial"/>
                <w:noProof/>
                <w:webHidden/>
                <w:color w:val="000000" w:themeColor="text1"/>
                <w:sz w:val="24"/>
                <w:szCs w:val="24"/>
                <w:lang w:val="en-GB"/>
              </w:rPr>
              <w:t>4</w:t>
            </w:r>
            <w:r w:rsidR="00C868D3" w:rsidRPr="002E6A85">
              <w:rPr>
                <w:rFonts w:ascii="Arial" w:hAnsi="Arial" w:cs="Arial"/>
                <w:noProof/>
                <w:webHidden/>
                <w:color w:val="000000" w:themeColor="text1"/>
                <w:sz w:val="24"/>
                <w:szCs w:val="24"/>
                <w:lang w:val="en-GB"/>
              </w:rPr>
              <w:fldChar w:fldCharType="end"/>
            </w:r>
          </w:hyperlink>
        </w:p>
        <w:p w14:paraId="04595C48" w14:textId="77777777" w:rsidR="00C868D3" w:rsidRPr="002E6A85" w:rsidRDefault="00000000" w:rsidP="00C81585">
          <w:pPr>
            <w:pStyle w:val="TOC3"/>
            <w:tabs>
              <w:tab w:val="right" w:leader="dot" w:pos="9350"/>
            </w:tabs>
            <w:spacing w:after="0" w:line="360" w:lineRule="auto"/>
            <w:jc w:val="both"/>
            <w:rPr>
              <w:rFonts w:ascii="Arial" w:hAnsi="Arial" w:cs="Arial"/>
              <w:noProof/>
              <w:color w:val="000000" w:themeColor="text1"/>
              <w:sz w:val="24"/>
              <w:szCs w:val="24"/>
              <w:lang w:val="en-GB"/>
            </w:rPr>
          </w:pPr>
          <w:hyperlink w:anchor="_Toc151135053" w:history="1">
            <w:r w:rsidR="00C868D3" w:rsidRPr="002E6A85">
              <w:rPr>
                <w:rStyle w:val="Hyperlink"/>
                <w:rFonts w:ascii="Arial" w:hAnsi="Arial" w:cs="Arial"/>
                <w:noProof/>
                <w:color w:val="000000" w:themeColor="text1"/>
                <w:sz w:val="24"/>
                <w:szCs w:val="24"/>
                <w:lang w:val="en-GB"/>
              </w:rPr>
              <w:t>Brand Consistency</w:t>
            </w:r>
            <w:r w:rsidR="00C868D3" w:rsidRPr="002E6A85">
              <w:rPr>
                <w:rFonts w:ascii="Arial" w:hAnsi="Arial" w:cs="Arial"/>
                <w:noProof/>
                <w:webHidden/>
                <w:color w:val="000000" w:themeColor="text1"/>
                <w:sz w:val="24"/>
                <w:szCs w:val="24"/>
                <w:lang w:val="en-GB"/>
              </w:rPr>
              <w:tab/>
            </w:r>
            <w:r w:rsidR="00C868D3" w:rsidRPr="002E6A85">
              <w:rPr>
                <w:rFonts w:ascii="Arial" w:hAnsi="Arial" w:cs="Arial"/>
                <w:noProof/>
                <w:webHidden/>
                <w:color w:val="000000" w:themeColor="text1"/>
                <w:sz w:val="24"/>
                <w:szCs w:val="24"/>
                <w:lang w:val="en-GB"/>
              </w:rPr>
              <w:fldChar w:fldCharType="begin"/>
            </w:r>
            <w:r w:rsidR="00C868D3" w:rsidRPr="002E6A85">
              <w:rPr>
                <w:rFonts w:ascii="Arial" w:hAnsi="Arial" w:cs="Arial"/>
                <w:noProof/>
                <w:webHidden/>
                <w:color w:val="000000" w:themeColor="text1"/>
                <w:sz w:val="24"/>
                <w:szCs w:val="24"/>
                <w:lang w:val="en-GB"/>
              </w:rPr>
              <w:instrText xml:space="preserve"> PAGEREF _Toc151135053 \h </w:instrText>
            </w:r>
            <w:r w:rsidR="00C868D3" w:rsidRPr="002E6A85">
              <w:rPr>
                <w:rFonts w:ascii="Arial" w:hAnsi="Arial" w:cs="Arial"/>
                <w:noProof/>
                <w:webHidden/>
                <w:color w:val="000000" w:themeColor="text1"/>
                <w:sz w:val="24"/>
                <w:szCs w:val="24"/>
                <w:lang w:val="en-GB"/>
              </w:rPr>
            </w:r>
            <w:r w:rsidR="00C868D3" w:rsidRPr="002E6A85">
              <w:rPr>
                <w:rFonts w:ascii="Arial" w:hAnsi="Arial" w:cs="Arial"/>
                <w:noProof/>
                <w:webHidden/>
                <w:color w:val="000000" w:themeColor="text1"/>
                <w:sz w:val="24"/>
                <w:szCs w:val="24"/>
                <w:lang w:val="en-GB"/>
              </w:rPr>
              <w:fldChar w:fldCharType="separate"/>
            </w:r>
            <w:r w:rsidR="00C868D3" w:rsidRPr="002E6A85">
              <w:rPr>
                <w:rFonts w:ascii="Arial" w:hAnsi="Arial" w:cs="Arial"/>
                <w:noProof/>
                <w:webHidden/>
                <w:color w:val="000000" w:themeColor="text1"/>
                <w:sz w:val="24"/>
                <w:szCs w:val="24"/>
                <w:lang w:val="en-GB"/>
              </w:rPr>
              <w:t>4</w:t>
            </w:r>
            <w:r w:rsidR="00C868D3" w:rsidRPr="002E6A85">
              <w:rPr>
                <w:rFonts w:ascii="Arial" w:hAnsi="Arial" w:cs="Arial"/>
                <w:noProof/>
                <w:webHidden/>
                <w:color w:val="000000" w:themeColor="text1"/>
                <w:sz w:val="24"/>
                <w:szCs w:val="24"/>
                <w:lang w:val="en-GB"/>
              </w:rPr>
              <w:fldChar w:fldCharType="end"/>
            </w:r>
          </w:hyperlink>
        </w:p>
        <w:p w14:paraId="7335FC10" w14:textId="77777777" w:rsidR="00C868D3" w:rsidRPr="002E6A85" w:rsidRDefault="00000000" w:rsidP="00C81585">
          <w:pPr>
            <w:pStyle w:val="TOC3"/>
            <w:tabs>
              <w:tab w:val="right" w:leader="dot" w:pos="9350"/>
            </w:tabs>
            <w:spacing w:after="0" w:line="360" w:lineRule="auto"/>
            <w:jc w:val="both"/>
            <w:rPr>
              <w:rFonts w:ascii="Arial" w:hAnsi="Arial" w:cs="Arial"/>
              <w:noProof/>
              <w:color w:val="000000" w:themeColor="text1"/>
              <w:sz w:val="24"/>
              <w:szCs w:val="24"/>
              <w:lang w:val="en-GB"/>
            </w:rPr>
          </w:pPr>
          <w:hyperlink w:anchor="_Toc151135054" w:history="1">
            <w:r w:rsidR="00C868D3" w:rsidRPr="002E6A85">
              <w:rPr>
                <w:rStyle w:val="Hyperlink"/>
                <w:rFonts w:ascii="Arial" w:hAnsi="Arial" w:cs="Arial"/>
                <w:noProof/>
                <w:color w:val="000000" w:themeColor="text1"/>
                <w:sz w:val="24"/>
                <w:szCs w:val="24"/>
                <w:lang w:val="en-GB"/>
              </w:rPr>
              <w:t>Hotel Standards</w:t>
            </w:r>
            <w:r w:rsidR="00C868D3" w:rsidRPr="002E6A85">
              <w:rPr>
                <w:rFonts w:ascii="Arial" w:hAnsi="Arial" w:cs="Arial"/>
                <w:noProof/>
                <w:webHidden/>
                <w:color w:val="000000" w:themeColor="text1"/>
                <w:sz w:val="24"/>
                <w:szCs w:val="24"/>
                <w:lang w:val="en-GB"/>
              </w:rPr>
              <w:tab/>
            </w:r>
            <w:r w:rsidR="00C868D3" w:rsidRPr="002E6A85">
              <w:rPr>
                <w:rFonts w:ascii="Arial" w:hAnsi="Arial" w:cs="Arial"/>
                <w:noProof/>
                <w:webHidden/>
                <w:color w:val="000000" w:themeColor="text1"/>
                <w:sz w:val="24"/>
                <w:szCs w:val="24"/>
                <w:lang w:val="en-GB"/>
              </w:rPr>
              <w:fldChar w:fldCharType="begin"/>
            </w:r>
            <w:r w:rsidR="00C868D3" w:rsidRPr="002E6A85">
              <w:rPr>
                <w:rFonts w:ascii="Arial" w:hAnsi="Arial" w:cs="Arial"/>
                <w:noProof/>
                <w:webHidden/>
                <w:color w:val="000000" w:themeColor="text1"/>
                <w:sz w:val="24"/>
                <w:szCs w:val="24"/>
                <w:lang w:val="en-GB"/>
              </w:rPr>
              <w:instrText xml:space="preserve"> PAGEREF _Toc151135054 \h </w:instrText>
            </w:r>
            <w:r w:rsidR="00C868D3" w:rsidRPr="002E6A85">
              <w:rPr>
                <w:rFonts w:ascii="Arial" w:hAnsi="Arial" w:cs="Arial"/>
                <w:noProof/>
                <w:webHidden/>
                <w:color w:val="000000" w:themeColor="text1"/>
                <w:sz w:val="24"/>
                <w:szCs w:val="24"/>
                <w:lang w:val="en-GB"/>
              </w:rPr>
            </w:r>
            <w:r w:rsidR="00C868D3" w:rsidRPr="002E6A85">
              <w:rPr>
                <w:rFonts w:ascii="Arial" w:hAnsi="Arial" w:cs="Arial"/>
                <w:noProof/>
                <w:webHidden/>
                <w:color w:val="000000" w:themeColor="text1"/>
                <w:sz w:val="24"/>
                <w:szCs w:val="24"/>
                <w:lang w:val="en-GB"/>
              </w:rPr>
              <w:fldChar w:fldCharType="separate"/>
            </w:r>
            <w:r w:rsidR="00C868D3" w:rsidRPr="002E6A85">
              <w:rPr>
                <w:rFonts w:ascii="Arial" w:hAnsi="Arial" w:cs="Arial"/>
                <w:noProof/>
                <w:webHidden/>
                <w:color w:val="000000" w:themeColor="text1"/>
                <w:sz w:val="24"/>
                <w:szCs w:val="24"/>
                <w:lang w:val="en-GB"/>
              </w:rPr>
              <w:t>4</w:t>
            </w:r>
            <w:r w:rsidR="00C868D3" w:rsidRPr="002E6A85">
              <w:rPr>
                <w:rFonts w:ascii="Arial" w:hAnsi="Arial" w:cs="Arial"/>
                <w:noProof/>
                <w:webHidden/>
                <w:color w:val="000000" w:themeColor="text1"/>
                <w:sz w:val="24"/>
                <w:szCs w:val="24"/>
                <w:lang w:val="en-GB"/>
              </w:rPr>
              <w:fldChar w:fldCharType="end"/>
            </w:r>
          </w:hyperlink>
        </w:p>
        <w:p w14:paraId="7913DDB5" w14:textId="77777777" w:rsidR="00C868D3" w:rsidRPr="002E6A85" w:rsidRDefault="00000000" w:rsidP="00C81585">
          <w:pPr>
            <w:pStyle w:val="TOC3"/>
            <w:tabs>
              <w:tab w:val="right" w:leader="dot" w:pos="9350"/>
            </w:tabs>
            <w:spacing w:after="0" w:line="360" w:lineRule="auto"/>
            <w:jc w:val="both"/>
            <w:rPr>
              <w:rFonts w:ascii="Arial" w:hAnsi="Arial" w:cs="Arial"/>
              <w:noProof/>
              <w:color w:val="000000" w:themeColor="text1"/>
              <w:sz w:val="24"/>
              <w:szCs w:val="24"/>
              <w:lang w:val="en-GB"/>
            </w:rPr>
          </w:pPr>
          <w:hyperlink w:anchor="_Toc151135055" w:history="1">
            <w:r w:rsidR="00C868D3" w:rsidRPr="002E6A85">
              <w:rPr>
                <w:rStyle w:val="Hyperlink"/>
                <w:rFonts w:ascii="Arial" w:hAnsi="Arial" w:cs="Arial"/>
                <w:noProof/>
                <w:color w:val="000000" w:themeColor="text1"/>
                <w:sz w:val="24"/>
                <w:szCs w:val="24"/>
                <w:lang w:val="en-GB"/>
              </w:rPr>
              <w:t>Customer Loyalty</w:t>
            </w:r>
            <w:r w:rsidR="00C868D3" w:rsidRPr="002E6A85">
              <w:rPr>
                <w:rFonts w:ascii="Arial" w:hAnsi="Arial" w:cs="Arial"/>
                <w:noProof/>
                <w:webHidden/>
                <w:color w:val="000000" w:themeColor="text1"/>
                <w:sz w:val="24"/>
                <w:szCs w:val="24"/>
                <w:lang w:val="en-GB"/>
              </w:rPr>
              <w:tab/>
            </w:r>
            <w:r w:rsidR="00C868D3" w:rsidRPr="002E6A85">
              <w:rPr>
                <w:rFonts w:ascii="Arial" w:hAnsi="Arial" w:cs="Arial"/>
                <w:noProof/>
                <w:webHidden/>
                <w:color w:val="000000" w:themeColor="text1"/>
                <w:sz w:val="24"/>
                <w:szCs w:val="24"/>
                <w:lang w:val="en-GB"/>
              </w:rPr>
              <w:fldChar w:fldCharType="begin"/>
            </w:r>
            <w:r w:rsidR="00C868D3" w:rsidRPr="002E6A85">
              <w:rPr>
                <w:rFonts w:ascii="Arial" w:hAnsi="Arial" w:cs="Arial"/>
                <w:noProof/>
                <w:webHidden/>
                <w:color w:val="000000" w:themeColor="text1"/>
                <w:sz w:val="24"/>
                <w:szCs w:val="24"/>
                <w:lang w:val="en-GB"/>
              </w:rPr>
              <w:instrText xml:space="preserve"> PAGEREF _Toc151135055 \h </w:instrText>
            </w:r>
            <w:r w:rsidR="00C868D3" w:rsidRPr="002E6A85">
              <w:rPr>
                <w:rFonts w:ascii="Arial" w:hAnsi="Arial" w:cs="Arial"/>
                <w:noProof/>
                <w:webHidden/>
                <w:color w:val="000000" w:themeColor="text1"/>
                <w:sz w:val="24"/>
                <w:szCs w:val="24"/>
                <w:lang w:val="en-GB"/>
              </w:rPr>
            </w:r>
            <w:r w:rsidR="00C868D3" w:rsidRPr="002E6A85">
              <w:rPr>
                <w:rFonts w:ascii="Arial" w:hAnsi="Arial" w:cs="Arial"/>
                <w:noProof/>
                <w:webHidden/>
                <w:color w:val="000000" w:themeColor="text1"/>
                <w:sz w:val="24"/>
                <w:szCs w:val="24"/>
                <w:lang w:val="en-GB"/>
              </w:rPr>
              <w:fldChar w:fldCharType="separate"/>
            </w:r>
            <w:r w:rsidR="00C868D3" w:rsidRPr="002E6A85">
              <w:rPr>
                <w:rFonts w:ascii="Arial" w:hAnsi="Arial" w:cs="Arial"/>
                <w:noProof/>
                <w:webHidden/>
                <w:color w:val="000000" w:themeColor="text1"/>
                <w:sz w:val="24"/>
                <w:szCs w:val="24"/>
                <w:lang w:val="en-GB"/>
              </w:rPr>
              <w:t>5</w:t>
            </w:r>
            <w:r w:rsidR="00C868D3" w:rsidRPr="002E6A85">
              <w:rPr>
                <w:rFonts w:ascii="Arial" w:hAnsi="Arial" w:cs="Arial"/>
                <w:noProof/>
                <w:webHidden/>
                <w:color w:val="000000" w:themeColor="text1"/>
                <w:sz w:val="24"/>
                <w:szCs w:val="24"/>
                <w:lang w:val="en-GB"/>
              </w:rPr>
              <w:fldChar w:fldCharType="end"/>
            </w:r>
          </w:hyperlink>
        </w:p>
        <w:p w14:paraId="0A2D582D" w14:textId="77777777" w:rsidR="00C868D3" w:rsidRPr="002E6A85" w:rsidRDefault="00000000" w:rsidP="00C81585">
          <w:pPr>
            <w:pStyle w:val="TOC3"/>
            <w:tabs>
              <w:tab w:val="right" w:leader="dot" w:pos="9350"/>
            </w:tabs>
            <w:spacing w:after="0" w:line="360" w:lineRule="auto"/>
            <w:jc w:val="both"/>
            <w:rPr>
              <w:rFonts w:ascii="Arial" w:hAnsi="Arial" w:cs="Arial"/>
              <w:noProof/>
              <w:color w:val="000000" w:themeColor="text1"/>
              <w:sz w:val="24"/>
              <w:szCs w:val="24"/>
              <w:lang w:val="en-GB"/>
            </w:rPr>
          </w:pPr>
          <w:hyperlink w:anchor="_Toc151135056" w:history="1">
            <w:r w:rsidR="00C868D3" w:rsidRPr="002E6A85">
              <w:rPr>
                <w:rStyle w:val="Hyperlink"/>
                <w:rFonts w:ascii="Arial" w:hAnsi="Arial" w:cs="Arial"/>
                <w:noProof/>
                <w:color w:val="000000" w:themeColor="text1"/>
                <w:sz w:val="24"/>
                <w:szCs w:val="24"/>
                <w:lang w:val="en-GB"/>
              </w:rPr>
              <w:t>Technological Innovation</w:t>
            </w:r>
            <w:r w:rsidR="00C868D3" w:rsidRPr="002E6A85">
              <w:rPr>
                <w:rFonts w:ascii="Arial" w:hAnsi="Arial" w:cs="Arial"/>
                <w:noProof/>
                <w:webHidden/>
                <w:color w:val="000000" w:themeColor="text1"/>
                <w:sz w:val="24"/>
                <w:szCs w:val="24"/>
                <w:lang w:val="en-GB"/>
              </w:rPr>
              <w:tab/>
            </w:r>
            <w:r w:rsidR="00C868D3" w:rsidRPr="002E6A85">
              <w:rPr>
                <w:rFonts w:ascii="Arial" w:hAnsi="Arial" w:cs="Arial"/>
                <w:noProof/>
                <w:webHidden/>
                <w:color w:val="000000" w:themeColor="text1"/>
                <w:sz w:val="24"/>
                <w:szCs w:val="24"/>
                <w:lang w:val="en-GB"/>
              </w:rPr>
              <w:fldChar w:fldCharType="begin"/>
            </w:r>
            <w:r w:rsidR="00C868D3" w:rsidRPr="002E6A85">
              <w:rPr>
                <w:rFonts w:ascii="Arial" w:hAnsi="Arial" w:cs="Arial"/>
                <w:noProof/>
                <w:webHidden/>
                <w:color w:val="000000" w:themeColor="text1"/>
                <w:sz w:val="24"/>
                <w:szCs w:val="24"/>
                <w:lang w:val="en-GB"/>
              </w:rPr>
              <w:instrText xml:space="preserve"> PAGEREF _Toc151135056 \h </w:instrText>
            </w:r>
            <w:r w:rsidR="00C868D3" w:rsidRPr="002E6A85">
              <w:rPr>
                <w:rFonts w:ascii="Arial" w:hAnsi="Arial" w:cs="Arial"/>
                <w:noProof/>
                <w:webHidden/>
                <w:color w:val="000000" w:themeColor="text1"/>
                <w:sz w:val="24"/>
                <w:szCs w:val="24"/>
                <w:lang w:val="en-GB"/>
              </w:rPr>
            </w:r>
            <w:r w:rsidR="00C868D3" w:rsidRPr="002E6A85">
              <w:rPr>
                <w:rFonts w:ascii="Arial" w:hAnsi="Arial" w:cs="Arial"/>
                <w:noProof/>
                <w:webHidden/>
                <w:color w:val="000000" w:themeColor="text1"/>
                <w:sz w:val="24"/>
                <w:szCs w:val="24"/>
                <w:lang w:val="en-GB"/>
              </w:rPr>
              <w:fldChar w:fldCharType="separate"/>
            </w:r>
            <w:r w:rsidR="00C868D3" w:rsidRPr="002E6A85">
              <w:rPr>
                <w:rFonts w:ascii="Arial" w:hAnsi="Arial" w:cs="Arial"/>
                <w:noProof/>
                <w:webHidden/>
                <w:color w:val="000000" w:themeColor="text1"/>
                <w:sz w:val="24"/>
                <w:szCs w:val="24"/>
                <w:lang w:val="en-GB"/>
              </w:rPr>
              <w:t>5</w:t>
            </w:r>
            <w:r w:rsidR="00C868D3" w:rsidRPr="002E6A85">
              <w:rPr>
                <w:rFonts w:ascii="Arial" w:hAnsi="Arial" w:cs="Arial"/>
                <w:noProof/>
                <w:webHidden/>
                <w:color w:val="000000" w:themeColor="text1"/>
                <w:sz w:val="24"/>
                <w:szCs w:val="24"/>
                <w:lang w:val="en-GB"/>
              </w:rPr>
              <w:fldChar w:fldCharType="end"/>
            </w:r>
          </w:hyperlink>
        </w:p>
        <w:p w14:paraId="089C6DB9" w14:textId="77777777" w:rsidR="00C868D3" w:rsidRPr="002E6A85" w:rsidRDefault="00000000" w:rsidP="00C81585">
          <w:pPr>
            <w:pStyle w:val="TOC3"/>
            <w:tabs>
              <w:tab w:val="right" w:leader="dot" w:pos="9350"/>
            </w:tabs>
            <w:spacing w:after="0" w:line="360" w:lineRule="auto"/>
            <w:jc w:val="both"/>
            <w:rPr>
              <w:rFonts w:ascii="Arial" w:hAnsi="Arial" w:cs="Arial"/>
              <w:noProof/>
              <w:color w:val="000000" w:themeColor="text1"/>
              <w:sz w:val="24"/>
              <w:szCs w:val="24"/>
              <w:lang w:val="en-GB"/>
            </w:rPr>
          </w:pPr>
          <w:hyperlink w:anchor="_Toc151135057" w:history="1">
            <w:r w:rsidR="00C868D3" w:rsidRPr="002E6A85">
              <w:rPr>
                <w:rStyle w:val="Hyperlink"/>
                <w:rFonts w:ascii="Arial" w:hAnsi="Arial" w:cs="Arial"/>
                <w:noProof/>
                <w:color w:val="000000" w:themeColor="text1"/>
                <w:sz w:val="24"/>
                <w:szCs w:val="24"/>
                <w:lang w:val="en-GB"/>
              </w:rPr>
              <w:t>Service Failures</w:t>
            </w:r>
            <w:r w:rsidR="00C868D3" w:rsidRPr="002E6A85">
              <w:rPr>
                <w:rFonts w:ascii="Arial" w:hAnsi="Arial" w:cs="Arial"/>
                <w:noProof/>
                <w:webHidden/>
                <w:color w:val="000000" w:themeColor="text1"/>
                <w:sz w:val="24"/>
                <w:szCs w:val="24"/>
                <w:lang w:val="en-GB"/>
              </w:rPr>
              <w:tab/>
            </w:r>
            <w:r w:rsidR="00C868D3" w:rsidRPr="002E6A85">
              <w:rPr>
                <w:rFonts w:ascii="Arial" w:hAnsi="Arial" w:cs="Arial"/>
                <w:noProof/>
                <w:webHidden/>
                <w:color w:val="000000" w:themeColor="text1"/>
                <w:sz w:val="24"/>
                <w:szCs w:val="24"/>
                <w:lang w:val="en-GB"/>
              </w:rPr>
              <w:fldChar w:fldCharType="begin"/>
            </w:r>
            <w:r w:rsidR="00C868D3" w:rsidRPr="002E6A85">
              <w:rPr>
                <w:rFonts w:ascii="Arial" w:hAnsi="Arial" w:cs="Arial"/>
                <w:noProof/>
                <w:webHidden/>
                <w:color w:val="000000" w:themeColor="text1"/>
                <w:sz w:val="24"/>
                <w:szCs w:val="24"/>
                <w:lang w:val="en-GB"/>
              </w:rPr>
              <w:instrText xml:space="preserve"> PAGEREF _Toc151135057 \h </w:instrText>
            </w:r>
            <w:r w:rsidR="00C868D3" w:rsidRPr="002E6A85">
              <w:rPr>
                <w:rFonts w:ascii="Arial" w:hAnsi="Arial" w:cs="Arial"/>
                <w:noProof/>
                <w:webHidden/>
                <w:color w:val="000000" w:themeColor="text1"/>
                <w:sz w:val="24"/>
                <w:szCs w:val="24"/>
                <w:lang w:val="en-GB"/>
              </w:rPr>
            </w:r>
            <w:r w:rsidR="00C868D3" w:rsidRPr="002E6A85">
              <w:rPr>
                <w:rFonts w:ascii="Arial" w:hAnsi="Arial" w:cs="Arial"/>
                <w:noProof/>
                <w:webHidden/>
                <w:color w:val="000000" w:themeColor="text1"/>
                <w:sz w:val="24"/>
                <w:szCs w:val="24"/>
                <w:lang w:val="en-GB"/>
              </w:rPr>
              <w:fldChar w:fldCharType="separate"/>
            </w:r>
            <w:r w:rsidR="00C868D3" w:rsidRPr="002E6A85">
              <w:rPr>
                <w:rFonts w:ascii="Arial" w:hAnsi="Arial" w:cs="Arial"/>
                <w:noProof/>
                <w:webHidden/>
                <w:color w:val="000000" w:themeColor="text1"/>
                <w:sz w:val="24"/>
                <w:szCs w:val="24"/>
                <w:lang w:val="en-GB"/>
              </w:rPr>
              <w:t>5</w:t>
            </w:r>
            <w:r w:rsidR="00C868D3" w:rsidRPr="002E6A85">
              <w:rPr>
                <w:rFonts w:ascii="Arial" w:hAnsi="Arial" w:cs="Arial"/>
                <w:noProof/>
                <w:webHidden/>
                <w:color w:val="000000" w:themeColor="text1"/>
                <w:sz w:val="24"/>
                <w:szCs w:val="24"/>
                <w:lang w:val="en-GB"/>
              </w:rPr>
              <w:fldChar w:fldCharType="end"/>
            </w:r>
          </w:hyperlink>
        </w:p>
        <w:p w14:paraId="742A0E99" w14:textId="77777777" w:rsidR="00C868D3" w:rsidRPr="002E6A85" w:rsidRDefault="00000000" w:rsidP="00C81585">
          <w:pPr>
            <w:pStyle w:val="TOC2"/>
            <w:tabs>
              <w:tab w:val="right" w:leader="dot" w:pos="9350"/>
            </w:tabs>
            <w:spacing w:after="0" w:line="360" w:lineRule="auto"/>
            <w:jc w:val="both"/>
            <w:rPr>
              <w:rFonts w:ascii="Arial" w:hAnsi="Arial" w:cs="Arial"/>
              <w:noProof/>
              <w:color w:val="000000" w:themeColor="text1"/>
              <w:sz w:val="24"/>
              <w:szCs w:val="24"/>
              <w:lang w:val="en-GB"/>
            </w:rPr>
          </w:pPr>
          <w:hyperlink w:anchor="_Toc151135058" w:history="1">
            <w:r w:rsidR="00C868D3" w:rsidRPr="002E6A85">
              <w:rPr>
                <w:rStyle w:val="Hyperlink"/>
                <w:rFonts w:ascii="Arial" w:hAnsi="Arial" w:cs="Arial"/>
                <w:noProof/>
                <w:color w:val="000000" w:themeColor="text1"/>
                <w:sz w:val="24"/>
                <w:szCs w:val="24"/>
                <w:lang w:val="en-GB"/>
              </w:rPr>
              <w:t>Evaluation of Range of Hospitality Services and provision in Terms of the Changing Demand of Consumers</w:t>
            </w:r>
            <w:r w:rsidR="00C868D3" w:rsidRPr="002E6A85">
              <w:rPr>
                <w:rFonts w:ascii="Arial" w:hAnsi="Arial" w:cs="Arial"/>
                <w:noProof/>
                <w:webHidden/>
                <w:color w:val="000000" w:themeColor="text1"/>
                <w:sz w:val="24"/>
                <w:szCs w:val="24"/>
                <w:lang w:val="en-GB"/>
              </w:rPr>
              <w:tab/>
            </w:r>
            <w:r w:rsidR="00C868D3" w:rsidRPr="002E6A85">
              <w:rPr>
                <w:rFonts w:ascii="Arial" w:hAnsi="Arial" w:cs="Arial"/>
                <w:noProof/>
                <w:webHidden/>
                <w:color w:val="000000" w:themeColor="text1"/>
                <w:sz w:val="24"/>
                <w:szCs w:val="24"/>
                <w:lang w:val="en-GB"/>
              </w:rPr>
              <w:fldChar w:fldCharType="begin"/>
            </w:r>
            <w:r w:rsidR="00C868D3" w:rsidRPr="002E6A85">
              <w:rPr>
                <w:rFonts w:ascii="Arial" w:hAnsi="Arial" w:cs="Arial"/>
                <w:noProof/>
                <w:webHidden/>
                <w:color w:val="000000" w:themeColor="text1"/>
                <w:sz w:val="24"/>
                <w:szCs w:val="24"/>
                <w:lang w:val="en-GB"/>
              </w:rPr>
              <w:instrText xml:space="preserve"> PAGEREF _Toc151135058 \h </w:instrText>
            </w:r>
            <w:r w:rsidR="00C868D3" w:rsidRPr="002E6A85">
              <w:rPr>
                <w:rFonts w:ascii="Arial" w:hAnsi="Arial" w:cs="Arial"/>
                <w:noProof/>
                <w:webHidden/>
                <w:color w:val="000000" w:themeColor="text1"/>
                <w:sz w:val="24"/>
                <w:szCs w:val="24"/>
                <w:lang w:val="en-GB"/>
              </w:rPr>
            </w:r>
            <w:r w:rsidR="00C868D3" w:rsidRPr="002E6A85">
              <w:rPr>
                <w:rFonts w:ascii="Arial" w:hAnsi="Arial" w:cs="Arial"/>
                <w:noProof/>
                <w:webHidden/>
                <w:color w:val="000000" w:themeColor="text1"/>
                <w:sz w:val="24"/>
                <w:szCs w:val="24"/>
                <w:lang w:val="en-GB"/>
              </w:rPr>
              <w:fldChar w:fldCharType="separate"/>
            </w:r>
            <w:r w:rsidR="00C868D3" w:rsidRPr="002E6A85">
              <w:rPr>
                <w:rFonts w:ascii="Arial" w:hAnsi="Arial" w:cs="Arial"/>
                <w:noProof/>
                <w:webHidden/>
                <w:color w:val="000000" w:themeColor="text1"/>
                <w:sz w:val="24"/>
                <w:szCs w:val="24"/>
                <w:lang w:val="en-GB"/>
              </w:rPr>
              <w:t>5</w:t>
            </w:r>
            <w:r w:rsidR="00C868D3" w:rsidRPr="002E6A85">
              <w:rPr>
                <w:rFonts w:ascii="Arial" w:hAnsi="Arial" w:cs="Arial"/>
                <w:noProof/>
                <w:webHidden/>
                <w:color w:val="000000" w:themeColor="text1"/>
                <w:sz w:val="24"/>
                <w:szCs w:val="24"/>
                <w:lang w:val="en-GB"/>
              </w:rPr>
              <w:fldChar w:fldCharType="end"/>
            </w:r>
          </w:hyperlink>
        </w:p>
        <w:p w14:paraId="0C7EECDC" w14:textId="77777777" w:rsidR="00C868D3" w:rsidRPr="002E6A85" w:rsidRDefault="00000000" w:rsidP="00C81585">
          <w:pPr>
            <w:pStyle w:val="TOC3"/>
            <w:tabs>
              <w:tab w:val="right" w:leader="dot" w:pos="9350"/>
            </w:tabs>
            <w:spacing w:after="0" w:line="360" w:lineRule="auto"/>
            <w:jc w:val="both"/>
            <w:rPr>
              <w:rFonts w:ascii="Arial" w:hAnsi="Arial" w:cs="Arial"/>
              <w:noProof/>
              <w:color w:val="000000" w:themeColor="text1"/>
              <w:sz w:val="24"/>
              <w:szCs w:val="24"/>
              <w:lang w:val="en-GB"/>
            </w:rPr>
          </w:pPr>
          <w:hyperlink w:anchor="_Toc151135059" w:history="1">
            <w:r w:rsidR="00C868D3" w:rsidRPr="002E6A85">
              <w:rPr>
                <w:rStyle w:val="Hyperlink"/>
                <w:rFonts w:ascii="Arial" w:hAnsi="Arial" w:cs="Arial"/>
                <w:noProof/>
                <w:color w:val="000000" w:themeColor="text1"/>
                <w:sz w:val="24"/>
                <w:szCs w:val="24"/>
                <w:lang w:val="en-GB"/>
              </w:rPr>
              <w:t>Operational Systems</w:t>
            </w:r>
            <w:r w:rsidR="00C868D3" w:rsidRPr="002E6A85">
              <w:rPr>
                <w:rFonts w:ascii="Arial" w:hAnsi="Arial" w:cs="Arial"/>
                <w:noProof/>
                <w:webHidden/>
                <w:color w:val="000000" w:themeColor="text1"/>
                <w:sz w:val="24"/>
                <w:szCs w:val="24"/>
                <w:lang w:val="en-GB"/>
              </w:rPr>
              <w:tab/>
            </w:r>
            <w:r w:rsidR="00C868D3" w:rsidRPr="002E6A85">
              <w:rPr>
                <w:rFonts w:ascii="Arial" w:hAnsi="Arial" w:cs="Arial"/>
                <w:noProof/>
                <w:webHidden/>
                <w:color w:val="000000" w:themeColor="text1"/>
                <w:sz w:val="24"/>
                <w:szCs w:val="24"/>
                <w:lang w:val="en-GB"/>
              </w:rPr>
              <w:fldChar w:fldCharType="begin"/>
            </w:r>
            <w:r w:rsidR="00C868D3" w:rsidRPr="002E6A85">
              <w:rPr>
                <w:rFonts w:ascii="Arial" w:hAnsi="Arial" w:cs="Arial"/>
                <w:noProof/>
                <w:webHidden/>
                <w:color w:val="000000" w:themeColor="text1"/>
                <w:sz w:val="24"/>
                <w:szCs w:val="24"/>
                <w:lang w:val="en-GB"/>
              </w:rPr>
              <w:instrText xml:space="preserve"> PAGEREF _Toc151135059 \h </w:instrText>
            </w:r>
            <w:r w:rsidR="00C868D3" w:rsidRPr="002E6A85">
              <w:rPr>
                <w:rFonts w:ascii="Arial" w:hAnsi="Arial" w:cs="Arial"/>
                <w:noProof/>
                <w:webHidden/>
                <w:color w:val="000000" w:themeColor="text1"/>
                <w:sz w:val="24"/>
                <w:szCs w:val="24"/>
                <w:lang w:val="en-GB"/>
              </w:rPr>
            </w:r>
            <w:r w:rsidR="00C868D3" w:rsidRPr="002E6A85">
              <w:rPr>
                <w:rFonts w:ascii="Arial" w:hAnsi="Arial" w:cs="Arial"/>
                <w:noProof/>
                <w:webHidden/>
                <w:color w:val="000000" w:themeColor="text1"/>
                <w:sz w:val="24"/>
                <w:szCs w:val="24"/>
                <w:lang w:val="en-GB"/>
              </w:rPr>
              <w:fldChar w:fldCharType="separate"/>
            </w:r>
            <w:r w:rsidR="00C868D3" w:rsidRPr="002E6A85">
              <w:rPr>
                <w:rFonts w:ascii="Arial" w:hAnsi="Arial" w:cs="Arial"/>
                <w:noProof/>
                <w:webHidden/>
                <w:color w:val="000000" w:themeColor="text1"/>
                <w:sz w:val="24"/>
                <w:szCs w:val="24"/>
                <w:lang w:val="en-GB"/>
              </w:rPr>
              <w:t>5</w:t>
            </w:r>
            <w:r w:rsidR="00C868D3" w:rsidRPr="002E6A85">
              <w:rPr>
                <w:rFonts w:ascii="Arial" w:hAnsi="Arial" w:cs="Arial"/>
                <w:noProof/>
                <w:webHidden/>
                <w:color w:val="000000" w:themeColor="text1"/>
                <w:sz w:val="24"/>
                <w:szCs w:val="24"/>
                <w:lang w:val="en-GB"/>
              </w:rPr>
              <w:fldChar w:fldCharType="end"/>
            </w:r>
          </w:hyperlink>
        </w:p>
        <w:p w14:paraId="7C516F56" w14:textId="77777777" w:rsidR="00C868D3" w:rsidRPr="002E6A85" w:rsidRDefault="00000000" w:rsidP="00C81585">
          <w:pPr>
            <w:pStyle w:val="TOC3"/>
            <w:tabs>
              <w:tab w:val="right" w:leader="dot" w:pos="9350"/>
            </w:tabs>
            <w:spacing w:after="0" w:line="360" w:lineRule="auto"/>
            <w:jc w:val="both"/>
            <w:rPr>
              <w:rFonts w:ascii="Arial" w:hAnsi="Arial" w:cs="Arial"/>
              <w:noProof/>
              <w:color w:val="000000" w:themeColor="text1"/>
              <w:sz w:val="24"/>
              <w:szCs w:val="24"/>
              <w:lang w:val="en-GB"/>
            </w:rPr>
          </w:pPr>
          <w:hyperlink w:anchor="_Toc151135060" w:history="1">
            <w:r w:rsidR="00C868D3" w:rsidRPr="002E6A85">
              <w:rPr>
                <w:rStyle w:val="Hyperlink"/>
                <w:rFonts w:ascii="Arial" w:hAnsi="Arial" w:cs="Arial"/>
                <w:noProof/>
                <w:color w:val="000000" w:themeColor="text1"/>
                <w:sz w:val="24"/>
                <w:szCs w:val="24"/>
                <w:lang w:val="en-GB"/>
              </w:rPr>
              <w:t>Resource Provision</w:t>
            </w:r>
            <w:r w:rsidR="00C868D3" w:rsidRPr="002E6A85">
              <w:rPr>
                <w:rFonts w:ascii="Arial" w:hAnsi="Arial" w:cs="Arial"/>
                <w:noProof/>
                <w:webHidden/>
                <w:color w:val="000000" w:themeColor="text1"/>
                <w:sz w:val="24"/>
                <w:szCs w:val="24"/>
                <w:lang w:val="en-GB"/>
              </w:rPr>
              <w:tab/>
            </w:r>
            <w:r w:rsidR="00C868D3" w:rsidRPr="002E6A85">
              <w:rPr>
                <w:rFonts w:ascii="Arial" w:hAnsi="Arial" w:cs="Arial"/>
                <w:noProof/>
                <w:webHidden/>
                <w:color w:val="000000" w:themeColor="text1"/>
                <w:sz w:val="24"/>
                <w:szCs w:val="24"/>
                <w:lang w:val="en-GB"/>
              </w:rPr>
              <w:fldChar w:fldCharType="begin"/>
            </w:r>
            <w:r w:rsidR="00C868D3" w:rsidRPr="002E6A85">
              <w:rPr>
                <w:rFonts w:ascii="Arial" w:hAnsi="Arial" w:cs="Arial"/>
                <w:noProof/>
                <w:webHidden/>
                <w:color w:val="000000" w:themeColor="text1"/>
                <w:sz w:val="24"/>
                <w:szCs w:val="24"/>
                <w:lang w:val="en-GB"/>
              </w:rPr>
              <w:instrText xml:space="preserve"> PAGEREF _Toc151135060 \h </w:instrText>
            </w:r>
            <w:r w:rsidR="00C868D3" w:rsidRPr="002E6A85">
              <w:rPr>
                <w:rFonts w:ascii="Arial" w:hAnsi="Arial" w:cs="Arial"/>
                <w:noProof/>
                <w:webHidden/>
                <w:color w:val="000000" w:themeColor="text1"/>
                <w:sz w:val="24"/>
                <w:szCs w:val="24"/>
                <w:lang w:val="en-GB"/>
              </w:rPr>
            </w:r>
            <w:r w:rsidR="00C868D3" w:rsidRPr="002E6A85">
              <w:rPr>
                <w:rFonts w:ascii="Arial" w:hAnsi="Arial" w:cs="Arial"/>
                <w:noProof/>
                <w:webHidden/>
                <w:color w:val="000000" w:themeColor="text1"/>
                <w:sz w:val="24"/>
                <w:szCs w:val="24"/>
                <w:lang w:val="en-GB"/>
              </w:rPr>
              <w:fldChar w:fldCharType="separate"/>
            </w:r>
            <w:r w:rsidR="00C868D3" w:rsidRPr="002E6A85">
              <w:rPr>
                <w:rFonts w:ascii="Arial" w:hAnsi="Arial" w:cs="Arial"/>
                <w:noProof/>
                <w:webHidden/>
                <w:color w:val="000000" w:themeColor="text1"/>
                <w:sz w:val="24"/>
                <w:szCs w:val="24"/>
                <w:lang w:val="en-GB"/>
              </w:rPr>
              <w:t>6</w:t>
            </w:r>
            <w:r w:rsidR="00C868D3" w:rsidRPr="002E6A85">
              <w:rPr>
                <w:rFonts w:ascii="Arial" w:hAnsi="Arial" w:cs="Arial"/>
                <w:noProof/>
                <w:webHidden/>
                <w:color w:val="000000" w:themeColor="text1"/>
                <w:sz w:val="24"/>
                <w:szCs w:val="24"/>
                <w:lang w:val="en-GB"/>
              </w:rPr>
              <w:fldChar w:fldCharType="end"/>
            </w:r>
          </w:hyperlink>
        </w:p>
        <w:p w14:paraId="5B293804" w14:textId="77777777" w:rsidR="00C868D3" w:rsidRPr="002E6A85" w:rsidRDefault="00000000" w:rsidP="00C81585">
          <w:pPr>
            <w:pStyle w:val="TOC3"/>
            <w:tabs>
              <w:tab w:val="right" w:leader="dot" w:pos="9350"/>
            </w:tabs>
            <w:spacing w:after="0" w:line="360" w:lineRule="auto"/>
            <w:jc w:val="both"/>
            <w:rPr>
              <w:rFonts w:ascii="Arial" w:hAnsi="Arial" w:cs="Arial"/>
              <w:noProof/>
              <w:color w:val="000000" w:themeColor="text1"/>
              <w:sz w:val="24"/>
              <w:szCs w:val="24"/>
              <w:lang w:val="en-GB"/>
            </w:rPr>
          </w:pPr>
          <w:hyperlink w:anchor="_Toc151135061" w:history="1">
            <w:r w:rsidR="00C868D3" w:rsidRPr="002E6A85">
              <w:rPr>
                <w:rStyle w:val="Hyperlink"/>
                <w:rFonts w:ascii="Arial" w:hAnsi="Arial" w:cs="Arial"/>
                <w:noProof/>
                <w:color w:val="000000" w:themeColor="text1"/>
                <w:sz w:val="24"/>
                <w:szCs w:val="24"/>
                <w:lang w:val="en-GB"/>
              </w:rPr>
              <w:t>Service Excellence</w:t>
            </w:r>
            <w:r w:rsidR="00C868D3" w:rsidRPr="002E6A85">
              <w:rPr>
                <w:rFonts w:ascii="Arial" w:hAnsi="Arial" w:cs="Arial"/>
                <w:noProof/>
                <w:webHidden/>
                <w:color w:val="000000" w:themeColor="text1"/>
                <w:sz w:val="24"/>
                <w:szCs w:val="24"/>
                <w:lang w:val="en-GB"/>
              </w:rPr>
              <w:tab/>
            </w:r>
            <w:r w:rsidR="00C868D3" w:rsidRPr="002E6A85">
              <w:rPr>
                <w:rFonts w:ascii="Arial" w:hAnsi="Arial" w:cs="Arial"/>
                <w:noProof/>
                <w:webHidden/>
                <w:color w:val="000000" w:themeColor="text1"/>
                <w:sz w:val="24"/>
                <w:szCs w:val="24"/>
                <w:lang w:val="en-GB"/>
              </w:rPr>
              <w:fldChar w:fldCharType="begin"/>
            </w:r>
            <w:r w:rsidR="00C868D3" w:rsidRPr="002E6A85">
              <w:rPr>
                <w:rFonts w:ascii="Arial" w:hAnsi="Arial" w:cs="Arial"/>
                <w:noProof/>
                <w:webHidden/>
                <w:color w:val="000000" w:themeColor="text1"/>
                <w:sz w:val="24"/>
                <w:szCs w:val="24"/>
                <w:lang w:val="en-GB"/>
              </w:rPr>
              <w:instrText xml:space="preserve"> PAGEREF _Toc151135061 \h </w:instrText>
            </w:r>
            <w:r w:rsidR="00C868D3" w:rsidRPr="002E6A85">
              <w:rPr>
                <w:rFonts w:ascii="Arial" w:hAnsi="Arial" w:cs="Arial"/>
                <w:noProof/>
                <w:webHidden/>
                <w:color w:val="000000" w:themeColor="text1"/>
                <w:sz w:val="24"/>
                <w:szCs w:val="24"/>
                <w:lang w:val="en-GB"/>
              </w:rPr>
            </w:r>
            <w:r w:rsidR="00C868D3" w:rsidRPr="002E6A85">
              <w:rPr>
                <w:rFonts w:ascii="Arial" w:hAnsi="Arial" w:cs="Arial"/>
                <w:noProof/>
                <w:webHidden/>
                <w:color w:val="000000" w:themeColor="text1"/>
                <w:sz w:val="24"/>
                <w:szCs w:val="24"/>
                <w:lang w:val="en-GB"/>
              </w:rPr>
              <w:fldChar w:fldCharType="separate"/>
            </w:r>
            <w:r w:rsidR="00C868D3" w:rsidRPr="002E6A85">
              <w:rPr>
                <w:rFonts w:ascii="Arial" w:hAnsi="Arial" w:cs="Arial"/>
                <w:noProof/>
                <w:webHidden/>
                <w:color w:val="000000" w:themeColor="text1"/>
                <w:sz w:val="24"/>
                <w:szCs w:val="24"/>
                <w:lang w:val="en-GB"/>
              </w:rPr>
              <w:t>6</w:t>
            </w:r>
            <w:r w:rsidR="00C868D3" w:rsidRPr="002E6A85">
              <w:rPr>
                <w:rFonts w:ascii="Arial" w:hAnsi="Arial" w:cs="Arial"/>
                <w:noProof/>
                <w:webHidden/>
                <w:color w:val="000000" w:themeColor="text1"/>
                <w:sz w:val="24"/>
                <w:szCs w:val="24"/>
                <w:lang w:val="en-GB"/>
              </w:rPr>
              <w:fldChar w:fldCharType="end"/>
            </w:r>
          </w:hyperlink>
        </w:p>
        <w:p w14:paraId="5756E25E" w14:textId="77777777" w:rsidR="00C868D3" w:rsidRPr="002E6A85" w:rsidRDefault="00000000" w:rsidP="00C81585">
          <w:pPr>
            <w:pStyle w:val="TOC1"/>
            <w:tabs>
              <w:tab w:val="right" w:leader="dot" w:pos="9350"/>
            </w:tabs>
            <w:spacing w:after="0" w:line="360" w:lineRule="auto"/>
            <w:jc w:val="both"/>
            <w:rPr>
              <w:rFonts w:ascii="Arial" w:hAnsi="Arial" w:cs="Arial"/>
              <w:noProof/>
              <w:color w:val="000000" w:themeColor="text1"/>
              <w:sz w:val="24"/>
              <w:szCs w:val="24"/>
              <w:lang w:val="en-GB"/>
            </w:rPr>
          </w:pPr>
          <w:hyperlink w:anchor="_Toc151135062" w:history="1">
            <w:r w:rsidR="00C868D3" w:rsidRPr="002E6A85">
              <w:rPr>
                <w:rStyle w:val="Hyperlink"/>
                <w:rFonts w:ascii="Arial" w:hAnsi="Arial" w:cs="Arial"/>
                <w:noProof/>
                <w:color w:val="000000" w:themeColor="text1"/>
                <w:sz w:val="24"/>
                <w:szCs w:val="24"/>
                <w:lang w:val="en-GB"/>
              </w:rPr>
              <w:t>Conclusion</w:t>
            </w:r>
            <w:r w:rsidR="00C868D3" w:rsidRPr="002E6A85">
              <w:rPr>
                <w:rFonts w:ascii="Arial" w:hAnsi="Arial" w:cs="Arial"/>
                <w:noProof/>
                <w:webHidden/>
                <w:color w:val="000000" w:themeColor="text1"/>
                <w:sz w:val="24"/>
                <w:szCs w:val="24"/>
                <w:lang w:val="en-GB"/>
              </w:rPr>
              <w:tab/>
            </w:r>
            <w:r w:rsidR="00C868D3" w:rsidRPr="002E6A85">
              <w:rPr>
                <w:rFonts w:ascii="Arial" w:hAnsi="Arial" w:cs="Arial"/>
                <w:noProof/>
                <w:webHidden/>
                <w:color w:val="000000" w:themeColor="text1"/>
                <w:sz w:val="24"/>
                <w:szCs w:val="24"/>
                <w:lang w:val="en-GB"/>
              </w:rPr>
              <w:fldChar w:fldCharType="begin"/>
            </w:r>
            <w:r w:rsidR="00C868D3" w:rsidRPr="002E6A85">
              <w:rPr>
                <w:rFonts w:ascii="Arial" w:hAnsi="Arial" w:cs="Arial"/>
                <w:noProof/>
                <w:webHidden/>
                <w:color w:val="000000" w:themeColor="text1"/>
                <w:sz w:val="24"/>
                <w:szCs w:val="24"/>
                <w:lang w:val="en-GB"/>
              </w:rPr>
              <w:instrText xml:space="preserve"> PAGEREF _Toc151135062 \h </w:instrText>
            </w:r>
            <w:r w:rsidR="00C868D3" w:rsidRPr="002E6A85">
              <w:rPr>
                <w:rFonts w:ascii="Arial" w:hAnsi="Arial" w:cs="Arial"/>
                <w:noProof/>
                <w:webHidden/>
                <w:color w:val="000000" w:themeColor="text1"/>
                <w:sz w:val="24"/>
                <w:szCs w:val="24"/>
                <w:lang w:val="en-GB"/>
              </w:rPr>
            </w:r>
            <w:r w:rsidR="00C868D3" w:rsidRPr="002E6A85">
              <w:rPr>
                <w:rFonts w:ascii="Arial" w:hAnsi="Arial" w:cs="Arial"/>
                <w:noProof/>
                <w:webHidden/>
                <w:color w:val="000000" w:themeColor="text1"/>
                <w:sz w:val="24"/>
                <w:szCs w:val="24"/>
                <w:lang w:val="en-GB"/>
              </w:rPr>
              <w:fldChar w:fldCharType="separate"/>
            </w:r>
            <w:r w:rsidR="00C868D3" w:rsidRPr="002E6A85">
              <w:rPr>
                <w:rFonts w:ascii="Arial" w:hAnsi="Arial" w:cs="Arial"/>
                <w:noProof/>
                <w:webHidden/>
                <w:color w:val="000000" w:themeColor="text1"/>
                <w:sz w:val="24"/>
                <w:szCs w:val="24"/>
                <w:lang w:val="en-GB"/>
              </w:rPr>
              <w:t>6</w:t>
            </w:r>
            <w:r w:rsidR="00C868D3" w:rsidRPr="002E6A85">
              <w:rPr>
                <w:rFonts w:ascii="Arial" w:hAnsi="Arial" w:cs="Arial"/>
                <w:noProof/>
                <w:webHidden/>
                <w:color w:val="000000" w:themeColor="text1"/>
                <w:sz w:val="24"/>
                <w:szCs w:val="24"/>
                <w:lang w:val="en-GB"/>
              </w:rPr>
              <w:fldChar w:fldCharType="end"/>
            </w:r>
          </w:hyperlink>
        </w:p>
        <w:p w14:paraId="3B372616" w14:textId="77777777" w:rsidR="00C868D3" w:rsidRPr="002E6A85" w:rsidRDefault="00000000" w:rsidP="00C81585">
          <w:pPr>
            <w:pStyle w:val="TOC1"/>
            <w:tabs>
              <w:tab w:val="right" w:leader="dot" w:pos="9350"/>
            </w:tabs>
            <w:spacing w:after="0" w:line="360" w:lineRule="auto"/>
            <w:jc w:val="both"/>
            <w:rPr>
              <w:rFonts w:ascii="Arial" w:hAnsi="Arial" w:cs="Arial"/>
              <w:noProof/>
              <w:color w:val="000000" w:themeColor="text1"/>
              <w:sz w:val="24"/>
              <w:szCs w:val="24"/>
              <w:lang w:val="en-GB"/>
            </w:rPr>
          </w:pPr>
          <w:hyperlink w:anchor="_Toc151135063" w:history="1">
            <w:r w:rsidR="00C868D3" w:rsidRPr="002E6A85">
              <w:rPr>
                <w:rStyle w:val="Hyperlink"/>
                <w:rFonts w:ascii="Arial" w:hAnsi="Arial" w:cs="Arial"/>
                <w:noProof/>
                <w:color w:val="000000" w:themeColor="text1"/>
                <w:sz w:val="24"/>
                <w:szCs w:val="24"/>
                <w:lang w:val="en-GB"/>
              </w:rPr>
              <w:t>References</w:t>
            </w:r>
            <w:r w:rsidR="00C868D3" w:rsidRPr="002E6A85">
              <w:rPr>
                <w:rFonts w:ascii="Arial" w:hAnsi="Arial" w:cs="Arial"/>
                <w:noProof/>
                <w:webHidden/>
                <w:color w:val="000000" w:themeColor="text1"/>
                <w:sz w:val="24"/>
                <w:szCs w:val="24"/>
                <w:lang w:val="en-GB"/>
              </w:rPr>
              <w:tab/>
            </w:r>
            <w:r w:rsidR="00C868D3" w:rsidRPr="002E6A85">
              <w:rPr>
                <w:rFonts w:ascii="Arial" w:hAnsi="Arial" w:cs="Arial"/>
                <w:noProof/>
                <w:webHidden/>
                <w:color w:val="000000" w:themeColor="text1"/>
                <w:sz w:val="24"/>
                <w:szCs w:val="24"/>
                <w:lang w:val="en-GB"/>
              </w:rPr>
              <w:fldChar w:fldCharType="begin"/>
            </w:r>
            <w:r w:rsidR="00C868D3" w:rsidRPr="002E6A85">
              <w:rPr>
                <w:rFonts w:ascii="Arial" w:hAnsi="Arial" w:cs="Arial"/>
                <w:noProof/>
                <w:webHidden/>
                <w:color w:val="000000" w:themeColor="text1"/>
                <w:sz w:val="24"/>
                <w:szCs w:val="24"/>
                <w:lang w:val="en-GB"/>
              </w:rPr>
              <w:instrText xml:space="preserve"> PAGEREF _Toc151135063 \h </w:instrText>
            </w:r>
            <w:r w:rsidR="00C868D3" w:rsidRPr="002E6A85">
              <w:rPr>
                <w:rFonts w:ascii="Arial" w:hAnsi="Arial" w:cs="Arial"/>
                <w:noProof/>
                <w:webHidden/>
                <w:color w:val="000000" w:themeColor="text1"/>
                <w:sz w:val="24"/>
                <w:szCs w:val="24"/>
                <w:lang w:val="en-GB"/>
              </w:rPr>
            </w:r>
            <w:r w:rsidR="00C868D3" w:rsidRPr="002E6A85">
              <w:rPr>
                <w:rFonts w:ascii="Arial" w:hAnsi="Arial" w:cs="Arial"/>
                <w:noProof/>
                <w:webHidden/>
                <w:color w:val="000000" w:themeColor="text1"/>
                <w:sz w:val="24"/>
                <w:szCs w:val="24"/>
                <w:lang w:val="en-GB"/>
              </w:rPr>
              <w:fldChar w:fldCharType="separate"/>
            </w:r>
            <w:r w:rsidR="00C868D3" w:rsidRPr="002E6A85">
              <w:rPr>
                <w:rFonts w:ascii="Arial" w:hAnsi="Arial" w:cs="Arial"/>
                <w:noProof/>
                <w:webHidden/>
                <w:color w:val="000000" w:themeColor="text1"/>
                <w:sz w:val="24"/>
                <w:szCs w:val="24"/>
                <w:lang w:val="en-GB"/>
              </w:rPr>
              <w:t>7</w:t>
            </w:r>
            <w:r w:rsidR="00C868D3" w:rsidRPr="002E6A85">
              <w:rPr>
                <w:rFonts w:ascii="Arial" w:hAnsi="Arial" w:cs="Arial"/>
                <w:noProof/>
                <w:webHidden/>
                <w:color w:val="000000" w:themeColor="text1"/>
                <w:sz w:val="24"/>
                <w:szCs w:val="24"/>
                <w:lang w:val="en-GB"/>
              </w:rPr>
              <w:fldChar w:fldCharType="end"/>
            </w:r>
          </w:hyperlink>
        </w:p>
        <w:p w14:paraId="4DBCF016" w14:textId="77777777" w:rsidR="00C868D3" w:rsidRPr="002E6A85" w:rsidRDefault="00C868D3" w:rsidP="00C81585">
          <w:pPr>
            <w:spacing w:after="0" w:line="360" w:lineRule="auto"/>
            <w:jc w:val="both"/>
            <w:rPr>
              <w:rFonts w:ascii="Arial" w:hAnsi="Arial" w:cs="Arial"/>
              <w:color w:val="000000" w:themeColor="text1"/>
              <w:sz w:val="24"/>
              <w:szCs w:val="24"/>
              <w:lang w:val="en-GB"/>
            </w:rPr>
          </w:pPr>
          <w:r w:rsidRPr="002E6A85">
            <w:rPr>
              <w:rFonts w:ascii="Arial" w:hAnsi="Arial" w:cs="Arial"/>
              <w:b/>
              <w:bCs/>
              <w:noProof/>
              <w:color w:val="000000" w:themeColor="text1"/>
              <w:sz w:val="24"/>
              <w:szCs w:val="24"/>
              <w:lang w:val="en-GB"/>
            </w:rPr>
            <w:fldChar w:fldCharType="end"/>
          </w:r>
        </w:p>
      </w:sdtContent>
    </w:sdt>
    <w:p w14:paraId="64534A84" w14:textId="77777777" w:rsidR="00E82DE7" w:rsidRPr="002E6A85" w:rsidRDefault="00E82DE7" w:rsidP="00C81585">
      <w:pPr>
        <w:spacing w:after="0" w:line="360" w:lineRule="auto"/>
        <w:jc w:val="both"/>
        <w:rPr>
          <w:rFonts w:ascii="Arial" w:hAnsi="Arial" w:cs="Arial"/>
          <w:color w:val="000000" w:themeColor="text1"/>
          <w:sz w:val="24"/>
          <w:szCs w:val="24"/>
          <w:lang w:val="en-GB"/>
        </w:rPr>
      </w:pPr>
    </w:p>
    <w:p w14:paraId="6A5E9194" w14:textId="77777777" w:rsidR="007F63BD" w:rsidRPr="002E6A85" w:rsidRDefault="007F63BD" w:rsidP="00C81585">
      <w:pPr>
        <w:spacing w:line="360" w:lineRule="auto"/>
        <w:jc w:val="both"/>
        <w:rPr>
          <w:rFonts w:ascii="Arial" w:eastAsiaTheme="majorEastAsia" w:hAnsi="Arial" w:cs="Arial"/>
          <w:b/>
          <w:color w:val="000000" w:themeColor="text1"/>
          <w:sz w:val="24"/>
          <w:szCs w:val="24"/>
          <w:lang w:val="en-GB"/>
        </w:rPr>
      </w:pPr>
      <w:bookmarkStart w:id="1" w:name="_Toc151135048"/>
      <w:r w:rsidRPr="002E6A85">
        <w:rPr>
          <w:rFonts w:ascii="Arial" w:hAnsi="Arial" w:cs="Arial"/>
          <w:color w:val="000000" w:themeColor="text1"/>
          <w:sz w:val="24"/>
          <w:szCs w:val="24"/>
          <w:lang w:val="en-GB"/>
        </w:rPr>
        <w:br w:type="page"/>
      </w:r>
    </w:p>
    <w:p w14:paraId="4903BC9F" w14:textId="77777777" w:rsidR="007B29C2" w:rsidRPr="002E6A85" w:rsidRDefault="004F161B" w:rsidP="00C81585">
      <w:pPr>
        <w:pStyle w:val="Heading1"/>
        <w:jc w:val="both"/>
        <w:rPr>
          <w:rFonts w:ascii="Arial" w:hAnsi="Arial" w:cs="Arial"/>
          <w:lang w:val="en-GB"/>
        </w:rPr>
      </w:pPr>
      <w:r w:rsidRPr="002E6A85">
        <w:rPr>
          <w:rFonts w:ascii="Arial" w:hAnsi="Arial" w:cs="Arial"/>
          <w:lang w:val="en-GB"/>
        </w:rPr>
        <w:t>Introduction</w:t>
      </w:r>
      <w:bookmarkEnd w:id="1"/>
    </w:p>
    <w:p w14:paraId="2F680225" w14:textId="77777777" w:rsidR="004F161B" w:rsidRPr="002E6A85" w:rsidRDefault="003232BD"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The hotel industry's prosperity can be ascribed to its adeptness in its overall efficiently meeting the ever-changing and/or dynamic needs of its guests. Hence, the main purpose of this report is to examine prominent factors that contribute to the delivery of outstanding service in the face of evolving customer expectations. Reputation management, service culture, brand consistency, hotel standards, customer loyalty, future technological implications, and service failure are among the aforementioned components. This analysis will also assess the significance of each of these components and their individual contributions to delivering exceptional service</w:t>
      </w:r>
      <w:r w:rsidR="004F161B" w:rsidRPr="002E6A85">
        <w:rPr>
          <w:rFonts w:ascii="Arial" w:hAnsi="Arial" w:cs="Arial"/>
          <w:color w:val="000000" w:themeColor="text1"/>
          <w:sz w:val="24"/>
          <w:szCs w:val="24"/>
          <w:lang w:val="en-GB"/>
        </w:rPr>
        <w:t>.</w:t>
      </w:r>
    </w:p>
    <w:p w14:paraId="44270BE0" w14:textId="77777777" w:rsidR="007B29C2" w:rsidRPr="002E6A85" w:rsidRDefault="007B29C2" w:rsidP="00C81585">
      <w:pPr>
        <w:pStyle w:val="Heading1"/>
        <w:jc w:val="both"/>
        <w:rPr>
          <w:rFonts w:ascii="Arial" w:hAnsi="Arial" w:cs="Arial"/>
          <w:lang w:val="en-GB"/>
        </w:rPr>
      </w:pPr>
      <w:bookmarkStart w:id="2" w:name="_Toc151135049"/>
      <w:r w:rsidRPr="002E6A85">
        <w:rPr>
          <w:rFonts w:ascii="Arial" w:hAnsi="Arial" w:cs="Arial"/>
          <w:lang w:val="en-GB"/>
        </w:rPr>
        <w:t>Discussion/Main Findings</w:t>
      </w:r>
      <w:bookmarkEnd w:id="2"/>
    </w:p>
    <w:p w14:paraId="28FF6053" w14:textId="77777777" w:rsidR="007B29C2" w:rsidRPr="002E6A85" w:rsidRDefault="008C73E6" w:rsidP="00C81585">
      <w:pPr>
        <w:pStyle w:val="Heading2"/>
        <w:spacing w:before="0" w:line="360" w:lineRule="auto"/>
        <w:jc w:val="both"/>
        <w:rPr>
          <w:rFonts w:ascii="Arial" w:hAnsi="Arial" w:cs="Arial"/>
          <w:color w:val="000000" w:themeColor="text1"/>
          <w:sz w:val="24"/>
          <w:szCs w:val="24"/>
          <w:lang w:val="en-GB"/>
        </w:rPr>
      </w:pPr>
      <w:bookmarkStart w:id="3" w:name="_Toc151135050"/>
      <w:r w:rsidRPr="002E6A85">
        <w:rPr>
          <w:rFonts w:ascii="Arial" w:hAnsi="Arial" w:cs="Arial"/>
          <w:color w:val="000000" w:themeColor="text1"/>
          <w:sz w:val="24"/>
          <w:szCs w:val="24"/>
          <w:lang w:val="en-GB"/>
        </w:rPr>
        <w:t>I</w:t>
      </w:r>
      <w:r w:rsidR="007B29C2" w:rsidRPr="002E6A85">
        <w:rPr>
          <w:rFonts w:ascii="Arial" w:hAnsi="Arial" w:cs="Arial"/>
          <w:color w:val="000000" w:themeColor="text1"/>
          <w:sz w:val="24"/>
          <w:szCs w:val="24"/>
          <w:lang w:val="en-GB"/>
        </w:rPr>
        <w:t xml:space="preserve">mportance of Guest Services </w:t>
      </w:r>
      <w:r w:rsidRPr="002E6A85">
        <w:rPr>
          <w:rFonts w:ascii="Arial" w:hAnsi="Arial" w:cs="Arial"/>
          <w:color w:val="000000" w:themeColor="text1"/>
          <w:sz w:val="24"/>
          <w:szCs w:val="24"/>
          <w:lang w:val="en-GB"/>
        </w:rPr>
        <w:t>S</w:t>
      </w:r>
      <w:r w:rsidR="007B29C2" w:rsidRPr="002E6A85">
        <w:rPr>
          <w:rFonts w:ascii="Arial" w:hAnsi="Arial" w:cs="Arial"/>
          <w:color w:val="000000" w:themeColor="text1"/>
          <w:sz w:val="24"/>
          <w:szCs w:val="24"/>
          <w:lang w:val="en-GB"/>
        </w:rPr>
        <w:t xml:space="preserve">trategies </w:t>
      </w:r>
      <w:r w:rsidRPr="002E6A85">
        <w:rPr>
          <w:rFonts w:ascii="Arial" w:hAnsi="Arial" w:cs="Arial"/>
          <w:color w:val="000000" w:themeColor="text1"/>
          <w:sz w:val="24"/>
          <w:szCs w:val="24"/>
          <w:lang w:val="en-GB"/>
        </w:rPr>
        <w:t>for E</w:t>
      </w:r>
      <w:r w:rsidR="007B29C2" w:rsidRPr="002E6A85">
        <w:rPr>
          <w:rFonts w:ascii="Arial" w:hAnsi="Arial" w:cs="Arial"/>
          <w:color w:val="000000" w:themeColor="text1"/>
          <w:sz w:val="24"/>
          <w:szCs w:val="24"/>
          <w:lang w:val="en-GB"/>
        </w:rPr>
        <w:t xml:space="preserve">mpowerment and </w:t>
      </w:r>
      <w:r w:rsidRPr="002E6A85">
        <w:rPr>
          <w:rFonts w:ascii="Arial" w:hAnsi="Arial" w:cs="Arial"/>
          <w:color w:val="000000" w:themeColor="text1"/>
          <w:sz w:val="24"/>
          <w:szCs w:val="24"/>
          <w:lang w:val="en-GB"/>
        </w:rPr>
        <w:t>Guest Service Measurements.</w:t>
      </w:r>
      <w:bookmarkEnd w:id="3"/>
    </w:p>
    <w:p w14:paraId="681F22B9" w14:textId="77777777" w:rsidR="008C73E6" w:rsidRPr="002E6A85" w:rsidRDefault="008C73E6"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 xml:space="preserve">In the hospitality industry, </w:t>
      </w:r>
      <w:r w:rsidR="005D6B38" w:rsidRPr="002E6A85">
        <w:rPr>
          <w:rFonts w:ascii="Arial" w:hAnsi="Arial" w:cs="Arial"/>
          <w:color w:val="000000" w:themeColor="text1"/>
          <w:sz w:val="24"/>
          <w:szCs w:val="24"/>
          <w:shd w:val="clear" w:color="auto" w:fill="FFFFFF"/>
          <w:lang w:val="en-GB"/>
        </w:rPr>
        <w:t>Solomon</w:t>
      </w:r>
      <w:r w:rsidR="005D6B38" w:rsidRPr="002E6A85">
        <w:rPr>
          <w:rFonts w:ascii="Arial" w:hAnsi="Arial" w:cs="Arial"/>
          <w:color w:val="000000" w:themeColor="text1"/>
          <w:sz w:val="24"/>
          <w:szCs w:val="24"/>
          <w:lang w:val="en-GB"/>
        </w:rPr>
        <w:t xml:space="preserve"> </w:t>
      </w:r>
      <w:r w:rsidR="000F39A4" w:rsidRPr="002E6A85">
        <w:rPr>
          <w:rFonts w:ascii="Arial" w:hAnsi="Arial" w:cs="Arial"/>
          <w:color w:val="000000" w:themeColor="text1"/>
          <w:sz w:val="24"/>
          <w:szCs w:val="24"/>
          <w:lang w:val="en-GB"/>
        </w:rPr>
        <w:t>(</w:t>
      </w:r>
      <w:r w:rsidR="005D6B38" w:rsidRPr="002E6A85">
        <w:rPr>
          <w:rFonts w:ascii="Arial" w:hAnsi="Arial" w:cs="Arial"/>
          <w:color w:val="000000" w:themeColor="text1"/>
          <w:sz w:val="24"/>
          <w:szCs w:val="24"/>
          <w:lang w:val="en-GB"/>
        </w:rPr>
        <w:t>2018</w:t>
      </w:r>
      <w:r w:rsidR="000F39A4" w:rsidRPr="002E6A85">
        <w:rPr>
          <w:rFonts w:ascii="Arial" w:hAnsi="Arial" w:cs="Arial"/>
          <w:color w:val="000000" w:themeColor="text1"/>
          <w:sz w:val="24"/>
          <w:szCs w:val="24"/>
          <w:lang w:val="en-GB"/>
        </w:rPr>
        <w:t xml:space="preserve">) claimed that </w:t>
      </w:r>
      <w:r w:rsidRPr="002E6A85">
        <w:rPr>
          <w:rFonts w:ascii="Arial" w:hAnsi="Arial" w:cs="Arial"/>
          <w:color w:val="000000" w:themeColor="text1"/>
          <w:sz w:val="24"/>
          <w:szCs w:val="24"/>
          <w:lang w:val="en-GB"/>
        </w:rPr>
        <w:t>the importance of visitor services cannot be emphasised. In their presence, the formation of a robust and prosperous enterprise is predicated. It is critical for hotels and other businesses operating in the hospitality industry to recognise the monumental importance of employing effective visitor service strategies. This level of comprehension enables them to meet and exceed th</w:t>
      </w:r>
      <w:r w:rsidR="00596BD3" w:rsidRPr="002E6A85">
        <w:rPr>
          <w:rFonts w:ascii="Arial" w:hAnsi="Arial" w:cs="Arial"/>
          <w:color w:val="000000" w:themeColor="text1"/>
          <w:sz w:val="24"/>
          <w:szCs w:val="24"/>
          <w:lang w:val="en-GB"/>
        </w:rPr>
        <w:t xml:space="preserve">e expectations of consumers. Hence, </w:t>
      </w:r>
      <w:r w:rsidR="00596BD3" w:rsidRPr="002E6A85">
        <w:rPr>
          <w:rFonts w:ascii="Arial" w:hAnsi="Arial" w:cs="Arial"/>
          <w:color w:val="000000" w:themeColor="text1"/>
          <w:sz w:val="24"/>
          <w:szCs w:val="24"/>
          <w:shd w:val="clear" w:color="auto" w:fill="FFFFFF"/>
          <w:lang w:val="en-GB"/>
        </w:rPr>
        <w:t>Solnet</w:t>
      </w:r>
      <w:r w:rsidR="00596BD3" w:rsidRPr="002E6A85">
        <w:rPr>
          <w:rFonts w:ascii="Arial" w:hAnsi="Arial" w:cs="Arial"/>
          <w:color w:val="000000" w:themeColor="text1"/>
          <w:sz w:val="24"/>
          <w:szCs w:val="24"/>
          <w:lang w:val="en-GB"/>
        </w:rPr>
        <w:t xml:space="preserve">, et al. (2019) claimed that in order to </w:t>
      </w:r>
      <w:r w:rsidRPr="002E6A85">
        <w:rPr>
          <w:rFonts w:ascii="Arial" w:hAnsi="Arial" w:cs="Arial"/>
          <w:color w:val="000000" w:themeColor="text1"/>
          <w:sz w:val="24"/>
          <w:szCs w:val="24"/>
          <w:lang w:val="en-GB"/>
        </w:rPr>
        <w:t>ensure the delivery of outstanding visitor service, the implementation of a comprehensive approach is crucial. This involves understanding and meeting the needs of our customers, granting our personnel the authority to make decisions that increase their satisfaction, and employing effective methods to evaluate the quality of our hospitality service</w:t>
      </w:r>
      <w:r w:rsidR="00880B31" w:rsidRPr="002E6A85">
        <w:rPr>
          <w:rFonts w:ascii="Arial" w:hAnsi="Arial" w:cs="Arial"/>
          <w:color w:val="000000" w:themeColor="text1"/>
          <w:sz w:val="24"/>
          <w:szCs w:val="24"/>
          <w:lang w:val="en-GB"/>
        </w:rPr>
        <w:t xml:space="preserve"> (Özdemir, et al. 2019)</w:t>
      </w:r>
      <w:r w:rsidRPr="002E6A85">
        <w:rPr>
          <w:rFonts w:ascii="Arial" w:hAnsi="Arial" w:cs="Arial"/>
          <w:color w:val="000000" w:themeColor="text1"/>
          <w:sz w:val="24"/>
          <w:szCs w:val="24"/>
          <w:lang w:val="en-GB"/>
        </w:rPr>
        <w:t>. A multitude of concepts and frameworks within the hotel industry substantiate these claims</w:t>
      </w:r>
      <w:r w:rsidR="000F39A4" w:rsidRPr="002E6A85">
        <w:rPr>
          <w:rFonts w:ascii="Arial" w:hAnsi="Arial" w:cs="Arial"/>
          <w:color w:val="000000" w:themeColor="text1"/>
          <w:sz w:val="24"/>
          <w:szCs w:val="24"/>
          <w:lang w:val="en-GB"/>
        </w:rPr>
        <w:t xml:space="preserve"> (</w:t>
      </w:r>
      <w:r w:rsidR="00A73D20" w:rsidRPr="002E6A85">
        <w:rPr>
          <w:rFonts w:ascii="Arial" w:hAnsi="Arial" w:cs="Arial"/>
          <w:color w:val="000000" w:themeColor="text1"/>
          <w:sz w:val="24"/>
          <w:szCs w:val="24"/>
          <w:shd w:val="clear" w:color="auto" w:fill="FFFFFF"/>
          <w:lang w:val="en-GB"/>
        </w:rPr>
        <w:t>Solnet, et al. 2019</w:t>
      </w:r>
      <w:r w:rsidR="000F39A4" w:rsidRPr="002E6A85">
        <w:rPr>
          <w:rFonts w:ascii="Arial" w:hAnsi="Arial" w:cs="Arial"/>
          <w:color w:val="000000" w:themeColor="text1"/>
          <w:sz w:val="24"/>
          <w:szCs w:val="24"/>
          <w:lang w:val="en-GB"/>
        </w:rPr>
        <w:t>)</w:t>
      </w:r>
      <w:r w:rsidRPr="002E6A85">
        <w:rPr>
          <w:rFonts w:ascii="Arial" w:hAnsi="Arial" w:cs="Arial"/>
          <w:color w:val="000000" w:themeColor="text1"/>
          <w:sz w:val="24"/>
          <w:szCs w:val="24"/>
          <w:lang w:val="en-GB"/>
        </w:rPr>
        <w:t>. The importance of these claims in augmenting overall visitor contentment is emphasised.</w:t>
      </w:r>
    </w:p>
    <w:p w14:paraId="0D83F37E" w14:textId="77777777" w:rsidR="008C73E6" w:rsidRPr="002E6A85" w:rsidRDefault="008C73E6"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The Service Quality Model is a fundamental concept in the hospitality industry</w:t>
      </w:r>
      <w:r w:rsidR="000F39A4" w:rsidRPr="002E6A85">
        <w:rPr>
          <w:rFonts w:ascii="Arial" w:hAnsi="Arial" w:cs="Arial"/>
          <w:color w:val="000000" w:themeColor="text1"/>
          <w:sz w:val="24"/>
          <w:szCs w:val="24"/>
          <w:lang w:val="en-GB"/>
        </w:rPr>
        <w:t xml:space="preserve"> (</w:t>
      </w:r>
      <w:r w:rsidR="003F1431" w:rsidRPr="002E6A85">
        <w:rPr>
          <w:rFonts w:ascii="Arial" w:hAnsi="Arial" w:cs="Arial"/>
          <w:color w:val="000000" w:themeColor="text1"/>
          <w:sz w:val="24"/>
          <w:szCs w:val="24"/>
          <w:shd w:val="clear" w:color="auto" w:fill="FFFFFF"/>
          <w:lang w:val="en-GB"/>
        </w:rPr>
        <w:t>Solomon, 2018</w:t>
      </w:r>
      <w:r w:rsidR="000F39A4" w:rsidRPr="002E6A85">
        <w:rPr>
          <w:rFonts w:ascii="Arial" w:hAnsi="Arial" w:cs="Arial"/>
          <w:color w:val="000000" w:themeColor="text1"/>
          <w:sz w:val="24"/>
          <w:szCs w:val="24"/>
          <w:lang w:val="en-GB"/>
        </w:rPr>
        <w:t>)</w:t>
      </w:r>
      <w:r w:rsidRPr="002E6A85">
        <w:rPr>
          <w:rFonts w:ascii="Arial" w:hAnsi="Arial" w:cs="Arial"/>
          <w:color w:val="000000" w:themeColor="text1"/>
          <w:sz w:val="24"/>
          <w:szCs w:val="24"/>
          <w:lang w:val="en-GB"/>
        </w:rPr>
        <w:t xml:space="preserve">. Several variables, including tangibles, dependability, responsiveness, assurance, and empathy, are emphasised in this model as crucial in the context of providing exceptional service. This </w:t>
      </w:r>
      <w:r w:rsidR="000F39A4" w:rsidRPr="002E6A85">
        <w:rPr>
          <w:rFonts w:ascii="Arial" w:hAnsi="Arial" w:cs="Arial"/>
          <w:color w:val="000000" w:themeColor="text1"/>
          <w:sz w:val="24"/>
          <w:szCs w:val="24"/>
          <w:lang w:val="en-GB"/>
        </w:rPr>
        <w:t>strategic model appraises</w:t>
      </w:r>
      <w:r w:rsidRPr="002E6A85">
        <w:rPr>
          <w:rFonts w:ascii="Arial" w:hAnsi="Arial" w:cs="Arial"/>
          <w:color w:val="000000" w:themeColor="text1"/>
          <w:sz w:val="24"/>
          <w:szCs w:val="24"/>
          <w:lang w:val="en-GB"/>
        </w:rPr>
        <w:t xml:space="preserve"> the numerous facets of visitor services and assists businesses in creating an unforgettable experience for their clients. By considering these variables, businesses in the hospitality industry can customise their strategies to meet the varied needs and expectations of their customers</w:t>
      </w:r>
      <w:r w:rsidR="000F39A4" w:rsidRPr="002E6A85">
        <w:rPr>
          <w:rFonts w:ascii="Arial" w:hAnsi="Arial" w:cs="Arial"/>
          <w:color w:val="000000" w:themeColor="text1"/>
          <w:sz w:val="24"/>
          <w:szCs w:val="24"/>
          <w:lang w:val="en-GB"/>
        </w:rPr>
        <w:t xml:space="preserve"> </w:t>
      </w:r>
      <w:r w:rsidR="000F4994" w:rsidRPr="002E6A85">
        <w:rPr>
          <w:rFonts w:ascii="Arial" w:hAnsi="Arial" w:cs="Arial"/>
          <w:color w:val="000000" w:themeColor="text1"/>
          <w:sz w:val="24"/>
          <w:szCs w:val="24"/>
          <w:lang w:val="en-GB"/>
        </w:rPr>
        <w:t>(</w:t>
      </w:r>
      <w:r w:rsidR="000F4994" w:rsidRPr="002E6A85">
        <w:rPr>
          <w:rFonts w:ascii="Arial" w:hAnsi="Arial" w:cs="Arial"/>
          <w:color w:val="222222"/>
          <w:sz w:val="24"/>
          <w:szCs w:val="24"/>
          <w:shd w:val="clear" w:color="auto" w:fill="FFFFFF"/>
          <w:lang w:val="en-GB"/>
        </w:rPr>
        <w:t>Metz, et al. 2020</w:t>
      </w:r>
      <w:r w:rsidR="000F39A4" w:rsidRPr="002E6A85">
        <w:rPr>
          <w:rFonts w:ascii="Arial" w:hAnsi="Arial" w:cs="Arial"/>
          <w:color w:val="000000" w:themeColor="text1"/>
          <w:sz w:val="24"/>
          <w:szCs w:val="24"/>
          <w:lang w:val="en-GB"/>
        </w:rPr>
        <w:t>)</w:t>
      </w:r>
      <w:r w:rsidRPr="002E6A85">
        <w:rPr>
          <w:rFonts w:ascii="Arial" w:hAnsi="Arial" w:cs="Arial"/>
          <w:color w:val="000000" w:themeColor="text1"/>
          <w:sz w:val="24"/>
          <w:szCs w:val="24"/>
          <w:lang w:val="en-GB"/>
        </w:rPr>
        <w:t>.</w:t>
      </w:r>
    </w:p>
    <w:p w14:paraId="1A20EBE9" w14:textId="77777777" w:rsidR="00DC056B" w:rsidRPr="002E6A85" w:rsidRDefault="008C73E6"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To deliver outstanding guest service, it is critical to possess an all-encompassing comprehension of the particular needs and inclinations of the guests</w:t>
      </w:r>
      <w:r w:rsidR="00437A48" w:rsidRPr="002E6A85">
        <w:rPr>
          <w:rFonts w:ascii="Arial" w:hAnsi="Arial" w:cs="Arial"/>
          <w:color w:val="000000" w:themeColor="text1"/>
          <w:sz w:val="24"/>
          <w:szCs w:val="24"/>
          <w:lang w:val="en-GB"/>
        </w:rPr>
        <w:t xml:space="preserve"> (</w:t>
      </w:r>
      <w:r w:rsidR="007C7E60" w:rsidRPr="002E6A85">
        <w:rPr>
          <w:rFonts w:ascii="Arial" w:hAnsi="Arial" w:cs="Arial"/>
          <w:color w:val="000000" w:themeColor="text1"/>
          <w:sz w:val="24"/>
          <w:szCs w:val="24"/>
          <w:lang w:val="en-GB"/>
        </w:rPr>
        <w:t>Ford, 2020</w:t>
      </w:r>
      <w:r w:rsidR="00437A48" w:rsidRPr="002E6A85">
        <w:rPr>
          <w:rFonts w:ascii="Arial" w:hAnsi="Arial" w:cs="Arial"/>
          <w:color w:val="000000" w:themeColor="text1"/>
          <w:sz w:val="24"/>
          <w:szCs w:val="24"/>
          <w:lang w:val="en-GB"/>
        </w:rPr>
        <w:t>)</w:t>
      </w:r>
      <w:r w:rsidRPr="002E6A85">
        <w:rPr>
          <w:rFonts w:ascii="Arial" w:hAnsi="Arial" w:cs="Arial"/>
          <w:color w:val="000000" w:themeColor="text1"/>
          <w:sz w:val="24"/>
          <w:szCs w:val="24"/>
          <w:lang w:val="en-GB"/>
        </w:rPr>
        <w:t xml:space="preserve">. This understanding functions as the foundation for the formulation of effective strategies to deliver exceptional customer service. The Herzberg Two-Factor Theory postulates that specific factors possess the capacity to impact the contentment of personnel, and consequently, visitor satisfaction. The variables mentioned above can be classified into two discrete categories: motivators and hygienic factors. Aspects of hygiene consist of essential services and facilities that are expected by consumers, such as sanitation and operational effectiveness. </w:t>
      </w:r>
    </w:p>
    <w:p w14:paraId="7C0719E4" w14:textId="77777777" w:rsidR="008C73E6" w:rsidRPr="002E6A85" w:rsidRDefault="008C73E6"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On the contrary, motivators encompass elements that surpass traditional anticipations, such as personalised attention and exceptional service</w:t>
      </w:r>
      <w:r w:rsidR="00437A48" w:rsidRPr="002E6A85">
        <w:rPr>
          <w:rFonts w:ascii="Arial" w:hAnsi="Arial" w:cs="Arial"/>
          <w:color w:val="000000" w:themeColor="text1"/>
          <w:sz w:val="24"/>
          <w:szCs w:val="24"/>
          <w:lang w:val="en-GB"/>
        </w:rPr>
        <w:t xml:space="preserve"> (</w:t>
      </w:r>
      <w:r w:rsidR="0067236C" w:rsidRPr="002E6A85">
        <w:rPr>
          <w:rFonts w:ascii="Arial" w:hAnsi="Arial" w:cs="Arial"/>
          <w:color w:val="000000" w:themeColor="text1"/>
          <w:sz w:val="24"/>
          <w:szCs w:val="24"/>
          <w:shd w:val="clear" w:color="auto" w:fill="FFFFFF"/>
          <w:lang w:val="en-GB"/>
        </w:rPr>
        <w:t>Panchapakesan</w:t>
      </w:r>
      <w:r w:rsidR="00CE1ACD" w:rsidRPr="002E6A85">
        <w:rPr>
          <w:rFonts w:ascii="Arial" w:hAnsi="Arial" w:cs="Arial"/>
          <w:color w:val="000000" w:themeColor="text1"/>
          <w:sz w:val="24"/>
          <w:szCs w:val="24"/>
          <w:shd w:val="clear" w:color="auto" w:fill="FFFFFF"/>
          <w:lang w:val="en-GB"/>
        </w:rPr>
        <w:t xml:space="preserve"> and </w:t>
      </w:r>
      <w:r w:rsidR="0067236C" w:rsidRPr="002E6A85">
        <w:rPr>
          <w:rFonts w:ascii="Arial" w:hAnsi="Arial" w:cs="Arial"/>
          <w:color w:val="000000" w:themeColor="text1"/>
          <w:sz w:val="24"/>
          <w:szCs w:val="24"/>
          <w:shd w:val="clear" w:color="auto" w:fill="FFFFFF"/>
          <w:lang w:val="en-GB"/>
        </w:rPr>
        <w:t>Jiseaon, 2020</w:t>
      </w:r>
      <w:r w:rsidR="00437A48" w:rsidRPr="002E6A85">
        <w:rPr>
          <w:rFonts w:ascii="Arial" w:hAnsi="Arial" w:cs="Arial"/>
          <w:color w:val="000000" w:themeColor="text1"/>
          <w:sz w:val="24"/>
          <w:szCs w:val="24"/>
          <w:lang w:val="en-GB"/>
        </w:rPr>
        <w:t>)</w:t>
      </w:r>
      <w:r w:rsidRPr="002E6A85">
        <w:rPr>
          <w:rFonts w:ascii="Arial" w:hAnsi="Arial" w:cs="Arial"/>
          <w:color w:val="000000" w:themeColor="text1"/>
          <w:sz w:val="24"/>
          <w:szCs w:val="24"/>
          <w:lang w:val="en-GB"/>
        </w:rPr>
        <w:t>. Hospitality establishments possess the capacity to foster an exceptional visitor experience through the strategic integration of motivators and hygienic considerations. This involves ensuring essential elements like cleanliness and ease of use, while also providing facilities that motivate and engage customers. By implementing this strategy, businesses have the potential to create an experience that truly captivates their customers, as opposed to merely ensuring their contentment</w:t>
      </w:r>
      <w:r w:rsidR="00DC056B" w:rsidRPr="002E6A85">
        <w:rPr>
          <w:rFonts w:ascii="Arial" w:hAnsi="Arial" w:cs="Arial"/>
          <w:color w:val="000000" w:themeColor="text1"/>
          <w:sz w:val="24"/>
          <w:szCs w:val="24"/>
          <w:lang w:val="en-GB"/>
        </w:rPr>
        <w:t xml:space="preserve"> (</w:t>
      </w:r>
      <w:r w:rsidR="00DC056B" w:rsidRPr="002E6A85">
        <w:rPr>
          <w:rFonts w:ascii="Arial" w:hAnsi="Arial" w:cs="Arial"/>
          <w:color w:val="222222"/>
          <w:sz w:val="24"/>
          <w:szCs w:val="24"/>
          <w:shd w:val="clear" w:color="auto" w:fill="FFFFFF"/>
          <w:lang w:val="en-GB"/>
        </w:rPr>
        <w:t>Afaq, et al. 2023)</w:t>
      </w:r>
      <w:r w:rsidRPr="002E6A85">
        <w:rPr>
          <w:rFonts w:ascii="Arial" w:hAnsi="Arial" w:cs="Arial"/>
          <w:color w:val="000000" w:themeColor="text1"/>
          <w:sz w:val="24"/>
          <w:szCs w:val="24"/>
          <w:lang w:val="en-GB"/>
        </w:rPr>
        <w:t>.</w:t>
      </w:r>
    </w:p>
    <w:p w14:paraId="37792E46" w14:textId="77777777" w:rsidR="008C73E6" w:rsidRPr="002E6A85" w:rsidRDefault="008C73E6"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Staff empowerment constitutes an additional pivotal component in the successful execution of visitor service initiatives</w:t>
      </w:r>
      <w:r w:rsidR="00437A48" w:rsidRPr="002E6A85">
        <w:rPr>
          <w:rFonts w:ascii="Arial" w:hAnsi="Arial" w:cs="Arial"/>
          <w:color w:val="000000" w:themeColor="text1"/>
          <w:sz w:val="24"/>
          <w:szCs w:val="24"/>
          <w:lang w:val="en-GB"/>
        </w:rPr>
        <w:t xml:space="preserve"> (</w:t>
      </w:r>
      <w:r w:rsidR="00E95D32" w:rsidRPr="002E6A85">
        <w:rPr>
          <w:rFonts w:ascii="Arial" w:hAnsi="Arial" w:cs="Arial"/>
          <w:color w:val="000000" w:themeColor="text1"/>
          <w:sz w:val="24"/>
          <w:szCs w:val="24"/>
          <w:shd w:val="clear" w:color="auto" w:fill="FFFFFF"/>
          <w:lang w:val="en-GB"/>
        </w:rPr>
        <w:t>Ali, et al. 2021</w:t>
      </w:r>
      <w:r w:rsidR="00437A48" w:rsidRPr="002E6A85">
        <w:rPr>
          <w:rFonts w:ascii="Arial" w:hAnsi="Arial" w:cs="Arial"/>
          <w:color w:val="000000" w:themeColor="text1"/>
          <w:sz w:val="24"/>
          <w:szCs w:val="24"/>
          <w:lang w:val="en-GB"/>
        </w:rPr>
        <w:t>)</w:t>
      </w:r>
      <w:r w:rsidRPr="002E6A85">
        <w:rPr>
          <w:rFonts w:ascii="Arial" w:hAnsi="Arial" w:cs="Arial"/>
          <w:color w:val="000000" w:themeColor="text1"/>
          <w:sz w:val="24"/>
          <w:szCs w:val="24"/>
          <w:lang w:val="en-GB"/>
        </w:rPr>
        <w:t xml:space="preserve">. An exemplary example of a hospitality brand that prioritises the empowerment of its employees is The Ritz-Carlton. A set of "Gold Standards" has been established by The Ritz-Carlton to furnish its staff with a structured framework and the authority to make decisions that </w:t>
      </w:r>
      <w:r w:rsidR="00CE1ACD" w:rsidRPr="002E6A85">
        <w:rPr>
          <w:rFonts w:ascii="Arial" w:hAnsi="Arial" w:cs="Arial"/>
          <w:color w:val="000000" w:themeColor="text1"/>
          <w:sz w:val="24"/>
          <w:szCs w:val="24"/>
          <w:lang w:val="en-GB"/>
        </w:rPr>
        <w:t>prioritise the satisfaction of guests</w:t>
      </w:r>
      <w:r w:rsidR="00437A48" w:rsidRPr="002E6A85">
        <w:rPr>
          <w:rFonts w:ascii="Arial" w:hAnsi="Arial" w:cs="Arial"/>
          <w:color w:val="000000" w:themeColor="text1"/>
          <w:sz w:val="24"/>
          <w:szCs w:val="24"/>
          <w:lang w:val="en-GB"/>
        </w:rPr>
        <w:t xml:space="preserve"> (</w:t>
      </w:r>
      <w:r w:rsidR="00CE1ACD" w:rsidRPr="002E6A85">
        <w:rPr>
          <w:rFonts w:ascii="Arial" w:hAnsi="Arial" w:cs="Arial"/>
          <w:color w:val="000000" w:themeColor="text1"/>
          <w:sz w:val="24"/>
          <w:szCs w:val="24"/>
          <w:shd w:val="clear" w:color="auto" w:fill="FFFFFF"/>
          <w:lang w:val="en-GB"/>
        </w:rPr>
        <w:t>Panchapakesan and Jiseaon, 2020</w:t>
      </w:r>
      <w:r w:rsidR="00437A48" w:rsidRPr="002E6A85">
        <w:rPr>
          <w:rFonts w:ascii="Arial" w:hAnsi="Arial" w:cs="Arial"/>
          <w:color w:val="000000" w:themeColor="text1"/>
          <w:sz w:val="24"/>
          <w:szCs w:val="24"/>
          <w:lang w:val="en-GB"/>
        </w:rPr>
        <w:t>)</w:t>
      </w:r>
      <w:r w:rsidRPr="002E6A85">
        <w:rPr>
          <w:rFonts w:ascii="Arial" w:hAnsi="Arial" w:cs="Arial"/>
          <w:color w:val="000000" w:themeColor="text1"/>
          <w:sz w:val="24"/>
          <w:szCs w:val="24"/>
          <w:lang w:val="en-GB"/>
        </w:rPr>
        <w:t>. By empowering our staff, we not only improve the overall experience for our guests, but also cultivate within them a sense of pride and ownership. As a result, this contributes to a boost in both employee morale and productivity</w:t>
      </w:r>
      <w:r w:rsidR="0069024C" w:rsidRPr="002E6A85">
        <w:rPr>
          <w:rFonts w:ascii="Arial" w:hAnsi="Arial" w:cs="Arial"/>
          <w:color w:val="000000" w:themeColor="text1"/>
          <w:sz w:val="24"/>
          <w:szCs w:val="24"/>
          <w:lang w:val="en-GB"/>
        </w:rPr>
        <w:t xml:space="preserve"> (</w:t>
      </w:r>
      <w:r w:rsidR="0069024C" w:rsidRPr="002E6A85">
        <w:rPr>
          <w:rFonts w:ascii="Arial" w:hAnsi="Arial" w:cs="Arial"/>
          <w:color w:val="222222"/>
          <w:sz w:val="24"/>
          <w:szCs w:val="24"/>
          <w:shd w:val="clear" w:color="auto" w:fill="FFFFFF"/>
          <w:lang w:val="en-GB"/>
        </w:rPr>
        <w:t>Naumov, 2019)</w:t>
      </w:r>
      <w:r w:rsidRPr="002E6A85">
        <w:rPr>
          <w:rFonts w:ascii="Arial" w:hAnsi="Arial" w:cs="Arial"/>
          <w:color w:val="000000" w:themeColor="text1"/>
          <w:sz w:val="24"/>
          <w:szCs w:val="24"/>
          <w:lang w:val="en-GB"/>
        </w:rPr>
        <w:t>.</w:t>
      </w:r>
    </w:p>
    <w:p w14:paraId="3EF10361" w14:textId="77777777" w:rsidR="008C73E6" w:rsidRPr="002E6A85" w:rsidRDefault="008C73E6"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In addition to the hospitality industry, Total Quality Management (TQM) holds considerable importance. Total Quality Management (TQM) prioritises the ongoing improvement of services through the active participation of all personnel and the continuous enhancement of processes</w:t>
      </w:r>
      <w:r w:rsidR="00437A48" w:rsidRPr="002E6A85">
        <w:rPr>
          <w:rFonts w:ascii="Arial" w:hAnsi="Arial" w:cs="Arial"/>
          <w:color w:val="000000" w:themeColor="text1"/>
          <w:sz w:val="24"/>
          <w:szCs w:val="24"/>
          <w:lang w:val="en-GB"/>
        </w:rPr>
        <w:t xml:space="preserve"> (</w:t>
      </w:r>
      <w:r w:rsidR="0036020D" w:rsidRPr="002E6A85">
        <w:rPr>
          <w:rFonts w:ascii="Arial" w:hAnsi="Arial" w:cs="Arial"/>
          <w:color w:val="000000" w:themeColor="text1"/>
          <w:sz w:val="24"/>
          <w:szCs w:val="24"/>
          <w:shd w:val="clear" w:color="auto" w:fill="FFFFFF"/>
          <w:lang w:val="en-GB"/>
        </w:rPr>
        <w:t>Kansakar, et al. 2019</w:t>
      </w:r>
      <w:r w:rsidR="00437A48" w:rsidRPr="002E6A85">
        <w:rPr>
          <w:rFonts w:ascii="Arial" w:hAnsi="Arial" w:cs="Arial"/>
          <w:color w:val="000000" w:themeColor="text1"/>
          <w:sz w:val="24"/>
          <w:szCs w:val="24"/>
          <w:lang w:val="en-GB"/>
        </w:rPr>
        <w:t>)</w:t>
      </w:r>
      <w:r w:rsidRPr="002E6A85">
        <w:rPr>
          <w:rFonts w:ascii="Arial" w:hAnsi="Arial" w:cs="Arial"/>
          <w:color w:val="000000" w:themeColor="text1"/>
          <w:sz w:val="24"/>
          <w:szCs w:val="24"/>
          <w:lang w:val="en-GB"/>
        </w:rPr>
        <w:t>. By embracing a holistic viewpoint, we guarantee that our approaches to guest service are not inflexibly set in stone, but rather adapt and broaden to correspond with the perpetually changing demands of our clientele and the dominant trends in the sector.</w:t>
      </w:r>
    </w:p>
    <w:p w14:paraId="3F1B72CF" w14:textId="77777777" w:rsidR="008C73E6" w:rsidRPr="002E6A85" w:rsidRDefault="00381E01"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On the other hand, some of the crucial areas and/or domains of the hospitality sector and guest service which are deemed substantial for the hospitality sector are:</w:t>
      </w:r>
    </w:p>
    <w:p w14:paraId="1B104F7C" w14:textId="77777777" w:rsidR="00A06F31" w:rsidRPr="002E6A85" w:rsidRDefault="00A06F31" w:rsidP="00C81585">
      <w:pPr>
        <w:pStyle w:val="Heading3"/>
        <w:spacing w:before="0" w:line="360" w:lineRule="auto"/>
        <w:jc w:val="both"/>
        <w:rPr>
          <w:rFonts w:ascii="Arial" w:hAnsi="Arial" w:cs="Arial"/>
          <w:color w:val="000000" w:themeColor="text1"/>
          <w:lang w:val="en-GB"/>
        </w:rPr>
      </w:pPr>
      <w:bookmarkStart w:id="4" w:name="_Toc151135051"/>
      <w:r w:rsidRPr="002E6A85">
        <w:rPr>
          <w:rFonts w:ascii="Arial" w:hAnsi="Arial" w:cs="Arial"/>
          <w:color w:val="000000" w:themeColor="text1"/>
          <w:lang w:val="en-GB"/>
        </w:rPr>
        <w:t>Reputation Management</w:t>
      </w:r>
      <w:bookmarkEnd w:id="4"/>
    </w:p>
    <w:p w14:paraId="5BC60B2E" w14:textId="77777777" w:rsidR="00A06F31" w:rsidRPr="002E6A85" w:rsidRDefault="00A06F31"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Reputation management is paramount in an era where online reviews and social media greatly influence consumer decisions</w:t>
      </w:r>
      <w:r w:rsidR="003D7E24" w:rsidRPr="002E6A85">
        <w:rPr>
          <w:rFonts w:ascii="Arial" w:hAnsi="Arial" w:cs="Arial"/>
          <w:color w:val="000000" w:themeColor="text1"/>
          <w:sz w:val="24"/>
          <w:szCs w:val="24"/>
          <w:lang w:val="en-GB"/>
        </w:rPr>
        <w:t xml:space="preserve"> (</w:t>
      </w:r>
      <w:r w:rsidR="00902AC8" w:rsidRPr="002E6A85">
        <w:rPr>
          <w:rFonts w:ascii="Arial" w:hAnsi="Arial" w:cs="Arial"/>
          <w:color w:val="000000" w:themeColor="text1"/>
          <w:sz w:val="24"/>
          <w:szCs w:val="24"/>
          <w:shd w:val="clear" w:color="auto" w:fill="FFFFFF"/>
          <w:lang w:val="en-GB"/>
        </w:rPr>
        <w:t xml:space="preserve">Sann and </w:t>
      </w:r>
      <w:r w:rsidR="00C01C46" w:rsidRPr="002E6A85">
        <w:rPr>
          <w:rFonts w:ascii="Arial" w:hAnsi="Arial" w:cs="Arial"/>
          <w:color w:val="000000" w:themeColor="text1"/>
          <w:sz w:val="24"/>
          <w:szCs w:val="24"/>
          <w:shd w:val="clear" w:color="auto" w:fill="FFFFFF"/>
          <w:lang w:val="en-GB"/>
        </w:rPr>
        <w:t>Lai, 2020</w:t>
      </w:r>
      <w:r w:rsidR="003D7E24" w:rsidRPr="002E6A85">
        <w:rPr>
          <w:rFonts w:ascii="Arial" w:hAnsi="Arial" w:cs="Arial"/>
          <w:color w:val="000000" w:themeColor="text1"/>
          <w:sz w:val="24"/>
          <w:szCs w:val="24"/>
          <w:lang w:val="en-GB"/>
        </w:rPr>
        <w:t>)</w:t>
      </w:r>
      <w:r w:rsidRPr="002E6A85">
        <w:rPr>
          <w:rFonts w:ascii="Arial" w:hAnsi="Arial" w:cs="Arial"/>
          <w:color w:val="000000" w:themeColor="text1"/>
          <w:sz w:val="24"/>
          <w:szCs w:val="24"/>
          <w:lang w:val="en-GB"/>
        </w:rPr>
        <w:t>. Hospitality businesses must actively monitor and manage their online presence, respond to customer feedback, and employ crisis management strategies to safeguard and enhance their reputation. A positive reputation is often a determining factor for potential guests when choosing where to stay or dine.</w:t>
      </w:r>
    </w:p>
    <w:p w14:paraId="57A7DA52" w14:textId="77777777" w:rsidR="00A06F31" w:rsidRPr="002E6A85" w:rsidRDefault="00A06F31" w:rsidP="00C81585">
      <w:pPr>
        <w:pStyle w:val="Heading3"/>
        <w:spacing w:before="0" w:line="360" w:lineRule="auto"/>
        <w:jc w:val="both"/>
        <w:rPr>
          <w:rFonts w:ascii="Arial" w:hAnsi="Arial" w:cs="Arial"/>
          <w:color w:val="000000" w:themeColor="text1"/>
          <w:lang w:val="en-GB"/>
        </w:rPr>
      </w:pPr>
      <w:bookmarkStart w:id="5" w:name="_Toc151135052"/>
      <w:r w:rsidRPr="002E6A85">
        <w:rPr>
          <w:rFonts w:ascii="Arial" w:hAnsi="Arial" w:cs="Arial"/>
          <w:color w:val="000000" w:themeColor="text1"/>
          <w:lang w:val="en-GB"/>
        </w:rPr>
        <w:t>Service Culture</w:t>
      </w:r>
      <w:bookmarkEnd w:id="5"/>
    </w:p>
    <w:p w14:paraId="5D6F6A3B" w14:textId="77777777" w:rsidR="00A06F31" w:rsidRPr="002E6A85" w:rsidRDefault="00A06F31"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Service culture is another fundamental aspect that significantly impacts the guest experience. Establishing a strong service culture involves comprehensive employee training, empowerment, and fostering a shared commitment to organizational values</w:t>
      </w:r>
      <w:r w:rsidR="003D7E24" w:rsidRPr="002E6A85">
        <w:rPr>
          <w:rFonts w:ascii="Arial" w:hAnsi="Arial" w:cs="Arial"/>
          <w:color w:val="000000" w:themeColor="text1"/>
          <w:sz w:val="24"/>
          <w:szCs w:val="24"/>
          <w:lang w:val="en-GB"/>
        </w:rPr>
        <w:t xml:space="preserve"> (</w:t>
      </w:r>
      <w:r w:rsidR="00C77F10" w:rsidRPr="002E6A85">
        <w:rPr>
          <w:rFonts w:ascii="Arial" w:hAnsi="Arial" w:cs="Arial"/>
          <w:color w:val="000000" w:themeColor="text1"/>
          <w:sz w:val="24"/>
          <w:szCs w:val="24"/>
          <w:shd w:val="clear" w:color="auto" w:fill="FFFFFF"/>
          <w:lang w:val="en-GB"/>
        </w:rPr>
        <w:t>Sann</w:t>
      </w:r>
      <w:r w:rsidR="001A0F4F" w:rsidRPr="002E6A85">
        <w:rPr>
          <w:rFonts w:ascii="Arial" w:hAnsi="Arial" w:cs="Arial"/>
          <w:color w:val="000000" w:themeColor="text1"/>
          <w:sz w:val="24"/>
          <w:szCs w:val="24"/>
          <w:shd w:val="clear" w:color="auto" w:fill="FFFFFF"/>
          <w:lang w:val="en-GB"/>
        </w:rPr>
        <w:t xml:space="preserve"> </w:t>
      </w:r>
      <w:r w:rsidR="00C77F10" w:rsidRPr="002E6A85">
        <w:rPr>
          <w:rFonts w:ascii="Arial" w:hAnsi="Arial" w:cs="Arial"/>
          <w:color w:val="000000" w:themeColor="text1"/>
          <w:sz w:val="24"/>
          <w:szCs w:val="24"/>
          <w:shd w:val="clear" w:color="auto" w:fill="FFFFFF"/>
          <w:lang w:val="en-GB"/>
        </w:rPr>
        <w:t>&amp; Lai</w:t>
      </w:r>
      <w:r w:rsidR="003D7E24" w:rsidRPr="002E6A85">
        <w:rPr>
          <w:rFonts w:ascii="Arial" w:hAnsi="Arial" w:cs="Arial"/>
          <w:color w:val="000000" w:themeColor="text1"/>
          <w:sz w:val="24"/>
          <w:szCs w:val="24"/>
          <w:lang w:val="en-GB"/>
        </w:rPr>
        <w:t>)</w:t>
      </w:r>
      <w:r w:rsidRPr="002E6A85">
        <w:rPr>
          <w:rFonts w:ascii="Arial" w:hAnsi="Arial" w:cs="Arial"/>
          <w:color w:val="000000" w:themeColor="text1"/>
          <w:sz w:val="24"/>
          <w:szCs w:val="24"/>
          <w:lang w:val="en-GB"/>
        </w:rPr>
        <w:t>. A positive service culture ensures that staff members are aligned with the mission of providing exceptional service, leading to consistently positive interactions with guests.</w:t>
      </w:r>
    </w:p>
    <w:p w14:paraId="164B4F99" w14:textId="77777777" w:rsidR="00A06F31" w:rsidRPr="002E6A85" w:rsidRDefault="00A06F31" w:rsidP="00C81585">
      <w:pPr>
        <w:pStyle w:val="Heading3"/>
        <w:spacing w:before="0" w:line="360" w:lineRule="auto"/>
        <w:jc w:val="both"/>
        <w:rPr>
          <w:rFonts w:ascii="Arial" w:hAnsi="Arial" w:cs="Arial"/>
          <w:color w:val="000000" w:themeColor="text1"/>
          <w:lang w:val="en-GB"/>
        </w:rPr>
      </w:pPr>
      <w:bookmarkStart w:id="6" w:name="_Toc151135053"/>
      <w:r w:rsidRPr="002E6A85">
        <w:rPr>
          <w:rFonts w:ascii="Arial" w:hAnsi="Arial" w:cs="Arial"/>
          <w:color w:val="000000" w:themeColor="text1"/>
          <w:lang w:val="en-GB"/>
        </w:rPr>
        <w:t>Brand Consistency</w:t>
      </w:r>
      <w:bookmarkEnd w:id="6"/>
    </w:p>
    <w:p w14:paraId="62396537" w14:textId="77777777" w:rsidR="00A06F31" w:rsidRPr="002E6A85" w:rsidRDefault="00A06F31"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Brand consistency is crucial for hospitality businesses operating across multiple locations. It involves maintaining uniformity in service delivery, adhering to brand standards, and ensuring a consistent visual identity</w:t>
      </w:r>
      <w:r w:rsidR="003D7E24" w:rsidRPr="002E6A85">
        <w:rPr>
          <w:rFonts w:ascii="Arial" w:hAnsi="Arial" w:cs="Arial"/>
          <w:color w:val="000000" w:themeColor="text1"/>
          <w:sz w:val="24"/>
          <w:szCs w:val="24"/>
          <w:lang w:val="en-GB"/>
        </w:rPr>
        <w:t xml:space="preserve"> (</w:t>
      </w:r>
      <w:r w:rsidR="005B0FF9" w:rsidRPr="002E6A85">
        <w:rPr>
          <w:rFonts w:ascii="Arial" w:hAnsi="Arial" w:cs="Arial"/>
          <w:color w:val="000000" w:themeColor="text1"/>
          <w:sz w:val="24"/>
          <w:szCs w:val="24"/>
          <w:shd w:val="clear" w:color="auto" w:fill="FFFFFF"/>
          <w:lang w:val="en-GB"/>
        </w:rPr>
        <w:t>Bagdan, 2019</w:t>
      </w:r>
      <w:r w:rsidR="003D7E24" w:rsidRPr="002E6A85">
        <w:rPr>
          <w:rFonts w:ascii="Arial" w:hAnsi="Arial" w:cs="Arial"/>
          <w:color w:val="000000" w:themeColor="text1"/>
          <w:sz w:val="24"/>
          <w:szCs w:val="24"/>
          <w:lang w:val="en-GB"/>
        </w:rPr>
        <w:t>)</w:t>
      </w:r>
      <w:r w:rsidRPr="002E6A85">
        <w:rPr>
          <w:rFonts w:ascii="Arial" w:hAnsi="Arial" w:cs="Arial"/>
          <w:color w:val="000000" w:themeColor="text1"/>
          <w:sz w:val="24"/>
          <w:szCs w:val="24"/>
          <w:lang w:val="en-GB"/>
        </w:rPr>
        <w:t>. This consistency reinforces the brand image and builds trust among consumers, contributing to long-term brand loyalty.</w:t>
      </w:r>
    </w:p>
    <w:p w14:paraId="4EECD781" w14:textId="77777777" w:rsidR="00A06F31" w:rsidRPr="002E6A85" w:rsidRDefault="00A06F31" w:rsidP="00C81585">
      <w:pPr>
        <w:pStyle w:val="Heading3"/>
        <w:spacing w:before="0" w:line="360" w:lineRule="auto"/>
        <w:jc w:val="both"/>
        <w:rPr>
          <w:rFonts w:ascii="Arial" w:hAnsi="Arial" w:cs="Arial"/>
          <w:color w:val="000000" w:themeColor="text1"/>
          <w:lang w:val="en-GB"/>
        </w:rPr>
      </w:pPr>
      <w:bookmarkStart w:id="7" w:name="_Toc151135054"/>
      <w:r w:rsidRPr="002E6A85">
        <w:rPr>
          <w:rFonts w:ascii="Arial" w:hAnsi="Arial" w:cs="Arial"/>
          <w:color w:val="000000" w:themeColor="text1"/>
          <w:lang w:val="en-GB"/>
        </w:rPr>
        <w:t>Hotel Standards</w:t>
      </w:r>
      <w:bookmarkEnd w:id="7"/>
    </w:p>
    <w:p w14:paraId="6F14589C" w14:textId="77777777" w:rsidR="00A06F31" w:rsidRPr="002E6A85" w:rsidRDefault="00A06F31"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Hotel standards encompass a range of factors, from compliance with industry regulations to quality assura</w:t>
      </w:r>
      <w:r w:rsidR="003D7E24" w:rsidRPr="002E6A85">
        <w:rPr>
          <w:rFonts w:ascii="Arial" w:hAnsi="Arial" w:cs="Arial"/>
          <w:color w:val="000000" w:themeColor="text1"/>
          <w:sz w:val="24"/>
          <w:szCs w:val="24"/>
          <w:lang w:val="en-GB"/>
        </w:rPr>
        <w:t xml:space="preserve">nce programs and regular audits as </w:t>
      </w:r>
      <w:r w:rsidR="00E23F52" w:rsidRPr="002E6A85">
        <w:rPr>
          <w:rFonts w:ascii="Arial" w:hAnsi="Arial" w:cs="Arial"/>
          <w:color w:val="000000" w:themeColor="text1"/>
          <w:sz w:val="24"/>
          <w:szCs w:val="24"/>
          <w:shd w:val="clear" w:color="auto" w:fill="FFFFFF"/>
          <w:lang w:val="en-GB"/>
        </w:rPr>
        <w:t>Ali</w:t>
      </w:r>
      <w:r w:rsidR="00E23F52" w:rsidRPr="002E6A85">
        <w:rPr>
          <w:rFonts w:ascii="Arial" w:hAnsi="Arial" w:cs="Arial"/>
          <w:color w:val="000000" w:themeColor="text1"/>
          <w:sz w:val="24"/>
          <w:szCs w:val="24"/>
          <w:lang w:val="en-GB"/>
        </w:rPr>
        <w:t xml:space="preserve">, et al. </w:t>
      </w:r>
      <w:r w:rsidR="003D7E24" w:rsidRPr="002E6A85">
        <w:rPr>
          <w:rFonts w:ascii="Arial" w:hAnsi="Arial" w:cs="Arial"/>
          <w:color w:val="000000" w:themeColor="text1"/>
          <w:sz w:val="24"/>
          <w:szCs w:val="24"/>
          <w:lang w:val="en-GB"/>
        </w:rPr>
        <w:t>(</w:t>
      </w:r>
      <w:r w:rsidR="00E23F52" w:rsidRPr="002E6A85">
        <w:rPr>
          <w:rFonts w:ascii="Arial" w:hAnsi="Arial" w:cs="Arial"/>
          <w:color w:val="000000" w:themeColor="text1"/>
          <w:sz w:val="24"/>
          <w:szCs w:val="24"/>
          <w:lang w:val="en-GB"/>
        </w:rPr>
        <w:t>2021</w:t>
      </w:r>
      <w:r w:rsidR="003D7E24" w:rsidRPr="002E6A85">
        <w:rPr>
          <w:rFonts w:ascii="Arial" w:hAnsi="Arial" w:cs="Arial"/>
          <w:color w:val="000000" w:themeColor="text1"/>
          <w:sz w:val="24"/>
          <w:szCs w:val="24"/>
          <w:lang w:val="en-GB"/>
        </w:rPr>
        <w:t>) claimed that a</w:t>
      </w:r>
      <w:r w:rsidRPr="002E6A85">
        <w:rPr>
          <w:rFonts w:ascii="Arial" w:hAnsi="Arial" w:cs="Arial"/>
          <w:color w:val="000000" w:themeColor="text1"/>
          <w:sz w:val="24"/>
          <w:szCs w:val="24"/>
          <w:lang w:val="en-GB"/>
        </w:rPr>
        <w:t>dhering to high standards ensures that guests can expect a certain level of quality and service reliability during their stay.</w:t>
      </w:r>
    </w:p>
    <w:p w14:paraId="7A985653" w14:textId="77777777" w:rsidR="00A06F31" w:rsidRPr="002E6A85" w:rsidRDefault="00A06F31" w:rsidP="00C81585">
      <w:pPr>
        <w:pStyle w:val="Heading3"/>
        <w:spacing w:before="0" w:line="360" w:lineRule="auto"/>
        <w:jc w:val="both"/>
        <w:rPr>
          <w:rFonts w:ascii="Arial" w:hAnsi="Arial" w:cs="Arial"/>
          <w:color w:val="000000" w:themeColor="text1"/>
          <w:lang w:val="en-GB"/>
        </w:rPr>
      </w:pPr>
      <w:bookmarkStart w:id="8" w:name="_Toc151135055"/>
      <w:r w:rsidRPr="002E6A85">
        <w:rPr>
          <w:rFonts w:ascii="Arial" w:hAnsi="Arial" w:cs="Arial"/>
          <w:color w:val="000000" w:themeColor="text1"/>
          <w:lang w:val="en-GB"/>
        </w:rPr>
        <w:t>Customer Loyalty</w:t>
      </w:r>
      <w:bookmarkEnd w:id="8"/>
    </w:p>
    <w:p w14:paraId="41349F85" w14:textId="77777777" w:rsidR="00A06F31" w:rsidRPr="002E6A85" w:rsidRDefault="00A06F31"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Customer loyalty is a key driver of success in the hospitality sector</w:t>
      </w:r>
      <w:r w:rsidR="003D7E24" w:rsidRPr="002E6A85">
        <w:rPr>
          <w:rFonts w:ascii="Arial" w:hAnsi="Arial" w:cs="Arial"/>
          <w:color w:val="000000" w:themeColor="text1"/>
          <w:sz w:val="24"/>
          <w:szCs w:val="24"/>
          <w:lang w:val="en-GB"/>
        </w:rPr>
        <w:t xml:space="preserve"> as </w:t>
      </w:r>
      <w:r w:rsidR="00892279" w:rsidRPr="002E6A85">
        <w:rPr>
          <w:rFonts w:ascii="Arial" w:hAnsi="Arial" w:cs="Arial"/>
          <w:color w:val="000000" w:themeColor="text1"/>
          <w:sz w:val="24"/>
          <w:szCs w:val="24"/>
          <w:shd w:val="clear" w:color="auto" w:fill="FFFFFF"/>
          <w:lang w:val="en-GB"/>
        </w:rPr>
        <w:t>Bagdan</w:t>
      </w:r>
      <w:r w:rsidR="00892279" w:rsidRPr="002E6A85">
        <w:rPr>
          <w:rFonts w:ascii="Arial" w:hAnsi="Arial" w:cs="Arial"/>
          <w:color w:val="000000" w:themeColor="text1"/>
          <w:sz w:val="24"/>
          <w:szCs w:val="24"/>
          <w:lang w:val="en-GB"/>
        </w:rPr>
        <w:t xml:space="preserve"> </w:t>
      </w:r>
      <w:r w:rsidR="003D7E24" w:rsidRPr="002E6A85">
        <w:rPr>
          <w:rFonts w:ascii="Arial" w:hAnsi="Arial" w:cs="Arial"/>
          <w:color w:val="000000" w:themeColor="text1"/>
          <w:sz w:val="24"/>
          <w:szCs w:val="24"/>
          <w:lang w:val="en-GB"/>
        </w:rPr>
        <w:t>(</w:t>
      </w:r>
      <w:r w:rsidR="00892279" w:rsidRPr="002E6A85">
        <w:rPr>
          <w:rFonts w:ascii="Arial" w:hAnsi="Arial" w:cs="Arial"/>
          <w:color w:val="000000" w:themeColor="text1"/>
          <w:sz w:val="24"/>
          <w:szCs w:val="24"/>
          <w:lang w:val="en-GB"/>
        </w:rPr>
        <w:t>2019</w:t>
      </w:r>
      <w:r w:rsidR="003D7E24" w:rsidRPr="002E6A85">
        <w:rPr>
          <w:rFonts w:ascii="Arial" w:hAnsi="Arial" w:cs="Arial"/>
          <w:color w:val="000000" w:themeColor="text1"/>
          <w:sz w:val="24"/>
          <w:szCs w:val="24"/>
          <w:lang w:val="en-GB"/>
        </w:rPr>
        <w:t>) stated that b</w:t>
      </w:r>
      <w:r w:rsidRPr="002E6A85">
        <w:rPr>
          <w:rFonts w:ascii="Arial" w:hAnsi="Arial" w:cs="Arial"/>
          <w:color w:val="000000" w:themeColor="text1"/>
          <w:sz w:val="24"/>
          <w:szCs w:val="24"/>
          <w:lang w:val="en-GB"/>
        </w:rPr>
        <w:t xml:space="preserve">eyond providing exceptional services, loyalty programs and personalized experiences can significantly </w:t>
      </w:r>
      <w:r w:rsidR="003D7E24" w:rsidRPr="002E6A85">
        <w:rPr>
          <w:rFonts w:ascii="Arial" w:hAnsi="Arial" w:cs="Arial"/>
          <w:color w:val="000000" w:themeColor="text1"/>
          <w:sz w:val="24"/>
          <w:szCs w:val="24"/>
          <w:lang w:val="en-GB"/>
        </w:rPr>
        <w:t>contribute to guest retention. This also reflects that b</w:t>
      </w:r>
      <w:r w:rsidRPr="002E6A85">
        <w:rPr>
          <w:rFonts w:ascii="Arial" w:hAnsi="Arial" w:cs="Arial"/>
          <w:color w:val="000000" w:themeColor="text1"/>
          <w:sz w:val="24"/>
          <w:szCs w:val="24"/>
          <w:lang w:val="en-GB"/>
        </w:rPr>
        <w:t>uilding strong relationships with customers, recognizing their preferences, and efficiently addressing their needs fosters loyalty and encourages repeat business.</w:t>
      </w:r>
    </w:p>
    <w:p w14:paraId="1AD8846A" w14:textId="77777777" w:rsidR="00A06F31" w:rsidRPr="002E6A85" w:rsidRDefault="00A06F31" w:rsidP="00C81585">
      <w:pPr>
        <w:pStyle w:val="Heading3"/>
        <w:spacing w:before="0" w:line="360" w:lineRule="auto"/>
        <w:jc w:val="both"/>
        <w:rPr>
          <w:rFonts w:ascii="Arial" w:hAnsi="Arial" w:cs="Arial"/>
          <w:color w:val="000000" w:themeColor="text1"/>
          <w:lang w:val="en-GB"/>
        </w:rPr>
      </w:pPr>
      <w:bookmarkStart w:id="9" w:name="_Toc151135056"/>
      <w:r w:rsidRPr="002E6A85">
        <w:rPr>
          <w:rFonts w:ascii="Arial" w:hAnsi="Arial" w:cs="Arial"/>
          <w:color w:val="000000" w:themeColor="text1"/>
          <w:lang w:val="en-GB"/>
        </w:rPr>
        <w:t>Technological Innovation</w:t>
      </w:r>
      <w:bookmarkEnd w:id="9"/>
    </w:p>
    <w:p w14:paraId="7F5C9AD7" w14:textId="77777777" w:rsidR="00A06F31" w:rsidRPr="002E6A85" w:rsidRDefault="0080725C"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 xml:space="preserve">The </w:t>
      </w:r>
      <w:r w:rsidR="00A06F31" w:rsidRPr="002E6A85">
        <w:rPr>
          <w:rFonts w:ascii="Arial" w:hAnsi="Arial" w:cs="Arial"/>
          <w:color w:val="000000" w:themeColor="text1"/>
          <w:sz w:val="24"/>
          <w:szCs w:val="24"/>
          <w:lang w:val="en-GB"/>
        </w:rPr>
        <w:t>hospitality sector must embrac</w:t>
      </w:r>
      <w:r w:rsidR="00BC252C" w:rsidRPr="002E6A85">
        <w:rPr>
          <w:rFonts w:ascii="Arial" w:hAnsi="Arial" w:cs="Arial"/>
          <w:color w:val="000000" w:themeColor="text1"/>
          <w:sz w:val="24"/>
          <w:szCs w:val="24"/>
          <w:lang w:val="en-GB"/>
        </w:rPr>
        <w:t xml:space="preserve">e future technological impacts as </w:t>
      </w:r>
      <w:r w:rsidR="00BF4E91" w:rsidRPr="002E6A85">
        <w:rPr>
          <w:rFonts w:ascii="Arial" w:hAnsi="Arial" w:cs="Arial"/>
          <w:color w:val="000000" w:themeColor="text1"/>
          <w:sz w:val="24"/>
          <w:szCs w:val="24"/>
          <w:shd w:val="clear" w:color="auto" w:fill="FFFFFF"/>
          <w:lang w:val="en-GB"/>
        </w:rPr>
        <w:t>Arafah</w:t>
      </w:r>
      <w:r w:rsidR="00BF4E91" w:rsidRPr="002E6A85">
        <w:rPr>
          <w:rFonts w:ascii="Arial" w:hAnsi="Arial" w:cs="Arial"/>
          <w:color w:val="000000" w:themeColor="text1"/>
          <w:sz w:val="24"/>
          <w:szCs w:val="24"/>
          <w:lang w:val="en-GB"/>
        </w:rPr>
        <w:t xml:space="preserve"> </w:t>
      </w:r>
      <w:r w:rsidR="00BC252C" w:rsidRPr="002E6A85">
        <w:rPr>
          <w:rFonts w:ascii="Arial" w:hAnsi="Arial" w:cs="Arial"/>
          <w:color w:val="000000" w:themeColor="text1"/>
          <w:sz w:val="24"/>
          <w:szCs w:val="24"/>
          <w:lang w:val="en-GB"/>
        </w:rPr>
        <w:t>(</w:t>
      </w:r>
      <w:r w:rsidR="00BF4E91" w:rsidRPr="002E6A85">
        <w:rPr>
          <w:rFonts w:ascii="Arial" w:hAnsi="Arial" w:cs="Arial"/>
          <w:color w:val="000000" w:themeColor="text1"/>
          <w:sz w:val="24"/>
          <w:szCs w:val="24"/>
          <w:lang w:val="en-GB"/>
        </w:rPr>
        <w:t>2019</w:t>
      </w:r>
      <w:r w:rsidR="00BC252C" w:rsidRPr="002E6A85">
        <w:rPr>
          <w:rFonts w:ascii="Arial" w:hAnsi="Arial" w:cs="Arial"/>
          <w:color w:val="000000" w:themeColor="text1"/>
          <w:sz w:val="24"/>
          <w:szCs w:val="24"/>
          <w:lang w:val="en-GB"/>
        </w:rPr>
        <w:t xml:space="preserve">) stated that the </w:t>
      </w:r>
      <w:r w:rsidR="00A06F31" w:rsidRPr="002E6A85">
        <w:rPr>
          <w:rFonts w:ascii="Arial" w:hAnsi="Arial" w:cs="Arial"/>
          <w:color w:val="000000" w:themeColor="text1"/>
          <w:sz w:val="24"/>
          <w:szCs w:val="24"/>
          <w:lang w:val="en-GB"/>
        </w:rPr>
        <w:t>integration of cutting-edge technology for enhanced guest experiences, such as mobile check-in/check-out, keyless entry, and artificial intelligence for personalized recommendations. Understanding and leveraging these technologies will be essential for staying competitive and meeting evolving guest expectations.</w:t>
      </w:r>
    </w:p>
    <w:p w14:paraId="1EAD1D1F" w14:textId="77777777" w:rsidR="00A06F31" w:rsidRPr="002E6A85" w:rsidRDefault="00A06F31" w:rsidP="00C81585">
      <w:pPr>
        <w:pStyle w:val="Heading3"/>
        <w:spacing w:before="0" w:line="360" w:lineRule="auto"/>
        <w:jc w:val="both"/>
        <w:rPr>
          <w:rFonts w:ascii="Arial" w:hAnsi="Arial" w:cs="Arial"/>
          <w:color w:val="000000" w:themeColor="text1"/>
          <w:lang w:val="en-GB"/>
        </w:rPr>
      </w:pPr>
      <w:bookmarkStart w:id="10" w:name="_Toc151135057"/>
      <w:r w:rsidRPr="002E6A85">
        <w:rPr>
          <w:rFonts w:ascii="Arial" w:hAnsi="Arial" w:cs="Arial"/>
          <w:color w:val="000000" w:themeColor="text1"/>
          <w:lang w:val="en-GB"/>
        </w:rPr>
        <w:t>Service Failures</w:t>
      </w:r>
      <w:bookmarkEnd w:id="10"/>
    </w:p>
    <w:p w14:paraId="72430134" w14:textId="77777777" w:rsidR="00A06F31" w:rsidRPr="002E6A85" w:rsidRDefault="00A06F31"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Service failure is an inevitable aspect of any industry, but how it is managed can make a significant difference</w:t>
      </w:r>
      <w:r w:rsidR="00BC252C" w:rsidRPr="002E6A85">
        <w:rPr>
          <w:rFonts w:ascii="Arial" w:hAnsi="Arial" w:cs="Arial"/>
          <w:color w:val="000000" w:themeColor="text1"/>
          <w:sz w:val="24"/>
          <w:szCs w:val="24"/>
          <w:lang w:val="en-GB"/>
        </w:rPr>
        <w:t xml:space="preserve"> (</w:t>
      </w:r>
      <w:r w:rsidR="00A91ABA" w:rsidRPr="002E6A85">
        <w:rPr>
          <w:rFonts w:ascii="Arial" w:hAnsi="Arial" w:cs="Arial"/>
          <w:color w:val="000000" w:themeColor="text1"/>
          <w:sz w:val="24"/>
          <w:szCs w:val="24"/>
          <w:shd w:val="clear" w:color="auto" w:fill="FFFFFF"/>
          <w:lang w:val="en-GB"/>
        </w:rPr>
        <w:t>Arafah, 2019</w:t>
      </w:r>
      <w:r w:rsidR="00BC252C" w:rsidRPr="002E6A85">
        <w:rPr>
          <w:rFonts w:ascii="Arial" w:hAnsi="Arial" w:cs="Arial"/>
          <w:color w:val="000000" w:themeColor="text1"/>
          <w:sz w:val="24"/>
          <w:szCs w:val="24"/>
          <w:lang w:val="en-GB"/>
        </w:rPr>
        <w:t>). This confirms that p</w:t>
      </w:r>
      <w:r w:rsidRPr="002E6A85">
        <w:rPr>
          <w:rFonts w:ascii="Arial" w:hAnsi="Arial" w:cs="Arial"/>
          <w:color w:val="000000" w:themeColor="text1"/>
          <w:sz w:val="24"/>
          <w:szCs w:val="24"/>
          <w:lang w:val="en-GB"/>
        </w:rPr>
        <w:t>roactively identifying potential service issues, resolving guest complaints swiftly and effectively, conducting root cause analyses, and implementing continuous feedback loops for process improvement are critical components of a robust service failure management strategy. By addressing these crucial areas, hospitality establishments can create a strong foundation for success, providing memorable experiences that lead to positive reviews, brand loyalty, and sustained business growth.</w:t>
      </w:r>
    </w:p>
    <w:p w14:paraId="0F922B05" w14:textId="77777777" w:rsidR="007B29C2" w:rsidRPr="002E6A85" w:rsidRDefault="00A06F31" w:rsidP="00C81585">
      <w:pPr>
        <w:pStyle w:val="Heading2"/>
        <w:spacing w:before="0" w:line="360" w:lineRule="auto"/>
        <w:jc w:val="both"/>
        <w:rPr>
          <w:rFonts w:ascii="Arial" w:hAnsi="Arial" w:cs="Arial"/>
          <w:color w:val="000000" w:themeColor="text1"/>
          <w:sz w:val="24"/>
          <w:szCs w:val="24"/>
          <w:lang w:val="en-GB"/>
        </w:rPr>
      </w:pPr>
      <w:bookmarkStart w:id="11" w:name="_Toc151135058"/>
      <w:r w:rsidRPr="002E6A85">
        <w:rPr>
          <w:rFonts w:ascii="Arial" w:hAnsi="Arial" w:cs="Arial"/>
          <w:color w:val="000000" w:themeColor="text1"/>
          <w:sz w:val="24"/>
          <w:szCs w:val="24"/>
          <w:lang w:val="en-GB"/>
        </w:rPr>
        <w:t>Evaluation of R</w:t>
      </w:r>
      <w:r w:rsidR="007B29C2" w:rsidRPr="002E6A85">
        <w:rPr>
          <w:rFonts w:ascii="Arial" w:hAnsi="Arial" w:cs="Arial"/>
          <w:color w:val="000000" w:themeColor="text1"/>
          <w:sz w:val="24"/>
          <w:szCs w:val="24"/>
          <w:lang w:val="en-GB"/>
        </w:rPr>
        <w:t xml:space="preserve">ange of </w:t>
      </w:r>
      <w:r w:rsidRPr="002E6A85">
        <w:rPr>
          <w:rFonts w:ascii="Arial" w:hAnsi="Arial" w:cs="Arial"/>
          <w:color w:val="000000" w:themeColor="text1"/>
          <w:sz w:val="24"/>
          <w:szCs w:val="24"/>
          <w:lang w:val="en-GB"/>
        </w:rPr>
        <w:t xml:space="preserve">Hospitality Services </w:t>
      </w:r>
      <w:r w:rsidR="001277C1" w:rsidRPr="002E6A85">
        <w:rPr>
          <w:rFonts w:ascii="Arial" w:hAnsi="Arial" w:cs="Arial"/>
          <w:color w:val="000000" w:themeColor="text1"/>
          <w:sz w:val="24"/>
          <w:szCs w:val="24"/>
          <w:lang w:val="en-GB"/>
        </w:rPr>
        <w:t>and provision in T</w:t>
      </w:r>
      <w:r w:rsidR="007B29C2" w:rsidRPr="002E6A85">
        <w:rPr>
          <w:rFonts w:ascii="Arial" w:hAnsi="Arial" w:cs="Arial"/>
          <w:color w:val="000000" w:themeColor="text1"/>
          <w:sz w:val="24"/>
          <w:szCs w:val="24"/>
          <w:lang w:val="en-GB"/>
        </w:rPr>
        <w:t xml:space="preserve">erms of the </w:t>
      </w:r>
      <w:r w:rsidR="001277C1" w:rsidRPr="002E6A85">
        <w:rPr>
          <w:rFonts w:ascii="Arial" w:hAnsi="Arial" w:cs="Arial"/>
          <w:color w:val="000000" w:themeColor="text1"/>
          <w:sz w:val="24"/>
          <w:szCs w:val="24"/>
          <w:lang w:val="en-GB"/>
        </w:rPr>
        <w:t>Changing Demand of Consumers</w:t>
      </w:r>
      <w:bookmarkEnd w:id="11"/>
    </w:p>
    <w:p w14:paraId="75890D7E" w14:textId="77777777" w:rsidR="00F31435" w:rsidRPr="002E6A85" w:rsidRDefault="00770A81"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The hotel industry is currently experiencing a substantial transformation as a result of changing consumer demands. There is an increasing demand from consumers in modern society for services that are tailored to their particular needs and offer unique experiences (</w:t>
      </w:r>
      <w:r w:rsidR="00BF301F" w:rsidRPr="002E6A85">
        <w:rPr>
          <w:rFonts w:ascii="Arial" w:hAnsi="Arial" w:cs="Arial"/>
          <w:color w:val="000000" w:themeColor="text1"/>
          <w:sz w:val="24"/>
          <w:szCs w:val="24"/>
          <w:shd w:val="clear" w:color="auto" w:fill="FFFFFF"/>
          <w:lang w:val="en-GB"/>
        </w:rPr>
        <w:t>Walker, 2021</w:t>
      </w:r>
      <w:r w:rsidRPr="002E6A85">
        <w:rPr>
          <w:rFonts w:ascii="Arial" w:hAnsi="Arial" w:cs="Arial"/>
          <w:color w:val="000000" w:themeColor="text1"/>
          <w:sz w:val="24"/>
          <w:szCs w:val="24"/>
          <w:lang w:val="en-GB"/>
        </w:rPr>
        <w:t>). Subsequently, the hotel industry has experienced product modifications and enhancements. It is essential, when analysing the numerous classifications of hospitality services, to acknowledge the shift from traditional lodging alternatives to a wide variety of unique experiences. In the current era, guests have a preference for unique and memorable experiences that go beyond the standard amenities offered during their sojourn. These encompass personalised assistance from the concierge as well as opportunities for guests to engage profoundly with the local culture (</w:t>
      </w:r>
      <w:r w:rsidR="00694AF8" w:rsidRPr="002E6A85">
        <w:rPr>
          <w:rFonts w:ascii="Arial" w:hAnsi="Arial" w:cs="Arial"/>
          <w:color w:val="000000" w:themeColor="text1"/>
          <w:sz w:val="24"/>
          <w:szCs w:val="24"/>
          <w:shd w:val="clear" w:color="auto" w:fill="FFFFFF"/>
          <w:lang w:val="en-GB"/>
        </w:rPr>
        <w:t>Lenz, 2021</w:t>
      </w:r>
      <w:r w:rsidRPr="002E6A85">
        <w:rPr>
          <w:rFonts w:ascii="Arial" w:hAnsi="Arial" w:cs="Arial"/>
          <w:color w:val="000000" w:themeColor="text1"/>
          <w:sz w:val="24"/>
          <w:szCs w:val="24"/>
          <w:lang w:val="en-GB"/>
        </w:rPr>
        <w:t>)</w:t>
      </w:r>
      <w:r w:rsidR="00F31435" w:rsidRPr="002E6A85">
        <w:rPr>
          <w:rFonts w:ascii="Arial" w:hAnsi="Arial" w:cs="Arial"/>
          <w:color w:val="000000" w:themeColor="text1"/>
          <w:sz w:val="24"/>
          <w:szCs w:val="24"/>
          <w:lang w:val="en-GB"/>
        </w:rPr>
        <w:t>.</w:t>
      </w:r>
    </w:p>
    <w:p w14:paraId="25D7A132" w14:textId="77777777" w:rsidR="00F31435" w:rsidRPr="002E6A85" w:rsidRDefault="00F31435" w:rsidP="00C81585">
      <w:pPr>
        <w:pStyle w:val="Heading3"/>
        <w:spacing w:before="0" w:line="360" w:lineRule="auto"/>
        <w:jc w:val="both"/>
        <w:rPr>
          <w:rFonts w:ascii="Arial" w:hAnsi="Arial" w:cs="Arial"/>
          <w:color w:val="000000" w:themeColor="text1"/>
          <w:lang w:val="en-GB"/>
        </w:rPr>
      </w:pPr>
      <w:bookmarkStart w:id="12" w:name="_Toc151135059"/>
      <w:r w:rsidRPr="002E6A85">
        <w:rPr>
          <w:rFonts w:ascii="Arial" w:hAnsi="Arial" w:cs="Arial"/>
          <w:color w:val="000000" w:themeColor="text1"/>
          <w:lang w:val="en-GB"/>
        </w:rPr>
        <w:t>Operational Systems</w:t>
      </w:r>
      <w:bookmarkEnd w:id="12"/>
    </w:p>
    <w:p w14:paraId="5C4FCFE8" w14:textId="77777777" w:rsidR="00F31435" w:rsidRPr="002E6A85" w:rsidRDefault="004113D6"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Acquiring a thorough comprehension of operational systems is imperative in order to effectively confront the ever-changing challenges that lie ahead. The incorporation of technological advancements has become an indispensable element in enabling businesses to function more effectively (</w:t>
      </w:r>
      <w:r w:rsidR="00442C8E" w:rsidRPr="002E6A85">
        <w:rPr>
          <w:rFonts w:ascii="Arial" w:hAnsi="Arial" w:cs="Arial"/>
          <w:color w:val="000000" w:themeColor="text1"/>
          <w:sz w:val="24"/>
          <w:szCs w:val="24"/>
          <w:shd w:val="clear" w:color="auto" w:fill="FFFFFF"/>
          <w:lang w:val="en-GB"/>
        </w:rPr>
        <w:t>Walker, 2021</w:t>
      </w:r>
      <w:r w:rsidRPr="002E6A85">
        <w:rPr>
          <w:rFonts w:ascii="Arial" w:hAnsi="Arial" w:cs="Arial"/>
          <w:color w:val="000000" w:themeColor="text1"/>
          <w:sz w:val="24"/>
          <w:szCs w:val="24"/>
          <w:lang w:val="en-GB"/>
        </w:rPr>
        <w:t>). To optimise operational efficiency, the integration of contemporary reservation systems, mobile check-in/check-out capabilities, and customer care enabled by artificial intelligence (AI) has become an absolute necessity. Efficient operational systems facilitate collaboration among multiple departments, thereby providing visitors with a streamlined and exceptionally responsive experience</w:t>
      </w:r>
      <w:r w:rsidR="00F31435" w:rsidRPr="002E6A85">
        <w:rPr>
          <w:rFonts w:ascii="Arial" w:hAnsi="Arial" w:cs="Arial"/>
          <w:color w:val="000000" w:themeColor="text1"/>
          <w:sz w:val="24"/>
          <w:szCs w:val="24"/>
          <w:lang w:val="en-GB"/>
        </w:rPr>
        <w:t>.</w:t>
      </w:r>
    </w:p>
    <w:p w14:paraId="7CE7E1D3" w14:textId="77777777" w:rsidR="00F31435" w:rsidRPr="002E6A85" w:rsidRDefault="00F31435" w:rsidP="00C81585">
      <w:pPr>
        <w:pStyle w:val="Heading3"/>
        <w:spacing w:before="0" w:line="360" w:lineRule="auto"/>
        <w:jc w:val="both"/>
        <w:rPr>
          <w:rFonts w:ascii="Arial" w:hAnsi="Arial" w:cs="Arial"/>
          <w:color w:val="000000" w:themeColor="text1"/>
          <w:lang w:val="en-GB"/>
        </w:rPr>
      </w:pPr>
      <w:bookmarkStart w:id="13" w:name="_Toc151135060"/>
      <w:r w:rsidRPr="002E6A85">
        <w:rPr>
          <w:rFonts w:ascii="Arial" w:hAnsi="Arial" w:cs="Arial"/>
          <w:color w:val="000000" w:themeColor="text1"/>
          <w:lang w:val="en-GB"/>
        </w:rPr>
        <w:t>Resource Provision</w:t>
      </w:r>
      <w:bookmarkEnd w:id="13"/>
      <w:r w:rsidRPr="002E6A85">
        <w:rPr>
          <w:rFonts w:ascii="Arial" w:hAnsi="Arial" w:cs="Arial"/>
          <w:color w:val="000000" w:themeColor="text1"/>
          <w:lang w:val="en-GB"/>
        </w:rPr>
        <w:t xml:space="preserve"> </w:t>
      </w:r>
    </w:p>
    <w:p w14:paraId="66CF6718" w14:textId="77777777" w:rsidR="00F31435" w:rsidRPr="002E6A85" w:rsidRDefault="000305CA"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 xml:space="preserve">The allocation of resources is an indispensable component in ensuring the provision of outstanding service. Investments in technology, adequate personnel, and continuous training programmes are all vital resources. Hence, </w:t>
      </w:r>
      <w:r w:rsidR="00DF6C45" w:rsidRPr="002E6A85">
        <w:rPr>
          <w:rFonts w:ascii="Arial" w:hAnsi="Arial" w:cs="Arial"/>
          <w:color w:val="000000" w:themeColor="text1"/>
          <w:sz w:val="24"/>
          <w:szCs w:val="24"/>
          <w:shd w:val="clear" w:color="auto" w:fill="FFFFFF"/>
          <w:lang w:val="en-GB"/>
        </w:rPr>
        <w:t>Lenz</w:t>
      </w:r>
      <w:r w:rsidR="00DF6C45" w:rsidRPr="002E6A85">
        <w:rPr>
          <w:rFonts w:ascii="Arial" w:hAnsi="Arial" w:cs="Arial"/>
          <w:color w:val="000000" w:themeColor="text1"/>
          <w:sz w:val="24"/>
          <w:szCs w:val="24"/>
          <w:lang w:val="en-GB"/>
        </w:rPr>
        <w:t xml:space="preserve"> </w:t>
      </w:r>
      <w:r w:rsidRPr="002E6A85">
        <w:rPr>
          <w:rFonts w:ascii="Arial" w:hAnsi="Arial" w:cs="Arial"/>
          <w:color w:val="000000" w:themeColor="text1"/>
          <w:sz w:val="24"/>
          <w:szCs w:val="24"/>
          <w:lang w:val="en-GB"/>
        </w:rPr>
        <w:t>(</w:t>
      </w:r>
      <w:r w:rsidR="00DF6C45" w:rsidRPr="002E6A85">
        <w:rPr>
          <w:rFonts w:ascii="Arial" w:hAnsi="Arial" w:cs="Arial"/>
          <w:color w:val="000000" w:themeColor="text1"/>
          <w:sz w:val="24"/>
          <w:szCs w:val="24"/>
          <w:lang w:val="en-GB"/>
        </w:rPr>
        <w:t>2021</w:t>
      </w:r>
      <w:r w:rsidRPr="002E6A85">
        <w:rPr>
          <w:rFonts w:ascii="Arial" w:hAnsi="Arial" w:cs="Arial"/>
          <w:color w:val="000000" w:themeColor="text1"/>
          <w:sz w:val="24"/>
          <w:szCs w:val="24"/>
          <w:lang w:val="en-GB"/>
        </w:rPr>
        <w:t>) claimed that ensuring that personnel possess the necessary skills is critical for efficiently meeting the varied needs of clients and navigating the constantly changing technological environment. In addition, the consistent upkeep and maintenance of critical infrastructure are imperative in order to deliver outstanding services</w:t>
      </w:r>
      <w:r w:rsidR="00F31435" w:rsidRPr="002E6A85">
        <w:rPr>
          <w:rFonts w:ascii="Arial" w:hAnsi="Arial" w:cs="Arial"/>
          <w:color w:val="000000" w:themeColor="text1"/>
          <w:sz w:val="24"/>
          <w:szCs w:val="24"/>
          <w:lang w:val="en-GB"/>
        </w:rPr>
        <w:t>.</w:t>
      </w:r>
    </w:p>
    <w:p w14:paraId="3DB2DEE8" w14:textId="77777777" w:rsidR="00322847" w:rsidRPr="002E6A85" w:rsidRDefault="00322847" w:rsidP="00C81585">
      <w:pPr>
        <w:pStyle w:val="Heading3"/>
        <w:spacing w:before="0" w:line="360" w:lineRule="auto"/>
        <w:jc w:val="both"/>
        <w:rPr>
          <w:rFonts w:ascii="Arial" w:hAnsi="Arial" w:cs="Arial"/>
          <w:color w:val="000000" w:themeColor="text1"/>
          <w:lang w:val="en-GB"/>
        </w:rPr>
      </w:pPr>
      <w:bookmarkStart w:id="14" w:name="_Toc151135061"/>
      <w:r w:rsidRPr="002E6A85">
        <w:rPr>
          <w:rFonts w:ascii="Arial" w:hAnsi="Arial" w:cs="Arial"/>
          <w:color w:val="000000" w:themeColor="text1"/>
          <w:lang w:val="en-GB"/>
        </w:rPr>
        <w:t>Service Excellence</w:t>
      </w:r>
      <w:bookmarkEnd w:id="14"/>
      <w:r w:rsidRPr="002E6A85">
        <w:rPr>
          <w:rFonts w:ascii="Arial" w:hAnsi="Arial" w:cs="Arial"/>
          <w:color w:val="000000" w:themeColor="text1"/>
          <w:lang w:val="en-GB"/>
        </w:rPr>
        <w:t xml:space="preserve"> </w:t>
      </w:r>
    </w:p>
    <w:p w14:paraId="121E464C" w14:textId="77777777" w:rsidR="00F31435" w:rsidRPr="002E6A85" w:rsidRDefault="006555AE"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Service excellence is critical to implement a comprehensive approach that considers consumer demands, streamlined operational processes, and judicious resource distribution (</w:t>
      </w:r>
      <w:r w:rsidR="00F46C60" w:rsidRPr="002E6A85">
        <w:rPr>
          <w:rFonts w:ascii="Arial" w:hAnsi="Arial" w:cs="Arial"/>
          <w:color w:val="000000" w:themeColor="text1"/>
          <w:sz w:val="24"/>
          <w:szCs w:val="24"/>
          <w:lang w:val="en-GB"/>
        </w:rPr>
        <w:t>Ford, 2020</w:t>
      </w:r>
      <w:r w:rsidRPr="002E6A85">
        <w:rPr>
          <w:rFonts w:ascii="Arial" w:hAnsi="Arial" w:cs="Arial"/>
          <w:color w:val="000000" w:themeColor="text1"/>
          <w:sz w:val="24"/>
          <w:szCs w:val="24"/>
          <w:lang w:val="en-GB"/>
        </w:rPr>
        <w:t xml:space="preserve">). </w:t>
      </w:r>
      <w:r w:rsidR="000A50AD" w:rsidRPr="002E6A85">
        <w:rPr>
          <w:rFonts w:ascii="Arial" w:hAnsi="Arial" w:cs="Arial"/>
          <w:color w:val="000000" w:themeColor="text1"/>
          <w:sz w:val="24"/>
          <w:szCs w:val="24"/>
          <w:shd w:val="clear" w:color="auto" w:fill="FFFFFF"/>
          <w:lang w:val="en-GB"/>
        </w:rPr>
        <w:t>Walker</w:t>
      </w:r>
      <w:r w:rsidR="000A50AD" w:rsidRPr="002E6A85">
        <w:rPr>
          <w:rFonts w:ascii="Arial" w:hAnsi="Arial" w:cs="Arial"/>
          <w:color w:val="000000" w:themeColor="text1"/>
          <w:sz w:val="24"/>
          <w:szCs w:val="24"/>
          <w:lang w:val="en-GB"/>
        </w:rPr>
        <w:t xml:space="preserve"> </w:t>
      </w:r>
      <w:r w:rsidRPr="002E6A85">
        <w:rPr>
          <w:rFonts w:ascii="Arial" w:hAnsi="Arial" w:cs="Arial"/>
          <w:color w:val="000000" w:themeColor="text1"/>
          <w:sz w:val="24"/>
          <w:szCs w:val="24"/>
          <w:lang w:val="en-GB"/>
        </w:rPr>
        <w:t>(</w:t>
      </w:r>
      <w:r w:rsidR="000A50AD" w:rsidRPr="002E6A85">
        <w:rPr>
          <w:rFonts w:ascii="Arial" w:hAnsi="Arial" w:cs="Arial"/>
          <w:color w:val="000000" w:themeColor="text1"/>
          <w:sz w:val="24"/>
          <w:szCs w:val="24"/>
          <w:lang w:val="en-GB"/>
        </w:rPr>
        <w:t>2021</w:t>
      </w:r>
      <w:r w:rsidRPr="002E6A85">
        <w:rPr>
          <w:rFonts w:ascii="Arial" w:hAnsi="Arial" w:cs="Arial"/>
          <w:color w:val="000000" w:themeColor="text1"/>
          <w:sz w:val="24"/>
          <w:szCs w:val="24"/>
          <w:lang w:val="en-GB"/>
        </w:rPr>
        <w:t>) also proclaimed that effective hospitality providers exhibit the capacity to forecast and adjust to the ever-changing needs of guest while optimising resource allocation and operational processes to ensure exceptional visitor experiences. The importance of being flexible and steadfast in providing outstanding service is of utmost significance within the ever-changing domain of the hospitality industry.</w:t>
      </w:r>
    </w:p>
    <w:p w14:paraId="2E7B872F" w14:textId="77777777" w:rsidR="001D5718" w:rsidRPr="002E6A85" w:rsidRDefault="001D5718" w:rsidP="00C81585">
      <w:pPr>
        <w:pStyle w:val="Heading1"/>
        <w:jc w:val="both"/>
        <w:rPr>
          <w:rFonts w:ascii="Arial" w:hAnsi="Arial" w:cs="Arial"/>
          <w:lang w:val="en-GB"/>
        </w:rPr>
      </w:pPr>
      <w:bookmarkStart w:id="15" w:name="_Toc151135062"/>
      <w:r w:rsidRPr="002E6A85">
        <w:rPr>
          <w:rFonts w:ascii="Arial" w:hAnsi="Arial" w:cs="Arial"/>
          <w:lang w:val="en-GB"/>
        </w:rPr>
        <w:t>Conclusion</w:t>
      </w:r>
      <w:bookmarkEnd w:id="15"/>
    </w:p>
    <w:p w14:paraId="53FDEB0B" w14:textId="77777777" w:rsidR="006C4484" w:rsidRPr="002E6A85" w:rsidRDefault="00FA1F98"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t>The findings of the report reflects that the hospitality sector must prioritise the development of a service-oriented culture, incorporate technological advancements as critical success factors, and promptly adapt to changing consumer demands. To ensure the delivery of outstanding service in the hospitality industry, it is vital to uphold a balanced state of affairs involving reputation management, brand consistency, adherence to hotel protocols, and the cultivation of customer loyalty. This enables the sector to sustain its competitiveness and flexibility in a constantly changing and dynamic environment.</w:t>
      </w:r>
    </w:p>
    <w:p w14:paraId="4F2EDE16" w14:textId="77777777" w:rsidR="006C4484" w:rsidRPr="002E6A85" w:rsidRDefault="006C4484" w:rsidP="00C81585">
      <w:pPr>
        <w:spacing w:after="0" w:line="360" w:lineRule="auto"/>
        <w:jc w:val="both"/>
        <w:rPr>
          <w:rFonts w:ascii="Arial" w:hAnsi="Arial" w:cs="Arial"/>
          <w:color w:val="000000" w:themeColor="text1"/>
          <w:sz w:val="24"/>
          <w:szCs w:val="24"/>
          <w:lang w:val="en-GB"/>
        </w:rPr>
      </w:pPr>
      <w:r w:rsidRPr="002E6A85">
        <w:rPr>
          <w:rFonts w:ascii="Arial" w:hAnsi="Arial" w:cs="Arial"/>
          <w:color w:val="000000" w:themeColor="text1"/>
          <w:sz w:val="24"/>
          <w:szCs w:val="24"/>
          <w:lang w:val="en-GB"/>
        </w:rPr>
        <w:br w:type="page"/>
      </w:r>
    </w:p>
    <w:p w14:paraId="540ACAB5" w14:textId="77777777" w:rsidR="00FA1F98" w:rsidRPr="002E6A85" w:rsidRDefault="006C4484" w:rsidP="00C81585">
      <w:pPr>
        <w:pStyle w:val="Heading1"/>
        <w:jc w:val="both"/>
        <w:rPr>
          <w:rFonts w:ascii="Arial" w:hAnsi="Arial" w:cs="Arial"/>
          <w:lang w:val="en-GB"/>
        </w:rPr>
      </w:pPr>
      <w:bookmarkStart w:id="16" w:name="_Toc151135063"/>
      <w:r w:rsidRPr="002E6A85">
        <w:rPr>
          <w:rFonts w:ascii="Arial" w:hAnsi="Arial" w:cs="Arial"/>
          <w:lang w:val="en-GB"/>
        </w:rPr>
        <w:t>References</w:t>
      </w:r>
      <w:bookmarkEnd w:id="16"/>
    </w:p>
    <w:p w14:paraId="3D0F5DFE" w14:textId="77777777" w:rsidR="007F63BD" w:rsidRPr="002E6A85" w:rsidRDefault="007F63BD" w:rsidP="00C81585">
      <w:pPr>
        <w:spacing w:line="360" w:lineRule="auto"/>
        <w:ind w:left="720" w:hanging="720"/>
        <w:jc w:val="both"/>
        <w:rPr>
          <w:rFonts w:ascii="Arial" w:hAnsi="Arial" w:cs="Arial"/>
          <w:color w:val="222222"/>
          <w:sz w:val="24"/>
          <w:szCs w:val="24"/>
          <w:shd w:val="clear" w:color="auto" w:fill="FFFFFF"/>
          <w:lang w:val="en-GB"/>
        </w:rPr>
      </w:pPr>
      <w:r w:rsidRPr="002E6A85">
        <w:rPr>
          <w:rFonts w:ascii="Arial" w:hAnsi="Arial" w:cs="Arial"/>
          <w:color w:val="222222"/>
          <w:sz w:val="24"/>
          <w:szCs w:val="24"/>
          <w:shd w:val="clear" w:color="auto" w:fill="FFFFFF"/>
          <w:lang w:val="en-GB"/>
        </w:rPr>
        <w:t>Afaq, A., Gaur, L., &amp; Singh, G. (2023). Social CRM: linking the dots of customer service and customer loyalty during COVID-19 in the hotel industry. </w:t>
      </w:r>
      <w:r w:rsidRPr="002E6A85">
        <w:rPr>
          <w:rFonts w:ascii="Arial" w:hAnsi="Arial" w:cs="Arial"/>
          <w:i/>
          <w:iCs/>
          <w:color w:val="222222"/>
          <w:sz w:val="24"/>
          <w:szCs w:val="24"/>
          <w:shd w:val="clear" w:color="auto" w:fill="FFFFFF"/>
          <w:lang w:val="en-GB"/>
        </w:rPr>
        <w:t>International Journal of Contemporary Hospitality Management</w:t>
      </w:r>
      <w:r w:rsidRPr="002E6A85">
        <w:rPr>
          <w:rFonts w:ascii="Arial" w:hAnsi="Arial" w:cs="Arial"/>
          <w:color w:val="222222"/>
          <w:sz w:val="24"/>
          <w:szCs w:val="24"/>
          <w:shd w:val="clear" w:color="auto" w:fill="FFFFFF"/>
          <w:lang w:val="en-GB"/>
        </w:rPr>
        <w:t>, </w:t>
      </w:r>
      <w:r w:rsidRPr="002E6A85">
        <w:rPr>
          <w:rFonts w:ascii="Arial" w:hAnsi="Arial" w:cs="Arial"/>
          <w:i/>
          <w:iCs/>
          <w:color w:val="222222"/>
          <w:sz w:val="24"/>
          <w:szCs w:val="24"/>
          <w:shd w:val="clear" w:color="auto" w:fill="FFFFFF"/>
          <w:lang w:val="en-GB"/>
        </w:rPr>
        <w:t>35</w:t>
      </w:r>
      <w:r w:rsidRPr="002E6A85">
        <w:rPr>
          <w:rFonts w:ascii="Arial" w:hAnsi="Arial" w:cs="Arial"/>
          <w:color w:val="222222"/>
          <w:sz w:val="24"/>
          <w:szCs w:val="24"/>
          <w:shd w:val="clear" w:color="auto" w:fill="FFFFFF"/>
          <w:lang w:val="en-GB"/>
        </w:rPr>
        <w:t>(3), 992-1009.</w:t>
      </w:r>
    </w:p>
    <w:p w14:paraId="1195A3C1" w14:textId="77777777" w:rsidR="007F63BD" w:rsidRPr="002E6A85" w:rsidRDefault="007F63BD" w:rsidP="00C81585">
      <w:pPr>
        <w:spacing w:after="0" w:line="360" w:lineRule="auto"/>
        <w:ind w:left="720" w:hanging="720"/>
        <w:jc w:val="both"/>
        <w:rPr>
          <w:rFonts w:ascii="Arial" w:hAnsi="Arial" w:cs="Arial"/>
          <w:color w:val="000000" w:themeColor="text1"/>
          <w:sz w:val="24"/>
          <w:szCs w:val="24"/>
          <w:lang w:val="en-GB"/>
        </w:rPr>
      </w:pPr>
      <w:r w:rsidRPr="002E6A85">
        <w:rPr>
          <w:rFonts w:ascii="Arial" w:hAnsi="Arial" w:cs="Arial"/>
          <w:color w:val="000000" w:themeColor="text1"/>
          <w:sz w:val="24"/>
          <w:szCs w:val="24"/>
          <w:shd w:val="clear" w:color="auto" w:fill="FFFFFF"/>
          <w:lang w:val="en-GB"/>
        </w:rPr>
        <w:t>Ali, B. J., Gardi, B., Jabbar Othman, B., Ali Ahmed, S., Burhan Ismael, N., Abdalla Hamza, P., ... &amp; Anwar, G. (2021). Hotel service quality: The impact of service quality on customer satisfaction in hospitality. </w:t>
      </w:r>
      <w:r w:rsidRPr="002E6A85">
        <w:rPr>
          <w:rFonts w:ascii="Arial" w:hAnsi="Arial" w:cs="Arial"/>
          <w:i/>
          <w:iCs/>
          <w:color w:val="000000" w:themeColor="text1"/>
          <w:sz w:val="24"/>
          <w:szCs w:val="24"/>
          <w:shd w:val="clear" w:color="auto" w:fill="FFFFFF"/>
          <w:lang w:val="en-GB"/>
        </w:rPr>
        <w:t>Ali, BJ, Gardi, B., Othman, BJ, Ahmed, SA, Ismael, NB, Hamza, PA, Aziz, HM, Sabir, BY, Anwar, G.(2021). Hotel Service Quality: The Impact of Service Quality on Customer Satisfaction in Hospitality. International Journal of Engineering, Business and Management</w:t>
      </w:r>
      <w:r w:rsidRPr="002E6A85">
        <w:rPr>
          <w:rFonts w:ascii="Arial" w:hAnsi="Arial" w:cs="Arial"/>
          <w:color w:val="000000" w:themeColor="text1"/>
          <w:sz w:val="24"/>
          <w:szCs w:val="24"/>
          <w:shd w:val="clear" w:color="auto" w:fill="FFFFFF"/>
          <w:lang w:val="en-GB"/>
        </w:rPr>
        <w:t>, </w:t>
      </w:r>
      <w:r w:rsidRPr="002E6A85">
        <w:rPr>
          <w:rFonts w:ascii="Arial" w:hAnsi="Arial" w:cs="Arial"/>
          <w:i/>
          <w:iCs/>
          <w:color w:val="000000" w:themeColor="text1"/>
          <w:sz w:val="24"/>
          <w:szCs w:val="24"/>
          <w:shd w:val="clear" w:color="auto" w:fill="FFFFFF"/>
          <w:lang w:val="en-GB"/>
        </w:rPr>
        <w:t>5</w:t>
      </w:r>
      <w:r w:rsidRPr="002E6A85">
        <w:rPr>
          <w:rFonts w:ascii="Arial" w:hAnsi="Arial" w:cs="Arial"/>
          <w:color w:val="000000" w:themeColor="text1"/>
          <w:sz w:val="24"/>
          <w:szCs w:val="24"/>
          <w:shd w:val="clear" w:color="auto" w:fill="FFFFFF"/>
          <w:lang w:val="en-GB"/>
        </w:rPr>
        <w:t>(3), 14-28.</w:t>
      </w:r>
    </w:p>
    <w:p w14:paraId="34B7EBB8" w14:textId="77777777" w:rsidR="007F63BD" w:rsidRPr="002E6A85" w:rsidRDefault="007F63BD" w:rsidP="00C81585">
      <w:pPr>
        <w:spacing w:after="0" w:line="360" w:lineRule="auto"/>
        <w:ind w:left="720" w:hanging="720"/>
        <w:jc w:val="both"/>
        <w:rPr>
          <w:rFonts w:ascii="Arial" w:hAnsi="Arial" w:cs="Arial"/>
          <w:color w:val="000000" w:themeColor="text1"/>
          <w:sz w:val="24"/>
          <w:szCs w:val="24"/>
          <w:shd w:val="clear" w:color="auto" w:fill="FFFFFF"/>
          <w:lang w:val="en-GB"/>
        </w:rPr>
      </w:pPr>
      <w:r w:rsidRPr="002E6A85">
        <w:rPr>
          <w:rFonts w:ascii="Arial" w:hAnsi="Arial" w:cs="Arial"/>
          <w:color w:val="000000" w:themeColor="text1"/>
          <w:sz w:val="24"/>
          <w:szCs w:val="24"/>
          <w:shd w:val="clear" w:color="auto" w:fill="FFFFFF"/>
          <w:lang w:val="en-GB"/>
        </w:rPr>
        <w:t>Arafah, B. (2019). Needs Analysis on English for Vocational Purpose for Students of Hospitality Department. </w:t>
      </w:r>
      <w:r w:rsidRPr="002E6A85">
        <w:rPr>
          <w:rFonts w:ascii="Arial" w:hAnsi="Arial" w:cs="Arial"/>
          <w:i/>
          <w:iCs/>
          <w:color w:val="000000" w:themeColor="text1"/>
          <w:sz w:val="24"/>
          <w:szCs w:val="24"/>
          <w:shd w:val="clear" w:color="auto" w:fill="FFFFFF"/>
          <w:lang w:val="en-GB"/>
        </w:rPr>
        <w:t>KnE Social Sciences</w:t>
      </w:r>
      <w:r w:rsidRPr="002E6A85">
        <w:rPr>
          <w:rFonts w:ascii="Arial" w:hAnsi="Arial" w:cs="Arial"/>
          <w:color w:val="000000" w:themeColor="text1"/>
          <w:sz w:val="24"/>
          <w:szCs w:val="24"/>
          <w:shd w:val="clear" w:color="auto" w:fill="FFFFFF"/>
          <w:lang w:val="en-GB"/>
        </w:rPr>
        <w:t>, 344-387.</w:t>
      </w:r>
    </w:p>
    <w:p w14:paraId="0EDACC10" w14:textId="77777777" w:rsidR="007F63BD" w:rsidRPr="002E6A85" w:rsidRDefault="007F63BD" w:rsidP="00C81585">
      <w:pPr>
        <w:spacing w:after="0" w:line="360" w:lineRule="auto"/>
        <w:ind w:left="720" w:hanging="720"/>
        <w:jc w:val="both"/>
        <w:rPr>
          <w:rFonts w:ascii="Arial" w:hAnsi="Arial" w:cs="Arial"/>
          <w:color w:val="000000" w:themeColor="text1"/>
          <w:sz w:val="24"/>
          <w:szCs w:val="24"/>
          <w:shd w:val="clear" w:color="auto" w:fill="FFFFFF"/>
          <w:lang w:val="en-GB"/>
        </w:rPr>
      </w:pPr>
      <w:r w:rsidRPr="002E6A85">
        <w:rPr>
          <w:rFonts w:ascii="Arial" w:hAnsi="Arial" w:cs="Arial"/>
          <w:color w:val="000000" w:themeColor="text1"/>
          <w:sz w:val="24"/>
          <w:szCs w:val="24"/>
          <w:shd w:val="clear" w:color="auto" w:fill="FFFFFF"/>
          <w:lang w:val="en-GB"/>
        </w:rPr>
        <w:t>Bagdan, P. (2019). </w:t>
      </w:r>
      <w:r w:rsidRPr="002E6A85">
        <w:rPr>
          <w:rFonts w:ascii="Arial" w:hAnsi="Arial" w:cs="Arial"/>
          <w:i/>
          <w:iCs/>
          <w:color w:val="000000" w:themeColor="text1"/>
          <w:sz w:val="24"/>
          <w:szCs w:val="24"/>
          <w:shd w:val="clear" w:color="auto" w:fill="FFFFFF"/>
          <w:lang w:val="en-GB"/>
        </w:rPr>
        <w:t>Guest service in the hospitality industry</w:t>
      </w:r>
      <w:r w:rsidRPr="002E6A85">
        <w:rPr>
          <w:rFonts w:ascii="Arial" w:hAnsi="Arial" w:cs="Arial"/>
          <w:color w:val="000000" w:themeColor="text1"/>
          <w:sz w:val="24"/>
          <w:szCs w:val="24"/>
          <w:shd w:val="clear" w:color="auto" w:fill="FFFFFF"/>
          <w:lang w:val="en-GB"/>
        </w:rPr>
        <w:t>. Kendall Hunt Publishing Company.</w:t>
      </w:r>
    </w:p>
    <w:p w14:paraId="7AD32999" w14:textId="77777777" w:rsidR="007F63BD" w:rsidRPr="002E6A85" w:rsidRDefault="007F63BD" w:rsidP="00C81585">
      <w:pPr>
        <w:spacing w:after="0" w:line="360" w:lineRule="auto"/>
        <w:ind w:left="720" w:hanging="720"/>
        <w:jc w:val="both"/>
        <w:rPr>
          <w:rFonts w:ascii="Arial" w:hAnsi="Arial" w:cs="Arial"/>
          <w:color w:val="000000" w:themeColor="text1"/>
          <w:sz w:val="24"/>
          <w:szCs w:val="24"/>
          <w:shd w:val="clear" w:color="auto" w:fill="FFFFFF"/>
          <w:lang w:val="en-GB"/>
        </w:rPr>
      </w:pPr>
      <w:r w:rsidRPr="002E6A85">
        <w:rPr>
          <w:rFonts w:ascii="Arial" w:hAnsi="Arial" w:cs="Arial"/>
          <w:color w:val="000000" w:themeColor="text1"/>
          <w:sz w:val="24"/>
          <w:szCs w:val="24"/>
          <w:shd w:val="clear" w:color="auto" w:fill="FFFFFF"/>
          <w:lang w:val="en-GB"/>
        </w:rPr>
        <w:t>Ford, R. C. (2020). Managing hospitality organizations: achieving excellence in the guest experience by Robert C. Ford and Michael C. Sturman, Sage Publications Inc., 2019, 544 pp., $115.00 (paperback), ISBN: 9781544321509.</w:t>
      </w:r>
    </w:p>
    <w:p w14:paraId="11EFBDBC" w14:textId="77777777" w:rsidR="007F63BD" w:rsidRPr="002E6A85" w:rsidRDefault="007F63BD" w:rsidP="00C81585">
      <w:pPr>
        <w:spacing w:after="0" w:line="360" w:lineRule="auto"/>
        <w:ind w:left="720" w:hanging="720"/>
        <w:jc w:val="both"/>
        <w:rPr>
          <w:rFonts w:ascii="Arial" w:hAnsi="Arial" w:cs="Arial"/>
          <w:color w:val="000000" w:themeColor="text1"/>
          <w:sz w:val="24"/>
          <w:szCs w:val="24"/>
          <w:shd w:val="clear" w:color="auto" w:fill="FFFFFF"/>
          <w:lang w:val="en-GB"/>
        </w:rPr>
      </w:pPr>
      <w:r w:rsidRPr="002E6A85">
        <w:rPr>
          <w:rFonts w:ascii="Arial" w:hAnsi="Arial" w:cs="Arial"/>
          <w:color w:val="000000" w:themeColor="text1"/>
          <w:sz w:val="24"/>
          <w:szCs w:val="24"/>
          <w:shd w:val="clear" w:color="auto" w:fill="FFFFFF"/>
          <w:lang w:val="en-GB"/>
        </w:rPr>
        <w:t>Kansakar, P., Munir, A., &amp; Shabani, N. (2019). Technology in the hospitality industry: Prospects and challenges. </w:t>
      </w:r>
      <w:r w:rsidRPr="002E6A85">
        <w:rPr>
          <w:rFonts w:ascii="Arial" w:hAnsi="Arial" w:cs="Arial"/>
          <w:i/>
          <w:iCs/>
          <w:color w:val="000000" w:themeColor="text1"/>
          <w:sz w:val="24"/>
          <w:szCs w:val="24"/>
          <w:shd w:val="clear" w:color="auto" w:fill="FFFFFF"/>
          <w:lang w:val="en-GB"/>
        </w:rPr>
        <w:t>IEEE Consumer Electronics Magazine</w:t>
      </w:r>
      <w:r w:rsidRPr="002E6A85">
        <w:rPr>
          <w:rFonts w:ascii="Arial" w:hAnsi="Arial" w:cs="Arial"/>
          <w:color w:val="000000" w:themeColor="text1"/>
          <w:sz w:val="24"/>
          <w:szCs w:val="24"/>
          <w:shd w:val="clear" w:color="auto" w:fill="FFFFFF"/>
          <w:lang w:val="en-GB"/>
        </w:rPr>
        <w:t>, </w:t>
      </w:r>
      <w:r w:rsidRPr="002E6A85">
        <w:rPr>
          <w:rFonts w:ascii="Arial" w:hAnsi="Arial" w:cs="Arial"/>
          <w:i/>
          <w:iCs/>
          <w:color w:val="000000" w:themeColor="text1"/>
          <w:sz w:val="24"/>
          <w:szCs w:val="24"/>
          <w:shd w:val="clear" w:color="auto" w:fill="FFFFFF"/>
          <w:lang w:val="en-GB"/>
        </w:rPr>
        <w:t>8</w:t>
      </w:r>
      <w:r w:rsidRPr="002E6A85">
        <w:rPr>
          <w:rFonts w:ascii="Arial" w:hAnsi="Arial" w:cs="Arial"/>
          <w:color w:val="000000" w:themeColor="text1"/>
          <w:sz w:val="24"/>
          <w:szCs w:val="24"/>
          <w:shd w:val="clear" w:color="auto" w:fill="FFFFFF"/>
          <w:lang w:val="en-GB"/>
        </w:rPr>
        <w:t>(3), 60-65.</w:t>
      </w:r>
    </w:p>
    <w:p w14:paraId="354E7F2F" w14:textId="77777777" w:rsidR="007F63BD" w:rsidRPr="002E6A85" w:rsidRDefault="007F63BD" w:rsidP="00C81585">
      <w:pPr>
        <w:spacing w:after="0" w:line="360" w:lineRule="auto"/>
        <w:ind w:left="720" w:hanging="720"/>
        <w:jc w:val="both"/>
        <w:rPr>
          <w:rFonts w:ascii="Arial" w:hAnsi="Arial" w:cs="Arial"/>
          <w:color w:val="000000" w:themeColor="text1"/>
          <w:sz w:val="24"/>
          <w:szCs w:val="24"/>
          <w:shd w:val="clear" w:color="auto" w:fill="FFFFFF"/>
          <w:lang w:val="en-GB"/>
        </w:rPr>
      </w:pPr>
      <w:r w:rsidRPr="002E6A85">
        <w:rPr>
          <w:rFonts w:ascii="Arial" w:hAnsi="Arial" w:cs="Arial"/>
          <w:color w:val="000000" w:themeColor="text1"/>
          <w:sz w:val="24"/>
          <w:szCs w:val="24"/>
          <w:shd w:val="clear" w:color="auto" w:fill="FFFFFF"/>
          <w:lang w:val="en-GB"/>
        </w:rPr>
        <w:t>Lenz, R. (2021). ‘Hotel Royal’and other Spaces of Hospitality: Tourists and Migrants in the Mediterranean. In </w:t>
      </w:r>
      <w:r w:rsidRPr="002E6A85">
        <w:rPr>
          <w:rFonts w:ascii="Arial" w:hAnsi="Arial" w:cs="Arial"/>
          <w:i/>
          <w:iCs/>
          <w:color w:val="000000" w:themeColor="text1"/>
          <w:sz w:val="24"/>
          <w:szCs w:val="24"/>
          <w:shd w:val="clear" w:color="auto" w:fill="FFFFFF"/>
          <w:lang w:val="en-GB"/>
        </w:rPr>
        <w:t>Thinking through tourism</w:t>
      </w:r>
      <w:r w:rsidRPr="002E6A85">
        <w:rPr>
          <w:rFonts w:ascii="Arial" w:hAnsi="Arial" w:cs="Arial"/>
          <w:color w:val="000000" w:themeColor="text1"/>
          <w:sz w:val="24"/>
          <w:szCs w:val="24"/>
          <w:shd w:val="clear" w:color="auto" w:fill="FFFFFF"/>
          <w:lang w:val="en-GB"/>
        </w:rPr>
        <w:t> (pp. 209-229). Routledge.</w:t>
      </w:r>
    </w:p>
    <w:p w14:paraId="1F71F628" w14:textId="77777777" w:rsidR="007F63BD" w:rsidRPr="002E6A85" w:rsidRDefault="007F63BD" w:rsidP="00C81585">
      <w:pPr>
        <w:spacing w:line="360" w:lineRule="auto"/>
        <w:ind w:left="720" w:hanging="720"/>
        <w:jc w:val="both"/>
        <w:rPr>
          <w:rFonts w:ascii="Arial" w:hAnsi="Arial" w:cs="Arial"/>
          <w:color w:val="222222"/>
          <w:sz w:val="24"/>
          <w:szCs w:val="24"/>
          <w:shd w:val="clear" w:color="auto" w:fill="FFFFFF"/>
          <w:lang w:val="en-GB"/>
        </w:rPr>
      </w:pPr>
      <w:r w:rsidRPr="002E6A85">
        <w:rPr>
          <w:rFonts w:ascii="Arial" w:hAnsi="Arial" w:cs="Arial"/>
          <w:color w:val="222222"/>
          <w:sz w:val="24"/>
          <w:szCs w:val="24"/>
          <w:shd w:val="clear" w:color="auto" w:fill="FFFFFF"/>
          <w:lang w:val="en-GB"/>
        </w:rPr>
        <w:t>Metz, D., Ilieș, L., &amp; Nistor, R. L. (2020). The impact of organizational culture on customer service effectiveness from a sustainability perspective. </w:t>
      </w:r>
      <w:r w:rsidRPr="002E6A85">
        <w:rPr>
          <w:rFonts w:ascii="Arial" w:hAnsi="Arial" w:cs="Arial"/>
          <w:i/>
          <w:iCs/>
          <w:color w:val="222222"/>
          <w:sz w:val="24"/>
          <w:szCs w:val="24"/>
          <w:shd w:val="clear" w:color="auto" w:fill="FFFFFF"/>
          <w:lang w:val="en-GB"/>
        </w:rPr>
        <w:t>Sustainability</w:t>
      </w:r>
      <w:r w:rsidRPr="002E6A85">
        <w:rPr>
          <w:rFonts w:ascii="Arial" w:hAnsi="Arial" w:cs="Arial"/>
          <w:color w:val="222222"/>
          <w:sz w:val="24"/>
          <w:szCs w:val="24"/>
          <w:shd w:val="clear" w:color="auto" w:fill="FFFFFF"/>
          <w:lang w:val="en-GB"/>
        </w:rPr>
        <w:t>, </w:t>
      </w:r>
      <w:r w:rsidRPr="002E6A85">
        <w:rPr>
          <w:rFonts w:ascii="Arial" w:hAnsi="Arial" w:cs="Arial"/>
          <w:i/>
          <w:iCs/>
          <w:color w:val="222222"/>
          <w:sz w:val="24"/>
          <w:szCs w:val="24"/>
          <w:shd w:val="clear" w:color="auto" w:fill="FFFFFF"/>
          <w:lang w:val="en-GB"/>
        </w:rPr>
        <w:t>12</w:t>
      </w:r>
      <w:r w:rsidRPr="002E6A85">
        <w:rPr>
          <w:rFonts w:ascii="Arial" w:hAnsi="Arial" w:cs="Arial"/>
          <w:color w:val="222222"/>
          <w:sz w:val="24"/>
          <w:szCs w:val="24"/>
          <w:shd w:val="clear" w:color="auto" w:fill="FFFFFF"/>
          <w:lang w:val="en-GB"/>
        </w:rPr>
        <w:t>(15), 6240.</w:t>
      </w:r>
    </w:p>
    <w:p w14:paraId="71FD2C54" w14:textId="77777777" w:rsidR="007F63BD" w:rsidRPr="002E6A85" w:rsidRDefault="007F63BD" w:rsidP="00C81585">
      <w:pPr>
        <w:spacing w:line="360" w:lineRule="auto"/>
        <w:ind w:left="720" w:hanging="720"/>
        <w:jc w:val="both"/>
        <w:rPr>
          <w:rFonts w:ascii="Arial" w:hAnsi="Arial" w:cs="Arial"/>
          <w:sz w:val="24"/>
          <w:szCs w:val="24"/>
          <w:lang w:val="en-GB"/>
        </w:rPr>
      </w:pPr>
      <w:r w:rsidRPr="002E6A85">
        <w:rPr>
          <w:rFonts w:ascii="Arial" w:hAnsi="Arial" w:cs="Arial"/>
          <w:color w:val="222222"/>
          <w:sz w:val="24"/>
          <w:szCs w:val="24"/>
          <w:shd w:val="clear" w:color="auto" w:fill="FFFFFF"/>
          <w:lang w:val="en-GB"/>
        </w:rPr>
        <w:t>Naumov, N. (2019). The impact of robots, artificial intelligence, and service automation on service quality and service experience in hospitality. In </w:t>
      </w:r>
      <w:r w:rsidRPr="002E6A85">
        <w:rPr>
          <w:rFonts w:ascii="Arial" w:hAnsi="Arial" w:cs="Arial"/>
          <w:i/>
          <w:iCs/>
          <w:color w:val="222222"/>
          <w:sz w:val="24"/>
          <w:szCs w:val="24"/>
          <w:shd w:val="clear" w:color="auto" w:fill="FFFFFF"/>
          <w:lang w:val="en-GB"/>
        </w:rPr>
        <w:t>Robots, artificial intelligence, and service automation in travel, tourism and hospitality</w:t>
      </w:r>
      <w:r w:rsidRPr="002E6A85">
        <w:rPr>
          <w:rFonts w:ascii="Arial" w:hAnsi="Arial" w:cs="Arial"/>
          <w:color w:val="222222"/>
          <w:sz w:val="24"/>
          <w:szCs w:val="24"/>
          <w:shd w:val="clear" w:color="auto" w:fill="FFFFFF"/>
          <w:lang w:val="en-GB"/>
        </w:rPr>
        <w:t> (pp. 123-133). emerald publishing limited.</w:t>
      </w:r>
    </w:p>
    <w:p w14:paraId="189A7D84" w14:textId="77777777" w:rsidR="007F63BD" w:rsidRPr="002E6A85" w:rsidRDefault="007F63BD" w:rsidP="00C81585">
      <w:pPr>
        <w:spacing w:line="360" w:lineRule="auto"/>
        <w:ind w:left="720" w:hanging="720"/>
        <w:jc w:val="both"/>
        <w:rPr>
          <w:rFonts w:ascii="Arial" w:hAnsi="Arial" w:cs="Arial"/>
          <w:color w:val="222222"/>
          <w:sz w:val="24"/>
          <w:szCs w:val="24"/>
          <w:shd w:val="clear" w:color="auto" w:fill="FFFFFF"/>
          <w:lang w:val="en-GB"/>
        </w:rPr>
      </w:pPr>
      <w:r w:rsidRPr="002E6A85">
        <w:rPr>
          <w:rFonts w:ascii="Arial" w:hAnsi="Arial" w:cs="Arial"/>
          <w:color w:val="222222"/>
          <w:sz w:val="24"/>
          <w:szCs w:val="24"/>
          <w:shd w:val="clear" w:color="auto" w:fill="FFFFFF"/>
          <w:lang w:val="en-GB"/>
        </w:rPr>
        <w:t>Özdemir, A. İ., Çolak, A., &amp; Shmilli, J. (2019). Business process management in hotels: with a focus on delivering quality guest service. </w:t>
      </w:r>
      <w:r w:rsidRPr="002E6A85">
        <w:rPr>
          <w:rFonts w:ascii="Arial" w:hAnsi="Arial" w:cs="Arial"/>
          <w:i/>
          <w:iCs/>
          <w:color w:val="222222"/>
          <w:sz w:val="24"/>
          <w:szCs w:val="24"/>
          <w:shd w:val="clear" w:color="auto" w:fill="FFFFFF"/>
          <w:lang w:val="en-GB"/>
        </w:rPr>
        <w:t>Quality &amp; Quantity</w:t>
      </w:r>
      <w:r w:rsidRPr="002E6A85">
        <w:rPr>
          <w:rFonts w:ascii="Arial" w:hAnsi="Arial" w:cs="Arial"/>
          <w:color w:val="222222"/>
          <w:sz w:val="24"/>
          <w:szCs w:val="24"/>
          <w:shd w:val="clear" w:color="auto" w:fill="FFFFFF"/>
          <w:lang w:val="en-GB"/>
        </w:rPr>
        <w:t>, </w:t>
      </w:r>
      <w:r w:rsidRPr="002E6A85">
        <w:rPr>
          <w:rFonts w:ascii="Arial" w:hAnsi="Arial" w:cs="Arial"/>
          <w:i/>
          <w:iCs/>
          <w:color w:val="222222"/>
          <w:sz w:val="24"/>
          <w:szCs w:val="24"/>
          <w:shd w:val="clear" w:color="auto" w:fill="FFFFFF"/>
          <w:lang w:val="en-GB"/>
        </w:rPr>
        <w:t>53</w:t>
      </w:r>
      <w:r w:rsidRPr="002E6A85">
        <w:rPr>
          <w:rFonts w:ascii="Arial" w:hAnsi="Arial" w:cs="Arial"/>
          <w:color w:val="222222"/>
          <w:sz w:val="24"/>
          <w:szCs w:val="24"/>
          <w:shd w:val="clear" w:color="auto" w:fill="FFFFFF"/>
          <w:lang w:val="en-GB"/>
        </w:rPr>
        <w:t>(5), 2305-2322.</w:t>
      </w:r>
    </w:p>
    <w:p w14:paraId="79CDF31D" w14:textId="77777777" w:rsidR="007F63BD" w:rsidRPr="002E6A85" w:rsidRDefault="007F63BD" w:rsidP="00C81585">
      <w:pPr>
        <w:spacing w:after="0" w:line="360" w:lineRule="auto"/>
        <w:ind w:left="720" w:hanging="720"/>
        <w:jc w:val="both"/>
        <w:rPr>
          <w:rFonts w:ascii="Arial" w:hAnsi="Arial" w:cs="Arial"/>
          <w:color w:val="000000" w:themeColor="text1"/>
          <w:sz w:val="24"/>
          <w:szCs w:val="24"/>
          <w:shd w:val="clear" w:color="auto" w:fill="FFFFFF"/>
          <w:lang w:val="en-GB"/>
        </w:rPr>
      </w:pPr>
      <w:r w:rsidRPr="002E6A85">
        <w:rPr>
          <w:rFonts w:ascii="Arial" w:hAnsi="Arial" w:cs="Arial"/>
          <w:color w:val="000000" w:themeColor="text1"/>
          <w:sz w:val="24"/>
          <w:szCs w:val="24"/>
          <w:shd w:val="clear" w:color="auto" w:fill="FFFFFF"/>
          <w:lang w:val="en-GB"/>
        </w:rPr>
        <w:t>Panchapakesan, P., &amp; Jiseaon, A. (2020). Guest satisfaction &amp; dissatisfaction in luxury hotels: An application of big data. </w:t>
      </w:r>
      <w:r w:rsidRPr="002E6A85">
        <w:rPr>
          <w:rFonts w:ascii="Arial" w:hAnsi="Arial" w:cs="Arial"/>
          <w:i/>
          <w:iCs/>
          <w:color w:val="000000" w:themeColor="text1"/>
          <w:sz w:val="24"/>
          <w:szCs w:val="24"/>
          <w:shd w:val="clear" w:color="auto" w:fill="FFFFFF"/>
          <w:lang w:val="en-GB"/>
        </w:rPr>
        <w:t>International Journal of Hospitality Management</w:t>
      </w:r>
      <w:r w:rsidRPr="002E6A85">
        <w:rPr>
          <w:rFonts w:ascii="Arial" w:hAnsi="Arial" w:cs="Arial"/>
          <w:color w:val="000000" w:themeColor="text1"/>
          <w:sz w:val="24"/>
          <w:szCs w:val="24"/>
          <w:shd w:val="clear" w:color="auto" w:fill="FFFFFF"/>
          <w:lang w:val="en-GB"/>
        </w:rPr>
        <w:t>, </w:t>
      </w:r>
      <w:r w:rsidRPr="002E6A85">
        <w:rPr>
          <w:rFonts w:ascii="Arial" w:hAnsi="Arial" w:cs="Arial"/>
          <w:i/>
          <w:iCs/>
          <w:color w:val="000000" w:themeColor="text1"/>
          <w:sz w:val="24"/>
          <w:szCs w:val="24"/>
          <w:shd w:val="clear" w:color="auto" w:fill="FFFFFF"/>
          <w:lang w:val="en-GB"/>
        </w:rPr>
        <w:t>84</w:t>
      </w:r>
      <w:r w:rsidRPr="002E6A85">
        <w:rPr>
          <w:rFonts w:ascii="Arial" w:hAnsi="Arial" w:cs="Arial"/>
          <w:color w:val="000000" w:themeColor="text1"/>
          <w:sz w:val="24"/>
          <w:szCs w:val="24"/>
          <w:shd w:val="clear" w:color="auto" w:fill="FFFFFF"/>
          <w:lang w:val="en-GB"/>
        </w:rPr>
        <w:t>, 102318.</w:t>
      </w:r>
    </w:p>
    <w:p w14:paraId="6CF48848" w14:textId="77777777" w:rsidR="007F63BD" w:rsidRPr="002E6A85" w:rsidRDefault="007F63BD" w:rsidP="00C81585">
      <w:pPr>
        <w:spacing w:after="0" w:line="360" w:lineRule="auto"/>
        <w:ind w:left="720" w:hanging="720"/>
        <w:jc w:val="both"/>
        <w:rPr>
          <w:rFonts w:ascii="Arial" w:hAnsi="Arial" w:cs="Arial"/>
          <w:color w:val="000000" w:themeColor="text1"/>
          <w:sz w:val="24"/>
          <w:szCs w:val="24"/>
          <w:shd w:val="clear" w:color="auto" w:fill="FFFFFF"/>
          <w:lang w:val="en-GB"/>
        </w:rPr>
      </w:pPr>
      <w:r w:rsidRPr="002E6A85">
        <w:rPr>
          <w:rFonts w:ascii="Arial" w:hAnsi="Arial" w:cs="Arial"/>
          <w:color w:val="000000" w:themeColor="text1"/>
          <w:sz w:val="24"/>
          <w:szCs w:val="24"/>
          <w:shd w:val="clear" w:color="auto" w:fill="FFFFFF"/>
          <w:lang w:val="en-GB"/>
        </w:rPr>
        <w:t>Sann, R., &amp; Lai, P. C. (2020). Understanding homophily of service failure within the hotel guest cycle: Applying NLP-aspect-based sentiment analysis to the hospitality industry. </w:t>
      </w:r>
      <w:r w:rsidRPr="002E6A85">
        <w:rPr>
          <w:rFonts w:ascii="Arial" w:hAnsi="Arial" w:cs="Arial"/>
          <w:i/>
          <w:iCs/>
          <w:color w:val="000000" w:themeColor="text1"/>
          <w:sz w:val="24"/>
          <w:szCs w:val="24"/>
          <w:shd w:val="clear" w:color="auto" w:fill="FFFFFF"/>
          <w:lang w:val="en-GB"/>
        </w:rPr>
        <w:t>International Journal of Hospitality Management</w:t>
      </w:r>
      <w:r w:rsidRPr="002E6A85">
        <w:rPr>
          <w:rFonts w:ascii="Arial" w:hAnsi="Arial" w:cs="Arial"/>
          <w:color w:val="000000" w:themeColor="text1"/>
          <w:sz w:val="24"/>
          <w:szCs w:val="24"/>
          <w:shd w:val="clear" w:color="auto" w:fill="FFFFFF"/>
          <w:lang w:val="en-GB"/>
        </w:rPr>
        <w:t>, </w:t>
      </w:r>
      <w:r w:rsidRPr="002E6A85">
        <w:rPr>
          <w:rFonts w:ascii="Arial" w:hAnsi="Arial" w:cs="Arial"/>
          <w:i/>
          <w:iCs/>
          <w:color w:val="000000" w:themeColor="text1"/>
          <w:sz w:val="24"/>
          <w:szCs w:val="24"/>
          <w:shd w:val="clear" w:color="auto" w:fill="FFFFFF"/>
          <w:lang w:val="en-GB"/>
        </w:rPr>
        <w:t>91</w:t>
      </w:r>
      <w:r w:rsidRPr="002E6A85">
        <w:rPr>
          <w:rFonts w:ascii="Arial" w:hAnsi="Arial" w:cs="Arial"/>
          <w:color w:val="000000" w:themeColor="text1"/>
          <w:sz w:val="24"/>
          <w:szCs w:val="24"/>
          <w:shd w:val="clear" w:color="auto" w:fill="FFFFFF"/>
          <w:lang w:val="en-GB"/>
        </w:rPr>
        <w:t>, 102678.</w:t>
      </w:r>
    </w:p>
    <w:p w14:paraId="7C1D2FF5" w14:textId="77777777" w:rsidR="007F63BD" w:rsidRPr="002E6A85" w:rsidRDefault="007F63BD" w:rsidP="00C81585">
      <w:pPr>
        <w:spacing w:after="0" w:line="360" w:lineRule="auto"/>
        <w:ind w:left="720" w:hanging="720"/>
        <w:jc w:val="both"/>
        <w:rPr>
          <w:rFonts w:ascii="Arial" w:hAnsi="Arial" w:cs="Arial"/>
          <w:color w:val="000000" w:themeColor="text1"/>
          <w:sz w:val="24"/>
          <w:szCs w:val="24"/>
          <w:shd w:val="clear" w:color="auto" w:fill="FFFFFF"/>
          <w:lang w:val="en-GB"/>
        </w:rPr>
      </w:pPr>
      <w:r w:rsidRPr="002E6A85">
        <w:rPr>
          <w:rFonts w:ascii="Arial" w:hAnsi="Arial" w:cs="Arial"/>
          <w:color w:val="000000" w:themeColor="text1"/>
          <w:sz w:val="24"/>
          <w:szCs w:val="24"/>
          <w:shd w:val="clear" w:color="auto" w:fill="FFFFFF"/>
          <w:lang w:val="en-GB"/>
        </w:rPr>
        <w:t>Solnet, D., Subramony, M., Ford, R. C., Golubovskaya, M., Kang, H. J., &amp; Hancer, M. (2019). Leveraging human touch in service interactions: lessons from hospitality. </w:t>
      </w:r>
      <w:r w:rsidRPr="002E6A85">
        <w:rPr>
          <w:rFonts w:ascii="Arial" w:hAnsi="Arial" w:cs="Arial"/>
          <w:i/>
          <w:iCs/>
          <w:color w:val="000000" w:themeColor="text1"/>
          <w:sz w:val="24"/>
          <w:szCs w:val="24"/>
          <w:shd w:val="clear" w:color="auto" w:fill="FFFFFF"/>
          <w:lang w:val="en-GB"/>
        </w:rPr>
        <w:t>Journal of Service Management</w:t>
      </w:r>
      <w:r w:rsidRPr="002E6A85">
        <w:rPr>
          <w:rFonts w:ascii="Arial" w:hAnsi="Arial" w:cs="Arial"/>
          <w:color w:val="000000" w:themeColor="text1"/>
          <w:sz w:val="24"/>
          <w:szCs w:val="24"/>
          <w:shd w:val="clear" w:color="auto" w:fill="FFFFFF"/>
          <w:lang w:val="en-GB"/>
        </w:rPr>
        <w:t>, </w:t>
      </w:r>
      <w:r w:rsidRPr="002E6A85">
        <w:rPr>
          <w:rFonts w:ascii="Arial" w:hAnsi="Arial" w:cs="Arial"/>
          <w:i/>
          <w:iCs/>
          <w:color w:val="000000" w:themeColor="text1"/>
          <w:sz w:val="24"/>
          <w:szCs w:val="24"/>
          <w:shd w:val="clear" w:color="auto" w:fill="FFFFFF"/>
          <w:lang w:val="en-GB"/>
        </w:rPr>
        <w:t>30</w:t>
      </w:r>
      <w:r w:rsidRPr="002E6A85">
        <w:rPr>
          <w:rFonts w:ascii="Arial" w:hAnsi="Arial" w:cs="Arial"/>
          <w:color w:val="000000" w:themeColor="text1"/>
          <w:sz w:val="24"/>
          <w:szCs w:val="24"/>
          <w:shd w:val="clear" w:color="auto" w:fill="FFFFFF"/>
          <w:lang w:val="en-GB"/>
        </w:rPr>
        <w:t>(3), 392-409.</w:t>
      </w:r>
    </w:p>
    <w:p w14:paraId="06C5C950" w14:textId="77777777" w:rsidR="007F63BD" w:rsidRPr="002E6A85" w:rsidRDefault="007F63BD" w:rsidP="00C81585">
      <w:pPr>
        <w:spacing w:after="0" w:line="360" w:lineRule="auto"/>
        <w:ind w:left="720" w:hanging="720"/>
        <w:jc w:val="both"/>
        <w:rPr>
          <w:rFonts w:ascii="Arial" w:hAnsi="Arial" w:cs="Arial"/>
          <w:color w:val="000000" w:themeColor="text1"/>
          <w:sz w:val="24"/>
          <w:szCs w:val="24"/>
          <w:shd w:val="clear" w:color="auto" w:fill="FFFFFF"/>
          <w:lang w:val="en-GB"/>
        </w:rPr>
      </w:pPr>
      <w:r w:rsidRPr="002E6A85">
        <w:rPr>
          <w:rFonts w:ascii="Arial" w:hAnsi="Arial" w:cs="Arial"/>
          <w:color w:val="000000" w:themeColor="text1"/>
          <w:sz w:val="24"/>
          <w:szCs w:val="24"/>
          <w:shd w:val="clear" w:color="auto" w:fill="FFFFFF"/>
          <w:lang w:val="en-GB"/>
        </w:rPr>
        <w:t>Solomon, M. (2018). </w:t>
      </w:r>
      <w:r w:rsidRPr="002E6A85">
        <w:rPr>
          <w:rFonts w:ascii="Arial" w:hAnsi="Arial" w:cs="Arial"/>
          <w:i/>
          <w:iCs/>
          <w:color w:val="000000" w:themeColor="text1"/>
          <w:sz w:val="24"/>
          <w:szCs w:val="24"/>
          <w:shd w:val="clear" w:color="auto" w:fill="FFFFFF"/>
          <w:lang w:val="en-GB"/>
        </w:rPr>
        <w:t>The heart of hospitality: great hotel and restaurant leaders share their secrets</w:t>
      </w:r>
      <w:r w:rsidRPr="002E6A85">
        <w:rPr>
          <w:rFonts w:ascii="Arial" w:hAnsi="Arial" w:cs="Arial"/>
          <w:color w:val="000000" w:themeColor="text1"/>
          <w:sz w:val="24"/>
          <w:szCs w:val="24"/>
          <w:shd w:val="clear" w:color="auto" w:fill="FFFFFF"/>
          <w:lang w:val="en-GB"/>
        </w:rPr>
        <w:t>. SelectBooks, Inc..</w:t>
      </w:r>
    </w:p>
    <w:p w14:paraId="6CC8A68D" w14:textId="77777777" w:rsidR="007F63BD" w:rsidRPr="002E6A85" w:rsidRDefault="007F63BD" w:rsidP="00C81585">
      <w:pPr>
        <w:spacing w:after="0" w:line="360" w:lineRule="auto"/>
        <w:ind w:left="720" w:hanging="720"/>
        <w:jc w:val="both"/>
        <w:rPr>
          <w:rFonts w:ascii="Arial" w:hAnsi="Arial" w:cs="Arial"/>
          <w:color w:val="000000" w:themeColor="text1"/>
          <w:sz w:val="24"/>
          <w:szCs w:val="24"/>
          <w:shd w:val="clear" w:color="auto" w:fill="FFFFFF"/>
          <w:lang w:val="en-GB"/>
        </w:rPr>
      </w:pPr>
      <w:r w:rsidRPr="002E6A85">
        <w:rPr>
          <w:rFonts w:ascii="Arial" w:hAnsi="Arial" w:cs="Arial"/>
          <w:color w:val="000000" w:themeColor="text1"/>
          <w:sz w:val="24"/>
          <w:szCs w:val="24"/>
          <w:shd w:val="clear" w:color="auto" w:fill="FFFFFF"/>
          <w:lang w:val="en-GB"/>
        </w:rPr>
        <w:t>Walker, J. R. (2021). </w:t>
      </w:r>
      <w:r w:rsidRPr="002E6A85">
        <w:rPr>
          <w:rFonts w:ascii="Arial" w:hAnsi="Arial" w:cs="Arial"/>
          <w:i/>
          <w:iCs/>
          <w:color w:val="000000" w:themeColor="text1"/>
          <w:sz w:val="24"/>
          <w:szCs w:val="24"/>
          <w:shd w:val="clear" w:color="auto" w:fill="FFFFFF"/>
          <w:lang w:val="en-GB"/>
        </w:rPr>
        <w:t>Introduction to hospitality</w:t>
      </w:r>
      <w:r w:rsidRPr="002E6A85">
        <w:rPr>
          <w:rFonts w:ascii="Arial" w:hAnsi="Arial" w:cs="Arial"/>
          <w:color w:val="000000" w:themeColor="text1"/>
          <w:sz w:val="24"/>
          <w:szCs w:val="24"/>
          <w:shd w:val="clear" w:color="auto" w:fill="FFFFFF"/>
          <w:lang w:val="en-GB"/>
        </w:rPr>
        <w:t>. Pearson.</w:t>
      </w:r>
    </w:p>
    <w:p w14:paraId="68AA5AAB" w14:textId="77777777" w:rsidR="00C90662" w:rsidRPr="002E6A85" w:rsidRDefault="00C90662" w:rsidP="00C81585">
      <w:pPr>
        <w:spacing w:after="0" w:line="360" w:lineRule="auto"/>
        <w:ind w:left="720" w:hanging="720"/>
        <w:jc w:val="both"/>
        <w:rPr>
          <w:rFonts w:ascii="Arial" w:hAnsi="Arial" w:cs="Arial"/>
          <w:color w:val="000000" w:themeColor="text1"/>
          <w:sz w:val="24"/>
          <w:szCs w:val="24"/>
          <w:shd w:val="clear" w:color="auto" w:fill="FFFFFF"/>
          <w:lang w:val="en-GB"/>
        </w:rPr>
      </w:pPr>
    </w:p>
    <w:p w14:paraId="6A653E3E" w14:textId="77777777" w:rsidR="00301308" w:rsidRPr="002E6A85" w:rsidRDefault="00301308" w:rsidP="00C81585">
      <w:pPr>
        <w:spacing w:after="0" w:line="360" w:lineRule="auto"/>
        <w:jc w:val="both"/>
        <w:rPr>
          <w:rFonts w:ascii="Arial" w:hAnsi="Arial" w:cs="Arial"/>
          <w:color w:val="000000" w:themeColor="text1"/>
          <w:sz w:val="24"/>
          <w:szCs w:val="24"/>
          <w:lang w:val="en-GB"/>
        </w:rPr>
      </w:pPr>
    </w:p>
    <w:p w14:paraId="4911AE7C" w14:textId="77777777" w:rsidR="001D5718" w:rsidRPr="002E6A85" w:rsidRDefault="001D5718" w:rsidP="00C81585">
      <w:pPr>
        <w:spacing w:after="0" w:line="360" w:lineRule="auto"/>
        <w:jc w:val="both"/>
        <w:rPr>
          <w:rFonts w:ascii="Arial" w:hAnsi="Arial" w:cs="Arial"/>
          <w:vanish/>
          <w:color w:val="000000" w:themeColor="text1"/>
          <w:sz w:val="24"/>
          <w:szCs w:val="24"/>
          <w:lang w:val="en-GB"/>
        </w:rPr>
      </w:pPr>
      <w:r w:rsidRPr="002E6A85">
        <w:rPr>
          <w:rFonts w:ascii="Arial" w:hAnsi="Arial" w:cs="Arial"/>
          <w:vanish/>
          <w:color w:val="000000" w:themeColor="text1"/>
          <w:sz w:val="24"/>
          <w:szCs w:val="24"/>
          <w:lang w:val="en-GB"/>
        </w:rPr>
        <w:t>Top of Form</w:t>
      </w:r>
    </w:p>
    <w:p w14:paraId="465F9C58" w14:textId="77777777" w:rsidR="001D5718" w:rsidRPr="002E6A85" w:rsidRDefault="001D5718" w:rsidP="00C81585">
      <w:pPr>
        <w:spacing w:after="0" w:line="360" w:lineRule="auto"/>
        <w:jc w:val="both"/>
        <w:rPr>
          <w:rFonts w:ascii="Arial" w:hAnsi="Arial" w:cs="Arial"/>
          <w:color w:val="000000" w:themeColor="text1"/>
          <w:sz w:val="24"/>
          <w:szCs w:val="24"/>
          <w:lang w:val="en-GB"/>
        </w:rPr>
      </w:pPr>
    </w:p>
    <w:p w14:paraId="5CFDB8E1" w14:textId="77777777" w:rsidR="001277C1" w:rsidRPr="002E6A85" w:rsidRDefault="001277C1" w:rsidP="00C81585">
      <w:pPr>
        <w:spacing w:after="0" w:line="360" w:lineRule="auto"/>
        <w:jc w:val="both"/>
        <w:rPr>
          <w:rFonts w:ascii="Arial" w:hAnsi="Arial" w:cs="Arial"/>
          <w:color w:val="000000" w:themeColor="text1"/>
          <w:sz w:val="24"/>
          <w:szCs w:val="24"/>
          <w:lang w:val="en-GB"/>
        </w:rPr>
      </w:pPr>
    </w:p>
    <w:p w14:paraId="0CAA7292" w14:textId="77777777" w:rsidR="007B29C2" w:rsidRPr="002E6A85" w:rsidRDefault="007B29C2" w:rsidP="00C81585">
      <w:pPr>
        <w:spacing w:after="0" w:line="360" w:lineRule="auto"/>
        <w:jc w:val="both"/>
        <w:rPr>
          <w:rFonts w:ascii="Arial" w:hAnsi="Arial" w:cs="Arial"/>
          <w:color w:val="000000" w:themeColor="text1"/>
          <w:sz w:val="24"/>
          <w:szCs w:val="24"/>
          <w:lang w:val="en-GB"/>
        </w:rPr>
      </w:pPr>
    </w:p>
    <w:sectPr w:rsidR="007B29C2" w:rsidRPr="002E6A8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01FD1" w14:textId="77777777" w:rsidR="00017704" w:rsidRDefault="00017704" w:rsidP="002E6A85">
      <w:pPr>
        <w:spacing w:after="0" w:line="240" w:lineRule="auto"/>
      </w:pPr>
      <w:r>
        <w:separator/>
      </w:r>
    </w:p>
  </w:endnote>
  <w:endnote w:type="continuationSeparator" w:id="0">
    <w:p w14:paraId="2CE8F2EC" w14:textId="77777777" w:rsidR="00017704" w:rsidRDefault="00017704" w:rsidP="002E6A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B6856" w14:textId="77777777" w:rsidR="00017704" w:rsidRDefault="00017704" w:rsidP="002E6A85">
      <w:pPr>
        <w:spacing w:after="0" w:line="240" w:lineRule="auto"/>
      </w:pPr>
      <w:r>
        <w:separator/>
      </w:r>
    </w:p>
  </w:footnote>
  <w:footnote w:type="continuationSeparator" w:id="0">
    <w:p w14:paraId="0D165AED" w14:textId="77777777" w:rsidR="00017704" w:rsidRDefault="00017704" w:rsidP="002E6A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7938"/>
    <w:rsid w:val="00017704"/>
    <w:rsid w:val="000305CA"/>
    <w:rsid w:val="00057612"/>
    <w:rsid w:val="000A50AD"/>
    <w:rsid w:val="000F39A4"/>
    <w:rsid w:val="000F4994"/>
    <w:rsid w:val="001277C1"/>
    <w:rsid w:val="001A0F4F"/>
    <w:rsid w:val="001D5718"/>
    <w:rsid w:val="002C5EA7"/>
    <w:rsid w:val="002E6A85"/>
    <w:rsid w:val="00301308"/>
    <w:rsid w:val="00322847"/>
    <w:rsid w:val="003232BD"/>
    <w:rsid w:val="0036020D"/>
    <w:rsid w:val="00381E01"/>
    <w:rsid w:val="003D7E24"/>
    <w:rsid w:val="003F1431"/>
    <w:rsid w:val="004113D6"/>
    <w:rsid w:val="00427A23"/>
    <w:rsid w:val="00437A48"/>
    <w:rsid w:val="00442C8E"/>
    <w:rsid w:val="004F041B"/>
    <w:rsid w:val="004F161B"/>
    <w:rsid w:val="00596BD3"/>
    <w:rsid w:val="005A1815"/>
    <w:rsid w:val="005B0FF9"/>
    <w:rsid w:val="005D6B38"/>
    <w:rsid w:val="006555AE"/>
    <w:rsid w:val="0067236C"/>
    <w:rsid w:val="0069024C"/>
    <w:rsid w:val="00694AF8"/>
    <w:rsid w:val="006C4484"/>
    <w:rsid w:val="006E6F97"/>
    <w:rsid w:val="007053CB"/>
    <w:rsid w:val="00770A81"/>
    <w:rsid w:val="007B29C2"/>
    <w:rsid w:val="007C7E60"/>
    <w:rsid w:val="007F63BD"/>
    <w:rsid w:val="0080725C"/>
    <w:rsid w:val="00835C08"/>
    <w:rsid w:val="00880B31"/>
    <w:rsid w:val="00892279"/>
    <w:rsid w:val="008A4E48"/>
    <w:rsid w:val="008C2AAC"/>
    <w:rsid w:val="008C73E6"/>
    <w:rsid w:val="00902AC8"/>
    <w:rsid w:val="00911FC5"/>
    <w:rsid w:val="009576B9"/>
    <w:rsid w:val="009D5231"/>
    <w:rsid w:val="009F7A16"/>
    <w:rsid w:val="00A06F31"/>
    <w:rsid w:val="00A6334A"/>
    <w:rsid w:val="00A73D20"/>
    <w:rsid w:val="00A91ABA"/>
    <w:rsid w:val="00BC252C"/>
    <w:rsid w:val="00BF301F"/>
    <w:rsid w:val="00BF4E91"/>
    <w:rsid w:val="00C01C46"/>
    <w:rsid w:val="00C77F10"/>
    <w:rsid w:val="00C81585"/>
    <w:rsid w:val="00C868D3"/>
    <w:rsid w:val="00C90662"/>
    <w:rsid w:val="00CE1ACD"/>
    <w:rsid w:val="00D209B4"/>
    <w:rsid w:val="00D850EB"/>
    <w:rsid w:val="00DC056B"/>
    <w:rsid w:val="00DD2713"/>
    <w:rsid w:val="00DF6C45"/>
    <w:rsid w:val="00E23F52"/>
    <w:rsid w:val="00E82DE7"/>
    <w:rsid w:val="00E95D32"/>
    <w:rsid w:val="00EB2C5C"/>
    <w:rsid w:val="00EF7938"/>
    <w:rsid w:val="00F26457"/>
    <w:rsid w:val="00F31435"/>
    <w:rsid w:val="00F46C60"/>
    <w:rsid w:val="00F851B3"/>
    <w:rsid w:val="00FA1F98"/>
    <w:rsid w:val="00FD7E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A517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63BD"/>
    <w:pPr>
      <w:keepNext/>
      <w:keepLines/>
      <w:spacing w:after="0" w:line="360" w:lineRule="auto"/>
      <w:jc w:val="center"/>
      <w:outlineLvl w:val="0"/>
    </w:pPr>
    <w:rPr>
      <w:rFonts w:ascii="Times New Roman" w:eastAsiaTheme="majorEastAsia" w:hAnsi="Times New Roman" w:cs="Times New Roman"/>
      <w:b/>
      <w:color w:val="000000" w:themeColor="text1"/>
      <w:sz w:val="24"/>
      <w:szCs w:val="24"/>
    </w:rPr>
  </w:style>
  <w:style w:type="paragraph" w:styleId="Heading2">
    <w:name w:val="heading 2"/>
    <w:basedOn w:val="Normal"/>
    <w:next w:val="Normal"/>
    <w:link w:val="Heading2Char"/>
    <w:uiPriority w:val="9"/>
    <w:unhideWhenUsed/>
    <w:qFormat/>
    <w:rsid w:val="008C73E6"/>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A06F3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C73E6"/>
    <w:rPr>
      <w:rFonts w:asciiTheme="majorHAnsi" w:eastAsiaTheme="majorEastAsia" w:hAnsiTheme="majorHAnsi" w:cstheme="majorBidi"/>
      <w:b/>
      <w:color w:val="2E74B5" w:themeColor="accent1" w:themeShade="BF"/>
      <w:sz w:val="26"/>
      <w:szCs w:val="26"/>
    </w:rPr>
  </w:style>
  <w:style w:type="character" w:customStyle="1" w:styleId="Heading1Char">
    <w:name w:val="Heading 1 Char"/>
    <w:basedOn w:val="DefaultParagraphFont"/>
    <w:link w:val="Heading1"/>
    <w:uiPriority w:val="9"/>
    <w:rsid w:val="007F63BD"/>
    <w:rPr>
      <w:rFonts w:ascii="Times New Roman" w:eastAsiaTheme="majorEastAsia" w:hAnsi="Times New Roman" w:cs="Times New Roman"/>
      <w:b/>
      <w:color w:val="000000" w:themeColor="text1"/>
      <w:sz w:val="24"/>
      <w:szCs w:val="24"/>
    </w:rPr>
  </w:style>
  <w:style w:type="character" w:customStyle="1" w:styleId="Heading3Char">
    <w:name w:val="Heading 3 Char"/>
    <w:basedOn w:val="DefaultParagraphFont"/>
    <w:link w:val="Heading3"/>
    <w:uiPriority w:val="9"/>
    <w:rsid w:val="00A06F31"/>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C868D3"/>
    <w:pPr>
      <w:jc w:val="left"/>
      <w:outlineLvl w:val="9"/>
    </w:pPr>
    <w:rPr>
      <w:b w:val="0"/>
    </w:rPr>
  </w:style>
  <w:style w:type="paragraph" w:styleId="TOC1">
    <w:name w:val="toc 1"/>
    <w:basedOn w:val="Normal"/>
    <w:next w:val="Normal"/>
    <w:autoRedefine/>
    <w:uiPriority w:val="39"/>
    <w:unhideWhenUsed/>
    <w:rsid w:val="00C868D3"/>
    <w:pPr>
      <w:spacing w:after="100"/>
    </w:pPr>
  </w:style>
  <w:style w:type="paragraph" w:styleId="TOC2">
    <w:name w:val="toc 2"/>
    <w:basedOn w:val="Normal"/>
    <w:next w:val="Normal"/>
    <w:autoRedefine/>
    <w:uiPriority w:val="39"/>
    <w:unhideWhenUsed/>
    <w:rsid w:val="00C868D3"/>
    <w:pPr>
      <w:spacing w:after="100"/>
      <w:ind w:left="220"/>
    </w:pPr>
  </w:style>
  <w:style w:type="paragraph" w:styleId="TOC3">
    <w:name w:val="toc 3"/>
    <w:basedOn w:val="Normal"/>
    <w:next w:val="Normal"/>
    <w:autoRedefine/>
    <w:uiPriority w:val="39"/>
    <w:unhideWhenUsed/>
    <w:rsid w:val="00C868D3"/>
    <w:pPr>
      <w:spacing w:after="100"/>
      <w:ind w:left="440"/>
    </w:pPr>
  </w:style>
  <w:style w:type="character" w:styleId="Hyperlink">
    <w:name w:val="Hyperlink"/>
    <w:basedOn w:val="DefaultParagraphFont"/>
    <w:uiPriority w:val="99"/>
    <w:unhideWhenUsed/>
    <w:rsid w:val="00C868D3"/>
    <w:rPr>
      <w:color w:val="0563C1" w:themeColor="hyperlink"/>
      <w:u w:val="single"/>
    </w:rPr>
  </w:style>
  <w:style w:type="paragraph" w:styleId="ListParagraph">
    <w:name w:val="List Paragraph"/>
    <w:basedOn w:val="Normal"/>
    <w:uiPriority w:val="34"/>
    <w:qFormat/>
    <w:rsid w:val="00880B31"/>
    <w:pPr>
      <w:ind w:left="720"/>
      <w:contextualSpacing/>
    </w:pPr>
  </w:style>
  <w:style w:type="paragraph" w:styleId="Header">
    <w:name w:val="header"/>
    <w:basedOn w:val="Normal"/>
    <w:link w:val="HeaderChar"/>
    <w:uiPriority w:val="99"/>
    <w:unhideWhenUsed/>
    <w:rsid w:val="002E6A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6A85"/>
  </w:style>
  <w:style w:type="paragraph" w:styleId="Footer">
    <w:name w:val="footer"/>
    <w:basedOn w:val="Normal"/>
    <w:link w:val="FooterChar"/>
    <w:uiPriority w:val="99"/>
    <w:unhideWhenUsed/>
    <w:rsid w:val="002E6A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A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28160">
      <w:bodyDiv w:val="1"/>
      <w:marLeft w:val="0"/>
      <w:marRight w:val="0"/>
      <w:marTop w:val="0"/>
      <w:marBottom w:val="0"/>
      <w:divBdr>
        <w:top w:val="none" w:sz="0" w:space="0" w:color="auto"/>
        <w:left w:val="none" w:sz="0" w:space="0" w:color="auto"/>
        <w:bottom w:val="none" w:sz="0" w:space="0" w:color="auto"/>
        <w:right w:val="none" w:sz="0" w:space="0" w:color="auto"/>
      </w:divBdr>
      <w:divsChild>
        <w:div w:id="2139833337">
          <w:marLeft w:val="0"/>
          <w:marRight w:val="0"/>
          <w:marTop w:val="0"/>
          <w:marBottom w:val="0"/>
          <w:divBdr>
            <w:top w:val="single" w:sz="2" w:space="0" w:color="D9D9E3"/>
            <w:left w:val="single" w:sz="2" w:space="0" w:color="D9D9E3"/>
            <w:bottom w:val="single" w:sz="2" w:space="0" w:color="D9D9E3"/>
            <w:right w:val="single" w:sz="2" w:space="0" w:color="D9D9E3"/>
          </w:divBdr>
          <w:divsChild>
            <w:div w:id="1575163952">
              <w:marLeft w:val="0"/>
              <w:marRight w:val="0"/>
              <w:marTop w:val="0"/>
              <w:marBottom w:val="0"/>
              <w:divBdr>
                <w:top w:val="single" w:sz="2" w:space="0" w:color="D9D9E3"/>
                <w:left w:val="single" w:sz="2" w:space="0" w:color="D9D9E3"/>
                <w:bottom w:val="single" w:sz="2" w:space="0" w:color="D9D9E3"/>
                <w:right w:val="single" w:sz="2" w:space="0" w:color="D9D9E3"/>
              </w:divBdr>
              <w:divsChild>
                <w:div w:id="109933428">
                  <w:marLeft w:val="0"/>
                  <w:marRight w:val="0"/>
                  <w:marTop w:val="0"/>
                  <w:marBottom w:val="0"/>
                  <w:divBdr>
                    <w:top w:val="single" w:sz="2" w:space="0" w:color="D9D9E3"/>
                    <w:left w:val="single" w:sz="2" w:space="0" w:color="D9D9E3"/>
                    <w:bottom w:val="single" w:sz="2" w:space="0" w:color="D9D9E3"/>
                    <w:right w:val="single" w:sz="2" w:space="0" w:color="D9D9E3"/>
                  </w:divBdr>
                  <w:divsChild>
                    <w:div w:id="988631976">
                      <w:marLeft w:val="0"/>
                      <w:marRight w:val="0"/>
                      <w:marTop w:val="0"/>
                      <w:marBottom w:val="0"/>
                      <w:divBdr>
                        <w:top w:val="single" w:sz="2" w:space="0" w:color="D9D9E3"/>
                        <w:left w:val="single" w:sz="2" w:space="0" w:color="D9D9E3"/>
                        <w:bottom w:val="single" w:sz="2" w:space="0" w:color="D9D9E3"/>
                        <w:right w:val="single" w:sz="2" w:space="0" w:color="D9D9E3"/>
                      </w:divBdr>
                      <w:divsChild>
                        <w:div w:id="1771850605">
                          <w:marLeft w:val="0"/>
                          <w:marRight w:val="0"/>
                          <w:marTop w:val="0"/>
                          <w:marBottom w:val="0"/>
                          <w:divBdr>
                            <w:top w:val="none" w:sz="0" w:space="0" w:color="auto"/>
                            <w:left w:val="none" w:sz="0" w:space="0" w:color="auto"/>
                            <w:bottom w:val="none" w:sz="0" w:space="0" w:color="auto"/>
                            <w:right w:val="none" w:sz="0" w:space="0" w:color="auto"/>
                          </w:divBdr>
                          <w:divsChild>
                            <w:div w:id="1881016493">
                              <w:marLeft w:val="0"/>
                              <w:marRight w:val="0"/>
                              <w:marTop w:val="100"/>
                              <w:marBottom w:val="100"/>
                              <w:divBdr>
                                <w:top w:val="single" w:sz="2" w:space="0" w:color="D9D9E3"/>
                                <w:left w:val="single" w:sz="2" w:space="0" w:color="D9D9E3"/>
                                <w:bottom w:val="single" w:sz="2" w:space="0" w:color="D9D9E3"/>
                                <w:right w:val="single" w:sz="2" w:space="0" w:color="D9D9E3"/>
                              </w:divBdr>
                              <w:divsChild>
                                <w:div w:id="1579821315">
                                  <w:marLeft w:val="0"/>
                                  <w:marRight w:val="0"/>
                                  <w:marTop w:val="0"/>
                                  <w:marBottom w:val="0"/>
                                  <w:divBdr>
                                    <w:top w:val="single" w:sz="2" w:space="0" w:color="D9D9E3"/>
                                    <w:left w:val="single" w:sz="2" w:space="0" w:color="D9D9E3"/>
                                    <w:bottom w:val="single" w:sz="2" w:space="0" w:color="D9D9E3"/>
                                    <w:right w:val="single" w:sz="2" w:space="0" w:color="D9D9E3"/>
                                  </w:divBdr>
                                  <w:divsChild>
                                    <w:div w:id="463934735">
                                      <w:marLeft w:val="0"/>
                                      <w:marRight w:val="0"/>
                                      <w:marTop w:val="0"/>
                                      <w:marBottom w:val="0"/>
                                      <w:divBdr>
                                        <w:top w:val="single" w:sz="2" w:space="0" w:color="D9D9E3"/>
                                        <w:left w:val="single" w:sz="2" w:space="0" w:color="D9D9E3"/>
                                        <w:bottom w:val="single" w:sz="2" w:space="0" w:color="D9D9E3"/>
                                        <w:right w:val="single" w:sz="2" w:space="0" w:color="D9D9E3"/>
                                      </w:divBdr>
                                      <w:divsChild>
                                        <w:div w:id="1069841878">
                                          <w:marLeft w:val="0"/>
                                          <w:marRight w:val="0"/>
                                          <w:marTop w:val="0"/>
                                          <w:marBottom w:val="0"/>
                                          <w:divBdr>
                                            <w:top w:val="single" w:sz="2" w:space="0" w:color="D9D9E3"/>
                                            <w:left w:val="single" w:sz="2" w:space="0" w:color="D9D9E3"/>
                                            <w:bottom w:val="single" w:sz="2" w:space="0" w:color="D9D9E3"/>
                                            <w:right w:val="single" w:sz="2" w:space="0" w:color="D9D9E3"/>
                                          </w:divBdr>
                                          <w:divsChild>
                                            <w:div w:id="1523208776">
                                              <w:marLeft w:val="0"/>
                                              <w:marRight w:val="0"/>
                                              <w:marTop w:val="0"/>
                                              <w:marBottom w:val="0"/>
                                              <w:divBdr>
                                                <w:top w:val="single" w:sz="2" w:space="0" w:color="D9D9E3"/>
                                                <w:left w:val="single" w:sz="2" w:space="0" w:color="D9D9E3"/>
                                                <w:bottom w:val="single" w:sz="2" w:space="0" w:color="D9D9E3"/>
                                                <w:right w:val="single" w:sz="2" w:space="0" w:color="D9D9E3"/>
                                              </w:divBdr>
                                              <w:divsChild>
                                                <w:div w:id="535119456">
                                                  <w:marLeft w:val="0"/>
                                                  <w:marRight w:val="0"/>
                                                  <w:marTop w:val="0"/>
                                                  <w:marBottom w:val="0"/>
                                                  <w:divBdr>
                                                    <w:top w:val="single" w:sz="2" w:space="0" w:color="D9D9E3"/>
                                                    <w:left w:val="single" w:sz="2" w:space="0" w:color="D9D9E3"/>
                                                    <w:bottom w:val="single" w:sz="2" w:space="0" w:color="D9D9E3"/>
                                                    <w:right w:val="single" w:sz="2" w:space="0" w:color="D9D9E3"/>
                                                  </w:divBdr>
                                                  <w:divsChild>
                                                    <w:div w:id="5718135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03049561">
          <w:marLeft w:val="0"/>
          <w:marRight w:val="0"/>
          <w:marTop w:val="0"/>
          <w:marBottom w:val="0"/>
          <w:divBdr>
            <w:top w:val="none" w:sz="0" w:space="0" w:color="auto"/>
            <w:left w:val="none" w:sz="0" w:space="0" w:color="auto"/>
            <w:bottom w:val="none" w:sz="0" w:space="0" w:color="auto"/>
            <w:right w:val="none" w:sz="0" w:space="0" w:color="auto"/>
          </w:divBdr>
        </w:div>
      </w:divsChild>
    </w:div>
    <w:div w:id="161966638">
      <w:bodyDiv w:val="1"/>
      <w:marLeft w:val="0"/>
      <w:marRight w:val="0"/>
      <w:marTop w:val="0"/>
      <w:marBottom w:val="0"/>
      <w:divBdr>
        <w:top w:val="none" w:sz="0" w:space="0" w:color="auto"/>
        <w:left w:val="none" w:sz="0" w:space="0" w:color="auto"/>
        <w:bottom w:val="none" w:sz="0" w:space="0" w:color="auto"/>
        <w:right w:val="none" w:sz="0" w:space="0" w:color="auto"/>
      </w:divBdr>
    </w:div>
    <w:div w:id="321203365">
      <w:bodyDiv w:val="1"/>
      <w:marLeft w:val="0"/>
      <w:marRight w:val="0"/>
      <w:marTop w:val="0"/>
      <w:marBottom w:val="0"/>
      <w:divBdr>
        <w:top w:val="none" w:sz="0" w:space="0" w:color="auto"/>
        <w:left w:val="none" w:sz="0" w:space="0" w:color="auto"/>
        <w:bottom w:val="none" w:sz="0" w:space="0" w:color="auto"/>
        <w:right w:val="none" w:sz="0" w:space="0" w:color="auto"/>
      </w:divBdr>
      <w:divsChild>
        <w:div w:id="1772241490">
          <w:marLeft w:val="0"/>
          <w:marRight w:val="0"/>
          <w:marTop w:val="0"/>
          <w:marBottom w:val="0"/>
          <w:divBdr>
            <w:top w:val="single" w:sz="2" w:space="0" w:color="D9D9E3"/>
            <w:left w:val="single" w:sz="2" w:space="0" w:color="D9D9E3"/>
            <w:bottom w:val="single" w:sz="2" w:space="0" w:color="D9D9E3"/>
            <w:right w:val="single" w:sz="2" w:space="0" w:color="D9D9E3"/>
          </w:divBdr>
          <w:divsChild>
            <w:div w:id="1742022037">
              <w:marLeft w:val="0"/>
              <w:marRight w:val="0"/>
              <w:marTop w:val="0"/>
              <w:marBottom w:val="0"/>
              <w:divBdr>
                <w:top w:val="single" w:sz="2" w:space="0" w:color="D9D9E3"/>
                <w:left w:val="single" w:sz="2" w:space="0" w:color="D9D9E3"/>
                <w:bottom w:val="single" w:sz="2" w:space="0" w:color="D9D9E3"/>
                <w:right w:val="single" w:sz="2" w:space="0" w:color="D9D9E3"/>
              </w:divBdr>
              <w:divsChild>
                <w:div w:id="1360861742">
                  <w:marLeft w:val="0"/>
                  <w:marRight w:val="0"/>
                  <w:marTop w:val="0"/>
                  <w:marBottom w:val="0"/>
                  <w:divBdr>
                    <w:top w:val="single" w:sz="2" w:space="0" w:color="D9D9E3"/>
                    <w:left w:val="single" w:sz="2" w:space="0" w:color="D9D9E3"/>
                    <w:bottom w:val="single" w:sz="2" w:space="0" w:color="D9D9E3"/>
                    <w:right w:val="single" w:sz="2" w:space="0" w:color="D9D9E3"/>
                  </w:divBdr>
                  <w:divsChild>
                    <w:div w:id="1307776961">
                      <w:marLeft w:val="0"/>
                      <w:marRight w:val="0"/>
                      <w:marTop w:val="0"/>
                      <w:marBottom w:val="0"/>
                      <w:divBdr>
                        <w:top w:val="single" w:sz="2" w:space="0" w:color="D9D9E3"/>
                        <w:left w:val="single" w:sz="2" w:space="0" w:color="D9D9E3"/>
                        <w:bottom w:val="single" w:sz="2" w:space="0" w:color="D9D9E3"/>
                        <w:right w:val="single" w:sz="2" w:space="0" w:color="D9D9E3"/>
                      </w:divBdr>
                      <w:divsChild>
                        <w:div w:id="1481729804">
                          <w:marLeft w:val="0"/>
                          <w:marRight w:val="0"/>
                          <w:marTop w:val="0"/>
                          <w:marBottom w:val="0"/>
                          <w:divBdr>
                            <w:top w:val="none" w:sz="0" w:space="0" w:color="auto"/>
                            <w:left w:val="none" w:sz="0" w:space="0" w:color="auto"/>
                            <w:bottom w:val="none" w:sz="0" w:space="0" w:color="auto"/>
                            <w:right w:val="none" w:sz="0" w:space="0" w:color="auto"/>
                          </w:divBdr>
                          <w:divsChild>
                            <w:div w:id="54395406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5598118">
                                  <w:marLeft w:val="0"/>
                                  <w:marRight w:val="0"/>
                                  <w:marTop w:val="0"/>
                                  <w:marBottom w:val="0"/>
                                  <w:divBdr>
                                    <w:top w:val="single" w:sz="2" w:space="0" w:color="D9D9E3"/>
                                    <w:left w:val="single" w:sz="2" w:space="0" w:color="D9D9E3"/>
                                    <w:bottom w:val="single" w:sz="2" w:space="0" w:color="D9D9E3"/>
                                    <w:right w:val="single" w:sz="2" w:space="0" w:color="D9D9E3"/>
                                  </w:divBdr>
                                  <w:divsChild>
                                    <w:div w:id="416295478">
                                      <w:marLeft w:val="0"/>
                                      <w:marRight w:val="0"/>
                                      <w:marTop w:val="0"/>
                                      <w:marBottom w:val="0"/>
                                      <w:divBdr>
                                        <w:top w:val="single" w:sz="2" w:space="0" w:color="D9D9E3"/>
                                        <w:left w:val="single" w:sz="2" w:space="0" w:color="D9D9E3"/>
                                        <w:bottom w:val="single" w:sz="2" w:space="0" w:color="D9D9E3"/>
                                        <w:right w:val="single" w:sz="2" w:space="0" w:color="D9D9E3"/>
                                      </w:divBdr>
                                      <w:divsChild>
                                        <w:div w:id="69279139">
                                          <w:marLeft w:val="0"/>
                                          <w:marRight w:val="0"/>
                                          <w:marTop w:val="0"/>
                                          <w:marBottom w:val="0"/>
                                          <w:divBdr>
                                            <w:top w:val="single" w:sz="2" w:space="0" w:color="D9D9E3"/>
                                            <w:left w:val="single" w:sz="2" w:space="0" w:color="D9D9E3"/>
                                            <w:bottom w:val="single" w:sz="2" w:space="0" w:color="D9D9E3"/>
                                            <w:right w:val="single" w:sz="2" w:space="0" w:color="D9D9E3"/>
                                          </w:divBdr>
                                          <w:divsChild>
                                            <w:div w:id="103699809">
                                              <w:marLeft w:val="0"/>
                                              <w:marRight w:val="0"/>
                                              <w:marTop w:val="0"/>
                                              <w:marBottom w:val="0"/>
                                              <w:divBdr>
                                                <w:top w:val="single" w:sz="2" w:space="0" w:color="D9D9E3"/>
                                                <w:left w:val="single" w:sz="2" w:space="0" w:color="D9D9E3"/>
                                                <w:bottom w:val="single" w:sz="2" w:space="0" w:color="D9D9E3"/>
                                                <w:right w:val="single" w:sz="2" w:space="0" w:color="D9D9E3"/>
                                              </w:divBdr>
                                              <w:divsChild>
                                                <w:div w:id="1914658816">
                                                  <w:marLeft w:val="0"/>
                                                  <w:marRight w:val="0"/>
                                                  <w:marTop w:val="0"/>
                                                  <w:marBottom w:val="0"/>
                                                  <w:divBdr>
                                                    <w:top w:val="single" w:sz="2" w:space="0" w:color="D9D9E3"/>
                                                    <w:left w:val="single" w:sz="2" w:space="0" w:color="D9D9E3"/>
                                                    <w:bottom w:val="single" w:sz="2" w:space="0" w:color="D9D9E3"/>
                                                    <w:right w:val="single" w:sz="2" w:space="0" w:color="D9D9E3"/>
                                                  </w:divBdr>
                                                  <w:divsChild>
                                                    <w:div w:id="5855739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94259820">
          <w:marLeft w:val="0"/>
          <w:marRight w:val="0"/>
          <w:marTop w:val="0"/>
          <w:marBottom w:val="0"/>
          <w:divBdr>
            <w:top w:val="none" w:sz="0" w:space="0" w:color="auto"/>
            <w:left w:val="none" w:sz="0" w:space="0" w:color="auto"/>
            <w:bottom w:val="none" w:sz="0" w:space="0" w:color="auto"/>
            <w:right w:val="none" w:sz="0" w:space="0" w:color="auto"/>
          </w:divBdr>
        </w:div>
      </w:divsChild>
    </w:div>
    <w:div w:id="398482584">
      <w:bodyDiv w:val="1"/>
      <w:marLeft w:val="0"/>
      <w:marRight w:val="0"/>
      <w:marTop w:val="0"/>
      <w:marBottom w:val="0"/>
      <w:divBdr>
        <w:top w:val="none" w:sz="0" w:space="0" w:color="auto"/>
        <w:left w:val="none" w:sz="0" w:space="0" w:color="auto"/>
        <w:bottom w:val="none" w:sz="0" w:space="0" w:color="auto"/>
        <w:right w:val="none" w:sz="0" w:space="0" w:color="auto"/>
      </w:divBdr>
    </w:div>
    <w:div w:id="1211266009">
      <w:bodyDiv w:val="1"/>
      <w:marLeft w:val="0"/>
      <w:marRight w:val="0"/>
      <w:marTop w:val="0"/>
      <w:marBottom w:val="0"/>
      <w:divBdr>
        <w:top w:val="none" w:sz="0" w:space="0" w:color="auto"/>
        <w:left w:val="none" w:sz="0" w:space="0" w:color="auto"/>
        <w:bottom w:val="none" w:sz="0" w:space="0" w:color="auto"/>
        <w:right w:val="none" w:sz="0" w:space="0" w:color="auto"/>
      </w:divBdr>
    </w:div>
    <w:div w:id="1570458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FDA560-802A-4E76-9E0F-0414B5970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2718</Words>
  <Characters>15498</Characters>
  <Application>Microsoft Office Word</Application>
  <DocSecurity>0</DocSecurity>
  <Lines>129</Lines>
  <Paragraphs>36</Paragraphs>
  <ScaleCrop>false</ScaleCrop>
  <Company/>
  <LinksUpToDate>false</LinksUpToDate>
  <CharactersWithSpaces>18180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2023-11-18T20:17:00Z</dcterms:created>
  <dcterms:modified xsi:type="dcterms:W3CDTF">2023-11-18T20:18:00Z</dcterms:modified>
</cp:coreProperties>
</file>