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2B454F" w14:textId="781A6DCD" w:rsidR="00740D0C" w:rsidRDefault="00623865" w:rsidP="00CD6395">
      <w:pPr>
        <w:spacing w:after="0"/>
        <w:jc w:val="both"/>
        <w:rPr>
          <w:rFonts w:asciiTheme="minorHAnsi" w:hAnsiTheme="minorHAnsi" w:cstheme="minorHAnsi"/>
        </w:rPr>
      </w:pPr>
      <w:r w:rsidRPr="004A778D">
        <w:rPr>
          <w:rFonts w:asciiTheme="minorHAnsi" w:hAnsiTheme="minorHAnsi" w:cstheme="minorHAnsi"/>
          <w:noProof/>
        </w:rPr>
        <w:drawing>
          <wp:anchor distT="0" distB="0" distL="0" distR="0" simplePos="0" relativeHeight="251659264" behindDoc="0" locked="0" layoutInCell="1" hidden="0" allowOverlap="1" wp14:anchorId="7047DCD0" wp14:editId="28F34038">
            <wp:simplePos x="0" y="0"/>
            <wp:positionH relativeFrom="margin">
              <wp:align>right</wp:align>
            </wp:positionH>
            <wp:positionV relativeFrom="paragraph">
              <wp:posOffset>7620</wp:posOffset>
            </wp:positionV>
            <wp:extent cx="2070100" cy="497872"/>
            <wp:effectExtent l="0" t="0" r="6350" b="0"/>
            <wp:wrapSquare wrapText="bothSides" distT="0" distB="0" distL="0" distR="0"/>
            <wp:docPr id="2" name="Picture 2" descr="A black and grey logo&#10;&#10;Description automatically generated"/>
            <wp:cNvGraphicFramePr/>
            <a:graphic xmlns:a="http://schemas.openxmlformats.org/drawingml/2006/main">
              <a:graphicData uri="http://schemas.openxmlformats.org/drawingml/2006/picture">
                <pic:pic xmlns:pic="http://schemas.openxmlformats.org/drawingml/2006/picture">
                  <pic:nvPicPr>
                    <pic:cNvPr id="2" name="Picture 2" descr="A black and grey logo&#10;&#10;Description automatically generated"/>
                    <pic:cNvPicPr preferRelativeResize="0"/>
                  </pic:nvPicPr>
                  <pic:blipFill>
                    <a:blip r:embed="rId8"/>
                    <a:srcRect t="11509" r="4895" b="16404"/>
                    <a:stretch>
                      <a:fillRect/>
                    </a:stretch>
                  </pic:blipFill>
                  <pic:spPr>
                    <a:xfrm>
                      <a:off x="0" y="0"/>
                      <a:ext cx="2070100" cy="497872"/>
                    </a:xfrm>
                    <a:prstGeom prst="rect">
                      <a:avLst/>
                    </a:prstGeom>
                    <a:ln/>
                  </pic:spPr>
                </pic:pic>
              </a:graphicData>
            </a:graphic>
          </wp:anchor>
        </w:drawing>
      </w:r>
    </w:p>
    <w:p w14:paraId="6B412715" w14:textId="3ACB35CE" w:rsidR="00740D0C" w:rsidRDefault="00740D0C" w:rsidP="00CD6395">
      <w:pPr>
        <w:spacing w:after="0"/>
        <w:jc w:val="both"/>
        <w:rPr>
          <w:rFonts w:asciiTheme="minorHAnsi" w:hAnsiTheme="minorHAnsi" w:cstheme="minorHAnsi"/>
        </w:rPr>
      </w:pPr>
    </w:p>
    <w:p w14:paraId="3A675BFF" w14:textId="0AF8A2B3" w:rsidR="00740D0C" w:rsidRDefault="00740D0C" w:rsidP="00CD6395">
      <w:pPr>
        <w:spacing w:after="0"/>
        <w:jc w:val="both"/>
        <w:rPr>
          <w:rFonts w:asciiTheme="minorHAnsi" w:hAnsiTheme="minorHAnsi" w:cstheme="minorHAnsi"/>
        </w:rPr>
      </w:pPr>
    </w:p>
    <w:p w14:paraId="1F477E29" w14:textId="06D9AF99" w:rsidR="00740D0C" w:rsidRDefault="00740D0C" w:rsidP="00CD6395">
      <w:pPr>
        <w:spacing w:after="0"/>
        <w:jc w:val="both"/>
        <w:rPr>
          <w:rFonts w:asciiTheme="minorHAnsi" w:hAnsiTheme="minorHAnsi" w:cstheme="minorHAnsi"/>
        </w:rPr>
      </w:pPr>
    </w:p>
    <w:tbl>
      <w:tblPr>
        <w:tblStyle w:val="GridTable4-Accent61"/>
        <w:tblpPr w:leftFromText="180" w:rightFromText="180" w:vertAnchor="page" w:horzAnchor="margin" w:tblpXSpec="center" w:tblpY="2431"/>
        <w:tblW w:w="12344" w:type="dxa"/>
        <w:tblBorders>
          <w:top w:val="single" w:sz="4" w:space="0" w:color="F79646"/>
          <w:left w:val="single" w:sz="4" w:space="0" w:color="F79646"/>
          <w:bottom w:val="single" w:sz="4" w:space="0" w:color="F79646"/>
          <w:right w:val="single" w:sz="4" w:space="0" w:color="F79646"/>
          <w:insideH w:val="none" w:sz="0" w:space="0" w:color="auto"/>
          <w:insideV w:val="none" w:sz="0" w:space="0" w:color="auto"/>
        </w:tblBorders>
        <w:tblLook w:val="04A0" w:firstRow="1" w:lastRow="0" w:firstColumn="1" w:lastColumn="0" w:noHBand="0" w:noVBand="1"/>
      </w:tblPr>
      <w:tblGrid>
        <w:gridCol w:w="1712"/>
        <w:gridCol w:w="10632"/>
      </w:tblGrid>
      <w:tr w:rsidR="00FD6415" w:rsidRPr="004A778D" w14:paraId="7FF1349A" w14:textId="77777777" w:rsidTr="00FD6415">
        <w:trPr>
          <w:cnfStyle w:val="100000000000" w:firstRow="1" w:lastRow="0" w:firstColumn="0" w:lastColumn="0" w:oddVBand="0" w:evenVBand="0" w:oddHBand="0" w:evenHBand="0" w:firstRowFirstColumn="0" w:firstRowLastColumn="0" w:lastRowFirstColumn="0" w:lastRowLastColumn="0"/>
          <w:trHeight w:val="449"/>
        </w:trPr>
        <w:tc>
          <w:tcPr>
            <w:cnfStyle w:val="001000000000" w:firstRow="0" w:lastRow="0" w:firstColumn="1" w:lastColumn="0" w:oddVBand="0" w:evenVBand="0" w:oddHBand="0" w:evenHBand="0" w:firstRowFirstColumn="0" w:firstRowLastColumn="0" w:lastRowFirstColumn="0" w:lastRowLastColumn="0"/>
            <w:tcW w:w="1712" w:type="dxa"/>
            <w:tcBorders>
              <w:top w:val="none" w:sz="0" w:space="0" w:color="auto"/>
              <w:left w:val="none" w:sz="0" w:space="0" w:color="auto"/>
              <w:bottom w:val="none" w:sz="0" w:space="0" w:color="auto"/>
              <w:right w:val="none" w:sz="0" w:space="0" w:color="auto"/>
            </w:tcBorders>
            <w:shd w:val="clear" w:color="auto" w:fill="FF521F"/>
          </w:tcPr>
          <w:p w14:paraId="39DDA138" w14:textId="56CBB8F1" w:rsidR="00FD6415" w:rsidRPr="004A778D" w:rsidRDefault="00FD6415" w:rsidP="00FD6415">
            <w:pPr>
              <w:keepNext/>
              <w:keepLines/>
              <w:spacing w:before="240" w:after="0" w:line="240" w:lineRule="auto"/>
              <w:outlineLvl w:val="0"/>
              <w:rPr>
                <w:rFonts w:asciiTheme="minorHAnsi" w:eastAsia="Times New Roman" w:hAnsiTheme="minorHAnsi" w:cstheme="minorHAnsi"/>
                <w:color w:val="auto"/>
              </w:rPr>
            </w:pPr>
          </w:p>
        </w:tc>
        <w:tc>
          <w:tcPr>
            <w:tcW w:w="10632" w:type="dxa"/>
            <w:tcBorders>
              <w:top w:val="none" w:sz="0" w:space="0" w:color="auto"/>
              <w:left w:val="none" w:sz="0" w:space="0" w:color="auto"/>
              <w:bottom w:val="none" w:sz="0" w:space="0" w:color="auto"/>
              <w:right w:val="none" w:sz="0" w:space="0" w:color="auto"/>
            </w:tcBorders>
            <w:shd w:val="clear" w:color="auto" w:fill="FF521F"/>
          </w:tcPr>
          <w:p w14:paraId="067EB2B8" w14:textId="0FC21E55" w:rsidR="00FD6415" w:rsidRPr="00ED157D" w:rsidRDefault="00FD6415" w:rsidP="00FD6415">
            <w:pPr>
              <w:keepNext/>
              <w:keepLines/>
              <w:spacing w:before="240" w:after="0" w:line="240" w:lineRule="auto"/>
              <w:outlineLvl w:val="0"/>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theme="minorHAnsi"/>
                <w:b w:val="0"/>
                <w:color w:val="auto"/>
                <w:sz w:val="32"/>
                <w:szCs w:val="32"/>
              </w:rPr>
            </w:pPr>
            <w:r w:rsidRPr="00ED157D">
              <w:rPr>
                <w:rFonts w:asciiTheme="minorHAnsi" w:eastAsia="Times New Roman" w:hAnsiTheme="minorHAnsi" w:cstheme="minorHAnsi"/>
                <w:color w:val="auto"/>
                <w:sz w:val="32"/>
                <w:szCs w:val="32"/>
              </w:rPr>
              <w:t xml:space="preserve">Foundation Stage </w:t>
            </w:r>
          </w:p>
          <w:p w14:paraId="459AFA5C" w14:textId="7C227B4E" w:rsidR="00FD6415" w:rsidRPr="00ED157D" w:rsidRDefault="00FD6415" w:rsidP="00FD6415">
            <w:pPr>
              <w:keepNext/>
              <w:keepLines/>
              <w:spacing w:before="240" w:after="0" w:line="240" w:lineRule="auto"/>
              <w:outlineLvl w:val="0"/>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auto"/>
                <w:sz w:val="32"/>
                <w:szCs w:val="32"/>
              </w:rPr>
            </w:pPr>
            <w:r w:rsidRPr="00ED157D">
              <w:rPr>
                <w:rFonts w:asciiTheme="minorHAnsi" w:eastAsia="Times New Roman" w:hAnsiTheme="minorHAnsi" w:cstheme="minorHAnsi"/>
                <w:color w:val="auto"/>
                <w:sz w:val="32"/>
                <w:szCs w:val="32"/>
              </w:rPr>
              <w:t>F</w:t>
            </w:r>
            <w:r>
              <w:rPr>
                <w:rFonts w:asciiTheme="minorHAnsi" w:eastAsia="Times New Roman" w:hAnsiTheme="minorHAnsi" w:cstheme="minorHAnsi"/>
                <w:color w:val="auto"/>
                <w:sz w:val="32"/>
                <w:szCs w:val="32"/>
              </w:rPr>
              <w:t>1</w:t>
            </w:r>
            <w:r w:rsidRPr="00ED157D">
              <w:rPr>
                <w:rFonts w:asciiTheme="minorHAnsi" w:eastAsia="Times New Roman" w:hAnsiTheme="minorHAnsi" w:cstheme="minorHAnsi"/>
                <w:color w:val="auto"/>
                <w:sz w:val="32"/>
                <w:szCs w:val="32"/>
              </w:rPr>
              <w:t xml:space="preserve">: </w:t>
            </w:r>
            <w:r>
              <w:rPr>
                <w:rFonts w:asciiTheme="minorHAnsi" w:eastAsia="Times New Roman" w:hAnsiTheme="minorHAnsi" w:cstheme="minorHAnsi"/>
                <w:color w:val="auto"/>
                <w:sz w:val="32"/>
                <w:szCs w:val="32"/>
              </w:rPr>
              <w:t>Legal Systems</w:t>
            </w:r>
          </w:p>
          <w:p w14:paraId="65837A21" w14:textId="0A4F4EF1" w:rsidR="00FD6415" w:rsidRPr="004A778D" w:rsidRDefault="00FD6415" w:rsidP="00FD6415">
            <w:pPr>
              <w:keepNext/>
              <w:keepLines/>
              <w:spacing w:before="240" w:after="0" w:line="240" w:lineRule="auto"/>
              <w:outlineLvl w:val="0"/>
              <w:cnfStyle w:val="100000000000" w:firstRow="1" w:lastRow="0" w:firstColumn="0" w:lastColumn="0" w:oddVBand="0" w:evenVBand="0" w:oddHBand="0" w:evenHBand="0" w:firstRowFirstColumn="0" w:firstRowLastColumn="0" w:lastRowFirstColumn="0" w:lastRowLastColumn="0"/>
              <w:rPr>
                <w:rFonts w:asciiTheme="minorHAnsi" w:eastAsia="Calibri" w:hAnsiTheme="minorHAnsi" w:cstheme="minorHAnsi"/>
                <w:color w:val="auto"/>
              </w:rPr>
            </w:pPr>
          </w:p>
        </w:tc>
      </w:tr>
    </w:tbl>
    <w:p w14:paraId="15E95729" w14:textId="6D1F5877" w:rsidR="00740D0C" w:rsidRDefault="00740D0C" w:rsidP="00CD6395">
      <w:pPr>
        <w:spacing w:after="0"/>
        <w:jc w:val="both"/>
        <w:rPr>
          <w:rFonts w:asciiTheme="minorHAnsi" w:hAnsiTheme="minorHAnsi" w:cstheme="minorHAnsi"/>
        </w:rPr>
      </w:pPr>
    </w:p>
    <w:p w14:paraId="221756CB" w14:textId="6082D528" w:rsidR="00740D0C" w:rsidRDefault="00936CC7" w:rsidP="00CD6395">
      <w:pPr>
        <w:spacing w:after="0"/>
        <w:jc w:val="both"/>
        <w:rPr>
          <w:rFonts w:asciiTheme="minorHAnsi" w:hAnsiTheme="minorHAnsi" w:cstheme="minorHAnsi"/>
        </w:rPr>
      </w:pPr>
      <w:r w:rsidRPr="00FF155F">
        <w:rPr>
          <w:rFonts w:asciiTheme="minorHAnsi" w:eastAsia="Calibri" w:hAnsiTheme="minorHAnsi" w:cstheme="minorHAnsi"/>
          <w:b/>
          <w:noProof/>
          <w:color w:val="FF0000"/>
          <w:lang w:eastAsia="en-GB"/>
        </w:rPr>
        <mc:AlternateContent>
          <mc:Choice Requires="wps">
            <w:drawing>
              <wp:anchor distT="0" distB="0" distL="114300" distR="114300" simplePos="0" relativeHeight="251661312" behindDoc="0" locked="0" layoutInCell="1" allowOverlap="1" wp14:anchorId="52E45115" wp14:editId="1638570B">
                <wp:simplePos x="0" y="0"/>
                <wp:positionH relativeFrom="page">
                  <wp:posOffset>-201295</wp:posOffset>
                </wp:positionH>
                <wp:positionV relativeFrom="paragraph">
                  <wp:posOffset>1358265</wp:posOffset>
                </wp:positionV>
                <wp:extent cx="13351510" cy="5080"/>
                <wp:effectExtent l="0" t="19050" r="21590" b="33020"/>
                <wp:wrapNone/>
                <wp:docPr id="15" name="Straight Connector 15"/>
                <wp:cNvGraphicFramePr/>
                <a:graphic xmlns:a="http://schemas.openxmlformats.org/drawingml/2006/main">
                  <a:graphicData uri="http://schemas.microsoft.com/office/word/2010/wordprocessingShape">
                    <wps:wsp>
                      <wps:cNvCnPr/>
                      <wps:spPr bwMode="auto">
                        <a:xfrm flipV="1">
                          <a:off x="0" y="0"/>
                          <a:ext cx="13351510" cy="5080"/>
                        </a:xfrm>
                        <a:prstGeom prst="line">
                          <a:avLst/>
                        </a:prstGeom>
                        <a:noFill/>
                        <a:ln w="38100">
                          <a:solidFill>
                            <a:srgbClr val="F8553A"/>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margin">
                  <wp14:pctWidth>0</wp14:pctWidth>
                </wp14:sizeRelH>
                <wp14:sizeRelV relativeFrom="margin">
                  <wp14:pctHeight>0</wp14:pctHeight>
                </wp14:sizeRelV>
              </wp:anchor>
            </w:drawing>
          </mc:Choice>
          <mc:Fallback>
            <w:pict>
              <v:line w14:anchorId="6C75202C" id="Straight Connector 15" o:spid="_x0000_s1026" style="position:absolute;flip:y;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15.85pt,106.95pt" to="1035.45pt,10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" strokecolor="#f8553a" strokeweight="3pt">
                <w10:wrap anchorx="page"/>
              </v:line>
            </w:pict>
          </mc:Fallback>
        </mc:AlternateContent>
      </w:r>
    </w:p>
    <w:p w14:paraId="0D71541C" w14:textId="52BC6882" w:rsidR="00740D0C" w:rsidRDefault="00740D0C" w:rsidP="00CD6395">
      <w:pPr>
        <w:spacing w:after="0"/>
        <w:jc w:val="both"/>
        <w:rPr>
          <w:rFonts w:asciiTheme="minorHAnsi" w:hAnsiTheme="minorHAnsi" w:cstheme="minorHAnsi"/>
        </w:rPr>
      </w:pPr>
    </w:p>
    <w:p w14:paraId="57A1D2D6" w14:textId="77777777" w:rsidR="00740D0C" w:rsidRDefault="00740D0C" w:rsidP="00CD6395">
      <w:pPr>
        <w:spacing w:after="0"/>
        <w:jc w:val="both"/>
        <w:rPr>
          <w:rFonts w:asciiTheme="minorHAnsi" w:hAnsiTheme="minorHAnsi" w:cstheme="minorHAnsi"/>
        </w:rPr>
      </w:pPr>
    </w:p>
    <w:p w14:paraId="2C3CA0F4" w14:textId="77777777" w:rsidR="009614A5" w:rsidRDefault="009614A5" w:rsidP="009614A5"/>
    <w:p w14:paraId="2CF76F48" w14:textId="77777777" w:rsidR="009614A5" w:rsidRPr="00ED157D" w:rsidRDefault="009614A5" w:rsidP="009614A5">
      <w:pPr>
        <w:jc w:val="center"/>
        <w:rPr>
          <w:rFonts w:asciiTheme="minorHAnsi" w:hAnsiTheme="minorHAnsi" w:cstheme="minorHAnsi"/>
          <w:b/>
          <w:sz w:val="32"/>
          <w:szCs w:val="32"/>
        </w:rPr>
      </w:pPr>
      <w:r w:rsidRPr="00ED157D">
        <w:rPr>
          <w:rFonts w:asciiTheme="minorHAnsi" w:hAnsiTheme="minorHAnsi" w:cstheme="minorHAnsi"/>
          <w:b/>
          <w:sz w:val="32"/>
          <w:szCs w:val="32"/>
        </w:rPr>
        <w:t>Sample Assessment Materials</w:t>
      </w:r>
    </w:p>
    <w:p w14:paraId="2B74F14D" w14:textId="31CB189F" w:rsidR="009614A5" w:rsidRPr="00ED157D" w:rsidRDefault="009614A5" w:rsidP="009614A5">
      <w:pPr>
        <w:jc w:val="center"/>
        <w:rPr>
          <w:rFonts w:asciiTheme="minorHAnsi" w:hAnsiTheme="minorHAnsi"/>
          <w:b/>
          <w:sz w:val="32"/>
          <w:szCs w:val="32"/>
        </w:rPr>
      </w:pPr>
      <w:r w:rsidRPr="00ED157D">
        <w:rPr>
          <w:rFonts w:asciiTheme="minorHAnsi" w:hAnsiTheme="minorHAnsi"/>
          <w:b/>
          <w:sz w:val="32"/>
          <w:szCs w:val="32"/>
        </w:rPr>
        <w:t xml:space="preserve">Paper </w:t>
      </w:r>
      <w:r w:rsidR="00907366">
        <w:rPr>
          <w:rFonts w:asciiTheme="minorHAnsi" w:hAnsiTheme="minorHAnsi"/>
          <w:b/>
          <w:sz w:val="32"/>
          <w:szCs w:val="32"/>
        </w:rPr>
        <w:t>2</w:t>
      </w:r>
    </w:p>
    <w:p w14:paraId="718F9304" w14:textId="77777777" w:rsidR="005A608D" w:rsidRDefault="005A608D" w:rsidP="005A608D">
      <w:pPr>
        <w:pStyle w:val="paragraph"/>
        <w:spacing w:before="0" w:beforeAutospacing="0" w:after="0" w:afterAutospacing="0"/>
        <w:textAlignment w:val="baseline"/>
        <w:rPr>
          <w:rStyle w:val="normaltextrun"/>
          <w:rFonts w:ascii="Calibri" w:hAnsi="Calibri" w:cs="Calibri"/>
          <w:b/>
          <w:bCs/>
          <w:sz w:val="22"/>
          <w:szCs w:val="22"/>
        </w:rPr>
      </w:pPr>
    </w:p>
    <w:p w14:paraId="2C07F45E" w14:textId="77777777" w:rsidR="005A608D" w:rsidRPr="00D852CC" w:rsidRDefault="005A608D" w:rsidP="005A608D">
      <w:pPr>
        <w:pStyle w:val="paragraph"/>
        <w:spacing w:before="0" w:beforeAutospacing="0" w:after="0" w:afterAutospacing="0"/>
        <w:jc w:val="center"/>
        <w:textAlignment w:val="baseline"/>
        <w:rPr>
          <w:rFonts w:ascii="Calibri" w:hAnsi="Calibri" w:cs="Calibri"/>
          <w:b/>
          <w:bCs/>
          <w:sz w:val="22"/>
          <w:szCs w:val="22"/>
        </w:rPr>
      </w:pPr>
      <w:r w:rsidRPr="00D852CC">
        <w:rPr>
          <w:rStyle w:val="normaltextrun"/>
          <w:rFonts w:ascii="Calibri" w:hAnsi="Calibri" w:cs="Calibri"/>
          <w:b/>
          <w:bCs/>
          <w:sz w:val="22"/>
          <w:szCs w:val="22"/>
        </w:rPr>
        <w:t>Notes:</w:t>
      </w:r>
    </w:p>
    <w:p w14:paraId="483693FD" w14:textId="77777777" w:rsidR="005A608D" w:rsidRDefault="005A608D" w:rsidP="005A608D">
      <w:pPr>
        <w:spacing w:after="0"/>
        <w:jc w:val="center"/>
        <w:rPr>
          <w:rFonts w:asciiTheme="minorHAnsi" w:hAnsiTheme="minorHAnsi" w:cstheme="minorHAnsi"/>
        </w:rPr>
      </w:pPr>
      <w:r>
        <w:rPr>
          <w:rFonts w:asciiTheme="minorHAnsi" w:hAnsiTheme="minorHAnsi" w:cstheme="minorHAnsi"/>
        </w:rPr>
        <w:t>Tutor Version – 2024/2025</w:t>
      </w:r>
    </w:p>
    <w:p w14:paraId="5B4CAF90" w14:textId="77777777" w:rsidR="00740D0C" w:rsidRDefault="00740D0C" w:rsidP="00CD6395">
      <w:pPr>
        <w:spacing w:after="0"/>
        <w:jc w:val="both"/>
        <w:rPr>
          <w:rFonts w:asciiTheme="minorHAnsi" w:hAnsiTheme="minorHAnsi" w:cstheme="minorHAnsi"/>
        </w:rPr>
      </w:pPr>
    </w:p>
    <w:p w14:paraId="700C09F1" w14:textId="77777777" w:rsidR="00740D0C" w:rsidRDefault="00740D0C" w:rsidP="00CD6395">
      <w:pPr>
        <w:spacing w:after="0"/>
        <w:jc w:val="both"/>
        <w:rPr>
          <w:rFonts w:asciiTheme="minorHAnsi" w:hAnsiTheme="minorHAnsi" w:cstheme="minorHAnsi"/>
        </w:rPr>
      </w:pPr>
    </w:p>
    <w:p w14:paraId="56E93492" w14:textId="77777777" w:rsidR="00740D0C" w:rsidRDefault="00740D0C" w:rsidP="00CD6395">
      <w:pPr>
        <w:spacing w:after="0"/>
        <w:jc w:val="both"/>
        <w:rPr>
          <w:rFonts w:asciiTheme="minorHAnsi" w:hAnsiTheme="minorHAnsi" w:cstheme="minorHAnsi"/>
        </w:rPr>
      </w:pPr>
    </w:p>
    <w:p w14:paraId="52FFCE3F" w14:textId="77777777" w:rsidR="00740D0C" w:rsidRDefault="00740D0C" w:rsidP="00CD6395">
      <w:pPr>
        <w:spacing w:after="0"/>
        <w:jc w:val="both"/>
        <w:rPr>
          <w:rFonts w:asciiTheme="minorHAnsi" w:hAnsiTheme="minorHAnsi" w:cstheme="minorHAnsi"/>
        </w:rPr>
      </w:pPr>
    </w:p>
    <w:p w14:paraId="794BEFD1" w14:textId="77777777" w:rsidR="00740D0C" w:rsidRDefault="00740D0C" w:rsidP="00CD6395">
      <w:pPr>
        <w:spacing w:after="0"/>
        <w:jc w:val="both"/>
        <w:rPr>
          <w:rFonts w:asciiTheme="minorHAnsi" w:hAnsiTheme="minorHAnsi" w:cstheme="minorHAnsi"/>
        </w:rPr>
      </w:pPr>
    </w:p>
    <w:p w14:paraId="2A4CA177" w14:textId="30681B91" w:rsidR="009614A5" w:rsidRDefault="009614A5">
      <w:pPr>
        <w:spacing w:after="160" w:line="259" w:lineRule="auto"/>
        <w:rPr>
          <w:rFonts w:asciiTheme="minorHAnsi" w:hAnsiTheme="minorHAnsi" w:cstheme="minorHAnsi"/>
        </w:rPr>
      </w:pPr>
      <w:r>
        <w:rPr>
          <w:rFonts w:asciiTheme="minorHAnsi" w:hAnsiTheme="minorHAnsi" w:cstheme="minorHAnsi"/>
        </w:rPr>
        <w:br w:type="page"/>
      </w:r>
    </w:p>
    <w:p w14:paraId="2F9EB177" w14:textId="0257D90E" w:rsidR="009614A5" w:rsidRDefault="00357244" w:rsidP="00FE0440">
      <w:pPr>
        <w:spacing w:after="0" w:line="240" w:lineRule="auto"/>
        <w:jc w:val="both"/>
        <w:rPr>
          <w:rFonts w:asciiTheme="minorHAnsi" w:hAnsiTheme="minorHAnsi" w:cstheme="minorHAnsi"/>
          <w:b/>
          <w:bCs/>
        </w:rPr>
      </w:pPr>
      <w:r w:rsidRPr="002C4072">
        <w:rPr>
          <w:rFonts w:asciiTheme="minorHAnsi" w:hAnsiTheme="minorHAnsi" w:cstheme="minorHAnsi"/>
          <w:b/>
          <w:bCs/>
        </w:rPr>
        <w:lastRenderedPageBreak/>
        <w:t>Question 1</w:t>
      </w:r>
    </w:p>
    <w:p w14:paraId="19550265" w14:textId="77777777" w:rsidR="00532FF6" w:rsidRPr="00D816E4" w:rsidRDefault="00532FF6" w:rsidP="00FE0440">
      <w:pPr>
        <w:spacing w:after="0" w:line="240" w:lineRule="auto"/>
        <w:rPr>
          <w:rFonts w:asciiTheme="minorHAnsi" w:hAnsiTheme="minorHAnsi" w:cstheme="minorHAnsi"/>
          <w:bCs/>
        </w:rPr>
      </w:pPr>
      <w:r w:rsidRPr="00D816E4">
        <w:rPr>
          <w:rFonts w:asciiTheme="minorHAnsi" w:hAnsiTheme="minorHAnsi" w:cstheme="minorHAnsi"/>
          <w:bCs/>
        </w:rPr>
        <w:t>Module Ref: 3b</w:t>
      </w:r>
    </w:p>
    <w:p w14:paraId="3A12B475" w14:textId="77777777" w:rsidR="00532FF6" w:rsidRPr="00D816E4" w:rsidRDefault="00532FF6" w:rsidP="00FE0440">
      <w:pPr>
        <w:spacing w:after="0" w:line="240" w:lineRule="auto"/>
        <w:rPr>
          <w:rFonts w:asciiTheme="minorHAnsi" w:hAnsiTheme="minorHAnsi" w:cstheme="minorHAnsi"/>
          <w:bCs/>
        </w:rPr>
      </w:pPr>
      <w:r w:rsidRPr="00D816E4">
        <w:rPr>
          <w:rFonts w:asciiTheme="minorHAnsi" w:hAnsiTheme="minorHAnsi" w:cstheme="minorHAnsi"/>
          <w:bCs/>
        </w:rPr>
        <w:t>1 mark</w:t>
      </w:r>
    </w:p>
    <w:p w14:paraId="7AA1C4B1" w14:textId="77777777" w:rsidR="00532FF6" w:rsidRPr="00307845" w:rsidRDefault="00532FF6" w:rsidP="00FE0440">
      <w:pPr>
        <w:spacing w:after="0" w:line="240" w:lineRule="auto"/>
        <w:rPr>
          <w:rFonts w:asciiTheme="minorHAnsi" w:hAnsiTheme="minorHAnsi" w:cstheme="minorHAnsi"/>
          <w:b/>
        </w:rPr>
      </w:pPr>
    </w:p>
    <w:p w14:paraId="2B03B27D" w14:textId="77777777" w:rsidR="00532FF6" w:rsidRPr="00307845" w:rsidRDefault="00532FF6" w:rsidP="00FE0440">
      <w:pPr>
        <w:spacing w:after="0" w:line="240" w:lineRule="auto"/>
        <w:rPr>
          <w:rFonts w:asciiTheme="minorHAnsi" w:hAnsiTheme="minorHAnsi" w:cstheme="minorHAnsi"/>
        </w:rPr>
      </w:pPr>
      <w:r w:rsidRPr="004337E5">
        <w:rPr>
          <w:rFonts w:asciiTheme="minorHAnsi" w:hAnsiTheme="minorHAnsi" w:cstheme="minorHAnsi"/>
        </w:rPr>
        <w:t>Which is the most senior level of judge in England and Wales?</w:t>
      </w:r>
    </w:p>
    <w:p w14:paraId="47E3265F" w14:textId="77777777" w:rsidR="00532FF6" w:rsidRDefault="00532FF6" w:rsidP="00FE0440">
      <w:pPr>
        <w:spacing w:after="0" w:line="240" w:lineRule="auto"/>
        <w:rPr>
          <w:rFonts w:asciiTheme="minorHAnsi" w:hAnsiTheme="minorHAnsi" w:cstheme="minorHAnsi"/>
        </w:rPr>
      </w:pPr>
    </w:p>
    <w:p w14:paraId="7043F6DB" w14:textId="08DA68B5" w:rsidR="00532FF6" w:rsidRPr="00047F2A" w:rsidRDefault="00532FF6" w:rsidP="00FE0440">
      <w:pPr>
        <w:pStyle w:val="ListParagraph"/>
        <w:numPr>
          <w:ilvl w:val="0"/>
          <w:numId w:val="1"/>
        </w:numPr>
        <w:spacing w:after="0" w:line="240" w:lineRule="auto"/>
        <w:rPr>
          <w:rFonts w:asciiTheme="minorHAnsi" w:hAnsiTheme="minorHAnsi" w:cstheme="minorHAnsi"/>
        </w:rPr>
      </w:pPr>
      <w:r>
        <w:rPr>
          <w:rFonts w:asciiTheme="minorHAnsi" w:hAnsiTheme="minorHAnsi" w:cstheme="minorHAnsi"/>
          <w:highlight w:val="green"/>
        </w:rPr>
        <w:t xml:space="preserve">A: </w:t>
      </w:r>
      <w:r w:rsidRPr="00047F2A">
        <w:rPr>
          <w:rFonts w:asciiTheme="minorHAnsi" w:hAnsiTheme="minorHAnsi" w:cstheme="minorHAnsi"/>
          <w:highlight w:val="green"/>
        </w:rPr>
        <w:t>Justice of the Supreme Court</w:t>
      </w:r>
      <w:r w:rsidR="00D816E4">
        <w:rPr>
          <w:rFonts w:asciiTheme="minorHAnsi" w:hAnsiTheme="minorHAnsi" w:cstheme="minorHAnsi"/>
          <w:highlight w:val="green"/>
        </w:rPr>
        <w:t xml:space="preserve"> (CORRECT)</w:t>
      </w:r>
    </w:p>
    <w:p w14:paraId="7A62226C" w14:textId="77777777" w:rsidR="00532FF6" w:rsidRPr="00047F2A" w:rsidRDefault="00532FF6" w:rsidP="00FE0440">
      <w:pPr>
        <w:pStyle w:val="ListParagraph"/>
        <w:numPr>
          <w:ilvl w:val="0"/>
          <w:numId w:val="1"/>
        </w:numPr>
        <w:spacing w:after="0" w:line="240" w:lineRule="auto"/>
        <w:rPr>
          <w:rFonts w:asciiTheme="minorHAnsi" w:hAnsiTheme="minorHAnsi" w:cstheme="minorHAnsi"/>
        </w:rPr>
      </w:pPr>
      <w:r>
        <w:rPr>
          <w:rFonts w:asciiTheme="minorHAnsi" w:hAnsiTheme="minorHAnsi" w:cstheme="minorHAnsi"/>
        </w:rPr>
        <w:t xml:space="preserve">B: </w:t>
      </w:r>
      <w:r w:rsidRPr="00047F2A">
        <w:rPr>
          <w:rFonts w:asciiTheme="minorHAnsi" w:hAnsiTheme="minorHAnsi" w:cstheme="minorHAnsi"/>
        </w:rPr>
        <w:t>Recorder</w:t>
      </w:r>
    </w:p>
    <w:p w14:paraId="21CF749C" w14:textId="77777777" w:rsidR="00532FF6" w:rsidRPr="00047F2A" w:rsidRDefault="00532FF6" w:rsidP="00FE0440">
      <w:pPr>
        <w:pStyle w:val="ListParagraph"/>
        <w:numPr>
          <w:ilvl w:val="0"/>
          <w:numId w:val="1"/>
        </w:numPr>
        <w:spacing w:after="0" w:line="240" w:lineRule="auto"/>
        <w:rPr>
          <w:rFonts w:asciiTheme="minorHAnsi" w:hAnsiTheme="minorHAnsi" w:cstheme="minorHAnsi"/>
        </w:rPr>
      </w:pPr>
      <w:r>
        <w:rPr>
          <w:rFonts w:asciiTheme="minorHAnsi" w:hAnsiTheme="minorHAnsi" w:cstheme="minorHAnsi"/>
        </w:rPr>
        <w:t xml:space="preserve">C: </w:t>
      </w:r>
      <w:r w:rsidRPr="00047F2A">
        <w:rPr>
          <w:rFonts w:asciiTheme="minorHAnsi" w:hAnsiTheme="minorHAnsi" w:cstheme="minorHAnsi"/>
        </w:rPr>
        <w:t>Circuit Judge</w:t>
      </w:r>
    </w:p>
    <w:p w14:paraId="2EB94363" w14:textId="77777777" w:rsidR="00532FF6" w:rsidRPr="00047F2A" w:rsidRDefault="00532FF6" w:rsidP="00FE0440">
      <w:pPr>
        <w:pStyle w:val="ListParagraph"/>
        <w:numPr>
          <w:ilvl w:val="0"/>
          <w:numId w:val="1"/>
        </w:numPr>
        <w:spacing w:after="0" w:line="240" w:lineRule="auto"/>
        <w:rPr>
          <w:rFonts w:asciiTheme="minorHAnsi" w:hAnsiTheme="minorHAnsi" w:cstheme="minorHAnsi"/>
        </w:rPr>
      </w:pPr>
      <w:r>
        <w:rPr>
          <w:rFonts w:asciiTheme="minorHAnsi" w:hAnsiTheme="minorHAnsi" w:cstheme="minorHAnsi"/>
        </w:rPr>
        <w:t xml:space="preserve">D: </w:t>
      </w:r>
      <w:r w:rsidRPr="00047F2A">
        <w:rPr>
          <w:rFonts w:asciiTheme="minorHAnsi" w:hAnsiTheme="minorHAnsi" w:cstheme="minorHAnsi"/>
        </w:rPr>
        <w:t>Lord or Lady Justice of Appeal</w:t>
      </w:r>
    </w:p>
    <w:p w14:paraId="10E8FDDB" w14:textId="77777777" w:rsidR="00357244" w:rsidRDefault="00357244" w:rsidP="00FE0440">
      <w:pPr>
        <w:spacing w:after="0" w:line="240" w:lineRule="auto"/>
        <w:jc w:val="both"/>
        <w:rPr>
          <w:rFonts w:asciiTheme="minorHAnsi" w:hAnsiTheme="minorHAnsi" w:cstheme="minorHAnsi"/>
        </w:rPr>
      </w:pPr>
    </w:p>
    <w:p w14:paraId="497D3BE6" w14:textId="77777777" w:rsidR="00357244" w:rsidRDefault="00357244" w:rsidP="00FE0440">
      <w:pPr>
        <w:spacing w:after="0" w:line="240" w:lineRule="auto"/>
        <w:jc w:val="both"/>
        <w:rPr>
          <w:rFonts w:asciiTheme="minorHAnsi" w:hAnsiTheme="minorHAnsi" w:cstheme="minorHAnsi"/>
        </w:rPr>
      </w:pPr>
    </w:p>
    <w:p w14:paraId="5D9419C5" w14:textId="77777777" w:rsidR="002D2FA8" w:rsidRDefault="002D2FA8" w:rsidP="00FE0440">
      <w:pPr>
        <w:spacing w:after="0" w:line="240" w:lineRule="auto"/>
        <w:jc w:val="both"/>
        <w:rPr>
          <w:rFonts w:asciiTheme="minorHAnsi" w:hAnsiTheme="minorHAnsi" w:cstheme="minorHAnsi"/>
        </w:rPr>
      </w:pPr>
    </w:p>
    <w:p w14:paraId="3E59BD49" w14:textId="77777777" w:rsidR="002D2FA8" w:rsidRDefault="002D2FA8" w:rsidP="00FE0440">
      <w:pPr>
        <w:spacing w:after="0" w:line="240" w:lineRule="auto"/>
        <w:jc w:val="both"/>
        <w:rPr>
          <w:rFonts w:asciiTheme="minorHAnsi" w:hAnsiTheme="minorHAnsi" w:cstheme="minorHAnsi"/>
        </w:rPr>
      </w:pPr>
    </w:p>
    <w:p w14:paraId="30A59A05" w14:textId="77777777" w:rsidR="002D2FA8" w:rsidRDefault="002D2FA8" w:rsidP="00FE0440">
      <w:pPr>
        <w:spacing w:after="0" w:line="240" w:lineRule="auto"/>
        <w:jc w:val="both"/>
        <w:rPr>
          <w:rFonts w:asciiTheme="minorHAnsi" w:hAnsiTheme="minorHAnsi" w:cstheme="minorHAnsi"/>
        </w:rPr>
      </w:pPr>
    </w:p>
    <w:p w14:paraId="4DB866E2" w14:textId="77777777" w:rsidR="002D2FA8" w:rsidRDefault="002D2FA8" w:rsidP="00FE0440">
      <w:pPr>
        <w:spacing w:after="0" w:line="240" w:lineRule="auto"/>
        <w:jc w:val="both"/>
        <w:rPr>
          <w:rFonts w:asciiTheme="minorHAnsi" w:hAnsiTheme="minorHAnsi" w:cstheme="minorHAnsi"/>
        </w:rPr>
      </w:pPr>
    </w:p>
    <w:p w14:paraId="336486C5" w14:textId="79F75944" w:rsidR="00357244" w:rsidRDefault="00357244" w:rsidP="00FE0440">
      <w:pPr>
        <w:spacing w:after="0" w:line="240" w:lineRule="auto"/>
        <w:jc w:val="both"/>
        <w:rPr>
          <w:rFonts w:asciiTheme="minorHAnsi" w:hAnsiTheme="minorHAnsi" w:cstheme="minorHAnsi"/>
        </w:rPr>
      </w:pPr>
      <w:r w:rsidRPr="002C4072">
        <w:rPr>
          <w:rFonts w:asciiTheme="minorHAnsi" w:hAnsiTheme="minorHAnsi" w:cstheme="minorHAnsi"/>
          <w:b/>
          <w:bCs/>
        </w:rPr>
        <w:t xml:space="preserve">Question </w:t>
      </w:r>
      <w:r>
        <w:rPr>
          <w:rFonts w:asciiTheme="minorHAnsi" w:hAnsiTheme="minorHAnsi" w:cstheme="minorHAnsi"/>
          <w:b/>
          <w:bCs/>
        </w:rPr>
        <w:t>2</w:t>
      </w:r>
    </w:p>
    <w:p w14:paraId="196D4303" w14:textId="77777777" w:rsidR="00240F8D" w:rsidRPr="00D816E4" w:rsidRDefault="00240F8D" w:rsidP="00FE0440">
      <w:pPr>
        <w:widowControl w:val="0"/>
        <w:spacing w:after="0" w:line="240" w:lineRule="auto"/>
        <w:contextualSpacing/>
        <w:rPr>
          <w:rFonts w:ascii="Calibri" w:eastAsia="Calibri" w:hAnsi="Calibri" w:cs="Calibri"/>
        </w:rPr>
      </w:pPr>
      <w:r w:rsidRPr="00D816E4">
        <w:rPr>
          <w:rFonts w:asciiTheme="minorHAnsi" w:hAnsiTheme="minorHAnsi"/>
        </w:rPr>
        <w:t xml:space="preserve">Module Ref: 4a </w:t>
      </w:r>
      <w:r w:rsidRPr="00D816E4">
        <w:rPr>
          <w:rFonts w:ascii="Calibri" w:eastAsia="Calibri" w:hAnsi="Calibri" w:cs="Calibri"/>
          <w:color w:val="000000" w:themeColor="text1"/>
        </w:rPr>
        <w:t>Understanding the UK constitution</w:t>
      </w:r>
    </w:p>
    <w:p w14:paraId="011B91DC" w14:textId="77777777" w:rsidR="00240F8D" w:rsidRPr="00D816E4" w:rsidRDefault="00240F8D" w:rsidP="00FE0440">
      <w:pPr>
        <w:spacing w:after="0" w:line="240" w:lineRule="auto"/>
        <w:rPr>
          <w:rFonts w:asciiTheme="minorHAnsi" w:hAnsiTheme="minorHAnsi" w:cstheme="minorHAnsi"/>
        </w:rPr>
      </w:pPr>
      <w:r w:rsidRPr="00D816E4">
        <w:rPr>
          <w:rFonts w:asciiTheme="minorHAnsi" w:hAnsiTheme="minorHAnsi" w:cstheme="minorHAnsi"/>
        </w:rPr>
        <w:t>1 mark</w:t>
      </w:r>
    </w:p>
    <w:p w14:paraId="19B75BC6" w14:textId="77777777" w:rsidR="00240F8D" w:rsidRPr="004F42A2" w:rsidRDefault="00240F8D" w:rsidP="00FE0440">
      <w:pPr>
        <w:spacing w:after="0" w:line="240" w:lineRule="auto"/>
        <w:rPr>
          <w:rFonts w:asciiTheme="minorHAnsi" w:hAnsiTheme="minorHAnsi" w:cstheme="minorHAnsi"/>
          <w:bCs/>
        </w:rPr>
      </w:pPr>
    </w:p>
    <w:p w14:paraId="2A486CE9" w14:textId="77777777" w:rsidR="00240F8D" w:rsidRDefault="00240F8D" w:rsidP="00FE0440">
      <w:pPr>
        <w:spacing w:after="0" w:line="240" w:lineRule="auto"/>
        <w:rPr>
          <w:rFonts w:asciiTheme="minorHAnsi" w:hAnsiTheme="minorHAnsi" w:cstheme="minorHAnsi"/>
        </w:rPr>
      </w:pPr>
      <w:r w:rsidRPr="00C22BD9">
        <w:rPr>
          <w:rFonts w:asciiTheme="minorHAnsi" w:hAnsiTheme="minorHAnsi" w:cstheme="minorHAnsi"/>
        </w:rPr>
        <w:t>The doctrine of the separation of powers means</w:t>
      </w:r>
    </w:p>
    <w:p w14:paraId="3786EB8B" w14:textId="77777777" w:rsidR="00240F8D" w:rsidRDefault="00240F8D" w:rsidP="00FE0440">
      <w:pPr>
        <w:spacing w:after="0" w:line="240" w:lineRule="auto"/>
        <w:rPr>
          <w:rFonts w:asciiTheme="minorHAnsi" w:hAnsiTheme="minorHAnsi" w:cstheme="minorHAnsi"/>
        </w:rPr>
      </w:pPr>
    </w:p>
    <w:p w14:paraId="4E06FADD" w14:textId="77777777" w:rsidR="00240F8D" w:rsidRPr="003D0743" w:rsidRDefault="00240F8D" w:rsidP="00FE0440">
      <w:pPr>
        <w:pStyle w:val="ListParagraph"/>
        <w:numPr>
          <w:ilvl w:val="0"/>
          <w:numId w:val="2"/>
        </w:numPr>
        <w:spacing w:after="0" w:line="240" w:lineRule="auto"/>
        <w:rPr>
          <w:rFonts w:asciiTheme="minorHAnsi" w:hAnsiTheme="minorHAnsi" w:cstheme="minorHAnsi"/>
        </w:rPr>
      </w:pPr>
      <w:r>
        <w:rPr>
          <w:rFonts w:asciiTheme="minorHAnsi" w:hAnsiTheme="minorHAnsi" w:cstheme="minorHAnsi"/>
        </w:rPr>
        <w:t xml:space="preserve">A: </w:t>
      </w:r>
      <w:r w:rsidRPr="003D0743">
        <w:rPr>
          <w:rFonts w:asciiTheme="minorHAnsi" w:hAnsiTheme="minorHAnsi" w:cstheme="minorHAnsi"/>
        </w:rPr>
        <w:t>Parliament is responsible for ensuring that the executive and the judiciary function separately to uphold the rule of law</w:t>
      </w:r>
    </w:p>
    <w:p w14:paraId="7CD2DDD4" w14:textId="77777777" w:rsidR="00240F8D" w:rsidRPr="003D0743" w:rsidRDefault="00240F8D" w:rsidP="00FE0440">
      <w:pPr>
        <w:pStyle w:val="ListParagraph"/>
        <w:numPr>
          <w:ilvl w:val="0"/>
          <w:numId w:val="2"/>
        </w:numPr>
        <w:spacing w:after="0" w:line="240" w:lineRule="auto"/>
        <w:rPr>
          <w:rFonts w:asciiTheme="minorHAnsi" w:hAnsiTheme="minorHAnsi" w:cstheme="minorHAnsi"/>
        </w:rPr>
      </w:pPr>
      <w:r>
        <w:rPr>
          <w:rFonts w:asciiTheme="minorHAnsi" w:hAnsiTheme="minorHAnsi" w:cstheme="minorHAnsi"/>
        </w:rPr>
        <w:t>B: t</w:t>
      </w:r>
      <w:r w:rsidRPr="003D0743">
        <w:rPr>
          <w:rFonts w:asciiTheme="minorHAnsi" w:hAnsiTheme="minorHAnsi" w:cstheme="minorHAnsi"/>
        </w:rPr>
        <w:t xml:space="preserve">he legislature and the executive share the same functions, but operate from separate Houses of Parliament </w:t>
      </w:r>
    </w:p>
    <w:p w14:paraId="4094FD49" w14:textId="77777777" w:rsidR="00240F8D" w:rsidRPr="003D0743" w:rsidRDefault="00240F8D" w:rsidP="00FE0440">
      <w:pPr>
        <w:pStyle w:val="ListParagraph"/>
        <w:numPr>
          <w:ilvl w:val="0"/>
          <w:numId w:val="2"/>
        </w:numPr>
        <w:spacing w:after="0" w:line="240" w:lineRule="auto"/>
        <w:rPr>
          <w:rFonts w:asciiTheme="minorHAnsi" w:hAnsiTheme="minorHAnsi" w:cstheme="minorHAnsi"/>
        </w:rPr>
      </w:pPr>
      <w:r>
        <w:rPr>
          <w:rFonts w:asciiTheme="minorHAnsi" w:hAnsiTheme="minorHAnsi" w:cstheme="minorHAnsi"/>
        </w:rPr>
        <w:t>C: i</w:t>
      </w:r>
      <w:r w:rsidRPr="003D0743">
        <w:rPr>
          <w:rFonts w:asciiTheme="minorHAnsi" w:hAnsiTheme="minorHAnsi" w:cstheme="minorHAnsi"/>
        </w:rPr>
        <w:t>f the judiciary or the executive request power to create law from the legislature, that power is separated and granted until the law is passed</w:t>
      </w:r>
    </w:p>
    <w:p w14:paraId="2EC5A952" w14:textId="2AF245D1" w:rsidR="00240F8D" w:rsidRDefault="00240F8D" w:rsidP="00FE0440">
      <w:pPr>
        <w:pStyle w:val="ListParagraph"/>
        <w:numPr>
          <w:ilvl w:val="0"/>
          <w:numId w:val="2"/>
        </w:numPr>
        <w:spacing w:after="0" w:line="240" w:lineRule="auto"/>
        <w:rPr>
          <w:rFonts w:asciiTheme="minorHAnsi" w:hAnsiTheme="minorHAnsi" w:cstheme="minorHAnsi"/>
        </w:rPr>
      </w:pPr>
      <w:r>
        <w:rPr>
          <w:rFonts w:asciiTheme="minorHAnsi" w:hAnsiTheme="minorHAnsi" w:cstheme="minorHAnsi"/>
          <w:highlight w:val="green"/>
        </w:rPr>
        <w:t>D: t</w:t>
      </w:r>
      <w:r w:rsidRPr="003D0743">
        <w:rPr>
          <w:rFonts w:asciiTheme="minorHAnsi" w:hAnsiTheme="minorHAnsi" w:cstheme="minorHAnsi"/>
          <w:highlight w:val="green"/>
        </w:rPr>
        <w:t>he legislature, the executive and the judiciary function separately to ensure that no single branch of the constitution has supreme power</w:t>
      </w:r>
      <w:r w:rsidR="00D816E4">
        <w:rPr>
          <w:rFonts w:asciiTheme="minorHAnsi" w:hAnsiTheme="minorHAnsi" w:cstheme="minorHAnsi"/>
          <w:highlight w:val="green"/>
        </w:rPr>
        <w:t xml:space="preserve"> (CORRECT)</w:t>
      </w:r>
    </w:p>
    <w:p w14:paraId="2AE2443D" w14:textId="77777777" w:rsidR="00357244" w:rsidRDefault="00357244" w:rsidP="00FE0440">
      <w:pPr>
        <w:spacing w:after="0" w:line="240" w:lineRule="auto"/>
        <w:jc w:val="both"/>
        <w:rPr>
          <w:rFonts w:asciiTheme="minorHAnsi" w:hAnsiTheme="minorHAnsi" w:cstheme="minorHAnsi"/>
        </w:rPr>
      </w:pPr>
    </w:p>
    <w:p w14:paraId="30F2F77C" w14:textId="77777777" w:rsidR="002D2FA8" w:rsidRDefault="002D2FA8" w:rsidP="00FE0440">
      <w:pPr>
        <w:spacing w:after="0" w:line="240" w:lineRule="auto"/>
        <w:jc w:val="both"/>
        <w:rPr>
          <w:rFonts w:asciiTheme="minorHAnsi" w:hAnsiTheme="minorHAnsi" w:cstheme="minorHAnsi"/>
        </w:rPr>
      </w:pPr>
    </w:p>
    <w:p w14:paraId="38EA112E" w14:textId="77777777" w:rsidR="002D2FA8" w:rsidRDefault="002D2FA8" w:rsidP="00FE0440">
      <w:pPr>
        <w:spacing w:after="0" w:line="240" w:lineRule="auto"/>
        <w:jc w:val="both"/>
        <w:rPr>
          <w:rFonts w:asciiTheme="minorHAnsi" w:hAnsiTheme="minorHAnsi" w:cstheme="minorHAnsi"/>
        </w:rPr>
      </w:pPr>
    </w:p>
    <w:p w14:paraId="0B386485" w14:textId="77777777" w:rsidR="002D2FA8" w:rsidRDefault="002D2FA8" w:rsidP="00FE0440">
      <w:pPr>
        <w:spacing w:after="0" w:line="240" w:lineRule="auto"/>
        <w:jc w:val="both"/>
        <w:rPr>
          <w:rFonts w:asciiTheme="minorHAnsi" w:hAnsiTheme="minorHAnsi" w:cstheme="minorHAnsi"/>
        </w:rPr>
      </w:pPr>
    </w:p>
    <w:p w14:paraId="5DA6E027" w14:textId="77777777" w:rsidR="002D2FA8" w:rsidRDefault="002D2FA8" w:rsidP="00FE0440">
      <w:pPr>
        <w:spacing w:after="0" w:line="240" w:lineRule="auto"/>
        <w:jc w:val="both"/>
        <w:rPr>
          <w:rFonts w:asciiTheme="minorHAnsi" w:hAnsiTheme="minorHAnsi" w:cstheme="minorHAnsi"/>
        </w:rPr>
      </w:pPr>
    </w:p>
    <w:p w14:paraId="280FAD64" w14:textId="77777777" w:rsidR="00357244" w:rsidRDefault="00357244" w:rsidP="00FE0440">
      <w:pPr>
        <w:spacing w:after="0" w:line="240" w:lineRule="auto"/>
        <w:jc w:val="both"/>
        <w:rPr>
          <w:rFonts w:asciiTheme="minorHAnsi" w:hAnsiTheme="minorHAnsi" w:cstheme="minorHAnsi"/>
        </w:rPr>
      </w:pPr>
    </w:p>
    <w:p w14:paraId="5FD05F38" w14:textId="39B58D25" w:rsidR="00357244" w:rsidRDefault="00357244" w:rsidP="00FE0440">
      <w:pPr>
        <w:spacing w:after="0" w:line="240" w:lineRule="auto"/>
        <w:jc w:val="both"/>
        <w:rPr>
          <w:rFonts w:asciiTheme="minorHAnsi" w:hAnsiTheme="minorHAnsi" w:cstheme="minorHAnsi"/>
        </w:rPr>
      </w:pPr>
      <w:r w:rsidRPr="002C4072">
        <w:rPr>
          <w:rFonts w:asciiTheme="minorHAnsi" w:hAnsiTheme="minorHAnsi" w:cstheme="minorHAnsi"/>
          <w:b/>
          <w:bCs/>
        </w:rPr>
        <w:t xml:space="preserve">Question </w:t>
      </w:r>
      <w:r>
        <w:rPr>
          <w:rFonts w:asciiTheme="minorHAnsi" w:hAnsiTheme="minorHAnsi" w:cstheme="minorHAnsi"/>
          <w:b/>
          <w:bCs/>
        </w:rPr>
        <w:t>3</w:t>
      </w:r>
    </w:p>
    <w:p w14:paraId="16EDA326" w14:textId="77777777" w:rsidR="00C45C0F" w:rsidRPr="00D816E4" w:rsidRDefault="00C45C0F" w:rsidP="00FE0440">
      <w:pPr>
        <w:widowControl w:val="0"/>
        <w:spacing w:after="0" w:line="240" w:lineRule="auto"/>
        <w:contextualSpacing/>
        <w:rPr>
          <w:rFonts w:ascii="Calibri" w:eastAsia="Calibri" w:hAnsi="Calibri" w:cs="Calibri"/>
        </w:rPr>
      </w:pPr>
      <w:r w:rsidRPr="00D816E4">
        <w:rPr>
          <w:rFonts w:asciiTheme="minorHAnsi" w:hAnsiTheme="minorHAnsi"/>
        </w:rPr>
        <w:t xml:space="preserve">Module Ref: 1c </w:t>
      </w:r>
      <w:r w:rsidRPr="00D816E4">
        <w:rPr>
          <w:rFonts w:ascii="Calibri" w:eastAsia="Calibri" w:hAnsi="Calibri" w:cs="Calibri"/>
          <w:color w:val="000000" w:themeColor="text1"/>
        </w:rPr>
        <w:t>Distinguishing common law and equity</w:t>
      </w:r>
    </w:p>
    <w:p w14:paraId="3BE6B9DD" w14:textId="77777777" w:rsidR="00C45C0F" w:rsidRPr="00D816E4" w:rsidRDefault="00C45C0F" w:rsidP="00FE0440">
      <w:pPr>
        <w:spacing w:after="0" w:line="240" w:lineRule="auto"/>
        <w:rPr>
          <w:rFonts w:asciiTheme="minorHAnsi" w:hAnsiTheme="minorHAnsi" w:cstheme="minorHAnsi"/>
        </w:rPr>
      </w:pPr>
      <w:r w:rsidRPr="00D816E4">
        <w:rPr>
          <w:rFonts w:asciiTheme="minorHAnsi" w:hAnsiTheme="minorHAnsi" w:cstheme="minorHAnsi"/>
        </w:rPr>
        <w:t>1 mark</w:t>
      </w:r>
    </w:p>
    <w:p w14:paraId="1D751599" w14:textId="77777777" w:rsidR="00C45C0F" w:rsidRPr="00307845" w:rsidRDefault="00C45C0F" w:rsidP="00FE0440">
      <w:pPr>
        <w:spacing w:after="0" w:line="240" w:lineRule="auto"/>
        <w:rPr>
          <w:rFonts w:asciiTheme="minorHAnsi" w:hAnsiTheme="minorHAnsi" w:cstheme="minorHAnsi"/>
          <w:b/>
        </w:rPr>
      </w:pPr>
    </w:p>
    <w:p w14:paraId="2FCA5EE8" w14:textId="77777777" w:rsidR="00C45C0F" w:rsidRDefault="00C45C0F" w:rsidP="00FE0440">
      <w:pPr>
        <w:spacing w:after="0" w:line="240" w:lineRule="auto"/>
        <w:rPr>
          <w:rFonts w:asciiTheme="minorHAnsi" w:hAnsiTheme="minorHAnsi" w:cstheme="minorHAnsi"/>
          <w:bCs/>
        </w:rPr>
      </w:pPr>
      <w:r w:rsidRPr="007813A0">
        <w:rPr>
          <w:rFonts w:asciiTheme="minorHAnsi" w:hAnsiTheme="minorHAnsi" w:cstheme="minorHAnsi"/>
          <w:bCs/>
        </w:rPr>
        <w:t>“Equity follows the law” is an example of</w:t>
      </w:r>
    </w:p>
    <w:p w14:paraId="01A7B956" w14:textId="77777777" w:rsidR="00C45C0F" w:rsidRPr="007813A0" w:rsidRDefault="00C45C0F" w:rsidP="00FE0440">
      <w:pPr>
        <w:spacing w:after="0" w:line="240" w:lineRule="auto"/>
        <w:rPr>
          <w:rFonts w:asciiTheme="minorHAnsi" w:hAnsiTheme="minorHAnsi" w:cstheme="minorHAnsi"/>
          <w:bCs/>
        </w:rPr>
      </w:pPr>
    </w:p>
    <w:p w14:paraId="1A7DBD8F" w14:textId="77777777" w:rsidR="00C45C0F" w:rsidRPr="00811AAD" w:rsidRDefault="00C45C0F" w:rsidP="00FE0440">
      <w:pPr>
        <w:pStyle w:val="ListParagraph"/>
        <w:numPr>
          <w:ilvl w:val="0"/>
          <w:numId w:val="3"/>
        </w:numPr>
        <w:spacing w:after="0" w:line="240" w:lineRule="auto"/>
        <w:rPr>
          <w:rFonts w:asciiTheme="minorHAnsi" w:hAnsiTheme="minorHAnsi"/>
          <w:sz w:val="24"/>
          <w:szCs w:val="24"/>
        </w:rPr>
      </w:pPr>
      <w:r w:rsidRPr="352416C7">
        <w:rPr>
          <w:rFonts w:asciiTheme="minorHAnsi" w:hAnsiTheme="minorHAnsi"/>
        </w:rPr>
        <w:t xml:space="preserve">A: a common law doctrine of </w:t>
      </w:r>
      <w:r w:rsidRPr="352416C7">
        <w:rPr>
          <w:rFonts w:asciiTheme="minorHAnsi" w:hAnsiTheme="minorHAnsi"/>
          <w:i/>
          <w:iCs/>
        </w:rPr>
        <w:t>stare decisis</w:t>
      </w:r>
    </w:p>
    <w:p w14:paraId="64DDDBF5" w14:textId="15292643" w:rsidR="00C45C0F" w:rsidRPr="00811AAD" w:rsidRDefault="00C45C0F" w:rsidP="00FE0440">
      <w:pPr>
        <w:pStyle w:val="ListParagraph"/>
        <w:numPr>
          <w:ilvl w:val="0"/>
          <w:numId w:val="3"/>
        </w:numPr>
        <w:spacing w:after="0" w:line="240" w:lineRule="auto"/>
        <w:rPr>
          <w:rFonts w:asciiTheme="minorHAnsi" w:hAnsiTheme="minorHAnsi" w:cstheme="minorHAnsi"/>
          <w:bCs/>
          <w:sz w:val="24"/>
          <w:szCs w:val="24"/>
        </w:rPr>
      </w:pPr>
      <w:r w:rsidRPr="00811AAD">
        <w:rPr>
          <w:rFonts w:asciiTheme="minorHAnsi" w:hAnsiTheme="minorHAnsi" w:cstheme="minorHAnsi"/>
          <w:bCs/>
          <w:highlight w:val="green"/>
        </w:rPr>
        <w:t xml:space="preserve">B: </w:t>
      </w:r>
      <w:r>
        <w:rPr>
          <w:rFonts w:asciiTheme="minorHAnsi" w:hAnsiTheme="minorHAnsi" w:cstheme="minorHAnsi"/>
          <w:bCs/>
          <w:highlight w:val="green"/>
        </w:rPr>
        <w:t>a</w:t>
      </w:r>
      <w:r w:rsidRPr="00811AAD">
        <w:rPr>
          <w:rFonts w:asciiTheme="minorHAnsi" w:hAnsiTheme="minorHAnsi" w:cstheme="minorHAnsi"/>
          <w:bCs/>
          <w:highlight w:val="green"/>
        </w:rPr>
        <w:t>n equitable maxim</w:t>
      </w:r>
      <w:r w:rsidR="00D816E4">
        <w:rPr>
          <w:rFonts w:asciiTheme="minorHAnsi" w:hAnsiTheme="minorHAnsi" w:cstheme="minorHAnsi"/>
          <w:highlight w:val="green"/>
        </w:rPr>
        <w:t xml:space="preserve"> (CORRECT)</w:t>
      </w:r>
    </w:p>
    <w:p w14:paraId="2E4C3683" w14:textId="77777777" w:rsidR="00C45C0F" w:rsidRPr="007813A0" w:rsidRDefault="00C45C0F" w:rsidP="00FE0440">
      <w:pPr>
        <w:pStyle w:val="ListParagraph"/>
        <w:numPr>
          <w:ilvl w:val="0"/>
          <w:numId w:val="3"/>
        </w:numPr>
        <w:spacing w:after="0" w:line="240" w:lineRule="auto"/>
        <w:rPr>
          <w:rFonts w:asciiTheme="minorHAnsi" w:hAnsiTheme="minorHAnsi"/>
        </w:rPr>
      </w:pPr>
      <w:r w:rsidRPr="352416C7">
        <w:rPr>
          <w:rFonts w:asciiTheme="minorHAnsi" w:hAnsiTheme="minorHAnsi"/>
        </w:rPr>
        <w:t>C: a common law rule</w:t>
      </w:r>
    </w:p>
    <w:p w14:paraId="3CD3FBFC" w14:textId="77777777" w:rsidR="00C45C0F" w:rsidRPr="007813A0" w:rsidRDefault="00C45C0F" w:rsidP="00FE0440">
      <w:pPr>
        <w:pStyle w:val="ListParagraph"/>
        <w:numPr>
          <w:ilvl w:val="0"/>
          <w:numId w:val="3"/>
        </w:numPr>
        <w:spacing w:after="0" w:line="240" w:lineRule="auto"/>
        <w:rPr>
          <w:rFonts w:asciiTheme="minorHAnsi" w:hAnsiTheme="minorHAnsi" w:cstheme="minorHAnsi"/>
          <w:bCs/>
        </w:rPr>
      </w:pPr>
      <w:r>
        <w:rPr>
          <w:rFonts w:asciiTheme="minorHAnsi" w:hAnsiTheme="minorHAnsi" w:cstheme="minorHAnsi"/>
          <w:bCs/>
        </w:rPr>
        <w:t>D: a</w:t>
      </w:r>
      <w:r w:rsidRPr="007813A0">
        <w:rPr>
          <w:rFonts w:asciiTheme="minorHAnsi" w:hAnsiTheme="minorHAnsi" w:cstheme="minorHAnsi"/>
          <w:bCs/>
        </w:rPr>
        <w:t>n equitable remedy</w:t>
      </w:r>
    </w:p>
    <w:p w14:paraId="35CB1474" w14:textId="77777777" w:rsidR="00357244" w:rsidRDefault="00357244" w:rsidP="00FE0440">
      <w:pPr>
        <w:spacing w:after="0" w:line="240" w:lineRule="auto"/>
        <w:jc w:val="both"/>
        <w:rPr>
          <w:rFonts w:asciiTheme="minorHAnsi" w:hAnsiTheme="minorHAnsi" w:cstheme="minorHAnsi"/>
        </w:rPr>
      </w:pPr>
    </w:p>
    <w:p w14:paraId="050775D0" w14:textId="4EAB666E" w:rsidR="00D35C02" w:rsidRDefault="00D35C02" w:rsidP="00FE0440">
      <w:pPr>
        <w:spacing w:after="0" w:line="240" w:lineRule="auto"/>
        <w:rPr>
          <w:rFonts w:asciiTheme="minorHAnsi" w:hAnsiTheme="minorHAnsi" w:cstheme="minorHAnsi"/>
        </w:rPr>
      </w:pPr>
      <w:r>
        <w:rPr>
          <w:rFonts w:asciiTheme="minorHAnsi" w:hAnsiTheme="minorHAnsi" w:cstheme="minorHAnsi"/>
        </w:rPr>
        <w:br w:type="page"/>
      </w:r>
    </w:p>
    <w:p w14:paraId="0A13ED0B" w14:textId="750AAF22" w:rsidR="00334EAA" w:rsidRDefault="00334EAA" w:rsidP="00FE0440">
      <w:pPr>
        <w:spacing w:after="0" w:line="240" w:lineRule="auto"/>
        <w:jc w:val="both"/>
        <w:rPr>
          <w:rFonts w:asciiTheme="minorHAnsi" w:hAnsiTheme="minorHAnsi" w:cstheme="minorHAnsi"/>
        </w:rPr>
      </w:pPr>
      <w:r w:rsidRPr="002C4072">
        <w:rPr>
          <w:rFonts w:asciiTheme="minorHAnsi" w:hAnsiTheme="minorHAnsi" w:cstheme="minorHAnsi"/>
          <w:b/>
          <w:bCs/>
        </w:rPr>
        <w:lastRenderedPageBreak/>
        <w:t xml:space="preserve">Question </w:t>
      </w:r>
      <w:r>
        <w:rPr>
          <w:rFonts w:asciiTheme="minorHAnsi" w:hAnsiTheme="minorHAnsi" w:cstheme="minorHAnsi"/>
          <w:b/>
          <w:bCs/>
        </w:rPr>
        <w:t>4</w:t>
      </w:r>
    </w:p>
    <w:p w14:paraId="049DF45D" w14:textId="44DA08AB" w:rsidR="00D35C02" w:rsidRPr="00D816E4" w:rsidRDefault="00D35C02" w:rsidP="00FE0440">
      <w:pPr>
        <w:spacing w:after="0" w:line="240" w:lineRule="auto"/>
        <w:rPr>
          <w:rFonts w:asciiTheme="minorHAnsi" w:hAnsiTheme="minorHAnsi"/>
          <w:kern w:val="2"/>
          <w14:ligatures w14:val="standardContextual"/>
        </w:rPr>
      </w:pPr>
      <w:r w:rsidRPr="00D816E4">
        <w:rPr>
          <w:rFonts w:asciiTheme="minorHAnsi" w:hAnsiTheme="minorHAnsi"/>
          <w:kern w:val="2"/>
          <w14:ligatures w14:val="standardContextual"/>
        </w:rPr>
        <w:t>Module ref: 2a The criminal legal system in England and Wales</w:t>
      </w:r>
    </w:p>
    <w:p w14:paraId="3AB4532D" w14:textId="77777777" w:rsidR="00D35C02" w:rsidRPr="00D816E4" w:rsidRDefault="00D35C02" w:rsidP="00FE0440">
      <w:pPr>
        <w:spacing w:after="0" w:line="240" w:lineRule="auto"/>
        <w:rPr>
          <w:rFonts w:asciiTheme="minorHAnsi" w:hAnsiTheme="minorHAnsi" w:cstheme="minorHAnsi"/>
        </w:rPr>
      </w:pPr>
      <w:r w:rsidRPr="00D816E4">
        <w:rPr>
          <w:rFonts w:asciiTheme="minorHAnsi" w:hAnsiTheme="minorHAnsi" w:cstheme="minorHAnsi"/>
        </w:rPr>
        <w:t>1 mark</w:t>
      </w:r>
    </w:p>
    <w:p w14:paraId="32E7B273" w14:textId="77777777" w:rsidR="00D35C02" w:rsidRPr="00C333FB" w:rsidRDefault="00D35C02" w:rsidP="00FE0440">
      <w:pPr>
        <w:spacing w:after="0" w:line="240" w:lineRule="auto"/>
        <w:rPr>
          <w:rFonts w:asciiTheme="minorHAnsi" w:hAnsiTheme="minorHAnsi"/>
          <w:kern w:val="2"/>
          <w14:ligatures w14:val="standardContextual"/>
        </w:rPr>
      </w:pPr>
    </w:p>
    <w:p w14:paraId="7DB5BC17" w14:textId="77777777" w:rsidR="00D35C02" w:rsidRPr="00C333FB" w:rsidRDefault="00D35C02" w:rsidP="00FE0440">
      <w:pPr>
        <w:spacing w:after="0" w:line="240" w:lineRule="auto"/>
        <w:rPr>
          <w:rFonts w:asciiTheme="minorHAnsi" w:hAnsiTheme="minorHAnsi"/>
          <w:kern w:val="2"/>
          <w14:ligatures w14:val="standardContextual"/>
        </w:rPr>
      </w:pPr>
      <w:r w:rsidRPr="00C333FB">
        <w:rPr>
          <w:rFonts w:asciiTheme="minorHAnsi" w:hAnsiTheme="minorHAnsi"/>
          <w:kern w:val="2"/>
          <w14:ligatures w14:val="standardContextual"/>
        </w:rPr>
        <w:t>What is the maximum prison sentence the magistrates’ court can impose where the defendant is convicted of one offence?</w:t>
      </w:r>
    </w:p>
    <w:p w14:paraId="3FFDC826" w14:textId="77777777" w:rsidR="00D35C02" w:rsidRPr="00C333FB" w:rsidRDefault="00D35C02" w:rsidP="00FE0440">
      <w:pPr>
        <w:spacing w:after="0" w:line="240" w:lineRule="auto"/>
        <w:rPr>
          <w:rFonts w:asciiTheme="minorHAnsi" w:hAnsiTheme="minorHAnsi"/>
          <w:kern w:val="2"/>
          <w14:ligatures w14:val="standardContextual"/>
        </w:rPr>
      </w:pPr>
    </w:p>
    <w:p w14:paraId="05F43525" w14:textId="77777777" w:rsidR="00D35C02" w:rsidRPr="00C333FB" w:rsidRDefault="00D35C02" w:rsidP="00FE0440">
      <w:pPr>
        <w:numPr>
          <w:ilvl w:val="0"/>
          <w:numId w:val="4"/>
        </w:numPr>
        <w:spacing w:after="0" w:line="240" w:lineRule="auto"/>
        <w:contextualSpacing/>
        <w:rPr>
          <w:rFonts w:asciiTheme="minorHAnsi" w:hAnsiTheme="minorHAnsi"/>
          <w14:ligatures w14:val="standardContextual"/>
        </w:rPr>
      </w:pPr>
      <w:r w:rsidRPr="00C333FB">
        <w:rPr>
          <w:rFonts w:asciiTheme="minorHAnsi" w:hAnsiTheme="minorHAnsi"/>
          <w14:ligatures w14:val="standardContextual"/>
        </w:rPr>
        <w:t>A: 3 months</w:t>
      </w:r>
    </w:p>
    <w:p w14:paraId="04A79008" w14:textId="77777777" w:rsidR="00D35C02" w:rsidRPr="00C333FB" w:rsidRDefault="00D35C02" w:rsidP="00FE0440">
      <w:pPr>
        <w:numPr>
          <w:ilvl w:val="0"/>
          <w:numId w:val="4"/>
        </w:numPr>
        <w:spacing w:after="0" w:line="240" w:lineRule="auto"/>
        <w:contextualSpacing/>
        <w:rPr>
          <w:rFonts w:asciiTheme="minorHAnsi" w:hAnsiTheme="minorHAnsi"/>
          <w14:ligatures w14:val="standardContextual"/>
        </w:rPr>
      </w:pPr>
      <w:r w:rsidRPr="00C333FB">
        <w:rPr>
          <w:rFonts w:asciiTheme="minorHAnsi" w:hAnsiTheme="minorHAnsi"/>
          <w:highlight w:val="green"/>
          <w14:ligatures w14:val="standardContextual"/>
        </w:rPr>
        <w:t>B: 6 months (CORRECT)</w:t>
      </w:r>
    </w:p>
    <w:p w14:paraId="2B4D303D" w14:textId="77777777" w:rsidR="00D35C02" w:rsidRPr="00C333FB" w:rsidRDefault="00D35C02" w:rsidP="00FE0440">
      <w:pPr>
        <w:numPr>
          <w:ilvl w:val="0"/>
          <w:numId w:val="4"/>
        </w:numPr>
        <w:spacing w:after="0" w:line="240" w:lineRule="auto"/>
        <w:contextualSpacing/>
        <w:rPr>
          <w:rFonts w:asciiTheme="minorHAnsi" w:hAnsiTheme="minorHAnsi"/>
          <w14:ligatures w14:val="standardContextual"/>
        </w:rPr>
      </w:pPr>
      <w:r w:rsidRPr="00C333FB">
        <w:rPr>
          <w:rFonts w:asciiTheme="minorHAnsi" w:hAnsiTheme="minorHAnsi"/>
          <w14:ligatures w14:val="standardContextual"/>
        </w:rPr>
        <w:t>C: 12 months</w:t>
      </w:r>
    </w:p>
    <w:p w14:paraId="4B4069E1" w14:textId="77777777" w:rsidR="00D35C02" w:rsidRPr="00C333FB" w:rsidRDefault="00D35C02" w:rsidP="00FE0440">
      <w:pPr>
        <w:numPr>
          <w:ilvl w:val="0"/>
          <w:numId w:val="4"/>
        </w:numPr>
        <w:spacing w:after="0" w:line="240" w:lineRule="auto"/>
        <w:contextualSpacing/>
        <w:rPr>
          <w:rFonts w:asciiTheme="minorHAnsi" w:hAnsiTheme="minorHAnsi"/>
          <w14:ligatures w14:val="standardContextual"/>
        </w:rPr>
      </w:pPr>
      <w:r w:rsidRPr="00C333FB">
        <w:rPr>
          <w:rFonts w:asciiTheme="minorHAnsi" w:hAnsiTheme="minorHAnsi"/>
          <w14:ligatures w14:val="standardContextual"/>
        </w:rPr>
        <w:t>D: There is no limit</w:t>
      </w:r>
    </w:p>
    <w:p w14:paraId="7A3CFF79" w14:textId="77777777" w:rsidR="00334EAA" w:rsidRDefault="00334EAA" w:rsidP="00FE0440">
      <w:pPr>
        <w:spacing w:after="0" w:line="240" w:lineRule="auto"/>
        <w:jc w:val="both"/>
        <w:rPr>
          <w:rFonts w:asciiTheme="minorHAnsi" w:hAnsiTheme="minorHAnsi" w:cstheme="minorHAnsi"/>
        </w:rPr>
      </w:pPr>
    </w:p>
    <w:p w14:paraId="178EF004" w14:textId="77777777" w:rsidR="002D2FA8" w:rsidRDefault="002D2FA8" w:rsidP="00FE0440">
      <w:pPr>
        <w:spacing w:after="0" w:line="240" w:lineRule="auto"/>
        <w:jc w:val="both"/>
        <w:rPr>
          <w:rFonts w:asciiTheme="minorHAnsi" w:hAnsiTheme="minorHAnsi" w:cstheme="minorHAnsi"/>
        </w:rPr>
      </w:pPr>
    </w:p>
    <w:p w14:paraId="7F97BE0B" w14:textId="77777777" w:rsidR="002D2FA8" w:rsidRDefault="002D2FA8" w:rsidP="00FE0440">
      <w:pPr>
        <w:spacing w:after="0" w:line="240" w:lineRule="auto"/>
        <w:jc w:val="both"/>
        <w:rPr>
          <w:rFonts w:asciiTheme="minorHAnsi" w:hAnsiTheme="minorHAnsi" w:cstheme="minorHAnsi"/>
        </w:rPr>
      </w:pPr>
    </w:p>
    <w:p w14:paraId="11360C24" w14:textId="77777777" w:rsidR="002D2FA8" w:rsidRDefault="002D2FA8" w:rsidP="00FE0440">
      <w:pPr>
        <w:spacing w:after="0" w:line="240" w:lineRule="auto"/>
        <w:jc w:val="both"/>
        <w:rPr>
          <w:rFonts w:asciiTheme="minorHAnsi" w:hAnsiTheme="minorHAnsi" w:cstheme="minorHAnsi"/>
        </w:rPr>
      </w:pPr>
    </w:p>
    <w:p w14:paraId="54A74978" w14:textId="77777777" w:rsidR="00334EAA" w:rsidRDefault="00334EAA" w:rsidP="00FE0440">
      <w:pPr>
        <w:spacing w:after="0" w:line="240" w:lineRule="auto"/>
        <w:jc w:val="both"/>
        <w:rPr>
          <w:rFonts w:asciiTheme="minorHAnsi" w:hAnsiTheme="minorHAnsi" w:cstheme="minorHAnsi"/>
        </w:rPr>
      </w:pPr>
    </w:p>
    <w:p w14:paraId="0976D146" w14:textId="423B3426" w:rsidR="00334EAA" w:rsidRDefault="00334EAA" w:rsidP="00FE0440">
      <w:pPr>
        <w:spacing w:after="0" w:line="240" w:lineRule="auto"/>
        <w:jc w:val="both"/>
        <w:rPr>
          <w:rFonts w:asciiTheme="minorHAnsi" w:hAnsiTheme="minorHAnsi" w:cstheme="minorHAnsi"/>
        </w:rPr>
      </w:pPr>
      <w:r w:rsidRPr="002C4072">
        <w:rPr>
          <w:rFonts w:asciiTheme="minorHAnsi" w:hAnsiTheme="minorHAnsi" w:cstheme="minorHAnsi"/>
          <w:b/>
          <w:bCs/>
        </w:rPr>
        <w:t xml:space="preserve">Question </w:t>
      </w:r>
      <w:r>
        <w:rPr>
          <w:rFonts w:asciiTheme="minorHAnsi" w:hAnsiTheme="minorHAnsi" w:cstheme="minorHAnsi"/>
          <w:b/>
          <w:bCs/>
        </w:rPr>
        <w:t>5</w:t>
      </w:r>
    </w:p>
    <w:p w14:paraId="4B90C6E0" w14:textId="77777777" w:rsidR="00F97318" w:rsidRPr="00D816E4" w:rsidRDefault="00F97318" w:rsidP="00FE0440">
      <w:pPr>
        <w:spacing w:after="0" w:line="240" w:lineRule="auto"/>
        <w:rPr>
          <w:rFonts w:asciiTheme="minorHAnsi" w:hAnsiTheme="minorHAnsi"/>
          <w:kern w:val="2"/>
          <w14:ligatures w14:val="standardContextual"/>
        </w:rPr>
      </w:pPr>
      <w:r w:rsidRPr="00D816E4">
        <w:rPr>
          <w:rFonts w:asciiTheme="minorHAnsi" w:hAnsiTheme="minorHAnsi"/>
          <w:kern w:val="2"/>
          <w14:ligatures w14:val="standardContextual"/>
        </w:rPr>
        <w:t xml:space="preserve">Module ref: 6a Key roles within the executive branch of the constitution  </w:t>
      </w:r>
    </w:p>
    <w:p w14:paraId="527EE431" w14:textId="77777777" w:rsidR="00F97318" w:rsidRPr="00D816E4" w:rsidRDefault="00F97318" w:rsidP="00FE0440">
      <w:pPr>
        <w:spacing w:after="0" w:line="240" w:lineRule="auto"/>
        <w:rPr>
          <w:rFonts w:asciiTheme="minorHAnsi" w:hAnsiTheme="minorHAnsi" w:cstheme="minorHAnsi"/>
          <w:kern w:val="2"/>
          <w14:ligatures w14:val="standardContextual"/>
        </w:rPr>
      </w:pPr>
      <w:r w:rsidRPr="00D816E4">
        <w:rPr>
          <w:rFonts w:asciiTheme="minorHAnsi" w:hAnsiTheme="minorHAnsi" w:cstheme="minorHAnsi"/>
          <w:kern w:val="2"/>
          <w14:ligatures w14:val="standardContextual"/>
        </w:rPr>
        <w:t>1 mark</w:t>
      </w:r>
    </w:p>
    <w:p w14:paraId="6905069D" w14:textId="77777777" w:rsidR="00F97318" w:rsidRPr="00CC7420" w:rsidRDefault="00F97318" w:rsidP="00FE0440">
      <w:pPr>
        <w:spacing w:after="0" w:line="240" w:lineRule="auto"/>
        <w:rPr>
          <w:rFonts w:asciiTheme="minorHAnsi" w:hAnsiTheme="minorHAnsi"/>
          <w:kern w:val="2"/>
          <w14:ligatures w14:val="standardContextual"/>
        </w:rPr>
      </w:pPr>
    </w:p>
    <w:p w14:paraId="00DB9493" w14:textId="77777777" w:rsidR="00F97318" w:rsidRPr="00CC7420" w:rsidRDefault="00F97318" w:rsidP="00FE0440">
      <w:pPr>
        <w:spacing w:after="0" w:line="240" w:lineRule="auto"/>
        <w:rPr>
          <w:rFonts w:asciiTheme="minorHAnsi" w:hAnsiTheme="minorHAnsi"/>
          <w:kern w:val="2"/>
          <w14:ligatures w14:val="standardContextual"/>
        </w:rPr>
      </w:pPr>
      <w:r w:rsidRPr="00CC7420">
        <w:rPr>
          <w:rFonts w:asciiTheme="minorHAnsi" w:hAnsiTheme="minorHAnsi"/>
          <w:kern w:val="2"/>
          <w14:ligatures w14:val="standardContextual"/>
        </w:rPr>
        <w:t>What is the definition of a Minister of the Crown?</w:t>
      </w:r>
    </w:p>
    <w:p w14:paraId="02DF6F39" w14:textId="77777777" w:rsidR="00F97318" w:rsidRPr="00CC7420" w:rsidRDefault="00F97318" w:rsidP="00FE0440">
      <w:pPr>
        <w:spacing w:after="0" w:line="240" w:lineRule="auto"/>
        <w:rPr>
          <w:rFonts w:asciiTheme="minorHAnsi" w:hAnsiTheme="minorHAnsi"/>
          <w:kern w:val="2"/>
          <w14:ligatures w14:val="standardContextual"/>
        </w:rPr>
      </w:pPr>
    </w:p>
    <w:p w14:paraId="50BA8A71" w14:textId="77777777" w:rsidR="00F97318" w:rsidRPr="00CC7420" w:rsidRDefault="00F97318" w:rsidP="00FE0440">
      <w:pPr>
        <w:numPr>
          <w:ilvl w:val="0"/>
          <w:numId w:val="4"/>
        </w:numPr>
        <w:spacing w:after="0" w:line="240" w:lineRule="auto"/>
        <w:contextualSpacing/>
        <w:rPr>
          <w:rFonts w:asciiTheme="minorHAnsi" w:hAnsiTheme="minorHAnsi"/>
          <w14:ligatures w14:val="standardContextual"/>
        </w:rPr>
      </w:pPr>
      <w:r w:rsidRPr="00CC7420">
        <w:rPr>
          <w:rFonts w:asciiTheme="minorHAnsi" w:hAnsiTheme="minorHAnsi"/>
          <w14:ligatures w14:val="standardContextual"/>
        </w:rPr>
        <w:t>A: A member or supporter of the party in opposition who shadows a Cabinet post</w:t>
      </w:r>
    </w:p>
    <w:p w14:paraId="1F5DE0E3" w14:textId="77777777" w:rsidR="00F97318" w:rsidRPr="00CC7420" w:rsidRDefault="00F97318" w:rsidP="00FE0440">
      <w:pPr>
        <w:numPr>
          <w:ilvl w:val="0"/>
          <w:numId w:val="4"/>
        </w:numPr>
        <w:spacing w:after="0" w:line="240" w:lineRule="auto"/>
        <w:contextualSpacing/>
        <w:rPr>
          <w:rFonts w:asciiTheme="minorHAnsi" w:hAnsiTheme="minorHAnsi"/>
          <w14:ligatures w14:val="standardContextual"/>
        </w:rPr>
      </w:pPr>
      <w:r w:rsidRPr="00CC7420">
        <w:rPr>
          <w:rFonts w:asciiTheme="minorHAnsi" w:hAnsiTheme="minorHAnsi"/>
          <w14:ligatures w14:val="standardContextual"/>
        </w:rPr>
        <w:t>B: A senior civil servant who has managerial responsibilities</w:t>
      </w:r>
    </w:p>
    <w:p w14:paraId="6F8928CC" w14:textId="77777777" w:rsidR="00F97318" w:rsidRPr="00CC7420" w:rsidRDefault="00F97318" w:rsidP="00FE0440">
      <w:pPr>
        <w:numPr>
          <w:ilvl w:val="0"/>
          <w:numId w:val="4"/>
        </w:numPr>
        <w:spacing w:after="0" w:line="240" w:lineRule="auto"/>
        <w:contextualSpacing/>
        <w:rPr>
          <w:rFonts w:asciiTheme="minorHAnsi" w:hAnsiTheme="minorHAnsi"/>
          <w14:ligatures w14:val="standardContextual"/>
        </w:rPr>
      </w:pPr>
      <w:r w:rsidRPr="00CC7420">
        <w:rPr>
          <w:rFonts w:asciiTheme="minorHAnsi" w:hAnsiTheme="minorHAnsi"/>
          <w:highlight w:val="green"/>
          <w14:ligatures w14:val="standardContextual"/>
        </w:rPr>
        <w:t xml:space="preserve">C: A member or supporter of the party in power who holds political office in the government (CORRECT) </w:t>
      </w:r>
    </w:p>
    <w:p w14:paraId="7BEF0D1F" w14:textId="77777777" w:rsidR="00F97318" w:rsidRPr="00CC7420" w:rsidRDefault="00F97318" w:rsidP="00FE0440">
      <w:pPr>
        <w:numPr>
          <w:ilvl w:val="0"/>
          <w:numId w:val="4"/>
        </w:numPr>
        <w:spacing w:after="0" w:line="240" w:lineRule="auto"/>
        <w:contextualSpacing/>
        <w:rPr>
          <w:rFonts w:asciiTheme="minorHAnsi" w:hAnsiTheme="minorHAnsi"/>
          <w14:ligatures w14:val="standardContextual"/>
        </w:rPr>
      </w:pPr>
      <w:r w:rsidRPr="00CC7420">
        <w:rPr>
          <w:rFonts w:asciiTheme="minorHAnsi" w:hAnsiTheme="minorHAnsi"/>
          <w14:ligatures w14:val="standardContextual"/>
        </w:rPr>
        <w:t xml:space="preserve">D: A member of the Cabinet who heads a major department </w:t>
      </w:r>
    </w:p>
    <w:p w14:paraId="32D42515" w14:textId="77777777" w:rsidR="00334EAA" w:rsidRDefault="00334EAA" w:rsidP="00FE0440">
      <w:pPr>
        <w:spacing w:after="0" w:line="240" w:lineRule="auto"/>
        <w:jc w:val="both"/>
        <w:rPr>
          <w:rFonts w:asciiTheme="minorHAnsi" w:hAnsiTheme="minorHAnsi" w:cstheme="minorHAnsi"/>
        </w:rPr>
      </w:pPr>
    </w:p>
    <w:p w14:paraId="6EFBA7AF" w14:textId="77777777" w:rsidR="00334EAA" w:rsidRDefault="00334EAA" w:rsidP="00FE0440">
      <w:pPr>
        <w:spacing w:after="0" w:line="240" w:lineRule="auto"/>
        <w:jc w:val="both"/>
        <w:rPr>
          <w:rFonts w:asciiTheme="minorHAnsi" w:hAnsiTheme="minorHAnsi" w:cstheme="minorHAnsi"/>
        </w:rPr>
      </w:pPr>
    </w:p>
    <w:p w14:paraId="025611CF" w14:textId="77777777" w:rsidR="002D2FA8" w:rsidRDefault="002D2FA8" w:rsidP="00FE0440">
      <w:pPr>
        <w:spacing w:after="0" w:line="240" w:lineRule="auto"/>
        <w:jc w:val="both"/>
        <w:rPr>
          <w:rFonts w:asciiTheme="minorHAnsi" w:hAnsiTheme="minorHAnsi" w:cstheme="minorHAnsi"/>
        </w:rPr>
      </w:pPr>
    </w:p>
    <w:p w14:paraId="05DDB682" w14:textId="77777777" w:rsidR="002D2FA8" w:rsidRDefault="002D2FA8" w:rsidP="00FE0440">
      <w:pPr>
        <w:spacing w:after="0" w:line="240" w:lineRule="auto"/>
        <w:jc w:val="both"/>
        <w:rPr>
          <w:rFonts w:asciiTheme="minorHAnsi" w:hAnsiTheme="minorHAnsi" w:cstheme="minorHAnsi"/>
        </w:rPr>
      </w:pPr>
    </w:p>
    <w:p w14:paraId="535A6D53" w14:textId="77777777" w:rsidR="002D2FA8" w:rsidRDefault="002D2FA8" w:rsidP="00FE0440">
      <w:pPr>
        <w:spacing w:after="0" w:line="240" w:lineRule="auto"/>
        <w:jc w:val="both"/>
        <w:rPr>
          <w:rFonts w:asciiTheme="minorHAnsi" w:hAnsiTheme="minorHAnsi" w:cstheme="minorHAnsi"/>
        </w:rPr>
      </w:pPr>
    </w:p>
    <w:p w14:paraId="14AE5782" w14:textId="46EB1745" w:rsidR="00334EAA" w:rsidRDefault="00334EAA" w:rsidP="00FE0440">
      <w:pPr>
        <w:spacing w:after="0" w:line="240" w:lineRule="auto"/>
        <w:jc w:val="both"/>
        <w:rPr>
          <w:rFonts w:asciiTheme="minorHAnsi" w:hAnsiTheme="minorHAnsi" w:cstheme="minorHAnsi"/>
        </w:rPr>
      </w:pPr>
      <w:r w:rsidRPr="002C4072">
        <w:rPr>
          <w:rFonts w:asciiTheme="minorHAnsi" w:hAnsiTheme="minorHAnsi" w:cstheme="minorHAnsi"/>
          <w:b/>
          <w:bCs/>
        </w:rPr>
        <w:t xml:space="preserve">Question </w:t>
      </w:r>
      <w:r>
        <w:rPr>
          <w:rFonts w:asciiTheme="minorHAnsi" w:hAnsiTheme="minorHAnsi" w:cstheme="minorHAnsi"/>
          <w:b/>
          <w:bCs/>
        </w:rPr>
        <w:t>6</w:t>
      </w:r>
    </w:p>
    <w:p w14:paraId="5B19022F" w14:textId="77777777" w:rsidR="001C2387" w:rsidRPr="00D816E4" w:rsidRDefault="001C2387" w:rsidP="00FE0440">
      <w:pPr>
        <w:widowControl w:val="0"/>
        <w:spacing w:after="0" w:line="240" w:lineRule="auto"/>
        <w:contextualSpacing/>
        <w:rPr>
          <w:rFonts w:ascii="Calibri" w:eastAsia="Calibri" w:hAnsi="Calibri" w:cs="Calibri"/>
        </w:rPr>
      </w:pPr>
      <w:r w:rsidRPr="00D816E4">
        <w:rPr>
          <w:rFonts w:asciiTheme="minorHAnsi" w:hAnsiTheme="minorHAnsi"/>
        </w:rPr>
        <w:t xml:space="preserve">Module Ref: 7b </w:t>
      </w:r>
      <w:r w:rsidRPr="00D816E4">
        <w:rPr>
          <w:rFonts w:ascii="Calibri" w:eastAsia="Calibri" w:hAnsi="Calibri" w:cs="Calibri"/>
          <w:color w:val="000000" w:themeColor="text1"/>
        </w:rPr>
        <w:t>An overview of common law</w:t>
      </w:r>
    </w:p>
    <w:p w14:paraId="608C469C" w14:textId="77777777" w:rsidR="001C2387" w:rsidRPr="00D816E4" w:rsidRDefault="001C2387" w:rsidP="00FE0440">
      <w:pPr>
        <w:spacing w:after="0" w:line="240" w:lineRule="auto"/>
        <w:rPr>
          <w:rFonts w:asciiTheme="minorHAnsi" w:hAnsiTheme="minorHAnsi" w:cstheme="minorHAnsi"/>
        </w:rPr>
      </w:pPr>
      <w:r w:rsidRPr="00D816E4">
        <w:rPr>
          <w:rFonts w:asciiTheme="minorHAnsi" w:hAnsiTheme="minorHAnsi" w:cstheme="minorHAnsi"/>
        </w:rPr>
        <w:t>1 mark</w:t>
      </w:r>
    </w:p>
    <w:p w14:paraId="007DB2DB" w14:textId="77777777" w:rsidR="001C2387" w:rsidRPr="00307845" w:rsidRDefault="001C2387" w:rsidP="00FE0440">
      <w:pPr>
        <w:spacing w:after="0" w:line="240" w:lineRule="auto"/>
        <w:rPr>
          <w:rFonts w:asciiTheme="minorHAnsi" w:hAnsiTheme="minorHAnsi" w:cstheme="minorHAnsi"/>
        </w:rPr>
      </w:pPr>
    </w:p>
    <w:p w14:paraId="71432969" w14:textId="77777777" w:rsidR="001C2387" w:rsidRDefault="001C2387" w:rsidP="00FE0440">
      <w:pPr>
        <w:spacing w:after="0" w:line="240" w:lineRule="auto"/>
        <w:rPr>
          <w:rFonts w:asciiTheme="minorHAnsi" w:hAnsiTheme="minorHAnsi" w:cstheme="minorHAnsi"/>
        </w:rPr>
      </w:pPr>
      <w:r w:rsidRPr="00E1487C">
        <w:rPr>
          <w:rFonts w:asciiTheme="minorHAnsi" w:hAnsiTheme="minorHAnsi" w:cstheme="minorHAnsi"/>
        </w:rPr>
        <w:t xml:space="preserve">Which </w:t>
      </w:r>
      <w:r>
        <w:rPr>
          <w:rFonts w:asciiTheme="minorHAnsi" w:hAnsiTheme="minorHAnsi" w:cstheme="minorHAnsi"/>
        </w:rPr>
        <w:t>ONE</w:t>
      </w:r>
      <w:r w:rsidRPr="00E1487C">
        <w:rPr>
          <w:rFonts w:asciiTheme="minorHAnsi" w:hAnsiTheme="minorHAnsi" w:cstheme="minorHAnsi"/>
        </w:rPr>
        <w:t xml:space="preserve"> of the following terms describes statements made by a Judge which do not form part of the case decision or rationale?</w:t>
      </w:r>
    </w:p>
    <w:p w14:paraId="3898A7A5" w14:textId="77777777" w:rsidR="001C2387" w:rsidRDefault="001C2387" w:rsidP="00FE0440">
      <w:pPr>
        <w:spacing w:after="0" w:line="240" w:lineRule="auto"/>
        <w:rPr>
          <w:rFonts w:asciiTheme="minorHAnsi" w:hAnsiTheme="minorHAnsi" w:cstheme="minorHAnsi"/>
        </w:rPr>
      </w:pPr>
    </w:p>
    <w:p w14:paraId="536425C1" w14:textId="77777777" w:rsidR="001C2387" w:rsidRPr="00962F06" w:rsidRDefault="001C2387" w:rsidP="00FE0440">
      <w:pPr>
        <w:pStyle w:val="ListParagraph"/>
        <w:numPr>
          <w:ilvl w:val="0"/>
          <w:numId w:val="5"/>
        </w:numPr>
        <w:spacing w:after="0" w:line="240" w:lineRule="auto"/>
        <w:rPr>
          <w:rFonts w:asciiTheme="minorHAnsi" w:hAnsiTheme="minorHAnsi" w:cstheme="minorHAnsi"/>
          <w:i/>
          <w:iCs/>
        </w:rPr>
      </w:pPr>
      <w:r>
        <w:rPr>
          <w:rFonts w:asciiTheme="minorHAnsi" w:hAnsiTheme="minorHAnsi" w:cstheme="minorHAnsi"/>
        </w:rPr>
        <w:t xml:space="preserve">A: </w:t>
      </w:r>
      <w:r w:rsidRPr="00962F06">
        <w:rPr>
          <w:rFonts w:asciiTheme="minorHAnsi" w:hAnsiTheme="minorHAnsi" w:cstheme="minorHAnsi"/>
          <w:i/>
          <w:iCs/>
        </w:rPr>
        <w:t>Ultra vires</w:t>
      </w:r>
    </w:p>
    <w:p w14:paraId="44093B86" w14:textId="2CF04A8B" w:rsidR="001C2387" w:rsidRPr="00962F06" w:rsidRDefault="001C2387" w:rsidP="00FE0440">
      <w:pPr>
        <w:pStyle w:val="ListParagraph"/>
        <w:numPr>
          <w:ilvl w:val="0"/>
          <w:numId w:val="5"/>
        </w:numPr>
        <w:spacing w:after="0" w:line="240" w:lineRule="auto"/>
        <w:rPr>
          <w:rFonts w:asciiTheme="minorHAnsi" w:hAnsiTheme="minorHAnsi" w:cstheme="minorHAnsi"/>
          <w:sz w:val="24"/>
          <w:szCs w:val="24"/>
        </w:rPr>
      </w:pPr>
      <w:r>
        <w:rPr>
          <w:rFonts w:asciiTheme="minorHAnsi" w:hAnsiTheme="minorHAnsi" w:cstheme="minorHAnsi"/>
          <w:sz w:val="24"/>
          <w:szCs w:val="24"/>
          <w:highlight w:val="green"/>
        </w:rPr>
        <w:t xml:space="preserve">B: </w:t>
      </w:r>
      <w:r w:rsidRPr="00962F06">
        <w:rPr>
          <w:rFonts w:asciiTheme="minorHAnsi" w:hAnsiTheme="minorHAnsi" w:cstheme="minorHAnsi"/>
          <w:i/>
          <w:iCs/>
          <w:sz w:val="24"/>
          <w:szCs w:val="24"/>
          <w:highlight w:val="green"/>
        </w:rPr>
        <w:t>Obiter dicta</w:t>
      </w:r>
      <w:r w:rsidR="00D816E4">
        <w:rPr>
          <w:rFonts w:asciiTheme="minorHAnsi" w:hAnsiTheme="minorHAnsi" w:cstheme="minorHAnsi"/>
          <w:highlight w:val="green"/>
        </w:rPr>
        <w:t xml:space="preserve"> (CORRECT)</w:t>
      </w:r>
    </w:p>
    <w:p w14:paraId="313D586D" w14:textId="77777777" w:rsidR="001C2387" w:rsidRPr="00962F06" w:rsidRDefault="001C2387" w:rsidP="00FE0440">
      <w:pPr>
        <w:pStyle w:val="ListParagraph"/>
        <w:numPr>
          <w:ilvl w:val="0"/>
          <w:numId w:val="5"/>
        </w:numPr>
        <w:spacing w:after="0" w:line="240" w:lineRule="auto"/>
        <w:rPr>
          <w:rFonts w:asciiTheme="minorHAnsi" w:hAnsiTheme="minorHAnsi" w:cstheme="minorHAnsi"/>
          <w:i/>
          <w:iCs/>
          <w:sz w:val="24"/>
          <w:szCs w:val="24"/>
        </w:rPr>
      </w:pPr>
      <w:r>
        <w:rPr>
          <w:rFonts w:asciiTheme="minorHAnsi" w:hAnsiTheme="minorHAnsi" w:cstheme="minorHAnsi"/>
          <w:sz w:val="24"/>
          <w:szCs w:val="24"/>
        </w:rPr>
        <w:t xml:space="preserve">C: </w:t>
      </w:r>
      <w:r w:rsidRPr="00962F06">
        <w:rPr>
          <w:rFonts w:asciiTheme="minorHAnsi" w:hAnsiTheme="minorHAnsi" w:cstheme="minorHAnsi"/>
          <w:i/>
          <w:iCs/>
          <w:sz w:val="24"/>
          <w:szCs w:val="24"/>
        </w:rPr>
        <w:t>Ratio decidendi</w:t>
      </w:r>
    </w:p>
    <w:p w14:paraId="197611C9" w14:textId="77777777" w:rsidR="001C2387" w:rsidRPr="00962F06" w:rsidRDefault="001C2387" w:rsidP="00FE0440">
      <w:pPr>
        <w:pStyle w:val="ListParagraph"/>
        <w:numPr>
          <w:ilvl w:val="0"/>
          <w:numId w:val="5"/>
        </w:numPr>
        <w:spacing w:after="0" w:line="240" w:lineRule="auto"/>
        <w:rPr>
          <w:rFonts w:asciiTheme="minorHAnsi" w:hAnsiTheme="minorHAnsi" w:cstheme="minorHAnsi"/>
          <w:i/>
          <w:iCs/>
        </w:rPr>
      </w:pPr>
      <w:r>
        <w:rPr>
          <w:rFonts w:asciiTheme="minorHAnsi" w:hAnsiTheme="minorHAnsi" w:cstheme="minorHAnsi"/>
        </w:rPr>
        <w:t xml:space="preserve">D: </w:t>
      </w:r>
      <w:r w:rsidRPr="00962F06">
        <w:rPr>
          <w:rFonts w:asciiTheme="minorHAnsi" w:hAnsiTheme="minorHAnsi" w:cstheme="minorHAnsi"/>
          <w:i/>
          <w:iCs/>
        </w:rPr>
        <w:t>Stare decisis</w:t>
      </w:r>
    </w:p>
    <w:p w14:paraId="4D06C109" w14:textId="77777777" w:rsidR="00334EAA" w:rsidRDefault="00334EAA" w:rsidP="00FE0440">
      <w:pPr>
        <w:spacing w:after="0" w:line="240" w:lineRule="auto"/>
        <w:jc w:val="both"/>
        <w:rPr>
          <w:rFonts w:asciiTheme="minorHAnsi" w:hAnsiTheme="minorHAnsi" w:cstheme="minorHAnsi"/>
        </w:rPr>
      </w:pPr>
    </w:p>
    <w:p w14:paraId="0325765D" w14:textId="5DC53A08" w:rsidR="000E508F" w:rsidRDefault="000E508F" w:rsidP="00FE0440">
      <w:pPr>
        <w:spacing w:after="0" w:line="240" w:lineRule="auto"/>
        <w:rPr>
          <w:rFonts w:asciiTheme="minorHAnsi" w:hAnsiTheme="minorHAnsi" w:cstheme="minorHAnsi"/>
        </w:rPr>
      </w:pPr>
      <w:r>
        <w:rPr>
          <w:rFonts w:asciiTheme="minorHAnsi" w:hAnsiTheme="minorHAnsi" w:cstheme="minorHAnsi"/>
        </w:rPr>
        <w:br w:type="page"/>
      </w:r>
    </w:p>
    <w:p w14:paraId="5938E0B1" w14:textId="0971946C" w:rsidR="00334EAA" w:rsidRDefault="00334EAA" w:rsidP="00FE0440">
      <w:pPr>
        <w:spacing w:after="0" w:line="240" w:lineRule="auto"/>
        <w:jc w:val="both"/>
        <w:rPr>
          <w:rFonts w:asciiTheme="minorHAnsi" w:hAnsiTheme="minorHAnsi" w:cstheme="minorHAnsi"/>
        </w:rPr>
      </w:pPr>
      <w:r w:rsidRPr="002C4072">
        <w:rPr>
          <w:rFonts w:asciiTheme="minorHAnsi" w:hAnsiTheme="minorHAnsi" w:cstheme="minorHAnsi"/>
          <w:b/>
          <w:bCs/>
        </w:rPr>
        <w:lastRenderedPageBreak/>
        <w:t xml:space="preserve">Question </w:t>
      </w:r>
      <w:r>
        <w:rPr>
          <w:rFonts w:asciiTheme="minorHAnsi" w:hAnsiTheme="minorHAnsi" w:cstheme="minorHAnsi"/>
          <w:b/>
          <w:bCs/>
        </w:rPr>
        <w:t>7</w:t>
      </w:r>
    </w:p>
    <w:p w14:paraId="689B344A" w14:textId="77777777" w:rsidR="000E508F" w:rsidRPr="00D816E4" w:rsidRDefault="000E508F" w:rsidP="00FE0440">
      <w:pPr>
        <w:spacing w:after="0" w:line="240" w:lineRule="auto"/>
        <w:rPr>
          <w:rFonts w:ascii="Calibri" w:eastAsia="Calibri" w:hAnsi="Calibri" w:cs="Calibri"/>
        </w:rPr>
      </w:pPr>
      <w:r w:rsidRPr="00D816E4">
        <w:rPr>
          <w:rFonts w:asciiTheme="minorHAnsi" w:hAnsiTheme="minorHAnsi"/>
        </w:rPr>
        <w:t xml:space="preserve">Module Ref: 2f </w:t>
      </w:r>
      <w:r w:rsidRPr="00D816E4">
        <w:rPr>
          <w:rFonts w:ascii="Calibri" w:eastAsia="Calibri" w:hAnsi="Calibri" w:cs="Calibri"/>
          <w:color w:val="000000" w:themeColor="text1"/>
        </w:rPr>
        <w:t>The options for settling disputes outside the court system and the advantages and disadvantages of different types of Alternative Dispute Resolution (ADR)</w:t>
      </w:r>
    </w:p>
    <w:p w14:paraId="06FC2961" w14:textId="77777777" w:rsidR="000E508F" w:rsidRPr="00D816E4" w:rsidRDefault="000E508F" w:rsidP="00FE0440">
      <w:pPr>
        <w:spacing w:after="0" w:line="240" w:lineRule="auto"/>
        <w:rPr>
          <w:rFonts w:asciiTheme="minorHAnsi" w:hAnsiTheme="minorHAnsi" w:cstheme="minorHAnsi"/>
        </w:rPr>
      </w:pPr>
      <w:r w:rsidRPr="00D816E4">
        <w:rPr>
          <w:rFonts w:asciiTheme="minorHAnsi" w:hAnsiTheme="minorHAnsi" w:cstheme="minorHAnsi"/>
        </w:rPr>
        <w:t>1 mark</w:t>
      </w:r>
    </w:p>
    <w:p w14:paraId="12CC1B6C" w14:textId="77777777" w:rsidR="000E508F" w:rsidRPr="00307845" w:rsidRDefault="000E508F" w:rsidP="00FE0440">
      <w:pPr>
        <w:spacing w:after="0" w:line="240" w:lineRule="auto"/>
        <w:rPr>
          <w:rFonts w:asciiTheme="minorHAnsi" w:hAnsiTheme="minorHAnsi" w:cstheme="minorHAnsi"/>
        </w:rPr>
      </w:pPr>
    </w:p>
    <w:p w14:paraId="3B44C604" w14:textId="77777777" w:rsidR="000E508F" w:rsidRDefault="000E508F" w:rsidP="00FE0440">
      <w:pPr>
        <w:spacing w:after="0" w:line="240" w:lineRule="auto"/>
        <w:rPr>
          <w:rFonts w:asciiTheme="minorHAnsi" w:hAnsiTheme="minorHAnsi" w:cstheme="minorHAnsi"/>
        </w:rPr>
      </w:pPr>
      <w:r w:rsidRPr="00717741">
        <w:rPr>
          <w:rFonts w:asciiTheme="minorHAnsi" w:hAnsiTheme="minorHAnsi" w:cstheme="minorHAnsi"/>
        </w:rPr>
        <w:t xml:space="preserve">Which </w:t>
      </w:r>
      <w:r>
        <w:rPr>
          <w:rFonts w:asciiTheme="minorHAnsi" w:hAnsiTheme="minorHAnsi" w:cstheme="minorHAnsi"/>
        </w:rPr>
        <w:t>ONE</w:t>
      </w:r>
      <w:r w:rsidRPr="00717741">
        <w:rPr>
          <w:rFonts w:asciiTheme="minorHAnsi" w:hAnsiTheme="minorHAnsi" w:cstheme="minorHAnsi"/>
        </w:rPr>
        <w:t xml:space="preserve"> of the following methods of Alternative Dispute Resolution is governed by statute?</w:t>
      </w:r>
    </w:p>
    <w:p w14:paraId="586D61BE" w14:textId="77777777" w:rsidR="000E508F" w:rsidRPr="00307845" w:rsidRDefault="000E508F" w:rsidP="00FE0440">
      <w:pPr>
        <w:spacing w:after="0" w:line="240" w:lineRule="auto"/>
        <w:rPr>
          <w:rFonts w:asciiTheme="minorHAnsi" w:hAnsiTheme="minorHAnsi" w:cstheme="minorHAnsi"/>
        </w:rPr>
      </w:pPr>
    </w:p>
    <w:p w14:paraId="774B8B24" w14:textId="77777777" w:rsidR="000E508F" w:rsidRPr="00962F06" w:rsidRDefault="000E508F" w:rsidP="00FE0440">
      <w:pPr>
        <w:pStyle w:val="ListParagraph"/>
        <w:numPr>
          <w:ilvl w:val="0"/>
          <w:numId w:val="6"/>
        </w:numPr>
        <w:spacing w:after="0" w:line="240" w:lineRule="auto"/>
        <w:rPr>
          <w:rFonts w:asciiTheme="minorHAnsi" w:hAnsiTheme="minorHAnsi" w:cstheme="minorHAnsi"/>
        </w:rPr>
      </w:pPr>
      <w:r>
        <w:rPr>
          <w:rFonts w:asciiTheme="minorHAnsi" w:hAnsiTheme="minorHAnsi" w:cstheme="minorHAnsi"/>
        </w:rPr>
        <w:t xml:space="preserve">A: </w:t>
      </w:r>
      <w:r w:rsidRPr="00962F06">
        <w:rPr>
          <w:rFonts w:asciiTheme="minorHAnsi" w:hAnsiTheme="minorHAnsi" w:cstheme="minorHAnsi"/>
        </w:rPr>
        <w:t>Negotiation</w:t>
      </w:r>
    </w:p>
    <w:p w14:paraId="2825CB1B" w14:textId="77777777" w:rsidR="000E508F" w:rsidRPr="00962F06" w:rsidRDefault="000E508F" w:rsidP="00FE0440">
      <w:pPr>
        <w:pStyle w:val="ListParagraph"/>
        <w:numPr>
          <w:ilvl w:val="0"/>
          <w:numId w:val="6"/>
        </w:numPr>
        <w:spacing w:after="0" w:line="240" w:lineRule="auto"/>
        <w:rPr>
          <w:rFonts w:asciiTheme="minorHAnsi" w:hAnsiTheme="minorHAnsi" w:cstheme="minorHAnsi"/>
        </w:rPr>
      </w:pPr>
      <w:r>
        <w:rPr>
          <w:rFonts w:asciiTheme="minorHAnsi" w:hAnsiTheme="minorHAnsi" w:cstheme="minorHAnsi"/>
        </w:rPr>
        <w:t xml:space="preserve">B: </w:t>
      </w:r>
      <w:r w:rsidRPr="00962F06">
        <w:rPr>
          <w:rFonts w:asciiTheme="minorHAnsi" w:hAnsiTheme="minorHAnsi" w:cstheme="minorHAnsi"/>
        </w:rPr>
        <w:t>Mediation</w:t>
      </w:r>
    </w:p>
    <w:p w14:paraId="4CED9B5B" w14:textId="77777777" w:rsidR="000E508F" w:rsidRPr="00962F06" w:rsidRDefault="000E508F" w:rsidP="00FE0440">
      <w:pPr>
        <w:pStyle w:val="ListParagraph"/>
        <w:numPr>
          <w:ilvl w:val="0"/>
          <w:numId w:val="6"/>
        </w:numPr>
        <w:spacing w:after="0" w:line="240" w:lineRule="auto"/>
        <w:rPr>
          <w:rFonts w:asciiTheme="minorHAnsi" w:hAnsiTheme="minorHAnsi" w:cstheme="minorHAnsi"/>
        </w:rPr>
      </w:pPr>
      <w:r>
        <w:rPr>
          <w:rFonts w:asciiTheme="minorHAnsi" w:hAnsiTheme="minorHAnsi" w:cstheme="minorHAnsi"/>
        </w:rPr>
        <w:t xml:space="preserve">C: </w:t>
      </w:r>
      <w:r w:rsidRPr="00962F06">
        <w:rPr>
          <w:rFonts w:asciiTheme="minorHAnsi" w:hAnsiTheme="minorHAnsi" w:cstheme="minorHAnsi"/>
        </w:rPr>
        <w:t>Conciliation</w:t>
      </w:r>
    </w:p>
    <w:p w14:paraId="526DD603" w14:textId="680E4049" w:rsidR="000E508F" w:rsidRPr="00962F06" w:rsidRDefault="000E508F" w:rsidP="00FE0440">
      <w:pPr>
        <w:pStyle w:val="ListParagraph"/>
        <w:numPr>
          <w:ilvl w:val="0"/>
          <w:numId w:val="6"/>
        </w:numPr>
        <w:spacing w:after="0" w:line="240" w:lineRule="auto"/>
        <w:rPr>
          <w:rFonts w:asciiTheme="minorHAnsi" w:hAnsiTheme="minorHAnsi" w:cstheme="minorHAnsi"/>
        </w:rPr>
      </w:pPr>
      <w:r>
        <w:rPr>
          <w:rFonts w:asciiTheme="minorHAnsi" w:hAnsiTheme="minorHAnsi" w:cstheme="minorHAnsi"/>
          <w:highlight w:val="green"/>
        </w:rPr>
        <w:t xml:space="preserve">D: </w:t>
      </w:r>
      <w:r w:rsidRPr="00962F06">
        <w:rPr>
          <w:rFonts w:asciiTheme="minorHAnsi" w:hAnsiTheme="minorHAnsi" w:cstheme="minorHAnsi"/>
          <w:highlight w:val="green"/>
        </w:rPr>
        <w:t>Arbitration</w:t>
      </w:r>
      <w:r w:rsidR="00D816E4">
        <w:rPr>
          <w:rFonts w:asciiTheme="minorHAnsi" w:hAnsiTheme="minorHAnsi" w:cstheme="minorHAnsi"/>
          <w:highlight w:val="green"/>
        </w:rPr>
        <w:t xml:space="preserve"> (CORRECT)</w:t>
      </w:r>
    </w:p>
    <w:p w14:paraId="70F94AE3" w14:textId="77777777" w:rsidR="00334EAA" w:rsidRDefault="00334EAA" w:rsidP="00FE0440">
      <w:pPr>
        <w:spacing w:after="0" w:line="240" w:lineRule="auto"/>
        <w:jc w:val="both"/>
        <w:rPr>
          <w:rFonts w:asciiTheme="minorHAnsi" w:hAnsiTheme="minorHAnsi" w:cstheme="minorHAnsi"/>
        </w:rPr>
      </w:pPr>
    </w:p>
    <w:p w14:paraId="0D69D19F" w14:textId="77777777" w:rsidR="00A363D4" w:rsidRDefault="00A363D4" w:rsidP="00FE0440">
      <w:pPr>
        <w:spacing w:after="0" w:line="240" w:lineRule="auto"/>
        <w:jc w:val="both"/>
        <w:rPr>
          <w:rFonts w:asciiTheme="minorHAnsi" w:hAnsiTheme="minorHAnsi" w:cstheme="minorHAnsi"/>
        </w:rPr>
      </w:pPr>
    </w:p>
    <w:p w14:paraId="786E2959" w14:textId="77777777" w:rsidR="00A363D4" w:rsidRDefault="00A363D4" w:rsidP="00FE0440">
      <w:pPr>
        <w:spacing w:after="0" w:line="240" w:lineRule="auto"/>
        <w:jc w:val="both"/>
        <w:rPr>
          <w:rFonts w:asciiTheme="minorHAnsi" w:hAnsiTheme="minorHAnsi" w:cstheme="minorHAnsi"/>
        </w:rPr>
      </w:pPr>
    </w:p>
    <w:p w14:paraId="55879089" w14:textId="77777777" w:rsidR="00A363D4" w:rsidRDefault="00A363D4" w:rsidP="00FE0440">
      <w:pPr>
        <w:spacing w:after="0" w:line="240" w:lineRule="auto"/>
        <w:jc w:val="both"/>
        <w:rPr>
          <w:rFonts w:asciiTheme="minorHAnsi" w:hAnsiTheme="minorHAnsi" w:cstheme="minorHAnsi"/>
        </w:rPr>
      </w:pPr>
    </w:p>
    <w:p w14:paraId="6924D767" w14:textId="77777777" w:rsidR="00334EAA" w:rsidRDefault="00334EAA" w:rsidP="00FE0440">
      <w:pPr>
        <w:spacing w:after="0" w:line="240" w:lineRule="auto"/>
        <w:jc w:val="both"/>
        <w:rPr>
          <w:rFonts w:asciiTheme="minorHAnsi" w:hAnsiTheme="minorHAnsi" w:cstheme="minorHAnsi"/>
        </w:rPr>
      </w:pPr>
    </w:p>
    <w:p w14:paraId="718CA059" w14:textId="0AE68E75" w:rsidR="00334EAA" w:rsidRPr="002C4072" w:rsidRDefault="00334EAA" w:rsidP="00FE0440">
      <w:pPr>
        <w:spacing w:after="0" w:line="240" w:lineRule="auto"/>
        <w:jc w:val="both"/>
        <w:rPr>
          <w:rFonts w:asciiTheme="minorHAnsi" w:hAnsiTheme="minorHAnsi" w:cstheme="minorHAnsi"/>
        </w:rPr>
      </w:pPr>
      <w:r w:rsidRPr="002C4072">
        <w:rPr>
          <w:rFonts w:asciiTheme="minorHAnsi" w:hAnsiTheme="minorHAnsi" w:cstheme="minorHAnsi"/>
          <w:b/>
          <w:bCs/>
        </w:rPr>
        <w:t xml:space="preserve">Question </w:t>
      </w:r>
      <w:r>
        <w:rPr>
          <w:rFonts w:asciiTheme="minorHAnsi" w:hAnsiTheme="minorHAnsi" w:cstheme="minorHAnsi"/>
          <w:b/>
          <w:bCs/>
        </w:rPr>
        <w:t>8</w:t>
      </w:r>
    </w:p>
    <w:p w14:paraId="194B9C89" w14:textId="77777777" w:rsidR="001E0F89" w:rsidRPr="00D816E4" w:rsidRDefault="001E0F89" w:rsidP="00FE0440">
      <w:pPr>
        <w:spacing w:after="0" w:line="240" w:lineRule="auto"/>
        <w:rPr>
          <w:rFonts w:asciiTheme="minorHAnsi" w:hAnsiTheme="minorHAnsi"/>
          <w:kern w:val="2"/>
          <w14:ligatures w14:val="standardContextual"/>
        </w:rPr>
      </w:pPr>
      <w:r w:rsidRPr="00D816E4">
        <w:rPr>
          <w:rFonts w:asciiTheme="minorHAnsi" w:hAnsiTheme="minorHAnsi"/>
          <w:kern w:val="2"/>
          <w14:ligatures w14:val="standardContextual"/>
        </w:rPr>
        <w:t>Module ref: 3a The formal training and work undertaken by different legal professionals within England and Wales</w:t>
      </w:r>
    </w:p>
    <w:p w14:paraId="79D87202" w14:textId="77777777" w:rsidR="001E0F89" w:rsidRPr="00D816E4" w:rsidRDefault="001E0F89" w:rsidP="00FE0440">
      <w:pPr>
        <w:spacing w:after="0" w:line="240" w:lineRule="auto"/>
        <w:rPr>
          <w:rFonts w:asciiTheme="minorHAnsi" w:hAnsiTheme="minorHAnsi" w:cstheme="minorHAnsi"/>
          <w:kern w:val="2"/>
          <w14:ligatures w14:val="standardContextual"/>
        </w:rPr>
      </w:pPr>
      <w:r w:rsidRPr="00D816E4">
        <w:rPr>
          <w:rFonts w:asciiTheme="minorHAnsi" w:hAnsiTheme="minorHAnsi" w:cstheme="minorHAnsi"/>
          <w:kern w:val="2"/>
          <w14:ligatures w14:val="standardContextual"/>
        </w:rPr>
        <w:t>1 mark</w:t>
      </w:r>
    </w:p>
    <w:p w14:paraId="7F9ABB0C" w14:textId="77777777" w:rsidR="001E0F89" w:rsidRPr="00D048D9" w:rsidRDefault="001E0F89" w:rsidP="00FE0440">
      <w:pPr>
        <w:spacing w:after="0" w:line="240" w:lineRule="auto"/>
        <w:rPr>
          <w:rFonts w:asciiTheme="minorHAnsi" w:hAnsiTheme="minorHAnsi"/>
          <w:kern w:val="2"/>
          <w14:ligatures w14:val="standardContextual"/>
        </w:rPr>
      </w:pPr>
    </w:p>
    <w:p w14:paraId="6E06B32B" w14:textId="77777777" w:rsidR="001E0F89" w:rsidRPr="00D048D9" w:rsidRDefault="001E0F89" w:rsidP="00FE0440">
      <w:pPr>
        <w:spacing w:after="0" w:line="240" w:lineRule="auto"/>
        <w:rPr>
          <w:rFonts w:asciiTheme="minorHAnsi" w:hAnsiTheme="minorHAnsi"/>
          <w:kern w:val="2"/>
          <w14:ligatures w14:val="standardContextual"/>
        </w:rPr>
      </w:pPr>
      <w:r w:rsidRPr="00D048D9">
        <w:rPr>
          <w:rFonts w:asciiTheme="minorHAnsi" w:hAnsiTheme="minorHAnsi"/>
          <w:kern w:val="2"/>
          <w14:ligatures w14:val="standardContextual"/>
        </w:rPr>
        <w:t>In which of the following courts are Chartered Legal Executives who have completed the Criminal Litigation Pathway in the CPQ qualification able to represent clients?</w:t>
      </w:r>
    </w:p>
    <w:p w14:paraId="1214638C" w14:textId="77777777" w:rsidR="001E0F89" w:rsidRPr="00D048D9" w:rsidRDefault="001E0F89" w:rsidP="00FE0440">
      <w:pPr>
        <w:spacing w:after="0" w:line="240" w:lineRule="auto"/>
        <w:rPr>
          <w:rFonts w:asciiTheme="minorHAnsi" w:hAnsiTheme="minorHAnsi"/>
          <w:kern w:val="2"/>
          <w14:ligatures w14:val="standardContextual"/>
        </w:rPr>
      </w:pPr>
    </w:p>
    <w:p w14:paraId="333BAD21" w14:textId="77777777" w:rsidR="001E0F89" w:rsidRPr="00D048D9" w:rsidRDefault="001E0F89" w:rsidP="00FE0440">
      <w:pPr>
        <w:numPr>
          <w:ilvl w:val="0"/>
          <w:numId w:val="7"/>
        </w:numPr>
        <w:spacing w:after="0" w:line="240" w:lineRule="auto"/>
        <w:contextualSpacing/>
        <w:rPr>
          <w:rFonts w:asciiTheme="minorHAnsi" w:hAnsiTheme="minorHAnsi"/>
        </w:rPr>
      </w:pPr>
      <w:r w:rsidRPr="00D048D9">
        <w:rPr>
          <w:rFonts w:asciiTheme="minorHAnsi" w:hAnsiTheme="minorHAnsi"/>
          <w:highlight w:val="green"/>
        </w:rPr>
        <w:t>A: Youth Court (CORRECT)</w:t>
      </w:r>
    </w:p>
    <w:p w14:paraId="136D9878" w14:textId="77777777" w:rsidR="001E0F89" w:rsidRPr="00D048D9" w:rsidRDefault="001E0F89" w:rsidP="00FE0440">
      <w:pPr>
        <w:numPr>
          <w:ilvl w:val="0"/>
          <w:numId w:val="4"/>
        </w:numPr>
        <w:spacing w:after="0" w:line="240" w:lineRule="auto"/>
        <w:contextualSpacing/>
        <w:rPr>
          <w:rFonts w:asciiTheme="minorHAnsi" w:hAnsiTheme="minorHAnsi"/>
          <w14:ligatures w14:val="standardContextual"/>
        </w:rPr>
      </w:pPr>
      <w:r w:rsidRPr="00D048D9">
        <w:rPr>
          <w:rFonts w:asciiTheme="minorHAnsi" w:hAnsiTheme="minorHAnsi"/>
          <w14:ligatures w14:val="standardContextual"/>
        </w:rPr>
        <w:t>B: Contested trials in the Crown Court</w:t>
      </w:r>
    </w:p>
    <w:p w14:paraId="6E7EE006" w14:textId="77777777" w:rsidR="001E0F89" w:rsidRPr="00D048D9" w:rsidRDefault="001E0F89" w:rsidP="00FE0440">
      <w:pPr>
        <w:numPr>
          <w:ilvl w:val="0"/>
          <w:numId w:val="4"/>
        </w:numPr>
        <w:spacing w:after="0" w:line="240" w:lineRule="auto"/>
        <w:contextualSpacing/>
        <w:rPr>
          <w:rFonts w:asciiTheme="minorHAnsi" w:hAnsiTheme="minorHAnsi"/>
          <w14:ligatures w14:val="standardContextual"/>
        </w:rPr>
      </w:pPr>
      <w:r w:rsidRPr="00D048D9">
        <w:rPr>
          <w:rFonts w:asciiTheme="minorHAnsi" w:hAnsiTheme="minorHAnsi"/>
          <w14:ligatures w14:val="standardContextual"/>
        </w:rPr>
        <w:t>C: Appeals to the Court of Appeal (Criminal Division)</w:t>
      </w:r>
    </w:p>
    <w:p w14:paraId="14653B5F" w14:textId="77777777" w:rsidR="001E0F89" w:rsidRPr="00D048D9" w:rsidRDefault="001E0F89" w:rsidP="00FE0440">
      <w:pPr>
        <w:numPr>
          <w:ilvl w:val="0"/>
          <w:numId w:val="4"/>
        </w:numPr>
        <w:spacing w:after="0" w:line="240" w:lineRule="auto"/>
        <w:contextualSpacing/>
        <w:rPr>
          <w:rFonts w:asciiTheme="minorHAnsi" w:hAnsiTheme="minorHAnsi"/>
          <w14:ligatures w14:val="standardContextual"/>
        </w:rPr>
      </w:pPr>
      <w:r w:rsidRPr="00D048D9">
        <w:rPr>
          <w:rFonts w:asciiTheme="minorHAnsi" w:hAnsiTheme="minorHAnsi"/>
          <w14:ligatures w14:val="standardContextual"/>
        </w:rPr>
        <w:t>D: Tribunal hearings</w:t>
      </w:r>
    </w:p>
    <w:p w14:paraId="54FFB9ED" w14:textId="77777777" w:rsidR="00334EAA" w:rsidRPr="00334EAA" w:rsidRDefault="00334EAA" w:rsidP="00FE0440">
      <w:pPr>
        <w:spacing w:after="0" w:line="240" w:lineRule="auto"/>
        <w:jc w:val="both"/>
        <w:rPr>
          <w:rFonts w:asciiTheme="minorHAnsi" w:hAnsiTheme="minorHAnsi" w:cstheme="minorHAnsi"/>
        </w:rPr>
      </w:pPr>
    </w:p>
    <w:p w14:paraId="0F981A62" w14:textId="77777777" w:rsidR="00334EAA" w:rsidRDefault="00334EAA" w:rsidP="00FE0440">
      <w:pPr>
        <w:spacing w:after="0" w:line="240" w:lineRule="auto"/>
        <w:jc w:val="both"/>
        <w:rPr>
          <w:rFonts w:asciiTheme="minorHAnsi" w:hAnsiTheme="minorHAnsi" w:cstheme="minorHAnsi"/>
        </w:rPr>
      </w:pPr>
    </w:p>
    <w:p w14:paraId="16706A99" w14:textId="77777777" w:rsidR="00A363D4" w:rsidRDefault="00A363D4" w:rsidP="00FE0440">
      <w:pPr>
        <w:spacing w:after="0" w:line="240" w:lineRule="auto"/>
        <w:jc w:val="both"/>
        <w:rPr>
          <w:rFonts w:asciiTheme="minorHAnsi" w:hAnsiTheme="minorHAnsi" w:cstheme="minorHAnsi"/>
        </w:rPr>
      </w:pPr>
    </w:p>
    <w:p w14:paraId="75575201" w14:textId="77777777" w:rsidR="00A363D4" w:rsidRDefault="00A363D4" w:rsidP="00FE0440">
      <w:pPr>
        <w:spacing w:after="0" w:line="240" w:lineRule="auto"/>
        <w:jc w:val="both"/>
        <w:rPr>
          <w:rFonts w:asciiTheme="minorHAnsi" w:hAnsiTheme="minorHAnsi" w:cstheme="minorHAnsi"/>
        </w:rPr>
      </w:pPr>
    </w:p>
    <w:p w14:paraId="27791583" w14:textId="77777777" w:rsidR="00A363D4" w:rsidRPr="00334EAA" w:rsidRDefault="00A363D4" w:rsidP="00FE0440">
      <w:pPr>
        <w:spacing w:after="0" w:line="240" w:lineRule="auto"/>
        <w:jc w:val="both"/>
        <w:rPr>
          <w:rFonts w:asciiTheme="minorHAnsi" w:hAnsiTheme="minorHAnsi" w:cstheme="minorHAnsi"/>
        </w:rPr>
      </w:pPr>
    </w:p>
    <w:p w14:paraId="49F3D593" w14:textId="382C773C" w:rsidR="00334EAA" w:rsidRDefault="00334EAA" w:rsidP="00FE0440">
      <w:pPr>
        <w:spacing w:after="0" w:line="240" w:lineRule="auto"/>
        <w:jc w:val="both"/>
        <w:rPr>
          <w:rFonts w:asciiTheme="minorHAnsi" w:hAnsiTheme="minorHAnsi" w:cstheme="minorHAnsi"/>
          <w:b/>
          <w:bCs/>
        </w:rPr>
      </w:pPr>
      <w:r w:rsidRPr="002C4072">
        <w:rPr>
          <w:rFonts w:asciiTheme="minorHAnsi" w:hAnsiTheme="minorHAnsi" w:cstheme="minorHAnsi"/>
          <w:b/>
          <w:bCs/>
        </w:rPr>
        <w:t xml:space="preserve">Question </w:t>
      </w:r>
      <w:r>
        <w:rPr>
          <w:rFonts w:asciiTheme="minorHAnsi" w:hAnsiTheme="minorHAnsi" w:cstheme="minorHAnsi"/>
          <w:b/>
          <w:bCs/>
        </w:rPr>
        <w:t>9</w:t>
      </w:r>
    </w:p>
    <w:p w14:paraId="2996CB21" w14:textId="77777777" w:rsidR="00CB1F3E" w:rsidRPr="00D816E4" w:rsidRDefault="00CB1F3E" w:rsidP="00FE0440">
      <w:pPr>
        <w:widowControl w:val="0"/>
        <w:spacing w:after="0" w:line="240" w:lineRule="auto"/>
        <w:contextualSpacing/>
        <w:rPr>
          <w:rFonts w:ascii="Calibri" w:eastAsia="Calibri" w:hAnsi="Calibri" w:cs="Calibri"/>
        </w:rPr>
      </w:pPr>
      <w:r w:rsidRPr="00D816E4">
        <w:rPr>
          <w:rFonts w:asciiTheme="minorHAnsi" w:hAnsiTheme="minorHAnsi"/>
        </w:rPr>
        <w:t xml:space="preserve">Module Ref: 5b </w:t>
      </w:r>
      <w:r w:rsidRPr="00D816E4">
        <w:rPr>
          <w:rFonts w:ascii="Calibri" w:eastAsia="Calibri" w:hAnsi="Calibri" w:cs="Calibri"/>
          <w:color w:val="000000" w:themeColor="text1"/>
        </w:rPr>
        <w:t>Primary legislation; creation of Acts of Parliament</w:t>
      </w:r>
    </w:p>
    <w:p w14:paraId="02ED5101" w14:textId="77777777" w:rsidR="00CB1F3E" w:rsidRPr="00D816E4" w:rsidRDefault="00CB1F3E" w:rsidP="00FE0440">
      <w:pPr>
        <w:spacing w:after="0" w:line="240" w:lineRule="auto"/>
        <w:rPr>
          <w:rFonts w:asciiTheme="minorHAnsi" w:hAnsiTheme="minorHAnsi" w:cstheme="minorHAnsi"/>
        </w:rPr>
      </w:pPr>
      <w:r w:rsidRPr="00D816E4">
        <w:rPr>
          <w:rFonts w:asciiTheme="minorHAnsi" w:hAnsiTheme="minorHAnsi" w:cstheme="minorHAnsi"/>
        </w:rPr>
        <w:t>1 mark</w:t>
      </w:r>
    </w:p>
    <w:p w14:paraId="65494DE1" w14:textId="77777777" w:rsidR="00CB1F3E" w:rsidRPr="00307845" w:rsidRDefault="00CB1F3E" w:rsidP="00FE0440">
      <w:pPr>
        <w:spacing w:after="0" w:line="240" w:lineRule="auto"/>
        <w:rPr>
          <w:rFonts w:asciiTheme="minorHAnsi" w:hAnsiTheme="minorHAnsi" w:cstheme="minorHAnsi"/>
        </w:rPr>
      </w:pPr>
    </w:p>
    <w:p w14:paraId="483DAB9F" w14:textId="77777777" w:rsidR="00CB1F3E" w:rsidRPr="003D0743" w:rsidRDefault="00CB1F3E" w:rsidP="00FE0440">
      <w:pPr>
        <w:spacing w:after="0" w:line="240" w:lineRule="auto"/>
        <w:rPr>
          <w:rFonts w:asciiTheme="minorHAnsi" w:hAnsiTheme="minorHAnsi" w:cstheme="minorHAnsi"/>
        </w:rPr>
      </w:pPr>
      <w:r w:rsidRPr="003D0743">
        <w:rPr>
          <w:rFonts w:asciiTheme="minorHAnsi" w:hAnsiTheme="minorHAnsi" w:cstheme="minorHAnsi"/>
          <w:bCs/>
        </w:rPr>
        <w:t>Acts of Parliament are also known as</w:t>
      </w:r>
    </w:p>
    <w:p w14:paraId="00EDDF69" w14:textId="77777777" w:rsidR="00CB1F3E" w:rsidRPr="003D0743" w:rsidRDefault="00CB1F3E" w:rsidP="00FE0440">
      <w:pPr>
        <w:spacing w:after="0" w:line="240" w:lineRule="auto"/>
        <w:rPr>
          <w:rFonts w:asciiTheme="minorHAnsi" w:hAnsiTheme="minorHAnsi" w:cstheme="minorHAnsi"/>
          <w:bCs/>
        </w:rPr>
      </w:pPr>
    </w:p>
    <w:p w14:paraId="40A08128" w14:textId="7624FAD2" w:rsidR="00CB1F3E" w:rsidRPr="003D0743" w:rsidRDefault="00CB1F3E" w:rsidP="00FE0440">
      <w:pPr>
        <w:pStyle w:val="ListParagraph"/>
        <w:numPr>
          <w:ilvl w:val="0"/>
          <w:numId w:val="8"/>
        </w:numPr>
        <w:spacing w:after="0" w:line="240" w:lineRule="auto"/>
        <w:rPr>
          <w:rFonts w:asciiTheme="minorHAnsi" w:hAnsiTheme="minorHAnsi" w:cstheme="minorHAnsi"/>
          <w:bCs/>
        </w:rPr>
      </w:pPr>
      <w:r>
        <w:rPr>
          <w:rFonts w:asciiTheme="minorHAnsi" w:hAnsiTheme="minorHAnsi" w:cstheme="minorHAnsi"/>
          <w:bCs/>
          <w:highlight w:val="green"/>
        </w:rPr>
        <w:t xml:space="preserve">A: </w:t>
      </w:r>
      <w:r w:rsidRPr="003D0743">
        <w:rPr>
          <w:rFonts w:asciiTheme="minorHAnsi" w:hAnsiTheme="minorHAnsi" w:cstheme="minorHAnsi"/>
          <w:bCs/>
          <w:highlight w:val="green"/>
        </w:rPr>
        <w:t>Statutes</w:t>
      </w:r>
      <w:r w:rsidR="00D816E4">
        <w:rPr>
          <w:rFonts w:asciiTheme="minorHAnsi" w:hAnsiTheme="minorHAnsi" w:cstheme="minorHAnsi"/>
          <w:highlight w:val="green"/>
        </w:rPr>
        <w:t xml:space="preserve"> (CORRECT)</w:t>
      </w:r>
    </w:p>
    <w:p w14:paraId="6887B658" w14:textId="77777777" w:rsidR="00CB1F3E" w:rsidRPr="003D0743" w:rsidRDefault="00CB1F3E" w:rsidP="00FE0440">
      <w:pPr>
        <w:pStyle w:val="ListParagraph"/>
        <w:numPr>
          <w:ilvl w:val="0"/>
          <w:numId w:val="8"/>
        </w:numPr>
        <w:spacing w:after="0" w:line="240" w:lineRule="auto"/>
        <w:rPr>
          <w:rFonts w:asciiTheme="minorHAnsi" w:hAnsiTheme="minorHAnsi" w:cstheme="minorHAnsi"/>
          <w:bCs/>
        </w:rPr>
      </w:pPr>
      <w:r>
        <w:rPr>
          <w:rFonts w:asciiTheme="minorHAnsi" w:hAnsiTheme="minorHAnsi" w:cstheme="minorHAnsi"/>
          <w:bCs/>
        </w:rPr>
        <w:t xml:space="preserve">B: </w:t>
      </w:r>
      <w:r w:rsidRPr="003D0743">
        <w:rPr>
          <w:rFonts w:asciiTheme="minorHAnsi" w:hAnsiTheme="minorHAnsi" w:cstheme="minorHAnsi"/>
          <w:bCs/>
        </w:rPr>
        <w:t>Common Law</w:t>
      </w:r>
    </w:p>
    <w:p w14:paraId="396B38F8" w14:textId="77777777" w:rsidR="00CB1F3E" w:rsidRPr="003D0743" w:rsidRDefault="00CB1F3E" w:rsidP="00FE0440">
      <w:pPr>
        <w:pStyle w:val="ListParagraph"/>
        <w:numPr>
          <w:ilvl w:val="0"/>
          <w:numId w:val="8"/>
        </w:numPr>
        <w:spacing w:after="0" w:line="240" w:lineRule="auto"/>
        <w:rPr>
          <w:rFonts w:asciiTheme="minorHAnsi" w:hAnsiTheme="minorHAnsi" w:cstheme="minorHAnsi"/>
          <w:bCs/>
        </w:rPr>
      </w:pPr>
      <w:r>
        <w:rPr>
          <w:rFonts w:asciiTheme="minorHAnsi" w:hAnsiTheme="minorHAnsi" w:cstheme="minorHAnsi"/>
          <w:bCs/>
        </w:rPr>
        <w:t xml:space="preserve">C: </w:t>
      </w:r>
      <w:r w:rsidRPr="003D0743">
        <w:rPr>
          <w:rFonts w:asciiTheme="minorHAnsi" w:hAnsiTheme="minorHAnsi" w:cstheme="minorHAnsi"/>
          <w:bCs/>
        </w:rPr>
        <w:t>Delegated Legislation</w:t>
      </w:r>
    </w:p>
    <w:p w14:paraId="61754441" w14:textId="77777777" w:rsidR="00CB1F3E" w:rsidRPr="003D0743" w:rsidRDefault="00CB1F3E" w:rsidP="00FE0440">
      <w:pPr>
        <w:pStyle w:val="ListParagraph"/>
        <w:numPr>
          <w:ilvl w:val="0"/>
          <w:numId w:val="8"/>
        </w:numPr>
        <w:spacing w:after="0" w:line="240" w:lineRule="auto"/>
        <w:rPr>
          <w:rFonts w:asciiTheme="minorHAnsi" w:hAnsiTheme="minorHAnsi" w:cstheme="minorHAnsi"/>
          <w:bCs/>
        </w:rPr>
      </w:pPr>
      <w:r>
        <w:rPr>
          <w:rFonts w:asciiTheme="minorHAnsi" w:hAnsiTheme="minorHAnsi" w:cstheme="minorHAnsi"/>
          <w:bCs/>
        </w:rPr>
        <w:t xml:space="preserve">D: </w:t>
      </w:r>
      <w:r w:rsidRPr="003D0743">
        <w:rPr>
          <w:rFonts w:asciiTheme="minorHAnsi" w:hAnsiTheme="minorHAnsi" w:cstheme="minorHAnsi"/>
          <w:bCs/>
        </w:rPr>
        <w:t>White Papers</w:t>
      </w:r>
    </w:p>
    <w:p w14:paraId="691039E2" w14:textId="77777777" w:rsidR="00334EAA" w:rsidRDefault="00334EAA" w:rsidP="00FE0440">
      <w:pPr>
        <w:spacing w:after="0" w:line="240" w:lineRule="auto"/>
        <w:jc w:val="both"/>
        <w:rPr>
          <w:rFonts w:asciiTheme="minorHAnsi" w:hAnsiTheme="minorHAnsi" w:cstheme="minorHAnsi"/>
          <w:b/>
          <w:bCs/>
        </w:rPr>
      </w:pPr>
    </w:p>
    <w:p w14:paraId="6C2D484D" w14:textId="53E73D9F" w:rsidR="00A03465" w:rsidRDefault="00A03465" w:rsidP="00FE0440">
      <w:pPr>
        <w:spacing w:after="0" w:line="240" w:lineRule="auto"/>
        <w:rPr>
          <w:rFonts w:asciiTheme="minorHAnsi" w:hAnsiTheme="minorHAnsi" w:cstheme="minorHAnsi"/>
          <w:b/>
          <w:bCs/>
        </w:rPr>
      </w:pPr>
      <w:r>
        <w:rPr>
          <w:rFonts w:asciiTheme="minorHAnsi" w:hAnsiTheme="minorHAnsi" w:cstheme="minorHAnsi"/>
          <w:b/>
          <w:bCs/>
        </w:rPr>
        <w:br w:type="page"/>
      </w:r>
    </w:p>
    <w:p w14:paraId="15A13BF4" w14:textId="582675B0" w:rsidR="00334EAA" w:rsidRPr="002C4072" w:rsidRDefault="00334EAA" w:rsidP="00FE0440">
      <w:pPr>
        <w:spacing w:after="0" w:line="240" w:lineRule="auto"/>
        <w:jc w:val="both"/>
        <w:rPr>
          <w:rFonts w:asciiTheme="minorHAnsi" w:hAnsiTheme="minorHAnsi" w:cstheme="minorHAnsi"/>
        </w:rPr>
      </w:pPr>
      <w:r w:rsidRPr="002C4072">
        <w:rPr>
          <w:rFonts w:asciiTheme="minorHAnsi" w:hAnsiTheme="minorHAnsi" w:cstheme="minorHAnsi"/>
          <w:b/>
          <w:bCs/>
        </w:rPr>
        <w:lastRenderedPageBreak/>
        <w:t>Question 1</w:t>
      </w:r>
      <w:r>
        <w:rPr>
          <w:rFonts w:asciiTheme="minorHAnsi" w:hAnsiTheme="minorHAnsi" w:cstheme="minorHAnsi"/>
          <w:b/>
          <w:bCs/>
        </w:rPr>
        <w:t>0</w:t>
      </w:r>
    </w:p>
    <w:p w14:paraId="62FB0A0D" w14:textId="77777777" w:rsidR="00A03465" w:rsidRPr="00D816E4" w:rsidRDefault="00A03465" w:rsidP="00FE0440">
      <w:pPr>
        <w:widowControl w:val="0"/>
        <w:spacing w:after="0" w:line="240" w:lineRule="auto"/>
        <w:contextualSpacing/>
        <w:rPr>
          <w:rFonts w:ascii="Calibri" w:eastAsia="Calibri" w:hAnsi="Calibri" w:cs="Calibri"/>
        </w:rPr>
      </w:pPr>
      <w:r w:rsidRPr="00D816E4">
        <w:rPr>
          <w:rFonts w:asciiTheme="minorHAnsi" w:hAnsiTheme="minorHAnsi"/>
        </w:rPr>
        <w:t xml:space="preserve">Module Ref: 8b </w:t>
      </w:r>
      <w:r w:rsidRPr="00D816E4">
        <w:rPr>
          <w:rFonts w:ascii="Calibri" w:eastAsia="Calibri" w:hAnsi="Calibri" w:cs="Calibri"/>
          <w:color w:val="000000" w:themeColor="text1"/>
        </w:rPr>
        <w:t>An overview of common law</w:t>
      </w:r>
    </w:p>
    <w:p w14:paraId="26A60C35" w14:textId="77777777" w:rsidR="00A03465" w:rsidRPr="00D816E4" w:rsidRDefault="00A03465" w:rsidP="00FE0440">
      <w:pPr>
        <w:spacing w:after="0" w:line="240" w:lineRule="auto"/>
        <w:rPr>
          <w:rFonts w:asciiTheme="minorHAnsi" w:hAnsiTheme="minorHAnsi" w:cstheme="minorHAnsi"/>
        </w:rPr>
      </w:pPr>
      <w:r w:rsidRPr="00D816E4">
        <w:rPr>
          <w:rFonts w:asciiTheme="minorHAnsi" w:hAnsiTheme="minorHAnsi" w:cstheme="minorHAnsi"/>
        </w:rPr>
        <w:t>1 mark</w:t>
      </w:r>
    </w:p>
    <w:p w14:paraId="4B2F2299" w14:textId="77777777" w:rsidR="00A03465" w:rsidRPr="00782501" w:rsidRDefault="00A03465" w:rsidP="00FE0440">
      <w:pPr>
        <w:spacing w:after="0" w:line="240" w:lineRule="auto"/>
        <w:rPr>
          <w:rFonts w:asciiTheme="minorHAnsi" w:hAnsiTheme="minorHAnsi" w:cstheme="minorHAnsi"/>
          <w:bCs/>
        </w:rPr>
      </w:pPr>
    </w:p>
    <w:p w14:paraId="6A4F1D26" w14:textId="77777777" w:rsidR="00A03465" w:rsidRPr="00AE6D16" w:rsidRDefault="00A03465" w:rsidP="00FE0440">
      <w:pPr>
        <w:spacing w:after="0" w:line="240" w:lineRule="auto"/>
        <w:rPr>
          <w:rFonts w:asciiTheme="minorHAnsi" w:hAnsiTheme="minorHAnsi"/>
        </w:rPr>
      </w:pPr>
      <w:r w:rsidRPr="352416C7">
        <w:rPr>
          <w:rFonts w:asciiTheme="minorHAnsi" w:hAnsiTheme="minorHAnsi"/>
        </w:rPr>
        <w:t xml:space="preserve">What does the </w:t>
      </w:r>
      <w:r w:rsidRPr="00E11363">
        <w:rPr>
          <w:rFonts w:asciiTheme="minorHAnsi" w:hAnsiTheme="minorHAnsi"/>
        </w:rPr>
        <w:t>phrase</w:t>
      </w:r>
      <w:r w:rsidRPr="352416C7">
        <w:rPr>
          <w:rFonts w:asciiTheme="minorHAnsi" w:hAnsiTheme="minorHAnsi"/>
          <w:i/>
          <w:iCs/>
        </w:rPr>
        <w:t xml:space="preserve"> ratio decidendi</w:t>
      </w:r>
      <w:r w:rsidRPr="352416C7">
        <w:rPr>
          <w:rFonts w:asciiTheme="minorHAnsi" w:hAnsiTheme="minorHAnsi"/>
        </w:rPr>
        <w:t xml:space="preserve"> mean, in relation to case law?</w:t>
      </w:r>
    </w:p>
    <w:p w14:paraId="781E2546" w14:textId="77777777" w:rsidR="00A03465" w:rsidRPr="00AE6D16" w:rsidRDefault="00A03465" w:rsidP="00FE0440">
      <w:pPr>
        <w:spacing w:after="0" w:line="240" w:lineRule="auto"/>
        <w:rPr>
          <w:rFonts w:asciiTheme="minorHAnsi" w:hAnsiTheme="minorHAnsi" w:cstheme="minorHAnsi"/>
        </w:rPr>
      </w:pPr>
    </w:p>
    <w:p w14:paraId="3788F2E7" w14:textId="77777777" w:rsidR="00A03465" w:rsidRPr="00AE6D16" w:rsidRDefault="00A03465" w:rsidP="00FE0440">
      <w:pPr>
        <w:pStyle w:val="ListParagraph"/>
        <w:numPr>
          <w:ilvl w:val="0"/>
          <w:numId w:val="9"/>
        </w:numPr>
        <w:spacing w:after="0" w:line="240" w:lineRule="auto"/>
        <w:rPr>
          <w:rFonts w:asciiTheme="minorHAnsi" w:hAnsiTheme="minorHAnsi" w:cstheme="minorHAnsi"/>
        </w:rPr>
      </w:pPr>
      <w:r>
        <w:rPr>
          <w:rFonts w:asciiTheme="minorHAnsi" w:hAnsiTheme="minorHAnsi" w:cstheme="minorHAnsi"/>
        </w:rPr>
        <w:t xml:space="preserve">A: </w:t>
      </w:r>
      <w:r w:rsidRPr="00AE6D16">
        <w:rPr>
          <w:rFonts w:asciiTheme="minorHAnsi" w:hAnsiTheme="minorHAnsi" w:cstheme="minorHAnsi"/>
        </w:rPr>
        <w:t>It refers to the ratio of successful cases to unsuccessful ones</w:t>
      </w:r>
    </w:p>
    <w:p w14:paraId="1BDB6728" w14:textId="77777777" w:rsidR="00A03465" w:rsidRPr="00AE6D16" w:rsidRDefault="00A03465" w:rsidP="00FE0440">
      <w:pPr>
        <w:pStyle w:val="ListParagraph"/>
        <w:numPr>
          <w:ilvl w:val="0"/>
          <w:numId w:val="9"/>
        </w:numPr>
        <w:spacing w:after="0" w:line="240" w:lineRule="auto"/>
        <w:rPr>
          <w:rFonts w:asciiTheme="minorHAnsi" w:hAnsiTheme="minorHAnsi"/>
        </w:rPr>
      </w:pPr>
      <w:r w:rsidRPr="352416C7">
        <w:rPr>
          <w:rFonts w:asciiTheme="minorHAnsi" w:hAnsiTheme="minorHAnsi"/>
        </w:rPr>
        <w:t>B: It is the judge’s legal discussion which is not necessary for the decision</w:t>
      </w:r>
    </w:p>
    <w:p w14:paraId="4B1117D6" w14:textId="77777777" w:rsidR="00A03465" w:rsidRPr="00E11363" w:rsidRDefault="00A03465" w:rsidP="00FE0440">
      <w:pPr>
        <w:pStyle w:val="ListParagraph"/>
        <w:numPr>
          <w:ilvl w:val="0"/>
          <w:numId w:val="9"/>
        </w:numPr>
        <w:spacing w:after="0" w:line="240" w:lineRule="auto"/>
        <w:rPr>
          <w:rFonts w:asciiTheme="minorHAnsi" w:hAnsiTheme="minorHAnsi" w:cstheme="minorHAnsi"/>
        </w:rPr>
      </w:pPr>
      <w:r w:rsidRPr="352416C7">
        <w:rPr>
          <w:rFonts w:asciiTheme="minorHAnsi" w:hAnsiTheme="minorHAnsi"/>
        </w:rPr>
        <w:t>C: It refers to the judge’s summing up of the case facts</w:t>
      </w:r>
    </w:p>
    <w:p w14:paraId="69CC5052" w14:textId="26F15548" w:rsidR="00A03465" w:rsidRPr="00AE6D16" w:rsidRDefault="00A03465" w:rsidP="00FE0440">
      <w:pPr>
        <w:pStyle w:val="ListParagraph"/>
        <w:numPr>
          <w:ilvl w:val="0"/>
          <w:numId w:val="9"/>
        </w:numPr>
        <w:spacing w:after="0" w:line="240" w:lineRule="auto"/>
        <w:rPr>
          <w:rFonts w:asciiTheme="minorHAnsi" w:hAnsiTheme="minorHAnsi" w:cstheme="minorHAnsi"/>
        </w:rPr>
      </w:pPr>
      <w:r>
        <w:rPr>
          <w:rFonts w:asciiTheme="minorHAnsi" w:hAnsiTheme="minorHAnsi" w:cstheme="minorHAnsi"/>
          <w:highlight w:val="green"/>
        </w:rPr>
        <w:t xml:space="preserve">D: </w:t>
      </w:r>
      <w:r w:rsidRPr="00AE6D16">
        <w:rPr>
          <w:rFonts w:asciiTheme="minorHAnsi" w:hAnsiTheme="minorHAnsi" w:cstheme="minorHAnsi"/>
          <w:highlight w:val="green"/>
        </w:rPr>
        <w:t>It is the judge’s reason for making their decision</w:t>
      </w:r>
      <w:r w:rsidR="00D816E4">
        <w:rPr>
          <w:rFonts w:asciiTheme="minorHAnsi" w:hAnsiTheme="minorHAnsi" w:cstheme="minorHAnsi"/>
          <w:highlight w:val="green"/>
        </w:rPr>
        <w:t xml:space="preserve"> (CORRECT)</w:t>
      </w:r>
      <w:r w:rsidRPr="00AE6D16">
        <w:rPr>
          <w:rFonts w:asciiTheme="minorHAnsi" w:hAnsiTheme="minorHAnsi" w:cstheme="minorHAnsi"/>
        </w:rPr>
        <w:t xml:space="preserve"> </w:t>
      </w:r>
    </w:p>
    <w:p w14:paraId="4D496B83" w14:textId="77777777" w:rsidR="00334EAA" w:rsidRPr="00334EAA" w:rsidRDefault="00334EAA" w:rsidP="00FE0440">
      <w:pPr>
        <w:spacing w:after="0" w:line="240" w:lineRule="auto"/>
        <w:jc w:val="both"/>
        <w:rPr>
          <w:rFonts w:asciiTheme="minorHAnsi" w:hAnsiTheme="minorHAnsi" w:cstheme="minorHAnsi"/>
          <w:b/>
          <w:bCs/>
        </w:rPr>
      </w:pPr>
    </w:p>
    <w:p w14:paraId="7A682C42" w14:textId="77777777" w:rsidR="00334EAA" w:rsidRDefault="00334EAA" w:rsidP="00FE0440">
      <w:pPr>
        <w:spacing w:after="0" w:line="240" w:lineRule="auto"/>
        <w:jc w:val="both"/>
        <w:rPr>
          <w:rFonts w:asciiTheme="minorHAnsi" w:hAnsiTheme="minorHAnsi" w:cstheme="minorHAnsi"/>
        </w:rPr>
      </w:pPr>
    </w:p>
    <w:p w14:paraId="55CCD8FC" w14:textId="77777777" w:rsidR="00A363D4" w:rsidRDefault="00A363D4" w:rsidP="00FE0440">
      <w:pPr>
        <w:spacing w:after="0" w:line="240" w:lineRule="auto"/>
        <w:jc w:val="both"/>
        <w:rPr>
          <w:rFonts w:asciiTheme="minorHAnsi" w:hAnsiTheme="minorHAnsi" w:cstheme="minorHAnsi"/>
        </w:rPr>
      </w:pPr>
    </w:p>
    <w:p w14:paraId="43B52AA2" w14:textId="77777777" w:rsidR="00A363D4" w:rsidRDefault="00A363D4" w:rsidP="00FE0440">
      <w:pPr>
        <w:spacing w:after="0" w:line="240" w:lineRule="auto"/>
        <w:jc w:val="both"/>
        <w:rPr>
          <w:rFonts w:asciiTheme="minorHAnsi" w:hAnsiTheme="minorHAnsi" w:cstheme="minorHAnsi"/>
        </w:rPr>
      </w:pPr>
    </w:p>
    <w:p w14:paraId="3A05AD94" w14:textId="77777777" w:rsidR="00A363D4" w:rsidRDefault="00A363D4" w:rsidP="00FE0440">
      <w:pPr>
        <w:spacing w:after="0" w:line="240" w:lineRule="auto"/>
        <w:jc w:val="both"/>
        <w:rPr>
          <w:rFonts w:asciiTheme="minorHAnsi" w:hAnsiTheme="minorHAnsi" w:cstheme="minorHAnsi"/>
        </w:rPr>
      </w:pPr>
    </w:p>
    <w:p w14:paraId="784417F3" w14:textId="77777777" w:rsidR="00A363D4" w:rsidRPr="00334EAA" w:rsidRDefault="00A363D4" w:rsidP="00FE0440">
      <w:pPr>
        <w:spacing w:after="0" w:line="240" w:lineRule="auto"/>
        <w:jc w:val="both"/>
        <w:rPr>
          <w:rFonts w:asciiTheme="minorHAnsi" w:hAnsiTheme="minorHAnsi" w:cstheme="minorHAnsi"/>
        </w:rPr>
      </w:pPr>
    </w:p>
    <w:p w14:paraId="53D7B0D0" w14:textId="5757A5D1" w:rsidR="00334EAA" w:rsidRDefault="00334EAA" w:rsidP="00FE0440">
      <w:pPr>
        <w:spacing w:after="0" w:line="240" w:lineRule="auto"/>
        <w:jc w:val="both"/>
        <w:rPr>
          <w:rFonts w:asciiTheme="minorHAnsi" w:hAnsiTheme="minorHAnsi" w:cstheme="minorHAnsi"/>
          <w:b/>
          <w:bCs/>
        </w:rPr>
      </w:pPr>
      <w:r w:rsidRPr="002C4072">
        <w:rPr>
          <w:rFonts w:asciiTheme="minorHAnsi" w:hAnsiTheme="minorHAnsi" w:cstheme="minorHAnsi"/>
          <w:b/>
          <w:bCs/>
        </w:rPr>
        <w:t xml:space="preserve">Question </w:t>
      </w:r>
      <w:r>
        <w:rPr>
          <w:rFonts w:asciiTheme="minorHAnsi" w:hAnsiTheme="minorHAnsi" w:cstheme="minorHAnsi"/>
          <w:b/>
          <w:bCs/>
        </w:rPr>
        <w:t>1</w:t>
      </w:r>
      <w:r w:rsidRPr="002C4072">
        <w:rPr>
          <w:rFonts w:asciiTheme="minorHAnsi" w:hAnsiTheme="minorHAnsi" w:cstheme="minorHAnsi"/>
          <w:b/>
          <w:bCs/>
        </w:rPr>
        <w:t>1</w:t>
      </w:r>
    </w:p>
    <w:p w14:paraId="3667B3C5" w14:textId="77777777" w:rsidR="00E80D2B" w:rsidRPr="00D816E4" w:rsidRDefault="00E80D2B" w:rsidP="00FE0440">
      <w:pPr>
        <w:widowControl w:val="0"/>
        <w:spacing w:after="0" w:line="240" w:lineRule="auto"/>
        <w:contextualSpacing/>
        <w:rPr>
          <w:rFonts w:asciiTheme="minorHAnsi" w:hAnsiTheme="minorHAnsi"/>
        </w:rPr>
      </w:pPr>
      <w:r w:rsidRPr="00D816E4">
        <w:rPr>
          <w:rFonts w:asciiTheme="minorHAnsi" w:hAnsiTheme="minorHAnsi"/>
        </w:rPr>
        <w:t xml:space="preserve">Module Ref: 5a </w:t>
      </w:r>
      <w:r w:rsidRPr="00D816E4">
        <w:rPr>
          <w:rFonts w:ascii="Calibri" w:eastAsia="Calibri" w:hAnsi="Calibri" w:cs="Calibri"/>
          <w:color w:val="000000" w:themeColor="text1"/>
        </w:rPr>
        <w:t xml:space="preserve">The structure of the UK legislature </w:t>
      </w:r>
      <w:r w:rsidRPr="00D816E4">
        <w:rPr>
          <w:rFonts w:ascii="Calibri" w:eastAsia="Calibri" w:hAnsi="Calibri" w:cs="Calibri"/>
        </w:rPr>
        <w:t xml:space="preserve"> </w:t>
      </w:r>
    </w:p>
    <w:p w14:paraId="1331035E" w14:textId="77777777" w:rsidR="00E80D2B" w:rsidRPr="00D816E4" w:rsidRDefault="00E80D2B" w:rsidP="00FE0440">
      <w:pPr>
        <w:spacing w:after="0" w:line="240" w:lineRule="auto"/>
        <w:rPr>
          <w:rFonts w:asciiTheme="minorHAnsi" w:hAnsiTheme="minorHAnsi" w:cstheme="minorHAnsi"/>
        </w:rPr>
      </w:pPr>
      <w:r w:rsidRPr="00D816E4">
        <w:rPr>
          <w:rFonts w:asciiTheme="minorHAnsi" w:hAnsiTheme="minorHAnsi" w:cstheme="minorHAnsi"/>
        </w:rPr>
        <w:t>1 mark</w:t>
      </w:r>
    </w:p>
    <w:p w14:paraId="5A5AE558" w14:textId="77777777" w:rsidR="00E80D2B" w:rsidRPr="00DF0618" w:rsidRDefault="00E80D2B" w:rsidP="00FE0440">
      <w:pPr>
        <w:spacing w:after="0" w:line="240" w:lineRule="auto"/>
        <w:rPr>
          <w:rFonts w:asciiTheme="minorHAnsi" w:hAnsiTheme="minorHAnsi" w:cstheme="minorHAnsi"/>
          <w:bCs/>
        </w:rPr>
      </w:pPr>
    </w:p>
    <w:p w14:paraId="6C1D43A6" w14:textId="77777777" w:rsidR="00E80D2B" w:rsidRPr="00525B08" w:rsidRDefault="00E80D2B" w:rsidP="00FE0440">
      <w:pPr>
        <w:spacing w:after="0" w:line="240" w:lineRule="auto"/>
        <w:rPr>
          <w:rFonts w:asciiTheme="minorHAnsi" w:hAnsiTheme="minorHAnsi" w:cstheme="minorHAnsi"/>
        </w:rPr>
      </w:pPr>
      <w:r w:rsidRPr="00525B08">
        <w:rPr>
          <w:rFonts w:asciiTheme="minorHAnsi" w:hAnsiTheme="minorHAnsi" w:cstheme="minorHAnsi"/>
          <w:bCs/>
        </w:rPr>
        <w:t>The bicameral system refers to</w:t>
      </w:r>
    </w:p>
    <w:p w14:paraId="39B9199C" w14:textId="77777777" w:rsidR="00E80D2B" w:rsidRDefault="00E80D2B" w:rsidP="00FE0440">
      <w:pPr>
        <w:spacing w:after="0" w:line="240" w:lineRule="auto"/>
        <w:rPr>
          <w:rFonts w:asciiTheme="minorHAnsi" w:hAnsiTheme="minorHAnsi" w:cstheme="minorHAnsi"/>
          <w:bCs/>
          <w:u w:val="single"/>
        </w:rPr>
      </w:pPr>
    </w:p>
    <w:p w14:paraId="0D185B81" w14:textId="77777777" w:rsidR="00E80D2B" w:rsidRPr="000A0664" w:rsidRDefault="00E80D2B" w:rsidP="00FE0440">
      <w:pPr>
        <w:pStyle w:val="ListParagraph"/>
        <w:numPr>
          <w:ilvl w:val="0"/>
          <w:numId w:val="10"/>
        </w:numPr>
        <w:spacing w:after="0" w:line="240" w:lineRule="auto"/>
        <w:rPr>
          <w:rFonts w:asciiTheme="minorHAnsi" w:hAnsiTheme="minorHAnsi" w:cstheme="minorHAnsi"/>
          <w:bCs/>
        </w:rPr>
      </w:pPr>
      <w:r>
        <w:rPr>
          <w:rFonts w:asciiTheme="minorHAnsi" w:hAnsiTheme="minorHAnsi" w:cstheme="minorHAnsi"/>
          <w:bCs/>
        </w:rPr>
        <w:t xml:space="preserve">A: </w:t>
      </w:r>
      <w:r w:rsidRPr="000A0664">
        <w:rPr>
          <w:rFonts w:asciiTheme="minorHAnsi" w:hAnsiTheme="minorHAnsi" w:cstheme="minorHAnsi"/>
          <w:bCs/>
        </w:rPr>
        <w:t>law based on the dual system of legislation and common law</w:t>
      </w:r>
    </w:p>
    <w:p w14:paraId="7A7B1191" w14:textId="1D52322B" w:rsidR="00E80D2B" w:rsidRPr="000A0664" w:rsidRDefault="00E80D2B" w:rsidP="00FE0440">
      <w:pPr>
        <w:pStyle w:val="ListParagraph"/>
        <w:numPr>
          <w:ilvl w:val="0"/>
          <w:numId w:val="10"/>
        </w:numPr>
        <w:spacing w:after="0" w:line="240" w:lineRule="auto"/>
        <w:rPr>
          <w:rFonts w:asciiTheme="minorHAnsi" w:hAnsiTheme="minorHAnsi" w:cstheme="minorHAnsi"/>
          <w:bCs/>
        </w:rPr>
      </w:pPr>
      <w:r>
        <w:rPr>
          <w:rFonts w:asciiTheme="minorHAnsi" w:hAnsiTheme="minorHAnsi" w:cstheme="minorHAnsi"/>
          <w:bCs/>
          <w:highlight w:val="green"/>
        </w:rPr>
        <w:t xml:space="preserve">B: </w:t>
      </w:r>
      <w:r w:rsidRPr="000A0664">
        <w:rPr>
          <w:rFonts w:asciiTheme="minorHAnsi" w:hAnsiTheme="minorHAnsi" w:cstheme="minorHAnsi"/>
          <w:bCs/>
          <w:highlight w:val="green"/>
        </w:rPr>
        <w:t>a legislative body with two chambers</w:t>
      </w:r>
      <w:r w:rsidR="00D816E4">
        <w:rPr>
          <w:rFonts w:asciiTheme="minorHAnsi" w:hAnsiTheme="minorHAnsi" w:cstheme="minorHAnsi"/>
          <w:highlight w:val="green"/>
        </w:rPr>
        <w:t xml:space="preserve"> (CORRECT)</w:t>
      </w:r>
    </w:p>
    <w:p w14:paraId="5E5DE03C" w14:textId="77777777" w:rsidR="00E80D2B" w:rsidRPr="000A0664" w:rsidRDefault="00E80D2B" w:rsidP="00FE0440">
      <w:pPr>
        <w:pStyle w:val="ListParagraph"/>
        <w:numPr>
          <w:ilvl w:val="0"/>
          <w:numId w:val="10"/>
        </w:numPr>
        <w:spacing w:after="0" w:line="240" w:lineRule="auto"/>
        <w:rPr>
          <w:rFonts w:asciiTheme="minorHAnsi" w:hAnsiTheme="minorHAnsi" w:cstheme="minorHAnsi"/>
          <w:bCs/>
        </w:rPr>
      </w:pPr>
      <w:r>
        <w:rPr>
          <w:rFonts w:asciiTheme="minorHAnsi" w:hAnsiTheme="minorHAnsi" w:cstheme="minorHAnsi"/>
          <w:bCs/>
        </w:rPr>
        <w:t xml:space="preserve">C: </w:t>
      </w:r>
      <w:r w:rsidRPr="000A0664">
        <w:rPr>
          <w:rFonts w:asciiTheme="minorHAnsi" w:hAnsiTheme="minorHAnsi" w:cstheme="minorHAnsi"/>
          <w:bCs/>
        </w:rPr>
        <w:t>the system of government of more than one country</w:t>
      </w:r>
    </w:p>
    <w:p w14:paraId="527041AD" w14:textId="77777777" w:rsidR="00E80D2B" w:rsidRPr="000A0664" w:rsidRDefault="00E80D2B" w:rsidP="00FE0440">
      <w:pPr>
        <w:pStyle w:val="ListParagraph"/>
        <w:numPr>
          <w:ilvl w:val="0"/>
          <w:numId w:val="10"/>
        </w:numPr>
        <w:spacing w:after="0" w:line="240" w:lineRule="auto"/>
        <w:rPr>
          <w:rFonts w:asciiTheme="minorHAnsi" w:hAnsiTheme="minorHAnsi" w:cstheme="minorHAnsi"/>
          <w:bCs/>
        </w:rPr>
      </w:pPr>
      <w:r>
        <w:rPr>
          <w:rFonts w:asciiTheme="minorHAnsi" w:hAnsiTheme="minorHAnsi" w:cstheme="minorHAnsi"/>
          <w:bCs/>
        </w:rPr>
        <w:t xml:space="preserve">D: </w:t>
      </w:r>
      <w:r w:rsidRPr="000A0664">
        <w:rPr>
          <w:rFonts w:asciiTheme="minorHAnsi" w:hAnsiTheme="minorHAnsi" w:cstheme="minorHAnsi"/>
          <w:bCs/>
        </w:rPr>
        <w:t>the unification of the legislature and the executive</w:t>
      </w:r>
    </w:p>
    <w:p w14:paraId="14A6F0E9" w14:textId="77777777" w:rsidR="00334EAA" w:rsidRDefault="00334EAA" w:rsidP="00FE0440">
      <w:pPr>
        <w:spacing w:after="0" w:line="240" w:lineRule="auto"/>
        <w:jc w:val="both"/>
        <w:rPr>
          <w:rFonts w:asciiTheme="minorHAnsi" w:hAnsiTheme="minorHAnsi" w:cstheme="minorHAnsi"/>
        </w:rPr>
      </w:pPr>
    </w:p>
    <w:p w14:paraId="6F7AB848" w14:textId="77777777" w:rsidR="00A363D4" w:rsidRDefault="00A363D4" w:rsidP="00FE0440">
      <w:pPr>
        <w:spacing w:after="0" w:line="240" w:lineRule="auto"/>
        <w:jc w:val="both"/>
        <w:rPr>
          <w:rFonts w:asciiTheme="minorHAnsi" w:hAnsiTheme="minorHAnsi" w:cstheme="minorHAnsi"/>
        </w:rPr>
      </w:pPr>
    </w:p>
    <w:p w14:paraId="6191D053" w14:textId="77777777" w:rsidR="00A363D4" w:rsidRDefault="00A363D4" w:rsidP="00FE0440">
      <w:pPr>
        <w:spacing w:after="0" w:line="240" w:lineRule="auto"/>
        <w:jc w:val="both"/>
        <w:rPr>
          <w:rFonts w:asciiTheme="minorHAnsi" w:hAnsiTheme="minorHAnsi" w:cstheme="minorHAnsi"/>
        </w:rPr>
      </w:pPr>
    </w:p>
    <w:p w14:paraId="2A74E6B5" w14:textId="77777777" w:rsidR="00A363D4" w:rsidRDefault="00A363D4" w:rsidP="00FE0440">
      <w:pPr>
        <w:spacing w:after="0" w:line="240" w:lineRule="auto"/>
        <w:jc w:val="both"/>
        <w:rPr>
          <w:rFonts w:asciiTheme="minorHAnsi" w:hAnsiTheme="minorHAnsi" w:cstheme="minorHAnsi"/>
        </w:rPr>
      </w:pPr>
    </w:p>
    <w:p w14:paraId="24BFC932" w14:textId="77777777" w:rsidR="00A363D4" w:rsidRDefault="00A363D4" w:rsidP="00FE0440">
      <w:pPr>
        <w:spacing w:after="0" w:line="240" w:lineRule="auto"/>
        <w:jc w:val="both"/>
        <w:rPr>
          <w:rFonts w:asciiTheme="minorHAnsi" w:hAnsiTheme="minorHAnsi" w:cstheme="minorHAnsi"/>
        </w:rPr>
      </w:pPr>
    </w:p>
    <w:p w14:paraId="6374C9D9" w14:textId="77777777" w:rsidR="00334EAA" w:rsidRDefault="00334EAA" w:rsidP="00FE0440">
      <w:pPr>
        <w:spacing w:after="0" w:line="240" w:lineRule="auto"/>
        <w:jc w:val="both"/>
        <w:rPr>
          <w:rFonts w:asciiTheme="minorHAnsi" w:hAnsiTheme="minorHAnsi" w:cstheme="minorHAnsi"/>
        </w:rPr>
      </w:pPr>
    </w:p>
    <w:p w14:paraId="1270744F" w14:textId="19D5EC3A" w:rsidR="00334EAA" w:rsidRDefault="00334EAA" w:rsidP="00FE0440">
      <w:pPr>
        <w:spacing w:after="0" w:line="240" w:lineRule="auto"/>
        <w:jc w:val="both"/>
        <w:rPr>
          <w:rFonts w:asciiTheme="minorHAnsi" w:hAnsiTheme="minorHAnsi" w:cstheme="minorHAnsi"/>
        </w:rPr>
      </w:pPr>
      <w:r w:rsidRPr="002C4072">
        <w:rPr>
          <w:rFonts w:asciiTheme="minorHAnsi" w:hAnsiTheme="minorHAnsi" w:cstheme="minorHAnsi"/>
          <w:b/>
          <w:bCs/>
        </w:rPr>
        <w:t xml:space="preserve">Question </w:t>
      </w:r>
      <w:r>
        <w:rPr>
          <w:rFonts w:asciiTheme="minorHAnsi" w:hAnsiTheme="minorHAnsi" w:cstheme="minorHAnsi"/>
          <w:b/>
          <w:bCs/>
        </w:rPr>
        <w:t>12</w:t>
      </w:r>
    </w:p>
    <w:p w14:paraId="4DC98DFD" w14:textId="77777777" w:rsidR="00D83DDB" w:rsidRPr="00D816E4" w:rsidRDefault="00D83DDB" w:rsidP="00FE0440">
      <w:pPr>
        <w:widowControl w:val="0"/>
        <w:spacing w:after="0" w:line="240" w:lineRule="auto"/>
        <w:contextualSpacing/>
        <w:rPr>
          <w:rFonts w:ascii="Calibri" w:eastAsia="Calibri" w:hAnsi="Calibri" w:cs="Calibri"/>
        </w:rPr>
      </w:pPr>
      <w:r w:rsidRPr="00D816E4">
        <w:rPr>
          <w:rFonts w:asciiTheme="minorHAnsi" w:hAnsiTheme="minorHAnsi"/>
        </w:rPr>
        <w:t xml:space="preserve">Module Ref: 7b </w:t>
      </w:r>
      <w:r w:rsidRPr="00D816E4">
        <w:rPr>
          <w:rFonts w:ascii="Calibri" w:eastAsia="Calibri" w:hAnsi="Calibri" w:cs="Calibri"/>
          <w:color w:val="000000" w:themeColor="text1"/>
        </w:rPr>
        <w:t>An overview of common law</w:t>
      </w:r>
    </w:p>
    <w:p w14:paraId="1A9CEFA3" w14:textId="77777777" w:rsidR="00D83DDB" w:rsidRPr="00D816E4" w:rsidRDefault="00D83DDB" w:rsidP="00FE0440">
      <w:pPr>
        <w:spacing w:after="0" w:line="240" w:lineRule="auto"/>
        <w:rPr>
          <w:rFonts w:asciiTheme="minorHAnsi" w:hAnsiTheme="minorHAnsi" w:cstheme="minorHAnsi"/>
        </w:rPr>
      </w:pPr>
      <w:r w:rsidRPr="00D816E4">
        <w:rPr>
          <w:rFonts w:asciiTheme="minorHAnsi" w:hAnsiTheme="minorHAnsi" w:cstheme="minorHAnsi"/>
        </w:rPr>
        <w:t>1 mark</w:t>
      </w:r>
    </w:p>
    <w:p w14:paraId="11A208E6" w14:textId="77777777" w:rsidR="00D83DDB" w:rsidRDefault="00D83DDB" w:rsidP="00FE0440">
      <w:pPr>
        <w:spacing w:after="0" w:line="240" w:lineRule="auto"/>
        <w:rPr>
          <w:rFonts w:asciiTheme="minorHAnsi" w:hAnsiTheme="minorHAnsi" w:cstheme="minorHAnsi"/>
        </w:rPr>
      </w:pPr>
    </w:p>
    <w:p w14:paraId="103C1A60" w14:textId="77777777" w:rsidR="00D83DDB" w:rsidRPr="00307845" w:rsidRDefault="00D83DDB" w:rsidP="00FE0440">
      <w:pPr>
        <w:spacing w:after="0" w:line="240" w:lineRule="auto"/>
        <w:rPr>
          <w:rFonts w:asciiTheme="minorHAnsi" w:hAnsiTheme="minorHAnsi"/>
        </w:rPr>
      </w:pPr>
      <w:r w:rsidRPr="352416C7">
        <w:rPr>
          <w:rFonts w:asciiTheme="minorHAnsi" w:hAnsiTheme="minorHAnsi"/>
        </w:rPr>
        <w:t>Which court hears appeals from certain Commonwealth countries and overseas territories?</w:t>
      </w:r>
    </w:p>
    <w:p w14:paraId="6CCC9EE7" w14:textId="77777777" w:rsidR="00D83DDB" w:rsidRPr="00307845" w:rsidRDefault="00D83DDB" w:rsidP="00FE0440">
      <w:pPr>
        <w:spacing w:after="0" w:line="240" w:lineRule="auto"/>
        <w:rPr>
          <w:rFonts w:asciiTheme="minorHAnsi" w:hAnsiTheme="minorHAnsi" w:cstheme="minorHAnsi"/>
        </w:rPr>
      </w:pPr>
    </w:p>
    <w:p w14:paraId="00F8EF72" w14:textId="77777777" w:rsidR="00D83DDB" w:rsidRPr="00FD3F18" w:rsidRDefault="00D83DDB" w:rsidP="00FE0440">
      <w:pPr>
        <w:pStyle w:val="ListParagraph"/>
        <w:numPr>
          <w:ilvl w:val="0"/>
          <w:numId w:val="11"/>
        </w:numPr>
        <w:spacing w:after="0" w:line="240" w:lineRule="auto"/>
        <w:rPr>
          <w:rFonts w:asciiTheme="minorHAnsi" w:hAnsiTheme="minorHAnsi" w:cstheme="minorHAnsi"/>
        </w:rPr>
      </w:pPr>
      <w:r>
        <w:rPr>
          <w:rFonts w:asciiTheme="minorHAnsi" w:hAnsiTheme="minorHAnsi" w:cstheme="minorHAnsi"/>
        </w:rPr>
        <w:t xml:space="preserve">A: </w:t>
      </w:r>
      <w:r w:rsidRPr="00FD3F18">
        <w:rPr>
          <w:rFonts w:asciiTheme="minorHAnsi" w:hAnsiTheme="minorHAnsi" w:cstheme="minorHAnsi"/>
        </w:rPr>
        <w:t>Court of Appeal</w:t>
      </w:r>
    </w:p>
    <w:p w14:paraId="69068EB3" w14:textId="77777777" w:rsidR="00D83DDB" w:rsidRPr="00FD3F18" w:rsidRDefault="00D83DDB" w:rsidP="00FE0440">
      <w:pPr>
        <w:pStyle w:val="ListParagraph"/>
        <w:numPr>
          <w:ilvl w:val="0"/>
          <w:numId w:val="11"/>
        </w:numPr>
        <w:spacing w:after="0" w:line="240" w:lineRule="auto"/>
        <w:rPr>
          <w:rFonts w:asciiTheme="minorHAnsi" w:hAnsiTheme="minorHAnsi" w:cstheme="minorHAnsi"/>
        </w:rPr>
      </w:pPr>
      <w:r>
        <w:rPr>
          <w:rFonts w:asciiTheme="minorHAnsi" w:hAnsiTheme="minorHAnsi" w:cstheme="minorHAnsi"/>
        </w:rPr>
        <w:t xml:space="preserve">B: </w:t>
      </w:r>
      <w:r w:rsidRPr="00FD3F18">
        <w:rPr>
          <w:rFonts w:asciiTheme="minorHAnsi" w:hAnsiTheme="minorHAnsi" w:cstheme="minorHAnsi"/>
        </w:rPr>
        <w:t>Supreme Court</w:t>
      </w:r>
    </w:p>
    <w:p w14:paraId="3B9D6243" w14:textId="77777777" w:rsidR="00D83DDB" w:rsidRPr="00FD3F18" w:rsidRDefault="00D83DDB" w:rsidP="00FE0440">
      <w:pPr>
        <w:pStyle w:val="ListParagraph"/>
        <w:numPr>
          <w:ilvl w:val="0"/>
          <w:numId w:val="11"/>
        </w:numPr>
        <w:spacing w:after="0" w:line="240" w:lineRule="auto"/>
        <w:rPr>
          <w:rFonts w:asciiTheme="minorHAnsi" w:hAnsiTheme="minorHAnsi" w:cstheme="minorHAnsi"/>
        </w:rPr>
      </w:pPr>
      <w:r>
        <w:rPr>
          <w:rFonts w:asciiTheme="minorHAnsi" w:hAnsiTheme="minorHAnsi" w:cstheme="minorHAnsi"/>
        </w:rPr>
        <w:t xml:space="preserve">C: </w:t>
      </w:r>
      <w:r w:rsidRPr="00FD3F18">
        <w:rPr>
          <w:rFonts w:asciiTheme="minorHAnsi" w:hAnsiTheme="minorHAnsi" w:cstheme="minorHAnsi"/>
        </w:rPr>
        <w:t>House of Lords</w:t>
      </w:r>
    </w:p>
    <w:p w14:paraId="1FCF8599" w14:textId="4BC81A50" w:rsidR="00D83DDB" w:rsidRPr="00FD3F18" w:rsidRDefault="00D83DDB" w:rsidP="00FE0440">
      <w:pPr>
        <w:pStyle w:val="ListParagraph"/>
        <w:numPr>
          <w:ilvl w:val="0"/>
          <w:numId w:val="11"/>
        </w:numPr>
        <w:spacing w:after="0" w:line="240" w:lineRule="auto"/>
        <w:rPr>
          <w:rFonts w:asciiTheme="minorHAnsi" w:hAnsiTheme="minorHAnsi" w:cstheme="minorHAnsi"/>
        </w:rPr>
      </w:pPr>
      <w:r>
        <w:rPr>
          <w:rFonts w:asciiTheme="minorHAnsi" w:hAnsiTheme="minorHAnsi" w:cstheme="minorHAnsi"/>
          <w:highlight w:val="green"/>
        </w:rPr>
        <w:t xml:space="preserve">D: </w:t>
      </w:r>
      <w:r w:rsidRPr="00FD3F18">
        <w:rPr>
          <w:rFonts w:asciiTheme="minorHAnsi" w:hAnsiTheme="minorHAnsi" w:cstheme="minorHAnsi"/>
          <w:highlight w:val="green"/>
        </w:rPr>
        <w:t>Judicial Committee of the Privy Council</w:t>
      </w:r>
      <w:r w:rsidR="00D816E4">
        <w:rPr>
          <w:rFonts w:asciiTheme="minorHAnsi" w:hAnsiTheme="minorHAnsi" w:cstheme="minorHAnsi"/>
          <w:highlight w:val="green"/>
        </w:rPr>
        <w:t xml:space="preserve"> (CORRECT)</w:t>
      </w:r>
    </w:p>
    <w:p w14:paraId="7F2AB271" w14:textId="77777777" w:rsidR="00334EAA" w:rsidRDefault="00334EAA" w:rsidP="00FE0440">
      <w:pPr>
        <w:spacing w:after="0" w:line="240" w:lineRule="auto"/>
        <w:jc w:val="both"/>
        <w:rPr>
          <w:rFonts w:asciiTheme="minorHAnsi" w:hAnsiTheme="minorHAnsi" w:cstheme="minorHAnsi"/>
        </w:rPr>
      </w:pPr>
    </w:p>
    <w:p w14:paraId="240C9EA6" w14:textId="4C2D1844" w:rsidR="00A2593C" w:rsidRDefault="00A2593C" w:rsidP="00FE0440">
      <w:pPr>
        <w:spacing w:after="0" w:line="240" w:lineRule="auto"/>
        <w:rPr>
          <w:rFonts w:asciiTheme="minorHAnsi" w:hAnsiTheme="minorHAnsi" w:cstheme="minorHAnsi"/>
        </w:rPr>
      </w:pPr>
      <w:r>
        <w:rPr>
          <w:rFonts w:asciiTheme="minorHAnsi" w:hAnsiTheme="minorHAnsi" w:cstheme="minorHAnsi"/>
        </w:rPr>
        <w:br w:type="page"/>
      </w:r>
    </w:p>
    <w:p w14:paraId="132F1B0D" w14:textId="70722C3F" w:rsidR="00334EAA" w:rsidRDefault="00334EAA" w:rsidP="00FE0440">
      <w:pPr>
        <w:spacing w:after="0" w:line="240" w:lineRule="auto"/>
        <w:jc w:val="both"/>
        <w:rPr>
          <w:rFonts w:asciiTheme="minorHAnsi" w:hAnsiTheme="minorHAnsi" w:cstheme="minorHAnsi"/>
        </w:rPr>
      </w:pPr>
      <w:r w:rsidRPr="002C4072">
        <w:rPr>
          <w:rFonts w:asciiTheme="minorHAnsi" w:hAnsiTheme="minorHAnsi" w:cstheme="minorHAnsi"/>
          <w:b/>
          <w:bCs/>
        </w:rPr>
        <w:lastRenderedPageBreak/>
        <w:t xml:space="preserve">Question </w:t>
      </w:r>
      <w:r>
        <w:rPr>
          <w:rFonts w:asciiTheme="minorHAnsi" w:hAnsiTheme="minorHAnsi" w:cstheme="minorHAnsi"/>
          <w:b/>
          <w:bCs/>
        </w:rPr>
        <w:t>13</w:t>
      </w:r>
    </w:p>
    <w:p w14:paraId="3BC08444" w14:textId="3818E232" w:rsidR="00A2593C" w:rsidRPr="00D816E4" w:rsidRDefault="00A2593C" w:rsidP="00FE0440">
      <w:pPr>
        <w:spacing w:after="0" w:line="240" w:lineRule="auto"/>
        <w:rPr>
          <w:rFonts w:asciiTheme="minorHAnsi" w:hAnsiTheme="minorHAnsi"/>
          <w:kern w:val="2"/>
          <w14:ligatures w14:val="standardContextual"/>
        </w:rPr>
      </w:pPr>
      <w:r w:rsidRPr="00D816E4">
        <w:rPr>
          <w:rFonts w:asciiTheme="minorHAnsi" w:hAnsiTheme="minorHAnsi"/>
          <w:kern w:val="2"/>
          <w14:ligatures w14:val="standardContextual"/>
        </w:rPr>
        <w:t>Module ref: 1b Distinguishing civil and criminal law</w:t>
      </w:r>
    </w:p>
    <w:p w14:paraId="64B7B641" w14:textId="77777777" w:rsidR="00A2593C" w:rsidRPr="00D816E4" w:rsidRDefault="00A2593C" w:rsidP="00FE0440">
      <w:pPr>
        <w:spacing w:after="0" w:line="240" w:lineRule="auto"/>
        <w:rPr>
          <w:rFonts w:asciiTheme="minorHAnsi" w:hAnsiTheme="minorHAnsi"/>
          <w:kern w:val="2"/>
          <w14:ligatures w14:val="standardContextual"/>
        </w:rPr>
      </w:pPr>
      <w:r w:rsidRPr="00D816E4">
        <w:rPr>
          <w:rFonts w:asciiTheme="minorHAnsi" w:hAnsiTheme="minorHAnsi"/>
          <w:kern w:val="2"/>
          <w14:ligatures w14:val="standardContextual"/>
        </w:rPr>
        <w:t>1 mark</w:t>
      </w:r>
    </w:p>
    <w:p w14:paraId="76D7C389" w14:textId="77777777" w:rsidR="00A2593C" w:rsidRPr="00B11C4E" w:rsidRDefault="00A2593C" w:rsidP="00FE0440">
      <w:pPr>
        <w:spacing w:after="0" w:line="240" w:lineRule="auto"/>
        <w:rPr>
          <w:rFonts w:asciiTheme="minorHAnsi" w:hAnsiTheme="minorHAnsi"/>
          <w:kern w:val="2"/>
          <w14:ligatures w14:val="standardContextual"/>
        </w:rPr>
      </w:pPr>
    </w:p>
    <w:p w14:paraId="4E755C80" w14:textId="77777777" w:rsidR="00A2593C" w:rsidRPr="00B11C4E" w:rsidRDefault="00A2593C" w:rsidP="00FE0440">
      <w:pPr>
        <w:spacing w:after="0" w:line="240" w:lineRule="auto"/>
        <w:rPr>
          <w:rFonts w:asciiTheme="minorHAnsi" w:hAnsiTheme="minorHAnsi"/>
          <w:kern w:val="2"/>
          <w14:ligatures w14:val="standardContextual"/>
        </w:rPr>
      </w:pPr>
      <w:r w:rsidRPr="00B11C4E">
        <w:rPr>
          <w:rFonts w:asciiTheme="minorHAnsi" w:hAnsiTheme="minorHAnsi"/>
          <w:kern w:val="2"/>
          <w14:ligatures w14:val="standardContextual"/>
        </w:rPr>
        <w:t xml:space="preserve">What is the term used for the person bringing a case to a civil court? </w:t>
      </w:r>
    </w:p>
    <w:p w14:paraId="076A6C8D" w14:textId="77777777" w:rsidR="00A2593C" w:rsidRPr="00B11C4E" w:rsidRDefault="00A2593C" w:rsidP="00FE0440">
      <w:pPr>
        <w:spacing w:after="0" w:line="240" w:lineRule="auto"/>
        <w:rPr>
          <w:rFonts w:asciiTheme="minorHAnsi" w:hAnsiTheme="minorHAnsi"/>
          <w:kern w:val="2"/>
          <w14:ligatures w14:val="standardContextual"/>
        </w:rPr>
      </w:pPr>
    </w:p>
    <w:p w14:paraId="18D30CBB" w14:textId="77777777" w:rsidR="00A2593C" w:rsidRPr="00B11C4E" w:rsidRDefault="00A2593C" w:rsidP="00FE0440">
      <w:pPr>
        <w:numPr>
          <w:ilvl w:val="0"/>
          <w:numId w:val="4"/>
        </w:numPr>
        <w:spacing w:after="0" w:line="240" w:lineRule="auto"/>
        <w:contextualSpacing/>
        <w:rPr>
          <w:rFonts w:asciiTheme="minorHAnsi" w:hAnsiTheme="minorHAnsi"/>
          <w14:ligatures w14:val="standardContextual"/>
        </w:rPr>
      </w:pPr>
      <w:r w:rsidRPr="00B11C4E">
        <w:rPr>
          <w:rFonts w:asciiTheme="minorHAnsi" w:hAnsiTheme="minorHAnsi"/>
          <w14:ligatures w14:val="standardContextual"/>
        </w:rPr>
        <w:t>A: Plaintiff</w:t>
      </w:r>
    </w:p>
    <w:p w14:paraId="739C1B8D" w14:textId="77777777" w:rsidR="00A2593C" w:rsidRPr="00B11C4E" w:rsidRDefault="00A2593C" w:rsidP="00FE0440">
      <w:pPr>
        <w:numPr>
          <w:ilvl w:val="0"/>
          <w:numId w:val="4"/>
        </w:numPr>
        <w:spacing w:after="0" w:line="240" w:lineRule="auto"/>
        <w:contextualSpacing/>
        <w:rPr>
          <w:rFonts w:asciiTheme="minorHAnsi" w:hAnsiTheme="minorHAnsi"/>
          <w14:ligatures w14:val="standardContextual"/>
        </w:rPr>
      </w:pPr>
      <w:r w:rsidRPr="00B11C4E">
        <w:rPr>
          <w:rFonts w:asciiTheme="minorHAnsi" w:hAnsiTheme="minorHAnsi"/>
          <w14:ligatures w14:val="standardContextual"/>
        </w:rPr>
        <w:t>B: Complainant</w:t>
      </w:r>
    </w:p>
    <w:p w14:paraId="46D9E436" w14:textId="77777777" w:rsidR="00A2593C" w:rsidRPr="00B11C4E" w:rsidRDefault="00A2593C" w:rsidP="00FE0440">
      <w:pPr>
        <w:numPr>
          <w:ilvl w:val="0"/>
          <w:numId w:val="4"/>
        </w:numPr>
        <w:spacing w:after="0" w:line="240" w:lineRule="auto"/>
        <w:contextualSpacing/>
        <w:rPr>
          <w:rFonts w:asciiTheme="minorHAnsi" w:hAnsiTheme="minorHAnsi"/>
          <w14:ligatures w14:val="standardContextual"/>
        </w:rPr>
      </w:pPr>
      <w:r w:rsidRPr="00B11C4E">
        <w:rPr>
          <w:rFonts w:asciiTheme="minorHAnsi" w:hAnsiTheme="minorHAnsi"/>
          <w14:ligatures w14:val="standardContextual"/>
        </w:rPr>
        <w:t>C: Prosecution</w:t>
      </w:r>
    </w:p>
    <w:p w14:paraId="3014CC5A" w14:textId="77777777" w:rsidR="00A2593C" w:rsidRPr="00B11C4E" w:rsidRDefault="00A2593C" w:rsidP="00FE0440">
      <w:pPr>
        <w:numPr>
          <w:ilvl w:val="0"/>
          <w:numId w:val="4"/>
        </w:numPr>
        <w:spacing w:after="0" w:line="240" w:lineRule="auto"/>
        <w:contextualSpacing/>
        <w:rPr>
          <w:rFonts w:asciiTheme="minorHAnsi" w:hAnsiTheme="minorHAnsi"/>
          <w14:ligatures w14:val="standardContextual"/>
        </w:rPr>
      </w:pPr>
      <w:r w:rsidRPr="00B11C4E">
        <w:rPr>
          <w:rFonts w:asciiTheme="minorHAnsi" w:hAnsiTheme="minorHAnsi"/>
          <w:highlight w:val="green"/>
          <w14:ligatures w14:val="standardContextual"/>
        </w:rPr>
        <w:t>D: Claimant (CORRECT)</w:t>
      </w:r>
    </w:p>
    <w:p w14:paraId="112D85E9" w14:textId="77777777" w:rsidR="00334EAA" w:rsidRDefault="00334EAA" w:rsidP="00FE0440">
      <w:pPr>
        <w:spacing w:after="0" w:line="240" w:lineRule="auto"/>
        <w:jc w:val="both"/>
        <w:rPr>
          <w:rFonts w:asciiTheme="minorHAnsi" w:hAnsiTheme="minorHAnsi" w:cstheme="minorHAnsi"/>
        </w:rPr>
      </w:pPr>
    </w:p>
    <w:p w14:paraId="5BFCC941" w14:textId="77777777" w:rsidR="00A363D4" w:rsidRDefault="00A363D4" w:rsidP="00FE0440">
      <w:pPr>
        <w:spacing w:after="0" w:line="240" w:lineRule="auto"/>
        <w:jc w:val="both"/>
        <w:rPr>
          <w:rFonts w:asciiTheme="minorHAnsi" w:hAnsiTheme="minorHAnsi" w:cstheme="minorHAnsi"/>
        </w:rPr>
      </w:pPr>
    </w:p>
    <w:p w14:paraId="1FE6456F" w14:textId="77777777" w:rsidR="00A363D4" w:rsidRDefault="00A363D4" w:rsidP="00FE0440">
      <w:pPr>
        <w:spacing w:after="0" w:line="240" w:lineRule="auto"/>
        <w:jc w:val="both"/>
        <w:rPr>
          <w:rFonts w:asciiTheme="minorHAnsi" w:hAnsiTheme="minorHAnsi" w:cstheme="minorHAnsi"/>
        </w:rPr>
      </w:pPr>
    </w:p>
    <w:p w14:paraId="579BD33B" w14:textId="77777777" w:rsidR="00A363D4" w:rsidRDefault="00A363D4" w:rsidP="00FE0440">
      <w:pPr>
        <w:spacing w:after="0" w:line="240" w:lineRule="auto"/>
        <w:jc w:val="both"/>
        <w:rPr>
          <w:rFonts w:asciiTheme="minorHAnsi" w:hAnsiTheme="minorHAnsi" w:cstheme="minorHAnsi"/>
        </w:rPr>
      </w:pPr>
    </w:p>
    <w:p w14:paraId="1A76FA5D" w14:textId="77777777" w:rsidR="00334EAA" w:rsidRDefault="00334EAA" w:rsidP="00FE0440">
      <w:pPr>
        <w:spacing w:after="0" w:line="240" w:lineRule="auto"/>
        <w:jc w:val="both"/>
        <w:rPr>
          <w:rFonts w:asciiTheme="minorHAnsi" w:hAnsiTheme="minorHAnsi" w:cstheme="minorHAnsi"/>
        </w:rPr>
      </w:pPr>
    </w:p>
    <w:p w14:paraId="616F7688" w14:textId="67185DA7" w:rsidR="00334EAA" w:rsidRDefault="00334EAA" w:rsidP="00FE0440">
      <w:pPr>
        <w:spacing w:after="0" w:line="240" w:lineRule="auto"/>
        <w:jc w:val="both"/>
        <w:rPr>
          <w:rFonts w:asciiTheme="minorHAnsi" w:hAnsiTheme="minorHAnsi" w:cstheme="minorHAnsi"/>
        </w:rPr>
      </w:pPr>
      <w:r w:rsidRPr="002C4072">
        <w:rPr>
          <w:rFonts w:asciiTheme="minorHAnsi" w:hAnsiTheme="minorHAnsi" w:cstheme="minorHAnsi"/>
          <w:b/>
          <w:bCs/>
        </w:rPr>
        <w:t xml:space="preserve">Question </w:t>
      </w:r>
      <w:r>
        <w:rPr>
          <w:rFonts w:asciiTheme="minorHAnsi" w:hAnsiTheme="minorHAnsi" w:cstheme="minorHAnsi"/>
          <w:b/>
          <w:bCs/>
        </w:rPr>
        <w:t>14</w:t>
      </w:r>
    </w:p>
    <w:p w14:paraId="0AB39881" w14:textId="77777777" w:rsidR="00D8040C" w:rsidRPr="00D816E4" w:rsidRDefault="00D8040C" w:rsidP="00FE0440">
      <w:pPr>
        <w:spacing w:after="0" w:line="240" w:lineRule="auto"/>
        <w:rPr>
          <w:rFonts w:ascii="Calibri" w:eastAsia="Calibri" w:hAnsi="Calibri" w:cs="Calibri"/>
          <w:kern w:val="2"/>
          <w14:ligatures w14:val="standardContextual"/>
        </w:rPr>
      </w:pPr>
      <w:r w:rsidRPr="00D816E4">
        <w:rPr>
          <w:rFonts w:asciiTheme="minorHAnsi" w:hAnsiTheme="minorHAnsi"/>
          <w:kern w:val="2"/>
          <w14:ligatures w14:val="standardContextual"/>
        </w:rPr>
        <w:t xml:space="preserve">Module ref: 2b </w:t>
      </w:r>
      <w:r w:rsidRPr="00D816E4">
        <w:rPr>
          <w:rFonts w:ascii="Calibri" w:eastAsia="Calibri" w:hAnsi="Calibri" w:cs="Calibri"/>
          <w:color w:val="000000" w:themeColor="text1"/>
          <w:kern w:val="2"/>
          <w14:ligatures w14:val="standardContextual"/>
        </w:rPr>
        <w:t>Different types of offence: summary offences, offences triable either way and offences triable only on indictment</w:t>
      </w:r>
    </w:p>
    <w:p w14:paraId="1FA6AE81" w14:textId="77777777" w:rsidR="00D8040C" w:rsidRPr="00D816E4" w:rsidRDefault="00D8040C" w:rsidP="00FE0440">
      <w:pPr>
        <w:spacing w:after="0" w:line="240" w:lineRule="auto"/>
        <w:rPr>
          <w:rFonts w:asciiTheme="minorHAnsi" w:hAnsiTheme="minorHAnsi" w:cstheme="minorHAnsi"/>
          <w:kern w:val="2"/>
          <w14:ligatures w14:val="standardContextual"/>
        </w:rPr>
      </w:pPr>
      <w:r w:rsidRPr="00D816E4">
        <w:rPr>
          <w:rFonts w:asciiTheme="minorHAnsi" w:hAnsiTheme="minorHAnsi" w:cstheme="minorHAnsi"/>
          <w:kern w:val="2"/>
          <w14:ligatures w14:val="standardContextual"/>
        </w:rPr>
        <w:t>1 mark</w:t>
      </w:r>
    </w:p>
    <w:p w14:paraId="588154DB" w14:textId="77777777" w:rsidR="00D8040C" w:rsidRPr="005900FD" w:rsidRDefault="00D8040C" w:rsidP="00FE0440">
      <w:pPr>
        <w:spacing w:after="0" w:line="240" w:lineRule="auto"/>
        <w:rPr>
          <w:rFonts w:asciiTheme="minorHAnsi" w:hAnsiTheme="minorHAnsi"/>
          <w:kern w:val="2"/>
          <w14:ligatures w14:val="standardContextual"/>
        </w:rPr>
      </w:pPr>
    </w:p>
    <w:p w14:paraId="74A12A69" w14:textId="77777777" w:rsidR="00D8040C" w:rsidRPr="005900FD" w:rsidRDefault="00D8040C" w:rsidP="00FE0440">
      <w:pPr>
        <w:spacing w:after="0" w:line="240" w:lineRule="auto"/>
        <w:rPr>
          <w:rFonts w:ascii="Calibri" w:eastAsia="Calibri" w:hAnsi="Calibri" w:cs="Calibri"/>
          <w:color w:val="000000" w:themeColor="text1"/>
          <w:kern w:val="2"/>
          <w14:ligatures w14:val="standardContextual"/>
        </w:rPr>
      </w:pPr>
      <w:r w:rsidRPr="005900FD">
        <w:rPr>
          <w:rFonts w:ascii="Calibri" w:eastAsia="Calibri" w:hAnsi="Calibri" w:cs="Calibri"/>
          <w:color w:val="000000" w:themeColor="text1"/>
          <w:kern w:val="2"/>
          <w14:ligatures w14:val="standardContextual"/>
        </w:rPr>
        <w:t>What is the overriding objective of the Criminal Procedure Rules (CrPR)?</w:t>
      </w:r>
    </w:p>
    <w:p w14:paraId="65E5065D" w14:textId="77777777" w:rsidR="00D8040C" w:rsidRPr="005900FD" w:rsidRDefault="00D8040C" w:rsidP="00FE0440">
      <w:pPr>
        <w:spacing w:after="0" w:line="240" w:lineRule="auto"/>
        <w:rPr>
          <w:rFonts w:ascii="Calibri" w:eastAsia="Calibri" w:hAnsi="Calibri" w:cs="Calibri"/>
          <w:color w:val="000000" w:themeColor="text1"/>
          <w:kern w:val="2"/>
          <w14:ligatures w14:val="standardContextual"/>
        </w:rPr>
      </w:pPr>
    </w:p>
    <w:p w14:paraId="1E320051" w14:textId="77777777" w:rsidR="00D8040C" w:rsidRPr="005900FD" w:rsidRDefault="00D8040C" w:rsidP="00FE0440">
      <w:pPr>
        <w:spacing w:after="0" w:line="240" w:lineRule="auto"/>
        <w:rPr>
          <w:rFonts w:asciiTheme="minorHAnsi" w:hAnsiTheme="minorHAnsi"/>
          <w:b/>
          <w:bCs/>
          <w:kern w:val="2"/>
          <w14:ligatures w14:val="standardContextual"/>
        </w:rPr>
      </w:pPr>
      <w:r w:rsidRPr="005900FD">
        <w:rPr>
          <w:rFonts w:asciiTheme="minorHAnsi" w:hAnsiTheme="minorHAnsi"/>
          <w:b/>
          <w:bCs/>
          <w:kern w:val="2"/>
          <w14:ligatures w14:val="standardContextual"/>
        </w:rPr>
        <w:t>That criminal cases be dealt with</w:t>
      </w:r>
    </w:p>
    <w:p w14:paraId="7F42F7CB" w14:textId="77777777" w:rsidR="00D8040C" w:rsidRPr="005900FD" w:rsidRDefault="00D8040C" w:rsidP="00FE0440">
      <w:pPr>
        <w:spacing w:after="0" w:line="240" w:lineRule="auto"/>
        <w:rPr>
          <w:rFonts w:asciiTheme="minorHAnsi" w:hAnsiTheme="minorHAnsi"/>
          <w:kern w:val="2"/>
          <w14:ligatures w14:val="standardContextual"/>
        </w:rPr>
      </w:pPr>
    </w:p>
    <w:p w14:paraId="472914D1" w14:textId="77777777" w:rsidR="00D8040C" w:rsidRPr="005900FD" w:rsidRDefault="00D8040C" w:rsidP="00FE0440">
      <w:pPr>
        <w:numPr>
          <w:ilvl w:val="0"/>
          <w:numId w:val="4"/>
        </w:numPr>
        <w:spacing w:after="0" w:line="240" w:lineRule="auto"/>
        <w:contextualSpacing/>
        <w:rPr>
          <w:rFonts w:asciiTheme="minorHAnsi" w:hAnsiTheme="minorHAnsi"/>
          <w:kern w:val="2"/>
          <w14:ligatures w14:val="standardContextual"/>
        </w:rPr>
      </w:pPr>
      <w:r w:rsidRPr="005900FD">
        <w:rPr>
          <w:rFonts w:asciiTheme="minorHAnsi" w:hAnsiTheme="minorHAnsi"/>
          <w:kern w:val="2"/>
          <w14:ligatures w14:val="standardContextual"/>
        </w:rPr>
        <w:t>A: swiftly</w:t>
      </w:r>
    </w:p>
    <w:p w14:paraId="0E106953" w14:textId="77777777" w:rsidR="00D8040C" w:rsidRPr="005900FD" w:rsidRDefault="00D8040C" w:rsidP="00FE0440">
      <w:pPr>
        <w:numPr>
          <w:ilvl w:val="0"/>
          <w:numId w:val="4"/>
        </w:numPr>
        <w:spacing w:after="0" w:line="240" w:lineRule="auto"/>
        <w:contextualSpacing/>
        <w:rPr>
          <w:rFonts w:asciiTheme="minorHAnsi" w:hAnsiTheme="minorHAnsi"/>
          <w:kern w:val="2"/>
          <w14:ligatures w14:val="standardContextual"/>
        </w:rPr>
      </w:pPr>
      <w:r w:rsidRPr="005900FD">
        <w:rPr>
          <w:rFonts w:asciiTheme="minorHAnsi" w:hAnsiTheme="minorHAnsi"/>
          <w:kern w:val="2"/>
          <w:highlight w:val="green"/>
          <w14:ligatures w14:val="standardContextual"/>
        </w:rPr>
        <w:t>B:  justly (CORRECT)</w:t>
      </w:r>
    </w:p>
    <w:p w14:paraId="26A54F00" w14:textId="77777777" w:rsidR="00D8040C" w:rsidRPr="005900FD" w:rsidRDefault="00D8040C" w:rsidP="00FE0440">
      <w:pPr>
        <w:numPr>
          <w:ilvl w:val="0"/>
          <w:numId w:val="4"/>
        </w:numPr>
        <w:spacing w:after="0" w:line="240" w:lineRule="auto"/>
        <w:contextualSpacing/>
        <w:rPr>
          <w:rFonts w:asciiTheme="minorHAnsi" w:hAnsiTheme="minorHAnsi"/>
          <w:kern w:val="2"/>
          <w14:ligatures w14:val="standardContextual"/>
        </w:rPr>
      </w:pPr>
      <w:r w:rsidRPr="005900FD">
        <w:rPr>
          <w:rFonts w:asciiTheme="minorHAnsi" w:hAnsiTheme="minorHAnsi"/>
          <w:kern w:val="2"/>
          <w14:ligatures w14:val="standardContextual"/>
        </w:rPr>
        <w:t>C:  strictly</w:t>
      </w:r>
    </w:p>
    <w:p w14:paraId="2ED46F2B" w14:textId="77777777" w:rsidR="00D8040C" w:rsidRPr="005900FD" w:rsidRDefault="00D8040C" w:rsidP="00FE0440">
      <w:pPr>
        <w:numPr>
          <w:ilvl w:val="0"/>
          <w:numId w:val="4"/>
        </w:numPr>
        <w:spacing w:after="0" w:line="240" w:lineRule="auto"/>
        <w:contextualSpacing/>
        <w:rPr>
          <w:rFonts w:asciiTheme="minorHAnsi" w:hAnsiTheme="minorHAnsi"/>
          <w:kern w:val="2"/>
          <w14:ligatures w14:val="standardContextual"/>
        </w:rPr>
      </w:pPr>
      <w:r w:rsidRPr="005900FD">
        <w:rPr>
          <w:rFonts w:asciiTheme="minorHAnsi" w:hAnsiTheme="minorHAnsi"/>
          <w:kern w:val="2"/>
          <w14:ligatures w14:val="standardContextual"/>
        </w:rPr>
        <w:t xml:space="preserve">D:  proportionately </w:t>
      </w:r>
    </w:p>
    <w:p w14:paraId="0C233AD1" w14:textId="77777777" w:rsidR="00334EAA" w:rsidRDefault="00334EAA" w:rsidP="00FE0440">
      <w:pPr>
        <w:spacing w:after="0" w:line="240" w:lineRule="auto"/>
        <w:jc w:val="both"/>
        <w:rPr>
          <w:rFonts w:asciiTheme="minorHAnsi" w:hAnsiTheme="minorHAnsi" w:cstheme="minorHAnsi"/>
        </w:rPr>
      </w:pPr>
    </w:p>
    <w:p w14:paraId="6AD44D4F" w14:textId="77777777" w:rsidR="00A363D4" w:rsidRDefault="00A363D4" w:rsidP="00FE0440">
      <w:pPr>
        <w:spacing w:after="0" w:line="240" w:lineRule="auto"/>
        <w:jc w:val="both"/>
        <w:rPr>
          <w:rFonts w:asciiTheme="minorHAnsi" w:hAnsiTheme="minorHAnsi" w:cstheme="minorHAnsi"/>
        </w:rPr>
      </w:pPr>
    </w:p>
    <w:p w14:paraId="2E979B50" w14:textId="77777777" w:rsidR="00A363D4" w:rsidRDefault="00A363D4" w:rsidP="00FE0440">
      <w:pPr>
        <w:spacing w:after="0" w:line="240" w:lineRule="auto"/>
        <w:jc w:val="both"/>
        <w:rPr>
          <w:rFonts w:asciiTheme="minorHAnsi" w:hAnsiTheme="minorHAnsi" w:cstheme="minorHAnsi"/>
        </w:rPr>
      </w:pPr>
    </w:p>
    <w:p w14:paraId="45F8D410" w14:textId="77777777" w:rsidR="00A363D4" w:rsidRDefault="00A363D4" w:rsidP="00FE0440">
      <w:pPr>
        <w:spacing w:after="0" w:line="240" w:lineRule="auto"/>
        <w:jc w:val="both"/>
        <w:rPr>
          <w:rFonts w:asciiTheme="minorHAnsi" w:hAnsiTheme="minorHAnsi" w:cstheme="minorHAnsi"/>
        </w:rPr>
      </w:pPr>
    </w:p>
    <w:p w14:paraId="3E941D9F" w14:textId="77777777" w:rsidR="00334EAA" w:rsidRDefault="00334EAA" w:rsidP="00FE0440">
      <w:pPr>
        <w:spacing w:after="0" w:line="240" w:lineRule="auto"/>
        <w:jc w:val="both"/>
        <w:rPr>
          <w:rFonts w:asciiTheme="minorHAnsi" w:hAnsiTheme="minorHAnsi" w:cstheme="minorHAnsi"/>
        </w:rPr>
      </w:pPr>
    </w:p>
    <w:p w14:paraId="5341315B" w14:textId="2CCDB7BF" w:rsidR="00334EAA" w:rsidRDefault="00334EAA" w:rsidP="00FE0440">
      <w:pPr>
        <w:spacing w:after="0" w:line="240" w:lineRule="auto"/>
        <w:jc w:val="both"/>
        <w:rPr>
          <w:rFonts w:asciiTheme="minorHAnsi" w:hAnsiTheme="minorHAnsi" w:cstheme="minorHAnsi"/>
        </w:rPr>
      </w:pPr>
      <w:r w:rsidRPr="002C4072">
        <w:rPr>
          <w:rFonts w:asciiTheme="minorHAnsi" w:hAnsiTheme="minorHAnsi" w:cstheme="minorHAnsi"/>
          <w:b/>
          <w:bCs/>
        </w:rPr>
        <w:t xml:space="preserve">Question </w:t>
      </w:r>
      <w:r>
        <w:rPr>
          <w:rFonts w:asciiTheme="minorHAnsi" w:hAnsiTheme="minorHAnsi" w:cstheme="minorHAnsi"/>
          <w:b/>
          <w:bCs/>
        </w:rPr>
        <w:t>15</w:t>
      </w:r>
    </w:p>
    <w:p w14:paraId="7CFAAEF6" w14:textId="77777777" w:rsidR="004E6441" w:rsidRPr="00D816E4" w:rsidRDefault="004E6441" w:rsidP="00FE0440">
      <w:pPr>
        <w:widowControl w:val="0"/>
        <w:spacing w:after="0" w:line="240" w:lineRule="auto"/>
        <w:contextualSpacing/>
        <w:rPr>
          <w:rFonts w:ascii="Calibri" w:eastAsia="Calibri" w:hAnsi="Calibri" w:cs="Calibri"/>
        </w:rPr>
      </w:pPr>
      <w:r w:rsidRPr="00D816E4">
        <w:rPr>
          <w:rFonts w:asciiTheme="minorHAnsi" w:hAnsiTheme="minorHAnsi"/>
        </w:rPr>
        <w:t xml:space="preserve">Module Ref: 9b </w:t>
      </w:r>
      <w:r w:rsidRPr="00D816E4">
        <w:rPr>
          <w:rFonts w:ascii="Calibri" w:eastAsia="Calibri" w:hAnsi="Calibri" w:cs="Calibri"/>
          <w:color w:val="000000" w:themeColor="text1"/>
        </w:rPr>
        <w:t>The protection of human rights under the Human Rights Act 1998</w:t>
      </w:r>
    </w:p>
    <w:p w14:paraId="659099A7" w14:textId="77777777" w:rsidR="004E6441" w:rsidRPr="00D816E4" w:rsidRDefault="004E6441" w:rsidP="00FE0440">
      <w:pPr>
        <w:spacing w:after="0" w:line="240" w:lineRule="auto"/>
        <w:rPr>
          <w:rFonts w:asciiTheme="minorHAnsi" w:hAnsiTheme="minorHAnsi" w:cstheme="minorHAnsi"/>
        </w:rPr>
      </w:pPr>
      <w:r w:rsidRPr="00D816E4">
        <w:rPr>
          <w:rFonts w:asciiTheme="minorHAnsi" w:hAnsiTheme="minorHAnsi" w:cstheme="minorHAnsi"/>
        </w:rPr>
        <w:t>1 mark</w:t>
      </w:r>
    </w:p>
    <w:p w14:paraId="77638983" w14:textId="77777777" w:rsidR="004E6441" w:rsidRPr="00307845" w:rsidRDefault="004E6441" w:rsidP="00FE0440">
      <w:pPr>
        <w:pStyle w:val="ListParagraph"/>
        <w:spacing w:after="0" w:line="240" w:lineRule="auto"/>
        <w:rPr>
          <w:rFonts w:asciiTheme="minorHAnsi" w:hAnsiTheme="minorHAnsi" w:cstheme="minorHAnsi"/>
        </w:rPr>
      </w:pPr>
    </w:p>
    <w:p w14:paraId="409F4B5E" w14:textId="77777777" w:rsidR="004E6441" w:rsidRPr="00B263A1" w:rsidRDefault="004E6441" w:rsidP="00FE0440">
      <w:pPr>
        <w:spacing w:after="0" w:line="240" w:lineRule="auto"/>
        <w:rPr>
          <w:rFonts w:asciiTheme="minorHAnsi" w:hAnsiTheme="minorHAnsi" w:cstheme="minorHAnsi"/>
        </w:rPr>
      </w:pPr>
      <w:r w:rsidRPr="00B263A1">
        <w:rPr>
          <w:rFonts w:asciiTheme="minorHAnsi" w:hAnsiTheme="minorHAnsi" w:cstheme="minorHAnsi"/>
        </w:rPr>
        <w:t>Which of the following is a protected right under the Human Rights Act 1998?</w:t>
      </w:r>
    </w:p>
    <w:p w14:paraId="3A1B3AD4" w14:textId="77777777" w:rsidR="004E6441" w:rsidRPr="00B263A1" w:rsidRDefault="004E6441" w:rsidP="00FE0440">
      <w:pPr>
        <w:pStyle w:val="ListParagraph"/>
        <w:spacing w:after="0" w:line="240" w:lineRule="auto"/>
        <w:rPr>
          <w:rFonts w:asciiTheme="minorHAnsi" w:hAnsiTheme="minorHAnsi" w:cstheme="minorHAnsi"/>
        </w:rPr>
      </w:pPr>
    </w:p>
    <w:p w14:paraId="41AC9D26" w14:textId="77777777" w:rsidR="004E6441" w:rsidRDefault="004E6441" w:rsidP="00FE0440">
      <w:pPr>
        <w:pStyle w:val="ListParagraph"/>
        <w:numPr>
          <w:ilvl w:val="0"/>
          <w:numId w:val="12"/>
        </w:numPr>
        <w:spacing w:after="0" w:line="240" w:lineRule="auto"/>
        <w:rPr>
          <w:rFonts w:asciiTheme="minorHAnsi" w:hAnsiTheme="minorHAnsi" w:cstheme="minorHAnsi"/>
        </w:rPr>
      </w:pPr>
      <w:r>
        <w:rPr>
          <w:rFonts w:asciiTheme="minorHAnsi" w:hAnsiTheme="minorHAnsi" w:cstheme="minorHAnsi"/>
        </w:rPr>
        <w:t xml:space="preserve">A: </w:t>
      </w:r>
      <w:r w:rsidRPr="00B263A1">
        <w:rPr>
          <w:rFonts w:asciiTheme="minorHAnsi" w:hAnsiTheme="minorHAnsi" w:cstheme="minorHAnsi"/>
        </w:rPr>
        <w:t>The right to die</w:t>
      </w:r>
    </w:p>
    <w:p w14:paraId="1615953F" w14:textId="45220DC3" w:rsidR="004E6441" w:rsidRPr="00811AAD" w:rsidRDefault="004E6441" w:rsidP="00FE0440">
      <w:pPr>
        <w:pStyle w:val="ListParagraph"/>
        <w:numPr>
          <w:ilvl w:val="0"/>
          <w:numId w:val="12"/>
        </w:numPr>
        <w:spacing w:after="0" w:line="240" w:lineRule="auto"/>
        <w:rPr>
          <w:rFonts w:asciiTheme="minorHAnsi" w:hAnsiTheme="minorHAnsi" w:cstheme="minorHAnsi"/>
        </w:rPr>
      </w:pPr>
      <w:r w:rsidRPr="00811AAD">
        <w:rPr>
          <w:rFonts w:asciiTheme="minorHAnsi" w:hAnsiTheme="minorHAnsi" w:cstheme="minorHAnsi"/>
          <w:highlight w:val="green"/>
        </w:rPr>
        <w:t>B: The right to freedom from torture</w:t>
      </w:r>
      <w:r w:rsidR="00D816E4">
        <w:rPr>
          <w:rFonts w:asciiTheme="minorHAnsi" w:hAnsiTheme="minorHAnsi" w:cstheme="minorHAnsi"/>
          <w:highlight w:val="green"/>
        </w:rPr>
        <w:t xml:space="preserve"> (CORRECT)</w:t>
      </w:r>
    </w:p>
    <w:p w14:paraId="550B4E94" w14:textId="77777777" w:rsidR="004E6441" w:rsidRPr="00B263A1" w:rsidRDefault="004E6441" w:rsidP="00FE0440">
      <w:pPr>
        <w:pStyle w:val="ListParagraph"/>
        <w:numPr>
          <w:ilvl w:val="0"/>
          <w:numId w:val="12"/>
        </w:numPr>
        <w:spacing w:after="0" w:line="240" w:lineRule="auto"/>
        <w:rPr>
          <w:rFonts w:asciiTheme="minorHAnsi" w:hAnsiTheme="minorHAnsi" w:cstheme="minorHAnsi"/>
        </w:rPr>
      </w:pPr>
      <w:r>
        <w:rPr>
          <w:rFonts w:asciiTheme="minorHAnsi" w:hAnsiTheme="minorHAnsi" w:cstheme="minorHAnsi"/>
        </w:rPr>
        <w:t xml:space="preserve">C: </w:t>
      </w:r>
      <w:r w:rsidRPr="00B263A1">
        <w:rPr>
          <w:rFonts w:asciiTheme="minorHAnsi" w:hAnsiTheme="minorHAnsi" w:cstheme="minorHAnsi"/>
        </w:rPr>
        <w:t>The right to defend your home</w:t>
      </w:r>
    </w:p>
    <w:p w14:paraId="2DD2628D" w14:textId="77777777" w:rsidR="004E6441" w:rsidRPr="00B263A1" w:rsidRDefault="004E6441" w:rsidP="00FE0440">
      <w:pPr>
        <w:pStyle w:val="ListParagraph"/>
        <w:numPr>
          <w:ilvl w:val="0"/>
          <w:numId w:val="12"/>
        </w:numPr>
        <w:spacing w:after="0" w:line="240" w:lineRule="auto"/>
        <w:rPr>
          <w:rFonts w:asciiTheme="minorHAnsi" w:hAnsiTheme="minorHAnsi" w:cstheme="minorHAnsi"/>
        </w:rPr>
      </w:pPr>
      <w:r>
        <w:rPr>
          <w:rFonts w:asciiTheme="minorHAnsi" w:hAnsiTheme="minorHAnsi" w:cstheme="minorHAnsi"/>
        </w:rPr>
        <w:t xml:space="preserve">D: </w:t>
      </w:r>
      <w:r w:rsidRPr="00B263A1">
        <w:rPr>
          <w:rFonts w:asciiTheme="minorHAnsi" w:hAnsiTheme="minorHAnsi" w:cstheme="minorHAnsi"/>
        </w:rPr>
        <w:t>The right to demand trial by jury</w:t>
      </w:r>
    </w:p>
    <w:p w14:paraId="070F4CAC" w14:textId="77777777" w:rsidR="00334EAA" w:rsidRDefault="00334EAA" w:rsidP="00FE0440">
      <w:pPr>
        <w:spacing w:after="0" w:line="240" w:lineRule="auto"/>
        <w:jc w:val="both"/>
        <w:rPr>
          <w:rFonts w:asciiTheme="minorHAnsi" w:hAnsiTheme="minorHAnsi" w:cstheme="minorHAnsi"/>
        </w:rPr>
      </w:pPr>
    </w:p>
    <w:p w14:paraId="70FD2970" w14:textId="0FCD250E" w:rsidR="00D81DD5" w:rsidRDefault="00D81DD5" w:rsidP="00FE0440">
      <w:pPr>
        <w:spacing w:after="0" w:line="240" w:lineRule="auto"/>
        <w:rPr>
          <w:rFonts w:asciiTheme="minorHAnsi" w:hAnsiTheme="minorHAnsi" w:cstheme="minorHAnsi"/>
        </w:rPr>
      </w:pPr>
      <w:r>
        <w:rPr>
          <w:rFonts w:asciiTheme="minorHAnsi" w:hAnsiTheme="minorHAnsi" w:cstheme="minorHAnsi"/>
        </w:rPr>
        <w:br w:type="page"/>
      </w:r>
    </w:p>
    <w:p w14:paraId="3B2BAE6A" w14:textId="6B0ED953" w:rsidR="00334EAA" w:rsidRDefault="00334EAA" w:rsidP="00FE0440">
      <w:pPr>
        <w:spacing w:after="0" w:line="240" w:lineRule="auto"/>
        <w:jc w:val="both"/>
        <w:rPr>
          <w:rFonts w:asciiTheme="minorHAnsi" w:hAnsiTheme="minorHAnsi" w:cstheme="minorHAnsi"/>
        </w:rPr>
      </w:pPr>
      <w:r w:rsidRPr="002C4072">
        <w:rPr>
          <w:rFonts w:asciiTheme="minorHAnsi" w:hAnsiTheme="minorHAnsi" w:cstheme="minorHAnsi"/>
          <w:b/>
          <w:bCs/>
        </w:rPr>
        <w:lastRenderedPageBreak/>
        <w:t xml:space="preserve">Question </w:t>
      </w:r>
      <w:r>
        <w:rPr>
          <w:rFonts w:asciiTheme="minorHAnsi" w:hAnsiTheme="minorHAnsi" w:cstheme="minorHAnsi"/>
          <w:b/>
          <w:bCs/>
        </w:rPr>
        <w:t>16</w:t>
      </w:r>
    </w:p>
    <w:p w14:paraId="34699A4F" w14:textId="77777777" w:rsidR="00C8199A" w:rsidRPr="00D816E4" w:rsidRDefault="00C8199A" w:rsidP="00FE0440">
      <w:pPr>
        <w:widowControl w:val="0"/>
        <w:spacing w:after="0" w:line="240" w:lineRule="auto"/>
        <w:rPr>
          <w:rFonts w:ascii="Calibri" w:eastAsia="Calibri" w:hAnsi="Calibri" w:cs="Calibri"/>
        </w:rPr>
      </w:pPr>
      <w:r w:rsidRPr="00D816E4">
        <w:rPr>
          <w:rFonts w:asciiTheme="minorHAnsi" w:hAnsiTheme="minorHAnsi"/>
        </w:rPr>
        <w:t xml:space="preserve">Module Ref: 1a </w:t>
      </w:r>
      <w:r w:rsidRPr="00D816E4">
        <w:rPr>
          <w:rFonts w:ascii="Calibri" w:eastAsia="Calibri" w:hAnsi="Calibri" w:cs="Calibri"/>
          <w:color w:val="000000" w:themeColor="text1"/>
        </w:rPr>
        <w:t>The classification, impact and all-pervasive nature of law</w:t>
      </w:r>
    </w:p>
    <w:p w14:paraId="1CADC9A8" w14:textId="77777777" w:rsidR="00C8199A" w:rsidRPr="00D816E4" w:rsidRDefault="00C8199A" w:rsidP="00FE0440">
      <w:pPr>
        <w:spacing w:after="0" w:line="240" w:lineRule="auto"/>
        <w:rPr>
          <w:rFonts w:asciiTheme="minorHAnsi" w:hAnsiTheme="minorHAnsi" w:cstheme="minorHAnsi"/>
        </w:rPr>
      </w:pPr>
      <w:r w:rsidRPr="00D816E4">
        <w:rPr>
          <w:rFonts w:asciiTheme="minorHAnsi" w:hAnsiTheme="minorHAnsi" w:cstheme="minorHAnsi"/>
        </w:rPr>
        <w:t>1 mark</w:t>
      </w:r>
    </w:p>
    <w:p w14:paraId="521E01AE" w14:textId="77777777" w:rsidR="00C8199A" w:rsidRPr="00307845" w:rsidRDefault="00C8199A" w:rsidP="00FE0440">
      <w:pPr>
        <w:spacing w:after="0" w:line="240" w:lineRule="auto"/>
        <w:rPr>
          <w:rFonts w:asciiTheme="minorHAnsi" w:hAnsiTheme="minorHAnsi" w:cstheme="minorHAnsi"/>
        </w:rPr>
      </w:pPr>
    </w:p>
    <w:p w14:paraId="64334D45" w14:textId="77777777" w:rsidR="00C8199A" w:rsidRDefault="00C8199A" w:rsidP="00FE0440">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The two main types of legislation in the UK are</w:t>
      </w:r>
    </w:p>
    <w:p w14:paraId="1F2840D6" w14:textId="77777777" w:rsidR="00C8199A" w:rsidRDefault="00C8199A" w:rsidP="00FE0440">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664C1361" w14:textId="77777777" w:rsidR="00C8199A" w:rsidRDefault="00C8199A" w:rsidP="00FE0440">
      <w:pPr>
        <w:pStyle w:val="paragraph"/>
        <w:numPr>
          <w:ilvl w:val="0"/>
          <w:numId w:val="13"/>
        </w:numPr>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t>A: Regulations and Orders in Council</w:t>
      </w:r>
    </w:p>
    <w:p w14:paraId="0F904E94" w14:textId="556DEF85" w:rsidR="00C8199A" w:rsidRPr="00B641C8" w:rsidRDefault="00C8199A" w:rsidP="00FE0440">
      <w:pPr>
        <w:pStyle w:val="paragraph"/>
        <w:numPr>
          <w:ilvl w:val="0"/>
          <w:numId w:val="13"/>
        </w:numPr>
        <w:spacing w:before="0" w:beforeAutospacing="0" w:after="0" w:afterAutospacing="0"/>
        <w:textAlignment w:val="baseline"/>
        <w:rPr>
          <w:rFonts w:ascii="Calibri" w:hAnsi="Calibri" w:cs="Calibri"/>
          <w:sz w:val="22"/>
          <w:szCs w:val="22"/>
        </w:rPr>
      </w:pPr>
      <w:r w:rsidRPr="00B641C8">
        <w:rPr>
          <w:rStyle w:val="normaltextrun"/>
          <w:rFonts w:ascii="Calibri" w:hAnsi="Calibri" w:cs="Calibri"/>
          <w:sz w:val="22"/>
          <w:szCs w:val="22"/>
          <w:highlight w:val="green"/>
          <w:shd w:val="clear" w:color="auto" w:fill="FFFF00"/>
        </w:rPr>
        <w:t>B: Primary and secondary</w:t>
      </w:r>
      <w:r w:rsidR="00D816E4">
        <w:rPr>
          <w:rStyle w:val="normaltextrun"/>
          <w:rFonts w:ascii="Calibri" w:hAnsi="Calibri" w:cs="Calibri"/>
          <w:sz w:val="22"/>
          <w:szCs w:val="22"/>
          <w:highlight w:val="green"/>
          <w:shd w:val="clear" w:color="auto" w:fill="FFFF00"/>
        </w:rPr>
        <w:t xml:space="preserve"> (CORRECT)</w:t>
      </w:r>
    </w:p>
    <w:p w14:paraId="2E232B2E" w14:textId="77777777" w:rsidR="00C8199A" w:rsidRDefault="00C8199A" w:rsidP="00FE0440">
      <w:pPr>
        <w:pStyle w:val="paragraph"/>
        <w:numPr>
          <w:ilvl w:val="0"/>
          <w:numId w:val="13"/>
        </w:numPr>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rPr>
        <w:t>C: Regulations and Statutory Instruments</w:t>
      </w:r>
    </w:p>
    <w:p w14:paraId="163C4C05" w14:textId="77777777" w:rsidR="00C8199A" w:rsidRPr="007F7BDE" w:rsidRDefault="00C8199A" w:rsidP="00FE0440">
      <w:pPr>
        <w:pStyle w:val="paragraph"/>
        <w:numPr>
          <w:ilvl w:val="0"/>
          <w:numId w:val="13"/>
        </w:numPr>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rPr>
        <w:t>D: Primary and statute</w:t>
      </w:r>
    </w:p>
    <w:p w14:paraId="3F900DDE" w14:textId="77777777" w:rsidR="00334EAA" w:rsidRDefault="00334EAA" w:rsidP="00FE0440">
      <w:pPr>
        <w:spacing w:after="0" w:line="240" w:lineRule="auto"/>
        <w:jc w:val="both"/>
        <w:rPr>
          <w:rFonts w:asciiTheme="minorHAnsi" w:hAnsiTheme="minorHAnsi" w:cstheme="minorHAnsi"/>
        </w:rPr>
      </w:pPr>
    </w:p>
    <w:p w14:paraId="0270C06A" w14:textId="77777777" w:rsidR="00A363D4" w:rsidRDefault="00A363D4" w:rsidP="00FE0440">
      <w:pPr>
        <w:spacing w:after="0" w:line="240" w:lineRule="auto"/>
        <w:jc w:val="both"/>
        <w:rPr>
          <w:rFonts w:asciiTheme="minorHAnsi" w:hAnsiTheme="minorHAnsi" w:cstheme="minorHAnsi"/>
        </w:rPr>
      </w:pPr>
    </w:p>
    <w:p w14:paraId="1BF66AD8" w14:textId="77777777" w:rsidR="00A363D4" w:rsidRDefault="00A363D4" w:rsidP="00FE0440">
      <w:pPr>
        <w:spacing w:after="0" w:line="240" w:lineRule="auto"/>
        <w:jc w:val="both"/>
        <w:rPr>
          <w:rFonts w:asciiTheme="minorHAnsi" w:hAnsiTheme="minorHAnsi" w:cstheme="minorHAnsi"/>
        </w:rPr>
      </w:pPr>
    </w:p>
    <w:p w14:paraId="2297D3AA" w14:textId="77777777" w:rsidR="00A363D4" w:rsidRDefault="00A363D4" w:rsidP="00FE0440">
      <w:pPr>
        <w:spacing w:after="0" w:line="240" w:lineRule="auto"/>
        <w:jc w:val="both"/>
        <w:rPr>
          <w:rFonts w:asciiTheme="minorHAnsi" w:hAnsiTheme="minorHAnsi" w:cstheme="minorHAnsi"/>
        </w:rPr>
      </w:pPr>
    </w:p>
    <w:p w14:paraId="52EDCD51" w14:textId="77777777" w:rsidR="00A363D4" w:rsidRDefault="00A363D4" w:rsidP="00FE0440">
      <w:pPr>
        <w:spacing w:after="0" w:line="240" w:lineRule="auto"/>
        <w:jc w:val="both"/>
        <w:rPr>
          <w:rFonts w:asciiTheme="minorHAnsi" w:hAnsiTheme="minorHAnsi" w:cstheme="minorHAnsi"/>
        </w:rPr>
      </w:pPr>
    </w:p>
    <w:p w14:paraId="1470C642" w14:textId="33B4352C" w:rsidR="00334EAA" w:rsidRDefault="00334EAA" w:rsidP="00FE0440">
      <w:pPr>
        <w:spacing w:after="0" w:line="240" w:lineRule="auto"/>
        <w:jc w:val="both"/>
        <w:rPr>
          <w:rFonts w:asciiTheme="minorHAnsi" w:hAnsiTheme="minorHAnsi" w:cstheme="minorHAnsi"/>
        </w:rPr>
      </w:pPr>
      <w:r w:rsidRPr="002C4072">
        <w:rPr>
          <w:rFonts w:asciiTheme="minorHAnsi" w:hAnsiTheme="minorHAnsi" w:cstheme="minorHAnsi"/>
          <w:b/>
          <w:bCs/>
        </w:rPr>
        <w:t xml:space="preserve">Question </w:t>
      </w:r>
      <w:r>
        <w:rPr>
          <w:rFonts w:asciiTheme="minorHAnsi" w:hAnsiTheme="minorHAnsi" w:cstheme="minorHAnsi"/>
          <w:b/>
          <w:bCs/>
        </w:rPr>
        <w:t>17</w:t>
      </w:r>
    </w:p>
    <w:p w14:paraId="2409A481" w14:textId="23444FE7" w:rsidR="00606A5A" w:rsidRPr="00D816E4" w:rsidRDefault="00606A5A" w:rsidP="00FE0440">
      <w:pPr>
        <w:widowControl w:val="0"/>
        <w:spacing w:after="0" w:line="240" w:lineRule="auto"/>
        <w:contextualSpacing/>
        <w:rPr>
          <w:rFonts w:asciiTheme="minorHAnsi" w:hAnsiTheme="minorHAnsi"/>
        </w:rPr>
      </w:pPr>
      <w:r w:rsidRPr="00D816E4">
        <w:rPr>
          <w:rFonts w:asciiTheme="minorHAnsi" w:hAnsiTheme="minorHAnsi"/>
        </w:rPr>
        <w:t xml:space="preserve">Module Ref: 4b </w:t>
      </w:r>
      <w:r w:rsidRPr="00D816E4">
        <w:rPr>
          <w:rFonts w:ascii="Calibri" w:eastAsia="Calibri" w:hAnsi="Calibri" w:cs="Calibri"/>
          <w:color w:val="000000" w:themeColor="text1"/>
        </w:rPr>
        <w:t>Sources from which the UK constitution is derived</w:t>
      </w:r>
    </w:p>
    <w:p w14:paraId="7F4FE7B8" w14:textId="77777777" w:rsidR="00606A5A" w:rsidRPr="00D816E4" w:rsidRDefault="00606A5A" w:rsidP="00FE0440">
      <w:pPr>
        <w:spacing w:after="0" w:line="240" w:lineRule="auto"/>
        <w:rPr>
          <w:rFonts w:asciiTheme="minorHAnsi" w:hAnsiTheme="minorHAnsi" w:cstheme="minorHAnsi"/>
        </w:rPr>
      </w:pPr>
      <w:r w:rsidRPr="00D816E4">
        <w:rPr>
          <w:rFonts w:asciiTheme="minorHAnsi" w:hAnsiTheme="minorHAnsi" w:cstheme="minorHAnsi"/>
        </w:rPr>
        <w:t>1 mark</w:t>
      </w:r>
    </w:p>
    <w:p w14:paraId="37797581" w14:textId="77777777" w:rsidR="00606A5A" w:rsidRPr="00307845" w:rsidRDefault="00606A5A" w:rsidP="00FE0440">
      <w:pPr>
        <w:spacing w:after="0" w:line="240" w:lineRule="auto"/>
        <w:rPr>
          <w:rFonts w:asciiTheme="minorHAnsi" w:hAnsiTheme="minorHAnsi" w:cstheme="minorHAnsi"/>
        </w:rPr>
      </w:pPr>
    </w:p>
    <w:p w14:paraId="499DB2D9" w14:textId="77777777" w:rsidR="00606A5A" w:rsidRDefault="00606A5A" w:rsidP="00FE0440">
      <w:pPr>
        <w:spacing w:after="0" w:line="240" w:lineRule="auto"/>
        <w:rPr>
          <w:rFonts w:asciiTheme="minorHAnsi" w:hAnsiTheme="minorHAnsi" w:cstheme="minorHAnsi"/>
        </w:rPr>
      </w:pPr>
      <w:r w:rsidRPr="00AE1A07">
        <w:rPr>
          <w:rFonts w:asciiTheme="minorHAnsi" w:hAnsiTheme="minorHAnsi" w:cstheme="minorHAnsi"/>
        </w:rPr>
        <w:t>What is the Royal Prerogative?</w:t>
      </w:r>
    </w:p>
    <w:p w14:paraId="41E318A2" w14:textId="77777777" w:rsidR="00606A5A" w:rsidRDefault="00606A5A" w:rsidP="00FE0440">
      <w:pPr>
        <w:spacing w:after="0" w:line="240" w:lineRule="auto"/>
        <w:rPr>
          <w:rFonts w:asciiTheme="minorHAnsi" w:hAnsiTheme="minorHAnsi" w:cstheme="minorHAnsi"/>
        </w:rPr>
      </w:pPr>
    </w:p>
    <w:p w14:paraId="4034C49C" w14:textId="6534F3BF" w:rsidR="00606A5A" w:rsidRPr="00430DDD" w:rsidRDefault="00606A5A" w:rsidP="00FE0440">
      <w:pPr>
        <w:pStyle w:val="ListParagraph"/>
        <w:numPr>
          <w:ilvl w:val="0"/>
          <w:numId w:val="15"/>
        </w:numPr>
        <w:spacing w:after="0" w:line="240" w:lineRule="auto"/>
        <w:rPr>
          <w:rFonts w:asciiTheme="minorHAnsi" w:hAnsiTheme="minorHAnsi" w:cstheme="minorHAnsi"/>
        </w:rPr>
      </w:pPr>
      <w:r w:rsidRPr="00430DDD">
        <w:rPr>
          <w:rFonts w:asciiTheme="minorHAnsi" w:hAnsiTheme="minorHAnsi" w:cstheme="minorHAnsi"/>
          <w:highlight w:val="green"/>
        </w:rPr>
        <w:t>A: The residue of the powers retained by the Crown and now usually exercised by government ministers</w:t>
      </w:r>
      <w:r w:rsidR="00D816E4">
        <w:rPr>
          <w:rFonts w:asciiTheme="minorHAnsi" w:hAnsiTheme="minorHAnsi" w:cstheme="minorHAnsi"/>
          <w:highlight w:val="green"/>
        </w:rPr>
        <w:t xml:space="preserve"> (CORRECT)</w:t>
      </w:r>
    </w:p>
    <w:p w14:paraId="436772A2" w14:textId="77777777" w:rsidR="00606A5A" w:rsidRPr="003D0743" w:rsidRDefault="00606A5A" w:rsidP="00FE0440">
      <w:pPr>
        <w:pStyle w:val="ListParagraph"/>
        <w:numPr>
          <w:ilvl w:val="0"/>
          <w:numId w:val="14"/>
        </w:numPr>
        <w:spacing w:after="0" w:line="240" w:lineRule="auto"/>
        <w:rPr>
          <w:rFonts w:asciiTheme="minorHAnsi" w:hAnsiTheme="minorHAnsi" w:cstheme="minorHAnsi"/>
        </w:rPr>
      </w:pPr>
      <w:r>
        <w:rPr>
          <w:rFonts w:asciiTheme="minorHAnsi" w:hAnsiTheme="minorHAnsi" w:cstheme="minorHAnsi"/>
        </w:rPr>
        <w:t xml:space="preserve">B: </w:t>
      </w:r>
      <w:r w:rsidRPr="003D0743">
        <w:rPr>
          <w:rFonts w:asciiTheme="minorHAnsi" w:hAnsiTheme="minorHAnsi" w:cstheme="minorHAnsi"/>
        </w:rPr>
        <w:t>The power conferred by the doctrine of parliamentary sovereignty, which provides that the monarch has power to pass Acts of Parliament</w:t>
      </w:r>
    </w:p>
    <w:p w14:paraId="72A58225" w14:textId="77777777" w:rsidR="00606A5A" w:rsidRPr="003D0743" w:rsidRDefault="00606A5A" w:rsidP="00FE0440">
      <w:pPr>
        <w:pStyle w:val="ListParagraph"/>
        <w:numPr>
          <w:ilvl w:val="0"/>
          <w:numId w:val="14"/>
        </w:numPr>
        <w:spacing w:after="0" w:line="240" w:lineRule="auto"/>
        <w:rPr>
          <w:rFonts w:asciiTheme="minorHAnsi" w:hAnsiTheme="minorHAnsi" w:cstheme="minorHAnsi"/>
        </w:rPr>
      </w:pPr>
      <w:r>
        <w:rPr>
          <w:rFonts w:asciiTheme="minorHAnsi" w:hAnsiTheme="minorHAnsi" w:cstheme="minorHAnsi"/>
        </w:rPr>
        <w:t xml:space="preserve">C: </w:t>
      </w:r>
      <w:r w:rsidRPr="003D0743">
        <w:rPr>
          <w:rFonts w:asciiTheme="minorHAnsi" w:hAnsiTheme="minorHAnsi" w:cstheme="minorHAnsi"/>
        </w:rPr>
        <w:t>The principle that the residual powers of the monarch must be kept separate from Parliament under the doctrine the separation of powers</w:t>
      </w:r>
    </w:p>
    <w:p w14:paraId="527EC8B7" w14:textId="77777777" w:rsidR="00606A5A" w:rsidRDefault="00606A5A" w:rsidP="00FE0440">
      <w:pPr>
        <w:pStyle w:val="ListParagraph"/>
        <w:numPr>
          <w:ilvl w:val="0"/>
          <w:numId w:val="14"/>
        </w:numPr>
        <w:spacing w:after="0" w:line="240" w:lineRule="auto"/>
        <w:rPr>
          <w:rFonts w:asciiTheme="minorHAnsi" w:hAnsiTheme="minorHAnsi" w:cstheme="minorHAnsi"/>
        </w:rPr>
      </w:pPr>
      <w:r>
        <w:rPr>
          <w:rFonts w:asciiTheme="minorHAnsi" w:hAnsiTheme="minorHAnsi" w:cstheme="minorHAnsi"/>
        </w:rPr>
        <w:t xml:space="preserve">D: </w:t>
      </w:r>
      <w:r w:rsidRPr="003D0743">
        <w:rPr>
          <w:rFonts w:asciiTheme="minorHAnsi" w:hAnsiTheme="minorHAnsi" w:cstheme="minorHAnsi"/>
        </w:rPr>
        <w:t>The power of the Crown, in the event of a constitutional crisis, to dissolve Parliament</w:t>
      </w:r>
    </w:p>
    <w:p w14:paraId="457285D4" w14:textId="77777777" w:rsidR="00334EAA" w:rsidRDefault="00334EAA" w:rsidP="00FE0440">
      <w:pPr>
        <w:spacing w:after="0" w:line="240" w:lineRule="auto"/>
        <w:jc w:val="both"/>
        <w:rPr>
          <w:rFonts w:asciiTheme="minorHAnsi" w:hAnsiTheme="minorHAnsi" w:cstheme="minorHAnsi"/>
        </w:rPr>
      </w:pPr>
    </w:p>
    <w:p w14:paraId="5584E42A" w14:textId="77777777" w:rsidR="00334EAA" w:rsidRDefault="00334EAA" w:rsidP="00FE0440">
      <w:pPr>
        <w:spacing w:after="0" w:line="240" w:lineRule="auto"/>
        <w:jc w:val="both"/>
        <w:rPr>
          <w:rFonts w:asciiTheme="minorHAnsi" w:hAnsiTheme="minorHAnsi" w:cstheme="minorHAnsi"/>
        </w:rPr>
      </w:pPr>
    </w:p>
    <w:p w14:paraId="4A7FAC96" w14:textId="77777777" w:rsidR="00A363D4" w:rsidRDefault="00A363D4" w:rsidP="00FE0440">
      <w:pPr>
        <w:spacing w:after="0" w:line="240" w:lineRule="auto"/>
        <w:jc w:val="both"/>
        <w:rPr>
          <w:rFonts w:asciiTheme="minorHAnsi" w:hAnsiTheme="minorHAnsi" w:cstheme="minorHAnsi"/>
        </w:rPr>
      </w:pPr>
    </w:p>
    <w:p w14:paraId="4CCE99F3" w14:textId="77777777" w:rsidR="00A363D4" w:rsidRDefault="00A363D4" w:rsidP="00FE0440">
      <w:pPr>
        <w:spacing w:after="0" w:line="240" w:lineRule="auto"/>
        <w:jc w:val="both"/>
        <w:rPr>
          <w:rFonts w:asciiTheme="minorHAnsi" w:hAnsiTheme="minorHAnsi" w:cstheme="minorHAnsi"/>
        </w:rPr>
      </w:pPr>
    </w:p>
    <w:p w14:paraId="4B9B5EA5" w14:textId="77777777" w:rsidR="00A363D4" w:rsidRDefault="00A363D4" w:rsidP="00FE0440">
      <w:pPr>
        <w:spacing w:after="0" w:line="240" w:lineRule="auto"/>
        <w:jc w:val="both"/>
        <w:rPr>
          <w:rFonts w:asciiTheme="minorHAnsi" w:hAnsiTheme="minorHAnsi" w:cstheme="minorHAnsi"/>
        </w:rPr>
      </w:pPr>
    </w:p>
    <w:p w14:paraId="66320A67" w14:textId="2368A1BE" w:rsidR="00334EAA" w:rsidRPr="002C4072" w:rsidRDefault="00334EAA" w:rsidP="00FE0440">
      <w:pPr>
        <w:spacing w:after="0" w:line="240" w:lineRule="auto"/>
        <w:jc w:val="both"/>
        <w:rPr>
          <w:rFonts w:asciiTheme="minorHAnsi" w:hAnsiTheme="minorHAnsi" w:cstheme="minorHAnsi"/>
        </w:rPr>
      </w:pPr>
      <w:r w:rsidRPr="002C4072">
        <w:rPr>
          <w:rFonts w:asciiTheme="minorHAnsi" w:hAnsiTheme="minorHAnsi" w:cstheme="minorHAnsi"/>
          <w:b/>
          <w:bCs/>
        </w:rPr>
        <w:t xml:space="preserve">Question </w:t>
      </w:r>
      <w:r>
        <w:rPr>
          <w:rFonts w:asciiTheme="minorHAnsi" w:hAnsiTheme="minorHAnsi" w:cstheme="minorHAnsi"/>
          <w:b/>
          <w:bCs/>
        </w:rPr>
        <w:t>18</w:t>
      </w:r>
    </w:p>
    <w:p w14:paraId="7D61D670" w14:textId="77777777" w:rsidR="00E44F81" w:rsidRPr="00D816E4" w:rsidRDefault="00E44F81" w:rsidP="00FE0440">
      <w:pPr>
        <w:spacing w:after="0" w:line="240" w:lineRule="auto"/>
        <w:contextualSpacing/>
        <w:rPr>
          <w:rFonts w:ascii="Calibri" w:eastAsia="Calibri" w:hAnsi="Calibri" w:cs="Calibri"/>
        </w:rPr>
      </w:pPr>
      <w:r w:rsidRPr="00D816E4">
        <w:rPr>
          <w:rFonts w:asciiTheme="minorHAnsi" w:hAnsiTheme="minorHAnsi"/>
        </w:rPr>
        <w:t xml:space="preserve">Module Ref: 2c </w:t>
      </w:r>
      <w:r w:rsidRPr="00D816E4">
        <w:rPr>
          <w:rFonts w:ascii="Calibri" w:eastAsia="Calibri" w:hAnsi="Calibri" w:cs="Calibri"/>
          <w:color w:val="000000" w:themeColor="text1"/>
        </w:rPr>
        <w:t>The civil legal system in England and Wales:</w:t>
      </w:r>
    </w:p>
    <w:p w14:paraId="39993277" w14:textId="77777777" w:rsidR="00E44F81" w:rsidRPr="00D816E4" w:rsidRDefault="00E44F81" w:rsidP="00FE0440">
      <w:pPr>
        <w:spacing w:after="0" w:line="240" w:lineRule="auto"/>
        <w:rPr>
          <w:rFonts w:asciiTheme="minorHAnsi" w:hAnsiTheme="minorHAnsi" w:cstheme="minorHAnsi"/>
        </w:rPr>
      </w:pPr>
      <w:r w:rsidRPr="00D816E4">
        <w:rPr>
          <w:rFonts w:asciiTheme="minorHAnsi" w:hAnsiTheme="minorHAnsi" w:cstheme="minorHAnsi"/>
        </w:rPr>
        <w:t>1 mark</w:t>
      </w:r>
    </w:p>
    <w:p w14:paraId="4531E32F" w14:textId="77777777" w:rsidR="00E44F81" w:rsidRPr="0057341C" w:rsidRDefault="00E44F81" w:rsidP="00FE0440">
      <w:pPr>
        <w:spacing w:after="0" w:line="240" w:lineRule="auto"/>
        <w:rPr>
          <w:rFonts w:asciiTheme="minorHAnsi" w:hAnsiTheme="minorHAnsi" w:cstheme="minorHAnsi"/>
          <w:b/>
          <w:bCs/>
          <w:u w:val="single"/>
        </w:rPr>
      </w:pPr>
    </w:p>
    <w:p w14:paraId="25E567C1" w14:textId="77777777" w:rsidR="00E44F81" w:rsidRPr="00AB05E1" w:rsidRDefault="00E44F81" w:rsidP="00FE0440">
      <w:pPr>
        <w:spacing w:after="0" w:line="240" w:lineRule="auto"/>
        <w:rPr>
          <w:rFonts w:asciiTheme="minorHAnsi" w:eastAsia="Calibri" w:hAnsiTheme="minorHAnsi"/>
        </w:rPr>
      </w:pPr>
      <w:r w:rsidRPr="352416C7">
        <w:rPr>
          <w:rFonts w:asciiTheme="minorHAnsi" w:eastAsia="Calibri" w:hAnsiTheme="minorHAnsi"/>
        </w:rPr>
        <w:t>“Enabling the court to deal with cases justly and at proportionate cost” is the overriding objective of:</w:t>
      </w:r>
    </w:p>
    <w:p w14:paraId="6CCA1D3E" w14:textId="77777777" w:rsidR="00E44F81" w:rsidRPr="00307845" w:rsidRDefault="00E44F81" w:rsidP="00FE0440">
      <w:pPr>
        <w:spacing w:after="0" w:line="240" w:lineRule="auto"/>
        <w:rPr>
          <w:rFonts w:asciiTheme="minorHAnsi" w:eastAsia="Calibri" w:hAnsiTheme="minorHAnsi" w:cstheme="minorHAnsi"/>
          <w:b/>
        </w:rPr>
      </w:pPr>
    </w:p>
    <w:p w14:paraId="20D0D454" w14:textId="77777777" w:rsidR="00E44F81" w:rsidRDefault="00E44F81" w:rsidP="00FE0440">
      <w:pPr>
        <w:pStyle w:val="ListParagraph"/>
        <w:numPr>
          <w:ilvl w:val="0"/>
          <w:numId w:val="16"/>
        </w:numPr>
        <w:spacing w:after="0" w:line="240" w:lineRule="auto"/>
        <w:rPr>
          <w:rFonts w:asciiTheme="minorHAnsi" w:hAnsiTheme="minorHAnsi"/>
        </w:rPr>
      </w:pPr>
      <w:r w:rsidRPr="352416C7">
        <w:rPr>
          <w:rFonts w:asciiTheme="minorHAnsi" w:hAnsiTheme="minorHAnsi"/>
        </w:rPr>
        <w:t>A:  the legislature</w:t>
      </w:r>
    </w:p>
    <w:p w14:paraId="066E5749" w14:textId="01408742" w:rsidR="00E44F81" w:rsidRPr="00811AAD" w:rsidRDefault="00E44F81" w:rsidP="00FE0440">
      <w:pPr>
        <w:pStyle w:val="ListParagraph"/>
        <w:numPr>
          <w:ilvl w:val="0"/>
          <w:numId w:val="16"/>
        </w:numPr>
        <w:spacing w:after="0" w:line="240" w:lineRule="auto"/>
        <w:rPr>
          <w:rFonts w:asciiTheme="minorHAnsi" w:hAnsiTheme="minorHAnsi"/>
        </w:rPr>
      </w:pPr>
      <w:r w:rsidRPr="352416C7">
        <w:rPr>
          <w:rFonts w:asciiTheme="minorHAnsi" w:hAnsiTheme="minorHAnsi"/>
          <w:highlight w:val="green"/>
        </w:rPr>
        <w:t>B: the Civil Procedure Rules</w:t>
      </w:r>
      <w:r w:rsidR="00D816E4">
        <w:rPr>
          <w:rFonts w:asciiTheme="minorHAnsi" w:hAnsiTheme="minorHAnsi"/>
          <w:highlight w:val="green"/>
        </w:rPr>
        <w:t xml:space="preserve"> (CORRECT)</w:t>
      </w:r>
    </w:p>
    <w:p w14:paraId="52174AE8" w14:textId="77777777" w:rsidR="00E44F81" w:rsidRPr="00AB05E1" w:rsidRDefault="00E44F81" w:rsidP="00FE0440">
      <w:pPr>
        <w:pStyle w:val="ListParagraph"/>
        <w:numPr>
          <w:ilvl w:val="0"/>
          <w:numId w:val="16"/>
        </w:numPr>
        <w:spacing w:after="0" w:line="240" w:lineRule="auto"/>
        <w:rPr>
          <w:rFonts w:asciiTheme="minorHAnsi" w:hAnsiTheme="minorHAnsi"/>
        </w:rPr>
      </w:pPr>
      <w:r w:rsidRPr="352416C7">
        <w:rPr>
          <w:rFonts w:asciiTheme="minorHAnsi" w:hAnsiTheme="minorHAnsi"/>
        </w:rPr>
        <w:t>C: the common law</w:t>
      </w:r>
    </w:p>
    <w:p w14:paraId="62A199BE" w14:textId="77777777" w:rsidR="00E44F81" w:rsidRPr="00AB05E1" w:rsidRDefault="00E44F81" w:rsidP="00FE0440">
      <w:pPr>
        <w:pStyle w:val="ListParagraph"/>
        <w:numPr>
          <w:ilvl w:val="0"/>
          <w:numId w:val="16"/>
        </w:numPr>
        <w:spacing w:after="0" w:line="240" w:lineRule="auto"/>
        <w:rPr>
          <w:rFonts w:asciiTheme="minorHAnsi" w:hAnsiTheme="minorHAnsi"/>
        </w:rPr>
      </w:pPr>
      <w:r w:rsidRPr="352416C7">
        <w:rPr>
          <w:rFonts w:asciiTheme="minorHAnsi" w:hAnsiTheme="minorHAnsi"/>
        </w:rPr>
        <w:t>D: the Criminal Procedure Rules</w:t>
      </w:r>
    </w:p>
    <w:p w14:paraId="28C607E2" w14:textId="77777777" w:rsidR="00334EAA" w:rsidRPr="00334EAA" w:rsidRDefault="00334EAA" w:rsidP="00FE0440">
      <w:pPr>
        <w:spacing w:after="0" w:line="240" w:lineRule="auto"/>
        <w:jc w:val="both"/>
        <w:rPr>
          <w:rFonts w:asciiTheme="minorHAnsi" w:hAnsiTheme="minorHAnsi" w:cstheme="minorHAnsi"/>
        </w:rPr>
      </w:pPr>
    </w:p>
    <w:p w14:paraId="5029233F" w14:textId="543B136D" w:rsidR="00190BD7" w:rsidRDefault="00190BD7" w:rsidP="00FE0440">
      <w:pPr>
        <w:spacing w:after="0" w:line="240" w:lineRule="auto"/>
        <w:rPr>
          <w:rFonts w:asciiTheme="minorHAnsi" w:hAnsiTheme="minorHAnsi" w:cstheme="minorHAnsi"/>
        </w:rPr>
      </w:pPr>
      <w:r>
        <w:rPr>
          <w:rFonts w:asciiTheme="minorHAnsi" w:hAnsiTheme="minorHAnsi" w:cstheme="minorHAnsi"/>
        </w:rPr>
        <w:br w:type="page"/>
      </w:r>
    </w:p>
    <w:p w14:paraId="5539FFED" w14:textId="0011B7D1" w:rsidR="00334EAA" w:rsidRDefault="00334EAA" w:rsidP="00FE0440">
      <w:pPr>
        <w:spacing w:after="0" w:line="240" w:lineRule="auto"/>
        <w:jc w:val="both"/>
        <w:rPr>
          <w:rFonts w:asciiTheme="minorHAnsi" w:hAnsiTheme="minorHAnsi" w:cstheme="minorHAnsi"/>
          <w:b/>
          <w:bCs/>
        </w:rPr>
      </w:pPr>
      <w:r w:rsidRPr="002C4072">
        <w:rPr>
          <w:rFonts w:asciiTheme="minorHAnsi" w:hAnsiTheme="minorHAnsi" w:cstheme="minorHAnsi"/>
          <w:b/>
          <w:bCs/>
        </w:rPr>
        <w:lastRenderedPageBreak/>
        <w:t xml:space="preserve">Question </w:t>
      </w:r>
      <w:r>
        <w:rPr>
          <w:rFonts w:asciiTheme="minorHAnsi" w:hAnsiTheme="minorHAnsi" w:cstheme="minorHAnsi"/>
          <w:b/>
          <w:bCs/>
        </w:rPr>
        <w:t>19</w:t>
      </w:r>
    </w:p>
    <w:p w14:paraId="0BF7D80F" w14:textId="77777777" w:rsidR="00190BD7" w:rsidRPr="00D816E4" w:rsidRDefault="00190BD7" w:rsidP="00FE0440">
      <w:pPr>
        <w:spacing w:after="0" w:line="240" w:lineRule="auto"/>
        <w:rPr>
          <w:rFonts w:asciiTheme="minorHAnsi" w:hAnsiTheme="minorHAnsi"/>
          <w:kern w:val="2"/>
          <w14:ligatures w14:val="standardContextual"/>
        </w:rPr>
      </w:pPr>
      <w:r w:rsidRPr="00D816E4">
        <w:rPr>
          <w:rFonts w:asciiTheme="minorHAnsi" w:hAnsiTheme="minorHAnsi"/>
          <w:kern w:val="2"/>
          <w14:ligatures w14:val="standardContextual"/>
        </w:rPr>
        <w:t>Module ref: 2d The system of appeal routes within the court hierarchy, for both civil and criminal cases</w:t>
      </w:r>
    </w:p>
    <w:p w14:paraId="2DD1CC55" w14:textId="77777777" w:rsidR="00190BD7" w:rsidRPr="00D816E4" w:rsidRDefault="00190BD7" w:rsidP="00FE0440">
      <w:pPr>
        <w:spacing w:after="0" w:line="240" w:lineRule="auto"/>
        <w:rPr>
          <w:rFonts w:asciiTheme="minorHAnsi" w:hAnsiTheme="minorHAnsi" w:cstheme="minorHAnsi"/>
          <w:kern w:val="2"/>
          <w14:ligatures w14:val="standardContextual"/>
        </w:rPr>
      </w:pPr>
      <w:r w:rsidRPr="00D816E4">
        <w:rPr>
          <w:rFonts w:asciiTheme="minorHAnsi" w:hAnsiTheme="minorHAnsi" w:cstheme="minorHAnsi"/>
          <w:kern w:val="2"/>
          <w14:ligatures w14:val="standardContextual"/>
        </w:rPr>
        <w:t>1 mark</w:t>
      </w:r>
    </w:p>
    <w:p w14:paraId="6498B557" w14:textId="77777777" w:rsidR="00190BD7" w:rsidRPr="00ED5FEF" w:rsidRDefault="00190BD7" w:rsidP="00FE0440">
      <w:pPr>
        <w:spacing w:after="0" w:line="240" w:lineRule="auto"/>
        <w:rPr>
          <w:rFonts w:asciiTheme="minorHAnsi" w:hAnsiTheme="minorHAnsi"/>
          <w:kern w:val="2"/>
          <w14:ligatures w14:val="standardContextual"/>
        </w:rPr>
      </w:pPr>
    </w:p>
    <w:p w14:paraId="5171A9FD" w14:textId="77777777" w:rsidR="00190BD7" w:rsidRPr="00ED5FEF" w:rsidRDefault="00190BD7" w:rsidP="00FE0440">
      <w:pPr>
        <w:spacing w:after="0" w:line="240" w:lineRule="auto"/>
        <w:rPr>
          <w:rFonts w:asciiTheme="minorHAnsi" w:hAnsiTheme="minorHAnsi"/>
          <w:kern w:val="2"/>
          <w14:ligatures w14:val="standardContextual"/>
        </w:rPr>
      </w:pPr>
      <w:r w:rsidRPr="00ED5FEF">
        <w:rPr>
          <w:rFonts w:asciiTheme="minorHAnsi" w:hAnsiTheme="minorHAnsi"/>
          <w:kern w:val="2"/>
          <w14:ligatures w14:val="standardContextual"/>
        </w:rPr>
        <w:t xml:space="preserve">After a trial in the High Court, a straightforward personal injury case is decided in favour of the claimant. The defendant believes the court made an error of law when calculating the amount of damages. </w:t>
      </w:r>
    </w:p>
    <w:p w14:paraId="10933185" w14:textId="77777777" w:rsidR="00190BD7" w:rsidRPr="00ED5FEF" w:rsidRDefault="00190BD7" w:rsidP="00FE0440">
      <w:pPr>
        <w:spacing w:after="0" w:line="240" w:lineRule="auto"/>
        <w:rPr>
          <w:rFonts w:asciiTheme="minorHAnsi" w:hAnsiTheme="minorHAnsi"/>
          <w:kern w:val="2"/>
          <w14:ligatures w14:val="standardContextual"/>
        </w:rPr>
      </w:pPr>
    </w:p>
    <w:p w14:paraId="79DF704A" w14:textId="77777777" w:rsidR="00190BD7" w:rsidRPr="00ED5FEF" w:rsidRDefault="00190BD7" w:rsidP="00FE0440">
      <w:pPr>
        <w:spacing w:after="0" w:line="240" w:lineRule="auto"/>
        <w:rPr>
          <w:rFonts w:asciiTheme="minorHAnsi" w:hAnsiTheme="minorHAnsi"/>
          <w:b/>
          <w:bCs/>
          <w:kern w:val="2"/>
          <w14:ligatures w14:val="standardContextual"/>
        </w:rPr>
      </w:pPr>
      <w:r w:rsidRPr="00ED5FEF">
        <w:rPr>
          <w:rFonts w:asciiTheme="minorHAnsi" w:hAnsiTheme="minorHAnsi"/>
          <w:b/>
          <w:bCs/>
          <w:kern w:val="2"/>
          <w14:ligatures w14:val="standardContextual"/>
        </w:rPr>
        <w:t>Which court could review the High Court’s decision at the defendant’s request?</w:t>
      </w:r>
    </w:p>
    <w:p w14:paraId="0BE3B0D6" w14:textId="77777777" w:rsidR="00190BD7" w:rsidRPr="00ED5FEF" w:rsidRDefault="00190BD7" w:rsidP="00FE0440">
      <w:pPr>
        <w:spacing w:after="0" w:line="240" w:lineRule="auto"/>
        <w:rPr>
          <w:rFonts w:asciiTheme="minorHAnsi" w:hAnsiTheme="minorHAnsi"/>
          <w:kern w:val="2"/>
          <w14:ligatures w14:val="standardContextual"/>
        </w:rPr>
      </w:pPr>
    </w:p>
    <w:p w14:paraId="3903AF39" w14:textId="77777777" w:rsidR="00190BD7" w:rsidRPr="00ED5FEF" w:rsidRDefault="00190BD7" w:rsidP="00FE0440">
      <w:pPr>
        <w:numPr>
          <w:ilvl w:val="0"/>
          <w:numId w:val="17"/>
        </w:numPr>
        <w:spacing w:after="0" w:line="240" w:lineRule="auto"/>
        <w:contextualSpacing/>
        <w:rPr>
          <w:rFonts w:asciiTheme="minorHAnsi" w:hAnsiTheme="minorHAnsi"/>
        </w:rPr>
      </w:pPr>
      <w:r w:rsidRPr="00ED5FEF">
        <w:rPr>
          <w:rFonts w:asciiTheme="minorHAnsi" w:hAnsiTheme="minorHAnsi"/>
          <w:highlight w:val="green"/>
        </w:rPr>
        <w:t>A: Court of Appeal (CORRECT)</w:t>
      </w:r>
    </w:p>
    <w:p w14:paraId="5D66015C" w14:textId="77777777" w:rsidR="00190BD7" w:rsidRPr="00ED5FEF" w:rsidRDefault="00190BD7" w:rsidP="00FE0440">
      <w:pPr>
        <w:numPr>
          <w:ilvl w:val="0"/>
          <w:numId w:val="4"/>
        </w:numPr>
        <w:spacing w:after="0" w:line="240" w:lineRule="auto"/>
        <w:contextualSpacing/>
        <w:rPr>
          <w:rFonts w:asciiTheme="minorHAnsi" w:hAnsiTheme="minorHAnsi"/>
          <w14:ligatures w14:val="standardContextual"/>
        </w:rPr>
      </w:pPr>
      <w:r w:rsidRPr="00ED5FEF">
        <w:rPr>
          <w:rFonts w:asciiTheme="minorHAnsi" w:hAnsiTheme="minorHAnsi"/>
          <w14:ligatures w14:val="standardContextual"/>
        </w:rPr>
        <w:t>B: Divisional Court of the High Court</w:t>
      </w:r>
    </w:p>
    <w:p w14:paraId="2D4F1697" w14:textId="77777777" w:rsidR="00190BD7" w:rsidRPr="00ED5FEF" w:rsidRDefault="00190BD7" w:rsidP="00FE0440">
      <w:pPr>
        <w:numPr>
          <w:ilvl w:val="0"/>
          <w:numId w:val="4"/>
        </w:numPr>
        <w:spacing w:after="0" w:line="240" w:lineRule="auto"/>
        <w:contextualSpacing/>
        <w:rPr>
          <w:rFonts w:asciiTheme="minorHAnsi" w:hAnsiTheme="minorHAnsi"/>
          <w14:ligatures w14:val="standardContextual"/>
        </w:rPr>
      </w:pPr>
      <w:r w:rsidRPr="00ED5FEF">
        <w:rPr>
          <w:rFonts w:asciiTheme="minorHAnsi" w:hAnsiTheme="minorHAnsi"/>
          <w14:ligatures w14:val="standardContextual"/>
        </w:rPr>
        <w:t>C: Privy Council</w:t>
      </w:r>
    </w:p>
    <w:p w14:paraId="4E227579" w14:textId="77777777" w:rsidR="00190BD7" w:rsidRPr="00ED5FEF" w:rsidRDefault="00190BD7" w:rsidP="00FE0440">
      <w:pPr>
        <w:numPr>
          <w:ilvl w:val="0"/>
          <w:numId w:val="4"/>
        </w:numPr>
        <w:spacing w:after="0" w:line="240" w:lineRule="auto"/>
        <w:contextualSpacing/>
        <w:rPr>
          <w:rFonts w:asciiTheme="minorHAnsi" w:hAnsiTheme="minorHAnsi"/>
          <w14:ligatures w14:val="standardContextual"/>
        </w:rPr>
      </w:pPr>
      <w:r w:rsidRPr="00ED5FEF">
        <w:rPr>
          <w:rFonts w:asciiTheme="minorHAnsi" w:hAnsiTheme="minorHAnsi"/>
          <w14:ligatures w14:val="standardContextual"/>
        </w:rPr>
        <w:t>D: Upper Tribunal</w:t>
      </w:r>
    </w:p>
    <w:p w14:paraId="2D1C1159" w14:textId="77777777" w:rsidR="00334EAA" w:rsidRDefault="00334EAA" w:rsidP="00FE0440">
      <w:pPr>
        <w:spacing w:after="0" w:line="240" w:lineRule="auto"/>
        <w:jc w:val="both"/>
        <w:rPr>
          <w:rFonts w:asciiTheme="minorHAnsi" w:hAnsiTheme="minorHAnsi" w:cstheme="minorHAnsi"/>
          <w:b/>
          <w:bCs/>
        </w:rPr>
      </w:pPr>
    </w:p>
    <w:p w14:paraId="28D24C8A" w14:textId="77777777" w:rsidR="00334EAA" w:rsidRDefault="00334EAA" w:rsidP="00FE0440">
      <w:pPr>
        <w:spacing w:after="0" w:line="240" w:lineRule="auto"/>
        <w:jc w:val="both"/>
        <w:rPr>
          <w:rFonts w:asciiTheme="minorHAnsi" w:hAnsiTheme="minorHAnsi" w:cstheme="minorHAnsi"/>
          <w:b/>
          <w:bCs/>
        </w:rPr>
      </w:pPr>
    </w:p>
    <w:p w14:paraId="3D093638" w14:textId="77777777" w:rsidR="00A363D4" w:rsidRDefault="00A363D4" w:rsidP="00FE0440">
      <w:pPr>
        <w:spacing w:after="0" w:line="240" w:lineRule="auto"/>
        <w:jc w:val="both"/>
        <w:rPr>
          <w:rFonts w:asciiTheme="minorHAnsi" w:hAnsiTheme="minorHAnsi" w:cstheme="minorHAnsi"/>
          <w:b/>
          <w:bCs/>
        </w:rPr>
      </w:pPr>
    </w:p>
    <w:p w14:paraId="1C1BA89F" w14:textId="77777777" w:rsidR="00A363D4" w:rsidRDefault="00A363D4" w:rsidP="00FE0440">
      <w:pPr>
        <w:spacing w:after="0" w:line="240" w:lineRule="auto"/>
        <w:jc w:val="both"/>
        <w:rPr>
          <w:rFonts w:asciiTheme="minorHAnsi" w:hAnsiTheme="minorHAnsi" w:cstheme="minorHAnsi"/>
          <w:b/>
          <w:bCs/>
        </w:rPr>
      </w:pPr>
    </w:p>
    <w:p w14:paraId="26CF0F5E" w14:textId="2ADF237E" w:rsidR="00334EAA" w:rsidRPr="002C4072" w:rsidRDefault="00334EAA" w:rsidP="00FE0440">
      <w:pPr>
        <w:spacing w:after="0" w:line="240" w:lineRule="auto"/>
        <w:jc w:val="both"/>
        <w:rPr>
          <w:rFonts w:asciiTheme="minorHAnsi" w:hAnsiTheme="minorHAnsi" w:cstheme="minorHAnsi"/>
        </w:rPr>
      </w:pPr>
      <w:r w:rsidRPr="002C4072">
        <w:rPr>
          <w:rFonts w:asciiTheme="minorHAnsi" w:hAnsiTheme="minorHAnsi" w:cstheme="minorHAnsi"/>
          <w:b/>
          <w:bCs/>
        </w:rPr>
        <w:t xml:space="preserve">Question </w:t>
      </w:r>
      <w:r>
        <w:rPr>
          <w:rFonts w:asciiTheme="minorHAnsi" w:hAnsiTheme="minorHAnsi" w:cstheme="minorHAnsi"/>
          <w:b/>
          <w:bCs/>
        </w:rPr>
        <w:t>20</w:t>
      </w:r>
    </w:p>
    <w:p w14:paraId="08E3BAA8" w14:textId="77777777" w:rsidR="007E023A" w:rsidRPr="00D816E4" w:rsidRDefault="007E023A" w:rsidP="00FE0440">
      <w:pPr>
        <w:spacing w:after="0" w:line="240" w:lineRule="auto"/>
        <w:rPr>
          <w:rFonts w:asciiTheme="minorHAnsi" w:hAnsiTheme="minorHAnsi"/>
          <w:kern w:val="2"/>
          <w14:ligatures w14:val="standardContextual"/>
        </w:rPr>
      </w:pPr>
      <w:r w:rsidRPr="00D816E4">
        <w:rPr>
          <w:rFonts w:asciiTheme="minorHAnsi" w:hAnsiTheme="minorHAnsi"/>
          <w:kern w:val="2"/>
          <w14:ligatures w14:val="standardContextual"/>
        </w:rPr>
        <w:t xml:space="preserve">Module ref: 6b The role of the Crown  </w:t>
      </w:r>
    </w:p>
    <w:p w14:paraId="776A2098" w14:textId="77777777" w:rsidR="007E023A" w:rsidRPr="00D816E4" w:rsidRDefault="007E023A" w:rsidP="00FE0440">
      <w:pPr>
        <w:spacing w:after="0" w:line="240" w:lineRule="auto"/>
        <w:rPr>
          <w:rFonts w:asciiTheme="minorHAnsi" w:hAnsiTheme="minorHAnsi" w:cstheme="minorHAnsi"/>
          <w:kern w:val="2"/>
          <w14:ligatures w14:val="standardContextual"/>
        </w:rPr>
      </w:pPr>
      <w:r w:rsidRPr="00D816E4">
        <w:rPr>
          <w:rFonts w:asciiTheme="minorHAnsi" w:hAnsiTheme="minorHAnsi" w:cstheme="minorHAnsi"/>
          <w:kern w:val="2"/>
          <w14:ligatures w14:val="standardContextual"/>
        </w:rPr>
        <w:t>1 mark</w:t>
      </w:r>
    </w:p>
    <w:p w14:paraId="3D716925" w14:textId="77777777" w:rsidR="007E023A" w:rsidRPr="006B266E" w:rsidRDefault="007E023A" w:rsidP="00FE0440">
      <w:pPr>
        <w:spacing w:after="0" w:line="240" w:lineRule="auto"/>
        <w:rPr>
          <w:rFonts w:asciiTheme="minorHAnsi" w:hAnsiTheme="minorHAnsi"/>
          <w:kern w:val="2"/>
          <w14:ligatures w14:val="standardContextual"/>
        </w:rPr>
      </w:pPr>
    </w:p>
    <w:p w14:paraId="42DB8915" w14:textId="77777777" w:rsidR="007E023A" w:rsidRPr="006B266E" w:rsidRDefault="007E023A" w:rsidP="00FE0440">
      <w:pPr>
        <w:spacing w:after="0" w:line="240" w:lineRule="auto"/>
        <w:rPr>
          <w:rFonts w:asciiTheme="minorHAnsi" w:hAnsiTheme="minorHAnsi"/>
          <w:kern w:val="2"/>
          <w14:ligatures w14:val="standardContextual"/>
        </w:rPr>
      </w:pPr>
      <w:r w:rsidRPr="006B266E">
        <w:rPr>
          <w:rFonts w:asciiTheme="minorHAnsi" w:hAnsiTheme="minorHAnsi"/>
          <w:kern w:val="2"/>
          <w14:ligatures w14:val="standardContextual"/>
        </w:rPr>
        <w:t>What is the current position regarding judicial review of prerogative powers?</w:t>
      </w:r>
    </w:p>
    <w:p w14:paraId="7B26BFE5" w14:textId="77777777" w:rsidR="007E023A" w:rsidRPr="006B266E" w:rsidRDefault="007E023A" w:rsidP="00FE0440">
      <w:pPr>
        <w:spacing w:after="0" w:line="240" w:lineRule="auto"/>
        <w:rPr>
          <w:rFonts w:asciiTheme="minorHAnsi" w:hAnsiTheme="minorHAnsi"/>
          <w:kern w:val="2"/>
          <w14:ligatures w14:val="standardContextual"/>
        </w:rPr>
      </w:pPr>
    </w:p>
    <w:p w14:paraId="189CA928" w14:textId="77777777" w:rsidR="007E023A" w:rsidRPr="006B266E" w:rsidRDefault="007E023A" w:rsidP="00FE0440">
      <w:pPr>
        <w:spacing w:after="0" w:line="240" w:lineRule="auto"/>
        <w:rPr>
          <w:rFonts w:asciiTheme="minorHAnsi" w:hAnsiTheme="minorHAnsi"/>
          <w:kern w:val="2"/>
          <w14:ligatures w14:val="standardContextual"/>
        </w:rPr>
      </w:pPr>
      <w:r w:rsidRPr="006B266E">
        <w:rPr>
          <w:rFonts w:asciiTheme="minorHAnsi" w:hAnsiTheme="minorHAnsi"/>
          <w:kern w:val="2"/>
          <w14:ligatures w14:val="standardContextual"/>
        </w:rPr>
        <w:t>Such powers can</w:t>
      </w:r>
    </w:p>
    <w:p w14:paraId="4D122BD6" w14:textId="77777777" w:rsidR="007E023A" w:rsidRPr="006B266E" w:rsidRDefault="007E023A" w:rsidP="00FE0440">
      <w:pPr>
        <w:spacing w:after="0" w:line="240" w:lineRule="auto"/>
        <w:rPr>
          <w:rFonts w:asciiTheme="minorHAnsi" w:hAnsiTheme="minorHAnsi"/>
          <w:kern w:val="2"/>
          <w14:ligatures w14:val="standardContextual"/>
        </w:rPr>
      </w:pPr>
    </w:p>
    <w:p w14:paraId="4D289572" w14:textId="77777777" w:rsidR="007E023A" w:rsidRPr="006B266E" w:rsidRDefault="007E023A" w:rsidP="00FE0440">
      <w:pPr>
        <w:numPr>
          <w:ilvl w:val="0"/>
          <w:numId w:val="4"/>
        </w:numPr>
        <w:spacing w:after="0" w:line="240" w:lineRule="auto"/>
        <w:contextualSpacing/>
        <w:rPr>
          <w:rFonts w:asciiTheme="minorHAnsi" w:hAnsiTheme="minorHAnsi"/>
        </w:rPr>
      </w:pPr>
      <w:r w:rsidRPr="006B266E">
        <w:rPr>
          <w:rFonts w:asciiTheme="minorHAnsi" w:hAnsiTheme="minorHAnsi"/>
        </w:rPr>
        <w:t>A: never be judicially reviewed</w:t>
      </w:r>
    </w:p>
    <w:p w14:paraId="28FA150D" w14:textId="77777777" w:rsidR="007E023A" w:rsidRPr="006B266E" w:rsidRDefault="007E023A" w:rsidP="00FE0440">
      <w:pPr>
        <w:numPr>
          <w:ilvl w:val="0"/>
          <w:numId w:val="4"/>
        </w:numPr>
        <w:spacing w:after="0" w:line="240" w:lineRule="auto"/>
        <w:contextualSpacing/>
        <w:rPr>
          <w:rFonts w:asciiTheme="minorHAnsi" w:hAnsiTheme="minorHAnsi"/>
        </w:rPr>
      </w:pPr>
      <w:r w:rsidRPr="006B266E">
        <w:rPr>
          <w:rFonts w:asciiTheme="minorHAnsi" w:hAnsiTheme="minorHAnsi"/>
        </w:rPr>
        <w:t>B: always be judicially reviewed</w:t>
      </w:r>
    </w:p>
    <w:p w14:paraId="1D065703" w14:textId="77777777" w:rsidR="007E023A" w:rsidRPr="006B266E" w:rsidRDefault="007E023A" w:rsidP="00FE0440">
      <w:pPr>
        <w:numPr>
          <w:ilvl w:val="0"/>
          <w:numId w:val="4"/>
        </w:numPr>
        <w:spacing w:after="0" w:line="240" w:lineRule="auto"/>
        <w:contextualSpacing/>
        <w:rPr>
          <w:rFonts w:asciiTheme="minorHAnsi" w:hAnsiTheme="minorHAnsi"/>
        </w:rPr>
      </w:pPr>
      <w:r w:rsidRPr="006B266E">
        <w:rPr>
          <w:rFonts w:asciiTheme="minorHAnsi" w:hAnsiTheme="minorHAnsi"/>
        </w:rPr>
        <w:t>C: be judicially reviewed if they are non-justiciable</w:t>
      </w:r>
    </w:p>
    <w:p w14:paraId="1744C5EA" w14:textId="77777777" w:rsidR="007E023A" w:rsidRPr="006B266E" w:rsidRDefault="007E023A" w:rsidP="00FE0440">
      <w:pPr>
        <w:numPr>
          <w:ilvl w:val="0"/>
          <w:numId w:val="4"/>
        </w:numPr>
        <w:spacing w:after="0" w:line="240" w:lineRule="auto"/>
        <w:contextualSpacing/>
        <w:rPr>
          <w:rFonts w:asciiTheme="minorHAnsi" w:hAnsiTheme="minorHAnsi"/>
        </w:rPr>
      </w:pPr>
      <w:r w:rsidRPr="006B266E">
        <w:rPr>
          <w:rFonts w:asciiTheme="minorHAnsi" w:hAnsiTheme="minorHAnsi"/>
          <w:highlight w:val="green"/>
        </w:rPr>
        <w:t xml:space="preserve">D: be judicially reviewed if they are justiciable (CORRECT) </w:t>
      </w:r>
    </w:p>
    <w:p w14:paraId="708D5CB1" w14:textId="77777777" w:rsidR="00334EAA" w:rsidRPr="00334EAA" w:rsidRDefault="00334EAA" w:rsidP="00FE0440">
      <w:pPr>
        <w:spacing w:after="0" w:line="240" w:lineRule="auto"/>
        <w:jc w:val="both"/>
        <w:rPr>
          <w:rFonts w:asciiTheme="minorHAnsi" w:hAnsiTheme="minorHAnsi" w:cstheme="minorHAnsi"/>
          <w:b/>
          <w:bCs/>
        </w:rPr>
      </w:pPr>
    </w:p>
    <w:p w14:paraId="7A29E071" w14:textId="77777777" w:rsidR="00334EAA" w:rsidRDefault="00334EAA" w:rsidP="00FE0440">
      <w:pPr>
        <w:spacing w:after="0" w:line="240" w:lineRule="auto"/>
        <w:jc w:val="both"/>
        <w:rPr>
          <w:rFonts w:asciiTheme="minorHAnsi" w:hAnsiTheme="minorHAnsi" w:cstheme="minorHAnsi"/>
          <w:b/>
          <w:bCs/>
        </w:rPr>
      </w:pPr>
    </w:p>
    <w:p w14:paraId="377490B9" w14:textId="77777777" w:rsidR="00A363D4" w:rsidRDefault="00A363D4" w:rsidP="00FE0440">
      <w:pPr>
        <w:spacing w:after="0" w:line="240" w:lineRule="auto"/>
        <w:jc w:val="both"/>
        <w:rPr>
          <w:rFonts w:asciiTheme="minorHAnsi" w:hAnsiTheme="minorHAnsi" w:cstheme="minorHAnsi"/>
          <w:b/>
          <w:bCs/>
        </w:rPr>
      </w:pPr>
    </w:p>
    <w:p w14:paraId="04D2734C" w14:textId="77777777" w:rsidR="00A363D4" w:rsidRPr="00334EAA" w:rsidRDefault="00A363D4" w:rsidP="00FE0440">
      <w:pPr>
        <w:spacing w:after="0" w:line="240" w:lineRule="auto"/>
        <w:jc w:val="both"/>
        <w:rPr>
          <w:rFonts w:asciiTheme="minorHAnsi" w:hAnsiTheme="minorHAnsi" w:cstheme="minorHAnsi"/>
          <w:b/>
          <w:bCs/>
        </w:rPr>
      </w:pPr>
    </w:p>
    <w:p w14:paraId="33944FDB" w14:textId="77777777" w:rsidR="00334EAA" w:rsidRPr="00334EAA" w:rsidRDefault="00334EAA" w:rsidP="00FE0440">
      <w:pPr>
        <w:spacing w:after="0" w:line="240" w:lineRule="auto"/>
        <w:jc w:val="both"/>
        <w:rPr>
          <w:rFonts w:asciiTheme="minorHAnsi" w:hAnsiTheme="minorHAnsi" w:cstheme="minorHAnsi"/>
        </w:rPr>
      </w:pPr>
    </w:p>
    <w:p w14:paraId="6E0DC6BA" w14:textId="4D616F77" w:rsidR="00334EAA" w:rsidRDefault="00334EAA" w:rsidP="00FE0440">
      <w:pPr>
        <w:spacing w:after="0" w:line="240" w:lineRule="auto"/>
        <w:jc w:val="both"/>
        <w:rPr>
          <w:rFonts w:asciiTheme="minorHAnsi" w:hAnsiTheme="minorHAnsi" w:cstheme="minorHAnsi"/>
          <w:b/>
          <w:bCs/>
        </w:rPr>
      </w:pPr>
      <w:r w:rsidRPr="002C4072">
        <w:rPr>
          <w:rFonts w:asciiTheme="minorHAnsi" w:hAnsiTheme="minorHAnsi" w:cstheme="minorHAnsi"/>
          <w:b/>
          <w:bCs/>
        </w:rPr>
        <w:t xml:space="preserve">Question </w:t>
      </w:r>
      <w:r>
        <w:rPr>
          <w:rFonts w:asciiTheme="minorHAnsi" w:hAnsiTheme="minorHAnsi" w:cstheme="minorHAnsi"/>
          <w:b/>
          <w:bCs/>
        </w:rPr>
        <w:t>2</w:t>
      </w:r>
      <w:r w:rsidRPr="002C4072">
        <w:rPr>
          <w:rFonts w:asciiTheme="minorHAnsi" w:hAnsiTheme="minorHAnsi" w:cstheme="minorHAnsi"/>
          <w:b/>
          <w:bCs/>
        </w:rPr>
        <w:t>1</w:t>
      </w:r>
    </w:p>
    <w:p w14:paraId="48262C9D" w14:textId="77777777" w:rsidR="006239DF" w:rsidRPr="00D816E4" w:rsidRDefault="006239DF" w:rsidP="00FE0440">
      <w:pPr>
        <w:widowControl w:val="0"/>
        <w:spacing w:after="0" w:line="240" w:lineRule="auto"/>
        <w:contextualSpacing/>
        <w:rPr>
          <w:rFonts w:ascii="Calibri" w:eastAsia="Calibri" w:hAnsi="Calibri" w:cs="Calibri"/>
        </w:rPr>
      </w:pPr>
      <w:r w:rsidRPr="00D816E4">
        <w:rPr>
          <w:rFonts w:asciiTheme="minorHAnsi" w:hAnsiTheme="minorHAnsi"/>
        </w:rPr>
        <w:t xml:space="preserve">Module Ref: 7b </w:t>
      </w:r>
      <w:r w:rsidRPr="00D816E4">
        <w:rPr>
          <w:rFonts w:ascii="Calibri" w:eastAsia="Calibri" w:hAnsi="Calibri" w:cs="Calibri"/>
          <w:color w:val="000000" w:themeColor="text1"/>
        </w:rPr>
        <w:t>An overview of common law</w:t>
      </w:r>
    </w:p>
    <w:p w14:paraId="06814A65" w14:textId="77777777" w:rsidR="006239DF" w:rsidRPr="00D816E4" w:rsidRDefault="006239DF" w:rsidP="00FE0440">
      <w:pPr>
        <w:spacing w:after="0" w:line="240" w:lineRule="auto"/>
        <w:rPr>
          <w:rFonts w:asciiTheme="minorHAnsi" w:hAnsiTheme="minorHAnsi" w:cstheme="minorHAnsi"/>
        </w:rPr>
      </w:pPr>
      <w:r w:rsidRPr="00D816E4">
        <w:rPr>
          <w:rFonts w:asciiTheme="minorHAnsi" w:hAnsiTheme="minorHAnsi" w:cstheme="minorHAnsi"/>
        </w:rPr>
        <w:t>1 mark</w:t>
      </w:r>
    </w:p>
    <w:p w14:paraId="290FBCF7" w14:textId="77777777" w:rsidR="006239DF" w:rsidRPr="00DF0618" w:rsidRDefault="006239DF" w:rsidP="00FE0440">
      <w:pPr>
        <w:spacing w:after="0" w:line="240" w:lineRule="auto"/>
        <w:rPr>
          <w:rFonts w:asciiTheme="minorHAnsi" w:hAnsiTheme="minorHAnsi" w:cstheme="minorHAnsi"/>
          <w:bCs/>
        </w:rPr>
      </w:pPr>
    </w:p>
    <w:p w14:paraId="5BD11304" w14:textId="77777777" w:rsidR="006239DF" w:rsidRDefault="006239DF" w:rsidP="00FE0440">
      <w:pPr>
        <w:spacing w:after="0" w:line="240" w:lineRule="auto"/>
        <w:rPr>
          <w:rFonts w:asciiTheme="minorHAnsi" w:hAnsiTheme="minorHAnsi" w:cstheme="minorHAnsi"/>
          <w:bCs/>
        </w:rPr>
      </w:pPr>
      <w:r w:rsidRPr="00613815">
        <w:rPr>
          <w:rFonts w:asciiTheme="minorHAnsi" w:hAnsiTheme="minorHAnsi" w:cstheme="minorHAnsi"/>
          <w:bCs/>
        </w:rPr>
        <w:t xml:space="preserve">Which </w:t>
      </w:r>
      <w:r>
        <w:rPr>
          <w:rFonts w:asciiTheme="minorHAnsi" w:hAnsiTheme="minorHAnsi" w:cstheme="minorHAnsi"/>
          <w:bCs/>
        </w:rPr>
        <w:t>ONE</w:t>
      </w:r>
      <w:r w:rsidRPr="00613815">
        <w:rPr>
          <w:rFonts w:asciiTheme="minorHAnsi" w:hAnsiTheme="minorHAnsi" w:cstheme="minorHAnsi"/>
          <w:bCs/>
        </w:rPr>
        <w:t xml:space="preserve"> of the following can a Judge use to avoid being bound by a decision made by a higher court?</w:t>
      </w:r>
    </w:p>
    <w:p w14:paraId="7ED35EA2" w14:textId="77777777" w:rsidR="006239DF" w:rsidRDefault="006239DF" w:rsidP="00FE0440">
      <w:pPr>
        <w:spacing w:after="0" w:line="240" w:lineRule="auto"/>
        <w:rPr>
          <w:rFonts w:asciiTheme="minorHAnsi" w:hAnsiTheme="minorHAnsi" w:cstheme="minorHAnsi"/>
          <w:bCs/>
        </w:rPr>
      </w:pPr>
    </w:p>
    <w:p w14:paraId="0DE2796C" w14:textId="77777777" w:rsidR="006239DF" w:rsidRPr="00FD3F18" w:rsidRDefault="006239DF" w:rsidP="00FE0440">
      <w:pPr>
        <w:pStyle w:val="ListParagraph"/>
        <w:numPr>
          <w:ilvl w:val="0"/>
          <w:numId w:val="18"/>
        </w:numPr>
        <w:spacing w:after="0" w:line="240" w:lineRule="auto"/>
        <w:rPr>
          <w:rFonts w:asciiTheme="minorHAnsi" w:hAnsiTheme="minorHAnsi" w:cstheme="minorHAnsi"/>
          <w:bCs/>
        </w:rPr>
      </w:pPr>
      <w:r>
        <w:rPr>
          <w:rFonts w:asciiTheme="minorHAnsi" w:hAnsiTheme="minorHAnsi" w:cstheme="minorHAnsi"/>
          <w:bCs/>
        </w:rPr>
        <w:t xml:space="preserve">A: </w:t>
      </w:r>
      <w:r w:rsidRPr="00FD3F18">
        <w:rPr>
          <w:rFonts w:asciiTheme="minorHAnsi" w:hAnsiTheme="minorHAnsi" w:cstheme="minorHAnsi"/>
          <w:bCs/>
        </w:rPr>
        <w:t>Disapproval</w:t>
      </w:r>
    </w:p>
    <w:p w14:paraId="4458CE6B" w14:textId="77777777" w:rsidR="006239DF" w:rsidRDefault="006239DF" w:rsidP="00FE0440">
      <w:pPr>
        <w:pStyle w:val="ListParagraph"/>
        <w:numPr>
          <w:ilvl w:val="0"/>
          <w:numId w:val="18"/>
        </w:numPr>
        <w:spacing w:after="0" w:line="240" w:lineRule="auto"/>
        <w:rPr>
          <w:rFonts w:asciiTheme="minorHAnsi" w:hAnsiTheme="minorHAnsi" w:cstheme="minorHAnsi"/>
          <w:bCs/>
        </w:rPr>
      </w:pPr>
      <w:r>
        <w:rPr>
          <w:rFonts w:asciiTheme="minorHAnsi" w:hAnsiTheme="minorHAnsi" w:cstheme="minorHAnsi"/>
          <w:bCs/>
        </w:rPr>
        <w:t xml:space="preserve">B: </w:t>
      </w:r>
      <w:r w:rsidRPr="00FD3F18">
        <w:rPr>
          <w:rFonts w:asciiTheme="minorHAnsi" w:hAnsiTheme="minorHAnsi" w:cstheme="minorHAnsi"/>
          <w:bCs/>
        </w:rPr>
        <w:t>Overruling</w:t>
      </w:r>
    </w:p>
    <w:p w14:paraId="1DF3C2D4" w14:textId="229F6A02" w:rsidR="006239DF" w:rsidRPr="00811AAD" w:rsidRDefault="006239DF" w:rsidP="00FE0440">
      <w:pPr>
        <w:pStyle w:val="ListParagraph"/>
        <w:numPr>
          <w:ilvl w:val="0"/>
          <w:numId w:val="18"/>
        </w:numPr>
        <w:spacing w:after="0" w:line="240" w:lineRule="auto"/>
        <w:rPr>
          <w:rFonts w:asciiTheme="minorHAnsi" w:hAnsiTheme="minorHAnsi" w:cstheme="minorHAnsi"/>
          <w:bCs/>
        </w:rPr>
      </w:pPr>
      <w:r w:rsidRPr="00811AAD">
        <w:rPr>
          <w:rFonts w:asciiTheme="minorHAnsi" w:hAnsiTheme="minorHAnsi" w:cstheme="minorHAnsi"/>
          <w:bCs/>
          <w:highlight w:val="green"/>
        </w:rPr>
        <w:t>C: Distinguishing</w:t>
      </w:r>
      <w:r w:rsidR="00D816E4">
        <w:rPr>
          <w:rFonts w:asciiTheme="minorHAnsi" w:hAnsiTheme="minorHAnsi" w:cstheme="minorHAnsi"/>
          <w:highlight w:val="green"/>
        </w:rPr>
        <w:t xml:space="preserve"> (CORRECT)</w:t>
      </w:r>
    </w:p>
    <w:p w14:paraId="2B85FE55" w14:textId="77777777" w:rsidR="006239DF" w:rsidRPr="00FD3F18" w:rsidRDefault="006239DF" w:rsidP="00FE0440">
      <w:pPr>
        <w:pStyle w:val="ListParagraph"/>
        <w:numPr>
          <w:ilvl w:val="0"/>
          <w:numId w:val="18"/>
        </w:numPr>
        <w:spacing w:after="0" w:line="240" w:lineRule="auto"/>
        <w:rPr>
          <w:rFonts w:asciiTheme="minorHAnsi" w:hAnsiTheme="minorHAnsi" w:cstheme="minorHAnsi"/>
          <w:bCs/>
        </w:rPr>
      </w:pPr>
      <w:r>
        <w:rPr>
          <w:rFonts w:asciiTheme="minorHAnsi" w:hAnsiTheme="minorHAnsi" w:cstheme="minorHAnsi"/>
          <w:bCs/>
        </w:rPr>
        <w:t xml:space="preserve">D: </w:t>
      </w:r>
      <w:r w:rsidRPr="00FD3F18">
        <w:rPr>
          <w:rFonts w:asciiTheme="minorHAnsi" w:hAnsiTheme="minorHAnsi" w:cstheme="minorHAnsi"/>
          <w:bCs/>
        </w:rPr>
        <w:t>Reversing</w:t>
      </w:r>
    </w:p>
    <w:p w14:paraId="57024359" w14:textId="270D83BD" w:rsidR="00902CCF" w:rsidRDefault="00902CCF" w:rsidP="00FE0440">
      <w:pPr>
        <w:spacing w:after="0" w:line="240" w:lineRule="auto"/>
        <w:rPr>
          <w:rFonts w:asciiTheme="minorHAnsi" w:hAnsiTheme="minorHAnsi" w:cstheme="minorHAnsi"/>
        </w:rPr>
      </w:pPr>
      <w:r>
        <w:rPr>
          <w:rFonts w:asciiTheme="minorHAnsi" w:hAnsiTheme="minorHAnsi" w:cstheme="minorHAnsi"/>
        </w:rPr>
        <w:br w:type="page"/>
      </w:r>
    </w:p>
    <w:p w14:paraId="0CDEA1ED" w14:textId="2DFE0824" w:rsidR="00334EAA" w:rsidRDefault="00334EAA" w:rsidP="00FE0440">
      <w:pPr>
        <w:spacing w:after="0" w:line="240" w:lineRule="auto"/>
        <w:jc w:val="both"/>
        <w:rPr>
          <w:rFonts w:asciiTheme="minorHAnsi" w:hAnsiTheme="minorHAnsi" w:cstheme="minorHAnsi"/>
        </w:rPr>
      </w:pPr>
      <w:r w:rsidRPr="002C4072">
        <w:rPr>
          <w:rFonts w:asciiTheme="minorHAnsi" w:hAnsiTheme="minorHAnsi" w:cstheme="minorHAnsi"/>
          <w:b/>
          <w:bCs/>
        </w:rPr>
        <w:lastRenderedPageBreak/>
        <w:t xml:space="preserve">Question </w:t>
      </w:r>
      <w:r>
        <w:rPr>
          <w:rFonts w:asciiTheme="minorHAnsi" w:hAnsiTheme="minorHAnsi" w:cstheme="minorHAnsi"/>
          <w:b/>
          <w:bCs/>
        </w:rPr>
        <w:t>22</w:t>
      </w:r>
    </w:p>
    <w:p w14:paraId="7347C845" w14:textId="77777777" w:rsidR="00902CCF" w:rsidRPr="00D816E4" w:rsidRDefault="00902CCF" w:rsidP="00FE0440">
      <w:pPr>
        <w:spacing w:after="0" w:line="240" w:lineRule="auto"/>
        <w:rPr>
          <w:rFonts w:ascii="Calibri" w:hAnsi="Calibri" w:cs="Calibri"/>
          <w:color w:val="000000" w:themeColor="text1"/>
          <w:kern w:val="2"/>
          <w14:ligatures w14:val="standardContextual"/>
        </w:rPr>
      </w:pPr>
      <w:r w:rsidRPr="00D816E4">
        <w:rPr>
          <w:rFonts w:asciiTheme="minorHAnsi" w:hAnsiTheme="minorHAnsi"/>
          <w:kern w:val="2"/>
          <w14:ligatures w14:val="standardContextual"/>
        </w:rPr>
        <w:t xml:space="preserve">Module ref: 4c </w:t>
      </w:r>
      <w:r w:rsidRPr="00D816E4">
        <w:rPr>
          <w:rFonts w:ascii="Calibri" w:hAnsi="Calibri" w:cs="Calibri"/>
          <w:color w:val="000000"/>
          <w:kern w:val="2"/>
          <w:shd w:val="clear" w:color="auto" w:fill="FFFFFF"/>
          <w14:ligatures w14:val="standardContextual"/>
        </w:rPr>
        <w:t>Political governance and power </w:t>
      </w:r>
    </w:p>
    <w:p w14:paraId="21E4BE3C" w14:textId="77777777" w:rsidR="00902CCF" w:rsidRPr="00D816E4" w:rsidRDefault="00902CCF" w:rsidP="00FE0440">
      <w:pPr>
        <w:spacing w:after="0" w:line="240" w:lineRule="auto"/>
        <w:rPr>
          <w:rFonts w:asciiTheme="minorHAnsi" w:hAnsiTheme="minorHAnsi" w:cstheme="minorHAnsi"/>
          <w:kern w:val="2"/>
          <w14:ligatures w14:val="standardContextual"/>
        </w:rPr>
      </w:pPr>
      <w:r w:rsidRPr="00D816E4">
        <w:rPr>
          <w:rFonts w:asciiTheme="minorHAnsi" w:hAnsiTheme="minorHAnsi" w:cstheme="minorHAnsi"/>
          <w:kern w:val="2"/>
          <w14:ligatures w14:val="standardContextual"/>
        </w:rPr>
        <w:t>1 mark</w:t>
      </w:r>
    </w:p>
    <w:p w14:paraId="5F62C4AF" w14:textId="77777777" w:rsidR="00902CCF" w:rsidRPr="009E4CE9" w:rsidRDefault="00902CCF" w:rsidP="00FE0440">
      <w:pPr>
        <w:spacing w:after="0" w:line="240" w:lineRule="auto"/>
        <w:rPr>
          <w:rFonts w:ascii="Calibri" w:eastAsia="Calibri" w:hAnsi="Calibri" w:cs="Calibri"/>
          <w:color w:val="000000" w:themeColor="text1"/>
          <w:kern w:val="2"/>
          <w14:ligatures w14:val="standardContextual"/>
        </w:rPr>
      </w:pPr>
    </w:p>
    <w:p w14:paraId="6B2052F3" w14:textId="77777777" w:rsidR="00902CCF" w:rsidRPr="009E4CE9" w:rsidRDefault="00902CCF" w:rsidP="00FE0440">
      <w:pPr>
        <w:spacing w:after="0" w:line="240" w:lineRule="auto"/>
        <w:rPr>
          <w:rFonts w:ascii="Calibri" w:eastAsia="Calibri" w:hAnsi="Calibri" w:cs="Calibri"/>
          <w:color w:val="000000" w:themeColor="text1"/>
          <w:kern w:val="2"/>
          <w14:ligatures w14:val="standardContextual"/>
        </w:rPr>
      </w:pPr>
      <w:r w:rsidRPr="009E4CE9">
        <w:rPr>
          <w:rFonts w:ascii="Calibri" w:eastAsia="Calibri" w:hAnsi="Calibri" w:cs="Calibri"/>
          <w:color w:val="000000" w:themeColor="text1"/>
          <w:kern w:val="2"/>
          <w14:ligatures w14:val="standardContextual"/>
        </w:rPr>
        <w:t xml:space="preserve">In 1998 devolution in Northern Ireland was reached following the “Good Friday agreement”. </w:t>
      </w:r>
    </w:p>
    <w:p w14:paraId="521B2B43" w14:textId="77777777" w:rsidR="00902CCF" w:rsidRPr="009E4CE9" w:rsidRDefault="00902CCF" w:rsidP="00FE0440">
      <w:pPr>
        <w:spacing w:after="0" w:line="240" w:lineRule="auto"/>
        <w:rPr>
          <w:rFonts w:ascii="Calibri" w:eastAsia="Calibri" w:hAnsi="Calibri" w:cs="Calibri"/>
          <w:color w:val="000000" w:themeColor="text1"/>
          <w:kern w:val="2"/>
          <w14:ligatures w14:val="standardContextual"/>
        </w:rPr>
      </w:pPr>
    </w:p>
    <w:p w14:paraId="77579442" w14:textId="77777777" w:rsidR="00902CCF" w:rsidRPr="009E4CE9" w:rsidRDefault="00902CCF" w:rsidP="00FE0440">
      <w:pPr>
        <w:spacing w:after="0" w:line="240" w:lineRule="auto"/>
        <w:rPr>
          <w:rFonts w:ascii="Calibri" w:eastAsia="Calibri" w:hAnsi="Calibri" w:cs="Calibri"/>
          <w:b/>
          <w:bCs/>
          <w:color w:val="000000" w:themeColor="text1"/>
          <w:kern w:val="2"/>
          <w14:ligatures w14:val="standardContextual"/>
        </w:rPr>
      </w:pPr>
      <w:r w:rsidRPr="009E4CE9">
        <w:rPr>
          <w:rFonts w:ascii="Calibri" w:eastAsia="Calibri" w:hAnsi="Calibri" w:cs="Calibri"/>
          <w:b/>
          <w:bCs/>
          <w:color w:val="000000" w:themeColor="text1"/>
          <w:kern w:val="2"/>
          <w14:ligatures w14:val="standardContextual"/>
        </w:rPr>
        <w:t>Government in Northern Ireland relies on the principle of “power sharing”, which in this context means</w:t>
      </w:r>
      <w:r w:rsidRPr="009E4CE9">
        <w:rPr>
          <w:rFonts w:asciiTheme="minorHAnsi" w:hAnsiTheme="minorHAnsi"/>
          <w:kern w:val="2"/>
          <w14:ligatures w14:val="standardContextual"/>
        </w:rPr>
        <w:t xml:space="preserve"> </w:t>
      </w:r>
      <w:r w:rsidRPr="009E4CE9">
        <w:rPr>
          <w:rFonts w:asciiTheme="minorHAnsi" w:hAnsiTheme="minorHAnsi"/>
          <w:b/>
          <w:bCs/>
          <w:kern w:val="2"/>
          <w14:ligatures w14:val="standardContextual"/>
        </w:rPr>
        <w:t>power is shared between</w:t>
      </w:r>
      <w:r w:rsidRPr="009E4CE9">
        <w:rPr>
          <w:rFonts w:ascii="Calibri" w:eastAsia="Calibri" w:hAnsi="Calibri" w:cs="Calibri"/>
          <w:b/>
          <w:bCs/>
          <w:color w:val="000000" w:themeColor="text1"/>
          <w:kern w:val="2"/>
          <w14:ligatures w14:val="standardContextual"/>
        </w:rPr>
        <w:t>:</w:t>
      </w:r>
    </w:p>
    <w:p w14:paraId="75DFAFE5" w14:textId="77777777" w:rsidR="00902CCF" w:rsidRPr="009E4CE9" w:rsidRDefault="00902CCF" w:rsidP="00FE0440">
      <w:pPr>
        <w:spacing w:after="0" w:line="240" w:lineRule="auto"/>
        <w:rPr>
          <w:rFonts w:ascii="Calibri" w:eastAsia="Calibri" w:hAnsi="Calibri" w:cs="Calibri"/>
          <w:b/>
          <w:bCs/>
          <w:color w:val="000000" w:themeColor="text1"/>
          <w:kern w:val="2"/>
          <w14:ligatures w14:val="standardContextual"/>
        </w:rPr>
      </w:pPr>
    </w:p>
    <w:p w14:paraId="216BD137" w14:textId="77777777" w:rsidR="00902CCF" w:rsidRPr="009E4CE9" w:rsidRDefault="00902CCF" w:rsidP="00FE0440">
      <w:pPr>
        <w:numPr>
          <w:ilvl w:val="0"/>
          <w:numId w:val="4"/>
        </w:numPr>
        <w:spacing w:after="0" w:line="240" w:lineRule="auto"/>
        <w:contextualSpacing/>
        <w:rPr>
          <w:rFonts w:asciiTheme="minorHAnsi" w:hAnsiTheme="minorHAnsi"/>
        </w:rPr>
      </w:pPr>
      <w:r w:rsidRPr="009E4CE9">
        <w:rPr>
          <w:rFonts w:asciiTheme="minorHAnsi" w:hAnsiTheme="minorHAnsi"/>
        </w:rPr>
        <w:t>A: Northern Ireland and the Republic of Ireland</w:t>
      </w:r>
    </w:p>
    <w:p w14:paraId="4045E98C" w14:textId="77777777" w:rsidR="00902CCF" w:rsidRPr="009E4CE9" w:rsidRDefault="00902CCF" w:rsidP="00FE0440">
      <w:pPr>
        <w:numPr>
          <w:ilvl w:val="0"/>
          <w:numId w:val="4"/>
        </w:numPr>
        <w:spacing w:after="0" w:line="240" w:lineRule="auto"/>
        <w:contextualSpacing/>
        <w:rPr>
          <w:rFonts w:asciiTheme="minorHAnsi" w:hAnsiTheme="minorHAnsi"/>
        </w:rPr>
      </w:pPr>
      <w:r w:rsidRPr="009E4CE9">
        <w:rPr>
          <w:rFonts w:asciiTheme="minorHAnsi" w:hAnsiTheme="minorHAnsi"/>
        </w:rPr>
        <w:t>B: the Westminster Parliament and the Northern Ireland Assembly</w:t>
      </w:r>
    </w:p>
    <w:p w14:paraId="551D6D09" w14:textId="77777777" w:rsidR="00902CCF" w:rsidRPr="009E4CE9" w:rsidRDefault="00902CCF" w:rsidP="00FE0440">
      <w:pPr>
        <w:numPr>
          <w:ilvl w:val="0"/>
          <w:numId w:val="4"/>
        </w:numPr>
        <w:spacing w:after="0" w:line="240" w:lineRule="auto"/>
        <w:contextualSpacing/>
        <w:rPr>
          <w:rFonts w:asciiTheme="minorHAnsi" w:hAnsiTheme="minorHAnsi"/>
        </w:rPr>
      </w:pPr>
      <w:r w:rsidRPr="009E4CE9">
        <w:rPr>
          <w:rFonts w:asciiTheme="minorHAnsi" w:hAnsiTheme="minorHAnsi"/>
          <w:highlight w:val="green"/>
        </w:rPr>
        <w:t>C: the political parties representing the Catholic and Protestant communities (CORRECT)</w:t>
      </w:r>
    </w:p>
    <w:p w14:paraId="64ECCF8E" w14:textId="77777777" w:rsidR="00902CCF" w:rsidRPr="009E4CE9" w:rsidRDefault="00902CCF" w:rsidP="00FE0440">
      <w:pPr>
        <w:numPr>
          <w:ilvl w:val="0"/>
          <w:numId w:val="4"/>
        </w:numPr>
        <w:spacing w:after="0" w:line="240" w:lineRule="auto"/>
        <w:contextualSpacing/>
        <w:rPr>
          <w:rFonts w:asciiTheme="minorHAnsi" w:hAnsiTheme="minorHAnsi"/>
        </w:rPr>
      </w:pPr>
      <w:r w:rsidRPr="009E4CE9">
        <w:rPr>
          <w:rFonts w:asciiTheme="minorHAnsi" w:hAnsiTheme="minorHAnsi"/>
        </w:rPr>
        <w:t>D: the executive and the legislature</w:t>
      </w:r>
    </w:p>
    <w:p w14:paraId="53F6A67C" w14:textId="77777777" w:rsidR="00334EAA" w:rsidRDefault="00334EAA" w:rsidP="00FE0440">
      <w:pPr>
        <w:spacing w:after="0" w:line="240" w:lineRule="auto"/>
        <w:jc w:val="both"/>
        <w:rPr>
          <w:rFonts w:asciiTheme="minorHAnsi" w:hAnsiTheme="minorHAnsi" w:cstheme="minorHAnsi"/>
        </w:rPr>
      </w:pPr>
    </w:p>
    <w:p w14:paraId="385DD563" w14:textId="77777777" w:rsidR="00334EAA" w:rsidRDefault="00334EAA" w:rsidP="00FE0440">
      <w:pPr>
        <w:spacing w:after="0" w:line="240" w:lineRule="auto"/>
        <w:jc w:val="both"/>
        <w:rPr>
          <w:rFonts w:asciiTheme="minorHAnsi" w:hAnsiTheme="minorHAnsi" w:cstheme="minorHAnsi"/>
        </w:rPr>
      </w:pPr>
    </w:p>
    <w:p w14:paraId="7C15BB62" w14:textId="77777777" w:rsidR="00A363D4" w:rsidRDefault="00A363D4" w:rsidP="00FE0440">
      <w:pPr>
        <w:spacing w:after="0" w:line="240" w:lineRule="auto"/>
        <w:jc w:val="both"/>
        <w:rPr>
          <w:rFonts w:asciiTheme="minorHAnsi" w:hAnsiTheme="minorHAnsi" w:cstheme="minorHAnsi"/>
        </w:rPr>
      </w:pPr>
    </w:p>
    <w:p w14:paraId="0DF9CF16" w14:textId="77777777" w:rsidR="00A363D4" w:rsidRDefault="00A363D4" w:rsidP="00FE0440">
      <w:pPr>
        <w:spacing w:after="0" w:line="240" w:lineRule="auto"/>
        <w:jc w:val="both"/>
        <w:rPr>
          <w:rFonts w:asciiTheme="minorHAnsi" w:hAnsiTheme="minorHAnsi" w:cstheme="minorHAnsi"/>
        </w:rPr>
      </w:pPr>
    </w:p>
    <w:p w14:paraId="2765DB47" w14:textId="77777777" w:rsidR="00A363D4" w:rsidRDefault="00A363D4" w:rsidP="00FE0440">
      <w:pPr>
        <w:spacing w:after="0" w:line="240" w:lineRule="auto"/>
        <w:jc w:val="both"/>
        <w:rPr>
          <w:rFonts w:asciiTheme="minorHAnsi" w:hAnsiTheme="minorHAnsi" w:cstheme="minorHAnsi"/>
        </w:rPr>
      </w:pPr>
    </w:p>
    <w:p w14:paraId="02D017DA" w14:textId="058B13BD" w:rsidR="00334EAA" w:rsidRDefault="00334EAA" w:rsidP="00FE0440">
      <w:pPr>
        <w:spacing w:after="0" w:line="240" w:lineRule="auto"/>
        <w:jc w:val="both"/>
        <w:rPr>
          <w:rFonts w:asciiTheme="minorHAnsi" w:hAnsiTheme="minorHAnsi" w:cstheme="minorHAnsi"/>
        </w:rPr>
      </w:pPr>
      <w:r w:rsidRPr="002C4072">
        <w:rPr>
          <w:rFonts w:asciiTheme="minorHAnsi" w:hAnsiTheme="minorHAnsi" w:cstheme="minorHAnsi"/>
          <w:b/>
          <w:bCs/>
        </w:rPr>
        <w:t xml:space="preserve">Question </w:t>
      </w:r>
      <w:r>
        <w:rPr>
          <w:rFonts w:asciiTheme="minorHAnsi" w:hAnsiTheme="minorHAnsi" w:cstheme="minorHAnsi"/>
          <w:b/>
          <w:bCs/>
        </w:rPr>
        <w:t>23</w:t>
      </w:r>
    </w:p>
    <w:p w14:paraId="5A884785" w14:textId="77777777" w:rsidR="00E90FF5" w:rsidRPr="00D816E4" w:rsidRDefault="00E90FF5" w:rsidP="00FE0440">
      <w:pPr>
        <w:widowControl w:val="0"/>
        <w:spacing w:after="0" w:line="240" w:lineRule="auto"/>
        <w:contextualSpacing/>
        <w:rPr>
          <w:rFonts w:ascii="Calibri" w:eastAsia="Calibri" w:hAnsi="Calibri" w:cs="Calibri"/>
        </w:rPr>
      </w:pPr>
      <w:r w:rsidRPr="00D816E4">
        <w:rPr>
          <w:rFonts w:asciiTheme="minorHAnsi" w:hAnsiTheme="minorHAnsi"/>
        </w:rPr>
        <w:t xml:space="preserve">Module Ref: 5b </w:t>
      </w:r>
      <w:r w:rsidRPr="00D816E4">
        <w:rPr>
          <w:rFonts w:ascii="Calibri" w:eastAsia="Calibri" w:hAnsi="Calibri" w:cs="Calibri"/>
          <w:color w:val="000000" w:themeColor="text1"/>
        </w:rPr>
        <w:t>Primary legislation; creation of Acts of Parliament</w:t>
      </w:r>
    </w:p>
    <w:p w14:paraId="01942EFD" w14:textId="77777777" w:rsidR="00E90FF5" w:rsidRPr="00D816E4" w:rsidRDefault="00E90FF5" w:rsidP="00FE0440">
      <w:pPr>
        <w:spacing w:after="0" w:line="240" w:lineRule="auto"/>
        <w:rPr>
          <w:rFonts w:asciiTheme="minorHAnsi" w:hAnsiTheme="minorHAnsi" w:cstheme="minorHAnsi"/>
        </w:rPr>
      </w:pPr>
      <w:r w:rsidRPr="00D816E4">
        <w:rPr>
          <w:rFonts w:asciiTheme="minorHAnsi" w:hAnsiTheme="minorHAnsi" w:cstheme="minorHAnsi"/>
        </w:rPr>
        <w:t>1 mark</w:t>
      </w:r>
    </w:p>
    <w:p w14:paraId="2CDB4347" w14:textId="77777777" w:rsidR="00E90FF5" w:rsidRPr="00307845" w:rsidRDefault="00E90FF5" w:rsidP="00FE0440">
      <w:pPr>
        <w:spacing w:after="0" w:line="240" w:lineRule="auto"/>
        <w:rPr>
          <w:rFonts w:asciiTheme="minorHAnsi" w:hAnsiTheme="minorHAnsi" w:cstheme="minorHAnsi"/>
        </w:rPr>
      </w:pPr>
    </w:p>
    <w:p w14:paraId="72B0CA71" w14:textId="77777777" w:rsidR="00E90FF5" w:rsidRDefault="00E90FF5" w:rsidP="00FE0440">
      <w:pPr>
        <w:spacing w:after="0" w:line="240" w:lineRule="auto"/>
        <w:rPr>
          <w:rFonts w:asciiTheme="minorHAnsi" w:hAnsiTheme="minorHAnsi"/>
        </w:rPr>
      </w:pPr>
      <w:r w:rsidRPr="352416C7">
        <w:rPr>
          <w:rFonts w:asciiTheme="minorHAnsi" w:hAnsiTheme="minorHAnsi"/>
        </w:rPr>
        <w:t>In the consultation process for a new Act of Parliament, the government’s preliminary draft proposals are published in a</w:t>
      </w:r>
    </w:p>
    <w:p w14:paraId="0353399E" w14:textId="77777777" w:rsidR="00E90FF5" w:rsidRDefault="00E90FF5" w:rsidP="00FE0440">
      <w:pPr>
        <w:spacing w:after="0" w:line="240" w:lineRule="auto"/>
        <w:rPr>
          <w:rFonts w:asciiTheme="minorHAnsi" w:hAnsiTheme="minorHAnsi" w:cstheme="minorHAnsi"/>
        </w:rPr>
      </w:pPr>
    </w:p>
    <w:p w14:paraId="2AD61520" w14:textId="77777777" w:rsidR="00E90FF5" w:rsidRPr="000A0664" w:rsidRDefault="00E90FF5" w:rsidP="00FE0440">
      <w:pPr>
        <w:pStyle w:val="ListParagraph"/>
        <w:numPr>
          <w:ilvl w:val="0"/>
          <w:numId w:val="12"/>
        </w:numPr>
        <w:spacing w:after="0" w:line="240" w:lineRule="auto"/>
        <w:rPr>
          <w:rFonts w:asciiTheme="minorHAnsi" w:hAnsiTheme="minorHAnsi" w:cstheme="minorHAnsi"/>
        </w:rPr>
      </w:pPr>
      <w:r>
        <w:rPr>
          <w:rFonts w:asciiTheme="minorHAnsi" w:hAnsiTheme="minorHAnsi" w:cstheme="minorHAnsi"/>
        </w:rPr>
        <w:t xml:space="preserve">A: </w:t>
      </w:r>
      <w:r w:rsidRPr="000A0664">
        <w:rPr>
          <w:rFonts w:asciiTheme="minorHAnsi" w:hAnsiTheme="minorHAnsi" w:cstheme="minorHAnsi"/>
        </w:rPr>
        <w:t xml:space="preserve">Statutory instrument </w:t>
      </w:r>
    </w:p>
    <w:p w14:paraId="71F54557" w14:textId="77777777" w:rsidR="00E90FF5" w:rsidRPr="000A0664" w:rsidRDefault="00E90FF5" w:rsidP="00FE0440">
      <w:pPr>
        <w:pStyle w:val="ListParagraph"/>
        <w:numPr>
          <w:ilvl w:val="0"/>
          <w:numId w:val="12"/>
        </w:numPr>
        <w:spacing w:after="0" w:line="240" w:lineRule="auto"/>
        <w:rPr>
          <w:rFonts w:asciiTheme="minorHAnsi" w:hAnsiTheme="minorHAnsi" w:cstheme="minorHAnsi"/>
        </w:rPr>
      </w:pPr>
      <w:r>
        <w:rPr>
          <w:rFonts w:asciiTheme="minorHAnsi" w:hAnsiTheme="minorHAnsi" w:cstheme="minorHAnsi"/>
        </w:rPr>
        <w:t xml:space="preserve">B: </w:t>
      </w:r>
      <w:r w:rsidRPr="000A0664">
        <w:rPr>
          <w:rFonts w:asciiTheme="minorHAnsi" w:hAnsiTheme="minorHAnsi" w:cstheme="minorHAnsi"/>
        </w:rPr>
        <w:t>White paper</w:t>
      </w:r>
    </w:p>
    <w:p w14:paraId="69720DD8" w14:textId="77777777" w:rsidR="00E90FF5" w:rsidRPr="000A0664" w:rsidRDefault="00E90FF5" w:rsidP="00FE0440">
      <w:pPr>
        <w:pStyle w:val="ListParagraph"/>
        <w:numPr>
          <w:ilvl w:val="0"/>
          <w:numId w:val="12"/>
        </w:numPr>
        <w:spacing w:after="0" w:line="240" w:lineRule="auto"/>
        <w:rPr>
          <w:rFonts w:asciiTheme="minorHAnsi" w:hAnsiTheme="minorHAnsi" w:cstheme="minorHAnsi"/>
        </w:rPr>
      </w:pPr>
      <w:r>
        <w:rPr>
          <w:rFonts w:asciiTheme="minorHAnsi" w:hAnsiTheme="minorHAnsi" w:cstheme="minorHAnsi"/>
        </w:rPr>
        <w:t xml:space="preserve">C: </w:t>
      </w:r>
      <w:r w:rsidRPr="000A0664">
        <w:rPr>
          <w:rFonts w:asciiTheme="minorHAnsi" w:hAnsiTheme="minorHAnsi" w:cstheme="minorHAnsi"/>
        </w:rPr>
        <w:t>Manifesto</w:t>
      </w:r>
    </w:p>
    <w:p w14:paraId="5789FF65" w14:textId="5748F7CF" w:rsidR="00E90FF5" w:rsidRPr="000A0664" w:rsidRDefault="00E90FF5" w:rsidP="00FE0440">
      <w:pPr>
        <w:pStyle w:val="ListParagraph"/>
        <w:numPr>
          <w:ilvl w:val="0"/>
          <w:numId w:val="12"/>
        </w:numPr>
        <w:spacing w:after="0" w:line="240" w:lineRule="auto"/>
        <w:rPr>
          <w:rFonts w:asciiTheme="minorHAnsi" w:hAnsiTheme="minorHAnsi" w:cstheme="minorHAnsi"/>
        </w:rPr>
      </w:pPr>
      <w:r>
        <w:rPr>
          <w:rFonts w:asciiTheme="minorHAnsi" w:hAnsiTheme="minorHAnsi" w:cstheme="minorHAnsi"/>
          <w:highlight w:val="green"/>
        </w:rPr>
        <w:t xml:space="preserve">D: </w:t>
      </w:r>
      <w:r w:rsidRPr="000A0664">
        <w:rPr>
          <w:rFonts w:asciiTheme="minorHAnsi" w:hAnsiTheme="minorHAnsi" w:cstheme="minorHAnsi"/>
          <w:highlight w:val="green"/>
        </w:rPr>
        <w:t>Green paper</w:t>
      </w:r>
      <w:r w:rsidR="00D816E4">
        <w:rPr>
          <w:rFonts w:asciiTheme="minorHAnsi" w:hAnsiTheme="minorHAnsi" w:cstheme="minorHAnsi"/>
          <w:highlight w:val="green"/>
        </w:rPr>
        <w:t xml:space="preserve"> (CORRECT)</w:t>
      </w:r>
    </w:p>
    <w:p w14:paraId="042FB45B" w14:textId="77777777" w:rsidR="00334EAA" w:rsidRDefault="00334EAA" w:rsidP="00FE0440">
      <w:pPr>
        <w:spacing w:after="0" w:line="240" w:lineRule="auto"/>
        <w:jc w:val="both"/>
        <w:rPr>
          <w:rFonts w:asciiTheme="minorHAnsi" w:hAnsiTheme="minorHAnsi" w:cstheme="minorHAnsi"/>
        </w:rPr>
      </w:pPr>
    </w:p>
    <w:p w14:paraId="3526B657" w14:textId="77777777" w:rsidR="00334EAA" w:rsidRDefault="00334EAA" w:rsidP="00FE0440">
      <w:pPr>
        <w:spacing w:after="0" w:line="240" w:lineRule="auto"/>
        <w:jc w:val="both"/>
        <w:rPr>
          <w:rFonts w:asciiTheme="minorHAnsi" w:hAnsiTheme="minorHAnsi" w:cstheme="minorHAnsi"/>
        </w:rPr>
      </w:pPr>
    </w:p>
    <w:p w14:paraId="71F841A8" w14:textId="77777777" w:rsidR="00A363D4" w:rsidRDefault="00A363D4" w:rsidP="00FE0440">
      <w:pPr>
        <w:spacing w:after="0" w:line="240" w:lineRule="auto"/>
        <w:jc w:val="both"/>
        <w:rPr>
          <w:rFonts w:asciiTheme="minorHAnsi" w:hAnsiTheme="minorHAnsi" w:cstheme="minorHAnsi"/>
        </w:rPr>
      </w:pPr>
    </w:p>
    <w:p w14:paraId="628AB3FF" w14:textId="77777777" w:rsidR="00A363D4" w:rsidRDefault="00A363D4" w:rsidP="00FE0440">
      <w:pPr>
        <w:spacing w:after="0" w:line="240" w:lineRule="auto"/>
        <w:jc w:val="both"/>
        <w:rPr>
          <w:rFonts w:asciiTheme="minorHAnsi" w:hAnsiTheme="minorHAnsi" w:cstheme="minorHAnsi"/>
        </w:rPr>
      </w:pPr>
    </w:p>
    <w:p w14:paraId="66F368A2" w14:textId="77777777" w:rsidR="00A363D4" w:rsidRDefault="00A363D4" w:rsidP="00FE0440">
      <w:pPr>
        <w:spacing w:after="0" w:line="240" w:lineRule="auto"/>
        <w:jc w:val="both"/>
        <w:rPr>
          <w:rFonts w:asciiTheme="minorHAnsi" w:hAnsiTheme="minorHAnsi" w:cstheme="minorHAnsi"/>
        </w:rPr>
      </w:pPr>
    </w:p>
    <w:p w14:paraId="292E09AE" w14:textId="4380F827" w:rsidR="00334EAA" w:rsidRDefault="00334EAA" w:rsidP="00FE0440">
      <w:pPr>
        <w:spacing w:after="0" w:line="240" w:lineRule="auto"/>
        <w:jc w:val="both"/>
        <w:rPr>
          <w:rFonts w:asciiTheme="minorHAnsi" w:hAnsiTheme="minorHAnsi" w:cstheme="minorHAnsi"/>
        </w:rPr>
      </w:pPr>
      <w:r w:rsidRPr="002C4072">
        <w:rPr>
          <w:rFonts w:asciiTheme="minorHAnsi" w:hAnsiTheme="minorHAnsi" w:cstheme="minorHAnsi"/>
          <w:b/>
          <w:bCs/>
        </w:rPr>
        <w:t xml:space="preserve">Question </w:t>
      </w:r>
      <w:r>
        <w:rPr>
          <w:rFonts w:asciiTheme="minorHAnsi" w:hAnsiTheme="minorHAnsi" w:cstheme="minorHAnsi"/>
          <w:b/>
          <w:bCs/>
        </w:rPr>
        <w:t>24</w:t>
      </w:r>
    </w:p>
    <w:p w14:paraId="0AB7B673" w14:textId="77777777" w:rsidR="00E97FD8" w:rsidRPr="00D816E4" w:rsidRDefault="00E97FD8" w:rsidP="00FE0440">
      <w:pPr>
        <w:spacing w:after="0" w:line="240" w:lineRule="auto"/>
        <w:rPr>
          <w:rFonts w:ascii="Calibri" w:eastAsia="Calibri" w:hAnsi="Calibri" w:cs="Calibri"/>
        </w:rPr>
      </w:pPr>
      <w:r w:rsidRPr="00D816E4">
        <w:rPr>
          <w:rFonts w:asciiTheme="minorHAnsi" w:hAnsiTheme="minorHAnsi"/>
        </w:rPr>
        <w:t xml:space="preserve">Module Ref: 9d </w:t>
      </w:r>
      <w:r w:rsidRPr="00D816E4">
        <w:rPr>
          <w:rFonts w:ascii="Calibri" w:eastAsia="Calibri" w:hAnsi="Calibri" w:cs="Calibri"/>
          <w:color w:val="000000" w:themeColor="text1"/>
        </w:rPr>
        <w:t>An overview of the Equality Act 2010</w:t>
      </w:r>
    </w:p>
    <w:p w14:paraId="3CCCDF9F" w14:textId="77777777" w:rsidR="00E97FD8" w:rsidRPr="00D816E4" w:rsidRDefault="00E97FD8" w:rsidP="00FE0440">
      <w:pPr>
        <w:spacing w:after="0" w:line="240" w:lineRule="auto"/>
        <w:rPr>
          <w:rFonts w:asciiTheme="minorHAnsi" w:hAnsiTheme="minorHAnsi" w:cstheme="minorHAnsi"/>
        </w:rPr>
      </w:pPr>
      <w:r w:rsidRPr="00D816E4">
        <w:rPr>
          <w:rFonts w:asciiTheme="minorHAnsi" w:hAnsiTheme="minorHAnsi" w:cstheme="minorHAnsi"/>
        </w:rPr>
        <w:t>1 mark</w:t>
      </w:r>
    </w:p>
    <w:p w14:paraId="1AABA896" w14:textId="77777777" w:rsidR="00E97FD8" w:rsidRPr="00307845" w:rsidRDefault="00E97FD8" w:rsidP="00FE0440">
      <w:pPr>
        <w:spacing w:after="0" w:line="240" w:lineRule="auto"/>
        <w:rPr>
          <w:rFonts w:asciiTheme="minorHAnsi" w:hAnsiTheme="minorHAnsi" w:cstheme="minorHAnsi"/>
        </w:rPr>
      </w:pPr>
    </w:p>
    <w:p w14:paraId="466F4374" w14:textId="77777777" w:rsidR="00E97FD8" w:rsidRDefault="00E97FD8" w:rsidP="00FE0440">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What is the definition of indirect discrimination under the Equality Act 2010?</w:t>
      </w:r>
      <w:r>
        <w:rPr>
          <w:rStyle w:val="eop"/>
          <w:rFonts w:ascii="Calibri" w:hAnsi="Calibri" w:cs="Calibri"/>
          <w:sz w:val="22"/>
          <w:szCs w:val="22"/>
        </w:rPr>
        <w:t> </w:t>
      </w:r>
    </w:p>
    <w:p w14:paraId="357BA57D" w14:textId="77777777" w:rsidR="00E97FD8" w:rsidRDefault="00E97FD8" w:rsidP="00FE0440">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638878E9" w14:textId="308037FB" w:rsidR="00E97FD8" w:rsidRDefault="00E97FD8" w:rsidP="00FE0440">
      <w:pPr>
        <w:pStyle w:val="paragraph"/>
        <w:numPr>
          <w:ilvl w:val="0"/>
          <w:numId w:val="19"/>
        </w:numPr>
        <w:spacing w:before="0" w:beforeAutospacing="0" w:after="0" w:afterAutospacing="0"/>
        <w:textAlignment w:val="baseline"/>
        <w:rPr>
          <w:rFonts w:ascii="Calibri" w:hAnsi="Calibri" w:cs="Calibri"/>
          <w:sz w:val="22"/>
          <w:szCs w:val="22"/>
        </w:rPr>
      </w:pPr>
      <w:r w:rsidRPr="00E62F41">
        <w:rPr>
          <w:rStyle w:val="normaltextrun"/>
          <w:rFonts w:ascii="Calibri" w:hAnsi="Calibri" w:cs="Calibri"/>
          <w:sz w:val="22"/>
          <w:szCs w:val="22"/>
          <w:highlight w:val="green"/>
          <w:shd w:val="clear" w:color="auto" w:fill="FFFF00"/>
        </w:rPr>
        <w:t>A</w:t>
      </w:r>
      <w:r>
        <w:rPr>
          <w:rStyle w:val="normaltextrun"/>
          <w:rFonts w:ascii="Calibri" w:hAnsi="Calibri" w:cs="Calibri"/>
          <w:sz w:val="22"/>
          <w:szCs w:val="22"/>
          <w:highlight w:val="green"/>
          <w:shd w:val="clear" w:color="auto" w:fill="FFFF00"/>
        </w:rPr>
        <w:t xml:space="preserve">: A </w:t>
      </w:r>
      <w:r w:rsidRPr="00E62F41">
        <w:rPr>
          <w:rStyle w:val="normaltextrun"/>
          <w:rFonts w:ascii="Calibri" w:hAnsi="Calibri" w:cs="Calibri"/>
          <w:sz w:val="22"/>
          <w:szCs w:val="22"/>
          <w:highlight w:val="green"/>
          <w:shd w:val="clear" w:color="auto" w:fill="FFFF00"/>
        </w:rPr>
        <w:t>provision, criterion or practice that applies to a group of employees but in practice is less fair to a certain protected characteristic</w:t>
      </w:r>
      <w:r w:rsidR="00D816E4">
        <w:rPr>
          <w:rStyle w:val="normaltextrun"/>
          <w:rFonts w:ascii="Calibri" w:hAnsi="Calibri" w:cs="Calibri"/>
          <w:sz w:val="22"/>
          <w:szCs w:val="22"/>
          <w:highlight w:val="green"/>
          <w:shd w:val="clear" w:color="auto" w:fill="FFFF00"/>
        </w:rPr>
        <w:t xml:space="preserve"> (CORRECT)</w:t>
      </w:r>
    </w:p>
    <w:p w14:paraId="05936DF2" w14:textId="77777777" w:rsidR="00E97FD8" w:rsidRDefault="00E97FD8" w:rsidP="00FE0440">
      <w:pPr>
        <w:pStyle w:val="paragraph"/>
        <w:numPr>
          <w:ilvl w:val="0"/>
          <w:numId w:val="19"/>
        </w:numPr>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rPr>
        <w:t>B: Treating an individual less fairly because they have asserted their rights under the Equality Act 2010</w:t>
      </w:r>
    </w:p>
    <w:p w14:paraId="03ED9497" w14:textId="77777777" w:rsidR="00E97FD8" w:rsidRDefault="00E97FD8" w:rsidP="00FE0440">
      <w:pPr>
        <w:pStyle w:val="paragraph"/>
        <w:numPr>
          <w:ilvl w:val="0"/>
          <w:numId w:val="19"/>
        </w:numPr>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rPr>
        <w:t>C: Unwanted conduct that has the purpose or effect of creating an intimidating, hostile, degrading, humiliating or offensive environment for the complainant, or violating the complainant’s dignity</w:t>
      </w:r>
    </w:p>
    <w:p w14:paraId="4C6A16C2" w14:textId="77777777" w:rsidR="00E97FD8" w:rsidRDefault="00E97FD8" w:rsidP="00FE0440">
      <w:pPr>
        <w:pStyle w:val="paragraph"/>
        <w:numPr>
          <w:ilvl w:val="0"/>
          <w:numId w:val="19"/>
        </w:numPr>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rPr>
        <w:t>D: Less favourable treatment of an individual because of a protected characteristic</w:t>
      </w:r>
    </w:p>
    <w:p w14:paraId="663619E2" w14:textId="72B3E278" w:rsidR="00E97FD8" w:rsidRDefault="00E97FD8" w:rsidP="00FE0440">
      <w:pPr>
        <w:spacing w:after="0" w:line="240" w:lineRule="auto"/>
        <w:rPr>
          <w:rFonts w:asciiTheme="minorHAnsi" w:hAnsiTheme="minorHAnsi" w:cstheme="minorHAnsi"/>
        </w:rPr>
      </w:pPr>
      <w:r>
        <w:rPr>
          <w:rFonts w:asciiTheme="minorHAnsi" w:hAnsiTheme="minorHAnsi" w:cstheme="minorHAnsi"/>
        </w:rPr>
        <w:br w:type="page"/>
      </w:r>
    </w:p>
    <w:p w14:paraId="46540C4E" w14:textId="45BCB660" w:rsidR="00334EAA" w:rsidRDefault="00334EAA" w:rsidP="00FE0440">
      <w:pPr>
        <w:spacing w:after="0" w:line="240" w:lineRule="auto"/>
        <w:jc w:val="both"/>
        <w:rPr>
          <w:rFonts w:asciiTheme="minorHAnsi" w:hAnsiTheme="minorHAnsi" w:cstheme="minorHAnsi"/>
        </w:rPr>
      </w:pPr>
      <w:r w:rsidRPr="002C4072">
        <w:rPr>
          <w:rFonts w:asciiTheme="minorHAnsi" w:hAnsiTheme="minorHAnsi" w:cstheme="minorHAnsi"/>
          <w:b/>
          <w:bCs/>
        </w:rPr>
        <w:lastRenderedPageBreak/>
        <w:t xml:space="preserve">Question </w:t>
      </w:r>
      <w:r>
        <w:rPr>
          <w:rFonts w:asciiTheme="minorHAnsi" w:hAnsiTheme="minorHAnsi" w:cstheme="minorHAnsi"/>
          <w:b/>
          <w:bCs/>
        </w:rPr>
        <w:t>25</w:t>
      </w:r>
    </w:p>
    <w:p w14:paraId="5D76CEC4" w14:textId="77777777" w:rsidR="00346C2D" w:rsidRPr="00D816E4" w:rsidRDefault="00346C2D" w:rsidP="00FE0440">
      <w:pPr>
        <w:spacing w:after="0" w:line="240" w:lineRule="auto"/>
        <w:rPr>
          <w:rFonts w:ascii="Calibri" w:eastAsia="Calibri" w:hAnsi="Calibri" w:cs="Calibri"/>
          <w:kern w:val="2"/>
          <w14:ligatures w14:val="standardContextual"/>
        </w:rPr>
      </w:pPr>
      <w:r w:rsidRPr="00D816E4">
        <w:rPr>
          <w:rFonts w:asciiTheme="minorHAnsi" w:hAnsiTheme="minorHAnsi"/>
          <w:kern w:val="2"/>
          <w14:ligatures w14:val="standardContextual"/>
        </w:rPr>
        <w:t xml:space="preserve">Module ref: 1c </w:t>
      </w:r>
      <w:r w:rsidRPr="00D816E4">
        <w:rPr>
          <w:rFonts w:ascii="Calibri" w:eastAsia="Calibri" w:hAnsi="Calibri" w:cs="Calibri"/>
          <w:color w:val="000000" w:themeColor="text1"/>
          <w:kern w:val="2"/>
          <w14:ligatures w14:val="standardContextual"/>
        </w:rPr>
        <w:t>Distinguishing common law and equity</w:t>
      </w:r>
    </w:p>
    <w:p w14:paraId="0CC2366C" w14:textId="77777777" w:rsidR="00346C2D" w:rsidRPr="00D816E4" w:rsidRDefault="00346C2D" w:rsidP="00FE0440">
      <w:pPr>
        <w:spacing w:after="0" w:line="240" w:lineRule="auto"/>
        <w:rPr>
          <w:rFonts w:asciiTheme="minorHAnsi" w:hAnsiTheme="minorHAnsi" w:cstheme="minorHAnsi"/>
          <w:kern w:val="2"/>
          <w14:ligatures w14:val="standardContextual"/>
        </w:rPr>
      </w:pPr>
      <w:r w:rsidRPr="00D816E4">
        <w:rPr>
          <w:rFonts w:asciiTheme="minorHAnsi" w:hAnsiTheme="minorHAnsi" w:cstheme="minorHAnsi"/>
          <w:kern w:val="2"/>
          <w14:ligatures w14:val="standardContextual"/>
        </w:rPr>
        <w:t>1 mark</w:t>
      </w:r>
    </w:p>
    <w:p w14:paraId="11AE9757" w14:textId="77777777" w:rsidR="00346C2D" w:rsidRPr="00590B9F" w:rsidRDefault="00346C2D" w:rsidP="00FE0440">
      <w:pPr>
        <w:spacing w:after="0" w:line="240" w:lineRule="auto"/>
        <w:rPr>
          <w:rFonts w:asciiTheme="minorHAnsi" w:hAnsiTheme="minorHAnsi"/>
          <w:kern w:val="2"/>
          <w14:ligatures w14:val="standardContextual"/>
        </w:rPr>
      </w:pPr>
    </w:p>
    <w:p w14:paraId="71F0B0BB" w14:textId="77777777" w:rsidR="00346C2D" w:rsidRPr="00590B9F" w:rsidRDefault="00346C2D" w:rsidP="00FE0440">
      <w:pPr>
        <w:spacing w:after="0" w:line="240" w:lineRule="auto"/>
        <w:rPr>
          <w:rFonts w:asciiTheme="minorHAnsi" w:hAnsiTheme="minorHAnsi"/>
          <w:kern w:val="2"/>
          <w14:ligatures w14:val="standardContextual"/>
        </w:rPr>
      </w:pPr>
      <w:r w:rsidRPr="00590B9F">
        <w:rPr>
          <w:rFonts w:asciiTheme="minorHAnsi" w:hAnsiTheme="minorHAnsi"/>
          <w:kern w:val="2"/>
          <w14:ligatures w14:val="standardContextual"/>
        </w:rPr>
        <w:t>Tomasz agrees to purchase a house owned by Ursula. They create a binding contract and have passed the “exchange of contracts” stage of the sale. Ursula has now found out another buyer is willing to pay more for the house and is refusing to transfer ownership of the property to Tomasz.</w:t>
      </w:r>
    </w:p>
    <w:p w14:paraId="39B8E4C1" w14:textId="77777777" w:rsidR="00346C2D" w:rsidRPr="00590B9F" w:rsidRDefault="00346C2D" w:rsidP="00FE0440">
      <w:pPr>
        <w:spacing w:after="0" w:line="240" w:lineRule="auto"/>
        <w:rPr>
          <w:rFonts w:asciiTheme="minorHAnsi" w:hAnsiTheme="minorHAnsi"/>
          <w:kern w:val="2"/>
          <w14:ligatures w14:val="standardContextual"/>
        </w:rPr>
      </w:pPr>
    </w:p>
    <w:p w14:paraId="052C8C78" w14:textId="77777777" w:rsidR="00346C2D" w:rsidRPr="00590B9F" w:rsidRDefault="00346C2D" w:rsidP="00FE0440">
      <w:pPr>
        <w:spacing w:after="0" w:line="240" w:lineRule="auto"/>
        <w:rPr>
          <w:rFonts w:asciiTheme="minorHAnsi" w:hAnsiTheme="minorHAnsi"/>
          <w:b/>
          <w:bCs/>
          <w:kern w:val="2"/>
          <w14:ligatures w14:val="standardContextual"/>
        </w:rPr>
      </w:pPr>
      <w:r w:rsidRPr="00590B9F">
        <w:rPr>
          <w:rFonts w:asciiTheme="minorHAnsi" w:hAnsiTheme="minorHAnsi"/>
          <w:b/>
          <w:bCs/>
          <w:kern w:val="2"/>
          <w14:ligatures w14:val="standardContextual"/>
        </w:rPr>
        <w:t>Which equitable maxim is likely to apply if Tomasz asks the court to grant specific performance?</w:t>
      </w:r>
    </w:p>
    <w:p w14:paraId="19158E98" w14:textId="77777777" w:rsidR="00346C2D" w:rsidRPr="00590B9F" w:rsidRDefault="00346C2D" w:rsidP="00FE0440">
      <w:pPr>
        <w:spacing w:after="0" w:line="240" w:lineRule="auto"/>
        <w:rPr>
          <w:rFonts w:asciiTheme="minorHAnsi" w:hAnsiTheme="minorHAnsi"/>
          <w:kern w:val="2"/>
          <w14:ligatures w14:val="standardContextual"/>
        </w:rPr>
      </w:pPr>
    </w:p>
    <w:p w14:paraId="6B0C1D21" w14:textId="77777777" w:rsidR="00346C2D" w:rsidRPr="00590B9F" w:rsidRDefault="00346C2D" w:rsidP="00FE0440">
      <w:pPr>
        <w:numPr>
          <w:ilvl w:val="0"/>
          <w:numId w:val="4"/>
        </w:numPr>
        <w:spacing w:after="0" w:line="240" w:lineRule="auto"/>
        <w:contextualSpacing/>
        <w:rPr>
          <w:rFonts w:asciiTheme="minorHAnsi" w:hAnsiTheme="minorHAnsi"/>
          <w14:ligatures w14:val="standardContextual"/>
        </w:rPr>
      </w:pPr>
      <w:r w:rsidRPr="00590B9F">
        <w:rPr>
          <w:rFonts w:asciiTheme="minorHAnsi" w:hAnsiTheme="minorHAnsi"/>
          <w14:ligatures w14:val="standardContextual"/>
        </w:rPr>
        <w:t>A: “Equity will not assist a volunteer”</w:t>
      </w:r>
    </w:p>
    <w:p w14:paraId="4AC678DE" w14:textId="77777777" w:rsidR="00346C2D" w:rsidRPr="00590B9F" w:rsidRDefault="00346C2D" w:rsidP="00FE0440">
      <w:pPr>
        <w:numPr>
          <w:ilvl w:val="0"/>
          <w:numId w:val="4"/>
        </w:numPr>
        <w:spacing w:after="0" w:line="240" w:lineRule="auto"/>
        <w:contextualSpacing/>
        <w:rPr>
          <w:rFonts w:asciiTheme="minorHAnsi" w:hAnsiTheme="minorHAnsi"/>
          <w14:ligatures w14:val="standardContextual"/>
        </w:rPr>
      </w:pPr>
      <w:r w:rsidRPr="00590B9F">
        <w:rPr>
          <w:rFonts w:asciiTheme="minorHAnsi" w:hAnsiTheme="minorHAnsi"/>
          <w14:ligatures w14:val="standardContextual"/>
        </w:rPr>
        <w:t>B: “He who comes to equity must come with clean hands”</w:t>
      </w:r>
    </w:p>
    <w:p w14:paraId="3B17BC7B" w14:textId="77777777" w:rsidR="00346C2D" w:rsidRPr="00590B9F" w:rsidRDefault="00346C2D" w:rsidP="00FE0440">
      <w:pPr>
        <w:numPr>
          <w:ilvl w:val="0"/>
          <w:numId w:val="4"/>
        </w:numPr>
        <w:spacing w:after="0" w:line="240" w:lineRule="auto"/>
        <w:contextualSpacing/>
        <w:rPr>
          <w:rFonts w:asciiTheme="minorHAnsi" w:hAnsiTheme="minorHAnsi"/>
          <w14:ligatures w14:val="standardContextual"/>
        </w:rPr>
      </w:pPr>
      <w:r w:rsidRPr="00590B9F">
        <w:rPr>
          <w:rFonts w:asciiTheme="minorHAnsi" w:hAnsiTheme="minorHAnsi"/>
          <w14:ligatures w14:val="standardContextual"/>
        </w:rPr>
        <w:t>C: “Equality is equity”</w:t>
      </w:r>
    </w:p>
    <w:p w14:paraId="18A6A0BD" w14:textId="77777777" w:rsidR="00346C2D" w:rsidRPr="00590B9F" w:rsidRDefault="00346C2D" w:rsidP="00FE0440">
      <w:pPr>
        <w:numPr>
          <w:ilvl w:val="0"/>
          <w:numId w:val="4"/>
        </w:numPr>
        <w:spacing w:after="0" w:line="240" w:lineRule="auto"/>
        <w:contextualSpacing/>
        <w:rPr>
          <w:rFonts w:asciiTheme="minorHAnsi" w:hAnsiTheme="minorHAnsi"/>
          <w14:ligatures w14:val="standardContextual"/>
        </w:rPr>
      </w:pPr>
      <w:r w:rsidRPr="00590B9F">
        <w:rPr>
          <w:rFonts w:asciiTheme="minorHAnsi" w:hAnsiTheme="minorHAnsi"/>
          <w:highlight w:val="green"/>
          <w14:ligatures w14:val="standardContextual"/>
        </w:rPr>
        <w:t>D: “Equity sees as done that which ought to be done.” (CORRECT)</w:t>
      </w:r>
    </w:p>
    <w:p w14:paraId="2168E487" w14:textId="77777777" w:rsidR="00334EAA" w:rsidRDefault="00334EAA" w:rsidP="00FE0440">
      <w:pPr>
        <w:spacing w:after="0" w:line="240" w:lineRule="auto"/>
        <w:jc w:val="both"/>
        <w:rPr>
          <w:rFonts w:asciiTheme="minorHAnsi" w:hAnsiTheme="minorHAnsi" w:cstheme="minorHAnsi"/>
        </w:rPr>
      </w:pPr>
    </w:p>
    <w:p w14:paraId="5013E0DD" w14:textId="77777777" w:rsidR="00334EAA" w:rsidRDefault="00334EAA" w:rsidP="00FE0440">
      <w:pPr>
        <w:spacing w:after="0" w:line="240" w:lineRule="auto"/>
        <w:jc w:val="both"/>
        <w:rPr>
          <w:rFonts w:asciiTheme="minorHAnsi" w:hAnsiTheme="minorHAnsi" w:cstheme="minorHAnsi"/>
        </w:rPr>
      </w:pPr>
    </w:p>
    <w:p w14:paraId="1C1D5668" w14:textId="77777777" w:rsidR="00A363D4" w:rsidRDefault="00A363D4" w:rsidP="00FE0440">
      <w:pPr>
        <w:spacing w:after="0" w:line="240" w:lineRule="auto"/>
        <w:jc w:val="both"/>
        <w:rPr>
          <w:rFonts w:asciiTheme="minorHAnsi" w:hAnsiTheme="minorHAnsi" w:cstheme="minorHAnsi"/>
        </w:rPr>
      </w:pPr>
    </w:p>
    <w:p w14:paraId="33DFB3F2" w14:textId="77777777" w:rsidR="00A363D4" w:rsidRDefault="00A363D4" w:rsidP="00FE0440">
      <w:pPr>
        <w:spacing w:after="0" w:line="240" w:lineRule="auto"/>
        <w:jc w:val="both"/>
        <w:rPr>
          <w:rFonts w:asciiTheme="minorHAnsi" w:hAnsiTheme="minorHAnsi" w:cstheme="minorHAnsi"/>
        </w:rPr>
      </w:pPr>
    </w:p>
    <w:p w14:paraId="25A6659D" w14:textId="73AD6247" w:rsidR="00334EAA" w:rsidRDefault="00334EAA" w:rsidP="00FE0440">
      <w:pPr>
        <w:spacing w:after="0" w:line="240" w:lineRule="auto"/>
        <w:jc w:val="both"/>
        <w:rPr>
          <w:rFonts w:asciiTheme="minorHAnsi" w:hAnsiTheme="minorHAnsi" w:cstheme="minorHAnsi"/>
        </w:rPr>
      </w:pPr>
      <w:r w:rsidRPr="002C4072">
        <w:rPr>
          <w:rFonts w:asciiTheme="minorHAnsi" w:hAnsiTheme="minorHAnsi" w:cstheme="minorHAnsi"/>
          <w:b/>
          <w:bCs/>
        </w:rPr>
        <w:t xml:space="preserve">Question </w:t>
      </w:r>
      <w:r>
        <w:rPr>
          <w:rFonts w:asciiTheme="minorHAnsi" w:hAnsiTheme="minorHAnsi" w:cstheme="minorHAnsi"/>
          <w:b/>
          <w:bCs/>
        </w:rPr>
        <w:t>26</w:t>
      </w:r>
    </w:p>
    <w:p w14:paraId="2907945D" w14:textId="77777777" w:rsidR="00C329C1" w:rsidRPr="00D816E4" w:rsidRDefault="00C329C1" w:rsidP="00FE0440">
      <w:pPr>
        <w:widowControl w:val="0"/>
        <w:spacing w:after="0" w:line="240" w:lineRule="auto"/>
        <w:rPr>
          <w:rFonts w:ascii="Calibri" w:eastAsia="Calibri" w:hAnsi="Calibri" w:cs="Calibri"/>
        </w:rPr>
      </w:pPr>
      <w:r w:rsidRPr="00D816E4">
        <w:rPr>
          <w:rFonts w:asciiTheme="minorHAnsi" w:hAnsiTheme="minorHAnsi"/>
        </w:rPr>
        <w:t xml:space="preserve">Module Ref: 2a </w:t>
      </w:r>
      <w:r w:rsidRPr="00D816E4">
        <w:rPr>
          <w:rFonts w:ascii="Calibri" w:eastAsia="Calibri" w:hAnsi="Calibri" w:cs="Calibri"/>
          <w:color w:val="000000" w:themeColor="text1"/>
        </w:rPr>
        <w:t>The criminal legal system in England and Wales:</w:t>
      </w:r>
    </w:p>
    <w:p w14:paraId="379B3FE6" w14:textId="77777777" w:rsidR="00D816E4" w:rsidRPr="00D816E4" w:rsidRDefault="00D816E4" w:rsidP="00FE0440">
      <w:pPr>
        <w:spacing w:after="0" w:line="240" w:lineRule="auto"/>
        <w:rPr>
          <w:rFonts w:asciiTheme="minorHAnsi" w:hAnsiTheme="minorHAnsi" w:cstheme="minorHAnsi"/>
          <w:kern w:val="2"/>
          <w14:ligatures w14:val="standardContextual"/>
        </w:rPr>
      </w:pPr>
      <w:r w:rsidRPr="00D816E4">
        <w:rPr>
          <w:rFonts w:asciiTheme="minorHAnsi" w:hAnsiTheme="minorHAnsi" w:cstheme="minorHAnsi"/>
          <w:kern w:val="2"/>
          <w14:ligatures w14:val="standardContextual"/>
        </w:rPr>
        <w:t>1 mark</w:t>
      </w:r>
    </w:p>
    <w:p w14:paraId="28EFE4AB" w14:textId="77777777" w:rsidR="00C329C1" w:rsidRPr="00307845" w:rsidRDefault="00C329C1" w:rsidP="00FE0440">
      <w:pPr>
        <w:spacing w:after="0" w:line="240" w:lineRule="auto"/>
        <w:rPr>
          <w:rFonts w:asciiTheme="minorHAnsi" w:hAnsiTheme="minorHAnsi" w:cstheme="minorHAnsi"/>
        </w:rPr>
      </w:pPr>
    </w:p>
    <w:p w14:paraId="16244964" w14:textId="77777777" w:rsidR="00C329C1" w:rsidRDefault="00C329C1" w:rsidP="00FE0440">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In a criminal trial in the Crown Court, which one of the following will be decided by the jury?</w:t>
      </w:r>
      <w:r>
        <w:rPr>
          <w:rStyle w:val="eop"/>
          <w:rFonts w:ascii="Calibri" w:hAnsi="Calibri" w:cs="Calibri"/>
          <w:sz w:val="22"/>
          <w:szCs w:val="22"/>
        </w:rPr>
        <w:t> </w:t>
      </w:r>
    </w:p>
    <w:p w14:paraId="09204FEE" w14:textId="77777777" w:rsidR="00C329C1" w:rsidRDefault="00C329C1" w:rsidP="00FE0440">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37A725B1" w14:textId="77777777" w:rsidR="00C329C1" w:rsidRDefault="00C329C1" w:rsidP="00FE0440">
      <w:pPr>
        <w:pStyle w:val="paragraph"/>
        <w:numPr>
          <w:ilvl w:val="0"/>
          <w:numId w:val="20"/>
        </w:numPr>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sz w:val="22"/>
          <w:szCs w:val="22"/>
        </w:rPr>
        <w:t>A: The sentence</w:t>
      </w:r>
    </w:p>
    <w:p w14:paraId="225DD50A" w14:textId="405601B9" w:rsidR="00C329C1" w:rsidRPr="00B641C8" w:rsidRDefault="00C329C1" w:rsidP="00FE0440">
      <w:pPr>
        <w:pStyle w:val="paragraph"/>
        <w:numPr>
          <w:ilvl w:val="0"/>
          <w:numId w:val="20"/>
        </w:numPr>
        <w:spacing w:before="0" w:beforeAutospacing="0" w:after="0" w:afterAutospacing="0"/>
        <w:textAlignment w:val="baseline"/>
        <w:rPr>
          <w:rFonts w:ascii="Calibri" w:hAnsi="Calibri" w:cs="Calibri"/>
          <w:sz w:val="22"/>
          <w:szCs w:val="22"/>
        </w:rPr>
      </w:pPr>
      <w:r w:rsidRPr="00B641C8">
        <w:rPr>
          <w:rStyle w:val="normaltextrun"/>
          <w:rFonts w:ascii="Calibri" w:hAnsi="Calibri" w:cs="Calibri"/>
          <w:sz w:val="22"/>
          <w:szCs w:val="22"/>
          <w:highlight w:val="green"/>
          <w:shd w:val="clear" w:color="auto" w:fill="FFFF00"/>
        </w:rPr>
        <w:t>B: The facts</w:t>
      </w:r>
      <w:r w:rsidR="00D816E4">
        <w:rPr>
          <w:rStyle w:val="normaltextrun"/>
          <w:rFonts w:ascii="Calibri" w:hAnsi="Calibri" w:cs="Calibri"/>
          <w:sz w:val="22"/>
          <w:szCs w:val="22"/>
          <w:highlight w:val="green"/>
          <w:shd w:val="clear" w:color="auto" w:fill="FFFF00"/>
        </w:rPr>
        <w:t xml:space="preserve"> (CORRECT)</w:t>
      </w:r>
    </w:p>
    <w:p w14:paraId="04C29D07" w14:textId="77777777" w:rsidR="00C329C1" w:rsidRDefault="00C329C1" w:rsidP="00FE0440">
      <w:pPr>
        <w:pStyle w:val="paragraph"/>
        <w:numPr>
          <w:ilvl w:val="0"/>
          <w:numId w:val="20"/>
        </w:numPr>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rPr>
        <w:t>C: The law</w:t>
      </w:r>
    </w:p>
    <w:p w14:paraId="390ED874" w14:textId="77777777" w:rsidR="00C329C1" w:rsidRDefault="00C329C1" w:rsidP="00FE0440">
      <w:pPr>
        <w:pStyle w:val="paragraph"/>
        <w:numPr>
          <w:ilvl w:val="0"/>
          <w:numId w:val="20"/>
        </w:numPr>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rPr>
        <w:t>D: The burden of proof</w:t>
      </w:r>
    </w:p>
    <w:p w14:paraId="1DE1D252" w14:textId="77777777" w:rsidR="00334EAA" w:rsidRDefault="00334EAA" w:rsidP="00FE0440">
      <w:pPr>
        <w:spacing w:after="0" w:line="240" w:lineRule="auto"/>
        <w:jc w:val="both"/>
        <w:rPr>
          <w:rFonts w:asciiTheme="minorHAnsi" w:hAnsiTheme="minorHAnsi" w:cstheme="minorHAnsi"/>
        </w:rPr>
      </w:pPr>
    </w:p>
    <w:p w14:paraId="41F5446D" w14:textId="77777777" w:rsidR="00A363D4" w:rsidRDefault="00A363D4" w:rsidP="00FE0440">
      <w:pPr>
        <w:spacing w:after="0" w:line="240" w:lineRule="auto"/>
        <w:jc w:val="both"/>
        <w:rPr>
          <w:rFonts w:asciiTheme="minorHAnsi" w:hAnsiTheme="minorHAnsi" w:cstheme="minorHAnsi"/>
        </w:rPr>
      </w:pPr>
    </w:p>
    <w:p w14:paraId="5F5EB50D" w14:textId="77777777" w:rsidR="00A363D4" w:rsidRDefault="00A363D4" w:rsidP="00FE0440">
      <w:pPr>
        <w:spacing w:after="0" w:line="240" w:lineRule="auto"/>
        <w:jc w:val="both"/>
        <w:rPr>
          <w:rFonts w:asciiTheme="minorHAnsi" w:hAnsiTheme="minorHAnsi" w:cstheme="minorHAnsi"/>
        </w:rPr>
      </w:pPr>
    </w:p>
    <w:p w14:paraId="7D767490" w14:textId="77777777" w:rsidR="00A363D4" w:rsidRDefault="00A363D4" w:rsidP="00FE0440">
      <w:pPr>
        <w:spacing w:after="0" w:line="240" w:lineRule="auto"/>
        <w:jc w:val="both"/>
        <w:rPr>
          <w:rFonts w:asciiTheme="minorHAnsi" w:hAnsiTheme="minorHAnsi" w:cstheme="minorHAnsi"/>
        </w:rPr>
      </w:pPr>
    </w:p>
    <w:p w14:paraId="18E341FF" w14:textId="77777777" w:rsidR="00A363D4" w:rsidRDefault="00A363D4" w:rsidP="00FE0440">
      <w:pPr>
        <w:spacing w:after="0" w:line="240" w:lineRule="auto"/>
        <w:jc w:val="both"/>
        <w:rPr>
          <w:rFonts w:asciiTheme="minorHAnsi" w:hAnsiTheme="minorHAnsi" w:cstheme="minorHAnsi"/>
        </w:rPr>
      </w:pPr>
    </w:p>
    <w:p w14:paraId="7B4E58CB" w14:textId="5DA04317" w:rsidR="00334EAA" w:rsidRDefault="00334EAA" w:rsidP="00FE0440">
      <w:pPr>
        <w:spacing w:after="0" w:line="240" w:lineRule="auto"/>
        <w:jc w:val="both"/>
        <w:rPr>
          <w:rFonts w:asciiTheme="minorHAnsi" w:hAnsiTheme="minorHAnsi" w:cstheme="minorHAnsi"/>
        </w:rPr>
      </w:pPr>
      <w:r w:rsidRPr="002C4072">
        <w:rPr>
          <w:rFonts w:asciiTheme="minorHAnsi" w:hAnsiTheme="minorHAnsi" w:cstheme="minorHAnsi"/>
          <w:b/>
          <w:bCs/>
        </w:rPr>
        <w:t xml:space="preserve">Question </w:t>
      </w:r>
      <w:r>
        <w:rPr>
          <w:rFonts w:asciiTheme="minorHAnsi" w:hAnsiTheme="minorHAnsi" w:cstheme="minorHAnsi"/>
          <w:b/>
          <w:bCs/>
        </w:rPr>
        <w:t>27</w:t>
      </w:r>
    </w:p>
    <w:p w14:paraId="7BEA4D2C" w14:textId="77777777" w:rsidR="009C69BA" w:rsidRPr="00D816E4" w:rsidRDefault="009C69BA" w:rsidP="00FE0440">
      <w:pPr>
        <w:spacing w:after="0" w:line="240" w:lineRule="auto"/>
        <w:rPr>
          <w:rFonts w:asciiTheme="minorHAnsi" w:hAnsiTheme="minorHAnsi"/>
          <w:kern w:val="2"/>
          <w14:ligatures w14:val="standardContextual"/>
        </w:rPr>
      </w:pPr>
      <w:r w:rsidRPr="00D816E4">
        <w:rPr>
          <w:rFonts w:asciiTheme="minorHAnsi" w:hAnsiTheme="minorHAnsi"/>
          <w:kern w:val="2"/>
          <w14:ligatures w14:val="standardContextual"/>
        </w:rPr>
        <w:t xml:space="preserve">Module ref: 4a Understanding the UK constitution  </w:t>
      </w:r>
    </w:p>
    <w:p w14:paraId="13580730" w14:textId="77777777" w:rsidR="009C69BA" w:rsidRPr="00D816E4" w:rsidRDefault="009C69BA" w:rsidP="00FE0440">
      <w:pPr>
        <w:spacing w:after="0" w:line="240" w:lineRule="auto"/>
        <w:rPr>
          <w:rFonts w:asciiTheme="minorHAnsi" w:hAnsiTheme="minorHAnsi" w:cstheme="minorHAnsi"/>
          <w:kern w:val="2"/>
          <w14:ligatures w14:val="standardContextual"/>
        </w:rPr>
      </w:pPr>
      <w:r w:rsidRPr="00D816E4">
        <w:rPr>
          <w:rFonts w:asciiTheme="minorHAnsi" w:hAnsiTheme="minorHAnsi" w:cstheme="minorHAnsi"/>
          <w:kern w:val="2"/>
          <w14:ligatures w14:val="standardContextual"/>
        </w:rPr>
        <w:t>1 mark</w:t>
      </w:r>
    </w:p>
    <w:p w14:paraId="33188605" w14:textId="77777777" w:rsidR="009C69BA" w:rsidRPr="00CE1FEC" w:rsidRDefault="009C69BA" w:rsidP="00FE0440">
      <w:pPr>
        <w:spacing w:after="0" w:line="240" w:lineRule="auto"/>
        <w:rPr>
          <w:rFonts w:asciiTheme="minorHAnsi" w:hAnsiTheme="minorHAnsi"/>
          <w:kern w:val="2"/>
          <w14:ligatures w14:val="standardContextual"/>
        </w:rPr>
      </w:pPr>
    </w:p>
    <w:p w14:paraId="4EDA2F87" w14:textId="77777777" w:rsidR="009C69BA" w:rsidRPr="00CE1FEC" w:rsidRDefault="009C69BA" w:rsidP="00FE0440">
      <w:pPr>
        <w:spacing w:after="0" w:line="240" w:lineRule="auto"/>
        <w:rPr>
          <w:rFonts w:asciiTheme="minorHAnsi" w:hAnsiTheme="minorHAnsi"/>
          <w:kern w:val="2"/>
          <w14:ligatures w14:val="standardContextual"/>
        </w:rPr>
      </w:pPr>
      <w:r w:rsidRPr="00CE1FEC">
        <w:rPr>
          <w:rFonts w:asciiTheme="minorHAnsi" w:hAnsiTheme="minorHAnsi"/>
          <w:kern w:val="2"/>
          <w14:ligatures w14:val="standardContextual"/>
        </w:rPr>
        <w:t>Which ONE of the following statements correctly describes the UK constitution?</w:t>
      </w:r>
    </w:p>
    <w:p w14:paraId="235E3359" w14:textId="77777777" w:rsidR="009C69BA" w:rsidRPr="00CE1FEC" w:rsidRDefault="009C69BA" w:rsidP="00FE0440">
      <w:pPr>
        <w:spacing w:after="0" w:line="240" w:lineRule="auto"/>
        <w:rPr>
          <w:rFonts w:asciiTheme="minorHAnsi" w:hAnsiTheme="minorHAnsi"/>
          <w:kern w:val="2"/>
          <w14:ligatures w14:val="standardContextual"/>
        </w:rPr>
      </w:pPr>
    </w:p>
    <w:p w14:paraId="6FE4A6FC" w14:textId="77777777" w:rsidR="009C69BA" w:rsidRPr="00CE1FEC" w:rsidRDefault="009C69BA" w:rsidP="00FE0440">
      <w:pPr>
        <w:spacing w:after="0" w:line="240" w:lineRule="auto"/>
        <w:rPr>
          <w:rFonts w:asciiTheme="minorHAnsi" w:hAnsiTheme="minorHAnsi"/>
          <w:b/>
          <w:bCs/>
          <w:kern w:val="2"/>
          <w14:ligatures w14:val="standardContextual"/>
        </w:rPr>
      </w:pPr>
      <w:r w:rsidRPr="00CE1FEC">
        <w:rPr>
          <w:rFonts w:asciiTheme="minorHAnsi" w:hAnsiTheme="minorHAnsi"/>
          <w:b/>
          <w:bCs/>
          <w:kern w:val="2"/>
          <w14:ligatures w14:val="standardContextual"/>
        </w:rPr>
        <w:t>The UK constitution</w:t>
      </w:r>
    </w:p>
    <w:p w14:paraId="31E70098" w14:textId="77777777" w:rsidR="009C69BA" w:rsidRPr="00CE1FEC" w:rsidRDefault="009C69BA" w:rsidP="00FE0440">
      <w:pPr>
        <w:spacing w:after="0" w:line="240" w:lineRule="auto"/>
        <w:rPr>
          <w:rFonts w:asciiTheme="minorHAnsi" w:hAnsiTheme="minorHAnsi"/>
          <w:kern w:val="2"/>
          <w14:ligatures w14:val="standardContextual"/>
        </w:rPr>
      </w:pPr>
    </w:p>
    <w:p w14:paraId="060E8231" w14:textId="77777777" w:rsidR="009C69BA" w:rsidRPr="00CE1FEC" w:rsidRDefault="009C69BA" w:rsidP="00FE0440">
      <w:pPr>
        <w:numPr>
          <w:ilvl w:val="0"/>
          <w:numId w:val="4"/>
        </w:numPr>
        <w:spacing w:after="0" w:line="240" w:lineRule="auto"/>
        <w:contextualSpacing/>
        <w:rPr>
          <w:rFonts w:asciiTheme="minorHAnsi" w:hAnsiTheme="minorHAnsi"/>
          <w:kern w:val="2"/>
          <w14:ligatures w14:val="standardContextual"/>
        </w:rPr>
      </w:pPr>
      <w:r w:rsidRPr="00CE1FEC">
        <w:rPr>
          <w:rFonts w:asciiTheme="minorHAnsi" w:hAnsiTheme="minorHAnsi"/>
          <w:kern w:val="2"/>
          <w14:ligatures w14:val="standardContextual"/>
        </w:rPr>
        <w:t>A: is written</w:t>
      </w:r>
    </w:p>
    <w:p w14:paraId="75A54366" w14:textId="77777777" w:rsidR="009C69BA" w:rsidRPr="00CE1FEC" w:rsidRDefault="009C69BA" w:rsidP="00FE0440">
      <w:pPr>
        <w:numPr>
          <w:ilvl w:val="0"/>
          <w:numId w:val="4"/>
        </w:numPr>
        <w:spacing w:after="0" w:line="240" w:lineRule="auto"/>
        <w:contextualSpacing/>
        <w:rPr>
          <w:rFonts w:asciiTheme="minorHAnsi" w:hAnsiTheme="minorHAnsi"/>
          <w:kern w:val="2"/>
          <w14:ligatures w14:val="standardContextual"/>
        </w:rPr>
      </w:pPr>
      <w:r w:rsidRPr="00CE1FEC">
        <w:rPr>
          <w:rFonts w:asciiTheme="minorHAnsi" w:hAnsiTheme="minorHAnsi"/>
          <w:kern w:val="2"/>
          <w14:ligatures w14:val="standardContextual"/>
        </w:rPr>
        <w:t>B: ensures a complete separation of powers</w:t>
      </w:r>
    </w:p>
    <w:p w14:paraId="6017A9B2" w14:textId="77777777" w:rsidR="009C69BA" w:rsidRPr="00CE1FEC" w:rsidRDefault="009C69BA" w:rsidP="00FE0440">
      <w:pPr>
        <w:numPr>
          <w:ilvl w:val="0"/>
          <w:numId w:val="4"/>
        </w:numPr>
        <w:spacing w:after="0" w:line="240" w:lineRule="auto"/>
        <w:contextualSpacing/>
        <w:rPr>
          <w:rFonts w:asciiTheme="minorHAnsi" w:hAnsiTheme="minorHAnsi"/>
          <w:kern w:val="2"/>
          <w14:ligatures w14:val="standardContextual"/>
        </w:rPr>
      </w:pPr>
      <w:r w:rsidRPr="00CE1FEC">
        <w:rPr>
          <w:rFonts w:asciiTheme="minorHAnsi" w:hAnsiTheme="minorHAnsi"/>
          <w:kern w:val="2"/>
          <w:highlight w:val="green"/>
          <w14:ligatures w14:val="standardContextual"/>
        </w:rPr>
        <w:t>C: is uncodified (CORRECT)</w:t>
      </w:r>
    </w:p>
    <w:p w14:paraId="06D6056F" w14:textId="77777777" w:rsidR="009C69BA" w:rsidRPr="00CE1FEC" w:rsidRDefault="009C69BA" w:rsidP="00FE0440">
      <w:pPr>
        <w:numPr>
          <w:ilvl w:val="0"/>
          <w:numId w:val="4"/>
        </w:numPr>
        <w:spacing w:after="0" w:line="240" w:lineRule="auto"/>
        <w:contextualSpacing/>
        <w:rPr>
          <w:rFonts w:asciiTheme="minorHAnsi" w:hAnsiTheme="minorHAnsi"/>
          <w:kern w:val="2"/>
          <w14:ligatures w14:val="standardContextual"/>
        </w:rPr>
      </w:pPr>
      <w:r w:rsidRPr="00CE1FEC">
        <w:rPr>
          <w:rFonts w:asciiTheme="minorHAnsi" w:hAnsiTheme="minorHAnsi"/>
          <w:kern w:val="2"/>
          <w14:ligatures w14:val="standardContextual"/>
        </w:rPr>
        <w:t>D: is republican</w:t>
      </w:r>
    </w:p>
    <w:p w14:paraId="07B16F1E" w14:textId="77777777" w:rsidR="00334EAA" w:rsidRDefault="00334EAA" w:rsidP="00FE0440">
      <w:pPr>
        <w:spacing w:after="0" w:line="240" w:lineRule="auto"/>
        <w:jc w:val="both"/>
        <w:rPr>
          <w:rFonts w:asciiTheme="minorHAnsi" w:hAnsiTheme="minorHAnsi" w:cstheme="minorHAnsi"/>
        </w:rPr>
      </w:pPr>
    </w:p>
    <w:p w14:paraId="3D007FAE" w14:textId="4A7C774E" w:rsidR="00A949AB" w:rsidRDefault="00A949AB" w:rsidP="00FE0440">
      <w:pPr>
        <w:spacing w:after="0" w:line="240" w:lineRule="auto"/>
        <w:rPr>
          <w:rFonts w:asciiTheme="minorHAnsi" w:hAnsiTheme="minorHAnsi" w:cstheme="minorHAnsi"/>
        </w:rPr>
      </w:pPr>
      <w:r>
        <w:rPr>
          <w:rFonts w:asciiTheme="minorHAnsi" w:hAnsiTheme="minorHAnsi" w:cstheme="minorHAnsi"/>
        </w:rPr>
        <w:br w:type="page"/>
      </w:r>
    </w:p>
    <w:p w14:paraId="572F0F60" w14:textId="683AA896" w:rsidR="00334EAA" w:rsidRPr="002C4072" w:rsidRDefault="00334EAA" w:rsidP="00FE0440">
      <w:pPr>
        <w:spacing w:after="0" w:line="240" w:lineRule="auto"/>
        <w:jc w:val="both"/>
        <w:rPr>
          <w:rFonts w:asciiTheme="minorHAnsi" w:hAnsiTheme="minorHAnsi" w:cstheme="minorHAnsi"/>
        </w:rPr>
      </w:pPr>
      <w:r w:rsidRPr="002C4072">
        <w:rPr>
          <w:rFonts w:asciiTheme="minorHAnsi" w:hAnsiTheme="minorHAnsi" w:cstheme="minorHAnsi"/>
          <w:b/>
          <w:bCs/>
        </w:rPr>
        <w:lastRenderedPageBreak/>
        <w:t xml:space="preserve">Question </w:t>
      </w:r>
      <w:r>
        <w:rPr>
          <w:rFonts w:asciiTheme="minorHAnsi" w:hAnsiTheme="minorHAnsi" w:cstheme="minorHAnsi"/>
          <w:b/>
          <w:bCs/>
        </w:rPr>
        <w:t>28</w:t>
      </w:r>
    </w:p>
    <w:p w14:paraId="7C67AC65" w14:textId="77777777" w:rsidR="00A949AB" w:rsidRPr="00D816E4" w:rsidRDefault="00A949AB" w:rsidP="00FE0440">
      <w:pPr>
        <w:spacing w:after="0" w:line="240" w:lineRule="auto"/>
        <w:rPr>
          <w:rFonts w:asciiTheme="minorHAnsi" w:hAnsiTheme="minorHAnsi"/>
          <w:kern w:val="2"/>
          <w14:ligatures w14:val="standardContextual"/>
        </w:rPr>
      </w:pPr>
      <w:r w:rsidRPr="00D816E4">
        <w:rPr>
          <w:rFonts w:asciiTheme="minorHAnsi" w:hAnsiTheme="minorHAnsi"/>
          <w:kern w:val="2"/>
          <w14:ligatures w14:val="standardContextual"/>
        </w:rPr>
        <w:t xml:space="preserve">Module ref: 7c The status of decisions and impact of the following  </w:t>
      </w:r>
    </w:p>
    <w:p w14:paraId="2C684DDB" w14:textId="77777777" w:rsidR="00A949AB" w:rsidRPr="00D816E4" w:rsidRDefault="00A949AB" w:rsidP="00FE0440">
      <w:pPr>
        <w:spacing w:after="0" w:line="240" w:lineRule="auto"/>
        <w:rPr>
          <w:rFonts w:asciiTheme="minorHAnsi" w:hAnsiTheme="minorHAnsi" w:cstheme="minorHAnsi"/>
          <w:kern w:val="2"/>
          <w14:ligatures w14:val="standardContextual"/>
        </w:rPr>
      </w:pPr>
      <w:r w:rsidRPr="00D816E4">
        <w:rPr>
          <w:rFonts w:asciiTheme="minorHAnsi" w:hAnsiTheme="minorHAnsi" w:cstheme="minorHAnsi"/>
          <w:kern w:val="2"/>
          <w14:ligatures w14:val="standardContextual"/>
        </w:rPr>
        <w:t>1 mark</w:t>
      </w:r>
    </w:p>
    <w:p w14:paraId="387F87B3" w14:textId="77777777" w:rsidR="00A949AB" w:rsidRPr="008535F4" w:rsidRDefault="00A949AB" w:rsidP="00FE0440">
      <w:pPr>
        <w:spacing w:after="0" w:line="240" w:lineRule="auto"/>
        <w:rPr>
          <w:rFonts w:asciiTheme="minorHAnsi" w:hAnsiTheme="minorHAnsi"/>
          <w:kern w:val="2"/>
          <w14:ligatures w14:val="standardContextual"/>
        </w:rPr>
      </w:pPr>
    </w:p>
    <w:p w14:paraId="0F85C043" w14:textId="77777777" w:rsidR="00A949AB" w:rsidRPr="008535F4" w:rsidRDefault="00A949AB" w:rsidP="00FE0440">
      <w:pPr>
        <w:spacing w:after="0" w:line="240" w:lineRule="auto"/>
        <w:rPr>
          <w:rFonts w:asciiTheme="minorHAnsi" w:hAnsiTheme="minorHAnsi"/>
          <w:kern w:val="2"/>
          <w14:ligatures w14:val="standardContextual"/>
        </w:rPr>
      </w:pPr>
      <w:r w:rsidRPr="008535F4">
        <w:rPr>
          <w:rFonts w:asciiTheme="minorHAnsi" w:hAnsiTheme="minorHAnsi"/>
          <w:kern w:val="2"/>
          <w14:ligatures w14:val="standardContextual"/>
        </w:rPr>
        <w:t>Which ONE of the following statements most accurately describes the status of Privy Council decisions?</w:t>
      </w:r>
    </w:p>
    <w:p w14:paraId="192D82D7" w14:textId="77777777" w:rsidR="00A949AB" w:rsidRPr="008535F4" w:rsidRDefault="00A949AB" w:rsidP="00FE0440">
      <w:pPr>
        <w:spacing w:after="0" w:line="240" w:lineRule="auto"/>
        <w:rPr>
          <w:rFonts w:asciiTheme="minorHAnsi" w:hAnsiTheme="minorHAnsi"/>
          <w:kern w:val="2"/>
          <w14:ligatures w14:val="standardContextual"/>
        </w:rPr>
      </w:pPr>
    </w:p>
    <w:p w14:paraId="020123F0" w14:textId="77777777" w:rsidR="00A949AB" w:rsidRPr="008535F4" w:rsidRDefault="00A949AB" w:rsidP="00FE0440">
      <w:pPr>
        <w:spacing w:after="0" w:line="240" w:lineRule="auto"/>
        <w:rPr>
          <w:rFonts w:asciiTheme="minorHAnsi" w:hAnsiTheme="minorHAnsi"/>
          <w:b/>
          <w:bCs/>
          <w:kern w:val="2"/>
          <w14:ligatures w14:val="standardContextual"/>
        </w:rPr>
      </w:pPr>
      <w:r w:rsidRPr="008535F4">
        <w:rPr>
          <w:rFonts w:asciiTheme="minorHAnsi" w:hAnsiTheme="minorHAnsi"/>
          <w:b/>
          <w:bCs/>
          <w:kern w:val="2"/>
          <w14:ligatures w14:val="standardContextual"/>
        </w:rPr>
        <w:t>Decisions are</w:t>
      </w:r>
    </w:p>
    <w:p w14:paraId="00CC59A6" w14:textId="77777777" w:rsidR="00A949AB" w:rsidRPr="008535F4" w:rsidRDefault="00A949AB" w:rsidP="00FE0440">
      <w:pPr>
        <w:spacing w:after="0" w:line="240" w:lineRule="auto"/>
        <w:rPr>
          <w:rFonts w:asciiTheme="minorHAnsi" w:hAnsiTheme="minorHAnsi"/>
          <w:kern w:val="2"/>
          <w14:ligatures w14:val="standardContextual"/>
        </w:rPr>
      </w:pPr>
    </w:p>
    <w:p w14:paraId="3A97F645" w14:textId="77777777" w:rsidR="00A949AB" w:rsidRPr="008535F4" w:rsidRDefault="00A949AB" w:rsidP="00FE0440">
      <w:pPr>
        <w:numPr>
          <w:ilvl w:val="0"/>
          <w:numId w:val="21"/>
        </w:numPr>
        <w:spacing w:after="0" w:line="240" w:lineRule="auto"/>
        <w:contextualSpacing/>
        <w:rPr>
          <w:rFonts w:asciiTheme="minorHAnsi" w:hAnsiTheme="minorHAnsi"/>
        </w:rPr>
      </w:pPr>
      <w:r w:rsidRPr="008535F4">
        <w:rPr>
          <w:rFonts w:asciiTheme="minorHAnsi" w:hAnsiTheme="minorHAnsi"/>
          <w:highlight w:val="green"/>
        </w:rPr>
        <w:t>A: not binding but are highly persuasive (CORRECT)</w:t>
      </w:r>
    </w:p>
    <w:p w14:paraId="72CF920B" w14:textId="77777777" w:rsidR="00A949AB" w:rsidRPr="008535F4" w:rsidRDefault="00A949AB" w:rsidP="00FE0440">
      <w:pPr>
        <w:numPr>
          <w:ilvl w:val="0"/>
          <w:numId w:val="4"/>
        </w:numPr>
        <w:spacing w:after="0" w:line="240" w:lineRule="auto"/>
        <w:contextualSpacing/>
        <w:rPr>
          <w:rFonts w:asciiTheme="minorHAnsi" w:hAnsiTheme="minorHAnsi"/>
          <w14:ligatures w14:val="standardContextual"/>
        </w:rPr>
      </w:pPr>
      <w:r w:rsidRPr="008535F4">
        <w:rPr>
          <w:rFonts w:asciiTheme="minorHAnsi" w:hAnsiTheme="minorHAnsi"/>
          <w14:ligatures w14:val="standardContextual"/>
        </w:rPr>
        <w:t xml:space="preserve">B: not binding and have little persuasive value </w:t>
      </w:r>
    </w:p>
    <w:p w14:paraId="2022AD0E" w14:textId="77777777" w:rsidR="00A949AB" w:rsidRPr="008535F4" w:rsidRDefault="00A949AB" w:rsidP="00FE0440">
      <w:pPr>
        <w:numPr>
          <w:ilvl w:val="0"/>
          <w:numId w:val="4"/>
        </w:numPr>
        <w:spacing w:after="0" w:line="240" w:lineRule="auto"/>
        <w:contextualSpacing/>
        <w:rPr>
          <w:rFonts w:asciiTheme="minorHAnsi" w:hAnsiTheme="minorHAnsi"/>
          <w14:ligatures w14:val="standardContextual"/>
        </w:rPr>
      </w:pPr>
      <w:r w:rsidRPr="008535F4">
        <w:rPr>
          <w:rFonts w:asciiTheme="minorHAnsi" w:hAnsiTheme="minorHAnsi"/>
          <w14:ligatures w14:val="standardContextual"/>
        </w:rPr>
        <w:t>C: binding on all UK courts</w:t>
      </w:r>
    </w:p>
    <w:p w14:paraId="6D55ABB4" w14:textId="77777777" w:rsidR="00A949AB" w:rsidRPr="008535F4" w:rsidRDefault="00A949AB" w:rsidP="00FE0440">
      <w:pPr>
        <w:numPr>
          <w:ilvl w:val="0"/>
          <w:numId w:val="4"/>
        </w:numPr>
        <w:spacing w:after="0" w:line="240" w:lineRule="auto"/>
        <w:contextualSpacing/>
        <w:rPr>
          <w:rFonts w:asciiTheme="minorHAnsi" w:hAnsiTheme="minorHAnsi"/>
          <w14:ligatures w14:val="standardContextual"/>
        </w:rPr>
      </w:pPr>
      <w:r w:rsidRPr="008535F4">
        <w:rPr>
          <w:rFonts w:asciiTheme="minorHAnsi" w:hAnsiTheme="minorHAnsi"/>
          <w14:ligatures w14:val="standardContextual"/>
        </w:rPr>
        <w:t xml:space="preserve">D: binding on the High Court and County Court </w:t>
      </w:r>
    </w:p>
    <w:p w14:paraId="436DB58F" w14:textId="77777777" w:rsidR="00334EAA" w:rsidRPr="00334EAA" w:rsidRDefault="00334EAA" w:rsidP="00FE0440">
      <w:pPr>
        <w:spacing w:after="0" w:line="240" w:lineRule="auto"/>
        <w:jc w:val="both"/>
        <w:rPr>
          <w:rFonts w:asciiTheme="minorHAnsi" w:hAnsiTheme="minorHAnsi" w:cstheme="minorHAnsi"/>
        </w:rPr>
      </w:pPr>
    </w:p>
    <w:p w14:paraId="62DB0710" w14:textId="77777777" w:rsidR="00334EAA" w:rsidRDefault="00334EAA" w:rsidP="00FE0440">
      <w:pPr>
        <w:spacing w:after="0" w:line="240" w:lineRule="auto"/>
        <w:jc w:val="both"/>
        <w:rPr>
          <w:rFonts w:asciiTheme="minorHAnsi" w:hAnsiTheme="minorHAnsi" w:cstheme="minorHAnsi"/>
        </w:rPr>
      </w:pPr>
    </w:p>
    <w:p w14:paraId="5FC4E685" w14:textId="77777777" w:rsidR="00A363D4" w:rsidRDefault="00A363D4" w:rsidP="00FE0440">
      <w:pPr>
        <w:spacing w:after="0" w:line="240" w:lineRule="auto"/>
        <w:jc w:val="both"/>
        <w:rPr>
          <w:rFonts w:asciiTheme="minorHAnsi" w:hAnsiTheme="minorHAnsi" w:cstheme="minorHAnsi"/>
        </w:rPr>
      </w:pPr>
    </w:p>
    <w:p w14:paraId="7E45A05D" w14:textId="77777777" w:rsidR="00A363D4" w:rsidRDefault="00A363D4" w:rsidP="00FE0440">
      <w:pPr>
        <w:spacing w:after="0" w:line="240" w:lineRule="auto"/>
        <w:jc w:val="both"/>
        <w:rPr>
          <w:rFonts w:asciiTheme="minorHAnsi" w:hAnsiTheme="minorHAnsi" w:cstheme="minorHAnsi"/>
        </w:rPr>
      </w:pPr>
    </w:p>
    <w:p w14:paraId="5C57B013" w14:textId="77777777" w:rsidR="00A363D4" w:rsidRDefault="00A363D4" w:rsidP="00FE0440">
      <w:pPr>
        <w:spacing w:after="0" w:line="240" w:lineRule="auto"/>
        <w:jc w:val="both"/>
        <w:rPr>
          <w:rFonts w:asciiTheme="minorHAnsi" w:hAnsiTheme="minorHAnsi" w:cstheme="minorHAnsi"/>
        </w:rPr>
      </w:pPr>
    </w:p>
    <w:p w14:paraId="56BB0F06" w14:textId="77777777" w:rsidR="00A363D4" w:rsidRPr="00334EAA" w:rsidRDefault="00A363D4" w:rsidP="00FE0440">
      <w:pPr>
        <w:spacing w:after="0" w:line="240" w:lineRule="auto"/>
        <w:jc w:val="both"/>
        <w:rPr>
          <w:rFonts w:asciiTheme="minorHAnsi" w:hAnsiTheme="minorHAnsi" w:cstheme="minorHAnsi"/>
        </w:rPr>
      </w:pPr>
    </w:p>
    <w:p w14:paraId="07AAE208" w14:textId="2D627D87" w:rsidR="00334EAA" w:rsidRDefault="00334EAA" w:rsidP="00FE0440">
      <w:pPr>
        <w:spacing w:after="0" w:line="240" w:lineRule="auto"/>
        <w:jc w:val="both"/>
        <w:rPr>
          <w:rFonts w:asciiTheme="minorHAnsi" w:hAnsiTheme="minorHAnsi" w:cstheme="minorHAnsi"/>
          <w:b/>
          <w:bCs/>
        </w:rPr>
      </w:pPr>
      <w:r w:rsidRPr="002C4072">
        <w:rPr>
          <w:rFonts w:asciiTheme="minorHAnsi" w:hAnsiTheme="minorHAnsi" w:cstheme="minorHAnsi"/>
          <w:b/>
          <w:bCs/>
        </w:rPr>
        <w:t xml:space="preserve">Question </w:t>
      </w:r>
      <w:r>
        <w:rPr>
          <w:rFonts w:asciiTheme="minorHAnsi" w:hAnsiTheme="minorHAnsi" w:cstheme="minorHAnsi"/>
          <w:b/>
          <w:bCs/>
        </w:rPr>
        <w:t>29</w:t>
      </w:r>
    </w:p>
    <w:p w14:paraId="7588E946" w14:textId="149A045F" w:rsidR="000F4602" w:rsidRPr="00D816E4" w:rsidRDefault="000F4602" w:rsidP="00FE0440">
      <w:pPr>
        <w:spacing w:after="0" w:line="240" w:lineRule="auto"/>
        <w:rPr>
          <w:rFonts w:ascii="Calibri" w:eastAsia="Calibri" w:hAnsi="Calibri" w:cs="Calibri"/>
        </w:rPr>
      </w:pPr>
      <w:r w:rsidRPr="00D816E4">
        <w:rPr>
          <w:rFonts w:asciiTheme="minorHAnsi" w:hAnsiTheme="minorHAnsi"/>
        </w:rPr>
        <w:t xml:space="preserve">Module Ref: 2f </w:t>
      </w:r>
      <w:r w:rsidRPr="00D816E4">
        <w:rPr>
          <w:rFonts w:ascii="Calibri" w:eastAsia="Calibri" w:hAnsi="Calibri" w:cs="Calibri"/>
          <w:color w:val="000000" w:themeColor="text1"/>
        </w:rPr>
        <w:t>The options for settling disputes outside the court system and the advantages and disadvantages of different types of Alternative Dispute Resolution (ADR)</w:t>
      </w:r>
    </w:p>
    <w:p w14:paraId="241E22D3" w14:textId="77777777" w:rsidR="000F4602" w:rsidRPr="00D816E4" w:rsidRDefault="000F4602" w:rsidP="00FE0440">
      <w:pPr>
        <w:spacing w:after="0" w:line="240" w:lineRule="auto"/>
        <w:rPr>
          <w:rFonts w:asciiTheme="minorHAnsi" w:hAnsiTheme="minorHAnsi" w:cstheme="minorHAnsi"/>
        </w:rPr>
      </w:pPr>
      <w:r w:rsidRPr="00D816E4">
        <w:rPr>
          <w:rFonts w:asciiTheme="minorHAnsi" w:hAnsiTheme="minorHAnsi" w:cstheme="minorHAnsi"/>
        </w:rPr>
        <w:t>1 mark</w:t>
      </w:r>
    </w:p>
    <w:p w14:paraId="332AAE9A" w14:textId="77777777" w:rsidR="000F4602" w:rsidRPr="00307845" w:rsidRDefault="000F4602" w:rsidP="00FE0440">
      <w:pPr>
        <w:spacing w:after="0" w:line="240" w:lineRule="auto"/>
        <w:rPr>
          <w:rFonts w:asciiTheme="minorHAnsi" w:hAnsiTheme="minorHAnsi" w:cstheme="minorHAnsi"/>
        </w:rPr>
      </w:pPr>
    </w:p>
    <w:p w14:paraId="07791B65" w14:textId="77777777" w:rsidR="000F4602" w:rsidRDefault="000F4602" w:rsidP="00FE0440">
      <w:pPr>
        <w:pStyle w:val="paragraph"/>
        <w:spacing w:before="0" w:beforeAutospacing="0" w:after="0" w:afterAutospacing="0"/>
        <w:textAlignment w:val="baseline"/>
        <w:rPr>
          <w:rFonts w:ascii="Segoe UI" w:hAnsi="Segoe UI" w:cs="Segoe UI"/>
          <w:sz w:val="18"/>
          <w:szCs w:val="18"/>
        </w:rPr>
      </w:pPr>
      <w:r w:rsidRPr="387D708B">
        <w:rPr>
          <w:rStyle w:val="normaltextrun"/>
          <w:rFonts w:ascii="Calibri" w:hAnsi="Calibri" w:cs="Calibri"/>
          <w:sz w:val="22"/>
          <w:szCs w:val="22"/>
        </w:rPr>
        <w:t>A clause of a contract provides that, in the event of a dispute, both parties will agree to submit their arguments to an independent decision-maker.  </w:t>
      </w:r>
      <w:r w:rsidRPr="387D708B">
        <w:rPr>
          <w:rStyle w:val="eop"/>
          <w:rFonts w:ascii="Calibri" w:hAnsi="Calibri" w:cs="Calibri"/>
          <w:sz w:val="22"/>
          <w:szCs w:val="22"/>
        </w:rPr>
        <w:t> </w:t>
      </w:r>
    </w:p>
    <w:p w14:paraId="4C1CB62D" w14:textId="77777777" w:rsidR="000F4602" w:rsidRDefault="000F4602" w:rsidP="00FE0440">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0485B6F1" w14:textId="77777777" w:rsidR="000F4602" w:rsidRDefault="000F4602" w:rsidP="00FE0440">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2"/>
          <w:szCs w:val="22"/>
        </w:rPr>
        <w:t>Which method of alternative dispute resolution does this clause refer to?</w:t>
      </w:r>
      <w:r>
        <w:rPr>
          <w:rStyle w:val="eop"/>
          <w:rFonts w:ascii="Calibri" w:hAnsi="Calibri" w:cs="Calibri"/>
          <w:sz w:val="22"/>
          <w:szCs w:val="22"/>
        </w:rPr>
        <w:t> </w:t>
      </w:r>
    </w:p>
    <w:p w14:paraId="18C7DFD2" w14:textId="77777777" w:rsidR="000F4602" w:rsidRDefault="000F4602" w:rsidP="00FE0440">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46E22B78" w14:textId="77777777" w:rsidR="000F4602" w:rsidRDefault="000F4602" w:rsidP="00FE0440">
      <w:pPr>
        <w:pStyle w:val="paragraph"/>
        <w:numPr>
          <w:ilvl w:val="0"/>
          <w:numId w:val="22"/>
        </w:numPr>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rPr>
        <w:t>A: Mediation</w:t>
      </w:r>
    </w:p>
    <w:p w14:paraId="6DAA6C90" w14:textId="3F3275EC" w:rsidR="000F4602" w:rsidRDefault="000F4602" w:rsidP="00FE0440">
      <w:pPr>
        <w:pStyle w:val="paragraph"/>
        <w:numPr>
          <w:ilvl w:val="0"/>
          <w:numId w:val="22"/>
        </w:numPr>
        <w:spacing w:before="0" w:beforeAutospacing="0" w:after="0" w:afterAutospacing="0"/>
        <w:textAlignment w:val="baseline"/>
        <w:rPr>
          <w:rFonts w:ascii="Calibri" w:hAnsi="Calibri" w:cs="Calibri"/>
          <w:sz w:val="22"/>
          <w:szCs w:val="22"/>
        </w:rPr>
      </w:pPr>
      <w:r w:rsidRPr="00B87469">
        <w:rPr>
          <w:rStyle w:val="normaltextrun"/>
          <w:rFonts w:ascii="Calibri" w:hAnsi="Calibri" w:cs="Calibri"/>
          <w:sz w:val="22"/>
          <w:szCs w:val="22"/>
          <w:highlight w:val="green"/>
          <w:shd w:val="clear" w:color="auto" w:fill="FFFF00"/>
        </w:rPr>
        <w:t>B: Arbitration</w:t>
      </w:r>
      <w:r w:rsidR="00D816E4">
        <w:rPr>
          <w:rStyle w:val="normaltextrun"/>
          <w:rFonts w:ascii="Calibri" w:hAnsi="Calibri" w:cs="Calibri"/>
          <w:sz w:val="22"/>
          <w:szCs w:val="22"/>
          <w:highlight w:val="green"/>
          <w:shd w:val="clear" w:color="auto" w:fill="FFFF00"/>
        </w:rPr>
        <w:t xml:space="preserve"> (CORRECT)</w:t>
      </w:r>
    </w:p>
    <w:p w14:paraId="3E13C593" w14:textId="77777777" w:rsidR="000F4602" w:rsidRDefault="000F4602" w:rsidP="00FE0440">
      <w:pPr>
        <w:pStyle w:val="paragraph"/>
        <w:numPr>
          <w:ilvl w:val="0"/>
          <w:numId w:val="22"/>
        </w:numPr>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rPr>
        <w:t>C: Conciliation</w:t>
      </w:r>
    </w:p>
    <w:p w14:paraId="178F7C96" w14:textId="77777777" w:rsidR="000F4602" w:rsidRDefault="000F4602" w:rsidP="00FE0440">
      <w:pPr>
        <w:pStyle w:val="paragraph"/>
        <w:numPr>
          <w:ilvl w:val="0"/>
          <w:numId w:val="22"/>
        </w:numPr>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rPr>
        <w:t>D: Negotiation</w:t>
      </w:r>
    </w:p>
    <w:p w14:paraId="41AE11FE" w14:textId="77777777" w:rsidR="00334EAA" w:rsidRDefault="00334EAA" w:rsidP="00FE0440">
      <w:pPr>
        <w:spacing w:after="0" w:line="240" w:lineRule="auto"/>
        <w:jc w:val="both"/>
        <w:rPr>
          <w:rFonts w:asciiTheme="minorHAnsi" w:hAnsiTheme="minorHAnsi" w:cstheme="minorHAnsi"/>
          <w:b/>
          <w:bCs/>
        </w:rPr>
      </w:pPr>
    </w:p>
    <w:p w14:paraId="5FD6DD75" w14:textId="77777777" w:rsidR="00A363D4" w:rsidRDefault="00A363D4" w:rsidP="00FE0440">
      <w:pPr>
        <w:spacing w:after="0" w:line="240" w:lineRule="auto"/>
        <w:jc w:val="both"/>
        <w:rPr>
          <w:rFonts w:asciiTheme="minorHAnsi" w:hAnsiTheme="minorHAnsi" w:cstheme="minorHAnsi"/>
          <w:b/>
          <w:bCs/>
        </w:rPr>
      </w:pPr>
    </w:p>
    <w:p w14:paraId="3EA29D14" w14:textId="77777777" w:rsidR="00A363D4" w:rsidRDefault="00A363D4" w:rsidP="00FE0440">
      <w:pPr>
        <w:spacing w:after="0" w:line="240" w:lineRule="auto"/>
        <w:jc w:val="both"/>
        <w:rPr>
          <w:rFonts w:asciiTheme="minorHAnsi" w:hAnsiTheme="minorHAnsi" w:cstheme="minorHAnsi"/>
          <w:b/>
          <w:bCs/>
        </w:rPr>
      </w:pPr>
    </w:p>
    <w:p w14:paraId="25717C15" w14:textId="77777777" w:rsidR="00A363D4" w:rsidRDefault="00A363D4" w:rsidP="00FE0440">
      <w:pPr>
        <w:spacing w:after="0" w:line="240" w:lineRule="auto"/>
        <w:jc w:val="both"/>
        <w:rPr>
          <w:rFonts w:asciiTheme="minorHAnsi" w:hAnsiTheme="minorHAnsi" w:cstheme="minorHAnsi"/>
          <w:b/>
          <w:bCs/>
        </w:rPr>
      </w:pPr>
    </w:p>
    <w:p w14:paraId="7EEDF49D" w14:textId="77777777" w:rsidR="00A363D4" w:rsidRDefault="00A363D4" w:rsidP="00FE0440">
      <w:pPr>
        <w:spacing w:after="0" w:line="240" w:lineRule="auto"/>
        <w:jc w:val="both"/>
        <w:rPr>
          <w:rFonts w:asciiTheme="minorHAnsi" w:hAnsiTheme="minorHAnsi" w:cstheme="minorHAnsi"/>
          <w:b/>
          <w:bCs/>
        </w:rPr>
      </w:pPr>
    </w:p>
    <w:p w14:paraId="4DF502E2" w14:textId="77777777" w:rsidR="00334EAA" w:rsidRDefault="00334EAA" w:rsidP="00FE0440">
      <w:pPr>
        <w:spacing w:after="0" w:line="240" w:lineRule="auto"/>
        <w:jc w:val="both"/>
        <w:rPr>
          <w:rFonts w:asciiTheme="minorHAnsi" w:hAnsiTheme="minorHAnsi" w:cstheme="minorHAnsi"/>
          <w:b/>
          <w:bCs/>
        </w:rPr>
      </w:pPr>
    </w:p>
    <w:p w14:paraId="4B7C6820" w14:textId="767E0A2C" w:rsidR="00334EAA" w:rsidRPr="002C4072" w:rsidRDefault="00334EAA" w:rsidP="00FE0440">
      <w:pPr>
        <w:spacing w:after="0" w:line="240" w:lineRule="auto"/>
        <w:jc w:val="both"/>
        <w:rPr>
          <w:rFonts w:asciiTheme="minorHAnsi" w:hAnsiTheme="minorHAnsi" w:cstheme="minorHAnsi"/>
        </w:rPr>
      </w:pPr>
      <w:r w:rsidRPr="002C4072">
        <w:rPr>
          <w:rFonts w:asciiTheme="minorHAnsi" w:hAnsiTheme="minorHAnsi" w:cstheme="minorHAnsi"/>
          <w:b/>
          <w:bCs/>
        </w:rPr>
        <w:t xml:space="preserve">Question </w:t>
      </w:r>
      <w:r>
        <w:rPr>
          <w:rFonts w:asciiTheme="minorHAnsi" w:hAnsiTheme="minorHAnsi" w:cstheme="minorHAnsi"/>
          <w:b/>
          <w:bCs/>
        </w:rPr>
        <w:t>30</w:t>
      </w:r>
    </w:p>
    <w:p w14:paraId="353C311F" w14:textId="77777777" w:rsidR="00B759AE" w:rsidRPr="00D816E4" w:rsidRDefault="00B759AE" w:rsidP="00FE0440">
      <w:pPr>
        <w:spacing w:after="0" w:line="240" w:lineRule="auto"/>
        <w:rPr>
          <w:rFonts w:asciiTheme="minorHAnsi" w:hAnsiTheme="minorHAnsi"/>
          <w:kern w:val="2"/>
          <w14:ligatures w14:val="standardContextual"/>
        </w:rPr>
      </w:pPr>
      <w:r w:rsidRPr="00D816E4">
        <w:rPr>
          <w:rFonts w:asciiTheme="minorHAnsi" w:hAnsiTheme="minorHAnsi"/>
          <w:kern w:val="2"/>
          <w14:ligatures w14:val="standardContextual"/>
        </w:rPr>
        <w:t>Module ref: 3b The role of the Lord Chancellor/Secretary of State for justice and the main types of judge, including the appointment and jurisdiction of each level of judge</w:t>
      </w:r>
    </w:p>
    <w:p w14:paraId="538A6091" w14:textId="77777777" w:rsidR="00B759AE" w:rsidRPr="00D816E4" w:rsidRDefault="00B759AE" w:rsidP="00FE0440">
      <w:pPr>
        <w:spacing w:after="0" w:line="240" w:lineRule="auto"/>
        <w:rPr>
          <w:rFonts w:asciiTheme="minorHAnsi" w:hAnsiTheme="minorHAnsi" w:cstheme="minorHAnsi"/>
          <w:kern w:val="2"/>
          <w14:ligatures w14:val="standardContextual"/>
        </w:rPr>
      </w:pPr>
      <w:r w:rsidRPr="00D816E4">
        <w:rPr>
          <w:rFonts w:asciiTheme="minorHAnsi" w:hAnsiTheme="minorHAnsi" w:cstheme="minorHAnsi"/>
          <w:kern w:val="2"/>
          <w14:ligatures w14:val="standardContextual"/>
        </w:rPr>
        <w:t>1 mark</w:t>
      </w:r>
    </w:p>
    <w:p w14:paraId="7EA77AA8" w14:textId="77777777" w:rsidR="00B759AE" w:rsidRPr="006D7183" w:rsidRDefault="00B759AE" w:rsidP="00FE0440">
      <w:pPr>
        <w:spacing w:after="0" w:line="240" w:lineRule="auto"/>
        <w:rPr>
          <w:rFonts w:asciiTheme="minorHAnsi" w:hAnsiTheme="minorHAnsi"/>
          <w:kern w:val="2"/>
          <w14:ligatures w14:val="standardContextual"/>
        </w:rPr>
      </w:pPr>
    </w:p>
    <w:p w14:paraId="7A197304" w14:textId="77777777" w:rsidR="00B759AE" w:rsidRPr="006D7183" w:rsidRDefault="00B759AE" w:rsidP="00FE0440">
      <w:pPr>
        <w:spacing w:after="0" w:line="240" w:lineRule="auto"/>
        <w:rPr>
          <w:rFonts w:asciiTheme="minorHAnsi" w:hAnsiTheme="minorHAnsi"/>
          <w:kern w:val="2"/>
          <w14:ligatures w14:val="standardContextual"/>
        </w:rPr>
      </w:pPr>
      <w:r w:rsidRPr="006D7183">
        <w:rPr>
          <w:rFonts w:asciiTheme="minorHAnsi" w:hAnsiTheme="minorHAnsi"/>
          <w:kern w:val="2"/>
          <w14:ligatures w14:val="standardContextual"/>
        </w:rPr>
        <w:t>In which ONE of the following courts may a Recorder sit as a judge?</w:t>
      </w:r>
    </w:p>
    <w:p w14:paraId="3D5E678D" w14:textId="77777777" w:rsidR="00B759AE" w:rsidRPr="006D7183" w:rsidRDefault="00B759AE" w:rsidP="00FE0440">
      <w:pPr>
        <w:spacing w:after="0" w:line="240" w:lineRule="auto"/>
        <w:rPr>
          <w:rFonts w:asciiTheme="minorHAnsi" w:hAnsiTheme="minorHAnsi"/>
          <w:kern w:val="2"/>
          <w14:ligatures w14:val="standardContextual"/>
        </w:rPr>
      </w:pPr>
    </w:p>
    <w:p w14:paraId="69B752E1" w14:textId="77777777" w:rsidR="00B759AE" w:rsidRPr="006D7183" w:rsidRDefault="00B759AE" w:rsidP="00FE0440">
      <w:pPr>
        <w:numPr>
          <w:ilvl w:val="0"/>
          <w:numId w:val="4"/>
        </w:numPr>
        <w:spacing w:after="0" w:line="240" w:lineRule="auto"/>
        <w:contextualSpacing/>
        <w:rPr>
          <w:rFonts w:asciiTheme="minorHAnsi" w:hAnsiTheme="minorHAnsi"/>
          <w14:ligatures w14:val="standardContextual"/>
        </w:rPr>
      </w:pPr>
      <w:r w:rsidRPr="006D7183">
        <w:rPr>
          <w:rFonts w:asciiTheme="minorHAnsi" w:hAnsiTheme="minorHAnsi"/>
          <w14:ligatures w14:val="standardContextual"/>
        </w:rPr>
        <w:t>A: Court of Appeal</w:t>
      </w:r>
    </w:p>
    <w:p w14:paraId="38F36698" w14:textId="77777777" w:rsidR="00B759AE" w:rsidRPr="006D7183" w:rsidRDefault="00B759AE" w:rsidP="00FE0440">
      <w:pPr>
        <w:numPr>
          <w:ilvl w:val="0"/>
          <w:numId w:val="4"/>
        </w:numPr>
        <w:spacing w:after="0" w:line="240" w:lineRule="auto"/>
        <w:contextualSpacing/>
        <w:rPr>
          <w:rFonts w:asciiTheme="minorHAnsi" w:hAnsiTheme="minorHAnsi"/>
          <w14:ligatures w14:val="standardContextual"/>
        </w:rPr>
      </w:pPr>
      <w:r w:rsidRPr="006D7183">
        <w:rPr>
          <w:rFonts w:asciiTheme="minorHAnsi" w:hAnsiTheme="minorHAnsi"/>
          <w:highlight w:val="green"/>
          <w14:ligatures w14:val="standardContextual"/>
        </w:rPr>
        <w:t>B: Family Court (CORRECT)</w:t>
      </w:r>
    </w:p>
    <w:p w14:paraId="6CB39B6D" w14:textId="77777777" w:rsidR="00B759AE" w:rsidRPr="006D7183" w:rsidRDefault="00B759AE" w:rsidP="00FE0440">
      <w:pPr>
        <w:numPr>
          <w:ilvl w:val="0"/>
          <w:numId w:val="4"/>
        </w:numPr>
        <w:spacing w:after="0" w:line="240" w:lineRule="auto"/>
        <w:contextualSpacing/>
        <w:rPr>
          <w:rFonts w:asciiTheme="minorHAnsi" w:hAnsiTheme="minorHAnsi"/>
          <w:kern w:val="2"/>
          <w14:ligatures w14:val="standardContextual"/>
        </w:rPr>
      </w:pPr>
      <w:r w:rsidRPr="006D7183">
        <w:rPr>
          <w:rFonts w:asciiTheme="minorHAnsi" w:hAnsiTheme="minorHAnsi"/>
          <w14:ligatures w14:val="standardContextual"/>
        </w:rPr>
        <w:t>C: Magistrates’ court</w:t>
      </w:r>
    </w:p>
    <w:p w14:paraId="415E8601" w14:textId="77777777" w:rsidR="00B759AE" w:rsidRPr="006D7183" w:rsidRDefault="00B759AE" w:rsidP="00FE0440">
      <w:pPr>
        <w:numPr>
          <w:ilvl w:val="0"/>
          <w:numId w:val="4"/>
        </w:numPr>
        <w:spacing w:after="0" w:line="240" w:lineRule="auto"/>
        <w:contextualSpacing/>
        <w:rPr>
          <w:rFonts w:asciiTheme="minorHAnsi" w:hAnsiTheme="minorHAnsi"/>
          <w14:ligatures w14:val="standardContextual"/>
        </w:rPr>
      </w:pPr>
      <w:r w:rsidRPr="006D7183">
        <w:rPr>
          <w:rFonts w:asciiTheme="minorHAnsi" w:hAnsiTheme="minorHAnsi"/>
          <w14:ligatures w14:val="standardContextual"/>
        </w:rPr>
        <w:t>D: Upper Tribunal</w:t>
      </w:r>
    </w:p>
    <w:p w14:paraId="7EB36D29" w14:textId="6D6CE5FD" w:rsidR="00B759AE" w:rsidRDefault="00B759AE" w:rsidP="00FE0440">
      <w:pPr>
        <w:spacing w:after="0" w:line="240" w:lineRule="auto"/>
        <w:rPr>
          <w:rFonts w:asciiTheme="minorHAnsi" w:hAnsiTheme="minorHAnsi" w:cstheme="minorHAnsi"/>
          <w:b/>
          <w:bCs/>
        </w:rPr>
      </w:pPr>
      <w:r>
        <w:rPr>
          <w:rFonts w:asciiTheme="minorHAnsi" w:hAnsiTheme="minorHAnsi" w:cstheme="minorHAnsi"/>
          <w:b/>
          <w:bCs/>
        </w:rPr>
        <w:br w:type="page"/>
      </w:r>
    </w:p>
    <w:p w14:paraId="3B0E5AD4" w14:textId="5C593B16" w:rsidR="00334EAA" w:rsidRDefault="00334EAA" w:rsidP="00FE0440">
      <w:pPr>
        <w:spacing w:after="0" w:line="240" w:lineRule="auto"/>
        <w:jc w:val="both"/>
        <w:rPr>
          <w:rFonts w:asciiTheme="minorHAnsi" w:hAnsiTheme="minorHAnsi" w:cstheme="minorHAnsi"/>
          <w:b/>
          <w:bCs/>
        </w:rPr>
      </w:pPr>
      <w:r w:rsidRPr="002C4072">
        <w:rPr>
          <w:rFonts w:asciiTheme="minorHAnsi" w:hAnsiTheme="minorHAnsi" w:cstheme="minorHAnsi"/>
          <w:b/>
          <w:bCs/>
        </w:rPr>
        <w:lastRenderedPageBreak/>
        <w:t xml:space="preserve">Question </w:t>
      </w:r>
      <w:r>
        <w:rPr>
          <w:rFonts w:asciiTheme="minorHAnsi" w:hAnsiTheme="minorHAnsi" w:cstheme="minorHAnsi"/>
          <w:b/>
          <w:bCs/>
        </w:rPr>
        <w:t>3</w:t>
      </w:r>
      <w:r w:rsidRPr="002C4072">
        <w:rPr>
          <w:rFonts w:asciiTheme="minorHAnsi" w:hAnsiTheme="minorHAnsi" w:cstheme="minorHAnsi"/>
          <w:b/>
          <w:bCs/>
        </w:rPr>
        <w:t>1</w:t>
      </w:r>
    </w:p>
    <w:p w14:paraId="11F2F62C" w14:textId="77777777" w:rsidR="00A84DB7" w:rsidRPr="00D816E4" w:rsidRDefault="00A84DB7" w:rsidP="00FE0440">
      <w:pPr>
        <w:widowControl w:val="0"/>
        <w:spacing w:after="0" w:line="240" w:lineRule="auto"/>
        <w:rPr>
          <w:rFonts w:ascii="Calibri" w:eastAsia="Calibri" w:hAnsi="Calibri" w:cs="Calibri"/>
        </w:rPr>
      </w:pPr>
      <w:r w:rsidRPr="00D816E4">
        <w:rPr>
          <w:rFonts w:asciiTheme="minorHAnsi" w:hAnsiTheme="minorHAnsi"/>
        </w:rPr>
        <w:t xml:space="preserve">Module Ref: 2a </w:t>
      </w:r>
      <w:r w:rsidRPr="00D816E4">
        <w:rPr>
          <w:rFonts w:ascii="Calibri" w:eastAsia="Calibri" w:hAnsi="Calibri" w:cs="Calibri"/>
          <w:color w:val="000000" w:themeColor="text1"/>
        </w:rPr>
        <w:t>The criminal legal system in England and Wales:</w:t>
      </w:r>
    </w:p>
    <w:p w14:paraId="4E311639" w14:textId="77777777" w:rsidR="00A84DB7" w:rsidRPr="00D816E4" w:rsidRDefault="00A84DB7" w:rsidP="00FE0440">
      <w:pPr>
        <w:spacing w:after="0" w:line="240" w:lineRule="auto"/>
        <w:rPr>
          <w:rFonts w:asciiTheme="minorHAnsi" w:hAnsiTheme="minorHAnsi" w:cstheme="minorHAnsi"/>
        </w:rPr>
      </w:pPr>
      <w:r w:rsidRPr="00D816E4">
        <w:rPr>
          <w:rFonts w:asciiTheme="minorHAnsi" w:hAnsiTheme="minorHAnsi" w:cstheme="minorHAnsi"/>
        </w:rPr>
        <w:t>1 mark</w:t>
      </w:r>
    </w:p>
    <w:p w14:paraId="4C2E5CA0" w14:textId="77777777" w:rsidR="00A84DB7" w:rsidRPr="00307845" w:rsidRDefault="00A84DB7" w:rsidP="00FE0440">
      <w:pPr>
        <w:spacing w:after="0" w:line="240" w:lineRule="auto"/>
        <w:rPr>
          <w:rFonts w:asciiTheme="minorHAnsi" w:hAnsiTheme="minorHAnsi" w:cstheme="minorHAnsi"/>
        </w:rPr>
      </w:pPr>
    </w:p>
    <w:p w14:paraId="29A450C0" w14:textId="77777777" w:rsidR="00A84DB7" w:rsidRDefault="00A84DB7" w:rsidP="00FE0440">
      <w:pPr>
        <w:spacing w:after="0" w:line="240" w:lineRule="auto"/>
        <w:rPr>
          <w:rFonts w:asciiTheme="minorHAnsi" w:hAnsiTheme="minorHAnsi" w:cstheme="minorHAnsi"/>
        </w:rPr>
      </w:pPr>
      <w:r w:rsidRPr="00B67A81">
        <w:rPr>
          <w:rFonts w:asciiTheme="minorHAnsi" w:hAnsiTheme="minorHAnsi" w:cstheme="minorHAnsi"/>
        </w:rPr>
        <w:t xml:space="preserve">Which </w:t>
      </w:r>
      <w:r>
        <w:rPr>
          <w:rFonts w:asciiTheme="minorHAnsi" w:hAnsiTheme="minorHAnsi" w:cstheme="minorHAnsi"/>
        </w:rPr>
        <w:t>ONE</w:t>
      </w:r>
      <w:r w:rsidRPr="00B67A81">
        <w:rPr>
          <w:rFonts w:asciiTheme="minorHAnsi" w:hAnsiTheme="minorHAnsi" w:cstheme="minorHAnsi"/>
        </w:rPr>
        <w:t xml:space="preserve"> of the following will result in a juror being disqualified from jury service under s1 Juries Act 1974?</w:t>
      </w:r>
    </w:p>
    <w:p w14:paraId="1FBA9B70" w14:textId="77777777" w:rsidR="00A84DB7" w:rsidRDefault="00A84DB7" w:rsidP="00FE0440">
      <w:pPr>
        <w:spacing w:after="0" w:line="240" w:lineRule="auto"/>
        <w:rPr>
          <w:rFonts w:asciiTheme="minorHAnsi" w:hAnsiTheme="minorHAnsi" w:cstheme="minorHAnsi"/>
        </w:rPr>
      </w:pPr>
    </w:p>
    <w:p w14:paraId="54E9C851" w14:textId="4B2C2F77" w:rsidR="00A84DB7" w:rsidRPr="00FD3F18" w:rsidRDefault="00A84DB7" w:rsidP="00FE0440">
      <w:pPr>
        <w:pStyle w:val="ListParagraph"/>
        <w:numPr>
          <w:ilvl w:val="0"/>
          <w:numId w:val="23"/>
        </w:numPr>
        <w:spacing w:after="0" w:line="240" w:lineRule="auto"/>
        <w:rPr>
          <w:rFonts w:asciiTheme="minorHAnsi" w:hAnsiTheme="minorHAnsi" w:cstheme="minorHAnsi"/>
        </w:rPr>
      </w:pPr>
      <w:r>
        <w:rPr>
          <w:rFonts w:asciiTheme="minorHAnsi" w:hAnsiTheme="minorHAnsi" w:cstheme="minorHAnsi"/>
          <w:highlight w:val="green"/>
        </w:rPr>
        <w:t xml:space="preserve">A: </w:t>
      </w:r>
      <w:r w:rsidRPr="00FD3F18">
        <w:rPr>
          <w:rFonts w:asciiTheme="minorHAnsi" w:hAnsiTheme="minorHAnsi" w:cstheme="minorHAnsi"/>
          <w:highlight w:val="green"/>
        </w:rPr>
        <w:t>Having served a 6-month prison sentence within the last five years</w:t>
      </w:r>
      <w:r w:rsidR="00D816E4">
        <w:rPr>
          <w:rFonts w:asciiTheme="minorHAnsi" w:hAnsiTheme="minorHAnsi" w:cstheme="minorHAnsi"/>
          <w:highlight w:val="green"/>
        </w:rPr>
        <w:t xml:space="preserve"> (CORRECT)</w:t>
      </w:r>
    </w:p>
    <w:p w14:paraId="27B6A0D9" w14:textId="77777777" w:rsidR="00A84DB7" w:rsidRPr="00FD3F18" w:rsidRDefault="00A84DB7" w:rsidP="00FE0440">
      <w:pPr>
        <w:pStyle w:val="ListParagraph"/>
        <w:numPr>
          <w:ilvl w:val="0"/>
          <w:numId w:val="23"/>
        </w:numPr>
        <w:spacing w:after="0" w:line="240" w:lineRule="auto"/>
        <w:rPr>
          <w:rFonts w:asciiTheme="minorHAnsi" w:hAnsiTheme="minorHAnsi" w:cstheme="minorHAnsi"/>
        </w:rPr>
      </w:pPr>
      <w:r>
        <w:rPr>
          <w:rFonts w:asciiTheme="minorHAnsi" w:hAnsiTheme="minorHAnsi" w:cstheme="minorHAnsi"/>
        </w:rPr>
        <w:t xml:space="preserve">B: </w:t>
      </w:r>
      <w:r w:rsidRPr="00FD3F18">
        <w:rPr>
          <w:rFonts w:asciiTheme="minorHAnsi" w:hAnsiTheme="minorHAnsi" w:cstheme="minorHAnsi"/>
        </w:rPr>
        <w:t xml:space="preserve">Being over 70 years of age </w:t>
      </w:r>
    </w:p>
    <w:p w14:paraId="24455B02" w14:textId="77777777" w:rsidR="00A84DB7" w:rsidRPr="00FD3F18" w:rsidRDefault="00A84DB7" w:rsidP="00FE0440">
      <w:pPr>
        <w:pStyle w:val="ListParagraph"/>
        <w:numPr>
          <w:ilvl w:val="0"/>
          <w:numId w:val="23"/>
        </w:numPr>
        <w:spacing w:after="0" w:line="240" w:lineRule="auto"/>
        <w:rPr>
          <w:rFonts w:asciiTheme="minorHAnsi" w:hAnsiTheme="minorHAnsi" w:cstheme="minorHAnsi"/>
        </w:rPr>
      </w:pPr>
      <w:r>
        <w:rPr>
          <w:rFonts w:asciiTheme="minorHAnsi" w:hAnsiTheme="minorHAnsi" w:cstheme="minorHAnsi"/>
        </w:rPr>
        <w:t xml:space="preserve">C: </w:t>
      </w:r>
      <w:r w:rsidRPr="00FD3F18">
        <w:rPr>
          <w:rFonts w:asciiTheme="minorHAnsi" w:hAnsiTheme="minorHAnsi" w:cstheme="minorHAnsi"/>
        </w:rPr>
        <w:t xml:space="preserve">Having served on a jury within the last 12 months </w:t>
      </w:r>
    </w:p>
    <w:p w14:paraId="13C11BB8" w14:textId="77777777" w:rsidR="00A84DB7" w:rsidRDefault="00A84DB7" w:rsidP="00FE0440">
      <w:pPr>
        <w:pStyle w:val="ListParagraph"/>
        <w:numPr>
          <w:ilvl w:val="0"/>
          <w:numId w:val="23"/>
        </w:numPr>
        <w:spacing w:after="0" w:line="240" w:lineRule="auto"/>
        <w:rPr>
          <w:rFonts w:asciiTheme="minorHAnsi" w:hAnsiTheme="minorHAnsi"/>
        </w:rPr>
      </w:pPr>
      <w:r w:rsidRPr="352416C7">
        <w:rPr>
          <w:rFonts w:asciiTheme="minorHAnsi" w:hAnsiTheme="minorHAnsi"/>
        </w:rPr>
        <w:t>D: Being a former police officer</w:t>
      </w:r>
    </w:p>
    <w:p w14:paraId="30BF5101" w14:textId="77777777" w:rsidR="00334EAA" w:rsidRDefault="00334EAA" w:rsidP="00FE0440">
      <w:pPr>
        <w:spacing w:after="0" w:line="240" w:lineRule="auto"/>
        <w:jc w:val="both"/>
        <w:rPr>
          <w:rFonts w:asciiTheme="minorHAnsi" w:hAnsiTheme="minorHAnsi" w:cstheme="minorHAnsi"/>
        </w:rPr>
      </w:pPr>
    </w:p>
    <w:p w14:paraId="369372F9" w14:textId="77777777" w:rsidR="00334EAA" w:rsidRDefault="00334EAA" w:rsidP="00FE0440">
      <w:pPr>
        <w:spacing w:after="0" w:line="240" w:lineRule="auto"/>
        <w:jc w:val="both"/>
        <w:rPr>
          <w:rFonts w:asciiTheme="minorHAnsi" w:hAnsiTheme="minorHAnsi" w:cstheme="minorHAnsi"/>
        </w:rPr>
      </w:pPr>
    </w:p>
    <w:p w14:paraId="428375C2" w14:textId="77777777" w:rsidR="00A363D4" w:rsidRDefault="00A363D4" w:rsidP="00FE0440">
      <w:pPr>
        <w:spacing w:after="0" w:line="240" w:lineRule="auto"/>
        <w:jc w:val="both"/>
        <w:rPr>
          <w:rFonts w:asciiTheme="minorHAnsi" w:hAnsiTheme="minorHAnsi" w:cstheme="minorHAnsi"/>
        </w:rPr>
      </w:pPr>
    </w:p>
    <w:p w14:paraId="40D1922E" w14:textId="77777777" w:rsidR="00A363D4" w:rsidRDefault="00A363D4" w:rsidP="00FE0440">
      <w:pPr>
        <w:spacing w:after="0" w:line="240" w:lineRule="auto"/>
        <w:jc w:val="both"/>
        <w:rPr>
          <w:rFonts w:asciiTheme="minorHAnsi" w:hAnsiTheme="minorHAnsi" w:cstheme="minorHAnsi"/>
        </w:rPr>
      </w:pPr>
    </w:p>
    <w:p w14:paraId="6A9B3D9C" w14:textId="77777777" w:rsidR="00A363D4" w:rsidRDefault="00A363D4" w:rsidP="00FE0440">
      <w:pPr>
        <w:spacing w:after="0" w:line="240" w:lineRule="auto"/>
        <w:jc w:val="both"/>
        <w:rPr>
          <w:rFonts w:asciiTheme="minorHAnsi" w:hAnsiTheme="minorHAnsi" w:cstheme="minorHAnsi"/>
        </w:rPr>
      </w:pPr>
    </w:p>
    <w:p w14:paraId="51AE8B9B" w14:textId="663C93A1" w:rsidR="00334EAA" w:rsidRDefault="00334EAA" w:rsidP="00FE0440">
      <w:pPr>
        <w:spacing w:after="0" w:line="240" w:lineRule="auto"/>
        <w:jc w:val="both"/>
        <w:rPr>
          <w:rFonts w:asciiTheme="minorHAnsi" w:hAnsiTheme="minorHAnsi" w:cstheme="minorHAnsi"/>
        </w:rPr>
      </w:pPr>
      <w:r w:rsidRPr="002C4072">
        <w:rPr>
          <w:rFonts w:asciiTheme="minorHAnsi" w:hAnsiTheme="minorHAnsi" w:cstheme="minorHAnsi"/>
          <w:b/>
          <w:bCs/>
        </w:rPr>
        <w:t xml:space="preserve">Question </w:t>
      </w:r>
      <w:r>
        <w:rPr>
          <w:rFonts w:asciiTheme="minorHAnsi" w:hAnsiTheme="minorHAnsi" w:cstheme="minorHAnsi"/>
          <w:b/>
          <w:bCs/>
        </w:rPr>
        <w:t>32</w:t>
      </w:r>
    </w:p>
    <w:p w14:paraId="2FA8A7DD" w14:textId="77777777" w:rsidR="00961F54" w:rsidRPr="00D816E4" w:rsidRDefault="00961F54" w:rsidP="00FE0440">
      <w:pPr>
        <w:spacing w:after="0" w:line="240" w:lineRule="auto"/>
        <w:contextualSpacing/>
        <w:rPr>
          <w:rFonts w:ascii="Calibri" w:eastAsia="Calibri" w:hAnsi="Calibri" w:cs="Calibri"/>
        </w:rPr>
      </w:pPr>
      <w:r w:rsidRPr="00D816E4">
        <w:rPr>
          <w:rFonts w:asciiTheme="minorHAnsi" w:hAnsiTheme="minorHAnsi"/>
        </w:rPr>
        <w:t xml:space="preserve">Module Ref: 2e </w:t>
      </w:r>
      <w:r w:rsidRPr="00D816E4">
        <w:rPr>
          <w:rFonts w:ascii="Calibri" w:eastAsia="Calibri" w:hAnsi="Calibri" w:cs="Calibri"/>
          <w:color w:val="000000" w:themeColor="text1"/>
        </w:rPr>
        <w:t>The concept of the legal personality; natural and juristic persons, including incorporated companies and limited liability partnerships, and examples of when it may be appropriate to ‘pierce the corporate veil’</w:t>
      </w:r>
    </w:p>
    <w:p w14:paraId="51FADA72" w14:textId="77777777" w:rsidR="00961F54" w:rsidRPr="00D816E4" w:rsidRDefault="00961F54" w:rsidP="00FE0440">
      <w:pPr>
        <w:spacing w:after="0" w:line="240" w:lineRule="auto"/>
        <w:rPr>
          <w:rFonts w:asciiTheme="minorHAnsi" w:hAnsiTheme="minorHAnsi" w:cstheme="minorHAnsi"/>
        </w:rPr>
      </w:pPr>
      <w:r w:rsidRPr="00D816E4">
        <w:rPr>
          <w:rFonts w:asciiTheme="minorHAnsi" w:hAnsiTheme="minorHAnsi" w:cstheme="minorHAnsi"/>
        </w:rPr>
        <w:t>1 mark</w:t>
      </w:r>
    </w:p>
    <w:p w14:paraId="1F9B3B55" w14:textId="77777777" w:rsidR="00961F54" w:rsidRDefault="00961F54" w:rsidP="00FE0440">
      <w:pPr>
        <w:spacing w:after="0" w:line="240" w:lineRule="auto"/>
        <w:rPr>
          <w:rFonts w:asciiTheme="minorHAnsi" w:hAnsiTheme="minorHAnsi" w:cstheme="minorHAnsi"/>
          <w:b/>
        </w:rPr>
      </w:pPr>
    </w:p>
    <w:p w14:paraId="213FDF48" w14:textId="77777777" w:rsidR="00961F54" w:rsidRDefault="00961F54" w:rsidP="00FE0440">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The phrase ‘piercing the corporate veil’ means that</w:t>
      </w:r>
    </w:p>
    <w:p w14:paraId="2A6597DD" w14:textId="77777777" w:rsidR="00961F54" w:rsidRDefault="00961F54" w:rsidP="00FE0440">
      <w:pPr>
        <w:pStyle w:val="paragraph"/>
        <w:spacing w:before="0" w:beforeAutospacing="0" w:after="0" w:afterAutospacing="0"/>
        <w:textAlignment w:val="baseline"/>
        <w:rPr>
          <w:rStyle w:val="eop"/>
          <w:rFonts w:ascii="Calibri" w:hAnsi="Calibri" w:cs="Calibri"/>
          <w:sz w:val="22"/>
          <w:szCs w:val="22"/>
        </w:rPr>
      </w:pPr>
      <w:r>
        <w:rPr>
          <w:rStyle w:val="eop"/>
          <w:rFonts w:ascii="Calibri" w:hAnsi="Calibri" w:cs="Calibri"/>
          <w:sz w:val="22"/>
          <w:szCs w:val="22"/>
        </w:rPr>
        <w:t> </w:t>
      </w:r>
    </w:p>
    <w:p w14:paraId="167FB06F" w14:textId="39E90ED2" w:rsidR="00961F54" w:rsidRPr="00657834" w:rsidRDefault="00961F54" w:rsidP="00FE0440">
      <w:pPr>
        <w:pStyle w:val="paragraph"/>
        <w:numPr>
          <w:ilvl w:val="0"/>
          <w:numId w:val="24"/>
        </w:numPr>
        <w:spacing w:before="0" w:beforeAutospacing="0" w:after="0" w:afterAutospacing="0"/>
        <w:textAlignment w:val="baseline"/>
        <w:rPr>
          <w:rFonts w:asciiTheme="minorHAnsi" w:hAnsiTheme="minorHAnsi" w:cstheme="minorHAnsi"/>
          <w:sz w:val="22"/>
          <w:szCs w:val="22"/>
        </w:rPr>
      </w:pPr>
      <w:r w:rsidRPr="00657834">
        <w:rPr>
          <w:rStyle w:val="normaltextrun"/>
          <w:rFonts w:asciiTheme="minorHAnsi" w:hAnsiTheme="minorHAnsi" w:cstheme="minorHAnsi"/>
          <w:sz w:val="22"/>
          <w:szCs w:val="22"/>
          <w:highlight w:val="green"/>
          <w:shd w:val="clear" w:color="auto" w:fill="FFFF00"/>
        </w:rPr>
        <w:t>A: the courts may decide to look beyond the legal personality of the company to the natural person or persons who own or manage it and impose liability upon them</w:t>
      </w:r>
      <w:r w:rsidR="00D816E4">
        <w:rPr>
          <w:rStyle w:val="normaltextrun"/>
          <w:rFonts w:asciiTheme="minorHAnsi" w:hAnsiTheme="minorHAnsi" w:cstheme="minorHAnsi"/>
          <w:sz w:val="22"/>
          <w:szCs w:val="22"/>
          <w:highlight w:val="green"/>
          <w:shd w:val="clear" w:color="auto" w:fill="FFFF00"/>
        </w:rPr>
        <w:t xml:space="preserve"> (CORRECT)</w:t>
      </w:r>
    </w:p>
    <w:p w14:paraId="3BA0602D" w14:textId="77777777" w:rsidR="00961F54" w:rsidRPr="00657834" w:rsidRDefault="00961F54" w:rsidP="00FE0440">
      <w:pPr>
        <w:pStyle w:val="paragraph"/>
        <w:numPr>
          <w:ilvl w:val="0"/>
          <w:numId w:val="24"/>
        </w:numPr>
        <w:spacing w:before="0" w:beforeAutospacing="0" w:after="0" w:afterAutospacing="0"/>
        <w:textAlignment w:val="baseline"/>
        <w:rPr>
          <w:rFonts w:asciiTheme="minorHAnsi" w:hAnsiTheme="minorHAnsi" w:cstheme="minorHAnsi"/>
          <w:sz w:val="22"/>
          <w:szCs w:val="22"/>
        </w:rPr>
      </w:pPr>
      <w:r w:rsidRPr="00657834">
        <w:rPr>
          <w:rFonts w:asciiTheme="minorHAnsi" w:hAnsiTheme="minorHAnsi" w:cstheme="minorHAnsi"/>
          <w:sz w:val="22"/>
          <w:szCs w:val="22"/>
        </w:rPr>
        <w:t xml:space="preserve">B: </w:t>
      </w:r>
      <w:r w:rsidRPr="00657834">
        <w:rPr>
          <w:rStyle w:val="normaltextrun"/>
          <w:rFonts w:asciiTheme="minorHAnsi" w:hAnsiTheme="minorHAnsi" w:cstheme="minorHAnsi"/>
          <w:sz w:val="22"/>
          <w:szCs w:val="22"/>
        </w:rPr>
        <w:t>the shareholders who own a company, and the directors who run it, will not be personally liable for breach of duty on behalf of the company</w:t>
      </w:r>
    </w:p>
    <w:p w14:paraId="12966DA0" w14:textId="77777777" w:rsidR="00961F54" w:rsidRPr="00657834" w:rsidRDefault="00961F54" w:rsidP="00FE0440">
      <w:pPr>
        <w:pStyle w:val="paragraph"/>
        <w:numPr>
          <w:ilvl w:val="0"/>
          <w:numId w:val="24"/>
        </w:numPr>
        <w:spacing w:before="0" w:beforeAutospacing="0" w:after="0" w:afterAutospacing="0"/>
        <w:textAlignment w:val="baseline"/>
        <w:rPr>
          <w:rFonts w:asciiTheme="minorHAnsi" w:hAnsiTheme="minorHAnsi" w:cstheme="minorHAnsi"/>
          <w:sz w:val="22"/>
          <w:szCs w:val="22"/>
        </w:rPr>
      </w:pPr>
      <w:r w:rsidRPr="00657834">
        <w:rPr>
          <w:rStyle w:val="normaltextrun"/>
          <w:rFonts w:asciiTheme="minorHAnsi" w:hAnsiTheme="minorHAnsi" w:cstheme="minorHAnsi"/>
          <w:sz w:val="22"/>
          <w:szCs w:val="22"/>
        </w:rPr>
        <w:t>C: if a company breaches a contract, the wronged party can sue the company directly rather than tracing and suing the individual directors or shareholders</w:t>
      </w:r>
    </w:p>
    <w:p w14:paraId="2FF84D58" w14:textId="77777777" w:rsidR="00961F54" w:rsidRPr="00657834" w:rsidRDefault="00961F54" w:rsidP="00FE0440">
      <w:pPr>
        <w:pStyle w:val="paragraph"/>
        <w:numPr>
          <w:ilvl w:val="0"/>
          <w:numId w:val="24"/>
        </w:numPr>
        <w:spacing w:before="0" w:beforeAutospacing="0" w:after="0" w:afterAutospacing="0"/>
        <w:textAlignment w:val="baseline"/>
        <w:rPr>
          <w:rFonts w:asciiTheme="minorHAnsi" w:hAnsiTheme="minorHAnsi" w:cstheme="minorHAnsi"/>
          <w:sz w:val="22"/>
          <w:szCs w:val="22"/>
        </w:rPr>
      </w:pPr>
      <w:r w:rsidRPr="00657834">
        <w:rPr>
          <w:rStyle w:val="normaltextrun"/>
          <w:rFonts w:asciiTheme="minorHAnsi" w:hAnsiTheme="minorHAnsi" w:cstheme="minorHAnsi"/>
          <w:sz w:val="22"/>
          <w:szCs w:val="22"/>
        </w:rPr>
        <w:t>D: it is not possible for a company or organisation to be treated as a separate legal entity to the people who run it</w:t>
      </w:r>
    </w:p>
    <w:p w14:paraId="302E8849" w14:textId="77777777" w:rsidR="00334EAA" w:rsidRDefault="00334EAA" w:rsidP="00FE0440">
      <w:pPr>
        <w:spacing w:after="0" w:line="240" w:lineRule="auto"/>
        <w:jc w:val="both"/>
        <w:rPr>
          <w:rFonts w:asciiTheme="minorHAnsi" w:hAnsiTheme="minorHAnsi" w:cstheme="minorHAnsi"/>
        </w:rPr>
      </w:pPr>
    </w:p>
    <w:p w14:paraId="042F1D3C" w14:textId="77777777" w:rsidR="00334EAA" w:rsidRDefault="00334EAA" w:rsidP="00FE0440">
      <w:pPr>
        <w:spacing w:after="0" w:line="240" w:lineRule="auto"/>
        <w:jc w:val="both"/>
        <w:rPr>
          <w:rFonts w:asciiTheme="minorHAnsi" w:hAnsiTheme="minorHAnsi" w:cstheme="minorHAnsi"/>
        </w:rPr>
      </w:pPr>
    </w:p>
    <w:p w14:paraId="2C38BA19" w14:textId="77777777" w:rsidR="00A363D4" w:rsidRDefault="00A363D4" w:rsidP="00FE0440">
      <w:pPr>
        <w:spacing w:after="0" w:line="240" w:lineRule="auto"/>
        <w:jc w:val="both"/>
        <w:rPr>
          <w:rFonts w:asciiTheme="minorHAnsi" w:hAnsiTheme="minorHAnsi" w:cstheme="minorHAnsi"/>
        </w:rPr>
      </w:pPr>
    </w:p>
    <w:p w14:paraId="441CAE81" w14:textId="77777777" w:rsidR="00A363D4" w:rsidRDefault="00A363D4" w:rsidP="00FE0440">
      <w:pPr>
        <w:spacing w:after="0" w:line="240" w:lineRule="auto"/>
        <w:jc w:val="both"/>
        <w:rPr>
          <w:rFonts w:asciiTheme="minorHAnsi" w:hAnsiTheme="minorHAnsi" w:cstheme="minorHAnsi"/>
        </w:rPr>
      </w:pPr>
    </w:p>
    <w:p w14:paraId="368FF497" w14:textId="77777777" w:rsidR="00A363D4" w:rsidRDefault="00A363D4" w:rsidP="00FE0440">
      <w:pPr>
        <w:spacing w:after="0" w:line="240" w:lineRule="auto"/>
        <w:jc w:val="both"/>
        <w:rPr>
          <w:rFonts w:asciiTheme="minorHAnsi" w:hAnsiTheme="minorHAnsi" w:cstheme="minorHAnsi"/>
        </w:rPr>
      </w:pPr>
    </w:p>
    <w:p w14:paraId="1E812991" w14:textId="3CF8831F" w:rsidR="00334EAA" w:rsidRDefault="00334EAA" w:rsidP="00FE0440">
      <w:pPr>
        <w:spacing w:after="0" w:line="240" w:lineRule="auto"/>
        <w:jc w:val="both"/>
        <w:rPr>
          <w:rFonts w:asciiTheme="minorHAnsi" w:hAnsiTheme="minorHAnsi" w:cstheme="minorHAnsi"/>
        </w:rPr>
      </w:pPr>
      <w:r w:rsidRPr="002C4072">
        <w:rPr>
          <w:rFonts w:asciiTheme="minorHAnsi" w:hAnsiTheme="minorHAnsi" w:cstheme="minorHAnsi"/>
          <w:b/>
          <w:bCs/>
        </w:rPr>
        <w:t xml:space="preserve">Question </w:t>
      </w:r>
      <w:r>
        <w:rPr>
          <w:rFonts w:asciiTheme="minorHAnsi" w:hAnsiTheme="minorHAnsi" w:cstheme="minorHAnsi"/>
          <w:b/>
          <w:bCs/>
        </w:rPr>
        <w:t>33</w:t>
      </w:r>
    </w:p>
    <w:p w14:paraId="35882059" w14:textId="77777777" w:rsidR="00C07F82" w:rsidRPr="00D816E4" w:rsidRDefault="00C07F82" w:rsidP="00FE0440">
      <w:pPr>
        <w:widowControl w:val="0"/>
        <w:spacing w:after="0" w:line="240" w:lineRule="auto"/>
        <w:contextualSpacing/>
        <w:rPr>
          <w:rFonts w:ascii="Calibri" w:eastAsia="Calibri" w:hAnsi="Calibri" w:cs="Calibri"/>
        </w:rPr>
      </w:pPr>
      <w:r w:rsidRPr="00D816E4">
        <w:rPr>
          <w:rFonts w:asciiTheme="minorHAnsi" w:hAnsiTheme="minorHAnsi"/>
        </w:rPr>
        <w:t xml:space="preserve">Module Ref: 5b </w:t>
      </w:r>
      <w:r w:rsidRPr="00D816E4">
        <w:rPr>
          <w:rFonts w:ascii="Calibri" w:eastAsia="Calibri" w:hAnsi="Calibri" w:cs="Calibri"/>
          <w:color w:val="000000" w:themeColor="text1"/>
        </w:rPr>
        <w:t>Primary legislation; creation of Acts of Parliament</w:t>
      </w:r>
    </w:p>
    <w:p w14:paraId="3B0D5E20" w14:textId="77777777" w:rsidR="00C07F82" w:rsidRPr="00D816E4" w:rsidRDefault="00C07F82" w:rsidP="00FE0440">
      <w:pPr>
        <w:spacing w:after="0" w:line="240" w:lineRule="auto"/>
        <w:rPr>
          <w:rFonts w:asciiTheme="minorHAnsi" w:hAnsiTheme="minorHAnsi" w:cstheme="minorHAnsi"/>
        </w:rPr>
      </w:pPr>
      <w:r w:rsidRPr="00D816E4">
        <w:rPr>
          <w:rFonts w:asciiTheme="minorHAnsi" w:hAnsiTheme="minorHAnsi" w:cstheme="minorHAnsi"/>
        </w:rPr>
        <w:t>1 mark</w:t>
      </w:r>
    </w:p>
    <w:p w14:paraId="0AE0D642" w14:textId="77777777" w:rsidR="00C07F82" w:rsidRPr="00307845" w:rsidRDefault="00C07F82" w:rsidP="00FE0440">
      <w:pPr>
        <w:spacing w:after="0" w:line="240" w:lineRule="auto"/>
        <w:rPr>
          <w:rFonts w:asciiTheme="minorHAnsi" w:hAnsiTheme="minorHAnsi" w:cstheme="minorHAnsi"/>
        </w:rPr>
      </w:pPr>
    </w:p>
    <w:p w14:paraId="6E885347" w14:textId="77777777" w:rsidR="00C07F82" w:rsidRPr="00B263A1" w:rsidRDefault="00C07F82" w:rsidP="00FE0440">
      <w:pPr>
        <w:spacing w:after="0" w:line="240" w:lineRule="auto"/>
        <w:rPr>
          <w:rFonts w:asciiTheme="minorHAnsi" w:hAnsiTheme="minorHAnsi"/>
        </w:rPr>
      </w:pPr>
      <w:r w:rsidRPr="352416C7">
        <w:rPr>
          <w:rFonts w:asciiTheme="minorHAnsi" w:hAnsiTheme="minorHAnsi"/>
        </w:rPr>
        <w:t>Which type of Bill applies to the general public but has a particular impact on certain individuals or geographical locations?</w:t>
      </w:r>
    </w:p>
    <w:p w14:paraId="7EEFB88F" w14:textId="77777777" w:rsidR="00C07F82" w:rsidRPr="00B263A1" w:rsidRDefault="00C07F82" w:rsidP="00FE0440">
      <w:pPr>
        <w:pStyle w:val="ListParagraph"/>
        <w:spacing w:after="0" w:line="240" w:lineRule="auto"/>
        <w:rPr>
          <w:rFonts w:asciiTheme="minorHAnsi" w:hAnsiTheme="minorHAnsi" w:cstheme="minorHAnsi"/>
        </w:rPr>
      </w:pPr>
    </w:p>
    <w:p w14:paraId="4D884A32" w14:textId="77777777" w:rsidR="00C07F82" w:rsidRPr="00B263A1" w:rsidRDefault="00C07F82" w:rsidP="00FE0440">
      <w:pPr>
        <w:pStyle w:val="ListParagraph"/>
        <w:numPr>
          <w:ilvl w:val="0"/>
          <w:numId w:val="12"/>
        </w:numPr>
        <w:spacing w:after="0" w:line="240" w:lineRule="auto"/>
        <w:rPr>
          <w:rFonts w:asciiTheme="minorHAnsi" w:hAnsiTheme="minorHAnsi" w:cstheme="minorHAnsi"/>
        </w:rPr>
      </w:pPr>
      <w:r>
        <w:rPr>
          <w:rFonts w:asciiTheme="minorHAnsi" w:hAnsiTheme="minorHAnsi" w:cstheme="minorHAnsi"/>
        </w:rPr>
        <w:t xml:space="preserve">A: </w:t>
      </w:r>
      <w:r w:rsidRPr="00B263A1">
        <w:rPr>
          <w:rFonts w:asciiTheme="minorHAnsi" w:hAnsiTheme="minorHAnsi" w:cstheme="minorHAnsi"/>
        </w:rPr>
        <w:t>Government Bill</w:t>
      </w:r>
    </w:p>
    <w:p w14:paraId="009350EF" w14:textId="77777777" w:rsidR="00C07F82" w:rsidRDefault="00C07F82" w:rsidP="00FE0440">
      <w:pPr>
        <w:pStyle w:val="ListParagraph"/>
        <w:numPr>
          <w:ilvl w:val="0"/>
          <w:numId w:val="12"/>
        </w:numPr>
        <w:spacing w:after="0" w:line="240" w:lineRule="auto"/>
        <w:rPr>
          <w:rFonts w:asciiTheme="minorHAnsi" w:hAnsiTheme="minorHAnsi" w:cstheme="minorHAnsi"/>
        </w:rPr>
      </w:pPr>
      <w:r>
        <w:rPr>
          <w:rFonts w:asciiTheme="minorHAnsi" w:hAnsiTheme="minorHAnsi" w:cstheme="minorHAnsi"/>
        </w:rPr>
        <w:t xml:space="preserve">B: </w:t>
      </w:r>
      <w:r w:rsidRPr="00B263A1">
        <w:rPr>
          <w:rFonts w:asciiTheme="minorHAnsi" w:hAnsiTheme="minorHAnsi" w:cstheme="minorHAnsi"/>
        </w:rPr>
        <w:t>Public Bill</w:t>
      </w:r>
    </w:p>
    <w:p w14:paraId="2E94A276" w14:textId="08DA3DF5" w:rsidR="00C07F82" w:rsidRPr="00811AAD" w:rsidRDefault="00C07F82" w:rsidP="00FE0440">
      <w:pPr>
        <w:pStyle w:val="ListParagraph"/>
        <w:numPr>
          <w:ilvl w:val="0"/>
          <w:numId w:val="12"/>
        </w:numPr>
        <w:spacing w:after="0" w:line="240" w:lineRule="auto"/>
        <w:rPr>
          <w:rFonts w:asciiTheme="minorHAnsi" w:hAnsiTheme="minorHAnsi" w:cstheme="minorHAnsi"/>
        </w:rPr>
      </w:pPr>
      <w:r w:rsidRPr="00811AAD">
        <w:rPr>
          <w:rFonts w:asciiTheme="minorHAnsi" w:hAnsiTheme="minorHAnsi" w:cstheme="minorHAnsi"/>
          <w:highlight w:val="green"/>
        </w:rPr>
        <w:t>C: Hybrid Bill</w:t>
      </w:r>
      <w:r w:rsidR="00D816E4">
        <w:rPr>
          <w:rFonts w:asciiTheme="minorHAnsi" w:hAnsiTheme="minorHAnsi" w:cstheme="minorHAnsi"/>
          <w:highlight w:val="green"/>
        </w:rPr>
        <w:t xml:space="preserve"> (CORRECT)</w:t>
      </w:r>
    </w:p>
    <w:p w14:paraId="17296735" w14:textId="77777777" w:rsidR="00C07F82" w:rsidRPr="00B263A1" w:rsidRDefault="00C07F82" w:rsidP="00FE0440">
      <w:pPr>
        <w:pStyle w:val="ListParagraph"/>
        <w:numPr>
          <w:ilvl w:val="0"/>
          <w:numId w:val="12"/>
        </w:numPr>
        <w:spacing w:after="0" w:line="240" w:lineRule="auto"/>
        <w:rPr>
          <w:rFonts w:asciiTheme="minorHAnsi" w:hAnsiTheme="minorHAnsi" w:cstheme="minorHAnsi"/>
        </w:rPr>
      </w:pPr>
      <w:r>
        <w:rPr>
          <w:rFonts w:asciiTheme="minorHAnsi" w:hAnsiTheme="minorHAnsi" w:cstheme="minorHAnsi"/>
        </w:rPr>
        <w:t xml:space="preserve">D: </w:t>
      </w:r>
      <w:r w:rsidRPr="00B263A1">
        <w:rPr>
          <w:rFonts w:asciiTheme="minorHAnsi" w:hAnsiTheme="minorHAnsi" w:cstheme="minorHAnsi"/>
        </w:rPr>
        <w:t>Private Bill</w:t>
      </w:r>
    </w:p>
    <w:p w14:paraId="5C245DF1" w14:textId="1C083B6F" w:rsidR="00C07F82" w:rsidRDefault="00C07F82" w:rsidP="00FE0440">
      <w:pPr>
        <w:spacing w:after="0" w:line="240" w:lineRule="auto"/>
        <w:rPr>
          <w:rFonts w:asciiTheme="minorHAnsi" w:hAnsiTheme="minorHAnsi" w:cstheme="minorHAnsi"/>
        </w:rPr>
      </w:pPr>
      <w:r>
        <w:rPr>
          <w:rFonts w:asciiTheme="minorHAnsi" w:hAnsiTheme="minorHAnsi" w:cstheme="minorHAnsi"/>
        </w:rPr>
        <w:br w:type="page"/>
      </w:r>
    </w:p>
    <w:p w14:paraId="547231C0" w14:textId="24CB0ADD" w:rsidR="00334EAA" w:rsidRDefault="00334EAA" w:rsidP="00FE0440">
      <w:pPr>
        <w:spacing w:after="0" w:line="240" w:lineRule="auto"/>
        <w:jc w:val="both"/>
        <w:rPr>
          <w:rFonts w:asciiTheme="minorHAnsi" w:hAnsiTheme="minorHAnsi" w:cstheme="minorHAnsi"/>
        </w:rPr>
      </w:pPr>
      <w:r w:rsidRPr="002C4072">
        <w:rPr>
          <w:rFonts w:asciiTheme="minorHAnsi" w:hAnsiTheme="minorHAnsi" w:cstheme="minorHAnsi"/>
          <w:b/>
          <w:bCs/>
        </w:rPr>
        <w:lastRenderedPageBreak/>
        <w:t xml:space="preserve">Question </w:t>
      </w:r>
      <w:r>
        <w:rPr>
          <w:rFonts w:asciiTheme="minorHAnsi" w:hAnsiTheme="minorHAnsi" w:cstheme="minorHAnsi"/>
          <w:b/>
          <w:bCs/>
        </w:rPr>
        <w:t>34</w:t>
      </w:r>
    </w:p>
    <w:p w14:paraId="5A37D1DD" w14:textId="77777777" w:rsidR="000C1A16" w:rsidRPr="00D816E4" w:rsidRDefault="000C1A16" w:rsidP="00FE0440">
      <w:pPr>
        <w:spacing w:after="0" w:line="240" w:lineRule="auto"/>
        <w:rPr>
          <w:rFonts w:ascii="Calibri" w:eastAsia="Calibri" w:hAnsi="Calibri" w:cs="Calibri"/>
          <w:kern w:val="2"/>
          <w14:ligatures w14:val="standardContextual"/>
        </w:rPr>
      </w:pPr>
      <w:r w:rsidRPr="00D816E4">
        <w:rPr>
          <w:rFonts w:asciiTheme="minorHAnsi" w:hAnsiTheme="minorHAnsi"/>
          <w:kern w:val="2"/>
          <w14:ligatures w14:val="standardContextual"/>
        </w:rPr>
        <w:t xml:space="preserve">Module ref: 2b </w:t>
      </w:r>
      <w:r w:rsidRPr="00D816E4">
        <w:rPr>
          <w:rFonts w:ascii="Calibri" w:eastAsia="Calibri" w:hAnsi="Calibri" w:cs="Calibri"/>
          <w:color w:val="000000" w:themeColor="text1"/>
          <w:kern w:val="2"/>
          <w14:ligatures w14:val="standardContextual"/>
        </w:rPr>
        <w:t>Different types of offence: summary offences, offences triable either way and offences triable only on indictment</w:t>
      </w:r>
    </w:p>
    <w:p w14:paraId="48D1617E" w14:textId="77777777" w:rsidR="000C1A16" w:rsidRPr="00D816E4" w:rsidRDefault="000C1A16" w:rsidP="00FE0440">
      <w:pPr>
        <w:spacing w:after="0" w:line="240" w:lineRule="auto"/>
        <w:rPr>
          <w:rFonts w:asciiTheme="minorHAnsi" w:hAnsiTheme="minorHAnsi" w:cstheme="minorHAnsi"/>
          <w:kern w:val="2"/>
          <w14:ligatures w14:val="standardContextual"/>
        </w:rPr>
      </w:pPr>
      <w:r w:rsidRPr="00D816E4">
        <w:rPr>
          <w:rFonts w:asciiTheme="minorHAnsi" w:hAnsiTheme="minorHAnsi" w:cstheme="minorHAnsi"/>
          <w:kern w:val="2"/>
          <w14:ligatures w14:val="standardContextual"/>
        </w:rPr>
        <w:t>1 mark</w:t>
      </w:r>
    </w:p>
    <w:p w14:paraId="2396062D" w14:textId="77777777" w:rsidR="000C1A16" w:rsidRPr="005D0DBD" w:rsidRDefault="000C1A16" w:rsidP="00FE0440">
      <w:pPr>
        <w:spacing w:after="0" w:line="240" w:lineRule="auto"/>
        <w:rPr>
          <w:rFonts w:asciiTheme="minorHAnsi" w:hAnsiTheme="minorHAnsi"/>
          <w:kern w:val="2"/>
          <w14:ligatures w14:val="standardContextual"/>
        </w:rPr>
      </w:pPr>
    </w:p>
    <w:p w14:paraId="4D77B94C" w14:textId="77777777" w:rsidR="000C1A16" w:rsidRPr="005D0DBD" w:rsidRDefault="000C1A16" w:rsidP="00FE0440">
      <w:pPr>
        <w:spacing w:after="0" w:line="240" w:lineRule="auto"/>
        <w:rPr>
          <w:rFonts w:asciiTheme="minorHAnsi" w:hAnsiTheme="minorHAnsi"/>
          <w:kern w:val="2"/>
          <w14:ligatures w14:val="standardContextual"/>
        </w:rPr>
      </w:pPr>
      <w:r w:rsidRPr="005D0DBD">
        <w:rPr>
          <w:rFonts w:asciiTheme="minorHAnsi" w:hAnsiTheme="minorHAnsi"/>
          <w:kern w:val="2"/>
          <w14:ligatures w14:val="standardContextual"/>
        </w:rPr>
        <w:t>Which ONE of the following has the right to apply to the magistrates’ court to bring a private prosecution?</w:t>
      </w:r>
    </w:p>
    <w:p w14:paraId="050C875B" w14:textId="77777777" w:rsidR="000C1A16" w:rsidRPr="005D0DBD" w:rsidRDefault="000C1A16" w:rsidP="00FE0440">
      <w:pPr>
        <w:spacing w:after="0" w:line="240" w:lineRule="auto"/>
        <w:rPr>
          <w:rFonts w:asciiTheme="minorHAnsi" w:hAnsiTheme="minorHAnsi"/>
          <w:kern w:val="2"/>
          <w14:ligatures w14:val="standardContextual"/>
        </w:rPr>
      </w:pPr>
    </w:p>
    <w:p w14:paraId="4CB1735E" w14:textId="77777777" w:rsidR="000C1A16" w:rsidRPr="005D0DBD" w:rsidRDefault="000C1A16" w:rsidP="00FE0440">
      <w:pPr>
        <w:numPr>
          <w:ilvl w:val="0"/>
          <w:numId w:val="4"/>
        </w:numPr>
        <w:spacing w:after="0" w:line="240" w:lineRule="auto"/>
        <w:contextualSpacing/>
        <w:rPr>
          <w:rFonts w:asciiTheme="minorHAnsi" w:hAnsiTheme="minorHAnsi"/>
          <w14:ligatures w14:val="standardContextual"/>
        </w:rPr>
      </w:pPr>
      <w:r w:rsidRPr="005D0DBD">
        <w:rPr>
          <w:rFonts w:asciiTheme="minorHAnsi" w:hAnsiTheme="minorHAnsi"/>
          <w14:ligatures w14:val="standardContextual"/>
        </w:rPr>
        <w:t>A: Any living person</w:t>
      </w:r>
    </w:p>
    <w:p w14:paraId="4EA3B7A9" w14:textId="77777777" w:rsidR="000C1A16" w:rsidRPr="005D0DBD" w:rsidRDefault="000C1A16" w:rsidP="00FE0440">
      <w:pPr>
        <w:numPr>
          <w:ilvl w:val="0"/>
          <w:numId w:val="4"/>
        </w:numPr>
        <w:spacing w:after="0" w:line="240" w:lineRule="auto"/>
        <w:contextualSpacing/>
        <w:rPr>
          <w:rFonts w:asciiTheme="minorHAnsi" w:hAnsiTheme="minorHAnsi"/>
          <w14:ligatures w14:val="standardContextual"/>
        </w:rPr>
      </w:pPr>
      <w:r w:rsidRPr="005D0DBD">
        <w:rPr>
          <w:rFonts w:asciiTheme="minorHAnsi" w:hAnsiTheme="minorHAnsi"/>
          <w:highlight w:val="green"/>
          <w14:ligatures w14:val="standardContextual"/>
        </w:rPr>
        <w:t>B: Any adult (CORRECT)</w:t>
      </w:r>
    </w:p>
    <w:p w14:paraId="79C9B86A" w14:textId="77777777" w:rsidR="000C1A16" w:rsidRPr="005D0DBD" w:rsidRDefault="000C1A16" w:rsidP="00FE0440">
      <w:pPr>
        <w:numPr>
          <w:ilvl w:val="0"/>
          <w:numId w:val="4"/>
        </w:numPr>
        <w:spacing w:after="0" w:line="240" w:lineRule="auto"/>
        <w:contextualSpacing/>
        <w:rPr>
          <w:rFonts w:asciiTheme="minorHAnsi" w:hAnsiTheme="minorHAnsi"/>
          <w14:ligatures w14:val="standardContextual"/>
        </w:rPr>
      </w:pPr>
      <w:r w:rsidRPr="005D0DBD">
        <w:rPr>
          <w:rFonts w:asciiTheme="minorHAnsi" w:hAnsiTheme="minorHAnsi"/>
          <w14:ligatures w14:val="standardContextual"/>
        </w:rPr>
        <w:t>C: Only a qualified legal professional</w:t>
      </w:r>
    </w:p>
    <w:p w14:paraId="4AB4BB89" w14:textId="77777777" w:rsidR="000C1A16" w:rsidRPr="005D0DBD" w:rsidRDefault="000C1A16" w:rsidP="00FE0440">
      <w:pPr>
        <w:numPr>
          <w:ilvl w:val="0"/>
          <w:numId w:val="4"/>
        </w:numPr>
        <w:spacing w:after="0" w:line="240" w:lineRule="auto"/>
        <w:contextualSpacing/>
        <w:rPr>
          <w:rFonts w:asciiTheme="minorHAnsi" w:hAnsiTheme="minorHAnsi"/>
          <w14:ligatures w14:val="standardContextual"/>
        </w:rPr>
      </w:pPr>
      <w:r w:rsidRPr="005D0DBD">
        <w:rPr>
          <w:rFonts w:asciiTheme="minorHAnsi" w:hAnsiTheme="minorHAnsi"/>
          <w14:ligatures w14:val="standardContextual"/>
        </w:rPr>
        <w:t>D: Only an authorised Crown Prosecutor</w:t>
      </w:r>
    </w:p>
    <w:p w14:paraId="3BEB70A3" w14:textId="77777777" w:rsidR="00334EAA" w:rsidRDefault="00334EAA" w:rsidP="00FE0440">
      <w:pPr>
        <w:spacing w:after="0" w:line="240" w:lineRule="auto"/>
        <w:jc w:val="both"/>
        <w:rPr>
          <w:rFonts w:asciiTheme="minorHAnsi" w:hAnsiTheme="minorHAnsi" w:cstheme="minorHAnsi"/>
        </w:rPr>
      </w:pPr>
    </w:p>
    <w:p w14:paraId="53143E89" w14:textId="77777777" w:rsidR="00D61AB7" w:rsidRDefault="00D61AB7" w:rsidP="00FE0440">
      <w:pPr>
        <w:spacing w:after="0" w:line="240" w:lineRule="auto"/>
        <w:jc w:val="both"/>
        <w:rPr>
          <w:rFonts w:asciiTheme="minorHAnsi" w:hAnsiTheme="minorHAnsi" w:cstheme="minorHAnsi"/>
        </w:rPr>
      </w:pPr>
    </w:p>
    <w:p w14:paraId="5B4946D7" w14:textId="77777777" w:rsidR="00D61AB7" w:rsidRDefault="00D61AB7" w:rsidP="00FE0440">
      <w:pPr>
        <w:spacing w:after="0" w:line="240" w:lineRule="auto"/>
        <w:jc w:val="both"/>
        <w:rPr>
          <w:rFonts w:asciiTheme="minorHAnsi" w:hAnsiTheme="minorHAnsi" w:cstheme="minorHAnsi"/>
        </w:rPr>
      </w:pPr>
    </w:p>
    <w:p w14:paraId="52839125" w14:textId="77777777" w:rsidR="00D61AB7" w:rsidRDefault="00D61AB7" w:rsidP="00FE0440">
      <w:pPr>
        <w:spacing w:after="0" w:line="240" w:lineRule="auto"/>
        <w:jc w:val="both"/>
        <w:rPr>
          <w:rFonts w:asciiTheme="minorHAnsi" w:hAnsiTheme="minorHAnsi" w:cstheme="minorHAnsi"/>
        </w:rPr>
      </w:pPr>
    </w:p>
    <w:p w14:paraId="2C0124EE" w14:textId="77777777" w:rsidR="00D61AB7" w:rsidRDefault="00D61AB7" w:rsidP="00FE0440">
      <w:pPr>
        <w:spacing w:after="0" w:line="240" w:lineRule="auto"/>
        <w:jc w:val="both"/>
        <w:rPr>
          <w:rFonts w:asciiTheme="minorHAnsi" w:hAnsiTheme="minorHAnsi" w:cstheme="minorHAnsi"/>
        </w:rPr>
      </w:pPr>
    </w:p>
    <w:p w14:paraId="524CE78B" w14:textId="77777777" w:rsidR="00334EAA" w:rsidRDefault="00334EAA" w:rsidP="00FE0440">
      <w:pPr>
        <w:spacing w:after="0" w:line="240" w:lineRule="auto"/>
        <w:jc w:val="both"/>
        <w:rPr>
          <w:rFonts w:asciiTheme="minorHAnsi" w:hAnsiTheme="minorHAnsi" w:cstheme="minorHAnsi"/>
        </w:rPr>
      </w:pPr>
    </w:p>
    <w:p w14:paraId="6B5BA087" w14:textId="1C6C8885" w:rsidR="00334EAA" w:rsidRDefault="00334EAA" w:rsidP="00FE0440">
      <w:pPr>
        <w:spacing w:after="0" w:line="240" w:lineRule="auto"/>
        <w:jc w:val="both"/>
        <w:rPr>
          <w:rFonts w:asciiTheme="minorHAnsi" w:hAnsiTheme="minorHAnsi" w:cstheme="minorHAnsi"/>
          <w:b/>
          <w:bCs/>
        </w:rPr>
      </w:pPr>
      <w:r w:rsidRPr="002C4072">
        <w:rPr>
          <w:rFonts w:asciiTheme="minorHAnsi" w:hAnsiTheme="minorHAnsi" w:cstheme="minorHAnsi"/>
          <w:b/>
          <w:bCs/>
        </w:rPr>
        <w:t xml:space="preserve">Question </w:t>
      </w:r>
      <w:r>
        <w:rPr>
          <w:rFonts w:asciiTheme="minorHAnsi" w:hAnsiTheme="minorHAnsi" w:cstheme="minorHAnsi"/>
          <w:b/>
          <w:bCs/>
        </w:rPr>
        <w:t>35</w:t>
      </w:r>
    </w:p>
    <w:p w14:paraId="56D9454D" w14:textId="77777777" w:rsidR="005F4AFC" w:rsidRPr="00D816E4" w:rsidRDefault="005F4AFC" w:rsidP="00FE0440">
      <w:pPr>
        <w:spacing w:after="0" w:line="240" w:lineRule="auto"/>
        <w:rPr>
          <w:rFonts w:ascii="Calibri" w:eastAsia="Calibri" w:hAnsi="Calibri" w:cs="Calibri"/>
          <w:kern w:val="2"/>
          <w14:ligatures w14:val="standardContextual"/>
        </w:rPr>
      </w:pPr>
      <w:r w:rsidRPr="00D816E4">
        <w:rPr>
          <w:rFonts w:asciiTheme="minorHAnsi" w:hAnsiTheme="minorHAnsi"/>
          <w:kern w:val="2"/>
          <w14:ligatures w14:val="standardContextual"/>
        </w:rPr>
        <w:t>Module ref: 3d R</w:t>
      </w:r>
      <w:r w:rsidRPr="00D816E4">
        <w:rPr>
          <w:rFonts w:ascii="Calibri" w:eastAsia="Calibri" w:hAnsi="Calibri" w:cs="Calibri"/>
          <w:color w:val="000000" w:themeColor="text1"/>
          <w:kern w:val="2"/>
          <w14:ligatures w14:val="standardContextual"/>
        </w:rPr>
        <w:t>egulatory safeguards and professional ethics governing professional services and client/customer engagement in legal, financial, and accounting services</w:t>
      </w:r>
    </w:p>
    <w:p w14:paraId="2741CA37" w14:textId="77777777" w:rsidR="005F4AFC" w:rsidRPr="00D816E4" w:rsidRDefault="005F4AFC" w:rsidP="00FE0440">
      <w:pPr>
        <w:spacing w:after="0" w:line="240" w:lineRule="auto"/>
        <w:rPr>
          <w:rFonts w:asciiTheme="minorHAnsi" w:hAnsiTheme="minorHAnsi" w:cstheme="minorHAnsi"/>
          <w:kern w:val="2"/>
          <w14:ligatures w14:val="standardContextual"/>
        </w:rPr>
      </w:pPr>
      <w:r w:rsidRPr="00D816E4">
        <w:rPr>
          <w:rFonts w:asciiTheme="minorHAnsi" w:hAnsiTheme="minorHAnsi" w:cstheme="minorHAnsi"/>
          <w:kern w:val="2"/>
          <w14:ligatures w14:val="standardContextual"/>
        </w:rPr>
        <w:t>1 mark</w:t>
      </w:r>
    </w:p>
    <w:p w14:paraId="21F774BA" w14:textId="77777777" w:rsidR="005F4AFC" w:rsidRPr="003E258A" w:rsidRDefault="005F4AFC" w:rsidP="00FE0440">
      <w:pPr>
        <w:spacing w:after="0" w:line="240" w:lineRule="auto"/>
        <w:rPr>
          <w:rFonts w:asciiTheme="minorHAnsi" w:hAnsiTheme="minorHAnsi"/>
          <w:kern w:val="2"/>
          <w14:ligatures w14:val="standardContextual"/>
        </w:rPr>
      </w:pPr>
    </w:p>
    <w:p w14:paraId="2D45C7C2" w14:textId="77777777" w:rsidR="005F4AFC" w:rsidRPr="003E258A" w:rsidRDefault="005F4AFC" w:rsidP="00FE0440">
      <w:pPr>
        <w:spacing w:after="0" w:line="240" w:lineRule="auto"/>
        <w:rPr>
          <w:rFonts w:asciiTheme="minorHAnsi" w:hAnsiTheme="minorHAnsi"/>
          <w:kern w:val="2"/>
          <w14:ligatures w14:val="standardContextual"/>
        </w:rPr>
      </w:pPr>
      <w:r w:rsidRPr="003E258A">
        <w:rPr>
          <w:rFonts w:asciiTheme="minorHAnsi" w:hAnsiTheme="minorHAnsi"/>
          <w:kern w:val="2"/>
          <w14:ligatures w14:val="standardContextual"/>
        </w:rPr>
        <w:t>When is it permissible to place money received by a firm on behalf of a client into the firm’s office account?</w:t>
      </w:r>
    </w:p>
    <w:p w14:paraId="690D1C30" w14:textId="77777777" w:rsidR="005F4AFC" w:rsidRPr="003E258A" w:rsidRDefault="005F4AFC" w:rsidP="00FE0440">
      <w:pPr>
        <w:spacing w:after="0" w:line="240" w:lineRule="auto"/>
        <w:rPr>
          <w:rFonts w:asciiTheme="minorHAnsi" w:hAnsiTheme="minorHAnsi"/>
          <w:kern w:val="2"/>
          <w14:ligatures w14:val="standardContextual"/>
        </w:rPr>
      </w:pPr>
    </w:p>
    <w:p w14:paraId="36FF5EEA" w14:textId="77777777" w:rsidR="005F4AFC" w:rsidRPr="003E258A" w:rsidRDefault="005F4AFC" w:rsidP="00FE0440">
      <w:pPr>
        <w:numPr>
          <w:ilvl w:val="0"/>
          <w:numId w:val="4"/>
        </w:numPr>
        <w:spacing w:after="0" w:line="240" w:lineRule="auto"/>
        <w:contextualSpacing/>
        <w:rPr>
          <w:rFonts w:asciiTheme="minorHAnsi" w:hAnsiTheme="minorHAnsi"/>
        </w:rPr>
      </w:pPr>
      <w:r w:rsidRPr="003E258A">
        <w:rPr>
          <w:rFonts w:asciiTheme="minorHAnsi" w:hAnsiTheme="minorHAnsi"/>
        </w:rPr>
        <w:t xml:space="preserve">A: Immediately on receipt </w:t>
      </w:r>
    </w:p>
    <w:p w14:paraId="7DE90C0C" w14:textId="77777777" w:rsidR="005F4AFC" w:rsidRPr="003E258A" w:rsidRDefault="005F4AFC" w:rsidP="00FE0440">
      <w:pPr>
        <w:numPr>
          <w:ilvl w:val="0"/>
          <w:numId w:val="4"/>
        </w:numPr>
        <w:spacing w:after="0" w:line="240" w:lineRule="auto"/>
        <w:contextualSpacing/>
        <w:rPr>
          <w:rFonts w:asciiTheme="minorHAnsi" w:hAnsiTheme="minorHAnsi"/>
        </w:rPr>
      </w:pPr>
      <w:r w:rsidRPr="003E258A">
        <w:rPr>
          <w:rFonts w:asciiTheme="minorHAnsi" w:hAnsiTheme="minorHAnsi"/>
        </w:rPr>
        <w:t>B: When the firm submits a bill for its work</w:t>
      </w:r>
    </w:p>
    <w:p w14:paraId="70802EC7" w14:textId="77777777" w:rsidR="005F4AFC" w:rsidRPr="003E258A" w:rsidRDefault="005F4AFC" w:rsidP="00FE0440">
      <w:pPr>
        <w:numPr>
          <w:ilvl w:val="0"/>
          <w:numId w:val="4"/>
        </w:numPr>
        <w:spacing w:after="0" w:line="240" w:lineRule="auto"/>
        <w:contextualSpacing/>
        <w:rPr>
          <w:rFonts w:asciiTheme="minorHAnsi" w:hAnsiTheme="minorHAnsi"/>
        </w:rPr>
      </w:pPr>
      <w:r w:rsidRPr="003E258A">
        <w:rPr>
          <w:rFonts w:asciiTheme="minorHAnsi" w:hAnsiTheme="minorHAnsi"/>
          <w:highlight w:val="green"/>
        </w:rPr>
        <w:t>C: When the firm submits a bill for its work and it has been approved by the client (CORRECT)</w:t>
      </w:r>
    </w:p>
    <w:p w14:paraId="008F8368" w14:textId="77777777" w:rsidR="005F4AFC" w:rsidRPr="003E258A" w:rsidRDefault="005F4AFC" w:rsidP="00FE0440">
      <w:pPr>
        <w:numPr>
          <w:ilvl w:val="0"/>
          <w:numId w:val="4"/>
        </w:numPr>
        <w:spacing w:after="0" w:line="240" w:lineRule="auto"/>
        <w:contextualSpacing/>
        <w:rPr>
          <w:rFonts w:asciiTheme="minorHAnsi" w:hAnsiTheme="minorHAnsi"/>
        </w:rPr>
      </w:pPr>
      <w:r w:rsidRPr="003E258A">
        <w:rPr>
          <w:rFonts w:asciiTheme="minorHAnsi" w:hAnsiTheme="minorHAnsi"/>
        </w:rPr>
        <w:t>D: Funds received from a client can never be transferred into the office account</w:t>
      </w:r>
    </w:p>
    <w:p w14:paraId="352A3D80" w14:textId="77777777" w:rsidR="00334EAA" w:rsidRDefault="00334EAA" w:rsidP="00FE0440">
      <w:pPr>
        <w:spacing w:after="0" w:line="240" w:lineRule="auto"/>
        <w:jc w:val="both"/>
        <w:rPr>
          <w:rFonts w:asciiTheme="minorHAnsi" w:hAnsiTheme="minorHAnsi" w:cstheme="minorHAnsi"/>
        </w:rPr>
      </w:pPr>
    </w:p>
    <w:p w14:paraId="3086250D" w14:textId="77777777" w:rsidR="00334EAA" w:rsidRDefault="00334EAA" w:rsidP="00FE0440">
      <w:pPr>
        <w:spacing w:after="0" w:line="240" w:lineRule="auto"/>
        <w:jc w:val="both"/>
        <w:rPr>
          <w:rFonts w:asciiTheme="minorHAnsi" w:hAnsiTheme="minorHAnsi" w:cstheme="minorHAnsi"/>
        </w:rPr>
      </w:pPr>
    </w:p>
    <w:p w14:paraId="6DD56A25" w14:textId="77777777" w:rsidR="00D61AB7" w:rsidRDefault="00D61AB7" w:rsidP="00FE0440">
      <w:pPr>
        <w:spacing w:after="0" w:line="240" w:lineRule="auto"/>
        <w:jc w:val="both"/>
        <w:rPr>
          <w:rFonts w:asciiTheme="minorHAnsi" w:hAnsiTheme="minorHAnsi" w:cstheme="minorHAnsi"/>
        </w:rPr>
      </w:pPr>
    </w:p>
    <w:p w14:paraId="50620D4F" w14:textId="77777777" w:rsidR="00D61AB7" w:rsidRDefault="00D61AB7" w:rsidP="00FE0440">
      <w:pPr>
        <w:spacing w:after="0" w:line="240" w:lineRule="auto"/>
        <w:jc w:val="both"/>
        <w:rPr>
          <w:rFonts w:asciiTheme="minorHAnsi" w:hAnsiTheme="minorHAnsi" w:cstheme="minorHAnsi"/>
        </w:rPr>
      </w:pPr>
    </w:p>
    <w:p w14:paraId="117ED9E7" w14:textId="77777777" w:rsidR="00D61AB7" w:rsidRDefault="00D61AB7" w:rsidP="00FE0440">
      <w:pPr>
        <w:spacing w:after="0" w:line="240" w:lineRule="auto"/>
        <w:jc w:val="both"/>
        <w:rPr>
          <w:rFonts w:asciiTheme="minorHAnsi" w:hAnsiTheme="minorHAnsi" w:cstheme="minorHAnsi"/>
        </w:rPr>
      </w:pPr>
    </w:p>
    <w:p w14:paraId="49E67076" w14:textId="77777777" w:rsidR="00D61AB7" w:rsidRDefault="00D61AB7" w:rsidP="00FE0440">
      <w:pPr>
        <w:spacing w:after="0" w:line="240" w:lineRule="auto"/>
        <w:jc w:val="both"/>
        <w:rPr>
          <w:rFonts w:asciiTheme="minorHAnsi" w:hAnsiTheme="minorHAnsi" w:cstheme="minorHAnsi"/>
        </w:rPr>
      </w:pPr>
    </w:p>
    <w:p w14:paraId="25483D7D" w14:textId="0ABE0DB1" w:rsidR="00334EAA" w:rsidRDefault="00334EAA" w:rsidP="00FE0440">
      <w:pPr>
        <w:spacing w:after="0" w:line="240" w:lineRule="auto"/>
        <w:jc w:val="both"/>
        <w:rPr>
          <w:rFonts w:asciiTheme="minorHAnsi" w:hAnsiTheme="minorHAnsi" w:cstheme="minorHAnsi"/>
        </w:rPr>
      </w:pPr>
      <w:r w:rsidRPr="002C4072">
        <w:rPr>
          <w:rFonts w:asciiTheme="minorHAnsi" w:hAnsiTheme="minorHAnsi" w:cstheme="minorHAnsi"/>
          <w:b/>
          <w:bCs/>
        </w:rPr>
        <w:t xml:space="preserve">Question </w:t>
      </w:r>
      <w:r>
        <w:rPr>
          <w:rFonts w:asciiTheme="minorHAnsi" w:hAnsiTheme="minorHAnsi" w:cstheme="minorHAnsi"/>
          <w:b/>
          <w:bCs/>
        </w:rPr>
        <w:t>36</w:t>
      </w:r>
    </w:p>
    <w:p w14:paraId="1BD7D9F7" w14:textId="77777777" w:rsidR="00933CE0" w:rsidRPr="00D816E4" w:rsidRDefault="00933CE0" w:rsidP="00FE0440">
      <w:pPr>
        <w:spacing w:after="0" w:line="240" w:lineRule="auto"/>
        <w:rPr>
          <w:rFonts w:asciiTheme="minorHAnsi" w:hAnsiTheme="minorHAnsi"/>
          <w:kern w:val="2"/>
          <w14:ligatures w14:val="standardContextual"/>
        </w:rPr>
      </w:pPr>
      <w:r w:rsidRPr="00D816E4">
        <w:rPr>
          <w:rFonts w:asciiTheme="minorHAnsi" w:hAnsiTheme="minorHAnsi"/>
          <w:kern w:val="2"/>
          <w14:ligatures w14:val="standardContextual"/>
        </w:rPr>
        <w:t>Module ref: 2d The system of appeal routes within the court hierarchy, for both civil and criminal cases</w:t>
      </w:r>
    </w:p>
    <w:p w14:paraId="7B3EE775" w14:textId="77777777" w:rsidR="00933CE0" w:rsidRPr="00D816E4" w:rsidRDefault="00933CE0" w:rsidP="00FE0440">
      <w:pPr>
        <w:spacing w:after="0" w:line="240" w:lineRule="auto"/>
        <w:rPr>
          <w:rFonts w:asciiTheme="minorHAnsi" w:hAnsiTheme="minorHAnsi" w:cstheme="minorHAnsi"/>
          <w:kern w:val="2"/>
          <w14:ligatures w14:val="standardContextual"/>
        </w:rPr>
      </w:pPr>
      <w:r w:rsidRPr="00D816E4">
        <w:rPr>
          <w:rFonts w:asciiTheme="minorHAnsi" w:hAnsiTheme="minorHAnsi" w:cstheme="minorHAnsi"/>
          <w:kern w:val="2"/>
          <w14:ligatures w14:val="standardContextual"/>
        </w:rPr>
        <w:t>1 mark</w:t>
      </w:r>
    </w:p>
    <w:p w14:paraId="374276B4" w14:textId="77777777" w:rsidR="00933CE0" w:rsidRPr="003F75E5" w:rsidRDefault="00933CE0" w:rsidP="00FE0440">
      <w:pPr>
        <w:spacing w:after="0" w:line="240" w:lineRule="auto"/>
        <w:rPr>
          <w:rFonts w:asciiTheme="minorHAnsi" w:hAnsiTheme="minorHAnsi"/>
          <w:kern w:val="2"/>
          <w14:ligatures w14:val="standardContextual"/>
        </w:rPr>
      </w:pPr>
    </w:p>
    <w:p w14:paraId="0BD0B355" w14:textId="77777777" w:rsidR="00933CE0" w:rsidRPr="003F75E5" w:rsidRDefault="00933CE0" w:rsidP="00FE0440">
      <w:pPr>
        <w:spacing w:after="0" w:line="240" w:lineRule="auto"/>
        <w:rPr>
          <w:rFonts w:asciiTheme="minorHAnsi" w:hAnsiTheme="minorHAnsi"/>
          <w:kern w:val="2"/>
          <w14:ligatures w14:val="standardContextual"/>
        </w:rPr>
      </w:pPr>
      <w:r w:rsidRPr="003F75E5">
        <w:rPr>
          <w:rFonts w:asciiTheme="minorHAnsi" w:hAnsiTheme="minorHAnsi"/>
          <w:kern w:val="2"/>
          <w14:ligatures w14:val="standardContextual"/>
        </w:rPr>
        <w:t>Which ONE of the following courts has no jurisdiction to hear criminal appeals?</w:t>
      </w:r>
    </w:p>
    <w:p w14:paraId="607C727C" w14:textId="77777777" w:rsidR="00933CE0" w:rsidRPr="003F75E5" w:rsidRDefault="00933CE0" w:rsidP="00FE0440">
      <w:pPr>
        <w:spacing w:after="0" w:line="240" w:lineRule="auto"/>
        <w:rPr>
          <w:rFonts w:asciiTheme="minorHAnsi" w:hAnsiTheme="minorHAnsi"/>
          <w:kern w:val="2"/>
          <w14:ligatures w14:val="standardContextual"/>
        </w:rPr>
      </w:pPr>
    </w:p>
    <w:p w14:paraId="2140D824" w14:textId="77777777" w:rsidR="00933CE0" w:rsidRPr="003F75E5" w:rsidRDefault="00933CE0" w:rsidP="00FE0440">
      <w:pPr>
        <w:numPr>
          <w:ilvl w:val="0"/>
          <w:numId w:val="4"/>
        </w:numPr>
        <w:spacing w:after="0" w:line="240" w:lineRule="auto"/>
        <w:contextualSpacing/>
        <w:rPr>
          <w:rFonts w:asciiTheme="minorHAnsi" w:hAnsiTheme="minorHAnsi"/>
          <w14:ligatures w14:val="standardContextual"/>
        </w:rPr>
      </w:pPr>
      <w:r w:rsidRPr="003F75E5">
        <w:rPr>
          <w:rFonts w:asciiTheme="minorHAnsi" w:hAnsiTheme="minorHAnsi"/>
          <w14:ligatures w14:val="standardContextual"/>
        </w:rPr>
        <w:t>A: Court of Appeal</w:t>
      </w:r>
    </w:p>
    <w:p w14:paraId="4FB08F6E" w14:textId="77777777" w:rsidR="00933CE0" w:rsidRPr="003F75E5" w:rsidRDefault="00933CE0" w:rsidP="00FE0440">
      <w:pPr>
        <w:numPr>
          <w:ilvl w:val="0"/>
          <w:numId w:val="4"/>
        </w:numPr>
        <w:spacing w:after="0" w:line="240" w:lineRule="auto"/>
        <w:contextualSpacing/>
        <w:rPr>
          <w:rFonts w:asciiTheme="minorHAnsi" w:hAnsiTheme="minorHAnsi"/>
          <w14:ligatures w14:val="standardContextual"/>
        </w:rPr>
      </w:pPr>
      <w:r w:rsidRPr="003F75E5">
        <w:rPr>
          <w:rFonts w:asciiTheme="minorHAnsi" w:hAnsiTheme="minorHAnsi"/>
          <w14:ligatures w14:val="standardContextual"/>
        </w:rPr>
        <w:t>B: Crown Court</w:t>
      </w:r>
    </w:p>
    <w:p w14:paraId="437B4B33" w14:textId="77777777" w:rsidR="00933CE0" w:rsidRPr="003F75E5" w:rsidRDefault="00933CE0" w:rsidP="00FE0440">
      <w:pPr>
        <w:numPr>
          <w:ilvl w:val="0"/>
          <w:numId w:val="4"/>
        </w:numPr>
        <w:spacing w:after="0" w:line="240" w:lineRule="auto"/>
        <w:contextualSpacing/>
        <w:rPr>
          <w:rFonts w:asciiTheme="minorHAnsi" w:hAnsiTheme="minorHAnsi"/>
          <w14:ligatures w14:val="standardContextual"/>
        </w:rPr>
      </w:pPr>
      <w:r w:rsidRPr="003F75E5">
        <w:rPr>
          <w:rFonts w:asciiTheme="minorHAnsi" w:hAnsiTheme="minorHAnsi"/>
          <w14:ligatures w14:val="standardContextual"/>
        </w:rPr>
        <w:t>C: Divisional Court of the High Court</w:t>
      </w:r>
    </w:p>
    <w:p w14:paraId="6C00AE01" w14:textId="77777777" w:rsidR="00933CE0" w:rsidRPr="003F75E5" w:rsidRDefault="00933CE0" w:rsidP="00FE0440">
      <w:pPr>
        <w:numPr>
          <w:ilvl w:val="0"/>
          <w:numId w:val="4"/>
        </w:numPr>
        <w:spacing w:after="0" w:line="240" w:lineRule="auto"/>
        <w:contextualSpacing/>
        <w:rPr>
          <w:rFonts w:asciiTheme="minorHAnsi" w:hAnsiTheme="minorHAnsi"/>
          <w14:ligatures w14:val="standardContextual"/>
        </w:rPr>
      </w:pPr>
      <w:r w:rsidRPr="003F75E5">
        <w:rPr>
          <w:rFonts w:asciiTheme="minorHAnsi" w:hAnsiTheme="minorHAnsi"/>
          <w:highlight w:val="green"/>
          <w14:ligatures w14:val="standardContextual"/>
        </w:rPr>
        <w:t>D: Magistrates’ court (CORRECT)</w:t>
      </w:r>
    </w:p>
    <w:p w14:paraId="5F6BAF1D" w14:textId="3C125BD5" w:rsidR="00933CE0" w:rsidRDefault="00933CE0" w:rsidP="00FE0440">
      <w:pPr>
        <w:spacing w:after="0" w:line="240" w:lineRule="auto"/>
        <w:rPr>
          <w:rFonts w:asciiTheme="minorHAnsi" w:hAnsiTheme="minorHAnsi" w:cstheme="minorHAnsi"/>
        </w:rPr>
      </w:pPr>
      <w:r>
        <w:rPr>
          <w:rFonts w:asciiTheme="minorHAnsi" w:hAnsiTheme="minorHAnsi" w:cstheme="minorHAnsi"/>
        </w:rPr>
        <w:br w:type="page"/>
      </w:r>
    </w:p>
    <w:p w14:paraId="7B129F35" w14:textId="381FFBB2" w:rsidR="00334EAA" w:rsidRDefault="00334EAA" w:rsidP="00FE0440">
      <w:pPr>
        <w:spacing w:after="0" w:line="240" w:lineRule="auto"/>
        <w:jc w:val="both"/>
        <w:rPr>
          <w:rFonts w:asciiTheme="minorHAnsi" w:hAnsiTheme="minorHAnsi" w:cstheme="minorHAnsi"/>
        </w:rPr>
      </w:pPr>
      <w:r w:rsidRPr="002C4072">
        <w:rPr>
          <w:rFonts w:asciiTheme="minorHAnsi" w:hAnsiTheme="minorHAnsi" w:cstheme="minorHAnsi"/>
          <w:b/>
          <w:bCs/>
        </w:rPr>
        <w:lastRenderedPageBreak/>
        <w:t xml:space="preserve">Question </w:t>
      </w:r>
      <w:r>
        <w:rPr>
          <w:rFonts w:asciiTheme="minorHAnsi" w:hAnsiTheme="minorHAnsi" w:cstheme="minorHAnsi"/>
          <w:b/>
          <w:bCs/>
        </w:rPr>
        <w:t>37</w:t>
      </w:r>
    </w:p>
    <w:p w14:paraId="5E152774" w14:textId="77777777" w:rsidR="00EA649C" w:rsidRPr="00D816E4" w:rsidRDefault="00EA649C" w:rsidP="00FE0440">
      <w:pPr>
        <w:spacing w:after="0" w:line="240" w:lineRule="auto"/>
        <w:rPr>
          <w:rFonts w:ascii="Calibri" w:eastAsia="Calibri" w:hAnsi="Calibri" w:cs="Calibri"/>
          <w:kern w:val="2"/>
          <w14:ligatures w14:val="standardContextual"/>
        </w:rPr>
      </w:pPr>
      <w:r w:rsidRPr="00D816E4">
        <w:rPr>
          <w:rFonts w:asciiTheme="minorHAnsi" w:hAnsiTheme="minorHAnsi"/>
          <w:kern w:val="2"/>
          <w14:ligatures w14:val="standardContextual"/>
        </w:rPr>
        <w:t xml:space="preserve">Module ref: 9d </w:t>
      </w:r>
      <w:r w:rsidRPr="00D816E4">
        <w:rPr>
          <w:rFonts w:ascii="Calibri" w:eastAsia="Calibri" w:hAnsi="Calibri" w:cs="Calibri"/>
          <w:color w:val="000000" w:themeColor="text1"/>
          <w:kern w:val="2"/>
          <w14:ligatures w14:val="standardContextual"/>
        </w:rPr>
        <w:t>An overview of the powers of the state and rights of the individual in the investigation and process of criminal proceedings</w:t>
      </w:r>
    </w:p>
    <w:p w14:paraId="07B278B9" w14:textId="77777777" w:rsidR="00EA649C" w:rsidRPr="00D816E4" w:rsidRDefault="00EA649C" w:rsidP="00FE0440">
      <w:pPr>
        <w:spacing w:after="0" w:line="240" w:lineRule="auto"/>
        <w:rPr>
          <w:rFonts w:asciiTheme="minorHAnsi" w:hAnsiTheme="minorHAnsi" w:cstheme="minorHAnsi"/>
          <w:kern w:val="2"/>
          <w14:ligatures w14:val="standardContextual"/>
        </w:rPr>
      </w:pPr>
      <w:r w:rsidRPr="00D816E4">
        <w:rPr>
          <w:rFonts w:asciiTheme="minorHAnsi" w:hAnsiTheme="minorHAnsi" w:cstheme="minorHAnsi"/>
          <w:kern w:val="2"/>
          <w14:ligatures w14:val="standardContextual"/>
        </w:rPr>
        <w:t>1 mark</w:t>
      </w:r>
    </w:p>
    <w:p w14:paraId="64CDF399" w14:textId="77777777" w:rsidR="00EA649C" w:rsidRPr="006D3E61" w:rsidRDefault="00EA649C" w:rsidP="00FE0440">
      <w:pPr>
        <w:spacing w:after="0" w:line="240" w:lineRule="auto"/>
        <w:rPr>
          <w:rFonts w:asciiTheme="minorHAnsi" w:hAnsiTheme="minorHAnsi"/>
          <w:kern w:val="2"/>
          <w14:ligatures w14:val="standardContextual"/>
        </w:rPr>
      </w:pPr>
    </w:p>
    <w:p w14:paraId="4C071CBB" w14:textId="77777777" w:rsidR="00EA649C" w:rsidRPr="006D3E61" w:rsidRDefault="00EA649C" w:rsidP="00FE0440">
      <w:pPr>
        <w:spacing w:after="0" w:line="240" w:lineRule="auto"/>
        <w:rPr>
          <w:rFonts w:ascii="Calibri" w:eastAsia="Calibri" w:hAnsi="Calibri" w:cs="Calibri"/>
          <w:color w:val="000000" w:themeColor="text1"/>
          <w:kern w:val="2"/>
          <w14:ligatures w14:val="standardContextual"/>
        </w:rPr>
      </w:pPr>
      <w:r w:rsidRPr="006D3E61">
        <w:rPr>
          <w:rFonts w:ascii="Calibri" w:eastAsia="Calibri" w:hAnsi="Calibri" w:cs="Calibri"/>
          <w:color w:val="000000" w:themeColor="text1"/>
          <w:kern w:val="2"/>
          <w14:ligatures w14:val="standardContextual"/>
        </w:rPr>
        <w:t>At what point must the police caution a suspect about the consequences of remaining silent?</w:t>
      </w:r>
    </w:p>
    <w:p w14:paraId="47E61E34" w14:textId="77777777" w:rsidR="00EA649C" w:rsidRPr="006D3E61" w:rsidRDefault="00EA649C" w:rsidP="00FE0440">
      <w:pPr>
        <w:spacing w:after="0" w:line="240" w:lineRule="auto"/>
        <w:rPr>
          <w:rFonts w:asciiTheme="minorHAnsi" w:hAnsiTheme="minorHAnsi"/>
          <w:kern w:val="2"/>
          <w14:ligatures w14:val="standardContextual"/>
        </w:rPr>
      </w:pPr>
      <w:r w:rsidRPr="006D3E61">
        <w:rPr>
          <w:rFonts w:ascii="Calibri" w:eastAsia="Calibri" w:hAnsi="Calibri" w:cs="Calibri"/>
          <w:color w:val="000000" w:themeColor="text1"/>
          <w:kern w:val="2"/>
          <w14:ligatures w14:val="standardContextual"/>
        </w:rPr>
        <w:t xml:space="preserve"> </w:t>
      </w:r>
    </w:p>
    <w:p w14:paraId="62219CC9" w14:textId="77777777" w:rsidR="00EA649C" w:rsidRPr="006D3E61" w:rsidRDefault="00EA649C" w:rsidP="00FE0440">
      <w:pPr>
        <w:numPr>
          <w:ilvl w:val="0"/>
          <w:numId w:val="25"/>
        </w:numPr>
        <w:spacing w:after="0" w:line="240" w:lineRule="auto"/>
        <w:contextualSpacing/>
        <w:rPr>
          <w:rFonts w:ascii="Calibri" w:eastAsia="Calibri" w:hAnsi="Calibri" w:cs="Calibri"/>
          <w:color w:val="000000" w:themeColor="text1"/>
        </w:rPr>
      </w:pPr>
      <w:r w:rsidRPr="006D3E61">
        <w:rPr>
          <w:rFonts w:ascii="Calibri" w:eastAsia="Calibri" w:hAnsi="Calibri" w:cs="Calibri"/>
          <w:color w:val="000000" w:themeColor="text1"/>
        </w:rPr>
        <w:t>A: Before the police officer carries out the arrest of the suspect</w:t>
      </w:r>
    </w:p>
    <w:p w14:paraId="3E88BA70" w14:textId="77777777" w:rsidR="00EA649C" w:rsidRPr="006D3E61" w:rsidRDefault="00EA649C" w:rsidP="00FE0440">
      <w:pPr>
        <w:numPr>
          <w:ilvl w:val="0"/>
          <w:numId w:val="25"/>
        </w:numPr>
        <w:spacing w:after="0" w:line="240" w:lineRule="auto"/>
        <w:contextualSpacing/>
        <w:rPr>
          <w:rFonts w:asciiTheme="minorHAnsi" w:hAnsiTheme="minorHAnsi"/>
        </w:rPr>
      </w:pPr>
      <w:r w:rsidRPr="006D3E61">
        <w:rPr>
          <w:rFonts w:ascii="Calibri" w:eastAsia="Calibri" w:hAnsi="Calibri" w:cs="Calibri"/>
          <w:color w:val="000000" w:themeColor="text1"/>
        </w:rPr>
        <w:t>B: At the point at which fingerprints or intimate body samples are taken</w:t>
      </w:r>
    </w:p>
    <w:p w14:paraId="1E65385A" w14:textId="77777777" w:rsidR="00EA649C" w:rsidRPr="006D3E61" w:rsidRDefault="00EA649C" w:rsidP="00FE0440">
      <w:pPr>
        <w:numPr>
          <w:ilvl w:val="0"/>
          <w:numId w:val="25"/>
        </w:numPr>
        <w:spacing w:after="0" w:line="240" w:lineRule="auto"/>
        <w:contextualSpacing/>
        <w:rPr>
          <w:rFonts w:asciiTheme="minorHAnsi" w:hAnsiTheme="minorHAnsi"/>
        </w:rPr>
      </w:pPr>
      <w:r w:rsidRPr="006D3E61">
        <w:rPr>
          <w:rFonts w:ascii="Calibri" w:eastAsia="Calibri" w:hAnsi="Calibri" w:cs="Calibri"/>
          <w:color w:val="000000" w:themeColor="text1"/>
          <w:highlight w:val="green"/>
        </w:rPr>
        <w:t>C: Before any questions are put to a suspect for the purpose of obtaining evidence (CORRECT)</w:t>
      </w:r>
    </w:p>
    <w:p w14:paraId="2C2F8A1F" w14:textId="77777777" w:rsidR="00EA649C" w:rsidRPr="006D3E61" w:rsidRDefault="00EA649C" w:rsidP="00FE0440">
      <w:pPr>
        <w:numPr>
          <w:ilvl w:val="0"/>
          <w:numId w:val="25"/>
        </w:numPr>
        <w:spacing w:after="0" w:line="240" w:lineRule="auto"/>
        <w:contextualSpacing/>
        <w:rPr>
          <w:rFonts w:ascii="Calibri" w:eastAsia="Calibri" w:hAnsi="Calibri" w:cs="Calibri"/>
          <w:color w:val="000000" w:themeColor="text1"/>
        </w:rPr>
      </w:pPr>
      <w:r w:rsidRPr="006D3E61">
        <w:rPr>
          <w:rFonts w:ascii="Calibri" w:eastAsia="Calibri" w:hAnsi="Calibri" w:cs="Calibri"/>
          <w:color w:val="000000" w:themeColor="text1"/>
        </w:rPr>
        <w:t>D: At the point during an interview that the suspect makes a confession</w:t>
      </w:r>
    </w:p>
    <w:p w14:paraId="1472A9E5" w14:textId="77777777" w:rsidR="00334EAA" w:rsidRDefault="00334EAA" w:rsidP="00FE0440">
      <w:pPr>
        <w:spacing w:after="0" w:line="240" w:lineRule="auto"/>
        <w:jc w:val="both"/>
        <w:rPr>
          <w:rFonts w:asciiTheme="minorHAnsi" w:hAnsiTheme="minorHAnsi" w:cstheme="minorHAnsi"/>
        </w:rPr>
      </w:pPr>
    </w:p>
    <w:p w14:paraId="324FBD79" w14:textId="77777777" w:rsidR="00D61AB7" w:rsidRDefault="00D61AB7" w:rsidP="00FE0440">
      <w:pPr>
        <w:spacing w:after="0" w:line="240" w:lineRule="auto"/>
        <w:jc w:val="both"/>
        <w:rPr>
          <w:rFonts w:asciiTheme="minorHAnsi" w:hAnsiTheme="minorHAnsi" w:cstheme="minorHAnsi"/>
        </w:rPr>
      </w:pPr>
    </w:p>
    <w:p w14:paraId="6EBF2FB4" w14:textId="77777777" w:rsidR="00D61AB7" w:rsidRDefault="00D61AB7" w:rsidP="00FE0440">
      <w:pPr>
        <w:spacing w:after="0" w:line="240" w:lineRule="auto"/>
        <w:jc w:val="both"/>
        <w:rPr>
          <w:rFonts w:asciiTheme="minorHAnsi" w:hAnsiTheme="minorHAnsi" w:cstheme="minorHAnsi"/>
        </w:rPr>
      </w:pPr>
    </w:p>
    <w:p w14:paraId="11A1DE13" w14:textId="77777777" w:rsidR="00D61AB7" w:rsidRDefault="00D61AB7" w:rsidP="00FE0440">
      <w:pPr>
        <w:spacing w:after="0" w:line="240" w:lineRule="auto"/>
        <w:jc w:val="both"/>
        <w:rPr>
          <w:rFonts w:asciiTheme="minorHAnsi" w:hAnsiTheme="minorHAnsi" w:cstheme="minorHAnsi"/>
        </w:rPr>
      </w:pPr>
    </w:p>
    <w:p w14:paraId="3D0FFC2C" w14:textId="77777777" w:rsidR="00D61AB7" w:rsidRDefault="00D61AB7" w:rsidP="00FE0440">
      <w:pPr>
        <w:spacing w:after="0" w:line="240" w:lineRule="auto"/>
        <w:jc w:val="both"/>
        <w:rPr>
          <w:rFonts w:asciiTheme="minorHAnsi" w:hAnsiTheme="minorHAnsi" w:cstheme="minorHAnsi"/>
        </w:rPr>
      </w:pPr>
    </w:p>
    <w:p w14:paraId="0DEC7090" w14:textId="77777777" w:rsidR="00334EAA" w:rsidRDefault="00334EAA" w:rsidP="00FE0440">
      <w:pPr>
        <w:spacing w:after="0" w:line="240" w:lineRule="auto"/>
        <w:jc w:val="both"/>
        <w:rPr>
          <w:rFonts w:asciiTheme="minorHAnsi" w:hAnsiTheme="minorHAnsi" w:cstheme="minorHAnsi"/>
        </w:rPr>
      </w:pPr>
    </w:p>
    <w:p w14:paraId="42A70AE5" w14:textId="5AF6B99D" w:rsidR="00334EAA" w:rsidRPr="002C4072" w:rsidRDefault="00334EAA" w:rsidP="00FE0440">
      <w:pPr>
        <w:spacing w:after="0" w:line="240" w:lineRule="auto"/>
        <w:jc w:val="both"/>
        <w:rPr>
          <w:rFonts w:asciiTheme="minorHAnsi" w:hAnsiTheme="minorHAnsi" w:cstheme="minorHAnsi"/>
        </w:rPr>
      </w:pPr>
      <w:r w:rsidRPr="002C4072">
        <w:rPr>
          <w:rFonts w:asciiTheme="minorHAnsi" w:hAnsiTheme="minorHAnsi" w:cstheme="minorHAnsi"/>
          <w:b/>
          <w:bCs/>
        </w:rPr>
        <w:t xml:space="preserve">Question </w:t>
      </w:r>
      <w:r>
        <w:rPr>
          <w:rFonts w:asciiTheme="minorHAnsi" w:hAnsiTheme="minorHAnsi" w:cstheme="minorHAnsi"/>
          <w:b/>
          <w:bCs/>
        </w:rPr>
        <w:t>38</w:t>
      </w:r>
    </w:p>
    <w:p w14:paraId="30EC0E05" w14:textId="77777777" w:rsidR="008E3793" w:rsidRPr="00D816E4" w:rsidRDefault="008E3793" w:rsidP="00FE0440">
      <w:pPr>
        <w:spacing w:after="0" w:line="240" w:lineRule="auto"/>
        <w:rPr>
          <w:rFonts w:asciiTheme="minorHAnsi" w:hAnsiTheme="minorHAnsi"/>
          <w:kern w:val="2"/>
          <w14:ligatures w14:val="standardContextual"/>
        </w:rPr>
      </w:pPr>
      <w:r w:rsidRPr="00D816E4">
        <w:rPr>
          <w:rFonts w:asciiTheme="minorHAnsi" w:hAnsiTheme="minorHAnsi"/>
          <w:kern w:val="2"/>
          <w14:ligatures w14:val="standardContextual"/>
        </w:rPr>
        <w:t xml:space="preserve">Module ref: 8b </w:t>
      </w:r>
      <w:r w:rsidRPr="00D816E4">
        <w:rPr>
          <w:rFonts w:ascii="Calibri" w:eastAsia="Calibri" w:hAnsi="Calibri" w:cs="Calibri"/>
          <w:color w:val="000000" w:themeColor="text1"/>
          <w:kern w:val="2"/>
          <w14:ligatures w14:val="standardContextual"/>
        </w:rPr>
        <w:t>The grounds for judicial review</w:t>
      </w:r>
      <w:r w:rsidRPr="00D816E4">
        <w:rPr>
          <w:rFonts w:asciiTheme="minorHAnsi" w:hAnsiTheme="minorHAnsi"/>
          <w:kern w:val="2"/>
          <w14:ligatures w14:val="standardContextual"/>
        </w:rPr>
        <w:t xml:space="preserve"> </w:t>
      </w:r>
    </w:p>
    <w:p w14:paraId="157991B5" w14:textId="77777777" w:rsidR="008E3793" w:rsidRPr="00D816E4" w:rsidRDefault="008E3793" w:rsidP="00FE0440">
      <w:pPr>
        <w:spacing w:after="0" w:line="240" w:lineRule="auto"/>
        <w:rPr>
          <w:rFonts w:asciiTheme="minorHAnsi" w:hAnsiTheme="minorHAnsi" w:cstheme="minorHAnsi"/>
          <w:kern w:val="2"/>
          <w14:ligatures w14:val="standardContextual"/>
        </w:rPr>
      </w:pPr>
      <w:r w:rsidRPr="00D816E4">
        <w:rPr>
          <w:rFonts w:asciiTheme="minorHAnsi" w:hAnsiTheme="minorHAnsi" w:cstheme="minorHAnsi"/>
          <w:kern w:val="2"/>
          <w14:ligatures w14:val="standardContextual"/>
        </w:rPr>
        <w:t>1 mark</w:t>
      </w:r>
    </w:p>
    <w:p w14:paraId="73D77FED" w14:textId="77777777" w:rsidR="008E3793" w:rsidRPr="00E2361C" w:rsidRDefault="008E3793" w:rsidP="00FE0440">
      <w:pPr>
        <w:spacing w:after="0" w:line="240" w:lineRule="auto"/>
        <w:rPr>
          <w:rFonts w:asciiTheme="minorHAnsi" w:hAnsiTheme="minorHAnsi"/>
          <w:kern w:val="2"/>
          <w14:ligatures w14:val="standardContextual"/>
        </w:rPr>
      </w:pPr>
    </w:p>
    <w:p w14:paraId="2D53A9A0" w14:textId="77777777" w:rsidR="008E3793" w:rsidRPr="00E2361C" w:rsidRDefault="008E3793" w:rsidP="00FE0440">
      <w:pPr>
        <w:spacing w:after="0" w:line="240" w:lineRule="auto"/>
        <w:rPr>
          <w:rFonts w:asciiTheme="minorHAnsi" w:hAnsiTheme="minorHAnsi"/>
          <w:kern w:val="2"/>
          <w14:ligatures w14:val="standardContextual"/>
        </w:rPr>
      </w:pPr>
      <w:r w:rsidRPr="00E2361C">
        <w:rPr>
          <w:rFonts w:asciiTheme="minorHAnsi" w:hAnsiTheme="minorHAnsi"/>
          <w:kern w:val="2"/>
          <w14:ligatures w14:val="standardContextual"/>
        </w:rPr>
        <w:t>Tom has received a planning refusal from the local authority but he is unhappy that the local authority has not provided a reason for the decision. He intends to make an application for judicial review.</w:t>
      </w:r>
    </w:p>
    <w:p w14:paraId="7D9F22C8" w14:textId="77777777" w:rsidR="008E3793" w:rsidRPr="00E2361C" w:rsidRDefault="008E3793" w:rsidP="00FE0440">
      <w:pPr>
        <w:spacing w:after="0" w:line="240" w:lineRule="auto"/>
        <w:rPr>
          <w:rFonts w:asciiTheme="minorHAnsi" w:hAnsiTheme="minorHAnsi"/>
          <w:kern w:val="2"/>
          <w14:ligatures w14:val="standardContextual"/>
        </w:rPr>
      </w:pPr>
    </w:p>
    <w:p w14:paraId="5D0653AE" w14:textId="77777777" w:rsidR="008E3793" w:rsidRPr="00E2361C" w:rsidRDefault="008E3793" w:rsidP="00FE0440">
      <w:pPr>
        <w:spacing w:after="0" w:line="240" w:lineRule="auto"/>
        <w:rPr>
          <w:rFonts w:asciiTheme="minorHAnsi" w:hAnsiTheme="minorHAnsi"/>
          <w:b/>
          <w:bCs/>
          <w:kern w:val="2"/>
          <w14:ligatures w14:val="standardContextual"/>
        </w:rPr>
      </w:pPr>
      <w:r w:rsidRPr="00E2361C">
        <w:rPr>
          <w:rFonts w:asciiTheme="minorHAnsi" w:hAnsiTheme="minorHAnsi"/>
          <w:b/>
          <w:bCs/>
          <w:kern w:val="2"/>
          <w14:ligatures w14:val="standardContextual"/>
        </w:rPr>
        <w:t>Which ONE of the following statements describes how the court will approach the giving of reasons for decisions made by public bodies?</w:t>
      </w:r>
    </w:p>
    <w:p w14:paraId="56C53252" w14:textId="77777777" w:rsidR="008E3793" w:rsidRPr="00E2361C" w:rsidRDefault="008E3793" w:rsidP="00FE0440">
      <w:pPr>
        <w:spacing w:after="0" w:line="240" w:lineRule="auto"/>
        <w:rPr>
          <w:rFonts w:asciiTheme="minorHAnsi" w:hAnsiTheme="minorHAnsi"/>
          <w:kern w:val="2"/>
          <w14:ligatures w14:val="standardContextual"/>
        </w:rPr>
      </w:pPr>
    </w:p>
    <w:p w14:paraId="66285425" w14:textId="77777777" w:rsidR="008E3793" w:rsidRPr="00E2361C" w:rsidRDefault="008E3793" w:rsidP="00FE0440">
      <w:pPr>
        <w:numPr>
          <w:ilvl w:val="0"/>
          <w:numId w:val="4"/>
        </w:numPr>
        <w:spacing w:after="0" w:line="240" w:lineRule="auto"/>
        <w:contextualSpacing/>
        <w:rPr>
          <w:rFonts w:asciiTheme="minorHAnsi" w:hAnsiTheme="minorHAnsi"/>
        </w:rPr>
      </w:pPr>
      <w:r w:rsidRPr="00E2361C">
        <w:rPr>
          <w:rFonts w:asciiTheme="minorHAnsi" w:hAnsiTheme="minorHAnsi"/>
        </w:rPr>
        <w:t>A: There is a strict common law duty to give reasons for all decisions</w:t>
      </w:r>
    </w:p>
    <w:p w14:paraId="3430FFE9" w14:textId="77777777" w:rsidR="008E3793" w:rsidRPr="00E2361C" w:rsidRDefault="008E3793" w:rsidP="00FE0440">
      <w:pPr>
        <w:numPr>
          <w:ilvl w:val="0"/>
          <w:numId w:val="4"/>
        </w:numPr>
        <w:spacing w:after="0" w:line="240" w:lineRule="auto"/>
        <w:contextualSpacing/>
        <w:rPr>
          <w:rFonts w:asciiTheme="minorHAnsi" w:hAnsiTheme="minorHAnsi"/>
        </w:rPr>
      </w:pPr>
      <w:r w:rsidRPr="00E2361C">
        <w:rPr>
          <w:rFonts w:asciiTheme="minorHAnsi" w:hAnsiTheme="minorHAnsi"/>
          <w:highlight w:val="green"/>
        </w:rPr>
        <w:t>B: Reasons should normally be given, unless there is some good policy reason not to do so (CORRECT)</w:t>
      </w:r>
    </w:p>
    <w:p w14:paraId="56D659C5" w14:textId="77777777" w:rsidR="008E3793" w:rsidRPr="00E2361C" w:rsidRDefault="008E3793" w:rsidP="00FE0440">
      <w:pPr>
        <w:numPr>
          <w:ilvl w:val="0"/>
          <w:numId w:val="4"/>
        </w:numPr>
        <w:spacing w:after="0" w:line="240" w:lineRule="auto"/>
        <w:contextualSpacing/>
        <w:rPr>
          <w:rFonts w:asciiTheme="minorHAnsi" w:hAnsiTheme="minorHAnsi"/>
        </w:rPr>
      </w:pPr>
      <w:r w:rsidRPr="00E2361C">
        <w:rPr>
          <w:rFonts w:asciiTheme="minorHAnsi" w:hAnsiTheme="minorHAnsi"/>
        </w:rPr>
        <w:t>C: Reasons should not normally be given, unless there is some good policy reason to do so</w:t>
      </w:r>
    </w:p>
    <w:p w14:paraId="783EC962" w14:textId="77777777" w:rsidR="008E3793" w:rsidRPr="00E2361C" w:rsidRDefault="008E3793" w:rsidP="00FE0440">
      <w:pPr>
        <w:numPr>
          <w:ilvl w:val="0"/>
          <w:numId w:val="4"/>
        </w:numPr>
        <w:spacing w:after="0" w:line="240" w:lineRule="auto"/>
        <w:contextualSpacing/>
        <w:rPr>
          <w:rFonts w:asciiTheme="minorHAnsi" w:hAnsiTheme="minorHAnsi"/>
        </w:rPr>
      </w:pPr>
      <w:r w:rsidRPr="00E2361C">
        <w:rPr>
          <w:rFonts w:asciiTheme="minorHAnsi" w:hAnsiTheme="minorHAnsi"/>
        </w:rPr>
        <w:t>D: There is a strict common law duty to never give reasons for any decisions</w:t>
      </w:r>
    </w:p>
    <w:p w14:paraId="1D59D114" w14:textId="77777777" w:rsidR="00334EAA" w:rsidRDefault="00334EAA" w:rsidP="00FE0440">
      <w:pPr>
        <w:spacing w:after="0" w:line="240" w:lineRule="auto"/>
        <w:jc w:val="both"/>
        <w:rPr>
          <w:rFonts w:asciiTheme="minorHAnsi" w:hAnsiTheme="minorHAnsi" w:cstheme="minorHAnsi"/>
        </w:rPr>
      </w:pPr>
    </w:p>
    <w:p w14:paraId="1778AF5E" w14:textId="77777777" w:rsidR="00D61AB7" w:rsidRDefault="00D61AB7" w:rsidP="00FE0440">
      <w:pPr>
        <w:spacing w:after="0" w:line="240" w:lineRule="auto"/>
        <w:jc w:val="both"/>
        <w:rPr>
          <w:rFonts w:asciiTheme="minorHAnsi" w:hAnsiTheme="minorHAnsi" w:cstheme="minorHAnsi"/>
        </w:rPr>
      </w:pPr>
    </w:p>
    <w:p w14:paraId="4C6F0524" w14:textId="77777777" w:rsidR="00D61AB7" w:rsidRPr="00334EAA" w:rsidRDefault="00D61AB7" w:rsidP="00FE0440">
      <w:pPr>
        <w:spacing w:after="0" w:line="240" w:lineRule="auto"/>
        <w:jc w:val="both"/>
        <w:rPr>
          <w:rFonts w:asciiTheme="minorHAnsi" w:hAnsiTheme="minorHAnsi" w:cstheme="minorHAnsi"/>
        </w:rPr>
      </w:pPr>
    </w:p>
    <w:p w14:paraId="19B6B699" w14:textId="77777777" w:rsidR="00334EAA" w:rsidRPr="00334EAA" w:rsidRDefault="00334EAA" w:rsidP="00FE0440">
      <w:pPr>
        <w:spacing w:after="0" w:line="240" w:lineRule="auto"/>
        <w:jc w:val="both"/>
        <w:rPr>
          <w:rFonts w:asciiTheme="minorHAnsi" w:hAnsiTheme="minorHAnsi" w:cstheme="minorHAnsi"/>
        </w:rPr>
      </w:pPr>
    </w:p>
    <w:p w14:paraId="1187C641" w14:textId="463BB113" w:rsidR="00334EAA" w:rsidRDefault="00334EAA" w:rsidP="00FE0440">
      <w:pPr>
        <w:spacing w:after="0" w:line="240" w:lineRule="auto"/>
        <w:jc w:val="both"/>
        <w:rPr>
          <w:rFonts w:asciiTheme="minorHAnsi" w:hAnsiTheme="minorHAnsi" w:cstheme="minorHAnsi"/>
          <w:b/>
          <w:bCs/>
        </w:rPr>
      </w:pPr>
      <w:r w:rsidRPr="002C4072">
        <w:rPr>
          <w:rFonts w:asciiTheme="minorHAnsi" w:hAnsiTheme="minorHAnsi" w:cstheme="minorHAnsi"/>
          <w:b/>
          <w:bCs/>
        </w:rPr>
        <w:t xml:space="preserve">Question </w:t>
      </w:r>
      <w:r>
        <w:rPr>
          <w:rFonts w:asciiTheme="minorHAnsi" w:hAnsiTheme="minorHAnsi" w:cstheme="minorHAnsi"/>
          <w:b/>
          <w:bCs/>
        </w:rPr>
        <w:t>39</w:t>
      </w:r>
    </w:p>
    <w:p w14:paraId="7291A2AC" w14:textId="77777777" w:rsidR="0025423B" w:rsidRPr="00D816E4" w:rsidRDefault="0025423B" w:rsidP="00FE0440">
      <w:pPr>
        <w:spacing w:after="0" w:line="240" w:lineRule="auto"/>
        <w:rPr>
          <w:rFonts w:asciiTheme="minorHAnsi" w:hAnsiTheme="minorHAnsi"/>
        </w:rPr>
      </w:pPr>
      <w:r w:rsidRPr="00D816E4">
        <w:rPr>
          <w:rFonts w:ascii="Calibri" w:eastAsia="Calibri" w:hAnsi="Calibri" w:cs="Calibri"/>
        </w:rPr>
        <w:t>Module ref: 7b</w:t>
      </w:r>
    </w:p>
    <w:p w14:paraId="0D999409" w14:textId="77777777" w:rsidR="0025423B" w:rsidRPr="00D816E4" w:rsidRDefault="0025423B" w:rsidP="00FE0440">
      <w:pPr>
        <w:spacing w:after="0" w:line="240" w:lineRule="auto"/>
        <w:rPr>
          <w:rFonts w:asciiTheme="minorHAnsi" w:hAnsiTheme="minorHAnsi" w:cstheme="minorHAnsi"/>
          <w:kern w:val="2"/>
          <w14:ligatures w14:val="standardContextual"/>
        </w:rPr>
      </w:pPr>
      <w:r w:rsidRPr="00D816E4">
        <w:rPr>
          <w:rFonts w:asciiTheme="minorHAnsi" w:hAnsiTheme="minorHAnsi" w:cstheme="minorHAnsi"/>
          <w:kern w:val="2"/>
          <w14:ligatures w14:val="standardContextual"/>
        </w:rPr>
        <w:t>1 mark</w:t>
      </w:r>
    </w:p>
    <w:p w14:paraId="57D0C9C7" w14:textId="77777777" w:rsidR="0025423B" w:rsidRPr="00DB6529" w:rsidRDefault="0025423B" w:rsidP="00FE0440">
      <w:pPr>
        <w:spacing w:after="0" w:line="240" w:lineRule="auto"/>
        <w:rPr>
          <w:rFonts w:asciiTheme="minorHAnsi" w:hAnsiTheme="minorHAnsi"/>
        </w:rPr>
      </w:pPr>
    </w:p>
    <w:p w14:paraId="7FD9AD15" w14:textId="77777777" w:rsidR="0025423B" w:rsidRPr="00DB6529" w:rsidRDefault="0025423B" w:rsidP="00FE0440">
      <w:pPr>
        <w:spacing w:after="0" w:line="240" w:lineRule="auto"/>
        <w:rPr>
          <w:rFonts w:asciiTheme="minorHAnsi" w:hAnsiTheme="minorHAnsi"/>
        </w:rPr>
      </w:pPr>
      <w:r w:rsidRPr="00DB6529">
        <w:rPr>
          <w:rFonts w:ascii="Calibri" w:eastAsia="Calibri" w:hAnsi="Calibri" w:cs="Calibri"/>
        </w:rPr>
        <w:t xml:space="preserve"> </w:t>
      </w:r>
    </w:p>
    <w:p w14:paraId="5CD1FE01" w14:textId="77777777" w:rsidR="0025423B" w:rsidRPr="00DB6529" w:rsidRDefault="0025423B" w:rsidP="00FE0440">
      <w:pPr>
        <w:spacing w:after="0" w:line="240" w:lineRule="auto"/>
        <w:rPr>
          <w:rFonts w:asciiTheme="minorHAnsi" w:hAnsiTheme="minorHAnsi"/>
        </w:rPr>
      </w:pPr>
      <w:r w:rsidRPr="00DB6529">
        <w:rPr>
          <w:rFonts w:ascii="Calibri" w:eastAsia="Calibri" w:hAnsi="Calibri" w:cs="Calibri"/>
        </w:rPr>
        <w:t xml:space="preserve">Which ONE of the following correctly describes the effect of the doctrine of </w:t>
      </w:r>
      <w:r w:rsidRPr="00DB6529">
        <w:rPr>
          <w:rFonts w:ascii="Calibri" w:eastAsia="Calibri" w:hAnsi="Calibri" w:cs="Calibri"/>
          <w:i/>
          <w:iCs/>
        </w:rPr>
        <w:t>stare decisis</w:t>
      </w:r>
      <w:r w:rsidRPr="00DB6529">
        <w:rPr>
          <w:rFonts w:ascii="Calibri" w:eastAsia="Calibri" w:hAnsi="Calibri" w:cs="Calibri"/>
        </w:rPr>
        <w:t xml:space="preserve">? </w:t>
      </w:r>
    </w:p>
    <w:p w14:paraId="7F0A6478" w14:textId="77777777" w:rsidR="0025423B" w:rsidRPr="00DB6529" w:rsidRDefault="0025423B" w:rsidP="00FE0440">
      <w:pPr>
        <w:spacing w:after="0" w:line="240" w:lineRule="auto"/>
        <w:rPr>
          <w:rFonts w:asciiTheme="minorHAnsi" w:hAnsiTheme="minorHAnsi"/>
        </w:rPr>
      </w:pPr>
      <w:r w:rsidRPr="00DB6529">
        <w:rPr>
          <w:rFonts w:ascii="Calibri" w:eastAsia="Calibri" w:hAnsi="Calibri" w:cs="Calibri"/>
        </w:rPr>
        <w:t xml:space="preserve"> </w:t>
      </w:r>
    </w:p>
    <w:p w14:paraId="4CBD5650" w14:textId="77777777" w:rsidR="0025423B" w:rsidRPr="00DB6529" w:rsidRDefault="0025423B" w:rsidP="00FE0440">
      <w:pPr>
        <w:numPr>
          <w:ilvl w:val="0"/>
          <w:numId w:val="26"/>
        </w:numPr>
        <w:spacing w:after="0" w:line="240" w:lineRule="auto"/>
        <w:contextualSpacing/>
        <w:rPr>
          <w:rFonts w:ascii="Calibri" w:eastAsia="Calibri" w:hAnsi="Calibri" w:cs="Calibri"/>
        </w:rPr>
      </w:pPr>
      <w:r w:rsidRPr="00DB6529">
        <w:rPr>
          <w:rFonts w:ascii="Calibri" w:eastAsia="Calibri" w:hAnsi="Calibri" w:cs="Calibri"/>
        </w:rPr>
        <w:t xml:space="preserve">A: It is the binding element of a judgment </w:t>
      </w:r>
    </w:p>
    <w:p w14:paraId="16A52BAF" w14:textId="77777777" w:rsidR="0025423B" w:rsidRDefault="0025423B" w:rsidP="00FE0440">
      <w:pPr>
        <w:numPr>
          <w:ilvl w:val="0"/>
          <w:numId w:val="26"/>
        </w:numPr>
        <w:spacing w:after="0" w:line="240" w:lineRule="auto"/>
        <w:contextualSpacing/>
        <w:rPr>
          <w:rFonts w:ascii="Calibri" w:eastAsia="Calibri" w:hAnsi="Calibri" w:cs="Calibri"/>
        </w:rPr>
      </w:pPr>
      <w:r w:rsidRPr="00DB6529">
        <w:rPr>
          <w:rFonts w:ascii="Calibri" w:eastAsia="Calibri" w:hAnsi="Calibri" w:cs="Calibri"/>
        </w:rPr>
        <w:t>B: It is the persuasive element of a judgment</w:t>
      </w:r>
    </w:p>
    <w:p w14:paraId="59898C46" w14:textId="77777777" w:rsidR="0025423B" w:rsidRPr="00DB6529" w:rsidRDefault="0025423B" w:rsidP="00FE0440">
      <w:pPr>
        <w:numPr>
          <w:ilvl w:val="0"/>
          <w:numId w:val="26"/>
        </w:numPr>
        <w:spacing w:after="0" w:line="240" w:lineRule="auto"/>
        <w:contextualSpacing/>
        <w:rPr>
          <w:rFonts w:ascii="Calibri" w:eastAsia="Calibri" w:hAnsi="Calibri" w:cs="Calibri"/>
        </w:rPr>
      </w:pPr>
      <w:r w:rsidRPr="00DB6529">
        <w:rPr>
          <w:rFonts w:ascii="Calibri" w:eastAsia="Calibri" w:hAnsi="Calibri" w:cs="Calibri"/>
          <w:highlight w:val="green"/>
        </w:rPr>
        <w:t>C: It ensures that judgments from superior courts bind the courts below (CORRECT)</w:t>
      </w:r>
    </w:p>
    <w:p w14:paraId="0CD74003" w14:textId="77777777" w:rsidR="0025423B" w:rsidRPr="00DB6529" w:rsidRDefault="0025423B" w:rsidP="00FE0440">
      <w:pPr>
        <w:numPr>
          <w:ilvl w:val="0"/>
          <w:numId w:val="26"/>
        </w:numPr>
        <w:spacing w:after="0" w:line="240" w:lineRule="auto"/>
        <w:contextualSpacing/>
        <w:rPr>
          <w:rFonts w:ascii="Calibri" w:eastAsia="Calibri" w:hAnsi="Calibri" w:cs="Calibri"/>
        </w:rPr>
      </w:pPr>
      <w:r w:rsidRPr="00DB6529">
        <w:rPr>
          <w:rFonts w:ascii="Calibri" w:eastAsia="Calibri" w:hAnsi="Calibri" w:cs="Calibri"/>
        </w:rPr>
        <w:t xml:space="preserve">D: It allows a court to distinguish its decision and not follow a previous decision  </w:t>
      </w:r>
    </w:p>
    <w:p w14:paraId="38BF59C1" w14:textId="77777777" w:rsidR="0025423B" w:rsidRDefault="0025423B" w:rsidP="00FE0440">
      <w:pPr>
        <w:spacing w:after="0" w:line="240" w:lineRule="auto"/>
        <w:jc w:val="both"/>
        <w:rPr>
          <w:rFonts w:asciiTheme="minorHAnsi" w:hAnsiTheme="minorHAnsi" w:cstheme="minorHAnsi"/>
        </w:rPr>
      </w:pPr>
    </w:p>
    <w:p w14:paraId="20CD67B5" w14:textId="65A8B986" w:rsidR="0025423B" w:rsidRDefault="0025423B" w:rsidP="00FE0440">
      <w:pPr>
        <w:spacing w:after="0" w:line="240" w:lineRule="auto"/>
        <w:rPr>
          <w:rFonts w:asciiTheme="minorHAnsi" w:hAnsiTheme="minorHAnsi" w:cstheme="minorHAnsi"/>
          <w:b/>
          <w:bCs/>
        </w:rPr>
      </w:pPr>
      <w:r>
        <w:rPr>
          <w:rFonts w:asciiTheme="minorHAnsi" w:hAnsiTheme="minorHAnsi" w:cstheme="minorHAnsi"/>
          <w:b/>
          <w:bCs/>
        </w:rPr>
        <w:br w:type="page"/>
      </w:r>
    </w:p>
    <w:p w14:paraId="2512C25C" w14:textId="083BC010" w:rsidR="00334EAA" w:rsidRPr="00D816E4" w:rsidRDefault="00334EAA" w:rsidP="00FE0440">
      <w:pPr>
        <w:spacing w:after="0" w:line="240" w:lineRule="auto"/>
        <w:jc w:val="both"/>
        <w:rPr>
          <w:rFonts w:asciiTheme="minorHAnsi" w:hAnsiTheme="minorHAnsi" w:cstheme="minorHAnsi"/>
          <w:b/>
          <w:bCs/>
        </w:rPr>
      </w:pPr>
      <w:r w:rsidRPr="00D816E4">
        <w:rPr>
          <w:rFonts w:asciiTheme="minorHAnsi" w:hAnsiTheme="minorHAnsi" w:cstheme="minorHAnsi"/>
          <w:b/>
          <w:bCs/>
        </w:rPr>
        <w:lastRenderedPageBreak/>
        <w:t>Question 40</w:t>
      </w:r>
    </w:p>
    <w:p w14:paraId="3023D990" w14:textId="77777777" w:rsidR="008F1E97" w:rsidRPr="00D816E4" w:rsidRDefault="008F1E97" w:rsidP="00FE0440">
      <w:pPr>
        <w:spacing w:after="0" w:line="240" w:lineRule="auto"/>
        <w:rPr>
          <w:rFonts w:ascii="Calibri" w:eastAsia="Calibri" w:hAnsi="Calibri" w:cs="Calibri"/>
          <w:kern w:val="2"/>
          <w14:ligatures w14:val="standardContextual"/>
        </w:rPr>
      </w:pPr>
      <w:r w:rsidRPr="00D816E4">
        <w:rPr>
          <w:rFonts w:asciiTheme="minorHAnsi" w:hAnsiTheme="minorHAnsi"/>
          <w:kern w:val="2"/>
          <w14:ligatures w14:val="standardContextual"/>
        </w:rPr>
        <w:t xml:space="preserve">Module ref: 9e </w:t>
      </w:r>
      <w:r w:rsidRPr="00D816E4">
        <w:rPr>
          <w:rFonts w:ascii="Calibri" w:eastAsia="Calibri" w:hAnsi="Calibri" w:cs="Calibri"/>
          <w:color w:val="000000" w:themeColor="text1"/>
          <w:kern w:val="2"/>
          <w14:ligatures w14:val="standardContextual"/>
        </w:rPr>
        <w:t>An overview of the Equality Act 2010</w:t>
      </w:r>
    </w:p>
    <w:p w14:paraId="39FBA69B" w14:textId="77777777" w:rsidR="008F1E97" w:rsidRPr="00D816E4" w:rsidRDefault="008F1E97" w:rsidP="00FE0440">
      <w:pPr>
        <w:spacing w:after="0" w:line="240" w:lineRule="auto"/>
        <w:rPr>
          <w:rFonts w:asciiTheme="minorHAnsi" w:hAnsiTheme="minorHAnsi" w:cstheme="minorHAnsi"/>
          <w:kern w:val="2"/>
          <w14:ligatures w14:val="standardContextual"/>
        </w:rPr>
      </w:pPr>
      <w:r w:rsidRPr="00D816E4">
        <w:rPr>
          <w:rFonts w:asciiTheme="minorHAnsi" w:hAnsiTheme="minorHAnsi" w:cstheme="minorHAnsi"/>
          <w:kern w:val="2"/>
          <w14:ligatures w14:val="standardContextual"/>
        </w:rPr>
        <w:t>1 mark</w:t>
      </w:r>
    </w:p>
    <w:p w14:paraId="0633496D" w14:textId="77777777" w:rsidR="008F1E97" w:rsidRPr="00767E6C" w:rsidRDefault="008F1E97" w:rsidP="00FE0440">
      <w:pPr>
        <w:spacing w:after="0" w:line="240" w:lineRule="auto"/>
        <w:rPr>
          <w:rFonts w:asciiTheme="minorHAnsi" w:hAnsiTheme="minorHAnsi"/>
          <w:kern w:val="2"/>
          <w14:ligatures w14:val="standardContextual"/>
        </w:rPr>
      </w:pPr>
    </w:p>
    <w:p w14:paraId="78948827" w14:textId="77777777" w:rsidR="008F1E97" w:rsidRPr="00767E6C" w:rsidRDefault="008F1E97" w:rsidP="00FE0440">
      <w:pPr>
        <w:spacing w:after="0" w:line="240" w:lineRule="auto"/>
        <w:rPr>
          <w:rFonts w:asciiTheme="minorHAnsi" w:hAnsiTheme="minorHAnsi"/>
          <w:kern w:val="2"/>
          <w14:ligatures w14:val="standardContextual"/>
        </w:rPr>
      </w:pPr>
      <w:r w:rsidRPr="00767E6C">
        <w:rPr>
          <w:rFonts w:asciiTheme="minorHAnsi" w:hAnsiTheme="minorHAnsi"/>
          <w:kern w:val="2"/>
          <w14:ligatures w14:val="standardContextual"/>
        </w:rPr>
        <w:t>How is indirect discrimination defined under the Equality Act 2010?</w:t>
      </w:r>
    </w:p>
    <w:p w14:paraId="75382ACA" w14:textId="77777777" w:rsidR="008F1E97" w:rsidRPr="00767E6C" w:rsidRDefault="008F1E97" w:rsidP="00FE0440">
      <w:pPr>
        <w:spacing w:after="0" w:line="240" w:lineRule="auto"/>
        <w:rPr>
          <w:rFonts w:asciiTheme="minorHAnsi" w:hAnsiTheme="minorHAnsi"/>
          <w:kern w:val="2"/>
          <w14:ligatures w14:val="standardContextual"/>
        </w:rPr>
      </w:pPr>
    </w:p>
    <w:p w14:paraId="06CE7382" w14:textId="77777777" w:rsidR="008F1E97" w:rsidRPr="00767E6C" w:rsidRDefault="008F1E97" w:rsidP="00FE0440">
      <w:pPr>
        <w:spacing w:after="0" w:line="240" w:lineRule="auto"/>
        <w:rPr>
          <w:rFonts w:asciiTheme="minorHAnsi" w:hAnsiTheme="minorHAnsi"/>
          <w:b/>
          <w:bCs/>
          <w:kern w:val="2"/>
          <w14:ligatures w14:val="standardContextual"/>
        </w:rPr>
      </w:pPr>
      <w:r w:rsidRPr="00767E6C">
        <w:rPr>
          <w:rFonts w:asciiTheme="minorHAnsi" w:hAnsiTheme="minorHAnsi"/>
          <w:b/>
          <w:bCs/>
          <w:kern w:val="2"/>
          <w14:ligatures w14:val="standardContextual"/>
        </w:rPr>
        <w:t>Where person A</w:t>
      </w:r>
    </w:p>
    <w:p w14:paraId="3931F9E6" w14:textId="77777777" w:rsidR="008F1E97" w:rsidRPr="00767E6C" w:rsidRDefault="008F1E97" w:rsidP="00FE0440">
      <w:pPr>
        <w:spacing w:after="0" w:line="240" w:lineRule="auto"/>
        <w:rPr>
          <w:rFonts w:asciiTheme="minorHAnsi" w:hAnsiTheme="minorHAnsi"/>
          <w:kern w:val="2"/>
          <w14:ligatures w14:val="standardContextual"/>
        </w:rPr>
      </w:pPr>
    </w:p>
    <w:p w14:paraId="4D4CC4D2" w14:textId="77777777" w:rsidR="008F1E97" w:rsidRPr="00767E6C" w:rsidRDefault="008F1E97" w:rsidP="00FE0440">
      <w:pPr>
        <w:numPr>
          <w:ilvl w:val="0"/>
          <w:numId w:val="4"/>
        </w:numPr>
        <w:spacing w:after="0" w:line="240" w:lineRule="auto"/>
        <w:contextualSpacing/>
        <w:rPr>
          <w:rFonts w:asciiTheme="minorHAnsi" w:hAnsiTheme="minorHAnsi"/>
        </w:rPr>
      </w:pPr>
      <w:r w:rsidRPr="00767E6C">
        <w:rPr>
          <w:rFonts w:asciiTheme="minorHAnsi" w:hAnsiTheme="minorHAnsi"/>
        </w:rPr>
        <w:t>A:  treats person B less favourably than person A would treat others, because B has a protected characteristic</w:t>
      </w:r>
    </w:p>
    <w:p w14:paraId="15278515" w14:textId="77777777" w:rsidR="008F1E97" w:rsidRPr="00767E6C" w:rsidRDefault="008F1E97" w:rsidP="00FE0440">
      <w:pPr>
        <w:numPr>
          <w:ilvl w:val="0"/>
          <w:numId w:val="4"/>
        </w:numPr>
        <w:spacing w:after="0" w:line="240" w:lineRule="auto"/>
        <w:contextualSpacing/>
        <w:rPr>
          <w:rFonts w:asciiTheme="minorHAnsi" w:hAnsiTheme="minorHAnsi"/>
        </w:rPr>
      </w:pPr>
      <w:r w:rsidRPr="00767E6C">
        <w:rPr>
          <w:rFonts w:asciiTheme="minorHAnsi" w:hAnsiTheme="minorHAnsi"/>
        </w:rPr>
        <w:t>B:  treats person B in a way which violates their dignity, or creates an intimidating, hostile, degrading, humiliating or offensive environment for B, in relation to a protected characteristic</w:t>
      </w:r>
    </w:p>
    <w:p w14:paraId="28293379" w14:textId="77777777" w:rsidR="008F1E97" w:rsidRPr="00767E6C" w:rsidRDefault="008F1E97" w:rsidP="00FE0440">
      <w:pPr>
        <w:numPr>
          <w:ilvl w:val="0"/>
          <w:numId w:val="4"/>
        </w:numPr>
        <w:spacing w:after="0" w:line="240" w:lineRule="auto"/>
        <w:contextualSpacing/>
        <w:rPr>
          <w:rFonts w:asciiTheme="minorHAnsi" w:hAnsiTheme="minorHAnsi"/>
        </w:rPr>
      </w:pPr>
      <w:r w:rsidRPr="00767E6C">
        <w:rPr>
          <w:rFonts w:asciiTheme="minorHAnsi" w:hAnsiTheme="minorHAnsi"/>
        </w:rPr>
        <w:t>C:  adopts practices or policies which impact person B unfairly because they are taking action under the Equality Act 2010</w:t>
      </w:r>
    </w:p>
    <w:p w14:paraId="4FA86F50" w14:textId="2DE30835" w:rsidR="008F1E97" w:rsidRPr="00767E6C" w:rsidRDefault="008F1E97" w:rsidP="00FE0440">
      <w:pPr>
        <w:numPr>
          <w:ilvl w:val="0"/>
          <w:numId w:val="4"/>
        </w:numPr>
        <w:spacing w:after="0" w:line="240" w:lineRule="auto"/>
        <w:contextualSpacing/>
        <w:rPr>
          <w:rFonts w:asciiTheme="minorHAnsi" w:hAnsiTheme="minorHAnsi"/>
        </w:rPr>
      </w:pPr>
      <w:r w:rsidRPr="00767E6C">
        <w:rPr>
          <w:rFonts w:asciiTheme="minorHAnsi" w:hAnsiTheme="minorHAnsi"/>
          <w:highlight w:val="green"/>
        </w:rPr>
        <w:t xml:space="preserve">D: adopts practices or policies which impact more severely on people (such as </w:t>
      </w:r>
      <w:r w:rsidR="0035357C">
        <w:rPr>
          <w:rFonts w:asciiTheme="minorHAnsi" w:hAnsiTheme="minorHAnsi"/>
          <w:highlight w:val="green"/>
        </w:rPr>
        <w:t xml:space="preserve">person </w:t>
      </w:r>
      <w:r w:rsidRPr="00767E6C">
        <w:rPr>
          <w:rFonts w:asciiTheme="minorHAnsi" w:hAnsiTheme="minorHAnsi"/>
          <w:highlight w:val="green"/>
        </w:rPr>
        <w:t>B) with a protected characteristic (CORRECT)</w:t>
      </w:r>
    </w:p>
    <w:p w14:paraId="5BB7165E" w14:textId="77777777" w:rsidR="00334EAA" w:rsidRPr="00334EAA" w:rsidRDefault="00334EAA" w:rsidP="00FE0440">
      <w:pPr>
        <w:spacing w:after="0" w:line="240" w:lineRule="auto"/>
        <w:jc w:val="both"/>
        <w:rPr>
          <w:rFonts w:asciiTheme="minorHAnsi" w:hAnsiTheme="minorHAnsi" w:cstheme="minorHAnsi"/>
          <w:b/>
          <w:bCs/>
        </w:rPr>
      </w:pPr>
    </w:p>
    <w:p w14:paraId="0F5667D7" w14:textId="77777777" w:rsidR="00334EAA" w:rsidRDefault="00334EAA" w:rsidP="00FE0440">
      <w:pPr>
        <w:spacing w:after="0" w:line="240" w:lineRule="auto"/>
        <w:jc w:val="both"/>
        <w:rPr>
          <w:rFonts w:asciiTheme="minorHAnsi" w:hAnsiTheme="minorHAnsi" w:cstheme="minorHAnsi"/>
        </w:rPr>
      </w:pPr>
    </w:p>
    <w:p w14:paraId="49E9BA1E" w14:textId="77777777" w:rsidR="00D61AB7" w:rsidRDefault="00D61AB7" w:rsidP="00FE0440">
      <w:pPr>
        <w:spacing w:after="0" w:line="240" w:lineRule="auto"/>
        <w:jc w:val="both"/>
        <w:rPr>
          <w:rFonts w:asciiTheme="minorHAnsi" w:hAnsiTheme="minorHAnsi" w:cstheme="minorHAnsi"/>
        </w:rPr>
      </w:pPr>
    </w:p>
    <w:p w14:paraId="6F621809" w14:textId="77777777" w:rsidR="00D61AB7" w:rsidRPr="00334EAA" w:rsidRDefault="00D61AB7" w:rsidP="00FE0440">
      <w:pPr>
        <w:spacing w:after="0" w:line="240" w:lineRule="auto"/>
        <w:jc w:val="both"/>
        <w:rPr>
          <w:rFonts w:asciiTheme="minorHAnsi" w:hAnsiTheme="minorHAnsi" w:cstheme="minorHAnsi"/>
        </w:rPr>
      </w:pPr>
    </w:p>
    <w:p w14:paraId="2B891E37" w14:textId="7743E294" w:rsidR="00334EAA" w:rsidRDefault="00334EAA" w:rsidP="00FE0440">
      <w:pPr>
        <w:spacing w:after="0" w:line="240" w:lineRule="auto"/>
        <w:jc w:val="both"/>
        <w:rPr>
          <w:rFonts w:asciiTheme="minorHAnsi" w:hAnsiTheme="minorHAnsi" w:cstheme="minorHAnsi"/>
          <w:b/>
          <w:bCs/>
        </w:rPr>
      </w:pPr>
      <w:r w:rsidRPr="002C4072">
        <w:rPr>
          <w:rFonts w:asciiTheme="minorHAnsi" w:hAnsiTheme="minorHAnsi" w:cstheme="minorHAnsi"/>
          <w:b/>
          <w:bCs/>
        </w:rPr>
        <w:t xml:space="preserve">Question </w:t>
      </w:r>
      <w:r>
        <w:rPr>
          <w:rFonts w:asciiTheme="minorHAnsi" w:hAnsiTheme="minorHAnsi" w:cstheme="minorHAnsi"/>
          <w:b/>
          <w:bCs/>
        </w:rPr>
        <w:t>4</w:t>
      </w:r>
      <w:r w:rsidRPr="002C4072">
        <w:rPr>
          <w:rFonts w:asciiTheme="minorHAnsi" w:hAnsiTheme="minorHAnsi" w:cstheme="minorHAnsi"/>
          <w:b/>
          <w:bCs/>
        </w:rPr>
        <w:t>1</w:t>
      </w:r>
    </w:p>
    <w:p w14:paraId="0FC01EA4" w14:textId="77777777" w:rsidR="00FA413C" w:rsidRPr="00D816E4" w:rsidRDefault="00FA413C" w:rsidP="00FE0440">
      <w:pPr>
        <w:spacing w:after="0" w:line="240" w:lineRule="auto"/>
        <w:rPr>
          <w:rFonts w:asciiTheme="minorHAnsi" w:hAnsiTheme="minorHAnsi" w:cstheme="minorHAnsi"/>
        </w:rPr>
      </w:pPr>
      <w:r w:rsidRPr="00D816E4">
        <w:rPr>
          <w:rFonts w:asciiTheme="minorHAnsi" w:hAnsiTheme="minorHAnsi" w:cstheme="minorHAnsi"/>
        </w:rPr>
        <w:t>Module Ref: 7c</w:t>
      </w:r>
    </w:p>
    <w:p w14:paraId="144F98B6" w14:textId="77777777" w:rsidR="00FA413C" w:rsidRPr="00D816E4" w:rsidRDefault="00FA413C" w:rsidP="00FE0440">
      <w:pPr>
        <w:spacing w:after="0" w:line="240" w:lineRule="auto"/>
        <w:rPr>
          <w:rFonts w:asciiTheme="minorHAnsi" w:hAnsiTheme="minorHAnsi" w:cstheme="minorHAnsi"/>
        </w:rPr>
      </w:pPr>
      <w:r w:rsidRPr="00D816E4">
        <w:rPr>
          <w:rFonts w:asciiTheme="minorHAnsi" w:hAnsiTheme="minorHAnsi" w:cstheme="minorHAnsi"/>
        </w:rPr>
        <w:t>1 mark</w:t>
      </w:r>
    </w:p>
    <w:p w14:paraId="4CA24094" w14:textId="77777777" w:rsidR="00FA413C" w:rsidRPr="00307845" w:rsidRDefault="00FA413C" w:rsidP="00FE0440">
      <w:pPr>
        <w:spacing w:after="0" w:line="240" w:lineRule="auto"/>
        <w:rPr>
          <w:rFonts w:asciiTheme="minorHAnsi" w:hAnsiTheme="minorHAnsi" w:cstheme="minorHAnsi"/>
        </w:rPr>
      </w:pPr>
    </w:p>
    <w:p w14:paraId="07944C07" w14:textId="77777777" w:rsidR="00FA413C" w:rsidRDefault="00FA413C" w:rsidP="00FE0440">
      <w:pPr>
        <w:spacing w:after="0" w:line="240" w:lineRule="auto"/>
        <w:rPr>
          <w:rFonts w:asciiTheme="minorHAnsi" w:hAnsiTheme="minorHAnsi" w:cstheme="minorHAnsi"/>
        </w:rPr>
      </w:pPr>
      <w:r w:rsidRPr="002A6066">
        <w:rPr>
          <w:rFonts w:asciiTheme="minorHAnsi" w:hAnsiTheme="minorHAnsi" w:cstheme="minorHAnsi"/>
        </w:rPr>
        <w:t>If a previous decision by the Court of Appeal is in conflict with a decision of the European Court of Human Rights (‘ECtHR’), the correct approach for the Court of Appeal is</w:t>
      </w:r>
    </w:p>
    <w:p w14:paraId="5F356F59" w14:textId="77777777" w:rsidR="00FA413C" w:rsidRDefault="00FA413C" w:rsidP="00FE0440">
      <w:pPr>
        <w:spacing w:after="0" w:line="240" w:lineRule="auto"/>
        <w:rPr>
          <w:rFonts w:asciiTheme="minorHAnsi" w:hAnsiTheme="minorHAnsi" w:cstheme="minorHAnsi"/>
        </w:rPr>
      </w:pPr>
    </w:p>
    <w:p w14:paraId="1FFD9C20" w14:textId="64E741BC" w:rsidR="00FA413C" w:rsidRPr="00FD3F18" w:rsidRDefault="00FA413C" w:rsidP="00FE0440">
      <w:pPr>
        <w:pStyle w:val="ListParagraph"/>
        <w:numPr>
          <w:ilvl w:val="0"/>
          <w:numId w:val="27"/>
        </w:numPr>
        <w:spacing w:after="0" w:line="240" w:lineRule="auto"/>
        <w:ind w:left="714" w:hanging="357"/>
        <w:rPr>
          <w:rFonts w:asciiTheme="minorHAnsi" w:hAnsiTheme="minorHAnsi" w:cstheme="minorHAnsi"/>
        </w:rPr>
      </w:pPr>
      <w:r>
        <w:rPr>
          <w:rFonts w:asciiTheme="minorHAnsi" w:hAnsiTheme="minorHAnsi" w:cstheme="minorHAnsi"/>
          <w:highlight w:val="green"/>
        </w:rPr>
        <w:t>A: t</w:t>
      </w:r>
      <w:r w:rsidRPr="00FD3F18">
        <w:rPr>
          <w:rFonts w:asciiTheme="minorHAnsi" w:hAnsiTheme="minorHAnsi" w:cstheme="minorHAnsi"/>
          <w:highlight w:val="green"/>
        </w:rPr>
        <w:t>o choose which decision to follow, as ECtHR decisions are persuasive, but not binding</w:t>
      </w:r>
      <w:r w:rsidR="00D816E4">
        <w:rPr>
          <w:rFonts w:asciiTheme="minorHAnsi" w:hAnsiTheme="minorHAnsi" w:cstheme="minorHAnsi"/>
          <w:highlight w:val="green"/>
        </w:rPr>
        <w:t xml:space="preserve"> (CORRECT)</w:t>
      </w:r>
    </w:p>
    <w:p w14:paraId="5F5B3597" w14:textId="77777777" w:rsidR="00FA413C" w:rsidRPr="00FD3F18" w:rsidRDefault="00FA413C" w:rsidP="00FE0440">
      <w:pPr>
        <w:pStyle w:val="ListParagraph"/>
        <w:numPr>
          <w:ilvl w:val="0"/>
          <w:numId w:val="27"/>
        </w:numPr>
        <w:spacing w:after="0" w:line="240" w:lineRule="auto"/>
        <w:ind w:left="714" w:hanging="357"/>
        <w:rPr>
          <w:rFonts w:asciiTheme="minorHAnsi" w:hAnsiTheme="minorHAnsi" w:cstheme="minorHAnsi"/>
        </w:rPr>
      </w:pPr>
      <w:r>
        <w:rPr>
          <w:rFonts w:asciiTheme="minorHAnsi" w:hAnsiTheme="minorHAnsi" w:cstheme="minorHAnsi"/>
        </w:rPr>
        <w:t>B: t</w:t>
      </w:r>
      <w:r w:rsidRPr="00FD3F18">
        <w:rPr>
          <w:rFonts w:asciiTheme="minorHAnsi" w:hAnsiTheme="minorHAnsi" w:cstheme="minorHAnsi"/>
        </w:rPr>
        <w:t>o refer the case to the Supreme Court for a decision to be made on which precedent should prevail</w:t>
      </w:r>
    </w:p>
    <w:p w14:paraId="4923C403" w14:textId="77777777" w:rsidR="00FA413C" w:rsidRPr="00FD3F18" w:rsidRDefault="00FA413C" w:rsidP="00FE0440">
      <w:pPr>
        <w:pStyle w:val="ListParagraph"/>
        <w:numPr>
          <w:ilvl w:val="0"/>
          <w:numId w:val="27"/>
        </w:numPr>
        <w:spacing w:after="0" w:line="240" w:lineRule="auto"/>
        <w:ind w:left="714" w:hanging="357"/>
        <w:rPr>
          <w:rFonts w:asciiTheme="minorHAnsi" w:hAnsiTheme="minorHAnsi" w:cstheme="minorHAnsi"/>
        </w:rPr>
      </w:pPr>
      <w:r>
        <w:rPr>
          <w:rFonts w:asciiTheme="minorHAnsi" w:hAnsiTheme="minorHAnsi" w:cstheme="minorHAnsi"/>
        </w:rPr>
        <w:t>C: t</w:t>
      </w:r>
      <w:r w:rsidRPr="00FD3F18">
        <w:rPr>
          <w:rFonts w:asciiTheme="minorHAnsi" w:hAnsiTheme="minorHAnsi" w:cstheme="minorHAnsi"/>
        </w:rPr>
        <w:t>o make a declaration of incompatibility and have domestic law amended to provide clarification</w:t>
      </w:r>
    </w:p>
    <w:p w14:paraId="7C237EFA" w14:textId="77777777" w:rsidR="00FA413C" w:rsidRDefault="00FA413C" w:rsidP="00FE0440">
      <w:pPr>
        <w:pStyle w:val="ListParagraph"/>
        <w:numPr>
          <w:ilvl w:val="0"/>
          <w:numId w:val="27"/>
        </w:numPr>
        <w:spacing w:after="0" w:line="240" w:lineRule="auto"/>
        <w:ind w:left="714" w:hanging="357"/>
        <w:rPr>
          <w:rFonts w:asciiTheme="minorHAnsi" w:hAnsiTheme="minorHAnsi" w:cstheme="minorHAnsi"/>
        </w:rPr>
      </w:pPr>
      <w:r>
        <w:rPr>
          <w:rFonts w:asciiTheme="minorHAnsi" w:hAnsiTheme="minorHAnsi" w:cstheme="minorHAnsi"/>
        </w:rPr>
        <w:t>D: t</w:t>
      </w:r>
      <w:r w:rsidRPr="00FD3F18">
        <w:rPr>
          <w:rFonts w:asciiTheme="minorHAnsi" w:hAnsiTheme="minorHAnsi" w:cstheme="minorHAnsi"/>
        </w:rPr>
        <w:t>o follow the decision made by ECtHR, as these decisions are binding on all lower courts</w:t>
      </w:r>
    </w:p>
    <w:p w14:paraId="4658E3E5" w14:textId="77777777" w:rsidR="00334EAA" w:rsidRDefault="00334EAA" w:rsidP="00FE0440">
      <w:pPr>
        <w:spacing w:after="0" w:line="240" w:lineRule="auto"/>
        <w:jc w:val="both"/>
        <w:rPr>
          <w:rFonts w:asciiTheme="minorHAnsi" w:hAnsiTheme="minorHAnsi" w:cstheme="minorHAnsi"/>
        </w:rPr>
      </w:pPr>
    </w:p>
    <w:p w14:paraId="5B2B9FB5" w14:textId="77777777" w:rsidR="00334EAA" w:rsidRDefault="00334EAA" w:rsidP="00FE0440">
      <w:pPr>
        <w:spacing w:after="0" w:line="240" w:lineRule="auto"/>
        <w:jc w:val="both"/>
        <w:rPr>
          <w:rFonts w:asciiTheme="minorHAnsi" w:hAnsiTheme="minorHAnsi" w:cstheme="minorHAnsi"/>
        </w:rPr>
      </w:pPr>
    </w:p>
    <w:p w14:paraId="567C3565" w14:textId="77777777" w:rsidR="00D61AB7" w:rsidRDefault="00D61AB7" w:rsidP="00FE0440">
      <w:pPr>
        <w:spacing w:after="0" w:line="240" w:lineRule="auto"/>
        <w:jc w:val="both"/>
        <w:rPr>
          <w:rFonts w:asciiTheme="minorHAnsi" w:hAnsiTheme="minorHAnsi" w:cstheme="minorHAnsi"/>
        </w:rPr>
      </w:pPr>
    </w:p>
    <w:p w14:paraId="4F65E43C" w14:textId="77777777" w:rsidR="00D61AB7" w:rsidRDefault="00D61AB7" w:rsidP="00FE0440">
      <w:pPr>
        <w:spacing w:after="0" w:line="240" w:lineRule="auto"/>
        <w:jc w:val="both"/>
        <w:rPr>
          <w:rFonts w:asciiTheme="minorHAnsi" w:hAnsiTheme="minorHAnsi" w:cstheme="minorHAnsi"/>
        </w:rPr>
      </w:pPr>
    </w:p>
    <w:p w14:paraId="339AC297" w14:textId="02582D86" w:rsidR="00334EAA" w:rsidRDefault="00334EAA" w:rsidP="00FE0440">
      <w:pPr>
        <w:spacing w:after="0" w:line="240" w:lineRule="auto"/>
        <w:jc w:val="both"/>
        <w:rPr>
          <w:rFonts w:asciiTheme="minorHAnsi" w:hAnsiTheme="minorHAnsi" w:cstheme="minorHAnsi"/>
        </w:rPr>
      </w:pPr>
      <w:r w:rsidRPr="002C4072">
        <w:rPr>
          <w:rFonts w:asciiTheme="minorHAnsi" w:hAnsiTheme="minorHAnsi" w:cstheme="minorHAnsi"/>
          <w:b/>
          <w:bCs/>
        </w:rPr>
        <w:t xml:space="preserve">Question </w:t>
      </w:r>
      <w:r>
        <w:rPr>
          <w:rFonts w:asciiTheme="minorHAnsi" w:hAnsiTheme="minorHAnsi" w:cstheme="minorHAnsi"/>
          <w:b/>
          <w:bCs/>
        </w:rPr>
        <w:t>42</w:t>
      </w:r>
    </w:p>
    <w:p w14:paraId="1741739F" w14:textId="77777777" w:rsidR="00F64C5B" w:rsidRPr="00D816E4" w:rsidRDefault="00F64C5B" w:rsidP="00FE0440">
      <w:pPr>
        <w:spacing w:after="0" w:line="240" w:lineRule="auto"/>
        <w:rPr>
          <w:rFonts w:asciiTheme="minorHAnsi" w:hAnsiTheme="minorHAnsi"/>
        </w:rPr>
      </w:pPr>
      <w:r w:rsidRPr="00D816E4">
        <w:rPr>
          <w:rFonts w:asciiTheme="minorHAnsi" w:hAnsiTheme="minorHAnsi"/>
        </w:rPr>
        <w:t>Module ref: 8c</w:t>
      </w:r>
    </w:p>
    <w:p w14:paraId="4661584E" w14:textId="77777777" w:rsidR="00F64C5B" w:rsidRPr="00D816E4" w:rsidRDefault="00F64C5B" w:rsidP="00FE0440">
      <w:pPr>
        <w:spacing w:after="0" w:line="240" w:lineRule="auto"/>
        <w:rPr>
          <w:rFonts w:asciiTheme="minorHAnsi" w:hAnsiTheme="minorHAnsi" w:cstheme="minorHAnsi"/>
        </w:rPr>
      </w:pPr>
      <w:r w:rsidRPr="00D816E4">
        <w:rPr>
          <w:rFonts w:asciiTheme="minorHAnsi" w:hAnsiTheme="minorHAnsi" w:cstheme="minorHAnsi"/>
        </w:rPr>
        <w:t>1 mark</w:t>
      </w:r>
    </w:p>
    <w:p w14:paraId="1F857943" w14:textId="77777777" w:rsidR="00F64C5B" w:rsidRPr="00302005" w:rsidRDefault="00F64C5B" w:rsidP="00FE0440">
      <w:pPr>
        <w:spacing w:after="0" w:line="240" w:lineRule="auto"/>
        <w:rPr>
          <w:rFonts w:asciiTheme="minorHAnsi" w:hAnsiTheme="minorHAnsi" w:cstheme="minorHAnsi"/>
        </w:rPr>
      </w:pPr>
    </w:p>
    <w:p w14:paraId="5E89B968" w14:textId="77777777" w:rsidR="00F64C5B" w:rsidRDefault="00F64C5B" w:rsidP="00FE0440">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sz w:val="22"/>
          <w:szCs w:val="22"/>
        </w:rPr>
        <w:t>Following a successful application for judicial review on an issue of public law, which of the following remedies would remove the flawed decision and restore the parties to the position they were in before the decision was made?</w:t>
      </w:r>
      <w:r>
        <w:rPr>
          <w:rStyle w:val="eop"/>
          <w:rFonts w:ascii="Calibri" w:hAnsi="Calibri" w:cs="Calibri"/>
          <w:color w:val="000000"/>
          <w:sz w:val="22"/>
          <w:szCs w:val="22"/>
        </w:rPr>
        <w:t> </w:t>
      </w:r>
    </w:p>
    <w:p w14:paraId="649AC237" w14:textId="77777777" w:rsidR="00F64C5B" w:rsidRDefault="00F64C5B" w:rsidP="00FE0440">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00000"/>
          <w:sz w:val="22"/>
          <w:szCs w:val="22"/>
        </w:rPr>
        <w:t> </w:t>
      </w:r>
    </w:p>
    <w:p w14:paraId="2019A65A" w14:textId="77777777" w:rsidR="00F64C5B" w:rsidRDefault="00F64C5B" w:rsidP="00FE0440">
      <w:pPr>
        <w:pStyle w:val="paragraph"/>
        <w:numPr>
          <w:ilvl w:val="0"/>
          <w:numId w:val="28"/>
        </w:numPr>
        <w:spacing w:before="0" w:beforeAutospacing="0" w:after="0" w:afterAutospacing="0"/>
        <w:textAlignment w:val="baseline"/>
        <w:rPr>
          <w:rFonts w:ascii="Calibri" w:hAnsi="Calibri" w:cs="Calibri"/>
          <w:sz w:val="22"/>
          <w:szCs w:val="22"/>
        </w:rPr>
      </w:pPr>
      <w:r>
        <w:rPr>
          <w:rStyle w:val="normaltextrun"/>
          <w:rFonts w:ascii="Calibri" w:hAnsi="Calibri" w:cs="Calibri"/>
          <w:color w:val="000000"/>
          <w:sz w:val="22"/>
          <w:szCs w:val="22"/>
        </w:rPr>
        <w:t>A: Declaration of</w:t>
      </w:r>
      <w:r>
        <w:rPr>
          <w:rStyle w:val="normaltextrun"/>
          <w:rFonts w:ascii="Calibri" w:hAnsi="Calibri" w:cs="Calibri"/>
          <w:i/>
          <w:iCs/>
          <w:color w:val="000000"/>
          <w:sz w:val="22"/>
          <w:szCs w:val="22"/>
        </w:rPr>
        <w:t xml:space="preserve"> ultra vires</w:t>
      </w:r>
    </w:p>
    <w:p w14:paraId="130F9387" w14:textId="77777777" w:rsidR="00F64C5B" w:rsidRDefault="00F64C5B" w:rsidP="00FE0440">
      <w:pPr>
        <w:pStyle w:val="paragraph"/>
        <w:numPr>
          <w:ilvl w:val="0"/>
          <w:numId w:val="28"/>
        </w:numPr>
        <w:spacing w:before="0" w:beforeAutospacing="0" w:after="0" w:afterAutospacing="0"/>
        <w:textAlignment w:val="baseline"/>
        <w:rPr>
          <w:rFonts w:ascii="Calibri" w:hAnsi="Calibri" w:cs="Calibri"/>
          <w:sz w:val="22"/>
          <w:szCs w:val="22"/>
        </w:rPr>
      </w:pPr>
      <w:r>
        <w:rPr>
          <w:rStyle w:val="normaltextrun"/>
          <w:rFonts w:ascii="Calibri" w:hAnsi="Calibri" w:cs="Calibri"/>
          <w:color w:val="000000"/>
          <w:sz w:val="22"/>
          <w:szCs w:val="22"/>
        </w:rPr>
        <w:t>B: Injunction</w:t>
      </w:r>
    </w:p>
    <w:p w14:paraId="579B6ACC" w14:textId="089C4BA4" w:rsidR="00F64C5B" w:rsidRDefault="00F64C5B" w:rsidP="00FE0440">
      <w:pPr>
        <w:pStyle w:val="paragraph"/>
        <w:numPr>
          <w:ilvl w:val="0"/>
          <w:numId w:val="28"/>
        </w:numPr>
        <w:spacing w:before="0" w:beforeAutospacing="0" w:after="0" w:afterAutospacing="0"/>
        <w:textAlignment w:val="baseline"/>
        <w:rPr>
          <w:rFonts w:ascii="Calibri" w:hAnsi="Calibri" w:cs="Calibri"/>
          <w:sz w:val="22"/>
          <w:szCs w:val="22"/>
        </w:rPr>
      </w:pPr>
      <w:r w:rsidRPr="000A2BFB">
        <w:rPr>
          <w:rStyle w:val="normaltextrun"/>
          <w:rFonts w:ascii="Calibri" w:hAnsi="Calibri" w:cs="Calibri"/>
          <w:color w:val="000000"/>
          <w:sz w:val="22"/>
          <w:szCs w:val="22"/>
          <w:highlight w:val="green"/>
          <w:shd w:val="clear" w:color="auto" w:fill="FFFF00"/>
        </w:rPr>
        <w:t>C: Quashing order</w:t>
      </w:r>
      <w:r w:rsidR="00D816E4">
        <w:rPr>
          <w:rStyle w:val="normaltextrun"/>
          <w:rFonts w:ascii="Calibri" w:hAnsi="Calibri" w:cs="Calibri"/>
          <w:color w:val="000000"/>
          <w:sz w:val="22"/>
          <w:szCs w:val="22"/>
          <w:highlight w:val="green"/>
          <w:shd w:val="clear" w:color="auto" w:fill="FFFF00"/>
        </w:rPr>
        <w:t xml:space="preserve"> (CORRECT)</w:t>
      </w:r>
    </w:p>
    <w:p w14:paraId="005CFC44" w14:textId="77777777" w:rsidR="00F64C5B" w:rsidRDefault="00F64C5B" w:rsidP="00FE0440">
      <w:pPr>
        <w:pStyle w:val="paragraph"/>
        <w:numPr>
          <w:ilvl w:val="0"/>
          <w:numId w:val="28"/>
        </w:numPr>
        <w:spacing w:before="0" w:beforeAutospacing="0" w:after="0" w:afterAutospacing="0"/>
        <w:textAlignment w:val="baseline"/>
        <w:rPr>
          <w:rFonts w:ascii="Calibri" w:hAnsi="Calibri" w:cs="Calibri"/>
          <w:sz w:val="22"/>
          <w:szCs w:val="22"/>
        </w:rPr>
      </w:pPr>
      <w:r>
        <w:rPr>
          <w:rStyle w:val="normaltextrun"/>
          <w:rFonts w:ascii="Calibri" w:hAnsi="Calibri" w:cs="Calibri"/>
          <w:color w:val="000000"/>
          <w:sz w:val="22"/>
          <w:szCs w:val="22"/>
        </w:rPr>
        <w:t>D: Mandatory order</w:t>
      </w:r>
    </w:p>
    <w:p w14:paraId="5327DA8B" w14:textId="1E0B986E" w:rsidR="00F64C5B" w:rsidRDefault="00F64C5B" w:rsidP="00FE0440">
      <w:pPr>
        <w:spacing w:after="0" w:line="240" w:lineRule="auto"/>
        <w:rPr>
          <w:rFonts w:asciiTheme="minorHAnsi" w:hAnsiTheme="minorHAnsi" w:cstheme="minorHAnsi"/>
        </w:rPr>
      </w:pPr>
      <w:r>
        <w:rPr>
          <w:rFonts w:asciiTheme="minorHAnsi" w:hAnsiTheme="minorHAnsi" w:cstheme="minorHAnsi"/>
        </w:rPr>
        <w:br w:type="page"/>
      </w:r>
    </w:p>
    <w:p w14:paraId="54AABACA" w14:textId="0BD71492" w:rsidR="00334EAA" w:rsidRDefault="00334EAA" w:rsidP="00FE0440">
      <w:pPr>
        <w:spacing w:after="0" w:line="240" w:lineRule="auto"/>
        <w:jc w:val="both"/>
        <w:rPr>
          <w:rFonts w:asciiTheme="minorHAnsi" w:hAnsiTheme="minorHAnsi" w:cstheme="minorHAnsi"/>
        </w:rPr>
      </w:pPr>
      <w:r w:rsidRPr="002C4072">
        <w:rPr>
          <w:rFonts w:asciiTheme="minorHAnsi" w:hAnsiTheme="minorHAnsi" w:cstheme="minorHAnsi"/>
          <w:b/>
          <w:bCs/>
        </w:rPr>
        <w:lastRenderedPageBreak/>
        <w:t xml:space="preserve">Question </w:t>
      </w:r>
      <w:r>
        <w:rPr>
          <w:rFonts w:asciiTheme="minorHAnsi" w:hAnsiTheme="minorHAnsi" w:cstheme="minorHAnsi"/>
          <w:b/>
          <w:bCs/>
        </w:rPr>
        <w:t>43</w:t>
      </w:r>
    </w:p>
    <w:p w14:paraId="34121A2E" w14:textId="77777777" w:rsidR="00060824" w:rsidRPr="00D816E4" w:rsidRDefault="00060824" w:rsidP="00FE0440">
      <w:pPr>
        <w:widowControl w:val="0"/>
        <w:spacing w:after="0" w:line="240" w:lineRule="auto"/>
        <w:contextualSpacing/>
        <w:rPr>
          <w:rFonts w:ascii="Calibri" w:eastAsia="Calibri" w:hAnsi="Calibri" w:cs="Calibri"/>
        </w:rPr>
      </w:pPr>
      <w:r w:rsidRPr="00D816E4">
        <w:rPr>
          <w:rFonts w:asciiTheme="minorHAnsi" w:hAnsiTheme="minorHAnsi"/>
        </w:rPr>
        <w:t xml:space="preserve">Module ref: 1c </w:t>
      </w:r>
      <w:r w:rsidRPr="00D816E4">
        <w:rPr>
          <w:rFonts w:ascii="Calibri" w:eastAsia="Calibri" w:hAnsi="Calibri" w:cs="Calibri"/>
          <w:color w:val="000000" w:themeColor="text1"/>
        </w:rPr>
        <w:t>Distinguishing common law and equity</w:t>
      </w:r>
    </w:p>
    <w:p w14:paraId="04354B0C" w14:textId="77777777" w:rsidR="00060824" w:rsidRPr="00D816E4" w:rsidRDefault="00060824" w:rsidP="00FE0440">
      <w:pPr>
        <w:spacing w:after="0" w:line="240" w:lineRule="auto"/>
        <w:rPr>
          <w:rFonts w:asciiTheme="minorHAnsi" w:hAnsiTheme="minorHAnsi" w:cstheme="minorHAnsi"/>
        </w:rPr>
      </w:pPr>
      <w:r w:rsidRPr="00D816E4">
        <w:rPr>
          <w:rFonts w:asciiTheme="minorHAnsi" w:hAnsiTheme="minorHAnsi" w:cstheme="minorHAnsi"/>
        </w:rPr>
        <w:t>1 mark</w:t>
      </w:r>
    </w:p>
    <w:p w14:paraId="0B8CB579" w14:textId="77777777" w:rsidR="00060824" w:rsidRPr="00EA7AAA" w:rsidRDefault="00060824" w:rsidP="00FE0440">
      <w:pPr>
        <w:spacing w:after="0" w:line="240" w:lineRule="auto"/>
        <w:rPr>
          <w:rFonts w:asciiTheme="minorHAnsi" w:hAnsiTheme="minorHAnsi" w:cstheme="minorHAnsi"/>
          <w:bCs/>
        </w:rPr>
      </w:pPr>
    </w:p>
    <w:p w14:paraId="301A9995" w14:textId="77777777" w:rsidR="00060824" w:rsidRPr="00AF5F51" w:rsidRDefault="00060824" w:rsidP="00FE0440">
      <w:pPr>
        <w:spacing w:after="0" w:line="240" w:lineRule="auto"/>
        <w:rPr>
          <w:rFonts w:asciiTheme="minorHAnsi" w:hAnsiTheme="minorHAnsi" w:cstheme="minorHAnsi"/>
        </w:rPr>
      </w:pPr>
      <w:r w:rsidRPr="00AF5F51">
        <w:rPr>
          <w:rFonts w:asciiTheme="minorHAnsi" w:hAnsiTheme="minorHAnsi" w:cstheme="minorHAnsi"/>
        </w:rPr>
        <w:t>Sarah Wade is a client of the Family Department who has recently commenced divorce proceedings against her husband.  Sarah runs a children’s nursery, and her husband has threatened to post video footage of Sarah under the influence of alcohol to her business social media page.  Sarah is worried about the effect this will have on her business.</w:t>
      </w:r>
    </w:p>
    <w:p w14:paraId="0782AC91" w14:textId="77777777" w:rsidR="00060824" w:rsidRPr="00AF5F51" w:rsidRDefault="00060824" w:rsidP="00FE0440">
      <w:pPr>
        <w:spacing w:after="0" w:line="240" w:lineRule="auto"/>
        <w:rPr>
          <w:rFonts w:asciiTheme="minorHAnsi" w:hAnsiTheme="minorHAnsi" w:cstheme="minorHAnsi"/>
        </w:rPr>
      </w:pPr>
    </w:p>
    <w:p w14:paraId="3B22FC6F" w14:textId="77777777" w:rsidR="00060824" w:rsidRPr="00E950FC" w:rsidRDefault="00060824" w:rsidP="00FE0440">
      <w:pPr>
        <w:spacing w:after="0" w:line="240" w:lineRule="auto"/>
        <w:rPr>
          <w:rFonts w:asciiTheme="minorHAnsi" w:hAnsiTheme="minorHAnsi" w:cstheme="minorHAnsi"/>
          <w:b/>
        </w:rPr>
      </w:pPr>
      <w:r w:rsidRPr="00E950FC">
        <w:rPr>
          <w:rFonts w:asciiTheme="minorHAnsi" w:hAnsiTheme="minorHAnsi" w:cstheme="minorHAnsi"/>
          <w:b/>
          <w:bCs/>
        </w:rPr>
        <w:t xml:space="preserve">Which </w:t>
      </w:r>
      <w:r>
        <w:rPr>
          <w:rFonts w:asciiTheme="minorHAnsi" w:hAnsiTheme="minorHAnsi" w:cstheme="minorHAnsi"/>
          <w:b/>
          <w:bCs/>
        </w:rPr>
        <w:t>ONE</w:t>
      </w:r>
      <w:r w:rsidRPr="00E950FC">
        <w:rPr>
          <w:rFonts w:asciiTheme="minorHAnsi" w:hAnsiTheme="minorHAnsi" w:cstheme="minorHAnsi"/>
          <w:b/>
          <w:bCs/>
        </w:rPr>
        <w:t xml:space="preserve"> of the following remedies will be most appropriate in Sarah’s case?</w:t>
      </w:r>
    </w:p>
    <w:p w14:paraId="483B0C49" w14:textId="77777777" w:rsidR="00060824" w:rsidRDefault="00060824" w:rsidP="00FE0440">
      <w:pPr>
        <w:spacing w:after="0" w:line="240" w:lineRule="auto"/>
        <w:rPr>
          <w:rFonts w:asciiTheme="minorHAnsi" w:hAnsiTheme="minorHAnsi" w:cstheme="minorHAnsi"/>
        </w:rPr>
      </w:pPr>
    </w:p>
    <w:p w14:paraId="1C531DD2" w14:textId="1D4A80F7" w:rsidR="00060824" w:rsidRPr="00430DDD" w:rsidRDefault="00060824" w:rsidP="00FE0440">
      <w:pPr>
        <w:pStyle w:val="ListParagraph"/>
        <w:numPr>
          <w:ilvl w:val="0"/>
          <w:numId w:val="30"/>
        </w:numPr>
        <w:spacing w:after="0" w:line="240" w:lineRule="auto"/>
        <w:rPr>
          <w:rFonts w:asciiTheme="minorHAnsi" w:hAnsiTheme="minorHAnsi" w:cstheme="minorHAnsi"/>
        </w:rPr>
      </w:pPr>
      <w:r w:rsidRPr="00430DDD">
        <w:rPr>
          <w:rFonts w:asciiTheme="minorHAnsi" w:hAnsiTheme="minorHAnsi" w:cstheme="minorHAnsi"/>
          <w:highlight w:val="green"/>
        </w:rPr>
        <w:t>A: Prohibitory injunction</w:t>
      </w:r>
      <w:r w:rsidR="00D816E4">
        <w:rPr>
          <w:rFonts w:asciiTheme="minorHAnsi" w:hAnsiTheme="minorHAnsi" w:cstheme="minorHAnsi"/>
          <w:highlight w:val="green"/>
        </w:rPr>
        <w:t xml:space="preserve"> (CORRECT)</w:t>
      </w:r>
    </w:p>
    <w:p w14:paraId="3BABB7D6" w14:textId="77777777" w:rsidR="00060824" w:rsidRPr="00E950FC" w:rsidRDefault="00060824" w:rsidP="00FE0440">
      <w:pPr>
        <w:pStyle w:val="ListParagraph"/>
        <w:numPr>
          <w:ilvl w:val="0"/>
          <w:numId w:val="29"/>
        </w:numPr>
        <w:spacing w:after="0" w:line="240" w:lineRule="auto"/>
        <w:rPr>
          <w:rFonts w:asciiTheme="minorHAnsi" w:hAnsiTheme="minorHAnsi" w:cstheme="minorHAnsi"/>
        </w:rPr>
      </w:pPr>
      <w:r>
        <w:rPr>
          <w:rFonts w:asciiTheme="minorHAnsi" w:hAnsiTheme="minorHAnsi" w:cstheme="minorHAnsi"/>
        </w:rPr>
        <w:t xml:space="preserve">B: </w:t>
      </w:r>
      <w:r w:rsidRPr="00E950FC">
        <w:rPr>
          <w:rFonts w:asciiTheme="minorHAnsi" w:hAnsiTheme="minorHAnsi" w:cstheme="minorHAnsi"/>
        </w:rPr>
        <w:t>Mandatory injunction</w:t>
      </w:r>
    </w:p>
    <w:p w14:paraId="45B86F93" w14:textId="77777777" w:rsidR="00060824" w:rsidRPr="00E950FC" w:rsidRDefault="00060824" w:rsidP="00FE0440">
      <w:pPr>
        <w:pStyle w:val="ListParagraph"/>
        <w:numPr>
          <w:ilvl w:val="0"/>
          <w:numId w:val="29"/>
        </w:numPr>
        <w:spacing w:after="0" w:line="240" w:lineRule="auto"/>
        <w:rPr>
          <w:rFonts w:asciiTheme="minorHAnsi" w:hAnsiTheme="minorHAnsi" w:cstheme="minorHAnsi"/>
        </w:rPr>
      </w:pPr>
      <w:r>
        <w:rPr>
          <w:rFonts w:asciiTheme="minorHAnsi" w:hAnsiTheme="minorHAnsi" w:cstheme="minorHAnsi"/>
        </w:rPr>
        <w:t xml:space="preserve">C: </w:t>
      </w:r>
      <w:r w:rsidRPr="00E950FC">
        <w:rPr>
          <w:rFonts w:asciiTheme="minorHAnsi" w:hAnsiTheme="minorHAnsi" w:cstheme="minorHAnsi"/>
        </w:rPr>
        <w:t>Specific performance</w:t>
      </w:r>
    </w:p>
    <w:p w14:paraId="4F9D2448" w14:textId="77777777" w:rsidR="00060824" w:rsidRPr="00E950FC" w:rsidRDefault="00060824" w:rsidP="00FE0440">
      <w:pPr>
        <w:pStyle w:val="ListParagraph"/>
        <w:numPr>
          <w:ilvl w:val="0"/>
          <w:numId w:val="29"/>
        </w:numPr>
        <w:spacing w:after="0" w:line="240" w:lineRule="auto"/>
        <w:rPr>
          <w:rFonts w:asciiTheme="minorHAnsi" w:hAnsiTheme="minorHAnsi" w:cstheme="minorHAnsi"/>
        </w:rPr>
      </w:pPr>
      <w:r>
        <w:rPr>
          <w:rFonts w:asciiTheme="minorHAnsi" w:hAnsiTheme="minorHAnsi" w:cstheme="minorHAnsi"/>
        </w:rPr>
        <w:t xml:space="preserve">D: </w:t>
      </w:r>
      <w:r w:rsidRPr="00E950FC">
        <w:rPr>
          <w:rFonts w:asciiTheme="minorHAnsi" w:hAnsiTheme="minorHAnsi" w:cstheme="minorHAnsi"/>
        </w:rPr>
        <w:t>Damages</w:t>
      </w:r>
    </w:p>
    <w:p w14:paraId="5A85BBBE" w14:textId="77777777" w:rsidR="00060824" w:rsidRPr="00BA6021" w:rsidRDefault="00060824" w:rsidP="00FE0440">
      <w:pPr>
        <w:spacing w:after="0" w:line="240" w:lineRule="auto"/>
        <w:rPr>
          <w:rFonts w:asciiTheme="minorHAnsi" w:hAnsiTheme="minorHAnsi" w:cstheme="minorHAnsi"/>
          <w:b/>
          <w:bCs/>
        </w:rPr>
      </w:pPr>
    </w:p>
    <w:p w14:paraId="34CCBC50" w14:textId="77777777" w:rsidR="00334EAA" w:rsidRDefault="00334EAA" w:rsidP="00FE0440">
      <w:pPr>
        <w:spacing w:after="0" w:line="240" w:lineRule="auto"/>
        <w:jc w:val="both"/>
        <w:rPr>
          <w:rFonts w:asciiTheme="minorHAnsi" w:hAnsiTheme="minorHAnsi" w:cstheme="minorHAnsi"/>
        </w:rPr>
      </w:pPr>
    </w:p>
    <w:p w14:paraId="2D61163D" w14:textId="77777777" w:rsidR="00334EAA" w:rsidRDefault="00334EAA" w:rsidP="00FE0440">
      <w:pPr>
        <w:spacing w:after="0" w:line="240" w:lineRule="auto"/>
        <w:jc w:val="both"/>
        <w:rPr>
          <w:rFonts w:asciiTheme="minorHAnsi" w:hAnsiTheme="minorHAnsi" w:cstheme="minorHAnsi"/>
        </w:rPr>
      </w:pPr>
    </w:p>
    <w:p w14:paraId="009EFF73" w14:textId="553CE2EE" w:rsidR="00334EAA" w:rsidRDefault="00334EAA" w:rsidP="00FE0440">
      <w:pPr>
        <w:spacing w:after="0" w:line="240" w:lineRule="auto"/>
        <w:jc w:val="both"/>
        <w:rPr>
          <w:rFonts w:asciiTheme="minorHAnsi" w:hAnsiTheme="minorHAnsi" w:cstheme="minorHAnsi"/>
        </w:rPr>
      </w:pPr>
      <w:r w:rsidRPr="002C4072">
        <w:rPr>
          <w:rFonts w:asciiTheme="minorHAnsi" w:hAnsiTheme="minorHAnsi" w:cstheme="minorHAnsi"/>
          <w:b/>
          <w:bCs/>
        </w:rPr>
        <w:t xml:space="preserve">Question </w:t>
      </w:r>
      <w:r>
        <w:rPr>
          <w:rFonts w:asciiTheme="minorHAnsi" w:hAnsiTheme="minorHAnsi" w:cstheme="minorHAnsi"/>
          <w:b/>
          <w:bCs/>
        </w:rPr>
        <w:t>44</w:t>
      </w:r>
    </w:p>
    <w:p w14:paraId="0257DBFF" w14:textId="77777777" w:rsidR="00703430" w:rsidRPr="00D816E4" w:rsidRDefault="00703430" w:rsidP="00FE0440">
      <w:pPr>
        <w:widowControl w:val="0"/>
        <w:spacing w:after="0" w:line="240" w:lineRule="auto"/>
        <w:contextualSpacing/>
        <w:rPr>
          <w:rFonts w:ascii="Calibri" w:eastAsia="Calibri" w:hAnsi="Calibri" w:cs="Calibri"/>
        </w:rPr>
      </w:pPr>
      <w:r w:rsidRPr="00D816E4">
        <w:rPr>
          <w:rFonts w:asciiTheme="minorHAnsi" w:hAnsiTheme="minorHAnsi"/>
        </w:rPr>
        <w:t xml:space="preserve">Module ref: 5b </w:t>
      </w:r>
      <w:r w:rsidRPr="00D816E4">
        <w:rPr>
          <w:rFonts w:ascii="Calibri" w:eastAsia="Calibri" w:hAnsi="Calibri" w:cs="Calibri"/>
          <w:color w:val="000000" w:themeColor="text1"/>
        </w:rPr>
        <w:t>Primary legislation; creation of Acts of Parliament</w:t>
      </w:r>
    </w:p>
    <w:p w14:paraId="268B4177" w14:textId="77777777" w:rsidR="00703430" w:rsidRPr="00D816E4" w:rsidRDefault="00703430" w:rsidP="00FE0440">
      <w:pPr>
        <w:spacing w:after="0" w:line="240" w:lineRule="auto"/>
        <w:rPr>
          <w:rFonts w:asciiTheme="minorHAnsi" w:hAnsiTheme="minorHAnsi" w:cstheme="minorHAnsi"/>
        </w:rPr>
      </w:pPr>
      <w:r w:rsidRPr="00D816E4">
        <w:rPr>
          <w:rFonts w:asciiTheme="minorHAnsi" w:hAnsiTheme="minorHAnsi" w:cstheme="minorHAnsi"/>
        </w:rPr>
        <w:t>1 mark</w:t>
      </w:r>
    </w:p>
    <w:p w14:paraId="475B4793" w14:textId="77777777" w:rsidR="00703430" w:rsidRPr="00302005" w:rsidRDefault="00703430" w:rsidP="00FE0440">
      <w:pPr>
        <w:spacing w:after="0" w:line="240" w:lineRule="auto"/>
        <w:rPr>
          <w:rFonts w:asciiTheme="minorHAnsi" w:hAnsiTheme="minorHAnsi" w:cstheme="minorHAnsi"/>
        </w:rPr>
      </w:pPr>
    </w:p>
    <w:p w14:paraId="13D5A7F9" w14:textId="77777777" w:rsidR="00703430" w:rsidRDefault="00703430" w:rsidP="00FE0440">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Your supervising partner has asked you to research the position of a Private Member’s bill currently being considered by parliament.  The bill was formally introduced in the House of Lords by the Member in charge of the bill, and copies have been printed.</w:t>
      </w:r>
      <w:r>
        <w:rPr>
          <w:rStyle w:val="eop"/>
          <w:rFonts w:ascii="Calibri" w:hAnsi="Calibri" w:cs="Calibri"/>
          <w:sz w:val="22"/>
          <w:szCs w:val="22"/>
        </w:rPr>
        <w:t> </w:t>
      </w:r>
    </w:p>
    <w:p w14:paraId="0699BF92" w14:textId="77777777" w:rsidR="00703430" w:rsidRDefault="00703430" w:rsidP="00FE0440">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5356FBC9" w14:textId="77777777" w:rsidR="00703430" w:rsidRDefault="00703430" w:rsidP="00FE0440">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2"/>
          <w:szCs w:val="22"/>
        </w:rPr>
        <w:t>Identify the correct next stage in the procedure from the following options:</w:t>
      </w:r>
      <w:r>
        <w:rPr>
          <w:rStyle w:val="eop"/>
          <w:rFonts w:ascii="Calibri" w:hAnsi="Calibri" w:cs="Calibri"/>
          <w:sz w:val="22"/>
          <w:szCs w:val="22"/>
        </w:rPr>
        <w:t> </w:t>
      </w:r>
    </w:p>
    <w:p w14:paraId="4B062D41" w14:textId="77777777" w:rsidR="00703430" w:rsidRDefault="00703430" w:rsidP="00FE0440">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4702EB48" w14:textId="77777777" w:rsidR="00703430" w:rsidRDefault="00703430" w:rsidP="00FE0440">
      <w:pPr>
        <w:pStyle w:val="paragraph"/>
        <w:numPr>
          <w:ilvl w:val="0"/>
          <w:numId w:val="31"/>
        </w:numPr>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rPr>
        <w:t>A: First reading in the House of Lords</w:t>
      </w:r>
    </w:p>
    <w:p w14:paraId="56090CBC" w14:textId="5E9A2EEC" w:rsidR="00703430" w:rsidRDefault="00703430" w:rsidP="00FE0440">
      <w:pPr>
        <w:pStyle w:val="paragraph"/>
        <w:numPr>
          <w:ilvl w:val="0"/>
          <w:numId w:val="31"/>
        </w:numPr>
        <w:spacing w:before="0" w:beforeAutospacing="0" w:after="0" w:afterAutospacing="0"/>
        <w:textAlignment w:val="baseline"/>
        <w:rPr>
          <w:rFonts w:ascii="Calibri" w:hAnsi="Calibri" w:cs="Calibri"/>
          <w:sz w:val="22"/>
          <w:szCs w:val="22"/>
        </w:rPr>
      </w:pPr>
      <w:r w:rsidRPr="00796610">
        <w:rPr>
          <w:rStyle w:val="normaltextrun"/>
          <w:rFonts w:ascii="Calibri" w:hAnsi="Calibri" w:cs="Calibri"/>
          <w:sz w:val="22"/>
          <w:szCs w:val="22"/>
          <w:highlight w:val="green"/>
          <w:shd w:val="clear" w:color="auto" w:fill="FFFF00"/>
        </w:rPr>
        <w:t>B: Second reading in the House of Lords</w:t>
      </w:r>
      <w:r w:rsidR="00D816E4">
        <w:rPr>
          <w:rStyle w:val="normaltextrun"/>
          <w:rFonts w:ascii="Calibri" w:hAnsi="Calibri" w:cs="Calibri"/>
          <w:sz w:val="22"/>
          <w:szCs w:val="22"/>
          <w:highlight w:val="green"/>
          <w:shd w:val="clear" w:color="auto" w:fill="FFFF00"/>
        </w:rPr>
        <w:t xml:space="preserve"> (CORRECT)</w:t>
      </w:r>
    </w:p>
    <w:p w14:paraId="343A717F" w14:textId="77777777" w:rsidR="00703430" w:rsidRDefault="00703430" w:rsidP="00FE0440">
      <w:pPr>
        <w:pStyle w:val="paragraph"/>
        <w:numPr>
          <w:ilvl w:val="0"/>
          <w:numId w:val="31"/>
        </w:numPr>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rPr>
        <w:t>C: First Reading in the House of Commons</w:t>
      </w:r>
    </w:p>
    <w:p w14:paraId="4120EFE0" w14:textId="77777777" w:rsidR="00703430" w:rsidRDefault="00703430" w:rsidP="00FE0440">
      <w:pPr>
        <w:pStyle w:val="paragraph"/>
        <w:numPr>
          <w:ilvl w:val="0"/>
          <w:numId w:val="31"/>
        </w:numPr>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rPr>
        <w:t>D: Committee stage in the House of Lords</w:t>
      </w:r>
    </w:p>
    <w:p w14:paraId="279F3CF1" w14:textId="77777777" w:rsidR="00703430" w:rsidRDefault="00703430" w:rsidP="00FE0440">
      <w:pPr>
        <w:pStyle w:val="paragraph"/>
        <w:spacing w:before="0" w:beforeAutospacing="0" w:after="0" w:afterAutospacing="0"/>
        <w:textAlignment w:val="baseline"/>
        <w:rPr>
          <w:rStyle w:val="eop"/>
          <w:rFonts w:ascii="Calibri" w:hAnsi="Calibri" w:cs="Calibri"/>
          <w:sz w:val="22"/>
          <w:szCs w:val="22"/>
        </w:rPr>
      </w:pPr>
      <w:r>
        <w:rPr>
          <w:rStyle w:val="eop"/>
          <w:rFonts w:ascii="Calibri" w:hAnsi="Calibri" w:cs="Calibri"/>
          <w:sz w:val="22"/>
          <w:szCs w:val="22"/>
        </w:rPr>
        <w:t> </w:t>
      </w:r>
    </w:p>
    <w:p w14:paraId="7BA42310" w14:textId="77777777" w:rsidR="00A407C2" w:rsidRDefault="00A407C2" w:rsidP="00FE0440">
      <w:pPr>
        <w:pStyle w:val="paragraph"/>
        <w:spacing w:before="0" w:beforeAutospacing="0" w:after="0" w:afterAutospacing="0"/>
        <w:textAlignment w:val="baseline"/>
        <w:rPr>
          <w:rFonts w:ascii="Segoe UI" w:hAnsi="Segoe UI" w:cs="Segoe UI"/>
          <w:sz w:val="18"/>
          <w:szCs w:val="18"/>
        </w:rPr>
      </w:pPr>
    </w:p>
    <w:p w14:paraId="124F98F8" w14:textId="77777777" w:rsidR="00A407C2" w:rsidRPr="00796610" w:rsidRDefault="00A407C2" w:rsidP="00FE0440">
      <w:pPr>
        <w:pStyle w:val="paragraph"/>
        <w:spacing w:before="0" w:beforeAutospacing="0" w:after="0" w:afterAutospacing="0"/>
        <w:textAlignment w:val="baseline"/>
        <w:rPr>
          <w:rFonts w:ascii="Segoe UI" w:hAnsi="Segoe UI" w:cs="Segoe UI"/>
          <w:sz w:val="18"/>
          <w:szCs w:val="18"/>
        </w:rPr>
      </w:pPr>
    </w:p>
    <w:p w14:paraId="7D2C897C" w14:textId="6F0670BC" w:rsidR="00A407C2" w:rsidRPr="002C4072" w:rsidRDefault="00A407C2" w:rsidP="00FE0440">
      <w:pPr>
        <w:spacing w:after="0" w:line="240" w:lineRule="auto"/>
        <w:jc w:val="both"/>
        <w:rPr>
          <w:rFonts w:asciiTheme="minorHAnsi" w:hAnsiTheme="minorHAnsi" w:cstheme="minorHAnsi"/>
        </w:rPr>
      </w:pPr>
      <w:r w:rsidRPr="002C4072">
        <w:rPr>
          <w:rFonts w:asciiTheme="minorHAnsi" w:hAnsiTheme="minorHAnsi" w:cstheme="minorHAnsi"/>
          <w:b/>
          <w:bCs/>
        </w:rPr>
        <w:t xml:space="preserve">Question </w:t>
      </w:r>
      <w:r>
        <w:rPr>
          <w:rFonts w:asciiTheme="minorHAnsi" w:hAnsiTheme="minorHAnsi" w:cstheme="minorHAnsi"/>
          <w:b/>
          <w:bCs/>
        </w:rPr>
        <w:t>45</w:t>
      </w:r>
    </w:p>
    <w:p w14:paraId="30A35947" w14:textId="77777777" w:rsidR="00A407C2" w:rsidRPr="00EC2743" w:rsidRDefault="00A407C2" w:rsidP="00FE0440">
      <w:pPr>
        <w:spacing w:after="0" w:line="240" w:lineRule="auto"/>
        <w:rPr>
          <w:rFonts w:ascii="Calibri" w:eastAsia="Calibri" w:hAnsi="Calibri" w:cs="Calibri"/>
        </w:rPr>
      </w:pPr>
      <w:r w:rsidRPr="00EC2743">
        <w:rPr>
          <w:rFonts w:asciiTheme="minorHAnsi" w:hAnsiTheme="minorHAnsi"/>
        </w:rPr>
        <w:t xml:space="preserve">Module ref: 2a </w:t>
      </w:r>
      <w:r w:rsidRPr="00EC2743">
        <w:rPr>
          <w:rFonts w:ascii="Calibri" w:eastAsia="Calibri" w:hAnsi="Calibri" w:cs="Calibri"/>
          <w:color w:val="000000" w:themeColor="text1"/>
        </w:rPr>
        <w:t>The criminal legal system in England and Wales</w:t>
      </w:r>
    </w:p>
    <w:p w14:paraId="05A4BCC2" w14:textId="77777777" w:rsidR="00A407C2" w:rsidRPr="00EC2743" w:rsidRDefault="00A407C2" w:rsidP="00FE0440">
      <w:pPr>
        <w:spacing w:after="0" w:line="240" w:lineRule="auto"/>
        <w:rPr>
          <w:rFonts w:asciiTheme="minorHAnsi" w:hAnsiTheme="minorHAnsi" w:cstheme="minorHAnsi"/>
        </w:rPr>
      </w:pPr>
      <w:r w:rsidRPr="00EC2743">
        <w:rPr>
          <w:rFonts w:asciiTheme="minorHAnsi" w:hAnsiTheme="minorHAnsi" w:cstheme="minorHAnsi"/>
        </w:rPr>
        <w:t xml:space="preserve">2 marks </w:t>
      </w:r>
      <w:r w:rsidRPr="00EC2743">
        <w:rPr>
          <w:rFonts w:asciiTheme="minorHAnsi" w:hAnsiTheme="minorHAnsi" w:cstheme="minorHAnsi"/>
          <w:i/>
          <w:iCs/>
        </w:rPr>
        <w:t>(1 mark awarded per each correct answer)</w:t>
      </w:r>
    </w:p>
    <w:p w14:paraId="1BEA084A" w14:textId="77777777" w:rsidR="00A407C2" w:rsidRPr="00A37AA9" w:rsidRDefault="00A407C2" w:rsidP="00FE0440">
      <w:pPr>
        <w:spacing w:after="0" w:line="240" w:lineRule="auto"/>
        <w:rPr>
          <w:rFonts w:asciiTheme="minorHAnsi" w:hAnsiTheme="minorHAnsi" w:cstheme="minorHAnsi"/>
          <w:bCs/>
        </w:rPr>
      </w:pPr>
    </w:p>
    <w:p w14:paraId="7C4CBFFE" w14:textId="77777777" w:rsidR="00A407C2" w:rsidRPr="00A37AA9" w:rsidRDefault="00A407C2" w:rsidP="00FE0440">
      <w:pPr>
        <w:spacing w:after="0" w:line="240" w:lineRule="auto"/>
        <w:rPr>
          <w:rFonts w:asciiTheme="minorHAnsi" w:hAnsiTheme="minorHAnsi" w:cstheme="minorHAnsi"/>
          <w:bCs/>
        </w:rPr>
      </w:pPr>
      <w:r w:rsidRPr="00A37AA9">
        <w:rPr>
          <w:rFonts w:asciiTheme="minorHAnsi" w:hAnsiTheme="minorHAnsi" w:cstheme="minorHAnsi"/>
          <w:bCs/>
        </w:rPr>
        <w:t>You are asked by the partner in your firm’s Criminal Department to produce a blog entry for your firm’s website covering conduct of jurors in a criminal trial.</w:t>
      </w:r>
    </w:p>
    <w:p w14:paraId="276E6D8F" w14:textId="77777777" w:rsidR="00A407C2" w:rsidRPr="00A37AA9" w:rsidRDefault="00A407C2" w:rsidP="00FE0440">
      <w:pPr>
        <w:spacing w:after="0" w:line="240" w:lineRule="auto"/>
        <w:rPr>
          <w:rFonts w:asciiTheme="minorHAnsi" w:hAnsiTheme="minorHAnsi" w:cstheme="minorHAnsi"/>
          <w:bCs/>
        </w:rPr>
      </w:pPr>
    </w:p>
    <w:p w14:paraId="526DCB35" w14:textId="77777777" w:rsidR="00A407C2" w:rsidRPr="00716EB7" w:rsidRDefault="00A407C2" w:rsidP="00FE0440">
      <w:pPr>
        <w:spacing w:after="0" w:line="240" w:lineRule="auto"/>
        <w:rPr>
          <w:rFonts w:asciiTheme="minorHAnsi" w:hAnsiTheme="minorHAnsi" w:cstheme="minorHAnsi"/>
          <w:b/>
        </w:rPr>
      </w:pPr>
      <w:r w:rsidRPr="00716EB7">
        <w:rPr>
          <w:rFonts w:asciiTheme="minorHAnsi" w:hAnsiTheme="minorHAnsi" w:cstheme="minorHAnsi"/>
          <w:b/>
        </w:rPr>
        <w:t>Which TWO of the following are members of a jury prohibited from doing?</w:t>
      </w:r>
    </w:p>
    <w:p w14:paraId="59199C4D" w14:textId="77777777" w:rsidR="00A407C2" w:rsidRDefault="00A407C2" w:rsidP="00FE0440">
      <w:pPr>
        <w:spacing w:after="0" w:line="240" w:lineRule="auto"/>
        <w:rPr>
          <w:rFonts w:asciiTheme="minorHAnsi" w:hAnsiTheme="minorHAnsi" w:cstheme="minorHAnsi"/>
          <w:bCs/>
        </w:rPr>
      </w:pPr>
    </w:p>
    <w:p w14:paraId="468E0CF7" w14:textId="77777777" w:rsidR="00A407C2" w:rsidRPr="000C62DD" w:rsidRDefault="00A407C2" w:rsidP="00FE0440">
      <w:pPr>
        <w:pStyle w:val="ListParagraph"/>
        <w:numPr>
          <w:ilvl w:val="0"/>
          <w:numId w:val="34"/>
        </w:numPr>
        <w:spacing w:after="0" w:line="240" w:lineRule="auto"/>
        <w:rPr>
          <w:rFonts w:asciiTheme="minorHAnsi" w:hAnsiTheme="minorHAnsi" w:cstheme="minorHAnsi"/>
          <w:bCs/>
        </w:rPr>
      </w:pPr>
      <w:r w:rsidRPr="000C62DD">
        <w:rPr>
          <w:rFonts w:asciiTheme="minorHAnsi" w:hAnsiTheme="minorHAnsi" w:cstheme="minorHAnsi"/>
          <w:highlight w:val="green"/>
        </w:rPr>
        <w:t>A: Writing a letter to a defendant after a trial explaining how the jury arrived at their verdict</w:t>
      </w:r>
      <w:r>
        <w:rPr>
          <w:rFonts w:asciiTheme="minorHAnsi" w:hAnsiTheme="minorHAnsi" w:cstheme="minorHAnsi"/>
          <w:highlight w:val="green"/>
        </w:rPr>
        <w:t xml:space="preserve"> (CORRECT)</w:t>
      </w:r>
    </w:p>
    <w:p w14:paraId="52943526" w14:textId="77777777" w:rsidR="00A407C2" w:rsidRDefault="00A407C2" w:rsidP="00FE0440">
      <w:pPr>
        <w:pStyle w:val="ListParagraph"/>
        <w:numPr>
          <w:ilvl w:val="0"/>
          <w:numId w:val="33"/>
        </w:numPr>
        <w:spacing w:after="0" w:line="240" w:lineRule="auto"/>
        <w:rPr>
          <w:rFonts w:asciiTheme="minorHAnsi" w:hAnsiTheme="minorHAnsi" w:cstheme="minorHAnsi"/>
        </w:rPr>
      </w:pPr>
      <w:r>
        <w:rPr>
          <w:rFonts w:asciiTheme="minorHAnsi" w:hAnsiTheme="minorHAnsi" w:cstheme="minorHAnsi"/>
        </w:rPr>
        <w:t xml:space="preserve">B: </w:t>
      </w:r>
      <w:r w:rsidRPr="00716EB7">
        <w:rPr>
          <w:rFonts w:asciiTheme="minorHAnsi" w:hAnsiTheme="minorHAnsi" w:cstheme="minorHAnsi"/>
        </w:rPr>
        <w:t>Arguing with the other jurors in the deliberation room about whether or not the defendant should be found guilty</w:t>
      </w:r>
    </w:p>
    <w:p w14:paraId="1AC7CF58" w14:textId="77777777" w:rsidR="00A407C2" w:rsidRPr="000C62DD" w:rsidRDefault="00A407C2" w:rsidP="00FE0440">
      <w:pPr>
        <w:pStyle w:val="ListParagraph"/>
        <w:numPr>
          <w:ilvl w:val="0"/>
          <w:numId w:val="33"/>
        </w:numPr>
        <w:spacing w:after="0" w:line="240" w:lineRule="auto"/>
        <w:rPr>
          <w:rFonts w:asciiTheme="minorHAnsi" w:hAnsiTheme="minorHAnsi" w:cstheme="minorHAnsi"/>
        </w:rPr>
      </w:pPr>
      <w:r w:rsidRPr="000C62DD">
        <w:rPr>
          <w:rFonts w:asciiTheme="minorHAnsi" w:hAnsiTheme="minorHAnsi" w:cstheme="minorHAnsi"/>
          <w:highlight w:val="green"/>
        </w:rPr>
        <w:t>C: Conducting research into the evidence presented at Court to help them make a more informed decision</w:t>
      </w:r>
      <w:r>
        <w:rPr>
          <w:rFonts w:asciiTheme="minorHAnsi" w:hAnsiTheme="minorHAnsi" w:cstheme="minorHAnsi"/>
          <w:highlight w:val="green"/>
        </w:rPr>
        <w:t xml:space="preserve"> (CORRECT)</w:t>
      </w:r>
    </w:p>
    <w:p w14:paraId="7E6A22F4" w14:textId="77777777" w:rsidR="00A407C2" w:rsidRPr="00716EB7" w:rsidRDefault="00A407C2" w:rsidP="00FE0440">
      <w:pPr>
        <w:pStyle w:val="ListParagraph"/>
        <w:numPr>
          <w:ilvl w:val="0"/>
          <w:numId w:val="33"/>
        </w:numPr>
        <w:spacing w:after="0" w:line="240" w:lineRule="auto"/>
        <w:rPr>
          <w:rFonts w:asciiTheme="minorHAnsi" w:hAnsiTheme="minorHAnsi"/>
        </w:rPr>
      </w:pPr>
      <w:r w:rsidRPr="387D708B">
        <w:rPr>
          <w:rFonts w:asciiTheme="minorHAnsi" w:hAnsiTheme="minorHAnsi"/>
        </w:rPr>
        <w:t>D: Telling their friends and family that they have been called for jury service</w:t>
      </w:r>
    </w:p>
    <w:p w14:paraId="6EBA97B8" w14:textId="045B8910" w:rsidR="004A0210" w:rsidRDefault="004A0210" w:rsidP="00FE0440">
      <w:pPr>
        <w:spacing w:after="0" w:line="240" w:lineRule="auto"/>
        <w:rPr>
          <w:rFonts w:asciiTheme="minorHAnsi" w:hAnsiTheme="minorHAnsi" w:cstheme="minorHAnsi"/>
        </w:rPr>
      </w:pPr>
      <w:r>
        <w:rPr>
          <w:rFonts w:asciiTheme="minorHAnsi" w:hAnsiTheme="minorHAnsi" w:cstheme="minorHAnsi"/>
        </w:rPr>
        <w:br w:type="page"/>
      </w:r>
    </w:p>
    <w:p w14:paraId="59DE9C8A" w14:textId="3EBD9EC3" w:rsidR="00334EAA" w:rsidRDefault="00334EAA" w:rsidP="00FE0440">
      <w:pPr>
        <w:spacing w:after="0" w:line="240" w:lineRule="auto"/>
        <w:jc w:val="both"/>
        <w:rPr>
          <w:rFonts w:asciiTheme="minorHAnsi" w:hAnsiTheme="minorHAnsi" w:cstheme="minorHAnsi"/>
        </w:rPr>
      </w:pPr>
      <w:r w:rsidRPr="002C4072">
        <w:rPr>
          <w:rFonts w:asciiTheme="minorHAnsi" w:hAnsiTheme="minorHAnsi" w:cstheme="minorHAnsi"/>
          <w:b/>
          <w:bCs/>
        </w:rPr>
        <w:lastRenderedPageBreak/>
        <w:t xml:space="preserve">Question </w:t>
      </w:r>
      <w:r>
        <w:rPr>
          <w:rFonts w:asciiTheme="minorHAnsi" w:hAnsiTheme="minorHAnsi" w:cstheme="minorHAnsi"/>
          <w:b/>
          <w:bCs/>
        </w:rPr>
        <w:t>4</w:t>
      </w:r>
      <w:r w:rsidR="003A3250">
        <w:rPr>
          <w:rFonts w:asciiTheme="minorHAnsi" w:hAnsiTheme="minorHAnsi" w:cstheme="minorHAnsi"/>
          <w:b/>
          <w:bCs/>
        </w:rPr>
        <w:t>6</w:t>
      </w:r>
    </w:p>
    <w:p w14:paraId="041E334A" w14:textId="77777777" w:rsidR="004A0210" w:rsidRPr="00EC2743" w:rsidRDefault="004A0210" w:rsidP="00FE0440">
      <w:pPr>
        <w:spacing w:after="0" w:line="240" w:lineRule="auto"/>
        <w:rPr>
          <w:rFonts w:asciiTheme="minorHAnsi" w:hAnsiTheme="minorHAnsi" w:cstheme="minorHAnsi"/>
        </w:rPr>
      </w:pPr>
      <w:r w:rsidRPr="00EC2743">
        <w:rPr>
          <w:rFonts w:asciiTheme="minorHAnsi" w:hAnsiTheme="minorHAnsi" w:cstheme="minorHAnsi"/>
        </w:rPr>
        <w:t>Module ref:</w:t>
      </w:r>
      <w:r w:rsidRPr="00EC2743">
        <w:rPr>
          <w:rFonts w:asciiTheme="minorHAnsi" w:hAnsiTheme="minorHAnsi"/>
        </w:rPr>
        <w:t xml:space="preserve"> 9d Equality Act 2010; direct and indirect discrimination</w:t>
      </w:r>
    </w:p>
    <w:p w14:paraId="0D3ADD91" w14:textId="77777777" w:rsidR="004A0210" w:rsidRPr="00EC2743" w:rsidRDefault="004A0210" w:rsidP="00FE0440">
      <w:pPr>
        <w:spacing w:after="0" w:line="240" w:lineRule="auto"/>
        <w:rPr>
          <w:rFonts w:asciiTheme="minorHAnsi" w:hAnsiTheme="minorHAnsi"/>
          <w:kern w:val="2"/>
          <w14:ligatures w14:val="standardContextual"/>
        </w:rPr>
      </w:pPr>
      <w:r w:rsidRPr="00EC2743">
        <w:rPr>
          <w:rFonts w:asciiTheme="minorHAnsi" w:hAnsiTheme="minorHAnsi"/>
          <w:kern w:val="2"/>
          <w14:ligatures w14:val="standardContextual"/>
        </w:rPr>
        <w:t>2 marks (</w:t>
      </w:r>
      <w:r w:rsidRPr="00EC2743">
        <w:rPr>
          <w:rFonts w:asciiTheme="minorHAnsi" w:hAnsiTheme="minorHAnsi"/>
          <w:i/>
          <w:iCs/>
          <w:kern w:val="2"/>
          <w14:ligatures w14:val="standardContextual"/>
        </w:rPr>
        <w:t>1 mark awarded per each two correct selections</w:t>
      </w:r>
      <w:r w:rsidRPr="00EC2743">
        <w:rPr>
          <w:rFonts w:asciiTheme="minorHAnsi" w:hAnsiTheme="minorHAnsi"/>
          <w:kern w:val="2"/>
          <w14:ligatures w14:val="standardContextual"/>
        </w:rPr>
        <w:t>)</w:t>
      </w:r>
    </w:p>
    <w:p w14:paraId="2652B043" w14:textId="77777777" w:rsidR="004A0210" w:rsidRDefault="004A0210" w:rsidP="00FE0440">
      <w:pPr>
        <w:spacing w:after="0" w:line="240" w:lineRule="auto"/>
        <w:rPr>
          <w:rFonts w:asciiTheme="minorHAnsi" w:hAnsiTheme="minorHAnsi" w:cstheme="minorHAnsi"/>
        </w:rPr>
      </w:pPr>
    </w:p>
    <w:p w14:paraId="4D40B0BD" w14:textId="77777777" w:rsidR="004A0210" w:rsidRDefault="004A0210" w:rsidP="00FE0440">
      <w:pPr>
        <w:spacing w:after="0" w:line="240" w:lineRule="auto"/>
        <w:rPr>
          <w:rFonts w:asciiTheme="minorHAnsi" w:hAnsiTheme="minorHAnsi" w:cstheme="minorHAnsi"/>
        </w:rPr>
      </w:pPr>
      <w:r w:rsidRPr="00DD4164">
        <w:rPr>
          <w:rFonts w:asciiTheme="minorHAnsi" w:hAnsiTheme="minorHAnsi" w:cstheme="minorHAnsi"/>
        </w:rPr>
        <w:t>Your firm is providing mandatory training on the Equality Act 2010.  Your supervisor has asked you to help prepare a short introductory training slide based on your experience of working in the Employment Department.</w:t>
      </w:r>
    </w:p>
    <w:p w14:paraId="45C9178E" w14:textId="77777777" w:rsidR="004A0210" w:rsidRDefault="004A0210" w:rsidP="00FE0440">
      <w:pPr>
        <w:spacing w:after="0" w:line="240" w:lineRule="auto"/>
        <w:rPr>
          <w:rFonts w:asciiTheme="minorHAnsi" w:hAnsiTheme="minorHAnsi" w:cstheme="minorHAnsi"/>
        </w:rPr>
      </w:pPr>
    </w:p>
    <w:p w14:paraId="4E9974B5" w14:textId="77777777" w:rsidR="004A0210" w:rsidRPr="00166770" w:rsidRDefault="004A0210" w:rsidP="00FE0440">
      <w:pPr>
        <w:spacing w:after="0" w:line="240" w:lineRule="auto"/>
        <w:rPr>
          <w:rFonts w:asciiTheme="minorHAnsi" w:hAnsiTheme="minorHAnsi" w:cstheme="minorHAnsi"/>
          <w:b/>
          <w:bCs/>
        </w:rPr>
      </w:pPr>
      <w:r w:rsidRPr="00166770">
        <w:rPr>
          <w:rFonts w:asciiTheme="minorHAnsi" w:hAnsiTheme="minorHAnsi" w:cstheme="minorHAnsi"/>
          <w:b/>
          <w:bCs/>
        </w:rPr>
        <w:t>Your slide includes the following information:</w:t>
      </w:r>
    </w:p>
    <w:p w14:paraId="701F2096" w14:textId="77777777" w:rsidR="004A0210" w:rsidRPr="00DD4164" w:rsidRDefault="004A0210" w:rsidP="00FE0440">
      <w:pPr>
        <w:spacing w:after="0" w:line="240" w:lineRule="auto"/>
        <w:rPr>
          <w:rFonts w:asciiTheme="minorHAnsi" w:hAnsiTheme="minorHAnsi" w:cstheme="minorHAnsi"/>
        </w:rPr>
      </w:pPr>
    </w:p>
    <w:p w14:paraId="75321CB7" w14:textId="6919B200" w:rsidR="004A0210" w:rsidRPr="00DD4164" w:rsidRDefault="004A0210" w:rsidP="00FE0440">
      <w:pPr>
        <w:spacing w:after="0" w:line="240" w:lineRule="auto"/>
        <w:rPr>
          <w:rFonts w:asciiTheme="minorHAnsi" w:hAnsiTheme="minorHAnsi"/>
        </w:rPr>
      </w:pPr>
      <w:r w:rsidRPr="387D708B">
        <w:rPr>
          <w:rFonts w:asciiTheme="minorHAnsi" w:hAnsiTheme="minorHAnsi"/>
        </w:rPr>
        <w:t xml:space="preserve">The Equality Act 2010 protects individuals from unfair treatment due to specified </w:t>
      </w:r>
      <w:r w:rsidRPr="00CC3444">
        <w:rPr>
          <w:rFonts w:ascii="Calibri" w:eastAsia="Calibri" w:hAnsi="Calibri" w:cs="Calibri"/>
          <w:color w:val="FF0000"/>
          <w:kern w:val="2"/>
          <w14:ligatures w14:val="standardContextual"/>
        </w:rPr>
        <w:t xml:space="preserve">[Gap 1: </w:t>
      </w:r>
      <w:r>
        <w:rPr>
          <w:rFonts w:ascii="Calibri" w:eastAsia="Calibri" w:hAnsi="Calibri" w:cs="Calibri"/>
          <w:color w:val="FF0000"/>
          <w:kern w:val="2"/>
          <w14:ligatures w14:val="standardContextual"/>
        </w:rPr>
        <w:tab/>
      </w:r>
      <w:r w:rsidR="00EC2743">
        <w:rPr>
          <w:rFonts w:ascii="Calibri" w:eastAsia="Calibri" w:hAnsi="Calibri" w:cs="Calibri"/>
          <w:color w:val="FF0000"/>
          <w:kern w:val="2"/>
          <w14:ligatures w14:val="standardContextual"/>
        </w:rPr>
        <w:tab/>
      </w:r>
      <w:r>
        <w:rPr>
          <w:rFonts w:ascii="Calibri" w:eastAsia="Calibri" w:hAnsi="Calibri" w:cs="Calibri"/>
          <w:color w:val="FF0000"/>
          <w:kern w:val="2"/>
          <w14:ligatures w14:val="standardContextual"/>
        </w:rPr>
        <w:t>]</w:t>
      </w:r>
      <w:r>
        <w:rPr>
          <w:rFonts w:asciiTheme="minorHAnsi" w:hAnsiTheme="minorHAnsi"/>
        </w:rPr>
        <w:t>.</w:t>
      </w:r>
      <w:r w:rsidRPr="387D708B">
        <w:rPr>
          <w:rFonts w:asciiTheme="minorHAnsi" w:hAnsiTheme="minorHAnsi"/>
        </w:rPr>
        <w:t xml:space="preserve"> These include disability, race and sex. Unfair treatment on the basis of any of these is </w:t>
      </w:r>
      <w:r w:rsidRPr="00CC3444">
        <w:rPr>
          <w:rFonts w:ascii="Calibri" w:eastAsia="Calibri" w:hAnsi="Calibri" w:cs="Calibri"/>
          <w:color w:val="FF0000"/>
          <w:kern w:val="2"/>
          <w14:ligatures w14:val="standardContextual"/>
        </w:rPr>
        <w:t xml:space="preserve">[Gap </w:t>
      </w:r>
      <w:r>
        <w:rPr>
          <w:rFonts w:ascii="Calibri" w:eastAsia="Calibri" w:hAnsi="Calibri" w:cs="Calibri"/>
          <w:color w:val="FF0000"/>
          <w:kern w:val="2"/>
          <w14:ligatures w14:val="standardContextual"/>
        </w:rPr>
        <w:t>2</w:t>
      </w:r>
      <w:r w:rsidRPr="00CC3444">
        <w:rPr>
          <w:rFonts w:ascii="Calibri" w:eastAsia="Calibri" w:hAnsi="Calibri" w:cs="Calibri"/>
          <w:color w:val="FF0000"/>
          <w:kern w:val="2"/>
          <w14:ligatures w14:val="standardContextual"/>
        </w:rPr>
        <w:t xml:space="preserve">: </w:t>
      </w:r>
      <w:r>
        <w:rPr>
          <w:rFonts w:ascii="Calibri" w:eastAsia="Calibri" w:hAnsi="Calibri" w:cs="Calibri"/>
          <w:color w:val="FF0000"/>
          <w:kern w:val="2"/>
          <w14:ligatures w14:val="standardContextual"/>
        </w:rPr>
        <w:tab/>
      </w:r>
      <w:r w:rsidR="00EC2743">
        <w:rPr>
          <w:rFonts w:ascii="Calibri" w:eastAsia="Calibri" w:hAnsi="Calibri" w:cs="Calibri"/>
          <w:color w:val="FF0000"/>
          <w:kern w:val="2"/>
          <w14:ligatures w14:val="standardContextual"/>
        </w:rPr>
        <w:tab/>
      </w:r>
      <w:r>
        <w:rPr>
          <w:rFonts w:ascii="Calibri" w:eastAsia="Calibri" w:hAnsi="Calibri" w:cs="Calibri"/>
          <w:color w:val="FF0000"/>
          <w:kern w:val="2"/>
          <w14:ligatures w14:val="standardContextual"/>
        </w:rPr>
        <w:t>]</w:t>
      </w:r>
      <w:r>
        <w:rPr>
          <w:rFonts w:asciiTheme="minorHAnsi" w:hAnsiTheme="minorHAnsi"/>
        </w:rPr>
        <w:t xml:space="preserve"> </w:t>
      </w:r>
      <w:r w:rsidRPr="387D708B">
        <w:rPr>
          <w:rFonts w:asciiTheme="minorHAnsi" w:hAnsiTheme="minorHAnsi"/>
        </w:rPr>
        <w:t xml:space="preserve">under the Act.  </w:t>
      </w:r>
      <w:r w:rsidRPr="00CC3444">
        <w:rPr>
          <w:rFonts w:ascii="Calibri" w:eastAsia="Calibri" w:hAnsi="Calibri" w:cs="Calibri"/>
          <w:color w:val="FF0000"/>
          <w:kern w:val="2"/>
          <w14:ligatures w14:val="standardContextual"/>
        </w:rPr>
        <w:t xml:space="preserve">[Gap </w:t>
      </w:r>
      <w:r>
        <w:rPr>
          <w:rFonts w:ascii="Calibri" w:eastAsia="Calibri" w:hAnsi="Calibri" w:cs="Calibri"/>
          <w:color w:val="FF0000"/>
          <w:kern w:val="2"/>
          <w14:ligatures w14:val="standardContextual"/>
        </w:rPr>
        <w:t>3</w:t>
      </w:r>
      <w:r w:rsidRPr="00CC3444">
        <w:rPr>
          <w:rFonts w:ascii="Calibri" w:eastAsia="Calibri" w:hAnsi="Calibri" w:cs="Calibri"/>
          <w:color w:val="FF0000"/>
          <w:kern w:val="2"/>
          <w14:ligatures w14:val="standardContextual"/>
        </w:rPr>
        <w:t xml:space="preserve">: </w:t>
      </w:r>
      <w:r>
        <w:rPr>
          <w:rFonts w:ascii="Calibri" w:eastAsia="Calibri" w:hAnsi="Calibri" w:cs="Calibri"/>
          <w:color w:val="FF0000"/>
          <w:kern w:val="2"/>
          <w14:ligatures w14:val="standardContextual"/>
        </w:rPr>
        <w:tab/>
      </w:r>
      <w:r w:rsidR="00EC2743">
        <w:rPr>
          <w:rFonts w:ascii="Calibri" w:eastAsia="Calibri" w:hAnsi="Calibri" w:cs="Calibri"/>
          <w:color w:val="FF0000"/>
          <w:kern w:val="2"/>
          <w14:ligatures w14:val="standardContextual"/>
        </w:rPr>
        <w:tab/>
      </w:r>
      <w:r>
        <w:rPr>
          <w:rFonts w:ascii="Calibri" w:eastAsia="Calibri" w:hAnsi="Calibri" w:cs="Calibri"/>
          <w:color w:val="FF0000"/>
          <w:kern w:val="2"/>
          <w14:ligatures w14:val="standardContextual"/>
        </w:rPr>
        <w:t>]</w:t>
      </w:r>
      <w:r>
        <w:rPr>
          <w:rFonts w:asciiTheme="minorHAnsi" w:hAnsiTheme="minorHAnsi"/>
        </w:rPr>
        <w:t xml:space="preserve"> </w:t>
      </w:r>
      <w:r w:rsidRPr="387D708B">
        <w:rPr>
          <w:rFonts w:asciiTheme="minorHAnsi" w:hAnsiTheme="minorHAnsi"/>
        </w:rPr>
        <w:t xml:space="preserve">is when you have been treated less favourably for some reason.  </w:t>
      </w:r>
      <w:r w:rsidRPr="00CC3444">
        <w:rPr>
          <w:rFonts w:ascii="Calibri" w:eastAsia="Calibri" w:hAnsi="Calibri" w:cs="Calibri"/>
          <w:color w:val="FF0000"/>
          <w:kern w:val="2"/>
          <w14:ligatures w14:val="standardContextual"/>
        </w:rPr>
        <w:t xml:space="preserve">[Gap </w:t>
      </w:r>
      <w:r>
        <w:rPr>
          <w:rFonts w:ascii="Calibri" w:eastAsia="Calibri" w:hAnsi="Calibri" w:cs="Calibri"/>
          <w:color w:val="FF0000"/>
          <w:kern w:val="2"/>
          <w14:ligatures w14:val="standardContextual"/>
        </w:rPr>
        <w:t>4</w:t>
      </w:r>
      <w:r w:rsidRPr="00CC3444">
        <w:rPr>
          <w:rFonts w:ascii="Calibri" w:eastAsia="Calibri" w:hAnsi="Calibri" w:cs="Calibri"/>
          <w:color w:val="FF0000"/>
          <w:kern w:val="2"/>
          <w14:ligatures w14:val="standardContextual"/>
        </w:rPr>
        <w:t xml:space="preserve">: </w:t>
      </w:r>
      <w:r>
        <w:rPr>
          <w:rFonts w:ascii="Calibri" w:eastAsia="Calibri" w:hAnsi="Calibri" w:cs="Calibri"/>
          <w:color w:val="FF0000"/>
          <w:kern w:val="2"/>
          <w14:ligatures w14:val="standardContextual"/>
        </w:rPr>
        <w:tab/>
      </w:r>
      <w:r w:rsidR="00EC2743">
        <w:rPr>
          <w:rFonts w:ascii="Calibri" w:eastAsia="Calibri" w:hAnsi="Calibri" w:cs="Calibri"/>
          <w:color w:val="FF0000"/>
          <w:kern w:val="2"/>
          <w14:ligatures w14:val="standardContextual"/>
        </w:rPr>
        <w:tab/>
      </w:r>
      <w:r>
        <w:rPr>
          <w:rFonts w:ascii="Calibri" w:eastAsia="Calibri" w:hAnsi="Calibri" w:cs="Calibri"/>
          <w:color w:val="FF0000"/>
          <w:kern w:val="2"/>
          <w14:ligatures w14:val="standardContextual"/>
        </w:rPr>
        <w:t>]</w:t>
      </w:r>
      <w:r>
        <w:rPr>
          <w:rFonts w:asciiTheme="minorHAnsi" w:hAnsiTheme="minorHAnsi"/>
        </w:rPr>
        <w:t xml:space="preserve"> </w:t>
      </w:r>
      <w:r w:rsidRPr="387D708B">
        <w:rPr>
          <w:rFonts w:asciiTheme="minorHAnsi" w:hAnsiTheme="minorHAnsi"/>
        </w:rPr>
        <w:t>is when you are at a particular disadvantage because of some policy or procedure that is in place for everyone.</w:t>
      </w:r>
    </w:p>
    <w:p w14:paraId="1E848CFF" w14:textId="77777777" w:rsidR="004A0210" w:rsidRPr="00DD4164" w:rsidRDefault="004A0210" w:rsidP="00FE0440">
      <w:pPr>
        <w:spacing w:after="0" w:line="240" w:lineRule="auto"/>
        <w:rPr>
          <w:rFonts w:asciiTheme="minorHAnsi" w:hAnsiTheme="minorHAnsi" w:cstheme="minorHAnsi"/>
        </w:rPr>
      </w:pPr>
    </w:p>
    <w:p w14:paraId="5E21D77F" w14:textId="77777777" w:rsidR="004A0210" w:rsidRPr="000C62DD" w:rsidRDefault="004A0210" w:rsidP="00FE0440">
      <w:pPr>
        <w:spacing w:after="0" w:line="240" w:lineRule="auto"/>
        <w:rPr>
          <w:rFonts w:asciiTheme="minorHAnsi" w:hAnsiTheme="minorHAnsi" w:cstheme="minorHAnsi"/>
          <w:b/>
          <w:bCs/>
        </w:rPr>
      </w:pPr>
      <w:r w:rsidRPr="000C62DD">
        <w:rPr>
          <w:rFonts w:asciiTheme="minorHAnsi" w:hAnsiTheme="minorHAnsi" w:cstheme="minorHAnsi"/>
          <w:b/>
          <w:bCs/>
        </w:rPr>
        <w:t>Choose from the following options to fill in each of the FOUR blanks shown above:</w:t>
      </w:r>
    </w:p>
    <w:p w14:paraId="5354FA34" w14:textId="77777777" w:rsidR="004A0210" w:rsidRPr="00DD4164" w:rsidRDefault="004A0210" w:rsidP="00FE0440">
      <w:pPr>
        <w:spacing w:after="0" w:line="240" w:lineRule="auto"/>
        <w:rPr>
          <w:rFonts w:asciiTheme="minorHAnsi" w:hAnsiTheme="minorHAnsi" w:cstheme="minorHAnsi"/>
        </w:rPr>
      </w:pPr>
    </w:p>
    <w:p w14:paraId="7E0F7946" w14:textId="77777777" w:rsidR="004A0210" w:rsidRPr="00AE2D52" w:rsidRDefault="004A0210" w:rsidP="00FE0440">
      <w:pPr>
        <w:pStyle w:val="ListParagraph"/>
        <w:numPr>
          <w:ilvl w:val="0"/>
          <w:numId w:val="32"/>
        </w:numPr>
        <w:spacing w:after="0" w:line="240" w:lineRule="auto"/>
        <w:rPr>
          <w:rFonts w:asciiTheme="minorHAnsi" w:hAnsiTheme="minorHAnsi" w:cstheme="minorHAnsi"/>
        </w:rPr>
      </w:pPr>
      <w:r w:rsidRPr="00AE2D52">
        <w:rPr>
          <w:rFonts w:asciiTheme="minorHAnsi" w:hAnsiTheme="minorHAnsi" w:cstheme="minorHAnsi"/>
        </w:rPr>
        <w:t>A: protected attributes</w:t>
      </w:r>
    </w:p>
    <w:p w14:paraId="32AC7136" w14:textId="77777777" w:rsidR="004A0210" w:rsidRPr="00AE2D52" w:rsidRDefault="004A0210" w:rsidP="00FE0440">
      <w:pPr>
        <w:pStyle w:val="ListParagraph"/>
        <w:numPr>
          <w:ilvl w:val="0"/>
          <w:numId w:val="32"/>
        </w:numPr>
        <w:spacing w:after="0" w:line="240" w:lineRule="auto"/>
        <w:rPr>
          <w:rFonts w:asciiTheme="minorHAnsi" w:hAnsiTheme="minorHAnsi" w:cstheme="minorHAnsi"/>
        </w:rPr>
      </w:pPr>
      <w:r w:rsidRPr="00AE2D52">
        <w:rPr>
          <w:rFonts w:asciiTheme="minorHAnsi" w:hAnsiTheme="minorHAnsi" w:cstheme="minorHAnsi"/>
        </w:rPr>
        <w:t>B: unlawful discrimination</w:t>
      </w:r>
    </w:p>
    <w:p w14:paraId="1C7FE4FC" w14:textId="77777777" w:rsidR="004A0210" w:rsidRPr="00AE2D52" w:rsidRDefault="004A0210" w:rsidP="00FE0440">
      <w:pPr>
        <w:pStyle w:val="ListParagraph"/>
        <w:numPr>
          <w:ilvl w:val="0"/>
          <w:numId w:val="32"/>
        </w:numPr>
        <w:spacing w:after="0" w:line="240" w:lineRule="auto"/>
        <w:rPr>
          <w:rFonts w:asciiTheme="minorHAnsi" w:hAnsiTheme="minorHAnsi"/>
        </w:rPr>
      </w:pPr>
      <w:r w:rsidRPr="00AE2D52">
        <w:rPr>
          <w:rFonts w:asciiTheme="minorHAnsi" w:hAnsiTheme="minorHAnsi"/>
        </w:rPr>
        <w:t>C: protected characteristics</w:t>
      </w:r>
    </w:p>
    <w:p w14:paraId="71804C25" w14:textId="77777777" w:rsidR="004A0210" w:rsidRPr="00AE2D52" w:rsidRDefault="004A0210" w:rsidP="00FE0440">
      <w:pPr>
        <w:pStyle w:val="ListParagraph"/>
        <w:numPr>
          <w:ilvl w:val="0"/>
          <w:numId w:val="32"/>
        </w:numPr>
        <w:spacing w:after="0" w:line="240" w:lineRule="auto"/>
        <w:rPr>
          <w:rFonts w:asciiTheme="minorHAnsi" w:hAnsiTheme="minorHAnsi"/>
        </w:rPr>
      </w:pPr>
      <w:r w:rsidRPr="00AE2D52">
        <w:rPr>
          <w:rFonts w:asciiTheme="minorHAnsi" w:hAnsiTheme="minorHAnsi"/>
        </w:rPr>
        <w:t>D: direct discrimination</w:t>
      </w:r>
    </w:p>
    <w:p w14:paraId="61F614E9" w14:textId="77777777" w:rsidR="004A0210" w:rsidRPr="00AE2D52" w:rsidRDefault="004A0210" w:rsidP="00FE0440">
      <w:pPr>
        <w:pStyle w:val="ListParagraph"/>
        <w:numPr>
          <w:ilvl w:val="0"/>
          <w:numId w:val="32"/>
        </w:numPr>
        <w:spacing w:after="0" w:line="240" w:lineRule="auto"/>
        <w:rPr>
          <w:rFonts w:asciiTheme="minorHAnsi" w:hAnsiTheme="minorHAnsi"/>
        </w:rPr>
      </w:pPr>
      <w:r w:rsidRPr="00AE2D52">
        <w:rPr>
          <w:rFonts w:asciiTheme="minorHAnsi" w:hAnsiTheme="minorHAnsi"/>
        </w:rPr>
        <w:t>E: discouraged</w:t>
      </w:r>
    </w:p>
    <w:p w14:paraId="388D1705" w14:textId="77777777" w:rsidR="004A0210" w:rsidRPr="00AE2D52" w:rsidRDefault="004A0210" w:rsidP="00FE0440">
      <w:pPr>
        <w:pStyle w:val="ListParagraph"/>
        <w:numPr>
          <w:ilvl w:val="0"/>
          <w:numId w:val="32"/>
        </w:numPr>
        <w:spacing w:after="0" w:line="240" w:lineRule="auto"/>
        <w:rPr>
          <w:rFonts w:asciiTheme="minorHAnsi" w:hAnsiTheme="minorHAnsi"/>
        </w:rPr>
      </w:pPr>
      <w:r w:rsidRPr="00AE2D52">
        <w:rPr>
          <w:rFonts w:asciiTheme="minorHAnsi" w:hAnsiTheme="minorHAnsi"/>
        </w:rPr>
        <w:t>F: special characteristics</w:t>
      </w:r>
    </w:p>
    <w:p w14:paraId="17B8F5A2" w14:textId="77777777" w:rsidR="004A0210" w:rsidRPr="00AE2D52" w:rsidRDefault="004A0210" w:rsidP="00FE0440">
      <w:pPr>
        <w:pStyle w:val="ListParagraph"/>
        <w:numPr>
          <w:ilvl w:val="0"/>
          <w:numId w:val="32"/>
        </w:numPr>
        <w:spacing w:after="0" w:line="240" w:lineRule="auto"/>
        <w:rPr>
          <w:rFonts w:asciiTheme="minorHAnsi" w:hAnsiTheme="minorHAnsi"/>
        </w:rPr>
      </w:pPr>
      <w:r w:rsidRPr="00AE2D52">
        <w:rPr>
          <w:rFonts w:asciiTheme="minorHAnsi" w:hAnsiTheme="minorHAnsi"/>
        </w:rPr>
        <w:t>G specific discrimination</w:t>
      </w:r>
    </w:p>
    <w:p w14:paraId="2DB40106" w14:textId="77777777" w:rsidR="004A0210" w:rsidRPr="00AE2D52" w:rsidRDefault="004A0210" w:rsidP="00FE0440">
      <w:pPr>
        <w:pStyle w:val="ListParagraph"/>
        <w:numPr>
          <w:ilvl w:val="0"/>
          <w:numId w:val="32"/>
        </w:numPr>
        <w:spacing w:after="0" w:line="240" w:lineRule="auto"/>
        <w:rPr>
          <w:rFonts w:asciiTheme="minorHAnsi" w:hAnsiTheme="minorHAnsi"/>
        </w:rPr>
      </w:pPr>
      <w:r w:rsidRPr="00AE2D52">
        <w:rPr>
          <w:rFonts w:asciiTheme="minorHAnsi" w:hAnsiTheme="minorHAnsi"/>
        </w:rPr>
        <w:t>H: indirect discrimination</w:t>
      </w:r>
    </w:p>
    <w:p w14:paraId="4C2849A0" w14:textId="77777777" w:rsidR="00334EAA" w:rsidRDefault="00334EAA" w:rsidP="00FE0440">
      <w:pPr>
        <w:spacing w:after="0" w:line="240" w:lineRule="auto"/>
        <w:jc w:val="both"/>
        <w:rPr>
          <w:rFonts w:asciiTheme="minorHAnsi" w:hAnsiTheme="minorHAnsi" w:cstheme="minorHAnsi"/>
        </w:rPr>
      </w:pPr>
    </w:p>
    <w:p w14:paraId="7B43B08C" w14:textId="77777777" w:rsidR="00ED3666" w:rsidRDefault="00ED3666" w:rsidP="00FE0440">
      <w:pPr>
        <w:spacing w:after="0" w:line="240" w:lineRule="auto"/>
        <w:rPr>
          <w:rFonts w:asciiTheme="minorHAnsi" w:hAnsiTheme="minorHAnsi" w:cstheme="minorHAnsi"/>
          <w:b/>
          <w:bCs/>
          <w:kern w:val="2"/>
          <w14:ligatures w14:val="standardContextual"/>
        </w:rPr>
      </w:pPr>
      <w:r w:rsidRPr="005F05EE">
        <w:rPr>
          <w:rFonts w:asciiTheme="minorHAnsi" w:hAnsiTheme="minorHAnsi" w:cstheme="minorHAnsi"/>
          <w:b/>
          <w:bCs/>
          <w:kern w:val="2"/>
          <w:highlight w:val="green"/>
          <w14:ligatures w14:val="standardContextual"/>
        </w:rPr>
        <w:t>Answe</w:t>
      </w:r>
      <w:r>
        <w:rPr>
          <w:rFonts w:asciiTheme="minorHAnsi" w:hAnsiTheme="minorHAnsi" w:cstheme="minorHAnsi"/>
          <w:b/>
          <w:bCs/>
          <w:kern w:val="2"/>
          <w:highlight w:val="green"/>
          <w14:ligatures w14:val="standardContextual"/>
        </w:rPr>
        <w:t>r:</w:t>
      </w:r>
    </w:p>
    <w:p w14:paraId="147942A5" w14:textId="447EE9FF" w:rsidR="00ED3666" w:rsidRPr="000A1FE6" w:rsidRDefault="00ED3666" w:rsidP="00FE0440">
      <w:pPr>
        <w:spacing w:after="0" w:line="240" w:lineRule="auto"/>
        <w:rPr>
          <w:rFonts w:asciiTheme="minorHAnsi" w:hAnsiTheme="minorHAnsi"/>
          <w:color w:val="4472C4" w:themeColor="accent1"/>
        </w:rPr>
      </w:pPr>
      <w:r w:rsidRPr="00680506">
        <w:rPr>
          <w:rFonts w:asciiTheme="minorHAnsi" w:hAnsiTheme="minorHAnsi" w:cstheme="minorHAnsi"/>
          <w:b/>
          <w:bCs/>
          <w:color w:val="4472C4" w:themeColor="accent1"/>
          <w:kern w:val="2"/>
          <w14:ligatures w14:val="standardContextual"/>
        </w:rPr>
        <w:t xml:space="preserve">Gap 1: (C) </w:t>
      </w:r>
      <w:r w:rsidRPr="00680506">
        <w:rPr>
          <w:rFonts w:asciiTheme="minorHAnsi" w:hAnsiTheme="minorHAnsi"/>
          <w:color w:val="4472C4" w:themeColor="accent1"/>
        </w:rPr>
        <w:t>protected characteristics</w:t>
      </w:r>
      <w:r w:rsidR="000A1FE6">
        <w:rPr>
          <w:rFonts w:asciiTheme="minorHAnsi" w:hAnsiTheme="minorHAnsi"/>
          <w:color w:val="4472C4" w:themeColor="accent1"/>
        </w:rPr>
        <w:t xml:space="preserve">; </w:t>
      </w:r>
      <w:r w:rsidRPr="00680506">
        <w:rPr>
          <w:rFonts w:asciiTheme="minorHAnsi" w:hAnsiTheme="minorHAnsi" w:cstheme="minorHAnsi"/>
          <w:b/>
          <w:bCs/>
          <w:color w:val="4472C4" w:themeColor="accent1"/>
          <w:kern w:val="2"/>
          <w14:ligatures w14:val="standardContextual"/>
        </w:rPr>
        <w:t xml:space="preserve">Gap 2: (B) </w:t>
      </w:r>
      <w:r w:rsidRPr="00680506">
        <w:rPr>
          <w:rFonts w:asciiTheme="minorHAnsi" w:hAnsiTheme="minorHAnsi"/>
          <w:color w:val="4472C4" w:themeColor="accent1"/>
        </w:rPr>
        <w:t>unlawful discrimination</w:t>
      </w:r>
    </w:p>
    <w:p w14:paraId="606FDBE6" w14:textId="731CE747" w:rsidR="00ED3666" w:rsidRPr="000A1FE6" w:rsidRDefault="00ED3666" w:rsidP="00FE0440">
      <w:pPr>
        <w:spacing w:after="0" w:line="240" w:lineRule="auto"/>
        <w:rPr>
          <w:rFonts w:asciiTheme="minorHAnsi" w:hAnsiTheme="minorHAnsi" w:cstheme="minorHAnsi"/>
          <w:b/>
          <w:bCs/>
          <w:color w:val="4472C4" w:themeColor="accent1"/>
          <w:kern w:val="2"/>
          <w:u w:val="single"/>
          <w14:ligatures w14:val="standardContextual"/>
        </w:rPr>
      </w:pPr>
      <w:r w:rsidRPr="00680506">
        <w:rPr>
          <w:rFonts w:asciiTheme="minorHAnsi" w:hAnsiTheme="minorHAnsi" w:cstheme="minorHAnsi"/>
          <w:b/>
          <w:bCs/>
          <w:color w:val="4472C4" w:themeColor="accent1"/>
          <w:kern w:val="2"/>
          <w14:ligatures w14:val="standardContextual"/>
        </w:rPr>
        <w:t xml:space="preserve">Gap 3: (D) </w:t>
      </w:r>
      <w:r w:rsidRPr="00680506">
        <w:rPr>
          <w:rFonts w:asciiTheme="minorHAnsi" w:hAnsiTheme="minorHAnsi" w:cstheme="minorHAnsi"/>
          <w:color w:val="4472C4" w:themeColor="accent1"/>
          <w:kern w:val="2"/>
          <w14:ligatures w14:val="standardContextual"/>
        </w:rPr>
        <w:t>direct discrimination</w:t>
      </w:r>
      <w:r w:rsidR="000A1FE6">
        <w:rPr>
          <w:rFonts w:asciiTheme="minorHAnsi" w:hAnsiTheme="minorHAnsi" w:cstheme="minorHAnsi"/>
          <w:b/>
          <w:bCs/>
          <w:color w:val="4472C4" w:themeColor="accent1"/>
          <w:kern w:val="2"/>
          <w:u w:val="single"/>
          <w14:ligatures w14:val="standardContextual"/>
        </w:rPr>
        <w:t xml:space="preserve">; </w:t>
      </w:r>
      <w:r w:rsidRPr="00680506">
        <w:rPr>
          <w:rFonts w:asciiTheme="minorHAnsi" w:hAnsiTheme="minorHAnsi" w:cstheme="minorHAnsi"/>
          <w:b/>
          <w:bCs/>
          <w:color w:val="4472C4" w:themeColor="accent1"/>
          <w:kern w:val="2"/>
          <w14:ligatures w14:val="standardContextual"/>
        </w:rPr>
        <w:t xml:space="preserve">Gap 4: (H) </w:t>
      </w:r>
      <w:r w:rsidRPr="00680506">
        <w:rPr>
          <w:rFonts w:asciiTheme="minorHAnsi" w:hAnsiTheme="minorHAnsi" w:cstheme="minorHAnsi"/>
          <w:color w:val="4472C4" w:themeColor="accent1"/>
          <w:kern w:val="2"/>
          <w14:ligatures w14:val="standardContextual"/>
        </w:rPr>
        <w:t>indirect discrimination</w:t>
      </w:r>
    </w:p>
    <w:p w14:paraId="57ED5910" w14:textId="77777777" w:rsidR="00EC2743" w:rsidRDefault="00EC2743" w:rsidP="00FE0440">
      <w:pPr>
        <w:spacing w:after="0" w:line="240" w:lineRule="auto"/>
        <w:jc w:val="both"/>
        <w:rPr>
          <w:rFonts w:asciiTheme="minorHAnsi" w:hAnsiTheme="minorHAnsi" w:cstheme="minorHAnsi"/>
        </w:rPr>
      </w:pPr>
    </w:p>
    <w:p w14:paraId="409D63C1" w14:textId="77777777" w:rsidR="00334EAA" w:rsidRDefault="00334EAA" w:rsidP="00FE0440">
      <w:pPr>
        <w:spacing w:after="0" w:line="240" w:lineRule="auto"/>
        <w:jc w:val="both"/>
        <w:rPr>
          <w:rFonts w:asciiTheme="minorHAnsi" w:hAnsiTheme="minorHAnsi" w:cstheme="minorHAnsi"/>
        </w:rPr>
      </w:pPr>
    </w:p>
    <w:p w14:paraId="7108BAC7" w14:textId="587A95B6" w:rsidR="00334EAA" w:rsidRDefault="00334EAA" w:rsidP="00FE0440">
      <w:pPr>
        <w:spacing w:after="0" w:line="240" w:lineRule="auto"/>
        <w:jc w:val="both"/>
        <w:rPr>
          <w:rFonts w:asciiTheme="minorHAnsi" w:hAnsiTheme="minorHAnsi" w:cstheme="minorHAnsi"/>
        </w:rPr>
      </w:pPr>
      <w:r w:rsidRPr="002C4072">
        <w:rPr>
          <w:rFonts w:asciiTheme="minorHAnsi" w:hAnsiTheme="minorHAnsi" w:cstheme="minorHAnsi"/>
          <w:b/>
          <w:bCs/>
        </w:rPr>
        <w:t xml:space="preserve">Question </w:t>
      </w:r>
      <w:r>
        <w:rPr>
          <w:rFonts w:asciiTheme="minorHAnsi" w:hAnsiTheme="minorHAnsi" w:cstheme="minorHAnsi"/>
          <w:b/>
          <w:bCs/>
        </w:rPr>
        <w:t>4</w:t>
      </w:r>
      <w:r w:rsidR="003A3250">
        <w:rPr>
          <w:rFonts w:asciiTheme="minorHAnsi" w:hAnsiTheme="minorHAnsi" w:cstheme="minorHAnsi"/>
          <w:b/>
          <w:bCs/>
        </w:rPr>
        <w:t>7</w:t>
      </w:r>
    </w:p>
    <w:p w14:paraId="784537FF" w14:textId="77777777" w:rsidR="00245D25" w:rsidRPr="00EC2743" w:rsidRDefault="00245D25" w:rsidP="00FE0440">
      <w:pPr>
        <w:spacing w:after="0" w:line="240" w:lineRule="auto"/>
        <w:rPr>
          <w:rFonts w:ascii="Calibri" w:eastAsia="Arial" w:hAnsi="Calibri" w:cs="Calibri"/>
          <w:color w:val="000000" w:themeColor="text1"/>
          <w:kern w:val="2"/>
          <w14:ligatures w14:val="standardContextual"/>
        </w:rPr>
      </w:pPr>
      <w:r w:rsidRPr="00EC2743">
        <w:rPr>
          <w:rFonts w:ascii="Calibri" w:eastAsia="Arial" w:hAnsi="Calibri" w:cs="Calibri"/>
          <w:color w:val="000000" w:themeColor="text1"/>
          <w:kern w:val="2"/>
          <w14:ligatures w14:val="standardContextual"/>
        </w:rPr>
        <w:t xml:space="preserve">Module ref: </w:t>
      </w:r>
      <w:r w:rsidRPr="00EC2743">
        <w:rPr>
          <w:rFonts w:asciiTheme="minorHAnsi" w:hAnsiTheme="minorHAnsi"/>
          <w:kern w:val="2"/>
          <w14:ligatures w14:val="standardContextual"/>
        </w:rPr>
        <w:t>1b Distinguishing civil and criminal law</w:t>
      </w:r>
    </w:p>
    <w:p w14:paraId="27689ABC" w14:textId="77777777" w:rsidR="00245D25" w:rsidRPr="00EC2743" w:rsidRDefault="00245D25" w:rsidP="00FE0440">
      <w:pPr>
        <w:spacing w:after="0" w:line="240" w:lineRule="auto"/>
        <w:rPr>
          <w:rFonts w:asciiTheme="minorHAnsi" w:hAnsiTheme="minorHAnsi"/>
          <w:kern w:val="2"/>
          <w14:ligatures w14:val="standardContextual"/>
        </w:rPr>
      </w:pPr>
      <w:r w:rsidRPr="00EC2743">
        <w:rPr>
          <w:rFonts w:asciiTheme="minorHAnsi" w:hAnsiTheme="minorHAnsi"/>
          <w:kern w:val="2"/>
          <w14:ligatures w14:val="standardContextual"/>
        </w:rPr>
        <w:t>2 marks (</w:t>
      </w:r>
      <w:r w:rsidRPr="00EC2743">
        <w:rPr>
          <w:rFonts w:asciiTheme="minorHAnsi" w:hAnsiTheme="minorHAnsi"/>
          <w:i/>
          <w:iCs/>
          <w:kern w:val="2"/>
          <w14:ligatures w14:val="standardContextual"/>
        </w:rPr>
        <w:t>1 mark awarded per each two correct selections</w:t>
      </w:r>
      <w:r w:rsidRPr="00EC2743">
        <w:rPr>
          <w:rFonts w:asciiTheme="minorHAnsi" w:hAnsiTheme="minorHAnsi"/>
          <w:kern w:val="2"/>
          <w14:ligatures w14:val="standardContextual"/>
        </w:rPr>
        <w:t>)</w:t>
      </w:r>
    </w:p>
    <w:p w14:paraId="7304E0D5" w14:textId="77777777" w:rsidR="00245D25" w:rsidRPr="005D33E5" w:rsidRDefault="00245D25" w:rsidP="00FE0440">
      <w:pPr>
        <w:spacing w:after="0" w:line="240" w:lineRule="auto"/>
        <w:rPr>
          <w:rFonts w:asciiTheme="minorHAnsi" w:hAnsiTheme="minorHAnsi"/>
          <w:kern w:val="2"/>
          <w14:ligatures w14:val="standardContextual"/>
        </w:rPr>
      </w:pPr>
    </w:p>
    <w:p w14:paraId="1D32309C" w14:textId="77777777" w:rsidR="00245D25" w:rsidRPr="005D33E5" w:rsidRDefault="00245D25" w:rsidP="00FE0440">
      <w:pPr>
        <w:spacing w:after="0" w:line="240" w:lineRule="auto"/>
        <w:rPr>
          <w:rFonts w:ascii="Calibri" w:eastAsia="Calibri" w:hAnsi="Calibri" w:cs="Calibri"/>
          <w:color w:val="000000" w:themeColor="text1"/>
          <w:kern w:val="2"/>
          <w14:ligatures w14:val="standardContextual"/>
        </w:rPr>
      </w:pPr>
      <w:r w:rsidRPr="005D33E5">
        <w:rPr>
          <w:rFonts w:ascii="Calibri" w:eastAsia="Calibri" w:hAnsi="Calibri" w:cs="Calibri"/>
          <w:color w:val="000000" w:themeColor="text1"/>
          <w:kern w:val="2"/>
          <w14:ligatures w14:val="standardContextual"/>
        </w:rPr>
        <w:t>Tina has been charged with theft and is about to go on trial in the Crown Court.</w:t>
      </w:r>
    </w:p>
    <w:p w14:paraId="297F936F" w14:textId="77777777" w:rsidR="00245D25" w:rsidRPr="005D33E5" w:rsidRDefault="00245D25" w:rsidP="00FE0440">
      <w:pPr>
        <w:spacing w:after="0" w:line="240" w:lineRule="auto"/>
        <w:rPr>
          <w:rFonts w:ascii="Calibri" w:eastAsia="Calibri" w:hAnsi="Calibri" w:cs="Calibri"/>
          <w:color w:val="000000" w:themeColor="text1"/>
          <w:kern w:val="2"/>
          <w14:ligatures w14:val="standardContextual"/>
        </w:rPr>
      </w:pPr>
    </w:p>
    <w:p w14:paraId="1E47DD19" w14:textId="77777777" w:rsidR="00245D25" w:rsidRPr="005D33E5" w:rsidRDefault="00245D25" w:rsidP="00FE0440">
      <w:pPr>
        <w:spacing w:after="0" w:line="240" w:lineRule="auto"/>
        <w:rPr>
          <w:rFonts w:ascii="Calibri" w:eastAsia="Calibri" w:hAnsi="Calibri" w:cs="Calibri"/>
          <w:b/>
          <w:bCs/>
          <w:color w:val="000000" w:themeColor="text1"/>
          <w:kern w:val="2"/>
          <w14:ligatures w14:val="standardContextual"/>
        </w:rPr>
      </w:pPr>
      <w:r w:rsidRPr="005D33E5">
        <w:rPr>
          <w:rFonts w:ascii="Calibri" w:eastAsia="Calibri" w:hAnsi="Calibri" w:cs="Calibri"/>
          <w:b/>
          <w:bCs/>
          <w:color w:val="000000" w:themeColor="text1"/>
          <w:kern w:val="2"/>
          <w14:ligatures w14:val="standardContextual"/>
        </w:rPr>
        <w:t>Fill in the FOUR blanks by choosing from the drop-down options.</w:t>
      </w:r>
    </w:p>
    <w:p w14:paraId="45F9BE68" w14:textId="77777777" w:rsidR="00245D25" w:rsidRPr="005D33E5" w:rsidRDefault="00245D25" w:rsidP="00FE0440">
      <w:pPr>
        <w:spacing w:after="0" w:line="240" w:lineRule="auto"/>
        <w:rPr>
          <w:rFonts w:ascii="Calibri" w:eastAsia="Calibri" w:hAnsi="Calibri" w:cs="Calibri"/>
          <w:b/>
          <w:bCs/>
          <w:color w:val="000000" w:themeColor="text1"/>
          <w:kern w:val="2"/>
          <w14:ligatures w14:val="standardContextual"/>
        </w:rPr>
      </w:pPr>
    </w:p>
    <w:p w14:paraId="190A69B6" w14:textId="77777777" w:rsidR="00245D25" w:rsidRPr="005D33E5" w:rsidRDefault="00245D25" w:rsidP="00FE0440">
      <w:pPr>
        <w:spacing w:after="0" w:line="240" w:lineRule="auto"/>
        <w:rPr>
          <w:rFonts w:ascii="Calibri" w:eastAsia="Calibri" w:hAnsi="Calibri" w:cs="Calibri"/>
          <w:color w:val="000000" w:themeColor="text1"/>
          <w:kern w:val="2"/>
          <w14:ligatures w14:val="standardContextual"/>
        </w:rPr>
      </w:pPr>
      <w:r w:rsidRPr="005D33E5">
        <w:rPr>
          <w:rFonts w:ascii="Calibri" w:eastAsia="Calibri" w:hAnsi="Calibri" w:cs="Calibri"/>
          <w:color w:val="000000" w:themeColor="text1"/>
          <w:kern w:val="2"/>
          <w14:ligatures w14:val="standardContextual"/>
        </w:rPr>
        <w:t xml:space="preserve">In a court case, one party will bear the </w:t>
      </w:r>
      <w:r w:rsidRPr="005D33E5">
        <w:rPr>
          <w:rFonts w:ascii="Calibri" w:eastAsia="Calibri" w:hAnsi="Calibri" w:cs="Calibri"/>
          <w:color w:val="FF0000"/>
          <w:kern w:val="2"/>
          <w14:ligatures w14:val="standardContextual"/>
        </w:rPr>
        <w:t xml:space="preserve">[Gap 1: burden of proof / standard of proof] </w:t>
      </w:r>
      <w:r w:rsidRPr="005D33E5">
        <w:rPr>
          <w:rFonts w:ascii="Calibri" w:eastAsia="Calibri" w:hAnsi="Calibri" w:cs="Calibri"/>
          <w:color w:val="000000" w:themeColor="text1"/>
          <w:kern w:val="2"/>
          <w14:ligatures w14:val="standardContextual"/>
        </w:rPr>
        <w:t xml:space="preserve">which means that they are the party that must prove their case. If they fail to do so, they will not be successful. In Tina’s case this will be on </w:t>
      </w:r>
      <w:r w:rsidRPr="005D33E5">
        <w:rPr>
          <w:rFonts w:ascii="Calibri" w:eastAsia="Calibri" w:hAnsi="Calibri" w:cs="Calibri"/>
          <w:color w:val="FF0000"/>
          <w:kern w:val="2"/>
          <w14:ligatures w14:val="standardContextual"/>
        </w:rPr>
        <w:t>[Gap 2: Tina / the CPS]</w:t>
      </w:r>
      <w:r w:rsidRPr="005D33E5">
        <w:rPr>
          <w:rFonts w:ascii="Calibri" w:eastAsia="Calibri" w:hAnsi="Calibri" w:cs="Calibri"/>
          <w:color w:val="000000" w:themeColor="text1"/>
          <w:kern w:val="2"/>
          <w14:ligatures w14:val="standardContextual"/>
        </w:rPr>
        <w:t xml:space="preserve">. However, there is also the question of the </w:t>
      </w:r>
      <w:r w:rsidRPr="005D33E5">
        <w:rPr>
          <w:rFonts w:ascii="Calibri" w:eastAsia="Calibri" w:hAnsi="Calibri" w:cs="Calibri"/>
          <w:color w:val="FF0000"/>
          <w:kern w:val="2"/>
          <w14:ligatures w14:val="standardContextual"/>
        </w:rPr>
        <w:t xml:space="preserve">[Gap 3: burden of proof / standard of proof] </w:t>
      </w:r>
      <w:r w:rsidRPr="005D33E5">
        <w:rPr>
          <w:rFonts w:ascii="Calibri" w:eastAsia="Calibri" w:hAnsi="Calibri" w:cs="Calibri"/>
          <w:color w:val="000000" w:themeColor="text1"/>
          <w:kern w:val="2"/>
          <w14:ligatures w14:val="standardContextual"/>
        </w:rPr>
        <w:t xml:space="preserve">which sets the “weight” of evidence the party must provide to prove their case. In criminal law this is </w:t>
      </w:r>
      <w:r w:rsidRPr="005D33E5">
        <w:rPr>
          <w:rFonts w:ascii="Calibri" w:eastAsia="Calibri" w:hAnsi="Calibri" w:cs="Calibri"/>
          <w:color w:val="FF0000"/>
          <w:kern w:val="2"/>
          <w14:ligatures w14:val="standardContextual"/>
        </w:rPr>
        <w:t>[Gap 4: beyond reasonable doubt / on the balance of probabilities].</w:t>
      </w:r>
    </w:p>
    <w:p w14:paraId="3F861AFF" w14:textId="77777777" w:rsidR="00245D25" w:rsidRPr="005D33E5" w:rsidRDefault="00245D25" w:rsidP="00FE0440">
      <w:pPr>
        <w:spacing w:after="0" w:line="240" w:lineRule="auto"/>
        <w:rPr>
          <w:rFonts w:ascii="Calibri" w:eastAsia="Calibri" w:hAnsi="Calibri" w:cs="Calibri"/>
          <w:color w:val="000000" w:themeColor="text1"/>
          <w:kern w:val="2"/>
          <w14:ligatures w14:val="standardContextual"/>
        </w:rPr>
      </w:pPr>
    </w:p>
    <w:p w14:paraId="16C6851A" w14:textId="10D96506" w:rsidR="00245D25" w:rsidRPr="00CB0BAD" w:rsidRDefault="00CB0BAD" w:rsidP="00FE0440">
      <w:pPr>
        <w:spacing w:after="0" w:line="240" w:lineRule="auto"/>
        <w:rPr>
          <w:rFonts w:asciiTheme="minorHAnsi" w:hAnsiTheme="minorHAnsi" w:cstheme="minorHAnsi"/>
          <w:b/>
          <w:bCs/>
          <w:kern w:val="2"/>
          <w14:ligatures w14:val="standardContextual"/>
        </w:rPr>
      </w:pPr>
      <w:r w:rsidRPr="005F05EE">
        <w:rPr>
          <w:rFonts w:asciiTheme="minorHAnsi" w:hAnsiTheme="minorHAnsi" w:cstheme="minorHAnsi"/>
          <w:b/>
          <w:bCs/>
          <w:kern w:val="2"/>
          <w:highlight w:val="green"/>
          <w14:ligatures w14:val="standardContextual"/>
        </w:rPr>
        <w:t>Answe</w:t>
      </w:r>
      <w:r>
        <w:rPr>
          <w:rFonts w:asciiTheme="minorHAnsi" w:hAnsiTheme="minorHAnsi" w:cstheme="minorHAnsi"/>
          <w:b/>
          <w:bCs/>
          <w:kern w:val="2"/>
          <w:highlight w:val="green"/>
          <w14:ligatures w14:val="standardContextual"/>
        </w:rPr>
        <w:t>r:</w:t>
      </w:r>
    </w:p>
    <w:tbl>
      <w:tblPr>
        <w:tblStyle w:val="TableGrid11"/>
        <w:tblW w:w="0" w:type="auto"/>
        <w:tblInd w:w="701"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851"/>
        <w:gridCol w:w="3543"/>
        <w:gridCol w:w="3119"/>
      </w:tblGrid>
      <w:tr w:rsidR="00245D25" w:rsidRPr="005D33E5" w14:paraId="7B215C36" w14:textId="77777777" w:rsidTr="0005250D">
        <w:trPr>
          <w:trHeight w:val="300"/>
        </w:trPr>
        <w:tc>
          <w:tcPr>
            <w:tcW w:w="851" w:type="dxa"/>
            <w:tcBorders>
              <w:top w:val="single" w:sz="6" w:space="0" w:color="auto"/>
              <w:left w:val="single" w:sz="6" w:space="0" w:color="auto"/>
              <w:bottom w:val="single" w:sz="6" w:space="0" w:color="auto"/>
              <w:right w:val="single" w:sz="6" w:space="0" w:color="auto"/>
            </w:tcBorders>
            <w:tcMar>
              <w:left w:w="105" w:type="dxa"/>
              <w:right w:w="105" w:type="dxa"/>
            </w:tcMar>
          </w:tcPr>
          <w:p w14:paraId="58ECEF77" w14:textId="77777777" w:rsidR="00245D25" w:rsidRPr="005D33E5" w:rsidRDefault="00245D25" w:rsidP="00FE0440">
            <w:pPr>
              <w:spacing w:after="0" w:line="240" w:lineRule="auto"/>
              <w:rPr>
                <w:rFonts w:ascii="Calibri" w:eastAsia="Calibri" w:hAnsi="Calibri" w:cs="Calibri"/>
              </w:rPr>
            </w:pPr>
            <w:r w:rsidRPr="005D33E5">
              <w:rPr>
                <w:rFonts w:ascii="Calibri" w:eastAsia="Calibri" w:hAnsi="Calibri" w:cs="Calibri"/>
              </w:rPr>
              <w:t>Gap 1</w:t>
            </w:r>
          </w:p>
        </w:tc>
        <w:tc>
          <w:tcPr>
            <w:tcW w:w="3543" w:type="dxa"/>
            <w:tcBorders>
              <w:top w:val="single" w:sz="6" w:space="0" w:color="auto"/>
              <w:left w:val="single" w:sz="6" w:space="0" w:color="auto"/>
              <w:bottom w:val="single" w:sz="6" w:space="0" w:color="auto"/>
              <w:right w:val="single" w:sz="6" w:space="0" w:color="auto"/>
            </w:tcBorders>
            <w:tcMar>
              <w:left w:w="105" w:type="dxa"/>
              <w:right w:w="105" w:type="dxa"/>
            </w:tcMar>
          </w:tcPr>
          <w:p w14:paraId="14AB8AD7" w14:textId="77777777" w:rsidR="00245D25" w:rsidRPr="005D33E5" w:rsidRDefault="00245D25" w:rsidP="00FE0440">
            <w:pPr>
              <w:spacing w:after="0" w:line="240" w:lineRule="auto"/>
              <w:rPr>
                <w:rFonts w:ascii="Calibri" w:eastAsia="Calibri" w:hAnsi="Calibri" w:cs="Calibri"/>
                <w:highlight w:val="yellow"/>
              </w:rPr>
            </w:pPr>
            <w:r w:rsidRPr="005D33E5">
              <w:rPr>
                <w:rFonts w:ascii="Calibri" w:eastAsia="Calibri" w:hAnsi="Calibri" w:cs="Calibri"/>
                <w:highlight w:val="green"/>
              </w:rPr>
              <w:t>burden of proof</w:t>
            </w:r>
            <w:r w:rsidRPr="005D33E5">
              <w:rPr>
                <w:rFonts w:ascii="Calibri" w:eastAsia="Calibri" w:hAnsi="Calibri" w:cs="Calibri"/>
                <w:color w:val="000000" w:themeColor="text1"/>
                <w:highlight w:val="green"/>
              </w:rPr>
              <w:t xml:space="preserve"> (CORRECT)</w:t>
            </w:r>
          </w:p>
        </w:tc>
        <w:tc>
          <w:tcPr>
            <w:tcW w:w="3119" w:type="dxa"/>
            <w:tcBorders>
              <w:top w:val="single" w:sz="6" w:space="0" w:color="auto"/>
              <w:left w:val="single" w:sz="6" w:space="0" w:color="auto"/>
              <w:bottom w:val="single" w:sz="6" w:space="0" w:color="auto"/>
              <w:right w:val="single" w:sz="6" w:space="0" w:color="auto"/>
            </w:tcBorders>
            <w:tcMar>
              <w:left w:w="105" w:type="dxa"/>
              <w:right w:w="105" w:type="dxa"/>
            </w:tcMar>
          </w:tcPr>
          <w:p w14:paraId="13FA0F15" w14:textId="77777777" w:rsidR="00245D25" w:rsidRPr="005D33E5" w:rsidRDefault="00245D25" w:rsidP="00FE0440">
            <w:pPr>
              <w:spacing w:after="0" w:line="240" w:lineRule="auto"/>
              <w:rPr>
                <w:rFonts w:ascii="Calibri" w:eastAsia="Calibri" w:hAnsi="Calibri" w:cs="Calibri"/>
              </w:rPr>
            </w:pPr>
            <w:r w:rsidRPr="005D33E5">
              <w:rPr>
                <w:rFonts w:ascii="Calibri" w:eastAsia="Calibri" w:hAnsi="Calibri" w:cs="Calibri"/>
              </w:rPr>
              <w:t>standard of proof</w:t>
            </w:r>
          </w:p>
        </w:tc>
      </w:tr>
      <w:tr w:rsidR="00245D25" w:rsidRPr="005D33E5" w14:paraId="245D97F8" w14:textId="77777777" w:rsidTr="0005250D">
        <w:trPr>
          <w:trHeight w:val="300"/>
        </w:trPr>
        <w:tc>
          <w:tcPr>
            <w:tcW w:w="851" w:type="dxa"/>
            <w:tcBorders>
              <w:top w:val="single" w:sz="6" w:space="0" w:color="auto"/>
              <w:left w:val="single" w:sz="6" w:space="0" w:color="auto"/>
              <w:bottom w:val="single" w:sz="6" w:space="0" w:color="auto"/>
              <w:right w:val="single" w:sz="6" w:space="0" w:color="auto"/>
            </w:tcBorders>
            <w:tcMar>
              <w:left w:w="105" w:type="dxa"/>
              <w:right w:w="105" w:type="dxa"/>
            </w:tcMar>
          </w:tcPr>
          <w:p w14:paraId="49DB7DAD" w14:textId="77777777" w:rsidR="00245D25" w:rsidRPr="005D33E5" w:rsidRDefault="00245D25" w:rsidP="00FE0440">
            <w:pPr>
              <w:spacing w:after="0" w:line="240" w:lineRule="auto"/>
              <w:rPr>
                <w:rFonts w:ascii="Calibri" w:eastAsia="Calibri" w:hAnsi="Calibri" w:cs="Calibri"/>
              </w:rPr>
            </w:pPr>
            <w:r w:rsidRPr="005D33E5">
              <w:rPr>
                <w:rFonts w:ascii="Calibri" w:eastAsia="Calibri" w:hAnsi="Calibri" w:cs="Calibri"/>
              </w:rPr>
              <w:t>Gap 2</w:t>
            </w:r>
          </w:p>
        </w:tc>
        <w:tc>
          <w:tcPr>
            <w:tcW w:w="3543" w:type="dxa"/>
            <w:tcBorders>
              <w:top w:val="single" w:sz="6" w:space="0" w:color="auto"/>
              <w:left w:val="single" w:sz="6" w:space="0" w:color="auto"/>
              <w:bottom w:val="single" w:sz="6" w:space="0" w:color="auto"/>
              <w:right w:val="single" w:sz="6" w:space="0" w:color="auto"/>
            </w:tcBorders>
            <w:tcMar>
              <w:left w:w="105" w:type="dxa"/>
              <w:right w:w="105" w:type="dxa"/>
            </w:tcMar>
          </w:tcPr>
          <w:p w14:paraId="04712BA5" w14:textId="77777777" w:rsidR="00245D25" w:rsidRPr="005D33E5" w:rsidRDefault="00245D25" w:rsidP="00FE0440">
            <w:pPr>
              <w:spacing w:after="0" w:line="240" w:lineRule="auto"/>
              <w:rPr>
                <w:rFonts w:ascii="Calibri" w:eastAsia="Calibri" w:hAnsi="Calibri" w:cs="Calibri"/>
              </w:rPr>
            </w:pPr>
            <w:r w:rsidRPr="005D33E5">
              <w:rPr>
                <w:rFonts w:ascii="Calibri" w:eastAsia="Calibri" w:hAnsi="Calibri" w:cs="Calibri"/>
              </w:rPr>
              <w:t>Tina</w:t>
            </w:r>
          </w:p>
        </w:tc>
        <w:tc>
          <w:tcPr>
            <w:tcW w:w="3119" w:type="dxa"/>
            <w:tcBorders>
              <w:top w:val="single" w:sz="6" w:space="0" w:color="auto"/>
              <w:left w:val="single" w:sz="6" w:space="0" w:color="auto"/>
              <w:bottom w:val="single" w:sz="6" w:space="0" w:color="auto"/>
              <w:right w:val="single" w:sz="6" w:space="0" w:color="auto"/>
            </w:tcBorders>
            <w:tcMar>
              <w:left w:w="105" w:type="dxa"/>
              <w:right w:w="105" w:type="dxa"/>
            </w:tcMar>
          </w:tcPr>
          <w:p w14:paraId="04A40B99" w14:textId="77777777" w:rsidR="00245D25" w:rsidRPr="005D33E5" w:rsidRDefault="00245D25" w:rsidP="00FE0440">
            <w:pPr>
              <w:spacing w:after="0" w:line="240" w:lineRule="auto"/>
              <w:rPr>
                <w:rFonts w:ascii="Calibri" w:eastAsia="Calibri" w:hAnsi="Calibri" w:cs="Calibri"/>
                <w:highlight w:val="green"/>
              </w:rPr>
            </w:pPr>
            <w:r w:rsidRPr="005D33E5">
              <w:rPr>
                <w:rFonts w:ascii="Calibri" w:eastAsia="Calibri" w:hAnsi="Calibri" w:cs="Calibri"/>
                <w:highlight w:val="green"/>
              </w:rPr>
              <w:t>the CPS</w:t>
            </w:r>
            <w:r w:rsidRPr="005D33E5">
              <w:rPr>
                <w:rFonts w:ascii="Calibri" w:eastAsia="Calibri" w:hAnsi="Calibri" w:cs="Calibri"/>
                <w:color w:val="000000" w:themeColor="text1"/>
                <w:highlight w:val="green"/>
              </w:rPr>
              <w:t xml:space="preserve"> (CORRECT)</w:t>
            </w:r>
          </w:p>
        </w:tc>
      </w:tr>
      <w:tr w:rsidR="00245D25" w:rsidRPr="005D33E5" w14:paraId="21AF2818" w14:textId="77777777" w:rsidTr="0005250D">
        <w:trPr>
          <w:trHeight w:val="300"/>
        </w:trPr>
        <w:tc>
          <w:tcPr>
            <w:tcW w:w="851" w:type="dxa"/>
            <w:tcBorders>
              <w:top w:val="single" w:sz="6" w:space="0" w:color="auto"/>
              <w:left w:val="single" w:sz="6" w:space="0" w:color="auto"/>
              <w:bottom w:val="single" w:sz="6" w:space="0" w:color="auto"/>
              <w:right w:val="single" w:sz="6" w:space="0" w:color="auto"/>
            </w:tcBorders>
            <w:tcMar>
              <w:left w:w="105" w:type="dxa"/>
              <w:right w:w="105" w:type="dxa"/>
            </w:tcMar>
          </w:tcPr>
          <w:p w14:paraId="359BBF17" w14:textId="77777777" w:rsidR="00245D25" w:rsidRPr="005D33E5" w:rsidRDefault="00245D25" w:rsidP="00FE0440">
            <w:pPr>
              <w:spacing w:after="0" w:line="240" w:lineRule="auto"/>
              <w:rPr>
                <w:rFonts w:ascii="Calibri" w:eastAsia="Calibri" w:hAnsi="Calibri" w:cs="Calibri"/>
              </w:rPr>
            </w:pPr>
            <w:r w:rsidRPr="005D33E5">
              <w:rPr>
                <w:rFonts w:ascii="Calibri" w:eastAsia="Calibri" w:hAnsi="Calibri" w:cs="Calibri"/>
              </w:rPr>
              <w:t>Gap 3</w:t>
            </w:r>
          </w:p>
        </w:tc>
        <w:tc>
          <w:tcPr>
            <w:tcW w:w="3543" w:type="dxa"/>
            <w:tcBorders>
              <w:top w:val="single" w:sz="6" w:space="0" w:color="auto"/>
              <w:left w:val="single" w:sz="6" w:space="0" w:color="auto"/>
              <w:bottom w:val="single" w:sz="6" w:space="0" w:color="auto"/>
              <w:right w:val="single" w:sz="6" w:space="0" w:color="auto"/>
            </w:tcBorders>
            <w:tcMar>
              <w:left w:w="105" w:type="dxa"/>
              <w:right w:w="105" w:type="dxa"/>
            </w:tcMar>
          </w:tcPr>
          <w:p w14:paraId="32FE9F76" w14:textId="77777777" w:rsidR="00245D25" w:rsidRPr="005D33E5" w:rsidRDefault="00245D25" w:rsidP="00FE0440">
            <w:pPr>
              <w:spacing w:after="0" w:line="240" w:lineRule="auto"/>
              <w:rPr>
                <w:rFonts w:ascii="Calibri" w:eastAsia="Calibri" w:hAnsi="Calibri" w:cs="Calibri"/>
              </w:rPr>
            </w:pPr>
            <w:r w:rsidRPr="005D33E5">
              <w:rPr>
                <w:rFonts w:ascii="Calibri" w:eastAsia="Calibri" w:hAnsi="Calibri" w:cs="Calibri"/>
              </w:rPr>
              <w:t>burden of proof</w:t>
            </w:r>
          </w:p>
        </w:tc>
        <w:tc>
          <w:tcPr>
            <w:tcW w:w="3119" w:type="dxa"/>
            <w:tcBorders>
              <w:top w:val="single" w:sz="6" w:space="0" w:color="auto"/>
              <w:left w:val="single" w:sz="6" w:space="0" w:color="auto"/>
              <w:bottom w:val="single" w:sz="6" w:space="0" w:color="auto"/>
              <w:right w:val="single" w:sz="6" w:space="0" w:color="auto"/>
            </w:tcBorders>
            <w:tcMar>
              <w:left w:w="105" w:type="dxa"/>
              <w:right w:w="105" w:type="dxa"/>
            </w:tcMar>
          </w:tcPr>
          <w:p w14:paraId="6D383DFE" w14:textId="77777777" w:rsidR="00245D25" w:rsidRPr="005D33E5" w:rsidRDefault="00245D25" w:rsidP="00FE0440">
            <w:pPr>
              <w:spacing w:after="0" w:line="240" w:lineRule="auto"/>
              <w:rPr>
                <w:rFonts w:ascii="Calibri" w:eastAsia="Calibri" w:hAnsi="Calibri" w:cs="Calibri"/>
                <w:highlight w:val="green"/>
              </w:rPr>
            </w:pPr>
            <w:r w:rsidRPr="005D33E5">
              <w:rPr>
                <w:rFonts w:ascii="Calibri" w:eastAsia="Calibri" w:hAnsi="Calibri" w:cs="Calibri"/>
                <w:highlight w:val="green"/>
              </w:rPr>
              <w:t>standard of proof</w:t>
            </w:r>
            <w:r w:rsidRPr="005D33E5">
              <w:rPr>
                <w:rFonts w:ascii="Calibri" w:eastAsia="Calibri" w:hAnsi="Calibri" w:cs="Calibri"/>
                <w:color w:val="000000" w:themeColor="text1"/>
                <w:highlight w:val="green"/>
              </w:rPr>
              <w:t xml:space="preserve"> (CORRECT)</w:t>
            </w:r>
          </w:p>
        </w:tc>
      </w:tr>
      <w:tr w:rsidR="00245D25" w:rsidRPr="005D33E5" w14:paraId="7E4B73F7" w14:textId="77777777" w:rsidTr="0005250D">
        <w:trPr>
          <w:trHeight w:val="300"/>
        </w:trPr>
        <w:tc>
          <w:tcPr>
            <w:tcW w:w="851" w:type="dxa"/>
            <w:tcBorders>
              <w:top w:val="single" w:sz="6" w:space="0" w:color="auto"/>
              <w:left w:val="single" w:sz="6" w:space="0" w:color="auto"/>
              <w:bottom w:val="single" w:sz="6" w:space="0" w:color="auto"/>
              <w:right w:val="single" w:sz="6" w:space="0" w:color="auto"/>
            </w:tcBorders>
            <w:tcMar>
              <w:left w:w="105" w:type="dxa"/>
              <w:right w:w="105" w:type="dxa"/>
            </w:tcMar>
          </w:tcPr>
          <w:p w14:paraId="57A1ED12" w14:textId="77777777" w:rsidR="00245D25" w:rsidRPr="005D33E5" w:rsidRDefault="00245D25" w:rsidP="00FE0440">
            <w:pPr>
              <w:spacing w:after="0" w:line="240" w:lineRule="auto"/>
              <w:rPr>
                <w:rFonts w:ascii="Calibri" w:eastAsia="Calibri" w:hAnsi="Calibri" w:cs="Calibri"/>
              </w:rPr>
            </w:pPr>
            <w:r w:rsidRPr="005D33E5">
              <w:rPr>
                <w:rFonts w:ascii="Calibri" w:eastAsia="Calibri" w:hAnsi="Calibri" w:cs="Calibri"/>
              </w:rPr>
              <w:t>Gap 4</w:t>
            </w:r>
          </w:p>
        </w:tc>
        <w:tc>
          <w:tcPr>
            <w:tcW w:w="3543" w:type="dxa"/>
            <w:tcBorders>
              <w:top w:val="single" w:sz="6" w:space="0" w:color="auto"/>
              <w:left w:val="single" w:sz="6" w:space="0" w:color="auto"/>
              <w:bottom w:val="single" w:sz="6" w:space="0" w:color="auto"/>
              <w:right w:val="single" w:sz="6" w:space="0" w:color="auto"/>
            </w:tcBorders>
            <w:tcMar>
              <w:left w:w="105" w:type="dxa"/>
              <w:right w:w="105" w:type="dxa"/>
            </w:tcMar>
          </w:tcPr>
          <w:p w14:paraId="7A10A8E6" w14:textId="77777777" w:rsidR="00245D25" w:rsidRPr="005D33E5" w:rsidRDefault="00245D25" w:rsidP="00FE0440">
            <w:pPr>
              <w:spacing w:after="0" w:line="240" w:lineRule="auto"/>
              <w:rPr>
                <w:rFonts w:ascii="Calibri" w:eastAsia="Calibri" w:hAnsi="Calibri" w:cs="Calibri"/>
              </w:rPr>
            </w:pPr>
            <w:r w:rsidRPr="005D33E5">
              <w:rPr>
                <w:rFonts w:ascii="Calibri" w:eastAsia="Calibri" w:hAnsi="Calibri" w:cs="Calibri"/>
                <w:highlight w:val="green"/>
              </w:rPr>
              <w:t>beyond reasonable doubt</w:t>
            </w:r>
            <w:r w:rsidRPr="005D33E5">
              <w:rPr>
                <w:rFonts w:ascii="Calibri" w:eastAsia="Calibri" w:hAnsi="Calibri" w:cs="Calibri"/>
                <w:color w:val="000000" w:themeColor="text1"/>
                <w:highlight w:val="green"/>
              </w:rPr>
              <w:t xml:space="preserve"> (CORRECT)</w:t>
            </w:r>
          </w:p>
        </w:tc>
        <w:tc>
          <w:tcPr>
            <w:tcW w:w="3119" w:type="dxa"/>
            <w:tcBorders>
              <w:top w:val="single" w:sz="6" w:space="0" w:color="auto"/>
              <w:left w:val="single" w:sz="6" w:space="0" w:color="auto"/>
              <w:bottom w:val="single" w:sz="6" w:space="0" w:color="auto"/>
              <w:right w:val="single" w:sz="6" w:space="0" w:color="auto"/>
            </w:tcBorders>
            <w:tcMar>
              <w:left w:w="105" w:type="dxa"/>
              <w:right w:w="105" w:type="dxa"/>
            </w:tcMar>
          </w:tcPr>
          <w:p w14:paraId="6C2C65D4" w14:textId="77777777" w:rsidR="00245D25" w:rsidRPr="005D33E5" w:rsidRDefault="00245D25" w:rsidP="00FE0440">
            <w:pPr>
              <w:spacing w:after="0" w:line="240" w:lineRule="auto"/>
              <w:rPr>
                <w:rFonts w:ascii="Calibri" w:eastAsia="Calibri" w:hAnsi="Calibri" w:cs="Calibri"/>
                <w:highlight w:val="green"/>
              </w:rPr>
            </w:pPr>
            <w:r w:rsidRPr="005D33E5">
              <w:rPr>
                <w:rFonts w:ascii="Calibri" w:eastAsia="Calibri" w:hAnsi="Calibri" w:cs="Calibri"/>
              </w:rPr>
              <w:t>on the balance of probabilities</w:t>
            </w:r>
          </w:p>
        </w:tc>
      </w:tr>
    </w:tbl>
    <w:p w14:paraId="331ED908" w14:textId="77777777" w:rsidR="00CB0BAD" w:rsidRDefault="00CB0BAD" w:rsidP="00FE0440">
      <w:pPr>
        <w:spacing w:after="0" w:line="240" w:lineRule="auto"/>
        <w:jc w:val="both"/>
        <w:rPr>
          <w:rFonts w:asciiTheme="minorHAnsi" w:hAnsiTheme="minorHAnsi" w:cstheme="minorHAnsi"/>
          <w:b/>
          <w:bCs/>
        </w:rPr>
      </w:pPr>
    </w:p>
    <w:p w14:paraId="51BED8FE" w14:textId="77777777" w:rsidR="00CB0BAD" w:rsidRDefault="00CB0BAD" w:rsidP="00FE0440">
      <w:pPr>
        <w:spacing w:after="0" w:line="240" w:lineRule="auto"/>
        <w:rPr>
          <w:rFonts w:asciiTheme="minorHAnsi" w:hAnsiTheme="minorHAnsi" w:cstheme="minorHAnsi"/>
          <w:b/>
          <w:bCs/>
        </w:rPr>
      </w:pPr>
      <w:r>
        <w:rPr>
          <w:rFonts w:asciiTheme="minorHAnsi" w:hAnsiTheme="minorHAnsi" w:cstheme="minorHAnsi"/>
          <w:b/>
          <w:bCs/>
        </w:rPr>
        <w:br w:type="page"/>
      </w:r>
    </w:p>
    <w:p w14:paraId="2C71566F" w14:textId="4178C8DF" w:rsidR="00334EAA" w:rsidRDefault="00334EAA" w:rsidP="00FE0440">
      <w:pPr>
        <w:spacing w:after="0" w:line="240" w:lineRule="auto"/>
        <w:jc w:val="both"/>
        <w:rPr>
          <w:rFonts w:asciiTheme="minorHAnsi" w:hAnsiTheme="minorHAnsi" w:cstheme="minorHAnsi"/>
        </w:rPr>
      </w:pPr>
      <w:r w:rsidRPr="002C4072">
        <w:rPr>
          <w:rFonts w:asciiTheme="minorHAnsi" w:hAnsiTheme="minorHAnsi" w:cstheme="minorHAnsi"/>
          <w:b/>
          <w:bCs/>
        </w:rPr>
        <w:lastRenderedPageBreak/>
        <w:t xml:space="preserve">Question </w:t>
      </w:r>
      <w:r>
        <w:rPr>
          <w:rFonts w:asciiTheme="minorHAnsi" w:hAnsiTheme="minorHAnsi" w:cstheme="minorHAnsi"/>
          <w:b/>
          <w:bCs/>
        </w:rPr>
        <w:t>4</w:t>
      </w:r>
      <w:r w:rsidR="003A3250">
        <w:rPr>
          <w:rFonts w:asciiTheme="minorHAnsi" w:hAnsiTheme="minorHAnsi" w:cstheme="minorHAnsi"/>
          <w:b/>
          <w:bCs/>
        </w:rPr>
        <w:t>8</w:t>
      </w:r>
    </w:p>
    <w:p w14:paraId="1475C56A" w14:textId="77777777" w:rsidR="00691B5D" w:rsidRPr="00EC2743" w:rsidRDefault="00691B5D" w:rsidP="00FE0440">
      <w:pPr>
        <w:spacing w:after="0" w:line="240" w:lineRule="auto"/>
        <w:rPr>
          <w:rFonts w:ascii="Calibri" w:eastAsia="Arial" w:hAnsi="Calibri" w:cs="Calibri"/>
          <w:color w:val="000000" w:themeColor="text1"/>
          <w:kern w:val="2"/>
          <w14:ligatures w14:val="standardContextual"/>
        </w:rPr>
      </w:pPr>
      <w:r w:rsidRPr="00EC2743">
        <w:rPr>
          <w:rFonts w:ascii="Calibri" w:eastAsia="Arial" w:hAnsi="Calibri" w:cs="Calibri"/>
          <w:color w:val="000000" w:themeColor="text1"/>
          <w:kern w:val="2"/>
          <w14:ligatures w14:val="standardContextual"/>
        </w:rPr>
        <w:t>Module ref: 5b Primary legislation; creation of Acts of Parliament</w:t>
      </w:r>
    </w:p>
    <w:p w14:paraId="336FC2A1" w14:textId="77777777" w:rsidR="00691B5D" w:rsidRPr="00EC2743" w:rsidRDefault="00691B5D" w:rsidP="00FE0440">
      <w:pPr>
        <w:spacing w:after="0" w:line="240" w:lineRule="auto"/>
        <w:rPr>
          <w:rFonts w:asciiTheme="minorHAnsi" w:hAnsiTheme="minorHAnsi" w:cstheme="minorHAnsi"/>
        </w:rPr>
      </w:pPr>
      <w:r w:rsidRPr="00EC2743">
        <w:rPr>
          <w:rFonts w:asciiTheme="minorHAnsi" w:hAnsiTheme="minorHAnsi" w:cstheme="minorHAnsi"/>
        </w:rPr>
        <w:t xml:space="preserve">2 marks </w:t>
      </w:r>
      <w:r w:rsidRPr="00EC2743">
        <w:rPr>
          <w:rFonts w:asciiTheme="minorHAnsi" w:hAnsiTheme="minorHAnsi" w:cstheme="minorHAnsi"/>
          <w:i/>
          <w:iCs/>
        </w:rPr>
        <w:t>(1 mark awarded per each correct answer)</w:t>
      </w:r>
    </w:p>
    <w:p w14:paraId="618A712E" w14:textId="77777777" w:rsidR="00691B5D" w:rsidRPr="00CC3444" w:rsidRDefault="00691B5D" w:rsidP="00FE0440">
      <w:pPr>
        <w:spacing w:after="0" w:line="240" w:lineRule="auto"/>
        <w:rPr>
          <w:rFonts w:ascii="Calibri" w:hAnsi="Calibri" w:cs="Calibri"/>
          <w:b/>
          <w:bCs/>
          <w:color w:val="000000" w:themeColor="text1"/>
          <w:kern w:val="2"/>
          <w14:ligatures w14:val="standardContextual"/>
        </w:rPr>
      </w:pPr>
    </w:p>
    <w:p w14:paraId="1724D19F" w14:textId="77777777" w:rsidR="00691B5D" w:rsidRPr="00CC3444" w:rsidRDefault="00691B5D" w:rsidP="00FE0440">
      <w:pPr>
        <w:spacing w:after="0" w:line="240" w:lineRule="auto"/>
        <w:rPr>
          <w:rFonts w:ascii="Calibri" w:eastAsia="Calibri" w:hAnsi="Calibri" w:cs="Calibri"/>
          <w:color w:val="000000" w:themeColor="text1"/>
          <w:kern w:val="2"/>
          <w14:ligatures w14:val="standardContextual"/>
        </w:rPr>
      </w:pPr>
      <w:r w:rsidRPr="00CC3444">
        <w:rPr>
          <w:rFonts w:ascii="Calibri" w:eastAsia="Calibri" w:hAnsi="Calibri" w:cs="Calibri"/>
          <w:color w:val="000000" w:themeColor="text1"/>
          <w:kern w:val="2"/>
          <w14:ligatures w14:val="standardContextual"/>
        </w:rPr>
        <w:t>You have been asked by your supervisor to provide a short report on a new piece of proposed primary legislation.  You learn that the (fictional) Regulation of Space Launches Act followed a government consultation paper, where the government asked for the views of the general public and those within the space industry for feedback. The Bill allocates £50 million of funding to a new regulatory authority and was mentioned in the King’s Speech for this year.</w:t>
      </w:r>
    </w:p>
    <w:p w14:paraId="7A8A876A" w14:textId="77777777" w:rsidR="00691B5D" w:rsidRPr="00CC3444" w:rsidRDefault="00691B5D" w:rsidP="00FE0440">
      <w:pPr>
        <w:spacing w:after="0" w:line="240" w:lineRule="auto"/>
        <w:rPr>
          <w:rFonts w:ascii="Calibri" w:eastAsia="Calibri" w:hAnsi="Calibri" w:cs="Calibri"/>
          <w:color w:val="000000" w:themeColor="text1"/>
          <w:kern w:val="2"/>
          <w14:ligatures w14:val="standardContextual"/>
        </w:rPr>
      </w:pPr>
    </w:p>
    <w:p w14:paraId="2F79F8BA" w14:textId="77777777" w:rsidR="00691B5D" w:rsidRPr="00CC3444" w:rsidRDefault="00691B5D" w:rsidP="00FE0440">
      <w:pPr>
        <w:spacing w:after="0" w:line="240" w:lineRule="auto"/>
        <w:rPr>
          <w:rFonts w:ascii="Calibri" w:eastAsia="Calibri" w:hAnsi="Calibri" w:cs="Calibri"/>
          <w:b/>
          <w:bCs/>
          <w:color w:val="000000" w:themeColor="text1"/>
          <w:kern w:val="2"/>
          <w14:ligatures w14:val="standardContextual"/>
        </w:rPr>
      </w:pPr>
      <w:r w:rsidRPr="00CC3444">
        <w:rPr>
          <w:rFonts w:ascii="Calibri" w:eastAsia="Calibri" w:hAnsi="Calibri" w:cs="Calibri"/>
          <w:b/>
          <w:bCs/>
          <w:color w:val="000000" w:themeColor="text1"/>
          <w:kern w:val="2"/>
          <w14:ligatures w14:val="standardContextual"/>
        </w:rPr>
        <w:t>Fill in the TWO blanks by choosing from the drop-down options.</w:t>
      </w:r>
    </w:p>
    <w:p w14:paraId="7547BDED" w14:textId="77777777" w:rsidR="00691B5D" w:rsidRPr="00CC3444" w:rsidRDefault="00691B5D" w:rsidP="00FE0440">
      <w:pPr>
        <w:spacing w:after="0" w:line="240" w:lineRule="auto"/>
        <w:rPr>
          <w:rFonts w:ascii="Calibri" w:eastAsia="Calibri" w:hAnsi="Calibri" w:cs="Calibri"/>
          <w:b/>
          <w:bCs/>
          <w:color w:val="000000" w:themeColor="text1"/>
          <w:kern w:val="2"/>
          <w14:ligatures w14:val="standardContextual"/>
        </w:rPr>
      </w:pPr>
    </w:p>
    <w:p w14:paraId="5C4E1C71" w14:textId="77777777" w:rsidR="00691B5D" w:rsidRPr="00CC3444" w:rsidRDefault="00691B5D" w:rsidP="00FE0440">
      <w:pPr>
        <w:spacing w:after="0" w:line="240" w:lineRule="auto"/>
        <w:rPr>
          <w:rFonts w:ascii="Calibri" w:eastAsia="Calibri" w:hAnsi="Calibri" w:cs="Calibri"/>
          <w:kern w:val="2"/>
          <w14:ligatures w14:val="standardContextual"/>
        </w:rPr>
      </w:pPr>
      <w:r w:rsidRPr="00CC3444">
        <w:rPr>
          <w:rFonts w:ascii="Calibri" w:eastAsia="Calibri" w:hAnsi="Calibri" w:cs="Calibri"/>
          <w:color w:val="000000" w:themeColor="text1"/>
          <w:kern w:val="2"/>
          <w14:ligatures w14:val="standardContextual"/>
        </w:rPr>
        <w:t xml:space="preserve">The government consulted with the public in the form of a </w:t>
      </w:r>
      <w:r w:rsidRPr="00CC3444">
        <w:rPr>
          <w:rFonts w:ascii="Calibri" w:eastAsia="Calibri" w:hAnsi="Calibri" w:cs="Calibri"/>
          <w:color w:val="FF0000"/>
          <w:kern w:val="2"/>
          <w14:ligatures w14:val="standardContextual"/>
        </w:rPr>
        <w:t xml:space="preserve">[Gap 1: White paper / Green paper]. </w:t>
      </w:r>
      <w:r w:rsidRPr="00CC3444">
        <w:rPr>
          <w:rFonts w:ascii="Calibri" w:eastAsia="Calibri" w:hAnsi="Calibri" w:cs="Calibri"/>
          <w:color w:val="000000" w:themeColor="text1"/>
          <w:kern w:val="2"/>
          <w14:ligatures w14:val="standardContextual"/>
        </w:rPr>
        <w:t xml:space="preserve">Legislation was then put forward through a </w:t>
      </w:r>
      <w:r w:rsidRPr="00CC3444">
        <w:rPr>
          <w:rFonts w:ascii="Calibri" w:eastAsia="Calibri" w:hAnsi="Calibri" w:cs="Calibri"/>
          <w:color w:val="FF0000"/>
          <w:kern w:val="2"/>
          <w14:ligatures w14:val="standardContextual"/>
        </w:rPr>
        <w:t xml:space="preserve">[Gap 2: Government Bill / Private Member’s Bill] </w:t>
      </w:r>
      <w:r w:rsidRPr="00CC3444">
        <w:rPr>
          <w:rFonts w:ascii="Calibri" w:eastAsia="Calibri" w:hAnsi="Calibri" w:cs="Calibri"/>
          <w:kern w:val="2"/>
          <w14:ligatures w14:val="standardContextual"/>
        </w:rPr>
        <w:t>introduced in Parliament.</w:t>
      </w:r>
    </w:p>
    <w:p w14:paraId="3BA5F1E5" w14:textId="77777777" w:rsidR="00691B5D" w:rsidRDefault="00691B5D" w:rsidP="00FE0440">
      <w:pPr>
        <w:spacing w:after="0" w:line="240" w:lineRule="auto"/>
        <w:rPr>
          <w:rFonts w:ascii="Calibri" w:eastAsia="Calibri" w:hAnsi="Calibri" w:cs="Calibri"/>
          <w:color w:val="000000" w:themeColor="text1"/>
          <w:kern w:val="2"/>
          <w14:ligatures w14:val="standardContextual"/>
        </w:rPr>
      </w:pPr>
    </w:p>
    <w:p w14:paraId="63A31DE9" w14:textId="77777777" w:rsidR="00CB0BAD" w:rsidRDefault="00CB0BAD" w:rsidP="00FE0440">
      <w:pPr>
        <w:spacing w:after="0" w:line="240" w:lineRule="auto"/>
        <w:rPr>
          <w:rFonts w:ascii="Calibri" w:eastAsia="Calibri" w:hAnsi="Calibri" w:cs="Calibri"/>
          <w:color w:val="000000" w:themeColor="text1"/>
          <w:kern w:val="2"/>
          <w14:ligatures w14:val="standardContextual"/>
        </w:rPr>
      </w:pPr>
    </w:p>
    <w:p w14:paraId="7CF3B173" w14:textId="77777777" w:rsidR="00CB0BAD" w:rsidRPr="00CB0BAD" w:rsidRDefault="00CB0BAD" w:rsidP="00FE0440">
      <w:pPr>
        <w:spacing w:after="0" w:line="240" w:lineRule="auto"/>
        <w:rPr>
          <w:rFonts w:asciiTheme="minorHAnsi" w:hAnsiTheme="minorHAnsi" w:cstheme="minorHAnsi"/>
          <w:b/>
          <w:bCs/>
          <w:kern w:val="2"/>
          <w14:ligatures w14:val="standardContextual"/>
        </w:rPr>
      </w:pPr>
      <w:r w:rsidRPr="005F05EE">
        <w:rPr>
          <w:rFonts w:asciiTheme="minorHAnsi" w:hAnsiTheme="minorHAnsi" w:cstheme="minorHAnsi"/>
          <w:b/>
          <w:bCs/>
          <w:kern w:val="2"/>
          <w:highlight w:val="green"/>
          <w14:ligatures w14:val="standardContextual"/>
        </w:rPr>
        <w:t>Answe</w:t>
      </w:r>
      <w:r>
        <w:rPr>
          <w:rFonts w:asciiTheme="minorHAnsi" w:hAnsiTheme="minorHAnsi" w:cstheme="minorHAnsi"/>
          <w:b/>
          <w:bCs/>
          <w:kern w:val="2"/>
          <w:highlight w:val="green"/>
          <w14:ligatures w14:val="standardContextual"/>
        </w:rPr>
        <w:t>r:</w:t>
      </w:r>
    </w:p>
    <w:p w14:paraId="61F48734" w14:textId="77777777" w:rsidR="00CB0BAD" w:rsidRPr="00CC3444" w:rsidRDefault="00CB0BAD" w:rsidP="00FE0440">
      <w:pPr>
        <w:spacing w:after="0" w:line="240" w:lineRule="auto"/>
        <w:rPr>
          <w:rFonts w:ascii="Calibri" w:eastAsia="Calibri" w:hAnsi="Calibri" w:cs="Calibri"/>
          <w:color w:val="000000" w:themeColor="text1"/>
          <w:kern w:val="2"/>
          <w14:ligatures w14:val="standardContextual"/>
        </w:rPr>
      </w:pPr>
    </w:p>
    <w:tbl>
      <w:tblPr>
        <w:tblStyle w:val="TableGrid13"/>
        <w:tblW w:w="0" w:type="auto"/>
        <w:tblInd w:w="1552" w:type="dxa"/>
        <w:tblBorders>
          <w:top w:val="single" w:sz="6" w:space="0" w:color="auto"/>
          <w:left w:val="single" w:sz="6" w:space="0" w:color="auto"/>
          <w:bottom w:val="single" w:sz="6" w:space="0" w:color="auto"/>
          <w:right w:val="single" w:sz="6" w:space="0" w:color="auto"/>
        </w:tblBorders>
        <w:tblLook w:val="0000" w:firstRow="0" w:lastRow="0" w:firstColumn="0" w:lastColumn="0" w:noHBand="0" w:noVBand="0"/>
      </w:tblPr>
      <w:tblGrid>
        <w:gridCol w:w="764"/>
        <w:gridCol w:w="2779"/>
        <w:gridCol w:w="2410"/>
      </w:tblGrid>
      <w:tr w:rsidR="00691B5D" w:rsidRPr="00CC3444" w14:paraId="7DB75213" w14:textId="77777777" w:rsidTr="0005250D">
        <w:trPr>
          <w:trHeight w:val="300"/>
        </w:trPr>
        <w:tc>
          <w:tcPr>
            <w:tcW w:w="764"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683DA5AC" w14:textId="77777777" w:rsidR="00691B5D" w:rsidRPr="00CC3444" w:rsidRDefault="00691B5D" w:rsidP="00FE0440">
            <w:pPr>
              <w:spacing w:after="0" w:line="240" w:lineRule="auto"/>
              <w:rPr>
                <w:rFonts w:ascii="Calibri" w:eastAsia="Calibri" w:hAnsi="Calibri" w:cs="Calibri"/>
              </w:rPr>
            </w:pPr>
            <w:r w:rsidRPr="00CC3444">
              <w:rPr>
                <w:rFonts w:ascii="Calibri" w:eastAsia="Calibri" w:hAnsi="Calibri" w:cs="Calibri"/>
              </w:rPr>
              <w:t>Gap 1</w:t>
            </w:r>
          </w:p>
        </w:tc>
        <w:tc>
          <w:tcPr>
            <w:tcW w:w="2779" w:type="dxa"/>
            <w:tcBorders>
              <w:top w:val="single" w:sz="6" w:space="0" w:color="auto"/>
              <w:left w:val="single" w:sz="6" w:space="0" w:color="auto"/>
              <w:bottom w:val="single" w:sz="6" w:space="0" w:color="auto"/>
              <w:right w:val="single" w:sz="6" w:space="0" w:color="auto"/>
            </w:tcBorders>
            <w:vAlign w:val="center"/>
          </w:tcPr>
          <w:p w14:paraId="20099C44" w14:textId="77777777" w:rsidR="00691B5D" w:rsidRPr="00CC3444" w:rsidRDefault="00691B5D" w:rsidP="00FE0440">
            <w:pPr>
              <w:spacing w:after="0" w:line="240" w:lineRule="auto"/>
              <w:rPr>
                <w:rFonts w:ascii="Calibri" w:eastAsia="Calibri" w:hAnsi="Calibri" w:cs="Calibri"/>
                <w:highlight w:val="yellow"/>
              </w:rPr>
            </w:pPr>
            <w:r w:rsidRPr="00CC3444">
              <w:rPr>
                <w:rFonts w:ascii="Calibri" w:eastAsia="Calibri" w:hAnsi="Calibri" w:cs="Calibri"/>
                <w:color w:val="000000" w:themeColor="text1"/>
              </w:rPr>
              <w:t>White paper</w:t>
            </w:r>
          </w:p>
        </w:tc>
        <w:tc>
          <w:tcPr>
            <w:tcW w:w="241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2BBC9BF2" w14:textId="77777777" w:rsidR="00691B5D" w:rsidRPr="00CC3444" w:rsidRDefault="00691B5D" w:rsidP="00FE0440">
            <w:pPr>
              <w:spacing w:after="0" w:line="240" w:lineRule="auto"/>
              <w:rPr>
                <w:rFonts w:ascii="Calibri" w:eastAsia="Calibri" w:hAnsi="Calibri" w:cs="Calibri"/>
                <w:highlight w:val="yellow"/>
              </w:rPr>
            </w:pPr>
            <w:r w:rsidRPr="00CC3444">
              <w:rPr>
                <w:rFonts w:ascii="Calibri" w:eastAsia="Calibri" w:hAnsi="Calibri" w:cs="Calibri"/>
                <w:color w:val="000000" w:themeColor="text1"/>
                <w:highlight w:val="green"/>
              </w:rPr>
              <w:t>Green paper (CORRECT)</w:t>
            </w:r>
          </w:p>
        </w:tc>
      </w:tr>
      <w:tr w:rsidR="00691B5D" w:rsidRPr="00CC3444" w14:paraId="4559F38E" w14:textId="77777777" w:rsidTr="0005250D">
        <w:trPr>
          <w:trHeight w:val="300"/>
        </w:trPr>
        <w:tc>
          <w:tcPr>
            <w:tcW w:w="764"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7CD4A7D2" w14:textId="77777777" w:rsidR="00691B5D" w:rsidRPr="00CC3444" w:rsidRDefault="00691B5D" w:rsidP="00FE0440">
            <w:pPr>
              <w:spacing w:after="0" w:line="240" w:lineRule="auto"/>
              <w:rPr>
                <w:rFonts w:ascii="Calibri" w:eastAsia="Calibri" w:hAnsi="Calibri" w:cs="Calibri"/>
              </w:rPr>
            </w:pPr>
            <w:r w:rsidRPr="00CC3444">
              <w:rPr>
                <w:rFonts w:ascii="Calibri" w:eastAsia="Calibri" w:hAnsi="Calibri" w:cs="Calibri"/>
              </w:rPr>
              <w:t>Gap 2</w:t>
            </w:r>
          </w:p>
        </w:tc>
        <w:tc>
          <w:tcPr>
            <w:tcW w:w="2779" w:type="dxa"/>
            <w:tcBorders>
              <w:top w:val="single" w:sz="6" w:space="0" w:color="auto"/>
              <w:left w:val="single" w:sz="6" w:space="0" w:color="auto"/>
              <w:bottom w:val="single" w:sz="6" w:space="0" w:color="auto"/>
              <w:right w:val="single" w:sz="6" w:space="0" w:color="auto"/>
            </w:tcBorders>
            <w:vAlign w:val="center"/>
          </w:tcPr>
          <w:p w14:paraId="05372C7D" w14:textId="77777777" w:rsidR="00691B5D" w:rsidRPr="00CC3444" w:rsidRDefault="00691B5D" w:rsidP="00FE0440">
            <w:pPr>
              <w:spacing w:after="0" w:line="240" w:lineRule="auto"/>
              <w:rPr>
                <w:rFonts w:ascii="Calibri" w:eastAsia="Calibri" w:hAnsi="Calibri" w:cs="Calibri"/>
              </w:rPr>
            </w:pPr>
            <w:r w:rsidRPr="00CC3444">
              <w:rPr>
                <w:rFonts w:ascii="Calibri" w:eastAsia="Calibri" w:hAnsi="Calibri" w:cs="Calibri"/>
                <w:color w:val="000000" w:themeColor="text1"/>
                <w:highlight w:val="green"/>
              </w:rPr>
              <w:t>Government Bill (CORRECT)</w:t>
            </w:r>
          </w:p>
        </w:tc>
        <w:tc>
          <w:tcPr>
            <w:tcW w:w="241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30B25B01" w14:textId="77777777" w:rsidR="00691B5D" w:rsidRPr="00CC3444" w:rsidRDefault="00691B5D" w:rsidP="00FE0440">
            <w:pPr>
              <w:spacing w:after="0" w:line="240" w:lineRule="auto"/>
              <w:rPr>
                <w:rFonts w:asciiTheme="minorHAnsi" w:hAnsiTheme="minorHAnsi"/>
              </w:rPr>
            </w:pPr>
            <w:r w:rsidRPr="00CC3444">
              <w:rPr>
                <w:rFonts w:ascii="Calibri" w:eastAsia="Calibri" w:hAnsi="Calibri" w:cs="Calibri"/>
                <w:color w:val="000000" w:themeColor="text1"/>
              </w:rPr>
              <w:t>Private Member’s Bill</w:t>
            </w:r>
            <w:r w:rsidRPr="00CC3444">
              <w:rPr>
                <w:rFonts w:asciiTheme="minorHAnsi" w:hAnsiTheme="minorHAnsi"/>
              </w:rPr>
              <w:t xml:space="preserve"> </w:t>
            </w:r>
          </w:p>
        </w:tc>
      </w:tr>
    </w:tbl>
    <w:p w14:paraId="26E15F49" w14:textId="77777777" w:rsidR="00691B5D" w:rsidRPr="00CC3444" w:rsidRDefault="00691B5D" w:rsidP="00FE0440">
      <w:pPr>
        <w:spacing w:after="0" w:line="240" w:lineRule="auto"/>
        <w:rPr>
          <w:rFonts w:ascii="Calibri" w:eastAsia="Arial" w:hAnsi="Calibri" w:cs="Calibri"/>
          <w:b/>
          <w:bCs/>
          <w:color w:val="0070C0"/>
          <w:kern w:val="2"/>
          <w14:ligatures w14:val="standardContextual"/>
        </w:rPr>
      </w:pPr>
    </w:p>
    <w:p w14:paraId="130DA1F7" w14:textId="77777777" w:rsidR="00334EAA" w:rsidRDefault="00334EAA" w:rsidP="00FE0440">
      <w:pPr>
        <w:spacing w:after="0" w:line="240" w:lineRule="auto"/>
        <w:jc w:val="both"/>
        <w:rPr>
          <w:rFonts w:asciiTheme="minorHAnsi" w:hAnsiTheme="minorHAnsi" w:cstheme="minorHAnsi"/>
        </w:rPr>
      </w:pPr>
    </w:p>
    <w:p w14:paraId="0D0B38B5" w14:textId="77777777" w:rsidR="00334EAA" w:rsidRDefault="00334EAA" w:rsidP="00FE0440">
      <w:pPr>
        <w:spacing w:after="0" w:line="240" w:lineRule="auto"/>
        <w:jc w:val="both"/>
        <w:rPr>
          <w:rFonts w:asciiTheme="minorHAnsi" w:hAnsiTheme="minorHAnsi" w:cstheme="minorHAnsi"/>
        </w:rPr>
      </w:pPr>
    </w:p>
    <w:p w14:paraId="21C074CE" w14:textId="11C656B1" w:rsidR="00D461CA" w:rsidRDefault="00D461CA" w:rsidP="00FE0440">
      <w:pPr>
        <w:spacing w:after="0" w:line="240" w:lineRule="auto"/>
        <w:rPr>
          <w:rFonts w:asciiTheme="minorHAnsi" w:hAnsiTheme="minorHAnsi" w:cstheme="minorHAnsi"/>
        </w:rPr>
      </w:pPr>
    </w:p>
    <w:p w14:paraId="6F4DD21C" w14:textId="13C1387E" w:rsidR="00334EAA" w:rsidRDefault="00334EAA" w:rsidP="00FE0440">
      <w:pPr>
        <w:spacing w:after="0" w:line="240" w:lineRule="auto"/>
        <w:jc w:val="both"/>
        <w:rPr>
          <w:rFonts w:asciiTheme="minorHAnsi" w:hAnsiTheme="minorHAnsi" w:cstheme="minorHAnsi"/>
          <w:b/>
          <w:bCs/>
        </w:rPr>
      </w:pPr>
      <w:r w:rsidRPr="002C4072">
        <w:rPr>
          <w:rFonts w:asciiTheme="minorHAnsi" w:hAnsiTheme="minorHAnsi" w:cstheme="minorHAnsi"/>
          <w:b/>
          <w:bCs/>
        </w:rPr>
        <w:t xml:space="preserve">Question </w:t>
      </w:r>
      <w:r>
        <w:rPr>
          <w:rFonts w:asciiTheme="minorHAnsi" w:hAnsiTheme="minorHAnsi" w:cstheme="minorHAnsi"/>
          <w:b/>
          <w:bCs/>
        </w:rPr>
        <w:t>49</w:t>
      </w:r>
    </w:p>
    <w:p w14:paraId="2ECB351B" w14:textId="77777777" w:rsidR="00D461CA" w:rsidRPr="00EC2743" w:rsidRDefault="00D461CA" w:rsidP="00FE0440">
      <w:pPr>
        <w:spacing w:after="0" w:line="240" w:lineRule="auto"/>
        <w:rPr>
          <w:rFonts w:ascii="Calibri" w:eastAsia="Arial" w:hAnsi="Calibri" w:cs="Calibri"/>
          <w:color w:val="000000" w:themeColor="text1"/>
          <w:kern w:val="2"/>
          <w14:ligatures w14:val="standardContextual"/>
        </w:rPr>
      </w:pPr>
      <w:r w:rsidRPr="00EC2743">
        <w:rPr>
          <w:rFonts w:ascii="Calibri" w:eastAsia="Arial" w:hAnsi="Calibri" w:cs="Calibri"/>
          <w:color w:val="000000" w:themeColor="text1"/>
          <w:kern w:val="2"/>
          <w14:ligatures w14:val="standardContextual"/>
        </w:rPr>
        <w:t xml:space="preserve">Module ref: 7b </w:t>
      </w:r>
      <w:r w:rsidRPr="00EC2743">
        <w:rPr>
          <w:rFonts w:ascii="Calibri" w:hAnsi="Calibri" w:cs="Calibri"/>
          <w:color w:val="000000"/>
          <w:kern w:val="2"/>
          <w:shd w:val="clear" w:color="auto" w:fill="FFFFFF"/>
          <w14:ligatures w14:val="standardContextual"/>
        </w:rPr>
        <w:t>An overview of common law</w:t>
      </w:r>
    </w:p>
    <w:p w14:paraId="3E98DB23" w14:textId="77777777" w:rsidR="00D461CA" w:rsidRPr="00EC2743" w:rsidRDefault="00D461CA" w:rsidP="00FE0440">
      <w:pPr>
        <w:spacing w:after="0" w:line="240" w:lineRule="auto"/>
        <w:rPr>
          <w:rFonts w:asciiTheme="minorHAnsi" w:hAnsiTheme="minorHAnsi" w:cstheme="minorHAnsi"/>
        </w:rPr>
      </w:pPr>
      <w:r w:rsidRPr="00EC2743">
        <w:rPr>
          <w:rFonts w:asciiTheme="minorHAnsi" w:hAnsiTheme="minorHAnsi" w:cstheme="minorHAnsi"/>
        </w:rPr>
        <w:t xml:space="preserve">2 marks </w:t>
      </w:r>
      <w:r w:rsidRPr="00EC2743">
        <w:rPr>
          <w:rFonts w:asciiTheme="minorHAnsi" w:hAnsiTheme="minorHAnsi" w:cstheme="minorHAnsi"/>
          <w:i/>
          <w:iCs/>
        </w:rPr>
        <w:t>(1 mark awarded per each correct answer)</w:t>
      </w:r>
    </w:p>
    <w:p w14:paraId="091B962D" w14:textId="77777777" w:rsidR="00D461CA" w:rsidRPr="007F7CCB" w:rsidRDefault="00D461CA" w:rsidP="00FE0440">
      <w:pPr>
        <w:spacing w:after="0" w:line="240" w:lineRule="auto"/>
        <w:rPr>
          <w:rFonts w:asciiTheme="minorHAnsi" w:hAnsiTheme="minorHAnsi"/>
          <w:kern w:val="2"/>
          <w14:ligatures w14:val="standardContextual"/>
        </w:rPr>
      </w:pPr>
    </w:p>
    <w:p w14:paraId="025CE244" w14:textId="77777777" w:rsidR="00D461CA" w:rsidRPr="007F7CCB" w:rsidRDefault="00D461CA" w:rsidP="00FE0440">
      <w:pPr>
        <w:spacing w:after="0" w:line="240" w:lineRule="auto"/>
        <w:rPr>
          <w:rFonts w:ascii="Calibri" w:eastAsia="Arial" w:hAnsi="Calibri" w:cs="Calibri"/>
          <w:color w:val="000000" w:themeColor="text1"/>
          <w:kern w:val="2"/>
          <w:lang w:val="pt-BR"/>
          <w14:ligatures w14:val="standardContextual"/>
        </w:rPr>
      </w:pPr>
      <w:r w:rsidRPr="007F7CCB">
        <w:rPr>
          <w:rFonts w:ascii="Calibri" w:eastAsia="Arial" w:hAnsi="Calibri" w:cs="Calibri"/>
          <w:color w:val="000000" w:themeColor="text1"/>
          <w:kern w:val="2"/>
          <w14:ligatures w14:val="standardContextual"/>
        </w:rPr>
        <w:t xml:space="preserve">Smith J is sitting as a judge in the High Court in a claim relating to breach of contract. The claimant in the case is relying heavily on a Supreme Court decision, </w:t>
      </w:r>
      <w:r w:rsidRPr="007F7CCB">
        <w:rPr>
          <w:rFonts w:ascii="Calibri" w:eastAsia="Arial" w:hAnsi="Calibri" w:cs="Calibri"/>
          <w:i/>
          <w:iCs/>
          <w:color w:val="000000" w:themeColor="text1"/>
          <w:kern w:val="2"/>
          <w14:ligatures w14:val="standardContextual"/>
        </w:rPr>
        <w:t>Schumacher v Galore Limited</w:t>
      </w:r>
      <w:r w:rsidRPr="007F7CCB">
        <w:rPr>
          <w:rFonts w:ascii="Calibri" w:eastAsia="Arial" w:hAnsi="Calibri" w:cs="Calibri"/>
          <w:color w:val="000000" w:themeColor="text1"/>
          <w:kern w:val="2"/>
          <w14:ligatures w14:val="standardContextual"/>
        </w:rPr>
        <w:t xml:space="preserve">. In </w:t>
      </w:r>
      <w:r w:rsidRPr="007F7CCB">
        <w:rPr>
          <w:rFonts w:ascii="Calibri" w:eastAsia="Arial" w:hAnsi="Calibri" w:cs="Calibri"/>
          <w:i/>
          <w:iCs/>
          <w:color w:val="000000" w:themeColor="text1"/>
          <w:kern w:val="2"/>
          <w14:ligatures w14:val="standardContextual"/>
        </w:rPr>
        <w:t>Schumacher</w:t>
      </w:r>
      <w:r w:rsidRPr="007F7CCB">
        <w:rPr>
          <w:rFonts w:ascii="Calibri" w:eastAsia="Arial" w:hAnsi="Calibri" w:cs="Calibri"/>
          <w:color w:val="000000" w:themeColor="text1"/>
          <w:kern w:val="2"/>
          <w14:ligatures w14:val="standardContextual"/>
        </w:rPr>
        <w:t>, the court actually held that the contract was frustrated, but one of the Supreme Court Justices, Lady Collins, took the opportunity to discuss what she would have decided about breach of contract had the contract not been frustrated.</w:t>
      </w:r>
    </w:p>
    <w:p w14:paraId="4060FABC" w14:textId="77777777" w:rsidR="00D461CA" w:rsidRPr="007F7CCB" w:rsidRDefault="00D461CA" w:rsidP="00FE0440">
      <w:pPr>
        <w:spacing w:after="0" w:line="240" w:lineRule="auto"/>
        <w:rPr>
          <w:rFonts w:ascii="Calibri" w:eastAsia="Arial" w:hAnsi="Calibri" w:cs="Calibri"/>
          <w:color w:val="000000" w:themeColor="text1"/>
          <w:kern w:val="2"/>
          <w:lang w:val="pt-BR"/>
          <w14:ligatures w14:val="standardContextual"/>
        </w:rPr>
      </w:pPr>
    </w:p>
    <w:p w14:paraId="637FC255" w14:textId="77777777" w:rsidR="00D461CA" w:rsidRPr="007F7CCB" w:rsidRDefault="00D461CA" w:rsidP="00FE0440">
      <w:pPr>
        <w:spacing w:after="0" w:line="240" w:lineRule="auto"/>
        <w:rPr>
          <w:rFonts w:ascii="Calibri" w:hAnsi="Calibri" w:cs="Calibri"/>
          <w:b/>
          <w:bCs/>
          <w:color w:val="000000" w:themeColor="text1"/>
          <w:kern w:val="2"/>
          <w14:ligatures w14:val="standardContextual"/>
        </w:rPr>
      </w:pPr>
      <w:r w:rsidRPr="007F7CCB">
        <w:rPr>
          <w:rFonts w:ascii="Calibri" w:hAnsi="Calibri" w:cs="Calibri"/>
          <w:b/>
          <w:bCs/>
          <w:color w:val="000000" w:themeColor="text1"/>
          <w:kern w:val="2"/>
          <w14:ligatures w14:val="standardContextual"/>
        </w:rPr>
        <w:t xml:space="preserve">Which TWO statements correctly explain the status of Lady Collins’ comments in </w:t>
      </w:r>
      <w:r w:rsidRPr="007F7CCB">
        <w:rPr>
          <w:rFonts w:ascii="Calibri" w:hAnsi="Calibri" w:cs="Calibri"/>
          <w:b/>
          <w:bCs/>
          <w:i/>
          <w:iCs/>
          <w:color w:val="000000" w:themeColor="text1"/>
          <w:kern w:val="2"/>
          <w14:ligatures w14:val="standardContextual"/>
        </w:rPr>
        <w:t xml:space="preserve">Schumacher v Galore </w:t>
      </w:r>
      <w:r w:rsidRPr="007F7CCB">
        <w:rPr>
          <w:rFonts w:ascii="Calibri" w:hAnsi="Calibri" w:cs="Calibri"/>
          <w:b/>
          <w:bCs/>
          <w:color w:val="000000" w:themeColor="text1"/>
          <w:kern w:val="2"/>
          <w14:ligatures w14:val="standardContextual"/>
        </w:rPr>
        <w:t>in the case before Smith J?</w:t>
      </w:r>
    </w:p>
    <w:p w14:paraId="374F2506" w14:textId="77777777" w:rsidR="00D461CA" w:rsidRPr="007F7CCB" w:rsidRDefault="00D461CA" w:rsidP="00FE0440">
      <w:pPr>
        <w:spacing w:after="0" w:line="240" w:lineRule="auto"/>
        <w:rPr>
          <w:rFonts w:ascii="Calibri" w:eastAsia="Arial" w:hAnsi="Calibri" w:cs="Calibri"/>
          <w:color w:val="000000" w:themeColor="text1"/>
          <w:kern w:val="2"/>
          <w:lang w:val="pt-BR"/>
          <w14:ligatures w14:val="standardContextual"/>
        </w:rPr>
      </w:pPr>
    </w:p>
    <w:p w14:paraId="724C3177" w14:textId="77777777" w:rsidR="00D461CA" w:rsidRPr="007F7CCB" w:rsidRDefault="00D461CA" w:rsidP="00FE0440">
      <w:pPr>
        <w:spacing w:after="0" w:line="240" w:lineRule="auto"/>
        <w:rPr>
          <w:rFonts w:ascii="Calibri" w:eastAsia="Calibri" w:hAnsi="Calibri" w:cs="Calibri"/>
          <w:b/>
          <w:bCs/>
          <w:color w:val="000000" w:themeColor="text1"/>
          <w:kern w:val="2"/>
          <w14:ligatures w14:val="standardContextual"/>
        </w:rPr>
      </w:pPr>
      <w:r w:rsidRPr="007F7CCB">
        <w:rPr>
          <w:rFonts w:ascii="Calibri" w:eastAsia="Calibri" w:hAnsi="Calibri" w:cs="Calibri"/>
          <w:b/>
          <w:bCs/>
          <w:color w:val="000000" w:themeColor="text1"/>
          <w:kern w:val="2"/>
          <w14:ligatures w14:val="standardContextual"/>
        </w:rPr>
        <w:t>Lady Collins’ comments</w:t>
      </w:r>
    </w:p>
    <w:p w14:paraId="70129DB6" w14:textId="77777777" w:rsidR="00D461CA" w:rsidRPr="007F7CCB" w:rsidRDefault="00D461CA" w:rsidP="00FE0440">
      <w:pPr>
        <w:spacing w:after="0" w:line="240" w:lineRule="auto"/>
        <w:rPr>
          <w:rFonts w:ascii="Calibri" w:eastAsia="Calibri" w:hAnsi="Calibri" w:cs="Calibri"/>
          <w:color w:val="000000" w:themeColor="text1"/>
          <w:kern w:val="2"/>
          <w:highlight w:val="green"/>
          <w14:ligatures w14:val="standardContextual"/>
        </w:rPr>
      </w:pPr>
    </w:p>
    <w:p w14:paraId="15393626" w14:textId="77777777" w:rsidR="00D461CA" w:rsidRPr="007F7CCB" w:rsidRDefault="00D461CA" w:rsidP="00FE0440">
      <w:pPr>
        <w:numPr>
          <w:ilvl w:val="0"/>
          <w:numId w:val="35"/>
        </w:numPr>
        <w:spacing w:after="0" w:line="240" w:lineRule="auto"/>
        <w:contextualSpacing/>
        <w:rPr>
          <w:rFonts w:ascii="Calibri" w:eastAsia="Calibri" w:hAnsi="Calibri" w:cs="Calibri"/>
          <w:color w:val="000000" w:themeColor="text1"/>
        </w:rPr>
      </w:pPr>
      <w:r w:rsidRPr="007F7CCB">
        <w:rPr>
          <w:rFonts w:ascii="Calibri" w:eastAsia="Calibri" w:hAnsi="Calibri" w:cs="Calibri"/>
          <w:color w:val="000000" w:themeColor="text1"/>
        </w:rPr>
        <w:t xml:space="preserve">A: about breach is the </w:t>
      </w:r>
      <w:r w:rsidRPr="007F7CCB">
        <w:rPr>
          <w:rFonts w:ascii="Calibri" w:eastAsia="Calibri" w:hAnsi="Calibri" w:cs="Calibri"/>
          <w:i/>
          <w:iCs/>
          <w:color w:val="000000" w:themeColor="text1"/>
        </w:rPr>
        <w:t>ratio decidendi</w:t>
      </w:r>
    </w:p>
    <w:p w14:paraId="4EDEF9FD" w14:textId="77777777" w:rsidR="00D461CA" w:rsidRPr="007F7CCB" w:rsidRDefault="00D461CA" w:rsidP="00FE0440">
      <w:pPr>
        <w:numPr>
          <w:ilvl w:val="0"/>
          <w:numId w:val="35"/>
        </w:numPr>
        <w:spacing w:after="0" w:line="240" w:lineRule="auto"/>
        <w:contextualSpacing/>
        <w:rPr>
          <w:rFonts w:ascii="Calibri" w:eastAsia="Calibri" w:hAnsi="Calibri" w:cs="Calibri"/>
          <w:color w:val="000000" w:themeColor="text1"/>
        </w:rPr>
      </w:pPr>
      <w:r w:rsidRPr="007F7CCB">
        <w:rPr>
          <w:rFonts w:ascii="Calibri" w:eastAsia="Calibri" w:hAnsi="Calibri" w:cs="Calibri"/>
          <w:color w:val="000000" w:themeColor="text1"/>
          <w:highlight w:val="green"/>
        </w:rPr>
        <w:t xml:space="preserve">B: about breach are </w:t>
      </w:r>
      <w:r w:rsidRPr="007F7CCB">
        <w:rPr>
          <w:rFonts w:ascii="Calibri" w:eastAsia="Calibri" w:hAnsi="Calibri" w:cs="Calibri"/>
          <w:i/>
          <w:iCs/>
          <w:color w:val="000000" w:themeColor="text1"/>
          <w:highlight w:val="green"/>
        </w:rPr>
        <w:t xml:space="preserve">obiter dicta </w:t>
      </w:r>
      <w:r w:rsidRPr="007F7CCB">
        <w:rPr>
          <w:rFonts w:ascii="Calibri" w:eastAsia="Calibri" w:hAnsi="Calibri" w:cs="Calibri"/>
          <w:color w:val="000000" w:themeColor="text1"/>
          <w:highlight w:val="green"/>
        </w:rPr>
        <w:t>(CORRECT)</w:t>
      </w:r>
    </w:p>
    <w:p w14:paraId="5B2942DD" w14:textId="77777777" w:rsidR="00D461CA" w:rsidRPr="007F7CCB" w:rsidRDefault="00D461CA" w:rsidP="00FE0440">
      <w:pPr>
        <w:numPr>
          <w:ilvl w:val="0"/>
          <w:numId w:val="35"/>
        </w:numPr>
        <w:spacing w:after="0" w:line="240" w:lineRule="auto"/>
        <w:contextualSpacing/>
        <w:rPr>
          <w:rFonts w:ascii="Calibri" w:eastAsia="Calibri" w:hAnsi="Calibri" w:cs="Calibri"/>
          <w:color w:val="000000" w:themeColor="text1"/>
        </w:rPr>
      </w:pPr>
      <w:r w:rsidRPr="007F7CCB">
        <w:rPr>
          <w:rFonts w:ascii="Calibri" w:eastAsia="Calibri" w:hAnsi="Calibri" w:cs="Calibri"/>
          <w:color w:val="000000" w:themeColor="text1"/>
        </w:rPr>
        <w:t>C: will be binding on Smith J in relation to breach and must be applied</w:t>
      </w:r>
    </w:p>
    <w:p w14:paraId="58F6FDF6" w14:textId="77777777" w:rsidR="00D461CA" w:rsidRPr="007F7CCB" w:rsidRDefault="00D461CA" w:rsidP="00FE0440">
      <w:pPr>
        <w:numPr>
          <w:ilvl w:val="0"/>
          <w:numId w:val="35"/>
        </w:numPr>
        <w:spacing w:after="0" w:line="240" w:lineRule="auto"/>
        <w:contextualSpacing/>
        <w:rPr>
          <w:rFonts w:ascii="Calibri" w:eastAsia="Calibri" w:hAnsi="Calibri" w:cs="Calibri"/>
          <w:color w:val="000000" w:themeColor="text1"/>
        </w:rPr>
      </w:pPr>
      <w:r w:rsidRPr="007F7CCB">
        <w:rPr>
          <w:rFonts w:ascii="Calibri" w:eastAsia="Calibri" w:hAnsi="Calibri" w:cs="Calibri"/>
          <w:color w:val="000000" w:themeColor="text1"/>
          <w:highlight w:val="green"/>
        </w:rPr>
        <w:t>D: will not be binding on Smith J in relation to breach but might be persuasive (CORRECT)</w:t>
      </w:r>
    </w:p>
    <w:p w14:paraId="1679B2DE" w14:textId="77777777" w:rsidR="00D461CA" w:rsidRPr="007F7CCB" w:rsidRDefault="00D461CA" w:rsidP="00FE0440">
      <w:pPr>
        <w:numPr>
          <w:ilvl w:val="0"/>
          <w:numId w:val="35"/>
        </w:numPr>
        <w:spacing w:after="0" w:line="240" w:lineRule="auto"/>
        <w:contextualSpacing/>
        <w:rPr>
          <w:rFonts w:ascii="Calibri" w:eastAsia="Calibri" w:hAnsi="Calibri" w:cs="Calibri"/>
          <w:color w:val="000000" w:themeColor="text1"/>
        </w:rPr>
      </w:pPr>
      <w:r w:rsidRPr="007F7CCB">
        <w:rPr>
          <w:rFonts w:ascii="Calibri" w:eastAsia="Calibri" w:hAnsi="Calibri" w:cs="Calibri"/>
          <w:color w:val="000000" w:themeColor="text1"/>
        </w:rPr>
        <w:t>E: will not be binding on Smith J and should be ignored entirely</w:t>
      </w:r>
    </w:p>
    <w:p w14:paraId="247718F6" w14:textId="77777777" w:rsidR="00CB0BAD" w:rsidRDefault="00CB0BAD" w:rsidP="00FE0440">
      <w:pPr>
        <w:spacing w:after="0" w:line="240" w:lineRule="auto"/>
        <w:rPr>
          <w:rFonts w:asciiTheme="minorHAnsi" w:hAnsiTheme="minorHAnsi" w:cstheme="minorHAnsi"/>
          <w:b/>
          <w:bCs/>
        </w:rPr>
      </w:pPr>
      <w:r>
        <w:rPr>
          <w:rFonts w:asciiTheme="minorHAnsi" w:hAnsiTheme="minorHAnsi" w:cstheme="minorHAnsi"/>
          <w:b/>
          <w:bCs/>
        </w:rPr>
        <w:br w:type="page"/>
      </w:r>
    </w:p>
    <w:p w14:paraId="04AB6643" w14:textId="440C3C6E" w:rsidR="00334EAA" w:rsidRPr="002C4072" w:rsidRDefault="00334EAA" w:rsidP="00FE0440">
      <w:pPr>
        <w:spacing w:after="0" w:line="240" w:lineRule="auto"/>
        <w:jc w:val="both"/>
        <w:rPr>
          <w:rFonts w:asciiTheme="minorHAnsi" w:hAnsiTheme="minorHAnsi" w:cstheme="minorHAnsi"/>
        </w:rPr>
      </w:pPr>
      <w:r w:rsidRPr="002C4072">
        <w:rPr>
          <w:rFonts w:asciiTheme="minorHAnsi" w:hAnsiTheme="minorHAnsi" w:cstheme="minorHAnsi"/>
          <w:b/>
          <w:bCs/>
        </w:rPr>
        <w:lastRenderedPageBreak/>
        <w:t xml:space="preserve">Question </w:t>
      </w:r>
      <w:r>
        <w:rPr>
          <w:rFonts w:asciiTheme="minorHAnsi" w:hAnsiTheme="minorHAnsi" w:cstheme="minorHAnsi"/>
          <w:b/>
          <w:bCs/>
        </w:rPr>
        <w:t>50</w:t>
      </w:r>
    </w:p>
    <w:p w14:paraId="285E2839" w14:textId="77777777" w:rsidR="009848EA" w:rsidRPr="00EC2743" w:rsidRDefault="009848EA" w:rsidP="00FE0440">
      <w:pPr>
        <w:spacing w:after="0" w:line="240" w:lineRule="auto"/>
        <w:rPr>
          <w:rFonts w:ascii="Calibri" w:eastAsia="Arial" w:hAnsi="Calibri" w:cs="Calibri"/>
          <w:color w:val="000000" w:themeColor="text1"/>
          <w:kern w:val="2"/>
          <w14:ligatures w14:val="standardContextual"/>
        </w:rPr>
      </w:pPr>
      <w:r w:rsidRPr="00EC2743">
        <w:rPr>
          <w:rFonts w:ascii="Calibri" w:eastAsia="Arial" w:hAnsi="Calibri" w:cs="Calibri"/>
          <w:color w:val="000000" w:themeColor="text1"/>
          <w:kern w:val="2"/>
          <w14:ligatures w14:val="standardContextual"/>
        </w:rPr>
        <w:t xml:space="preserve">Module ref: 6c </w:t>
      </w:r>
      <w:r w:rsidRPr="00EC2743">
        <w:rPr>
          <w:rFonts w:ascii="Calibri" w:eastAsia="Calibri" w:hAnsi="Calibri" w:cs="Calibri"/>
          <w:color w:val="000000" w:themeColor="text1"/>
          <w:kern w:val="2"/>
          <w14:ligatures w14:val="standardContextual"/>
        </w:rPr>
        <w:t>Mechanisms of political accountability for the exercise of executive power</w:t>
      </w:r>
    </w:p>
    <w:p w14:paraId="2C42E7E3" w14:textId="77777777" w:rsidR="009848EA" w:rsidRPr="00EC2743" w:rsidRDefault="009848EA" w:rsidP="00FE0440">
      <w:pPr>
        <w:spacing w:after="0" w:line="240" w:lineRule="auto"/>
        <w:rPr>
          <w:rFonts w:asciiTheme="minorHAnsi" w:hAnsiTheme="minorHAnsi" w:cstheme="minorHAnsi"/>
        </w:rPr>
      </w:pPr>
      <w:r w:rsidRPr="00EC2743">
        <w:rPr>
          <w:rFonts w:asciiTheme="minorHAnsi" w:hAnsiTheme="minorHAnsi" w:cstheme="minorHAnsi"/>
        </w:rPr>
        <w:t xml:space="preserve">2 marks </w:t>
      </w:r>
      <w:r w:rsidRPr="00EC2743">
        <w:rPr>
          <w:rFonts w:asciiTheme="minorHAnsi" w:hAnsiTheme="minorHAnsi" w:cstheme="minorHAnsi"/>
          <w:i/>
          <w:iCs/>
        </w:rPr>
        <w:t>(1 mark awarded per each correct answer)</w:t>
      </w:r>
    </w:p>
    <w:p w14:paraId="1DC6B440" w14:textId="77777777" w:rsidR="009848EA" w:rsidRPr="00CC3444" w:rsidRDefault="009848EA" w:rsidP="00FE0440">
      <w:pPr>
        <w:spacing w:after="0" w:line="240" w:lineRule="auto"/>
        <w:rPr>
          <w:rFonts w:ascii="Calibri" w:eastAsia="Arial" w:hAnsi="Calibri" w:cs="Calibri"/>
          <w:color w:val="000000" w:themeColor="text1"/>
          <w:kern w:val="2"/>
          <w14:ligatures w14:val="standardContextual"/>
        </w:rPr>
      </w:pPr>
    </w:p>
    <w:p w14:paraId="6AFDCB59" w14:textId="77777777" w:rsidR="009848EA" w:rsidRPr="00CC3444" w:rsidRDefault="009848EA" w:rsidP="00FE0440">
      <w:pPr>
        <w:spacing w:after="0" w:line="240" w:lineRule="auto"/>
        <w:rPr>
          <w:rFonts w:ascii="Calibri" w:eastAsia="Calibri" w:hAnsi="Calibri" w:cs="Calibri"/>
          <w:color w:val="000000" w:themeColor="text1"/>
          <w:kern w:val="2"/>
          <w14:ligatures w14:val="standardContextual"/>
        </w:rPr>
      </w:pPr>
      <w:r w:rsidRPr="00CC3444">
        <w:rPr>
          <w:rFonts w:ascii="Calibri" w:eastAsia="Calibri" w:hAnsi="Calibri" w:cs="Calibri"/>
          <w:color w:val="000000" w:themeColor="text1"/>
          <w:kern w:val="2"/>
          <w14:ligatures w14:val="standardContextual"/>
        </w:rPr>
        <w:t>Consider the text below.</w:t>
      </w:r>
    </w:p>
    <w:p w14:paraId="256EF5D7" w14:textId="77777777" w:rsidR="009848EA" w:rsidRPr="00CC3444" w:rsidRDefault="009848EA" w:rsidP="00FE0440">
      <w:pPr>
        <w:spacing w:after="0" w:line="240" w:lineRule="auto"/>
        <w:rPr>
          <w:rFonts w:ascii="Calibri" w:eastAsia="Calibri" w:hAnsi="Calibri" w:cs="Calibri"/>
          <w:color w:val="000000" w:themeColor="text1"/>
          <w:kern w:val="2"/>
          <w14:ligatures w14:val="standardContextual"/>
        </w:rPr>
      </w:pPr>
    </w:p>
    <w:p w14:paraId="2CDA1126" w14:textId="77777777" w:rsidR="009848EA" w:rsidRPr="00CC3444" w:rsidRDefault="009848EA" w:rsidP="00FE0440">
      <w:pPr>
        <w:spacing w:after="0" w:line="240" w:lineRule="auto"/>
        <w:rPr>
          <w:rFonts w:ascii="Calibri" w:eastAsia="Calibri" w:hAnsi="Calibri" w:cs="Calibri"/>
          <w:b/>
          <w:bCs/>
          <w:color w:val="000000" w:themeColor="text1"/>
          <w:kern w:val="2"/>
          <w14:ligatures w14:val="standardContextual"/>
        </w:rPr>
      </w:pPr>
      <w:r w:rsidRPr="00CC3444">
        <w:rPr>
          <w:rFonts w:ascii="Calibri" w:eastAsia="Calibri" w:hAnsi="Calibri" w:cs="Calibri"/>
          <w:b/>
          <w:bCs/>
          <w:color w:val="000000" w:themeColor="text1"/>
          <w:kern w:val="2"/>
          <w14:ligatures w14:val="standardContextual"/>
        </w:rPr>
        <w:t xml:space="preserve">Highlight the TWO sentences that you can best use to demonstrate the convention of collective ministerial responsibility in action. </w:t>
      </w:r>
    </w:p>
    <w:p w14:paraId="44D0A2B1" w14:textId="77777777" w:rsidR="009848EA" w:rsidRPr="00CC3444" w:rsidRDefault="009848EA" w:rsidP="00FE0440">
      <w:pPr>
        <w:spacing w:after="0" w:line="240" w:lineRule="auto"/>
        <w:rPr>
          <w:rFonts w:ascii="Calibri" w:eastAsia="Calibri" w:hAnsi="Calibri" w:cs="Calibri"/>
          <w:color w:val="000000" w:themeColor="text1"/>
          <w:kern w:val="2"/>
          <w14:ligatures w14:val="standardContextual"/>
        </w:rPr>
      </w:pPr>
    </w:p>
    <w:p w14:paraId="12FE2982" w14:textId="77777777" w:rsidR="009848EA" w:rsidRPr="00CC3444" w:rsidRDefault="009848EA" w:rsidP="00FE0440">
      <w:pPr>
        <w:spacing w:after="0" w:line="240" w:lineRule="auto"/>
        <w:rPr>
          <w:rFonts w:ascii="Calibri" w:eastAsia="Arial" w:hAnsi="Calibri" w:cs="Calibri"/>
          <w:color w:val="000000" w:themeColor="text1"/>
          <w:kern w:val="2"/>
          <w14:ligatures w14:val="standardContextual"/>
        </w:rPr>
      </w:pPr>
      <w:r w:rsidRPr="00CC3444">
        <w:rPr>
          <w:rFonts w:ascii="Calibri" w:eastAsia="Arial" w:hAnsi="Calibri" w:cs="Calibri"/>
          <w:color w:val="000000" w:themeColor="text1"/>
          <w:kern w:val="2"/>
          <w14:ligatures w14:val="standardContextual"/>
        </w:rPr>
        <w:t xml:space="preserve">The Prime Minister, Jessica, holds a Cabinet meeting. Jessica proposes that the government should change the statutory retirement age. Kasper, a Cabinet Minister, is passionately opposed to the idea and argues strongly against it. After much debate, Jessica puts the matter to a vote. Kasper and some other ministers vote against. </w:t>
      </w:r>
      <w:r w:rsidRPr="00CC3444">
        <w:rPr>
          <w:rFonts w:ascii="Calibri" w:eastAsia="Arial" w:hAnsi="Calibri" w:cs="Calibri"/>
          <w:color w:val="000000" w:themeColor="text1"/>
          <w:kern w:val="2"/>
          <w:highlight w:val="green"/>
          <w14:ligatures w14:val="standardContextual"/>
        </w:rPr>
        <w:t>Overall, a majority agree the age should be changed and Jessica announces the new policy.</w:t>
      </w:r>
      <w:r w:rsidRPr="00CC3444">
        <w:rPr>
          <w:rFonts w:ascii="Calibri" w:eastAsia="Arial" w:hAnsi="Calibri" w:cs="Calibri"/>
          <w:color w:val="000000" w:themeColor="text1"/>
          <w:kern w:val="2"/>
          <w14:ligatures w14:val="standardContextual"/>
        </w:rPr>
        <w:t xml:space="preserve"> That evening, Kasper is interviewed on television. The presenter questions Kasper intensely about the policy. She notes that Kasper has gone on record in the past supporting the current retirement age. </w:t>
      </w:r>
      <w:r w:rsidRPr="00CC3444">
        <w:rPr>
          <w:rFonts w:ascii="Calibri" w:eastAsia="Arial" w:hAnsi="Calibri" w:cs="Calibri"/>
          <w:color w:val="000000" w:themeColor="text1"/>
          <w:kern w:val="2"/>
          <w:highlight w:val="green"/>
          <w14:ligatures w14:val="standardContextual"/>
        </w:rPr>
        <w:t>Kasper states that he now agrees with the Prime Minister that the statutory age should change.</w:t>
      </w:r>
      <w:r w:rsidRPr="00CC3444">
        <w:rPr>
          <w:rFonts w:ascii="Calibri" w:eastAsia="Arial" w:hAnsi="Calibri" w:cs="Calibri"/>
          <w:color w:val="000000" w:themeColor="text1"/>
          <w:kern w:val="2"/>
          <w14:ligatures w14:val="standardContextual"/>
        </w:rPr>
        <w:t xml:space="preserve"> </w:t>
      </w:r>
    </w:p>
    <w:p w14:paraId="3E7EDDCC" w14:textId="77777777" w:rsidR="00334EAA" w:rsidRPr="00334EAA" w:rsidRDefault="00334EAA" w:rsidP="00FE0440">
      <w:pPr>
        <w:spacing w:after="0" w:line="240" w:lineRule="auto"/>
        <w:jc w:val="both"/>
        <w:rPr>
          <w:rFonts w:asciiTheme="minorHAnsi" w:hAnsiTheme="minorHAnsi" w:cstheme="minorHAnsi"/>
          <w:b/>
          <w:bCs/>
        </w:rPr>
      </w:pPr>
    </w:p>
    <w:p w14:paraId="0BCE26BC" w14:textId="57865EF7" w:rsidR="002D3BC4" w:rsidRDefault="002D3BC4" w:rsidP="00FE0440">
      <w:pPr>
        <w:spacing w:after="0" w:line="240" w:lineRule="auto"/>
        <w:rPr>
          <w:rFonts w:asciiTheme="minorHAnsi" w:hAnsiTheme="minorHAnsi" w:cstheme="minorHAnsi"/>
        </w:rPr>
      </w:pPr>
    </w:p>
    <w:p w14:paraId="0EAD407C" w14:textId="77777777" w:rsidR="00B76FC0" w:rsidRDefault="00B76FC0" w:rsidP="00FE0440">
      <w:pPr>
        <w:spacing w:after="0" w:line="240" w:lineRule="auto"/>
        <w:rPr>
          <w:rFonts w:asciiTheme="minorHAnsi" w:hAnsiTheme="minorHAnsi" w:cstheme="minorHAnsi"/>
        </w:rPr>
      </w:pPr>
    </w:p>
    <w:p w14:paraId="660EC782" w14:textId="77777777" w:rsidR="00B76FC0" w:rsidRDefault="00B76FC0" w:rsidP="00FE0440">
      <w:pPr>
        <w:spacing w:after="0" w:line="240" w:lineRule="auto"/>
        <w:rPr>
          <w:rFonts w:asciiTheme="minorHAnsi" w:hAnsiTheme="minorHAnsi" w:cstheme="minorHAnsi"/>
        </w:rPr>
      </w:pPr>
    </w:p>
    <w:p w14:paraId="6FC3176B" w14:textId="77777777" w:rsidR="00B96FAC" w:rsidRDefault="00B96FAC" w:rsidP="00FE0440">
      <w:pPr>
        <w:spacing w:after="0" w:line="240" w:lineRule="auto"/>
        <w:rPr>
          <w:rFonts w:asciiTheme="minorHAnsi" w:hAnsiTheme="minorHAnsi" w:cstheme="minorHAnsi"/>
        </w:rPr>
      </w:pPr>
    </w:p>
    <w:p w14:paraId="36854690" w14:textId="7895B734" w:rsidR="00334EAA" w:rsidRDefault="00334EAA" w:rsidP="00FE0440">
      <w:pPr>
        <w:spacing w:after="0" w:line="240" w:lineRule="auto"/>
        <w:jc w:val="both"/>
        <w:rPr>
          <w:rFonts w:asciiTheme="minorHAnsi" w:hAnsiTheme="minorHAnsi" w:cstheme="minorHAnsi"/>
          <w:b/>
          <w:bCs/>
        </w:rPr>
      </w:pPr>
      <w:r w:rsidRPr="002C4072">
        <w:rPr>
          <w:rFonts w:asciiTheme="minorHAnsi" w:hAnsiTheme="minorHAnsi" w:cstheme="minorHAnsi"/>
          <w:b/>
          <w:bCs/>
        </w:rPr>
        <w:t xml:space="preserve">Question </w:t>
      </w:r>
      <w:r>
        <w:rPr>
          <w:rFonts w:asciiTheme="minorHAnsi" w:hAnsiTheme="minorHAnsi" w:cstheme="minorHAnsi"/>
          <w:b/>
          <w:bCs/>
        </w:rPr>
        <w:t>5</w:t>
      </w:r>
      <w:r w:rsidRPr="002C4072">
        <w:rPr>
          <w:rFonts w:asciiTheme="minorHAnsi" w:hAnsiTheme="minorHAnsi" w:cstheme="minorHAnsi"/>
          <w:b/>
          <w:bCs/>
        </w:rPr>
        <w:t>1</w:t>
      </w:r>
    </w:p>
    <w:p w14:paraId="731D5B79" w14:textId="77777777" w:rsidR="002D3BC4" w:rsidRPr="00EC2743" w:rsidRDefault="002D3BC4" w:rsidP="00FE0440">
      <w:pPr>
        <w:spacing w:after="0" w:line="240" w:lineRule="auto"/>
        <w:rPr>
          <w:rFonts w:ascii="Calibri" w:eastAsia="Calibri" w:hAnsi="Calibri" w:cs="Calibri"/>
        </w:rPr>
      </w:pPr>
      <w:r w:rsidRPr="00EC2743">
        <w:rPr>
          <w:rFonts w:asciiTheme="minorHAnsi" w:hAnsiTheme="minorHAnsi"/>
        </w:rPr>
        <w:t xml:space="preserve">Module ref: 2f </w:t>
      </w:r>
      <w:r w:rsidRPr="00EC2743">
        <w:rPr>
          <w:rFonts w:ascii="Calibri" w:eastAsia="Calibri" w:hAnsi="Calibri" w:cs="Calibri"/>
          <w:color w:val="000000" w:themeColor="text1"/>
        </w:rPr>
        <w:t>The options for settling disputes outside the court system and the advantages and disadvantages of different types of Alternative Dispute Resolution (ADR)</w:t>
      </w:r>
    </w:p>
    <w:p w14:paraId="043D0B2A" w14:textId="77777777" w:rsidR="002D3BC4" w:rsidRPr="00EC2743" w:rsidRDefault="002D3BC4" w:rsidP="00FE0440">
      <w:pPr>
        <w:spacing w:after="0" w:line="240" w:lineRule="auto"/>
        <w:rPr>
          <w:rFonts w:asciiTheme="minorHAnsi" w:hAnsiTheme="minorHAnsi" w:cstheme="minorHAnsi"/>
        </w:rPr>
      </w:pPr>
      <w:r w:rsidRPr="00EC2743">
        <w:rPr>
          <w:rFonts w:asciiTheme="minorHAnsi" w:hAnsiTheme="minorHAnsi" w:cstheme="minorHAnsi"/>
        </w:rPr>
        <w:t xml:space="preserve">2 marks </w:t>
      </w:r>
      <w:r w:rsidRPr="00EC2743">
        <w:rPr>
          <w:rFonts w:asciiTheme="minorHAnsi" w:hAnsiTheme="minorHAnsi" w:cstheme="minorHAnsi"/>
          <w:i/>
          <w:iCs/>
        </w:rPr>
        <w:t>(1 mark awarded per each correct answer)</w:t>
      </w:r>
    </w:p>
    <w:p w14:paraId="34E20228" w14:textId="77777777" w:rsidR="002D3BC4" w:rsidRPr="001F23C4" w:rsidRDefault="002D3BC4" w:rsidP="00FE0440">
      <w:pPr>
        <w:spacing w:after="0" w:line="240" w:lineRule="auto"/>
        <w:rPr>
          <w:rFonts w:asciiTheme="minorHAnsi" w:hAnsiTheme="minorHAnsi"/>
        </w:rPr>
      </w:pPr>
    </w:p>
    <w:p w14:paraId="5D797F56" w14:textId="77777777" w:rsidR="002D3BC4" w:rsidRPr="00BF68CE" w:rsidRDefault="002D3BC4" w:rsidP="00FE0440">
      <w:pPr>
        <w:spacing w:after="0" w:line="240" w:lineRule="auto"/>
        <w:rPr>
          <w:rFonts w:asciiTheme="minorHAnsi" w:hAnsiTheme="minorHAnsi" w:cstheme="minorHAnsi"/>
          <w:bCs/>
        </w:rPr>
      </w:pPr>
      <w:r w:rsidRPr="00BF68CE">
        <w:rPr>
          <w:rFonts w:asciiTheme="minorHAnsi" w:hAnsiTheme="minorHAnsi" w:cstheme="minorHAnsi"/>
          <w:bCs/>
        </w:rPr>
        <w:t>A client is keen to keep the costs of resolving a commercial matter to a minimum, and as such is interested to know what options are available to settle a case outside of Court.  The client is considering mediation and arbitration.</w:t>
      </w:r>
    </w:p>
    <w:p w14:paraId="1916F909" w14:textId="77777777" w:rsidR="002D3BC4" w:rsidRPr="00BF68CE" w:rsidRDefault="002D3BC4" w:rsidP="00FE0440">
      <w:pPr>
        <w:spacing w:after="0" w:line="240" w:lineRule="auto"/>
        <w:rPr>
          <w:rFonts w:asciiTheme="minorHAnsi" w:hAnsiTheme="minorHAnsi" w:cstheme="minorHAnsi"/>
          <w:bCs/>
        </w:rPr>
      </w:pPr>
    </w:p>
    <w:p w14:paraId="215C8C3D" w14:textId="77777777" w:rsidR="002D3BC4" w:rsidRPr="002C10AE" w:rsidRDefault="002D3BC4" w:rsidP="00FE0440">
      <w:pPr>
        <w:spacing w:after="0" w:line="240" w:lineRule="auto"/>
        <w:rPr>
          <w:rFonts w:asciiTheme="minorHAnsi" w:hAnsiTheme="minorHAnsi" w:cstheme="minorHAnsi"/>
          <w:b/>
        </w:rPr>
      </w:pPr>
      <w:r w:rsidRPr="002C10AE">
        <w:rPr>
          <w:rFonts w:asciiTheme="minorHAnsi" w:hAnsiTheme="minorHAnsi" w:cstheme="minorHAnsi"/>
          <w:b/>
        </w:rPr>
        <w:t>Match the statement from the list below which best describes the main features of each of these methods of Alternative Dispute Resolution</w:t>
      </w:r>
      <w:r>
        <w:rPr>
          <w:rFonts w:asciiTheme="minorHAnsi" w:hAnsiTheme="minorHAnsi" w:cstheme="minorHAnsi"/>
          <w:b/>
        </w:rPr>
        <w:t>.</w:t>
      </w:r>
    </w:p>
    <w:p w14:paraId="767CBBF3" w14:textId="77777777" w:rsidR="002D3BC4" w:rsidRDefault="002D3BC4" w:rsidP="00FE0440">
      <w:pPr>
        <w:spacing w:after="0" w:line="240" w:lineRule="auto"/>
        <w:rPr>
          <w:rFonts w:asciiTheme="minorHAnsi" w:hAnsiTheme="minorHAnsi" w:cstheme="minorHAnsi"/>
          <w:bCs/>
        </w:rPr>
      </w:pPr>
    </w:p>
    <w:tbl>
      <w:tblPr>
        <w:tblStyle w:val="TableGrid12"/>
        <w:tblW w:w="0" w:type="auto"/>
        <w:tblInd w:w="1555" w:type="dxa"/>
        <w:tblLook w:val="04A0" w:firstRow="1" w:lastRow="0" w:firstColumn="1" w:lastColumn="0" w:noHBand="0" w:noVBand="1"/>
      </w:tblPr>
      <w:tblGrid>
        <w:gridCol w:w="1190"/>
        <w:gridCol w:w="5047"/>
      </w:tblGrid>
      <w:tr w:rsidR="002D3BC4" w:rsidRPr="004265C3" w14:paraId="3466BC2A" w14:textId="77777777" w:rsidTr="0005250D">
        <w:tc>
          <w:tcPr>
            <w:tcW w:w="1190" w:type="dxa"/>
          </w:tcPr>
          <w:p w14:paraId="2A435788" w14:textId="77777777" w:rsidR="002D3BC4" w:rsidRPr="004265C3" w:rsidRDefault="002D3BC4" w:rsidP="00FE0440">
            <w:pPr>
              <w:spacing w:after="0" w:line="240" w:lineRule="auto"/>
              <w:jc w:val="center"/>
              <w:rPr>
                <w:rFonts w:ascii="Calibri" w:hAnsi="Calibri" w:cs="Calibri"/>
                <w:b/>
                <w:bCs/>
                <w:color w:val="000000"/>
                <w:shd w:val="clear" w:color="auto" w:fill="FFFFFF"/>
              </w:rPr>
            </w:pPr>
            <w:r>
              <w:rPr>
                <w:rFonts w:ascii="Calibri" w:hAnsi="Calibri" w:cs="Calibri"/>
                <w:b/>
                <w:bCs/>
                <w:color w:val="000000"/>
                <w:shd w:val="clear" w:color="auto" w:fill="FFFFFF"/>
              </w:rPr>
              <w:t>Method</w:t>
            </w:r>
          </w:p>
        </w:tc>
        <w:tc>
          <w:tcPr>
            <w:tcW w:w="5047" w:type="dxa"/>
          </w:tcPr>
          <w:p w14:paraId="7481D8CA" w14:textId="77777777" w:rsidR="002D3BC4" w:rsidRPr="004265C3" w:rsidRDefault="002D3BC4" w:rsidP="00FE0440">
            <w:pPr>
              <w:spacing w:after="0" w:line="240" w:lineRule="auto"/>
              <w:rPr>
                <w:rFonts w:ascii="Calibri" w:hAnsi="Calibri" w:cs="Calibri"/>
                <w:b/>
                <w:bCs/>
                <w:color w:val="000000"/>
                <w:shd w:val="clear" w:color="auto" w:fill="FFFFFF"/>
              </w:rPr>
            </w:pPr>
            <w:r>
              <w:rPr>
                <w:rFonts w:ascii="Calibri" w:hAnsi="Calibri" w:cs="Calibri"/>
                <w:b/>
                <w:bCs/>
                <w:color w:val="000000"/>
                <w:shd w:val="clear" w:color="auto" w:fill="FFFFFF"/>
              </w:rPr>
              <w:t>Main features</w:t>
            </w:r>
          </w:p>
        </w:tc>
      </w:tr>
      <w:tr w:rsidR="002D3BC4" w:rsidRPr="004265C3" w14:paraId="2C442BAE" w14:textId="77777777" w:rsidTr="0005250D">
        <w:trPr>
          <w:trHeight w:val="493"/>
        </w:trPr>
        <w:tc>
          <w:tcPr>
            <w:tcW w:w="1190" w:type="dxa"/>
            <w:vAlign w:val="center"/>
          </w:tcPr>
          <w:p w14:paraId="644D579F" w14:textId="77777777" w:rsidR="002D3BC4" w:rsidRPr="004265C3" w:rsidRDefault="002D3BC4" w:rsidP="00FE0440">
            <w:pPr>
              <w:spacing w:after="0" w:line="240" w:lineRule="auto"/>
              <w:jc w:val="center"/>
              <w:rPr>
                <w:rFonts w:ascii="Calibri" w:hAnsi="Calibri" w:cs="Calibri"/>
                <w:color w:val="000000" w:themeColor="text1"/>
              </w:rPr>
            </w:pPr>
            <w:r w:rsidRPr="00BF68CE">
              <w:rPr>
                <w:rFonts w:asciiTheme="minorHAnsi" w:hAnsiTheme="minorHAnsi" w:cstheme="minorHAnsi"/>
                <w:bCs/>
              </w:rPr>
              <w:t>Mediation</w:t>
            </w:r>
          </w:p>
        </w:tc>
        <w:tc>
          <w:tcPr>
            <w:tcW w:w="5047" w:type="dxa"/>
            <w:vAlign w:val="center"/>
          </w:tcPr>
          <w:p w14:paraId="062749BB" w14:textId="77777777" w:rsidR="002D3BC4" w:rsidRPr="004265C3" w:rsidRDefault="002D3BC4" w:rsidP="00FE0440">
            <w:pPr>
              <w:spacing w:after="0" w:line="240" w:lineRule="auto"/>
              <w:rPr>
                <w:rFonts w:ascii="Calibri" w:hAnsi="Calibri" w:cs="Calibri"/>
                <w:color w:val="000000"/>
                <w:shd w:val="clear" w:color="auto" w:fill="FFFFFF"/>
              </w:rPr>
            </w:pPr>
          </w:p>
        </w:tc>
      </w:tr>
      <w:tr w:rsidR="002D3BC4" w:rsidRPr="004265C3" w14:paraId="284928F6" w14:textId="77777777" w:rsidTr="0005250D">
        <w:trPr>
          <w:trHeight w:val="427"/>
        </w:trPr>
        <w:tc>
          <w:tcPr>
            <w:tcW w:w="1190" w:type="dxa"/>
            <w:vAlign w:val="center"/>
          </w:tcPr>
          <w:p w14:paraId="4E4C7426" w14:textId="77777777" w:rsidR="002D3BC4" w:rsidRPr="004265C3" w:rsidRDefault="002D3BC4" w:rsidP="00FE0440">
            <w:pPr>
              <w:spacing w:after="0" w:line="240" w:lineRule="auto"/>
              <w:jc w:val="center"/>
              <w:rPr>
                <w:rFonts w:ascii="Calibri" w:hAnsi="Calibri" w:cs="Calibri"/>
                <w:color w:val="000000" w:themeColor="text1"/>
              </w:rPr>
            </w:pPr>
            <w:r w:rsidRPr="00BF68CE">
              <w:rPr>
                <w:rFonts w:asciiTheme="minorHAnsi" w:hAnsiTheme="minorHAnsi" w:cstheme="minorHAnsi"/>
                <w:bCs/>
              </w:rPr>
              <w:t>Arbitratio</w:t>
            </w:r>
            <w:r>
              <w:rPr>
                <w:rFonts w:asciiTheme="minorHAnsi" w:hAnsiTheme="minorHAnsi" w:cstheme="minorHAnsi"/>
                <w:bCs/>
              </w:rPr>
              <w:t>n</w:t>
            </w:r>
          </w:p>
        </w:tc>
        <w:tc>
          <w:tcPr>
            <w:tcW w:w="5047" w:type="dxa"/>
            <w:vAlign w:val="center"/>
          </w:tcPr>
          <w:p w14:paraId="6610A9A6" w14:textId="77777777" w:rsidR="002D3BC4" w:rsidRPr="004265C3" w:rsidRDefault="002D3BC4" w:rsidP="00FE0440">
            <w:pPr>
              <w:spacing w:after="0" w:line="240" w:lineRule="auto"/>
              <w:rPr>
                <w:rFonts w:ascii="Calibri" w:hAnsi="Calibri" w:cs="Calibri"/>
                <w:color w:val="000000"/>
                <w:shd w:val="clear" w:color="auto" w:fill="FFFFFF"/>
              </w:rPr>
            </w:pPr>
          </w:p>
        </w:tc>
      </w:tr>
    </w:tbl>
    <w:p w14:paraId="19B52F2D" w14:textId="77777777" w:rsidR="002D3BC4" w:rsidRDefault="002D3BC4" w:rsidP="00FE0440">
      <w:pPr>
        <w:spacing w:after="0" w:line="240" w:lineRule="auto"/>
        <w:rPr>
          <w:rFonts w:asciiTheme="minorHAnsi" w:hAnsiTheme="minorHAnsi" w:cstheme="minorHAnsi"/>
          <w:bCs/>
        </w:rPr>
      </w:pPr>
    </w:p>
    <w:p w14:paraId="56DF819A" w14:textId="77777777" w:rsidR="002D3BC4" w:rsidRPr="00716EB7" w:rsidRDefault="002D3BC4" w:rsidP="00FE0440">
      <w:pPr>
        <w:pStyle w:val="ListParagraph"/>
        <w:numPr>
          <w:ilvl w:val="0"/>
          <w:numId w:val="36"/>
        </w:numPr>
        <w:spacing w:after="0" w:line="240" w:lineRule="auto"/>
        <w:rPr>
          <w:rFonts w:asciiTheme="minorHAnsi" w:hAnsiTheme="minorHAnsi" w:cstheme="minorHAnsi"/>
          <w:bCs/>
        </w:rPr>
      </w:pPr>
      <w:r>
        <w:rPr>
          <w:rFonts w:asciiTheme="minorHAnsi" w:hAnsiTheme="minorHAnsi" w:cstheme="minorHAnsi"/>
          <w:bCs/>
        </w:rPr>
        <w:t>A: A</w:t>
      </w:r>
      <w:r w:rsidRPr="00716EB7">
        <w:rPr>
          <w:rFonts w:asciiTheme="minorHAnsi" w:hAnsiTheme="minorHAnsi" w:cstheme="minorHAnsi"/>
          <w:bCs/>
        </w:rPr>
        <w:t xml:space="preserve"> third party makes a decision, and to do so can call on independent experts; this offers a guaranteed outcome which is legally binding</w:t>
      </w:r>
    </w:p>
    <w:p w14:paraId="577BC9E2" w14:textId="77777777" w:rsidR="002D3BC4" w:rsidRPr="00716EB7" w:rsidRDefault="002D3BC4" w:rsidP="00FE0440">
      <w:pPr>
        <w:pStyle w:val="ListParagraph"/>
        <w:numPr>
          <w:ilvl w:val="0"/>
          <w:numId w:val="36"/>
        </w:numPr>
        <w:spacing w:after="0" w:line="240" w:lineRule="auto"/>
        <w:rPr>
          <w:rFonts w:asciiTheme="minorHAnsi" w:hAnsiTheme="minorHAnsi" w:cstheme="minorHAnsi"/>
          <w:bCs/>
        </w:rPr>
      </w:pPr>
      <w:r>
        <w:rPr>
          <w:rFonts w:asciiTheme="minorHAnsi" w:hAnsiTheme="minorHAnsi" w:cstheme="minorHAnsi"/>
          <w:bCs/>
        </w:rPr>
        <w:t>B: A</w:t>
      </w:r>
      <w:r w:rsidRPr="00716EB7">
        <w:rPr>
          <w:rFonts w:asciiTheme="minorHAnsi" w:hAnsiTheme="minorHAnsi" w:cstheme="minorHAnsi"/>
          <w:bCs/>
        </w:rPr>
        <w:t xml:space="preserve"> third party shuttles between the parties to facilitate settlement; cannot be legally binding</w:t>
      </w:r>
    </w:p>
    <w:p w14:paraId="42FCD43E" w14:textId="77777777" w:rsidR="002D3BC4" w:rsidRPr="00716EB7" w:rsidRDefault="002D3BC4" w:rsidP="00FE0440">
      <w:pPr>
        <w:pStyle w:val="ListParagraph"/>
        <w:numPr>
          <w:ilvl w:val="0"/>
          <w:numId w:val="36"/>
        </w:numPr>
        <w:spacing w:after="0" w:line="240" w:lineRule="auto"/>
        <w:rPr>
          <w:rFonts w:asciiTheme="minorHAnsi" w:hAnsiTheme="minorHAnsi" w:cstheme="minorHAnsi"/>
          <w:bCs/>
        </w:rPr>
      </w:pPr>
      <w:r>
        <w:rPr>
          <w:rFonts w:asciiTheme="minorHAnsi" w:hAnsiTheme="minorHAnsi" w:cstheme="minorHAnsi"/>
          <w:bCs/>
        </w:rPr>
        <w:t>C:  A</w:t>
      </w:r>
      <w:r w:rsidRPr="00716EB7">
        <w:rPr>
          <w:rFonts w:asciiTheme="minorHAnsi" w:hAnsiTheme="minorHAnsi" w:cstheme="minorHAnsi"/>
          <w:bCs/>
        </w:rPr>
        <w:t xml:space="preserve"> third party can provide objectivity and propose solutions; promotes a non-confrontational atmosphere; offers no guaranteed outcome</w:t>
      </w:r>
    </w:p>
    <w:p w14:paraId="78673300" w14:textId="77777777" w:rsidR="002D3BC4" w:rsidRPr="00716EB7" w:rsidRDefault="002D3BC4" w:rsidP="00FE0440">
      <w:pPr>
        <w:pStyle w:val="ListParagraph"/>
        <w:numPr>
          <w:ilvl w:val="0"/>
          <w:numId w:val="36"/>
        </w:numPr>
        <w:spacing w:after="0" w:line="240" w:lineRule="auto"/>
        <w:rPr>
          <w:rFonts w:asciiTheme="minorHAnsi" w:hAnsiTheme="minorHAnsi" w:cstheme="minorHAnsi"/>
          <w:bCs/>
        </w:rPr>
      </w:pPr>
      <w:r>
        <w:rPr>
          <w:rFonts w:asciiTheme="minorHAnsi" w:hAnsiTheme="minorHAnsi" w:cstheme="minorHAnsi"/>
          <w:bCs/>
        </w:rPr>
        <w:t xml:space="preserve">D: A </w:t>
      </w:r>
      <w:r w:rsidRPr="00716EB7">
        <w:rPr>
          <w:rFonts w:asciiTheme="minorHAnsi" w:hAnsiTheme="minorHAnsi" w:cstheme="minorHAnsi"/>
          <w:bCs/>
        </w:rPr>
        <w:t xml:space="preserve">third party makes a decision in the overall interests of the parties but which is not legally binding </w:t>
      </w:r>
    </w:p>
    <w:p w14:paraId="31F0E119" w14:textId="77777777" w:rsidR="00334EAA" w:rsidRDefault="00334EAA" w:rsidP="00FE0440">
      <w:pPr>
        <w:spacing w:after="0" w:line="240" w:lineRule="auto"/>
        <w:jc w:val="both"/>
        <w:rPr>
          <w:rFonts w:asciiTheme="minorHAnsi" w:hAnsiTheme="minorHAnsi" w:cstheme="minorHAnsi"/>
        </w:rPr>
      </w:pPr>
    </w:p>
    <w:p w14:paraId="0298286D" w14:textId="77777777" w:rsidR="00FE0440" w:rsidRPr="00BF68CE" w:rsidRDefault="00FE0440" w:rsidP="00FE0440">
      <w:pPr>
        <w:spacing w:after="0" w:line="240" w:lineRule="auto"/>
        <w:rPr>
          <w:rFonts w:asciiTheme="minorHAnsi" w:hAnsiTheme="minorHAnsi" w:cstheme="minorHAnsi"/>
          <w:bCs/>
        </w:rPr>
      </w:pPr>
      <w:r w:rsidRPr="00595C74">
        <w:rPr>
          <w:rFonts w:asciiTheme="minorHAnsi" w:hAnsiTheme="minorHAnsi" w:cstheme="minorHAnsi"/>
          <w:bCs/>
          <w:highlight w:val="green"/>
        </w:rPr>
        <w:t>Correct Answers:</w:t>
      </w:r>
    </w:p>
    <w:p w14:paraId="22538D7B" w14:textId="77777777" w:rsidR="00FE0440" w:rsidRPr="00680506" w:rsidRDefault="00FE0440" w:rsidP="00FE0440">
      <w:pPr>
        <w:spacing w:after="0" w:line="240" w:lineRule="auto"/>
        <w:rPr>
          <w:rFonts w:asciiTheme="minorHAnsi" w:hAnsiTheme="minorHAnsi" w:cstheme="minorHAnsi"/>
          <w:bCs/>
          <w:color w:val="4472C4" w:themeColor="accent1"/>
        </w:rPr>
      </w:pPr>
      <w:r w:rsidRPr="00680506">
        <w:rPr>
          <w:rFonts w:asciiTheme="minorHAnsi" w:hAnsiTheme="minorHAnsi" w:cstheme="minorHAnsi"/>
          <w:bCs/>
          <w:color w:val="4472C4" w:themeColor="accent1"/>
        </w:rPr>
        <w:t xml:space="preserve">Mediation = (C) </w:t>
      </w:r>
      <w:r w:rsidRPr="00680506">
        <w:rPr>
          <w:rFonts w:asciiTheme="minorHAnsi" w:hAnsiTheme="minorHAnsi"/>
          <w:color w:val="4472C4" w:themeColor="accent1"/>
        </w:rPr>
        <w:t>The parties can agree for the outcome to be legally binding (so, distractor B incorrect)</w:t>
      </w:r>
    </w:p>
    <w:p w14:paraId="7A675DC8" w14:textId="77777777" w:rsidR="00FE0440" w:rsidRPr="00680506" w:rsidRDefault="00FE0440" w:rsidP="00FE0440">
      <w:pPr>
        <w:spacing w:after="0" w:line="240" w:lineRule="auto"/>
        <w:rPr>
          <w:rFonts w:asciiTheme="minorHAnsi" w:hAnsiTheme="minorHAnsi"/>
          <w:color w:val="4472C4" w:themeColor="accent1"/>
        </w:rPr>
      </w:pPr>
      <w:r w:rsidRPr="00680506">
        <w:rPr>
          <w:rFonts w:asciiTheme="minorHAnsi" w:hAnsiTheme="minorHAnsi" w:cstheme="minorHAnsi"/>
          <w:bCs/>
          <w:color w:val="4472C4" w:themeColor="accent1"/>
        </w:rPr>
        <w:t xml:space="preserve">Arbitration = (A) </w:t>
      </w:r>
      <w:r w:rsidRPr="00680506">
        <w:rPr>
          <w:rFonts w:asciiTheme="minorHAnsi" w:hAnsiTheme="minorHAnsi"/>
          <w:color w:val="4472C4" w:themeColor="accent1"/>
        </w:rPr>
        <w:t>The process will guarantee an outcome/resolution (making distractor D incorrect)</w:t>
      </w:r>
    </w:p>
    <w:p w14:paraId="42C2CDA7" w14:textId="77777777" w:rsidR="00FE0440" w:rsidRDefault="00FE0440" w:rsidP="00FE0440">
      <w:pPr>
        <w:spacing w:after="0" w:line="240" w:lineRule="auto"/>
        <w:rPr>
          <w:rFonts w:asciiTheme="minorHAnsi" w:hAnsiTheme="minorHAnsi" w:cstheme="minorHAnsi"/>
        </w:rPr>
      </w:pPr>
      <w:r>
        <w:rPr>
          <w:rFonts w:asciiTheme="minorHAnsi" w:hAnsiTheme="minorHAnsi" w:cstheme="minorHAnsi"/>
        </w:rPr>
        <w:br w:type="page"/>
      </w:r>
    </w:p>
    <w:p w14:paraId="50BA7F47" w14:textId="5ACE98A5" w:rsidR="00334EAA" w:rsidRDefault="00334EAA" w:rsidP="00FE0440">
      <w:pPr>
        <w:spacing w:after="0" w:line="240" w:lineRule="auto"/>
        <w:jc w:val="both"/>
        <w:rPr>
          <w:rFonts w:asciiTheme="minorHAnsi" w:hAnsiTheme="minorHAnsi" w:cstheme="minorHAnsi"/>
        </w:rPr>
      </w:pPr>
      <w:r w:rsidRPr="002C4072">
        <w:rPr>
          <w:rFonts w:asciiTheme="minorHAnsi" w:hAnsiTheme="minorHAnsi" w:cstheme="minorHAnsi"/>
          <w:b/>
          <w:bCs/>
        </w:rPr>
        <w:lastRenderedPageBreak/>
        <w:t xml:space="preserve">Question </w:t>
      </w:r>
      <w:r>
        <w:rPr>
          <w:rFonts w:asciiTheme="minorHAnsi" w:hAnsiTheme="minorHAnsi" w:cstheme="minorHAnsi"/>
          <w:b/>
          <w:bCs/>
        </w:rPr>
        <w:t>52</w:t>
      </w:r>
    </w:p>
    <w:p w14:paraId="641ACBCA" w14:textId="77777777" w:rsidR="009F2AF8" w:rsidRPr="00EC2743" w:rsidRDefault="009F2AF8" w:rsidP="00FE0440">
      <w:pPr>
        <w:spacing w:after="0" w:line="240" w:lineRule="auto"/>
        <w:rPr>
          <w:rFonts w:ascii="Calibri" w:eastAsia="Arial" w:hAnsi="Calibri" w:cs="Calibri"/>
          <w:color w:val="000000" w:themeColor="text1"/>
          <w:kern w:val="2"/>
          <w14:ligatures w14:val="standardContextual"/>
        </w:rPr>
      </w:pPr>
      <w:r w:rsidRPr="00EC2743">
        <w:rPr>
          <w:rFonts w:ascii="Calibri" w:eastAsia="Arial" w:hAnsi="Calibri" w:cs="Calibri"/>
          <w:color w:val="000000" w:themeColor="text1"/>
          <w:kern w:val="2"/>
          <w14:ligatures w14:val="standardContextual"/>
        </w:rPr>
        <w:t>Module ref:</w:t>
      </w:r>
      <w:r w:rsidRPr="00EC2743">
        <w:rPr>
          <w:rFonts w:ascii="Calibri" w:hAnsi="Calibri" w:cs="Calibri"/>
          <w:color w:val="000000"/>
          <w:kern w:val="2"/>
          <w:shd w:val="clear" w:color="auto" w:fill="FFFFFF"/>
          <w14:ligatures w14:val="standardContextual"/>
        </w:rPr>
        <w:t xml:space="preserve"> 8d The role of the Upper Tribunal in judicial review, with reference to the Tribunals, Courts and Enforcement Act 2007.</w:t>
      </w:r>
    </w:p>
    <w:p w14:paraId="3A49F3F4" w14:textId="77777777" w:rsidR="009F2AF8" w:rsidRPr="00EC2743" w:rsidRDefault="009F2AF8" w:rsidP="00FE0440">
      <w:pPr>
        <w:spacing w:after="0" w:line="240" w:lineRule="auto"/>
        <w:rPr>
          <w:rFonts w:asciiTheme="minorHAnsi" w:hAnsiTheme="minorHAnsi" w:cstheme="minorHAnsi"/>
        </w:rPr>
      </w:pPr>
      <w:r w:rsidRPr="00EC2743">
        <w:rPr>
          <w:rFonts w:asciiTheme="minorHAnsi" w:hAnsiTheme="minorHAnsi" w:cstheme="minorHAnsi"/>
        </w:rPr>
        <w:t xml:space="preserve">2 marks </w:t>
      </w:r>
      <w:r w:rsidRPr="00EC2743">
        <w:rPr>
          <w:rFonts w:asciiTheme="minorHAnsi" w:hAnsiTheme="minorHAnsi" w:cstheme="minorHAnsi"/>
          <w:i/>
          <w:iCs/>
        </w:rPr>
        <w:t>(1 mark awarded per each correct answer)</w:t>
      </w:r>
    </w:p>
    <w:p w14:paraId="42209B73" w14:textId="77777777" w:rsidR="009F2AF8" w:rsidRPr="00F601C4" w:rsidRDefault="009F2AF8" w:rsidP="00FE0440">
      <w:pPr>
        <w:spacing w:after="0" w:line="240" w:lineRule="auto"/>
        <w:rPr>
          <w:rFonts w:ascii="Calibri" w:hAnsi="Calibri" w:cs="Calibri"/>
          <w:b/>
          <w:bCs/>
          <w:color w:val="000000" w:themeColor="text1"/>
          <w:kern w:val="2"/>
          <w14:ligatures w14:val="standardContextual"/>
        </w:rPr>
      </w:pPr>
    </w:p>
    <w:p w14:paraId="77F87360" w14:textId="77777777" w:rsidR="009F2AF8" w:rsidRPr="00F601C4" w:rsidRDefault="009F2AF8" w:rsidP="00FE0440">
      <w:pPr>
        <w:spacing w:after="0" w:line="240" w:lineRule="auto"/>
        <w:rPr>
          <w:rFonts w:ascii="Calibri" w:hAnsi="Calibri" w:cs="Calibri"/>
          <w:color w:val="000000" w:themeColor="text1"/>
          <w:kern w:val="2"/>
          <w14:ligatures w14:val="standardContextual"/>
        </w:rPr>
      </w:pPr>
      <w:r w:rsidRPr="00F601C4">
        <w:rPr>
          <w:rFonts w:ascii="Calibri" w:hAnsi="Calibri" w:cs="Calibri"/>
          <w:color w:val="000000" w:themeColor="text1"/>
          <w:kern w:val="2"/>
          <w14:ligatures w14:val="standardContextual"/>
        </w:rPr>
        <w:t xml:space="preserve">Sally was injured by the offender as part of a robbery of the shop where she worked. Sally claimed under the Criminal Injuries Compensation Scheme but compensation was rejected. She appealed to the First Tier Tribunal (Criminal Injuries Compensation). In May the Tribunal rejected Sally’s appeal. </w:t>
      </w:r>
    </w:p>
    <w:p w14:paraId="116F1999" w14:textId="77777777" w:rsidR="009F2AF8" w:rsidRPr="00F601C4" w:rsidRDefault="009F2AF8" w:rsidP="00FE0440">
      <w:pPr>
        <w:spacing w:after="0" w:line="240" w:lineRule="auto"/>
        <w:rPr>
          <w:rFonts w:ascii="Calibri" w:hAnsi="Calibri" w:cs="Calibri"/>
          <w:color w:val="000000" w:themeColor="text1"/>
          <w:kern w:val="2"/>
          <w14:ligatures w14:val="standardContextual"/>
        </w:rPr>
      </w:pPr>
    </w:p>
    <w:p w14:paraId="6E35AF76" w14:textId="77777777" w:rsidR="009F2AF8" w:rsidRPr="00F601C4" w:rsidRDefault="009F2AF8" w:rsidP="00FE0440">
      <w:pPr>
        <w:spacing w:after="0" w:line="240" w:lineRule="auto"/>
        <w:rPr>
          <w:rFonts w:ascii="Calibri" w:hAnsi="Calibri" w:cs="Calibri"/>
          <w:b/>
          <w:bCs/>
          <w:color w:val="000000" w:themeColor="text1"/>
          <w:kern w:val="2"/>
          <w14:ligatures w14:val="standardContextual"/>
        </w:rPr>
      </w:pPr>
      <w:r w:rsidRPr="00F601C4">
        <w:rPr>
          <w:rFonts w:ascii="Calibri" w:hAnsi="Calibri" w:cs="Calibri"/>
          <w:b/>
          <w:bCs/>
          <w:color w:val="000000" w:themeColor="text1"/>
          <w:kern w:val="2"/>
          <w14:ligatures w14:val="standardContextual"/>
        </w:rPr>
        <w:t>It is now December. Which TWO statements provide the advice you should give Sally regarding a possible judicial review of the decision?</w:t>
      </w:r>
    </w:p>
    <w:p w14:paraId="1C993A81" w14:textId="77777777" w:rsidR="009F2AF8" w:rsidRPr="00F601C4" w:rsidRDefault="009F2AF8" w:rsidP="00FE0440">
      <w:pPr>
        <w:spacing w:after="0" w:line="240" w:lineRule="auto"/>
        <w:rPr>
          <w:rFonts w:ascii="Calibri" w:hAnsi="Calibri" w:cs="Calibri"/>
          <w:b/>
          <w:bCs/>
          <w:color w:val="000000" w:themeColor="text1"/>
          <w:kern w:val="2"/>
          <w14:ligatures w14:val="standardContextual"/>
        </w:rPr>
      </w:pPr>
    </w:p>
    <w:p w14:paraId="3D662B6C" w14:textId="77777777" w:rsidR="009F2AF8" w:rsidRPr="00F601C4" w:rsidRDefault="009F2AF8" w:rsidP="00FE0440">
      <w:pPr>
        <w:numPr>
          <w:ilvl w:val="0"/>
          <w:numId w:val="37"/>
        </w:numPr>
        <w:spacing w:after="0" w:line="240" w:lineRule="auto"/>
        <w:contextualSpacing/>
        <w:rPr>
          <w:rFonts w:ascii="Calibri" w:hAnsi="Calibri" w:cs="Calibri"/>
          <w:color w:val="000000" w:themeColor="text1"/>
        </w:rPr>
      </w:pPr>
      <w:r w:rsidRPr="00F601C4">
        <w:rPr>
          <w:rFonts w:ascii="Calibri" w:hAnsi="Calibri" w:cs="Calibri"/>
          <w:color w:val="000000" w:themeColor="text1"/>
        </w:rPr>
        <w:t>The case would be heard in the High Court</w:t>
      </w:r>
    </w:p>
    <w:p w14:paraId="139CAFCB" w14:textId="77777777" w:rsidR="009F2AF8" w:rsidRPr="00F601C4" w:rsidRDefault="009F2AF8" w:rsidP="00FE0440">
      <w:pPr>
        <w:numPr>
          <w:ilvl w:val="0"/>
          <w:numId w:val="37"/>
        </w:numPr>
        <w:spacing w:after="0" w:line="240" w:lineRule="auto"/>
        <w:contextualSpacing/>
        <w:rPr>
          <w:rFonts w:ascii="Calibri" w:hAnsi="Calibri" w:cs="Calibri"/>
          <w:color w:val="000000" w:themeColor="text1"/>
        </w:rPr>
      </w:pPr>
      <w:r w:rsidRPr="00F601C4">
        <w:rPr>
          <w:rFonts w:ascii="Calibri" w:hAnsi="Calibri" w:cs="Calibri"/>
          <w:color w:val="000000" w:themeColor="text1"/>
          <w:highlight w:val="green"/>
        </w:rPr>
        <w:t>The case would be heard in the Upper Tribunal (CORRECT)</w:t>
      </w:r>
    </w:p>
    <w:p w14:paraId="7D10C540" w14:textId="77777777" w:rsidR="009F2AF8" w:rsidRPr="00F601C4" w:rsidRDefault="009F2AF8" w:rsidP="00FE0440">
      <w:pPr>
        <w:numPr>
          <w:ilvl w:val="0"/>
          <w:numId w:val="37"/>
        </w:numPr>
        <w:spacing w:after="0" w:line="240" w:lineRule="auto"/>
        <w:contextualSpacing/>
        <w:rPr>
          <w:rFonts w:ascii="Calibri" w:hAnsi="Calibri" w:cs="Calibri"/>
          <w:color w:val="000000" w:themeColor="text1"/>
        </w:rPr>
      </w:pPr>
      <w:r w:rsidRPr="00F601C4">
        <w:rPr>
          <w:rFonts w:ascii="Calibri" w:hAnsi="Calibri" w:cs="Calibri"/>
          <w:color w:val="000000" w:themeColor="text1"/>
        </w:rPr>
        <w:t>The claim is within the normal time limit</w:t>
      </w:r>
    </w:p>
    <w:p w14:paraId="076C2589" w14:textId="77777777" w:rsidR="009F2AF8" w:rsidRPr="00F601C4" w:rsidRDefault="009F2AF8" w:rsidP="00FE0440">
      <w:pPr>
        <w:numPr>
          <w:ilvl w:val="0"/>
          <w:numId w:val="37"/>
        </w:numPr>
        <w:spacing w:after="0" w:line="240" w:lineRule="auto"/>
        <w:contextualSpacing/>
        <w:rPr>
          <w:rFonts w:ascii="Calibri" w:hAnsi="Calibri" w:cs="Calibri"/>
          <w:color w:val="000000" w:themeColor="text1"/>
        </w:rPr>
      </w:pPr>
      <w:r w:rsidRPr="00F601C4">
        <w:rPr>
          <w:rFonts w:ascii="Calibri" w:hAnsi="Calibri" w:cs="Calibri"/>
          <w:color w:val="000000" w:themeColor="text1"/>
          <w:highlight w:val="green"/>
        </w:rPr>
        <w:t>The claim is outside the normal time limit (CORRECT)</w:t>
      </w:r>
    </w:p>
    <w:p w14:paraId="5AE8A0DB" w14:textId="77777777" w:rsidR="009F2AF8" w:rsidRPr="00F601C4" w:rsidRDefault="009F2AF8" w:rsidP="00FE0440">
      <w:pPr>
        <w:spacing w:after="0" w:line="240" w:lineRule="auto"/>
        <w:rPr>
          <w:rFonts w:ascii="Calibri" w:hAnsi="Calibri" w:cs="Calibri"/>
          <w:b/>
          <w:bCs/>
          <w:color w:val="000000" w:themeColor="text1"/>
          <w:kern w:val="2"/>
          <w14:ligatures w14:val="standardContextual"/>
        </w:rPr>
      </w:pPr>
    </w:p>
    <w:p w14:paraId="1DB1ADBF" w14:textId="6008C06F" w:rsidR="009F2AF8" w:rsidRDefault="009F2AF8" w:rsidP="00FE0440">
      <w:pPr>
        <w:spacing w:after="0" w:line="240" w:lineRule="auto"/>
        <w:rPr>
          <w:rFonts w:asciiTheme="minorHAnsi" w:hAnsiTheme="minorHAnsi" w:cstheme="minorHAnsi"/>
        </w:rPr>
      </w:pPr>
    </w:p>
    <w:p w14:paraId="734877FC" w14:textId="77777777" w:rsidR="00B76FC0" w:rsidRDefault="00B76FC0" w:rsidP="00FE0440">
      <w:pPr>
        <w:spacing w:after="0" w:line="240" w:lineRule="auto"/>
        <w:rPr>
          <w:rFonts w:asciiTheme="minorHAnsi" w:hAnsiTheme="minorHAnsi" w:cstheme="minorHAnsi"/>
        </w:rPr>
      </w:pPr>
    </w:p>
    <w:p w14:paraId="21F12B33" w14:textId="77777777" w:rsidR="00B76FC0" w:rsidRDefault="00B76FC0" w:rsidP="00FE0440">
      <w:pPr>
        <w:spacing w:after="0" w:line="240" w:lineRule="auto"/>
        <w:rPr>
          <w:rFonts w:asciiTheme="minorHAnsi" w:hAnsiTheme="minorHAnsi" w:cstheme="minorHAnsi"/>
        </w:rPr>
      </w:pPr>
    </w:p>
    <w:p w14:paraId="51D142FB" w14:textId="77777777" w:rsidR="00B76FC0" w:rsidRDefault="00B76FC0" w:rsidP="00FE0440">
      <w:pPr>
        <w:spacing w:after="0" w:line="240" w:lineRule="auto"/>
        <w:rPr>
          <w:rFonts w:asciiTheme="minorHAnsi" w:hAnsiTheme="minorHAnsi" w:cstheme="minorHAnsi"/>
        </w:rPr>
      </w:pPr>
    </w:p>
    <w:p w14:paraId="309B7526" w14:textId="46E372FB" w:rsidR="00334EAA" w:rsidRDefault="00334EAA" w:rsidP="00FE0440">
      <w:pPr>
        <w:spacing w:after="0" w:line="240" w:lineRule="auto"/>
        <w:jc w:val="both"/>
        <w:rPr>
          <w:rFonts w:asciiTheme="minorHAnsi" w:hAnsiTheme="minorHAnsi" w:cstheme="minorHAnsi"/>
        </w:rPr>
      </w:pPr>
      <w:r w:rsidRPr="002C4072">
        <w:rPr>
          <w:rFonts w:asciiTheme="minorHAnsi" w:hAnsiTheme="minorHAnsi" w:cstheme="minorHAnsi"/>
          <w:b/>
          <w:bCs/>
        </w:rPr>
        <w:t xml:space="preserve">Question </w:t>
      </w:r>
      <w:r>
        <w:rPr>
          <w:rFonts w:asciiTheme="minorHAnsi" w:hAnsiTheme="minorHAnsi" w:cstheme="minorHAnsi"/>
          <w:b/>
          <w:bCs/>
        </w:rPr>
        <w:t>53</w:t>
      </w:r>
    </w:p>
    <w:p w14:paraId="3DA61299" w14:textId="77777777" w:rsidR="005F439A" w:rsidRPr="00EC2743" w:rsidRDefault="005F439A" w:rsidP="00FE0440">
      <w:pPr>
        <w:spacing w:after="0" w:line="240" w:lineRule="auto"/>
        <w:rPr>
          <w:rFonts w:asciiTheme="minorHAnsi" w:hAnsiTheme="minorHAnsi" w:cstheme="minorHAnsi"/>
        </w:rPr>
      </w:pPr>
      <w:r w:rsidRPr="00EC2743">
        <w:rPr>
          <w:rFonts w:asciiTheme="minorHAnsi" w:hAnsiTheme="minorHAnsi" w:cstheme="minorHAnsi"/>
        </w:rPr>
        <w:t>Module ref: 2d Legal personality</w:t>
      </w:r>
    </w:p>
    <w:p w14:paraId="35F2DDD0" w14:textId="77777777" w:rsidR="005F439A" w:rsidRPr="00EC2743" w:rsidRDefault="005F439A" w:rsidP="00FE0440">
      <w:pPr>
        <w:spacing w:after="0" w:line="240" w:lineRule="auto"/>
        <w:rPr>
          <w:rFonts w:asciiTheme="minorHAnsi" w:hAnsiTheme="minorHAnsi" w:cstheme="minorHAnsi"/>
        </w:rPr>
      </w:pPr>
      <w:r w:rsidRPr="00EC2743">
        <w:rPr>
          <w:rFonts w:asciiTheme="minorHAnsi" w:hAnsiTheme="minorHAnsi" w:cstheme="minorHAnsi"/>
        </w:rPr>
        <w:t>2 marks</w:t>
      </w:r>
    </w:p>
    <w:p w14:paraId="4134561F" w14:textId="77777777" w:rsidR="005F439A" w:rsidRPr="00302005" w:rsidRDefault="005F439A" w:rsidP="00FE0440">
      <w:pPr>
        <w:spacing w:after="0" w:line="240" w:lineRule="auto"/>
        <w:rPr>
          <w:rFonts w:asciiTheme="minorHAnsi" w:hAnsiTheme="minorHAnsi" w:cstheme="minorHAnsi"/>
        </w:rPr>
      </w:pPr>
    </w:p>
    <w:p w14:paraId="0FD8A9C6" w14:textId="77777777" w:rsidR="005F439A" w:rsidRPr="00302005" w:rsidRDefault="005F439A" w:rsidP="00FE0440">
      <w:pPr>
        <w:spacing w:after="0" w:line="240" w:lineRule="auto"/>
        <w:rPr>
          <w:rFonts w:asciiTheme="minorHAnsi" w:hAnsiTheme="minorHAnsi" w:cstheme="minorHAnsi"/>
        </w:rPr>
      </w:pPr>
      <w:r w:rsidRPr="00302005">
        <w:rPr>
          <w:rFonts w:asciiTheme="minorHAnsi" w:hAnsiTheme="minorHAnsi" w:cstheme="minorHAnsi"/>
        </w:rPr>
        <w:t>A client of your firm’s Company Commercial team, Joseph Gozford, has recently incorporated his landscaping business, Lay2Lawn Ltd.  He has been negotiating with a customer regarding a faulty patio built by the company, and the customer is now threatening to sue him personally for the cost to put it right.</w:t>
      </w:r>
    </w:p>
    <w:p w14:paraId="05F5C17D" w14:textId="77777777" w:rsidR="005F439A" w:rsidRPr="00302005" w:rsidRDefault="005F439A" w:rsidP="00FE0440">
      <w:pPr>
        <w:spacing w:after="0" w:line="240" w:lineRule="auto"/>
        <w:rPr>
          <w:rFonts w:asciiTheme="minorHAnsi" w:hAnsiTheme="minorHAnsi" w:cstheme="minorHAnsi"/>
        </w:rPr>
      </w:pPr>
    </w:p>
    <w:p w14:paraId="400C807F" w14:textId="77777777" w:rsidR="005F439A" w:rsidRPr="00832FBB" w:rsidRDefault="005F439A" w:rsidP="00FE0440">
      <w:pPr>
        <w:spacing w:after="0" w:line="240" w:lineRule="auto"/>
        <w:rPr>
          <w:rFonts w:asciiTheme="minorHAnsi" w:hAnsiTheme="minorHAnsi" w:cstheme="minorHAnsi"/>
          <w:b/>
          <w:bCs/>
        </w:rPr>
      </w:pPr>
      <w:r w:rsidRPr="00832FBB">
        <w:rPr>
          <w:rFonts w:asciiTheme="minorHAnsi" w:hAnsiTheme="minorHAnsi" w:cstheme="minorHAnsi"/>
          <w:b/>
          <w:bCs/>
        </w:rPr>
        <w:t>Which ONE of the following is correct in terms of how the client should be advised?</w:t>
      </w:r>
    </w:p>
    <w:p w14:paraId="3AAA68CB" w14:textId="77777777" w:rsidR="005F439A" w:rsidRPr="00EA7AAA" w:rsidRDefault="005F439A" w:rsidP="00FE0440">
      <w:pPr>
        <w:spacing w:after="0" w:line="240" w:lineRule="auto"/>
        <w:rPr>
          <w:rFonts w:asciiTheme="minorHAnsi" w:hAnsiTheme="minorHAnsi" w:cstheme="minorHAnsi"/>
          <w:bCs/>
        </w:rPr>
      </w:pPr>
    </w:p>
    <w:p w14:paraId="368319B9" w14:textId="77777777" w:rsidR="005F439A" w:rsidRDefault="005F439A" w:rsidP="00FE0440">
      <w:pPr>
        <w:pStyle w:val="ListParagraph"/>
        <w:numPr>
          <w:ilvl w:val="0"/>
          <w:numId w:val="38"/>
        </w:numPr>
        <w:spacing w:after="0" w:line="240" w:lineRule="auto"/>
        <w:rPr>
          <w:rFonts w:asciiTheme="minorHAnsi" w:hAnsiTheme="minorHAnsi" w:cstheme="minorHAnsi"/>
          <w:bCs/>
        </w:rPr>
      </w:pPr>
      <w:r>
        <w:rPr>
          <w:rFonts w:asciiTheme="minorHAnsi" w:hAnsiTheme="minorHAnsi" w:cstheme="minorHAnsi"/>
          <w:bCs/>
        </w:rPr>
        <w:t xml:space="preserve">A: </w:t>
      </w:r>
      <w:r w:rsidRPr="00832FBB">
        <w:rPr>
          <w:rFonts w:asciiTheme="minorHAnsi" w:hAnsiTheme="minorHAnsi" w:cstheme="minorHAnsi"/>
          <w:bCs/>
        </w:rPr>
        <w:t>The customer should sue Joseph Gozford personally, as the faulty patio was installed by Joseph, a natural person acting on behalf of the company, and he will be responsible for the costs</w:t>
      </w:r>
    </w:p>
    <w:p w14:paraId="5E7EB036" w14:textId="4F026AD5" w:rsidR="005F439A" w:rsidRPr="00811AAD" w:rsidRDefault="005F439A" w:rsidP="00FE0440">
      <w:pPr>
        <w:pStyle w:val="ListParagraph"/>
        <w:numPr>
          <w:ilvl w:val="0"/>
          <w:numId w:val="38"/>
        </w:numPr>
        <w:spacing w:after="0" w:line="240" w:lineRule="auto"/>
        <w:rPr>
          <w:rFonts w:asciiTheme="minorHAnsi" w:hAnsiTheme="minorHAnsi" w:cstheme="minorHAnsi"/>
          <w:bCs/>
        </w:rPr>
      </w:pPr>
      <w:r w:rsidRPr="00811AAD">
        <w:rPr>
          <w:rFonts w:asciiTheme="minorHAnsi" w:hAnsiTheme="minorHAnsi" w:cstheme="minorHAnsi"/>
          <w:bCs/>
          <w:highlight w:val="green"/>
        </w:rPr>
        <w:t>B: The customer should pursue the claim against Lay2Lawn Ltd, as the company is now incorporated and is therefore a legal person capable of being sued</w:t>
      </w:r>
      <w:r w:rsidR="00D816E4">
        <w:rPr>
          <w:rFonts w:asciiTheme="minorHAnsi" w:hAnsiTheme="minorHAnsi" w:cstheme="minorHAnsi"/>
          <w:highlight w:val="green"/>
        </w:rPr>
        <w:t xml:space="preserve"> (CORRECT)</w:t>
      </w:r>
    </w:p>
    <w:p w14:paraId="3D3AF7EF" w14:textId="77777777" w:rsidR="005F439A" w:rsidRPr="00832FBB" w:rsidRDefault="005F439A" w:rsidP="00FE0440">
      <w:pPr>
        <w:pStyle w:val="ListParagraph"/>
        <w:numPr>
          <w:ilvl w:val="0"/>
          <w:numId w:val="38"/>
        </w:numPr>
        <w:spacing w:after="0" w:line="240" w:lineRule="auto"/>
        <w:rPr>
          <w:rFonts w:asciiTheme="minorHAnsi" w:hAnsiTheme="minorHAnsi" w:cstheme="minorHAnsi"/>
          <w:bCs/>
        </w:rPr>
      </w:pPr>
      <w:r>
        <w:rPr>
          <w:rFonts w:asciiTheme="minorHAnsi" w:hAnsiTheme="minorHAnsi" w:cstheme="minorHAnsi"/>
          <w:bCs/>
        </w:rPr>
        <w:t xml:space="preserve">C: </w:t>
      </w:r>
      <w:r w:rsidRPr="00832FBB">
        <w:rPr>
          <w:rFonts w:asciiTheme="minorHAnsi" w:hAnsiTheme="minorHAnsi" w:cstheme="minorHAnsi"/>
          <w:bCs/>
        </w:rPr>
        <w:t>The customer should sue Joseph personally, as Lay2Lawn Ltd is not a legal person and the customer will be unable to pursue their claim against the company</w:t>
      </w:r>
    </w:p>
    <w:p w14:paraId="1A467061" w14:textId="77777777" w:rsidR="005F439A" w:rsidRPr="00832FBB" w:rsidRDefault="005F439A" w:rsidP="00FE0440">
      <w:pPr>
        <w:pStyle w:val="ListParagraph"/>
        <w:numPr>
          <w:ilvl w:val="0"/>
          <w:numId w:val="38"/>
        </w:numPr>
        <w:spacing w:after="0" w:line="240" w:lineRule="auto"/>
        <w:rPr>
          <w:rFonts w:asciiTheme="minorHAnsi" w:hAnsiTheme="minorHAnsi" w:cstheme="minorHAnsi"/>
          <w:bCs/>
        </w:rPr>
      </w:pPr>
      <w:r>
        <w:rPr>
          <w:rFonts w:asciiTheme="minorHAnsi" w:hAnsiTheme="minorHAnsi" w:cstheme="minorHAnsi"/>
          <w:bCs/>
        </w:rPr>
        <w:t xml:space="preserve">D: </w:t>
      </w:r>
      <w:r w:rsidRPr="00832FBB">
        <w:rPr>
          <w:rFonts w:asciiTheme="minorHAnsi" w:hAnsiTheme="minorHAnsi" w:cstheme="minorHAnsi"/>
          <w:bCs/>
        </w:rPr>
        <w:t>Both Joseph and Lay2Lawn Ltd should be sued as co-defendants in the case, as both are jointly and severally liable for the costs of putting right the faulty patio</w:t>
      </w:r>
    </w:p>
    <w:p w14:paraId="47DB479D" w14:textId="77777777" w:rsidR="00B76FC0" w:rsidRDefault="00B76FC0">
      <w:pPr>
        <w:spacing w:after="160" w:line="259" w:lineRule="auto"/>
        <w:rPr>
          <w:rFonts w:asciiTheme="minorHAnsi" w:hAnsiTheme="minorHAnsi" w:cstheme="minorHAnsi"/>
        </w:rPr>
      </w:pPr>
      <w:r>
        <w:rPr>
          <w:rFonts w:asciiTheme="minorHAnsi" w:hAnsiTheme="minorHAnsi" w:cstheme="minorHAnsi"/>
        </w:rPr>
        <w:br w:type="page"/>
      </w:r>
    </w:p>
    <w:p w14:paraId="10E91711" w14:textId="6AC2A25A" w:rsidR="00334EAA" w:rsidRDefault="00334EAA" w:rsidP="00FE0440">
      <w:pPr>
        <w:spacing w:after="0" w:line="240" w:lineRule="auto"/>
        <w:jc w:val="both"/>
        <w:rPr>
          <w:rFonts w:asciiTheme="minorHAnsi" w:hAnsiTheme="minorHAnsi" w:cstheme="minorHAnsi"/>
        </w:rPr>
      </w:pPr>
      <w:r w:rsidRPr="002C4072">
        <w:rPr>
          <w:rFonts w:asciiTheme="minorHAnsi" w:hAnsiTheme="minorHAnsi" w:cstheme="minorHAnsi"/>
          <w:b/>
          <w:bCs/>
        </w:rPr>
        <w:lastRenderedPageBreak/>
        <w:t xml:space="preserve">Question </w:t>
      </w:r>
      <w:r>
        <w:rPr>
          <w:rFonts w:asciiTheme="minorHAnsi" w:hAnsiTheme="minorHAnsi" w:cstheme="minorHAnsi"/>
          <w:b/>
          <w:bCs/>
        </w:rPr>
        <w:t>54</w:t>
      </w:r>
    </w:p>
    <w:p w14:paraId="4574A2FE" w14:textId="77777777" w:rsidR="001D503C" w:rsidRPr="00EC2743" w:rsidRDefault="001D503C" w:rsidP="00FE0440">
      <w:pPr>
        <w:spacing w:after="0" w:line="240" w:lineRule="auto"/>
        <w:rPr>
          <w:rFonts w:ascii="Calibri" w:eastAsia="Arial" w:hAnsi="Calibri" w:cs="Calibri"/>
          <w:color w:val="000000" w:themeColor="text1"/>
          <w:kern w:val="2"/>
          <w14:ligatures w14:val="standardContextual"/>
        </w:rPr>
      </w:pPr>
      <w:r w:rsidRPr="00EC2743">
        <w:rPr>
          <w:rFonts w:ascii="Calibri" w:eastAsia="Arial" w:hAnsi="Calibri" w:cs="Calibri"/>
          <w:color w:val="000000" w:themeColor="text1"/>
          <w:kern w:val="2"/>
          <w14:ligatures w14:val="standardContextual"/>
        </w:rPr>
        <w:t xml:space="preserve">Module ref: 4b </w:t>
      </w:r>
      <w:r w:rsidRPr="00EC2743">
        <w:rPr>
          <w:rFonts w:ascii="Calibri" w:hAnsi="Calibri" w:cs="Calibri"/>
          <w:color w:val="000000"/>
          <w:kern w:val="2"/>
          <w:shd w:val="clear" w:color="auto" w:fill="FFFFFF"/>
          <w14:ligatures w14:val="standardContextual"/>
        </w:rPr>
        <w:t>Sources from which the UK constitution is derived</w:t>
      </w:r>
    </w:p>
    <w:p w14:paraId="0DD6C9F8" w14:textId="77777777" w:rsidR="001D503C" w:rsidRPr="00EC2743" w:rsidRDefault="001D503C" w:rsidP="00FE0440">
      <w:pPr>
        <w:spacing w:after="0" w:line="240" w:lineRule="auto"/>
        <w:rPr>
          <w:rFonts w:asciiTheme="minorHAnsi" w:hAnsiTheme="minorHAnsi" w:cstheme="minorHAnsi"/>
        </w:rPr>
      </w:pPr>
      <w:r w:rsidRPr="00EC2743">
        <w:rPr>
          <w:rFonts w:asciiTheme="minorHAnsi" w:hAnsiTheme="minorHAnsi" w:cstheme="minorHAnsi"/>
        </w:rPr>
        <w:t xml:space="preserve">2 marks </w:t>
      </w:r>
      <w:r w:rsidRPr="00EC2743">
        <w:rPr>
          <w:rFonts w:asciiTheme="minorHAnsi" w:hAnsiTheme="minorHAnsi" w:cstheme="minorHAnsi"/>
          <w:i/>
          <w:iCs/>
        </w:rPr>
        <w:t>(1 mark awarded per each correct answer)</w:t>
      </w:r>
    </w:p>
    <w:p w14:paraId="040EF229" w14:textId="77777777" w:rsidR="001D503C" w:rsidRPr="00A559CB" w:rsidRDefault="001D503C" w:rsidP="00FE0440">
      <w:pPr>
        <w:spacing w:after="0" w:line="240" w:lineRule="auto"/>
        <w:rPr>
          <w:rFonts w:asciiTheme="minorHAnsi" w:hAnsiTheme="minorHAnsi"/>
          <w:kern w:val="2"/>
          <w14:ligatures w14:val="standardContextual"/>
        </w:rPr>
      </w:pPr>
    </w:p>
    <w:p w14:paraId="4C6CB1D0" w14:textId="77777777" w:rsidR="001D503C" w:rsidRPr="00A559CB" w:rsidRDefault="001D503C" w:rsidP="00FE0440">
      <w:pPr>
        <w:spacing w:after="0" w:line="240" w:lineRule="auto"/>
        <w:rPr>
          <w:rFonts w:asciiTheme="minorHAnsi" w:hAnsiTheme="minorHAnsi"/>
          <w:kern w:val="2"/>
          <w14:ligatures w14:val="standardContextual"/>
        </w:rPr>
      </w:pPr>
      <w:r w:rsidRPr="00A559CB">
        <w:rPr>
          <w:rFonts w:asciiTheme="minorHAnsi" w:hAnsiTheme="minorHAnsi"/>
          <w:kern w:val="2"/>
          <w14:ligatures w14:val="standardContextual"/>
        </w:rPr>
        <w:t>Faith is a government minister with responsibility for schools. There is a scandal about some schools letting pupils see confidential exam papers in advance of the exams. An inquiry reveals that this is due to negligence within Faith’s department and Faith’s own mismanagement. Faith refuses to resign.</w:t>
      </w:r>
    </w:p>
    <w:p w14:paraId="00EE44C5" w14:textId="77777777" w:rsidR="001D503C" w:rsidRPr="00A559CB" w:rsidRDefault="001D503C" w:rsidP="00FE0440">
      <w:pPr>
        <w:spacing w:after="0" w:line="240" w:lineRule="auto"/>
        <w:rPr>
          <w:rFonts w:ascii="Calibri" w:eastAsia="Arial" w:hAnsi="Calibri" w:cs="Calibri"/>
          <w:b/>
          <w:bCs/>
          <w:color w:val="000000" w:themeColor="text1"/>
          <w:kern w:val="2"/>
          <w:lang w:val="pt-BR"/>
          <w14:ligatures w14:val="standardContextual"/>
        </w:rPr>
      </w:pPr>
    </w:p>
    <w:p w14:paraId="4FD0E2A0" w14:textId="77777777" w:rsidR="001D503C" w:rsidRPr="00A559CB" w:rsidRDefault="001D503C" w:rsidP="00FE0440">
      <w:pPr>
        <w:spacing w:after="0" w:line="240" w:lineRule="auto"/>
        <w:rPr>
          <w:rFonts w:ascii="Calibri" w:eastAsia="Arial" w:hAnsi="Calibri" w:cs="Calibri"/>
          <w:b/>
          <w:bCs/>
          <w:color w:val="000000" w:themeColor="text1"/>
          <w:kern w:val="2"/>
          <w14:ligatures w14:val="standardContextual"/>
        </w:rPr>
      </w:pPr>
      <w:r w:rsidRPr="00A559CB">
        <w:rPr>
          <w:rFonts w:ascii="Calibri" w:eastAsia="Arial" w:hAnsi="Calibri" w:cs="Calibri"/>
          <w:b/>
          <w:bCs/>
          <w:color w:val="000000" w:themeColor="text1"/>
          <w:kern w:val="2"/>
          <w14:ligatures w14:val="standardContextual"/>
        </w:rPr>
        <w:t>Which TWO of the following statements provide accurate advice to Faith about the relevant constitutional convention that applies in this situation?</w:t>
      </w:r>
    </w:p>
    <w:p w14:paraId="1B9302A6" w14:textId="77777777" w:rsidR="001D503C" w:rsidRPr="00A559CB" w:rsidRDefault="001D503C" w:rsidP="00FE0440">
      <w:pPr>
        <w:spacing w:after="0" w:line="240" w:lineRule="auto"/>
        <w:rPr>
          <w:rFonts w:ascii="Calibri" w:eastAsia="Arial" w:hAnsi="Calibri" w:cs="Calibri"/>
          <w:color w:val="000000" w:themeColor="text1"/>
          <w:kern w:val="2"/>
          <w14:ligatures w14:val="standardContextual"/>
        </w:rPr>
      </w:pPr>
    </w:p>
    <w:p w14:paraId="71D9562B" w14:textId="77777777" w:rsidR="001D503C" w:rsidRPr="00A559CB" w:rsidRDefault="001D503C" w:rsidP="00FE0440">
      <w:pPr>
        <w:numPr>
          <w:ilvl w:val="0"/>
          <w:numId w:val="35"/>
        </w:numPr>
        <w:spacing w:after="0" w:line="240" w:lineRule="auto"/>
        <w:contextualSpacing/>
        <w:rPr>
          <w:rFonts w:ascii="Calibri" w:eastAsia="Calibri" w:hAnsi="Calibri" w:cs="Calibri"/>
          <w:color w:val="000000" w:themeColor="text1"/>
        </w:rPr>
      </w:pPr>
      <w:r w:rsidRPr="00A559CB">
        <w:rPr>
          <w:rFonts w:ascii="Calibri" w:eastAsia="Calibri" w:hAnsi="Calibri" w:cs="Calibri"/>
          <w:color w:val="000000" w:themeColor="text1"/>
        </w:rPr>
        <w:t>A: Faith has breached the convention of collective ministerial responsibility</w:t>
      </w:r>
    </w:p>
    <w:p w14:paraId="39CBB4D8" w14:textId="77777777" w:rsidR="001D503C" w:rsidRPr="00A559CB" w:rsidRDefault="001D503C" w:rsidP="00FE0440">
      <w:pPr>
        <w:numPr>
          <w:ilvl w:val="0"/>
          <w:numId w:val="35"/>
        </w:numPr>
        <w:spacing w:after="0" w:line="240" w:lineRule="auto"/>
        <w:contextualSpacing/>
        <w:rPr>
          <w:rFonts w:ascii="Calibri" w:eastAsia="Calibri" w:hAnsi="Calibri" w:cs="Calibri"/>
          <w:color w:val="000000" w:themeColor="text1"/>
        </w:rPr>
      </w:pPr>
      <w:r w:rsidRPr="00A559CB">
        <w:rPr>
          <w:rFonts w:ascii="Calibri" w:eastAsia="Calibri" w:hAnsi="Calibri" w:cs="Calibri"/>
          <w:color w:val="000000" w:themeColor="text1"/>
          <w:highlight w:val="green"/>
        </w:rPr>
        <w:t>B: Faith has breached the convention of individual ministerial responsibility</w:t>
      </w:r>
      <w:r w:rsidRPr="00A559CB">
        <w:rPr>
          <w:rFonts w:asciiTheme="minorHAnsi" w:hAnsiTheme="minorHAnsi"/>
          <w:highlight w:val="green"/>
        </w:rPr>
        <w:t xml:space="preserve"> (CORRECT)</w:t>
      </w:r>
    </w:p>
    <w:p w14:paraId="56E59ACF" w14:textId="77777777" w:rsidR="001D503C" w:rsidRPr="00A559CB" w:rsidRDefault="001D503C" w:rsidP="00FE0440">
      <w:pPr>
        <w:numPr>
          <w:ilvl w:val="0"/>
          <w:numId w:val="35"/>
        </w:numPr>
        <w:spacing w:after="0" w:line="240" w:lineRule="auto"/>
        <w:contextualSpacing/>
        <w:rPr>
          <w:rFonts w:ascii="Calibri" w:eastAsia="Calibri" w:hAnsi="Calibri" w:cs="Calibri"/>
          <w:color w:val="000000" w:themeColor="text1"/>
        </w:rPr>
      </w:pPr>
      <w:r w:rsidRPr="00A559CB">
        <w:rPr>
          <w:rFonts w:ascii="Calibri" w:eastAsia="Calibri" w:hAnsi="Calibri" w:cs="Calibri"/>
          <w:color w:val="000000" w:themeColor="text1"/>
        </w:rPr>
        <w:t>C: Because Faith has breached a convention, she can be sued in a civil court</w:t>
      </w:r>
    </w:p>
    <w:p w14:paraId="4170D6F5" w14:textId="77777777" w:rsidR="001D503C" w:rsidRPr="00A559CB" w:rsidRDefault="001D503C" w:rsidP="00FE0440">
      <w:pPr>
        <w:numPr>
          <w:ilvl w:val="0"/>
          <w:numId w:val="35"/>
        </w:numPr>
        <w:spacing w:after="0" w:line="240" w:lineRule="auto"/>
        <w:contextualSpacing/>
        <w:rPr>
          <w:rFonts w:ascii="Calibri" w:eastAsia="Calibri" w:hAnsi="Calibri" w:cs="Calibri"/>
          <w:color w:val="000000" w:themeColor="text1"/>
        </w:rPr>
      </w:pPr>
      <w:r w:rsidRPr="00A559CB">
        <w:rPr>
          <w:rFonts w:ascii="Calibri" w:eastAsia="Calibri" w:hAnsi="Calibri" w:cs="Calibri"/>
          <w:color w:val="000000" w:themeColor="text1"/>
        </w:rPr>
        <w:t>D: Because Faith has breached a convention, she can be prosecuted in criminal court</w:t>
      </w:r>
    </w:p>
    <w:p w14:paraId="20F35417" w14:textId="77777777" w:rsidR="001D503C" w:rsidRPr="00A559CB" w:rsidRDefault="001D503C" w:rsidP="00FE0440">
      <w:pPr>
        <w:numPr>
          <w:ilvl w:val="0"/>
          <w:numId w:val="35"/>
        </w:numPr>
        <w:spacing w:after="0" w:line="240" w:lineRule="auto"/>
        <w:contextualSpacing/>
        <w:rPr>
          <w:rFonts w:ascii="Calibri" w:eastAsia="Calibri" w:hAnsi="Calibri" w:cs="Calibri"/>
          <w:color w:val="000000" w:themeColor="text1"/>
        </w:rPr>
      </w:pPr>
      <w:r w:rsidRPr="00A559CB">
        <w:rPr>
          <w:rFonts w:ascii="Calibri" w:eastAsia="Calibri" w:hAnsi="Calibri" w:cs="Calibri"/>
          <w:color w:val="000000" w:themeColor="text1"/>
          <w:highlight w:val="green"/>
        </w:rPr>
        <w:t>E: Although Faith has breached a convention, this cannot be enforced by the courts (CORRECT)</w:t>
      </w:r>
    </w:p>
    <w:p w14:paraId="31EDBD17" w14:textId="77777777" w:rsidR="001D503C" w:rsidRPr="00A559CB" w:rsidRDefault="001D503C" w:rsidP="00FE0440">
      <w:pPr>
        <w:spacing w:after="0" w:line="240" w:lineRule="auto"/>
        <w:rPr>
          <w:rFonts w:ascii="Calibri" w:eastAsia="Calibri" w:hAnsi="Calibri" w:cs="Calibri"/>
          <w:color w:val="000000" w:themeColor="text1"/>
          <w:kern w:val="2"/>
          <w:highlight w:val="green"/>
          <w14:ligatures w14:val="standardContextual"/>
        </w:rPr>
      </w:pPr>
    </w:p>
    <w:p w14:paraId="3C38259D" w14:textId="67417BF5" w:rsidR="001E73C5" w:rsidRDefault="001E73C5" w:rsidP="00FE0440">
      <w:pPr>
        <w:spacing w:after="0" w:line="240" w:lineRule="auto"/>
        <w:rPr>
          <w:rFonts w:asciiTheme="minorHAnsi" w:hAnsiTheme="minorHAnsi" w:cstheme="minorHAnsi"/>
        </w:rPr>
      </w:pPr>
    </w:p>
    <w:p w14:paraId="7B284A21" w14:textId="77777777" w:rsidR="00B76FC0" w:rsidRDefault="00B76FC0" w:rsidP="00FE0440">
      <w:pPr>
        <w:spacing w:after="0" w:line="240" w:lineRule="auto"/>
        <w:rPr>
          <w:rFonts w:asciiTheme="minorHAnsi" w:hAnsiTheme="minorHAnsi" w:cstheme="minorHAnsi"/>
        </w:rPr>
      </w:pPr>
    </w:p>
    <w:p w14:paraId="3FB84558" w14:textId="77777777" w:rsidR="00B76FC0" w:rsidRDefault="00B76FC0" w:rsidP="00FE0440">
      <w:pPr>
        <w:spacing w:after="0" w:line="240" w:lineRule="auto"/>
        <w:rPr>
          <w:rFonts w:asciiTheme="minorHAnsi" w:hAnsiTheme="minorHAnsi" w:cstheme="minorHAnsi"/>
        </w:rPr>
      </w:pPr>
    </w:p>
    <w:p w14:paraId="0B0B6200" w14:textId="77777777" w:rsidR="00B76FC0" w:rsidRDefault="00B76FC0" w:rsidP="00FE0440">
      <w:pPr>
        <w:spacing w:after="0" w:line="240" w:lineRule="auto"/>
        <w:rPr>
          <w:rFonts w:asciiTheme="minorHAnsi" w:hAnsiTheme="minorHAnsi" w:cstheme="minorHAnsi"/>
        </w:rPr>
      </w:pPr>
    </w:p>
    <w:p w14:paraId="038F47E0" w14:textId="77777777" w:rsidR="00B76FC0" w:rsidRDefault="00B76FC0" w:rsidP="00FE0440">
      <w:pPr>
        <w:spacing w:after="0" w:line="240" w:lineRule="auto"/>
        <w:rPr>
          <w:rFonts w:asciiTheme="minorHAnsi" w:hAnsiTheme="minorHAnsi" w:cstheme="minorHAnsi"/>
        </w:rPr>
      </w:pPr>
    </w:p>
    <w:p w14:paraId="5107BDF1" w14:textId="1A41A692" w:rsidR="00334EAA" w:rsidRDefault="00334EAA" w:rsidP="00FE0440">
      <w:pPr>
        <w:spacing w:after="0" w:line="240" w:lineRule="auto"/>
        <w:jc w:val="both"/>
        <w:rPr>
          <w:rFonts w:asciiTheme="minorHAnsi" w:hAnsiTheme="minorHAnsi" w:cstheme="minorHAnsi"/>
        </w:rPr>
      </w:pPr>
      <w:r w:rsidRPr="002C4072">
        <w:rPr>
          <w:rFonts w:asciiTheme="minorHAnsi" w:hAnsiTheme="minorHAnsi" w:cstheme="minorHAnsi"/>
          <w:b/>
          <w:bCs/>
        </w:rPr>
        <w:t xml:space="preserve">Question </w:t>
      </w:r>
      <w:r>
        <w:rPr>
          <w:rFonts w:asciiTheme="minorHAnsi" w:hAnsiTheme="minorHAnsi" w:cstheme="minorHAnsi"/>
          <w:b/>
          <w:bCs/>
        </w:rPr>
        <w:t>55</w:t>
      </w:r>
    </w:p>
    <w:p w14:paraId="7141D84A" w14:textId="77777777" w:rsidR="001E73C5" w:rsidRPr="00EC2743" w:rsidRDefault="001E73C5" w:rsidP="00FE0440">
      <w:pPr>
        <w:spacing w:after="0" w:line="240" w:lineRule="auto"/>
        <w:rPr>
          <w:rFonts w:ascii="Calibri" w:eastAsia="Arial" w:hAnsi="Calibri" w:cs="Calibri"/>
          <w:color w:val="000000" w:themeColor="text1"/>
          <w:kern w:val="2"/>
          <w14:ligatures w14:val="standardContextual"/>
        </w:rPr>
      </w:pPr>
      <w:r w:rsidRPr="00EC2743">
        <w:rPr>
          <w:rFonts w:ascii="Calibri" w:eastAsia="Arial" w:hAnsi="Calibri" w:cs="Calibri"/>
          <w:color w:val="000000" w:themeColor="text1"/>
          <w:kern w:val="2"/>
          <w14:ligatures w14:val="standardContextual"/>
        </w:rPr>
        <w:t>Module ref: 8b The grounds for judicial review</w:t>
      </w:r>
    </w:p>
    <w:p w14:paraId="37035523" w14:textId="77777777" w:rsidR="001E73C5" w:rsidRPr="00EC2743" w:rsidRDefault="001E73C5" w:rsidP="00FE0440">
      <w:pPr>
        <w:spacing w:after="0" w:line="240" w:lineRule="auto"/>
        <w:rPr>
          <w:rFonts w:asciiTheme="minorHAnsi" w:hAnsiTheme="minorHAnsi" w:cstheme="minorHAnsi"/>
        </w:rPr>
      </w:pPr>
      <w:r w:rsidRPr="00EC2743">
        <w:rPr>
          <w:rFonts w:asciiTheme="minorHAnsi" w:hAnsiTheme="minorHAnsi" w:cstheme="minorHAnsi"/>
        </w:rPr>
        <w:t xml:space="preserve">2 marks </w:t>
      </w:r>
      <w:r w:rsidRPr="00EC2743">
        <w:rPr>
          <w:rFonts w:asciiTheme="minorHAnsi" w:hAnsiTheme="minorHAnsi" w:cstheme="minorHAnsi"/>
          <w:i/>
          <w:iCs/>
        </w:rPr>
        <w:t>(1 mark awarded per each correct answer)</w:t>
      </w:r>
    </w:p>
    <w:p w14:paraId="15E5F2BD" w14:textId="77777777" w:rsidR="001E73C5" w:rsidRPr="002F40C0" w:rsidRDefault="001E73C5" w:rsidP="00FE0440">
      <w:pPr>
        <w:spacing w:after="0" w:line="240" w:lineRule="auto"/>
        <w:rPr>
          <w:rFonts w:asciiTheme="minorHAnsi" w:hAnsiTheme="minorHAnsi"/>
          <w:kern w:val="2"/>
          <w14:ligatures w14:val="standardContextual"/>
        </w:rPr>
      </w:pPr>
    </w:p>
    <w:p w14:paraId="319DFA07" w14:textId="77777777" w:rsidR="001E73C5" w:rsidRPr="002F40C0" w:rsidRDefault="001E73C5" w:rsidP="00FE0440">
      <w:pPr>
        <w:spacing w:after="0" w:line="240" w:lineRule="auto"/>
        <w:rPr>
          <w:rFonts w:ascii="Calibri" w:eastAsia="Arial" w:hAnsi="Calibri" w:cs="Calibri"/>
          <w:color w:val="000000" w:themeColor="text1"/>
          <w:kern w:val="2"/>
          <w14:ligatures w14:val="standardContextual"/>
        </w:rPr>
      </w:pPr>
      <w:r w:rsidRPr="002F40C0">
        <w:rPr>
          <w:rFonts w:ascii="Calibri" w:eastAsia="Arial" w:hAnsi="Calibri" w:cs="Calibri"/>
          <w:color w:val="000000" w:themeColor="text1"/>
          <w:kern w:val="2"/>
          <w14:ligatures w14:val="standardContextual"/>
        </w:rPr>
        <w:t xml:space="preserve">Ruralshire County Council has the power to grant licences to taxi companies. Such companies cannot legally operate without a licence. For the past 25 years, Ruralshire Council has had an official “Application Form” but many companies simply apply through writing a letter or email. The Council has always accepted such applications. This year, Ruralshire Council has rejected the application of your client, Bryony’s taxi firm, on the grounds that it did not use the proper form. </w:t>
      </w:r>
    </w:p>
    <w:p w14:paraId="148DAF52" w14:textId="77777777" w:rsidR="001E73C5" w:rsidRPr="002F40C0" w:rsidRDefault="001E73C5" w:rsidP="00FE0440">
      <w:pPr>
        <w:spacing w:after="0" w:line="240" w:lineRule="auto"/>
        <w:rPr>
          <w:rFonts w:ascii="Calibri" w:eastAsia="Arial" w:hAnsi="Calibri" w:cs="Calibri"/>
          <w:color w:val="000000" w:themeColor="text1"/>
          <w:kern w:val="2"/>
          <w14:ligatures w14:val="standardContextual"/>
        </w:rPr>
      </w:pPr>
    </w:p>
    <w:p w14:paraId="1A8B88ED" w14:textId="77777777" w:rsidR="001E73C5" w:rsidRPr="002F40C0" w:rsidRDefault="001E73C5" w:rsidP="00FE0440">
      <w:pPr>
        <w:spacing w:after="0" w:line="240" w:lineRule="auto"/>
        <w:rPr>
          <w:rFonts w:ascii="Calibri" w:eastAsia="Arial" w:hAnsi="Calibri" w:cs="Calibri"/>
          <w:b/>
          <w:bCs/>
          <w:color w:val="000000" w:themeColor="text1"/>
          <w:kern w:val="2"/>
          <w14:ligatures w14:val="standardContextual"/>
        </w:rPr>
      </w:pPr>
      <w:r w:rsidRPr="002F40C0">
        <w:rPr>
          <w:rFonts w:ascii="Calibri" w:eastAsia="Arial" w:hAnsi="Calibri" w:cs="Calibri"/>
          <w:b/>
          <w:bCs/>
          <w:color w:val="000000" w:themeColor="text1"/>
          <w:kern w:val="2"/>
          <w14:ligatures w14:val="standardContextual"/>
        </w:rPr>
        <w:t>Which TWO of the following statements provide accurate advice to Bryony about whether she can establish a legitimate expectation?</w:t>
      </w:r>
    </w:p>
    <w:p w14:paraId="76109F0C" w14:textId="77777777" w:rsidR="001E73C5" w:rsidRPr="002F40C0" w:rsidRDefault="001E73C5" w:rsidP="00FE0440">
      <w:pPr>
        <w:spacing w:after="0" w:line="240" w:lineRule="auto"/>
        <w:rPr>
          <w:rFonts w:ascii="Calibri" w:eastAsia="Arial" w:hAnsi="Calibri" w:cs="Calibri"/>
          <w:color w:val="000000" w:themeColor="text1"/>
          <w:kern w:val="2"/>
          <w14:ligatures w14:val="standardContextual"/>
        </w:rPr>
      </w:pPr>
    </w:p>
    <w:p w14:paraId="76B27CFA" w14:textId="77777777" w:rsidR="001E73C5" w:rsidRPr="002F40C0" w:rsidRDefault="001E73C5" w:rsidP="00FE0440">
      <w:pPr>
        <w:numPr>
          <w:ilvl w:val="0"/>
          <w:numId w:val="35"/>
        </w:numPr>
        <w:spacing w:after="0" w:line="240" w:lineRule="auto"/>
        <w:contextualSpacing/>
        <w:rPr>
          <w:rFonts w:ascii="Calibri" w:eastAsia="Calibri" w:hAnsi="Calibri" w:cs="Calibri"/>
          <w:color w:val="000000" w:themeColor="text1"/>
        </w:rPr>
      </w:pPr>
      <w:r w:rsidRPr="002F40C0">
        <w:rPr>
          <w:rFonts w:ascii="Calibri" w:eastAsia="Calibri" w:hAnsi="Calibri" w:cs="Calibri"/>
          <w:color w:val="000000" w:themeColor="text1"/>
        </w:rPr>
        <w:t>A: There was no explicit verbal representation so there is no chance of establishing a legitimate expectation</w:t>
      </w:r>
    </w:p>
    <w:p w14:paraId="38717922" w14:textId="77777777" w:rsidR="001E73C5" w:rsidRPr="002F40C0" w:rsidRDefault="001E73C5" w:rsidP="00FE0440">
      <w:pPr>
        <w:numPr>
          <w:ilvl w:val="0"/>
          <w:numId w:val="35"/>
        </w:numPr>
        <w:spacing w:after="0" w:line="240" w:lineRule="auto"/>
        <w:contextualSpacing/>
        <w:rPr>
          <w:rFonts w:ascii="Calibri" w:eastAsia="Calibri" w:hAnsi="Calibri" w:cs="Calibri"/>
          <w:color w:val="000000" w:themeColor="text1"/>
        </w:rPr>
      </w:pPr>
      <w:r w:rsidRPr="002F40C0">
        <w:rPr>
          <w:rFonts w:ascii="Calibri" w:eastAsia="Calibri" w:hAnsi="Calibri" w:cs="Calibri"/>
          <w:color w:val="000000" w:themeColor="text1"/>
          <w:highlight w:val="green"/>
        </w:rPr>
        <w:t>B: The chance of establishing a legitimate expectation is improved because the conduct related to an identifiable group (CORRECT)</w:t>
      </w:r>
    </w:p>
    <w:p w14:paraId="7440DFFF" w14:textId="77777777" w:rsidR="001E73C5" w:rsidRPr="002F40C0" w:rsidRDefault="001E73C5" w:rsidP="00FE0440">
      <w:pPr>
        <w:numPr>
          <w:ilvl w:val="0"/>
          <w:numId w:val="35"/>
        </w:numPr>
        <w:spacing w:after="0" w:line="240" w:lineRule="auto"/>
        <w:contextualSpacing/>
        <w:rPr>
          <w:rFonts w:ascii="Calibri" w:eastAsia="Calibri" w:hAnsi="Calibri" w:cs="Calibri"/>
          <w:color w:val="000000" w:themeColor="text1"/>
        </w:rPr>
      </w:pPr>
      <w:r w:rsidRPr="002F40C0">
        <w:rPr>
          <w:rFonts w:ascii="Calibri" w:eastAsia="Calibri" w:hAnsi="Calibri" w:cs="Calibri"/>
          <w:color w:val="000000" w:themeColor="text1"/>
          <w:highlight w:val="green"/>
        </w:rPr>
        <w:t xml:space="preserve">C: The chance of establishing a legitimate expectation is improved because the Council’s past practice was consistent </w:t>
      </w:r>
      <w:r w:rsidRPr="002F40C0">
        <w:rPr>
          <w:rFonts w:asciiTheme="minorHAnsi" w:hAnsiTheme="minorHAnsi"/>
          <w:highlight w:val="green"/>
        </w:rPr>
        <w:t>(CORRECT)</w:t>
      </w:r>
    </w:p>
    <w:p w14:paraId="77DE20E3" w14:textId="77777777" w:rsidR="001E73C5" w:rsidRPr="002F40C0" w:rsidRDefault="001E73C5" w:rsidP="00FE0440">
      <w:pPr>
        <w:numPr>
          <w:ilvl w:val="0"/>
          <w:numId w:val="35"/>
        </w:numPr>
        <w:spacing w:after="0" w:line="240" w:lineRule="auto"/>
        <w:contextualSpacing/>
        <w:rPr>
          <w:rFonts w:ascii="Calibri" w:eastAsia="Calibri" w:hAnsi="Calibri" w:cs="Calibri"/>
          <w:color w:val="000000" w:themeColor="text1"/>
        </w:rPr>
      </w:pPr>
      <w:r w:rsidRPr="002F40C0">
        <w:rPr>
          <w:rFonts w:ascii="Calibri" w:eastAsia="Calibri" w:hAnsi="Calibri" w:cs="Calibri"/>
          <w:color w:val="000000" w:themeColor="text1"/>
        </w:rPr>
        <w:t>D: There was no general representation to the world at large so there is no chance of establishing a legitimate expectation</w:t>
      </w:r>
    </w:p>
    <w:p w14:paraId="1A7A45CE" w14:textId="77777777" w:rsidR="00B76FC0" w:rsidRDefault="00B76FC0">
      <w:pPr>
        <w:spacing w:after="160" w:line="259" w:lineRule="auto"/>
        <w:rPr>
          <w:rFonts w:asciiTheme="minorHAnsi" w:hAnsiTheme="minorHAnsi" w:cstheme="minorHAnsi"/>
        </w:rPr>
      </w:pPr>
      <w:r>
        <w:rPr>
          <w:rFonts w:asciiTheme="minorHAnsi" w:hAnsiTheme="minorHAnsi" w:cstheme="minorHAnsi"/>
        </w:rPr>
        <w:br w:type="page"/>
      </w:r>
    </w:p>
    <w:p w14:paraId="159FFF0B" w14:textId="5C6B4671" w:rsidR="00334EAA" w:rsidRDefault="00334EAA" w:rsidP="00FE0440">
      <w:pPr>
        <w:spacing w:after="0" w:line="240" w:lineRule="auto"/>
        <w:jc w:val="both"/>
        <w:rPr>
          <w:rFonts w:asciiTheme="minorHAnsi" w:hAnsiTheme="minorHAnsi" w:cstheme="minorHAnsi"/>
        </w:rPr>
      </w:pPr>
      <w:r w:rsidRPr="002C4072">
        <w:rPr>
          <w:rFonts w:asciiTheme="minorHAnsi" w:hAnsiTheme="minorHAnsi" w:cstheme="minorHAnsi"/>
          <w:b/>
          <w:bCs/>
        </w:rPr>
        <w:lastRenderedPageBreak/>
        <w:t xml:space="preserve">Question </w:t>
      </w:r>
      <w:r>
        <w:rPr>
          <w:rFonts w:asciiTheme="minorHAnsi" w:hAnsiTheme="minorHAnsi" w:cstheme="minorHAnsi"/>
          <w:b/>
          <w:bCs/>
        </w:rPr>
        <w:t>56</w:t>
      </w:r>
    </w:p>
    <w:p w14:paraId="31C10C64" w14:textId="77777777" w:rsidR="00603A4C" w:rsidRPr="00EC2743" w:rsidRDefault="00603A4C" w:rsidP="00FE0440">
      <w:pPr>
        <w:spacing w:after="0" w:line="240" w:lineRule="auto"/>
        <w:rPr>
          <w:rFonts w:ascii="Calibri" w:eastAsia="Arial" w:hAnsi="Calibri" w:cs="Calibri"/>
          <w:color w:val="000000" w:themeColor="text1"/>
          <w:kern w:val="2"/>
          <w14:ligatures w14:val="standardContextual"/>
        </w:rPr>
      </w:pPr>
      <w:r w:rsidRPr="00EC2743">
        <w:rPr>
          <w:rFonts w:ascii="Calibri" w:eastAsia="Arial" w:hAnsi="Calibri" w:cs="Calibri"/>
          <w:color w:val="000000" w:themeColor="text1"/>
          <w:kern w:val="2"/>
          <w14:ligatures w14:val="standardContextual"/>
        </w:rPr>
        <w:t xml:space="preserve">Module ref: 2a </w:t>
      </w:r>
      <w:r w:rsidRPr="00EC2743">
        <w:rPr>
          <w:rFonts w:ascii="Calibri" w:hAnsi="Calibri" w:cs="Calibri"/>
          <w:color w:val="000000" w:themeColor="text1"/>
          <w:kern w:val="2"/>
          <w14:ligatures w14:val="standardContextual"/>
        </w:rPr>
        <w:t>The</w:t>
      </w:r>
      <w:r w:rsidRPr="00EC2743">
        <w:rPr>
          <w:rFonts w:ascii="Calibri" w:hAnsi="Calibri" w:cs="Calibri"/>
          <w:color w:val="000000"/>
          <w:kern w:val="2"/>
          <w:shd w:val="clear" w:color="auto" w:fill="FFFFFF"/>
          <w14:ligatures w14:val="standardContextual"/>
        </w:rPr>
        <w:t xml:space="preserve"> criminal legal system in England and Wales</w:t>
      </w:r>
    </w:p>
    <w:p w14:paraId="1FB8D4ED" w14:textId="77777777" w:rsidR="00603A4C" w:rsidRPr="00EC2743" w:rsidRDefault="00603A4C" w:rsidP="00FE0440">
      <w:pPr>
        <w:spacing w:after="0" w:line="240" w:lineRule="auto"/>
        <w:rPr>
          <w:rFonts w:asciiTheme="minorHAnsi" w:hAnsiTheme="minorHAnsi" w:cstheme="minorHAnsi"/>
        </w:rPr>
      </w:pPr>
      <w:r w:rsidRPr="00EC2743">
        <w:rPr>
          <w:rFonts w:asciiTheme="minorHAnsi" w:hAnsiTheme="minorHAnsi" w:cstheme="minorHAnsi"/>
        </w:rPr>
        <w:t xml:space="preserve">2 marks </w:t>
      </w:r>
      <w:r w:rsidRPr="00EC2743">
        <w:rPr>
          <w:rFonts w:asciiTheme="minorHAnsi" w:hAnsiTheme="minorHAnsi" w:cstheme="minorHAnsi"/>
          <w:i/>
          <w:iCs/>
        </w:rPr>
        <w:t>(1 mark awarded per each correct answer)</w:t>
      </w:r>
    </w:p>
    <w:p w14:paraId="10CD4817" w14:textId="77777777" w:rsidR="00603A4C" w:rsidRPr="00EB2EB2" w:rsidRDefault="00603A4C" w:rsidP="00FE0440">
      <w:pPr>
        <w:spacing w:after="0" w:line="240" w:lineRule="auto"/>
        <w:rPr>
          <w:rFonts w:asciiTheme="minorHAnsi" w:hAnsiTheme="minorHAnsi"/>
          <w:kern w:val="2"/>
          <w14:ligatures w14:val="standardContextual"/>
        </w:rPr>
      </w:pPr>
    </w:p>
    <w:p w14:paraId="2E53527A" w14:textId="77777777" w:rsidR="00603A4C" w:rsidRPr="00EB2EB2" w:rsidRDefault="00603A4C" w:rsidP="00FE0440">
      <w:pPr>
        <w:spacing w:after="0" w:line="240" w:lineRule="auto"/>
        <w:rPr>
          <w:rFonts w:ascii="Calibri" w:eastAsia="Arial" w:hAnsi="Calibri" w:cs="Calibri"/>
          <w:color w:val="000000" w:themeColor="text1"/>
          <w:kern w:val="2"/>
          <w:lang w:val="pt-BR"/>
          <w14:ligatures w14:val="standardContextual"/>
        </w:rPr>
      </w:pPr>
      <w:r w:rsidRPr="00EB2EB2">
        <w:rPr>
          <w:rFonts w:ascii="Calibri" w:eastAsia="Arial" w:hAnsi="Calibri" w:cs="Calibri"/>
          <w:color w:val="000000" w:themeColor="text1"/>
          <w:kern w:val="2"/>
          <w14:ligatures w14:val="standardContextual"/>
        </w:rPr>
        <w:t>Mandy and Nish have both been selected for jury duty. Mandy moved to the UK four years ago. Last year she received a police caution for a public order offence during a climate protest. Nish has lived in the UK all his life. Twenty years ago, when he was a teenager, Nish was given a suspended prison sentence of six months for shoplifting. Last year, Nish began working as a police officer.</w:t>
      </w:r>
    </w:p>
    <w:p w14:paraId="4D8FEE08" w14:textId="77777777" w:rsidR="00603A4C" w:rsidRPr="00EB2EB2" w:rsidRDefault="00603A4C" w:rsidP="00FE0440">
      <w:pPr>
        <w:spacing w:after="0" w:line="240" w:lineRule="auto"/>
        <w:rPr>
          <w:rFonts w:ascii="Calibri" w:eastAsia="Arial" w:hAnsi="Calibri" w:cs="Calibri"/>
          <w:color w:val="000000" w:themeColor="text1"/>
          <w:kern w:val="2"/>
          <w:lang w:val="pt-BR"/>
          <w14:ligatures w14:val="standardContextual"/>
        </w:rPr>
      </w:pPr>
    </w:p>
    <w:p w14:paraId="25AB8F56" w14:textId="77777777" w:rsidR="00603A4C" w:rsidRPr="00EB2EB2" w:rsidRDefault="00603A4C" w:rsidP="00FE0440">
      <w:pPr>
        <w:spacing w:after="0" w:line="240" w:lineRule="auto"/>
        <w:rPr>
          <w:rFonts w:ascii="Calibri" w:hAnsi="Calibri" w:cs="Calibri"/>
          <w:b/>
          <w:bCs/>
          <w:color w:val="000000" w:themeColor="text1"/>
          <w:kern w:val="2"/>
          <w14:ligatures w14:val="standardContextual"/>
        </w:rPr>
      </w:pPr>
      <w:r w:rsidRPr="00EB2EB2">
        <w:rPr>
          <w:rFonts w:ascii="Calibri" w:hAnsi="Calibri" w:cs="Calibri"/>
          <w:b/>
          <w:bCs/>
          <w:color w:val="000000" w:themeColor="text1"/>
          <w:kern w:val="2"/>
          <w14:ligatures w14:val="standardContextual"/>
        </w:rPr>
        <w:t>Which TWO statements are correct about who can validly serve on a jury?</w:t>
      </w:r>
    </w:p>
    <w:p w14:paraId="41A69555" w14:textId="77777777" w:rsidR="00603A4C" w:rsidRPr="00EB2EB2" w:rsidRDefault="00603A4C" w:rsidP="00FE0440">
      <w:pPr>
        <w:spacing w:after="0" w:line="240" w:lineRule="auto"/>
        <w:rPr>
          <w:rFonts w:ascii="Calibri" w:eastAsia="Arial" w:hAnsi="Calibri" w:cs="Calibri"/>
          <w:color w:val="000000" w:themeColor="text1"/>
          <w:kern w:val="2"/>
          <w:lang w:val="pt-BR"/>
          <w14:ligatures w14:val="standardContextual"/>
        </w:rPr>
      </w:pPr>
    </w:p>
    <w:p w14:paraId="2EBBB579" w14:textId="77777777" w:rsidR="00603A4C" w:rsidRPr="00EB2EB2" w:rsidRDefault="00603A4C" w:rsidP="00FE0440">
      <w:pPr>
        <w:numPr>
          <w:ilvl w:val="0"/>
          <w:numId w:val="35"/>
        </w:numPr>
        <w:spacing w:after="0" w:line="240" w:lineRule="auto"/>
        <w:contextualSpacing/>
        <w:rPr>
          <w:rFonts w:ascii="Calibri" w:eastAsia="Calibri" w:hAnsi="Calibri" w:cs="Calibri"/>
          <w:color w:val="000000" w:themeColor="text1"/>
        </w:rPr>
      </w:pPr>
      <w:r w:rsidRPr="00EB2EB2">
        <w:rPr>
          <w:rFonts w:ascii="Calibri" w:eastAsia="Calibri" w:hAnsi="Calibri" w:cs="Calibri"/>
          <w:color w:val="000000" w:themeColor="text1"/>
        </w:rPr>
        <w:t>A: Mandy can serve on the jury</w:t>
      </w:r>
    </w:p>
    <w:p w14:paraId="722DA365" w14:textId="580B9DB0" w:rsidR="00603A4C" w:rsidRPr="00EB2EB2" w:rsidRDefault="00603A4C" w:rsidP="00FE0440">
      <w:pPr>
        <w:numPr>
          <w:ilvl w:val="0"/>
          <w:numId w:val="35"/>
        </w:numPr>
        <w:spacing w:after="0" w:line="240" w:lineRule="auto"/>
        <w:contextualSpacing/>
        <w:rPr>
          <w:rFonts w:ascii="Calibri" w:eastAsia="Calibri" w:hAnsi="Calibri" w:cs="Calibri"/>
          <w:color w:val="000000" w:themeColor="text1"/>
        </w:rPr>
      </w:pPr>
      <w:r w:rsidRPr="00EB2EB2">
        <w:rPr>
          <w:rFonts w:ascii="Calibri" w:eastAsia="Calibri" w:hAnsi="Calibri" w:cs="Calibri"/>
          <w:color w:val="000000" w:themeColor="text1"/>
          <w:highlight w:val="green"/>
        </w:rPr>
        <w:t>B: Mandy cannot serve on the jury (CORREC</w:t>
      </w:r>
      <w:r w:rsidR="001E778B">
        <w:rPr>
          <w:rFonts w:ascii="Calibri" w:eastAsia="Calibri" w:hAnsi="Calibri" w:cs="Calibri"/>
          <w:color w:val="000000" w:themeColor="text1"/>
          <w:highlight w:val="green"/>
        </w:rPr>
        <w:t>T)</w:t>
      </w:r>
    </w:p>
    <w:p w14:paraId="5BE23B9F" w14:textId="53C2E742" w:rsidR="00603A4C" w:rsidRPr="00EB2EB2" w:rsidRDefault="00603A4C" w:rsidP="00FE0440">
      <w:pPr>
        <w:numPr>
          <w:ilvl w:val="0"/>
          <w:numId w:val="35"/>
        </w:numPr>
        <w:spacing w:after="0" w:line="240" w:lineRule="auto"/>
        <w:contextualSpacing/>
        <w:rPr>
          <w:rFonts w:ascii="Calibri" w:eastAsia="Calibri" w:hAnsi="Calibri" w:cs="Calibri"/>
          <w:color w:val="000000" w:themeColor="text1"/>
        </w:rPr>
      </w:pPr>
      <w:r w:rsidRPr="00EB2EB2">
        <w:rPr>
          <w:rFonts w:ascii="Calibri" w:eastAsia="Calibri" w:hAnsi="Calibri" w:cs="Calibri"/>
          <w:color w:val="000000" w:themeColor="text1"/>
          <w:highlight w:val="green"/>
        </w:rPr>
        <w:t>C: Nish can serve on the jury (CORREC</w:t>
      </w:r>
      <w:r w:rsidR="001E778B">
        <w:rPr>
          <w:rFonts w:ascii="Calibri" w:eastAsia="Calibri" w:hAnsi="Calibri" w:cs="Calibri"/>
          <w:color w:val="000000" w:themeColor="text1"/>
          <w:highlight w:val="green"/>
        </w:rPr>
        <w:t>T)</w:t>
      </w:r>
    </w:p>
    <w:p w14:paraId="11162C30" w14:textId="77777777" w:rsidR="00603A4C" w:rsidRPr="00EB2EB2" w:rsidRDefault="00603A4C" w:rsidP="00FE0440">
      <w:pPr>
        <w:numPr>
          <w:ilvl w:val="0"/>
          <w:numId w:val="35"/>
        </w:numPr>
        <w:spacing w:after="0" w:line="240" w:lineRule="auto"/>
        <w:contextualSpacing/>
        <w:rPr>
          <w:rFonts w:ascii="Calibri" w:eastAsia="Calibri" w:hAnsi="Calibri" w:cs="Calibri"/>
          <w:color w:val="000000" w:themeColor="text1"/>
        </w:rPr>
      </w:pPr>
      <w:r w:rsidRPr="00EB2EB2">
        <w:rPr>
          <w:rFonts w:ascii="Calibri" w:eastAsia="Calibri" w:hAnsi="Calibri" w:cs="Calibri"/>
          <w:color w:val="000000" w:themeColor="text1"/>
        </w:rPr>
        <w:t>D: Nish cannot serve on the jury</w:t>
      </w:r>
    </w:p>
    <w:p w14:paraId="1AA9F6B8" w14:textId="77777777" w:rsidR="00603A4C" w:rsidRPr="00EB2EB2" w:rsidRDefault="00603A4C" w:rsidP="00FE0440">
      <w:pPr>
        <w:spacing w:after="0" w:line="240" w:lineRule="auto"/>
        <w:rPr>
          <w:rFonts w:ascii="Calibri" w:eastAsia="Calibri" w:hAnsi="Calibri" w:cs="Calibri"/>
          <w:color w:val="000000" w:themeColor="text1"/>
          <w:kern w:val="2"/>
          <w14:ligatures w14:val="standardContextual"/>
        </w:rPr>
      </w:pPr>
    </w:p>
    <w:p w14:paraId="3607FE6C" w14:textId="77777777" w:rsidR="00334EAA" w:rsidRDefault="00334EAA" w:rsidP="00FE0440">
      <w:pPr>
        <w:spacing w:after="0" w:line="240" w:lineRule="auto"/>
        <w:jc w:val="both"/>
        <w:rPr>
          <w:rFonts w:asciiTheme="minorHAnsi" w:hAnsiTheme="minorHAnsi" w:cstheme="minorHAnsi"/>
        </w:rPr>
      </w:pPr>
    </w:p>
    <w:p w14:paraId="6BB83C44" w14:textId="1B491856" w:rsidR="004C17E1" w:rsidRDefault="004C17E1" w:rsidP="00FE0440">
      <w:pPr>
        <w:spacing w:after="0" w:line="240" w:lineRule="auto"/>
        <w:rPr>
          <w:rFonts w:asciiTheme="minorHAnsi" w:hAnsiTheme="minorHAnsi" w:cstheme="minorHAnsi"/>
        </w:rPr>
      </w:pPr>
    </w:p>
    <w:p w14:paraId="0F62C603" w14:textId="77777777" w:rsidR="00B76FC0" w:rsidRDefault="00B76FC0" w:rsidP="00FE0440">
      <w:pPr>
        <w:spacing w:after="0" w:line="240" w:lineRule="auto"/>
        <w:rPr>
          <w:rFonts w:asciiTheme="minorHAnsi" w:hAnsiTheme="minorHAnsi" w:cstheme="minorHAnsi"/>
        </w:rPr>
      </w:pPr>
    </w:p>
    <w:p w14:paraId="1F70B785" w14:textId="77777777" w:rsidR="00B76FC0" w:rsidRDefault="00B76FC0" w:rsidP="00FE0440">
      <w:pPr>
        <w:spacing w:after="0" w:line="240" w:lineRule="auto"/>
        <w:rPr>
          <w:rFonts w:asciiTheme="minorHAnsi" w:hAnsiTheme="minorHAnsi" w:cstheme="minorHAnsi"/>
        </w:rPr>
      </w:pPr>
    </w:p>
    <w:p w14:paraId="3F9D115D" w14:textId="77777777" w:rsidR="00B76FC0" w:rsidRDefault="00B76FC0" w:rsidP="00FE0440">
      <w:pPr>
        <w:spacing w:after="0" w:line="240" w:lineRule="auto"/>
        <w:rPr>
          <w:rFonts w:asciiTheme="minorHAnsi" w:hAnsiTheme="minorHAnsi" w:cstheme="minorHAnsi"/>
        </w:rPr>
      </w:pPr>
    </w:p>
    <w:p w14:paraId="04A0A949" w14:textId="77777777" w:rsidR="00B76FC0" w:rsidRDefault="00B76FC0" w:rsidP="00FE0440">
      <w:pPr>
        <w:spacing w:after="0" w:line="240" w:lineRule="auto"/>
        <w:rPr>
          <w:rFonts w:asciiTheme="minorHAnsi" w:hAnsiTheme="minorHAnsi" w:cstheme="minorHAnsi"/>
        </w:rPr>
      </w:pPr>
    </w:p>
    <w:p w14:paraId="15ECDE0A" w14:textId="0BCF64F1" w:rsidR="00334EAA" w:rsidRDefault="00334EAA" w:rsidP="00FE0440">
      <w:pPr>
        <w:spacing w:after="0" w:line="240" w:lineRule="auto"/>
        <w:jc w:val="both"/>
        <w:rPr>
          <w:rFonts w:asciiTheme="minorHAnsi" w:hAnsiTheme="minorHAnsi" w:cstheme="minorHAnsi"/>
        </w:rPr>
      </w:pPr>
      <w:r w:rsidRPr="002C4072">
        <w:rPr>
          <w:rFonts w:asciiTheme="minorHAnsi" w:hAnsiTheme="minorHAnsi" w:cstheme="minorHAnsi"/>
          <w:b/>
          <w:bCs/>
        </w:rPr>
        <w:t xml:space="preserve">Question </w:t>
      </w:r>
      <w:r>
        <w:rPr>
          <w:rFonts w:asciiTheme="minorHAnsi" w:hAnsiTheme="minorHAnsi" w:cstheme="minorHAnsi"/>
          <w:b/>
          <w:bCs/>
        </w:rPr>
        <w:t>57</w:t>
      </w:r>
    </w:p>
    <w:p w14:paraId="7FE757BE" w14:textId="77777777" w:rsidR="004C17E1" w:rsidRPr="00EC2743" w:rsidRDefault="004C17E1" w:rsidP="00FE0440">
      <w:pPr>
        <w:spacing w:after="0" w:line="240" w:lineRule="auto"/>
        <w:rPr>
          <w:rFonts w:ascii="Calibri" w:eastAsia="Arial" w:hAnsi="Calibri" w:cs="Calibri"/>
          <w:color w:val="000000" w:themeColor="text1"/>
          <w:kern w:val="2"/>
          <w14:ligatures w14:val="standardContextual"/>
        </w:rPr>
      </w:pPr>
      <w:r w:rsidRPr="00EC2743">
        <w:rPr>
          <w:rFonts w:ascii="Calibri" w:eastAsia="Arial" w:hAnsi="Calibri" w:cs="Calibri"/>
          <w:color w:val="000000" w:themeColor="text1"/>
          <w:kern w:val="2"/>
          <w14:ligatures w14:val="standardContextual"/>
        </w:rPr>
        <w:t xml:space="preserve">Module ref: 3d </w:t>
      </w:r>
      <w:r w:rsidRPr="00EC2743">
        <w:rPr>
          <w:rFonts w:ascii="Calibri" w:hAnsi="Calibri" w:cs="Calibri"/>
          <w:color w:val="000000" w:themeColor="text1"/>
          <w:kern w:val="2"/>
          <w14:ligatures w14:val="standardContextual"/>
        </w:rPr>
        <w:t>Regulatory safeguards and professional ethics governing professional services and client/customer engagement in legal, financial, and accounting services</w:t>
      </w:r>
    </w:p>
    <w:p w14:paraId="3F31E6E4" w14:textId="77777777" w:rsidR="004C17E1" w:rsidRPr="00EC2743" w:rsidRDefault="004C17E1" w:rsidP="00FE0440">
      <w:pPr>
        <w:spacing w:after="0" w:line="240" w:lineRule="auto"/>
        <w:rPr>
          <w:rFonts w:asciiTheme="minorHAnsi" w:hAnsiTheme="minorHAnsi"/>
          <w:kern w:val="2"/>
          <w14:ligatures w14:val="standardContextual"/>
        </w:rPr>
      </w:pPr>
      <w:r w:rsidRPr="00EC2743">
        <w:rPr>
          <w:rFonts w:asciiTheme="minorHAnsi" w:hAnsiTheme="minorHAnsi"/>
          <w:kern w:val="2"/>
          <w14:ligatures w14:val="standardContextual"/>
        </w:rPr>
        <w:t>3 marks</w:t>
      </w:r>
    </w:p>
    <w:p w14:paraId="78738B65" w14:textId="77777777" w:rsidR="004C17E1" w:rsidRPr="00BF6DF3" w:rsidRDefault="004C17E1" w:rsidP="00FE0440">
      <w:pPr>
        <w:spacing w:after="0" w:line="240" w:lineRule="auto"/>
        <w:rPr>
          <w:rFonts w:ascii="Calibri" w:eastAsia="Arial" w:hAnsi="Calibri" w:cs="Calibri"/>
          <w:b/>
          <w:bCs/>
          <w:color w:val="000000" w:themeColor="text1"/>
          <w:kern w:val="2"/>
          <w14:ligatures w14:val="standardContextual"/>
        </w:rPr>
      </w:pPr>
    </w:p>
    <w:p w14:paraId="03B7A857" w14:textId="77777777" w:rsidR="004C17E1" w:rsidRPr="00BF6DF3" w:rsidRDefault="004C17E1" w:rsidP="00FE0440">
      <w:pPr>
        <w:spacing w:after="0" w:line="240" w:lineRule="auto"/>
        <w:rPr>
          <w:rFonts w:ascii="Calibri" w:eastAsia="Arial" w:hAnsi="Calibri" w:cs="Calibri"/>
          <w:color w:val="000000" w:themeColor="text1"/>
          <w:kern w:val="2"/>
          <w14:ligatures w14:val="standardContextual"/>
        </w:rPr>
      </w:pPr>
      <w:r w:rsidRPr="00BF6DF3">
        <w:rPr>
          <w:rFonts w:ascii="Calibri" w:eastAsia="Arial" w:hAnsi="Calibri" w:cs="Calibri"/>
          <w:color w:val="000000" w:themeColor="text1"/>
          <w:kern w:val="2"/>
          <w14:ligatures w14:val="standardContextual"/>
        </w:rPr>
        <w:t xml:space="preserve">Charlize is a solicitor who acted for a client charged in a high-profile murder case, where the client was accused of murdering her husband. After the client was convicted at the Crown Court last week, Charlize posted on social media criticising the outcome. Charlize revealed in her post that her client had been the victim of domestic abuse. Her client is furious that Charlize revealed the information. </w:t>
      </w:r>
    </w:p>
    <w:p w14:paraId="37C1D4D1" w14:textId="77777777" w:rsidR="004C17E1" w:rsidRPr="00BF6DF3" w:rsidRDefault="004C17E1" w:rsidP="00FE0440">
      <w:pPr>
        <w:spacing w:after="0" w:line="240" w:lineRule="auto"/>
        <w:rPr>
          <w:rFonts w:ascii="Calibri" w:eastAsia="Arial" w:hAnsi="Calibri" w:cs="Calibri"/>
          <w:color w:val="000000" w:themeColor="text1"/>
          <w:kern w:val="2"/>
          <w14:ligatures w14:val="standardContextual"/>
        </w:rPr>
      </w:pPr>
    </w:p>
    <w:p w14:paraId="220E2D25" w14:textId="77777777" w:rsidR="004C17E1" w:rsidRPr="00BF6DF3" w:rsidRDefault="004C17E1" w:rsidP="00FE0440">
      <w:pPr>
        <w:spacing w:after="0" w:line="240" w:lineRule="auto"/>
        <w:rPr>
          <w:rFonts w:asciiTheme="minorHAnsi" w:hAnsiTheme="minorHAnsi"/>
          <w:b/>
          <w:bCs/>
          <w:kern w:val="2"/>
          <w14:ligatures w14:val="standardContextual"/>
        </w:rPr>
      </w:pPr>
      <w:r w:rsidRPr="00BF6DF3">
        <w:rPr>
          <w:rFonts w:asciiTheme="minorHAnsi" w:hAnsiTheme="minorHAnsi"/>
          <w:b/>
          <w:bCs/>
          <w:kern w:val="2"/>
          <w14:ligatures w14:val="standardContextual"/>
        </w:rPr>
        <w:t>Has Charlize breached her duty of confidentiality?</w:t>
      </w:r>
    </w:p>
    <w:p w14:paraId="14E6A868" w14:textId="77777777" w:rsidR="004C17E1" w:rsidRPr="00BF6DF3" w:rsidRDefault="004C17E1" w:rsidP="00FE0440">
      <w:pPr>
        <w:spacing w:after="0" w:line="240" w:lineRule="auto"/>
        <w:rPr>
          <w:rFonts w:asciiTheme="minorHAnsi" w:hAnsiTheme="minorHAnsi"/>
          <w:kern w:val="2"/>
          <w14:ligatures w14:val="standardContextual"/>
        </w:rPr>
      </w:pPr>
    </w:p>
    <w:p w14:paraId="6FD74797" w14:textId="77777777" w:rsidR="004C17E1" w:rsidRPr="00BF6DF3" w:rsidRDefault="004C17E1" w:rsidP="00FE0440">
      <w:pPr>
        <w:numPr>
          <w:ilvl w:val="0"/>
          <w:numId w:val="39"/>
        </w:numPr>
        <w:spacing w:after="0" w:line="240" w:lineRule="auto"/>
        <w:contextualSpacing/>
        <w:rPr>
          <w:rFonts w:asciiTheme="minorHAnsi" w:hAnsiTheme="minorHAnsi"/>
        </w:rPr>
      </w:pPr>
      <w:r w:rsidRPr="00BF6DF3">
        <w:rPr>
          <w:rFonts w:ascii="Calibri" w:eastAsia="Calibri" w:hAnsi="Calibri" w:cs="Calibri"/>
          <w:color w:val="000000" w:themeColor="text1"/>
          <w:highlight w:val="green"/>
        </w:rPr>
        <w:t>A: Yes, Charlize has breached her duty of confidentiality. This is a continuing duty owed to current and former clients. There is no justification for this particular breach (CORRECT)</w:t>
      </w:r>
    </w:p>
    <w:p w14:paraId="30E25355" w14:textId="77777777" w:rsidR="004C17E1" w:rsidRPr="00BF6DF3" w:rsidRDefault="004C17E1" w:rsidP="00FE0440">
      <w:pPr>
        <w:numPr>
          <w:ilvl w:val="0"/>
          <w:numId w:val="39"/>
        </w:numPr>
        <w:spacing w:after="0" w:line="240" w:lineRule="auto"/>
        <w:contextualSpacing/>
        <w:rPr>
          <w:rFonts w:asciiTheme="minorHAnsi" w:hAnsiTheme="minorHAnsi"/>
        </w:rPr>
      </w:pPr>
      <w:r w:rsidRPr="00BF6DF3">
        <w:rPr>
          <w:rFonts w:ascii="Calibri" w:eastAsia="Calibri" w:hAnsi="Calibri" w:cs="Calibri"/>
          <w:color w:val="000000" w:themeColor="text1"/>
        </w:rPr>
        <w:t>B: Yes, Charlize has breached her duty of confidentiality because this is a general and continuing duty. She is in breach of this duty owed to her client’s husband</w:t>
      </w:r>
    </w:p>
    <w:p w14:paraId="75A3B7DF" w14:textId="77777777" w:rsidR="004C17E1" w:rsidRPr="00BF6DF3" w:rsidRDefault="004C17E1" w:rsidP="00FE0440">
      <w:pPr>
        <w:numPr>
          <w:ilvl w:val="0"/>
          <w:numId w:val="39"/>
        </w:numPr>
        <w:spacing w:after="0" w:line="240" w:lineRule="auto"/>
        <w:contextualSpacing/>
        <w:rPr>
          <w:rFonts w:asciiTheme="minorHAnsi" w:hAnsiTheme="minorHAnsi"/>
        </w:rPr>
      </w:pPr>
      <w:r w:rsidRPr="00BF6DF3">
        <w:rPr>
          <w:rFonts w:ascii="Calibri" w:eastAsia="Calibri" w:hAnsi="Calibri" w:cs="Calibri"/>
          <w:color w:val="000000" w:themeColor="text1"/>
        </w:rPr>
        <w:t>C: No, Charlize has not breached her duty of confidentiality. Not to reveal the information would be misleading the court as the court needs this information when considering the appropriate sentence.</w:t>
      </w:r>
    </w:p>
    <w:p w14:paraId="24D1D79B" w14:textId="77777777" w:rsidR="004C17E1" w:rsidRPr="00BF6DF3" w:rsidRDefault="004C17E1" w:rsidP="00FE0440">
      <w:pPr>
        <w:numPr>
          <w:ilvl w:val="0"/>
          <w:numId w:val="39"/>
        </w:numPr>
        <w:spacing w:after="0" w:line="240" w:lineRule="auto"/>
        <w:contextualSpacing/>
        <w:rPr>
          <w:rFonts w:asciiTheme="minorHAnsi" w:hAnsiTheme="minorHAnsi"/>
        </w:rPr>
      </w:pPr>
      <w:r w:rsidRPr="00BF6DF3">
        <w:rPr>
          <w:rFonts w:ascii="Calibri" w:eastAsia="Calibri" w:hAnsi="Calibri" w:cs="Calibri"/>
          <w:color w:val="000000" w:themeColor="text1"/>
        </w:rPr>
        <w:t>D: No, Charlize has not breached her duty of confidentiality because her professional relationship with her client ended at the conclusion of the trial and there is no duty owed to former clients.</w:t>
      </w:r>
    </w:p>
    <w:p w14:paraId="64BF3BF6" w14:textId="77777777" w:rsidR="00B76FC0" w:rsidRDefault="00B76FC0">
      <w:pPr>
        <w:spacing w:after="160" w:line="259" w:lineRule="auto"/>
        <w:rPr>
          <w:rFonts w:asciiTheme="minorHAnsi" w:hAnsiTheme="minorHAnsi"/>
          <w:kern w:val="2"/>
          <w14:ligatures w14:val="standardContextual"/>
        </w:rPr>
      </w:pPr>
      <w:r>
        <w:rPr>
          <w:rFonts w:asciiTheme="minorHAnsi" w:hAnsiTheme="minorHAnsi"/>
          <w:kern w:val="2"/>
          <w14:ligatures w14:val="standardContextual"/>
        </w:rPr>
        <w:br w:type="page"/>
      </w:r>
    </w:p>
    <w:p w14:paraId="5C10C27B" w14:textId="71D71EA3" w:rsidR="00334EAA" w:rsidRPr="002C4072" w:rsidRDefault="00334EAA" w:rsidP="00FE0440">
      <w:pPr>
        <w:spacing w:after="0" w:line="240" w:lineRule="auto"/>
        <w:jc w:val="both"/>
        <w:rPr>
          <w:rFonts w:asciiTheme="minorHAnsi" w:hAnsiTheme="minorHAnsi" w:cstheme="minorHAnsi"/>
        </w:rPr>
      </w:pPr>
      <w:r w:rsidRPr="002C4072">
        <w:rPr>
          <w:rFonts w:asciiTheme="minorHAnsi" w:hAnsiTheme="minorHAnsi" w:cstheme="minorHAnsi"/>
          <w:b/>
          <w:bCs/>
        </w:rPr>
        <w:lastRenderedPageBreak/>
        <w:t xml:space="preserve">Question </w:t>
      </w:r>
      <w:r>
        <w:rPr>
          <w:rFonts w:asciiTheme="minorHAnsi" w:hAnsiTheme="minorHAnsi" w:cstheme="minorHAnsi"/>
          <w:b/>
          <w:bCs/>
        </w:rPr>
        <w:t>58</w:t>
      </w:r>
    </w:p>
    <w:p w14:paraId="7A9E66A2" w14:textId="77777777" w:rsidR="00CE563D" w:rsidRPr="00EC2743" w:rsidRDefault="00CE563D" w:rsidP="00FE0440">
      <w:pPr>
        <w:spacing w:after="0" w:line="240" w:lineRule="auto"/>
        <w:rPr>
          <w:rFonts w:ascii="Calibri" w:eastAsia="Arial" w:hAnsi="Calibri" w:cs="Calibri"/>
          <w:color w:val="000000" w:themeColor="text1"/>
          <w:kern w:val="2"/>
          <w14:ligatures w14:val="standardContextual"/>
        </w:rPr>
      </w:pPr>
      <w:r w:rsidRPr="00EC2743">
        <w:rPr>
          <w:rFonts w:ascii="Calibri" w:eastAsia="Arial" w:hAnsi="Calibri" w:cs="Calibri"/>
          <w:color w:val="000000" w:themeColor="text1"/>
          <w:kern w:val="2"/>
          <w14:ligatures w14:val="standardContextual"/>
        </w:rPr>
        <w:t xml:space="preserve">Module ref: </w:t>
      </w:r>
      <w:r w:rsidRPr="00EC2743">
        <w:rPr>
          <w:rFonts w:asciiTheme="minorHAnsi" w:hAnsiTheme="minorHAnsi"/>
          <w:kern w:val="2"/>
          <w14:ligatures w14:val="standardContextual"/>
        </w:rPr>
        <w:tab/>
      </w:r>
      <w:r w:rsidRPr="00EC2743">
        <w:rPr>
          <w:rFonts w:ascii="Calibri" w:eastAsia="Arial" w:hAnsi="Calibri" w:cs="Calibri"/>
          <w:color w:val="000000" w:themeColor="text1"/>
          <w:kern w:val="2"/>
          <w14:ligatures w14:val="standardContextual"/>
        </w:rPr>
        <w:t xml:space="preserve">9e </w:t>
      </w:r>
      <w:r w:rsidRPr="00EC2743">
        <w:rPr>
          <w:rFonts w:ascii="Calibri" w:eastAsia="Calibri" w:hAnsi="Calibri" w:cs="Calibri"/>
          <w:color w:val="000000" w:themeColor="text1"/>
          <w:kern w:val="2"/>
          <w14:ligatures w14:val="standardContextual"/>
        </w:rPr>
        <w:t>An overview of the powers of the state and rights of the individual in the investigation and process of criminal proceedings</w:t>
      </w:r>
    </w:p>
    <w:p w14:paraId="50E9D62E" w14:textId="77777777" w:rsidR="00CE563D" w:rsidRPr="004E5AC3" w:rsidRDefault="00CE563D" w:rsidP="00FE0440">
      <w:pPr>
        <w:spacing w:after="0" w:line="240" w:lineRule="auto"/>
        <w:rPr>
          <w:rFonts w:asciiTheme="minorHAnsi" w:hAnsiTheme="minorHAnsi"/>
          <w:kern w:val="2"/>
          <w14:ligatures w14:val="standardContextual"/>
        </w:rPr>
      </w:pPr>
      <w:r w:rsidRPr="004E5AC3">
        <w:rPr>
          <w:rFonts w:asciiTheme="minorHAnsi" w:hAnsiTheme="minorHAnsi"/>
          <w:kern w:val="2"/>
          <w14:ligatures w14:val="standardContextual"/>
        </w:rPr>
        <w:t xml:space="preserve">3 marks </w:t>
      </w:r>
      <w:r w:rsidRPr="004E5AC3">
        <w:rPr>
          <w:rFonts w:asciiTheme="minorHAnsi" w:hAnsiTheme="minorHAnsi"/>
          <w:i/>
          <w:iCs/>
          <w:kern w:val="2"/>
          <w14:ligatures w14:val="standardContextual"/>
        </w:rPr>
        <w:t>(1 mark awarded per each correct selection</w:t>
      </w:r>
      <w:r w:rsidRPr="004E5AC3">
        <w:rPr>
          <w:rFonts w:asciiTheme="minorHAnsi" w:hAnsiTheme="minorHAnsi"/>
          <w:kern w:val="2"/>
          <w14:ligatures w14:val="standardContextual"/>
        </w:rPr>
        <w:t>)</w:t>
      </w:r>
    </w:p>
    <w:p w14:paraId="35CA737C" w14:textId="77777777" w:rsidR="00CE563D" w:rsidRPr="004E5AC3" w:rsidRDefault="00CE563D" w:rsidP="00FE0440">
      <w:pPr>
        <w:spacing w:after="0" w:line="240" w:lineRule="auto"/>
        <w:rPr>
          <w:rFonts w:ascii="Calibri" w:hAnsi="Calibri" w:cs="Calibri"/>
          <w:color w:val="000000"/>
          <w:kern w:val="2"/>
          <w14:ligatures w14:val="standardContextual"/>
        </w:rPr>
      </w:pPr>
    </w:p>
    <w:p w14:paraId="32BD2E8B" w14:textId="77777777" w:rsidR="00CE563D" w:rsidRPr="004E5AC3" w:rsidRDefault="00CE563D" w:rsidP="00FE0440">
      <w:pPr>
        <w:spacing w:after="0" w:line="240" w:lineRule="auto"/>
        <w:rPr>
          <w:rFonts w:asciiTheme="minorHAnsi" w:hAnsiTheme="minorHAnsi"/>
          <w:kern w:val="2"/>
          <w14:ligatures w14:val="standardContextual"/>
        </w:rPr>
      </w:pPr>
      <w:r w:rsidRPr="004E5AC3">
        <w:rPr>
          <w:rFonts w:asciiTheme="minorHAnsi" w:hAnsiTheme="minorHAnsi"/>
          <w:kern w:val="2"/>
          <w14:ligatures w14:val="standardContextual"/>
        </w:rPr>
        <w:t>Your supervisor has been asked to provide advice to a longstanding client. The client was walking to his mother’s house for dinner when he was stopped and searched by police. The police officers involved have stated that the client was “looking dodgy” and that “there had been reports of break-ins on that street”. The officers report that the client was wearing a hooded top and “a witness to a burglary last month said the suspect was wearing a hooded top”. Your supervisor asks your opinion on their proposed advice.</w:t>
      </w:r>
    </w:p>
    <w:p w14:paraId="1EAF63D0" w14:textId="77777777" w:rsidR="00CE563D" w:rsidRPr="004E5AC3" w:rsidRDefault="00CE563D" w:rsidP="00FE0440">
      <w:pPr>
        <w:spacing w:after="0" w:line="240" w:lineRule="auto"/>
        <w:rPr>
          <w:rFonts w:asciiTheme="minorHAnsi" w:hAnsiTheme="minorHAnsi"/>
          <w:kern w:val="2"/>
          <w14:ligatures w14:val="standardContextual"/>
        </w:rPr>
      </w:pPr>
    </w:p>
    <w:p w14:paraId="4994E9D2" w14:textId="77777777" w:rsidR="00CE563D" w:rsidRPr="004E5AC3" w:rsidRDefault="00CE563D" w:rsidP="00FE0440">
      <w:pPr>
        <w:spacing w:after="0" w:line="240" w:lineRule="auto"/>
        <w:rPr>
          <w:rFonts w:ascii="Calibri" w:eastAsia="Calibri" w:hAnsi="Calibri" w:cs="Calibri"/>
          <w:b/>
          <w:bCs/>
          <w:color w:val="000000" w:themeColor="text1"/>
          <w:kern w:val="2"/>
          <w14:ligatures w14:val="standardContextual"/>
        </w:rPr>
      </w:pPr>
      <w:r w:rsidRPr="004E5AC3">
        <w:rPr>
          <w:rFonts w:ascii="Calibri" w:eastAsia="Calibri" w:hAnsi="Calibri" w:cs="Calibri"/>
          <w:b/>
          <w:bCs/>
          <w:color w:val="000000" w:themeColor="text1"/>
          <w:kern w:val="2"/>
          <w14:ligatures w14:val="standardContextual"/>
        </w:rPr>
        <w:t>Fill in the THREE blanks by choosing from the drop-down options.</w:t>
      </w:r>
    </w:p>
    <w:p w14:paraId="70DAED29" w14:textId="77777777" w:rsidR="00CE563D" w:rsidRPr="004E5AC3" w:rsidRDefault="00CE563D" w:rsidP="00FE0440">
      <w:pPr>
        <w:spacing w:after="0" w:line="240" w:lineRule="auto"/>
        <w:rPr>
          <w:rFonts w:asciiTheme="minorHAnsi" w:hAnsiTheme="minorHAnsi"/>
          <w:kern w:val="2"/>
          <w14:ligatures w14:val="standardContextual"/>
        </w:rPr>
      </w:pPr>
    </w:p>
    <w:p w14:paraId="19C92FDD" w14:textId="77777777" w:rsidR="00CE563D" w:rsidRPr="004E5AC3" w:rsidRDefault="00CE563D" w:rsidP="00FE0440">
      <w:pPr>
        <w:spacing w:after="0" w:line="240" w:lineRule="auto"/>
        <w:rPr>
          <w:rFonts w:ascii="Calibri" w:eastAsia="Calibri" w:hAnsi="Calibri" w:cs="Calibri"/>
          <w:color w:val="000000" w:themeColor="text1"/>
          <w:kern w:val="2"/>
          <w14:ligatures w14:val="standardContextual"/>
        </w:rPr>
      </w:pPr>
      <w:r w:rsidRPr="004E5AC3">
        <w:rPr>
          <w:rFonts w:ascii="Calibri" w:eastAsia="Calibri" w:hAnsi="Calibri" w:cs="Calibri"/>
          <w:color w:val="000000" w:themeColor="text1"/>
          <w:kern w:val="2"/>
          <w14:ligatures w14:val="standardContextual"/>
        </w:rPr>
        <w:t xml:space="preserve">“The police constable should only have exercised the stop and search power if they had </w:t>
      </w:r>
      <w:r w:rsidRPr="004E5AC3">
        <w:rPr>
          <w:rFonts w:ascii="Calibri" w:eastAsia="Calibri" w:hAnsi="Calibri" w:cs="Calibri"/>
          <w:color w:val="FF0000"/>
          <w:kern w:val="2"/>
          <w14:ligatures w14:val="standardContextual"/>
        </w:rPr>
        <w:t>[Gap 1: a reasonable suspicion / suspicion beyond reasonable doubt]</w:t>
      </w:r>
      <w:r w:rsidRPr="004E5AC3">
        <w:rPr>
          <w:rFonts w:ascii="Calibri" w:eastAsia="Calibri" w:hAnsi="Calibri" w:cs="Calibri"/>
          <w:color w:val="000000" w:themeColor="text1"/>
          <w:kern w:val="2"/>
          <w14:ligatures w14:val="standardContextual"/>
        </w:rPr>
        <w:t xml:space="preserve"> they would find stolen or prohibited articles. Here, it is likely that they </w:t>
      </w:r>
      <w:r w:rsidRPr="004E5AC3">
        <w:rPr>
          <w:rFonts w:ascii="Calibri" w:eastAsia="Calibri" w:hAnsi="Calibri" w:cs="Calibri"/>
          <w:color w:val="FF0000"/>
          <w:kern w:val="2"/>
          <w14:ligatures w14:val="standardContextual"/>
        </w:rPr>
        <w:t>[Gap 2: did / did not]</w:t>
      </w:r>
      <w:r w:rsidRPr="004E5AC3">
        <w:rPr>
          <w:rFonts w:ascii="Calibri" w:eastAsia="Calibri" w:hAnsi="Calibri" w:cs="Calibri"/>
          <w:color w:val="000000" w:themeColor="text1"/>
          <w:kern w:val="2"/>
          <w14:ligatures w14:val="standardContextual"/>
        </w:rPr>
        <w:t xml:space="preserve"> have such a suspicion because </w:t>
      </w:r>
      <w:r w:rsidRPr="004E5AC3">
        <w:rPr>
          <w:rFonts w:ascii="Calibri" w:eastAsia="Calibri" w:hAnsi="Calibri" w:cs="Calibri"/>
          <w:color w:val="FF0000"/>
          <w:kern w:val="2"/>
          <w14:ligatures w14:val="standardContextual"/>
        </w:rPr>
        <w:t>[Gap 3: of the clothes the client was wearing / there was insufficient objective basis for the suspicion]</w:t>
      </w:r>
      <w:r w:rsidRPr="004E5AC3">
        <w:rPr>
          <w:rFonts w:ascii="Calibri" w:eastAsia="Calibri" w:hAnsi="Calibri" w:cs="Calibri"/>
          <w:color w:val="000000" w:themeColor="text1"/>
          <w:kern w:val="2"/>
          <w14:ligatures w14:val="standardContextual"/>
        </w:rPr>
        <w:t>.”</w:t>
      </w:r>
    </w:p>
    <w:p w14:paraId="332F6F24" w14:textId="77777777" w:rsidR="00B76FC0" w:rsidRDefault="00B76FC0" w:rsidP="00B76FC0">
      <w:pPr>
        <w:spacing w:after="0" w:line="240" w:lineRule="auto"/>
        <w:rPr>
          <w:rFonts w:ascii="Calibri" w:eastAsia="Calibri" w:hAnsi="Calibri" w:cs="Calibri"/>
          <w:color w:val="000000" w:themeColor="text1"/>
          <w:kern w:val="2"/>
          <w14:ligatures w14:val="standardContextual"/>
        </w:rPr>
      </w:pPr>
    </w:p>
    <w:p w14:paraId="60A0229E" w14:textId="44749D4E" w:rsidR="00B76FC0" w:rsidRPr="00B76FC0" w:rsidRDefault="00B76FC0" w:rsidP="00FE0440">
      <w:pPr>
        <w:spacing w:after="0" w:line="240" w:lineRule="auto"/>
        <w:rPr>
          <w:rFonts w:asciiTheme="minorHAnsi" w:hAnsiTheme="minorHAnsi" w:cstheme="minorHAnsi"/>
          <w:b/>
          <w:bCs/>
          <w:kern w:val="2"/>
          <w14:ligatures w14:val="standardContextual"/>
        </w:rPr>
      </w:pPr>
      <w:r w:rsidRPr="005F05EE">
        <w:rPr>
          <w:rFonts w:asciiTheme="minorHAnsi" w:hAnsiTheme="minorHAnsi" w:cstheme="minorHAnsi"/>
          <w:b/>
          <w:bCs/>
          <w:kern w:val="2"/>
          <w:highlight w:val="green"/>
          <w14:ligatures w14:val="standardContextual"/>
        </w:rPr>
        <w:t>Answe</w:t>
      </w:r>
      <w:r>
        <w:rPr>
          <w:rFonts w:asciiTheme="minorHAnsi" w:hAnsiTheme="minorHAnsi" w:cstheme="minorHAnsi"/>
          <w:b/>
          <w:bCs/>
          <w:kern w:val="2"/>
          <w:highlight w:val="green"/>
          <w14:ligatures w14:val="standardContextual"/>
        </w:rPr>
        <w:t>r:</w:t>
      </w:r>
    </w:p>
    <w:p w14:paraId="21160C26" w14:textId="77777777" w:rsidR="00CE563D" w:rsidRPr="004E5AC3" w:rsidRDefault="00CE563D" w:rsidP="00FE0440">
      <w:pPr>
        <w:spacing w:after="0" w:line="240" w:lineRule="auto"/>
        <w:rPr>
          <w:rFonts w:ascii="Calibri" w:eastAsia="Calibri" w:hAnsi="Calibri" w:cs="Calibri"/>
          <w:color w:val="000000" w:themeColor="text1"/>
          <w:kern w:val="2"/>
          <w14:ligatures w14:val="standardContextual"/>
        </w:rPr>
      </w:pPr>
    </w:p>
    <w:tbl>
      <w:tblPr>
        <w:tblStyle w:val="TableGrid11"/>
        <w:tblW w:w="7933" w:type="dxa"/>
        <w:tblInd w:w="703" w:type="dxa"/>
        <w:tblLayout w:type="fixed"/>
        <w:tblLook w:val="06A0" w:firstRow="1" w:lastRow="0" w:firstColumn="1" w:lastColumn="0" w:noHBand="1" w:noVBand="1"/>
      </w:tblPr>
      <w:tblGrid>
        <w:gridCol w:w="846"/>
        <w:gridCol w:w="3544"/>
        <w:gridCol w:w="3543"/>
      </w:tblGrid>
      <w:tr w:rsidR="00CE563D" w:rsidRPr="004E5AC3" w14:paraId="50EB0E3F" w14:textId="77777777" w:rsidTr="0005250D">
        <w:trPr>
          <w:trHeight w:val="300"/>
        </w:trPr>
        <w:tc>
          <w:tcPr>
            <w:tcW w:w="846" w:type="dxa"/>
          </w:tcPr>
          <w:p w14:paraId="65DCDD74" w14:textId="77777777" w:rsidR="00CE563D" w:rsidRPr="004E5AC3" w:rsidRDefault="00CE563D" w:rsidP="00FE0440">
            <w:pPr>
              <w:spacing w:after="0" w:line="240" w:lineRule="auto"/>
              <w:rPr>
                <w:rFonts w:ascii="Calibri" w:eastAsia="Calibri" w:hAnsi="Calibri" w:cs="Calibri"/>
                <w:color w:val="000000" w:themeColor="text1"/>
              </w:rPr>
            </w:pPr>
            <w:r w:rsidRPr="004E5AC3">
              <w:rPr>
                <w:rFonts w:ascii="Calibri" w:eastAsia="Calibri" w:hAnsi="Calibri" w:cs="Calibri"/>
                <w:color w:val="000000" w:themeColor="text1"/>
              </w:rPr>
              <w:t>Gap 1</w:t>
            </w:r>
          </w:p>
        </w:tc>
        <w:tc>
          <w:tcPr>
            <w:tcW w:w="3544" w:type="dxa"/>
          </w:tcPr>
          <w:p w14:paraId="65288833" w14:textId="77777777" w:rsidR="00CE563D" w:rsidRPr="004E5AC3" w:rsidRDefault="00CE563D" w:rsidP="00FE0440">
            <w:pPr>
              <w:spacing w:after="0" w:line="240" w:lineRule="auto"/>
              <w:rPr>
                <w:rFonts w:ascii="Calibri" w:eastAsia="Calibri" w:hAnsi="Calibri" w:cs="Calibri"/>
                <w:color w:val="000000" w:themeColor="text1"/>
              </w:rPr>
            </w:pPr>
            <w:r w:rsidRPr="004E5AC3">
              <w:rPr>
                <w:rFonts w:ascii="Calibri" w:eastAsia="Calibri" w:hAnsi="Calibri" w:cs="Calibri"/>
                <w:color w:val="000000" w:themeColor="text1"/>
                <w:highlight w:val="green"/>
              </w:rPr>
              <w:t xml:space="preserve">a reasonable suspicion </w:t>
            </w:r>
            <w:r w:rsidRPr="004E5AC3">
              <w:rPr>
                <w:rFonts w:asciiTheme="minorHAnsi" w:hAnsiTheme="minorHAnsi"/>
                <w:highlight w:val="green"/>
              </w:rPr>
              <w:t>(CORRECT)</w:t>
            </w:r>
          </w:p>
        </w:tc>
        <w:tc>
          <w:tcPr>
            <w:tcW w:w="3543" w:type="dxa"/>
          </w:tcPr>
          <w:p w14:paraId="5EFDFD4B" w14:textId="77777777" w:rsidR="00CE563D" w:rsidRPr="004E5AC3" w:rsidRDefault="00CE563D" w:rsidP="00FE0440">
            <w:pPr>
              <w:spacing w:after="0" w:line="240" w:lineRule="auto"/>
              <w:rPr>
                <w:rFonts w:ascii="Calibri" w:eastAsia="Calibri" w:hAnsi="Calibri" w:cs="Calibri"/>
                <w:color w:val="000000" w:themeColor="text1"/>
                <w:highlight w:val="green"/>
              </w:rPr>
            </w:pPr>
            <w:r w:rsidRPr="004E5AC3">
              <w:rPr>
                <w:rFonts w:ascii="Calibri" w:eastAsia="Calibri" w:hAnsi="Calibri" w:cs="Calibri"/>
                <w:color w:val="000000" w:themeColor="text1"/>
              </w:rPr>
              <w:t>suspicion beyond reasonable doubt</w:t>
            </w:r>
          </w:p>
        </w:tc>
      </w:tr>
      <w:tr w:rsidR="00CE563D" w:rsidRPr="004E5AC3" w14:paraId="3FB73B66" w14:textId="77777777" w:rsidTr="0005250D">
        <w:trPr>
          <w:trHeight w:val="300"/>
        </w:trPr>
        <w:tc>
          <w:tcPr>
            <w:tcW w:w="846" w:type="dxa"/>
          </w:tcPr>
          <w:p w14:paraId="648E6538" w14:textId="77777777" w:rsidR="00CE563D" w:rsidRPr="004E5AC3" w:rsidRDefault="00CE563D" w:rsidP="00FE0440">
            <w:pPr>
              <w:spacing w:after="0" w:line="240" w:lineRule="auto"/>
              <w:rPr>
                <w:rFonts w:ascii="Calibri" w:eastAsia="Calibri" w:hAnsi="Calibri" w:cs="Calibri"/>
                <w:color w:val="000000" w:themeColor="text1"/>
              </w:rPr>
            </w:pPr>
            <w:r w:rsidRPr="004E5AC3">
              <w:rPr>
                <w:rFonts w:ascii="Calibri" w:eastAsia="Calibri" w:hAnsi="Calibri" w:cs="Calibri"/>
                <w:color w:val="000000" w:themeColor="text1"/>
              </w:rPr>
              <w:t>Gap 2</w:t>
            </w:r>
          </w:p>
        </w:tc>
        <w:tc>
          <w:tcPr>
            <w:tcW w:w="3544" w:type="dxa"/>
          </w:tcPr>
          <w:p w14:paraId="45CE097C" w14:textId="77777777" w:rsidR="00CE563D" w:rsidRPr="004E5AC3" w:rsidRDefault="00CE563D" w:rsidP="00FE0440">
            <w:pPr>
              <w:spacing w:after="0" w:line="240" w:lineRule="auto"/>
              <w:rPr>
                <w:rFonts w:ascii="Calibri" w:eastAsia="Calibri" w:hAnsi="Calibri" w:cs="Calibri"/>
                <w:color w:val="000000" w:themeColor="text1"/>
              </w:rPr>
            </w:pPr>
            <w:r w:rsidRPr="004E5AC3">
              <w:rPr>
                <w:rFonts w:ascii="Calibri" w:eastAsia="Calibri" w:hAnsi="Calibri" w:cs="Calibri"/>
                <w:color w:val="000000" w:themeColor="text1"/>
              </w:rPr>
              <w:t>did</w:t>
            </w:r>
          </w:p>
        </w:tc>
        <w:tc>
          <w:tcPr>
            <w:tcW w:w="3543" w:type="dxa"/>
          </w:tcPr>
          <w:p w14:paraId="0C4EA25B" w14:textId="77777777" w:rsidR="00CE563D" w:rsidRPr="004E5AC3" w:rsidRDefault="00CE563D" w:rsidP="00FE0440">
            <w:pPr>
              <w:spacing w:after="0" w:line="240" w:lineRule="auto"/>
              <w:rPr>
                <w:rFonts w:ascii="Calibri" w:eastAsia="Calibri" w:hAnsi="Calibri" w:cs="Calibri"/>
                <w:color w:val="000000" w:themeColor="text1"/>
                <w:highlight w:val="green"/>
              </w:rPr>
            </w:pPr>
            <w:r w:rsidRPr="004E5AC3">
              <w:rPr>
                <w:rFonts w:ascii="Calibri" w:eastAsia="Calibri" w:hAnsi="Calibri" w:cs="Calibri"/>
                <w:color w:val="000000" w:themeColor="text1"/>
                <w:highlight w:val="green"/>
              </w:rPr>
              <w:t xml:space="preserve">did not </w:t>
            </w:r>
            <w:r w:rsidRPr="004E5AC3">
              <w:rPr>
                <w:rFonts w:asciiTheme="minorHAnsi" w:hAnsiTheme="minorHAnsi"/>
                <w:highlight w:val="green"/>
              </w:rPr>
              <w:t>(CORRECT)</w:t>
            </w:r>
          </w:p>
        </w:tc>
      </w:tr>
      <w:tr w:rsidR="00CE563D" w:rsidRPr="004E5AC3" w14:paraId="4829C9DE" w14:textId="77777777" w:rsidTr="0005250D">
        <w:trPr>
          <w:trHeight w:val="300"/>
        </w:trPr>
        <w:tc>
          <w:tcPr>
            <w:tcW w:w="846" w:type="dxa"/>
          </w:tcPr>
          <w:p w14:paraId="736E96B0" w14:textId="77777777" w:rsidR="00CE563D" w:rsidRPr="004E5AC3" w:rsidRDefault="00CE563D" w:rsidP="00FE0440">
            <w:pPr>
              <w:spacing w:after="0" w:line="240" w:lineRule="auto"/>
              <w:rPr>
                <w:rFonts w:ascii="Calibri" w:eastAsia="Calibri" w:hAnsi="Calibri" w:cs="Calibri"/>
                <w:color w:val="000000" w:themeColor="text1"/>
              </w:rPr>
            </w:pPr>
            <w:r w:rsidRPr="004E5AC3">
              <w:rPr>
                <w:rFonts w:ascii="Calibri" w:eastAsia="Calibri" w:hAnsi="Calibri" w:cs="Calibri"/>
                <w:color w:val="000000" w:themeColor="text1"/>
              </w:rPr>
              <w:t>Gap 3</w:t>
            </w:r>
          </w:p>
        </w:tc>
        <w:tc>
          <w:tcPr>
            <w:tcW w:w="3544" w:type="dxa"/>
          </w:tcPr>
          <w:p w14:paraId="7497C795" w14:textId="77777777" w:rsidR="00CE563D" w:rsidRPr="004E5AC3" w:rsidRDefault="00CE563D" w:rsidP="00FE0440">
            <w:pPr>
              <w:spacing w:after="0" w:line="240" w:lineRule="auto"/>
              <w:rPr>
                <w:rFonts w:ascii="Calibri" w:eastAsia="Calibri" w:hAnsi="Calibri" w:cs="Calibri"/>
                <w:color w:val="000000" w:themeColor="text1"/>
                <w:highlight w:val="green"/>
              </w:rPr>
            </w:pPr>
            <w:r w:rsidRPr="004E5AC3">
              <w:rPr>
                <w:rFonts w:ascii="Calibri" w:eastAsia="Calibri" w:hAnsi="Calibri" w:cs="Calibri"/>
                <w:color w:val="000000" w:themeColor="text1"/>
              </w:rPr>
              <w:t>of the clothes the client was wearing</w:t>
            </w:r>
          </w:p>
        </w:tc>
        <w:tc>
          <w:tcPr>
            <w:tcW w:w="3543" w:type="dxa"/>
          </w:tcPr>
          <w:p w14:paraId="7DD0A3D3" w14:textId="77777777" w:rsidR="00CE563D" w:rsidRPr="004E5AC3" w:rsidRDefault="00CE563D" w:rsidP="00FE0440">
            <w:pPr>
              <w:spacing w:after="0" w:line="240" w:lineRule="auto"/>
              <w:rPr>
                <w:rFonts w:ascii="Calibri" w:eastAsia="Calibri" w:hAnsi="Calibri" w:cs="Calibri"/>
                <w:color w:val="000000" w:themeColor="text1"/>
              </w:rPr>
            </w:pPr>
            <w:r w:rsidRPr="004E5AC3">
              <w:rPr>
                <w:rFonts w:ascii="Calibri" w:eastAsia="Calibri" w:hAnsi="Calibri" w:cs="Calibri"/>
                <w:color w:val="000000" w:themeColor="text1"/>
                <w:highlight w:val="green"/>
              </w:rPr>
              <w:t xml:space="preserve">there was insufficient objective basis for the suspicion </w:t>
            </w:r>
            <w:r w:rsidRPr="004E5AC3">
              <w:rPr>
                <w:rFonts w:asciiTheme="minorHAnsi" w:hAnsiTheme="minorHAnsi"/>
                <w:highlight w:val="green"/>
              </w:rPr>
              <w:t>(CORRECT)</w:t>
            </w:r>
          </w:p>
        </w:tc>
      </w:tr>
    </w:tbl>
    <w:p w14:paraId="0A01D449" w14:textId="738F2FC2" w:rsidR="00CE563D" w:rsidRDefault="00CE563D" w:rsidP="00FE0440">
      <w:pPr>
        <w:spacing w:after="0" w:line="240" w:lineRule="auto"/>
        <w:jc w:val="both"/>
        <w:rPr>
          <w:rFonts w:asciiTheme="minorHAnsi" w:hAnsiTheme="minorHAnsi" w:cstheme="minorHAnsi"/>
        </w:rPr>
      </w:pPr>
    </w:p>
    <w:p w14:paraId="572824C7" w14:textId="48C3938D" w:rsidR="00CE563D" w:rsidRDefault="00CE563D" w:rsidP="00FE0440">
      <w:pPr>
        <w:spacing w:after="0" w:line="240" w:lineRule="auto"/>
        <w:rPr>
          <w:rFonts w:asciiTheme="minorHAnsi" w:hAnsiTheme="minorHAnsi" w:cstheme="minorHAnsi"/>
        </w:rPr>
      </w:pPr>
    </w:p>
    <w:p w14:paraId="54FD3E2C" w14:textId="3AACE161" w:rsidR="00334EAA" w:rsidRDefault="00334EAA" w:rsidP="00FE0440">
      <w:pPr>
        <w:spacing w:after="0" w:line="240" w:lineRule="auto"/>
        <w:jc w:val="both"/>
        <w:rPr>
          <w:rFonts w:asciiTheme="minorHAnsi" w:hAnsiTheme="minorHAnsi" w:cstheme="minorHAnsi"/>
          <w:b/>
          <w:bCs/>
        </w:rPr>
      </w:pPr>
      <w:r w:rsidRPr="002C4072">
        <w:rPr>
          <w:rFonts w:asciiTheme="minorHAnsi" w:hAnsiTheme="minorHAnsi" w:cstheme="minorHAnsi"/>
          <w:b/>
          <w:bCs/>
        </w:rPr>
        <w:t xml:space="preserve">Question </w:t>
      </w:r>
      <w:r>
        <w:rPr>
          <w:rFonts w:asciiTheme="minorHAnsi" w:hAnsiTheme="minorHAnsi" w:cstheme="minorHAnsi"/>
          <w:b/>
          <w:bCs/>
        </w:rPr>
        <w:t>59</w:t>
      </w:r>
    </w:p>
    <w:p w14:paraId="66A3F5EA" w14:textId="77777777" w:rsidR="0037129E" w:rsidRPr="00EC2743" w:rsidRDefault="0037129E" w:rsidP="00FE0440">
      <w:pPr>
        <w:spacing w:after="0" w:line="240" w:lineRule="auto"/>
        <w:rPr>
          <w:rFonts w:ascii="Calibri" w:hAnsi="Calibri" w:cs="Calibri"/>
          <w:color w:val="000000" w:themeColor="text1"/>
          <w:kern w:val="2"/>
          <w14:ligatures w14:val="standardContextual"/>
        </w:rPr>
      </w:pPr>
      <w:r w:rsidRPr="00EC2743">
        <w:rPr>
          <w:rFonts w:ascii="Calibri" w:eastAsia="Arial" w:hAnsi="Calibri" w:cs="Calibri"/>
          <w:color w:val="000000" w:themeColor="text1"/>
          <w:kern w:val="2"/>
          <w14:ligatures w14:val="standardContextual"/>
        </w:rPr>
        <w:t xml:space="preserve">Module ref: 2d </w:t>
      </w:r>
      <w:r w:rsidRPr="00EC2743">
        <w:rPr>
          <w:rFonts w:ascii="Calibri" w:hAnsi="Calibri" w:cs="Calibri"/>
          <w:color w:val="000000" w:themeColor="text1"/>
          <w:kern w:val="2"/>
          <w14:ligatures w14:val="standardContextual"/>
        </w:rPr>
        <w:t>The system of appeal routes within the court hierarchy, for both civil and criminal cases,</w:t>
      </w:r>
    </w:p>
    <w:p w14:paraId="08ADF5D3" w14:textId="77777777" w:rsidR="0037129E" w:rsidRPr="00EC2743" w:rsidRDefault="0037129E" w:rsidP="00FE0440">
      <w:pPr>
        <w:spacing w:after="0" w:line="240" w:lineRule="auto"/>
        <w:rPr>
          <w:rFonts w:asciiTheme="minorHAnsi" w:hAnsiTheme="minorHAnsi" w:cstheme="minorHAnsi"/>
          <w:kern w:val="2"/>
          <w14:ligatures w14:val="standardContextual"/>
        </w:rPr>
      </w:pPr>
      <w:r w:rsidRPr="00EC2743">
        <w:rPr>
          <w:rFonts w:asciiTheme="minorHAnsi" w:hAnsiTheme="minorHAnsi" w:cstheme="minorHAnsi"/>
        </w:rPr>
        <w:t>3</w:t>
      </w:r>
      <w:r w:rsidRPr="00EC2743">
        <w:rPr>
          <w:rFonts w:asciiTheme="minorHAnsi" w:hAnsiTheme="minorHAnsi" w:cstheme="minorHAnsi"/>
          <w:kern w:val="2"/>
          <w14:ligatures w14:val="standardContextual"/>
        </w:rPr>
        <w:t xml:space="preserve"> marks </w:t>
      </w:r>
      <w:r w:rsidRPr="00EC2743">
        <w:rPr>
          <w:rFonts w:asciiTheme="minorHAnsi" w:hAnsiTheme="minorHAnsi" w:cstheme="minorHAnsi"/>
          <w:i/>
          <w:iCs/>
          <w:kern w:val="2"/>
          <w14:ligatures w14:val="standardContextual"/>
        </w:rPr>
        <w:t>(1 mark awarded per each correct selection</w:t>
      </w:r>
      <w:r w:rsidRPr="00EC2743">
        <w:rPr>
          <w:rFonts w:asciiTheme="minorHAnsi" w:hAnsiTheme="minorHAnsi" w:cstheme="minorHAnsi"/>
          <w:kern w:val="2"/>
          <w14:ligatures w14:val="standardContextual"/>
        </w:rPr>
        <w:t>)</w:t>
      </w:r>
    </w:p>
    <w:p w14:paraId="6E08D44A" w14:textId="77777777" w:rsidR="00E25030" w:rsidRDefault="00E25030" w:rsidP="00FE0440">
      <w:pPr>
        <w:spacing w:after="0" w:line="240" w:lineRule="auto"/>
        <w:rPr>
          <w:rFonts w:ascii="Calibri" w:hAnsi="Calibri" w:cs="Calibri"/>
          <w:color w:val="000000" w:themeColor="text1"/>
          <w:kern w:val="2"/>
          <w14:ligatures w14:val="standardContextual"/>
        </w:rPr>
      </w:pPr>
    </w:p>
    <w:p w14:paraId="15E82085" w14:textId="71C00190" w:rsidR="0037129E" w:rsidRPr="00851916" w:rsidRDefault="0037129E" w:rsidP="00FE0440">
      <w:pPr>
        <w:spacing w:after="0" w:line="240" w:lineRule="auto"/>
        <w:rPr>
          <w:rFonts w:ascii="Calibri" w:hAnsi="Calibri" w:cs="Calibri"/>
          <w:color w:val="000000" w:themeColor="text1"/>
          <w:kern w:val="2"/>
          <w14:ligatures w14:val="standardContextual"/>
        </w:rPr>
      </w:pPr>
      <w:r w:rsidRPr="00851916">
        <w:rPr>
          <w:rFonts w:ascii="Calibri" w:hAnsi="Calibri" w:cs="Calibri"/>
          <w:color w:val="000000" w:themeColor="text1"/>
          <w:kern w:val="2"/>
          <w14:ligatures w14:val="standardContextual"/>
        </w:rPr>
        <w:t>Three years ago</w:t>
      </w:r>
      <w:r>
        <w:rPr>
          <w:rFonts w:ascii="Calibri" w:hAnsi="Calibri" w:cs="Calibri"/>
          <w:color w:val="000000" w:themeColor="text1"/>
          <w:kern w:val="2"/>
          <w14:ligatures w14:val="standardContextual"/>
        </w:rPr>
        <w:t>,</w:t>
      </w:r>
      <w:r w:rsidRPr="00851916">
        <w:rPr>
          <w:rFonts w:ascii="Calibri" w:hAnsi="Calibri" w:cs="Calibri"/>
          <w:color w:val="000000" w:themeColor="text1"/>
          <w:kern w:val="2"/>
          <w14:ligatures w14:val="standardContextual"/>
        </w:rPr>
        <w:t xml:space="preserve"> Michael was convicted in the magistrates’ court of various offences relating to theft. Michael’s appeal was unsuccessful. An investigative journalist has made a podcast about Michael’s case and has discovered that Michael was a victim of human trafficking. Had this been raised in court at Michael’s trial or appeal, he might have had a defence available to him. Your supervisor asks you to prepare a report on Michael’s case and his possible legal options.</w:t>
      </w:r>
    </w:p>
    <w:p w14:paraId="05344744" w14:textId="77777777" w:rsidR="0037129E" w:rsidRPr="00851916" w:rsidRDefault="0037129E" w:rsidP="00FE0440">
      <w:pPr>
        <w:spacing w:after="0" w:line="240" w:lineRule="auto"/>
        <w:rPr>
          <w:rFonts w:ascii="Calibri" w:hAnsi="Calibri" w:cs="Calibri"/>
          <w:color w:val="000000" w:themeColor="text1"/>
          <w:kern w:val="2"/>
          <w14:ligatures w14:val="standardContextual"/>
        </w:rPr>
      </w:pPr>
    </w:p>
    <w:p w14:paraId="419EB0FA" w14:textId="77777777" w:rsidR="0037129E" w:rsidRPr="00851916" w:rsidRDefault="0037129E" w:rsidP="00FE0440">
      <w:pPr>
        <w:spacing w:after="0" w:line="240" w:lineRule="auto"/>
        <w:rPr>
          <w:rFonts w:ascii="Calibri" w:eastAsia="Calibri" w:hAnsi="Calibri" w:cs="Calibri"/>
          <w:b/>
          <w:bCs/>
          <w:color w:val="000000" w:themeColor="text1"/>
          <w:kern w:val="2"/>
          <w14:ligatures w14:val="standardContextual"/>
        </w:rPr>
      </w:pPr>
      <w:r w:rsidRPr="00851916">
        <w:rPr>
          <w:rFonts w:ascii="Calibri" w:eastAsia="Calibri" w:hAnsi="Calibri" w:cs="Calibri"/>
          <w:b/>
          <w:bCs/>
          <w:color w:val="000000" w:themeColor="text1"/>
          <w:kern w:val="2"/>
          <w14:ligatures w14:val="standardContextual"/>
        </w:rPr>
        <w:t>Fill in the THREE blanks by choosing from the drop-down options.</w:t>
      </w:r>
    </w:p>
    <w:p w14:paraId="7FF84646" w14:textId="77777777" w:rsidR="0037129E" w:rsidRPr="00851916" w:rsidRDefault="0037129E" w:rsidP="00FE0440">
      <w:pPr>
        <w:spacing w:after="0" w:line="240" w:lineRule="auto"/>
        <w:rPr>
          <w:rFonts w:ascii="Calibri" w:eastAsia="Calibri" w:hAnsi="Calibri" w:cs="Calibri"/>
          <w:color w:val="000000" w:themeColor="text1"/>
          <w:kern w:val="2"/>
          <w14:ligatures w14:val="standardContextual"/>
        </w:rPr>
      </w:pPr>
    </w:p>
    <w:p w14:paraId="72ACFB5D" w14:textId="77777777" w:rsidR="0037129E" w:rsidRPr="00851916" w:rsidRDefault="0037129E" w:rsidP="00FE0440">
      <w:pPr>
        <w:spacing w:after="0" w:line="240" w:lineRule="auto"/>
        <w:rPr>
          <w:rFonts w:ascii="Calibri" w:eastAsia="Calibri" w:hAnsi="Calibri" w:cs="Calibri"/>
          <w:color w:val="FF0000"/>
          <w:kern w:val="2"/>
          <w14:ligatures w14:val="standardContextual"/>
        </w:rPr>
      </w:pPr>
      <w:r w:rsidRPr="00851916">
        <w:rPr>
          <w:rFonts w:ascii="Calibri" w:eastAsia="Calibri" w:hAnsi="Calibri" w:cs="Calibri"/>
          <w:color w:val="000000" w:themeColor="text1"/>
          <w:kern w:val="2"/>
          <w14:ligatures w14:val="standardContextual"/>
        </w:rPr>
        <w:t xml:space="preserve">Michael has been convicted of a criminal offence. Because he has already been convicted and has unsuccessfully appealed, he can apply to the </w:t>
      </w:r>
      <w:r w:rsidRPr="00851916">
        <w:rPr>
          <w:rFonts w:ascii="Calibri" w:eastAsia="Calibri" w:hAnsi="Calibri" w:cs="Calibri"/>
          <w:color w:val="FF0000"/>
          <w:kern w:val="2"/>
          <w14:ligatures w14:val="standardContextual"/>
        </w:rPr>
        <w:t xml:space="preserve">[Gap 1: Criminal Cases Review Commission / Director of Public Prosecutions / The Criminal Division of the Court of Appeal] </w:t>
      </w:r>
      <w:r w:rsidRPr="00851916">
        <w:rPr>
          <w:rFonts w:ascii="Calibri" w:eastAsia="Calibri" w:hAnsi="Calibri" w:cs="Calibri"/>
          <w:kern w:val="2"/>
          <w14:ligatures w14:val="standardContextual"/>
        </w:rPr>
        <w:t>to review his case. Because the defence was not raised in Michael’s trial or his appeal,</w:t>
      </w:r>
      <w:r w:rsidRPr="00851916">
        <w:rPr>
          <w:rFonts w:ascii="Calibri" w:eastAsia="Calibri" w:hAnsi="Calibri" w:cs="Calibri"/>
          <w:color w:val="000000" w:themeColor="text1"/>
          <w:kern w:val="2"/>
          <w14:ligatures w14:val="standardContextual"/>
        </w:rPr>
        <w:t xml:space="preserve"> </w:t>
      </w:r>
      <w:r w:rsidRPr="00851916">
        <w:rPr>
          <w:rFonts w:ascii="Calibri" w:eastAsia="Calibri" w:hAnsi="Calibri" w:cs="Calibri"/>
          <w:color w:val="FF0000"/>
          <w:kern w:val="2"/>
          <w14:ligatures w14:val="standardContextual"/>
        </w:rPr>
        <w:t>[Gap 2: it cannot now be grounds for review / it constitutes a new legal argument / it constitutes “exceptional circumstances”]</w:t>
      </w:r>
      <w:r w:rsidRPr="00851916">
        <w:rPr>
          <w:rFonts w:ascii="Calibri" w:eastAsia="Calibri" w:hAnsi="Calibri" w:cs="Calibri"/>
          <w:color w:val="000000" w:themeColor="text1"/>
          <w:kern w:val="2"/>
          <w14:ligatures w14:val="standardContextual"/>
        </w:rPr>
        <w:t xml:space="preserve">. It is possible that after review, Michael’s case will be referred to </w:t>
      </w:r>
      <w:r w:rsidRPr="00851916">
        <w:rPr>
          <w:rFonts w:ascii="Calibri" w:eastAsia="Calibri" w:hAnsi="Calibri" w:cs="Calibri"/>
          <w:color w:val="FF0000"/>
          <w:kern w:val="2"/>
          <w14:ligatures w14:val="standardContextual"/>
        </w:rPr>
        <w:t>[Gap 3: the Court of Appeal / the Crown Court / the magistrates’ court].</w:t>
      </w:r>
    </w:p>
    <w:p w14:paraId="67DB709B" w14:textId="77777777" w:rsidR="00B76FC0" w:rsidRDefault="00B76FC0" w:rsidP="00B76FC0">
      <w:pPr>
        <w:spacing w:after="0" w:line="240" w:lineRule="auto"/>
        <w:rPr>
          <w:rFonts w:ascii="Calibri" w:eastAsia="Calibri" w:hAnsi="Calibri" w:cs="Calibri"/>
          <w:color w:val="000000" w:themeColor="text1"/>
          <w:kern w:val="2"/>
          <w14:ligatures w14:val="standardContextual"/>
        </w:rPr>
      </w:pPr>
    </w:p>
    <w:p w14:paraId="2B36B20E" w14:textId="77777777" w:rsidR="00B76FC0" w:rsidRPr="00CB0BAD" w:rsidRDefault="00B76FC0" w:rsidP="00B76FC0">
      <w:pPr>
        <w:spacing w:after="0" w:line="240" w:lineRule="auto"/>
        <w:rPr>
          <w:rFonts w:asciiTheme="minorHAnsi" w:hAnsiTheme="minorHAnsi" w:cstheme="minorHAnsi"/>
          <w:b/>
          <w:bCs/>
          <w:kern w:val="2"/>
          <w14:ligatures w14:val="standardContextual"/>
        </w:rPr>
      </w:pPr>
      <w:r w:rsidRPr="005F05EE">
        <w:rPr>
          <w:rFonts w:asciiTheme="minorHAnsi" w:hAnsiTheme="minorHAnsi" w:cstheme="minorHAnsi"/>
          <w:b/>
          <w:bCs/>
          <w:kern w:val="2"/>
          <w:highlight w:val="green"/>
          <w14:ligatures w14:val="standardContextual"/>
        </w:rPr>
        <w:t>Answe</w:t>
      </w:r>
      <w:r>
        <w:rPr>
          <w:rFonts w:asciiTheme="minorHAnsi" w:hAnsiTheme="minorHAnsi" w:cstheme="minorHAnsi"/>
          <w:b/>
          <w:bCs/>
          <w:kern w:val="2"/>
          <w:highlight w:val="green"/>
          <w14:ligatures w14:val="standardContextual"/>
        </w:rPr>
        <w:t>r:</w:t>
      </w:r>
    </w:p>
    <w:tbl>
      <w:tblPr>
        <w:tblStyle w:val="TableGrid10"/>
        <w:tblW w:w="0" w:type="auto"/>
        <w:tblInd w:w="134" w:type="dxa"/>
        <w:tblBorders>
          <w:top w:val="single" w:sz="6" w:space="0" w:color="auto"/>
          <w:left w:val="single" w:sz="6" w:space="0" w:color="auto"/>
          <w:bottom w:val="single" w:sz="6" w:space="0" w:color="auto"/>
          <w:right w:val="single" w:sz="6" w:space="0" w:color="auto"/>
        </w:tblBorders>
        <w:tblLook w:val="0000" w:firstRow="0" w:lastRow="0" w:firstColumn="0" w:lastColumn="0" w:noHBand="0" w:noVBand="0"/>
      </w:tblPr>
      <w:tblGrid>
        <w:gridCol w:w="851"/>
        <w:gridCol w:w="2409"/>
        <w:gridCol w:w="2835"/>
        <w:gridCol w:w="2835"/>
      </w:tblGrid>
      <w:tr w:rsidR="0037129E" w:rsidRPr="00851916" w14:paraId="421A842E" w14:textId="77777777" w:rsidTr="008920C6">
        <w:trPr>
          <w:trHeight w:val="300"/>
        </w:trPr>
        <w:tc>
          <w:tcPr>
            <w:tcW w:w="851" w:type="dxa"/>
            <w:tcBorders>
              <w:top w:val="single" w:sz="6" w:space="0" w:color="auto"/>
              <w:left w:val="single" w:sz="6" w:space="0" w:color="auto"/>
              <w:bottom w:val="single" w:sz="6" w:space="0" w:color="auto"/>
              <w:right w:val="single" w:sz="6" w:space="0" w:color="auto"/>
            </w:tcBorders>
            <w:tcMar>
              <w:left w:w="105" w:type="dxa"/>
              <w:right w:w="105" w:type="dxa"/>
            </w:tcMar>
          </w:tcPr>
          <w:p w14:paraId="1D0D7A2F" w14:textId="77777777" w:rsidR="0037129E" w:rsidRPr="00851916" w:rsidRDefault="0037129E" w:rsidP="00FE0440">
            <w:pPr>
              <w:spacing w:after="0" w:line="240" w:lineRule="auto"/>
              <w:rPr>
                <w:rFonts w:ascii="Calibri" w:eastAsia="Calibri" w:hAnsi="Calibri" w:cs="Calibri"/>
              </w:rPr>
            </w:pPr>
            <w:r w:rsidRPr="00851916">
              <w:rPr>
                <w:rFonts w:ascii="Calibri" w:eastAsia="Calibri" w:hAnsi="Calibri" w:cs="Calibri"/>
              </w:rPr>
              <w:t>Gap 1</w:t>
            </w:r>
          </w:p>
        </w:tc>
        <w:tc>
          <w:tcPr>
            <w:tcW w:w="2409" w:type="dxa"/>
            <w:tcBorders>
              <w:top w:val="single" w:sz="6" w:space="0" w:color="auto"/>
              <w:left w:val="single" w:sz="6" w:space="0" w:color="auto"/>
              <w:bottom w:val="single" w:sz="6" w:space="0" w:color="auto"/>
              <w:right w:val="single" w:sz="6" w:space="0" w:color="auto"/>
            </w:tcBorders>
            <w:tcMar>
              <w:left w:w="105" w:type="dxa"/>
              <w:right w:w="105" w:type="dxa"/>
            </w:tcMar>
          </w:tcPr>
          <w:p w14:paraId="2915217C" w14:textId="77777777" w:rsidR="0037129E" w:rsidRPr="00851916" w:rsidRDefault="0037129E" w:rsidP="00FE0440">
            <w:pPr>
              <w:spacing w:after="0" w:line="240" w:lineRule="auto"/>
              <w:rPr>
                <w:rFonts w:ascii="Calibri" w:eastAsia="Calibri" w:hAnsi="Calibri" w:cs="Calibri"/>
                <w:highlight w:val="yellow"/>
              </w:rPr>
            </w:pPr>
            <w:r w:rsidRPr="00851916">
              <w:rPr>
                <w:rFonts w:ascii="Calibri" w:eastAsia="Calibri" w:hAnsi="Calibri" w:cs="Calibri"/>
                <w:color w:val="000000" w:themeColor="text1"/>
                <w:highlight w:val="green"/>
              </w:rPr>
              <w:t xml:space="preserve">Criminal Cases Review Commission </w:t>
            </w:r>
            <w:r w:rsidRPr="00851916">
              <w:rPr>
                <w:rFonts w:asciiTheme="minorHAnsi" w:hAnsiTheme="minorHAnsi"/>
                <w:highlight w:val="green"/>
              </w:rPr>
              <w:t>(CORRECT)</w:t>
            </w:r>
          </w:p>
        </w:tc>
        <w:tc>
          <w:tcPr>
            <w:tcW w:w="2835" w:type="dxa"/>
            <w:tcBorders>
              <w:top w:val="single" w:sz="6" w:space="0" w:color="auto"/>
              <w:left w:val="single" w:sz="6" w:space="0" w:color="auto"/>
              <w:bottom w:val="single" w:sz="6" w:space="0" w:color="auto"/>
              <w:right w:val="single" w:sz="6" w:space="0" w:color="auto"/>
            </w:tcBorders>
            <w:tcMar>
              <w:left w:w="105" w:type="dxa"/>
              <w:right w:w="105" w:type="dxa"/>
            </w:tcMar>
          </w:tcPr>
          <w:p w14:paraId="2AB265AB" w14:textId="77777777" w:rsidR="0037129E" w:rsidRPr="00851916" w:rsidRDefault="0037129E" w:rsidP="00FE0440">
            <w:pPr>
              <w:spacing w:after="0" w:line="240" w:lineRule="auto"/>
              <w:rPr>
                <w:rFonts w:ascii="Calibri" w:eastAsia="Calibri" w:hAnsi="Calibri" w:cs="Calibri"/>
              </w:rPr>
            </w:pPr>
            <w:r w:rsidRPr="00851916">
              <w:rPr>
                <w:rFonts w:ascii="Calibri" w:eastAsia="Calibri" w:hAnsi="Calibri" w:cs="Calibri"/>
              </w:rPr>
              <w:t>Director of Public Prosecutions</w:t>
            </w:r>
          </w:p>
        </w:tc>
        <w:tc>
          <w:tcPr>
            <w:tcW w:w="2835" w:type="dxa"/>
            <w:tcBorders>
              <w:top w:val="single" w:sz="6" w:space="0" w:color="auto"/>
              <w:left w:val="single" w:sz="6" w:space="0" w:color="auto"/>
              <w:bottom w:val="single" w:sz="6" w:space="0" w:color="auto"/>
              <w:right w:val="single" w:sz="6" w:space="0" w:color="auto"/>
            </w:tcBorders>
            <w:tcMar>
              <w:left w:w="105" w:type="dxa"/>
              <w:right w:w="105" w:type="dxa"/>
            </w:tcMar>
          </w:tcPr>
          <w:p w14:paraId="18F31FE0" w14:textId="77777777" w:rsidR="0037129E" w:rsidRPr="00851916" w:rsidRDefault="0037129E" w:rsidP="00FE0440">
            <w:pPr>
              <w:spacing w:after="0" w:line="240" w:lineRule="auto"/>
              <w:rPr>
                <w:rFonts w:ascii="Calibri" w:eastAsia="Calibri" w:hAnsi="Calibri" w:cs="Calibri"/>
              </w:rPr>
            </w:pPr>
            <w:r w:rsidRPr="00851916">
              <w:rPr>
                <w:rFonts w:ascii="Calibri" w:eastAsia="Calibri" w:hAnsi="Calibri" w:cs="Calibri"/>
              </w:rPr>
              <w:t>The Criminal Division of the Court of Appeal</w:t>
            </w:r>
          </w:p>
        </w:tc>
      </w:tr>
      <w:tr w:rsidR="0037129E" w:rsidRPr="00851916" w14:paraId="60490368" w14:textId="77777777" w:rsidTr="008920C6">
        <w:trPr>
          <w:trHeight w:val="300"/>
        </w:trPr>
        <w:tc>
          <w:tcPr>
            <w:tcW w:w="851" w:type="dxa"/>
            <w:tcBorders>
              <w:top w:val="single" w:sz="6" w:space="0" w:color="auto"/>
              <w:left w:val="single" w:sz="6" w:space="0" w:color="auto"/>
              <w:bottom w:val="single" w:sz="6" w:space="0" w:color="auto"/>
              <w:right w:val="single" w:sz="6" w:space="0" w:color="auto"/>
            </w:tcBorders>
            <w:tcMar>
              <w:left w:w="105" w:type="dxa"/>
              <w:right w:w="105" w:type="dxa"/>
            </w:tcMar>
          </w:tcPr>
          <w:p w14:paraId="0E4DAE35" w14:textId="77777777" w:rsidR="0037129E" w:rsidRPr="00851916" w:rsidRDefault="0037129E" w:rsidP="00FE0440">
            <w:pPr>
              <w:spacing w:after="0" w:line="240" w:lineRule="auto"/>
              <w:rPr>
                <w:rFonts w:ascii="Calibri" w:eastAsia="Calibri" w:hAnsi="Calibri" w:cs="Calibri"/>
              </w:rPr>
            </w:pPr>
            <w:r w:rsidRPr="00851916">
              <w:rPr>
                <w:rFonts w:ascii="Calibri" w:eastAsia="Calibri" w:hAnsi="Calibri" w:cs="Calibri"/>
              </w:rPr>
              <w:t>Gap 2</w:t>
            </w:r>
          </w:p>
        </w:tc>
        <w:tc>
          <w:tcPr>
            <w:tcW w:w="2409" w:type="dxa"/>
            <w:tcBorders>
              <w:top w:val="single" w:sz="6" w:space="0" w:color="auto"/>
              <w:left w:val="single" w:sz="6" w:space="0" w:color="auto"/>
              <w:bottom w:val="single" w:sz="6" w:space="0" w:color="auto"/>
              <w:right w:val="single" w:sz="6" w:space="0" w:color="auto"/>
            </w:tcBorders>
            <w:tcMar>
              <w:left w:w="105" w:type="dxa"/>
              <w:right w:w="105" w:type="dxa"/>
            </w:tcMar>
          </w:tcPr>
          <w:p w14:paraId="5520E465" w14:textId="77777777" w:rsidR="0037129E" w:rsidRPr="00851916" w:rsidRDefault="0037129E" w:rsidP="00FE0440">
            <w:pPr>
              <w:spacing w:after="0" w:line="240" w:lineRule="auto"/>
              <w:rPr>
                <w:rFonts w:ascii="Calibri" w:eastAsia="Calibri" w:hAnsi="Calibri" w:cs="Calibri"/>
              </w:rPr>
            </w:pPr>
            <w:r w:rsidRPr="00851916">
              <w:rPr>
                <w:rFonts w:ascii="Calibri" w:eastAsia="Calibri" w:hAnsi="Calibri" w:cs="Calibri"/>
              </w:rPr>
              <w:t>it cannot now be grounds for review</w:t>
            </w:r>
          </w:p>
        </w:tc>
        <w:tc>
          <w:tcPr>
            <w:tcW w:w="2835" w:type="dxa"/>
            <w:tcBorders>
              <w:top w:val="single" w:sz="6" w:space="0" w:color="auto"/>
              <w:left w:val="single" w:sz="6" w:space="0" w:color="auto"/>
              <w:bottom w:val="single" w:sz="6" w:space="0" w:color="auto"/>
              <w:right w:val="single" w:sz="6" w:space="0" w:color="auto"/>
            </w:tcBorders>
            <w:tcMar>
              <w:left w:w="105" w:type="dxa"/>
              <w:right w:w="105" w:type="dxa"/>
            </w:tcMar>
          </w:tcPr>
          <w:p w14:paraId="69E6D8EC" w14:textId="77777777" w:rsidR="0037129E" w:rsidRPr="00851916" w:rsidRDefault="0037129E" w:rsidP="00FE0440">
            <w:pPr>
              <w:spacing w:after="0" w:line="240" w:lineRule="auto"/>
              <w:rPr>
                <w:rFonts w:asciiTheme="minorHAnsi" w:hAnsiTheme="minorHAnsi"/>
                <w:highlight w:val="green"/>
              </w:rPr>
            </w:pPr>
            <w:r w:rsidRPr="00851916">
              <w:rPr>
                <w:rFonts w:asciiTheme="minorHAnsi" w:hAnsiTheme="minorHAnsi"/>
                <w:highlight w:val="green"/>
              </w:rPr>
              <w:t>it constitutes a new legal argument (CORRECT)</w:t>
            </w:r>
          </w:p>
        </w:tc>
        <w:tc>
          <w:tcPr>
            <w:tcW w:w="2835" w:type="dxa"/>
            <w:tcBorders>
              <w:top w:val="single" w:sz="6" w:space="0" w:color="auto"/>
              <w:left w:val="single" w:sz="6" w:space="0" w:color="auto"/>
              <w:bottom w:val="single" w:sz="6" w:space="0" w:color="auto"/>
              <w:right w:val="single" w:sz="6" w:space="0" w:color="auto"/>
            </w:tcBorders>
            <w:tcMar>
              <w:left w:w="105" w:type="dxa"/>
              <w:right w:w="105" w:type="dxa"/>
            </w:tcMar>
          </w:tcPr>
          <w:p w14:paraId="581CB498" w14:textId="77777777" w:rsidR="0037129E" w:rsidRPr="00851916" w:rsidRDefault="0037129E" w:rsidP="00FE0440">
            <w:pPr>
              <w:spacing w:after="0" w:line="240" w:lineRule="auto"/>
              <w:rPr>
                <w:rFonts w:ascii="Calibri" w:eastAsia="Calibri" w:hAnsi="Calibri" w:cs="Calibri"/>
              </w:rPr>
            </w:pPr>
            <w:r w:rsidRPr="00851916">
              <w:rPr>
                <w:rFonts w:ascii="Calibri" w:eastAsia="Calibri" w:hAnsi="Calibri" w:cs="Calibri"/>
              </w:rPr>
              <w:t>it constitutes “exceptional circumstances”</w:t>
            </w:r>
          </w:p>
        </w:tc>
      </w:tr>
      <w:tr w:rsidR="0037129E" w:rsidRPr="00851916" w14:paraId="155E31B7" w14:textId="77777777" w:rsidTr="008920C6">
        <w:trPr>
          <w:trHeight w:val="300"/>
        </w:trPr>
        <w:tc>
          <w:tcPr>
            <w:tcW w:w="851" w:type="dxa"/>
            <w:tcBorders>
              <w:top w:val="single" w:sz="6" w:space="0" w:color="auto"/>
              <w:left w:val="single" w:sz="6" w:space="0" w:color="auto"/>
              <w:bottom w:val="single" w:sz="6" w:space="0" w:color="auto"/>
              <w:right w:val="single" w:sz="6" w:space="0" w:color="auto"/>
            </w:tcBorders>
            <w:tcMar>
              <w:left w:w="105" w:type="dxa"/>
              <w:right w:w="105" w:type="dxa"/>
            </w:tcMar>
          </w:tcPr>
          <w:p w14:paraId="6C14A4F7" w14:textId="77777777" w:rsidR="0037129E" w:rsidRPr="00851916" w:rsidRDefault="0037129E" w:rsidP="00FE0440">
            <w:pPr>
              <w:spacing w:after="0" w:line="240" w:lineRule="auto"/>
              <w:rPr>
                <w:rFonts w:ascii="Calibri" w:eastAsia="Calibri" w:hAnsi="Calibri" w:cs="Calibri"/>
              </w:rPr>
            </w:pPr>
            <w:r w:rsidRPr="00851916">
              <w:rPr>
                <w:rFonts w:ascii="Calibri" w:eastAsia="Calibri" w:hAnsi="Calibri" w:cs="Calibri"/>
              </w:rPr>
              <w:t>Gap 3</w:t>
            </w:r>
          </w:p>
        </w:tc>
        <w:tc>
          <w:tcPr>
            <w:tcW w:w="2409" w:type="dxa"/>
            <w:tcBorders>
              <w:top w:val="single" w:sz="6" w:space="0" w:color="auto"/>
              <w:left w:val="single" w:sz="6" w:space="0" w:color="auto"/>
              <w:bottom w:val="single" w:sz="6" w:space="0" w:color="auto"/>
              <w:right w:val="single" w:sz="6" w:space="0" w:color="auto"/>
            </w:tcBorders>
            <w:tcMar>
              <w:left w:w="105" w:type="dxa"/>
              <w:right w:w="105" w:type="dxa"/>
            </w:tcMar>
          </w:tcPr>
          <w:p w14:paraId="6F097F0E" w14:textId="77777777" w:rsidR="0037129E" w:rsidRPr="00851916" w:rsidRDefault="0037129E" w:rsidP="00FE0440">
            <w:pPr>
              <w:spacing w:after="0" w:line="240" w:lineRule="auto"/>
              <w:rPr>
                <w:rFonts w:ascii="Calibri" w:eastAsia="Calibri" w:hAnsi="Calibri" w:cs="Calibri"/>
              </w:rPr>
            </w:pPr>
            <w:r w:rsidRPr="00851916">
              <w:rPr>
                <w:rFonts w:ascii="Calibri" w:eastAsia="Calibri" w:hAnsi="Calibri" w:cs="Calibri"/>
              </w:rPr>
              <w:t>the Court of Appeal</w:t>
            </w:r>
          </w:p>
        </w:tc>
        <w:tc>
          <w:tcPr>
            <w:tcW w:w="2835" w:type="dxa"/>
            <w:tcBorders>
              <w:top w:val="single" w:sz="6" w:space="0" w:color="auto"/>
              <w:left w:val="single" w:sz="6" w:space="0" w:color="auto"/>
              <w:bottom w:val="single" w:sz="6" w:space="0" w:color="auto"/>
              <w:right w:val="single" w:sz="6" w:space="0" w:color="auto"/>
            </w:tcBorders>
            <w:tcMar>
              <w:left w:w="105" w:type="dxa"/>
              <w:right w:w="105" w:type="dxa"/>
            </w:tcMar>
          </w:tcPr>
          <w:p w14:paraId="5A5C2882" w14:textId="77777777" w:rsidR="0037129E" w:rsidRPr="00851916" w:rsidRDefault="0037129E" w:rsidP="00FE0440">
            <w:pPr>
              <w:spacing w:after="0" w:line="240" w:lineRule="auto"/>
              <w:rPr>
                <w:rFonts w:ascii="Calibri" w:eastAsia="Calibri" w:hAnsi="Calibri" w:cs="Calibri"/>
                <w:highlight w:val="yellow"/>
              </w:rPr>
            </w:pPr>
            <w:r w:rsidRPr="00851916">
              <w:rPr>
                <w:rFonts w:ascii="Calibri" w:eastAsia="Calibri" w:hAnsi="Calibri" w:cs="Calibri"/>
                <w:highlight w:val="green"/>
              </w:rPr>
              <w:t xml:space="preserve">the Crown Court </w:t>
            </w:r>
            <w:r w:rsidRPr="00851916">
              <w:rPr>
                <w:rFonts w:asciiTheme="minorHAnsi" w:hAnsiTheme="minorHAnsi"/>
                <w:highlight w:val="green"/>
              </w:rPr>
              <w:t>(CORRECT)</w:t>
            </w:r>
          </w:p>
        </w:tc>
        <w:tc>
          <w:tcPr>
            <w:tcW w:w="2835" w:type="dxa"/>
            <w:tcBorders>
              <w:top w:val="single" w:sz="6" w:space="0" w:color="auto"/>
              <w:left w:val="single" w:sz="6" w:space="0" w:color="auto"/>
              <w:bottom w:val="single" w:sz="6" w:space="0" w:color="auto"/>
              <w:right w:val="single" w:sz="6" w:space="0" w:color="auto"/>
            </w:tcBorders>
            <w:tcMar>
              <w:left w:w="105" w:type="dxa"/>
              <w:right w:w="105" w:type="dxa"/>
            </w:tcMar>
          </w:tcPr>
          <w:p w14:paraId="1C8AD6C6" w14:textId="77777777" w:rsidR="0037129E" w:rsidRPr="00851916" w:rsidRDefault="0037129E" w:rsidP="00FE0440">
            <w:pPr>
              <w:spacing w:after="0" w:line="240" w:lineRule="auto"/>
              <w:rPr>
                <w:rFonts w:ascii="Calibri" w:eastAsia="Calibri" w:hAnsi="Calibri" w:cs="Calibri"/>
              </w:rPr>
            </w:pPr>
            <w:r w:rsidRPr="00851916">
              <w:rPr>
                <w:rFonts w:ascii="Calibri" w:eastAsia="Calibri" w:hAnsi="Calibri" w:cs="Calibri"/>
              </w:rPr>
              <w:t>the magistrates’ court</w:t>
            </w:r>
          </w:p>
        </w:tc>
      </w:tr>
    </w:tbl>
    <w:p w14:paraId="1DEAB027" w14:textId="77777777" w:rsidR="00E25030" w:rsidRDefault="00E25030" w:rsidP="00FE0440">
      <w:pPr>
        <w:spacing w:after="0" w:line="240" w:lineRule="auto"/>
        <w:jc w:val="both"/>
        <w:rPr>
          <w:rFonts w:asciiTheme="minorHAnsi" w:hAnsiTheme="minorHAnsi" w:cstheme="minorHAnsi"/>
          <w:b/>
          <w:bCs/>
        </w:rPr>
      </w:pPr>
    </w:p>
    <w:p w14:paraId="423120B1" w14:textId="77777777" w:rsidR="00E25030" w:rsidRDefault="00E25030">
      <w:pPr>
        <w:spacing w:after="160" w:line="259" w:lineRule="auto"/>
        <w:rPr>
          <w:rFonts w:asciiTheme="minorHAnsi" w:hAnsiTheme="minorHAnsi" w:cstheme="minorHAnsi"/>
          <w:b/>
          <w:bCs/>
        </w:rPr>
      </w:pPr>
      <w:r>
        <w:rPr>
          <w:rFonts w:asciiTheme="minorHAnsi" w:hAnsiTheme="minorHAnsi" w:cstheme="minorHAnsi"/>
          <w:b/>
          <w:bCs/>
        </w:rPr>
        <w:br w:type="page"/>
      </w:r>
    </w:p>
    <w:p w14:paraId="3309DC2F" w14:textId="4F74781F" w:rsidR="00334EAA" w:rsidRPr="00A00FD8" w:rsidRDefault="00334EAA" w:rsidP="00FE0440">
      <w:pPr>
        <w:spacing w:after="0" w:line="240" w:lineRule="auto"/>
        <w:jc w:val="both"/>
        <w:rPr>
          <w:rFonts w:asciiTheme="minorHAnsi" w:hAnsiTheme="minorHAnsi" w:cstheme="minorHAnsi"/>
        </w:rPr>
      </w:pPr>
      <w:r w:rsidRPr="002C4072">
        <w:rPr>
          <w:rFonts w:asciiTheme="minorHAnsi" w:hAnsiTheme="minorHAnsi" w:cstheme="minorHAnsi"/>
          <w:b/>
          <w:bCs/>
        </w:rPr>
        <w:lastRenderedPageBreak/>
        <w:t xml:space="preserve">Question </w:t>
      </w:r>
      <w:r>
        <w:rPr>
          <w:rFonts w:asciiTheme="minorHAnsi" w:hAnsiTheme="minorHAnsi" w:cstheme="minorHAnsi"/>
          <w:b/>
          <w:bCs/>
        </w:rPr>
        <w:t>60</w:t>
      </w:r>
    </w:p>
    <w:p w14:paraId="21E9F8C5" w14:textId="1302CE64" w:rsidR="00CA5E72" w:rsidRPr="00EC2743" w:rsidRDefault="00CA5E72" w:rsidP="00FE0440">
      <w:pPr>
        <w:pStyle w:val="NoSpacing"/>
        <w:rPr>
          <w:rFonts w:ascii="Calibri" w:hAnsi="Calibri" w:cs="Calibri"/>
        </w:rPr>
      </w:pPr>
      <w:r w:rsidRPr="00EC2743">
        <w:rPr>
          <w:rFonts w:asciiTheme="minorHAnsi" w:hAnsiTheme="minorHAnsi" w:cstheme="minorBidi"/>
        </w:rPr>
        <w:t xml:space="preserve">Module ref: 8b </w:t>
      </w:r>
      <w:r w:rsidRPr="00EC2743">
        <w:rPr>
          <w:rFonts w:ascii="Calibri" w:hAnsi="Calibri" w:cs="Calibri"/>
          <w:color w:val="000000" w:themeColor="text1"/>
        </w:rPr>
        <w:t>The grounds for judicial review</w:t>
      </w:r>
    </w:p>
    <w:p w14:paraId="27F95F21" w14:textId="77777777" w:rsidR="00CA5E72" w:rsidRPr="005D255C" w:rsidRDefault="00CA5E72" w:rsidP="00FE0440">
      <w:pPr>
        <w:pStyle w:val="NoSpacing"/>
        <w:rPr>
          <w:rFonts w:asciiTheme="minorHAnsi" w:hAnsiTheme="minorHAnsi" w:cstheme="minorHAnsi"/>
        </w:rPr>
      </w:pPr>
      <w:r w:rsidRPr="005D255C">
        <w:rPr>
          <w:rFonts w:asciiTheme="minorHAnsi" w:hAnsiTheme="minorHAnsi" w:cstheme="minorHAnsi"/>
        </w:rPr>
        <w:t>3 marks</w:t>
      </w:r>
    </w:p>
    <w:p w14:paraId="24C34C5B" w14:textId="77777777" w:rsidR="00CA5E72" w:rsidRPr="00E77475" w:rsidRDefault="00CA5E72" w:rsidP="00FE0440">
      <w:pPr>
        <w:spacing w:after="0" w:line="240" w:lineRule="auto"/>
        <w:rPr>
          <w:rFonts w:asciiTheme="minorHAnsi" w:hAnsiTheme="minorHAnsi" w:cstheme="minorHAnsi"/>
        </w:rPr>
      </w:pPr>
    </w:p>
    <w:p w14:paraId="735510F4" w14:textId="77777777" w:rsidR="00CA5E72" w:rsidRDefault="00CA5E72" w:rsidP="00FE0440">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sz w:val="22"/>
          <w:szCs w:val="22"/>
        </w:rPr>
        <w:t>Harvey is a licensed breeder of exotic animals including snakes. Last year, legislation was passed banning the import of a dangerous breed of snake called ‘boomslang’. </w:t>
      </w:r>
      <w:r>
        <w:rPr>
          <w:rStyle w:val="eop"/>
          <w:rFonts w:ascii="Calibri" w:hAnsi="Calibri" w:cs="Calibri"/>
          <w:color w:val="000000"/>
          <w:sz w:val="22"/>
          <w:szCs w:val="22"/>
        </w:rPr>
        <w:t> </w:t>
      </w:r>
    </w:p>
    <w:p w14:paraId="21784EF0" w14:textId="77777777" w:rsidR="00CA5E72" w:rsidRDefault="00CA5E72" w:rsidP="00FE0440">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00000"/>
          <w:sz w:val="22"/>
          <w:szCs w:val="22"/>
        </w:rPr>
        <w:t> </w:t>
      </w:r>
    </w:p>
    <w:p w14:paraId="1F790F0D" w14:textId="77777777" w:rsidR="00CA5E72" w:rsidRDefault="00CA5E72" w:rsidP="00FE0440">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sz w:val="22"/>
          <w:szCs w:val="22"/>
        </w:rPr>
        <w:t>Last week, Harvey received a letter from the local authority alleging that he had imported newly-hatched boomslang snakes and ordering him to destroy the animals under powers granted to it under the new legislation.</w:t>
      </w:r>
      <w:r>
        <w:rPr>
          <w:rStyle w:val="eop"/>
          <w:rFonts w:ascii="Calibri" w:hAnsi="Calibri" w:cs="Calibri"/>
          <w:color w:val="000000"/>
          <w:sz w:val="22"/>
          <w:szCs w:val="22"/>
        </w:rPr>
        <w:t> </w:t>
      </w:r>
    </w:p>
    <w:p w14:paraId="0243329A" w14:textId="77777777" w:rsidR="00CA5E72" w:rsidRDefault="00CA5E72" w:rsidP="00FE0440">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00000"/>
          <w:sz w:val="22"/>
          <w:szCs w:val="22"/>
        </w:rPr>
        <w:t> </w:t>
      </w:r>
    </w:p>
    <w:p w14:paraId="66F8FF5B" w14:textId="77777777" w:rsidR="00CA5E72" w:rsidRDefault="00CA5E72" w:rsidP="00FE0440">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sz w:val="22"/>
          <w:szCs w:val="22"/>
        </w:rPr>
        <w:t>Harvey contacted the local authority with proof that the animals were hatched in the UK and not imported, which meant that it did not have the power to order their destruction. The local authority replied that the legislation had been brought in to prevent the dangerous snakes being sold to irresponsible owners, and that its powers should therefore extend to those hatched in the UK. It enclosed a formal notice of destruction with a 14-day deadline.</w:t>
      </w:r>
      <w:r>
        <w:rPr>
          <w:rStyle w:val="eop"/>
          <w:rFonts w:ascii="Calibri" w:hAnsi="Calibri" w:cs="Calibri"/>
          <w:color w:val="000000"/>
          <w:sz w:val="22"/>
          <w:szCs w:val="22"/>
        </w:rPr>
        <w:t> </w:t>
      </w:r>
    </w:p>
    <w:p w14:paraId="796935DA" w14:textId="77777777" w:rsidR="00CA5E72" w:rsidRDefault="00CA5E72" w:rsidP="00FE0440">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00000"/>
          <w:sz w:val="22"/>
          <w:szCs w:val="22"/>
        </w:rPr>
        <w:t> </w:t>
      </w:r>
    </w:p>
    <w:p w14:paraId="5443DD56" w14:textId="77777777" w:rsidR="00CA5E72" w:rsidRDefault="00CA5E72" w:rsidP="00FE0440">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color w:val="000000"/>
          <w:sz w:val="22"/>
          <w:szCs w:val="22"/>
        </w:rPr>
        <w:t>Which ONE of the following correctly describes whether Harvey can bring a claim for judicial review in relation to the order issued by the local authority?</w:t>
      </w:r>
      <w:r>
        <w:rPr>
          <w:rStyle w:val="eop"/>
          <w:rFonts w:ascii="Calibri" w:hAnsi="Calibri" w:cs="Calibri"/>
          <w:color w:val="000000"/>
          <w:sz w:val="22"/>
          <w:szCs w:val="22"/>
        </w:rPr>
        <w:t> </w:t>
      </w:r>
    </w:p>
    <w:p w14:paraId="4A8F10DF" w14:textId="77777777" w:rsidR="00CA5E72" w:rsidRDefault="00CA5E72" w:rsidP="00FE0440">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00000"/>
          <w:sz w:val="22"/>
          <w:szCs w:val="22"/>
        </w:rPr>
        <w:t> </w:t>
      </w:r>
    </w:p>
    <w:p w14:paraId="6D8712AD" w14:textId="77777777" w:rsidR="00CA5E72" w:rsidRDefault="00CA5E72" w:rsidP="00FE0440">
      <w:pPr>
        <w:pStyle w:val="paragraph"/>
        <w:numPr>
          <w:ilvl w:val="0"/>
          <w:numId w:val="40"/>
        </w:numPr>
        <w:spacing w:before="0" w:beforeAutospacing="0" w:after="0" w:afterAutospacing="0"/>
        <w:textAlignment w:val="baseline"/>
        <w:rPr>
          <w:rFonts w:ascii="Calibri" w:hAnsi="Calibri" w:cs="Calibri"/>
          <w:sz w:val="22"/>
          <w:szCs w:val="22"/>
        </w:rPr>
      </w:pPr>
      <w:r w:rsidRPr="00FF155F">
        <w:rPr>
          <w:rStyle w:val="normaltextrun"/>
          <w:rFonts w:ascii="Calibri" w:hAnsi="Calibri" w:cs="Calibri"/>
          <w:color w:val="000000"/>
          <w:sz w:val="22"/>
          <w:szCs w:val="22"/>
          <w:highlight w:val="green"/>
          <w:shd w:val="clear" w:color="auto" w:fill="FFFF00"/>
        </w:rPr>
        <w:t>A: He can bring a claim for judicial review on the grounds that the local authority has misinterpreted the scope of its powers by ordering the destruction of snakes hatched in the UK</w:t>
      </w:r>
      <w:r w:rsidRPr="00811AAD">
        <w:rPr>
          <w:rFonts w:asciiTheme="minorHAnsi" w:hAnsiTheme="minorHAnsi" w:cstheme="minorHAnsi"/>
          <w:highlight w:val="green"/>
        </w:rPr>
        <w:t xml:space="preserve"> </w:t>
      </w:r>
      <w:r>
        <w:rPr>
          <w:rFonts w:asciiTheme="minorHAnsi" w:hAnsiTheme="minorHAnsi" w:cstheme="minorHAnsi"/>
          <w:highlight w:val="green"/>
        </w:rPr>
        <w:t>(</w:t>
      </w:r>
      <w:r w:rsidRPr="00811AAD">
        <w:rPr>
          <w:rFonts w:asciiTheme="minorHAnsi" w:hAnsiTheme="minorHAnsi" w:cstheme="minorHAnsi"/>
          <w:highlight w:val="green"/>
        </w:rPr>
        <w:t>CORREC</w:t>
      </w:r>
      <w:r>
        <w:rPr>
          <w:rFonts w:asciiTheme="minorHAnsi" w:hAnsiTheme="minorHAnsi" w:cstheme="minorHAnsi"/>
          <w:highlight w:val="green"/>
        </w:rPr>
        <w:t>T)</w:t>
      </w:r>
    </w:p>
    <w:p w14:paraId="71E4649D" w14:textId="77777777" w:rsidR="00CA5E72" w:rsidRDefault="00CA5E72" w:rsidP="00FE0440">
      <w:pPr>
        <w:pStyle w:val="paragraph"/>
        <w:numPr>
          <w:ilvl w:val="0"/>
          <w:numId w:val="40"/>
        </w:numPr>
        <w:spacing w:before="0" w:beforeAutospacing="0" w:after="0" w:afterAutospacing="0"/>
        <w:textAlignment w:val="baseline"/>
        <w:rPr>
          <w:rFonts w:ascii="Calibri" w:hAnsi="Calibri" w:cs="Calibri"/>
          <w:sz w:val="22"/>
          <w:szCs w:val="22"/>
        </w:rPr>
      </w:pPr>
      <w:r>
        <w:rPr>
          <w:rStyle w:val="normaltextrun"/>
          <w:rFonts w:ascii="Calibri" w:hAnsi="Calibri" w:cs="Calibri"/>
          <w:color w:val="000000"/>
          <w:sz w:val="22"/>
          <w:szCs w:val="22"/>
        </w:rPr>
        <w:t>B: He has no grounds for a judicial review, because the local authority can interpret the legislation in line with public policy if it achieves a legitimate aim </w:t>
      </w:r>
      <w:r>
        <w:rPr>
          <w:rStyle w:val="eop"/>
          <w:rFonts w:ascii="Calibri" w:hAnsi="Calibri" w:cs="Calibri"/>
          <w:color w:val="000000"/>
          <w:sz w:val="22"/>
          <w:szCs w:val="22"/>
        </w:rPr>
        <w:t> </w:t>
      </w:r>
    </w:p>
    <w:p w14:paraId="61F4DF48" w14:textId="77777777" w:rsidR="00CA5E72" w:rsidRDefault="00CA5E72" w:rsidP="00FE0440">
      <w:pPr>
        <w:pStyle w:val="paragraph"/>
        <w:numPr>
          <w:ilvl w:val="0"/>
          <w:numId w:val="40"/>
        </w:numPr>
        <w:spacing w:before="0" w:beforeAutospacing="0" w:after="0" w:afterAutospacing="0"/>
        <w:textAlignment w:val="baseline"/>
        <w:rPr>
          <w:rFonts w:ascii="Calibri" w:hAnsi="Calibri" w:cs="Calibri"/>
          <w:sz w:val="22"/>
          <w:szCs w:val="22"/>
        </w:rPr>
      </w:pPr>
      <w:r>
        <w:rPr>
          <w:rStyle w:val="normaltextrun"/>
          <w:rFonts w:ascii="Calibri" w:hAnsi="Calibri" w:cs="Calibri"/>
          <w:color w:val="000000"/>
          <w:sz w:val="22"/>
          <w:szCs w:val="22"/>
        </w:rPr>
        <w:t>C: He cannot bring a claim for judicial review, as the process is not available to individuals</w:t>
      </w:r>
      <w:r>
        <w:rPr>
          <w:rStyle w:val="eop"/>
          <w:rFonts w:ascii="Calibri" w:hAnsi="Calibri" w:cs="Calibri"/>
          <w:color w:val="000000"/>
          <w:sz w:val="22"/>
          <w:szCs w:val="22"/>
        </w:rPr>
        <w:t> </w:t>
      </w:r>
    </w:p>
    <w:p w14:paraId="0A26BDED" w14:textId="77777777" w:rsidR="00CA5E72" w:rsidRDefault="00CA5E72" w:rsidP="00FE0440">
      <w:pPr>
        <w:pStyle w:val="paragraph"/>
        <w:numPr>
          <w:ilvl w:val="0"/>
          <w:numId w:val="40"/>
        </w:numPr>
        <w:spacing w:before="0" w:beforeAutospacing="0" w:after="0" w:afterAutospacing="0"/>
        <w:textAlignment w:val="baseline"/>
        <w:rPr>
          <w:rFonts w:ascii="Calibri" w:hAnsi="Calibri" w:cs="Calibri"/>
          <w:sz w:val="22"/>
          <w:szCs w:val="22"/>
        </w:rPr>
      </w:pPr>
      <w:r>
        <w:rPr>
          <w:rStyle w:val="normaltextrun"/>
          <w:rFonts w:ascii="Calibri" w:hAnsi="Calibri" w:cs="Calibri"/>
          <w:color w:val="000000"/>
          <w:sz w:val="22"/>
          <w:szCs w:val="22"/>
        </w:rPr>
        <w:t>D: He can bring a claim for judicial review to challenge the legislation that has been passed banning the import of the snakes</w:t>
      </w:r>
      <w:r>
        <w:rPr>
          <w:rStyle w:val="eop"/>
          <w:rFonts w:ascii="Calibri" w:hAnsi="Calibri" w:cs="Calibri"/>
          <w:color w:val="000000"/>
          <w:sz w:val="22"/>
          <w:szCs w:val="22"/>
        </w:rPr>
        <w:t> </w:t>
      </w:r>
    </w:p>
    <w:p w14:paraId="0B50EEBD" w14:textId="77777777" w:rsidR="00CA5E72" w:rsidRPr="00123EA1" w:rsidRDefault="00CA5E72" w:rsidP="00FE0440">
      <w:pPr>
        <w:spacing w:after="0" w:line="240" w:lineRule="auto"/>
        <w:rPr>
          <w:rFonts w:asciiTheme="minorHAnsi" w:hAnsiTheme="minorHAnsi" w:cstheme="minorHAnsi"/>
        </w:rPr>
      </w:pPr>
    </w:p>
    <w:p w14:paraId="1C50C860" w14:textId="77777777" w:rsidR="00334EAA" w:rsidRPr="00A00FD8" w:rsidRDefault="00334EAA" w:rsidP="00FE0440">
      <w:pPr>
        <w:spacing w:after="0" w:line="240" w:lineRule="auto"/>
        <w:jc w:val="both"/>
        <w:rPr>
          <w:rFonts w:asciiTheme="minorHAnsi" w:hAnsiTheme="minorHAnsi" w:cstheme="minorHAnsi"/>
        </w:rPr>
      </w:pPr>
    </w:p>
    <w:p w14:paraId="1C0F577A" w14:textId="77777777" w:rsidR="00334EAA" w:rsidRPr="00A00FD8" w:rsidRDefault="00334EAA" w:rsidP="00FE0440">
      <w:pPr>
        <w:spacing w:after="0" w:line="240" w:lineRule="auto"/>
        <w:jc w:val="both"/>
        <w:rPr>
          <w:rFonts w:asciiTheme="minorHAnsi" w:hAnsiTheme="minorHAnsi" w:cstheme="minorHAnsi"/>
        </w:rPr>
      </w:pPr>
    </w:p>
    <w:p w14:paraId="554DA6C0" w14:textId="76CAB32E" w:rsidR="00334EAA" w:rsidRPr="00334EAA" w:rsidRDefault="00334EAA" w:rsidP="00FE0440">
      <w:pPr>
        <w:spacing w:after="0" w:line="240" w:lineRule="auto"/>
        <w:jc w:val="center"/>
        <w:rPr>
          <w:rFonts w:asciiTheme="minorHAnsi" w:hAnsiTheme="minorHAnsi" w:cstheme="minorHAnsi"/>
          <w:b/>
          <w:bCs/>
        </w:rPr>
      </w:pPr>
      <w:r>
        <w:rPr>
          <w:rFonts w:asciiTheme="minorHAnsi" w:hAnsiTheme="minorHAnsi" w:cstheme="minorHAnsi"/>
          <w:b/>
          <w:bCs/>
        </w:rPr>
        <w:t>[end of paper</w:t>
      </w:r>
      <w:r w:rsidR="00A00FD8">
        <w:rPr>
          <w:rFonts w:asciiTheme="minorHAnsi" w:hAnsiTheme="minorHAnsi" w:cstheme="minorHAnsi"/>
          <w:b/>
          <w:bCs/>
        </w:rPr>
        <w:t>]</w:t>
      </w:r>
    </w:p>
    <w:p w14:paraId="3FAB8D9D" w14:textId="77777777" w:rsidR="00357244" w:rsidRPr="00357244" w:rsidRDefault="00357244" w:rsidP="00FE0440">
      <w:pPr>
        <w:spacing w:after="0" w:line="240" w:lineRule="auto"/>
        <w:jc w:val="both"/>
        <w:rPr>
          <w:rFonts w:asciiTheme="minorHAnsi" w:hAnsiTheme="minorHAnsi" w:cstheme="minorHAnsi"/>
        </w:rPr>
      </w:pPr>
    </w:p>
    <w:sectPr w:rsidR="00357244" w:rsidRPr="00357244" w:rsidSect="00CB0BAD">
      <w:pgSz w:w="11900" w:h="16840"/>
      <w:pgMar w:top="851" w:right="1127" w:bottom="993"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D65587"/>
    <w:multiLevelType w:val="hybridMultilevel"/>
    <w:tmpl w:val="DFDC76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2F7001"/>
    <w:multiLevelType w:val="hybridMultilevel"/>
    <w:tmpl w:val="61BA88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A22C4E"/>
    <w:multiLevelType w:val="hybridMultilevel"/>
    <w:tmpl w:val="ABBE27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7E37EC"/>
    <w:multiLevelType w:val="hybridMultilevel"/>
    <w:tmpl w:val="4EF8D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6F49C6"/>
    <w:multiLevelType w:val="hybridMultilevel"/>
    <w:tmpl w:val="D7F095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8457EB"/>
    <w:multiLevelType w:val="hybridMultilevel"/>
    <w:tmpl w:val="13EE1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27258B"/>
    <w:multiLevelType w:val="hybridMultilevel"/>
    <w:tmpl w:val="12B40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1E2A62"/>
    <w:multiLevelType w:val="hybridMultilevel"/>
    <w:tmpl w:val="35CC26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5C14EB"/>
    <w:multiLevelType w:val="hybridMultilevel"/>
    <w:tmpl w:val="7FFEAE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CE07BE7"/>
    <w:multiLevelType w:val="hybridMultilevel"/>
    <w:tmpl w:val="66C87E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2303C23"/>
    <w:multiLevelType w:val="hybridMultilevel"/>
    <w:tmpl w:val="77E4C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A84D19"/>
    <w:multiLevelType w:val="hybridMultilevel"/>
    <w:tmpl w:val="E2A2E4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66E07E9"/>
    <w:multiLevelType w:val="hybridMultilevel"/>
    <w:tmpl w:val="3CA05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A6B0BB7"/>
    <w:multiLevelType w:val="hybridMultilevel"/>
    <w:tmpl w:val="36AE0C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2CD3645A"/>
    <w:multiLevelType w:val="hybridMultilevel"/>
    <w:tmpl w:val="2D7085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CD5121B"/>
    <w:multiLevelType w:val="hybridMultilevel"/>
    <w:tmpl w:val="9B4C5D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FEF25AA"/>
    <w:multiLevelType w:val="hybridMultilevel"/>
    <w:tmpl w:val="2D8CD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2117EEA"/>
    <w:multiLevelType w:val="hybridMultilevel"/>
    <w:tmpl w:val="4B3CA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23A1EA9"/>
    <w:multiLevelType w:val="hybridMultilevel"/>
    <w:tmpl w:val="F11C4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67C77A0"/>
    <w:multiLevelType w:val="hybridMultilevel"/>
    <w:tmpl w:val="11CAB2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88ED0CB"/>
    <w:multiLevelType w:val="hybridMultilevel"/>
    <w:tmpl w:val="5914AC36"/>
    <w:lvl w:ilvl="0" w:tplc="12B2B65E">
      <w:start w:val="1"/>
      <w:numFmt w:val="bullet"/>
      <w:lvlText w:val="·"/>
      <w:lvlJc w:val="left"/>
      <w:pPr>
        <w:ind w:left="720" w:hanging="360"/>
      </w:pPr>
      <w:rPr>
        <w:rFonts w:ascii="Symbol" w:hAnsi="Symbol" w:hint="default"/>
      </w:rPr>
    </w:lvl>
    <w:lvl w:ilvl="1" w:tplc="BB8EB42E">
      <w:start w:val="1"/>
      <w:numFmt w:val="bullet"/>
      <w:lvlText w:val="o"/>
      <w:lvlJc w:val="left"/>
      <w:pPr>
        <w:ind w:left="1440" w:hanging="360"/>
      </w:pPr>
      <w:rPr>
        <w:rFonts w:ascii="Courier New" w:hAnsi="Courier New" w:hint="default"/>
      </w:rPr>
    </w:lvl>
    <w:lvl w:ilvl="2" w:tplc="C7685BAA">
      <w:start w:val="1"/>
      <w:numFmt w:val="bullet"/>
      <w:lvlText w:val=""/>
      <w:lvlJc w:val="left"/>
      <w:pPr>
        <w:ind w:left="2160" w:hanging="360"/>
      </w:pPr>
      <w:rPr>
        <w:rFonts w:ascii="Wingdings" w:hAnsi="Wingdings" w:hint="default"/>
      </w:rPr>
    </w:lvl>
    <w:lvl w:ilvl="3" w:tplc="1E24D23C">
      <w:start w:val="1"/>
      <w:numFmt w:val="bullet"/>
      <w:lvlText w:val=""/>
      <w:lvlJc w:val="left"/>
      <w:pPr>
        <w:ind w:left="2880" w:hanging="360"/>
      </w:pPr>
      <w:rPr>
        <w:rFonts w:ascii="Symbol" w:hAnsi="Symbol" w:hint="default"/>
      </w:rPr>
    </w:lvl>
    <w:lvl w:ilvl="4" w:tplc="EB42C20E">
      <w:start w:val="1"/>
      <w:numFmt w:val="bullet"/>
      <w:lvlText w:val="o"/>
      <w:lvlJc w:val="left"/>
      <w:pPr>
        <w:ind w:left="3600" w:hanging="360"/>
      </w:pPr>
      <w:rPr>
        <w:rFonts w:ascii="Courier New" w:hAnsi="Courier New" w:hint="default"/>
      </w:rPr>
    </w:lvl>
    <w:lvl w:ilvl="5" w:tplc="1EA05CB8">
      <w:start w:val="1"/>
      <w:numFmt w:val="bullet"/>
      <w:lvlText w:val=""/>
      <w:lvlJc w:val="left"/>
      <w:pPr>
        <w:ind w:left="4320" w:hanging="360"/>
      </w:pPr>
      <w:rPr>
        <w:rFonts w:ascii="Wingdings" w:hAnsi="Wingdings" w:hint="default"/>
      </w:rPr>
    </w:lvl>
    <w:lvl w:ilvl="6" w:tplc="71BA4654">
      <w:start w:val="1"/>
      <w:numFmt w:val="bullet"/>
      <w:lvlText w:val=""/>
      <w:lvlJc w:val="left"/>
      <w:pPr>
        <w:ind w:left="5040" w:hanging="360"/>
      </w:pPr>
      <w:rPr>
        <w:rFonts w:ascii="Symbol" w:hAnsi="Symbol" w:hint="default"/>
      </w:rPr>
    </w:lvl>
    <w:lvl w:ilvl="7" w:tplc="66204E5C">
      <w:start w:val="1"/>
      <w:numFmt w:val="bullet"/>
      <w:lvlText w:val="o"/>
      <w:lvlJc w:val="left"/>
      <w:pPr>
        <w:ind w:left="5760" w:hanging="360"/>
      </w:pPr>
      <w:rPr>
        <w:rFonts w:ascii="Courier New" w:hAnsi="Courier New" w:hint="default"/>
      </w:rPr>
    </w:lvl>
    <w:lvl w:ilvl="8" w:tplc="997CB8B6">
      <w:start w:val="1"/>
      <w:numFmt w:val="bullet"/>
      <w:lvlText w:val=""/>
      <w:lvlJc w:val="left"/>
      <w:pPr>
        <w:ind w:left="6480" w:hanging="360"/>
      </w:pPr>
      <w:rPr>
        <w:rFonts w:ascii="Wingdings" w:hAnsi="Wingdings" w:hint="default"/>
      </w:rPr>
    </w:lvl>
  </w:abstractNum>
  <w:abstractNum w:abstractNumId="21" w15:restartNumberingAfterBreak="0">
    <w:nsid w:val="3B129863"/>
    <w:multiLevelType w:val="hybridMultilevel"/>
    <w:tmpl w:val="FFFFFFFF"/>
    <w:lvl w:ilvl="0" w:tplc="2344556C">
      <w:start w:val="1"/>
      <w:numFmt w:val="bullet"/>
      <w:lvlText w:val=""/>
      <w:lvlJc w:val="left"/>
      <w:pPr>
        <w:ind w:left="720" w:hanging="360"/>
      </w:pPr>
      <w:rPr>
        <w:rFonts w:ascii="Symbol" w:hAnsi="Symbol" w:hint="default"/>
      </w:rPr>
    </w:lvl>
    <w:lvl w:ilvl="1" w:tplc="62980026">
      <w:start w:val="1"/>
      <w:numFmt w:val="bullet"/>
      <w:lvlText w:val="o"/>
      <w:lvlJc w:val="left"/>
      <w:pPr>
        <w:ind w:left="1440" w:hanging="360"/>
      </w:pPr>
      <w:rPr>
        <w:rFonts w:ascii="Courier New" w:hAnsi="Courier New" w:hint="default"/>
      </w:rPr>
    </w:lvl>
    <w:lvl w:ilvl="2" w:tplc="1DF6C22E">
      <w:start w:val="1"/>
      <w:numFmt w:val="bullet"/>
      <w:lvlText w:val=""/>
      <w:lvlJc w:val="left"/>
      <w:pPr>
        <w:ind w:left="2160" w:hanging="360"/>
      </w:pPr>
      <w:rPr>
        <w:rFonts w:ascii="Wingdings" w:hAnsi="Wingdings" w:hint="default"/>
      </w:rPr>
    </w:lvl>
    <w:lvl w:ilvl="3" w:tplc="195E8BD0">
      <w:start w:val="1"/>
      <w:numFmt w:val="bullet"/>
      <w:lvlText w:val=""/>
      <w:lvlJc w:val="left"/>
      <w:pPr>
        <w:ind w:left="2880" w:hanging="360"/>
      </w:pPr>
      <w:rPr>
        <w:rFonts w:ascii="Symbol" w:hAnsi="Symbol" w:hint="default"/>
      </w:rPr>
    </w:lvl>
    <w:lvl w:ilvl="4" w:tplc="56882AF4">
      <w:start w:val="1"/>
      <w:numFmt w:val="bullet"/>
      <w:lvlText w:val="o"/>
      <w:lvlJc w:val="left"/>
      <w:pPr>
        <w:ind w:left="3600" w:hanging="360"/>
      </w:pPr>
      <w:rPr>
        <w:rFonts w:ascii="Courier New" w:hAnsi="Courier New" w:hint="default"/>
      </w:rPr>
    </w:lvl>
    <w:lvl w:ilvl="5" w:tplc="5D142EB0">
      <w:start w:val="1"/>
      <w:numFmt w:val="bullet"/>
      <w:lvlText w:val=""/>
      <w:lvlJc w:val="left"/>
      <w:pPr>
        <w:ind w:left="4320" w:hanging="360"/>
      </w:pPr>
      <w:rPr>
        <w:rFonts w:ascii="Wingdings" w:hAnsi="Wingdings" w:hint="default"/>
      </w:rPr>
    </w:lvl>
    <w:lvl w:ilvl="6" w:tplc="7E644AD4">
      <w:start w:val="1"/>
      <w:numFmt w:val="bullet"/>
      <w:lvlText w:val=""/>
      <w:lvlJc w:val="left"/>
      <w:pPr>
        <w:ind w:left="5040" w:hanging="360"/>
      </w:pPr>
      <w:rPr>
        <w:rFonts w:ascii="Symbol" w:hAnsi="Symbol" w:hint="default"/>
      </w:rPr>
    </w:lvl>
    <w:lvl w:ilvl="7" w:tplc="144E714C">
      <w:start w:val="1"/>
      <w:numFmt w:val="bullet"/>
      <w:lvlText w:val="o"/>
      <w:lvlJc w:val="left"/>
      <w:pPr>
        <w:ind w:left="5760" w:hanging="360"/>
      </w:pPr>
      <w:rPr>
        <w:rFonts w:ascii="Courier New" w:hAnsi="Courier New" w:hint="default"/>
      </w:rPr>
    </w:lvl>
    <w:lvl w:ilvl="8" w:tplc="0D58643A">
      <w:start w:val="1"/>
      <w:numFmt w:val="bullet"/>
      <w:lvlText w:val=""/>
      <w:lvlJc w:val="left"/>
      <w:pPr>
        <w:ind w:left="6480" w:hanging="360"/>
      </w:pPr>
      <w:rPr>
        <w:rFonts w:ascii="Wingdings" w:hAnsi="Wingdings" w:hint="default"/>
      </w:rPr>
    </w:lvl>
  </w:abstractNum>
  <w:abstractNum w:abstractNumId="22" w15:restartNumberingAfterBreak="0">
    <w:nsid w:val="40CD47AF"/>
    <w:multiLevelType w:val="hybridMultilevel"/>
    <w:tmpl w:val="AB4AAC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5290B87"/>
    <w:multiLevelType w:val="hybridMultilevel"/>
    <w:tmpl w:val="D72427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6237858"/>
    <w:multiLevelType w:val="hybridMultilevel"/>
    <w:tmpl w:val="132CC0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6EC14EE"/>
    <w:multiLevelType w:val="hybridMultilevel"/>
    <w:tmpl w:val="456233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D20A9B"/>
    <w:multiLevelType w:val="hybridMultilevel"/>
    <w:tmpl w:val="2A542E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9515DA3"/>
    <w:multiLevelType w:val="hybridMultilevel"/>
    <w:tmpl w:val="0D967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CEB191C"/>
    <w:multiLevelType w:val="hybridMultilevel"/>
    <w:tmpl w:val="01486C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EDB6131"/>
    <w:multiLevelType w:val="hybridMultilevel"/>
    <w:tmpl w:val="BEFE9B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FF23F71"/>
    <w:multiLevelType w:val="hybridMultilevel"/>
    <w:tmpl w:val="2C6C9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1CB3113"/>
    <w:multiLevelType w:val="hybridMultilevel"/>
    <w:tmpl w:val="C0703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3744ACB"/>
    <w:multiLevelType w:val="hybridMultilevel"/>
    <w:tmpl w:val="1C205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DCE812F"/>
    <w:multiLevelType w:val="hybridMultilevel"/>
    <w:tmpl w:val="D3E46FC2"/>
    <w:lvl w:ilvl="0" w:tplc="F490F54C">
      <w:start w:val="1"/>
      <w:numFmt w:val="bullet"/>
      <w:lvlText w:val=""/>
      <w:lvlJc w:val="left"/>
      <w:pPr>
        <w:ind w:left="502" w:hanging="360"/>
      </w:pPr>
      <w:rPr>
        <w:rFonts w:ascii="Symbol" w:hAnsi="Symbol" w:hint="default"/>
      </w:rPr>
    </w:lvl>
    <w:lvl w:ilvl="1" w:tplc="F9FA97BA">
      <w:start w:val="1"/>
      <w:numFmt w:val="bullet"/>
      <w:lvlText w:val="o"/>
      <w:lvlJc w:val="left"/>
      <w:pPr>
        <w:ind w:left="1440" w:hanging="360"/>
      </w:pPr>
      <w:rPr>
        <w:rFonts w:ascii="Courier New" w:hAnsi="Courier New" w:hint="default"/>
      </w:rPr>
    </w:lvl>
    <w:lvl w:ilvl="2" w:tplc="248C5172">
      <w:start w:val="1"/>
      <w:numFmt w:val="bullet"/>
      <w:lvlText w:val=""/>
      <w:lvlJc w:val="left"/>
      <w:pPr>
        <w:ind w:left="2160" w:hanging="360"/>
      </w:pPr>
      <w:rPr>
        <w:rFonts w:ascii="Wingdings" w:hAnsi="Wingdings" w:hint="default"/>
      </w:rPr>
    </w:lvl>
    <w:lvl w:ilvl="3" w:tplc="16588966">
      <w:start w:val="1"/>
      <w:numFmt w:val="bullet"/>
      <w:lvlText w:val=""/>
      <w:lvlJc w:val="left"/>
      <w:pPr>
        <w:ind w:left="2880" w:hanging="360"/>
      </w:pPr>
      <w:rPr>
        <w:rFonts w:ascii="Symbol" w:hAnsi="Symbol" w:hint="default"/>
      </w:rPr>
    </w:lvl>
    <w:lvl w:ilvl="4" w:tplc="83027B20">
      <w:start w:val="1"/>
      <w:numFmt w:val="bullet"/>
      <w:lvlText w:val="o"/>
      <w:lvlJc w:val="left"/>
      <w:pPr>
        <w:ind w:left="3600" w:hanging="360"/>
      </w:pPr>
      <w:rPr>
        <w:rFonts w:ascii="Courier New" w:hAnsi="Courier New" w:hint="default"/>
      </w:rPr>
    </w:lvl>
    <w:lvl w:ilvl="5" w:tplc="ED7663AE">
      <w:start w:val="1"/>
      <w:numFmt w:val="bullet"/>
      <w:lvlText w:val=""/>
      <w:lvlJc w:val="left"/>
      <w:pPr>
        <w:ind w:left="4320" w:hanging="360"/>
      </w:pPr>
      <w:rPr>
        <w:rFonts w:ascii="Wingdings" w:hAnsi="Wingdings" w:hint="default"/>
      </w:rPr>
    </w:lvl>
    <w:lvl w:ilvl="6" w:tplc="9B62913A">
      <w:start w:val="1"/>
      <w:numFmt w:val="bullet"/>
      <w:lvlText w:val=""/>
      <w:lvlJc w:val="left"/>
      <w:pPr>
        <w:ind w:left="5040" w:hanging="360"/>
      </w:pPr>
      <w:rPr>
        <w:rFonts w:ascii="Symbol" w:hAnsi="Symbol" w:hint="default"/>
      </w:rPr>
    </w:lvl>
    <w:lvl w:ilvl="7" w:tplc="E8DC057E">
      <w:start w:val="1"/>
      <w:numFmt w:val="bullet"/>
      <w:lvlText w:val="o"/>
      <w:lvlJc w:val="left"/>
      <w:pPr>
        <w:ind w:left="5760" w:hanging="360"/>
      </w:pPr>
      <w:rPr>
        <w:rFonts w:ascii="Courier New" w:hAnsi="Courier New" w:hint="default"/>
      </w:rPr>
    </w:lvl>
    <w:lvl w:ilvl="8" w:tplc="29CAA1A8">
      <w:start w:val="1"/>
      <w:numFmt w:val="bullet"/>
      <w:lvlText w:val=""/>
      <w:lvlJc w:val="left"/>
      <w:pPr>
        <w:ind w:left="6480" w:hanging="360"/>
      </w:pPr>
      <w:rPr>
        <w:rFonts w:ascii="Wingdings" w:hAnsi="Wingdings" w:hint="default"/>
      </w:rPr>
    </w:lvl>
  </w:abstractNum>
  <w:abstractNum w:abstractNumId="34" w15:restartNumberingAfterBreak="0">
    <w:nsid w:val="6CF252B7"/>
    <w:multiLevelType w:val="hybridMultilevel"/>
    <w:tmpl w:val="11843C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DD12709"/>
    <w:multiLevelType w:val="hybridMultilevel"/>
    <w:tmpl w:val="7B84D4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37D420D"/>
    <w:multiLevelType w:val="hybridMultilevel"/>
    <w:tmpl w:val="481245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4FD5066"/>
    <w:multiLevelType w:val="hybridMultilevel"/>
    <w:tmpl w:val="1B5AC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9017C3A"/>
    <w:multiLevelType w:val="hybridMultilevel"/>
    <w:tmpl w:val="3B129A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A7F2238"/>
    <w:multiLevelType w:val="hybridMultilevel"/>
    <w:tmpl w:val="F97EF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33751074">
    <w:abstractNumId w:val="36"/>
  </w:num>
  <w:num w:numId="2" w16cid:durableId="247691982">
    <w:abstractNumId w:val="30"/>
  </w:num>
  <w:num w:numId="3" w16cid:durableId="1303273349">
    <w:abstractNumId w:val="29"/>
  </w:num>
  <w:num w:numId="4" w16cid:durableId="768430830">
    <w:abstractNumId w:val="13"/>
  </w:num>
  <w:num w:numId="5" w16cid:durableId="1680232872">
    <w:abstractNumId w:val="14"/>
  </w:num>
  <w:num w:numId="6" w16cid:durableId="1511139678">
    <w:abstractNumId w:val="27"/>
  </w:num>
  <w:num w:numId="7" w16cid:durableId="1348867948">
    <w:abstractNumId w:val="18"/>
  </w:num>
  <w:num w:numId="8" w16cid:durableId="1241283997">
    <w:abstractNumId w:val="24"/>
  </w:num>
  <w:num w:numId="9" w16cid:durableId="1512336362">
    <w:abstractNumId w:val="38"/>
  </w:num>
  <w:num w:numId="10" w16cid:durableId="1493057810">
    <w:abstractNumId w:val="1"/>
  </w:num>
  <w:num w:numId="11" w16cid:durableId="769937826">
    <w:abstractNumId w:val="3"/>
  </w:num>
  <w:num w:numId="12" w16cid:durableId="426121187">
    <w:abstractNumId w:val="8"/>
  </w:num>
  <w:num w:numId="13" w16cid:durableId="1972056195">
    <w:abstractNumId w:val="28"/>
  </w:num>
  <w:num w:numId="14" w16cid:durableId="189683549">
    <w:abstractNumId w:val="7"/>
  </w:num>
  <w:num w:numId="15" w16cid:durableId="1253202823">
    <w:abstractNumId w:val="0"/>
  </w:num>
  <w:num w:numId="16" w16cid:durableId="1475220644">
    <w:abstractNumId w:val="11"/>
  </w:num>
  <w:num w:numId="17" w16cid:durableId="385685309">
    <w:abstractNumId w:val="22"/>
  </w:num>
  <w:num w:numId="18" w16cid:durableId="1348482435">
    <w:abstractNumId w:val="35"/>
  </w:num>
  <w:num w:numId="19" w16cid:durableId="1526751832">
    <w:abstractNumId w:val="5"/>
  </w:num>
  <w:num w:numId="20" w16cid:durableId="246813471">
    <w:abstractNumId w:val="19"/>
  </w:num>
  <w:num w:numId="21" w16cid:durableId="434250315">
    <w:abstractNumId w:val="25"/>
  </w:num>
  <w:num w:numId="22" w16cid:durableId="318654645">
    <w:abstractNumId w:val="6"/>
  </w:num>
  <w:num w:numId="23" w16cid:durableId="1002471022">
    <w:abstractNumId w:val="37"/>
  </w:num>
  <w:num w:numId="24" w16cid:durableId="106777704">
    <w:abstractNumId w:val="2"/>
  </w:num>
  <w:num w:numId="25" w16cid:durableId="494346227">
    <w:abstractNumId w:val="21"/>
  </w:num>
  <w:num w:numId="26" w16cid:durableId="1981301890">
    <w:abstractNumId w:val="20"/>
  </w:num>
  <w:num w:numId="27" w16cid:durableId="526220587">
    <w:abstractNumId w:val="16"/>
  </w:num>
  <w:num w:numId="28" w16cid:durableId="215165722">
    <w:abstractNumId w:val="31"/>
  </w:num>
  <w:num w:numId="29" w16cid:durableId="1692148919">
    <w:abstractNumId w:val="15"/>
  </w:num>
  <w:num w:numId="30" w16cid:durableId="1624270213">
    <w:abstractNumId w:val="39"/>
  </w:num>
  <w:num w:numId="31" w16cid:durableId="1384060676">
    <w:abstractNumId w:val="10"/>
  </w:num>
  <w:num w:numId="32" w16cid:durableId="1205098799">
    <w:abstractNumId w:val="23"/>
  </w:num>
  <w:num w:numId="33" w16cid:durableId="625163167">
    <w:abstractNumId w:val="9"/>
  </w:num>
  <w:num w:numId="34" w16cid:durableId="2097633664">
    <w:abstractNumId w:val="32"/>
  </w:num>
  <w:num w:numId="35" w16cid:durableId="440687049">
    <w:abstractNumId w:val="33"/>
  </w:num>
  <w:num w:numId="36" w16cid:durableId="554001318">
    <w:abstractNumId w:val="17"/>
  </w:num>
  <w:num w:numId="37" w16cid:durableId="1888182493">
    <w:abstractNumId w:val="26"/>
  </w:num>
  <w:num w:numId="38" w16cid:durableId="106969595">
    <w:abstractNumId w:val="34"/>
  </w:num>
  <w:num w:numId="39" w16cid:durableId="945426239">
    <w:abstractNumId w:val="12"/>
  </w:num>
  <w:num w:numId="40" w16cid:durableId="834954483">
    <w:abstractNumId w:val="4"/>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6395"/>
    <w:rsid w:val="00007558"/>
    <w:rsid w:val="0003120A"/>
    <w:rsid w:val="00053357"/>
    <w:rsid w:val="00060824"/>
    <w:rsid w:val="00062AB9"/>
    <w:rsid w:val="00070778"/>
    <w:rsid w:val="000A1FE6"/>
    <w:rsid w:val="000B0936"/>
    <w:rsid w:val="000B45C0"/>
    <w:rsid w:val="000B50A9"/>
    <w:rsid w:val="000C062A"/>
    <w:rsid w:val="000C1A16"/>
    <w:rsid w:val="000C5D63"/>
    <w:rsid w:val="000D0643"/>
    <w:rsid w:val="000E2420"/>
    <w:rsid w:val="000E508F"/>
    <w:rsid w:val="000F4602"/>
    <w:rsid w:val="001063DB"/>
    <w:rsid w:val="00112A34"/>
    <w:rsid w:val="001238BE"/>
    <w:rsid w:val="00124044"/>
    <w:rsid w:val="0012434A"/>
    <w:rsid w:val="00134E30"/>
    <w:rsid w:val="0013793B"/>
    <w:rsid w:val="00150DAA"/>
    <w:rsid w:val="00157CDD"/>
    <w:rsid w:val="001815AB"/>
    <w:rsid w:val="00190BD7"/>
    <w:rsid w:val="0019DADF"/>
    <w:rsid w:val="001A1E41"/>
    <w:rsid w:val="001B0818"/>
    <w:rsid w:val="001C1D94"/>
    <w:rsid w:val="001C2387"/>
    <w:rsid w:val="001C5C2A"/>
    <w:rsid w:val="001C783F"/>
    <w:rsid w:val="001D1EB9"/>
    <w:rsid w:val="001D503C"/>
    <w:rsid w:val="001E0F89"/>
    <w:rsid w:val="001E2314"/>
    <w:rsid w:val="001E73C5"/>
    <w:rsid w:val="001E778B"/>
    <w:rsid w:val="00210D04"/>
    <w:rsid w:val="00240F8D"/>
    <w:rsid w:val="00242444"/>
    <w:rsid w:val="00245D25"/>
    <w:rsid w:val="00245F61"/>
    <w:rsid w:val="002507F5"/>
    <w:rsid w:val="00251C1B"/>
    <w:rsid w:val="002526F7"/>
    <w:rsid w:val="0025423B"/>
    <w:rsid w:val="002700F5"/>
    <w:rsid w:val="00273F0E"/>
    <w:rsid w:val="002952B8"/>
    <w:rsid w:val="002A270D"/>
    <w:rsid w:val="002A3AF2"/>
    <w:rsid w:val="002A4A0E"/>
    <w:rsid w:val="002A6E5E"/>
    <w:rsid w:val="002C0B33"/>
    <w:rsid w:val="002C4072"/>
    <w:rsid w:val="002D2FA8"/>
    <w:rsid w:val="002D3BC4"/>
    <w:rsid w:val="002E34CC"/>
    <w:rsid w:val="002E3930"/>
    <w:rsid w:val="002E45A6"/>
    <w:rsid w:val="002E56F9"/>
    <w:rsid w:val="002E633A"/>
    <w:rsid w:val="002E6B4B"/>
    <w:rsid w:val="002FD9D4"/>
    <w:rsid w:val="00302E67"/>
    <w:rsid w:val="0030677F"/>
    <w:rsid w:val="003078A0"/>
    <w:rsid w:val="00311775"/>
    <w:rsid w:val="00313367"/>
    <w:rsid w:val="003202D3"/>
    <w:rsid w:val="00334EAA"/>
    <w:rsid w:val="00342D2A"/>
    <w:rsid w:val="00346C2D"/>
    <w:rsid w:val="00351DBE"/>
    <w:rsid w:val="0035357C"/>
    <w:rsid w:val="00357244"/>
    <w:rsid w:val="00364CEB"/>
    <w:rsid w:val="003679DE"/>
    <w:rsid w:val="003709F0"/>
    <w:rsid w:val="0037129E"/>
    <w:rsid w:val="00376F18"/>
    <w:rsid w:val="00382578"/>
    <w:rsid w:val="00385AD6"/>
    <w:rsid w:val="0039669B"/>
    <w:rsid w:val="003A1AE2"/>
    <w:rsid w:val="003A3250"/>
    <w:rsid w:val="003A76A4"/>
    <w:rsid w:val="003B402F"/>
    <w:rsid w:val="003C025B"/>
    <w:rsid w:val="003C701E"/>
    <w:rsid w:val="003D5812"/>
    <w:rsid w:val="003D5B80"/>
    <w:rsid w:val="003E2891"/>
    <w:rsid w:val="003F0AF6"/>
    <w:rsid w:val="00402A7E"/>
    <w:rsid w:val="004055BB"/>
    <w:rsid w:val="00430436"/>
    <w:rsid w:val="004344FB"/>
    <w:rsid w:val="004375A7"/>
    <w:rsid w:val="00445738"/>
    <w:rsid w:val="004606C9"/>
    <w:rsid w:val="00460879"/>
    <w:rsid w:val="00464A8C"/>
    <w:rsid w:val="00485B2F"/>
    <w:rsid w:val="0048705F"/>
    <w:rsid w:val="00492EE8"/>
    <w:rsid w:val="00493545"/>
    <w:rsid w:val="004A0210"/>
    <w:rsid w:val="004B01DA"/>
    <w:rsid w:val="004C17E1"/>
    <w:rsid w:val="004D362E"/>
    <w:rsid w:val="004E6441"/>
    <w:rsid w:val="00521CAC"/>
    <w:rsid w:val="00525C8B"/>
    <w:rsid w:val="00532FF6"/>
    <w:rsid w:val="0053799D"/>
    <w:rsid w:val="00546D2A"/>
    <w:rsid w:val="00551995"/>
    <w:rsid w:val="0055299A"/>
    <w:rsid w:val="00552EBF"/>
    <w:rsid w:val="005550ED"/>
    <w:rsid w:val="005653D0"/>
    <w:rsid w:val="00573DED"/>
    <w:rsid w:val="005870C2"/>
    <w:rsid w:val="00587986"/>
    <w:rsid w:val="00597641"/>
    <w:rsid w:val="005A608D"/>
    <w:rsid w:val="005B4B72"/>
    <w:rsid w:val="005C1E53"/>
    <w:rsid w:val="005F439A"/>
    <w:rsid w:val="005F4AFC"/>
    <w:rsid w:val="005F4B46"/>
    <w:rsid w:val="005F5578"/>
    <w:rsid w:val="00603A4C"/>
    <w:rsid w:val="00606A5A"/>
    <w:rsid w:val="00614410"/>
    <w:rsid w:val="00623865"/>
    <w:rsid w:val="006239DF"/>
    <w:rsid w:val="0062543A"/>
    <w:rsid w:val="00637280"/>
    <w:rsid w:val="006412B5"/>
    <w:rsid w:val="00646311"/>
    <w:rsid w:val="00650978"/>
    <w:rsid w:val="00666515"/>
    <w:rsid w:val="00676512"/>
    <w:rsid w:val="00683AF6"/>
    <w:rsid w:val="00691B5D"/>
    <w:rsid w:val="006A1F41"/>
    <w:rsid w:val="006B6514"/>
    <w:rsid w:val="006D68BF"/>
    <w:rsid w:val="006E5540"/>
    <w:rsid w:val="006F50DC"/>
    <w:rsid w:val="006F56F9"/>
    <w:rsid w:val="006F910D"/>
    <w:rsid w:val="00703430"/>
    <w:rsid w:val="0071167A"/>
    <w:rsid w:val="007135ED"/>
    <w:rsid w:val="0071586E"/>
    <w:rsid w:val="0071767F"/>
    <w:rsid w:val="0072F452"/>
    <w:rsid w:val="00737574"/>
    <w:rsid w:val="00740D0C"/>
    <w:rsid w:val="00744F01"/>
    <w:rsid w:val="00746D72"/>
    <w:rsid w:val="00757C03"/>
    <w:rsid w:val="007649FB"/>
    <w:rsid w:val="007758B6"/>
    <w:rsid w:val="00781FCA"/>
    <w:rsid w:val="007B3CAB"/>
    <w:rsid w:val="007C0385"/>
    <w:rsid w:val="007D1CE1"/>
    <w:rsid w:val="007D5F3A"/>
    <w:rsid w:val="007E023A"/>
    <w:rsid w:val="007F3B8E"/>
    <w:rsid w:val="00811FEE"/>
    <w:rsid w:val="00823E69"/>
    <w:rsid w:val="00831035"/>
    <w:rsid w:val="008337E3"/>
    <w:rsid w:val="008522A9"/>
    <w:rsid w:val="008522EF"/>
    <w:rsid w:val="00853B46"/>
    <w:rsid w:val="00864C1C"/>
    <w:rsid w:val="0087349A"/>
    <w:rsid w:val="008920C6"/>
    <w:rsid w:val="00898351"/>
    <w:rsid w:val="008B0C09"/>
    <w:rsid w:val="008C4D85"/>
    <w:rsid w:val="008E3793"/>
    <w:rsid w:val="008E4365"/>
    <w:rsid w:val="008E5B8F"/>
    <w:rsid w:val="008F051B"/>
    <w:rsid w:val="008F1E97"/>
    <w:rsid w:val="00902176"/>
    <w:rsid w:val="00902CCF"/>
    <w:rsid w:val="00907366"/>
    <w:rsid w:val="00921A33"/>
    <w:rsid w:val="00933CE0"/>
    <w:rsid w:val="009365E2"/>
    <w:rsid w:val="00936CC7"/>
    <w:rsid w:val="009568E0"/>
    <w:rsid w:val="00960BCF"/>
    <w:rsid w:val="009614A5"/>
    <w:rsid w:val="00961F54"/>
    <w:rsid w:val="00962395"/>
    <w:rsid w:val="00966AEF"/>
    <w:rsid w:val="009848EA"/>
    <w:rsid w:val="00995F9C"/>
    <w:rsid w:val="0099601B"/>
    <w:rsid w:val="009A7378"/>
    <w:rsid w:val="009B23C8"/>
    <w:rsid w:val="009C69BA"/>
    <w:rsid w:val="009E3CAC"/>
    <w:rsid w:val="009F2AF8"/>
    <w:rsid w:val="00A00FD8"/>
    <w:rsid w:val="00A03465"/>
    <w:rsid w:val="00A2593C"/>
    <w:rsid w:val="00A27811"/>
    <w:rsid w:val="00A27E19"/>
    <w:rsid w:val="00A363D4"/>
    <w:rsid w:val="00A407C2"/>
    <w:rsid w:val="00A43354"/>
    <w:rsid w:val="00A57247"/>
    <w:rsid w:val="00A64B4E"/>
    <w:rsid w:val="00A84DB7"/>
    <w:rsid w:val="00A8617F"/>
    <w:rsid w:val="00A949AB"/>
    <w:rsid w:val="00AA381E"/>
    <w:rsid w:val="00AC0D93"/>
    <w:rsid w:val="00AC3B5D"/>
    <w:rsid w:val="00AC6525"/>
    <w:rsid w:val="00AD0C69"/>
    <w:rsid w:val="00AD7E20"/>
    <w:rsid w:val="00AE4B75"/>
    <w:rsid w:val="00B005BC"/>
    <w:rsid w:val="00B04C83"/>
    <w:rsid w:val="00B07BE5"/>
    <w:rsid w:val="00B318FD"/>
    <w:rsid w:val="00B36A4D"/>
    <w:rsid w:val="00B5263B"/>
    <w:rsid w:val="00B5704C"/>
    <w:rsid w:val="00B6558F"/>
    <w:rsid w:val="00B66EF7"/>
    <w:rsid w:val="00B759AE"/>
    <w:rsid w:val="00B75B07"/>
    <w:rsid w:val="00B76FC0"/>
    <w:rsid w:val="00B96FAC"/>
    <w:rsid w:val="00BA4F44"/>
    <w:rsid w:val="00BB42CA"/>
    <w:rsid w:val="00C07DF5"/>
    <w:rsid w:val="00C07F82"/>
    <w:rsid w:val="00C329C1"/>
    <w:rsid w:val="00C35A68"/>
    <w:rsid w:val="00C4524A"/>
    <w:rsid w:val="00C45C0F"/>
    <w:rsid w:val="00C46721"/>
    <w:rsid w:val="00C50A23"/>
    <w:rsid w:val="00C57239"/>
    <w:rsid w:val="00C64D27"/>
    <w:rsid w:val="00C67974"/>
    <w:rsid w:val="00C721AE"/>
    <w:rsid w:val="00C7391A"/>
    <w:rsid w:val="00C8199A"/>
    <w:rsid w:val="00C90A93"/>
    <w:rsid w:val="00C94B66"/>
    <w:rsid w:val="00CA5E72"/>
    <w:rsid w:val="00CB0200"/>
    <w:rsid w:val="00CB0BAD"/>
    <w:rsid w:val="00CB1F3E"/>
    <w:rsid w:val="00CB5199"/>
    <w:rsid w:val="00CB56C1"/>
    <w:rsid w:val="00CB57F0"/>
    <w:rsid w:val="00CD6395"/>
    <w:rsid w:val="00CE563D"/>
    <w:rsid w:val="00CE7D98"/>
    <w:rsid w:val="00CF1E04"/>
    <w:rsid w:val="00D0BDB5"/>
    <w:rsid w:val="00D1096A"/>
    <w:rsid w:val="00D2075D"/>
    <w:rsid w:val="00D34CC6"/>
    <w:rsid w:val="00D35C02"/>
    <w:rsid w:val="00D40B79"/>
    <w:rsid w:val="00D461CA"/>
    <w:rsid w:val="00D6078F"/>
    <w:rsid w:val="00D61AB7"/>
    <w:rsid w:val="00D70937"/>
    <w:rsid w:val="00D778C3"/>
    <w:rsid w:val="00D8040C"/>
    <w:rsid w:val="00D816E4"/>
    <w:rsid w:val="00D81DD5"/>
    <w:rsid w:val="00D83DDB"/>
    <w:rsid w:val="00D913C6"/>
    <w:rsid w:val="00D92076"/>
    <w:rsid w:val="00DA4263"/>
    <w:rsid w:val="00DB16B7"/>
    <w:rsid w:val="00DB3D61"/>
    <w:rsid w:val="00DB3D62"/>
    <w:rsid w:val="00DC24BF"/>
    <w:rsid w:val="00DE64BE"/>
    <w:rsid w:val="00DF7E27"/>
    <w:rsid w:val="00E04E67"/>
    <w:rsid w:val="00E07A32"/>
    <w:rsid w:val="00E1402F"/>
    <w:rsid w:val="00E20300"/>
    <w:rsid w:val="00E2127C"/>
    <w:rsid w:val="00E25030"/>
    <w:rsid w:val="00E30ABD"/>
    <w:rsid w:val="00E40048"/>
    <w:rsid w:val="00E44F81"/>
    <w:rsid w:val="00E47DB9"/>
    <w:rsid w:val="00E5069E"/>
    <w:rsid w:val="00E7280C"/>
    <w:rsid w:val="00E74770"/>
    <w:rsid w:val="00E80D2B"/>
    <w:rsid w:val="00E87E71"/>
    <w:rsid w:val="00E90FF5"/>
    <w:rsid w:val="00E97FD8"/>
    <w:rsid w:val="00EA649C"/>
    <w:rsid w:val="00EC2743"/>
    <w:rsid w:val="00EC4343"/>
    <w:rsid w:val="00ED3666"/>
    <w:rsid w:val="00ED7C26"/>
    <w:rsid w:val="00EE42CA"/>
    <w:rsid w:val="00EE4C53"/>
    <w:rsid w:val="00F01078"/>
    <w:rsid w:val="00F1427F"/>
    <w:rsid w:val="00F2380B"/>
    <w:rsid w:val="00F23EBA"/>
    <w:rsid w:val="00F30472"/>
    <w:rsid w:val="00F35513"/>
    <w:rsid w:val="00F376F7"/>
    <w:rsid w:val="00F45A78"/>
    <w:rsid w:val="00F47E9E"/>
    <w:rsid w:val="00F5276F"/>
    <w:rsid w:val="00F6491C"/>
    <w:rsid w:val="00F64C5B"/>
    <w:rsid w:val="00F760F6"/>
    <w:rsid w:val="00F776DB"/>
    <w:rsid w:val="00F97318"/>
    <w:rsid w:val="00FA413C"/>
    <w:rsid w:val="00FC3D27"/>
    <w:rsid w:val="00FD2402"/>
    <w:rsid w:val="00FD3CA7"/>
    <w:rsid w:val="00FD4983"/>
    <w:rsid w:val="00FD4EE9"/>
    <w:rsid w:val="00FD6415"/>
    <w:rsid w:val="00FE0440"/>
    <w:rsid w:val="00FF16D9"/>
    <w:rsid w:val="00FF21A4"/>
    <w:rsid w:val="00FF6725"/>
    <w:rsid w:val="0153A43A"/>
    <w:rsid w:val="016E18F8"/>
    <w:rsid w:val="01979864"/>
    <w:rsid w:val="01A5D62D"/>
    <w:rsid w:val="01B71472"/>
    <w:rsid w:val="01C584BB"/>
    <w:rsid w:val="01D92873"/>
    <w:rsid w:val="01DE7AB5"/>
    <w:rsid w:val="01EA5A7E"/>
    <w:rsid w:val="022263A4"/>
    <w:rsid w:val="02856A12"/>
    <w:rsid w:val="028DCEF9"/>
    <w:rsid w:val="02A3DE60"/>
    <w:rsid w:val="02EC6124"/>
    <w:rsid w:val="02F6BD87"/>
    <w:rsid w:val="03450D9A"/>
    <w:rsid w:val="0347C881"/>
    <w:rsid w:val="036903B1"/>
    <w:rsid w:val="0376FEF5"/>
    <w:rsid w:val="0377BA84"/>
    <w:rsid w:val="040B9148"/>
    <w:rsid w:val="042277CC"/>
    <w:rsid w:val="043FAEC1"/>
    <w:rsid w:val="04772C7A"/>
    <w:rsid w:val="04C25BFB"/>
    <w:rsid w:val="050320DB"/>
    <w:rsid w:val="050A1537"/>
    <w:rsid w:val="051A6C94"/>
    <w:rsid w:val="055226C1"/>
    <w:rsid w:val="055A0F1B"/>
    <w:rsid w:val="0570C8B8"/>
    <w:rsid w:val="0597EF74"/>
    <w:rsid w:val="05D181E4"/>
    <w:rsid w:val="061CCAF2"/>
    <w:rsid w:val="06280478"/>
    <w:rsid w:val="06645802"/>
    <w:rsid w:val="066E3458"/>
    <w:rsid w:val="06E3C239"/>
    <w:rsid w:val="06E5FB56"/>
    <w:rsid w:val="07253DF0"/>
    <w:rsid w:val="076318B6"/>
    <w:rsid w:val="07737455"/>
    <w:rsid w:val="07A876CD"/>
    <w:rsid w:val="07AE376A"/>
    <w:rsid w:val="07BA0538"/>
    <w:rsid w:val="080BAF68"/>
    <w:rsid w:val="0829A0D5"/>
    <w:rsid w:val="094303D7"/>
    <w:rsid w:val="09541101"/>
    <w:rsid w:val="095A1EC6"/>
    <w:rsid w:val="095FFDC0"/>
    <w:rsid w:val="096832F7"/>
    <w:rsid w:val="0985277C"/>
    <w:rsid w:val="09873763"/>
    <w:rsid w:val="09C21DBE"/>
    <w:rsid w:val="09CBC226"/>
    <w:rsid w:val="09EEDEFF"/>
    <w:rsid w:val="0A1B51E1"/>
    <w:rsid w:val="0AA106AB"/>
    <w:rsid w:val="0B1153E0"/>
    <w:rsid w:val="0B130EA3"/>
    <w:rsid w:val="0B416413"/>
    <w:rsid w:val="0B511E06"/>
    <w:rsid w:val="0B85C991"/>
    <w:rsid w:val="0BE16B8F"/>
    <w:rsid w:val="0C242653"/>
    <w:rsid w:val="0C3A612B"/>
    <w:rsid w:val="0C7C30EC"/>
    <w:rsid w:val="0C7C3FFC"/>
    <w:rsid w:val="0CD6E2C3"/>
    <w:rsid w:val="0D5A0908"/>
    <w:rsid w:val="0D7D3BF0"/>
    <w:rsid w:val="0DD97C55"/>
    <w:rsid w:val="0E0EC780"/>
    <w:rsid w:val="0E244C2E"/>
    <w:rsid w:val="0E2A5906"/>
    <w:rsid w:val="0E54DFFA"/>
    <w:rsid w:val="0E7CA905"/>
    <w:rsid w:val="0EF7C92E"/>
    <w:rsid w:val="0F02D17C"/>
    <w:rsid w:val="0F5A1B62"/>
    <w:rsid w:val="0FAE3561"/>
    <w:rsid w:val="0FC1CDF6"/>
    <w:rsid w:val="0FC399DE"/>
    <w:rsid w:val="0FCA55A3"/>
    <w:rsid w:val="0FCAB616"/>
    <w:rsid w:val="0FE4E197"/>
    <w:rsid w:val="0FE5C344"/>
    <w:rsid w:val="0FE67FC6"/>
    <w:rsid w:val="1005DF2C"/>
    <w:rsid w:val="10503FCA"/>
    <w:rsid w:val="1061B6C3"/>
    <w:rsid w:val="1073F9BA"/>
    <w:rsid w:val="1083666F"/>
    <w:rsid w:val="110DD24E"/>
    <w:rsid w:val="113987E4"/>
    <w:rsid w:val="1161EE8A"/>
    <w:rsid w:val="11A0442F"/>
    <w:rsid w:val="11FD8724"/>
    <w:rsid w:val="120AFF00"/>
    <w:rsid w:val="12166D4A"/>
    <w:rsid w:val="124A66D3"/>
    <w:rsid w:val="12D3C77F"/>
    <w:rsid w:val="130443B0"/>
    <w:rsid w:val="130CF697"/>
    <w:rsid w:val="13191345"/>
    <w:rsid w:val="138F39AA"/>
    <w:rsid w:val="13C9906A"/>
    <w:rsid w:val="144BAA41"/>
    <w:rsid w:val="14782B93"/>
    <w:rsid w:val="14CE2908"/>
    <w:rsid w:val="14DF594C"/>
    <w:rsid w:val="14F9AB3C"/>
    <w:rsid w:val="14FD5170"/>
    <w:rsid w:val="154F28A8"/>
    <w:rsid w:val="1561946B"/>
    <w:rsid w:val="1565BF19"/>
    <w:rsid w:val="156F2578"/>
    <w:rsid w:val="15AF9096"/>
    <w:rsid w:val="15C82786"/>
    <w:rsid w:val="15F5D569"/>
    <w:rsid w:val="16183702"/>
    <w:rsid w:val="162F4998"/>
    <w:rsid w:val="170966E6"/>
    <w:rsid w:val="170B31CE"/>
    <w:rsid w:val="17185391"/>
    <w:rsid w:val="1726B1AF"/>
    <w:rsid w:val="1774C419"/>
    <w:rsid w:val="178B6395"/>
    <w:rsid w:val="17F55ABC"/>
    <w:rsid w:val="1803D7F8"/>
    <w:rsid w:val="189688D1"/>
    <w:rsid w:val="18B647A3"/>
    <w:rsid w:val="18BD6F50"/>
    <w:rsid w:val="190E33D2"/>
    <w:rsid w:val="1925DEC9"/>
    <w:rsid w:val="192D69C9"/>
    <w:rsid w:val="19362C3F"/>
    <w:rsid w:val="19D94FCD"/>
    <w:rsid w:val="1A48CF9B"/>
    <w:rsid w:val="1A4C42B9"/>
    <w:rsid w:val="1AA647A7"/>
    <w:rsid w:val="1ADF9D5F"/>
    <w:rsid w:val="1B0D9080"/>
    <w:rsid w:val="1B16B6A9"/>
    <w:rsid w:val="1B39162E"/>
    <w:rsid w:val="1B4FE95A"/>
    <w:rsid w:val="1B8F71C3"/>
    <w:rsid w:val="1BBA41EE"/>
    <w:rsid w:val="1BC504F9"/>
    <w:rsid w:val="1BCA1854"/>
    <w:rsid w:val="1C65BD54"/>
    <w:rsid w:val="1C665F87"/>
    <w:rsid w:val="1C9869B4"/>
    <w:rsid w:val="1CB8C384"/>
    <w:rsid w:val="1CBAC02A"/>
    <w:rsid w:val="1CEFC137"/>
    <w:rsid w:val="1CFD46DA"/>
    <w:rsid w:val="1D166F37"/>
    <w:rsid w:val="1D6401C8"/>
    <w:rsid w:val="1D960D65"/>
    <w:rsid w:val="1DEB79FA"/>
    <w:rsid w:val="1E1DFE2A"/>
    <w:rsid w:val="1E7991A0"/>
    <w:rsid w:val="1EC90C34"/>
    <w:rsid w:val="1F5CB04A"/>
    <w:rsid w:val="1F8621D0"/>
    <w:rsid w:val="1FA3CBAD"/>
    <w:rsid w:val="1FB21CCE"/>
    <w:rsid w:val="1FD2A952"/>
    <w:rsid w:val="203D74EA"/>
    <w:rsid w:val="205DC998"/>
    <w:rsid w:val="207DC616"/>
    <w:rsid w:val="2085C2DB"/>
    <w:rsid w:val="20C72E71"/>
    <w:rsid w:val="20CDAE27"/>
    <w:rsid w:val="20FB222D"/>
    <w:rsid w:val="2115E2FB"/>
    <w:rsid w:val="2121F231"/>
    <w:rsid w:val="21231ABC"/>
    <w:rsid w:val="212CC746"/>
    <w:rsid w:val="2135261E"/>
    <w:rsid w:val="21B13262"/>
    <w:rsid w:val="21EB1582"/>
    <w:rsid w:val="21F4DDEF"/>
    <w:rsid w:val="22629D97"/>
    <w:rsid w:val="22BDC292"/>
    <w:rsid w:val="231E388B"/>
    <w:rsid w:val="23344E48"/>
    <w:rsid w:val="2354977A"/>
    <w:rsid w:val="23E245E3"/>
    <w:rsid w:val="23E71EA7"/>
    <w:rsid w:val="2411010C"/>
    <w:rsid w:val="24245FA2"/>
    <w:rsid w:val="245592E8"/>
    <w:rsid w:val="2463159F"/>
    <w:rsid w:val="248011D2"/>
    <w:rsid w:val="249BD18F"/>
    <w:rsid w:val="24AFF125"/>
    <w:rsid w:val="24B399A0"/>
    <w:rsid w:val="253194CA"/>
    <w:rsid w:val="253B660F"/>
    <w:rsid w:val="259844CB"/>
    <w:rsid w:val="259C645B"/>
    <w:rsid w:val="25C58886"/>
    <w:rsid w:val="25CE20E9"/>
    <w:rsid w:val="25F59214"/>
    <w:rsid w:val="262BA8EA"/>
    <w:rsid w:val="2631E2C6"/>
    <w:rsid w:val="2643830F"/>
    <w:rsid w:val="2683E64A"/>
    <w:rsid w:val="26A80860"/>
    <w:rsid w:val="26C1BAB0"/>
    <w:rsid w:val="26CC5C25"/>
    <w:rsid w:val="2700389A"/>
    <w:rsid w:val="27293A4E"/>
    <w:rsid w:val="2743434C"/>
    <w:rsid w:val="274B68CB"/>
    <w:rsid w:val="27935DAA"/>
    <w:rsid w:val="2797EC13"/>
    <w:rsid w:val="279F8751"/>
    <w:rsid w:val="27A1E31C"/>
    <w:rsid w:val="27A27A35"/>
    <w:rsid w:val="27A40656"/>
    <w:rsid w:val="27D74231"/>
    <w:rsid w:val="27EDEF05"/>
    <w:rsid w:val="280CA266"/>
    <w:rsid w:val="288D5E1B"/>
    <w:rsid w:val="28D21715"/>
    <w:rsid w:val="292F15E9"/>
    <w:rsid w:val="29B0ACF7"/>
    <w:rsid w:val="29BD9E95"/>
    <w:rsid w:val="2A560F58"/>
    <w:rsid w:val="2A8718CC"/>
    <w:rsid w:val="2B7A3978"/>
    <w:rsid w:val="2B81A9A9"/>
    <w:rsid w:val="2C48AB52"/>
    <w:rsid w:val="2C6C2DB7"/>
    <w:rsid w:val="2C73239C"/>
    <w:rsid w:val="2CBA41B0"/>
    <w:rsid w:val="2CBE64FD"/>
    <w:rsid w:val="2D262C99"/>
    <w:rsid w:val="2D26DC1D"/>
    <w:rsid w:val="2D3692F4"/>
    <w:rsid w:val="2D9308D2"/>
    <w:rsid w:val="2DE1F535"/>
    <w:rsid w:val="2E3AE9AF"/>
    <w:rsid w:val="2E4303C6"/>
    <w:rsid w:val="2E5A355E"/>
    <w:rsid w:val="2E6CD5BC"/>
    <w:rsid w:val="2EB4F1E9"/>
    <w:rsid w:val="2ED1D995"/>
    <w:rsid w:val="2EE0F31F"/>
    <w:rsid w:val="2F011C39"/>
    <w:rsid w:val="2F268801"/>
    <w:rsid w:val="2F2BD514"/>
    <w:rsid w:val="2F31947E"/>
    <w:rsid w:val="2FA5A46D"/>
    <w:rsid w:val="30020AA2"/>
    <w:rsid w:val="3039C4CF"/>
    <w:rsid w:val="303BE546"/>
    <w:rsid w:val="30D0FD35"/>
    <w:rsid w:val="30F7401B"/>
    <w:rsid w:val="310A23D8"/>
    <w:rsid w:val="31596214"/>
    <w:rsid w:val="3162D829"/>
    <w:rsid w:val="318132C1"/>
    <w:rsid w:val="318772A1"/>
    <w:rsid w:val="31880F32"/>
    <w:rsid w:val="31A062C1"/>
    <w:rsid w:val="31F0476B"/>
    <w:rsid w:val="3223043B"/>
    <w:rsid w:val="325FF328"/>
    <w:rsid w:val="3267254D"/>
    <w:rsid w:val="32C28635"/>
    <w:rsid w:val="32FFE7BF"/>
    <w:rsid w:val="33097BBE"/>
    <w:rsid w:val="330E5AD2"/>
    <w:rsid w:val="333F0CFD"/>
    <w:rsid w:val="335233B2"/>
    <w:rsid w:val="337DF560"/>
    <w:rsid w:val="33E0C83A"/>
    <w:rsid w:val="34073814"/>
    <w:rsid w:val="34B66476"/>
    <w:rsid w:val="34C29BA6"/>
    <w:rsid w:val="3506B6D9"/>
    <w:rsid w:val="3533222F"/>
    <w:rsid w:val="35469D07"/>
    <w:rsid w:val="357F283A"/>
    <w:rsid w:val="3583C125"/>
    <w:rsid w:val="35B27975"/>
    <w:rsid w:val="35DFF0C0"/>
    <w:rsid w:val="35F2534B"/>
    <w:rsid w:val="35F2D162"/>
    <w:rsid w:val="360A9FF1"/>
    <w:rsid w:val="361C738F"/>
    <w:rsid w:val="361C9452"/>
    <w:rsid w:val="363B7B87"/>
    <w:rsid w:val="363F1160"/>
    <w:rsid w:val="3640182D"/>
    <w:rsid w:val="3645FB94"/>
    <w:rsid w:val="3653104D"/>
    <w:rsid w:val="36589963"/>
    <w:rsid w:val="366A3CFD"/>
    <w:rsid w:val="36C44CDD"/>
    <w:rsid w:val="370869BF"/>
    <w:rsid w:val="37187189"/>
    <w:rsid w:val="376F50F2"/>
    <w:rsid w:val="378F609C"/>
    <w:rsid w:val="3794E780"/>
    <w:rsid w:val="37ABEA47"/>
    <w:rsid w:val="37D4F727"/>
    <w:rsid w:val="383EC47A"/>
    <w:rsid w:val="3860A18C"/>
    <w:rsid w:val="387593CD"/>
    <w:rsid w:val="388BBC15"/>
    <w:rsid w:val="38995FB3"/>
    <w:rsid w:val="389AEA2B"/>
    <w:rsid w:val="38DBF8C2"/>
    <w:rsid w:val="38F9C5EF"/>
    <w:rsid w:val="39409B59"/>
    <w:rsid w:val="396F5C87"/>
    <w:rsid w:val="39A7DE2E"/>
    <w:rsid w:val="39AB8B5F"/>
    <w:rsid w:val="39D7B82F"/>
    <w:rsid w:val="39D87D21"/>
    <w:rsid w:val="39FBED9F"/>
    <w:rsid w:val="3AB59E4E"/>
    <w:rsid w:val="3ABFA95B"/>
    <w:rsid w:val="3ACC8842"/>
    <w:rsid w:val="3AD6082A"/>
    <w:rsid w:val="3AE558E0"/>
    <w:rsid w:val="3AFBD45E"/>
    <w:rsid w:val="3B19ECDC"/>
    <w:rsid w:val="3B3A0284"/>
    <w:rsid w:val="3B87DC51"/>
    <w:rsid w:val="3B928A90"/>
    <w:rsid w:val="3BAC9D03"/>
    <w:rsid w:val="3BB6452C"/>
    <w:rsid w:val="3BD01361"/>
    <w:rsid w:val="3BDA7D01"/>
    <w:rsid w:val="3BE5979D"/>
    <w:rsid w:val="3C6858A3"/>
    <w:rsid w:val="3C871C2B"/>
    <w:rsid w:val="3C9F8CF6"/>
    <w:rsid w:val="3CA12A5E"/>
    <w:rsid w:val="3CD7BB3C"/>
    <w:rsid w:val="3CD80115"/>
    <w:rsid w:val="3D016907"/>
    <w:rsid w:val="3D05906A"/>
    <w:rsid w:val="3D25FD54"/>
    <w:rsid w:val="3D26F420"/>
    <w:rsid w:val="3D449620"/>
    <w:rsid w:val="3D87FC09"/>
    <w:rsid w:val="3D8EF258"/>
    <w:rsid w:val="3DA23880"/>
    <w:rsid w:val="3DBE0F72"/>
    <w:rsid w:val="3E1CB096"/>
    <w:rsid w:val="3E5EC5FD"/>
    <w:rsid w:val="3E8BF495"/>
    <w:rsid w:val="3E929B9F"/>
    <w:rsid w:val="3ECB3502"/>
    <w:rsid w:val="3EE4D376"/>
    <w:rsid w:val="3EE8C622"/>
    <w:rsid w:val="3EEA9EE5"/>
    <w:rsid w:val="3F14B76C"/>
    <w:rsid w:val="3F1C0DBA"/>
    <w:rsid w:val="3F365D59"/>
    <w:rsid w:val="3F394858"/>
    <w:rsid w:val="3F47873D"/>
    <w:rsid w:val="3F680397"/>
    <w:rsid w:val="3F7773C0"/>
    <w:rsid w:val="3F82EC32"/>
    <w:rsid w:val="3FCE1B3F"/>
    <w:rsid w:val="400E4828"/>
    <w:rsid w:val="400FA1D7"/>
    <w:rsid w:val="403DFFCB"/>
    <w:rsid w:val="40947FCF"/>
    <w:rsid w:val="40DDCAEE"/>
    <w:rsid w:val="40FD0ADB"/>
    <w:rsid w:val="41182F3C"/>
    <w:rsid w:val="41656A47"/>
    <w:rsid w:val="416997C9"/>
    <w:rsid w:val="41883518"/>
    <w:rsid w:val="41D95EC1"/>
    <w:rsid w:val="420E5A09"/>
    <w:rsid w:val="420F6192"/>
    <w:rsid w:val="425B6D2C"/>
    <w:rsid w:val="428E1B44"/>
    <w:rsid w:val="429ACABA"/>
    <w:rsid w:val="42AC4E14"/>
    <w:rsid w:val="42B22657"/>
    <w:rsid w:val="42BE2A84"/>
    <w:rsid w:val="42E178C8"/>
    <w:rsid w:val="4326FA62"/>
    <w:rsid w:val="433C4698"/>
    <w:rsid w:val="4342A014"/>
    <w:rsid w:val="4356B926"/>
    <w:rsid w:val="435C3E8A"/>
    <w:rsid w:val="436E69ED"/>
    <w:rsid w:val="43BF51C5"/>
    <w:rsid w:val="440224E1"/>
    <w:rsid w:val="44205BA6"/>
    <w:rsid w:val="4421761D"/>
    <w:rsid w:val="442EEF0E"/>
    <w:rsid w:val="4455EFED"/>
    <w:rsid w:val="445C746D"/>
    <w:rsid w:val="4488E986"/>
    <w:rsid w:val="44A726A0"/>
    <w:rsid w:val="44AF1426"/>
    <w:rsid w:val="44B7140B"/>
    <w:rsid w:val="44C4F5C2"/>
    <w:rsid w:val="44D50906"/>
    <w:rsid w:val="44DCA916"/>
    <w:rsid w:val="451D9E4D"/>
    <w:rsid w:val="458FD882"/>
    <w:rsid w:val="45A224A3"/>
    <w:rsid w:val="45C0616A"/>
    <w:rsid w:val="45D6D5ED"/>
    <w:rsid w:val="45DE0A24"/>
    <w:rsid w:val="45EB5171"/>
    <w:rsid w:val="4619F2BD"/>
    <w:rsid w:val="463296FC"/>
    <w:rsid w:val="46E871E8"/>
    <w:rsid w:val="47079163"/>
    <w:rsid w:val="47584641"/>
    <w:rsid w:val="477AECD2"/>
    <w:rsid w:val="47986A2F"/>
    <w:rsid w:val="47AAA91D"/>
    <w:rsid w:val="47FF03F7"/>
    <w:rsid w:val="4811875B"/>
    <w:rsid w:val="4850DBD5"/>
    <w:rsid w:val="485D4063"/>
    <w:rsid w:val="4884CF98"/>
    <w:rsid w:val="4890C25B"/>
    <w:rsid w:val="48A361C4"/>
    <w:rsid w:val="48F416A2"/>
    <w:rsid w:val="48F7163A"/>
    <w:rsid w:val="490C4281"/>
    <w:rsid w:val="492B0F86"/>
    <w:rsid w:val="497B77B1"/>
    <w:rsid w:val="49828549"/>
    <w:rsid w:val="49B34938"/>
    <w:rsid w:val="49E54980"/>
    <w:rsid w:val="4A3F3225"/>
    <w:rsid w:val="4ABCA7B8"/>
    <w:rsid w:val="4AF2A1F5"/>
    <w:rsid w:val="4B25B49D"/>
    <w:rsid w:val="4B4F5783"/>
    <w:rsid w:val="4B6F5C71"/>
    <w:rsid w:val="4B868967"/>
    <w:rsid w:val="4BB53F3E"/>
    <w:rsid w:val="4BF687C8"/>
    <w:rsid w:val="4BF9029F"/>
    <w:rsid w:val="4C38DDAC"/>
    <w:rsid w:val="4C642D86"/>
    <w:rsid w:val="4C7DF7E1"/>
    <w:rsid w:val="4C8D7AD4"/>
    <w:rsid w:val="4CAF4BEF"/>
    <w:rsid w:val="4CC4A21F"/>
    <w:rsid w:val="4CED8524"/>
    <w:rsid w:val="4CFB2A50"/>
    <w:rsid w:val="4CFC001B"/>
    <w:rsid w:val="4D0B2CD2"/>
    <w:rsid w:val="4D1D39B9"/>
    <w:rsid w:val="4D2231DC"/>
    <w:rsid w:val="4D2329F1"/>
    <w:rsid w:val="4D2F738F"/>
    <w:rsid w:val="4D3A1791"/>
    <w:rsid w:val="4D58107A"/>
    <w:rsid w:val="4D8613D3"/>
    <w:rsid w:val="4D975AA1"/>
    <w:rsid w:val="4DD660C4"/>
    <w:rsid w:val="4E0C7BFA"/>
    <w:rsid w:val="4E0E4934"/>
    <w:rsid w:val="4E6869A3"/>
    <w:rsid w:val="4E8915C7"/>
    <w:rsid w:val="4EF17C97"/>
    <w:rsid w:val="4F553C3B"/>
    <w:rsid w:val="4F5F83F1"/>
    <w:rsid w:val="4F618275"/>
    <w:rsid w:val="4F7488D0"/>
    <w:rsid w:val="4F9320EF"/>
    <w:rsid w:val="4FDBD082"/>
    <w:rsid w:val="4FF863E4"/>
    <w:rsid w:val="4FFCA710"/>
    <w:rsid w:val="5026F491"/>
    <w:rsid w:val="5027ECE3"/>
    <w:rsid w:val="506E64B6"/>
    <w:rsid w:val="50894073"/>
    <w:rsid w:val="50B434F8"/>
    <w:rsid w:val="50DD9C3A"/>
    <w:rsid w:val="510E55E1"/>
    <w:rsid w:val="513AAF7B"/>
    <w:rsid w:val="514399E9"/>
    <w:rsid w:val="5183A5AA"/>
    <w:rsid w:val="5187B3C7"/>
    <w:rsid w:val="5246E5AB"/>
    <w:rsid w:val="527D2B41"/>
    <w:rsid w:val="52AB95A1"/>
    <w:rsid w:val="52F63C35"/>
    <w:rsid w:val="532BCF0C"/>
    <w:rsid w:val="532E71A7"/>
    <w:rsid w:val="53613F00"/>
    <w:rsid w:val="53739968"/>
    <w:rsid w:val="5379BEE3"/>
    <w:rsid w:val="537A960F"/>
    <w:rsid w:val="53FC149F"/>
    <w:rsid w:val="543A2AB9"/>
    <w:rsid w:val="5442796D"/>
    <w:rsid w:val="545475C7"/>
    <w:rsid w:val="5475173A"/>
    <w:rsid w:val="548535D3"/>
    <w:rsid w:val="548AE978"/>
    <w:rsid w:val="54A82FFD"/>
    <w:rsid w:val="54BF5489"/>
    <w:rsid w:val="54D55786"/>
    <w:rsid w:val="550BC14E"/>
    <w:rsid w:val="5510EC7A"/>
    <w:rsid w:val="5533D262"/>
    <w:rsid w:val="555A06B6"/>
    <w:rsid w:val="558441B1"/>
    <w:rsid w:val="55B1940B"/>
    <w:rsid w:val="55B67DED"/>
    <w:rsid w:val="56578F66"/>
    <w:rsid w:val="56C7E517"/>
    <w:rsid w:val="56EC6835"/>
    <w:rsid w:val="56F9EF35"/>
    <w:rsid w:val="57210F2C"/>
    <w:rsid w:val="572D296F"/>
    <w:rsid w:val="572D363A"/>
    <w:rsid w:val="58168134"/>
    <w:rsid w:val="5817937E"/>
    <w:rsid w:val="586877C3"/>
    <w:rsid w:val="5884D38F"/>
    <w:rsid w:val="58B55D7A"/>
    <w:rsid w:val="58BBE273"/>
    <w:rsid w:val="58CF85C2"/>
    <w:rsid w:val="59239FBC"/>
    <w:rsid w:val="59315A4E"/>
    <w:rsid w:val="595AD9E0"/>
    <w:rsid w:val="59664D94"/>
    <w:rsid w:val="59847484"/>
    <w:rsid w:val="599AD6F9"/>
    <w:rsid w:val="59D586DE"/>
    <w:rsid w:val="59DB8752"/>
    <w:rsid w:val="5A2C5B0C"/>
    <w:rsid w:val="5A471FF1"/>
    <w:rsid w:val="5A99F91D"/>
    <w:rsid w:val="5ABC7814"/>
    <w:rsid w:val="5B06249C"/>
    <w:rsid w:val="5B380DEF"/>
    <w:rsid w:val="5B38703E"/>
    <w:rsid w:val="5B470032"/>
    <w:rsid w:val="5B51065D"/>
    <w:rsid w:val="5B8749C7"/>
    <w:rsid w:val="5BD956D1"/>
    <w:rsid w:val="5C0DFC7B"/>
    <w:rsid w:val="5C2BC962"/>
    <w:rsid w:val="5C561DC7"/>
    <w:rsid w:val="5C738B61"/>
    <w:rsid w:val="5CAA1BA4"/>
    <w:rsid w:val="5CD049D5"/>
    <w:rsid w:val="5D00A188"/>
    <w:rsid w:val="5D02AA7A"/>
    <w:rsid w:val="5D48CCF9"/>
    <w:rsid w:val="5D62C8D2"/>
    <w:rsid w:val="5D648E83"/>
    <w:rsid w:val="5DA33678"/>
    <w:rsid w:val="5DA61931"/>
    <w:rsid w:val="5DE5A897"/>
    <w:rsid w:val="5DE7683D"/>
    <w:rsid w:val="5E3FBD9C"/>
    <w:rsid w:val="5E55C39E"/>
    <w:rsid w:val="5E56482A"/>
    <w:rsid w:val="5EAD2BDB"/>
    <w:rsid w:val="5F44B0FB"/>
    <w:rsid w:val="5F44ECAE"/>
    <w:rsid w:val="5F7F37EE"/>
    <w:rsid w:val="5F8F75BA"/>
    <w:rsid w:val="5FC0BD06"/>
    <w:rsid w:val="5FEBE7C1"/>
    <w:rsid w:val="5FF134F6"/>
    <w:rsid w:val="5FFF4E30"/>
    <w:rsid w:val="6001C3CE"/>
    <w:rsid w:val="60335247"/>
    <w:rsid w:val="60611F16"/>
    <w:rsid w:val="608C0D1D"/>
    <w:rsid w:val="609067F5"/>
    <w:rsid w:val="612BB998"/>
    <w:rsid w:val="613FE068"/>
    <w:rsid w:val="614CB451"/>
    <w:rsid w:val="61719277"/>
    <w:rsid w:val="61BAB74B"/>
    <w:rsid w:val="61CE237F"/>
    <w:rsid w:val="61CFCBF2"/>
    <w:rsid w:val="61DECAF1"/>
    <w:rsid w:val="61EB4B3B"/>
    <w:rsid w:val="62039F3E"/>
    <w:rsid w:val="621CC633"/>
    <w:rsid w:val="6223C6D8"/>
    <w:rsid w:val="624D5758"/>
    <w:rsid w:val="6294784B"/>
    <w:rsid w:val="629DA13D"/>
    <w:rsid w:val="62D0690C"/>
    <w:rsid w:val="63017DB0"/>
    <w:rsid w:val="638BB7E4"/>
    <w:rsid w:val="63985200"/>
    <w:rsid w:val="63A84115"/>
    <w:rsid w:val="63CF73BC"/>
    <w:rsid w:val="6455C94D"/>
    <w:rsid w:val="646A385E"/>
    <w:rsid w:val="649A7745"/>
    <w:rsid w:val="64A1A7A3"/>
    <w:rsid w:val="6525B2FA"/>
    <w:rsid w:val="6528142A"/>
    <w:rsid w:val="655335A6"/>
    <w:rsid w:val="65A26D30"/>
    <w:rsid w:val="65AC04CC"/>
    <w:rsid w:val="65C0A6F0"/>
    <w:rsid w:val="65C2B23D"/>
    <w:rsid w:val="65E1B272"/>
    <w:rsid w:val="65F5DE08"/>
    <w:rsid w:val="65FF2ABB"/>
    <w:rsid w:val="661B2186"/>
    <w:rsid w:val="66284753"/>
    <w:rsid w:val="664D35F2"/>
    <w:rsid w:val="6674F851"/>
    <w:rsid w:val="669FFD6A"/>
    <w:rsid w:val="66AD31AB"/>
    <w:rsid w:val="6707147E"/>
    <w:rsid w:val="676C91E8"/>
    <w:rsid w:val="6794A228"/>
    <w:rsid w:val="67B55ECD"/>
    <w:rsid w:val="67D94114"/>
    <w:rsid w:val="67DCF2F3"/>
    <w:rsid w:val="67DF0118"/>
    <w:rsid w:val="67FB3229"/>
    <w:rsid w:val="682776F3"/>
    <w:rsid w:val="686485DC"/>
    <w:rsid w:val="688E8469"/>
    <w:rsid w:val="68CCA137"/>
    <w:rsid w:val="68E3A58E"/>
    <w:rsid w:val="69198CA5"/>
    <w:rsid w:val="693E9DD9"/>
    <w:rsid w:val="69A3D6E3"/>
    <w:rsid w:val="69C5F2F1"/>
    <w:rsid w:val="69EE097B"/>
    <w:rsid w:val="6A22E2DA"/>
    <w:rsid w:val="6A764378"/>
    <w:rsid w:val="6AC43529"/>
    <w:rsid w:val="6AD219EE"/>
    <w:rsid w:val="6AD54CA0"/>
    <w:rsid w:val="6B1A5B02"/>
    <w:rsid w:val="6B38426A"/>
    <w:rsid w:val="6B4D2CF4"/>
    <w:rsid w:val="6B869430"/>
    <w:rsid w:val="6BB36AA1"/>
    <w:rsid w:val="6BB73BCD"/>
    <w:rsid w:val="6BF17BBC"/>
    <w:rsid w:val="6C0C0F77"/>
    <w:rsid w:val="6C518725"/>
    <w:rsid w:val="6C7204F6"/>
    <w:rsid w:val="6C8A4247"/>
    <w:rsid w:val="6C911C63"/>
    <w:rsid w:val="6C936ACE"/>
    <w:rsid w:val="6CB2A663"/>
    <w:rsid w:val="6CD52E66"/>
    <w:rsid w:val="6D110D41"/>
    <w:rsid w:val="6D226491"/>
    <w:rsid w:val="6D8A9C54"/>
    <w:rsid w:val="6DB18BEE"/>
    <w:rsid w:val="6DCE3E6A"/>
    <w:rsid w:val="6E0F566B"/>
    <w:rsid w:val="6E25EC69"/>
    <w:rsid w:val="6E43DF6E"/>
    <w:rsid w:val="6E5CF128"/>
    <w:rsid w:val="6E8E1B07"/>
    <w:rsid w:val="6EE58F17"/>
    <w:rsid w:val="6EE69837"/>
    <w:rsid w:val="6EFC08A4"/>
    <w:rsid w:val="6F19BACD"/>
    <w:rsid w:val="6F884558"/>
    <w:rsid w:val="6F8E27BA"/>
    <w:rsid w:val="6FAE6C4C"/>
    <w:rsid w:val="6FFD3FF3"/>
    <w:rsid w:val="70134225"/>
    <w:rsid w:val="70174F9E"/>
    <w:rsid w:val="7045C16D"/>
    <w:rsid w:val="70AD2AE1"/>
    <w:rsid w:val="70DF809A"/>
    <w:rsid w:val="70E55570"/>
    <w:rsid w:val="711CEA60"/>
    <w:rsid w:val="71448B0D"/>
    <w:rsid w:val="714B7352"/>
    <w:rsid w:val="71523A95"/>
    <w:rsid w:val="7157022C"/>
    <w:rsid w:val="717116AD"/>
    <w:rsid w:val="717AAC94"/>
    <w:rsid w:val="71C24C6D"/>
    <w:rsid w:val="71E191CE"/>
    <w:rsid w:val="71EE6B79"/>
    <w:rsid w:val="720BB799"/>
    <w:rsid w:val="72ACCA82"/>
    <w:rsid w:val="72E07C31"/>
    <w:rsid w:val="731C0302"/>
    <w:rsid w:val="7333057C"/>
    <w:rsid w:val="736571E1"/>
    <w:rsid w:val="736BD51F"/>
    <w:rsid w:val="73813740"/>
    <w:rsid w:val="739C471D"/>
    <w:rsid w:val="739E53EF"/>
    <w:rsid w:val="73A9C898"/>
    <w:rsid w:val="74827F70"/>
    <w:rsid w:val="74A109F5"/>
    <w:rsid w:val="74A19B40"/>
    <w:rsid w:val="74ACF23A"/>
    <w:rsid w:val="74F38A38"/>
    <w:rsid w:val="74F9ED2F"/>
    <w:rsid w:val="74FF8019"/>
    <w:rsid w:val="75014242"/>
    <w:rsid w:val="752A7686"/>
    <w:rsid w:val="754B2840"/>
    <w:rsid w:val="755369C2"/>
    <w:rsid w:val="75609B86"/>
    <w:rsid w:val="75671D20"/>
    <w:rsid w:val="757B3969"/>
    <w:rsid w:val="759E7938"/>
    <w:rsid w:val="75BD6DD1"/>
    <w:rsid w:val="75E3C14D"/>
    <w:rsid w:val="75F6B9BC"/>
    <w:rsid w:val="75FA0923"/>
    <w:rsid w:val="760A6A7F"/>
    <w:rsid w:val="761E4FD1"/>
    <w:rsid w:val="7672C065"/>
    <w:rsid w:val="76A12404"/>
    <w:rsid w:val="76CD068B"/>
    <w:rsid w:val="76DF28BC"/>
    <w:rsid w:val="77045036"/>
    <w:rsid w:val="770C39F5"/>
    <w:rsid w:val="776D3213"/>
    <w:rsid w:val="77A43A7C"/>
    <w:rsid w:val="77EA4293"/>
    <w:rsid w:val="780D6562"/>
    <w:rsid w:val="781441B8"/>
    <w:rsid w:val="78232700"/>
    <w:rsid w:val="785BAD6E"/>
    <w:rsid w:val="78724347"/>
    <w:rsid w:val="7877D364"/>
    <w:rsid w:val="789CBAA1"/>
    <w:rsid w:val="78BDE8C0"/>
    <w:rsid w:val="791F4F09"/>
    <w:rsid w:val="7958CC77"/>
    <w:rsid w:val="795E0B7C"/>
    <w:rsid w:val="798036C8"/>
    <w:rsid w:val="79ABF5D6"/>
    <w:rsid w:val="79D0AE9B"/>
    <w:rsid w:val="79EEE98F"/>
    <w:rsid w:val="79FDA121"/>
    <w:rsid w:val="7A01F9E3"/>
    <w:rsid w:val="7A78A558"/>
    <w:rsid w:val="7AD2A2A7"/>
    <w:rsid w:val="7AEAFABF"/>
    <w:rsid w:val="7AF1C0F4"/>
    <w:rsid w:val="7B1AFF11"/>
    <w:rsid w:val="7B63AC01"/>
    <w:rsid w:val="7B9EB49E"/>
    <w:rsid w:val="7BBBCD3F"/>
    <w:rsid w:val="7BDDFB0A"/>
    <w:rsid w:val="7BFA3D39"/>
    <w:rsid w:val="7C1ED3AD"/>
    <w:rsid w:val="7C349CDB"/>
    <w:rsid w:val="7C53D506"/>
    <w:rsid w:val="7C6CFAF0"/>
    <w:rsid w:val="7C8D7AFD"/>
    <w:rsid w:val="7CB784A1"/>
    <w:rsid w:val="7D2273C4"/>
    <w:rsid w:val="7DB7196E"/>
    <w:rsid w:val="7DD2A310"/>
    <w:rsid w:val="7E034C85"/>
    <w:rsid w:val="7E1ABCE3"/>
    <w:rsid w:val="7E31CEB6"/>
    <w:rsid w:val="7E48E307"/>
    <w:rsid w:val="7E58D21B"/>
    <w:rsid w:val="7E678B6A"/>
    <w:rsid w:val="7EB359C3"/>
    <w:rsid w:val="7EF40F51"/>
    <w:rsid w:val="7F02076E"/>
    <w:rsid w:val="7F0F2695"/>
    <w:rsid w:val="7F406FBE"/>
    <w:rsid w:val="7F4C3961"/>
    <w:rsid w:val="7F9D64E7"/>
    <w:rsid w:val="7FB312DD"/>
    <w:rsid w:val="7FB391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BAAAF7"/>
  <w15:chartTrackingRefBased/>
  <w15:docId w15:val="{6AB0723C-F896-4182-84DB-E799D9C096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6395"/>
    <w:pPr>
      <w:spacing w:after="200" w:line="276" w:lineRule="auto"/>
    </w:pPr>
    <w:rPr>
      <w:rFonts w:ascii="Arial" w:hAnsi="Arial"/>
    </w:rPr>
  </w:style>
  <w:style w:type="paragraph" w:styleId="Heading2">
    <w:name w:val="heading 2"/>
    <w:basedOn w:val="Normal"/>
    <w:next w:val="Normal"/>
    <w:link w:val="Heading2Char"/>
    <w:uiPriority w:val="9"/>
    <w:unhideWhenUsed/>
    <w:qFormat/>
    <w:rsid w:val="00CD6395"/>
    <w:pPr>
      <w:keepNext/>
      <w:keepLines/>
      <w:spacing w:before="40" w:after="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D6395"/>
    <w:pPr>
      <w:keepNext/>
      <w:keepLines/>
      <w:spacing w:before="40" w:after="0"/>
      <w:outlineLvl w:val="2"/>
    </w:pPr>
    <w:rPr>
      <w:rFonts w:eastAsiaTheme="majorEastAsia"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D6395"/>
    <w:rPr>
      <w:rFonts w:ascii="Arial" w:eastAsiaTheme="majorEastAsia" w:hAnsi="Arial" w:cstheme="majorBidi"/>
      <w:color w:val="2F5496" w:themeColor="accent1" w:themeShade="BF"/>
      <w:sz w:val="26"/>
      <w:szCs w:val="26"/>
    </w:rPr>
  </w:style>
  <w:style w:type="character" w:customStyle="1" w:styleId="Heading3Char">
    <w:name w:val="Heading 3 Char"/>
    <w:basedOn w:val="DefaultParagraphFont"/>
    <w:link w:val="Heading3"/>
    <w:uiPriority w:val="9"/>
    <w:rsid w:val="00CD6395"/>
    <w:rPr>
      <w:rFonts w:ascii="Arial" w:eastAsiaTheme="majorEastAsia" w:hAnsi="Arial" w:cstheme="majorBidi"/>
      <w:color w:val="1F3763" w:themeColor="accent1" w:themeShade="7F"/>
      <w:sz w:val="24"/>
      <w:szCs w:val="24"/>
    </w:rPr>
  </w:style>
  <w:style w:type="table" w:customStyle="1" w:styleId="GridTable4-Accent61">
    <w:name w:val="Grid Table 4 - Accent 61"/>
    <w:basedOn w:val="TableNormal"/>
    <w:next w:val="GridTable4-Accent62"/>
    <w:uiPriority w:val="49"/>
    <w:rsid w:val="00CD6395"/>
    <w:pPr>
      <w:spacing w:after="0" w:line="240" w:lineRule="auto"/>
    </w:pPr>
    <w:tblPr>
      <w:tblStyleRowBandSize w:val="1"/>
      <w:tblStyleColBandSize w:val="1"/>
      <w:tblBorders>
        <w:top w:val="single" w:sz="4" w:space="0" w:color="FABF8F"/>
        <w:left w:val="single" w:sz="4" w:space="0" w:color="FABF8F"/>
        <w:bottom w:val="single" w:sz="4" w:space="0" w:color="FABF8F"/>
        <w:right w:val="single" w:sz="4" w:space="0" w:color="FABF8F"/>
        <w:insideH w:val="single" w:sz="4" w:space="0" w:color="FABF8F"/>
        <w:insideV w:val="single" w:sz="4" w:space="0" w:color="FABF8F"/>
      </w:tblBorders>
    </w:tblPr>
    <w:tblStylePr w:type="firstRow">
      <w:rPr>
        <w:b/>
        <w:bCs/>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b/>
        <w:bCs/>
      </w:rPr>
      <w:tblPr/>
      <w:tcPr>
        <w:tcBorders>
          <w:top w:val="double" w:sz="4" w:space="0" w:color="F79646"/>
        </w:tcBorders>
      </w:tcPr>
    </w:tblStylePr>
    <w:tblStylePr w:type="firstCol">
      <w:rPr>
        <w:b/>
        <w:bCs/>
      </w:rPr>
    </w:tblStylePr>
    <w:tblStylePr w:type="lastCol">
      <w:rPr>
        <w:b/>
        <w:bCs/>
      </w:rPr>
    </w:tblStylePr>
    <w:tblStylePr w:type="band1Vert">
      <w:tblPr/>
      <w:tcPr>
        <w:shd w:val="clear" w:color="auto" w:fill="FDE9D9"/>
      </w:tcPr>
    </w:tblStylePr>
    <w:tblStylePr w:type="band1Horz">
      <w:tblPr/>
      <w:tcPr>
        <w:shd w:val="clear" w:color="auto" w:fill="FDE9D9"/>
      </w:tcPr>
    </w:tblStylePr>
  </w:style>
  <w:style w:type="table" w:customStyle="1" w:styleId="GridTable4-Accent62">
    <w:name w:val="Grid Table 4 - Accent 62"/>
    <w:basedOn w:val="TableNormal"/>
    <w:uiPriority w:val="49"/>
    <w:rsid w:val="00CD6395"/>
    <w:pPr>
      <w:spacing w:after="0" w:line="240" w:lineRule="auto"/>
    </w:pPr>
    <w:rPr>
      <w:sz w:val="24"/>
      <w:szCs w:val="24"/>
      <w:lang w:val="en-US"/>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ListParagraph">
    <w:name w:val="List Paragraph"/>
    <w:basedOn w:val="Normal"/>
    <w:link w:val="ListParagraphChar"/>
    <w:uiPriority w:val="34"/>
    <w:qFormat/>
    <w:rsid w:val="00CD6395"/>
    <w:pPr>
      <w:ind w:left="720"/>
      <w:contextualSpacing/>
    </w:pPr>
  </w:style>
  <w:style w:type="character" w:customStyle="1" w:styleId="ListParagraphChar">
    <w:name w:val="List Paragraph Char"/>
    <w:link w:val="ListParagraph"/>
    <w:uiPriority w:val="34"/>
    <w:locked/>
    <w:rsid w:val="00CD6395"/>
    <w:rPr>
      <w:rFonts w:ascii="Arial" w:hAnsi="Arial"/>
    </w:rPr>
  </w:style>
  <w:style w:type="paragraph" w:styleId="NormalWeb">
    <w:name w:val="Normal (Web)"/>
    <w:basedOn w:val="Normal"/>
    <w:uiPriority w:val="99"/>
    <w:unhideWhenUsed/>
    <w:rsid w:val="00CD639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CD63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6395"/>
    <w:rPr>
      <w:rFonts w:ascii="Arial" w:hAnsi="Arial"/>
    </w:rPr>
  </w:style>
  <w:style w:type="paragraph" w:styleId="Footer">
    <w:name w:val="footer"/>
    <w:basedOn w:val="Normal"/>
    <w:link w:val="FooterChar"/>
    <w:uiPriority w:val="99"/>
    <w:unhideWhenUsed/>
    <w:rsid w:val="00CD63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6395"/>
    <w:rPr>
      <w:rFonts w:ascii="Arial" w:hAnsi="Arial"/>
    </w:rPr>
  </w:style>
  <w:style w:type="character" w:customStyle="1" w:styleId="BalloonTextChar">
    <w:name w:val="Balloon Text Char"/>
    <w:basedOn w:val="DefaultParagraphFont"/>
    <w:link w:val="BalloonText"/>
    <w:uiPriority w:val="99"/>
    <w:semiHidden/>
    <w:rsid w:val="00CD6395"/>
    <w:rPr>
      <w:rFonts w:ascii="Tahoma" w:hAnsi="Tahoma" w:cs="Tahoma"/>
      <w:sz w:val="16"/>
      <w:szCs w:val="16"/>
    </w:rPr>
  </w:style>
  <w:style w:type="paragraph" w:styleId="BalloonText">
    <w:name w:val="Balloon Text"/>
    <w:basedOn w:val="Normal"/>
    <w:link w:val="BalloonTextChar"/>
    <w:uiPriority w:val="99"/>
    <w:semiHidden/>
    <w:unhideWhenUsed/>
    <w:rsid w:val="00CD6395"/>
    <w:pPr>
      <w:spacing w:after="0" w:line="240" w:lineRule="auto"/>
    </w:pPr>
    <w:rPr>
      <w:rFonts w:ascii="Tahoma" w:hAnsi="Tahoma" w:cs="Tahoma"/>
      <w:sz w:val="16"/>
      <w:szCs w:val="16"/>
    </w:rPr>
  </w:style>
  <w:style w:type="character" w:customStyle="1" w:styleId="CommentTextChar">
    <w:name w:val="Comment Text Char"/>
    <w:basedOn w:val="DefaultParagraphFont"/>
    <w:link w:val="CommentText"/>
    <w:uiPriority w:val="99"/>
    <w:semiHidden/>
    <w:rsid w:val="00CD6395"/>
    <w:rPr>
      <w:rFonts w:ascii="Arial" w:hAnsi="Arial"/>
      <w:sz w:val="20"/>
      <w:szCs w:val="20"/>
    </w:rPr>
  </w:style>
  <w:style w:type="paragraph" w:styleId="CommentText">
    <w:name w:val="annotation text"/>
    <w:basedOn w:val="Normal"/>
    <w:link w:val="CommentTextChar"/>
    <w:uiPriority w:val="99"/>
    <w:semiHidden/>
    <w:unhideWhenUsed/>
    <w:rsid w:val="00CD6395"/>
    <w:pPr>
      <w:spacing w:line="240" w:lineRule="auto"/>
    </w:pPr>
    <w:rPr>
      <w:sz w:val="20"/>
      <w:szCs w:val="20"/>
    </w:rPr>
  </w:style>
  <w:style w:type="character" w:customStyle="1" w:styleId="CommentSubjectChar">
    <w:name w:val="Comment Subject Char"/>
    <w:basedOn w:val="CommentTextChar"/>
    <w:link w:val="CommentSubject"/>
    <w:uiPriority w:val="99"/>
    <w:semiHidden/>
    <w:rsid w:val="00CD6395"/>
    <w:rPr>
      <w:rFonts w:ascii="Arial" w:hAnsi="Arial"/>
      <w:b/>
      <w:bCs/>
      <w:sz w:val="20"/>
      <w:szCs w:val="20"/>
    </w:rPr>
  </w:style>
  <w:style w:type="paragraph" w:styleId="CommentSubject">
    <w:name w:val="annotation subject"/>
    <w:basedOn w:val="CommentText"/>
    <w:next w:val="CommentText"/>
    <w:link w:val="CommentSubjectChar"/>
    <w:uiPriority w:val="99"/>
    <w:semiHidden/>
    <w:unhideWhenUsed/>
    <w:rsid w:val="00CD6395"/>
    <w:rPr>
      <w:b/>
      <w:bCs/>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302E67"/>
    <w:pPr>
      <w:spacing w:after="0" w:line="240" w:lineRule="auto"/>
    </w:pPr>
    <w:rPr>
      <w:rFonts w:ascii="Arial" w:eastAsia="Calibri" w:hAnsi="Arial" w:cs="Times New Roman"/>
    </w:rPr>
  </w:style>
  <w:style w:type="paragraph" w:customStyle="1" w:styleId="CommentText1">
    <w:name w:val="Comment Text1"/>
    <w:basedOn w:val="Normal"/>
    <w:next w:val="CommentText"/>
    <w:uiPriority w:val="99"/>
    <w:semiHidden/>
    <w:unhideWhenUsed/>
    <w:rsid w:val="00302E67"/>
    <w:pPr>
      <w:spacing w:line="240" w:lineRule="auto"/>
    </w:pPr>
    <w:rPr>
      <w:rFonts w:eastAsia="Calibri" w:cs="Times New Roman"/>
      <w:sz w:val="20"/>
      <w:szCs w:val="20"/>
    </w:rPr>
  </w:style>
  <w:style w:type="paragraph" w:styleId="NoSpacing">
    <w:name w:val="No Spacing"/>
    <w:uiPriority w:val="1"/>
    <w:qFormat/>
    <w:rsid w:val="00302E67"/>
    <w:pPr>
      <w:spacing w:after="0" w:line="240" w:lineRule="auto"/>
    </w:pPr>
    <w:rPr>
      <w:rFonts w:ascii="Arial" w:eastAsia="Calibri" w:hAnsi="Arial" w:cs="Times New Roman"/>
    </w:rPr>
  </w:style>
  <w:style w:type="paragraph" w:customStyle="1" w:styleId="Default">
    <w:name w:val="Default"/>
    <w:rsid w:val="00302E67"/>
    <w:pPr>
      <w:autoSpaceDE w:val="0"/>
      <w:autoSpaceDN w:val="0"/>
      <w:adjustRightInd w:val="0"/>
      <w:spacing w:after="0" w:line="240" w:lineRule="auto"/>
    </w:pPr>
    <w:rPr>
      <w:rFonts w:ascii="Calibri" w:eastAsia="Calibri" w:hAnsi="Calibri" w:cs="Calibri"/>
      <w:color w:val="000000"/>
      <w:sz w:val="24"/>
      <w:szCs w:val="24"/>
      <w:lang w:eastAsia="ja-JP"/>
    </w:rPr>
  </w:style>
  <w:style w:type="paragraph" w:customStyle="1" w:styleId="paragraph">
    <w:name w:val="paragraph"/>
    <w:basedOn w:val="Normal"/>
    <w:rsid w:val="0039669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39669B"/>
  </w:style>
  <w:style w:type="table" w:styleId="TableGrid">
    <w:name w:val="Table Grid"/>
    <w:basedOn w:val="TableNormal"/>
    <w:uiPriority w:val="39"/>
    <w:rsid w:val="000B09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2952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C90A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52E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5F4B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E506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E728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7758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F776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D913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DefaultParagraphFont"/>
    <w:rsid w:val="00D81DD5"/>
  </w:style>
  <w:style w:type="table" w:customStyle="1" w:styleId="TableGrid11">
    <w:name w:val="Table Grid11"/>
    <w:basedOn w:val="TableNormal"/>
    <w:next w:val="TableGrid"/>
    <w:uiPriority w:val="39"/>
    <w:rsid w:val="00245D25"/>
    <w:pPr>
      <w:spacing w:after="0" w:line="240" w:lineRule="auto"/>
    </w:pPr>
    <w:rPr>
      <w:kern w:val="2"/>
      <w14:ligatures w14:val="standardContextual"/>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13">
    <w:name w:val="Table Grid13"/>
    <w:basedOn w:val="TableNormal"/>
    <w:next w:val="TableGrid"/>
    <w:uiPriority w:val="39"/>
    <w:rsid w:val="00691B5D"/>
    <w:pPr>
      <w:spacing w:after="0" w:line="240" w:lineRule="auto"/>
    </w:pPr>
    <w:rPr>
      <w:kern w:val="2"/>
      <w14:ligatures w14:val="standardContextual"/>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12">
    <w:name w:val="Table Grid12"/>
    <w:basedOn w:val="TableNormal"/>
    <w:next w:val="TableGrid"/>
    <w:uiPriority w:val="39"/>
    <w:rsid w:val="002D3BC4"/>
    <w:pPr>
      <w:spacing w:after="0" w:line="240" w:lineRule="auto"/>
    </w:pPr>
    <w:rPr>
      <w:kern w:val="2"/>
      <w14:ligatures w14:val="standardContextual"/>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10">
    <w:name w:val="Table Grid10"/>
    <w:basedOn w:val="TableNormal"/>
    <w:next w:val="TableGrid"/>
    <w:uiPriority w:val="39"/>
    <w:rsid w:val="0037129E"/>
    <w:pPr>
      <w:spacing w:after="0" w:line="240" w:lineRule="auto"/>
    </w:pPr>
    <w:rPr>
      <w:kern w:val="2"/>
      <w14:ligatures w14:val="standardContextual"/>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20577">
      <w:bodyDiv w:val="1"/>
      <w:marLeft w:val="0"/>
      <w:marRight w:val="0"/>
      <w:marTop w:val="0"/>
      <w:marBottom w:val="0"/>
      <w:divBdr>
        <w:top w:val="none" w:sz="0" w:space="0" w:color="auto"/>
        <w:left w:val="none" w:sz="0" w:space="0" w:color="auto"/>
        <w:bottom w:val="none" w:sz="0" w:space="0" w:color="auto"/>
        <w:right w:val="none" w:sz="0" w:space="0" w:color="auto"/>
      </w:divBdr>
    </w:div>
    <w:div w:id="28915163">
      <w:bodyDiv w:val="1"/>
      <w:marLeft w:val="0"/>
      <w:marRight w:val="0"/>
      <w:marTop w:val="0"/>
      <w:marBottom w:val="0"/>
      <w:divBdr>
        <w:top w:val="none" w:sz="0" w:space="0" w:color="auto"/>
        <w:left w:val="none" w:sz="0" w:space="0" w:color="auto"/>
        <w:bottom w:val="none" w:sz="0" w:space="0" w:color="auto"/>
        <w:right w:val="none" w:sz="0" w:space="0" w:color="auto"/>
      </w:divBdr>
    </w:div>
    <w:div w:id="33120069">
      <w:bodyDiv w:val="1"/>
      <w:marLeft w:val="0"/>
      <w:marRight w:val="0"/>
      <w:marTop w:val="0"/>
      <w:marBottom w:val="0"/>
      <w:divBdr>
        <w:top w:val="none" w:sz="0" w:space="0" w:color="auto"/>
        <w:left w:val="none" w:sz="0" w:space="0" w:color="auto"/>
        <w:bottom w:val="none" w:sz="0" w:space="0" w:color="auto"/>
        <w:right w:val="none" w:sz="0" w:space="0" w:color="auto"/>
      </w:divBdr>
    </w:div>
    <w:div w:id="57632398">
      <w:bodyDiv w:val="1"/>
      <w:marLeft w:val="0"/>
      <w:marRight w:val="0"/>
      <w:marTop w:val="0"/>
      <w:marBottom w:val="0"/>
      <w:divBdr>
        <w:top w:val="none" w:sz="0" w:space="0" w:color="auto"/>
        <w:left w:val="none" w:sz="0" w:space="0" w:color="auto"/>
        <w:bottom w:val="none" w:sz="0" w:space="0" w:color="auto"/>
        <w:right w:val="none" w:sz="0" w:space="0" w:color="auto"/>
      </w:divBdr>
    </w:div>
    <w:div w:id="63530958">
      <w:bodyDiv w:val="1"/>
      <w:marLeft w:val="0"/>
      <w:marRight w:val="0"/>
      <w:marTop w:val="0"/>
      <w:marBottom w:val="0"/>
      <w:divBdr>
        <w:top w:val="none" w:sz="0" w:space="0" w:color="auto"/>
        <w:left w:val="none" w:sz="0" w:space="0" w:color="auto"/>
        <w:bottom w:val="none" w:sz="0" w:space="0" w:color="auto"/>
        <w:right w:val="none" w:sz="0" w:space="0" w:color="auto"/>
      </w:divBdr>
    </w:div>
    <w:div w:id="93675105">
      <w:bodyDiv w:val="1"/>
      <w:marLeft w:val="0"/>
      <w:marRight w:val="0"/>
      <w:marTop w:val="0"/>
      <w:marBottom w:val="0"/>
      <w:divBdr>
        <w:top w:val="none" w:sz="0" w:space="0" w:color="auto"/>
        <w:left w:val="none" w:sz="0" w:space="0" w:color="auto"/>
        <w:bottom w:val="none" w:sz="0" w:space="0" w:color="auto"/>
        <w:right w:val="none" w:sz="0" w:space="0" w:color="auto"/>
      </w:divBdr>
    </w:div>
    <w:div w:id="116262985">
      <w:bodyDiv w:val="1"/>
      <w:marLeft w:val="0"/>
      <w:marRight w:val="0"/>
      <w:marTop w:val="0"/>
      <w:marBottom w:val="0"/>
      <w:divBdr>
        <w:top w:val="none" w:sz="0" w:space="0" w:color="auto"/>
        <w:left w:val="none" w:sz="0" w:space="0" w:color="auto"/>
        <w:bottom w:val="none" w:sz="0" w:space="0" w:color="auto"/>
        <w:right w:val="none" w:sz="0" w:space="0" w:color="auto"/>
      </w:divBdr>
    </w:div>
    <w:div w:id="166789774">
      <w:bodyDiv w:val="1"/>
      <w:marLeft w:val="0"/>
      <w:marRight w:val="0"/>
      <w:marTop w:val="0"/>
      <w:marBottom w:val="0"/>
      <w:divBdr>
        <w:top w:val="none" w:sz="0" w:space="0" w:color="auto"/>
        <w:left w:val="none" w:sz="0" w:space="0" w:color="auto"/>
        <w:bottom w:val="none" w:sz="0" w:space="0" w:color="auto"/>
        <w:right w:val="none" w:sz="0" w:space="0" w:color="auto"/>
      </w:divBdr>
    </w:div>
    <w:div w:id="252516915">
      <w:bodyDiv w:val="1"/>
      <w:marLeft w:val="0"/>
      <w:marRight w:val="0"/>
      <w:marTop w:val="0"/>
      <w:marBottom w:val="0"/>
      <w:divBdr>
        <w:top w:val="none" w:sz="0" w:space="0" w:color="auto"/>
        <w:left w:val="none" w:sz="0" w:space="0" w:color="auto"/>
        <w:bottom w:val="none" w:sz="0" w:space="0" w:color="auto"/>
        <w:right w:val="none" w:sz="0" w:space="0" w:color="auto"/>
      </w:divBdr>
    </w:div>
    <w:div w:id="268858977">
      <w:bodyDiv w:val="1"/>
      <w:marLeft w:val="0"/>
      <w:marRight w:val="0"/>
      <w:marTop w:val="0"/>
      <w:marBottom w:val="0"/>
      <w:divBdr>
        <w:top w:val="none" w:sz="0" w:space="0" w:color="auto"/>
        <w:left w:val="none" w:sz="0" w:space="0" w:color="auto"/>
        <w:bottom w:val="none" w:sz="0" w:space="0" w:color="auto"/>
        <w:right w:val="none" w:sz="0" w:space="0" w:color="auto"/>
      </w:divBdr>
    </w:div>
    <w:div w:id="275134906">
      <w:bodyDiv w:val="1"/>
      <w:marLeft w:val="0"/>
      <w:marRight w:val="0"/>
      <w:marTop w:val="0"/>
      <w:marBottom w:val="0"/>
      <w:divBdr>
        <w:top w:val="none" w:sz="0" w:space="0" w:color="auto"/>
        <w:left w:val="none" w:sz="0" w:space="0" w:color="auto"/>
        <w:bottom w:val="none" w:sz="0" w:space="0" w:color="auto"/>
        <w:right w:val="none" w:sz="0" w:space="0" w:color="auto"/>
      </w:divBdr>
    </w:div>
    <w:div w:id="302276762">
      <w:bodyDiv w:val="1"/>
      <w:marLeft w:val="0"/>
      <w:marRight w:val="0"/>
      <w:marTop w:val="0"/>
      <w:marBottom w:val="0"/>
      <w:divBdr>
        <w:top w:val="none" w:sz="0" w:space="0" w:color="auto"/>
        <w:left w:val="none" w:sz="0" w:space="0" w:color="auto"/>
        <w:bottom w:val="none" w:sz="0" w:space="0" w:color="auto"/>
        <w:right w:val="none" w:sz="0" w:space="0" w:color="auto"/>
      </w:divBdr>
    </w:div>
    <w:div w:id="377974988">
      <w:bodyDiv w:val="1"/>
      <w:marLeft w:val="0"/>
      <w:marRight w:val="0"/>
      <w:marTop w:val="0"/>
      <w:marBottom w:val="0"/>
      <w:divBdr>
        <w:top w:val="none" w:sz="0" w:space="0" w:color="auto"/>
        <w:left w:val="none" w:sz="0" w:space="0" w:color="auto"/>
        <w:bottom w:val="none" w:sz="0" w:space="0" w:color="auto"/>
        <w:right w:val="none" w:sz="0" w:space="0" w:color="auto"/>
      </w:divBdr>
    </w:div>
    <w:div w:id="396561115">
      <w:bodyDiv w:val="1"/>
      <w:marLeft w:val="0"/>
      <w:marRight w:val="0"/>
      <w:marTop w:val="0"/>
      <w:marBottom w:val="0"/>
      <w:divBdr>
        <w:top w:val="none" w:sz="0" w:space="0" w:color="auto"/>
        <w:left w:val="none" w:sz="0" w:space="0" w:color="auto"/>
        <w:bottom w:val="none" w:sz="0" w:space="0" w:color="auto"/>
        <w:right w:val="none" w:sz="0" w:space="0" w:color="auto"/>
      </w:divBdr>
    </w:div>
    <w:div w:id="398525400">
      <w:bodyDiv w:val="1"/>
      <w:marLeft w:val="0"/>
      <w:marRight w:val="0"/>
      <w:marTop w:val="0"/>
      <w:marBottom w:val="0"/>
      <w:divBdr>
        <w:top w:val="none" w:sz="0" w:space="0" w:color="auto"/>
        <w:left w:val="none" w:sz="0" w:space="0" w:color="auto"/>
        <w:bottom w:val="none" w:sz="0" w:space="0" w:color="auto"/>
        <w:right w:val="none" w:sz="0" w:space="0" w:color="auto"/>
      </w:divBdr>
    </w:div>
    <w:div w:id="431361112">
      <w:bodyDiv w:val="1"/>
      <w:marLeft w:val="0"/>
      <w:marRight w:val="0"/>
      <w:marTop w:val="0"/>
      <w:marBottom w:val="0"/>
      <w:divBdr>
        <w:top w:val="none" w:sz="0" w:space="0" w:color="auto"/>
        <w:left w:val="none" w:sz="0" w:space="0" w:color="auto"/>
        <w:bottom w:val="none" w:sz="0" w:space="0" w:color="auto"/>
        <w:right w:val="none" w:sz="0" w:space="0" w:color="auto"/>
      </w:divBdr>
    </w:div>
    <w:div w:id="456679116">
      <w:bodyDiv w:val="1"/>
      <w:marLeft w:val="0"/>
      <w:marRight w:val="0"/>
      <w:marTop w:val="0"/>
      <w:marBottom w:val="0"/>
      <w:divBdr>
        <w:top w:val="none" w:sz="0" w:space="0" w:color="auto"/>
        <w:left w:val="none" w:sz="0" w:space="0" w:color="auto"/>
        <w:bottom w:val="none" w:sz="0" w:space="0" w:color="auto"/>
        <w:right w:val="none" w:sz="0" w:space="0" w:color="auto"/>
      </w:divBdr>
    </w:div>
    <w:div w:id="503669574">
      <w:bodyDiv w:val="1"/>
      <w:marLeft w:val="0"/>
      <w:marRight w:val="0"/>
      <w:marTop w:val="0"/>
      <w:marBottom w:val="0"/>
      <w:divBdr>
        <w:top w:val="none" w:sz="0" w:space="0" w:color="auto"/>
        <w:left w:val="none" w:sz="0" w:space="0" w:color="auto"/>
        <w:bottom w:val="none" w:sz="0" w:space="0" w:color="auto"/>
        <w:right w:val="none" w:sz="0" w:space="0" w:color="auto"/>
      </w:divBdr>
    </w:div>
    <w:div w:id="533544966">
      <w:bodyDiv w:val="1"/>
      <w:marLeft w:val="0"/>
      <w:marRight w:val="0"/>
      <w:marTop w:val="0"/>
      <w:marBottom w:val="0"/>
      <w:divBdr>
        <w:top w:val="none" w:sz="0" w:space="0" w:color="auto"/>
        <w:left w:val="none" w:sz="0" w:space="0" w:color="auto"/>
        <w:bottom w:val="none" w:sz="0" w:space="0" w:color="auto"/>
        <w:right w:val="none" w:sz="0" w:space="0" w:color="auto"/>
      </w:divBdr>
    </w:div>
    <w:div w:id="558442341">
      <w:bodyDiv w:val="1"/>
      <w:marLeft w:val="0"/>
      <w:marRight w:val="0"/>
      <w:marTop w:val="0"/>
      <w:marBottom w:val="0"/>
      <w:divBdr>
        <w:top w:val="none" w:sz="0" w:space="0" w:color="auto"/>
        <w:left w:val="none" w:sz="0" w:space="0" w:color="auto"/>
        <w:bottom w:val="none" w:sz="0" w:space="0" w:color="auto"/>
        <w:right w:val="none" w:sz="0" w:space="0" w:color="auto"/>
      </w:divBdr>
    </w:div>
    <w:div w:id="592787966">
      <w:bodyDiv w:val="1"/>
      <w:marLeft w:val="0"/>
      <w:marRight w:val="0"/>
      <w:marTop w:val="0"/>
      <w:marBottom w:val="0"/>
      <w:divBdr>
        <w:top w:val="none" w:sz="0" w:space="0" w:color="auto"/>
        <w:left w:val="none" w:sz="0" w:space="0" w:color="auto"/>
        <w:bottom w:val="none" w:sz="0" w:space="0" w:color="auto"/>
        <w:right w:val="none" w:sz="0" w:space="0" w:color="auto"/>
      </w:divBdr>
    </w:div>
    <w:div w:id="703333960">
      <w:bodyDiv w:val="1"/>
      <w:marLeft w:val="0"/>
      <w:marRight w:val="0"/>
      <w:marTop w:val="0"/>
      <w:marBottom w:val="0"/>
      <w:divBdr>
        <w:top w:val="none" w:sz="0" w:space="0" w:color="auto"/>
        <w:left w:val="none" w:sz="0" w:space="0" w:color="auto"/>
        <w:bottom w:val="none" w:sz="0" w:space="0" w:color="auto"/>
        <w:right w:val="none" w:sz="0" w:space="0" w:color="auto"/>
      </w:divBdr>
    </w:div>
    <w:div w:id="813643444">
      <w:bodyDiv w:val="1"/>
      <w:marLeft w:val="0"/>
      <w:marRight w:val="0"/>
      <w:marTop w:val="0"/>
      <w:marBottom w:val="0"/>
      <w:divBdr>
        <w:top w:val="none" w:sz="0" w:space="0" w:color="auto"/>
        <w:left w:val="none" w:sz="0" w:space="0" w:color="auto"/>
        <w:bottom w:val="none" w:sz="0" w:space="0" w:color="auto"/>
        <w:right w:val="none" w:sz="0" w:space="0" w:color="auto"/>
      </w:divBdr>
    </w:div>
    <w:div w:id="849299606">
      <w:bodyDiv w:val="1"/>
      <w:marLeft w:val="0"/>
      <w:marRight w:val="0"/>
      <w:marTop w:val="0"/>
      <w:marBottom w:val="0"/>
      <w:divBdr>
        <w:top w:val="none" w:sz="0" w:space="0" w:color="auto"/>
        <w:left w:val="none" w:sz="0" w:space="0" w:color="auto"/>
        <w:bottom w:val="none" w:sz="0" w:space="0" w:color="auto"/>
        <w:right w:val="none" w:sz="0" w:space="0" w:color="auto"/>
      </w:divBdr>
    </w:div>
    <w:div w:id="856425170">
      <w:bodyDiv w:val="1"/>
      <w:marLeft w:val="0"/>
      <w:marRight w:val="0"/>
      <w:marTop w:val="0"/>
      <w:marBottom w:val="0"/>
      <w:divBdr>
        <w:top w:val="none" w:sz="0" w:space="0" w:color="auto"/>
        <w:left w:val="none" w:sz="0" w:space="0" w:color="auto"/>
        <w:bottom w:val="none" w:sz="0" w:space="0" w:color="auto"/>
        <w:right w:val="none" w:sz="0" w:space="0" w:color="auto"/>
      </w:divBdr>
    </w:div>
    <w:div w:id="862590955">
      <w:bodyDiv w:val="1"/>
      <w:marLeft w:val="0"/>
      <w:marRight w:val="0"/>
      <w:marTop w:val="0"/>
      <w:marBottom w:val="0"/>
      <w:divBdr>
        <w:top w:val="none" w:sz="0" w:space="0" w:color="auto"/>
        <w:left w:val="none" w:sz="0" w:space="0" w:color="auto"/>
        <w:bottom w:val="none" w:sz="0" w:space="0" w:color="auto"/>
        <w:right w:val="none" w:sz="0" w:space="0" w:color="auto"/>
      </w:divBdr>
    </w:div>
    <w:div w:id="865870485">
      <w:bodyDiv w:val="1"/>
      <w:marLeft w:val="0"/>
      <w:marRight w:val="0"/>
      <w:marTop w:val="0"/>
      <w:marBottom w:val="0"/>
      <w:divBdr>
        <w:top w:val="none" w:sz="0" w:space="0" w:color="auto"/>
        <w:left w:val="none" w:sz="0" w:space="0" w:color="auto"/>
        <w:bottom w:val="none" w:sz="0" w:space="0" w:color="auto"/>
        <w:right w:val="none" w:sz="0" w:space="0" w:color="auto"/>
      </w:divBdr>
    </w:div>
    <w:div w:id="949429812">
      <w:bodyDiv w:val="1"/>
      <w:marLeft w:val="0"/>
      <w:marRight w:val="0"/>
      <w:marTop w:val="0"/>
      <w:marBottom w:val="0"/>
      <w:divBdr>
        <w:top w:val="none" w:sz="0" w:space="0" w:color="auto"/>
        <w:left w:val="none" w:sz="0" w:space="0" w:color="auto"/>
        <w:bottom w:val="none" w:sz="0" w:space="0" w:color="auto"/>
        <w:right w:val="none" w:sz="0" w:space="0" w:color="auto"/>
      </w:divBdr>
    </w:div>
    <w:div w:id="951473289">
      <w:bodyDiv w:val="1"/>
      <w:marLeft w:val="0"/>
      <w:marRight w:val="0"/>
      <w:marTop w:val="0"/>
      <w:marBottom w:val="0"/>
      <w:divBdr>
        <w:top w:val="none" w:sz="0" w:space="0" w:color="auto"/>
        <w:left w:val="none" w:sz="0" w:space="0" w:color="auto"/>
        <w:bottom w:val="none" w:sz="0" w:space="0" w:color="auto"/>
        <w:right w:val="none" w:sz="0" w:space="0" w:color="auto"/>
      </w:divBdr>
    </w:div>
    <w:div w:id="1036463999">
      <w:bodyDiv w:val="1"/>
      <w:marLeft w:val="0"/>
      <w:marRight w:val="0"/>
      <w:marTop w:val="0"/>
      <w:marBottom w:val="0"/>
      <w:divBdr>
        <w:top w:val="none" w:sz="0" w:space="0" w:color="auto"/>
        <w:left w:val="none" w:sz="0" w:space="0" w:color="auto"/>
        <w:bottom w:val="none" w:sz="0" w:space="0" w:color="auto"/>
        <w:right w:val="none" w:sz="0" w:space="0" w:color="auto"/>
      </w:divBdr>
    </w:div>
    <w:div w:id="1049963032">
      <w:bodyDiv w:val="1"/>
      <w:marLeft w:val="0"/>
      <w:marRight w:val="0"/>
      <w:marTop w:val="0"/>
      <w:marBottom w:val="0"/>
      <w:divBdr>
        <w:top w:val="none" w:sz="0" w:space="0" w:color="auto"/>
        <w:left w:val="none" w:sz="0" w:space="0" w:color="auto"/>
        <w:bottom w:val="none" w:sz="0" w:space="0" w:color="auto"/>
        <w:right w:val="none" w:sz="0" w:space="0" w:color="auto"/>
      </w:divBdr>
    </w:div>
    <w:div w:id="1162113505">
      <w:bodyDiv w:val="1"/>
      <w:marLeft w:val="0"/>
      <w:marRight w:val="0"/>
      <w:marTop w:val="0"/>
      <w:marBottom w:val="0"/>
      <w:divBdr>
        <w:top w:val="none" w:sz="0" w:space="0" w:color="auto"/>
        <w:left w:val="none" w:sz="0" w:space="0" w:color="auto"/>
        <w:bottom w:val="none" w:sz="0" w:space="0" w:color="auto"/>
        <w:right w:val="none" w:sz="0" w:space="0" w:color="auto"/>
      </w:divBdr>
    </w:div>
    <w:div w:id="1187214788">
      <w:bodyDiv w:val="1"/>
      <w:marLeft w:val="0"/>
      <w:marRight w:val="0"/>
      <w:marTop w:val="0"/>
      <w:marBottom w:val="0"/>
      <w:divBdr>
        <w:top w:val="none" w:sz="0" w:space="0" w:color="auto"/>
        <w:left w:val="none" w:sz="0" w:space="0" w:color="auto"/>
        <w:bottom w:val="none" w:sz="0" w:space="0" w:color="auto"/>
        <w:right w:val="none" w:sz="0" w:space="0" w:color="auto"/>
      </w:divBdr>
    </w:div>
    <w:div w:id="1198467416">
      <w:bodyDiv w:val="1"/>
      <w:marLeft w:val="0"/>
      <w:marRight w:val="0"/>
      <w:marTop w:val="0"/>
      <w:marBottom w:val="0"/>
      <w:divBdr>
        <w:top w:val="none" w:sz="0" w:space="0" w:color="auto"/>
        <w:left w:val="none" w:sz="0" w:space="0" w:color="auto"/>
        <w:bottom w:val="none" w:sz="0" w:space="0" w:color="auto"/>
        <w:right w:val="none" w:sz="0" w:space="0" w:color="auto"/>
      </w:divBdr>
    </w:div>
    <w:div w:id="1214854435">
      <w:bodyDiv w:val="1"/>
      <w:marLeft w:val="0"/>
      <w:marRight w:val="0"/>
      <w:marTop w:val="0"/>
      <w:marBottom w:val="0"/>
      <w:divBdr>
        <w:top w:val="none" w:sz="0" w:space="0" w:color="auto"/>
        <w:left w:val="none" w:sz="0" w:space="0" w:color="auto"/>
        <w:bottom w:val="none" w:sz="0" w:space="0" w:color="auto"/>
        <w:right w:val="none" w:sz="0" w:space="0" w:color="auto"/>
      </w:divBdr>
    </w:div>
    <w:div w:id="1216089076">
      <w:bodyDiv w:val="1"/>
      <w:marLeft w:val="0"/>
      <w:marRight w:val="0"/>
      <w:marTop w:val="0"/>
      <w:marBottom w:val="0"/>
      <w:divBdr>
        <w:top w:val="none" w:sz="0" w:space="0" w:color="auto"/>
        <w:left w:val="none" w:sz="0" w:space="0" w:color="auto"/>
        <w:bottom w:val="none" w:sz="0" w:space="0" w:color="auto"/>
        <w:right w:val="none" w:sz="0" w:space="0" w:color="auto"/>
      </w:divBdr>
    </w:div>
    <w:div w:id="1315183472">
      <w:bodyDiv w:val="1"/>
      <w:marLeft w:val="0"/>
      <w:marRight w:val="0"/>
      <w:marTop w:val="0"/>
      <w:marBottom w:val="0"/>
      <w:divBdr>
        <w:top w:val="none" w:sz="0" w:space="0" w:color="auto"/>
        <w:left w:val="none" w:sz="0" w:space="0" w:color="auto"/>
        <w:bottom w:val="none" w:sz="0" w:space="0" w:color="auto"/>
        <w:right w:val="none" w:sz="0" w:space="0" w:color="auto"/>
      </w:divBdr>
    </w:div>
    <w:div w:id="1329600123">
      <w:bodyDiv w:val="1"/>
      <w:marLeft w:val="0"/>
      <w:marRight w:val="0"/>
      <w:marTop w:val="0"/>
      <w:marBottom w:val="0"/>
      <w:divBdr>
        <w:top w:val="none" w:sz="0" w:space="0" w:color="auto"/>
        <w:left w:val="none" w:sz="0" w:space="0" w:color="auto"/>
        <w:bottom w:val="none" w:sz="0" w:space="0" w:color="auto"/>
        <w:right w:val="none" w:sz="0" w:space="0" w:color="auto"/>
      </w:divBdr>
    </w:div>
    <w:div w:id="1369453529">
      <w:bodyDiv w:val="1"/>
      <w:marLeft w:val="0"/>
      <w:marRight w:val="0"/>
      <w:marTop w:val="0"/>
      <w:marBottom w:val="0"/>
      <w:divBdr>
        <w:top w:val="none" w:sz="0" w:space="0" w:color="auto"/>
        <w:left w:val="none" w:sz="0" w:space="0" w:color="auto"/>
        <w:bottom w:val="none" w:sz="0" w:space="0" w:color="auto"/>
        <w:right w:val="none" w:sz="0" w:space="0" w:color="auto"/>
      </w:divBdr>
    </w:div>
    <w:div w:id="1419060385">
      <w:bodyDiv w:val="1"/>
      <w:marLeft w:val="0"/>
      <w:marRight w:val="0"/>
      <w:marTop w:val="0"/>
      <w:marBottom w:val="0"/>
      <w:divBdr>
        <w:top w:val="none" w:sz="0" w:space="0" w:color="auto"/>
        <w:left w:val="none" w:sz="0" w:space="0" w:color="auto"/>
        <w:bottom w:val="none" w:sz="0" w:space="0" w:color="auto"/>
        <w:right w:val="none" w:sz="0" w:space="0" w:color="auto"/>
      </w:divBdr>
    </w:div>
    <w:div w:id="1437367769">
      <w:bodyDiv w:val="1"/>
      <w:marLeft w:val="0"/>
      <w:marRight w:val="0"/>
      <w:marTop w:val="0"/>
      <w:marBottom w:val="0"/>
      <w:divBdr>
        <w:top w:val="none" w:sz="0" w:space="0" w:color="auto"/>
        <w:left w:val="none" w:sz="0" w:space="0" w:color="auto"/>
        <w:bottom w:val="none" w:sz="0" w:space="0" w:color="auto"/>
        <w:right w:val="none" w:sz="0" w:space="0" w:color="auto"/>
      </w:divBdr>
    </w:div>
    <w:div w:id="1461342071">
      <w:bodyDiv w:val="1"/>
      <w:marLeft w:val="0"/>
      <w:marRight w:val="0"/>
      <w:marTop w:val="0"/>
      <w:marBottom w:val="0"/>
      <w:divBdr>
        <w:top w:val="none" w:sz="0" w:space="0" w:color="auto"/>
        <w:left w:val="none" w:sz="0" w:space="0" w:color="auto"/>
        <w:bottom w:val="none" w:sz="0" w:space="0" w:color="auto"/>
        <w:right w:val="none" w:sz="0" w:space="0" w:color="auto"/>
      </w:divBdr>
    </w:div>
    <w:div w:id="1465198591">
      <w:bodyDiv w:val="1"/>
      <w:marLeft w:val="0"/>
      <w:marRight w:val="0"/>
      <w:marTop w:val="0"/>
      <w:marBottom w:val="0"/>
      <w:divBdr>
        <w:top w:val="none" w:sz="0" w:space="0" w:color="auto"/>
        <w:left w:val="none" w:sz="0" w:space="0" w:color="auto"/>
        <w:bottom w:val="none" w:sz="0" w:space="0" w:color="auto"/>
        <w:right w:val="none" w:sz="0" w:space="0" w:color="auto"/>
      </w:divBdr>
    </w:div>
    <w:div w:id="1521550579">
      <w:bodyDiv w:val="1"/>
      <w:marLeft w:val="0"/>
      <w:marRight w:val="0"/>
      <w:marTop w:val="0"/>
      <w:marBottom w:val="0"/>
      <w:divBdr>
        <w:top w:val="none" w:sz="0" w:space="0" w:color="auto"/>
        <w:left w:val="none" w:sz="0" w:space="0" w:color="auto"/>
        <w:bottom w:val="none" w:sz="0" w:space="0" w:color="auto"/>
        <w:right w:val="none" w:sz="0" w:space="0" w:color="auto"/>
      </w:divBdr>
    </w:div>
    <w:div w:id="1533687849">
      <w:bodyDiv w:val="1"/>
      <w:marLeft w:val="0"/>
      <w:marRight w:val="0"/>
      <w:marTop w:val="0"/>
      <w:marBottom w:val="0"/>
      <w:divBdr>
        <w:top w:val="none" w:sz="0" w:space="0" w:color="auto"/>
        <w:left w:val="none" w:sz="0" w:space="0" w:color="auto"/>
        <w:bottom w:val="none" w:sz="0" w:space="0" w:color="auto"/>
        <w:right w:val="none" w:sz="0" w:space="0" w:color="auto"/>
      </w:divBdr>
    </w:div>
    <w:div w:id="1556046934">
      <w:bodyDiv w:val="1"/>
      <w:marLeft w:val="0"/>
      <w:marRight w:val="0"/>
      <w:marTop w:val="0"/>
      <w:marBottom w:val="0"/>
      <w:divBdr>
        <w:top w:val="none" w:sz="0" w:space="0" w:color="auto"/>
        <w:left w:val="none" w:sz="0" w:space="0" w:color="auto"/>
        <w:bottom w:val="none" w:sz="0" w:space="0" w:color="auto"/>
        <w:right w:val="none" w:sz="0" w:space="0" w:color="auto"/>
      </w:divBdr>
    </w:div>
    <w:div w:id="1602227243">
      <w:bodyDiv w:val="1"/>
      <w:marLeft w:val="0"/>
      <w:marRight w:val="0"/>
      <w:marTop w:val="0"/>
      <w:marBottom w:val="0"/>
      <w:divBdr>
        <w:top w:val="none" w:sz="0" w:space="0" w:color="auto"/>
        <w:left w:val="none" w:sz="0" w:space="0" w:color="auto"/>
        <w:bottom w:val="none" w:sz="0" w:space="0" w:color="auto"/>
        <w:right w:val="none" w:sz="0" w:space="0" w:color="auto"/>
      </w:divBdr>
    </w:div>
    <w:div w:id="1612978166">
      <w:bodyDiv w:val="1"/>
      <w:marLeft w:val="0"/>
      <w:marRight w:val="0"/>
      <w:marTop w:val="0"/>
      <w:marBottom w:val="0"/>
      <w:divBdr>
        <w:top w:val="none" w:sz="0" w:space="0" w:color="auto"/>
        <w:left w:val="none" w:sz="0" w:space="0" w:color="auto"/>
        <w:bottom w:val="none" w:sz="0" w:space="0" w:color="auto"/>
        <w:right w:val="none" w:sz="0" w:space="0" w:color="auto"/>
      </w:divBdr>
    </w:div>
    <w:div w:id="1638800262">
      <w:bodyDiv w:val="1"/>
      <w:marLeft w:val="0"/>
      <w:marRight w:val="0"/>
      <w:marTop w:val="0"/>
      <w:marBottom w:val="0"/>
      <w:divBdr>
        <w:top w:val="none" w:sz="0" w:space="0" w:color="auto"/>
        <w:left w:val="none" w:sz="0" w:space="0" w:color="auto"/>
        <w:bottom w:val="none" w:sz="0" w:space="0" w:color="auto"/>
        <w:right w:val="none" w:sz="0" w:space="0" w:color="auto"/>
      </w:divBdr>
    </w:div>
    <w:div w:id="1649478747">
      <w:bodyDiv w:val="1"/>
      <w:marLeft w:val="0"/>
      <w:marRight w:val="0"/>
      <w:marTop w:val="0"/>
      <w:marBottom w:val="0"/>
      <w:divBdr>
        <w:top w:val="none" w:sz="0" w:space="0" w:color="auto"/>
        <w:left w:val="none" w:sz="0" w:space="0" w:color="auto"/>
        <w:bottom w:val="none" w:sz="0" w:space="0" w:color="auto"/>
        <w:right w:val="none" w:sz="0" w:space="0" w:color="auto"/>
      </w:divBdr>
    </w:div>
    <w:div w:id="1658609727">
      <w:bodyDiv w:val="1"/>
      <w:marLeft w:val="0"/>
      <w:marRight w:val="0"/>
      <w:marTop w:val="0"/>
      <w:marBottom w:val="0"/>
      <w:divBdr>
        <w:top w:val="none" w:sz="0" w:space="0" w:color="auto"/>
        <w:left w:val="none" w:sz="0" w:space="0" w:color="auto"/>
        <w:bottom w:val="none" w:sz="0" w:space="0" w:color="auto"/>
        <w:right w:val="none" w:sz="0" w:space="0" w:color="auto"/>
      </w:divBdr>
    </w:div>
    <w:div w:id="1682851200">
      <w:bodyDiv w:val="1"/>
      <w:marLeft w:val="0"/>
      <w:marRight w:val="0"/>
      <w:marTop w:val="0"/>
      <w:marBottom w:val="0"/>
      <w:divBdr>
        <w:top w:val="none" w:sz="0" w:space="0" w:color="auto"/>
        <w:left w:val="none" w:sz="0" w:space="0" w:color="auto"/>
        <w:bottom w:val="none" w:sz="0" w:space="0" w:color="auto"/>
        <w:right w:val="none" w:sz="0" w:space="0" w:color="auto"/>
      </w:divBdr>
    </w:div>
    <w:div w:id="1768690031">
      <w:bodyDiv w:val="1"/>
      <w:marLeft w:val="0"/>
      <w:marRight w:val="0"/>
      <w:marTop w:val="0"/>
      <w:marBottom w:val="0"/>
      <w:divBdr>
        <w:top w:val="none" w:sz="0" w:space="0" w:color="auto"/>
        <w:left w:val="none" w:sz="0" w:space="0" w:color="auto"/>
        <w:bottom w:val="none" w:sz="0" w:space="0" w:color="auto"/>
        <w:right w:val="none" w:sz="0" w:space="0" w:color="auto"/>
      </w:divBdr>
    </w:div>
    <w:div w:id="1778020659">
      <w:bodyDiv w:val="1"/>
      <w:marLeft w:val="0"/>
      <w:marRight w:val="0"/>
      <w:marTop w:val="0"/>
      <w:marBottom w:val="0"/>
      <w:divBdr>
        <w:top w:val="none" w:sz="0" w:space="0" w:color="auto"/>
        <w:left w:val="none" w:sz="0" w:space="0" w:color="auto"/>
        <w:bottom w:val="none" w:sz="0" w:space="0" w:color="auto"/>
        <w:right w:val="none" w:sz="0" w:space="0" w:color="auto"/>
      </w:divBdr>
    </w:div>
    <w:div w:id="1814103734">
      <w:bodyDiv w:val="1"/>
      <w:marLeft w:val="0"/>
      <w:marRight w:val="0"/>
      <w:marTop w:val="0"/>
      <w:marBottom w:val="0"/>
      <w:divBdr>
        <w:top w:val="none" w:sz="0" w:space="0" w:color="auto"/>
        <w:left w:val="none" w:sz="0" w:space="0" w:color="auto"/>
        <w:bottom w:val="none" w:sz="0" w:space="0" w:color="auto"/>
        <w:right w:val="none" w:sz="0" w:space="0" w:color="auto"/>
      </w:divBdr>
    </w:div>
    <w:div w:id="1842891448">
      <w:bodyDiv w:val="1"/>
      <w:marLeft w:val="0"/>
      <w:marRight w:val="0"/>
      <w:marTop w:val="0"/>
      <w:marBottom w:val="0"/>
      <w:divBdr>
        <w:top w:val="none" w:sz="0" w:space="0" w:color="auto"/>
        <w:left w:val="none" w:sz="0" w:space="0" w:color="auto"/>
        <w:bottom w:val="none" w:sz="0" w:space="0" w:color="auto"/>
        <w:right w:val="none" w:sz="0" w:space="0" w:color="auto"/>
      </w:divBdr>
    </w:div>
    <w:div w:id="1900093452">
      <w:bodyDiv w:val="1"/>
      <w:marLeft w:val="0"/>
      <w:marRight w:val="0"/>
      <w:marTop w:val="0"/>
      <w:marBottom w:val="0"/>
      <w:divBdr>
        <w:top w:val="none" w:sz="0" w:space="0" w:color="auto"/>
        <w:left w:val="none" w:sz="0" w:space="0" w:color="auto"/>
        <w:bottom w:val="none" w:sz="0" w:space="0" w:color="auto"/>
        <w:right w:val="none" w:sz="0" w:space="0" w:color="auto"/>
      </w:divBdr>
    </w:div>
    <w:div w:id="1934821995">
      <w:bodyDiv w:val="1"/>
      <w:marLeft w:val="0"/>
      <w:marRight w:val="0"/>
      <w:marTop w:val="0"/>
      <w:marBottom w:val="0"/>
      <w:divBdr>
        <w:top w:val="none" w:sz="0" w:space="0" w:color="auto"/>
        <w:left w:val="none" w:sz="0" w:space="0" w:color="auto"/>
        <w:bottom w:val="none" w:sz="0" w:space="0" w:color="auto"/>
        <w:right w:val="none" w:sz="0" w:space="0" w:color="auto"/>
      </w:divBdr>
    </w:div>
    <w:div w:id="1977831309">
      <w:bodyDiv w:val="1"/>
      <w:marLeft w:val="0"/>
      <w:marRight w:val="0"/>
      <w:marTop w:val="0"/>
      <w:marBottom w:val="0"/>
      <w:divBdr>
        <w:top w:val="none" w:sz="0" w:space="0" w:color="auto"/>
        <w:left w:val="none" w:sz="0" w:space="0" w:color="auto"/>
        <w:bottom w:val="none" w:sz="0" w:space="0" w:color="auto"/>
        <w:right w:val="none" w:sz="0" w:space="0" w:color="auto"/>
      </w:divBdr>
    </w:div>
    <w:div w:id="1985814139">
      <w:bodyDiv w:val="1"/>
      <w:marLeft w:val="0"/>
      <w:marRight w:val="0"/>
      <w:marTop w:val="0"/>
      <w:marBottom w:val="0"/>
      <w:divBdr>
        <w:top w:val="none" w:sz="0" w:space="0" w:color="auto"/>
        <w:left w:val="none" w:sz="0" w:space="0" w:color="auto"/>
        <w:bottom w:val="none" w:sz="0" w:space="0" w:color="auto"/>
        <w:right w:val="none" w:sz="0" w:space="0" w:color="auto"/>
      </w:divBdr>
    </w:div>
    <w:div w:id="2029525516">
      <w:bodyDiv w:val="1"/>
      <w:marLeft w:val="0"/>
      <w:marRight w:val="0"/>
      <w:marTop w:val="0"/>
      <w:marBottom w:val="0"/>
      <w:divBdr>
        <w:top w:val="none" w:sz="0" w:space="0" w:color="auto"/>
        <w:left w:val="none" w:sz="0" w:space="0" w:color="auto"/>
        <w:bottom w:val="none" w:sz="0" w:space="0" w:color="auto"/>
        <w:right w:val="none" w:sz="0" w:space="0" w:color="auto"/>
      </w:divBdr>
    </w:div>
    <w:div w:id="2032992440">
      <w:bodyDiv w:val="1"/>
      <w:marLeft w:val="0"/>
      <w:marRight w:val="0"/>
      <w:marTop w:val="0"/>
      <w:marBottom w:val="0"/>
      <w:divBdr>
        <w:top w:val="none" w:sz="0" w:space="0" w:color="auto"/>
        <w:left w:val="none" w:sz="0" w:space="0" w:color="auto"/>
        <w:bottom w:val="none" w:sz="0" w:space="0" w:color="auto"/>
        <w:right w:val="none" w:sz="0" w:space="0" w:color="auto"/>
      </w:divBdr>
    </w:div>
    <w:div w:id="2072340683">
      <w:bodyDiv w:val="1"/>
      <w:marLeft w:val="0"/>
      <w:marRight w:val="0"/>
      <w:marTop w:val="0"/>
      <w:marBottom w:val="0"/>
      <w:divBdr>
        <w:top w:val="none" w:sz="0" w:space="0" w:color="auto"/>
        <w:left w:val="none" w:sz="0" w:space="0" w:color="auto"/>
        <w:bottom w:val="none" w:sz="0" w:space="0" w:color="auto"/>
        <w:right w:val="none" w:sz="0" w:space="0" w:color="auto"/>
      </w:divBdr>
    </w:div>
    <w:div w:id="2075421369">
      <w:bodyDiv w:val="1"/>
      <w:marLeft w:val="0"/>
      <w:marRight w:val="0"/>
      <w:marTop w:val="0"/>
      <w:marBottom w:val="0"/>
      <w:divBdr>
        <w:top w:val="none" w:sz="0" w:space="0" w:color="auto"/>
        <w:left w:val="none" w:sz="0" w:space="0" w:color="auto"/>
        <w:bottom w:val="none" w:sz="0" w:space="0" w:color="auto"/>
        <w:right w:val="none" w:sz="0" w:space="0" w:color="auto"/>
      </w:divBdr>
    </w:div>
    <w:div w:id="2095279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bfe351cb-a037-4a2b-9933-7b272d404dec" xsi:nil="true"/>
    <lcf76f155ced4ddcb4097134ff3c332f xmlns="c9d16656-2f50-470f-818a-3014835811a2">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8A7B16E713E884A87EFA144DCB7DD05" ma:contentTypeVersion="16" ma:contentTypeDescription="Create a new document." ma:contentTypeScope="" ma:versionID="bc6121deb8e423607359b8a3e858d404">
  <xsd:schema xmlns:xsd="http://www.w3.org/2001/XMLSchema" xmlns:xs="http://www.w3.org/2001/XMLSchema" xmlns:p="http://schemas.microsoft.com/office/2006/metadata/properties" xmlns:ns2="c9d16656-2f50-470f-818a-3014835811a2" xmlns:ns3="bfe351cb-a037-4a2b-9933-7b272d404dec" targetNamespace="http://schemas.microsoft.com/office/2006/metadata/properties" ma:root="true" ma:fieldsID="76a7f75fce9ad0473440274cfedc046a" ns2:_="" ns3:_="">
    <xsd:import namespace="c9d16656-2f50-470f-818a-3014835811a2"/>
    <xsd:import namespace="bfe351cb-a037-4a2b-9933-7b272d404de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bjectDetectorVersions" minOccurs="0"/>
                <xsd:element ref="ns3:SharedWithUsers" minOccurs="0"/>
                <xsd:element ref="ns3:SharedWithDetails"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d16656-2f50-470f-818a-3014835811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36d9b548-0fa3-4fd7-adc7-17a7839b6846"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fe351cb-a037-4a2b-9933-7b272d404dec"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0718bba8-b9ea-462b-89e6-58176a5e6046}" ma:internalName="TaxCatchAll" ma:showField="CatchAllData" ma:web="bfe351cb-a037-4a2b-9933-7b272d404de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7660297-0A35-4564-A7F2-1F8AC8C46174}">
  <ds:schemaRefs>
    <ds:schemaRef ds:uri="http://schemas.microsoft.com/sharepoint/v3/contenttype/forms"/>
  </ds:schemaRefs>
</ds:datastoreItem>
</file>

<file path=customXml/itemProps2.xml><?xml version="1.0" encoding="utf-8"?>
<ds:datastoreItem xmlns:ds="http://schemas.openxmlformats.org/officeDocument/2006/customXml" ds:itemID="{567C1BC4-4D76-473A-81BB-4B817ADB01A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EC14375-5C13-4881-978D-C474CBC468E8}"/>
</file>

<file path=docProps/app.xml><?xml version="1.0" encoding="utf-8"?>
<Properties xmlns="http://schemas.openxmlformats.org/officeDocument/2006/extended-properties" xmlns:vt="http://schemas.openxmlformats.org/officeDocument/2006/docPropsVTypes">
  <Template>Normal</Template>
  <TotalTime>87</TotalTime>
  <Pages>24</Pages>
  <Words>5555</Words>
  <Characters>31666</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Abiola Adeboyejo</dc:creator>
  <cp:keywords/>
  <dc:description/>
  <cp:lastModifiedBy>Leigh James</cp:lastModifiedBy>
  <cp:revision>122</cp:revision>
  <dcterms:created xsi:type="dcterms:W3CDTF">2022-03-17T11:40:00Z</dcterms:created>
  <dcterms:modified xsi:type="dcterms:W3CDTF">2024-05-12T08:04:00Z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0x01010008A7B16E713E884A87EFA144DCB7DD05</vt:lpwstr>
  </property>
</Properties>
</file>