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F932A6" w:rsidRDefault="00F932A6" w14:paraId="1791EC37" w14:textId="77777777"/>
    <w:p w:rsidR="00F932A6" w:rsidRDefault="00F932A6" w14:paraId="60B55780" w14:textId="77777777"/>
    <w:p w:rsidR="00F932A6" w:rsidRDefault="00F932A6" w14:paraId="6F891246" w14:textId="77777777"/>
    <w:p w:rsidR="00F932A6" w:rsidRDefault="00F932A6" w14:paraId="22136460" w14:textId="77777777"/>
    <w:p w:rsidR="00F932A6" w:rsidRDefault="00F932A6" w14:paraId="2BF45A4F" w14:textId="77777777"/>
    <w:p w:rsidR="00AD586C" w:rsidRDefault="007213A6" w14:paraId="77066AE3" w14:textId="5CFE89AB">
      <w:r>
        <w:rPr>
          <w:rFonts w:ascii="Arial" w:hAnsi="Arial" w:cs="Arial"/>
          <w:b/>
          <w:bCs/>
          <w:noProof/>
          <w:sz w:val="24"/>
          <w:szCs w:val="24"/>
        </w:rPr>
        <w:drawing>
          <wp:anchor distT="0" distB="0" distL="114300" distR="114300" simplePos="0" relativeHeight="251659264" behindDoc="0" locked="0" layoutInCell="1" allowOverlap="1" wp14:anchorId="1D41A0D4" wp14:editId="66996E47">
            <wp:simplePos x="0" y="0"/>
            <wp:positionH relativeFrom="margin">
              <wp:align>left</wp:align>
            </wp:positionH>
            <wp:positionV relativeFrom="paragraph">
              <wp:posOffset>128905</wp:posOffset>
            </wp:positionV>
            <wp:extent cx="3855720" cy="1783080"/>
            <wp:effectExtent l="0" t="0" r="0" b="7620"/>
            <wp:wrapSquare wrapText="bothSides"/>
            <wp:docPr id="2961496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149635" name="Picture 296149635"/>
                    <pic:cNvPicPr/>
                  </pic:nvPicPr>
                  <pic:blipFill>
                    <a:blip r:embed="rId8" cstate="print">
                      <a:extLst>
                        <a:ext uri="{28A0092B-C50C-407E-A947-70E740481C1C}">
                          <a14:useLocalDpi xmlns:a14="http://schemas.microsoft.com/office/drawing/2010/main" val="0"/>
                        </a:ext>
                      </a:extLst>
                    </a:blip>
                    <a:stretch>
                      <a:fillRect/>
                    </a:stretch>
                  </pic:blipFill>
                  <pic:spPr>
                    <a:xfrm>
                      <a:off x="0" y="0"/>
                      <a:ext cx="3855720" cy="1783080"/>
                    </a:xfrm>
                    <a:prstGeom prst="rect">
                      <a:avLst/>
                    </a:prstGeom>
                  </pic:spPr>
                </pic:pic>
              </a:graphicData>
            </a:graphic>
            <wp14:sizeRelH relativeFrom="margin">
              <wp14:pctWidth>0</wp14:pctWidth>
            </wp14:sizeRelH>
            <wp14:sizeRelV relativeFrom="margin">
              <wp14:pctHeight>0</wp14:pctHeight>
            </wp14:sizeRelV>
          </wp:anchor>
        </w:drawing>
      </w:r>
    </w:p>
    <w:p w:rsidR="007213A6" w:rsidRDefault="007213A6" w14:paraId="45CC4F6B" w14:textId="1647C824"/>
    <w:p w:rsidR="007213A6" w:rsidRDefault="007213A6" w14:paraId="54DDA28B" w14:textId="289B0783"/>
    <w:p w:rsidR="007213A6" w:rsidRDefault="007213A6" w14:paraId="19B93B09" w14:textId="44C6DFA5"/>
    <w:p w:rsidR="007213A6" w:rsidRDefault="007213A6" w14:paraId="7C242A67" w14:textId="514FC5E7"/>
    <w:p w:rsidR="007213A6" w:rsidRDefault="007213A6" w14:paraId="6348C0BC" w14:textId="77777777"/>
    <w:p w:rsidR="007213A6" w:rsidRDefault="007213A6" w14:paraId="2BF88DED" w14:textId="77777777"/>
    <w:p w:rsidRPr="0038360E" w:rsidR="007213A6" w:rsidP="007213A6" w:rsidRDefault="007213A6" w14:paraId="6D41408E" w14:textId="77777777">
      <w:pPr>
        <w:spacing w:line="360" w:lineRule="auto"/>
        <w:rPr>
          <w:rFonts w:ascii="Arial" w:hAnsi="Arial" w:cs="Arial"/>
          <w:b/>
          <w:bCs/>
          <w:sz w:val="24"/>
          <w:szCs w:val="24"/>
        </w:rPr>
      </w:pPr>
      <w:r w:rsidRPr="0038360E">
        <w:rPr>
          <w:rFonts w:ascii="Arial" w:hAnsi="Arial" w:cs="Arial"/>
          <w:b/>
          <w:bCs/>
          <w:sz w:val="24"/>
          <w:szCs w:val="24"/>
        </w:rPr>
        <w:t>UNIVERSITY OF WALES TRINITY SAINT DAVID</w:t>
      </w:r>
    </w:p>
    <w:p w:rsidRPr="0038360E" w:rsidR="007213A6" w:rsidP="007213A6" w:rsidRDefault="007213A6" w14:paraId="7B567846" w14:textId="77777777">
      <w:pPr>
        <w:spacing w:line="360" w:lineRule="auto"/>
        <w:rPr>
          <w:rFonts w:ascii="Arial" w:hAnsi="Arial" w:cs="Arial"/>
          <w:b/>
          <w:bCs/>
          <w:sz w:val="24"/>
          <w:szCs w:val="24"/>
        </w:rPr>
      </w:pPr>
      <w:r w:rsidRPr="0038360E">
        <w:rPr>
          <w:rFonts w:ascii="Arial" w:hAnsi="Arial" w:cs="Arial"/>
          <w:b/>
          <w:bCs/>
          <w:sz w:val="24"/>
          <w:szCs w:val="24"/>
        </w:rPr>
        <w:t>Certificate in Higher Education Business Skills for the Workplace</w:t>
      </w:r>
    </w:p>
    <w:p w:rsidRPr="0038360E" w:rsidR="007213A6" w:rsidP="007213A6" w:rsidRDefault="007213A6" w14:paraId="3F511CD3" w14:textId="77777777">
      <w:pPr>
        <w:spacing w:line="360" w:lineRule="auto"/>
        <w:rPr>
          <w:rFonts w:ascii="Arial" w:hAnsi="Arial" w:cs="Arial"/>
          <w:b/>
          <w:bCs/>
          <w:sz w:val="24"/>
          <w:szCs w:val="24"/>
        </w:rPr>
      </w:pPr>
      <w:r w:rsidRPr="0038360E">
        <w:rPr>
          <w:rFonts w:ascii="Arial" w:hAnsi="Arial" w:cs="Arial"/>
          <w:b/>
          <w:bCs/>
          <w:sz w:val="24"/>
          <w:szCs w:val="24"/>
        </w:rPr>
        <w:t>Enterprise and Entrepreneurship (LCLM4006)</w:t>
      </w:r>
    </w:p>
    <w:p w:rsidRPr="0038360E" w:rsidR="007213A6" w:rsidP="007213A6" w:rsidRDefault="007213A6" w14:paraId="25CBAD2F" w14:textId="77777777">
      <w:pPr>
        <w:spacing w:line="360" w:lineRule="auto"/>
        <w:rPr>
          <w:rFonts w:ascii="Arial" w:hAnsi="Arial" w:cs="Arial"/>
          <w:b/>
          <w:bCs/>
          <w:sz w:val="24"/>
          <w:szCs w:val="24"/>
        </w:rPr>
      </w:pPr>
      <w:r w:rsidRPr="0038360E">
        <w:rPr>
          <w:rFonts w:ascii="Arial" w:hAnsi="Arial" w:cs="Arial"/>
          <w:b/>
          <w:bCs/>
          <w:sz w:val="24"/>
          <w:szCs w:val="24"/>
        </w:rPr>
        <w:t>Individual Written Business Plan</w:t>
      </w:r>
    </w:p>
    <w:p w:rsidRPr="0038360E" w:rsidR="007213A6" w:rsidP="007213A6" w:rsidRDefault="007213A6" w14:paraId="11BFB872" w14:textId="77777777">
      <w:pPr>
        <w:spacing w:line="360" w:lineRule="auto"/>
        <w:rPr>
          <w:rFonts w:ascii="Arial" w:hAnsi="Arial" w:cs="Arial"/>
          <w:b/>
          <w:bCs/>
          <w:sz w:val="24"/>
          <w:szCs w:val="24"/>
        </w:rPr>
      </w:pPr>
      <w:r w:rsidRPr="0038360E">
        <w:rPr>
          <w:rFonts w:ascii="Arial" w:hAnsi="Arial" w:cs="Arial"/>
          <w:b/>
          <w:bCs/>
          <w:sz w:val="24"/>
          <w:szCs w:val="24"/>
        </w:rPr>
        <w:t>EcoClean Industrial Services Ltd:</w:t>
      </w:r>
      <w:r w:rsidRPr="0038360E">
        <w:rPr>
          <w:rFonts w:ascii="Arial" w:hAnsi="Arial" w:cs="Arial"/>
          <w:b/>
          <w:bCs/>
          <w:sz w:val="24"/>
          <w:szCs w:val="24"/>
        </w:rPr>
        <w:br/>
      </w:r>
      <w:r w:rsidRPr="0038360E">
        <w:rPr>
          <w:rFonts w:ascii="Arial" w:hAnsi="Arial" w:cs="Arial"/>
          <w:b/>
          <w:bCs/>
          <w:sz w:val="24"/>
          <w:szCs w:val="24"/>
        </w:rPr>
        <w:t>A Sustainable Industrial Cleaning Business in Nottingham</w:t>
      </w:r>
    </w:p>
    <w:p w:rsidRPr="007667D3" w:rsidR="007213A6" w:rsidP="007213A6" w:rsidRDefault="007213A6" w14:paraId="0313B520" w14:textId="77777777">
      <w:pPr>
        <w:spacing w:line="360" w:lineRule="auto"/>
        <w:rPr>
          <w:rFonts w:ascii="Arial" w:hAnsi="Arial" w:cs="Arial"/>
          <w:sz w:val="24"/>
          <w:szCs w:val="24"/>
        </w:rPr>
      </w:pPr>
      <w:r w:rsidRPr="0038360E">
        <w:rPr>
          <w:rFonts w:ascii="Arial" w:hAnsi="Arial" w:cs="Arial"/>
          <w:b/>
          <w:bCs/>
          <w:sz w:val="24"/>
          <w:szCs w:val="24"/>
        </w:rPr>
        <w:t>Student Name:</w:t>
      </w:r>
      <w:r w:rsidRPr="007667D3">
        <w:rPr>
          <w:rFonts w:ascii="Arial" w:hAnsi="Arial" w:cs="Arial"/>
          <w:sz w:val="24"/>
          <w:szCs w:val="24"/>
        </w:rPr>
        <w:t xml:space="preserve"> Odion Terry Ajadalu</w:t>
      </w:r>
      <w:r w:rsidRPr="007667D3">
        <w:rPr>
          <w:rFonts w:ascii="Arial" w:hAnsi="Arial" w:cs="Arial"/>
          <w:sz w:val="24"/>
          <w:szCs w:val="24"/>
        </w:rPr>
        <w:br/>
      </w:r>
      <w:r w:rsidRPr="0038360E">
        <w:rPr>
          <w:rFonts w:ascii="Arial" w:hAnsi="Arial" w:cs="Arial"/>
          <w:b/>
          <w:bCs/>
          <w:sz w:val="24"/>
          <w:szCs w:val="24"/>
        </w:rPr>
        <w:t>Student ID:</w:t>
      </w:r>
      <w:r w:rsidRPr="007667D3">
        <w:rPr>
          <w:rFonts w:ascii="Arial" w:hAnsi="Arial" w:cs="Arial"/>
          <w:sz w:val="24"/>
          <w:szCs w:val="24"/>
        </w:rPr>
        <w:t xml:space="preserve"> 2512302</w:t>
      </w:r>
      <w:r w:rsidRPr="007667D3">
        <w:rPr>
          <w:rFonts w:ascii="Arial" w:hAnsi="Arial" w:cs="Arial"/>
          <w:sz w:val="24"/>
          <w:szCs w:val="24"/>
        </w:rPr>
        <w:br/>
      </w:r>
      <w:r w:rsidRPr="0038360E">
        <w:rPr>
          <w:rFonts w:ascii="Arial" w:hAnsi="Arial" w:cs="Arial"/>
          <w:sz w:val="24"/>
          <w:szCs w:val="24"/>
        </w:rPr>
        <w:t>Lecturer:</w:t>
      </w:r>
      <w:r w:rsidRPr="007667D3">
        <w:rPr>
          <w:rFonts w:ascii="Arial" w:hAnsi="Arial" w:cs="Arial"/>
          <w:sz w:val="24"/>
          <w:szCs w:val="24"/>
        </w:rPr>
        <w:t xml:space="preserve"> </w:t>
      </w:r>
      <w:proofErr w:type="spellStart"/>
      <w:r w:rsidRPr="007667D3">
        <w:rPr>
          <w:rFonts w:ascii="Arial" w:hAnsi="Arial" w:cs="Arial"/>
          <w:sz w:val="24"/>
          <w:szCs w:val="24"/>
        </w:rPr>
        <w:t>Fouziya</w:t>
      </w:r>
      <w:proofErr w:type="spellEnd"/>
      <w:r w:rsidRPr="007667D3">
        <w:rPr>
          <w:rFonts w:ascii="Arial" w:hAnsi="Arial" w:cs="Arial"/>
          <w:sz w:val="24"/>
          <w:szCs w:val="24"/>
        </w:rPr>
        <w:t xml:space="preserve"> Farheen</w:t>
      </w:r>
      <w:r w:rsidRPr="007667D3">
        <w:rPr>
          <w:rFonts w:ascii="Arial" w:hAnsi="Arial" w:cs="Arial"/>
          <w:sz w:val="24"/>
          <w:szCs w:val="24"/>
        </w:rPr>
        <w:br/>
      </w:r>
      <w:r w:rsidRPr="0038360E">
        <w:rPr>
          <w:rFonts w:ascii="Arial" w:hAnsi="Arial" w:cs="Arial"/>
          <w:b/>
          <w:bCs/>
          <w:sz w:val="24"/>
          <w:szCs w:val="24"/>
        </w:rPr>
        <w:t>Submission Date:</w:t>
      </w:r>
      <w:r w:rsidRPr="007667D3">
        <w:rPr>
          <w:rFonts w:ascii="Arial" w:hAnsi="Arial" w:cs="Arial"/>
          <w:sz w:val="24"/>
          <w:szCs w:val="24"/>
        </w:rPr>
        <w:t xml:space="preserve"> 29 June 2026</w:t>
      </w:r>
    </w:p>
    <w:p w:rsidRPr="007667D3" w:rsidR="007213A6" w:rsidP="007213A6" w:rsidRDefault="007213A6" w14:paraId="26183995" w14:textId="77777777">
      <w:pPr>
        <w:spacing w:line="360" w:lineRule="auto"/>
        <w:jc w:val="both"/>
        <w:rPr>
          <w:rFonts w:ascii="Arial" w:hAnsi="Arial" w:cs="Arial"/>
          <w:sz w:val="24"/>
          <w:szCs w:val="24"/>
        </w:rPr>
      </w:pPr>
    </w:p>
    <w:p w:rsidR="007213A6" w:rsidP="007213A6" w:rsidRDefault="000670E7" w14:paraId="0A65E260" w14:textId="1D0DF3D7">
      <w:pPr>
        <w:spacing w:line="360" w:lineRule="auto"/>
        <w:jc w:val="both"/>
        <w:rPr>
          <w:rFonts w:ascii="Arial" w:hAnsi="Arial" w:cs="Arial"/>
          <w:sz w:val="24"/>
          <w:szCs w:val="24"/>
        </w:rPr>
      </w:pPr>
      <w:r>
        <w:rPr>
          <w:rFonts w:ascii="Arial" w:hAnsi="Arial" w:cs="Arial"/>
          <w:sz w:val="24"/>
          <w:szCs w:val="24"/>
        </w:rPr>
        <w:t xml:space="preserve"> </w:t>
      </w:r>
    </w:p>
    <w:p w:rsidR="007213A6" w:rsidP="007213A6" w:rsidRDefault="007213A6" w14:paraId="01AA2DCF" w14:textId="77777777">
      <w:pPr>
        <w:spacing w:line="360" w:lineRule="auto"/>
        <w:jc w:val="both"/>
        <w:rPr>
          <w:rFonts w:ascii="Arial" w:hAnsi="Arial" w:cs="Arial"/>
          <w:sz w:val="24"/>
          <w:szCs w:val="24"/>
        </w:rPr>
      </w:pPr>
    </w:p>
    <w:p w:rsidR="007213A6" w:rsidP="007213A6" w:rsidRDefault="007213A6" w14:paraId="04671C65" w14:textId="77777777">
      <w:pPr>
        <w:spacing w:line="360" w:lineRule="auto"/>
        <w:jc w:val="both"/>
        <w:rPr>
          <w:rFonts w:ascii="Arial" w:hAnsi="Arial" w:cs="Arial"/>
          <w:sz w:val="24"/>
          <w:szCs w:val="24"/>
        </w:rPr>
      </w:pPr>
    </w:p>
    <w:p w:rsidR="00F25665" w:rsidP="007213A6" w:rsidRDefault="00F25665" w14:paraId="333B3F8E" w14:textId="77777777">
      <w:pPr>
        <w:spacing w:line="360" w:lineRule="auto"/>
        <w:jc w:val="both"/>
        <w:rPr>
          <w:rFonts w:ascii="Arial" w:hAnsi="Arial" w:cs="Arial"/>
          <w:sz w:val="24"/>
          <w:szCs w:val="24"/>
        </w:rPr>
      </w:pPr>
    </w:p>
    <w:p w:rsidRPr="007667D3" w:rsidR="007213A6" w:rsidP="007213A6" w:rsidRDefault="007213A6" w14:paraId="02B8F2E3" w14:textId="77777777">
      <w:pPr>
        <w:spacing w:line="360" w:lineRule="auto"/>
        <w:jc w:val="both"/>
        <w:rPr>
          <w:rFonts w:ascii="Arial" w:hAnsi="Arial" w:cs="Arial"/>
          <w:sz w:val="24"/>
          <w:szCs w:val="24"/>
        </w:rPr>
      </w:pPr>
    </w:p>
    <w:p w:rsidRPr="0089680B" w:rsidR="007213A6" w:rsidP="006C2E8C" w:rsidRDefault="007213A6" w14:paraId="0C4A97AE" w14:textId="77777777">
      <w:pPr>
        <w:pStyle w:val="Heading1"/>
        <w:rPr>
          <w:rFonts w:ascii="Arial" w:hAnsi="Arial" w:cs="Arial"/>
          <w:b/>
          <w:bCs/>
          <w:color w:val="000000" w:themeColor="text1"/>
          <w:sz w:val="24"/>
          <w:szCs w:val="24"/>
        </w:rPr>
      </w:pPr>
      <w:bookmarkStart w:name="_Toc233452478" w:id="0"/>
      <w:bookmarkStart w:name="_Toc233452598" w:id="1"/>
      <w:r w:rsidRPr="0089680B">
        <w:rPr>
          <w:rFonts w:ascii="Arial" w:hAnsi="Arial" w:cs="Arial"/>
          <w:b/>
          <w:bCs/>
          <w:color w:val="000000" w:themeColor="text1"/>
          <w:sz w:val="24"/>
          <w:szCs w:val="24"/>
        </w:rPr>
        <w:t>Executive Summary</w:t>
      </w:r>
      <w:bookmarkEnd w:id="0"/>
      <w:bookmarkEnd w:id="1"/>
    </w:p>
    <w:p w:rsidRPr="0089680B" w:rsidR="007213A6" w:rsidP="007213A6" w:rsidRDefault="007213A6" w14:paraId="24A99DF2" w14:textId="77777777">
      <w:pPr>
        <w:spacing w:line="360" w:lineRule="auto"/>
        <w:jc w:val="both"/>
        <w:rPr>
          <w:rFonts w:ascii="Arial" w:hAnsi="Arial" w:cs="Arial"/>
          <w:sz w:val="24"/>
          <w:szCs w:val="24"/>
        </w:rPr>
      </w:pPr>
      <w:r w:rsidRPr="0089680B">
        <w:rPr>
          <w:rFonts w:ascii="Arial" w:hAnsi="Arial" w:cs="Arial"/>
          <w:sz w:val="24"/>
          <w:szCs w:val="24"/>
        </w:rPr>
        <w:t>EcoClean Industrial Services Ltd is a proposed industrial cleaning company based in Nottingham, United Kingdom. The business aims to provide specialist cleaning and sanitation services to factories, warehouses, food production facilities, offices, care homes and construction sites. The company has been developed in response to the increasing demand for professional cleaning services, workplace hygiene, health and safety compliance and environmentally responsible business practices.</w:t>
      </w:r>
    </w:p>
    <w:p w:rsidRPr="0089680B" w:rsidR="007213A6" w:rsidP="007213A6" w:rsidRDefault="007213A6" w14:paraId="1A1D0C12" w14:textId="77777777">
      <w:pPr>
        <w:spacing w:line="360" w:lineRule="auto"/>
        <w:jc w:val="both"/>
        <w:rPr>
          <w:rFonts w:ascii="Arial" w:hAnsi="Arial" w:cs="Arial"/>
          <w:sz w:val="24"/>
          <w:szCs w:val="24"/>
        </w:rPr>
      </w:pPr>
      <w:r w:rsidRPr="0089680B">
        <w:rPr>
          <w:rFonts w:ascii="Arial" w:hAnsi="Arial" w:cs="Arial"/>
          <w:sz w:val="24"/>
          <w:szCs w:val="24"/>
        </w:rPr>
        <w:t>The business will differentiate itself through a combination of specialist industrial cleaning expertise, eco-friendly cleaning solutions and personalised customer service. Unlike many larger competitors, EcoClean will offer flexible cleaning contracts tailored to the specific operational requirements of individual clients. The company will use biodegradable cleaning products, waste reduction practices and efficient route planning to support sustainability objectives while maintaining high cleaning standards.</w:t>
      </w:r>
    </w:p>
    <w:p w:rsidRPr="0089680B" w:rsidR="007213A6" w:rsidP="007213A6" w:rsidRDefault="007213A6" w14:paraId="6764DDD9" w14:textId="77777777">
      <w:pPr>
        <w:spacing w:line="360" w:lineRule="auto"/>
        <w:jc w:val="both"/>
        <w:rPr>
          <w:rFonts w:ascii="Arial" w:hAnsi="Arial" w:cs="Arial"/>
          <w:sz w:val="24"/>
          <w:szCs w:val="24"/>
        </w:rPr>
      </w:pPr>
      <w:r w:rsidRPr="0089680B">
        <w:rPr>
          <w:rFonts w:ascii="Arial" w:hAnsi="Arial" w:cs="Arial"/>
          <w:sz w:val="24"/>
          <w:szCs w:val="24"/>
        </w:rPr>
        <w:t>Market analysis indicates that the UK cleaning industry continues to grow due to increasing hygiene awareness, outsourcing trends and stricter workplace compliance requirements. The business will initially target factories, warehouses, food production companies, offices, care homes and construction organisations within Nottingham and the East Midlands. SWOT, PESTEL and competitor analyses demonstrate that although competition exists from larger national providers, EcoClean can gain a competitive advantage through its local focus, sustainability commitment and customer-centred approach.</w:t>
      </w:r>
    </w:p>
    <w:p w:rsidRPr="0089680B" w:rsidR="007213A6" w:rsidP="007213A6" w:rsidRDefault="007213A6" w14:paraId="239FC515" w14:textId="77777777">
      <w:pPr>
        <w:spacing w:line="360" w:lineRule="auto"/>
        <w:jc w:val="both"/>
        <w:rPr>
          <w:rFonts w:ascii="Arial" w:hAnsi="Arial" w:cs="Arial"/>
          <w:sz w:val="24"/>
          <w:szCs w:val="24"/>
        </w:rPr>
      </w:pPr>
      <w:r w:rsidRPr="0089680B">
        <w:rPr>
          <w:rFonts w:ascii="Arial" w:hAnsi="Arial" w:cs="Arial"/>
          <w:sz w:val="24"/>
          <w:szCs w:val="24"/>
        </w:rPr>
        <w:t>The company will operate as a Private Limited Company (Ltd), providing legal protection, enhanced credibility and future growth opportunities. The proposed management structure includes a Managing Director, Operations Manager, Cleaning Supervisors and Industrial Cleaning Operatives, ensuring effective control and operational efficiency.</w:t>
      </w:r>
    </w:p>
    <w:p w:rsidRPr="0089680B" w:rsidR="007213A6" w:rsidP="007213A6" w:rsidRDefault="007213A6" w14:paraId="4358805C" w14:textId="77777777">
      <w:pPr>
        <w:spacing w:line="360" w:lineRule="auto"/>
        <w:jc w:val="both"/>
        <w:rPr>
          <w:rFonts w:ascii="Arial" w:hAnsi="Arial" w:cs="Arial"/>
          <w:sz w:val="24"/>
          <w:szCs w:val="24"/>
        </w:rPr>
      </w:pPr>
      <w:r w:rsidRPr="0089680B">
        <w:rPr>
          <w:rFonts w:ascii="Arial" w:hAnsi="Arial" w:cs="Arial"/>
          <w:sz w:val="24"/>
          <w:szCs w:val="24"/>
        </w:rPr>
        <w:t xml:space="preserve">The business requires an initial investment of £15,000, funded through personal savings (£5,000), family investment (£3,000) and a bank loan (£7,000). Financial analysis indicates that the business can achieve break-even after securing approximately five regular cleaning contracts per month. Cash flow forecasts also </w:t>
      </w:r>
      <w:r w:rsidRPr="0089680B">
        <w:rPr>
          <w:rFonts w:ascii="Arial" w:hAnsi="Arial" w:cs="Arial"/>
          <w:sz w:val="24"/>
          <w:szCs w:val="24"/>
        </w:rPr>
        <w:t>show a transition from initial start-up losses to positive cash flow during the first year of operation.</w:t>
      </w:r>
    </w:p>
    <w:p w:rsidRPr="0089680B" w:rsidR="00394204" w:rsidP="007213A6" w:rsidRDefault="007213A6" w14:paraId="5E0BFA37" w14:textId="2D3D404A">
      <w:pPr>
        <w:spacing w:line="360" w:lineRule="auto"/>
        <w:jc w:val="both"/>
        <w:rPr>
          <w:rFonts w:ascii="Arial" w:hAnsi="Arial" w:cs="Arial"/>
          <w:sz w:val="24"/>
          <w:szCs w:val="24"/>
        </w:rPr>
      </w:pPr>
      <w:r w:rsidRPr="0089680B">
        <w:rPr>
          <w:rFonts w:ascii="Arial" w:hAnsi="Arial" w:cs="Arial"/>
          <w:sz w:val="24"/>
          <w:szCs w:val="24"/>
        </w:rPr>
        <w:t>Overall, EcoClean Industrial Services Ltd presents a realistic, sustainable and commercially viable business opportunity. Through effective management, targeted marketing and environmentally responsible practices, the business has the potential to establish a strong presence in Nottingham and expand throughout the East Midlands and the wider United Kingdom.</w:t>
      </w:r>
    </w:p>
    <w:p w:rsidRPr="0089680B" w:rsidR="00960F65" w:rsidP="007213A6" w:rsidRDefault="00960F65" w14:paraId="2F238D0E" w14:textId="77777777">
      <w:pPr>
        <w:spacing w:line="360" w:lineRule="auto"/>
        <w:jc w:val="both"/>
        <w:rPr>
          <w:rFonts w:ascii="Arial" w:hAnsi="Arial" w:cs="Arial"/>
          <w:sz w:val="24"/>
          <w:szCs w:val="24"/>
        </w:rPr>
      </w:pPr>
    </w:p>
    <w:p w:rsidRPr="0089680B" w:rsidR="00960F65" w:rsidP="007213A6" w:rsidRDefault="00960F65" w14:paraId="1C9B5420" w14:textId="77777777">
      <w:pPr>
        <w:spacing w:line="360" w:lineRule="auto"/>
        <w:jc w:val="both"/>
        <w:rPr>
          <w:rFonts w:ascii="Arial" w:hAnsi="Arial" w:cs="Arial"/>
          <w:sz w:val="24"/>
          <w:szCs w:val="24"/>
        </w:rPr>
      </w:pPr>
    </w:p>
    <w:p w:rsidRPr="0089680B" w:rsidR="00E43565" w:rsidP="007213A6" w:rsidRDefault="00E43565" w14:paraId="0E804BF7" w14:textId="77777777">
      <w:pPr>
        <w:spacing w:line="360" w:lineRule="auto"/>
        <w:jc w:val="both"/>
        <w:rPr>
          <w:rFonts w:ascii="Arial" w:hAnsi="Arial" w:cs="Arial"/>
          <w:sz w:val="24"/>
          <w:szCs w:val="24"/>
        </w:rPr>
      </w:pPr>
    </w:p>
    <w:p w:rsidRPr="0089680B" w:rsidR="007213A6" w:rsidP="007213A6" w:rsidRDefault="007213A6" w14:paraId="1D6BA49A" w14:textId="3BF9179F">
      <w:pPr>
        <w:spacing w:line="360" w:lineRule="auto"/>
        <w:jc w:val="both"/>
        <w:rPr>
          <w:rFonts w:ascii="Arial" w:hAnsi="Arial" w:cs="Arial"/>
          <w:sz w:val="24"/>
          <w:szCs w:val="24"/>
        </w:rPr>
      </w:pPr>
      <w:r w:rsidRPr="0089680B">
        <w:rPr>
          <w:rFonts w:ascii="Arial" w:hAnsi="Arial" w:cs="Arial"/>
          <w:noProof/>
          <w:sz w:val="24"/>
          <w:szCs w:val="24"/>
        </w:rPr>
        <w:drawing>
          <wp:inline distT="0" distB="0" distL="0" distR="0" wp14:anchorId="33B93574" wp14:editId="63447E8D">
            <wp:extent cx="5731510" cy="4587875"/>
            <wp:effectExtent l="0" t="0" r="2540" b="3175"/>
            <wp:docPr id="10555808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4587875"/>
                    </a:xfrm>
                    <a:prstGeom prst="rect">
                      <a:avLst/>
                    </a:prstGeom>
                    <a:noFill/>
                    <a:ln>
                      <a:noFill/>
                    </a:ln>
                  </pic:spPr>
                </pic:pic>
              </a:graphicData>
            </a:graphic>
          </wp:inline>
        </w:drawing>
      </w:r>
    </w:p>
    <w:p w:rsidRPr="0089680B" w:rsidR="007213A6" w:rsidP="007213A6" w:rsidRDefault="007213A6" w14:paraId="1E9ED4C9" w14:textId="77777777">
      <w:pPr>
        <w:spacing w:line="360" w:lineRule="auto"/>
        <w:jc w:val="both"/>
        <w:rPr>
          <w:rFonts w:ascii="Arial" w:hAnsi="Arial" w:cs="Arial"/>
          <w:sz w:val="24"/>
          <w:szCs w:val="24"/>
        </w:rPr>
      </w:pPr>
    </w:p>
    <w:p w:rsidRPr="0089680B" w:rsidR="007213A6" w:rsidP="007213A6" w:rsidRDefault="007213A6" w14:paraId="4E55E15C" w14:textId="77777777">
      <w:pPr>
        <w:spacing w:line="360" w:lineRule="auto"/>
        <w:jc w:val="both"/>
        <w:rPr>
          <w:rFonts w:ascii="Arial" w:hAnsi="Arial" w:cs="Arial"/>
          <w:sz w:val="24"/>
          <w:szCs w:val="24"/>
        </w:rPr>
      </w:pPr>
    </w:p>
    <w:p w:rsidRPr="0089680B" w:rsidR="007213A6" w:rsidP="007213A6" w:rsidRDefault="007213A6" w14:paraId="4FB3650E" w14:textId="77777777">
      <w:pPr>
        <w:spacing w:line="360" w:lineRule="auto"/>
        <w:jc w:val="both"/>
        <w:rPr>
          <w:rFonts w:ascii="Arial" w:hAnsi="Arial" w:cs="Arial"/>
          <w:b/>
          <w:bCs/>
          <w:sz w:val="24"/>
          <w:szCs w:val="24"/>
        </w:rPr>
      </w:pPr>
    </w:p>
    <w:p w:rsidRPr="0089680B" w:rsidR="007213A6" w:rsidP="007213A6" w:rsidRDefault="007213A6" w14:paraId="3038B3BC" w14:textId="77777777">
      <w:pPr>
        <w:spacing w:line="360" w:lineRule="auto"/>
        <w:jc w:val="both"/>
        <w:rPr>
          <w:rFonts w:ascii="Arial" w:hAnsi="Arial" w:cs="Arial"/>
          <w:b/>
          <w:bCs/>
          <w:sz w:val="24"/>
          <w:szCs w:val="24"/>
        </w:rPr>
      </w:pPr>
    </w:p>
    <w:p w:rsidRPr="0089680B" w:rsidR="00394204" w:rsidP="007213A6" w:rsidRDefault="00394204" w14:paraId="418A1862" w14:textId="77777777">
      <w:pPr>
        <w:spacing w:line="360" w:lineRule="auto"/>
        <w:jc w:val="both"/>
        <w:rPr>
          <w:rFonts w:ascii="Arial" w:hAnsi="Arial" w:cs="Arial"/>
          <w:b/>
          <w:bCs/>
          <w:sz w:val="24"/>
          <w:szCs w:val="24"/>
        </w:rPr>
      </w:pPr>
    </w:p>
    <w:p w:rsidRPr="0089680B" w:rsidR="00394204" w:rsidP="36921C8B" w:rsidRDefault="00394204" w14:paraId="4E633EB2" w14:textId="61F33BCC">
      <w:pPr>
        <w:pStyle w:val="Normal"/>
        <w:spacing w:line="360" w:lineRule="auto"/>
        <w:jc w:val="both"/>
        <w:rPr>
          <w:rFonts w:ascii="Arial" w:hAnsi="Arial" w:cs="Arial"/>
          <w:b w:val="1"/>
          <w:bCs w:val="1"/>
          <w:sz w:val="24"/>
          <w:szCs w:val="24"/>
        </w:rPr>
      </w:pPr>
    </w:p>
    <w:p w:rsidR="36921C8B" w:rsidP="36921C8B" w:rsidRDefault="36921C8B" w14:paraId="10D643DF" w14:textId="7C804064">
      <w:pPr>
        <w:pStyle w:val="Normal"/>
        <w:spacing w:line="360" w:lineRule="auto"/>
        <w:jc w:val="both"/>
        <w:rPr>
          <w:rFonts w:ascii="Arial" w:hAnsi="Arial" w:cs="Arial"/>
          <w:b w:val="1"/>
          <w:bCs w:val="1"/>
          <w:sz w:val="24"/>
          <w:szCs w:val="24"/>
        </w:rPr>
      </w:pPr>
    </w:p>
    <w:p w:rsidR="36921C8B" w:rsidP="36921C8B" w:rsidRDefault="36921C8B" w14:paraId="10500578" w14:textId="0F3603E7">
      <w:pPr>
        <w:pStyle w:val="Normal"/>
        <w:spacing w:line="360" w:lineRule="auto"/>
        <w:jc w:val="both"/>
        <w:rPr>
          <w:rFonts w:ascii="Arial" w:hAnsi="Arial" w:cs="Arial"/>
          <w:b w:val="1"/>
          <w:bCs w:val="1"/>
          <w:sz w:val="24"/>
          <w:szCs w:val="24"/>
        </w:rPr>
      </w:pPr>
    </w:p>
    <w:p w:rsidR="36921C8B" w:rsidP="36921C8B" w:rsidRDefault="36921C8B" w14:paraId="2253E1D6" w14:textId="7F476813">
      <w:pPr>
        <w:pStyle w:val="Normal"/>
        <w:spacing w:line="360" w:lineRule="auto"/>
        <w:jc w:val="both"/>
        <w:rPr>
          <w:rFonts w:ascii="Arial" w:hAnsi="Arial" w:cs="Arial"/>
          <w:b w:val="1"/>
          <w:bCs w:val="1"/>
          <w:sz w:val="24"/>
          <w:szCs w:val="24"/>
        </w:rPr>
      </w:pPr>
    </w:p>
    <w:p w:rsidRPr="0089680B" w:rsidR="00394204" w:rsidP="007213A6" w:rsidRDefault="00394204" w14:paraId="6B47C90E" w14:textId="77777777">
      <w:pPr>
        <w:spacing w:line="360" w:lineRule="auto"/>
        <w:jc w:val="both"/>
        <w:rPr>
          <w:rFonts w:ascii="Arial" w:hAnsi="Arial" w:cs="Arial"/>
          <w:b/>
          <w:bCs/>
          <w:sz w:val="24"/>
          <w:szCs w:val="24"/>
        </w:rPr>
      </w:pPr>
    </w:p>
    <w:sdt>
      <w:sdtPr>
        <w:id w:val="-657611524"/>
        <w:docPartObj>
          <w:docPartGallery w:val="Table of Contents"/>
          <w:docPartUnique/>
        </w:docPartObj>
      </w:sdtPr>
      <w:sdtEndPr>
        <w:rPr>
          <w:rFonts w:ascii="Calibri" w:hAnsi="Calibri" w:eastAsia="Calibri" w:cs="" w:asciiTheme="minorAscii" w:hAnsiTheme="minorAscii" w:eastAsiaTheme="minorAscii" w:cstheme="minorBidi"/>
          <w:b w:val="1"/>
          <w:bCs w:val="1"/>
          <w:noProof/>
          <w:color w:val="auto"/>
          <w:kern w:val="2"/>
          <w:sz w:val="22"/>
          <w:szCs w:val="22"/>
          <w:lang w:val="en-GB"/>
          <w14:ligatures w14:val="standardContextual"/>
        </w:rPr>
      </w:sdtEndPr>
      <w:sdtContent>
        <w:p w:rsidRPr="00E758C0" w:rsidR="0045298D" w:rsidRDefault="00FA3B3A" w14:paraId="31A2A181" w14:textId="016F22D7">
          <w:pPr>
            <w:pStyle w:val="TOCHeading"/>
            <w:rPr>
              <w:rFonts w:ascii="Arial" w:hAnsi="Arial" w:cs="Arial"/>
              <w:b/>
              <w:bCs/>
              <w:color w:val="000000" w:themeColor="text1"/>
            </w:rPr>
          </w:pPr>
          <w:r w:rsidRPr="00E758C0">
            <w:rPr>
              <w:rFonts w:ascii="Arial" w:hAnsi="Arial" w:cs="Arial"/>
              <w:b/>
              <w:bCs/>
              <w:color w:val="000000" w:themeColor="text1"/>
            </w:rPr>
            <w:t>T</w:t>
          </w:r>
          <w:r w:rsidRPr="00E758C0" w:rsidR="008D4BBA">
            <w:rPr>
              <w:rFonts w:ascii="Arial" w:hAnsi="Arial" w:cs="Arial"/>
              <w:b/>
              <w:bCs/>
              <w:color w:val="000000" w:themeColor="text1"/>
            </w:rPr>
            <w:t xml:space="preserve">able of </w:t>
          </w:r>
          <w:r w:rsidRPr="00E758C0" w:rsidR="0045298D">
            <w:rPr>
              <w:rFonts w:ascii="Arial" w:hAnsi="Arial" w:cs="Arial"/>
              <w:b/>
              <w:bCs/>
              <w:color w:val="000000" w:themeColor="text1"/>
            </w:rPr>
            <w:t>Contents</w:t>
          </w:r>
        </w:p>
        <w:p w:rsidR="0045298D" w:rsidRDefault="0045298D" w14:paraId="3FC873D2" w14:textId="2F9E3AA0">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history="1" w:anchor="_Toc233452598">
            <w:r w:rsidRPr="00AF3EEB">
              <w:rPr>
                <w:rStyle w:val="Hyperlink"/>
                <w:rFonts w:ascii="Arial" w:hAnsi="Arial" w:cs="Arial"/>
                <w:b/>
                <w:bCs/>
                <w:noProof/>
              </w:rPr>
              <w:t>Executive Summary</w:t>
            </w:r>
            <w:r>
              <w:rPr>
                <w:noProof/>
                <w:webHidden/>
              </w:rPr>
              <w:tab/>
            </w:r>
            <w:r>
              <w:rPr>
                <w:noProof/>
                <w:webHidden/>
              </w:rPr>
              <w:fldChar w:fldCharType="begin"/>
            </w:r>
            <w:r>
              <w:rPr>
                <w:noProof/>
                <w:webHidden/>
              </w:rPr>
              <w:instrText xml:space="preserve"> PAGEREF _Toc233452598 \h </w:instrText>
            </w:r>
            <w:r>
              <w:rPr>
                <w:noProof/>
                <w:webHidden/>
              </w:rPr>
            </w:r>
            <w:r>
              <w:rPr>
                <w:noProof/>
                <w:webHidden/>
              </w:rPr>
              <w:fldChar w:fldCharType="separate"/>
            </w:r>
            <w:r>
              <w:rPr>
                <w:noProof/>
                <w:webHidden/>
              </w:rPr>
              <w:t>2</w:t>
            </w:r>
            <w:r>
              <w:rPr>
                <w:noProof/>
                <w:webHidden/>
              </w:rPr>
              <w:fldChar w:fldCharType="end"/>
            </w:r>
          </w:hyperlink>
        </w:p>
        <w:p w:rsidR="0045298D" w:rsidRDefault="0045298D" w14:paraId="08100F77" w14:textId="6925C412">
          <w:pPr>
            <w:pStyle w:val="TOC1"/>
            <w:tabs>
              <w:tab w:val="right" w:leader="dot" w:pos="9016"/>
            </w:tabs>
            <w:rPr>
              <w:rFonts w:eastAsiaTheme="minorEastAsia"/>
              <w:noProof/>
              <w:sz w:val="24"/>
              <w:szCs w:val="24"/>
              <w:lang w:eastAsia="en-GB"/>
            </w:rPr>
          </w:pPr>
          <w:hyperlink w:history="1" w:anchor="_Toc233452599">
            <w:r w:rsidRPr="00AF3EEB">
              <w:rPr>
                <w:rStyle w:val="Hyperlink"/>
                <w:rFonts w:ascii="Arial" w:hAnsi="Arial" w:cs="Arial"/>
                <w:b/>
                <w:bCs/>
                <w:noProof/>
              </w:rPr>
              <w:t>1. Overview of the Business Idea</w:t>
            </w:r>
            <w:r>
              <w:rPr>
                <w:noProof/>
                <w:webHidden/>
              </w:rPr>
              <w:tab/>
            </w:r>
            <w:r>
              <w:rPr>
                <w:noProof/>
                <w:webHidden/>
              </w:rPr>
              <w:fldChar w:fldCharType="begin"/>
            </w:r>
            <w:r>
              <w:rPr>
                <w:noProof/>
                <w:webHidden/>
              </w:rPr>
              <w:instrText xml:space="preserve"> PAGEREF _Toc233452599 \h </w:instrText>
            </w:r>
            <w:r>
              <w:rPr>
                <w:noProof/>
                <w:webHidden/>
              </w:rPr>
            </w:r>
            <w:r>
              <w:rPr>
                <w:noProof/>
                <w:webHidden/>
              </w:rPr>
              <w:fldChar w:fldCharType="separate"/>
            </w:r>
            <w:r>
              <w:rPr>
                <w:noProof/>
                <w:webHidden/>
              </w:rPr>
              <w:t>5</w:t>
            </w:r>
            <w:r>
              <w:rPr>
                <w:noProof/>
                <w:webHidden/>
              </w:rPr>
              <w:fldChar w:fldCharType="end"/>
            </w:r>
          </w:hyperlink>
        </w:p>
        <w:p w:rsidR="0045298D" w:rsidRDefault="0045298D" w14:paraId="6B2E0957" w14:textId="70F45512">
          <w:pPr>
            <w:pStyle w:val="TOC1"/>
            <w:tabs>
              <w:tab w:val="right" w:leader="dot" w:pos="9016"/>
            </w:tabs>
            <w:rPr>
              <w:rFonts w:eastAsiaTheme="minorEastAsia"/>
              <w:noProof/>
              <w:sz w:val="24"/>
              <w:szCs w:val="24"/>
              <w:lang w:eastAsia="en-GB"/>
            </w:rPr>
          </w:pPr>
          <w:hyperlink w:history="1" w:anchor="_Toc233452600">
            <w:r w:rsidRPr="00AF3EEB">
              <w:rPr>
                <w:rStyle w:val="Hyperlink"/>
                <w:rFonts w:ascii="Arial" w:hAnsi="Arial" w:cs="Arial"/>
                <w:b/>
                <w:bCs/>
                <w:noProof/>
              </w:rPr>
              <w:t>2. Unique Selling Proposition</w:t>
            </w:r>
            <w:r>
              <w:rPr>
                <w:noProof/>
                <w:webHidden/>
              </w:rPr>
              <w:tab/>
            </w:r>
            <w:r>
              <w:rPr>
                <w:noProof/>
                <w:webHidden/>
              </w:rPr>
              <w:fldChar w:fldCharType="begin"/>
            </w:r>
            <w:r>
              <w:rPr>
                <w:noProof/>
                <w:webHidden/>
              </w:rPr>
              <w:instrText xml:space="preserve"> PAGEREF _Toc233452600 \h </w:instrText>
            </w:r>
            <w:r>
              <w:rPr>
                <w:noProof/>
                <w:webHidden/>
              </w:rPr>
            </w:r>
            <w:r>
              <w:rPr>
                <w:noProof/>
                <w:webHidden/>
              </w:rPr>
              <w:fldChar w:fldCharType="separate"/>
            </w:r>
            <w:r>
              <w:rPr>
                <w:noProof/>
                <w:webHidden/>
              </w:rPr>
              <w:t>6</w:t>
            </w:r>
            <w:r>
              <w:rPr>
                <w:noProof/>
                <w:webHidden/>
              </w:rPr>
              <w:fldChar w:fldCharType="end"/>
            </w:r>
          </w:hyperlink>
        </w:p>
        <w:p w:rsidR="0045298D" w:rsidRDefault="0045298D" w14:paraId="602948E3" w14:textId="41C3F310">
          <w:pPr>
            <w:pStyle w:val="TOC1"/>
            <w:tabs>
              <w:tab w:val="right" w:leader="dot" w:pos="9016"/>
            </w:tabs>
            <w:rPr>
              <w:rFonts w:eastAsiaTheme="minorEastAsia"/>
              <w:noProof/>
              <w:sz w:val="24"/>
              <w:szCs w:val="24"/>
              <w:lang w:eastAsia="en-GB"/>
            </w:rPr>
          </w:pPr>
          <w:hyperlink w:history="1" w:anchor="_Toc233452601">
            <w:r w:rsidRPr="00AF3EEB">
              <w:rPr>
                <w:rStyle w:val="Hyperlink"/>
                <w:rFonts w:ascii="Arial" w:hAnsi="Arial" w:cs="Arial"/>
                <w:b/>
                <w:bCs/>
                <w:noProof/>
              </w:rPr>
              <w:t>3. Mission and Vision Statement</w:t>
            </w:r>
            <w:r>
              <w:rPr>
                <w:noProof/>
                <w:webHidden/>
              </w:rPr>
              <w:tab/>
            </w:r>
            <w:r>
              <w:rPr>
                <w:noProof/>
                <w:webHidden/>
              </w:rPr>
              <w:fldChar w:fldCharType="begin"/>
            </w:r>
            <w:r>
              <w:rPr>
                <w:noProof/>
                <w:webHidden/>
              </w:rPr>
              <w:instrText xml:space="preserve"> PAGEREF _Toc233452601 \h </w:instrText>
            </w:r>
            <w:r>
              <w:rPr>
                <w:noProof/>
                <w:webHidden/>
              </w:rPr>
            </w:r>
            <w:r>
              <w:rPr>
                <w:noProof/>
                <w:webHidden/>
              </w:rPr>
              <w:fldChar w:fldCharType="separate"/>
            </w:r>
            <w:r>
              <w:rPr>
                <w:noProof/>
                <w:webHidden/>
              </w:rPr>
              <w:t>6</w:t>
            </w:r>
            <w:r>
              <w:rPr>
                <w:noProof/>
                <w:webHidden/>
              </w:rPr>
              <w:fldChar w:fldCharType="end"/>
            </w:r>
          </w:hyperlink>
        </w:p>
        <w:p w:rsidR="0045298D" w:rsidRDefault="0045298D" w14:paraId="2ADE1717" w14:textId="4EB1D62C">
          <w:pPr>
            <w:pStyle w:val="TOC1"/>
            <w:tabs>
              <w:tab w:val="right" w:leader="dot" w:pos="9016"/>
            </w:tabs>
            <w:rPr>
              <w:rFonts w:eastAsiaTheme="minorEastAsia"/>
              <w:noProof/>
              <w:sz w:val="24"/>
              <w:szCs w:val="24"/>
              <w:lang w:eastAsia="en-GB"/>
            </w:rPr>
          </w:pPr>
          <w:hyperlink w:history="1" w:anchor="_Toc233452602">
            <w:r w:rsidRPr="00AF3EEB">
              <w:rPr>
                <w:rStyle w:val="Hyperlink"/>
                <w:rFonts w:ascii="Arial" w:hAnsi="Arial" w:cs="Arial"/>
                <w:b/>
                <w:bCs/>
                <w:noProof/>
              </w:rPr>
              <w:t>4. Management Structure and Legal Format</w:t>
            </w:r>
            <w:r>
              <w:rPr>
                <w:noProof/>
                <w:webHidden/>
              </w:rPr>
              <w:tab/>
            </w:r>
            <w:r>
              <w:rPr>
                <w:noProof/>
                <w:webHidden/>
              </w:rPr>
              <w:fldChar w:fldCharType="begin"/>
            </w:r>
            <w:r>
              <w:rPr>
                <w:noProof/>
                <w:webHidden/>
              </w:rPr>
              <w:instrText xml:space="preserve"> PAGEREF _Toc233452602 \h </w:instrText>
            </w:r>
            <w:r>
              <w:rPr>
                <w:noProof/>
                <w:webHidden/>
              </w:rPr>
            </w:r>
            <w:r>
              <w:rPr>
                <w:noProof/>
                <w:webHidden/>
              </w:rPr>
              <w:fldChar w:fldCharType="separate"/>
            </w:r>
            <w:r>
              <w:rPr>
                <w:noProof/>
                <w:webHidden/>
              </w:rPr>
              <w:t>6</w:t>
            </w:r>
            <w:r>
              <w:rPr>
                <w:noProof/>
                <w:webHidden/>
              </w:rPr>
              <w:fldChar w:fldCharType="end"/>
            </w:r>
          </w:hyperlink>
        </w:p>
        <w:p w:rsidR="0045298D" w:rsidRDefault="0045298D" w14:paraId="2528930A" w14:textId="15DA7E36">
          <w:pPr>
            <w:pStyle w:val="TOC1"/>
            <w:tabs>
              <w:tab w:val="right" w:leader="dot" w:pos="9016"/>
            </w:tabs>
            <w:rPr>
              <w:rFonts w:eastAsiaTheme="minorEastAsia"/>
              <w:noProof/>
              <w:sz w:val="24"/>
              <w:szCs w:val="24"/>
              <w:lang w:eastAsia="en-GB"/>
            </w:rPr>
          </w:pPr>
          <w:hyperlink w:history="1" w:anchor="_Toc233452603">
            <w:r w:rsidRPr="00AF3EEB">
              <w:rPr>
                <w:rStyle w:val="Hyperlink"/>
                <w:rFonts w:ascii="Arial" w:hAnsi="Arial" w:cs="Arial"/>
                <w:b/>
                <w:bCs/>
                <w:noProof/>
              </w:rPr>
              <w:t>Analytical Management Structure Diagram</w:t>
            </w:r>
            <w:r>
              <w:rPr>
                <w:noProof/>
                <w:webHidden/>
              </w:rPr>
              <w:tab/>
            </w:r>
            <w:r>
              <w:rPr>
                <w:noProof/>
                <w:webHidden/>
              </w:rPr>
              <w:fldChar w:fldCharType="begin"/>
            </w:r>
            <w:r>
              <w:rPr>
                <w:noProof/>
                <w:webHidden/>
              </w:rPr>
              <w:instrText xml:space="preserve"> PAGEREF _Toc233452603 \h </w:instrText>
            </w:r>
            <w:r>
              <w:rPr>
                <w:noProof/>
                <w:webHidden/>
              </w:rPr>
            </w:r>
            <w:r>
              <w:rPr>
                <w:noProof/>
                <w:webHidden/>
              </w:rPr>
              <w:fldChar w:fldCharType="separate"/>
            </w:r>
            <w:r>
              <w:rPr>
                <w:noProof/>
                <w:webHidden/>
              </w:rPr>
              <w:t>6</w:t>
            </w:r>
            <w:r>
              <w:rPr>
                <w:noProof/>
                <w:webHidden/>
              </w:rPr>
              <w:fldChar w:fldCharType="end"/>
            </w:r>
          </w:hyperlink>
        </w:p>
        <w:p w:rsidR="0045298D" w:rsidRDefault="0045298D" w14:paraId="209DBDA0" w14:textId="023BECEB">
          <w:pPr>
            <w:pStyle w:val="TOC1"/>
            <w:tabs>
              <w:tab w:val="right" w:leader="dot" w:pos="9016"/>
            </w:tabs>
            <w:rPr>
              <w:rFonts w:eastAsiaTheme="minorEastAsia"/>
              <w:noProof/>
              <w:sz w:val="24"/>
              <w:szCs w:val="24"/>
              <w:lang w:eastAsia="en-GB"/>
            </w:rPr>
          </w:pPr>
          <w:hyperlink w:history="1" w:anchor="_Toc233452604">
            <w:r w:rsidRPr="00AF3EEB">
              <w:rPr>
                <w:rStyle w:val="Hyperlink"/>
                <w:rFonts w:ascii="Arial" w:hAnsi="Arial" w:cs="Arial"/>
                <w:b/>
                <w:bCs/>
                <w:noProof/>
              </w:rPr>
              <w:t>5. Market Research</w:t>
            </w:r>
            <w:r>
              <w:rPr>
                <w:noProof/>
                <w:webHidden/>
              </w:rPr>
              <w:tab/>
            </w:r>
            <w:r>
              <w:rPr>
                <w:noProof/>
                <w:webHidden/>
              </w:rPr>
              <w:fldChar w:fldCharType="begin"/>
            </w:r>
            <w:r>
              <w:rPr>
                <w:noProof/>
                <w:webHidden/>
              </w:rPr>
              <w:instrText xml:space="preserve"> PAGEREF _Toc233452604 \h </w:instrText>
            </w:r>
            <w:r>
              <w:rPr>
                <w:noProof/>
                <w:webHidden/>
              </w:rPr>
            </w:r>
            <w:r>
              <w:rPr>
                <w:noProof/>
                <w:webHidden/>
              </w:rPr>
              <w:fldChar w:fldCharType="separate"/>
            </w:r>
            <w:r>
              <w:rPr>
                <w:noProof/>
                <w:webHidden/>
              </w:rPr>
              <w:t>7</w:t>
            </w:r>
            <w:r>
              <w:rPr>
                <w:noProof/>
                <w:webHidden/>
              </w:rPr>
              <w:fldChar w:fldCharType="end"/>
            </w:r>
          </w:hyperlink>
        </w:p>
        <w:p w:rsidR="0045298D" w:rsidRDefault="0045298D" w14:paraId="5E80788B" w14:textId="2C43115E">
          <w:pPr>
            <w:pStyle w:val="TOC1"/>
            <w:tabs>
              <w:tab w:val="right" w:leader="dot" w:pos="9016"/>
            </w:tabs>
            <w:rPr>
              <w:rFonts w:eastAsiaTheme="minorEastAsia"/>
              <w:noProof/>
              <w:sz w:val="24"/>
              <w:szCs w:val="24"/>
              <w:lang w:eastAsia="en-GB"/>
            </w:rPr>
          </w:pPr>
          <w:hyperlink w:history="1" w:anchor="_Toc233452605">
            <w:r w:rsidRPr="00AF3EEB">
              <w:rPr>
                <w:rStyle w:val="Hyperlink"/>
                <w:rFonts w:ascii="Arial" w:hAnsi="Arial" w:cs="Arial"/>
                <w:b/>
                <w:bCs/>
                <w:noProof/>
              </w:rPr>
              <w:t>6. SWOT Analysis</w:t>
            </w:r>
            <w:r>
              <w:rPr>
                <w:noProof/>
                <w:webHidden/>
              </w:rPr>
              <w:tab/>
            </w:r>
            <w:r>
              <w:rPr>
                <w:noProof/>
                <w:webHidden/>
              </w:rPr>
              <w:fldChar w:fldCharType="begin"/>
            </w:r>
            <w:r>
              <w:rPr>
                <w:noProof/>
                <w:webHidden/>
              </w:rPr>
              <w:instrText xml:space="preserve"> PAGEREF _Toc233452605 \h </w:instrText>
            </w:r>
            <w:r>
              <w:rPr>
                <w:noProof/>
                <w:webHidden/>
              </w:rPr>
            </w:r>
            <w:r>
              <w:rPr>
                <w:noProof/>
                <w:webHidden/>
              </w:rPr>
              <w:fldChar w:fldCharType="separate"/>
            </w:r>
            <w:r>
              <w:rPr>
                <w:noProof/>
                <w:webHidden/>
              </w:rPr>
              <w:t>8</w:t>
            </w:r>
            <w:r>
              <w:rPr>
                <w:noProof/>
                <w:webHidden/>
              </w:rPr>
              <w:fldChar w:fldCharType="end"/>
            </w:r>
          </w:hyperlink>
        </w:p>
        <w:p w:rsidR="0045298D" w:rsidRDefault="0045298D" w14:paraId="019D4909" w14:textId="64E1DC25">
          <w:pPr>
            <w:pStyle w:val="TOC1"/>
            <w:tabs>
              <w:tab w:val="right" w:leader="dot" w:pos="9016"/>
            </w:tabs>
            <w:rPr>
              <w:rFonts w:eastAsiaTheme="minorEastAsia"/>
              <w:noProof/>
              <w:sz w:val="24"/>
              <w:szCs w:val="24"/>
              <w:lang w:eastAsia="en-GB"/>
            </w:rPr>
          </w:pPr>
          <w:hyperlink w:history="1" w:anchor="_Toc233452606">
            <w:r w:rsidRPr="00AF3EEB">
              <w:rPr>
                <w:rStyle w:val="Hyperlink"/>
                <w:rFonts w:ascii="Arial" w:hAnsi="Arial" w:cs="Arial"/>
                <w:b/>
                <w:bCs/>
                <w:noProof/>
              </w:rPr>
              <w:t>SWOT Analytical Discussion</w:t>
            </w:r>
            <w:r>
              <w:rPr>
                <w:noProof/>
                <w:webHidden/>
              </w:rPr>
              <w:tab/>
            </w:r>
            <w:r>
              <w:rPr>
                <w:noProof/>
                <w:webHidden/>
              </w:rPr>
              <w:fldChar w:fldCharType="begin"/>
            </w:r>
            <w:r>
              <w:rPr>
                <w:noProof/>
                <w:webHidden/>
              </w:rPr>
              <w:instrText xml:space="preserve"> PAGEREF _Toc233452606 \h </w:instrText>
            </w:r>
            <w:r>
              <w:rPr>
                <w:noProof/>
                <w:webHidden/>
              </w:rPr>
            </w:r>
            <w:r>
              <w:rPr>
                <w:noProof/>
                <w:webHidden/>
              </w:rPr>
              <w:fldChar w:fldCharType="separate"/>
            </w:r>
            <w:r>
              <w:rPr>
                <w:noProof/>
                <w:webHidden/>
              </w:rPr>
              <w:t>8</w:t>
            </w:r>
            <w:r>
              <w:rPr>
                <w:noProof/>
                <w:webHidden/>
              </w:rPr>
              <w:fldChar w:fldCharType="end"/>
            </w:r>
          </w:hyperlink>
        </w:p>
        <w:p w:rsidR="0045298D" w:rsidRDefault="0045298D" w14:paraId="0A079E43" w14:textId="44EAA44D">
          <w:pPr>
            <w:pStyle w:val="TOC1"/>
            <w:tabs>
              <w:tab w:val="right" w:leader="dot" w:pos="9016"/>
            </w:tabs>
            <w:rPr>
              <w:rFonts w:eastAsiaTheme="minorEastAsia"/>
              <w:noProof/>
              <w:sz w:val="24"/>
              <w:szCs w:val="24"/>
              <w:lang w:eastAsia="en-GB"/>
            </w:rPr>
          </w:pPr>
          <w:hyperlink w:history="1" w:anchor="_Toc233452607">
            <w:r w:rsidRPr="00AF3EEB">
              <w:rPr>
                <w:rStyle w:val="Hyperlink"/>
                <w:rFonts w:ascii="Arial" w:hAnsi="Arial" w:cs="Arial"/>
                <w:b/>
                <w:bCs/>
                <w:noProof/>
              </w:rPr>
              <w:t>7. PESTEL Analysis</w:t>
            </w:r>
            <w:r>
              <w:rPr>
                <w:noProof/>
                <w:webHidden/>
              </w:rPr>
              <w:tab/>
            </w:r>
            <w:r>
              <w:rPr>
                <w:noProof/>
                <w:webHidden/>
              </w:rPr>
              <w:fldChar w:fldCharType="begin"/>
            </w:r>
            <w:r>
              <w:rPr>
                <w:noProof/>
                <w:webHidden/>
              </w:rPr>
              <w:instrText xml:space="preserve"> PAGEREF _Toc233452607 \h </w:instrText>
            </w:r>
            <w:r>
              <w:rPr>
                <w:noProof/>
                <w:webHidden/>
              </w:rPr>
            </w:r>
            <w:r>
              <w:rPr>
                <w:noProof/>
                <w:webHidden/>
              </w:rPr>
              <w:fldChar w:fldCharType="separate"/>
            </w:r>
            <w:r>
              <w:rPr>
                <w:noProof/>
                <w:webHidden/>
              </w:rPr>
              <w:t>9</w:t>
            </w:r>
            <w:r>
              <w:rPr>
                <w:noProof/>
                <w:webHidden/>
              </w:rPr>
              <w:fldChar w:fldCharType="end"/>
            </w:r>
          </w:hyperlink>
        </w:p>
        <w:p w:rsidR="0045298D" w:rsidRDefault="0045298D" w14:paraId="614F2876" w14:textId="4659091A">
          <w:pPr>
            <w:pStyle w:val="TOC1"/>
            <w:tabs>
              <w:tab w:val="right" w:leader="dot" w:pos="9016"/>
            </w:tabs>
            <w:rPr>
              <w:rFonts w:eastAsiaTheme="minorEastAsia"/>
              <w:noProof/>
              <w:sz w:val="24"/>
              <w:szCs w:val="24"/>
              <w:lang w:eastAsia="en-GB"/>
            </w:rPr>
          </w:pPr>
          <w:hyperlink w:history="1" w:anchor="_Toc233452608">
            <w:r w:rsidRPr="00AF3EEB">
              <w:rPr>
                <w:rStyle w:val="Hyperlink"/>
                <w:rFonts w:ascii="Arial" w:hAnsi="Arial" w:cs="Arial"/>
                <w:b/>
                <w:bCs/>
                <w:noProof/>
              </w:rPr>
              <w:t>PESTEL Analytical Discussion</w:t>
            </w:r>
            <w:r>
              <w:rPr>
                <w:noProof/>
                <w:webHidden/>
              </w:rPr>
              <w:tab/>
            </w:r>
            <w:r>
              <w:rPr>
                <w:noProof/>
                <w:webHidden/>
              </w:rPr>
              <w:fldChar w:fldCharType="begin"/>
            </w:r>
            <w:r>
              <w:rPr>
                <w:noProof/>
                <w:webHidden/>
              </w:rPr>
              <w:instrText xml:space="preserve"> PAGEREF _Toc233452608 \h </w:instrText>
            </w:r>
            <w:r>
              <w:rPr>
                <w:noProof/>
                <w:webHidden/>
              </w:rPr>
            </w:r>
            <w:r>
              <w:rPr>
                <w:noProof/>
                <w:webHidden/>
              </w:rPr>
              <w:fldChar w:fldCharType="separate"/>
            </w:r>
            <w:r>
              <w:rPr>
                <w:noProof/>
                <w:webHidden/>
              </w:rPr>
              <w:t>9</w:t>
            </w:r>
            <w:r>
              <w:rPr>
                <w:noProof/>
                <w:webHidden/>
              </w:rPr>
              <w:fldChar w:fldCharType="end"/>
            </w:r>
          </w:hyperlink>
        </w:p>
        <w:p w:rsidR="0045298D" w:rsidRDefault="0045298D" w14:paraId="34D01E15" w14:textId="1D811A42">
          <w:pPr>
            <w:pStyle w:val="TOC1"/>
            <w:tabs>
              <w:tab w:val="right" w:leader="dot" w:pos="9016"/>
            </w:tabs>
            <w:rPr>
              <w:rFonts w:eastAsiaTheme="minorEastAsia"/>
              <w:noProof/>
              <w:sz w:val="24"/>
              <w:szCs w:val="24"/>
              <w:lang w:eastAsia="en-GB"/>
            </w:rPr>
          </w:pPr>
          <w:hyperlink w:history="1" w:anchor="_Toc233452609">
            <w:r w:rsidRPr="00AF3EEB">
              <w:rPr>
                <w:rStyle w:val="Hyperlink"/>
                <w:rFonts w:ascii="Arial" w:hAnsi="Arial" w:cs="Arial"/>
                <w:b/>
                <w:bCs/>
                <w:noProof/>
              </w:rPr>
              <w:t>8. Competitor Analysis</w:t>
            </w:r>
            <w:r>
              <w:rPr>
                <w:noProof/>
                <w:webHidden/>
              </w:rPr>
              <w:tab/>
            </w:r>
            <w:r>
              <w:rPr>
                <w:noProof/>
                <w:webHidden/>
              </w:rPr>
              <w:fldChar w:fldCharType="begin"/>
            </w:r>
            <w:r>
              <w:rPr>
                <w:noProof/>
                <w:webHidden/>
              </w:rPr>
              <w:instrText xml:space="preserve"> PAGEREF _Toc233452609 \h </w:instrText>
            </w:r>
            <w:r>
              <w:rPr>
                <w:noProof/>
                <w:webHidden/>
              </w:rPr>
            </w:r>
            <w:r>
              <w:rPr>
                <w:noProof/>
                <w:webHidden/>
              </w:rPr>
              <w:fldChar w:fldCharType="separate"/>
            </w:r>
            <w:r>
              <w:rPr>
                <w:noProof/>
                <w:webHidden/>
              </w:rPr>
              <w:t>10</w:t>
            </w:r>
            <w:r>
              <w:rPr>
                <w:noProof/>
                <w:webHidden/>
              </w:rPr>
              <w:fldChar w:fldCharType="end"/>
            </w:r>
          </w:hyperlink>
        </w:p>
        <w:p w:rsidR="0045298D" w:rsidRDefault="0045298D" w14:paraId="2F1EDA4E" w14:textId="31D004D3">
          <w:pPr>
            <w:pStyle w:val="TOC1"/>
            <w:tabs>
              <w:tab w:val="right" w:leader="dot" w:pos="9016"/>
            </w:tabs>
            <w:rPr>
              <w:rFonts w:eastAsiaTheme="minorEastAsia"/>
              <w:noProof/>
              <w:sz w:val="24"/>
              <w:szCs w:val="24"/>
              <w:lang w:eastAsia="en-GB"/>
            </w:rPr>
          </w:pPr>
          <w:hyperlink w:history="1" w:anchor="_Toc233452610">
            <w:r w:rsidRPr="00AF3EEB">
              <w:rPr>
                <w:rStyle w:val="Hyperlink"/>
                <w:rFonts w:ascii="Arial" w:hAnsi="Arial" w:cs="Arial"/>
                <w:b/>
                <w:bCs/>
                <w:noProof/>
              </w:rPr>
              <w:t>Analytical Discussion Competitor</w:t>
            </w:r>
            <w:r>
              <w:rPr>
                <w:noProof/>
                <w:webHidden/>
              </w:rPr>
              <w:tab/>
            </w:r>
            <w:r>
              <w:rPr>
                <w:noProof/>
                <w:webHidden/>
              </w:rPr>
              <w:fldChar w:fldCharType="begin"/>
            </w:r>
            <w:r>
              <w:rPr>
                <w:noProof/>
                <w:webHidden/>
              </w:rPr>
              <w:instrText xml:space="preserve"> PAGEREF _Toc233452610 \h </w:instrText>
            </w:r>
            <w:r>
              <w:rPr>
                <w:noProof/>
                <w:webHidden/>
              </w:rPr>
            </w:r>
            <w:r>
              <w:rPr>
                <w:noProof/>
                <w:webHidden/>
              </w:rPr>
              <w:fldChar w:fldCharType="separate"/>
            </w:r>
            <w:r>
              <w:rPr>
                <w:noProof/>
                <w:webHidden/>
              </w:rPr>
              <w:t>10</w:t>
            </w:r>
            <w:r>
              <w:rPr>
                <w:noProof/>
                <w:webHidden/>
              </w:rPr>
              <w:fldChar w:fldCharType="end"/>
            </w:r>
          </w:hyperlink>
        </w:p>
        <w:p w:rsidR="0045298D" w:rsidRDefault="0045298D" w14:paraId="4DA9B189" w14:textId="3E3EFC61">
          <w:pPr>
            <w:pStyle w:val="TOC1"/>
            <w:tabs>
              <w:tab w:val="right" w:leader="dot" w:pos="9016"/>
            </w:tabs>
            <w:rPr>
              <w:rFonts w:eastAsiaTheme="minorEastAsia"/>
              <w:noProof/>
              <w:sz w:val="24"/>
              <w:szCs w:val="24"/>
              <w:lang w:eastAsia="en-GB"/>
            </w:rPr>
          </w:pPr>
          <w:hyperlink w:history="1" w:anchor="_Toc233452611">
            <w:r w:rsidRPr="00AF3EEB">
              <w:rPr>
                <w:rStyle w:val="Hyperlink"/>
                <w:rFonts w:ascii="Arial" w:hAnsi="Arial" w:cs="Arial"/>
                <w:b/>
                <w:bCs/>
                <w:noProof/>
              </w:rPr>
              <w:t>9. Marketing Communications</w:t>
            </w:r>
            <w:r>
              <w:rPr>
                <w:noProof/>
                <w:webHidden/>
              </w:rPr>
              <w:tab/>
            </w:r>
            <w:r>
              <w:rPr>
                <w:noProof/>
                <w:webHidden/>
              </w:rPr>
              <w:fldChar w:fldCharType="begin"/>
            </w:r>
            <w:r>
              <w:rPr>
                <w:noProof/>
                <w:webHidden/>
              </w:rPr>
              <w:instrText xml:space="preserve"> PAGEREF _Toc233452611 \h </w:instrText>
            </w:r>
            <w:r>
              <w:rPr>
                <w:noProof/>
                <w:webHidden/>
              </w:rPr>
            </w:r>
            <w:r>
              <w:rPr>
                <w:noProof/>
                <w:webHidden/>
              </w:rPr>
              <w:fldChar w:fldCharType="separate"/>
            </w:r>
            <w:r>
              <w:rPr>
                <w:noProof/>
                <w:webHidden/>
              </w:rPr>
              <w:t>11</w:t>
            </w:r>
            <w:r>
              <w:rPr>
                <w:noProof/>
                <w:webHidden/>
              </w:rPr>
              <w:fldChar w:fldCharType="end"/>
            </w:r>
          </w:hyperlink>
        </w:p>
        <w:p w:rsidR="0045298D" w:rsidRDefault="0045298D" w14:paraId="020CAE63" w14:textId="66A7F5C8">
          <w:pPr>
            <w:pStyle w:val="TOC1"/>
            <w:tabs>
              <w:tab w:val="right" w:leader="dot" w:pos="9016"/>
            </w:tabs>
            <w:rPr>
              <w:rFonts w:eastAsiaTheme="minorEastAsia"/>
              <w:noProof/>
              <w:sz w:val="24"/>
              <w:szCs w:val="24"/>
              <w:lang w:eastAsia="en-GB"/>
            </w:rPr>
          </w:pPr>
          <w:hyperlink w:history="1" w:anchor="_Toc233452612">
            <w:r w:rsidRPr="00AF3EEB">
              <w:rPr>
                <w:rStyle w:val="Hyperlink"/>
                <w:rFonts w:ascii="Arial" w:hAnsi="Arial" w:cs="Arial"/>
                <w:b/>
                <w:bCs/>
                <w:noProof/>
              </w:rPr>
              <w:t>Figure 01: Marketing Methods</w:t>
            </w:r>
            <w:r w:rsidRPr="00AF3EEB">
              <w:rPr>
                <w:rStyle w:val="Hyperlink"/>
                <w:rFonts w:ascii="Arial" w:hAnsi="Arial" w:cs="Arial"/>
                <w:noProof/>
              </w:rPr>
              <w:t>.</w:t>
            </w:r>
            <w:r>
              <w:rPr>
                <w:noProof/>
                <w:webHidden/>
              </w:rPr>
              <w:tab/>
            </w:r>
            <w:r>
              <w:rPr>
                <w:noProof/>
                <w:webHidden/>
              </w:rPr>
              <w:fldChar w:fldCharType="begin"/>
            </w:r>
            <w:r>
              <w:rPr>
                <w:noProof/>
                <w:webHidden/>
              </w:rPr>
              <w:instrText xml:space="preserve"> PAGEREF _Toc233452612 \h </w:instrText>
            </w:r>
            <w:r>
              <w:rPr>
                <w:noProof/>
                <w:webHidden/>
              </w:rPr>
            </w:r>
            <w:r>
              <w:rPr>
                <w:noProof/>
                <w:webHidden/>
              </w:rPr>
              <w:fldChar w:fldCharType="separate"/>
            </w:r>
            <w:r>
              <w:rPr>
                <w:noProof/>
                <w:webHidden/>
              </w:rPr>
              <w:t>11</w:t>
            </w:r>
            <w:r>
              <w:rPr>
                <w:noProof/>
                <w:webHidden/>
              </w:rPr>
              <w:fldChar w:fldCharType="end"/>
            </w:r>
          </w:hyperlink>
        </w:p>
        <w:p w:rsidR="0045298D" w:rsidRDefault="0045298D" w14:paraId="3B8AC8BB" w14:textId="3E464B02">
          <w:pPr>
            <w:pStyle w:val="TOC1"/>
            <w:tabs>
              <w:tab w:val="right" w:leader="dot" w:pos="9016"/>
            </w:tabs>
            <w:rPr>
              <w:rFonts w:eastAsiaTheme="minorEastAsia"/>
              <w:noProof/>
              <w:sz w:val="24"/>
              <w:szCs w:val="24"/>
              <w:lang w:eastAsia="en-GB"/>
            </w:rPr>
          </w:pPr>
          <w:hyperlink w:history="1" w:anchor="_Toc233452613">
            <w:r w:rsidRPr="00AF3EEB">
              <w:rPr>
                <w:rStyle w:val="Hyperlink"/>
                <w:rFonts w:ascii="Arial" w:hAnsi="Arial" w:cs="Arial"/>
                <w:b/>
                <w:bCs/>
                <w:noProof/>
              </w:rPr>
              <w:t>10. Financial Plan</w:t>
            </w:r>
            <w:r>
              <w:rPr>
                <w:noProof/>
                <w:webHidden/>
              </w:rPr>
              <w:tab/>
            </w:r>
            <w:r>
              <w:rPr>
                <w:noProof/>
                <w:webHidden/>
              </w:rPr>
              <w:fldChar w:fldCharType="begin"/>
            </w:r>
            <w:r>
              <w:rPr>
                <w:noProof/>
                <w:webHidden/>
              </w:rPr>
              <w:instrText xml:space="preserve"> PAGEREF _Toc233452613 \h </w:instrText>
            </w:r>
            <w:r>
              <w:rPr>
                <w:noProof/>
                <w:webHidden/>
              </w:rPr>
            </w:r>
            <w:r>
              <w:rPr>
                <w:noProof/>
                <w:webHidden/>
              </w:rPr>
              <w:fldChar w:fldCharType="separate"/>
            </w:r>
            <w:r>
              <w:rPr>
                <w:noProof/>
                <w:webHidden/>
              </w:rPr>
              <w:t>12</w:t>
            </w:r>
            <w:r>
              <w:rPr>
                <w:noProof/>
                <w:webHidden/>
              </w:rPr>
              <w:fldChar w:fldCharType="end"/>
            </w:r>
          </w:hyperlink>
        </w:p>
        <w:p w:rsidR="0045298D" w:rsidRDefault="0045298D" w14:paraId="564393B0" w14:textId="32A39050">
          <w:pPr>
            <w:pStyle w:val="TOC1"/>
            <w:tabs>
              <w:tab w:val="right" w:leader="dot" w:pos="9016"/>
            </w:tabs>
            <w:rPr>
              <w:rFonts w:eastAsiaTheme="minorEastAsia"/>
              <w:noProof/>
              <w:sz w:val="24"/>
              <w:szCs w:val="24"/>
              <w:lang w:eastAsia="en-GB"/>
            </w:rPr>
          </w:pPr>
          <w:hyperlink w:history="1" w:anchor="_Toc233452614">
            <w:r w:rsidRPr="00AF3EEB">
              <w:rPr>
                <w:rStyle w:val="Hyperlink"/>
                <w:rFonts w:ascii="Arial" w:hAnsi="Arial" w:cs="Arial"/>
                <w:noProof/>
              </w:rPr>
              <w:t>Start-Up Funding Chart</w:t>
            </w:r>
            <w:r>
              <w:rPr>
                <w:noProof/>
                <w:webHidden/>
              </w:rPr>
              <w:tab/>
            </w:r>
            <w:r>
              <w:rPr>
                <w:noProof/>
                <w:webHidden/>
              </w:rPr>
              <w:fldChar w:fldCharType="begin"/>
            </w:r>
            <w:r>
              <w:rPr>
                <w:noProof/>
                <w:webHidden/>
              </w:rPr>
              <w:instrText xml:space="preserve"> PAGEREF _Toc233452614 \h </w:instrText>
            </w:r>
            <w:r>
              <w:rPr>
                <w:noProof/>
                <w:webHidden/>
              </w:rPr>
            </w:r>
            <w:r>
              <w:rPr>
                <w:noProof/>
                <w:webHidden/>
              </w:rPr>
              <w:fldChar w:fldCharType="separate"/>
            </w:r>
            <w:r>
              <w:rPr>
                <w:noProof/>
                <w:webHidden/>
              </w:rPr>
              <w:t>13</w:t>
            </w:r>
            <w:r>
              <w:rPr>
                <w:noProof/>
                <w:webHidden/>
              </w:rPr>
              <w:fldChar w:fldCharType="end"/>
            </w:r>
          </w:hyperlink>
        </w:p>
        <w:p w:rsidR="0045298D" w:rsidRDefault="0045298D" w14:paraId="7985AB0A" w14:textId="348BBEA9">
          <w:pPr>
            <w:pStyle w:val="TOC1"/>
            <w:tabs>
              <w:tab w:val="right" w:leader="dot" w:pos="9016"/>
            </w:tabs>
            <w:rPr>
              <w:rFonts w:eastAsiaTheme="minorEastAsia"/>
              <w:noProof/>
              <w:sz w:val="24"/>
              <w:szCs w:val="24"/>
              <w:lang w:eastAsia="en-GB"/>
            </w:rPr>
          </w:pPr>
          <w:hyperlink w:history="1" w:anchor="_Toc233452615">
            <w:r w:rsidRPr="00AF3EEB">
              <w:rPr>
                <w:rStyle w:val="Hyperlink"/>
                <w:rFonts w:ascii="Arial" w:hAnsi="Arial" w:cs="Arial"/>
                <w:b/>
                <w:bCs/>
                <w:noProof/>
              </w:rPr>
              <w:t>Figure 02: Sources of Funds for Project</w:t>
            </w:r>
            <w:r>
              <w:rPr>
                <w:noProof/>
                <w:webHidden/>
              </w:rPr>
              <w:tab/>
            </w:r>
            <w:r>
              <w:rPr>
                <w:noProof/>
                <w:webHidden/>
              </w:rPr>
              <w:fldChar w:fldCharType="begin"/>
            </w:r>
            <w:r>
              <w:rPr>
                <w:noProof/>
                <w:webHidden/>
              </w:rPr>
              <w:instrText xml:space="preserve"> PAGEREF _Toc233452615 \h </w:instrText>
            </w:r>
            <w:r>
              <w:rPr>
                <w:noProof/>
                <w:webHidden/>
              </w:rPr>
            </w:r>
            <w:r>
              <w:rPr>
                <w:noProof/>
                <w:webHidden/>
              </w:rPr>
              <w:fldChar w:fldCharType="separate"/>
            </w:r>
            <w:r>
              <w:rPr>
                <w:noProof/>
                <w:webHidden/>
              </w:rPr>
              <w:t>13</w:t>
            </w:r>
            <w:r>
              <w:rPr>
                <w:noProof/>
                <w:webHidden/>
              </w:rPr>
              <w:fldChar w:fldCharType="end"/>
            </w:r>
          </w:hyperlink>
        </w:p>
        <w:p w:rsidR="0045298D" w:rsidRDefault="0045298D" w14:paraId="17FF9240" w14:textId="4EBAB7D6">
          <w:pPr>
            <w:pStyle w:val="TOC1"/>
            <w:tabs>
              <w:tab w:val="right" w:leader="dot" w:pos="9016"/>
            </w:tabs>
            <w:rPr>
              <w:rFonts w:eastAsiaTheme="minorEastAsia"/>
              <w:noProof/>
              <w:sz w:val="24"/>
              <w:szCs w:val="24"/>
              <w:lang w:eastAsia="en-GB"/>
            </w:rPr>
          </w:pPr>
          <w:hyperlink w:history="1" w:anchor="_Toc233452616">
            <w:r w:rsidRPr="00AF3EEB">
              <w:rPr>
                <w:rStyle w:val="Hyperlink"/>
                <w:rFonts w:ascii="Arial" w:hAnsi="Arial" w:cs="Arial"/>
                <w:b/>
                <w:bCs/>
                <w:noProof/>
              </w:rPr>
              <w:t>First-Month Start-Up Costs</w:t>
            </w:r>
            <w:r>
              <w:rPr>
                <w:noProof/>
                <w:webHidden/>
              </w:rPr>
              <w:tab/>
            </w:r>
            <w:r>
              <w:rPr>
                <w:noProof/>
                <w:webHidden/>
              </w:rPr>
              <w:fldChar w:fldCharType="begin"/>
            </w:r>
            <w:r>
              <w:rPr>
                <w:noProof/>
                <w:webHidden/>
              </w:rPr>
              <w:instrText xml:space="preserve"> PAGEREF _Toc233452616 \h </w:instrText>
            </w:r>
            <w:r>
              <w:rPr>
                <w:noProof/>
                <w:webHidden/>
              </w:rPr>
            </w:r>
            <w:r>
              <w:rPr>
                <w:noProof/>
                <w:webHidden/>
              </w:rPr>
              <w:fldChar w:fldCharType="separate"/>
            </w:r>
            <w:r>
              <w:rPr>
                <w:noProof/>
                <w:webHidden/>
              </w:rPr>
              <w:t>13</w:t>
            </w:r>
            <w:r>
              <w:rPr>
                <w:noProof/>
                <w:webHidden/>
              </w:rPr>
              <w:fldChar w:fldCharType="end"/>
            </w:r>
          </w:hyperlink>
        </w:p>
        <w:p w:rsidR="0045298D" w:rsidRDefault="0045298D" w14:paraId="429A5F37" w14:textId="56564775">
          <w:pPr>
            <w:pStyle w:val="TOC1"/>
            <w:tabs>
              <w:tab w:val="right" w:leader="dot" w:pos="9016"/>
            </w:tabs>
            <w:rPr>
              <w:rFonts w:eastAsiaTheme="minorEastAsia"/>
              <w:noProof/>
              <w:sz w:val="24"/>
              <w:szCs w:val="24"/>
              <w:lang w:eastAsia="en-GB"/>
            </w:rPr>
          </w:pPr>
          <w:hyperlink w:history="1" w:anchor="_Toc233452617">
            <w:r w:rsidRPr="00AF3EEB">
              <w:rPr>
                <w:rStyle w:val="Hyperlink"/>
                <w:rFonts w:ascii="Arial" w:hAnsi="Arial" w:cs="Arial"/>
                <w:noProof/>
              </w:rPr>
              <w:t>Year 1 Cash Flow Forecast</w:t>
            </w:r>
            <w:r>
              <w:rPr>
                <w:noProof/>
                <w:webHidden/>
              </w:rPr>
              <w:tab/>
            </w:r>
            <w:r>
              <w:rPr>
                <w:noProof/>
                <w:webHidden/>
              </w:rPr>
              <w:fldChar w:fldCharType="begin"/>
            </w:r>
            <w:r>
              <w:rPr>
                <w:noProof/>
                <w:webHidden/>
              </w:rPr>
              <w:instrText xml:space="preserve"> PAGEREF _Toc233452617 \h </w:instrText>
            </w:r>
            <w:r>
              <w:rPr>
                <w:noProof/>
                <w:webHidden/>
              </w:rPr>
            </w:r>
            <w:r>
              <w:rPr>
                <w:noProof/>
                <w:webHidden/>
              </w:rPr>
              <w:fldChar w:fldCharType="separate"/>
            </w:r>
            <w:r>
              <w:rPr>
                <w:noProof/>
                <w:webHidden/>
              </w:rPr>
              <w:t>14</w:t>
            </w:r>
            <w:r>
              <w:rPr>
                <w:noProof/>
                <w:webHidden/>
              </w:rPr>
              <w:fldChar w:fldCharType="end"/>
            </w:r>
          </w:hyperlink>
        </w:p>
        <w:p w:rsidR="0045298D" w:rsidRDefault="0045298D" w14:paraId="3743A323" w14:textId="6EAFC56E">
          <w:pPr>
            <w:pStyle w:val="TOC1"/>
            <w:tabs>
              <w:tab w:val="right" w:leader="dot" w:pos="9016"/>
            </w:tabs>
            <w:rPr>
              <w:rFonts w:eastAsiaTheme="minorEastAsia"/>
              <w:noProof/>
              <w:sz w:val="24"/>
              <w:szCs w:val="24"/>
              <w:lang w:eastAsia="en-GB"/>
            </w:rPr>
          </w:pPr>
          <w:hyperlink w:history="1" w:anchor="_Toc233452618">
            <w:r w:rsidRPr="00AF3EEB">
              <w:rPr>
                <w:rStyle w:val="Hyperlink"/>
                <w:rFonts w:ascii="Arial" w:hAnsi="Arial" w:cs="Arial"/>
                <w:noProof/>
              </w:rPr>
              <w:t>Cash Flow Trend Diagram</w:t>
            </w:r>
            <w:r>
              <w:rPr>
                <w:noProof/>
                <w:webHidden/>
              </w:rPr>
              <w:tab/>
            </w:r>
            <w:r>
              <w:rPr>
                <w:noProof/>
                <w:webHidden/>
              </w:rPr>
              <w:fldChar w:fldCharType="begin"/>
            </w:r>
            <w:r>
              <w:rPr>
                <w:noProof/>
                <w:webHidden/>
              </w:rPr>
              <w:instrText xml:space="preserve"> PAGEREF _Toc233452618 \h </w:instrText>
            </w:r>
            <w:r>
              <w:rPr>
                <w:noProof/>
                <w:webHidden/>
              </w:rPr>
            </w:r>
            <w:r>
              <w:rPr>
                <w:noProof/>
                <w:webHidden/>
              </w:rPr>
              <w:fldChar w:fldCharType="separate"/>
            </w:r>
            <w:r>
              <w:rPr>
                <w:noProof/>
                <w:webHidden/>
              </w:rPr>
              <w:t>16</w:t>
            </w:r>
            <w:r>
              <w:rPr>
                <w:noProof/>
                <w:webHidden/>
              </w:rPr>
              <w:fldChar w:fldCharType="end"/>
            </w:r>
          </w:hyperlink>
        </w:p>
        <w:p w:rsidR="0045298D" w:rsidRDefault="0045298D" w14:paraId="38D64D9B" w14:textId="79063FA5">
          <w:pPr>
            <w:pStyle w:val="TOC1"/>
            <w:tabs>
              <w:tab w:val="right" w:leader="dot" w:pos="9016"/>
            </w:tabs>
            <w:rPr>
              <w:rFonts w:eastAsiaTheme="minorEastAsia"/>
              <w:noProof/>
              <w:sz w:val="24"/>
              <w:szCs w:val="24"/>
              <w:lang w:eastAsia="en-GB"/>
            </w:rPr>
          </w:pPr>
          <w:hyperlink w:history="1" w:anchor="_Toc233452619">
            <w:r w:rsidRPr="00AF3EEB">
              <w:rPr>
                <w:rStyle w:val="Hyperlink"/>
                <w:rFonts w:ascii="Arial" w:hAnsi="Arial" w:cs="Arial"/>
                <w:b/>
                <w:bCs/>
                <w:noProof/>
              </w:rPr>
              <w:t>11. Break-Even Analysis</w:t>
            </w:r>
            <w:r>
              <w:rPr>
                <w:noProof/>
                <w:webHidden/>
              </w:rPr>
              <w:tab/>
            </w:r>
            <w:r>
              <w:rPr>
                <w:noProof/>
                <w:webHidden/>
              </w:rPr>
              <w:fldChar w:fldCharType="begin"/>
            </w:r>
            <w:r>
              <w:rPr>
                <w:noProof/>
                <w:webHidden/>
              </w:rPr>
              <w:instrText xml:space="preserve"> PAGEREF _Toc233452619 \h </w:instrText>
            </w:r>
            <w:r>
              <w:rPr>
                <w:noProof/>
                <w:webHidden/>
              </w:rPr>
            </w:r>
            <w:r>
              <w:rPr>
                <w:noProof/>
                <w:webHidden/>
              </w:rPr>
              <w:fldChar w:fldCharType="separate"/>
            </w:r>
            <w:r>
              <w:rPr>
                <w:noProof/>
                <w:webHidden/>
              </w:rPr>
              <w:t>17</w:t>
            </w:r>
            <w:r>
              <w:rPr>
                <w:noProof/>
                <w:webHidden/>
              </w:rPr>
              <w:fldChar w:fldCharType="end"/>
            </w:r>
          </w:hyperlink>
        </w:p>
        <w:p w:rsidR="0045298D" w:rsidRDefault="0045298D" w14:paraId="106C0FA0" w14:textId="336BD605">
          <w:pPr>
            <w:pStyle w:val="TOC1"/>
            <w:tabs>
              <w:tab w:val="right" w:leader="dot" w:pos="9016"/>
            </w:tabs>
            <w:rPr>
              <w:rFonts w:eastAsiaTheme="minorEastAsia"/>
              <w:noProof/>
              <w:sz w:val="24"/>
              <w:szCs w:val="24"/>
              <w:lang w:eastAsia="en-GB"/>
            </w:rPr>
          </w:pPr>
          <w:hyperlink w:history="1" w:anchor="_Toc233452620">
            <w:r w:rsidRPr="00AF3EEB">
              <w:rPr>
                <w:rStyle w:val="Hyperlink"/>
                <w:rFonts w:ascii="Arial" w:hAnsi="Arial" w:cs="Arial"/>
                <w:b/>
                <w:bCs/>
                <w:noProof/>
              </w:rPr>
              <w:t>Break-Even Analytical Discussion</w:t>
            </w:r>
            <w:r>
              <w:rPr>
                <w:noProof/>
                <w:webHidden/>
              </w:rPr>
              <w:tab/>
            </w:r>
            <w:r>
              <w:rPr>
                <w:noProof/>
                <w:webHidden/>
              </w:rPr>
              <w:fldChar w:fldCharType="begin"/>
            </w:r>
            <w:r>
              <w:rPr>
                <w:noProof/>
                <w:webHidden/>
              </w:rPr>
              <w:instrText xml:space="preserve"> PAGEREF _Toc233452620 \h </w:instrText>
            </w:r>
            <w:r>
              <w:rPr>
                <w:noProof/>
                <w:webHidden/>
              </w:rPr>
            </w:r>
            <w:r>
              <w:rPr>
                <w:noProof/>
                <w:webHidden/>
              </w:rPr>
              <w:fldChar w:fldCharType="separate"/>
            </w:r>
            <w:r>
              <w:rPr>
                <w:noProof/>
                <w:webHidden/>
              </w:rPr>
              <w:t>18</w:t>
            </w:r>
            <w:r>
              <w:rPr>
                <w:noProof/>
                <w:webHidden/>
              </w:rPr>
              <w:fldChar w:fldCharType="end"/>
            </w:r>
          </w:hyperlink>
        </w:p>
        <w:p w:rsidR="0045298D" w:rsidRDefault="0045298D" w14:paraId="1CA01836" w14:textId="1BA08C41">
          <w:pPr>
            <w:pStyle w:val="TOC1"/>
            <w:tabs>
              <w:tab w:val="right" w:leader="dot" w:pos="9016"/>
            </w:tabs>
            <w:rPr>
              <w:rFonts w:eastAsiaTheme="minorEastAsia"/>
              <w:noProof/>
              <w:sz w:val="24"/>
              <w:szCs w:val="24"/>
              <w:lang w:eastAsia="en-GB"/>
            </w:rPr>
          </w:pPr>
          <w:hyperlink w:history="1" w:anchor="_Toc233452621">
            <w:r w:rsidRPr="00AF3EEB">
              <w:rPr>
                <w:rStyle w:val="Hyperlink"/>
                <w:rFonts w:ascii="Arial" w:hAnsi="Arial" w:cs="Arial"/>
                <w:b/>
                <w:bCs/>
                <w:noProof/>
              </w:rPr>
              <w:t>12. Sustainability and Community Support</w:t>
            </w:r>
            <w:r>
              <w:rPr>
                <w:noProof/>
                <w:webHidden/>
              </w:rPr>
              <w:tab/>
            </w:r>
            <w:r>
              <w:rPr>
                <w:noProof/>
                <w:webHidden/>
              </w:rPr>
              <w:fldChar w:fldCharType="begin"/>
            </w:r>
            <w:r>
              <w:rPr>
                <w:noProof/>
                <w:webHidden/>
              </w:rPr>
              <w:instrText xml:space="preserve"> PAGEREF _Toc233452621 \h </w:instrText>
            </w:r>
            <w:r>
              <w:rPr>
                <w:noProof/>
                <w:webHidden/>
              </w:rPr>
            </w:r>
            <w:r>
              <w:rPr>
                <w:noProof/>
                <w:webHidden/>
              </w:rPr>
              <w:fldChar w:fldCharType="separate"/>
            </w:r>
            <w:r>
              <w:rPr>
                <w:noProof/>
                <w:webHidden/>
              </w:rPr>
              <w:t>19</w:t>
            </w:r>
            <w:r>
              <w:rPr>
                <w:noProof/>
                <w:webHidden/>
              </w:rPr>
              <w:fldChar w:fldCharType="end"/>
            </w:r>
          </w:hyperlink>
        </w:p>
        <w:p w:rsidR="0045298D" w:rsidRDefault="0045298D" w14:paraId="44CD941A" w14:textId="7818C6F7">
          <w:pPr>
            <w:pStyle w:val="TOC1"/>
            <w:tabs>
              <w:tab w:val="right" w:leader="dot" w:pos="9016"/>
            </w:tabs>
            <w:rPr>
              <w:rFonts w:eastAsiaTheme="minorEastAsia"/>
              <w:noProof/>
              <w:sz w:val="24"/>
              <w:szCs w:val="24"/>
              <w:lang w:eastAsia="en-GB"/>
            </w:rPr>
          </w:pPr>
          <w:hyperlink w:history="1" w:anchor="_Toc233452622">
            <w:r w:rsidRPr="00AF3EEB">
              <w:rPr>
                <w:rStyle w:val="Hyperlink"/>
                <w:rFonts w:ascii="Arial" w:hAnsi="Arial" w:cs="Arial"/>
                <w:b/>
                <w:bCs/>
                <w:noProof/>
              </w:rPr>
              <w:t>13. Conclusion</w:t>
            </w:r>
            <w:r>
              <w:rPr>
                <w:noProof/>
                <w:webHidden/>
              </w:rPr>
              <w:tab/>
            </w:r>
            <w:r>
              <w:rPr>
                <w:noProof/>
                <w:webHidden/>
              </w:rPr>
              <w:fldChar w:fldCharType="begin"/>
            </w:r>
            <w:r>
              <w:rPr>
                <w:noProof/>
                <w:webHidden/>
              </w:rPr>
              <w:instrText xml:space="preserve"> PAGEREF _Toc233452622 \h </w:instrText>
            </w:r>
            <w:r>
              <w:rPr>
                <w:noProof/>
                <w:webHidden/>
              </w:rPr>
            </w:r>
            <w:r>
              <w:rPr>
                <w:noProof/>
                <w:webHidden/>
              </w:rPr>
              <w:fldChar w:fldCharType="separate"/>
            </w:r>
            <w:r>
              <w:rPr>
                <w:noProof/>
                <w:webHidden/>
              </w:rPr>
              <w:t>20</w:t>
            </w:r>
            <w:r>
              <w:rPr>
                <w:noProof/>
                <w:webHidden/>
              </w:rPr>
              <w:fldChar w:fldCharType="end"/>
            </w:r>
          </w:hyperlink>
        </w:p>
        <w:p w:rsidR="0045298D" w:rsidRDefault="0045298D" w14:paraId="1DB78409" w14:textId="38EDA9E2">
          <w:pPr>
            <w:pStyle w:val="TOC1"/>
            <w:tabs>
              <w:tab w:val="right" w:leader="dot" w:pos="9016"/>
            </w:tabs>
            <w:rPr>
              <w:rFonts w:eastAsiaTheme="minorEastAsia"/>
              <w:noProof/>
              <w:sz w:val="24"/>
              <w:szCs w:val="24"/>
              <w:lang w:eastAsia="en-GB"/>
            </w:rPr>
          </w:pPr>
          <w:hyperlink w:history="1" w:anchor="_Toc233452623">
            <w:r w:rsidRPr="00AF3EEB">
              <w:rPr>
                <w:rStyle w:val="Hyperlink"/>
                <w:rFonts w:ascii="Arial" w:hAnsi="Arial" w:cs="Arial"/>
                <w:b/>
                <w:bCs/>
                <w:noProof/>
              </w:rPr>
              <w:t>14. Reference</w:t>
            </w:r>
            <w:r>
              <w:rPr>
                <w:noProof/>
                <w:webHidden/>
              </w:rPr>
              <w:tab/>
            </w:r>
            <w:r>
              <w:rPr>
                <w:noProof/>
                <w:webHidden/>
              </w:rPr>
              <w:fldChar w:fldCharType="begin"/>
            </w:r>
            <w:r>
              <w:rPr>
                <w:noProof/>
                <w:webHidden/>
              </w:rPr>
              <w:instrText xml:space="preserve"> PAGEREF _Toc233452623 \h </w:instrText>
            </w:r>
            <w:r>
              <w:rPr>
                <w:noProof/>
                <w:webHidden/>
              </w:rPr>
            </w:r>
            <w:r>
              <w:rPr>
                <w:noProof/>
                <w:webHidden/>
              </w:rPr>
              <w:fldChar w:fldCharType="separate"/>
            </w:r>
            <w:r>
              <w:rPr>
                <w:noProof/>
                <w:webHidden/>
              </w:rPr>
              <w:t>21</w:t>
            </w:r>
            <w:r>
              <w:rPr>
                <w:noProof/>
                <w:webHidden/>
              </w:rPr>
              <w:fldChar w:fldCharType="end"/>
            </w:r>
          </w:hyperlink>
        </w:p>
        <w:p w:rsidR="0045298D" w:rsidRDefault="0045298D" w14:paraId="471AAE40" w14:textId="109B0797">
          <w:r>
            <w:rPr>
              <w:b/>
              <w:bCs/>
              <w:noProof/>
            </w:rPr>
            <w:fldChar w:fldCharType="end"/>
          </w:r>
        </w:p>
      </w:sdtContent>
    </w:sdt>
    <w:p w:rsidRPr="0089680B" w:rsidR="007213A6" w:rsidP="007213A6" w:rsidRDefault="007213A6" w14:paraId="1DF718FA" w14:textId="77777777">
      <w:pPr>
        <w:spacing w:line="360" w:lineRule="auto"/>
        <w:jc w:val="both"/>
        <w:rPr>
          <w:rFonts w:ascii="Arial" w:hAnsi="Arial" w:cs="Arial"/>
          <w:sz w:val="24"/>
          <w:szCs w:val="24"/>
        </w:rPr>
      </w:pPr>
    </w:p>
    <w:p w:rsidRPr="0089680B" w:rsidR="007213A6" w:rsidP="007213A6" w:rsidRDefault="007213A6" w14:paraId="73E5BCB7" w14:textId="77777777">
      <w:pPr>
        <w:spacing w:line="360" w:lineRule="auto"/>
        <w:jc w:val="both"/>
        <w:rPr>
          <w:rFonts w:ascii="Arial" w:hAnsi="Arial" w:cs="Arial"/>
          <w:sz w:val="24"/>
          <w:szCs w:val="24"/>
        </w:rPr>
      </w:pPr>
    </w:p>
    <w:p w:rsidRPr="0089680B" w:rsidR="007213A6" w:rsidP="00A90D40" w:rsidRDefault="007213A6" w14:paraId="4F85A50D" w14:textId="77777777">
      <w:pPr>
        <w:pStyle w:val="Heading1"/>
        <w:rPr>
          <w:rFonts w:ascii="Arial" w:hAnsi="Arial" w:cs="Arial"/>
          <w:b/>
          <w:bCs/>
          <w:color w:val="000000" w:themeColor="text1"/>
          <w:sz w:val="24"/>
          <w:szCs w:val="24"/>
        </w:rPr>
      </w:pPr>
      <w:bookmarkStart w:name="_Toc233452494" w:id="2"/>
      <w:bookmarkStart w:name="_Toc233452599" w:id="3"/>
      <w:r w:rsidRPr="0089680B">
        <w:rPr>
          <w:rFonts w:ascii="Arial" w:hAnsi="Arial" w:cs="Arial"/>
          <w:b/>
          <w:bCs/>
          <w:color w:val="000000" w:themeColor="text1"/>
          <w:sz w:val="24"/>
          <w:szCs w:val="24"/>
        </w:rPr>
        <w:t>1. Overview of the Business Idea</w:t>
      </w:r>
      <w:bookmarkEnd w:id="2"/>
      <w:bookmarkEnd w:id="3"/>
    </w:p>
    <w:p w:rsidRPr="0089680B" w:rsidR="007213A6" w:rsidP="007213A6" w:rsidRDefault="007213A6" w14:paraId="5519C534" w14:textId="77777777">
      <w:pPr>
        <w:spacing w:line="360" w:lineRule="auto"/>
        <w:jc w:val="both"/>
        <w:rPr>
          <w:rFonts w:ascii="Arial" w:hAnsi="Arial" w:cs="Arial"/>
          <w:sz w:val="24"/>
          <w:szCs w:val="24"/>
        </w:rPr>
      </w:pPr>
      <w:r w:rsidRPr="0089680B">
        <w:rPr>
          <w:rFonts w:ascii="Arial" w:hAnsi="Arial" w:cs="Arial"/>
          <w:sz w:val="24"/>
          <w:szCs w:val="24"/>
        </w:rPr>
        <w:t>EcoClean Industrial Services Ltd is a proposed industrial cleaning company based in Nottingham, United Kingdom. The business will provide specialist cleaning and sanitation services to factories, warehouses, food production facilities, offices, care homes and construction sites. The business idea responds to the growing demand for safe, reliable and environmentally responsible cleaning services across commercial and industrial workplaces.</w:t>
      </w:r>
    </w:p>
    <w:p w:rsidRPr="0089680B" w:rsidR="007213A6" w:rsidP="007213A6" w:rsidRDefault="007213A6" w14:paraId="58AF41CB" w14:textId="77777777">
      <w:pPr>
        <w:spacing w:line="360" w:lineRule="auto"/>
        <w:jc w:val="both"/>
        <w:rPr>
          <w:rFonts w:ascii="Arial" w:hAnsi="Arial" w:cs="Arial"/>
          <w:sz w:val="24"/>
          <w:szCs w:val="24"/>
        </w:rPr>
      </w:pPr>
      <w:r w:rsidRPr="0089680B">
        <w:rPr>
          <w:rFonts w:ascii="Arial" w:hAnsi="Arial" w:cs="Arial"/>
          <w:sz w:val="24"/>
          <w:szCs w:val="24"/>
        </w:rPr>
        <w:t>The founder’s experience in industrial hygiene operations and food manufacturing environments provides practical knowledge of sanitation standards, health and safety procedures, risk control, customer expectations and workplace compliance. This background gives the business a realistic operational foundation because industrial cleaning requires more than basic cleaning skills; it involves understanding chemical safety, hygiene standards, site risks and client compliance needs.</w:t>
      </w:r>
    </w:p>
    <w:p w:rsidRPr="0089680B" w:rsidR="007213A6" w:rsidP="007213A6" w:rsidRDefault="007213A6" w14:paraId="567BE3C8" w14:textId="77777777">
      <w:pPr>
        <w:spacing w:line="360" w:lineRule="auto"/>
        <w:jc w:val="both"/>
        <w:rPr>
          <w:rFonts w:ascii="Arial" w:hAnsi="Arial" w:cs="Arial"/>
          <w:sz w:val="24"/>
          <w:szCs w:val="24"/>
        </w:rPr>
      </w:pPr>
      <w:r w:rsidRPr="0089680B">
        <w:rPr>
          <w:rFonts w:ascii="Arial" w:hAnsi="Arial" w:cs="Arial"/>
          <w:sz w:val="24"/>
          <w:szCs w:val="24"/>
        </w:rPr>
        <w:t>The core services of EcoClean Industrial Services Ltd will include industrial deep cleaning, factory and warehouse cleaning, food production sanitation, pressure washing, office cleaning, waste management support and hygiene compliance cleaning. According to IBISWorld (2025), the UK cleaning services industry is valued at approximately £12.5 billion, showing that there is a strong market opportunity for new providers. The British Cleaning Council (2025) also states that the cleaning industry contributes approximately £67 billion to the UK economy and employs over 1.5 million people. This suggests that the sector is important, competitive and capable of supporting new businesses that offer a clear point of difference.</w:t>
      </w:r>
    </w:p>
    <w:p w:rsidRPr="0089680B" w:rsidR="007213A6" w:rsidP="007213A6" w:rsidRDefault="007213A6" w14:paraId="69DE6418" w14:textId="77777777">
      <w:pPr>
        <w:spacing w:line="360" w:lineRule="auto"/>
        <w:jc w:val="both"/>
        <w:rPr>
          <w:rFonts w:ascii="Arial" w:hAnsi="Arial" w:cs="Arial"/>
          <w:sz w:val="24"/>
          <w:szCs w:val="24"/>
        </w:rPr>
      </w:pPr>
    </w:p>
    <w:p w:rsidRPr="0089680B" w:rsidR="00EA40DD" w:rsidP="007213A6" w:rsidRDefault="00EA40DD" w14:paraId="29A21A17" w14:textId="77777777">
      <w:pPr>
        <w:spacing w:line="360" w:lineRule="auto"/>
        <w:jc w:val="both"/>
        <w:rPr>
          <w:rFonts w:ascii="Arial" w:hAnsi="Arial" w:cs="Arial"/>
          <w:sz w:val="24"/>
          <w:szCs w:val="24"/>
        </w:rPr>
      </w:pPr>
    </w:p>
    <w:p w:rsidR="00EA40DD" w:rsidP="007213A6" w:rsidRDefault="00EA40DD" w14:paraId="1D7E6453" w14:textId="77777777">
      <w:pPr>
        <w:spacing w:line="360" w:lineRule="auto"/>
        <w:jc w:val="both"/>
        <w:rPr>
          <w:rFonts w:ascii="Arial" w:hAnsi="Arial" w:cs="Arial"/>
          <w:sz w:val="24"/>
          <w:szCs w:val="24"/>
        </w:rPr>
      </w:pPr>
    </w:p>
    <w:p w:rsidRPr="0089680B" w:rsidR="000A5AEA" w:rsidP="007213A6" w:rsidRDefault="000A5AEA" w14:paraId="568416D5" w14:textId="77777777">
      <w:pPr>
        <w:spacing w:line="360" w:lineRule="auto"/>
        <w:jc w:val="both"/>
        <w:rPr>
          <w:rFonts w:ascii="Arial" w:hAnsi="Arial" w:cs="Arial"/>
          <w:sz w:val="24"/>
          <w:szCs w:val="24"/>
        </w:rPr>
      </w:pPr>
    </w:p>
    <w:p w:rsidRPr="0089680B" w:rsidR="007213A6" w:rsidP="00A90D40" w:rsidRDefault="007213A6" w14:paraId="13B2D0E7" w14:textId="77777777">
      <w:pPr>
        <w:pStyle w:val="Heading1"/>
        <w:rPr>
          <w:rFonts w:ascii="Arial" w:hAnsi="Arial" w:cs="Arial"/>
          <w:b/>
          <w:bCs/>
          <w:color w:val="000000" w:themeColor="text1"/>
          <w:sz w:val="24"/>
          <w:szCs w:val="24"/>
        </w:rPr>
      </w:pPr>
      <w:bookmarkStart w:name="_Toc233452495" w:id="4"/>
      <w:bookmarkStart w:name="_Toc233452600" w:id="5"/>
      <w:r w:rsidRPr="0089680B">
        <w:rPr>
          <w:rFonts w:ascii="Arial" w:hAnsi="Arial" w:cs="Arial"/>
          <w:b/>
          <w:bCs/>
          <w:color w:val="000000" w:themeColor="text1"/>
          <w:sz w:val="24"/>
          <w:szCs w:val="24"/>
        </w:rPr>
        <w:t>2. Unique Selling Proposition</w:t>
      </w:r>
      <w:bookmarkEnd w:id="4"/>
      <w:bookmarkEnd w:id="5"/>
    </w:p>
    <w:p w:rsidRPr="0089680B" w:rsidR="007213A6" w:rsidP="007213A6" w:rsidRDefault="007213A6" w14:paraId="4E04DBC6" w14:textId="77777777">
      <w:pPr>
        <w:spacing w:line="360" w:lineRule="auto"/>
        <w:jc w:val="both"/>
        <w:rPr>
          <w:rFonts w:ascii="Arial" w:hAnsi="Arial" w:cs="Arial"/>
          <w:sz w:val="24"/>
          <w:szCs w:val="24"/>
        </w:rPr>
      </w:pPr>
      <w:r w:rsidRPr="0089680B">
        <w:rPr>
          <w:rFonts w:ascii="Arial" w:hAnsi="Arial" w:cs="Arial"/>
          <w:sz w:val="24"/>
          <w:szCs w:val="24"/>
        </w:rPr>
        <w:t>The unique selling proposition of EcoClean Industrial Services Ltd is its combination of specialist industrial cleaning, eco-friendly practice and personalised local service. Unlike larger national competitors that may provide standardised cleaning packages, EcoClean will offer flexible cleaning solutions based on each client’s workplace type, risk level and hygiene requirements.</w:t>
      </w:r>
    </w:p>
    <w:p w:rsidRPr="0089680B" w:rsidR="007213A6" w:rsidP="007213A6" w:rsidRDefault="007213A6" w14:paraId="2B701B10" w14:textId="77777777">
      <w:pPr>
        <w:spacing w:line="360" w:lineRule="auto"/>
        <w:jc w:val="both"/>
        <w:rPr>
          <w:rFonts w:ascii="Arial" w:hAnsi="Arial" w:cs="Arial"/>
          <w:sz w:val="24"/>
          <w:szCs w:val="24"/>
        </w:rPr>
      </w:pPr>
      <w:r w:rsidRPr="0089680B">
        <w:rPr>
          <w:rFonts w:ascii="Arial" w:hAnsi="Arial" w:cs="Arial"/>
          <w:sz w:val="24"/>
          <w:szCs w:val="24"/>
        </w:rPr>
        <w:t>This gives the business a competitive advantage because customers increasingly prefer suppliers that support sustainability, safety and compliance (Worthington and Britton, 2021). EcoClean will therefore position itself as a local Nottingham cleaning provider that delivers professional cleaning while reducing environmental harm through biodegradable products, waste reduction and efficient route planning.</w:t>
      </w:r>
    </w:p>
    <w:p w:rsidRPr="0089680B" w:rsidR="007213A6" w:rsidP="007213A6" w:rsidRDefault="007213A6" w14:paraId="06CB1061" w14:textId="77777777">
      <w:pPr>
        <w:spacing w:line="360" w:lineRule="auto"/>
        <w:jc w:val="both"/>
        <w:rPr>
          <w:rFonts w:ascii="Arial" w:hAnsi="Arial" w:cs="Arial"/>
          <w:sz w:val="24"/>
          <w:szCs w:val="24"/>
        </w:rPr>
      </w:pPr>
    </w:p>
    <w:p w:rsidRPr="0089680B" w:rsidR="007213A6" w:rsidP="007213A6" w:rsidRDefault="007213A6" w14:paraId="37400B5E" w14:textId="77777777">
      <w:pPr>
        <w:spacing w:line="360" w:lineRule="auto"/>
        <w:jc w:val="both"/>
        <w:rPr>
          <w:rFonts w:ascii="Arial" w:hAnsi="Arial" w:cs="Arial"/>
          <w:sz w:val="24"/>
          <w:szCs w:val="24"/>
        </w:rPr>
      </w:pPr>
    </w:p>
    <w:p w:rsidRPr="0089680B" w:rsidR="007213A6" w:rsidP="007213A6" w:rsidRDefault="007213A6" w14:paraId="2F00DC7B" w14:textId="77777777">
      <w:pPr>
        <w:spacing w:line="360" w:lineRule="auto"/>
        <w:jc w:val="both"/>
        <w:rPr>
          <w:rFonts w:ascii="Arial" w:hAnsi="Arial" w:cs="Arial"/>
          <w:sz w:val="24"/>
          <w:szCs w:val="24"/>
        </w:rPr>
      </w:pPr>
    </w:p>
    <w:p w:rsidRPr="0089680B" w:rsidR="007213A6" w:rsidP="00A90D40" w:rsidRDefault="007213A6" w14:paraId="4F173186" w14:textId="77777777">
      <w:pPr>
        <w:pStyle w:val="Heading1"/>
        <w:rPr>
          <w:rFonts w:ascii="Arial" w:hAnsi="Arial" w:cs="Arial"/>
          <w:b/>
          <w:bCs/>
          <w:color w:val="000000" w:themeColor="text1"/>
          <w:sz w:val="24"/>
          <w:szCs w:val="24"/>
        </w:rPr>
      </w:pPr>
      <w:bookmarkStart w:name="_Toc233452496" w:id="6"/>
      <w:bookmarkStart w:name="_Toc233452601" w:id="7"/>
      <w:r w:rsidRPr="0089680B">
        <w:rPr>
          <w:rFonts w:ascii="Arial" w:hAnsi="Arial" w:cs="Arial"/>
          <w:b/>
          <w:bCs/>
          <w:color w:val="000000" w:themeColor="text1"/>
          <w:sz w:val="24"/>
          <w:szCs w:val="24"/>
        </w:rPr>
        <w:t>3. Mission and Vision Statement</w:t>
      </w:r>
      <w:bookmarkEnd w:id="6"/>
      <w:bookmarkEnd w:id="7"/>
    </w:p>
    <w:p w:rsidRPr="0089680B" w:rsidR="007213A6" w:rsidP="007213A6" w:rsidRDefault="007213A6" w14:paraId="47D3CF86" w14:textId="77777777">
      <w:pPr>
        <w:spacing w:line="360" w:lineRule="auto"/>
        <w:jc w:val="both"/>
        <w:rPr>
          <w:rFonts w:ascii="Arial" w:hAnsi="Arial" w:cs="Arial"/>
          <w:b/>
          <w:bCs/>
          <w:sz w:val="24"/>
          <w:szCs w:val="24"/>
        </w:rPr>
      </w:pPr>
      <w:r w:rsidRPr="0089680B">
        <w:rPr>
          <w:rFonts w:ascii="Arial" w:hAnsi="Arial" w:cs="Arial"/>
          <w:b/>
          <w:bCs/>
          <w:sz w:val="24"/>
          <w:szCs w:val="24"/>
        </w:rPr>
        <w:t>Mission Statement</w:t>
      </w:r>
    </w:p>
    <w:p w:rsidRPr="0089680B" w:rsidR="007213A6" w:rsidP="007213A6" w:rsidRDefault="007213A6" w14:paraId="23CD2C76" w14:textId="77777777">
      <w:pPr>
        <w:spacing w:line="360" w:lineRule="auto"/>
        <w:jc w:val="both"/>
        <w:rPr>
          <w:rFonts w:ascii="Arial" w:hAnsi="Arial" w:cs="Arial"/>
          <w:sz w:val="24"/>
          <w:szCs w:val="24"/>
        </w:rPr>
      </w:pPr>
      <w:r w:rsidRPr="0089680B">
        <w:rPr>
          <w:rFonts w:ascii="Arial" w:hAnsi="Arial" w:cs="Arial"/>
          <w:sz w:val="24"/>
          <w:szCs w:val="24"/>
        </w:rPr>
        <w:t>To deliver reliable, safe and environmentally responsible industrial cleaning solutions that improve workplace hygiene, safety and operational performance.</w:t>
      </w:r>
    </w:p>
    <w:p w:rsidRPr="0089680B" w:rsidR="007213A6" w:rsidP="007213A6" w:rsidRDefault="007213A6" w14:paraId="112F6A1C" w14:textId="77777777">
      <w:pPr>
        <w:spacing w:line="360" w:lineRule="auto"/>
        <w:jc w:val="both"/>
        <w:rPr>
          <w:rFonts w:ascii="Arial" w:hAnsi="Arial" w:cs="Arial"/>
          <w:b/>
          <w:bCs/>
          <w:sz w:val="24"/>
          <w:szCs w:val="24"/>
        </w:rPr>
      </w:pPr>
      <w:r w:rsidRPr="0089680B">
        <w:rPr>
          <w:rFonts w:ascii="Arial" w:hAnsi="Arial" w:cs="Arial"/>
          <w:b/>
          <w:bCs/>
          <w:sz w:val="24"/>
          <w:szCs w:val="24"/>
        </w:rPr>
        <w:t>Vision Statement</w:t>
      </w:r>
    </w:p>
    <w:p w:rsidRPr="0089680B" w:rsidR="007213A6" w:rsidP="007213A6" w:rsidRDefault="007213A6" w14:paraId="63067356" w14:textId="77777777">
      <w:pPr>
        <w:spacing w:line="360" w:lineRule="auto"/>
        <w:jc w:val="both"/>
        <w:rPr>
          <w:rFonts w:ascii="Arial" w:hAnsi="Arial" w:cs="Arial"/>
          <w:sz w:val="24"/>
          <w:szCs w:val="24"/>
        </w:rPr>
      </w:pPr>
      <w:r w:rsidRPr="0089680B">
        <w:rPr>
          <w:rFonts w:ascii="Arial" w:hAnsi="Arial" w:cs="Arial"/>
          <w:sz w:val="24"/>
          <w:szCs w:val="24"/>
        </w:rPr>
        <w:t>To become the most trusted sustainable industrial cleaning company in the East Midlands and a recognised national provider within ten years.</w:t>
      </w:r>
    </w:p>
    <w:p w:rsidRPr="0089680B" w:rsidR="007213A6" w:rsidP="007213A6" w:rsidRDefault="007213A6" w14:paraId="098388CE" w14:textId="77777777">
      <w:pPr>
        <w:spacing w:line="360" w:lineRule="auto"/>
        <w:jc w:val="both"/>
        <w:rPr>
          <w:rFonts w:ascii="Arial" w:hAnsi="Arial" w:cs="Arial"/>
          <w:sz w:val="24"/>
          <w:szCs w:val="24"/>
        </w:rPr>
      </w:pPr>
    </w:p>
    <w:p w:rsidRPr="0089680B" w:rsidR="007213A6" w:rsidP="009A6078" w:rsidRDefault="007213A6" w14:paraId="16240328" w14:textId="77777777">
      <w:pPr>
        <w:pStyle w:val="Heading1"/>
        <w:rPr>
          <w:rFonts w:ascii="Arial" w:hAnsi="Arial" w:cs="Arial"/>
          <w:b/>
          <w:bCs/>
          <w:color w:val="000000" w:themeColor="text1"/>
          <w:sz w:val="24"/>
          <w:szCs w:val="24"/>
        </w:rPr>
      </w:pPr>
      <w:bookmarkStart w:name="_Toc233452497" w:id="8"/>
      <w:bookmarkStart w:name="_Toc233452602" w:id="9"/>
      <w:r w:rsidRPr="0089680B">
        <w:rPr>
          <w:rFonts w:ascii="Arial" w:hAnsi="Arial" w:cs="Arial"/>
          <w:b/>
          <w:bCs/>
          <w:color w:val="000000" w:themeColor="text1"/>
          <w:sz w:val="24"/>
          <w:szCs w:val="24"/>
        </w:rPr>
        <w:t>4. Management Structure and Legal Format</w:t>
      </w:r>
      <w:bookmarkEnd w:id="8"/>
      <w:bookmarkEnd w:id="9"/>
    </w:p>
    <w:p w:rsidRPr="0089680B" w:rsidR="007213A6" w:rsidP="007213A6" w:rsidRDefault="007213A6" w14:paraId="7E99D178" w14:textId="77777777">
      <w:pPr>
        <w:spacing w:line="360" w:lineRule="auto"/>
        <w:jc w:val="both"/>
        <w:rPr>
          <w:rFonts w:ascii="Arial" w:hAnsi="Arial" w:cs="Arial"/>
          <w:sz w:val="24"/>
          <w:szCs w:val="24"/>
        </w:rPr>
      </w:pPr>
      <w:r w:rsidRPr="0089680B">
        <w:rPr>
          <w:rFonts w:ascii="Arial" w:hAnsi="Arial" w:cs="Arial"/>
          <w:sz w:val="24"/>
          <w:szCs w:val="24"/>
        </w:rPr>
        <w:t>EcoClean Industrial Services Ltd will operate as a Private Limited Company. This structure is suitable because it separates the owner’s personal finances from the business and provides limited liability protection. It also improves credibility with clients, suppliers, lenders and potential investors (Burns, 2020).</w:t>
      </w:r>
    </w:p>
    <w:p w:rsidRPr="0089680B" w:rsidR="007213A6" w:rsidP="007213A6" w:rsidRDefault="007213A6" w14:paraId="78D4075B" w14:textId="5BD1D90F">
      <w:pPr>
        <w:spacing w:line="360" w:lineRule="auto"/>
        <w:jc w:val="both"/>
        <w:rPr>
          <w:rFonts w:ascii="Arial" w:hAnsi="Arial" w:cs="Arial"/>
          <w:sz w:val="24"/>
          <w:szCs w:val="24"/>
        </w:rPr>
      </w:pPr>
      <w:r w:rsidRPr="0089680B">
        <w:rPr>
          <w:rFonts w:ascii="Arial" w:hAnsi="Arial" w:cs="Arial"/>
          <w:sz w:val="24"/>
          <w:szCs w:val="24"/>
        </w:rPr>
        <w:t xml:space="preserve">A limited company structure is appropriate because the business will require start-up finance, insurance, specialist equipment, a vehicle and contracts with commercial </w:t>
      </w:r>
      <w:r w:rsidRPr="0089680B">
        <w:rPr>
          <w:rFonts w:ascii="Arial" w:hAnsi="Arial" w:cs="Arial"/>
          <w:sz w:val="24"/>
          <w:szCs w:val="24"/>
        </w:rPr>
        <w:t>clients. It also supports future expansion because shares can be issued and additional investors or directors can be introduced when required (Scarborough and Cornwall, 2019).</w:t>
      </w:r>
    </w:p>
    <w:p w:rsidRPr="0089680B" w:rsidR="008B0810" w:rsidP="007213A6" w:rsidRDefault="008B0810" w14:paraId="347174CD" w14:textId="77777777">
      <w:pPr>
        <w:spacing w:line="360" w:lineRule="auto"/>
        <w:jc w:val="both"/>
        <w:rPr>
          <w:rFonts w:ascii="Arial" w:hAnsi="Arial" w:cs="Arial"/>
          <w:sz w:val="24"/>
          <w:szCs w:val="24"/>
        </w:rPr>
      </w:pPr>
    </w:p>
    <w:p w:rsidRPr="0089680B" w:rsidR="00575197" w:rsidP="007213A6" w:rsidRDefault="00575197" w14:paraId="7A197998" w14:textId="77777777">
      <w:pPr>
        <w:spacing w:line="360" w:lineRule="auto"/>
        <w:jc w:val="both"/>
        <w:rPr>
          <w:rFonts w:ascii="Arial" w:hAnsi="Arial" w:cs="Arial"/>
          <w:sz w:val="24"/>
          <w:szCs w:val="24"/>
        </w:rPr>
      </w:pPr>
    </w:p>
    <w:p w:rsidRPr="0089680B" w:rsidR="007213A6" w:rsidP="009A6078" w:rsidRDefault="007213A6" w14:paraId="792B2843" w14:textId="77777777">
      <w:pPr>
        <w:pStyle w:val="Heading1"/>
        <w:rPr>
          <w:rFonts w:ascii="Arial" w:hAnsi="Arial" w:cs="Arial"/>
          <w:b/>
          <w:bCs/>
          <w:color w:val="000000" w:themeColor="text1"/>
          <w:sz w:val="24"/>
          <w:szCs w:val="24"/>
        </w:rPr>
      </w:pPr>
      <w:bookmarkStart w:name="_Toc233452498" w:id="10"/>
      <w:bookmarkStart w:name="_Toc233452603" w:id="11"/>
      <w:r w:rsidRPr="0089680B">
        <w:rPr>
          <w:rFonts w:ascii="Arial" w:hAnsi="Arial" w:cs="Arial"/>
          <w:b/>
          <w:bCs/>
          <w:color w:val="000000" w:themeColor="text1"/>
          <w:sz w:val="24"/>
          <w:szCs w:val="24"/>
        </w:rPr>
        <w:t>Analytical Management Structure Diagram</w:t>
      </w:r>
      <w:bookmarkEnd w:id="10"/>
      <w:bookmarkEnd w:id="11"/>
    </w:p>
    <w:tbl>
      <w:tblPr>
        <w:tblStyle w:val="GridTable5Dark-Accent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538135" w:themeFill="accent6" w:themeFillShade="BF"/>
        <w:tblLook w:val="04A0" w:firstRow="1" w:lastRow="0" w:firstColumn="1" w:lastColumn="0" w:noHBand="0" w:noVBand="1"/>
      </w:tblPr>
      <w:tblGrid>
        <w:gridCol w:w="830"/>
        <w:gridCol w:w="1860"/>
        <w:gridCol w:w="3576"/>
        <w:gridCol w:w="2750"/>
      </w:tblGrid>
      <w:tr w:rsidRPr="0089680B" w:rsidR="007213A6" w:rsidTr="00F65A4A" w14:paraId="1ED13C17"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color="auto" w:sz="0" w:space="0"/>
              <w:left w:val="none" w:color="auto" w:sz="0" w:space="0"/>
              <w:right w:val="none" w:color="auto" w:sz="0" w:space="0"/>
            </w:tcBorders>
            <w:shd w:val="clear" w:color="auto" w:fill="538135" w:themeFill="accent6" w:themeFillShade="BF"/>
            <w:hideMark/>
          </w:tcPr>
          <w:p w:rsidRPr="0089680B" w:rsidR="007213A6" w:rsidP="00F65A4A" w:rsidRDefault="007213A6" w14:paraId="07B49C70" w14:textId="77777777">
            <w:pPr>
              <w:spacing w:after="160" w:line="360" w:lineRule="auto"/>
              <w:jc w:val="both"/>
              <w:rPr>
                <w:rFonts w:ascii="Arial" w:hAnsi="Arial" w:cs="Arial"/>
                <w:sz w:val="24"/>
                <w:szCs w:val="24"/>
              </w:rPr>
            </w:pPr>
            <w:r w:rsidRPr="0089680B">
              <w:rPr>
                <w:rFonts w:ascii="Arial" w:hAnsi="Arial" w:cs="Arial"/>
                <w:sz w:val="24"/>
                <w:szCs w:val="24"/>
              </w:rPr>
              <w:t>Level</w:t>
            </w:r>
          </w:p>
        </w:tc>
        <w:tc>
          <w:tcPr>
            <w:tcW w:w="0" w:type="auto"/>
            <w:tcBorders>
              <w:top w:val="none" w:color="auto" w:sz="0" w:space="0"/>
              <w:left w:val="none" w:color="auto" w:sz="0" w:space="0"/>
              <w:right w:val="none" w:color="auto" w:sz="0" w:space="0"/>
            </w:tcBorders>
            <w:shd w:val="clear" w:color="auto" w:fill="538135" w:themeFill="accent6" w:themeFillShade="BF"/>
            <w:hideMark/>
          </w:tcPr>
          <w:p w:rsidRPr="0089680B" w:rsidR="007213A6" w:rsidP="00F65A4A" w:rsidRDefault="007213A6" w14:paraId="36E21F2C" w14:textId="77777777">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89680B">
              <w:rPr>
                <w:rFonts w:ascii="Arial" w:hAnsi="Arial" w:cs="Arial"/>
                <w:sz w:val="24"/>
                <w:szCs w:val="24"/>
              </w:rPr>
              <w:t>Role</w:t>
            </w:r>
          </w:p>
        </w:tc>
        <w:tc>
          <w:tcPr>
            <w:tcW w:w="0" w:type="auto"/>
            <w:tcBorders>
              <w:top w:val="none" w:color="auto" w:sz="0" w:space="0"/>
              <w:left w:val="none" w:color="auto" w:sz="0" w:space="0"/>
              <w:right w:val="none" w:color="auto" w:sz="0" w:space="0"/>
            </w:tcBorders>
            <w:shd w:val="clear" w:color="auto" w:fill="538135" w:themeFill="accent6" w:themeFillShade="BF"/>
            <w:hideMark/>
          </w:tcPr>
          <w:p w:rsidRPr="0089680B" w:rsidR="007213A6" w:rsidP="00F65A4A" w:rsidRDefault="007213A6" w14:paraId="1BD2B474" w14:textId="77777777">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89680B">
              <w:rPr>
                <w:rFonts w:ascii="Arial" w:hAnsi="Arial" w:cs="Arial"/>
                <w:sz w:val="24"/>
                <w:szCs w:val="24"/>
              </w:rPr>
              <w:t>Main Responsibility</w:t>
            </w:r>
          </w:p>
        </w:tc>
        <w:tc>
          <w:tcPr>
            <w:tcW w:w="0" w:type="auto"/>
            <w:tcBorders>
              <w:top w:val="none" w:color="auto" w:sz="0" w:space="0"/>
              <w:left w:val="none" w:color="auto" w:sz="0" w:space="0"/>
              <w:right w:val="none" w:color="auto" w:sz="0" w:space="0"/>
            </w:tcBorders>
            <w:shd w:val="clear" w:color="auto" w:fill="538135" w:themeFill="accent6" w:themeFillShade="BF"/>
            <w:hideMark/>
          </w:tcPr>
          <w:p w:rsidRPr="0089680B" w:rsidR="007213A6" w:rsidP="00F65A4A" w:rsidRDefault="007213A6" w14:paraId="7D6174F8" w14:textId="77777777">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89680B">
              <w:rPr>
                <w:rFonts w:ascii="Arial" w:hAnsi="Arial" w:cs="Arial"/>
                <w:sz w:val="24"/>
                <w:szCs w:val="24"/>
              </w:rPr>
              <w:t>Strategic Importance</w:t>
            </w:r>
          </w:p>
        </w:tc>
      </w:tr>
      <w:tr w:rsidRPr="0089680B" w:rsidR="007213A6" w:rsidTr="00F65A4A" w14:paraId="6537BF1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one" w:color="auto" w:sz="0" w:space="0"/>
            </w:tcBorders>
            <w:shd w:val="clear" w:color="auto" w:fill="F4B083" w:themeFill="accent2" w:themeFillTint="99"/>
            <w:hideMark/>
          </w:tcPr>
          <w:p w:rsidRPr="0089680B" w:rsidR="007213A6" w:rsidP="00F65A4A" w:rsidRDefault="007213A6" w14:paraId="5BFB0AB5" w14:textId="77777777">
            <w:pPr>
              <w:spacing w:after="160" w:line="360" w:lineRule="auto"/>
              <w:jc w:val="both"/>
              <w:rPr>
                <w:rFonts w:ascii="Arial" w:hAnsi="Arial" w:cs="Arial"/>
                <w:color w:val="auto"/>
                <w:sz w:val="24"/>
                <w:szCs w:val="24"/>
              </w:rPr>
            </w:pPr>
            <w:r w:rsidRPr="0089680B">
              <w:rPr>
                <w:rFonts w:ascii="Arial" w:hAnsi="Arial" w:cs="Arial"/>
                <w:color w:val="auto"/>
                <w:sz w:val="24"/>
                <w:szCs w:val="24"/>
              </w:rPr>
              <w:t>1</w:t>
            </w:r>
          </w:p>
        </w:tc>
        <w:tc>
          <w:tcPr>
            <w:tcW w:w="0" w:type="auto"/>
            <w:shd w:val="clear" w:color="auto" w:fill="F4B083" w:themeFill="accent2" w:themeFillTint="99"/>
            <w:hideMark/>
          </w:tcPr>
          <w:p w:rsidRPr="0089680B" w:rsidR="007213A6" w:rsidP="00F65A4A" w:rsidRDefault="007213A6" w14:paraId="48D69F1D" w14:textId="77777777">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9680B">
              <w:rPr>
                <w:rFonts w:ascii="Arial" w:hAnsi="Arial" w:cs="Arial"/>
                <w:sz w:val="24"/>
                <w:szCs w:val="24"/>
              </w:rPr>
              <w:t>Managing Director</w:t>
            </w:r>
          </w:p>
        </w:tc>
        <w:tc>
          <w:tcPr>
            <w:tcW w:w="0" w:type="auto"/>
            <w:shd w:val="clear" w:color="auto" w:fill="F4B083" w:themeFill="accent2" w:themeFillTint="99"/>
            <w:hideMark/>
          </w:tcPr>
          <w:p w:rsidRPr="0089680B" w:rsidR="007213A6" w:rsidP="00F65A4A" w:rsidRDefault="007213A6" w14:paraId="6CA301CF" w14:textId="77777777">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9680B">
              <w:rPr>
                <w:rFonts w:ascii="Arial" w:hAnsi="Arial" w:cs="Arial"/>
                <w:sz w:val="24"/>
                <w:szCs w:val="24"/>
              </w:rPr>
              <w:t>Strategy, finance, marketing and business development</w:t>
            </w:r>
          </w:p>
        </w:tc>
        <w:tc>
          <w:tcPr>
            <w:tcW w:w="0" w:type="auto"/>
            <w:shd w:val="clear" w:color="auto" w:fill="F4B083" w:themeFill="accent2" w:themeFillTint="99"/>
            <w:hideMark/>
          </w:tcPr>
          <w:p w:rsidRPr="0089680B" w:rsidR="007213A6" w:rsidP="00F65A4A" w:rsidRDefault="007213A6" w14:paraId="44896014" w14:textId="77777777">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9680B">
              <w:rPr>
                <w:rFonts w:ascii="Arial" w:hAnsi="Arial" w:cs="Arial"/>
                <w:sz w:val="24"/>
                <w:szCs w:val="24"/>
              </w:rPr>
              <w:t>Provides leadership and long-term direction</w:t>
            </w:r>
          </w:p>
        </w:tc>
      </w:tr>
      <w:tr w:rsidRPr="0089680B" w:rsidR="007213A6" w:rsidTr="00F65A4A" w14:paraId="49310F84" w14:textId="77777777">
        <w:tc>
          <w:tcPr>
            <w:cnfStyle w:val="001000000000" w:firstRow="0" w:lastRow="0" w:firstColumn="1" w:lastColumn="0" w:oddVBand="0" w:evenVBand="0" w:oddHBand="0" w:evenHBand="0" w:firstRowFirstColumn="0" w:firstRowLastColumn="0" w:lastRowFirstColumn="0" w:lastRowLastColumn="0"/>
            <w:tcW w:w="0" w:type="auto"/>
            <w:tcBorders>
              <w:left w:val="none" w:color="auto" w:sz="0" w:space="0"/>
            </w:tcBorders>
            <w:shd w:val="clear" w:color="auto" w:fill="F4B083" w:themeFill="accent2" w:themeFillTint="99"/>
            <w:hideMark/>
          </w:tcPr>
          <w:p w:rsidRPr="0089680B" w:rsidR="007213A6" w:rsidP="00F65A4A" w:rsidRDefault="007213A6" w14:paraId="26AB0823" w14:textId="77777777">
            <w:pPr>
              <w:spacing w:after="160" w:line="360" w:lineRule="auto"/>
              <w:jc w:val="both"/>
              <w:rPr>
                <w:rFonts w:ascii="Arial" w:hAnsi="Arial" w:cs="Arial"/>
                <w:color w:val="auto"/>
                <w:sz w:val="24"/>
                <w:szCs w:val="24"/>
              </w:rPr>
            </w:pPr>
            <w:r w:rsidRPr="0089680B">
              <w:rPr>
                <w:rFonts w:ascii="Arial" w:hAnsi="Arial" w:cs="Arial"/>
                <w:color w:val="auto"/>
                <w:sz w:val="24"/>
                <w:szCs w:val="24"/>
              </w:rPr>
              <w:t>2</w:t>
            </w:r>
          </w:p>
        </w:tc>
        <w:tc>
          <w:tcPr>
            <w:tcW w:w="0" w:type="auto"/>
            <w:shd w:val="clear" w:color="auto" w:fill="F4B083" w:themeFill="accent2" w:themeFillTint="99"/>
            <w:hideMark/>
          </w:tcPr>
          <w:p w:rsidRPr="0089680B" w:rsidR="007213A6" w:rsidP="00F65A4A" w:rsidRDefault="007213A6" w14:paraId="0A63E954" w14:textId="77777777">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9680B">
              <w:rPr>
                <w:rFonts w:ascii="Arial" w:hAnsi="Arial" w:cs="Arial"/>
                <w:sz w:val="24"/>
                <w:szCs w:val="24"/>
              </w:rPr>
              <w:t>Operations Manager</w:t>
            </w:r>
          </w:p>
        </w:tc>
        <w:tc>
          <w:tcPr>
            <w:tcW w:w="0" w:type="auto"/>
            <w:shd w:val="clear" w:color="auto" w:fill="F4B083" w:themeFill="accent2" w:themeFillTint="99"/>
            <w:hideMark/>
          </w:tcPr>
          <w:p w:rsidRPr="0089680B" w:rsidR="007213A6" w:rsidP="00F65A4A" w:rsidRDefault="007213A6" w14:paraId="35FB015A" w14:textId="77777777">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9680B">
              <w:rPr>
                <w:rFonts w:ascii="Arial" w:hAnsi="Arial" w:cs="Arial"/>
                <w:sz w:val="24"/>
                <w:szCs w:val="24"/>
              </w:rPr>
              <w:t>Staff scheduling, client communication and service delivery</w:t>
            </w:r>
          </w:p>
        </w:tc>
        <w:tc>
          <w:tcPr>
            <w:tcW w:w="0" w:type="auto"/>
            <w:shd w:val="clear" w:color="auto" w:fill="F4B083" w:themeFill="accent2" w:themeFillTint="99"/>
            <w:hideMark/>
          </w:tcPr>
          <w:p w:rsidRPr="0089680B" w:rsidR="007213A6" w:rsidP="00F65A4A" w:rsidRDefault="007213A6" w14:paraId="796F9842" w14:textId="77777777">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9680B">
              <w:rPr>
                <w:rFonts w:ascii="Arial" w:hAnsi="Arial" w:cs="Arial"/>
                <w:sz w:val="24"/>
                <w:szCs w:val="24"/>
              </w:rPr>
              <w:t>Ensures daily operations are organised</w:t>
            </w:r>
          </w:p>
        </w:tc>
      </w:tr>
      <w:tr w:rsidRPr="0089680B" w:rsidR="007213A6" w:rsidTr="00F65A4A" w14:paraId="24152AE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one" w:color="auto" w:sz="0" w:space="0"/>
            </w:tcBorders>
            <w:shd w:val="clear" w:color="auto" w:fill="F4B083" w:themeFill="accent2" w:themeFillTint="99"/>
            <w:hideMark/>
          </w:tcPr>
          <w:p w:rsidRPr="0089680B" w:rsidR="007213A6" w:rsidP="00F65A4A" w:rsidRDefault="007213A6" w14:paraId="7A2D1863" w14:textId="77777777">
            <w:pPr>
              <w:spacing w:after="160" w:line="360" w:lineRule="auto"/>
              <w:jc w:val="both"/>
              <w:rPr>
                <w:rFonts w:ascii="Arial" w:hAnsi="Arial" w:cs="Arial"/>
                <w:color w:val="auto"/>
                <w:sz w:val="24"/>
                <w:szCs w:val="24"/>
              </w:rPr>
            </w:pPr>
            <w:r w:rsidRPr="0089680B">
              <w:rPr>
                <w:rFonts w:ascii="Arial" w:hAnsi="Arial" w:cs="Arial"/>
                <w:color w:val="auto"/>
                <w:sz w:val="24"/>
                <w:szCs w:val="24"/>
              </w:rPr>
              <w:t>3</w:t>
            </w:r>
          </w:p>
        </w:tc>
        <w:tc>
          <w:tcPr>
            <w:tcW w:w="0" w:type="auto"/>
            <w:shd w:val="clear" w:color="auto" w:fill="F4B083" w:themeFill="accent2" w:themeFillTint="99"/>
            <w:hideMark/>
          </w:tcPr>
          <w:p w:rsidRPr="0089680B" w:rsidR="007213A6" w:rsidP="00F65A4A" w:rsidRDefault="007213A6" w14:paraId="2F0D7B36" w14:textId="77777777">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9680B">
              <w:rPr>
                <w:rFonts w:ascii="Arial" w:hAnsi="Arial" w:cs="Arial"/>
                <w:sz w:val="24"/>
                <w:szCs w:val="24"/>
              </w:rPr>
              <w:t>Cleaning Supervisors</w:t>
            </w:r>
          </w:p>
        </w:tc>
        <w:tc>
          <w:tcPr>
            <w:tcW w:w="0" w:type="auto"/>
            <w:shd w:val="clear" w:color="auto" w:fill="F4B083" w:themeFill="accent2" w:themeFillTint="99"/>
            <w:hideMark/>
          </w:tcPr>
          <w:p w:rsidRPr="0089680B" w:rsidR="007213A6" w:rsidP="00F65A4A" w:rsidRDefault="007213A6" w14:paraId="333C9A2A" w14:textId="77777777">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9680B">
              <w:rPr>
                <w:rFonts w:ascii="Arial" w:hAnsi="Arial" w:cs="Arial"/>
                <w:sz w:val="24"/>
                <w:szCs w:val="24"/>
              </w:rPr>
              <w:t>Quality checks, health and safety and staff monitoring</w:t>
            </w:r>
          </w:p>
        </w:tc>
        <w:tc>
          <w:tcPr>
            <w:tcW w:w="0" w:type="auto"/>
            <w:shd w:val="clear" w:color="auto" w:fill="F4B083" w:themeFill="accent2" w:themeFillTint="99"/>
            <w:hideMark/>
          </w:tcPr>
          <w:p w:rsidRPr="0089680B" w:rsidR="007213A6" w:rsidP="00F65A4A" w:rsidRDefault="007213A6" w14:paraId="36F3050A" w14:textId="77777777">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9680B">
              <w:rPr>
                <w:rFonts w:ascii="Arial" w:hAnsi="Arial" w:cs="Arial"/>
                <w:sz w:val="24"/>
                <w:szCs w:val="24"/>
              </w:rPr>
              <w:t>Maintains service standards</w:t>
            </w:r>
          </w:p>
        </w:tc>
      </w:tr>
      <w:tr w:rsidRPr="0089680B" w:rsidR="007213A6" w:rsidTr="00F65A4A" w14:paraId="19CE7435" w14:textId="77777777">
        <w:tc>
          <w:tcPr>
            <w:cnfStyle w:val="001000000000" w:firstRow="0" w:lastRow="0" w:firstColumn="1" w:lastColumn="0" w:oddVBand="0" w:evenVBand="0" w:oddHBand="0" w:evenHBand="0" w:firstRowFirstColumn="0" w:firstRowLastColumn="0" w:lastRowFirstColumn="0" w:lastRowLastColumn="0"/>
            <w:tcW w:w="0" w:type="auto"/>
            <w:tcBorders>
              <w:left w:val="none" w:color="auto" w:sz="0" w:space="0"/>
              <w:bottom w:val="none" w:color="auto" w:sz="0" w:space="0"/>
            </w:tcBorders>
            <w:shd w:val="clear" w:color="auto" w:fill="F4B083" w:themeFill="accent2" w:themeFillTint="99"/>
            <w:hideMark/>
          </w:tcPr>
          <w:p w:rsidRPr="0089680B" w:rsidR="007213A6" w:rsidP="00F65A4A" w:rsidRDefault="007213A6" w14:paraId="5B1C74DA" w14:textId="77777777">
            <w:pPr>
              <w:spacing w:after="160" w:line="360" w:lineRule="auto"/>
              <w:jc w:val="both"/>
              <w:rPr>
                <w:rFonts w:ascii="Arial" w:hAnsi="Arial" w:cs="Arial"/>
                <w:color w:val="auto"/>
                <w:sz w:val="24"/>
                <w:szCs w:val="24"/>
              </w:rPr>
            </w:pPr>
            <w:r w:rsidRPr="0089680B">
              <w:rPr>
                <w:rFonts w:ascii="Arial" w:hAnsi="Arial" w:cs="Arial"/>
                <w:color w:val="auto"/>
                <w:sz w:val="24"/>
                <w:szCs w:val="24"/>
              </w:rPr>
              <w:t>4</w:t>
            </w:r>
          </w:p>
        </w:tc>
        <w:tc>
          <w:tcPr>
            <w:tcW w:w="0" w:type="auto"/>
            <w:shd w:val="clear" w:color="auto" w:fill="F4B083" w:themeFill="accent2" w:themeFillTint="99"/>
            <w:hideMark/>
          </w:tcPr>
          <w:p w:rsidRPr="0089680B" w:rsidR="007213A6" w:rsidP="00F65A4A" w:rsidRDefault="007213A6" w14:paraId="6DBBB638" w14:textId="77777777">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9680B">
              <w:rPr>
                <w:rFonts w:ascii="Arial" w:hAnsi="Arial" w:cs="Arial"/>
                <w:sz w:val="24"/>
                <w:szCs w:val="24"/>
              </w:rPr>
              <w:t>Cleaning Operatives</w:t>
            </w:r>
          </w:p>
        </w:tc>
        <w:tc>
          <w:tcPr>
            <w:tcW w:w="0" w:type="auto"/>
            <w:shd w:val="clear" w:color="auto" w:fill="F4B083" w:themeFill="accent2" w:themeFillTint="99"/>
            <w:hideMark/>
          </w:tcPr>
          <w:p w:rsidRPr="0089680B" w:rsidR="007213A6" w:rsidP="00F65A4A" w:rsidRDefault="007213A6" w14:paraId="554A792E" w14:textId="77777777">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9680B">
              <w:rPr>
                <w:rFonts w:ascii="Arial" w:hAnsi="Arial" w:cs="Arial"/>
                <w:sz w:val="24"/>
                <w:szCs w:val="24"/>
              </w:rPr>
              <w:t>Carry out cleaning tasks and follow client requirements</w:t>
            </w:r>
          </w:p>
        </w:tc>
        <w:tc>
          <w:tcPr>
            <w:tcW w:w="0" w:type="auto"/>
            <w:shd w:val="clear" w:color="auto" w:fill="F4B083" w:themeFill="accent2" w:themeFillTint="99"/>
            <w:hideMark/>
          </w:tcPr>
          <w:p w:rsidRPr="0089680B" w:rsidR="007213A6" w:rsidP="00F65A4A" w:rsidRDefault="007213A6" w14:paraId="2517B6D9" w14:textId="77777777">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9680B">
              <w:rPr>
                <w:rFonts w:ascii="Arial" w:hAnsi="Arial" w:cs="Arial"/>
                <w:sz w:val="24"/>
                <w:szCs w:val="24"/>
              </w:rPr>
              <w:t>Delivers the service directly to customers</w:t>
            </w:r>
          </w:p>
        </w:tc>
      </w:tr>
    </w:tbl>
    <w:p w:rsidRPr="0089680B" w:rsidR="007213A6" w:rsidP="007213A6" w:rsidRDefault="007213A6" w14:paraId="204CD2C6" w14:textId="77777777">
      <w:pPr>
        <w:spacing w:line="360" w:lineRule="auto"/>
        <w:rPr>
          <w:rFonts w:ascii="Arial" w:hAnsi="Arial" w:cs="Arial"/>
          <w:sz w:val="24"/>
          <w:szCs w:val="24"/>
        </w:rPr>
      </w:pPr>
    </w:p>
    <w:p w:rsidRPr="0089680B" w:rsidR="008B0810" w:rsidP="007213A6" w:rsidRDefault="008B0810" w14:paraId="0149E58D" w14:textId="77777777">
      <w:pPr>
        <w:spacing w:line="360" w:lineRule="auto"/>
        <w:rPr>
          <w:rFonts w:ascii="Arial" w:hAnsi="Arial" w:cs="Arial"/>
          <w:sz w:val="24"/>
          <w:szCs w:val="24"/>
        </w:rPr>
      </w:pPr>
    </w:p>
    <w:p w:rsidRPr="0089680B" w:rsidR="008B0810" w:rsidP="007213A6" w:rsidRDefault="008B0810" w14:paraId="691EE8C4" w14:textId="77777777">
      <w:pPr>
        <w:spacing w:line="360" w:lineRule="auto"/>
        <w:rPr>
          <w:rFonts w:ascii="Arial" w:hAnsi="Arial" w:cs="Arial"/>
          <w:sz w:val="24"/>
          <w:szCs w:val="24"/>
        </w:rPr>
      </w:pPr>
    </w:p>
    <w:p w:rsidRPr="0089680B" w:rsidR="008B0810" w:rsidP="007213A6" w:rsidRDefault="008B0810" w14:paraId="338AC08F" w14:textId="77777777">
      <w:pPr>
        <w:spacing w:line="360" w:lineRule="auto"/>
        <w:rPr>
          <w:rFonts w:ascii="Arial" w:hAnsi="Arial" w:cs="Arial"/>
          <w:sz w:val="24"/>
          <w:szCs w:val="24"/>
        </w:rPr>
      </w:pPr>
    </w:p>
    <w:p w:rsidRPr="0089680B" w:rsidR="008B0810" w:rsidP="007213A6" w:rsidRDefault="008B0810" w14:paraId="352A1E6F" w14:textId="77777777">
      <w:pPr>
        <w:spacing w:line="360" w:lineRule="auto"/>
        <w:rPr>
          <w:rFonts w:ascii="Arial" w:hAnsi="Arial" w:cs="Arial"/>
          <w:sz w:val="24"/>
          <w:szCs w:val="24"/>
        </w:rPr>
      </w:pPr>
    </w:p>
    <w:p w:rsidRPr="0089680B" w:rsidR="008B0810" w:rsidP="007213A6" w:rsidRDefault="008B0810" w14:paraId="0D51B7F8" w14:textId="77777777">
      <w:pPr>
        <w:spacing w:line="360" w:lineRule="auto"/>
        <w:rPr>
          <w:rFonts w:ascii="Arial" w:hAnsi="Arial" w:cs="Arial"/>
          <w:sz w:val="24"/>
          <w:szCs w:val="24"/>
        </w:rPr>
      </w:pPr>
    </w:p>
    <w:p w:rsidRPr="0089680B" w:rsidR="007213A6" w:rsidP="007213A6" w:rsidRDefault="007213A6" w14:paraId="3E3EAE47" w14:textId="77777777">
      <w:pPr>
        <w:spacing w:line="360" w:lineRule="auto"/>
        <w:jc w:val="center"/>
        <w:rPr>
          <w:rFonts w:ascii="Arial" w:hAnsi="Arial" w:cs="Arial"/>
          <w:sz w:val="24"/>
          <w:szCs w:val="24"/>
        </w:rPr>
      </w:pPr>
      <w:r w:rsidRPr="0089680B">
        <w:rPr>
          <w:rFonts w:ascii="Arial" w:hAnsi="Arial" w:cs="Arial"/>
          <w:sz w:val="24"/>
          <w:szCs w:val="24"/>
        </w:rPr>
        <w:t>Managing Director</w:t>
      </w:r>
    </w:p>
    <w:p w:rsidRPr="0089680B" w:rsidR="007213A6" w:rsidP="007213A6" w:rsidRDefault="007213A6" w14:paraId="05B0A40D" w14:textId="77777777">
      <w:pPr>
        <w:spacing w:line="360" w:lineRule="auto"/>
        <w:jc w:val="center"/>
        <w:rPr>
          <w:rFonts w:ascii="Arial" w:hAnsi="Arial" w:cs="Arial"/>
          <w:sz w:val="24"/>
          <w:szCs w:val="24"/>
        </w:rPr>
      </w:pPr>
      <w:r w:rsidRPr="0089680B">
        <w:rPr>
          <w:rFonts w:ascii="Arial" w:hAnsi="Arial" w:cs="Arial"/>
          <w:sz w:val="24"/>
          <w:szCs w:val="24"/>
        </w:rPr>
        <w:t>↓</w:t>
      </w:r>
    </w:p>
    <w:p w:rsidRPr="0089680B" w:rsidR="007213A6" w:rsidP="007213A6" w:rsidRDefault="007213A6" w14:paraId="64923A6C" w14:textId="77777777">
      <w:pPr>
        <w:spacing w:line="360" w:lineRule="auto"/>
        <w:jc w:val="center"/>
        <w:rPr>
          <w:rFonts w:ascii="Arial" w:hAnsi="Arial" w:cs="Arial"/>
          <w:sz w:val="24"/>
          <w:szCs w:val="24"/>
        </w:rPr>
      </w:pPr>
      <w:r w:rsidRPr="0089680B">
        <w:rPr>
          <w:rFonts w:ascii="Arial" w:hAnsi="Arial" w:cs="Arial"/>
          <w:sz w:val="24"/>
          <w:szCs w:val="24"/>
        </w:rPr>
        <w:t>Operations Manager</w:t>
      </w:r>
    </w:p>
    <w:p w:rsidRPr="0089680B" w:rsidR="007213A6" w:rsidP="007213A6" w:rsidRDefault="007213A6" w14:paraId="58D827CF" w14:textId="77777777">
      <w:pPr>
        <w:spacing w:line="360" w:lineRule="auto"/>
        <w:jc w:val="center"/>
        <w:rPr>
          <w:rFonts w:ascii="Arial" w:hAnsi="Arial" w:cs="Arial"/>
          <w:sz w:val="24"/>
          <w:szCs w:val="24"/>
        </w:rPr>
      </w:pPr>
      <w:r w:rsidRPr="0089680B">
        <w:rPr>
          <w:rFonts w:ascii="Arial" w:hAnsi="Arial" w:cs="Arial"/>
          <w:sz w:val="24"/>
          <w:szCs w:val="24"/>
        </w:rPr>
        <w:t>↓</w:t>
      </w:r>
    </w:p>
    <w:p w:rsidRPr="0089680B" w:rsidR="007213A6" w:rsidP="007213A6" w:rsidRDefault="007213A6" w14:paraId="777C2396" w14:textId="77777777">
      <w:pPr>
        <w:spacing w:line="360" w:lineRule="auto"/>
        <w:jc w:val="center"/>
        <w:rPr>
          <w:rFonts w:ascii="Arial" w:hAnsi="Arial" w:cs="Arial"/>
          <w:sz w:val="24"/>
          <w:szCs w:val="24"/>
        </w:rPr>
      </w:pPr>
      <w:r w:rsidRPr="0089680B">
        <w:rPr>
          <w:rFonts w:ascii="Arial" w:hAnsi="Arial" w:cs="Arial"/>
          <w:sz w:val="24"/>
          <w:szCs w:val="24"/>
        </w:rPr>
        <w:t>Cleaning Supervisors</w:t>
      </w:r>
    </w:p>
    <w:p w:rsidRPr="0089680B" w:rsidR="007213A6" w:rsidP="007213A6" w:rsidRDefault="007213A6" w14:paraId="706E2734" w14:textId="77777777">
      <w:pPr>
        <w:spacing w:line="360" w:lineRule="auto"/>
        <w:jc w:val="center"/>
        <w:rPr>
          <w:rFonts w:ascii="Arial" w:hAnsi="Arial" w:cs="Arial"/>
          <w:sz w:val="24"/>
          <w:szCs w:val="24"/>
        </w:rPr>
      </w:pPr>
      <w:r w:rsidRPr="0089680B">
        <w:rPr>
          <w:rFonts w:ascii="Arial" w:hAnsi="Arial" w:cs="Arial"/>
          <w:sz w:val="24"/>
          <w:szCs w:val="24"/>
        </w:rPr>
        <w:t>↓</w:t>
      </w:r>
    </w:p>
    <w:p w:rsidRPr="0089680B" w:rsidR="007213A6" w:rsidP="007213A6" w:rsidRDefault="007213A6" w14:paraId="4CE2DD84" w14:textId="77777777">
      <w:pPr>
        <w:spacing w:line="360" w:lineRule="auto"/>
        <w:jc w:val="center"/>
        <w:rPr>
          <w:rFonts w:ascii="Arial" w:hAnsi="Arial" w:cs="Arial"/>
          <w:sz w:val="24"/>
          <w:szCs w:val="24"/>
        </w:rPr>
      </w:pPr>
      <w:r w:rsidRPr="0089680B">
        <w:rPr>
          <w:rFonts w:ascii="Arial" w:hAnsi="Arial" w:cs="Arial"/>
          <w:sz w:val="24"/>
          <w:szCs w:val="24"/>
        </w:rPr>
        <w:t>Industrial Cleaning Operatives</w:t>
      </w:r>
    </w:p>
    <w:p w:rsidRPr="0089680B" w:rsidR="007213A6" w:rsidP="007213A6" w:rsidRDefault="007213A6" w14:paraId="581E8747" w14:textId="1BEC6D04">
      <w:pPr>
        <w:spacing w:line="360" w:lineRule="auto"/>
        <w:jc w:val="both"/>
        <w:rPr>
          <w:rFonts w:ascii="Arial" w:hAnsi="Arial" w:cs="Arial"/>
          <w:sz w:val="24"/>
          <w:szCs w:val="24"/>
        </w:rPr>
      </w:pPr>
      <w:r w:rsidRPr="0089680B">
        <w:rPr>
          <w:rFonts w:ascii="Arial" w:hAnsi="Arial" w:cs="Arial"/>
          <w:sz w:val="24"/>
          <w:szCs w:val="24"/>
        </w:rPr>
        <w:t>This structure is suitable for a start-up because it is simple, cost-effective and allows clear control of responsibilities. As the business grows, the company can add finance, human resources and sales roles to support expansion.</w:t>
      </w:r>
    </w:p>
    <w:p w:rsidRPr="0089680B" w:rsidR="007213A6" w:rsidP="009A6078" w:rsidRDefault="007213A6" w14:paraId="2638A0D6" w14:textId="77777777">
      <w:pPr>
        <w:pStyle w:val="Heading1"/>
        <w:rPr>
          <w:rFonts w:ascii="Arial" w:hAnsi="Arial" w:cs="Arial"/>
          <w:b/>
          <w:bCs/>
          <w:color w:val="000000" w:themeColor="text1"/>
          <w:sz w:val="24"/>
          <w:szCs w:val="24"/>
        </w:rPr>
      </w:pPr>
      <w:bookmarkStart w:name="_Toc233452499" w:id="12"/>
      <w:bookmarkStart w:name="_Toc233452604" w:id="13"/>
      <w:r w:rsidRPr="0089680B">
        <w:rPr>
          <w:rFonts w:ascii="Arial" w:hAnsi="Arial" w:cs="Arial"/>
          <w:b/>
          <w:bCs/>
          <w:color w:val="000000" w:themeColor="text1"/>
          <w:sz w:val="24"/>
          <w:szCs w:val="24"/>
        </w:rPr>
        <w:t>5. Market Research</w:t>
      </w:r>
      <w:bookmarkEnd w:id="12"/>
      <w:bookmarkEnd w:id="13"/>
    </w:p>
    <w:p w:rsidRPr="0089680B" w:rsidR="007213A6" w:rsidP="007213A6" w:rsidRDefault="007213A6" w14:paraId="657EF6C0" w14:textId="1C073384">
      <w:pPr>
        <w:spacing w:line="360" w:lineRule="auto"/>
        <w:jc w:val="both"/>
        <w:rPr>
          <w:rFonts w:ascii="Arial" w:hAnsi="Arial" w:cs="Arial"/>
          <w:sz w:val="24"/>
          <w:szCs w:val="24"/>
        </w:rPr>
      </w:pPr>
      <w:r w:rsidRPr="0089680B">
        <w:rPr>
          <w:rFonts w:ascii="Arial" w:hAnsi="Arial" w:cs="Arial"/>
          <w:sz w:val="24"/>
          <w:szCs w:val="24"/>
        </w:rPr>
        <w:t>Market research shows that EcoClean Industrial Services Ltd will operate in a competitive but growing market. The cleaning industry is supported by demand from factories, warehouses, offices, care homes, food producers and construction firms. Many of these organisations outsource cleaning because they need professional hygiene standards but may not want to employ full-time internal cleaning teams.</w:t>
      </w:r>
      <w:r w:rsidRPr="00D4136A" w:rsidR="00D4136A">
        <w:t xml:space="preserve"> </w:t>
      </w:r>
      <w:r w:rsidRPr="00D4136A" w:rsidR="00D4136A">
        <w:rPr>
          <w:rFonts w:ascii="Arial" w:hAnsi="Arial" w:cs="Arial"/>
          <w:sz w:val="24"/>
          <w:szCs w:val="24"/>
        </w:rPr>
        <w:t>(IBISWorld, 2025).</w:t>
      </w:r>
    </w:p>
    <w:p w:rsidR="005612A5" w:rsidP="007213A6" w:rsidRDefault="007213A6" w14:paraId="41720AF6" w14:textId="660E85F4">
      <w:pPr>
        <w:spacing w:line="360" w:lineRule="auto"/>
        <w:jc w:val="both"/>
        <w:rPr>
          <w:rFonts w:ascii="Arial" w:hAnsi="Arial" w:cs="Arial"/>
          <w:sz w:val="24"/>
          <w:szCs w:val="24"/>
        </w:rPr>
      </w:pPr>
      <w:r w:rsidRPr="0089680B">
        <w:rPr>
          <w:rFonts w:ascii="Arial" w:hAnsi="Arial" w:cs="Arial"/>
          <w:sz w:val="24"/>
          <w:szCs w:val="24"/>
        </w:rPr>
        <w:t>Nottingham is a suitable location because it has commercial, industrial, logistics and public service organisations that require cleaning support. The East Midlands also has manufacturing and warehouse activity, which creates demand for industrial cleaning and hygiene compliance. However, the market is competitive, meaning EcoClean must not rely only on low prices. Instead, the business must use sustainability, reliability and customer relationships as its main competitive advantages.</w:t>
      </w:r>
      <w:r w:rsidRPr="000209BA" w:rsidR="000209BA">
        <w:t xml:space="preserve"> </w:t>
      </w:r>
      <w:r w:rsidRPr="000209BA" w:rsidR="000209BA">
        <w:rPr>
          <w:rFonts w:ascii="Arial" w:hAnsi="Arial" w:cs="Arial"/>
          <w:sz w:val="24"/>
          <w:szCs w:val="24"/>
        </w:rPr>
        <w:t>(Johnson et al., 2023; Worthington and Britton, 2021).</w:t>
      </w:r>
    </w:p>
    <w:p w:rsidRPr="0089680B" w:rsidR="00B637C0" w:rsidP="007213A6" w:rsidRDefault="00B637C0" w14:paraId="76DCCE8A" w14:textId="77777777">
      <w:pPr>
        <w:spacing w:line="360" w:lineRule="auto"/>
        <w:jc w:val="both"/>
        <w:rPr>
          <w:rFonts w:ascii="Arial" w:hAnsi="Arial" w:cs="Arial"/>
          <w:sz w:val="24"/>
          <w:szCs w:val="24"/>
        </w:rPr>
      </w:pPr>
    </w:p>
    <w:p w:rsidRPr="0089680B" w:rsidR="00F86D2C" w:rsidP="007213A6" w:rsidRDefault="00F86D2C" w14:paraId="52B0C435" w14:textId="77777777">
      <w:pPr>
        <w:spacing w:line="360" w:lineRule="auto"/>
        <w:jc w:val="both"/>
        <w:rPr>
          <w:rFonts w:ascii="Arial" w:hAnsi="Arial" w:cs="Arial"/>
          <w:sz w:val="24"/>
          <w:szCs w:val="24"/>
        </w:rPr>
      </w:pPr>
    </w:p>
    <w:p w:rsidRPr="0089680B" w:rsidR="007213A6" w:rsidP="009A6078" w:rsidRDefault="007213A6" w14:paraId="1ED5A843" w14:textId="77777777">
      <w:pPr>
        <w:pStyle w:val="Heading1"/>
        <w:rPr>
          <w:rFonts w:ascii="Arial" w:hAnsi="Arial" w:cs="Arial"/>
          <w:b/>
          <w:bCs/>
          <w:color w:val="000000" w:themeColor="text1"/>
          <w:sz w:val="24"/>
          <w:szCs w:val="24"/>
        </w:rPr>
      </w:pPr>
      <w:bookmarkStart w:name="_Toc233452500" w:id="14"/>
      <w:bookmarkStart w:name="_Toc233452605" w:id="15"/>
      <w:r w:rsidRPr="0089680B">
        <w:rPr>
          <w:rFonts w:ascii="Arial" w:hAnsi="Arial" w:cs="Arial"/>
          <w:b/>
          <w:bCs/>
          <w:color w:val="000000" w:themeColor="text1"/>
          <w:sz w:val="24"/>
          <w:szCs w:val="24"/>
        </w:rPr>
        <w:t>6. SWOT Analysis</w:t>
      </w:r>
      <w:bookmarkEnd w:id="14"/>
      <w:bookmarkEnd w:id="15"/>
    </w:p>
    <w:tbl>
      <w:tblPr>
        <w:tblStyle w:val="GridTable5Dark-Accent6"/>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538135" w:themeFill="accent6" w:themeFillShade="BF"/>
        <w:tblLook w:val="04A0" w:firstRow="1" w:lastRow="0" w:firstColumn="1" w:lastColumn="0" w:noHBand="0" w:noVBand="1"/>
      </w:tblPr>
      <w:tblGrid>
        <w:gridCol w:w="5524"/>
        <w:gridCol w:w="3492"/>
      </w:tblGrid>
      <w:tr w:rsidRPr="0089680B" w:rsidR="007213A6" w:rsidTr="00F65A4A" w14:paraId="35B471F5"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4" w:type="dxa"/>
            <w:tcBorders>
              <w:top w:val="none" w:color="auto" w:sz="0" w:space="0"/>
              <w:left w:val="none" w:color="auto" w:sz="0" w:space="0"/>
              <w:right w:val="none" w:color="auto" w:sz="0" w:space="0"/>
            </w:tcBorders>
            <w:shd w:val="clear" w:color="auto" w:fill="000000" w:themeFill="text1"/>
            <w:hideMark/>
          </w:tcPr>
          <w:p w:rsidRPr="0089680B" w:rsidR="007213A6" w:rsidP="00F65A4A" w:rsidRDefault="007213A6" w14:paraId="05A4C525" w14:textId="77777777">
            <w:pPr>
              <w:spacing w:after="160" w:line="360" w:lineRule="auto"/>
              <w:jc w:val="both"/>
              <w:rPr>
                <w:rFonts w:ascii="Arial" w:hAnsi="Arial" w:cs="Arial"/>
                <w:sz w:val="24"/>
                <w:szCs w:val="24"/>
              </w:rPr>
            </w:pPr>
            <w:r w:rsidRPr="0089680B">
              <w:rPr>
                <w:rFonts w:ascii="Arial" w:hAnsi="Arial" w:cs="Arial"/>
                <w:sz w:val="24"/>
                <w:szCs w:val="24"/>
              </w:rPr>
              <w:t>Strengths</w:t>
            </w:r>
          </w:p>
        </w:tc>
        <w:tc>
          <w:tcPr>
            <w:tcW w:w="3492" w:type="dxa"/>
            <w:tcBorders>
              <w:top w:val="none" w:color="auto" w:sz="0" w:space="0"/>
              <w:left w:val="none" w:color="auto" w:sz="0" w:space="0"/>
              <w:right w:val="none" w:color="auto" w:sz="0" w:space="0"/>
            </w:tcBorders>
            <w:shd w:val="clear" w:color="auto" w:fill="000000" w:themeFill="text1"/>
            <w:hideMark/>
          </w:tcPr>
          <w:p w:rsidRPr="0089680B" w:rsidR="007213A6" w:rsidP="00F65A4A" w:rsidRDefault="007213A6" w14:paraId="1D2BD5C4" w14:textId="77777777">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89680B">
              <w:rPr>
                <w:rFonts w:ascii="Arial" w:hAnsi="Arial" w:cs="Arial"/>
                <w:sz w:val="24"/>
                <w:szCs w:val="24"/>
              </w:rPr>
              <w:t>Weaknesses</w:t>
            </w:r>
          </w:p>
        </w:tc>
      </w:tr>
      <w:tr w:rsidRPr="0089680B" w:rsidR="007213A6" w:rsidTr="00F65A4A" w14:paraId="11A2395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4" w:type="dxa"/>
            <w:tcBorders>
              <w:left w:val="none" w:color="auto" w:sz="0" w:space="0"/>
            </w:tcBorders>
            <w:shd w:val="clear" w:color="auto" w:fill="538135" w:themeFill="accent6" w:themeFillShade="BF"/>
            <w:hideMark/>
          </w:tcPr>
          <w:p w:rsidRPr="0089680B" w:rsidR="007213A6" w:rsidP="00F65A4A" w:rsidRDefault="007213A6" w14:paraId="66848EDB" w14:textId="77777777">
            <w:pPr>
              <w:spacing w:after="160" w:line="360" w:lineRule="auto"/>
              <w:jc w:val="both"/>
              <w:rPr>
                <w:rFonts w:ascii="Arial" w:hAnsi="Arial" w:cs="Arial"/>
                <w:sz w:val="24"/>
                <w:szCs w:val="24"/>
              </w:rPr>
            </w:pPr>
            <w:r w:rsidRPr="0089680B">
              <w:rPr>
                <w:rFonts w:ascii="Arial" w:hAnsi="Arial" w:cs="Arial"/>
                <w:sz w:val="24"/>
                <w:szCs w:val="24"/>
              </w:rPr>
              <w:t>Founder has industrial hygiene experience</w:t>
            </w:r>
          </w:p>
        </w:tc>
        <w:tc>
          <w:tcPr>
            <w:tcW w:w="3492" w:type="dxa"/>
            <w:shd w:val="clear" w:color="auto" w:fill="F4B083" w:themeFill="accent2" w:themeFillTint="99"/>
            <w:hideMark/>
          </w:tcPr>
          <w:p w:rsidRPr="0089680B" w:rsidR="007213A6" w:rsidP="00F65A4A" w:rsidRDefault="007213A6" w14:paraId="06695302" w14:textId="77777777">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9680B">
              <w:rPr>
                <w:rFonts w:ascii="Arial" w:hAnsi="Arial" w:cs="Arial"/>
                <w:sz w:val="24"/>
                <w:szCs w:val="24"/>
              </w:rPr>
              <w:t>New business with limited reputation</w:t>
            </w:r>
          </w:p>
        </w:tc>
      </w:tr>
      <w:tr w:rsidRPr="0089680B" w:rsidR="007213A6" w:rsidTr="00F65A4A" w14:paraId="3AF870B0" w14:textId="77777777">
        <w:tc>
          <w:tcPr>
            <w:cnfStyle w:val="001000000000" w:firstRow="0" w:lastRow="0" w:firstColumn="1" w:lastColumn="0" w:oddVBand="0" w:evenVBand="0" w:oddHBand="0" w:evenHBand="0" w:firstRowFirstColumn="0" w:firstRowLastColumn="0" w:lastRowFirstColumn="0" w:lastRowLastColumn="0"/>
            <w:tcW w:w="5524" w:type="dxa"/>
            <w:tcBorders>
              <w:left w:val="none" w:color="auto" w:sz="0" w:space="0"/>
            </w:tcBorders>
            <w:shd w:val="clear" w:color="auto" w:fill="538135" w:themeFill="accent6" w:themeFillShade="BF"/>
            <w:hideMark/>
          </w:tcPr>
          <w:p w:rsidRPr="0089680B" w:rsidR="007213A6" w:rsidP="00F65A4A" w:rsidRDefault="007213A6" w14:paraId="177E6845" w14:textId="77777777">
            <w:pPr>
              <w:spacing w:after="160" w:line="360" w:lineRule="auto"/>
              <w:jc w:val="both"/>
              <w:rPr>
                <w:rFonts w:ascii="Arial" w:hAnsi="Arial" w:cs="Arial"/>
                <w:sz w:val="24"/>
                <w:szCs w:val="24"/>
              </w:rPr>
            </w:pPr>
            <w:r w:rsidRPr="0089680B">
              <w:rPr>
                <w:rFonts w:ascii="Arial" w:hAnsi="Arial" w:cs="Arial"/>
                <w:sz w:val="24"/>
                <w:szCs w:val="24"/>
              </w:rPr>
              <w:t>Eco-friendly positioning</w:t>
            </w:r>
          </w:p>
        </w:tc>
        <w:tc>
          <w:tcPr>
            <w:tcW w:w="3492" w:type="dxa"/>
            <w:shd w:val="clear" w:color="auto" w:fill="F4B083" w:themeFill="accent2" w:themeFillTint="99"/>
            <w:hideMark/>
          </w:tcPr>
          <w:p w:rsidRPr="0089680B" w:rsidR="007213A6" w:rsidP="00F65A4A" w:rsidRDefault="007213A6" w14:paraId="6772D23E" w14:textId="77777777">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9680B">
              <w:rPr>
                <w:rFonts w:ascii="Arial" w:hAnsi="Arial" w:cs="Arial"/>
                <w:sz w:val="24"/>
                <w:szCs w:val="24"/>
              </w:rPr>
              <w:t>Limited start-up capital</w:t>
            </w:r>
          </w:p>
        </w:tc>
      </w:tr>
      <w:tr w:rsidRPr="0089680B" w:rsidR="007213A6" w:rsidTr="00F65A4A" w14:paraId="4C24C1B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4" w:type="dxa"/>
            <w:tcBorders>
              <w:left w:val="none" w:color="auto" w:sz="0" w:space="0"/>
            </w:tcBorders>
            <w:shd w:val="clear" w:color="auto" w:fill="538135" w:themeFill="accent6" w:themeFillShade="BF"/>
            <w:hideMark/>
          </w:tcPr>
          <w:p w:rsidRPr="0089680B" w:rsidR="007213A6" w:rsidP="00F65A4A" w:rsidRDefault="007213A6" w14:paraId="6807D372" w14:textId="77777777">
            <w:pPr>
              <w:spacing w:after="160" w:line="360" w:lineRule="auto"/>
              <w:jc w:val="both"/>
              <w:rPr>
                <w:rFonts w:ascii="Arial" w:hAnsi="Arial" w:cs="Arial"/>
                <w:sz w:val="24"/>
                <w:szCs w:val="24"/>
              </w:rPr>
            </w:pPr>
            <w:r w:rsidRPr="0089680B">
              <w:rPr>
                <w:rFonts w:ascii="Arial" w:hAnsi="Arial" w:cs="Arial"/>
                <w:sz w:val="24"/>
                <w:szCs w:val="24"/>
              </w:rPr>
              <w:t>Flexible local service</w:t>
            </w:r>
          </w:p>
        </w:tc>
        <w:tc>
          <w:tcPr>
            <w:tcW w:w="3492" w:type="dxa"/>
            <w:shd w:val="clear" w:color="auto" w:fill="F4B083" w:themeFill="accent2" w:themeFillTint="99"/>
            <w:hideMark/>
          </w:tcPr>
          <w:p w:rsidRPr="0089680B" w:rsidR="007213A6" w:rsidP="00F65A4A" w:rsidRDefault="007213A6" w14:paraId="0F47AF82" w14:textId="77777777">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9680B">
              <w:rPr>
                <w:rFonts w:ascii="Arial" w:hAnsi="Arial" w:cs="Arial"/>
                <w:sz w:val="24"/>
                <w:szCs w:val="24"/>
              </w:rPr>
              <w:t>Small workforce at the beginning</w:t>
            </w:r>
          </w:p>
        </w:tc>
      </w:tr>
      <w:tr w:rsidRPr="0089680B" w:rsidR="007213A6" w:rsidTr="00F65A4A" w14:paraId="2195A41E" w14:textId="77777777">
        <w:tc>
          <w:tcPr>
            <w:cnfStyle w:val="001000000000" w:firstRow="0" w:lastRow="0" w:firstColumn="1" w:lastColumn="0" w:oddVBand="0" w:evenVBand="0" w:oddHBand="0" w:evenHBand="0" w:firstRowFirstColumn="0" w:firstRowLastColumn="0" w:lastRowFirstColumn="0" w:lastRowLastColumn="0"/>
            <w:tcW w:w="5524" w:type="dxa"/>
            <w:tcBorders>
              <w:left w:val="none" w:color="auto" w:sz="0" w:space="0"/>
              <w:bottom w:val="none" w:color="auto" w:sz="0" w:space="0"/>
            </w:tcBorders>
            <w:shd w:val="clear" w:color="auto" w:fill="538135" w:themeFill="accent6" w:themeFillShade="BF"/>
            <w:hideMark/>
          </w:tcPr>
          <w:p w:rsidRPr="0089680B" w:rsidR="007213A6" w:rsidP="00F65A4A" w:rsidRDefault="007213A6" w14:paraId="3927E810" w14:textId="77777777">
            <w:pPr>
              <w:spacing w:after="160" w:line="360" w:lineRule="auto"/>
              <w:jc w:val="both"/>
              <w:rPr>
                <w:rFonts w:ascii="Arial" w:hAnsi="Arial" w:cs="Arial"/>
                <w:sz w:val="24"/>
                <w:szCs w:val="24"/>
              </w:rPr>
            </w:pPr>
            <w:r w:rsidRPr="0089680B">
              <w:rPr>
                <w:rFonts w:ascii="Arial" w:hAnsi="Arial" w:cs="Arial"/>
                <w:sz w:val="24"/>
                <w:szCs w:val="24"/>
              </w:rPr>
              <w:t>Knowledge of health and safety requirements</w:t>
            </w:r>
          </w:p>
        </w:tc>
        <w:tc>
          <w:tcPr>
            <w:tcW w:w="3492" w:type="dxa"/>
            <w:shd w:val="clear" w:color="auto" w:fill="F4B083" w:themeFill="accent2" w:themeFillTint="99"/>
            <w:hideMark/>
          </w:tcPr>
          <w:p w:rsidRPr="0089680B" w:rsidR="007213A6" w:rsidP="00F65A4A" w:rsidRDefault="007213A6" w14:paraId="4AFE8734" w14:textId="77777777">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9680B">
              <w:rPr>
                <w:rFonts w:ascii="Arial" w:hAnsi="Arial" w:cs="Arial"/>
                <w:sz w:val="24"/>
                <w:szCs w:val="24"/>
              </w:rPr>
              <w:t>Limited brand awareness</w:t>
            </w:r>
          </w:p>
        </w:tc>
      </w:tr>
    </w:tbl>
    <w:p w:rsidRPr="0089680B" w:rsidR="007213A6" w:rsidP="007213A6" w:rsidRDefault="007213A6" w14:paraId="04C5DEA8" w14:textId="77777777">
      <w:pPr>
        <w:spacing w:line="360" w:lineRule="auto"/>
        <w:jc w:val="both"/>
        <w:rPr>
          <w:rFonts w:ascii="Arial" w:hAnsi="Arial" w:cs="Arial"/>
          <w:vanish/>
          <w:sz w:val="24"/>
          <w:szCs w:val="24"/>
        </w:rPr>
      </w:pPr>
    </w:p>
    <w:tbl>
      <w:tblPr>
        <w:tblStyle w:val="GridTable5Dark-Accent1"/>
        <w:tblW w:w="90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538135" w:themeFill="accent6" w:themeFillShade="BF"/>
        <w:tblLook w:val="04A0" w:firstRow="1" w:lastRow="0" w:firstColumn="1" w:lastColumn="0" w:noHBand="0" w:noVBand="1"/>
      </w:tblPr>
      <w:tblGrid>
        <w:gridCol w:w="5455"/>
        <w:gridCol w:w="3552"/>
      </w:tblGrid>
      <w:tr w:rsidRPr="0089680B" w:rsidR="007213A6" w:rsidTr="00F65A4A" w14:paraId="1EBA9D2C" w14:textId="77777777">
        <w:trPr>
          <w:cnfStyle w:val="100000000000" w:firstRow="1" w:lastRow="0" w:firstColumn="0" w:lastColumn="0" w:oddVBand="0" w:evenVBand="0" w:oddHBand="0" w:evenHBand="0" w:firstRowFirstColumn="0" w:firstRowLastColumn="0" w:lastRowFirstColumn="0" w:lastRowLastColumn="0"/>
          <w:trHeight w:val="593"/>
        </w:trPr>
        <w:tc>
          <w:tcPr>
            <w:cnfStyle w:val="001000000000" w:firstRow="0" w:lastRow="0" w:firstColumn="1" w:lastColumn="0" w:oddVBand="0" w:evenVBand="0" w:oddHBand="0" w:evenHBand="0" w:firstRowFirstColumn="0" w:firstRowLastColumn="0" w:lastRowFirstColumn="0" w:lastRowLastColumn="0"/>
            <w:tcW w:w="0" w:type="auto"/>
            <w:tcBorders>
              <w:top w:val="none" w:color="auto" w:sz="0" w:space="0"/>
              <w:left w:val="none" w:color="auto" w:sz="0" w:space="0"/>
              <w:right w:val="none" w:color="auto" w:sz="0" w:space="0"/>
            </w:tcBorders>
            <w:shd w:val="clear" w:color="auto" w:fill="000000" w:themeFill="text1"/>
            <w:hideMark/>
          </w:tcPr>
          <w:p w:rsidRPr="0089680B" w:rsidR="007213A6" w:rsidP="00F65A4A" w:rsidRDefault="007213A6" w14:paraId="35FB78A5" w14:textId="77777777">
            <w:pPr>
              <w:spacing w:after="160" w:line="360" w:lineRule="auto"/>
              <w:jc w:val="both"/>
              <w:rPr>
                <w:rFonts w:ascii="Arial" w:hAnsi="Arial" w:cs="Arial"/>
                <w:sz w:val="24"/>
                <w:szCs w:val="24"/>
              </w:rPr>
            </w:pPr>
            <w:r w:rsidRPr="0089680B">
              <w:rPr>
                <w:rFonts w:ascii="Arial" w:hAnsi="Arial" w:cs="Arial"/>
                <w:sz w:val="24"/>
                <w:szCs w:val="24"/>
              </w:rPr>
              <w:t>Opportunities</w:t>
            </w:r>
          </w:p>
        </w:tc>
        <w:tc>
          <w:tcPr>
            <w:tcW w:w="0" w:type="auto"/>
            <w:tcBorders>
              <w:top w:val="none" w:color="auto" w:sz="0" w:space="0"/>
              <w:left w:val="none" w:color="auto" w:sz="0" w:space="0"/>
              <w:right w:val="none" w:color="auto" w:sz="0" w:space="0"/>
            </w:tcBorders>
            <w:shd w:val="clear" w:color="auto" w:fill="000000" w:themeFill="text1"/>
            <w:hideMark/>
          </w:tcPr>
          <w:p w:rsidRPr="0089680B" w:rsidR="007213A6" w:rsidP="00F65A4A" w:rsidRDefault="007213A6" w14:paraId="0B5032D4" w14:textId="77777777">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89680B">
              <w:rPr>
                <w:rFonts w:ascii="Arial" w:hAnsi="Arial" w:cs="Arial"/>
                <w:sz w:val="24"/>
                <w:szCs w:val="24"/>
              </w:rPr>
              <w:t>Threats</w:t>
            </w:r>
          </w:p>
        </w:tc>
      </w:tr>
      <w:tr w:rsidRPr="0089680B" w:rsidR="007213A6" w:rsidTr="00F65A4A" w14:paraId="2A7499D1" w14:textId="77777777">
        <w:trPr>
          <w:cnfStyle w:val="000000100000" w:firstRow="0" w:lastRow="0" w:firstColumn="0" w:lastColumn="0" w:oddVBand="0" w:evenVBand="0" w:oddHBand="1" w:evenHBand="0" w:firstRowFirstColumn="0" w:firstRowLastColumn="0" w:lastRowFirstColumn="0" w:lastRowLastColumn="0"/>
          <w:trHeight w:val="603"/>
        </w:trPr>
        <w:tc>
          <w:tcPr>
            <w:cnfStyle w:val="001000000000" w:firstRow="0" w:lastRow="0" w:firstColumn="1" w:lastColumn="0" w:oddVBand="0" w:evenVBand="0" w:oddHBand="0" w:evenHBand="0" w:firstRowFirstColumn="0" w:firstRowLastColumn="0" w:lastRowFirstColumn="0" w:lastRowLastColumn="0"/>
            <w:tcW w:w="0" w:type="auto"/>
            <w:tcBorders>
              <w:left w:val="none" w:color="auto" w:sz="0" w:space="0"/>
            </w:tcBorders>
            <w:shd w:val="clear" w:color="auto" w:fill="538135" w:themeFill="accent6" w:themeFillShade="BF"/>
            <w:hideMark/>
          </w:tcPr>
          <w:p w:rsidRPr="0089680B" w:rsidR="007213A6" w:rsidP="00F65A4A" w:rsidRDefault="007213A6" w14:paraId="782C76A0" w14:textId="77777777">
            <w:pPr>
              <w:spacing w:after="160" w:line="360" w:lineRule="auto"/>
              <w:jc w:val="both"/>
              <w:rPr>
                <w:rFonts w:ascii="Arial" w:hAnsi="Arial" w:cs="Arial"/>
                <w:sz w:val="24"/>
                <w:szCs w:val="24"/>
              </w:rPr>
            </w:pPr>
            <w:r w:rsidRPr="0089680B">
              <w:rPr>
                <w:rFonts w:ascii="Arial" w:hAnsi="Arial" w:cs="Arial"/>
                <w:sz w:val="24"/>
                <w:szCs w:val="24"/>
              </w:rPr>
              <w:t>Growth in warehousing and logistics</w:t>
            </w:r>
          </w:p>
        </w:tc>
        <w:tc>
          <w:tcPr>
            <w:tcW w:w="0" w:type="auto"/>
            <w:shd w:val="clear" w:color="auto" w:fill="F4B083" w:themeFill="accent2" w:themeFillTint="99"/>
            <w:hideMark/>
          </w:tcPr>
          <w:p w:rsidRPr="0089680B" w:rsidR="007213A6" w:rsidP="00F65A4A" w:rsidRDefault="007213A6" w14:paraId="5CCFC991" w14:textId="77777777">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9680B">
              <w:rPr>
                <w:rFonts w:ascii="Arial" w:hAnsi="Arial" w:cs="Arial"/>
                <w:sz w:val="24"/>
                <w:szCs w:val="24"/>
              </w:rPr>
              <w:t>Large national competitors</w:t>
            </w:r>
          </w:p>
        </w:tc>
      </w:tr>
      <w:tr w:rsidRPr="0089680B" w:rsidR="007213A6" w:rsidTr="00F65A4A" w14:paraId="07609BFE" w14:textId="77777777">
        <w:trPr>
          <w:trHeight w:val="593"/>
        </w:trPr>
        <w:tc>
          <w:tcPr>
            <w:cnfStyle w:val="001000000000" w:firstRow="0" w:lastRow="0" w:firstColumn="1" w:lastColumn="0" w:oddVBand="0" w:evenVBand="0" w:oddHBand="0" w:evenHBand="0" w:firstRowFirstColumn="0" w:firstRowLastColumn="0" w:lastRowFirstColumn="0" w:lastRowLastColumn="0"/>
            <w:tcW w:w="0" w:type="auto"/>
            <w:tcBorders>
              <w:left w:val="none" w:color="auto" w:sz="0" w:space="0"/>
            </w:tcBorders>
            <w:shd w:val="clear" w:color="auto" w:fill="538135" w:themeFill="accent6" w:themeFillShade="BF"/>
            <w:hideMark/>
          </w:tcPr>
          <w:p w:rsidRPr="0089680B" w:rsidR="007213A6" w:rsidP="00F65A4A" w:rsidRDefault="007213A6" w14:paraId="563DAE1B" w14:textId="77777777">
            <w:pPr>
              <w:spacing w:after="160" w:line="360" w:lineRule="auto"/>
              <w:jc w:val="both"/>
              <w:rPr>
                <w:rFonts w:ascii="Arial" w:hAnsi="Arial" w:cs="Arial"/>
                <w:sz w:val="24"/>
                <w:szCs w:val="24"/>
              </w:rPr>
            </w:pPr>
            <w:r w:rsidRPr="0089680B">
              <w:rPr>
                <w:rFonts w:ascii="Arial" w:hAnsi="Arial" w:cs="Arial"/>
                <w:sz w:val="24"/>
                <w:szCs w:val="24"/>
              </w:rPr>
              <w:t>Increased hygiene awareness after COVID-19</w:t>
            </w:r>
          </w:p>
        </w:tc>
        <w:tc>
          <w:tcPr>
            <w:tcW w:w="0" w:type="auto"/>
            <w:shd w:val="clear" w:color="auto" w:fill="F4B083" w:themeFill="accent2" w:themeFillTint="99"/>
            <w:hideMark/>
          </w:tcPr>
          <w:p w:rsidRPr="0089680B" w:rsidR="007213A6" w:rsidP="00F65A4A" w:rsidRDefault="007213A6" w14:paraId="174D3114" w14:textId="77777777">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9680B">
              <w:rPr>
                <w:rFonts w:ascii="Arial" w:hAnsi="Arial" w:cs="Arial"/>
                <w:sz w:val="24"/>
                <w:szCs w:val="24"/>
              </w:rPr>
              <w:t>Rising fuel and wage costs</w:t>
            </w:r>
          </w:p>
        </w:tc>
      </w:tr>
      <w:tr w:rsidRPr="0089680B" w:rsidR="007213A6" w:rsidTr="00F65A4A" w14:paraId="6BD846C0" w14:textId="77777777">
        <w:trPr>
          <w:cnfStyle w:val="000000100000" w:firstRow="0" w:lastRow="0" w:firstColumn="0" w:lastColumn="0" w:oddVBand="0" w:evenVBand="0" w:oddHBand="1" w:evenHBand="0" w:firstRowFirstColumn="0" w:firstRowLastColumn="0" w:lastRowFirstColumn="0" w:lastRowLastColumn="0"/>
          <w:trHeight w:val="603"/>
        </w:trPr>
        <w:tc>
          <w:tcPr>
            <w:cnfStyle w:val="001000000000" w:firstRow="0" w:lastRow="0" w:firstColumn="1" w:lastColumn="0" w:oddVBand="0" w:evenVBand="0" w:oddHBand="0" w:evenHBand="0" w:firstRowFirstColumn="0" w:firstRowLastColumn="0" w:lastRowFirstColumn="0" w:lastRowLastColumn="0"/>
            <w:tcW w:w="0" w:type="auto"/>
            <w:tcBorders>
              <w:left w:val="none" w:color="auto" w:sz="0" w:space="0"/>
            </w:tcBorders>
            <w:shd w:val="clear" w:color="auto" w:fill="538135" w:themeFill="accent6" w:themeFillShade="BF"/>
            <w:hideMark/>
          </w:tcPr>
          <w:p w:rsidRPr="0089680B" w:rsidR="007213A6" w:rsidP="00F65A4A" w:rsidRDefault="007213A6" w14:paraId="204D1CF1" w14:textId="77777777">
            <w:pPr>
              <w:spacing w:after="160" w:line="360" w:lineRule="auto"/>
              <w:jc w:val="both"/>
              <w:rPr>
                <w:rFonts w:ascii="Arial" w:hAnsi="Arial" w:cs="Arial"/>
                <w:sz w:val="24"/>
                <w:szCs w:val="24"/>
              </w:rPr>
            </w:pPr>
            <w:r w:rsidRPr="0089680B">
              <w:rPr>
                <w:rFonts w:ascii="Arial" w:hAnsi="Arial" w:cs="Arial"/>
                <w:sz w:val="24"/>
                <w:szCs w:val="24"/>
              </w:rPr>
              <w:t>Demand for sustainable suppliers</w:t>
            </w:r>
          </w:p>
        </w:tc>
        <w:tc>
          <w:tcPr>
            <w:tcW w:w="0" w:type="auto"/>
            <w:shd w:val="clear" w:color="auto" w:fill="F4B083" w:themeFill="accent2" w:themeFillTint="99"/>
            <w:hideMark/>
          </w:tcPr>
          <w:p w:rsidRPr="0089680B" w:rsidR="007213A6" w:rsidP="00F65A4A" w:rsidRDefault="007213A6" w14:paraId="495C0FD5" w14:textId="77777777">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9680B">
              <w:rPr>
                <w:rFonts w:ascii="Arial" w:hAnsi="Arial" w:cs="Arial"/>
                <w:sz w:val="24"/>
                <w:szCs w:val="24"/>
              </w:rPr>
              <w:t>Economic uncertainty</w:t>
            </w:r>
          </w:p>
        </w:tc>
      </w:tr>
      <w:tr w:rsidRPr="0089680B" w:rsidR="007213A6" w:rsidTr="00F65A4A" w14:paraId="534EDC08" w14:textId="77777777">
        <w:trPr>
          <w:trHeight w:val="593"/>
        </w:trPr>
        <w:tc>
          <w:tcPr>
            <w:cnfStyle w:val="001000000000" w:firstRow="0" w:lastRow="0" w:firstColumn="1" w:lastColumn="0" w:oddVBand="0" w:evenVBand="0" w:oddHBand="0" w:evenHBand="0" w:firstRowFirstColumn="0" w:firstRowLastColumn="0" w:lastRowFirstColumn="0" w:lastRowLastColumn="0"/>
            <w:tcW w:w="0" w:type="auto"/>
            <w:tcBorders>
              <w:left w:val="none" w:color="auto" w:sz="0" w:space="0"/>
              <w:bottom w:val="none" w:color="auto" w:sz="0" w:space="0"/>
            </w:tcBorders>
            <w:shd w:val="clear" w:color="auto" w:fill="538135" w:themeFill="accent6" w:themeFillShade="BF"/>
            <w:hideMark/>
          </w:tcPr>
          <w:p w:rsidRPr="0089680B" w:rsidR="007213A6" w:rsidP="00F65A4A" w:rsidRDefault="007213A6" w14:paraId="631F34ED" w14:textId="77777777">
            <w:pPr>
              <w:spacing w:after="160" w:line="360" w:lineRule="auto"/>
              <w:jc w:val="both"/>
              <w:rPr>
                <w:rFonts w:ascii="Arial" w:hAnsi="Arial" w:cs="Arial"/>
                <w:sz w:val="24"/>
                <w:szCs w:val="24"/>
              </w:rPr>
            </w:pPr>
            <w:r w:rsidRPr="0089680B">
              <w:rPr>
                <w:rFonts w:ascii="Arial" w:hAnsi="Arial" w:cs="Arial"/>
                <w:sz w:val="24"/>
                <w:szCs w:val="24"/>
              </w:rPr>
              <w:t>Businesses outsourcing cleaning services</w:t>
            </w:r>
          </w:p>
        </w:tc>
        <w:tc>
          <w:tcPr>
            <w:tcW w:w="0" w:type="auto"/>
            <w:shd w:val="clear" w:color="auto" w:fill="F4B083" w:themeFill="accent2" w:themeFillTint="99"/>
            <w:hideMark/>
          </w:tcPr>
          <w:p w:rsidRPr="0089680B" w:rsidR="007213A6" w:rsidP="00F65A4A" w:rsidRDefault="007213A6" w14:paraId="3F3E47A2" w14:textId="77777777">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9680B">
              <w:rPr>
                <w:rFonts w:ascii="Arial" w:hAnsi="Arial" w:cs="Arial"/>
                <w:sz w:val="24"/>
                <w:szCs w:val="24"/>
              </w:rPr>
              <w:t>Difficulty winning first contracts</w:t>
            </w:r>
          </w:p>
        </w:tc>
      </w:tr>
    </w:tbl>
    <w:p w:rsidRPr="0089680B" w:rsidR="00F1746F" w:rsidP="007213A6" w:rsidRDefault="00F1746F" w14:paraId="24C26248" w14:textId="77777777">
      <w:pPr>
        <w:spacing w:line="360" w:lineRule="auto"/>
        <w:jc w:val="both"/>
        <w:rPr>
          <w:rFonts w:ascii="Arial" w:hAnsi="Arial" w:cs="Arial"/>
          <w:b/>
          <w:bCs/>
          <w:sz w:val="24"/>
          <w:szCs w:val="24"/>
        </w:rPr>
      </w:pPr>
    </w:p>
    <w:p w:rsidRPr="0089680B" w:rsidR="007213A6" w:rsidP="009A6078" w:rsidRDefault="007213A6" w14:paraId="7C6FA3AD" w14:textId="77777777">
      <w:pPr>
        <w:pStyle w:val="Heading1"/>
        <w:rPr>
          <w:rFonts w:ascii="Arial" w:hAnsi="Arial" w:cs="Arial"/>
          <w:b/>
          <w:bCs/>
          <w:color w:val="000000" w:themeColor="text1"/>
          <w:sz w:val="24"/>
          <w:szCs w:val="24"/>
        </w:rPr>
      </w:pPr>
      <w:bookmarkStart w:name="_Toc233452501" w:id="16"/>
      <w:bookmarkStart w:name="_Toc233452606" w:id="17"/>
      <w:r w:rsidRPr="0089680B">
        <w:rPr>
          <w:rFonts w:ascii="Arial" w:hAnsi="Arial" w:cs="Arial"/>
          <w:b/>
          <w:bCs/>
          <w:color w:val="000000" w:themeColor="text1"/>
          <w:sz w:val="24"/>
          <w:szCs w:val="24"/>
        </w:rPr>
        <w:t>SWOT Analytical Discussion</w:t>
      </w:r>
      <w:bookmarkEnd w:id="16"/>
      <w:bookmarkEnd w:id="17"/>
    </w:p>
    <w:p w:rsidRPr="0089680B" w:rsidR="007213A6" w:rsidP="007213A6" w:rsidRDefault="007213A6" w14:paraId="61E71D14" w14:textId="77777777">
      <w:pPr>
        <w:spacing w:line="360" w:lineRule="auto"/>
        <w:jc w:val="both"/>
        <w:rPr>
          <w:rFonts w:ascii="Arial" w:hAnsi="Arial" w:cs="Arial"/>
          <w:sz w:val="24"/>
          <w:szCs w:val="24"/>
        </w:rPr>
      </w:pPr>
      <w:r w:rsidRPr="0089680B">
        <w:rPr>
          <w:rFonts w:ascii="Arial" w:hAnsi="Arial" w:cs="Arial"/>
          <w:sz w:val="24"/>
          <w:szCs w:val="24"/>
        </w:rPr>
        <w:t>The SWOT analysis shows that EcoClean has strong internal advantages, especially the founder’s practical cleaning and hygiene experience. This is important because industrial clients are likely to trust a provider that understands health and safety, cleaning risks and professional standards. The eco-friendly positioning also strengthens the business because sustainability is becoming more important to customers and organisations (Morrison, 2020).</w:t>
      </w:r>
    </w:p>
    <w:p w:rsidRPr="0089680B" w:rsidR="007213A6" w:rsidP="007213A6" w:rsidRDefault="007213A6" w14:paraId="7A538492" w14:textId="7232369C">
      <w:pPr>
        <w:spacing w:line="360" w:lineRule="auto"/>
        <w:jc w:val="both"/>
        <w:rPr>
          <w:rFonts w:ascii="Arial" w:hAnsi="Arial" w:cs="Arial"/>
          <w:sz w:val="24"/>
          <w:szCs w:val="24"/>
        </w:rPr>
      </w:pPr>
      <w:r w:rsidRPr="0089680B">
        <w:rPr>
          <w:rFonts w:ascii="Arial" w:hAnsi="Arial" w:cs="Arial"/>
          <w:sz w:val="24"/>
          <w:szCs w:val="24"/>
        </w:rPr>
        <w:t>However, the main weakness is that EcoClean is a new business without an established reputation. This means the company must work hard to build trust through testimonials, free site inspections, introductory offers and excellent service delivery. The key opportunity is the increasing need for outsourced cleaning services, while the main threat is competition from larger companies with more resources.</w:t>
      </w:r>
      <w:r w:rsidRPr="00E3740C" w:rsidR="00E3740C">
        <w:t xml:space="preserve"> </w:t>
      </w:r>
      <w:r w:rsidRPr="00E3740C" w:rsidR="00E3740C">
        <w:rPr>
          <w:rFonts w:ascii="Arial" w:hAnsi="Arial" w:cs="Arial"/>
          <w:sz w:val="24"/>
          <w:szCs w:val="24"/>
        </w:rPr>
        <w:t>(Johnson et al., 2023; Worthington and Britton, 2021).</w:t>
      </w:r>
    </w:p>
    <w:p w:rsidRPr="0089680B" w:rsidR="007213A6" w:rsidP="009A6078" w:rsidRDefault="007213A6" w14:paraId="7111BBFD" w14:textId="77777777">
      <w:pPr>
        <w:pStyle w:val="Heading1"/>
        <w:rPr>
          <w:rFonts w:ascii="Arial" w:hAnsi="Arial" w:cs="Arial"/>
          <w:b/>
          <w:bCs/>
          <w:color w:val="000000" w:themeColor="text1"/>
          <w:sz w:val="24"/>
          <w:szCs w:val="24"/>
        </w:rPr>
      </w:pPr>
      <w:bookmarkStart w:name="_Toc233452502" w:id="18"/>
      <w:bookmarkStart w:name="_Toc233452607" w:id="19"/>
      <w:r w:rsidRPr="0089680B">
        <w:rPr>
          <w:rFonts w:ascii="Arial" w:hAnsi="Arial" w:cs="Arial"/>
          <w:b/>
          <w:bCs/>
          <w:color w:val="000000" w:themeColor="text1"/>
          <w:sz w:val="24"/>
          <w:szCs w:val="24"/>
        </w:rPr>
        <w:t>7. PESTEL Analysis</w:t>
      </w:r>
      <w:bookmarkEnd w:id="18"/>
      <w:bookmarkEnd w:id="19"/>
    </w:p>
    <w:tbl>
      <w:tblPr>
        <w:tblStyle w:val="GridTable5Dark-Accent6"/>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538135" w:themeFill="accent6" w:themeFillShade="BF"/>
        <w:tblLook w:val="04A0" w:firstRow="1" w:lastRow="0" w:firstColumn="1" w:lastColumn="0" w:noHBand="0" w:noVBand="1"/>
      </w:tblPr>
      <w:tblGrid>
        <w:gridCol w:w="1883"/>
        <w:gridCol w:w="3780"/>
        <w:gridCol w:w="3353"/>
      </w:tblGrid>
      <w:tr w:rsidRPr="0089680B" w:rsidR="007213A6" w:rsidTr="00F65A4A" w14:paraId="6E92DF68"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color="auto" w:sz="0" w:space="0"/>
              <w:left w:val="none" w:color="auto" w:sz="0" w:space="0"/>
              <w:right w:val="none" w:color="auto" w:sz="0" w:space="0"/>
            </w:tcBorders>
            <w:shd w:val="clear" w:color="auto" w:fill="538135" w:themeFill="accent6" w:themeFillShade="BF"/>
            <w:hideMark/>
          </w:tcPr>
          <w:p w:rsidRPr="0089680B" w:rsidR="007213A6" w:rsidP="00F65A4A" w:rsidRDefault="007213A6" w14:paraId="5065C8ED" w14:textId="77777777">
            <w:pPr>
              <w:spacing w:after="160" w:line="360" w:lineRule="auto"/>
              <w:jc w:val="both"/>
              <w:rPr>
                <w:rFonts w:ascii="Arial" w:hAnsi="Arial" w:cs="Arial"/>
                <w:sz w:val="24"/>
                <w:szCs w:val="24"/>
              </w:rPr>
            </w:pPr>
            <w:r w:rsidRPr="0089680B">
              <w:rPr>
                <w:rFonts w:ascii="Arial" w:hAnsi="Arial" w:cs="Arial"/>
                <w:sz w:val="24"/>
                <w:szCs w:val="24"/>
              </w:rPr>
              <w:t>Factor</w:t>
            </w:r>
          </w:p>
        </w:tc>
        <w:tc>
          <w:tcPr>
            <w:tcW w:w="0" w:type="auto"/>
            <w:tcBorders>
              <w:top w:val="none" w:color="auto" w:sz="0" w:space="0"/>
              <w:left w:val="none" w:color="auto" w:sz="0" w:space="0"/>
              <w:right w:val="none" w:color="auto" w:sz="0" w:space="0"/>
            </w:tcBorders>
            <w:shd w:val="clear" w:color="auto" w:fill="538135" w:themeFill="accent6" w:themeFillShade="BF"/>
            <w:hideMark/>
          </w:tcPr>
          <w:p w:rsidRPr="0089680B" w:rsidR="007213A6" w:rsidP="00F65A4A" w:rsidRDefault="007213A6" w14:paraId="6BDA1B37" w14:textId="77777777">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89680B">
              <w:rPr>
                <w:rFonts w:ascii="Arial" w:hAnsi="Arial" w:cs="Arial"/>
                <w:sz w:val="24"/>
                <w:szCs w:val="24"/>
              </w:rPr>
              <w:t>Impact on EcoClean</w:t>
            </w:r>
          </w:p>
        </w:tc>
        <w:tc>
          <w:tcPr>
            <w:tcW w:w="0" w:type="auto"/>
            <w:tcBorders>
              <w:top w:val="none" w:color="auto" w:sz="0" w:space="0"/>
              <w:left w:val="none" w:color="auto" w:sz="0" w:space="0"/>
              <w:right w:val="none" w:color="auto" w:sz="0" w:space="0"/>
            </w:tcBorders>
            <w:shd w:val="clear" w:color="auto" w:fill="538135" w:themeFill="accent6" w:themeFillShade="BF"/>
            <w:hideMark/>
          </w:tcPr>
          <w:p w:rsidRPr="0089680B" w:rsidR="007213A6" w:rsidP="00F65A4A" w:rsidRDefault="007213A6" w14:paraId="2952F522" w14:textId="77777777">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89680B">
              <w:rPr>
                <w:rFonts w:ascii="Arial" w:hAnsi="Arial" w:cs="Arial"/>
                <w:sz w:val="24"/>
                <w:szCs w:val="24"/>
              </w:rPr>
              <w:t>Business Response</w:t>
            </w:r>
          </w:p>
        </w:tc>
      </w:tr>
      <w:tr w:rsidRPr="0089680B" w:rsidR="007213A6" w:rsidTr="00F65A4A" w14:paraId="23744B1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one" w:color="auto" w:sz="0" w:space="0"/>
            </w:tcBorders>
            <w:shd w:val="clear" w:color="auto" w:fill="538135" w:themeFill="accent6" w:themeFillShade="BF"/>
            <w:hideMark/>
          </w:tcPr>
          <w:p w:rsidRPr="0089680B" w:rsidR="007213A6" w:rsidP="00F65A4A" w:rsidRDefault="007213A6" w14:paraId="1391929E" w14:textId="77777777">
            <w:pPr>
              <w:spacing w:after="160" w:line="360" w:lineRule="auto"/>
              <w:jc w:val="both"/>
              <w:rPr>
                <w:rFonts w:ascii="Arial" w:hAnsi="Arial" w:cs="Arial"/>
                <w:sz w:val="24"/>
                <w:szCs w:val="24"/>
              </w:rPr>
            </w:pPr>
            <w:r w:rsidRPr="0089680B">
              <w:rPr>
                <w:rFonts w:ascii="Arial" w:hAnsi="Arial" w:cs="Arial"/>
                <w:sz w:val="24"/>
                <w:szCs w:val="24"/>
              </w:rPr>
              <w:t>Political</w:t>
            </w:r>
          </w:p>
        </w:tc>
        <w:tc>
          <w:tcPr>
            <w:tcW w:w="0" w:type="auto"/>
            <w:shd w:val="clear" w:color="auto" w:fill="F4B083" w:themeFill="accent2" w:themeFillTint="99"/>
            <w:hideMark/>
          </w:tcPr>
          <w:p w:rsidRPr="0089680B" w:rsidR="007213A6" w:rsidP="00F65A4A" w:rsidRDefault="007213A6" w14:paraId="52B2785C" w14:textId="77777777">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9680B">
              <w:rPr>
                <w:rFonts w:ascii="Arial" w:hAnsi="Arial" w:cs="Arial"/>
                <w:sz w:val="24"/>
                <w:szCs w:val="24"/>
              </w:rPr>
              <w:t>Cleaning companies must follow workplace health and safety expectations</w:t>
            </w:r>
          </w:p>
        </w:tc>
        <w:tc>
          <w:tcPr>
            <w:tcW w:w="0" w:type="auto"/>
            <w:shd w:val="clear" w:color="auto" w:fill="F4B083" w:themeFill="accent2" w:themeFillTint="99"/>
            <w:hideMark/>
          </w:tcPr>
          <w:p w:rsidRPr="0089680B" w:rsidR="007213A6" w:rsidP="00F65A4A" w:rsidRDefault="007213A6" w14:paraId="23C04DC5" w14:textId="77777777">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9680B">
              <w:rPr>
                <w:rFonts w:ascii="Arial" w:hAnsi="Arial" w:cs="Arial"/>
                <w:sz w:val="24"/>
                <w:szCs w:val="24"/>
              </w:rPr>
              <w:t>Follow UK safety standards and provide compliant cleaning</w:t>
            </w:r>
          </w:p>
        </w:tc>
      </w:tr>
      <w:tr w:rsidRPr="0089680B" w:rsidR="007213A6" w:rsidTr="00F65A4A" w14:paraId="470C93EC" w14:textId="77777777">
        <w:tc>
          <w:tcPr>
            <w:cnfStyle w:val="001000000000" w:firstRow="0" w:lastRow="0" w:firstColumn="1" w:lastColumn="0" w:oddVBand="0" w:evenVBand="0" w:oddHBand="0" w:evenHBand="0" w:firstRowFirstColumn="0" w:firstRowLastColumn="0" w:lastRowFirstColumn="0" w:lastRowLastColumn="0"/>
            <w:tcW w:w="0" w:type="auto"/>
            <w:tcBorders>
              <w:left w:val="none" w:color="auto" w:sz="0" w:space="0"/>
            </w:tcBorders>
            <w:shd w:val="clear" w:color="auto" w:fill="538135" w:themeFill="accent6" w:themeFillShade="BF"/>
            <w:hideMark/>
          </w:tcPr>
          <w:p w:rsidRPr="0089680B" w:rsidR="007213A6" w:rsidP="00F65A4A" w:rsidRDefault="007213A6" w14:paraId="3F70B679" w14:textId="77777777">
            <w:pPr>
              <w:spacing w:after="160" w:line="360" w:lineRule="auto"/>
              <w:jc w:val="both"/>
              <w:rPr>
                <w:rFonts w:ascii="Arial" w:hAnsi="Arial" w:cs="Arial"/>
                <w:sz w:val="24"/>
                <w:szCs w:val="24"/>
              </w:rPr>
            </w:pPr>
            <w:r w:rsidRPr="0089680B">
              <w:rPr>
                <w:rFonts w:ascii="Arial" w:hAnsi="Arial" w:cs="Arial"/>
                <w:sz w:val="24"/>
                <w:szCs w:val="24"/>
              </w:rPr>
              <w:t>Economic</w:t>
            </w:r>
          </w:p>
        </w:tc>
        <w:tc>
          <w:tcPr>
            <w:tcW w:w="0" w:type="auto"/>
            <w:shd w:val="clear" w:color="auto" w:fill="F4B083" w:themeFill="accent2" w:themeFillTint="99"/>
            <w:hideMark/>
          </w:tcPr>
          <w:p w:rsidRPr="0089680B" w:rsidR="007213A6" w:rsidP="00F65A4A" w:rsidRDefault="007213A6" w14:paraId="62151DFE" w14:textId="77777777">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9680B">
              <w:rPr>
                <w:rFonts w:ascii="Arial" w:hAnsi="Arial" w:cs="Arial"/>
                <w:sz w:val="24"/>
                <w:szCs w:val="24"/>
              </w:rPr>
              <w:t>Inflation may increase fuel, wages and equipment costs</w:t>
            </w:r>
          </w:p>
        </w:tc>
        <w:tc>
          <w:tcPr>
            <w:tcW w:w="0" w:type="auto"/>
            <w:shd w:val="clear" w:color="auto" w:fill="F4B083" w:themeFill="accent2" w:themeFillTint="99"/>
            <w:hideMark/>
          </w:tcPr>
          <w:p w:rsidRPr="0089680B" w:rsidR="007213A6" w:rsidP="00F65A4A" w:rsidRDefault="007213A6" w14:paraId="5F2C718A" w14:textId="77777777">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9680B">
              <w:rPr>
                <w:rFonts w:ascii="Arial" w:hAnsi="Arial" w:cs="Arial"/>
                <w:sz w:val="24"/>
                <w:szCs w:val="24"/>
              </w:rPr>
              <w:t>Monitor costs and price contracts carefully</w:t>
            </w:r>
          </w:p>
        </w:tc>
      </w:tr>
      <w:tr w:rsidRPr="0089680B" w:rsidR="007213A6" w:rsidTr="00F65A4A" w14:paraId="485E55D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one" w:color="auto" w:sz="0" w:space="0"/>
            </w:tcBorders>
            <w:shd w:val="clear" w:color="auto" w:fill="538135" w:themeFill="accent6" w:themeFillShade="BF"/>
            <w:hideMark/>
          </w:tcPr>
          <w:p w:rsidRPr="0089680B" w:rsidR="007213A6" w:rsidP="00F65A4A" w:rsidRDefault="007213A6" w14:paraId="4893A7F0" w14:textId="77777777">
            <w:pPr>
              <w:spacing w:after="160" w:line="360" w:lineRule="auto"/>
              <w:jc w:val="both"/>
              <w:rPr>
                <w:rFonts w:ascii="Arial" w:hAnsi="Arial" w:cs="Arial"/>
                <w:sz w:val="24"/>
                <w:szCs w:val="24"/>
              </w:rPr>
            </w:pPr>
            <w:r w:rsidRPr="0089680B">
              <w:rPr>
                <w:rFonts w:ascii="Arial" w:hAnsi="Arial" w:cs="Arial"/>
                <w:sz w:val="24"/>
                <w:szCs w:val="24"/>
              </w:rPr>
              <w:t>Social</w:t>
            </w:r>
          </w:p>
        </w:tc>
        <w:tc>
          <w:tcPr>
            <w:tcW w:w="0" w:type="auto"/>
            <w:shd w:val="clear" w:color="auto" w:fill="F4B083" w:themeFill="accent2" w:themeFillTint="99"/>
            <w:hideMark/>
          </w:tcPr>
          <w:p w:rsidRPr="0089680B" w:rsidR="007213A6" w:rsidP="00F65A4A" w:rsidRDefault="007213A6" w14:paraId="639E8EE8" w14:textId="77777777">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9680B">
              <w:rPr>
                <w:rFonts w:ascii="Arial" w:hAnsi="Arial" w:cs="Arial"/>
                <w:sz w:val="24"/>
                <w:szCs w:val="24"/>
              </w:rPr>
              <w:t>Customers now place more value on cleanliness and hygiene</w:t>
            </w:r>
          </w:p>
        </w:tc>
        <w:tc>
          <w:tcPr>
            <w:tcW w:w="0" w:type="auto"/>
            <w:shd w:val="clear" w:color="auto" w:fill="F4B083" w:themeFill="accent2" w:themeFillTint="99"/>
            <w:hideMark/>
          </w:tcPr>
          <w:p w:rsidRPr="0089680B" w:rsidR="007213A6" w:rsidP="00F65A4A" w:rsidRDefault="007213A6" w14:paraId="54DD49A0" w14:textId="77777777">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9680B">
              <w:rPr>
                <w:rFonts w:ascii="Arial" w:hAnsi="Arial" w:cs="Arial"/>
                <w:sz w:val="24"/>
                <w:szCs w:val="24"/>
              </w:rPr>
              <w:t>Promote workplace wellbeing and hygiene benefits</w:t>
            </w:r>
          </w:p>
        </w:tc>
      </w:tr>
      <w:tr w:rsidRPr="0089680B" w:rsidR="007213A6" w:rsidTr="00F65A4A" w14:paraId="5722FC00" w14:textId="77777777">
        <w:tc>
          <w:tcPr>
            <w:cnfStyle w:val="001000000000" w:firstRow="0" w:lastRow="0" w:firstColumn="1" w:lastColumn="0" w:oddVBand="0" w:evenVBand="0" w:oddHBand="0" w:evenHBand="0" w:firstRowFirstColumn="0" w:firstRowLastColumn="0" w:lastRowFirstColumn="0" w:lastRowLastColumn="0"/>
            <w:tcW w:w="0" w:type="auto"/>
            <w:tcBorders>
              <w:left w:val="none" w:color="auto" w:sz="0" w:space="0"/>
            </w:tcBorders>
            <w:shd w:val="clear" w:color="auto" w:fill="538135" w:themeFill="accent6" w:themeFillShade="BF"/>
            <w:hideMark/>
          </w:tcPr>
          <w:p w:rsidRPr="0089680B" w:rsidR="007213A6" w:rsidP="00F65A4A" w:rsidRDefault="007213A6" w14:paraId="660F12D5" w14:textId="77777777">
            <w:pPr>
              <w:spacing w:after="160" w:line="360" w:lineRule="auto"/>
              <w:jc w:val="both"/>
              <w:rPr>
                <w:rFonts w:ascii="Arial" w:hAnsi="Arial" w:cs="Arial"/>
                <w:sz w:val="24"/>
                <w:szCs w:val="24"/>
              </w:rPr>
            </w:pPr>
            <w:r w:rsidRPr="0089680B">
              <w:rPr>
                <w:rFonts w:ascii="Arial" w:hAnsi="Arial" w:cs="Arial"/>
                <w:sz w:val="24"/>
                <w:szCs w:val="24"/>
              </w:rPr>
              <w:t>Technological</w:t>
            </w:r>
          </w:p>
        </w:tc>
        <w:tc>
          <w:tcPr>
            <w:tcW w:w="0" w:type="auto"/>
            <w:shd w:val="clear" w:color="auto" w:fill="F4B083" w:themeFill="accent2" w:themeFillTint="99"/>
            <w:hideMark/>
          </w:tcPr>
          <w:p w:rsidRPr="0089680B" w:rsidR="007213A6" w:rsidP="00F65A4A" w:rsidRDefault="007213A6" w14:paraId="6B526266" w14:textId="77777777">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9680B">
              <w:rPr>
                <w:rFonts w:ascii="Arial" w:hAnsi="Arial" w:cs="Arial"/>
                <w:sz w:val="24"/>
                <w:szCs w:val="24"/>
              </w:rPr>
              <w:t>Cleaning machines and scheduling software can improve efficiency</w:t>
            </w:r>
          </w:p>
        </w:tc>
        <w:tc>
          <w:tcPr>
            <w:tcW w:w="0" w:type="auto"/>
            <w:shd w:val="clear" w:color="auto" w:fill="F4B083" w:themeFill="accent2" w:themeFillTint="99"/>
            <w:hideMark/>
          </w:tcPr>
          <w:p w:rsidRPr="0089680B" w:rsidR="007213A6" w:rsidP="00F65A4A" w:rsidRDefault="007213A6" w14:paraId="5295C7E8" w14:textId="77777777">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9680B">
              <w:rPr>
                <w:rFonts w:ascii="Arial" w:hAnsi="Arial" w:cs="Arial"/>
                <w:sz w:val="24"/>
                <w:szCs w:val="24"/>
              </w:rPr>
              <w:t>Use digital booking, route planning and modern equipment</w:t>
            </w:r>
          </w:p>
        </w:tc>
      </w:tr>
      <w:tr w:rsidRPr="0089680B" w:rsidR="007213A6" w:rsidTr="00F65A4A" w14:paraId="7156FAD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one" w:color="auto" w:sz="0" w:space="0"/>
            </w:tcBorders>
            <w:shd w:val="clear" w:color="auto" w:fill="538135" w:themeFill="accent6" w:themeFillShade="BF"/>
            <w:hideMark/>
          </w:tcPr>
          <w:p w:rsidRPr="0089680B" w:rsidR="007213A6" w:rsidP="00F65A4A" w:rsidRDefault="007213A6" w14:paraId="742A7B57" w14:textId="77777777">
            <w:pPr>
              <w:spacing w:after="160" w:line="360" w:lineRule="auto"/>
              <w:jc w:val="both"/>
              <w:rPr>
                <w:rFonts w:ascii="Arial" w:hAnsi="Arial" w:cs="Arial"/>
                <w:sz w:val="24"/>
                <w:szCs w:val="24"/>
              </w:rPr>
            </w:pPr>
            <w:r w:rsidRPr="0089680B">
              <w:rPr>
                <w:rFonts w:ascii="Arial" w:hAnsi="Arial" w:cs="Arial"/>
                <w:sz w:val="24"/>
                <w:szCs w:val="24"/>
              </w:rPr>
              <w:t>Environmental</w:t>
            </w:r>
          </w:p>
        </w:tc>
        <w:tc>
          <w:tcPr>
            <w:tcW w:w="0" w:type="auto"/>
            <w:shd w:val="clear" w:color="auto" w:fill="F4B083" w:themeFill="accent2" w:themeFillTint="99"/>
            <w:hideMark/>
          </w:tcPr>
          <w:p w:rsidRPr="0089680B" w:rsidR="007213A6" w:rsidP="00F65A4A" w:rsidRDefault="007213A6" w14:paraId="1CCAB5AA" w14:textId="77777777">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9680B">
              <w:rPr>
                <w:rFonts w:ascii="Arial" w:hAnsi="Arial" w:cs="Arial"/>
                <w:sz w:val="24"/>
                <w:szCs w:val="24"/>
              </w:rPr>
              <w:t>Customers increasingly prefer sustainable suppliers</w:t>
            </w:r>
          </w:p>
        </w:tc>
        <w:tc>
          <w:tcPr>
            <w:tcW w:w="0" w:type="auto"/>
            <w:shd w:val="clear" w:color="auto" w:fill="F4B083" w:themeFill="accent2" w:themeFillTint="99"/>
            <w:hideMark/>
          </w:tcPr>
          <w:p w:rsidRPr="0089680B" w:rsidR="007213A6" w:rsidP="00F65A4A" w:rsidRDefault="007213A6" w14:paraId="27A7F461" w14:textId="77777777">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9680B">
              <w:rPr>
                <w:rFonts w:ascii="Arial" w:hAnsi="Arial" w:cs="Arial"/>
                <w:sz w:val="24"/>
                <w:szCs w:val="24"/>
              </w:rPr>
              <w:t>Use biodegradable chemicals and reduce waste</w:t>
            </w:r>
          </w:p>
        </w:tc>
      </w:tr>
      <w:tr w:rsidRPr="0089680B" w:rsidR="007213A6" w:rsidTr="00F65A4A" w14:paraId="2E976AC6" w14:textId="77777777">
        <w:tc>
          <w:tcPr>
            <w:cnfStyle w:val="001000000000" w:firstRow="0" w:lastRow="0" w:firstColumn="1" w:lastColumn="0" w:oddVBand="0" w:evenVBand="0" w:oddHBand="0" w:evenHBand="0" w:firstRowFirstColumn="0" w:firstRowLastColumn="0" w:lastRowFirstColumn="0" w:lastRowLastColumn="0"/>
            <w:tcW w:w="0" w:type="auto"/>
            <w:tcBorders>
              <w:left w:val="none" w:color="auto" w:sz="0" w:space="0"/>
              <w:bottom w:val="none" w:color="auto" w:sz="0" w:space="0"/>
            </w:tcBorders>
            <w:shd w:val="clear" w:color="auto" w:fill="538135" w:themeFill="accent6" w:themeFillShade="BF"/>
            <w:hideMark/>
          </w:tcPr>
          <w:p w:rsidRPr="0089680B" w:rsidR="007213A6" w:rsidP="00F65A4A" w:rsidRDefault="007213A6" w14:paraId="30E2D105" w14:textId="77777777">
            <w:pPr>
              <w:spacing w:after="160" w:line="360" w:lineRule="auto"/>
              <w:jc w:val="both"/>
              <w:rPr>
                <w:rFonts w:ascii="Arial" w:hAnsi="Arial" w:cs="Arial"/>
                <w:sz w:val="24"/>
                <w:szCs w:val="24"/>
              </w:rPr>
            </w:pPr>
            <w:r w:rsidRPr="0089680B">
              <w:rPr>
                <w:rFonts w:ascii="Arial" w:hAnsi="Arial" w:cs="Arial"/>
                <w:sz w:val="24"/>
                <w:szCs w:val="24"/>
              </w:rPr>
              <w:t>Legal</w:t>
            </w:r>
          </w:p>
        </w:tc>
        <w:tc>
          <w:tcPr>
            <w:tcW w:w="0" w:type="auto"/>
            <w:shd w:val="clear" w:color="auto" w:fill="F4B083" w:themeFill="accent2" w:themeFillTint="99"/>
            <w:hideMark/>
          </w:tcPr>
          <w:p w:rsidRPr="0089680B" w:rsidR="007213A6" w:rsidP="00F65A4A" w:rsidRDefault="007213A6" w14:paraId="0879737A" w14:textId="77777777">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9680B">
              <w:rPr>
                <w:rFonts w:ascii="Arial" w:hAnsi="Arial" w:cs="Arial"/>
                <w:sz w:val="24"/>
                <w:szCs w:val="24"/>
              </w:rPr>
              <w:t>COSHH, insurance and employment law affect operations</w:t>
            </w:r>
          </w:p>
        </w:tc>
        <w:tc>
          <w:tcPr>
            <w:tcW w:w="0" w:type="auto"/>
            <w:shd w:val="clear" w:color="auto" w:fill="F4B083" w:themeFill="accent2" w:themeFillTint="99"/>
            <w:hideMark/>
          </w:tcPr>
          <w:p w:rsidRPr="0089680B" w:rsidR="007213A6" w:rsidP="00F65A4A" w:rsidRDefault="007213A6" w14:paraId="364FCDD0" w14:textId="77777777">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9680B">
              <w:rPr>
                <w:rFonts w:ascii="Arial" w:hAnsi="Arial" w:cs="Arial"/>
                <w:sz w:val="24"/>
                <w:szCs w:val="24"/>
              </w:rPr>
              <w:t>Train staff and maintain legal compliance</w:t>
            </w:r>
          </w:p>
        </w:tc>
      </w:tr>
    </w:tbl>
    <w:p w:rsidRPr="0089680B" w:rsidR="007213A6" w:rsidP="009A6078" w:rsidRDefault="007213A6" w14:paraId="01E7E8FA" w14:textId="77777777">
      <w:pPr>
        <w:pStyle w:val="Heading1"/>
        <w:rPr>
          <w:rFonts w:ascii="Arial" w:hAnsi="Arial" w:cs="Arial"/>
          <w:b/>
          <w:bCs/>
          <w:color w:val="000000" w:themeColor="text1"/>
          <w:sz w:val="24"/>
          <w:szCs w:val="24"/>
        </w:rPr>
      </w:pPr>
      <w:bookmarkStart w:name="_Toc233452503" w:id="20"/>
      <w:bookmarkStart w:name="_Toc233452608" w:id="21"/>
      <w:r w:rsidRPr="0089680B">
        <w:rPr>
          <w:rFonts w:ascii="Arial" w:hAnsi="Arial" w:cs="Arial"/>
          <w:b/>
          <w:bCs/>
          <w:color w:val="000000" w:themeColor="text1"/>
          <w:sz w:val="24"/>
          <w:szCs w:val="24"/>
        </w:rPr>
        <w:t>PESTEL Analytical Discussion</w:t>
      </w:r>
      <w:bookmarkEnd w:id="20"/>
      <w:bookmarkEnd w:id="21"/>
    </w:p>
    <w:p w:rsidRPr="0089680B" w:rsidR="007213A6" w:rsidP="007213A6" w:rsidRDefault="007213A6" w14:paraId="38E17764" w14:textId="01CA3D46">
      <w:pPr>
        <w:spacing w:line="360" w:lineRule="auto"/>
        <w:jc w:val="both"/>
        <w:rPr>
          <w:rFonts w:ascii="Arial" w:hAnsi="Arial" w:cs="Arial"/>
          <w:sz w:val="24"/>
          <w:szCs w:val="24"/>
        </w:rPr>
      </w:pPr>
      <w:r w:rsidRPr="0089680B">
        <w:rPr>
          <w:rFonts w:ascii="Arial" w:hAnsi="Arial" w:cs="Arial"/>
          <w:sz w:val="24"/>
          <w:szCs w:val="24"/>
        </w:rPr>
        <w:t>The PESTEL analysis shows that EcoClean operates in a market shaped by health, safety, environmental and legal pressures. Political and legal factors are particularly important because industrial cleaning involves chemical use, staff safety, risk assessment and client compliance. The company must therefore follow COSHH regulations, employment law and insurance requirements.</w:t>
      </w:r>
      <w:r w:rsidRPr="004311EB" w:rsidR="004311EB">
        <w:t xml:space="preserve"> </w:t>
      </w:r>
      <w:r w:rsidRPr="004311EB" w:rsidR="004311EB">
        <w:rPr>
          <w:rFonts w:ascii="Arial" w:hAnsi="Arial" w:cs="Arial"/>
          <w:sz w:val="24"/>
          <w:szCs w:val="24"/>
        </w:rPr>
        <w:t>(Worthington and Britton, 2021).</w:t>
      </w:r>
    </w:p>
    <w:p w:rsidRPr="0089680B" w:rsidR="007213A6" w:rsidP="007213A6" w:rsidRDefault="007213A6" w14:paraId="3CAE167D" w14:textId="41517024">
      <w:pPr>
        <w:spacing w:line="360" w:lineRule="auto"/>
        <w:jc w:val="both"/>
        <w:rPr>
          <w:rFonts w:ascii="Arial" w:hAnsi="Arial" w:cs="Arial"/>
          <w:sz w:val="24"/>
          <w:szCs w:val="24"/>
        </w:rPr>
      </w:pPr>
      <w:r w:rsidRPr="0089680B">
        <w:rPr>
          <w:rFonts w:ascii="Arial" w:hAnsi="Arial" w:cs="Arial"/>
          <w:sz w:val="24"/>
          <w:szCs w:val="24"/>
        </w:rPr>
        <w:t>Economic factors may create pressure because inflation can increase fuel, equipment and wage costs. However, cleaning is still necessary for most businesses, meaning demand may remain relatively stable even during difficult economic conditions.</w:t>
      </w:r>
      <w:r w:rsidR="00B27673">
        <w:rPr>
          <w:rFonts w:ascii="Arial" w:hAnsi="Arial" w:cs="Arial"/>
          <w:sz w:val="24"/>
          <w:szCs w:val="24"/>
        </w:rPr>
        <w:t xml:space="preserve"> </w:t>
      </w:r>
      <w:r w:rsidRPr="000F3387" w:rsidR="000F3387">
        <w:rPr>
          <w:rFonts w:ascii="Arial" w:hAnsi="Arial" w:cs="Arial"/>
          <w:sz w:val="24"/>
          <w:szCs w:val="24"/>
        </w:rPr>
        <w:t>(The Guardian, 2026; British Chambers of Commerce, 2025).</w:t>
      </w:r>
      <w:r w:rsidRPr="0089680B">
        <w:rPr>
          <w:rFonts w:ascii="Arial" w:hAnsi="Arial" w:cs="Arial"/>
          <w:sz w:val="24"/>
          <w:szCs w:val="24"/>
        </w:rPr>
        <w:t xml:space="preserve"> Social factors also support the business because organisations are now more aware of hygiene, cleanliness and employee wellbeing. Technological improvements such as automated cleaning equipment and digital scheduling systems can help EcoClean reduce labour time and improve customer satisfaction.</w:t>
      </w:r>
    </w:p>
    <w:p w:rsidRPr="0089680B" w:rsidR="007213A6" w:rsidP="007213A6" w:rsidRDefault="007213A6" w14:paraId="7DA19E1C" w14:textId="77777777">
      <w:pPr>
        <w:spacing w:line="360" w:lineRule="auto"/>
        <w:jc w:val="both"/>
        <w:rPr>
          <w:rFonts w:ascii="Arial" w:hAnsi="Arial" w:cs="Arial"/>
          <w:sz w:val="24"/>
          <w:szCs w:val="24"/>
        </w:rPr>
      </w:pPr>
      <w:r w:rsidRPr="0089680B">
        <w:rPr>
          <w:rFonts w:ascii="Arial" w:hAnsi="Arial" w:cs="Arial"/>
          <w:sz w:val="24"/>
          <w:szCs w:val="24"/>
        </w:rPr>
        <w:t>Environmental factors are central to the business model. By using eco-friendly cleaning products, reducing chemical waste and planning efficient travel routes, EcoClean can appeal to customers that want responsible suppliers (Morrison, 2020).</w:t>
      </w:r>
    </w:p>
    <w:p w:rsidRPr="0089680B" w:rsidR="007213A6" w:rsidP="009A6078" w:rsidRDefault="007213A6" w14:paraId="3C3B9D2C" w14:textId="77777777">
      <w:pPr>
        <w:pStyle w:val="Heading1"/>
        <w:rPr>
          <w:rFonts w:ascii="Arial" w:hAnsi="Arial" w:cs="Arial"/>
          <w:b/>
          <w:bCs/>
          <w:color w:val="000000" w:themeColor="text1"/>
          <w:sz w:val="24"/>
          <w:szCs w:val="24"/>
        </w:rPr>
      </w:pPr>
      <w:bookmarkStart w:name="_Toc233452504" w:id="22"/>
      <w:bookmarkStart w:name="_Toc233452609" w:id="23"/>
      <w:r w:rsidRPr="0089680B">
        <w:rPr>
          <w:rFonts w:ascii="Arial" w:hAnsi="Arial" w:cs="Arial"/>
          <w:b/>
          <w:bCs/>
          <w:color w:val="000000" w:themeColor="text1"/>
          <w:sz w:val="24"/>
          <w:szCs w:val="24"/>
        </w:rPr>
        <w:t>8. Competitor Analysis</w:t>
      </w:r>
      <w:bookmarkEnd w:id="22"/>
      <w:bookmarkEnd w:id="23"/>
    </w:p>
    <w:p w:rsidRPr="007667D3" w:rsidR="007213A6" w:rsidP="007213A6" w:rsidRDefault="007213A6" w14:paraId="56096458" w14:textId="77777777">
      <w:pPr>
        <w:spacing w:line="360" w:lineRule="auto"/>
        <w:jc w:val="both"/>
        <w:rPr>
          <w:rFonts w:ascii="Arial" w:hAnsi="Arial" w:cs="Arial"/>
          <w:b/>
          <w:bCs/>
          <w:sz w:val="24"/>
          <w:szCs w:val="24"/>
        </w:rPr>
      </w:pPr>
      <w:r w:rsidRPr="007667D3">
        <w:rPr>
          <w:rFonts w:ascii="Arial" w:hAnsi="Arial" w:cs="Arial"/>
          <w:b/>
          <w:bCs/>
          <w:sz w:val="24"/>
          <w:szCs w:val="24"/>
        </w:rPr>
        <w:t>Competitor Comparison Table</w:t>
      </w:r>
    </w:p>
    <w:tbl>
      <w:tblPr>
        <w:tblStyle w:val="GridTable5Dark-Accent6"/>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538135" w:themeFill="accent6" w:themeFillShade="BF"/>
        <w:tblLook w:val="04A0" w:firstRow="1" w:lastRow="0" w:firstColumn="1" w:lastColumn="0" w:noHBand="0" w:noVBand="1"/>
      </w:tblPr>
      <w:tblGrid>
        <w:gridCol w:w="2210"/>
        <w:gridCol w:w="2360"/>
        <w:gridCol w:w="2213"/>
        <w:gridCol w:w="2233"/>
      </w:tblGrid>
      <w:tr w:rsidRPr="007667D3" w:rsidR="007213A6" w:rsidTr="00F65A4A" w14:paraId="30E9366A"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color="auto" w:sz="0" w:space="0"/>
              <w:left w:val="none" w:color="auto" w:sz="0" w:space="0"/>
              <w:right w:val="none" w:color="auto" w:sz="0" w:space="0"/>
            </w:tcBorders>
            <w:shd w:val="clear" w:color="auto" w:fill="538135" w:themeFill="accent6" w:themeFillShade="BF"/>
            <w:hideMark/>
          </w:tcPr>
          <w:p w:rsidRPr="007667D3" w:rsidR="007213A6" w:rsidP="00F65A4A" w:rsidRDefault="007213A6" w14:paraId="415B691F" w14:textId="77777777">
            <w:pPr>
              <w:spacing w:after="160" w:line="360" w:lineRule="auto"/>
              <w:jc w:val="both"/>
              <w:rPr>
                <w:rFonts w:ascii="Arial" w:hAnsi="Arial" w:cs="Arial"/>
                <w:sz w:val="24"/>
                <w:szCs w:val="24"/>
              </w:rPr>
            </w:pPr>
            <w:r w:rsidRPr="007667D3">
              <w:rPr>
                <w:rFonts w:ascii="Arial" w:hAnsi="Arial" w:cs="Arial"/>
                <w:sz w:val="24"/>
                <w:szCs w:val="24"/>
              </w:rPr>
              <w:t>Competitor</w:t>
            </w:r>
          </w:p>
        </w:tc>
        <w:tc>
          <w:tcPr>
            <w:tcW w:w="0" w:type="auto"/>
            <w:tcBorders>
              <w:top w:val="none" w:color="auto" w:sz="0" w:space="0"/>
              <w:left w:val="none" w:color="auto" w:sz="0" w:space="0"/>
              <w:right w:val="none" w:color="auto" w:sz="0" w:space="0"/>
            </w:tcBorders>
            <w:shd w:val="clear" w:color="auto" w:fill="538135" w:themeFill="accent6" w:themeFillShade="BF"/>
            <w:hideMark/>
          </w:tcPr>
          <w:p w:rsidRPr="007667D3" w:rsidR="007213A6" w:rsidP="00F65A4A" w:rsidRDefault="007213A6" w14:paraId="6ADCAC57" w14:textId="77777777">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7667D3">
              <w:rPr>
                <w:rFonts w:ascii="Arial" w:hAnsi="Arial" w:cs="Arial"/>
                <w:sz w:val="24"/>
                <w:szCs w:val="24"/>
              </w:rPr>
              <w:t>Strengths</w:t>
            </w:r>
          </w:p>
        </w:tc>
        <w:tc>
          <w:tcPr>
            <w:tcW w:w="0" w:type="auto"/>
            <w:tcBorders>
              <w:top w:val="none" w:color="auto" w:sz="0" w:space="0"/>
              <w:left w:val="none" w:color="auto" w:sz="0" w:space="0"/>
              <w:right w:val="none" w:color="auto" w:sz="0" w:space="0"/>
            </w:tcBorders>
            <w:shd w:val="clear" w:color="auto" w:fill="538135" w:themeFill="accent6" w:themeFillShade="BF"/>
            <w:hideMark/>
          </w:tcPr>
          <w:p w:rsidRPr="007667D3" w:rsidR="007213A6" w:rsidP="00F65A4A" w:rsidRDefault="007213A6" w14:paraId="2ECC7CE5" w14:textId="77777777">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7667D3">
              <w:rPr>
                <w:rFonts w:ascii="Arial" w:hAnsi="Arial" w:cs="Arial"/>
                <w:sz w:val="24"/>
                <w:szCs w:val="24"/>
              </w:rPr>
              <w:t>Weaknesses</w:t>
            </w:r>
          </w:p>
        </w:tc>
        <w:tc>
          <w:tcPr>
            <w:tcW w:w="0" w:type="auto"/>
            <w:tcBorders>
              <w:top w:val="none" w:color="auto" w:sz="0" w:space="0"/>
              <w:left w:val="none" w:color="auto" w:sz="0" w:space="0"/>
              <w:right w:val="none" w:color="auto" w:sz="0" w:space="0"/>
            </w:tcBorders>
            <w:shd w:val="clear" w:color="auto" w:fill="538135" w:themeFill="accent6" w:themeFillShade="BF"/>
            <w:hideMark/>
          </w:tcPr>
          <w:p w:rsidRPr="007667D3" w:rsidR="007213A6" w:rsidP="00F65A4A" w:rsidRDefault="007213A6" w14:paraId="75E01742" w14:textId="77777777">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7667D3">
              <w:rPr>
                <w:rFonts w:ascii="Arial" w:hAnsi="Arial" w:cs="Arial"/>
                <w:sz w:val="24"/>
                <w:szCs w:val="24"/>
              </w:rPr>
              <w:t>EcoClean Advantage</w:t>
            </w:r>
          </w:p>
        </w:tc>
      </w:tr>
      <w:tr w:rsidRPr="007667D3" w:rsidR="007213A6" w:rsidTr="00F65A4A" w14:paraId="6207290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one" w:color="auto" w:sz="0" w:space="0"/>
            </w:tcBorders>
            <w:shd w:val="clear" w:color="auto" w:fill="538135" w:themeFill="accent6" w:themeFillShade="BF"/>
            <w:hideMark/>
          </w:tcPr>
          <w:p w:rsidRPr="007667D3" w:rsidR="007213A6" w:rsidP="00F65A4A" w:rsidRDefault="007213A6" w14:paraId="7DD948A9" w14:textId="77777777">
            <w:pPr>
              <w:spacing w:after="160" w:line="360" w:lineRule="auto"/>
              <w:rPr>
                <w:rFonts w:ascii="Arial" w:hAnsi="Arial" w:cs="Arial"/>
                <w:sz w:val="24"/>
                <w:szCs w:val="24"/>
              </w:rPr>
            </w:pPr>
            <w:r w:rsidRPr="007667D3">
              <w:rPr>
                <w:rFonts w:ascii="Arial" w:hAnsi="Arial" w:cs="Arial"/>
                <w:sz w:val="24"/>
                <w:szCs w:val="24"/>
              </w:rPr>
              <w:t>OCS Group UK</w:t>
            </w:r>
          </w:p>
        </w:tc>
        <w:tc>
          <w:tcPr>
            <w:tcW w:w="0" w:type="auto"/>
            <w:shd w:val="clear" w:color="auto" w:fill="F4B083" w:themeFill="accent2" w:themeFillTint="99"/>
            <w:hideMark/>
          </w:tcPr>
          <w:p w:rsidRPr="007667D3" w:rsidR="007213A6" w:rsidP="00F65A4A" w:rsidRDefault="007213A6" w14:paraId="13C57887" w14:textId="77777777">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7667D3">
              <w:rPr>
                <w:rFonts w:ascii="Arial" w:hAnsi="Arial" w:cs="Arial"/>
                <w:sz w:val="24"/>
                <w:szCs w:val="24"/>
              </w:rPr>
              <w:t>National reputation and large resources</w:t>
            </w:r>
          </w:p>
        </w:tc>
        <w:tc>
          <w:tcPr>
            <w:tcW w:w="0" w:type="auto"/>
            <w:shd w:val="clear" w:color="auto" w:fill="F4B083" w:themeFill="accent2" w:themeFillTint="99"/>
            <w:hideMark/>
          </w:tcPr>
          <w:p w:rsidRPr="007667D3" w:rsidR="007213A6" w:rsidP="00F65A4A" w:rsidRDefault="007213A6" w14:paraId="19AD93B5" w14:textId="77777777">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7667D3">
              <w:rPr>
                <w:rFonts w:ascii="Arial" w:hAnsi="Arial" w:cs="Arial"/>
                <w:sz w:val="24"/>
                <w:szCs w:val="24"/>
              </w:rPr>
              <w:t>Less personalised service</w:t>
            </w:r>
          </w:p>
        </w:tc>
        <w:tc>
          <w:tcPr>
            <w:tcW w:w="0" w:type="auto"/>
            <w:shd w:val="clear" w:color="auto" w:fill="F4B083" w:themeFill="accent2" w:themeFillTint="99"/>
            <w:hideMark/>
          </w:tcPr>
          <w:p w:rsidRPr="007667D3" w:rsidR="007213A6" w:rsidP="00F65A4A" w:rsidRDefault="007213A6" w14:paraId="3308573A" w14:textId="77777777">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7667D3">
              <w:rPr>
                <w:rFonts w:ascii="Arial" w:hAnsi="Arial" w:cs="Arial"/>
                <w:sz w:val="24"/>
                <w:szCs w:val="24"/>
              </w:rPr>
              <w:t>Local and flexible customer support</w:t>
            </w:r>
          </w:p>
        </w:tc>
      </w:tr>
      <w:tr w:rsidRPr="007667D3" w:rsidR="007213A6" w:rsidTr="00F65A4A" w14:paraId="2BF63AC7" w14:textId="77777777">
        <w:tc>
          <w:tcPr>
            <w:cnfStyle w:val="001000000000" w:firstRow="0" w:lastRow="0" w:firstColumn="1" w:lastColumn="0" w:oddVBand="0" w:evenVBand="0" w:oddHBand="0" w:evenHBand="0" w:firstRowFirstColumn="0" w:firstRowLastColumn="0" w:lastRowFirstColumn="0" w:lastRowLastColumn="0"/>
            <w:tcW w:w="0" w:type="auto"/>
            <w:tcBorders>
              <w:left w:val="none" w:color="auto" w:sz="0" w:space="0"/>
            </w:tcBorders>
            <w:shd w:val="clear" w:color="auto" w:fill="538135" w:themeFill="accent6" w:themeFillShade="BF"/>
            <w:hideMark/>
          </w:tcPr>
          <w:p w:rsidRPr="007667D3" w:rsidR="007213A6" w:rsidP="00F65A4A" w:rsidRDefault="007213A6" w14:paraId="47BEE7E2" w14:textId="77777777">
            <w:pPr>
              <w:spacing w:after="160" w:line="360" w:lineRule="auto"/>
              <w:rPr>
                <w:rFonts w:ascii="Arial" w:hAnsi="Arial" w:cs="Arial"/>
                <w:sz w:val="24"/>
                <w:szCs w:val="24"/>
              </w:rPr>
            </w:pPr>
            <w:r w:rsidRPr="007667D3">
              <w:rPr>
                <w:rFonts w:ascii="Arial" w:hAnsi="Arial" w:cs="Arial"/>
                <w:sz w:val="24"/>
                <w:szCs w:val="24"/>
              </w:rPr>
              <w:t>NIC Services Group</w:t>
            </w:r>
          </w:p>
        </w:tc>
        <w:tc>
          <w:tcPr>
            <w:tcW w:w="0" w:type="auto"/>
            <w:shd w:val="clear" w:color="auto" w:fill="F4B083" w:themeFill="accent2" w:themeFillTint="99"/>
            <w:hideMark/>
          </w:tcPr>
          <w:p w:rsidRPr="007667D3" w:rsidR="007213A6" w:rsidP="00F65A4A" w:rsidRDefault="007213A6" w14:paraId="01D2B53A" w14:textId="77777777">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7667D3">
              <w:rPr>
                <w:rFonts w:ascii="Arial" w:hAnsi="Arial" w:cs="Arial"/>
                <w:sz w:val="24"/>
                <w:szCs w:val="24"/>
              </w:rPr>
              <w:t>Experience with large contracts</w:t>
            </w:r>
          </w:p>
        </w:tc>
        <w:tc>
          <w:tcPr>
            <w:tcW w:w="0" w:type="auto"/>
            <w:shd w:val="clear" w:color="auto" w:fill="F4B083" w:themeFill="accent2" w:themeFillTint="99"/>
            <w:hideMark/>
          </w:tcPr>
          <w:p w:rsidRPr="007667D3" w:rsidR="007213A6" w:rsidP="00F65A4A" w:rsidRDefault="007213A6" w14:paraId="0B7F29AC" w14:textId="77777777">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7667D3">
              <w:rPr>
                <w:rFonts w:ascii="Arial" w:hAnsi="Arial" w:cs="Arial"/>
                <w:sz w:val="24"/>
                <w:szCs w:val="24"/>
              </w:rPr>
              <w:t>May have higher overhead costs</w:t>
            </w:r>
          </w:p>
        </w:tc>
        <w:tc>
          <w:tcPr>
            <w:tcW w:w="0" w:type="auto"/>
            <w:shd w:val="clear" w:color="auto" w:fill="F4B083" w:themeFill="accent2" w:themeFillTint="99"/>
            <w:hideMark/>
          </w:tcPr>
          <w:p w:rsidRPr="007667D3" w:rsidR="007213A6" w:rsidP="00F65A4A" w:rsidRDefault="007213A6" w14:paraId="286E566C" w14:textId="77777777">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7667D3">
              <w:rPr>
                <w:rFonts w:ascii="Arial" w:hAnsi="Arial" w:cs="Arial"/>
                <w:sz w:val="24"/>
                <w:szCs w:val="24"/>
              </w:rPr>
              <w:t>Competitive pricing and local focus</w:t>
            </w:r>
          </w:p>
        </w:tc>
      </w:tr>
      <w:tr w:rsidRPr="007667D3" w:rsidR="007213A6" w:rsidTr="00F65A4A" w14:paraId="64BD9B6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one" w:color="auto" w:sz="0" w:space="0"/>
            </w:tcBorders>
            <w:shd w:val="clear" w:color="auto" w:fill="538135" w:themeFill="accent6" w:themeFillShade="BF"/>
            <w:hideMark/>
          </w:tcPr>
          <w:p w:rsidRPr="007667D3" w:rsidR="007213A6" w:rsidP="00F65A4A" w:rsidRDefault="007213A6" w14:paraId="2039AED0" w14:textId="77777777">
            <w:pPr>
              <w:spacing w:after="160" w:line="360" w:lineRule="auto"/>
              <w:rPr>
                <w:rFonts w:ascii="Arial" w:hAnsi="Arial" w:cs="Arial"/>
                <w:sz w:val="24"/>
                <w:szCs w:val="24"/>
              </w:rPr>
            </w:pPr>
            <w:r w:rsidRPr="007667D3">
              <w:rPr>
                <w:rFonts w:ascii="Arial" w:hAnsi="Arial" w:cs="Arial"/>
                <w:sz w:val="24"/>
                <w:szCs w:val="24"/>
              </w:rPr>
              <w:t>Total Clean Nottingham</w:t>
            </w:r>
          </w:p>
        </w:tc>
        <w:tc>
          <w:tcPr>
            <w:tcW w:w="0" w:type="auto"/>
            <w:shd w:val="clear" w:color="auto" w:fill="F4B083" w:themeFill="accent2" w:themeFillTint="99"/>
            <w:hideMark/>
          </w:tcPr>
          <w:p w:rsidRPr="007667D3" w:rsidR="007213A6" w:rsidP="00F65A4A" w:rsidRDefault="007213A6" w14:paraId="5FF41A78" w14:textId="77777777">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7667D3">
              <w:rPr>
                <w:rFonts w:ascii="Arial" w:hAnsi="Arial" w:cs="Arial"/>
                <w:sz w:val="24"/>
                <w:szCs w:val="24"/>
              </w:rPr>
              <w:t>Established local presence</w:t>
            </w:r>
          </w:p>
        </w:tc>
        <w:tc>
          <w:tcPr>
            <w:tcW w:w="0" w:type="auto"/>
            <w:shd w:val="clear" w:color="auto" w:fill="F4B083" w:themeFill="accent2" w:themeFillTint="99"/>
            <w:hideMark/>
          </w:tcPr>
          <w:p w:rsidRPr="007667D3" w:rsidR="007213A6" w:rsidP="00F65A4A" w:rsidRDefault="007213A6" w14:paraId="32A858EE" w14:textId="77777777">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7667D3">
              <w:rPr>
                <w:rFonts w:ascii="Arial" w:hAnsi="Arial" w:cs="Arial"/>
                <w:sz w:val="24"/>
                <w:szCs w:val="24"/>
              </w:rPr>
              <w:t>Less visible sustainability focus</w:t>
            </w:r>
          </w:p>
        </w:tc>
        <w:tc>
          <w:tcPr>
            <w:tcW w:w="0" w:type="auto"/>
            <w:shd w:val="clear" w:color="auto" w:fill="F4B083" w:themeFill="accent2" w:themeFillTint="99"/>
            <w:hideMark/>
          </w:tcPr>
          <w:p w:rsidRPr="007667D3" w:rsidR="007213A6" w:rsidP="00F65A4A" w:rsidRDefault="007213A6" w14:paraId="7F6870D5" w14:textId="77777777">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7667D3">
              <w:rPr>
                <w:rFonts w:ascii="Arial" w:hAnsi="Arial" w:cs="Arial"/>
                <w:sz w:val="24"/>
                <w:szCs w:val="24"/>
              </w:rPr>
              <w:t>Strong eco-friendly positioning</w:t>
            </w:r>
          </w:p>
        </w:tc>
      </w:tr>
      <w:tr w:rsidRPr="007667D3" w:rsidR="007213A6" w:rsidTr="00F65A4A" w14:paraId="6940BB80" w14:textId="77777777">
        <w:tc>
          <w:tcPr>
            <w:cnfStyle w:val="001000000000" w:firstRow="0" w:lastRow="0" w:firstColumn="1" w:lastColumn="0" w:oddVBand="0" w:evenVBand="0" w:oddHBand="0" w:evenHBand="0" w:firstRowFirstColumn="0" w:firstRowLastColumn="0" w:lastRowFirstColumn="0" w:lastRowLastColumn="0"/>
            <w:tcW w:w="0" w:type="auto"/>
            <w:tcBorders>
              <w:left w:val="none" w:color="auto" w:sz="0" w:space="0"/>
              <w:bottom w:val="none" w:color="auto" w:sz="0" w:space="0"/>
            </w:tcBorders>
            <w:shd w:val="clear" w:color="auto" w:fill="538135" w:themeFill="accent6" w:themeFillShade="BF"/>
            <w:hideMark/>
          </w:tcPr>
          <w:p w:rsidRPr="007667D3" w:rsidR="007213A6" w:rsidP="00F65A4A" w:rsidRDefault="007213A6" w14:paraId="5900B522" w14:textId="77777777">
            <w:pPr>
              <w:spacing w:after="160" w:line="360" w:lineRule="auto"/>
              <w:rPr>
                <w:rFonts w:ascii="Arial" w:hAnsi="Arial" w:cs="Arial"/>
                <w:sz w:val="24"/>
                <w:szCs w:val="24"/>
              </w:rPr>
            </w:pPr>
            <w:r w:rsidRPr="007667D3">
              <w:rPr>
                <w:rFonts w:ascii="Arial" w:hAnsi="Arial" w:cs="Arial"/>
                <w:sz w:val="24"/>
                <w:szCs w:val="24"/>
              </w:rPr>
              <w:t>EcoClean Industrial Services Ltd</w:t>
            </w:r>
          </w:p>
        </w:tc>
        <w:tc>
          <w:tcPr>
            <w:tcW w:w="0" w:type="auto"/>
            <w:shd w:val="clear" w:color="auto" w:fill="F4B083" w:themeFill="accent2" w:themeFillTint="99"/>
            <w:hideMark/>
          </w:tcPr>
          <w:p w:rsidRPr="007667D3" w:rsidR="007213A6" w:rsidP="00F65A4A" w:rsidRDefault="007213A6" w14:paraId="0B31C1F4" w14:textId="77777777">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7667D3">
              <w:rPr>
                <w:rFonts w:ascii="Arial" w:hAnsi="Arial" w:cs="Arial"/>
                <w:sz w:val="24"/>
                <w:szCs w:val="24"/>
              </w:rPr>
              <w:t>Sustainable, flexible and personalised</w:t>
            </w:r>
          </w:p>
        </w:tc>
        <w:tc>
          <w:tcPr>
            <w:tcW w:w="0" w:type="auto"/>
            <w:shd w:val="clear" w:color="auto" w:fill="F4B083" w:themeFill="accent2" w:themeFillTint="99"/>
            <w:hideMark/>
          </w:tcPr>
          <w:p w:rsidRPr="007667D3" w:rsidR="007213A6" w:rsidP="00F65A4A" w:rsidRDefault="007213A6" w14:paraId="0EEA7700" w14:textId="77777777">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7667D3">
              <w:rPr>
                <w:rFonts w:ascii="Arial" w:hAnsi="Arial" w:cs="Arial"/>
                <w:sz w:val="24"/>
                <w:szCs w:val="24"/>
              </w:rPr>
              <w:t>New entrant</w:t>
            </w:r>
          </w:p>
        </w:tc>
        <w:tc>
          <w:tcPr>
            <w:tcW w:w="0" w:type="auto"/>
            <w:shd w:val="clear" w:color="auto" w:fill="F4B083" w:themeFill="accent2" w:themeFillTint="99"/>
            <w:hideMark/>
          </w:tcPr>
          <w:p w:rsidRPr="007667D3" w:rsidR="007213A6" w:rsidP="00F65A4A" w:rsidRDefault="007213A6" w14:paraId="53E3E7CE" w14:textId="77777777">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7667D3">
              <w:rPr>
                <w:rFonts w:ascii="Arial" w:hAnsi="Arial" w:cs="Arial"/>
                <w:sz w:val="24"/>
                <w:szCs w:val="24"/>
              </w:rPr>
              <w:t>Can build close client relationships</w:t>
            </w:r>
          </w:p>
        </w:tc>
      </w:tr>
    </w:tbl>
    <w:p w:rsidR="007213A6" w:rsidP="007213A6" w:rsidRDefault="007213A6" w14:paraId="73660C64" w14:textId="77777777">
      <w:pPr>
        <w:spacing w:line="360" w:lineRule="auto"/>
        <w:jc w:val="both"/>
        <w:rPr>
          <w:rFonts w:ascii="Arial" w:hAnsi="Arial" w:cs="Arial"/>
          <w:b/>
          <w:bCs/>
          <w:sz w:val="24"/>
          <w:szCs w:val="24"/>
        </w:rPr>
      </w:pPr>
    </w:p>
    <w:p w:rsidRPr="0089680B" w:rsidR="007213A6" w:rsidP="0073275D" w:rsidRDefault="007213A6" w14:paraId="2CF651F0" w14:textId="07E32FEB">
      <w:pPr>
        <w:pStyle w:val="Heading1"/>
        <w:rPr>
          <w:rFonts w:ascii="Arial" w:hAnsi="Arial" w:cs="Arial"/>
          <w:b/>
          <w:bCs/>
          <w:color w:val="000000" w:themeColor="text1"/>
          <w:sz w:val="24"/>
          <w:szCs w:val="24"/>
        </w:rPr>
      </w:pPr>
      <w:bookmarkStart w:name="_Toc233452505" w:id="24"/>
      <w:bookmarkStart w:name="_Toc233452610" w:id="25"/>
      <w:r w:rsidRPr="0089680B">
        <w:rPr>
          <w:rFonts w:ascii="Arial" w:hAnsi="Arial" w:cs="Arial"/>
          <w:b/>
          <w:bCs/>
          <w:color w:val="000000" w:themeColor="text1"/>
          <w:sz w:val="24"/>
          <w:szCs w:val="24"/>
        </w:rPr>
        <w:t>Analytical Discussion</w:t>
      </w:r>
      <w:r w:rsidRPr="0089680B" w:rsidR="00512A9B">
        <w:rPr>
          <w:rFonts w:ascii="Arial" w:hAnsi="Arial" w:cs="Arial"/>
          <w:b/>
          <w:bCs/>
          <w:color w:val="000000" w:themeColor="text1"/>
          <w:sz w:val="24"/>
          <w:szCs w:val="24"/>
        </w:rPr>
        <w:t xml:space="preserve"> </w:t>
      </w:r>
      <w:r w:rsidRPr="0089680B" w:rsidR="00512A9B">
        <w:rPr>
          <w:rFonts w:ascii="Arial" w:hAnsi="Arial" w:cs="Arial"/>
          <w:b/>
          <w:bCs/>
          <w:color w:val="000000" w:themeColor="text1"/>
          <w:sz w:val="24"/>
          <w:szCs w:val="24"/>
        </w:rPr>
        <w:t>Competitor</w:t>
      </w:r>
      <w:bookmarkEnd w:id="24"/>
      <w:bookmarkEnd w:id="25"/>
    </w:p>
    <w:p w:rsidRPr="0089680B" w:rsidR="007213A6" w:rsidP="007213A6" w:rsidRDefault="007213A6" w14:paraId="00B2368A" w14:textId="77777777">
      <w:pPr>
        <w:spacing w:line="360" w:lineRule="auto"/>
        <w:jc w:val="both"/>
        <w:rPr>
          <w:rFonts w:ascii="Arial" w:hAnsi="Arial" w:cs="Arial"/>
          <w:sz w:val="24"/>
          <w:szCs w:val="24"/>
        </w:rPr>
      </w:pPr>
      <w:r w:rsidRPr="0089680B">
        <w:rPr>
          <w:rFonts w:ascii="Arial" w:hAnsi="Arial" w:cs="Arial"/>
          <w:sz w:val="24"/>
          <w:szCs w:val="24"/>
        </w:rPr>
        <w:t>The competitor analysis shows that EcoClean will face competition from both national and local cleaning companies. Larger companies such as OCS Group UK and NIC Services Group have strong reputations, established systems and larger workforces. However, their size may make them less flexible for smaller local clients. This creates an opportunity for EcoClean to compete through personalised service, quicker communication and tailored contracts.</w:t>
      </w:r>
    </w:p>
    <w:p w:rsidRPr="0089680B" w:rsidR="007213A6" w:rsidP="007213A6" w:rsidRDefault="007213A6" w14:paraId="4FE2F126" w14:textId="77777777">
      <w:pPr>
        <w:spacing w:line="360" w:lineRule="auto"/>
        <w:jc w:val="both"/>
        <w:rPr>
          <w:rFonts w:ascii="Arial" w:hAnsi="Arial" w:cs="Arial"/>
          <w:sz w:val="24"/>
          <w:szCs w:val="24"/>
        </w:rPr>
      </w:pPr>
      <w:r w:rsidRPr="0089680B">
        <w:rPr>
          <w:rFonts w:ascii="Arial" w:hAnsi="Arial" w:cs="Arial"/>
          <w:sz w:val="24"/>
          <w:szCs w:val="24"/>
        </w:rPr>
        <w:t>Total Clean Nottingham may be a closer local competitor because it already operates in the area. However, EcoClean can differentiate itself by placing sustainability at the centre of its brand. Therefore, EcoClean should not compete only on price. Instead, it should compete through reliability, environmental responsibility and strong client relationships.</w:t>
      </w:r>
    </w:p>
    <w:p w:rsidRPr="0089680B" w:rsidR="007213A6" w:rsidP="0073275D" w:rsidRDefault="007213A6" w14:paraId="4413A0ED" w14:textId="77777777">
      <w:pPr>
        <w:pStyle w:val="Heading1"/>
        <w:rPr>
          <w:rFonts w:ascii="Arial" w:hAnsi="Arial" w:cs="Arial"/>
          <w:b/>
          <w:bCs/>
          <w:color w:val="000000" w:themeColor="text1"/>
          <w:sz w:val="24"/>
          <w:szCs w:val="24"/>
        </w:rPr>
      </w:pPr>
      <w:bookmarkStart w:name="_Toc233452506" w:id="26"/>
      <w:bookmarkStart w:name="_Toc233452611" w:id="27"/>
      <w:r w:rsidRPr="0089680B">
        <w:rPr>
          <w:rFonts w:ascii="Arial" w:hAnsi="Arial" w:cs="Arial"/>
          <w:b/>
          <w:bCs/>
          <w:color w:val="000000" w:themeColor="text1"/>
          <w:sz w:val="24"/>
          <w:szCs w:val="24"/>
        </w:rPr>
        <w:t>9. Marketing Communications</w:t>
      </w:r>
      <w:bookmarkEnd w:id="26"/>
      <w:bookmarkEnd w:id="27"/>
    </w:p>
    <w:p w:rsidRPr="0089680B" w:rsidR="007213A6" w:rsidP="007213A6" w:rsidRDefault="007213A6" w14:paraId="029F91F8" w14:textId="7BE65401">
      <w:pPr>
        <w:spacing w:line="360" w:lineRule="auto"/>
        <w:jc w:val="both"/>
        <w:rPr>
          <w:rFonts w:ascii="Arial" w:hAnsi="Arial" w:cs="Arial"/>
          <w:sz w:val="24"/>
          <w:szCs w:val="24"/>
        </w:rPr>
      </w:pPr>
      <w:r w:rsidRPr="0089680B">
        <w:rPr>
          <w:rFonts w:ascii="Arial" w:hAnsi="Arial" w:cs="Arial"/>
          <w:sz w:val="24"/>
          <w:szCs w:val="24"/>
        </w:rPr>
        <w:t>Marketing communications will focus on building awareness, attracting commercial clients and developing long-term contracts. The company will use digital marketing, direct marketing and promotional strategies.</w:t>
      </w:r>
    </w:p>
    <w:p w:rsidRPr="0089680B" w:rsidR="007213A6" w:rsidP="007213A6" w:rsidRDefault="007213A6" w14:paraId="3EAF95CF" w14:textId="77777777">
      <w:pPr>
        <w:spacing w:line="360" w:lineRule="auto"/>
        <w:jc w:val="both"/>
        <w:rPr>
          <w:rFonts w:ascii="Arial" w:hAnsi="Arial" w:cs="Arial"/>
          <w:sz w:val="24"/>
          <w:szCs w:val="24"/>
        </w:rPr>
      </w:pPr>
    </w:p>
    <w:p w:rsidRPr="0089680B" w:rsidR="007213A6" w:rsidP="007213A6" w:rsidRDefault="007213A6" w14:paraId="345C7751" w14:textId="77777777">
      <w:pPr>
        <w:spacing w:line="360" w:lineRule="auto"/>
        <w:jc w:val="both"/>
        <w:rPr>
          <w:rFonts w:ascii="Arial" w:hAnsi="Arial" w:cs="Arial"/>
          <w:b/>
          <w:bCs/>
          <w:sz w:val="24"/>
          <w:szCs w:val="24"/>
        </w:rPr>
      </w:pPr>
      <w:r w:rsidRPr="0089680B">
        <w:rPr>
          <w:rFonts w:ascii="Arial" w:hAnsi="Arial" w:cs="Arial"/>
          <w:noProof/>
          <w:sz w:val="24"/>
          <w:szCs w:val="24"/>
        </w:rPr>
        <w:drawing>
          <wp:inline distT="0" distB="0" distL="0" distR="0" wp14:anchorId="55B7D823" wp14:editId="08EBACA8">
            <wp:extent cx="5731510" cy="4197350"/>
            <wp:effectExtent l="0" t="0" r="0" b="0"/>
            <wp:docPr id="10504664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rotWithShape="1">
                    <a:blip r:embed="rId10">
                      <a:extLst>
                        <a:ext uri="{28A0092B-C50C-407E-A947-70E740481C1C}">
                          <a14:useLocalDpi xmlns:a14="http://schemas.microsoft.com/office/drawing/2010/main" val="0"/>
                        </a:ext>
                      </a:extLst>
                    </a:blip>
                    <a:srcRect b="4742"/>
                    <a:stretch>
                      <a:fillRect/>
                    </a:stretch>
                  </pic:blipFill>
                  <pic:spPr bwMode="auto">
                    <a:xfrm>
                      <a:off x="0" y="0"/>
                      <a:ext cx="5731510" cy="4197350"/>
                    </a:xfrm>
                    <a:prstGeom prst="rect">
                      <a:avLst/>
                    </a:prstGeom>
                    <a:noFill/>
                    <a:ln>
                      <a:noFill/>
                    </a:ln>
                    <a:extLst>
                      <a:ext uri="{53640926-AAD7-44D8-BBD7-CCE9431645EC}">
                        <a14:shadowObscured xmlns:a14="http://schemas.microsoft.com/office/drawing/2010/main"/>
                      </a:ext>
                    </a:extLst>
                  </pic:spPr>
                </pic:pic>
              </a:graphicData>
            </a:graphic>
          </wp:inline>
        </w:drawing>
      </w:r>
    </w:p>
    <w:p w:rsidRPr="0089680B" w:rsidR="007213A6" w:rsidP="001117BB" w:rsidRDefault="007213A6" w14:paraId="5A5A1B6B" w14:textId="77777777">
      <w:pPr>
        <w:pStyle w:val="Heading1"/>
        <w:rPr>
          <w:rFonts w:ascii="Arial" w:hAnsi="Arial" w:cs="Arial"/>
          <w:sz w:val="24"/>
          <w:szCs w:val="24"/>
        </w:rPr>
      </w:pPr>
      <w:bookmarkStart w:name="_Toc233452507" w:id="28"/>
      <w:bookmarkStart w:name="_Toc233452612" w:id="29"/>
      <w:r w:rsidRPr="0089680B">
        <w:rPr>
          <w:rFonts w:ascii="Arial" w:hAnsi="Arial" w:cs="Arial"/>
          <w:b/>
          <w:bCs/>
          <w:color w:val="000000" w:themeColor="text1"/>
          <w:sz w:val="24"/>
          <w:szCs w:val="24"/>
        </w:rPr>
        <w:t>Figure 01: Marketing Methods</w:t>
      </w:r>
      <w:r w:rsidRPr="0089680B">
        <w:rPr>
          <w:rFonts w:ascii="Arial" w:hAnsi="Arial" w:cs="Arial"/>
          <w:sz w:val="24"/>
          <w:szCs w:val="24"/>
        </w:rPr>
        <w:t>.</w:t>
      </w:r>
      <w:bookmarkEnd w:id="28"/>
      <w:bookmarkEnd w:id="29"/>
      <w:r w:rsidRPr="0089680B">
        <w:rPr>
          <w:rFonts w:ascii="Arial" w:hAnsi="Arial" w:cs="Arial"/>
          <w:sz w:val="24"/>
          <w:szCs w:val="24"/>
        </w:rPr>
        <w:t xml:space="preserve"> </w:t>
      </w:r>
    </w:p>
    <w:p w:rsidRPr="0089680B" w:rsidR="007213A6" w:rsidP="007213A6" w:rsidRDefault="007213A6" w14:paraId="4DDAB7AB" w14:textId="77777777">
      <w:pPr>
        <w:spacing w:line="360" w:lineRule="auto"/>
        <w:jc w:val="center"/>
        <w:rPr>
          <w:rFonts w:ascii="Arial" w:hAnsi="Arial" w:cs="Arial"/>
          <w:i/>
          <w:iCs/>
          <w:sz w:val="24"/>
          <w:szCs w:val="24"/>
        </w:rPr>
      </w:pPr>
      <w:r w:rsidRPr="0089680B">
        <w:rPr>
          <w:rFonts w:ascii="Arial" w:hAnsi="Arial" w:cs="Arial"/>
          <w:i/>
          <w:iCs/>
          <w:sz w:val="24"/>
          <w:szCs w:val="24"/>
        </w:rPr>
        <w:t>Source: By Student.</w:t>
      </w:r>
    </w:p>
    <w:p w:rsidRPr="0089680B" w:rsidR="007213A6" w:rsidP="007213A6" w:rsidRDefault="007213A6" w14:paraId="5AC4EA8B" w14:textId="77777777">
      <w:pPr>
        <w:spacing w:line="360" w:lineRule="auto"/>
        <w:jc w:val="both"/>
        <w:rPr>
          <w:rFonts w:ascii="Arial" w:hAnsi="Arial" w:cs="Arial"/>
          <w:sz w:val="24"/>
          <w:szCs w:val="24"/>
        </w:rPr>
      </w:pPr>
      <w:r w:rsidRPr="0089680B">
        <w:rPr>
          <w:rFonts w:ascii="Arial" w:hAnsi="Arial" w:cs="Arial"/>
          <w:sz w:val="24"/>
          <w:szCs w:val="24"/>
        </w:rPr>
        <w:t>Digital marketing is important because it improves visibility and helps small businesses reach target customers more efficiently (Kotler, Keller and Chernev, 2021). EcoClean will create a professional website, Google Business Profile and business pages on LinkedIn and Facebook. These platforms will allow customers to view services, request quotations and contact the business easily.</w:t>
      </w:r>
    </w:p>
    <w:p w:rsidRPr="0089680B" w:rsidR="007213A6" w:rsidP="007213A6" w:rsidRDefault="007213A6" w14:paraId="4F66C504" w14:textId="77777777">
      <w:pPr>
        <w:spacing w:line="360" w:lineRule="auto"/>
        <w:jc w:val="both"/>
        <w:rPr>
          <w:rFonts w:ascii="Arial" w:hAnsi="Arial" w:cs="Arial"/>
          <w:sz w:val="24"/>
          <w:szCs w:val="24"/>
        </w:rPr>
      </w:pPr>
      <w:r w:rsidRPr="0089680B">
        <w:rPr>
          <w:rFonts w:ascii="Arial" w:hAnsi="Arial" w:cs="Arial"/>
          <w:sz w:val="24"/>
          <w:szCs w:val="24"/>
        </w:rPr>
        <w:t>Direct marketing will also be important because industrial cleaning often depends on trust, communication and long-term contracts. The company will contact factories, warehouses, care homes, food production businesses and construction firms through email, telephone and networking. Relationship marketing can improve customer retention and profitability over time (Kotler, Keller and Chernev, 2021).</w:t>
      </w:r>
    </w:p>
    <w:p w:rsidRPr="0089680B" w:rsidR="007213A6" w:rsidP="007213A6" w:rsidRDefault="007213A6" w14:paraId="34A10139" w14:textId="77777777">
      <w:pPr>
        <w:spacing w:line="360" w:lineRule="auto"/>
        <w:jc w:val="both"/>
        <w:rPr>
          <w:rFonts w:ascii="Arial" w:hAnsi="Arial" w:cs="Arial"/>
          <w:sz w:val="24"/>
          <w:szCs w:val="24"/>
        </w:rPr>
      </w:pPr>
      <w:r w:rsidRPr="0089680B">
        <w:rPr>
          <w:rFonts w:ascii="Arial" w:hAnsi="Arial" w:cs="Arial"/>
          <w:sz w:val="24"/>
          <w:szCs w:val="24"/>
        </w:rPr>
        <w:t xml:space="preserve">Promotional strategies will include free site inspections, introductory discounts and referral rewards. These strategies will reduce customer risk and encourage businesses to try </w:t>
      </w:r>
      <w:proofErr w:type="spellStart"/>
      <w:r w:rsidRPr="0089680B">
        <w:rPr>
          <w:rFonts w:ascii="Arial" w:hAnsi="Arial" w:cs="Arial"/>
          <w:sz w:val="24"/>
          <w:szCs w:val="24"/>
        </w:rPr>
        <w:t>EcoClean’s</w:t>
      </w:r>
      <w:proofErr w:type="spellEnd"/>
      <w:r w:rsidRPr="0089680B">
        <w:rPr>
          <w:rFonts w:ascii="Arial" w:hAnsi="Arial" w:cs="Arial"/>
          <w:sz w:val="24"/>
          <w:szCs w:val="24"/>
        </w:rPr>
        <w:t xml:space="preserve"> services.</w:t>
      </w:r>
    </w:p>
    <w:p w:rsidRPr="0089680B" w:rsidR="007213A6" w:rsidP="007213A6" w:rsidRDefault="007213A6" w14:paraId="1FB8A839" w14:textId="77777777">
      <w:pPr>
        <w:spacing w:line="360" w:lineRule="auto"/>
        <w:jc w:val="both"/>
        <w:rPr>
          <w:rFonts w:ascii="Arial" w:hAnsi="Arial" w:cs="Arial"/>
          <w:sz w:val="24"/>
          <w:szCs w:val="24"/>
        </w:rPr>
      </w:pPr>
    </w:p>
    <w:p w:rsidRPr="0089680B" w:rsidR="007213A6" w:rsidP="001117BB" w:rsidRDefault="007213A6" w14:paraId="0A1A553F" w14:textId="77777777">
      <w:pPr>
        <w:pStyle w:val="Heading1"/>
        <w:rPr>
          <w:rFonts w:ascii="Arial" w:hAnsi="Arial" w:cs="Arial"/>
          <w:b/>
          <w:bCs/>
          <w:color w:val="000000" w:themeColor="text1"/>
          <w:sz w:val="24"/>
          <w:szCs w:val="24"/>
        </w:rPr>
      </w:pPr>
      <w:bookmarkStart w:name="_Toc233452508" w:id="30"/>
      <w:bookmarkStart w:name="_Toc233452613" w:id="31"/>
      <w:r w:rsidRPr="0089680B">
        <w:rPr>
          <w:rFonts w:ascii="Arial" w:hAnsi="Arial" w:cs="Arial"/>
          <w:b/>
          <w:bCs/>
          <w:color w:val="000000" w:themeColor="text1"/>
          <w:sz w:val="24"/>
          <w:szCs w:val="24"/>
        </w:rPr>
        <w:t>10. Financial Plan</w:t>
      </w:r>
      <w:bookmarkEnd w:id="30"/>
      <w:bookmarkEnd w:id="31"/>
    </w:p>
    <w:p w:rsidRPr="0089680B" w:rsidR="007213A6" w:rsidP="007213A6" w:rsidRDefault="007213A6" w14:paraId="2F4510C1" w14:textId="77777777">
      <w:pPr>
        <w:spacing w:line="360" w:lineRule="auto"/>
        <w:jc w:val="both"/>
        <w:rPr>
          <w:rFonts w:ascii="Arial" w:hAnsi="Arial" w:cs="Arial"/>
          <w:sz w:val="24"/>
          <w:szCs w:val="24"/>
        </w:rPr>
      </w:pPr>
      <w:r w:rsidRPr="0089680B">
        <w:rPr>
          <w:rFonts w:ascii="Arial" w:hAnsi="Arial" w:cs="Arial"/>
          <w:sz w:val="24"/>
          <w:szCs w:val="24"/>
        </w:rPr>
        <w:t>The business requires approximately £15,000 in start-up capital. This will be funded through personal savings, family investment and a bank loan.</w:t>
      </w:r>
    </w:p>
    <w:p w:rsidRPr="0089680B" w:rsidR="007213A6" w:rsidP="007213A6" w:rsidRDefault="007213A6" w14:paraId="07A07ECE" w14:textId="77777777">
      <w:pPr>
        <w:spacing w:line="360" w:lineRule="auto"/>
        <w:jc w:val="both"/>
        <w:rPr>
          <w:rFonts w:ascii="Arial" w:hAnsi="Arial" w:cs="Arial"/>
          <w:b/>
          <w:bCs/>
          <w:sz w:val="24"/>
          <w:szCs w:val="24"/>
        </w:rPr>
      </w:pPr>
      <w:r w:rsidRPr="0089680B">
        <w:rPr>
          <w:rFonts w:ascii="Arial" w:hAnsi="Arial" w:cs="Arial"/>
          <w:b/>
          <w:bCs/>
          <w:sz w:val="24"/>
          <w:szCs w:val="24"/>
        </w:rPr>
        <w:t>Start-Up Funding Table</w:t>
      </w:r>
    </w:p>
    <w:tbl>
      <w:tblPr>
        <w:tblStyle w:val="ListTable3"/>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4B083" w:themeFill="accent2" w:themeFillTint="99"/>
        <w:tblLook w:val="04A0" w:firstRow="1" w:lastRow="0" w:firstColumn="1" w:lastColumn="0" w:noHBand="0" w:noVBand="1"/>
      </w:tblPr>
      <w:tblGrid>
        <w:gridCol w:w="2057"/>
        <w:gridCol w:w="1373"/>
        <w:gridCol w:w="1510"/>
        <w:gridCol w:w="4076"/>
      </w:tblGrid>
      <w:tr w:rsidRPr="0089680B" w:rsidR="007213A6" w:rsidTr="00F65A4A" w14:paraId="579215C0" w14:textId="77777777">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tcBorders>
              <w:bottom w:val="none" w:color="auto" w:sz="0" w:space="0"/>
              <w:right w:val="none" w:color="auto" w:sz="0" w:space="0"/>
            </w:tcBorders>
            <w:shd w:val="clear" w:color="auto" w:fill="538135" w:themeFill="accent6" w:themeFillShade="BF"/>
            <w:hideMark/>
          </w:tcPr>
          <w:p w:rsidRPr="0089680B" w:rsidR="007213A6" w:rsidP="00F65A4A" w:rsidRDefault="007213A6" w14:paraId="332D4B46" w14:textId="77777777">
            <w:pPr>
              <w:spacing w:after="160" w:line="360" w:lineRule="auto"/>
              <w:jc w:val="both"/>
              <w:rPr>
                <w:rFonts w:ascii="Arial" w:hAnsi="Arial" w:cs="Arial"/>
                <w:sz w:val="24"/>
                <w:szCs w:val="24"/>
              </w:rPr>
            </w:pPr>
            <w:r w:rsidRPr="0089680B">
              <w:rPr>
                <w:rFonts w:ascii="Arial" w:hAnsi="Arial" w:cs="Arial"/>
                <w:sz w:val="24"/>
                <w:szCs w:val="24"/>
              </w:rPr>
              <w:t>Funding Source</w:t>
            </w:r>
          </w:p>
        </w:tc>
        <w:tc>
          <w:tcPr>
            <w:tcW w:w="0" w:type="auto"/>
            <w:shd w:val="clear" w:color="auto" w:fill="538135" w:themeFill="accent6" w:themeFillShade="BF"/>
            <w:hideMark/>
          </w:tcPr>
          <w:p w:rsidRPr="0089680B" w:rsidR="007213A6" w:rsidP="00F65A4A" w:rsidRDefault="007213A6" w14:paraId="6BAD9D3C" w14:textId="77777777">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89680B">
              <w:rPr>
                <w:rFonts w:ascii="Arial" w:hAnsi="Arial" w:cs="Arial"/>
                <w:sz w:val="24"/>
                <w:szCs w:val="24"/>
              </w:rPr>
              <w:t>Amount (£)</w:t>
            </w:r>
          </w:p>
        </w:tc>
        <w:tc>
          <w:tcPr>
            <w:tcW w:w="0" w:type="auto"/>
            <w:shd w:val="clear" w:color="auto" w:fill="538135" w:themeFill="accent6" w:themeFillShade="BF"/>
            <w:hideMark/>
          </w:tcPr>
          <w:p w:rsidRPr="0089680B" w:rsidR="007213A6" w:rsidP="00F65A4A" w:rsidRDefault="007213A6" w14:paraId="7E75FAB5" w14:textId="77777777">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89680B">
              <w:rPr>
                <w:rFonts w:ascii="Arial" w:hAnsi="Arial" w:cs="Arial"/>
                <w:sz w:val="24"/>
                <w:szCs w:val="24"/>
              </w:rPr>
              <w:t>Percentage</w:t>
            </w:r>
          </w:p>
        </w:tc>
        <w:tc>
          <w:tcPr>
            <w:tcW w:w="0" w:type="auto"/>
            <w:shd w:val="clear" w:color="auto" w:fill="538135" w:themeFill="accent6" w:themeFillShade="BF"/>
            <w:hideMark/>
          </w:tcPr>
          <w:p w:rsidRPr="0089680B" w:rsidR="007213A6" w:rsidP="00F65A4A" w:rsidRDefault="007213A6" w14:paraId="0F1FF1F6" w14:textId="77777777">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89680B">
              <w:rPr>
                <w:rFonts w:ascii="Arial" w:hAnsi="Arial" w:cs="Arial"/>
                <w:sz w:val="24"/>
                <w:szCs w:val="24"/>
              </w:rPr>
              <w:t>Purpose</w:t>
            </w:r>
          </w:p>
        </w:tc>
      </w:tr>
      <w:tr w:rsidRPr="0089680B" w:rsidR="007213A6" w:rsidTr="00F65A4A" w14:paraId="5337FC1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color="auto" w:sz="0" w:space="0"/>
              <w:bottom w:val="none" w:color="auto" w:sz="0" w:space="0"/>
              <w:right w:val="none" w:color="auto" w:sz="0" w:space="0"/>
            </w:tcBorders>
            <w:shd w:val="clear" w:color="auto" w:fill="F4B083" w:themeFill="accent2" w:themeFillTint="99"/>
            <w:hideMark/>
          </w:tcPr>
          <w:p w:rsidRPr="0089680B" w:rsidR="007213A6" w:rsidP="00F65A4A" w:rsidRDefault="007213A6" w14:paraId="1A59471C" w14:textId="77777777">
            <w:pPr>
              <w:spacing w:after="160" w:line="360" w:lineRule="auto"/>
              <w:jc w:val="both"/>
              <w:rPr>
                <w:rFonts w:ascii="Arial" w:hAnsi="Arial" w:cs="Arial"/>
                <w:sz w:val="24"/>
                <w:szCs w:val="24"/>
              </w:rPr>
            </w:pPr>
            <w:r w:rsidRPr="0089680B">
              <w:rPr>
                <w:rFonts w:ascii="Arial" w:hAnsi="Arial" w:cs="Arial"/>
                <w:sz w:val="24"/>
                <w:szCs w:val="24"/>
              </w:rPr>
              <w:t>Personal Savings</w:t>
            </w:r>
          </w:p>
        </w:tc>
        <w:tc>
          <w:tcPr>
            <w:tcW w:w="0" w:type="auto"/>
            <w:tcBorders>
              <w:top w:val="none" w:color="auto" w:sz="0" w:space="0"/>
              <w:bottom w:val="none" w:color="auto" w:sz="0" w:space="0"/>
            </w:tcBorders>
            <w:shd w:val="clear" w:color="auto" w:fill="F4B083" w:themeFill="accent2" w:themeFillTint="99"/>
            <w:hideMark/>
          </w:tcPr>
          <w:p w:rsidRPr="0089680B" w:rsidR="007213A6" w:rsidP="00F65A4A" w:rsidRDefault="007213A6" w14:paraId="6E09C746" w14:textId="77777777">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9680B">
              <w:rPr>
                <w:rFonts w:ascii="Arial" w:hAnsi="Arial" w:cs="Arial"/>
                <w:sz w:val="24"/>
                <w:szCs w:val="24"/>
              </w:rPr>
              <w:t>5,000</w:t>
            </w:r>
          </w:p>
        </w:tc>
        <w:tc>
          <w:tcPr>
            <w:tcW w:w="0" w:type="auto"/>
            <w:tcBorders>
              <w:top w:val="none" w:color="auto" w:sz="0" w:space="0"/>
              <w:bottom w:val="none" w:color="auto" w:sz="0" w:space="0"/>
            </w:tcBorders>
            <w:shd w:val="clear" w:color="auto" w:fill="F4B083" w:themeFill="accent2" w:themeFillTint="99"/>
            <w:hideMark/>
          </w:tcPr>
          <w:p w:rsidRPr="0089680B" w:rsidR="007213A6" w:rsidP="00F65A4A" w:rsidRDefault="007213A6" w14:paraId="082EBAED" w14:textId="77777777">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9680B">
              <w:rPr>
                <w:rFonts w:ascii="Arial" w:hAnsi="Arial" w:cs="Arial"/>
                <w:sz w:val="24"/>
                <w:szCs w:val="24"/>
              </w:rPr>
              <w:t>33%</w:t>
            </w:r>
          </w:p>
        </w:tc>
        <w:tc>
          <w:tcPr>
            <w:tcW w:w="0" w:type="auto"/>
            <w:tcBorders>
              <w:top w:val="none" w:color="auto" w:sz="0" w:space="0"/>
              <w:bottom w:val="none" w:color="auto" w:sz="0" w:space="0"/>
            </w:tcBorders>
            <w:shd w:val="clear" w:color="auto" w:fill="F4B083" w:themeFill="accent2" w:themeFillTint="99"/>
            <w:hideMark/>
          </w:tcPr>
          <w:p w:rsidRPr="0089680B" w:rsidR="007213A6" w:rsidP="00F65A4A" w:rsidRDefault="007213A6" w14:paraId="03C5B832" w14:textId="77777777">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9680B">
              <w:rPr>
                <w:rFonts w:ascii="Arial" w:hAnsi="Arial" w:cs="Arial"/>
                <w:sz w:val="24"/>
                <w:szCs w:val="24"/>
              </w:rPr>
              <w:t>Shows founder commitment</w:t>
            </w:r>
          </w:p>
        </w:tc>
      </w:tr>
      <w:tr w:rsidRPr="0089680B" w:rsidR="007213A6" w:rsidTr="00F65A4A" w14:paraId="107EE3A4" w14:textId="77777777">
        <w:tc>
          <w:tcPr>
            <w:cnfStyle w:val="001000000000" w:firstRow="0" w:lastRow="0" w:firstColumn="1" w:lastColumn="0" w:oddVBand="0" w:evenVBand="0" w:oddHBand="0" w:evenHBand="0" w:firstRowFirstColumn="0" w:firstRowLastColumn="0" w:lastRowFirstColumn="0" w:lastRowLastColumn="0"/>
            <w:tcW w:w="0" w:type="auto"/>
            <w:tcBorders>
              <w:right w:val="none" w:color="auto" w:sz="0" w:space="0"/>
            </w:tcBorders>
            <w:shd w:val="clear" w:color="auto" w:fill="F4B083" w:themeFill="accent2" w:themeFillTint="99"/>
            <w:hideMark/>
          </w:tcPr>
          <w:p w:rsidRPr="0089680B" w:rsidR="007213A6" w:rsidP="00F65A4A" w:rsidRDefault="007213A6" w14:paraId="25CE61A9" w14:textId="77777777">
            <w:pPr>
              <w:spacing w:after="160" w:line="360" w:lineRule="auto"/>
              <w:jc w:val="both"/>
              <w:rPr>
                <w:rFonts w:ascii="Arial" w:hAnsi="Arial" w:cs="Arial"/>
                <w:sz w:val="24"/>
                <w:szCs w:val="24"/>
              </w:rPr>
            </w:pPr>
            <w:r w:rsidRPr="0089680B">
              <w:rPr>
                <w:rFonts w:ascii="Arial" w:hAnsi="Arial" w:cs="Arial"/>
                <w:sz w:val="24"/>
                <w:szCs w:val="24"/>
              </w:rPr>
              <w:t>Bank Loan</w:t>
            </w:r>
          </w:p>
        </w:tc>
        <w:tc>
          <w:tcPr>
            <w:tcW w:w="0" w:type="auto"/>
            <w:shd w:val="clear" w:color="auto" w:fill="F4B083" w:themeFill="accent2" w:themeFillTint="99"/>
            <w:hideMark/>
          </w:tcPr>
          <w:p w:rsidRPr="0089680B" w:rsidR="007213A6" w:rsidP="00F65A4A" w:rsidRDefault="007213A6" w14:paraId="7985546D" w14:textId="77777777">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9680B">
              <w:rPr>
                <w:rFonts w:ascii="Arial" w:hAnsi="Arial" w:cs="Arial"/>
                <w:sz w:val="24"/>
                <w:szCs w:val="24"/>
              </w:rPr>
              <w:t>7,000</w:t>
            </w:r>
          </w:p>
        </w:tc>
        <w:tc>
          <w:tcPr>
            <w:tcW w:w="0" w:type="auto"/>
            <w:shd w:val="clear" w:color="auto" w:fill="F4B083" w:themeFill="accent2" w:themeFillTint="99"/>
            <w:hideMark/>
          </w:tcPr>
          <w:p w:rsidRPr="0089680B" w:rsidR="007213A6" w:rsidP="00F65A4A" w:rsidRDefault="007213A6" w14:paraId="0B04D71B" w14:textId="77777777">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9680B">
              <w:rPr>
                <w:rFonts w:ascii="Arial" w:hAnsi="Arial" w:cs="Arial"/>
                <w:sz w:val="24"/>
                <w:szCs w:val="24"/>
              </w:rPr>
              <w:t>47%</w:t>
            </w:r>
          </w:p>
        </w:tc>
        <w:tc>
          <w:tcPr>
            <w:tcW w:w="0" w:type="auto"/>
            <w:shd w:val="clear" w:color="auto" w:fill="F4B083" w:themeFill="accent2" w:themeFillTint="99"/>
            <w:hideMark/>
          </w:tcPr>
          <w:p w:rsidRPr="0089680B" w:rsidR="007213A6" w:rsidP="00F65A4A" w:rsidRDefault="007213A6" w14:paraId="53BCE3E0" w14:textId="77777777">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9680B">
              <w:rPr>
                <w:rFonts w:ascii="Arial" w:hAnsi="Arial" w:cs="Arial"/>
                <w:sz w:val="24"/>
                <w:szCs w:val="24"/>
              </w:rPr>
              <w:t>Equipment, vehicle deposit and working capital</w:t>
            </w:r>
          </w:p>
        </w:tc>
      </w:tr>
      <w:tr w:rsidRPr="0089680B" w:rsidR="007213A6" w:rsidTr="00F65A4A" w14:paraId="68EF9D0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color="auto" w:sz="0" w:space="0"/>
              <w:bottom w:val="none" w:color="auto" w:sz="0" w:space="0"/>
              <w:right w:val="none" w:color="auto" w:sz="0" w:space="0"/>
            </w:tcBorders>
            <w:shd w:val="clear" w:color="auto" w:fill="F4B083" w:themeFill="accent2" w:themeFillTint="99"/>
            <w:hideMark/>
          </w:tcPr>
          <w:p w:rsidRPr="0089680B" w:rsidR="007213A6" w:rsidP="00F65A4A" w:rsidRDefault="007213A6" w14:paraId="6EEFC731" w14:textId="77777777">
            <w:pPr>
              <w:spacing w:after="160" w:line="360" w:lineRule="auto"/>
              <w:jc w:val="both"/>
              <w:rPr>
                <w:rFonts w:ascii="Arial" w:hAnsi="Arial" w:cs="Arial"/>
                <w:sz w:val="24"/>
                <w:szCs w:val="24"/>
              </w:rPr>
            </w:pPr>
            <w:r w:rsidRPr="0089680B">
              <w:rPr>
                <w:rFonts w:ascii="Arial" w:hAnsi="Arial" w:cs="Arial"/>
                <w:sz w:val="24"/>
                <w:szCs w:val="24"/>
              </w:rPr>
              <w:t>Family Investment</w:t>
            </w:r>
          </w:p>
        </w:tc>
        <w:tc>
          <w:tcPr>
            <w:tcW w:w="0" w:type="auto"/>
            <w:tcBorders>
              <w:top w:val="none" w:color="auto" w:sz="0" w:space="0"/>
              <w:bottom w:val="none" w:color="auto" w:sz="0" w:space="0"/>
            </w:tcBorders>
            <w:shd w:val="clear" w:color="auto" w:fill="F4B083" w:themeFill="accent2" w:themeFillTint="99"/>
            <w:hideMark/>
          </w:tcPr>
          <w:p w:rsidRPr="0089680B" w:rsidR="007213A6" w:rsidP="00F65A4A" w:rsidRDefault="007213A6" w14:paraId="7FB9A0FA" w14:textId="77777777">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9680B">
              <w:rPr>
                <w:rFonts w:ascii="Arial" w:hAnsi="Arial" w:cs="Arial"/>
                <w:sz w:val="24"/>
                <w:szCs w:val="24"/>
              </w:rPr>
              <w:t>3,000</w:t>
            </w:r>
          </w:p>
        </w:tc>
        <w:tc>
          <w:tcPr>
            <w:tcW w:w="0" w:type="auto"/>
            <w:tcBorders>
              <w:top w:val="none" w:color="auto" w:sz="0" w:space="0"/>
              <w:bottom w:val="none" w:color="auto" w:sz="0" w:space="0"/>
            </w:tcBorders>
            <w:shd w:val="clear" w:color="auto" w:fill="F4B083" w:themeFill="accent2" w:themeFillTint="99"/>
            <w:hideMark/>
          </w:tcPr>
          <w:p w:rsidRPr="0089680B" w:rsidR="007213A6" w:rsidP="00F65A4A" w:rsidRDefault="007213A6" w14:paraId="0F619288" w14:textId="77777777">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9680B">
              <w:rPr>
                <w:rFonts w:ascii="Arial" w:hAnsi="Arial" w:cs="Arial"/>
                <w:sz w:val="24"/>
                <w:szCs w:val="24"/>
              </w:rPr>
              <w:t>20%</w:t>
            </w:r>
          </w:p>
        </w:tc>
        <w:tc>
          <w:tcPr>
            <w:tcW w:w="0" w:type="auto"/>
            <w:tcBorders>
              <w:top w:val="none" w:color="auto" w:sz="0" w:space="0"/>
              <w:bottom w:val="none" w:color="auto" w:sz="0" w:space="0"/>
            </w:tcBorders>
            <w:shd w:val="clear" w:color="auto" w:fill="F4B083" w:themeFill="accent2" w:themeFillTint="99"/>
            <w:hideMark/>
          </w:tcPr>
          <w:p w:rsidRPr="0089680B" w:rsidR="007213A6" w:rsidP="00F65A4A" w:rsidRDefault="007213A6" w14:paraId="2D3F1AB0" w14:textId="77777777">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9680B">
              <w:rPr>
                <w:rFonts w:ascii="Arial" w:hAnsi="Arial" w:cs="Arial"/>
                <w:sz w:val="24"/>
                <w:szCs w:val="24"/>
              </w:rPr>
              <w:t>Additional start-up support</w:t>
            </w:r>
          </w:p>
        </w:tc>
      </w:tr>
      <w:tr w:rsidRPr="0089680B" w:rsidR="007213A6" w:rsidTr="00F65A4A" w14:paraId="16F4A3AC" w14:textId="77777777">
        <w:tc>
          <w:tcPr>
            <w:cnfStyle w:val="001000000000" w:firstRow="0" w:lastRow="0" w:firstColumn="1" w:lastColumn="0" w:oddVBand="0" w:evenVBand="0" w:oddHBand="0" w:evenHBand="0" w:firstRowFirstColumn="0" w:firstRowLastColumn="0" w:lastRowFirstColumn="0" w:lastRowLastColumn="0"/>
            <w:tcW w:w="0" w:type="auto"/>
            <w:tcBorders>
              <w:right w:val="none" w:color="auto" w:sz="0" w:space="0"/>
            </w:tcBorders>
            <w:shd w:val="clear" w:color="auto" w:fill="F4B083" w:themeFill="accent2" w:themeFillTint="99"/>
            <w:hideMark/>
          </w:tcPr>
          <w:p w:rsidRPr="0089680B" w:rsidR="007213A6" w:rsidP="00F65A4A" w:rsidRDefault="007213A6" w14:paraId="4B677C71" w14:textId="77777777">
            <w:pPr>
              <w:spacing w:after="160" w:line="360" w:lineRule="auto"/>
              <w:jc w:val="both"/>
              <w:rPr>
                <w:rFonts w:ascii="Arial" w:hAnsi="Arial" w:cs="Arial"/>
                <w:sz w:val="24"/>
                <w:szCs w:val="24"/>
              </w:rPr>
            </w:pPr>
            <w:r w:rsidRPr="0089680B">
              <w:rPr>
                <w:rFonts w:ascii="Arial" w:hAnsi="Arial" w:cs="Arial"/>
                <w:sz w:val="24"/>
                <w:szCs w:val="24"/>
              </w:rPr>
              <w:t>Total</w:t>
            </w:r>
          </w:p>
        </w:tc>
        <w:tc>
          <w:tcPr>
            <w:tcW w:w="0" w:type="auto"/>
            <w:shd w:val="clear" w:color="auto" w:fill="F4B083" w:themeFill="accent2" w:themeFillTint="99"/>
            <w:hideMark/>
          </w:tcPr>
          <w:p w:rsidRPr="0089680B" w:rsidR="007213A6" w:rsidP="00F65A4A" w:rsidRDefault="007213A6" w14:paraId="5C1DDAA8" w14:textId="77777777">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9680B">
              <w:rPr>
                <w:rFonts w:ascii="Arial" w:hAnsi="Arial" w:cs="Arial"/>
                <w:sz w:val="24"/>
                <w:szCs w:val="24"/>
              </w:rPr>
              <w:t>15,000</w:t>
            </w:r>
          </w:p>
        </w:tc>
        <w:tc>
          <w:tcPr>
            <w:tcW w:w="0" w:type="auto"/>
            <w:shd w:val="clear" w:color="auto" w:fill="F4B083" w:themeFill="accent2" w:themeFillTint="99"/>
            <w:hideMark/>
          </w:tcPr>
          <w:p w:rsidRPr="0089680B" w:rsidR="007213A6" w:rsidP="00F65A4A" w:rsidRDefault="007213A6" w14:paraId="005A568C" w14:textId="77777777">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9680B">
              <w:rPr>
                <w:rFonts w:ascii="Arial" w:hAnsi="Arial" w:cs="Arial"/>
                <w:sz w:val="24"/>
                <w:szCs w:val="24"/>
              </w:rPr>
              <w:t>100%</w:t>
            </w:r>
          </w:p>
        </w:tc>
        <w:tc>
          <w:tcPr>
            <w:tcW w:w="0" w:type="auto"/>
            <w:shd w:val="clear" w:color="auto" w:fill="F4B083" w:themeFill="accent2" w:themeFillTint="99"/>
            <w:hideMark/>
          </w:tcPr>
          <w:p w:rsidRPr="0089680B" w:rsidR="007213A6" w:rsidP="00F65A4A" w:rsidRDefault="007213A6" w14:paraId="24B6E179" w14:textId="77777777">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9680B">
              <w:rPr>
                <w:rFonts w:ascii="Arial" w:hAnsi="Arial" w:cs="Arial"/>
                <w:sz w:val="24"/>
                <w:szCs w:val="24"/>
              </w:rPr>
              <w:t>Full start-up requirement</w:t>
            </w:r>
          </w:p>
        </w:tc>
      </w:tr>
    </w:tbl>
    <w:p w:rsidRPr="0089680B" w:rsidR="001A0687" w:rsidP="007213A6" w:rsidRDefault="001A0687" w14:paraId="7BB9FE82" w14:textId="77777777">
      <w:pPr>
        <w:spacing w:line="360" w:lineRule="auto"/>
        <w:jc w:val="both"/>
        <w:rPr>
          <w:rFonts w:ascii="Arial" w:hAnsi="Arial" w:cs="Arial"/>
          <w:b/>
          <w:bCs/>
          <w:sz w:val="24"/>
          <w:szCs w:val="24"/>
        </w:rPr>
      </w:pPr>
    </w:p>
    <w:p w:rsidRPr="0089680B" w:rsidR="001A0687" w:rsidP="007213A6" w:rsidRDefault="001A0687" w14:paraId="3CC38CDA" w14:textId="77777777">
      <w:pPr>
        <w:spacing w:line="360" w:lineRule="auto"/>
        <w:jc w:val="both"/>
        <w:rPr>
          <w:rFonts w:ascii="Arial" w:hAnsi="Arial" w:cs="Arial"/>
          <w:b/>
          <w:bCs/>
          <w:sz w:val="24"/>
          <w:szCs w:val="24"/>
        </w:rPr>
      </w:pPr>
    </w:p>
    <w:p w:rsidRPr="0089680B" w:rsidR="001A0687" w:rsidP="001A0687" w:rsidRDefault="00CC058E" w14:paraId="6CD0FE94" w14:textId="6D3F56F7">
      <w:pPr>
        <w:spacing w:line="360" w:lineRule="auto"/>
        <w:jc w:val="both"/>
        <w:rPr>
          <w:rFonts w:ascii="Arial" w:hAnsi="Arial" w:cs="Arial"/>
          <w:b/>
          <w:bCs/>
          <w:sz w:val="24"/>
          <w:szCs w:val="24"/>
        </w:rPr>
      </w:pPr>
      <w:r w:rsidRPr="0089680B">
        <w:rPr>
          <w:rFonts w:ascii="Arial" w:hAnsi="Arial" w:cs="Arial"/>
          <w:b/>
          <w:bCs/>
          <w:sz w:val="24"/>
          <w:szCs w:val="24"/>
        </w:rPr>
        <w:t>Bank Loan and Repayment</w:t>
      </w:r>
      <w:r w:rsidRPr="0089680B" w:rsidR="001A0687">
        <w:rPr>
          <w:rFonts w:ascii="Arial" w:hAnsi="Arial" w:cs="Arial"/>
          <w:b/>
          <w:bCs/>
          <w:sz w:val="24"/>
          <w:szCs w:val="24"/>
        </w:rPr>
        <w:t xml:space="preserve"> Plan</w:t>
      </w:r>
    </w:p>
    <w:p w:rsidRPr="0089680B" w:rsidR="001A0687" w:rsidP="001A0687" w:rsidRDefault="001A0687" w14:paraId="28C35CF7" w14:textId="5A7C0607">
      <w:pPr>
        <w:spacing w:line="360" w:lineRule="auto"/>
        <w:jc w:val="both"/>
        <w:rPr>
          <w:rFonts w:ascii="Arial" w:hAnsi="Arial" w:cs="Arial"/>
          <w:sz w:val="24"/>
          <w:szCs w:val="24"/>
        </w:rPr>
      </w:pPr>
      <w:r w:rsidRPr="0089680B">
        <w:rPr>
          <w:rFonts w:ascii="Arial" w:hAnsi="Arial" w:cs="Arial"/>
          <w:sz w:val="24"/>
          <w:szCs w:val="24"/>
        </w:rPr>
        <w:t>The loan will be repaid over a three-year period through monthly instalments funded from operating revenues. Based on the projected cash flow forecast shown in Appendix C, the business expects to generate increasing revenues during its first year of operation. As recurring service contracts increase, cash flow should remain sufficient to meet repayment obligations while supporting future growth and investment.</w:t>
      </w:r>
    </w:p>
    <w:p w:rsidR="002A779E" w:rsidP="007213A6" w:rsidRDefault="002A779E" w14:paraId="4619D27C" w14:textId="77777777">
      <w:pPr>
        <w:spacing w:line="360" w:lineRule="auto"/>
        <w:jc w:val="both"/>
        <w:rPr>
          <w:rFonts w:ascii="Arial" w:hAnsi="Arial" w:cs="Arial"/>
          <w:b/>
          <w:bCs/>
          <w:sz w:val="24"/>
          <w:szCs w:val="24"/>
        </w:rPr>
      </w:pPr>
    </w:p>
    <w:p w:rsidR="00B80D0F" w:rsidP="007213A6" w:rsidRDefault="00B80D0F" w14:paraId="24649094" w14:textId="77777777">
      <w:pPr>
        <w:spacing w:line="360" w:lineRule="auto"/>
        <w:jc w:val="both"/>
        <w:rPr>
          <w:rFonts w:ascii="Arial" w:hAnsi="Arial" w:cs="Arial"/>
          <w:b/>
          <w:bCs/>
          <w:sz w:val="24"/>
          <w:szCs w:val="24"/>
        </w:rPr>
      </w:pPr>
    </w:p>
    <w:p w:rsidRPr="0089680B" w:rsidR="00B80D0F" w:rsidP="007213A6" w:rsidRDefault="00B80D0F" w14:paraId="68162A8B" w14:textId="77777777">
      <w:pPr>
        <w:spacing w:line="360" w:lineRule="auto"/>
        <w:jc w:val="both"/>
        <w:rPr>
          <w:rFonts w:ascii="Arial" w:hAnsi="Arial" w:cs="Arial"/>
          <w:b/>
          <w:bCs/>
          <w:sz w:val="24"/>
          <w:szCs w:val="24"/>
        </w:rPr>
      </w:pPr>
    </w:p>
    <w:p w:rsidRPr="0089680B" w:rsidR="007213A6" w:rsidP="00720237" w:rsidRDefault="007213A6" w14:paraId="5219A3C5" w14:textId="63C16F1F">
      <w:pPr>
        <w:pStyle w:val="Heading1"/>
        <w:rPr>
          <w:rFonts w:ascii="Arial" w:hAnsi="Arial" w:cs="Arial"/>
          <w:sz w:val="24"/>
          <w:szCs w:val="24"/>
        </w:rPr>
      </w:pPr>
      <w:bookmarkStart w:name="_Toc233452509" w:id="32"/>
      <w:bookmarkStart w:name="_Toc233452614" w:id="33"/>
      <w:r w:rsidRPr="0089680B">
        <w:rPr>
          <w:rFonts w:ascii="Arial" w:hAnsi="Arial" w:cs="Arial"/>
          <w:sz w:val="24"/>
          <w:szCs w:val="24"/>
        </w:rPr>
        <w:t>Start-</w:t>
      </w:r>
      <w:r w:rsidRPr="0089680B" w:rsidR="00B80D0F">
        <w:rPr>
          <w:rFonts w:ascii="Arial" w:hAnsi="Arial" w:cs="Arial"/>
          <w:noProof/>
          <w:sz w:val="24"/>
          <w:szCs w:val="24"/>
        </w:rPr>
        <w:drawing>
          <wp:inline distT="0" distB="0" distL="0" distR="0" wp14:anchorId="69FCF057" wp14:editId="7E24CFAD">
            <wp:extent cx="4992268" cy="2632953"/>
            <wp:effectExtent l="0" t="0" r="0" b="0"/>
            <wp:docPr id="11609799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rotWithShape="1">
                    <a:blip r:embed="rId11">
                      <a:extLst>
                        <a:ext uri="{28A0092B-C50C-407E-A947-70E740481C1C}">
                          <a14:useLocalDpi xmlns:a14="http://schemas.microsoft.com/office/drawing/2010/main" val="0"/>
                        </a:ext>
                      </a:extLst>
                    </a:blip>
                    <a:srcRect l="2914" t="18576" r="6631" b="13212"/>
                    <a:stretch>
                      <a:fillRect/>
                    </a:stretch>
                  </pic:blipFill>
                  <pic:spPr bwMode="auto">
                    <a:xfrm>
                      <a:off x="0" y="0"/>
                      <a:ext cx="5003200" cy="2638719"/>
                    </a:xfrm>
                    <a:prstGeom prst="rect">
                      <a:avLst/>
                    </a:prstGeom>
                    <a:noFill/>
                    <a:ln>
                      <a:noFill/>
                    </a:ln>
                    <a:extLst>
                      <a:ext uri="{53640926-AAD7-44D8-BBD7-CCE9431645EC}">
                        <a14:shadowObscured xmlns:a14="http://schemas.microsoft.com/office/drawing/2010/main"/>
                      </a:ext>
                    </a:extLst>
                  </pic:spPr>
                </pic:pic>
              </a:graphicData>
            </a:graphic>
          </wp:inline>
        </w:drawing>
      </w:r>
      <w:r w:rsidRPr="0089680B">
        <w:rPr>
          <w:rFonts w:ascii="Arial" w:hAnsi="Arial" w:cs="Arial"/>
          <w:sz w:val="24"/>
          <w:szCs w:val="24"/>
        </w:rPr>
        <w:t>Up Funding Chart</w:t>
      </w:r>
      <w:bookmarkEnd w:id="32"/>
      <w:bookmarkEnd w:id="33"/>
    </w:p>
    <w:p w:rsidRPr="0089680B" w:rsidR="007213A6" w:rsidP="001C2BED" w:rsidRDefault="007213A6" w14:paraId="3CAC9F19" w14:textId="77777777">
      <w:pPr>
        <w:pStyle w:val="Heading1"/>
        <w:rPr>
          <w:rFonts w:ascii="Arial" w:hAnsi="Arial" w:cs="Arial"/>
          <w:b/>
          <w:bCs/>
          <w:color w:val="000000" w:themeColor="text1"/>
          <w:sz w:val="24"/>
          <w:szCs w:val="24"/>
        </w:rPr>
      </w:pPr>
      <w:bookmarkStart w:name="_Toc233452510" w:id="34"/>
      <w:bookmarkStart w:name="_Toc233452615" w:id="35"/>
      <w:r w:rsidRPr="0089680B">
        <w:rPr>
          <w:rFonts w:ascii="Arial" w:hAnsi="Arial" w:cs="Arial"/>
          <w:b/>
          <w:bCs/>
          <w:color w:val="000000" w:themeColor="text1"/>
          <w:sz w:val="24"/>
          <w:szCs w:val="24"/>
        </w:rPr>
        <w:t>Figure 02: Sources of Funds for Project</w:t>
      </w:r>
      <w:bookmarkEnd w:id="34"/>
      <w:bookmarkEnd w:id="35"/>
    </w:p>
    <w:p w:rsidR="007213A6" w:rsidP="007213A6" w:rsidRDefault="007213A6" w14:paraId="45605674" w14:textId="77777777">
      <w:pPr>
        <w:spacing w:line="360" w:lineRule="auto"/>
        <w:jc w:val="both"/>
        <w:rPr>
          <w:rFonts w:ascii="Arial" w:hAnsi="Arial" w:cs="Arial"/>
          <w:sz w:val="24"/>
          <w:szCs w:val="24"/>
        </w:rPr>
      </w:pPr>
      <w:r w:rsidRPr="007667D3">
        <w:rPr>
          <w:rFonts w:ascii="Arial" w:hAnsi="Arial" w:cs="Arial"/>
          <w:sz w:val="24"/>
          <w:szCs w:val="24"/>
        </w:rPr>
        <w:t>The bank loan is necessary because the business requires professional equipment before it can deliver services and generate income. The loan will be repaid through monthly instalments over three years using income from cleaning contracts. Careful cash-flow monitoring will be used to ensure that the company can meet repayment obligations while covering operating costs.</w:t>
      </w:r>
    </w:p>
    <w:p w:rsidR="00924F6B" w:rsidP="007213A6" w:rsidRDefault="00924F6B" w14:paraId="7D32BCD1" w14:textId="77777777">
      <w:pPr>
        <w:spacing w:line="360" w:lineRule="auto"/>
        <w:jc w:val="both"/>
        <w:rPr>
          <w:rFonts w:ascii="Arial" w:hAnsi="Arial" w:cs="Arial"/>
          <w:sz w:val="24"/>
          <w:szCs w:val="24"/>
        </w:rPr>
      </w:pPr>
    </w:p>
    <w:p w:rsidR="008F16D2" w:rsidP="007213A6" w:rsidRDefault="008F16D2" w14:paraId="1969398A" w14:textId="77777777">
      <w:pPr>
        <w:spacing w:line="360" w:lineRule="auto"/>
        <w:jc w:val="both"/>
        <w:rPr>
          <w:rFonts w:ascii="Arial" w:hAnsi="Arial" w:cs="Arial"/>
          <w:sz w:val="24"/>
          <w:szCs w:val="24"/>
        </w:rPr>
      </w:pPr>
    </w:p>
    <w:p w:rsidR="008F16D2" w:rsidP="007213A6" w:rsidRDefault="008F16D2" w14:paraId="17A76A74" w14:textId="77777777">
      <w:pPr>
        <w:spacing w:line="360" w:lineRule="auto"/>
        <w:jc w:val="both"/>
        <w:rPr>
          <w:rFonts w:ascii="Arial" w:hAnsi="Arial" w:cs="Arial"/>
          <w:sz w:val="24"/>
          <w:szCs w:val="24"/>
        </w:rPr>
      </w:pPr>
    </w:p>
    <w:p w:rsidR="008F16D2" w:rsidP="007213A6" w:rsidRDefault="008F16D2" w14:paraId="30DB37EE" w14:textId="77777777">
      <w:pPr>
        <w:spacing w:line="360" w:lineRule="auto"/>
        <w:jc w:val="both"/>
        <w:rPr>
          <w:rFonts w:ascii="Arial" w:hAnsi="Arial" w:cs="Arial"/>
          <w:sz w:val="24"/>
          <w:szCs w:val="24"/>
        </w:rPr>
      </w:pPr>
    </w:p>
    <w:p w:rsidR="008F16D2" w:rsidP="007213A6" w:rsidRDefault="008F16D2" w14:paraId="69E75737" w14:textId="77777777">
      <w:pPr>
        <w:spacing w:line="360" w:lineRule="auto"/>
        <w:jc w:val="both"/>
        <w:rPr>
          <w:rFonts w:ascii="Arial" w:hAnsi="Arial" w:cs="Arial"/>
          <w:sz w:val="24"/>
          <w:szCs w:val="24"/>
        </w:rPr>
      </w:pPr>
    </w:p>
    <w:p w:rsidR="008F16D2" w:rsidP="007213A6" w:rsidRDefault="008F16D2" w14:paraId="70685993" w14:textId="77777777">
      <w:pPr>
        <w:spacing w:line="360" w:lineRule="auto"/>
        <w:jc w:val="both"/>
        <w:rPr>
          <w:rFonts w:ascii="Arial" w:hAnsi="Arial" w:cs="Arial"/>
          <w:sz w:val="24"/>
          <w:szCs w:val="24"/>
        </w:rPr>
      </w:pPr>
    </w:p>
    <w:p w:rsidR="008F16D2" w:rsidP="007213A6" w:rsidRDefault="008F16D2" w14:paraId="5CFD72E2" w14:textId="77777777">
      <w:pPr>
        <w:spacing w:line="360" w:lineRule="auto"/>
        <w:jc w:val="both"/>
        <w:rPr>
          <w:rFonts w:ascii="Arial" w:hAnsi="Arial" w:cs="Arial"/>
          <w:sz w:val="24"/>
          <w:szCs w:val="24"/>
        </w:rPr>
      </w:pPr>
    </w:p>
    <w:p w:rsidR="008F16D2" w:rsidP="007213A6" w:rsidRDefault="008F16D2" w14:paraId="17C3F481" w14:textId="77777777">
      <w:pPr>
        <w:spacing w:line="360" w:lineRule="auto"/>
        <w:jc w:val="both"/>
        <w:rPr>
          <w:rFonts w:ascii="Arial" w:hAnsi="Arial" w:cs="Arial"/>
          <w:sz w:val="24"/>
          <w:szCs w:val="24"/>
        </w:rPr>
      </w:pPr>
    </w:p>
    <w:p w:rsidR="008F16D2" w:rsidP="007213A6" w:rsidRDefault="008F16D2" w14:paraId="16223756" w14:textId="77777777">
      <w:pPr>
        <w:spacing w:line="360" w:lineRule="auto"/>
        <w:jc w:val="both"/>
        <w:rPr>
          <w:rFonts w:ascii="Arial" w:hAnsi="Arial" w:cs="Arial"/>
          <w:sz w:val="24"/>
          <w:szCs w:val="24"/>
        </w:rPr>
      </w:pPr>
    </w:p>
    <w:p w:rsidRPr="007667D3" w:rsidR="008F16D2" w:rsidP="007213A6" w:rsidRDefault="008F16D2" w14:paraId="6DBF9F89" w14:textId="77777777">
      <w:pPr>
        <w:spacing w:line="360" w:lineRule="auto"/>
        <w:jc w:val="both"/>
        <w:rPr>
          <w:rFonts w:ascii="Arial" w:hAnsi="Arial" w:cs="Arial"/>
          <w:sz w:val="24"/>
          <w:szCs w:val="24"/>
        </w:rPr>
      </w:pPr>
    </w:p>
    <w:p w:rsidRPr="0089680B" w:rsidR="007213A6" w:rsidP="001C2BED" w:rsidRDefault="007213A6" w14:paraId="1BE167D9" w14:textId="77777777">
      <w:pPr>
        <w:pStyle w:val="Heading1"/>
        <w:rPr>
          <w:rFonts w:ascii="Arial" w:hAnsi="Arial" w:cs="Arial"/>
          <w:b/>
          <w:bCs/>
          <w:color w:val="000000" w:themeColor="text1"/>
          <w:sz w:val="24"/>
          <w:szCs w:val="24"/>
        </w:rPr>
      </w:pPr>
      <w:bookmarkStart w:name="_Toc233452511" w:id="36"/>
      <w:bookmarkStart w:name="_Toc233452616" w:id="37"/>
      <w:r w:rsidRPr="0089680B">
        <w:rPr>
          <w:rFonts w:ascii="Arial" w:hAnsi="Arial" w:cs="Arial"/>
          <w:b/>
          <w:bCs/>
          <w:color w:val="000000" w:themeColor="text1"/>
          <w:sz w:val="24"/>
          <w:szCs w:val="24"/>
        </w:rPr>
        <w:t>First-Month Start-Up Costs</w:t>
      </w:r>
      <w:bookmarkEnd w:id="36"/>
      <w:bookmarkEnd w:id="37"/>
    </w:p>
    <w:tbl>
      <w:tblPr>
        <w:tblStyle w:val="GridTable4-Accent6"/>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538135" w:themeFill="accent6" w:themeFillShade="BF"/>
        <w:tblLook w:val="04A0" w:firstRow="1" w:lastRow="0" w:firstColumn="1" w:lastColumn="0" w:noHBand="0" w:noVBand="1"/>
      </w:tblPr>
      <w:tblGrid>
        <w:gridCol w:w="3115"/>
        <w:gridCol w:w="1461"/>
        <w:gridCol w:w="4440"/>
      </w:tblGrid>
      <w:tr w:rsidRPr="0089680B" w:rsidR="007213A6" w:rsidTr="005C132B" w14:paraId="1C514A52"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color="auto" w:sz="0" w:space="0"/>
              <w:left w:val="none" w:color="auto" w:sz="0" w:space="0"/>
              <w:bottom w:val="none" w:color="auto" w:sz="0" w:space="0"/>
              <w:right w:val="none" w:color="auto" w:sz="0" w:space="0"/>
            </w:tcBorders>
            <w:shd w:val="clear" w:color="auto" w:fill="538135" w:themeFill="accent6" w:themeFillShade="BF"/>
            <w:hideMark/>
          </w:tcPr>
          <w:p w:rsidRPr="0089680B" w:rsidR="007213A6" w:rsidP="00F65A4A" w:rsidRDefault="007213A6" w14:paraId="3159C327" w14:textId="77777777">
            <w:pPr>
              <w:spacing w:after="160" w:line="360" w:lineRule="auto"/>
              <w:jc w:val="both"/>
              <w:rPr>
                <w:rFonts w:ascii="Arial" w:hAnsi="Arial" w:cs="Arial"/>
                <w:sz w:val="24"/>
                <w:szCs w:val="24"/>
              </w:rPr>
            </w:pPr>
            <w:r w:rsidRPr="0089680B">
              <w:rPr>
                <w:rFonts w:ascii="Arial" w:hAnsi="Arial" w:cs="Arial"/>
                <w:sz w:val="24"/>
                <w:szCs w:val="24"/>
              </w:rPr>
              <w:t>Expense</w:t>
            </w:r>
          </w:p>
        </w:tc>
        <w:tc>
          <w:tcPr>
            <w:tcW w:w="0" w:type="auto"/>
            <w:tcBorders>
              <w:top w:val="none" w:color="auto" w:sz="0" w:space="0"/>
              <w:left w:val="none" w:color="auto" w:sz="0" w:space="0"/>
              <w:bottom w:val="none" w:color="auto" w:sz="0" w:space="0"/>
              <w:right w:val="none" w:color="auto" w:sz="0" w:space="0"/>
            </w:tcBorders>
            <w:shd w:val="clear" w:color="auto" w:fill="538135" w:themeFill="accent6" w:themeFillShade="BF"/>
            <w:hideMark/>
          </w:tcPr>
          <w:p w:rsidRPr="0089680B" w:rsidR="007213A6" w:rsidP="00F65A4A" w:rsidRDefault="007213A6" w14:paraId="5BA08868" w14:textId="77777777">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89680B">
              <w:rPr>
                <w:rFonts w:ascii="Arial" w:hAnsi="Arial" w:cs="Arial"/>
                <w:sz w:val="24"/>
                <w:szCs w:val="24"/>
              </w:rPr>
              <w:t>Amount (£)</w:t>
            </w:r>
          </w:p>
        </w:tc>
        <w:tc>
          <w:tcPr>
            <w:tcW w:w="4440" w:type="dxa"/>
            <w:tcBorders>
              <w:top w:val="none" w:color="auto" w:sz="0" w:space="0"/>
              <w:left w:val="none" w:color="auto" w:sz="0" w:space="0"/>
              <w:bottom w:val="none" w:color="auto" w:sz="0" w:space="0"/>
              <w:right w:val="none" w:color="auto" w:sz="0" w:space="0"/>
            </w:tcBorders>
            <w:shd w:val="clear" w:color="auto" w:fill="538135" w:themeFill="accent6" w:themeFillShade="BF"/>
            <w:hideMark/>
          </w:tcPr>
          <w:p w:rsidRPr="0089680B" w:rsidR="007213A6" w:rsidP="00F65A4A" w:rsidRDefault="007213A6" w14:paraId="389DE46F" w14:textId="77777777">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89680B">
              <w:rPr>
                <w:rFonts w:ascii="Arial" w:hAnsi="Arial" w:cs="Arial"/>
                <w:sz w:val="24"/>
                <w:szCs w:val="24"/>
              </w:rPr>
              <w:t>Reason</w:t>
            </w:r>
          </w:p>
        </w:tc>
      </w:tr>
      <w:tr w:rsidRPr="0089680B" w:rsidR="007213A6" w:rsidTr="005C132B" w14:paraId="7B38E81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4B083" w:themeFill="accent2" w:themeFillTint="99"/>
            <w:hideMark/>
          </w:tcPr>
          <w:p w:rsidRPr="0089680B" w:rsidR="007213A6" w:rsidP="00F65A4A" w:rsidRDefault="007213A6" w14:paraId="759CF704" w14:textId="77777777">
            <w:pPr>
              <w:spacing w:after="160" w:line="360" w:lineRule="auto"/>
              <w:jc w:val="both"/>
              <w:rPr>
                <w:rFonts w:ascii="Arial" w:hAnsi="Arial" w:cs="Arial"/>
                <w:sz w:val="24"/>
                <w:szCs w:val="24"/>
              </w:rPr>
            </w:pPr>
            <w:r w:rsidRPr="0089680B">
              <w:rPr>
                <w:rFonts w:ascii="Arial" w:hAnsi="Arial" w:cs="Arial"/>
                <w:sz w:val="24"/>
                <w:szCs w:val="24"/>
              </w:rPr>
              <w:t>Cleaning Equipment</w:t>
            </w:r>
          </w:p>
        </w:tc>
        <w:tc>
          <w:tcPr>
            <w:tcW w:w="0" w:type="auto"/>
            <w:shd w:val="clear" w:color="auto" w:fill="F4B083" w:themeFill="accent2" w:themeFillTint="99"/>
            <w:hideMark/>
          </w:tcPr>
          <w:p w:rsidRPr="0089680B" w:rsidR="007213A6" w:rsidP="00F65A4A" w:rsidRDefault="007213A6" w14:paraId="21BD3C61" w14:textId="77777777">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9680B">
              <w:rPr>
                <w:rFonts w:ascii="Arial" w:hAnsi="Arial" w:cs="Arial"/>
                <w:sz w:val="24"/>
                <w:szCs w:val="24"/>
              </w:rPr>
              <w:t>4,000</w:t>
            </w:r>
          </w:p>
        </w:tc>
        <w:tc>
          <w:tcPr>
            <w:tcW w:w="4440" w:type="dxa"/>
            <w:shd w:val="clear" w:color="auto" w:fill="F4B083" w:themeFill="accent2" w:themeFillTint="99"/>
            <w:hideMark/>
          </w:tcPr>
          <w:p w:rsidRPr="0089680B" w:rsidR="007213A6" w:rsidP="00F65A4A" w:rsidRDefault="007213A6" w14:paraId="73C22CAD" w14:textId="77777777">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9680B">
              <w:rPr>
                <w:rFonts w:ascii="Arial" w:hAnsi="Arial" w:cs="Arial"/>
                <w:sz w:val="24"/>
                <w:szCs w:val="24"/>
              </w:rPr>
              <w:t>Required for industrial cleaning</w:t>
            </w:r>
          </w:p>
        </w:tc>
      </w:tr>
      <w:tr w:rsidRPr="0089680B" w:rsidR="007213A6" w:rsidTr="005C132B" w14:paraId="1E62E7D0" w14:textId="77777777">
        <w:tc>
          <w:tcPr>
            <w:cnfStyle w:val="001000000000" w:firstRow="0" w:lastRow="0" w:firstColumn="1" w:lastColumn="0" w:oddVBand="0" w:evenVBand="0" w:oddHBand="0" w:evenHBand="0" w:firstRowFirstColumn="0" w:firstRowLastColumn="0" w:lastRowFirstColumn="0" w:lastRowLastColumn="0"/>
            <w:tcW w:w="0" w:type="auto"/>
            <w:shd w:val="clear" w:color="auto" w:fill="F4B083" w:themeFill="accent2" w:themeFillTint="99"/>
            <w:hideMark/>
          </w:tcPr>
          <w:p w:rsidRPr="0089680B" w:rsidR="007213A6" w:rsidP="00F65A4A" w:rsidRDefault="007213A6" w14:paraId="512C0B3A" w14:textId="77777777">
            <w:pPr>
              <w:spacing w:after="160" w:line="360" w:lineRule="auto"/>
              <w:jc w:val="both"/>
              <w:rPr>
                <w:rFonts w:ascii="Arial" w:hAnsi="Arial" w:cs="Arial"/>
                <w:sz w:val="24"/>
                <w:szCs w:val="24"/>
              </w:rPr>
            </w:pPr>
            <w:r w:rsidRPr="0089680B">
              <w:rPr>
                <w:rFonts w:ascii="Arial" w:hAnsi="Arial" w:cs="Arial"/>
                <w:sz w:val="24"/>
                <w:szCs w:val="24"/>
              </w:rPr>
              <w:t>Eco-Friendly Chemicals</w:t>
            </w:r>
          </w:p>
        </w:tc>
        <w:tc>
          <w:tcPr>
            <w:tcW w:w="0" w:type="auto"/>
            <w:shd w:val="clear" w:color="auto" w:fill="F4B083" w:themeFill="accent2" w:themeFillTint="99"/>
            <w:hideMark/>
          </w:tcPr>
          <w:p w:rsidRPr="0089680B" w:rsidR="007213A6" w:rsidP="00F65A4A" w:rsidRDefault="007213A6" w14:paraId="21B78052" w14:textId="77777777">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9680B">
              <w:rPr>
                <w:rFonts w:ascii="Arial" w:hAnsi="Arial" w:cs="Arial"/>
                <w:sz w:val="24"/>
                <w:szCs w:val="24"/>
              </w:rPr>
              <w:t>1,500</w:t>
            </w:r>
          </w:p>
        </w:tc>
        <w:tc>
          <w:tcPr>
            <w:tcW w:w="4440" w:type="dxa"/>
            <w:shd w:val="clear" w:color="auto" w:fill="F4B083" w:themeFill="accent2" w:themeFillTint="99"/>
            <w:hideMark/>
          </w:tcPr>
          <w:p w:rsidRPr="0089680B" w:rsidR="007213A6" w:rsidP="00F65A4A" w:rsidRDefault="007213A6" w14:paraId="17C291DF" w14:textId="77777777">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9680B">
              <w:rPr>
                <w:rFonts w:ascii="Arial" w:hAnsi="Arial" w:cs="Arial"/>
                <w:sz w:val="24"/>
                <w:szCs w:val="24"/>
              </w:rPr>
              <w:t>Supports sustainability promise</w:t>
            </w:r>
          </w:p>
        </w:tc>
      </w:tr>
      <w:tr w:rsidRPr="0089680B" w:rsidR="007213A6" w:rsidTr="005C132B" w14:paraId="5E79BC3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4B083" w:themeFill="accent2" w:themeFillTint="99"/>
            <w:hideMark/>
          </w:tcPr>
          <w:p w:rsidRPr="0089680B" w:rsidR="007213A6" w:rsidP="00F65A4A" w:rsidRDefault="007213A6" w14:paraId="5363DB32" w14:textId="77777777">
            <w:pPr>
              <w:spacing w:after="160" w:line="360" w:lineRule="auto"/>
              <w:jc w:val="both"/>
              <w:rPr>
                <w:rFonts w:ascii="Arial" w:hAnsi="Arial" w:cs="Arial"/>
                <w:sz w:val="24"/>
                <w:szCs w:val="24"/>
              </w:rPr>
            </w:pPr>
            <w:r w:rsidRPr="0089680B">
              <w:rPr>
                <w:rFonts w:ascii="Arial" w:hAnsi="Arial" w:cs="Arial"/>
                <w:sz w:val="24"/>
                <w:szCs w:val="24"/>
              </w:rPr>
              <w:t>Vehicle Deposit</w:t>
            </w:r>
          </w:p>
        </w:tc>
        <w:tc>
          <w:tcPr>
            <w:tcW w:w="0" w:type="auto"/>
            <w:shd w:val="clear" w:color="auto" w:fill="F4B083" w:themeFill="accent2" w:themeFillTint="99"/>
            <w:hideMark/>
          </w:tcPr>
          <w:p w:rsidRPr="0089680B" w:rsidR="007213A6" w:rsidP="00F65A4A" w:rsidRDefault="007213A6" w14:paraId="38DCF5B1" w14:textId="77777777">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9680B">
              <w:rPr>
                <w:rFonts w:ascii="Arial" w:hAnsi="Arial" w:cs="Arial"/>
                <w:sz w:val="24"/>
                <w:szCs w:val="24"/>
              </w:rPr>
              <w:t>3,500</w:t>
            </w:r>
          </w:p>
        </w:tc>
        <w:tc>
          <w:tcPr>
            <w:tcW w:w="4440" w:type="dxa"/>
            <w:shd w:val="clear" w:color="auto" w:fill="F4B083" w:themeFill="accent2" w:themeFillTint="99"/>
            <w:hideMark/>
          </w:tcPr>
          <w:p w:rsidRPr="0089680B" w:rsidR="007213A6" w:rsidP="00F65A4A" w:rsidRDefault="007213A6" w14:paraId="0FCA49B1" w14:textId="77777777">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9680B">
              <w:rPr>
                <w:rFonts w:ascii="Arial" w:hAnsi="Arial" w:cs="Arial"/>
                <w:sz w:val="24"/>
                <w:szCs w:val="24"/>
              </w:rPr>
              <w:t>Needed for site travel</w:t>
            </w:r>
          </w:p>
        </w:tc>
      </w:tr>
      <w:tr w:rsidRPr="0089680B" w:rsidR="007213A6" w:rsidTr="005C132B" w14:paraId="40816590" w14:textId="77777777">
        <w:tc>
          <w:tcPr>
            <w:cnfStyle w:val="001000000000" w:firstRow="0" w:lastRow="0" w:firstColumn="1" w:lastColumn="0" w:oddVBand="0" w:evenVBand="0" w:oddHBand="0" w:evenHBand="0" w:firstRowFirstColumn="0" w:firstRowLastColumn="0" w:lastRowFirstColumn="0" w:lastRowLastColumn="0"/>
            <w:tcW w:w="0" w:type="auto"/>
            <w:shd w:val="clear" w:color="auto" w:fill="F4B083" w:themeFill="accent2" w:themeFillTint="99"/>
            <w:hideMark/>
          </w:tcPr>
          <w:p w:rsidRPr="0089680B" w:rsidR="007213A6" w:rsidP="00F65A4A" w:rsidRDefault="007213A6" w14:paraId="7F36EE5C" w14:textId="77777777">
            <w:pPr>
              <w:spacing w:after="160" w:line="360" w:lineRule="auto"/>
              <w:jc w:val="both"/>
              <w:rPr>
                <w:rFonts w:ascii="Arial" w:hAnsi="Arial" w:cs="Arial"/>
                <w:sz w:val="24"/>
                <w:szCs w:val="24"/>
              </w:rPr>
            </w:pPr>
            <w:r w:rsidRPr="0089680B">
              <w:rPr>
                <w:rFonts w:ascii="Arial" w:hAnsi="Arial" w:cs="Arial"/>
                <w:sz w:val="24"/>
                <w:szCs w:val="24"/>
              </w:rPr>
              <w:t>Insurance</w:t>
            </w:r>
          </w:p>
        </w:tc>
        <w:tc>
          <w:tcPr>
            <w:tcW w:w="0" w:type="auto"/>
            <w:shd w:val="clear" w:color="auto" w:fill="F4B083" w:themeFill="accent2" w:themeFillTint="99"/>
            <w:hideMark/>
          </w:tcPr>
          <w:p w:rsidRPr="0089680B" w:rsidR="007213A6" w:rsidP="00F65A4A" w:rsidRDefault="007213A6" w14:paraId="796331D6" w14:textId="77777777">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9680B">
              <w:rPr>
                <w:rFonts w:ascii="Arial" w:hAnsi="Arial" w:cs="Arial"/>
                <w:sz w:val="24"/>
                <w:szCs w:val="24"/>
              </w:rPr>
              <w:t>1,000</w:t>
            </w:r>
          </w:p>
        </w:tc>
        <w:tc>
          <w:tcPr>
            <w:tcW w:w="4440" w:type="dxa"/>
            <w:shd w:val="clear" w:color="auto" w:fill="F4B083" w:themeFill="accent2" w:themeFillTint="99"/>
            <w:hideMark/>
          </w:tcPr>
          <w:p w:rsidRPr="0089680B" w:rsidR="007213A6" w:rsidP="00F65A4A" w:rsidRDefault="007213A6" w14:paraId="6D7BC6AA" w14:textId="77777777">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9680B">
              <w:rPr>
                <w:rFonts w:ascii="Arial" w:hAnsi="Arial" w:cs="Arial"/>
                <w:sz w:val="24"/>
                <w:szCs w:val="24"/>
              </w:rPr>
              <w:t>Protects business and clients</w:t>
            </w:r>
          </w:p>
        </w:tc>
      </w:tr>
      <w:tr w:rsidRPr="0089680B" w:rsidR="007213A6" w:rsidTr="005C132B" w14:paraId="13BF8CE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4B083" w:themeFill="accent2" w:themeFillTint="99"/>
            <w:hideMark/>
          </w:tcPr>
          <w:p w:rsidRPr="0089680B" w:rsidR="007213A6" w:rsidP="00F65A4A" w:rsidRDefault="007213A6" w14:paraId="3F221E41" w14:textId="77777777">
            <w:pPr>
              <w:spacing w:after="160" w:line="360" w:lineRule="auto"/>
              <w:jc w:val="both"/>
              <w:rPr>
                <w:rFonts w:ascii="Arial" w:hAnsi="Arial" w:cs="Arial"/>
                <w:sz w:val="24"/>
                <w:szCs w:val="24"/>
              </w:rPr>
            </w:pPr>
            <w:r w:rsidRPr="0089680B">
              <w:rPr>
                <w:rFonts w:ascii="Arial" w:hAnsi="Arial" w:cs="Arial"/>
                <w:sz w:val="24"/>
                <w:szCs w:val="24"/>
              </w:rPr>
              <w:t>Marketing</w:t>
            </w:r>
          </w:p>
        </w:tc>
        <w:tc>
          <w:tcPr>
            <w:tcW w:w="0" w:type="auto"/>
            <w:shd w:val="clear" w:color="auto" w:fill="F4B083" w:themeFill="accent2" w:themeFillTint="99"/>
            <w:hideMark/>
          </w:tcPr>
          <w:p w:rsidRPr="0089680B" w:rsidR="007213A6" w:rsidP="00F65A4A" w:rsidRDefault="007213A6" w14:paraId="1AEF6E65" w14:textId="77777777">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9680B">
              <w:rPr>
                <w:rFonts w:ascii="Arial" w:hAnsi="Arial" w:cs="Arial"/>
                <w:sz w:val="24"/>
                <w:szCs w:val="24"/>
              </w:rPr>
              <w:t>1,000</w:t>
            </w:r>
          </w:p>
        </w:tc>
        <w:tc>
          <w:tcPr>
            <w:tcW w:w="4440" w:type="dxa"/>
            <w:shd w:val="clear" w:color="auto" w:fill="F4B083" w:themeFill="accent2" w:themeFillTint="99"/>
            <w:hideMark/>
          </w:tcPr>
          <w:p w:rsidRPr="0089680B" w:rsidR="007213A6" w:rsidP="00F65A4A" w:rsidRDefault="007213A6" w14:paraId="6E6AD6CE" w14:textId="77777777">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9680B">
              <w:rPr>
                <w:rFonts w:ascii="Arial" w:hAnsi="Arial" w:cs="Arial"/>
                <w:sz w:val="24"/>
                <w:szCs w:val="24"/>
              </w:rPr>
              <w:t>Builds brand awareness</w:t>
            </w:r>
          </w:p>
        </w:tc>
      </w:tr>
      <w:tr w:rsidRPr="0089680B" w:rsidR="007213A6" w:rsidTr="005C132B" w14:paraId="5D1DA987" w14:textId="77777777">
        <w:tc>
          <w:tcPr>
            <w:cnfStyle w:val="001000000000" w:firstRow="0" w:lastRow="0" w:firstColumn="1" w:lastColumn="0" w:oddVBand="0" w:evenVBand="0" w:oddHBand="0" w:evenHBand="0" w:firstRowFirstColumn="0" w:firstRowLastColumn="0" w:lastRowFirstColumn="0" w:lastRowLastColumn="0"/>
            <w:tcW w:w="0" w:type="auto"/>
            <w:shd w:val="clear" w:color="auto" w:fill="F4B083" w:themeFill="accent2" w:themeFillTint="99"/>
            <w:hideMark/>
          </w:tcPr>
          <w:p w:rsidRPr="0089680B" w:rsidR="007213A6" w:rsidP="00F65A4A" w:rsidRDefault="007213A6" w14:paraId="368E561C" w14:textId="77777777">
            <w:pPr>
              <w:spacing w:after="160" w:line="360" w:lineRule="auto"/>
              <w:jc w:val="both"/>
              <w:rPr>
                <w:rFonts w:ascii="Arial" w:hAnsi="Arial" w:cs="Arial"/>
                <w:sz w:val="24"/>
                <w:szCs w:val="24"/>
              </w:rPr>
            </w:pPr>
            <w:r w:rsidRPr="0089680B">
              <w:rPr>
                <w:rFonts w:ascii="Arial" w:hAnsi="Arial" w:cs="Arial"/>
                <w:sz w:val="24"/>
                <w:szCs w:val="24"/>
              </w:rPr>
              <w:t>Website Development</w:t>
            </w:r>
          </w:p>
        </w:tc>
        <w:tc>
          <w:tcPr>
            <w:tcW w:w="0" w:type="auto"/>
            <w:shd w:val="clear" w:color="auto" w:fill="F4B083" w:themeFill="accent2" w:themeFillTint="99"/>
            <w:hideMark/>
          </w:tcPr>
          <w:p w:rsidRPr="0089680B" w:rsidR="007213A6" w:rsidP="00F65A4A" w:rsidRDefault="007213A6" w14:paraId="0D8A4D3C" w14:textId="77777777">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9680B">
              <w:rPr>
                <w:rFonts w:ascii="Arial" w:hAnsi="Arial" w:cs="Arial"/>
                <w:sz w:val="24"/>
                <w:szCs w:val="24"/>
              </w:rPr>
              <w:t>500</w:t>
            </w:r>
          </w:p>
        </w:tc>
        <w:tc>
          <w:tcPr>
            <w:tcW w:w="4440" w:type="dxa"/>
            <w:shd w:val="clear" w:color="auto" w:fill="F4B083" w:themeFill="accent2" w:themeFillTint="99"/>
            <w:hideMark/>
          </w:tcPr>
          <w:p w:rsidRPr="0089680B" w:rsidR="007213A6" w:rsidP="00F65A4A" w:rsidRDefault="007213A6" w14:paraId="0DC1C134" w14:textId="77777777">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9680B">
              <w:rPr>
                <w:rFonts w:ascii="Arial" w:hAnsi="Arial" w:cs="Arial"/>
                <w:sz w:val="24"/>
                <w:szCs w:val="24"/>
              </w:rPr>
              <w:t>Supports digital enquiries</w:t>
            </w:r>
          </w:p>
        </w:tc>
      </w:tr>
      <w:tr w:rsidRPr="0089680B" w:rsidR="007213A6" w:rsidTr="005C132B" w14:paraId="5E81F94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4B083" w:themeFill="accent2" w:themeFillTint="99"/>
            <w:hideMark/>
          </w:tcPr>
          <w:p w:rsidRPr="0089680B" w:rsidR="007213A6" w:rsidP="00F65A4A" w:rsidRDefault="007213A6" w14:paraId="55FD7E60" w14:textId="77777777">
            <w:pPr>
              <w:spacing w:after="160" w:line="360" w:lineRule="auto"/>
              <w:jc w:val="both"/>
              <w:rPr>
                <w:rFonts w:ascii="Arial" w:hAnsi="Arial" w:cs="Arial"/>
                <w:sz w:val="24"/>
                <w:szCs w:val="24"/>
              </w:rPr>
            </w:pPr>
            <w:r w:rsidRPr="0089680B">
              <w:rPr>
                <w:rFonts w:ascii="Arial" w:hAnsi="Arial" w:cs="Arial"/>
                <w:sz w:val="24"/>
                <w:szCs w:val="24"/>
              </w:rPr>
              <w:t>PPE and Uniforms</w:t>
            </w:r>
          </w:p>
        </w:tc>
        <w:tc>
          <w:tcPr>
            <w:tcW w:w="0" w:type="auto"/>
            <w:shd w:val="clear" w:color="auto" w:fill="F4B083" w:themeFill="accent2" w:themeFillTint="99"/>
            <w:hideMark/>
          </w:tcPr>
          <w:p w:rsidRPr="0089680B" w:rsidR="007213A6" w:rsidP="00F65A4A" w:rsidRDefault="007213A6" w14:paraId="78E61D03" w14:textId="77777777">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9680B">
              <w:rPr>
                <w:rFonts w:ascii="Arial" w:hAnsi="Arial" w:cs="Arial"/>
                <w:sz w:val="24"/>
                <w:szCs w:val="24"/>
              </w:rPr>
              <w:t>1,500</w:t>
            </w:r>
          </w:p>
        </w:tc>
        <w:tc>
          <w:tcPr>
            <w:tcW w:w="4440" w:type="dxa"/>
            <w:shd w:val="clear" w:color="auto" w:fill="F4B083" w:themeFill="accent2" w:themeFillTint="99"/>
            <w:hideMark/>
          </w:tcPr>
          <w:p w:rsidRPr="0089680B" w:rsidR="007213A6" w:rsidP="00F65A4A" w:rsidRDefault="007213A6" w14:paraId="2EF3EAC3" w14:textId="77777777">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9680B">
              <w:rPr>
                <w:rFonts w:ascii="Arial" w:hAnsi="Arial" w:cs="Arial"/>
                <w:sz w:val="24"/>
                <w:szCs w:val="24"/>
              </w:rPr>
              <w:t>Protects staff and improves professionalism</w:t>
            </w:r>
          </w:p>
        </w:tc>
      </w:tr>
      <w:tr w:rsidRPr="0089680B" w:rsidR="007213A6" w:rsidTr="005C132B" w14:paraId="61A549B3" w14:textId="77777777">
        <w:tc>
          <w:tcPr>
            <w:cnfStyle w:val="001000000000" w:firstRow="0" w:lastRow="0" w:firstColumn="1" w:lastColumn="0" w:oddVBand="0" w:evenVBand="0" w:oddHBand="0" w:evenHBand="0" w:firstRowFirstColumn="0" w:firstRowLastColumn="0" w:lastRowFirstColumn="0" w:lastRowLastColumn="0"/>
            <w:tcW w:w="0" w:type="auto"/>
            <w:shd w:val="clear" w:color="auto" w:fill="F4B083" w:themeFill="accent2" w:themeFillTint="99"/>
            <w:hideMark/>
          </w:tcPr>
          <w:p w:rsidRPr="0089680B" w:rsidR="007213A6" w:rsidP="00F65A4A" w:rsidRDefault="007213A6" w14:paraId="3B441837" w14:textId="77777777">
            <w:pPr>
              <w:spacing w:after="160" w:line="360" w:lineRule="auto"/>
              <w:jc w:val="both"/>
              <w:rPr>
                <w:rFonts w:ascii="Arial" w:hAnsi="Arial" w:cs="Arial"/>
                <w:sz w:val="24"/>
                <w:szCs w:val="24"/>
              </w:rPr>
            </w:pPr>
            <w:r w:rsidRPr="0089680B">
              <w:rPr>
                <w:rFonts w:ascii="Arial" w:hAnsi="Arial" w:cs="Arial"/>
                <w:sz w:val="24"/>
                <w:szCs w:val="24"/>
              </w:rPr>
              <w:t>Registration and Licences</w:t>
            </w:r>
          </w:p>
        </w:tc>
        <w:tc>
          <w:tcPr>
            <w:tcW w:w="0" w:type="auto"/>
            <w:shd w:val="clear" w:color="auto" w:fill="F4B083" w:themeFill="accent2" w:themeFillTint="99"/>
            <w:hideMark/>
          </w:tcPr>
          <w:p w:rsidRPr="0089680B" w:rsidR="007213A6" w:rsidP="00F65A4A" w:rsidRDefault="007213A6" w14:paraId="3E61DB82" w14:textId="77777777">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9680B">
              <w:rPr>
                <w:rFonts w:ascii="Arial" w:hAnsi="Arial" w:cs="Arial"/>
                <w:sz w:val="24"/>
                <w:szCs w:val="24"/>
              </w:rPr>
              <w:t>500</w:t>
            </w:r>
          </w:p>
        </w:tc>
        <w:tc>
          <w:tcPr>
            <w:tcW w:w="4440" w:type="dxa"/>
            <w:shd w:val="clear" w:color="auto" w:fill="F4B083" w:themeFill="accent2" w:themeFillTint="99"/>
            <w:hideMark/>
          </w:tcPr>
          <w:p w:rsidRPr="0089680B" w:rsidR="007213A6" w:rsidP="00F65A4A" w:rsidRDefault="007213A6" w14:paraId="4B2EE8C9" w14:textId="77777777">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9680B">
              <w:rPr>
                <w:rFonts w:ascii="Arial" w:hAnsi="Arial" w:cs="Arial"/>
                <w:sz w:val="24"/>
                <w:szCs w:val="24"/>
              </w:rPr>
              <w:t>Supports legal operation</w:t>
            </w:r>
          </w:p>
        </w:tc>
      </w:tr>
      <w:tr w:rsidRPr="0089680B" w:rsidR="007213A6" w:rsidTr="005C132B" w14:paraId="0CFA0BD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4B083" w:themeFill="accent2" w:themeFillTint="99"/>
            <w:hideMark/>
          </w:tcPr>
          <w:p w:rsidRPr="0089680B" w:rsidR="007213A6" w:rsidP="00F65A4A" w:rsidRDefault="007213A6" w14:paraId="1D093A56" w14:textId="77777777">
            <w:pPr>
              <w:spacing w:after="160" w:line="360" w:lineRule="auto"/>
              <w:jc w:val="both"/>
              <w:rPr>
                <w:rFonts w:ascii="Arial" w:hAnsi="Arial" w:cs="Arial"/>
                <w:sz w:val="24"/>
                <w:szCs w:val="24"/>
              </w:rPr>
            </w:pPr>
            <w:r w:rsidRPr="0089680B">
              <w:rPr>
                <w:rFonts w:ascii="Arial" w:hAnsi="Arial" w:cs="Arial"/>
                <w:sz w:val="24"/>
                <w:szCs w:val="24"/>
              </w:rPr>
              <w:t>Working Capital</w:t>
            </w:r>
          </w:p>
        </w:tc>
        <w:tc>
          <w:tcPr>
            <w:tcW w:w="0" w:type="auto"/>
            <w:shd w:val="clear" w:color="auto" w:fill="F4B083" w:themeFill="accent2" w:themeFillTint="99"/>
            <w:hideMark/>
          </w:tcPr>
          <w:p w:rsidRPr="0089680B" w:rsidR="007213A6" w:rsidP="00F65A4A" w:rsidRDefault="007213A6" w14:paraId="060FB4B6" w14:textId="77777777">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9680B">
              <w:rPr>
                <w:rFonts w:ascii="Arial" w:hAnsi="Arial" w:cs="Arial"/>
                <w:sz w:val="24"/>
                <w:szCs w:val="24"/>
              </w:rPr>
              <w:t>1,500</w:t>
            </w:r>
          </w:p>
        </w:tc>
        <w:tc>
          <w:tcPr>
            <w:tcW w:w="4440" w:type="dxa"/>
            <w:shd w:val="clear" w:color="auto" w:fill="F4B083" w:themeFill="accent2" w:themeFillTint="99"/>
            <w:hideMark/>
          </w:tcPr>
          <w:p w:rsidRPr="0089680B" w:rsidR="007213A6" w:rsidP="00F65A4A" w:rsidRDefault="007213A6" w14:paraId="239457D3" w14:textId="77777777">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9680B">
              <w:rPr>
                <w:rFonts w:ascii="Arial" w:hAnsi="Arial" w:cs="Arial"/>
                <w:sz w:val="24"/>
                <w:szCs w:val="24"/>
              </w:rPr>
              <w:t>Covers early running costs</w:t>
            </w:r>
          </w:p>
        </w:tc>
      </w:tr>
      <w:tr w:rsidRPr="0089680B" w:rsidR="007213A6" w:rsidTr="005C132B" w14:paraId="3102FACD" w14:textId="77777777">
        <w:tc>
          <w:tcPr>
            <w:cnfStyle w:val="001000000000" w:firstRow="0" w:lastRow="0" w:firstColumn="1" w:lastColumn="0" w:oddVBand="0" w:evenVBand="0" w:oddHBand="0" w:evenHBand="0" w:firstRowFirstColumn="0" w:firstRowLastColumn="0" w:lastRowFirstColumn="0" w:lastRowLastColumn="0"/>
            <w:tcW w:w="0" w:type="auto"/>
            <w:shd w:val="clear" w:color="auto" w:fill="F4B083" w:themeFill="accent2" w:themeFillTint="99"/>
            <w:hideMark/>
          </w:tcPr>
          <w:p w:rsidRPr="0089680B" w:rsidR="007213A6" w:rsidP="00F65A4A" w:rsidRDefault="007213A6" w14:paraId="6FA567A2" w14:textId="77777777">
            <w:pPr>
              <w:spacing w:after="160" w:line="360" w:lineRule="auto"/>
              <w:jc w:val="both"/>
              <w:rPr>
                <w:rFonts w:ascii="Arial" w:hAnsi="Arial" w:cs="Arial"/>
                <w:sz w:val="24"/>
                <w:szCs w:val="24"/>
              </w:rPr>
            </w:pPr>
            <w:r w:rsidRPr="0089680B">
              <w:rPr>
                <w:rFonts w:ascii="Arial" w:hAnsi="Arial" w:cs="Arial"/>
                <w:sz w:val="24"/>
                <w:szCs w:val="24"/>
              </w:rPr>
              <w:t>Total</w:t>
            </w:r>
          </w:p>
        </w:tc>
        <w:tc>
          <w:tcPr>
            <w:tcW w:w="0" w:type="auto"/>
            <w:shd w:val="clear" w:color="auto" w:fill="F4B083" w:themeFill="accent2" w:themeFillTint="99"/>
            <w:hideMark/>
          </w:tcPr>
          <w:p w:rsidRPr="0089680B" w:rsidR="007213A6" w:rsidP="00F65A4A" w:rsidRDefault="007213A6" w14:paraId="3785AFF5" w14:textId="77777777">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9680B">
              <w:rPr>
                <w:rFonts w:ascii="Arial" w:hAnsi="Arial" w:cs="Arial"/>
                <w:sz w:val="24"/>
                <w:szCs w:val="24"/>
              </w:rPr>
              <w:t>15,000</w:t>
            </w:r>
          </w:p>
        </w:tc>
        <w:tc>
          <w:tcPr>
            <w:tcW w:w="4440" w:type="dxa"/>
            <w:shd w:val="clear" w:color="auto" w:fill="F4B083" w:themeFill="accent2" w:themeFillTint="99"/>
            <w:hideMark/>
          </w:tcPr>
          <w:p w:rsidRPr="0089680B" w:rsidR="007213A6" w:rsidP="00F65A4A" w:rsidRDefault="007213A6" w14:paraId="1EBC1875" w14:textId="77777777">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9680B">
              <w:rPr>
                <w:rFonts w:ascii="Arial" w:hAnsi="Arial" w:cs="Arial"/>
                <w:sz w:val="24"/>
                <w:szCs w:val="24"/>
              </w:rPr>
              <w:t>Full start-up budget</w:t>
            </w:r>
          </w:p>
        </w:tc>
      </w:tr>
    </w:tbl>
    <w:p w:rsidRPr="0089680B" w:rsidR="007213A6" w:rsidP="007213A6" w:rsidRDefault="007213A6" w14:paraId="5A5C4A16" w14:textId="77777777">
      <w:pPr>
        <w:spacing w:line="360" w:lineRule="auto"/>
        <w:jc w:val="both"/>
        <w:rPr>
          <w:rFonts w:ascii="Arial" w:hAnsi="Arial" w:cs="Arial"/>
          <w:b/>
          <w:bCs/>
          <w:sz w:val="24"/>
          <w:szCs w:val="24"/>
        </w:rPr>
      </w:pPr>
    </w:p>
    <w:p w:rsidRPr="0089680B" w:rsidR="00D754CF" w:rsidP="007213A6" w:rsidRDefault="00D754CF" w14:paraId="21A41CA9" w14:textId="77777777">
      <w:pPr>
        <w:spacing w:line="360" w:lineRule="auto"/>
        <w:jc w:val="both"/>
        <w:rPr>
          <w:rFonts w:ascii="Arial" w:hAnsi="Arial" w:cs="Arial"/>
          <w:b/>
          <w:bCs/>
          <w:sz w:val="24"/>
          <w:szCs w:val="24"/>
        </w:rPr>
      </w:pPr>
    </w:p>
    <w:p w:rsidRPr="0089680B" w:rsidR="00D754CF" w:rsidP="007213A6" w:rsidRDefault="00D754CF" w14:paraId="1400BFD5" w14:textId="77777777">
      <w:pPr>
        <w:spacing w:line="360" w:lineRule="auto"/>
        <w:jc w:val="both"/>
        <w:rPr>
          <w:rFonts w:ascii="Arial" w:hAnsi="Arial" w:cs="Arial"/>
          <w:b/>
          <w:bCs/>
          <w:sz w:val="24"/>
          <w:szCs w:val="24"/>
        </w:rPr>
      </w:pPr>
    </w:p>
    <w:p w:rsidRPr="0089680B" w:rsidR="00D754CF" w:rsidP="007213A6" w:rsidRDefault="00D754CF" w14:paraId="5E220CB3" w14:textId="77777777">
      <w:pPr>
        <w:spacing w:line="360" w:lineRule="auto"/>
        <w:jc w:val="both"/>
        <w:rPr>
          <w:rFonts w:ascii="Arial" w:hAnsi="Arial" w:cs="Arial"/>
          <w:b/>
          <w:bCs/>
          <w:sz w:val="24"/>
          <w:szCs w:val="24"/>
        </w:rPr>
      </w:pPr>
    </w:p>
    <w:p w:rsidRPr="0089680B" w:rsidR="00D754CF" w:rsidP="007213A6" w:rsidRDefault="00D754CF" w14:paraId="60238B5D" w14:textId="77777777">
      <w:pPr>
        <w:spacing w:line="360" w:lineRule="auto"/>
        <w:jc w:val="both"/>
        <w:rPr>
          <w:rFonts w:ascii="Arial" w:hAnsi="Arial" w:cs="Arial"/>
          <w:b/>
          <w:bCs/>
          <w:sz w:val="24"/>
          <w:szCs w:val="24"/>
        </w:rPr>
      </w:pPr>
    </w:p>
    <w:p w:rsidRPr="0089680B" w:rsidR="00D754CF" w:rsidP="007213A6" w:rsidRDefault="00D754CF" w14:paraId="600E47D3" w14:textId="77777777">
      <w:pPr>
        <w:spacing w:line="360" w:lineRule="auto"/>
        <w:jc w:val="both"/>
        <w:rPr>
          <w:rFonts w:ascii="Arial" w:hAnsi="Arial" w:cs="Arial"/>
          <w:b/>
          <w:bCs/>
          <w:sz w:val="24"/>
          <w:szCs w:val="24"/>
        </w:rPr>
      </w:pPr>
    </w:p>
    <w:p w:rsidRPr="0089680B" w:rsidR="00D754CF" w:rsidP="007213A6" w:rsidRDefault="00D754CF" w14:paraId="05642BAB" w14:textId="77777777">
      <w:pPr>
        <w:spacing w:line="360" w:lineRule="auto"/>
        <w:jc w:val="both"/>
        <w:rPr>
          <w:rFonts w:ascii="Arial" w:hAnsi="Arial" w:cs="Arial"/>
          <w:b/>
          <w:bCs/>
          <w:sz w:val="24"/>
          <w:szCs w:val="24"/>
        </w:rPr>
      </w:pPr>
    </w:p>
    <w:p w:rsidRPr="0089680B" w:rsidR="00D754CF" w:rsidP="007213A6" w:rsidRDefault="00D754CF" w14:paraId="6F338D51" w14:textId="77777777">
      <w:pPr>
        <w:spacing w:line="360" w:lineRule="auto"/>
        <w:jc w:val="both"/>
        <w:rPr>
          <w:rFonts w:ascii="Arial" w:hAnsi="Arial" w:cs="Arial"/>
          <w:b/>
          <w:bCs/>
          <w:sz w:val="24"/>
          <w:szCs w:val="24"/>
        </w:rPr>
      </w:pPr>
    </w:p>
    <w:p w:rsidRPr="0089680B" w:rsidR="00D754CF" w:rsidP="007213A6" w:rsidRDefault="00D754CF" w14:paraId="3ED4EC34" w14:textId="77777777">
      <w:pPr>
        <w:spacing w:line="360" w:lineRule="auto"/>
        <w:jc w:val="both"/>
        <w:rPr>
          <w:rFonts w:ascii="Arial" w:hAnsi="Arial" w:cs="Arial"/>
          <w:b/>
          <w:bCs/>
          <w:sz w:val="24"/>
          <w:szCs w:val="24"/>
        </w:rPr>
      </w:pPr>
    </w:p>
    <w:p w:rsidRPr="0089680B" w:rsidR="00711286" w:rsidP="007213A6" w:rsidRDefault="00711286" w14:paraId="3F965672" w14:textId="77777777">
      <w:pPr>
        <w:spacing w:line="360" w:lineRule="auto"/>
        <w:jc w:val="both"/>
        <w:rPr>
          <w:rFonts w:ascii="Arial" w:hAnsi="Arial" w:cs="Arial"/>
          <w:b/>
          <w:bCs/>
          <w:sz w:val="24"/>
          <w:szCs w:val="24"/>
        </w:rPr>
      </w:pPr>
    </w:p>
    <w:p w:rsidRPr="0089680B" w:rsidR="007213A6" w:rsidP="001C2BED" w:rsidRDefault="007213A6" w14:paraId="21931000" w14:textId="77777777">
      <w:pPr>
        <w:pStyle w:val="Heading1"/>
        <w:rPr>
          <w:rFonts w:ascii="Arial" w:hAnsi="Arial" w:cs="Arial"/>
          <w:sz w:val="24"/>
          <w:szCs w:val="24"/>
        </w:rPr>
      </w:pPr>
      <w:bookmarkStart w:name="_Toc233452512" w:id="38"/>
      <w:bookmarkStart w:name="_Toc233452617" w:id="39"/>
      <w:r w:rsidRPr="0089680B">
        <w:rPr>
          <w:rFonts w:ascii="Arial" w:hAnsi="Arial" w:cs="Arial"/>
          <w:sz w:val="24"/>
          <w:szCs w:val="24"/>
        </w:rPr>
        <w:t>Year 1 Cash Flow Forecast</w:t>
      </w:r>
      <w:bookmarkEnd w:id="38"/>
      <w:bookmarkEnd w:id="39"/>
    </w:p>
    <w:tbl>
      <w:tblPr>
        <w:tblStyle w:val="GridTable4-Accent6"/>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538135" w:themeFill="accent6" w:themeFillShade="BF"/>
        <w:tblLook w:val="04A0" w:firstRow="1" w:lastRow="0" w:firstColumn="1" w:lastColumn="0" w:noHBand="0" w:noVBand="1"/>
      </w:tblPr>
      <w:tblGrid>
        <w:gridCol w:w="1216"/>
        <w:gridCol w:w="1352"/>
        <w:gridCol w:w="1632"/>
        <w:gridCol w:w="2001"/>
        <w:gridCol w:w="2815"/>
      </w:tblGrid>
      <w:tr w:rsidRPr="0089680B" w:rsidR="007213A6" w:rsidTr="00F65A4A" w14:paraId="1F0AACE2"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color="auto" w:sz="0" w:space="0"/>
              <w:left w:val="none" w:color="auto" w:sz="0" w:space="0"/>
              <w:bottom w:val="none" w:color="auto" w:sz="0" w:space="0"/>
              <w:right w:val="none" w:color="auto" w:sz="0" w:space="0"/>
            </w:tcBorders>
            <w:shd w:val="clear" w:color="auto" w:fill="538135" w:themeFill="accent6" w:themeFillShade="BF"/>
            <w:hideMark/>
          </w:tcPr>
          <w:p w:rsidRPr="0089680B" w:rsidR="007213A6" w:rsidP="00F65A4A" w:rsidRDefault="007213A6" w14:paraId="21D999F5" w14:textId="77777777">
            <w:pPr>
              <w:spacing w:after="160" w:line="360" w:lineRule="auto"/>
              <w:jc w:val="both"/>
              <w:rPr>
                <w:rFonts w:ascii="Arial" w:hAnsi="Arial" w:cs="Arial"/>
                <w:sz w:val="24"/>
                <w:szCs w:val="24"/>
              </w:rPr>
            </w:pPr>
            <w:r w:rsidRPr="0089680B">
              <w:rPr>
                <w:rFonts w:ascii="Arial" w:hAnsi="Arial" w:cs="Arial"/>
                <w:sz w:val="24"/>
                <w:szCs w:val="24"/>
              </w:rPr>
              <w:t>Period</w:t>
            </w:r>
          </w:p>
        </w:tc>
        <w:tc>
          <w:tcPr>
            <w:tcW w:w="0" w:type="auto"/>
            <w:tcBorders>
              <w:top w:val="none" w:color="auto" w:sz="0" w:space="0"/>
              <w:left w:val="none" w:color="auto" w:sz="0" w:space="0"/>
              <w:bottom w:val="none" w:color="auto" w:sz="0" w:space="0"/>
              <w:right w:val="none" w:color="auto" w:sz="0" w:space="0"/>
            </w:tcBorders>
            <w:shd w:val="clear" w:color="auto" w:fill="538135" w:themeFill="accent6" w:themeFillShade="BF"/>
            <w:hideMark/>
          </w:tcPr>
          <w:p w:rsidRPr="0089680B" w:rsidR="007213A6" w:rsidP="00F65A4A" w:rsidRDefault="007213A6" w14:paraId="33F40A32" w14:textId="77777777">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89680B">
              <w:rPr>
                <w:rFonts w:ascii="Arial" w:hAnsi="Arial" w:cs="Arial"/>
                <w:sz w:val="24"/>
                <w:szCs w:val="24"/>
              </w:rPr>
              <w:t>Income (£)</w:t>
            </w:r>
          </w:p>
        </w:tc>
        <w:tc>
          <w:tcPr>
            <w:tcW w:w="0" w:type="auto"/>
            <w:tcBorders>
              <w:top w:val="none" w:color="auto" w:sz="0" w:space="0"/>
              <w:left w:val="none" w:color="auto" w:sz="0" w:space="0"/>
              <w:bottom w:val="none" w:color="auto" w:sz="0" w:space="0"/>
              <w:right w:val="none" w:color="auto" w:sz="0" w:space="0"/>
            </w:tcBorders>
            <w:shd w:val="clear" w:color="auto" w:fill="538135" w:themeFill="accent6" w:themeFillShade="BF"/>
            <w:hideMark/>
          </w:tcPr>
          <w:p w:rsidRPr="0089680B" w:rsidR="007213A6" w:rsidP="00F65A4A" w:rsidRDefault="007213A6" w14:paraId="3437F0DD" w14:textId="77777777">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89680B">
              <w:rPr>
                <w:rFonts w:ascii="Arial" w:hAnsi="Arial" w:cs="Arial"/>
                <w:sz w:val="24"/>
                <w:szCs w:val="24"/>
              </w:rPr>
              <w:t>Expenses (£)</w:t>
            </w:r>
          </w:p>
        </w:tc>
        <w:tc>
          <w:tcPr>
            <w:tcW w:w="0" w:type="auto"/>
            <w:tcBorders>
              <w:top w:val="none" w:color="auto" w:sz="0" w:space="0"/>
              <w:left w:val="none" w:color="auto" w:sz="0" w:space="0"/>
              <w:bottom w:val="none" w:color="auto" w:sz="0" w:space="0"/>
              <w:right w:val="none" w:color="auto" w:sz="0" w:space="0"/>
            </w:tcBorders>
            <w:shd w:val="clear" w:color="auto" w:fill="538135" w:themeFill="accent6" w:themeFillShade="BF"/>
            <w:hideMark/>
          </w:tcPr>
          <w:p w:rsidRPr="0089680B" w:rsidR="007213A6" w:rsidP="00F65A4A" w:rsidRDefault="007213A6" w14:paraId="612019D0" w14:textId="77777777">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89680B">
              <w:rPr>
                <w:rFonts w:ascii="Arial" w:hAnsi="Arial" w:cs="Arial"/>
                <w:sz w:val="24"/>
                <w:szCs w:val="24"/>
              </w:rPr>
              <w:t>Net Cash Flow (£)</w:t>
            </w:r>
          </w:p>
        </w:tc>
        <w:tc>
          <w:tcPr>
            <w:tcW w:w="0" w:type="auto"/>
            <w:tcBorders>
              <w:top w:val="none" w:color="auto" w:sz="0" w:space="0"/>
              <w:left w:val="none" w:color="auto" w:sz="0" w:space="0"/>
              <w:bottom w:val="none" w:color="auto" w:sz="0" w:space="0"/>
              <w:right w:val="none" w:color="auto" w:sz="0" w:space="0"/>
            </w:tcBorders>
            <w:shd w:val="clear" w:color="auto" w:fill="538135" w:themeFill="accent6" w:themeFillShade="BF"/>
            <w:hideMark/>
          </w:tcPr>
          <w:p w:rsidRPr="0089680B" w:rsidR="007213A6" w:rsidP="00F65A4A" w:rsidRDefault="007213A6" w14:paraId="278B1E00" w14:textId="77777777">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89680B">
              <w:rPr>
                <w:rFonts w:ascii="Arial" w:hAnsi="Arial" w:cs="Arial"/>
                <w:sz w:val="24"/>
                <w:szCs w:val="24"/>
              </w:rPr>
              <w:t>Interpretation</w:t>
            </w:r>
          </w:p>
        </w:tc>
      </w:tr>
      <w:tr w:rsidRPr="0089680B" w:rsidR="007213A6" w:rsidTr="00F65A4A" w14:paraId="3935F70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4B083" w:themeFill="accent2" w:themeFillTint="99"/>
            <w:hideMark/>
          </w:tcPr>
          <w:p w:rsidRPr="0089680B" w:rsidR="007213A6" w:rsidP="00F65A4A" w:rsidRDefault="007213A6" w14:paraId="77972D7E" w14:textId="77777777">
            <w:pPr>
              <w:spacing w:after="160" w:line="360" w:lineRule="auto"/>
              <w:jc w:val="both"/>
              <w:rPr>
                <w:rFonts w:ascii="Arial" w:hAnsi="Arial" w:cs="Arial"/>
                <w:sz w:val="24"/>
                <w:szCs w:val="24"/>
              </w:rPr>
            </w:pPr>
            <w:r w:rsidRPr="0089680B">
              <w:rPr>
                <w:rFonts w:ascii="Arial" w:hAnsi="Arial" w:cs="Arial"/>
                <w:sz w:val="24"/>
                <w:szCs w:val="24"/>
              </w:rPr>
              <w:t>Month 1</w:t>
            </w:r>
          </w:p>
        </w:tc>
        <w:tc>
          <w:tcPr>
            <w:tcW w:w="0" w:type="auto"/>
            <w:shd w:val="clear" w:color="auto" w:fill="F4B083" w:themeFill="accent2" w:themeFillTint="99"/>
            <w:hideMark/>
          </w:tcPr>
          <w:p w:rsidRPr="0089680B" w:rsidR="007213A6" w:rsidP="00F65A4A" w:rsidRDefault="007213A6" w14:paraId="7DB94157" w14:textId="77777777">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9680B">
              <w:rPr>
                <w:rFonts w:ascii="Arial" w:hAnsi="Arial" w:cs="Arial"/>
                <w:sz w:val="24"/>
                <w:szCs w:val="24"/>
              </w:rPr>
              <w:t>3,000</w:t>
            </w:r>
          </w:p>
        </w:tc>
        <w:tc>
          <w:tcPr>
            <w:tcW w:w="0" w:type="auto"/>
            <w:shd w:val="clear" w:color="auto" w:fill="F4B083" w:themeFill="accent2" w:themeFillTint="99"/>
            <w:hideMark/>
          </w:tcPr>
          <w:p w:rsidRPr="0089680B" w:rsidR="007213A6" w:rsidP="00F65A4A" w:rsidRDefault="007213A6" w14:paraId="470CAF80" w14:textId="77777777">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9680B">
              <w:rPr>
                <w:rFonts w:ascii="Arial" w:hAnsi="Arial" w:cs="Arial"/>
                <w:sz w:val="24"/>
                <w:szCs w:val="24"/>
              </w:rPr>
              <w:t>15,000</w:t>
            </w:r>
          </w:p>
        </w:tc>
        <w:tc>
          <w:tcPr>
            <w:tcW w:w="0" w:type="auto"/>
            <w:shd w:val="clear" w:color="auto" w:fill="F4B083" w:themeFill="accent2" w:themeFillTint="99"/>
            <w:hideMark/>
          </w:tcPr>
          <w:p w:rsidRPr="0089680B" w:rsidR="007213A6" w:rsidP="00F65A4A" w:rsidRDefault="007213A6" w14:paraId="4CB595F2" w14:textId="77777777">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9680B">
              <w:rPr>
                <w:rFonts w:ascii="Arial" w:hAnsi="Arial" w:cs="Arial"/>
                <w:sz w:val="24"/>
                <w:szCs w:val="24"/>
              </w:rPr>
              <w:t>-12,000</w:t>
            </w:r>
          </w:p>
        </w:tc>
        <w:tc>
          <w:tcPr>
            <w:tcW w:w="0" w:type="auto"/>
            <w:shd w:val="clear" w:color="auto" w:fill="F4B083" w:themeFill="accent2" w:themeFillTint="99"/>
            <w:hideMark/>
          </w:tcPr>
          <w:p w:rsidRPr="0089680B" w:rsidR="007213A6" w:rsidP="00F65A4A" w:rsidRDefault="007213A6" w14:paraId="6D463396" w14:textId="77777777">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9680B">
              <w:rPr>
                <w:rFonts w:ascii="Arial" w:hAnsi="Arial" w:cs="Arial"/>
                <w:sz w:val="24"/>
                <w:szCs w:val="24"/>
              </w:rPr>
              <w:t>High start-up spending</w:t>
            </w:r>
          </w:p>
        </w:tc>
      </w:tr>
      <w:tr w:rsidRPr="0089680B" w:rsidR="007213A6" w:rsidTr="00F65A4A" w14:paraId="5FDD3F57" w14:textId="77777777">
        <w:tc>
          <w:tcPr>
            <w:cnfStyle w:val="001000000000" w:firstRow="0" w:lastRow="0" w:firstColumn="1" w:lastColumn="0" w:oddVBand="0" w:evenVBand="0" w:oddHBand="0" w:evenHBand="0" w:firstRowFirstColumn="0" w:firstRowLastColumn="0" w:lastRowFirstColumn="0" w:lastRowLastColumn="0"/>
            <w:tcW w:w="0" w:type="auto"/>
            <w:shd w:val="clear" w:color="auto" w:fill="F4B083" w:themeFill="accent2" w:themeFillTint="99"/>
            <w:hideMark/>
          </w:tcPr>
          <w:p w:rsidRPr="0089680B" w:rsidR="007213A6" w:rsidP="00F65A4A" w:rsidRDefault="007213A6" w14:paraId="6653ADC6" w14:textId="77777777">
            <w:pPr>
              <w:spacing w:after="160" w:line="360" w:lineRule="auto"/>
              <w:jc w:val="both"/>
              <w:rPr>
                <w:rFonts w:ascii="Arial" w:hAnsi="Arial" w:cs="Arial"/>
                <w:sz w:val="24"/>
                <w:szCs w:val="24"/>
              </w:rPr>
            </w:pPr>
            <w:r w:rsidRPr="0089680B">
              <w:rPr>
                <w:rFonts w:ascii="Arial" w:hAnsi="Arial" w:cs="Arial"/>
                <w:sz w:val="24"/>
                <w:szCs w:val="24"/>
              </w:rPr>
              <w:t>Month 3</w:t>
            </w:r>
          </w:p>
        </w:tc>
        <w:tc>
          <w:tcPr>
            <w:tcW w:w="0" w:type="auto"/>
            <w:shd w:val="clear" w:color="auto" w:fill="F4B083" w:themeFill="accent2" w:themeFillTint="99"/>
            <w:hideMark/>
          </w:tcPr>
          <w:p w:rsidRPr="0089680B" w:rsidR="007213A6" w:rsidP="00F65A4A" w:rsidRDefault="007213A6" w14:paraId="333E6F07" w14:textId="77777777">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9680B">
              <w:rPr>
                <w:rFonts w:ascii="Arial" w:hAnsi="Arial" w:cs="Arial"/>
                <w:sz w:val="24"/>
                <w:szCs w:val="24"/>
              </w:rPr>
              <w:t>7,500</w:t>
            </w:r>
          </w:p>
        </w:tc>
        <w:tc>
          <w:tcPr>
            <w:tcW w:w="0" w:type="auto"/>
            <w:shd w:val="clear" w:color="auto" w:fill="F4B083" w:themeFill="accent2" w:themeFillTint="99"/>
            <w:hideMark/>
          </w:tcPr>
          <w:p w:rsidRPr="0089680B" w:rsidR="007213A6" w:rsidP="00F65A4A" w:rsidRDefault="007213A6" w14:paraId="7D36412C" w14:textId="77777777">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9680B">
              <w:rPr>
                <w:rFonts w:ascii="Arial" w:hAnsi="Arial" w:cs="Arial"/>
                <w:sz w:val="24"/>
                <w:szCs w:val="24"/>
              </w:rPr>
              <w:t>4,000</w:t>
            </w:r>
          </w:p>
        </w:tc>
        <w:tc>
          <w:tcPr>
            <w:tcW w:w="0" w:type="auto"/>
            <w:shd w:val="clear" w:color="auto" w:fill="F4B083" w:themeFill="accent2" w:themeFillTint="99"/>
            <w:hideMark/>
          </w:tcPr>
          <w:p w:rsidRPr="0089680B" w:rsidR="007213A6" w:rsidP="00F65A4A" w:rsidRDefault="007213A6" w14:paraId="256F28D3" w14:textId="77777777">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9680B">
              <w:rPr>
                <w:rFonts w:ascii="Arial" w:hAnsi="Arial" w:cs="Arial"/>
                <w:sz w:val="24"/>
                <w:szCs w:val="24"/>
              </w:rPr>
              <w:t>3,500</w:t>
            </w:r>
          </w:p>
        </w:tc>
        <w:tc>
          <w:tcPr>
            <w:tcW w:w="0" w:type="auto"/>
            <w:shd w:val="clear" w:color="auto" w:fill="F4B083" w:themeFill="accent2" w:themeFillTint="99"/>
            <w:hideMark/>
          </w:tcPr>
          <w:p w:rsidRPr="0089680B" w:rsidR="007213A6" w:rsidP="00F65A4A" w:rsidRDefault="007213A6" w14:paraId="347DF999" w14:textId="77777777">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9680B">
              <w:rPr>
                <w:rFonts w:ascii="Arial" w:hAnsi="Arial" w:cs="Arial"/>
                <w:sz w:val="24"/>
                <w:szCs w:val="24"/>
              </w:rPr>
              <w:t>Positive cash flow begins</w:t>
            </w:r>
          </w:p>
        </w:tc>
      </w:tr>
      <w:tr w:rsidRPr="0089680B" w:rsidR="007213A6" w:rsidTr="00F65A4A" w14:paraId="6C115EB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4B083" w:themeFill="accent2" w:themeFillTint="99"/>
            <w:hideMark/>
          </w:tcPr>
          <w:p w:rsidRPr="0089680B" w:rsidR="007213A6" w:rsidP="00F65A4A" w:rsidRDefault="007213A6" w14:paraId="45D3E7DD" w14:textId="77777777">
            <w:pPr>
              <w:spacing w:after="160" w:line="360" w:lineRule="auto"/>
              <w:jc w:val="both"/>
              <w:rPr>
                <w:rFonts w:ascii="Arial" w:hAnsi="Arial" w:cs="Arial"/>
                <w:sz w:val="24"/>
                <w:szCs w:val="24"/>
              </w:rPr>
            </w:pPr>
            <w:r w:rsidRPr="0089680B">
              <w:rPr>
                <w:rFonts w:ascii="Arial" w:hAnsi="Arial" w:cs="Arial"/>
                <w:sz w:val="24"/>
                <w:szCs w:val="24"/>
              </w:rPr>
              <w:t>Month 6</w:t>
            </w:r>
          </w:p>
        </w:tc>
        <w:tc>
          <w:tcPr>
            <w:tcW w:w="0" w:type="auto"/>
            <w:shd w:val="clear" w:color="auto" w:fill="F4B083" w:themeFill="accent2" w:themeFillTint="99"/>
            <w:hideMark/>
          </w:tcPr>
          <w:p w:rsidRPr="0089680B" w:rsidR="007213A6" w:rsidP="00F65A4A" w:rsidRDefault="007213A6" w14:paraId="6D72DB67" w14:textId="77777777">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9680B">
              <w:rPr>
                <w:rFonts w:ascii="Arial" w:hAnsi="Arial" w:cs="Arial"/>
                <w:sz w:val="24"/>
                <w:szCs w:val="24"/>
              </w:rPr>
              <w:t>12,000</w:t>
            </w:r>
          </w:p>
        </w:tc>
        <w:tc>
          <w:tcPr>
            <w:tcW w:w="0" w:type="auto"/>
            <w:shd w:val="clear" w:color="auto" w:fill="F4B083" w:themeFill="accent2" w:themeFillTint="99"/>
            <w:hideMark/>
          </w:tcPr>
          <w:p w:rsidRPr="0089680B" w:rsidR="007213A6" w:rsidP="00F65A4A" w:rsidRDefault="007213A6" w14:paraId="6A58019D" w14:textId="77777777">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9680B">
              <w:rPr>
                <w:rFonts w:ascii="Arial" w:hAnsi="Arial" w:cs="Arial"/>
                <w:sz w:val="24"/>
                <w:szCs w:val="24"/>
              </w:rPr>
              <w:t>5,000</w:t>
            </w:r>
          </w:p>
        </w:tc>
        <w:tc>
          <w:tcPr>
            <w:tcW w:w="0" w:type="auto"/>
            <w:shd w:val="clear" w:color="auto" w:fill="F4B083" w:themeFill="accent2" w:themeFillTint="99"/>
            <w:hideMark/>
          </w:tcPr>
          <w:p w:rsidRPr="0089680B" w:rsidR="007213A6" w:rsidP="00F65A4A" w:rsidRDefault="007213A6" w14:paraId="4D42E656" w14:textId="77777777">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9680B">
              <w:rPr>
                <w:rFonts w:ascii="Arial" w:hAnsi="Arial" w:cs="Arial"/>
                <w:sz w:val="24"/>
                <w:szCs w:val="24"/>
              </w:rPr>
              <w:t>7,000</w:t>
            </w:r>
          </w:p>
        </w:tc>
        <w:tc>
          <w:tcPr>
            <w:tcW w:w="0" w:type="auto"/>
            <w:shd w:val="clear" w:color="auto" w:fill="F4B083" w:themeFill="accent2" w:themeFillTint="99"/>
            <w:hideMark/>
          </w:tcPr>
          <w:p w:rsidRPr="0089680B" w:rsidR="007213A6" w:rsidP="00F65A4A" w:rsidRDefault="007213A6" w14:paraId="1A8B4637" w14:textId="77777777">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9680B">
              <w:rPr>
                <w:rFonts w:ascii="Arial" w:hAnsi="Arial" w:cs="Arial"/>
                <w:sz w:val="24"/>
                <w:szCs w:val="24"/>
              </w:rPr>
              <w:t>Contracts increase</w:t>
            </w:r>
          </w:p>
        </w:tc>
      </w:tr>
      <w:tr w:rsidRPr="0089680B" w:rsidR="007213A6" w:rsidTr="00F65A4A" w14:paraId="5F5A3954" w14:textId="77777777">
        <w:tc>
          <w:tcPr>
            <w:cnfStyle w:val="001000000000" w:firstRow="0" w:lastRow="0" w:firstColumn="1" w:lastColumn="0" w:oddVBand="0" w:evenVBand="0" w:oddHBand="0" w:evenHBand="0" w:firstRowFirstColumn="0" w:firstRowLastColumn="0" w:lastRowFirstColumn="0" w:lastRowLastColumn="0"/>
            <w:tcW w:w="0" w:type="auto"/>
            <w:shd w:val="clear" w:color="auto" w:fill="F4B083" w:themeFill="accent2" w:themeFillTint="99"/>
            <w:hideMark/>
          </w:tcPr>
          <w:p w:rsidRPr="0089680B" w:rsidR="007213A6" w:rsidP="00F65A4A" w:rsidRDefault="007213A6" w14:paraId="716B1E77" w14:textId="77777777">
            <w:pPr>
              <w:spacing w:after="160" w:line="360" w:lineRule="auto"/>
              <w:jc w:val="both"/>
              <w:rPr>
                <w:rFonts w:ascii="Arial" w:hAnsi="Arial" w:cs="Arial"/>
                <w:sz w:val="24"/>
                <w:szCs w:val="24"/>
              </w:rPr>
            </w:pPr>
            <w:r w:rsidRPr="0089680B">
              <w:rPr>
                <w:rFonts w:ascii="Arial" w:hAnsi="Arial" w:cs="Arial"/>
                <w:sz w:val="24"/>
                <w:szCs w:val="24"/>
              </w:rPr>
              <w:t>Month 12</w:t>
            </w:r>
          </w:p>
        </w:tc>
        <w:tc>
          <w:tcPr>
            <w:tcW w:w="0" w:type="auto"/>
            <w:shd w:val="clear" w:color="auto" w:fill="F4B083" w:themeFill="accent2" w:themeFillTint="99"/>
            <w:hideMark/>
          </w:tcPr>
          <w:p w:rsidRPr="0089680B" w:rsidR="007213A6" w:rsidP="00F65A4A" w:rsidRDefault="007213A6" w14:paraId="357CBDD5" w14:textId="77777777">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9680B">
              <w:rPr>
                <w:rFonts w:ascii="Arial" w:hAnsi="Arial" w:cs="Arial"/>
                <w:sz w:val="24"/>
                <w:szCs w:val="24"/>
              </w:rPr>
              <w:t>20,000</w:t>
            </w:r>
          </w:p>
        </w:tc>
        <w:tc>
          <w:tcPr>
            <w:tcW w:w="0" w:type="auto"/>
            <w:shd w:val="clear" w:color="auto" w:fill="F4B083" w:themeFill="accent2" w:themeFillTint="99"/>
            <w:hideMark/>
          </w:tcPr>
          <w:p w:rsidRPr="0089680B" w:rsidR="007213A6" w:rsidP="00F65A4A" w:rsidRDefault="007213A6" w14:paraId="0D8B5EF0" w14:textId="77777777">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9680B">
              <w:rPr>
                <w:rFonts w:ascii="Arial" w:hAnsi="Arial" w:cs="Arial"/>
                <w:sz w:val="24"/>
                <w:szCs w:val="24"/>
              </w:rPr>
              <w:t>7,000</w:t>
            </w:r>
          </w:p>
        </w:tc>
        <w:tc>
          <w:tcPr>
            <w:tcW w:w="0" w:type="auto"/>
            <w:shd w:val="clear" w:color="auto" w:fill="F4B083" w:themeFill="accent2" w:themeFillTint="99"/>
            <w:hideMark/>
          </w:tcPr>
          <w:p w:rsidRPr="0089680B" w:rsidR="007213A6" w:rsidP="00F65A4A" w:rsidRDefault="007213A6" w14:paraId="36C5C666" w14:textId="77777777">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9680B">
              <w:rPr>
                <w:rFonts w:ascii="Arial" w:hAnsi="Arial" w:cs="Arial"/>
                <w:sz w:val="24"/>
                <w:szCs w:val="24"/>
              </w:rPr>
              <w:t>13,000</w:t>
            </w:r>
          </w:p>
        </w:tc>
        <w:tc>
          <w:tcPr>
            <w:tcW w:w="0" w:type="auto"/>
            <w:shd w:val="clear" w:color="auto" w:fill="F4B083" w:themeFill="accent2" w:themeFillTint="99"/>
            <w:hideMark/>
          </w:tcPr>
          <w:p w:rsidRPr="0089680B" w:rsidR="007213A6" w:rsidP="00F65A4A" w:rsidRDefault="007213A6" w14:paraId="5C590D25" w14:textId="77777777">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9680B">
              <w:rPr>
                <w:rFonts w:ascii="Arial" w:hAnsi="Arial" w:cs="Arial"/>
                <w:sz w:val="24"/>
                <w:szCs w:val="24"/>
              </w:rPr>
              <w:t>Stronger business position</w:t>
            </w:r>
          </w:p>
        </w:tc>
      </w:tr>
    </w:tbl>
    <w:p w:rsidRPr="0089680B" w:rsidR="007213A6" w:rsidP="007213A6" w:rsidRDefault="007213A6" w14:paraId="23563325" w14:textId="77777777">
      <w:pPr>
        <w:spacing w:line="360" w:lineRule="auto"/>
        <w:jc w:val="both"/>
        <w:rPr>
          <w:rFonts w:ascii="Arial" w:hAnsi="Arial" w:cs="Arial"/>
          <w:b/>
          <w:bCs/>
          <w:sz w:val="24"/>
          <w:szCs w:val="24"/>
        </w:rPr>
      </w:pPr>
    </w:p>
    <w:p w:rsidRPr="0089680B" w:rsidR="007213A6" w:rsidP="007213A6" w:rsidRDefault="007213A6" w14:paraId="3CF4CDEF" w14:textId="77777777">
      <w:pPr>
        <w:spacing w:line="360" w:lineRule="auto"/>
        <w:jc w:val="both"/>
        <w:rPr>
          <w:rFonts w:ascii="Arial" w:hAnsi="Arial" w:cs="Arial"/>
          <w:b/>
          <w:bCs/>
          <w:sz w:val="24"/>
          <w:szCs w:val="24"/>
        </w:rPr>
      </w:pPr>
    </w:p>
    <w:p w:rsidRPr="0089680B" w:rsidR="007213A6" w:rsidP="007213A6" w:rsidRDefault="007213A6" w14:paraId="168D2C35" w14:textId="77777777">
      <w:pPr>
        <w:spacing w:line="360" w:lineRule="auto"/>
        <w:jc w:val="both"/>
        <w:rPr>
          <w:rFonts w:ascii="Arial" w:hAnsi="Arial" w:cs="Arial"/>
          <w:b/>
          <w:bCs/>
          <w:sz w:val="24"/>
          <w:szCs w:val="24"/>
        </w:rPr>
      </w:pPr>
    </w:p>
    <w:p w:rsidRPr="0089680B" w:rsidR="007213A6" w:rsidP="007213A6" w:rsidRDefault="007213A6" w14:paraId="40E5B3B0" w14:textId="77777777">
      <w:pPr>
        <w:spacing w:line="360" w:lineRule="auto"/>
        <w:jc w:val="both"/>
        <w:rPr>
          <w:rFonts w:ascii="Arial" w:hAnsi="Arial" w:cs="Arial"/>
          <w:b/>
          <w:bCs/>
          <w:sz w:val="24"/>
          <w:szCs w:val="24"/>
        </w:rPr>
      </w:pPr>
    </w:p>
    <w:p w:rsidRPr="0089680B" w:rsidR="007213A6" w:rsidP="007213A6" w:rsidRDefault="007213A6" w14:paraId="472B36E3" w14:textId="77777777">
      <w:pPr>
        <w:spacing w:line="360" w:lineRule="auto"/>
        <w:jc w:val="both"/>
        <w:rPr>
          <w:rFonts w:ascii="Arial" w:hAnsi="Arial" w:cs="Arial"/>
          <w:b/>
          <w:bCs/>
          <w:sz w:val="24"/>
          <w:szCs w:val="24"/>
        </w:rPr>
      </w:pPr>
    </w:p>
    <w:p w:rsidRPr="0089680B" w:rsidR="007213A6" w:rsidP="007213A6" w:rsidRDefault="007213A6" w14:paraId="5FE57509" w14:textId="77777777">
      <w:pPr>
        <w:spacing w:line="360" w:lineRule="auto"/>
        <w:jc w:val="both"/>
        <w:rPr>
          <w:rFonts w:ascii="Arial" w:hAnsi="Arial" w:cs="Arial"/>
          <w:b/>
          <w:bCs/>
          <w:sz w:val="24"/>
          <w:szCs w:val="24"/>
        </w:rPr>
      </w:pPr>
    </w:p>
    <w:p w:rsidRPr="0089680B" w:rsidR="007213A6" w:rsidP="007213A6" w:rsidRDefault="007213A6" w14:paraId="00C7BA8E" w14:textId="77777777">
      <w:pPr>
        <w:spacing w:line="360" w:lineRule="auto"/>
        <w:jc w:val="both"/>
        <w:rPr>
          <w:rFonts w:ascii="Arial" w:hAnsi="Arial" w:cs="Arial"/>
          <w:b/>
          <w:bCs/>
          <w:sz w:val="24"/>
          <w:szCs w:val="24"/>
        </w:rPr>
      </w:pPr>
    </w:p>
    <w:p w:rsidRPr="0089680B" w:rsidR="007213A6" w:rsidP="007213A6" w:rsidRDefault="007213A6" w14:paraId="094C9CBA" w14:textId="77777777">
      <w:pPr>
        <w:spacing w:line="360" w:lineRule="auto"/>
        <w:jc w:val="both"/>
        <w:rPr>
          <w:rFonts w:ascii="Arial" w:hAnsi="Arial" w:cs="Arial"/>
          <w:b/>
          <w:bCs/>
          <w:sz w:val="24"/>
          <w:szCs w:val="24"/>
        </w:rPr>
      </w:pPr>
    </w:p>
    <w:p w:rsidRPr="0089680B" w:rsidR="007213A6" w:rsidP="007213A6" w:rsidRDefault="007213A6" w14:paraId="5B253574" w14:textId="77777777">
      <w:pPr>
        <w:spacing w:line="360" w:lineRule="auto"/>
        <w:jc w:val="both"/>
        <w:rPr>
          <w:rFonts w:ascii="Arial" w:hAnsi="Arial" w:cs="Arial"/>
          <w:b/>
          <w:bCs/>
          <w:sz w:val="24"/>
          <w:szCs w:val="24"/>
        </w:rPr>
      </w:pPr>
    </w:p>
    <w:p w:rsidRPr="0089680B" w:rsidR="007213A6" w:rsidP="007213A6" w:rsidRDefault="007213A6" w14:paraId="3D809D16" w14:textId="77777777">
      <w:pPr>
        <w:spacing w:line="360" w:lineRule="auto"/>
        <w:jc w:val="both"/>
        <w:rPr>
          <w:rFonts w:ascii="Arial" w:hAnsi="Arial" w:cs="Arial"/>
          <w:b/>
          <w:bCs/>
          <w:sz w:val="24"/>
          <w:szCs w:val="24"/>
        </w:rPr>
      </w:pPr>
    </w:p>
    <w:p w:rsidRPr="0089680B" w:rsidR="003F3E3E" w:rsidP="007213A6" w:rsidRDefault="003F3E3E" w14:paraId="58C57111" w14:textId="77777777">
      <w:pPr>
        <w:spacing w:line="360" w:lineRule="auto"/>
        <w:jc w:val="both"/>
        <w:rPr>
          <w:rFonts w:ascii="Arial" w:hAnsi="Arial" w:cs="Arial"/>
          <w:b/>
          <w:bCs/>
          <w:sz w:val="24"/>
          <w:szCs w:val="24"/>
        </w:rPr>
      </w:pPr>
    </w:p>
    <w:p w:rsidRPr="0089680B" w:rsidR="003F3E3E" w:rsidP="007213A6" w:rsidRDefault="003F3E3E" w14:paraId="03AB9F0C" w14:textId="77777777">
      <w:pPr>
        <w:spacing w:line="360" w:lineRule="auto"/>
        <w:jc w:val="both"/>
        <w:rPr>
          <w:rFonts w:ascii="Arial" w:hAnsi="Arial" w:cs="Arial"/>
          <w:b/>
          <w:bCs/>
          <w:sz w:val="24"/>
          <w:szCs w:val="24"/>
        </w:rPr>
      </w:pPr>
    </w:p>
    <w:p w:rsidRPr="0089680B" w:rsidR="003F3E3E" w:rsidP="007213A6" w:rsidRDefault="003F3E3E" w14:paraId="4AE15AC5" w14:textId="77777777">
      <w:pPr>
        <w:spacing w:line="360" w:lineRule="auto"/>
        <w:jc w:val="both"/>
        <w:rPr>
          <w:rFonts w:ascii="Arial" w:hAnsi="Arial" w:cs="Arial"/>
          <w:b/>
          <w:bCs/>
          <w:sz w:val="24"/>
          <w:szCs w:val="24"/>
        </w:rPr>
      </w:pPr>
    </w:p>
    <w:p w:rsidRPr="0089680B" w:rsidR="003F3E3E" w:rsidP="007213A6" w:rsidRDefault="003F3E3E" w14:paraId="16219BC1" w14:textId="77777777">
      <w:pPr>
        <w:spacing w:line="360" w:lineRule="auto"/>
        <w:jc w:val="both"/>
        <w:rPr>
          <w:rFonts w:ascii="Arial" w:hAnsi="Arial" w:cs="Arial"/>
          <w:b/>
          <w:bCs/>
          <w:sz w:val="24"/>
          <w:szCs w:val="24"/>
        </w:rPr>
      </w:pPr>
    </w:p>
    <w:p w:rsidRPr="0089680B" w:rsidR="007213A6" w:rsidP="007213A6" w:rsidRDefault="007213A6" w14:paraId="0A173368" w14:textId="77777777">
      <w:pPr>
        <w:spacing w:line="360" w:lineRule="auto"/>
        <w:jc w:val="both"/>
        <w:rPr>
          <w:rFonts w:ascii="Arial" w:hAnsi="Arial" w:cs="Arial"/>
          <w:b/>
          <w:bCs/>
          <w:sz w:val="24"/>
          <w:szCs w:val="24"/>
        </w:rPr>
      </w:pPr>
    </w:p>
    <w:p w:rsidRPr="0089680B" w:rsidR="0051055F" w:rsidP="007213A6" w:rsidRDefault="0051055F" w14:paraId="7FBEE89C" w14:textId="77777777">
      <w:pPr>
        <w:spacing w:line="360" w:lineRule="auto"/>
        <w:jc w:val="both"/>
        <w:rPr>
          <w:rFonts w:ascii="Arial" w:hAnsi="Arial" w:cs="Arial"/>
          <w:b/>
          <w:bCs/>
          <w:sz w:val="24"/>
          <w:szCs w:val="24"/>
        </w:rPr>
      </w:pPr>
    </w:p>
    <w:p w:rsidRPr="0089680B" w:rsidR="002C1634" w:rsidP="007213A6" w:rsidRDefault="002C1634" w14:paraId="0CFA2F44" w14:textId="77777777">
      <w:pPr>
        <w:spacing w:line="360" w:lineRule="auto"/>
        <w:jc w:val="both"/>
        <w:rPr>
          <w:rFonts w:ascii="Arial" w:hAnsi="Arial" w:cs="Arial"/>
          <w:b/>
          <w:bCs/>
          <w:sz w:val="24"/>
          <w:szCs w:val="24"/>
        </w:rPr>
      </w:pPr>
    </w:p>
    <w:p w:rsidRPr="0089680B" w:rsidR="007213A6" w:rsidP="00011F1E" w:rsidRDefault="007213A6" w14:paraId="371BCB2A" w14:textId="77777777">
      <w:pPr>
        <w:pStyle w:val="Heading1"/>
        <w:rPr>
          <w:rFonts w:ascii="Arial" w:hAnsi="Arial" w:cs="Arial"/>
          <w:sz w:val="24"/>
          <w:szCs w:val="24"/>
        </w:rPr>
      </w:pPr>
      <w:bookmarkStart w:name="_Toc233452513" w:id="40"/>
      <w:bookmarkStart w:name="_Toc233452618" w:id="41"/>
      <w:r w:rsidRPr="0089680B">
        <w:rPr>
          <w:rFonts w:ascii="Arial" w:hAnsi="Arial" w:cs="Arial"/>
          <w:sz w:val="24"/>
          <w:szCs w:val="24"/>
        </w:rPr>
        <w:t>Cash Flow Trend Diagram</w:t>
      </w:r>
      <w:bookmarkEnd w:id="40"/>
      <w:bookmarkEnd w:id="41"/>
    </w:p>
    <w:p w:rsidRPr="0089680B" w:rsidR="007213A6" w:rsidP="007213A6" w:rsidRDefault="007213A6" w14:paraId="404DCE71" w14:textId="77777777">
      <w:pPr>
        <w:spacing w:line="360" w:lineRule="auto"/>
        <w:jc w:val="center"/>
        <w:rPr>
          <w:rFonts w:ascii="Arial" w:hAnsi="Arial" w:cs="Arial"/>
          <w:b/>
          <w:bCs/>
          <w:sz w:val="24"/>
          <w:szCs w:val="24"/>
        </w:rPr>
      </w:pPr>
      <w:r w:rsidRPr="0089680B">
        <w:rPr>
          <w:rFonts w:ascii="Arial" w:hAnsi="Arial" w:cs="Arial"/>
          <w:noProof/>
          <w:sz w:val="24"/>
          <w:szCs w:val="24"/>
        </w:rPr>
        <w:drawing>
          <wp:inline distT="0" distB="0" distL="0" distR="0" wp14:anchorId="2D897A6A" wp14:editId="0E29F001">
            <wp:extent cx="5374971" cy="5151653"/>
            <wp:effectExtent l="0" t="0" r="0" b="0"/>
            <wp:docPr id="19464256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rotWithShape="1">
                    <a:blip r:embed="rId12">
                      <a:extLst>
                        <a:ext uri="{BEBA8EAE-BF5A-486C-A8C5-ECC9F3942E4B}">
                          <a14:imgProps xmlns:a14="http://schemas.microsoft.com/office/drawing/2010/main">
                            <a14:imgLayer r:embed="rId13">
                              <a14:imgEffect>
                                <a14:sharpenSoften amount="50000"/>
                              </a14:imgEffect>
                            </a14:imgLayer>
                          </a14:imgProps>
                        </a:ext>
                        <a:ext uri="{28A0092B-C50C-407E-A947-70E740481C1C}">
                          <a14:useLocalDpi xmlns:a14="http://schemas.microsoft.com/office/drawing/2010/main" val="0"/>
                        </a:ext>
                      </a:extLst>
                    </a:blip>
                    <a:srcRect l="3052" t="12203" r="3156" b="4568"/>
                    <a:stretch>
                      <a:fillRect/>
                    </a:stretch>
                  </pic:blipFill>
                  <pic:spPr bwMode="auto">
                    <a:xfrm>
                      <a:off x="0" y="0"/>
                      <a:ext cx="5375742" cy="5152392"/>
                    </a:xfrm>
                    <a:prstGeom prst="rect">
                      <a:avLst/>
                    </a:prstGeom>
                    <a:noFill/>
                    <a:ln>
                      <a:noFill/>
                    </a:ln>
                    <a:extLst>
                      <a:ext uri="{53640926-AAD7-44D8-BBD7-CCE9431645EC}">
                        <a14:shadowObscured xmlns:a14="http://schemas.microsoft.com/office/drawing/2010/main"/>
                      </a:ext>
                    </a:extLst>
                  </pic:spPr>
                </pic:pic>
              </a:graphicData>
            </a:graphic>
          </wp:inline>
        </w:drawing>
      </w:r>
    </w:p>
    <w:p w:rsidRPr="0089680B" w:rsidR="007213A6" w:rsidP="007213A6" w:rsidRDefault="007213A6" w14:paraId="03F5AA22" w14:textId="77777777">
      <w:pPr>
        <w:spacing w:line="360" w:lineRule="auto"/>
        <w:jc w:val="center"/>
        <w:rPr>
          <w:rFonts w:ascii="Arial" w:hAnsi="Arial" w:cs="Arial"/>
          <w:b/>
          <w:bCs/>
          <w:sz w:val="24"/>
          <w:szCs w:val="24"/>
        </w:rPr>
      </w:pPr>
      <w:r w:rsidRPr="0089680B">
        <w:rPr>
          <w:rFonts w:ascii="Arial" w:hAnsi="Arial" w:cs="Arial"/>
          <w:b/>
          <w:bCs/>
          <w:sz w:val="24"/>
          <w:szCs w:val="24"/>
        </w:rPr>
        <w:t>Figure 03: Cumulative Financial Performance Over Twelve Months</w:t>
      </w:r>
    </w:p>
    <w:p w:rsidRPr="0089680B" w:rsidR="007213A6" w:rsidP="007213A6" w:rsidRDefault="007213A6" w14:paraId="028C8F1B" w14:textId="77777777">
      <w:pPr>
        <w:spacing w:line="360" w:lineRule="auto"/>
        <w:jc w:val="center"/>
        <w:rPr>
          <w:rFonts w:ascii="Arial" w:hAnsi="Arial" w:cs="Arial"/>
          <w:b/>
          <w:bCs/>
          <w:sz w:val="24"/>
          <w:szCs w:val="24"/>
        </w:rPr>
      </w:pPr>
      <w:r w:rsidRPr="0089680B">
        <w:rPr>
          <w:rFonts w:ascii="Arial" w:hAnsi="Arial" w:cs="Arial"/>
          <w:b/>
          <w:bCs/>
          <w:sz w:val="24"/>
          <w:szCs w:val="24"/>
        </w:rPr>
        <w:t>Financial Analytical Discussion</w:t>
      </w:r>
    </w:p>
    <w:p w:rsidRPr="0089680B" w:rsidR="007213A6" w:rsidP="007213A6" w:rsidRDefault="007213A6" w14:paraId="655AAD7D" w14:textId="77777777">
      <w:pPr>
        <w:spacing w:line="360" w:lineRule="auto"/>
        <w:jc w:val="both"/>
        <w:rPr>
          <w:rFonts w:ascii="Arial" w:hAnsi="Arial" w:cs="Arial"/>
          <w:sz w:val="24"/>
          <w:szCs w:val="24"/>
        </w:rPr>
      </w:pPr>
      <w:r w:rsidRPr="0089680B">
        <w:rPr>
          <w:rFonts w:ascii="Arial" w:hAnsi="Arial" w:cs="Arial"/>
          <w:sz w:val="24"/>
          <w:szCs w:val="24"/>
        </w:rPr>
        <w:t>The financial forecast shows that EcoClean will experience negative cash flow in Month 1 because the company must purchase equipment, chemicals, uniforms, insurance and marketing materials before generating regular income. However, the forecast becomes positive by Month 3, showing that the business can become financially stable if it secures early contracts.</w:t>
      </w:r>
    </w:p>
    <w:p w:rsidRPr="0089680B" w:rsidR="007213A6" w:rsidP="007213A6" w:rsidRDefault="007213A6" w14:paraId="62BE7478" w14:textId="77777777">
      <w:pPr>
        <w:spacing w:line="360" w:lineRule="auto"/>
        <w:jc w:val="both"/>
        <w:rPr>
          <w:rFonts w:ascii="Arial" w:hAnsi="Arial" w:cs="Arial"/>
          <w:sz w:val="24"/>
          <w:szCs w:val="24"/>
        </w:rPr>
      </w:pPr>
      <w:r w:rsidRPr="0089680B">
        <w:rPr>
          <w:rFonts w:ascii="Arial" w:hAnsi="Arial" w:cs="Arial"/>
          <w:sz w:val="24"/>
          <w:szCs w:val="24"/>
        </w:rPr>
        <w:t>By Month 12, the projected net cash flow is £13,000. This suggests that the business has growth potential, but only if it controls costs and maintains regular customer contracts. The most important financial risk is the first three months, when spending is high and the business is still building its customer base.</w:t>
      </w:r>
    </w:p>
    <w:p w:rsidRPr="0089680B" w:rsidR="00C2271E" w:rsidP="007213A6" w:rsidRDefault="00C2271E" w14:paraId="3A33D79D" w14:textId="77777777">
      <w:pPr>
        <w:spacing w:line="360" w:lineRule="auto"/>
        <w:jc w:val="both"/>
        <w:rPr>
          <w:rFonts w:ascii="Arial" w:hAnsi="Arial" w:cs="Arial"/>
          <w:sz w:val="24"/>
          <w:szCs w:val="24"/>
        </w:rPr>
      </w:pPr>
    </w:p>
    <w:p w:rsidRPr="0089680B" w:rsidR="00C2271E" w:rsidP="007213A6" w:rsidRDefault="00C2271E" w14:paraId="4084017E" w14:textId="77777777">
      <w:pPr>
        <w:spacing w:line="360" w:lineRule="auto"/>
        <w:jc w:val="both"/>
        <w:rPr>
          <w:rFonts w:ascii="Arial" w:hAnsi="Arial" w:cs="Arial"/>
          <w:sz w:val="24"/>
          <w:szCs w:val="24"/>
        </w:rPr>
      </w:pPr>
    </w:p>
    <w:p w:rsidRPr="0089680B" w:rsidR="00C2271E" w:rsidP="007213A6" w:rsidRDefault="00C2271E" w14:paraId="083380AD" w14:textId="77777777">
      <w:pPr>
        <w:spacing w:line="360" w:lineRule="auto"/>
        <w:jc w:val="both"/>
        <w:rPr>
          <w:rFonts w:ascii="Arial" w:hAnsi="Arial" w:cs="Arial"/>
          <w:sz w:val="24"/>
          <w:szCs w:val="24"/>
        </w:rPr>
      </w:pPr>
    </w:p>
    <w:p w:rsidRPr="0089680B" w:rsidR="00C2271E" w:rsidP="007213A6" w:rsidRDefault="00C2271E" w14:paraId="27E837D0" w14:textId="77777777">
      <w:pPr>
        <w:spacing w:line="360" w:lineRule="auto"/>
        <w:jc w:val="both"/>
        <w:rPr>
          <w:rFonts w:ascii="Arial" w:hAnsi="Arial" w:cs="Arial"/>
          <w:sz w:val="24"/>
          <w:szCs w:val="24"/>
        </w:rPr>
      </w:pPr>
    </w:p>
    <w:p w:rsidRPr="0089680B" w:rsidR="00C2271E" w:rsidP="007213A6" w:rsidRDefault="00C2271E" w14:paraId="4D7672C0" w14:textId="77777777">
      <w:pPr>
        <w:spacing w:line="360" w:lineRule="auto"/>
        <w:jc w:val="both"/>
        <w:rPr>
          <w:rFonts w:ascii="Arial" w:hAnsi="Arial" w:cs="Arial"/>
          <w:sz w:val="24"/>
          <w:szCs w:val="24"/>
        </w:rPr>
      </w:pPr>
    </w:p>
    <w:p w:rsidRPr="0089680B" w:rsidR="007213A6" w:rsidP="000A3531" w:rsidRDefault="007213A6" w14:paraId="3F870B31" w14:textId="77777777">
      <w:pPr>
        <w:pStyle w:val="Heading1"/>
        <w:rPr>
          <w:rFonts w:ascii="Arial" w:hAnsi="Arial" w:cs="Arial"/>
          <w:b/>
          <w:bCs/>
          <w:color w:val="000000" w:themeColor="text1"/>
          <w:sz w:val="24"/>
          <w:szCs w:val="24"/>
        </w:rPr>
      </w:pPr>
      <w:bookmarkStart w:name="_Toc233452514" w:id="42"/>
      <w:bookmarkStart w:name="_Toc233452619" w:id="43"/>
      <w:r w:rsidRPr="0089680B">
        <w:rPr>
          <w:rFonts w:ascii="Arial" w:hAnsi="Arial" w:cs="Arial"/>
          <w:b/>
          <w:bCs/>
          <w:color w:val="000000" w:themeColor="text1"/>
          <w:sz w:val="24"/>
          <w:szCs w:val="24"/>
        </w:rPr>
        <w:t>11. Break-Even Analysis</w:t>
      </w:r>
      <w:bookmarkEnd w:id="42"/>
      <w:bookmarkEnd w:id="43"/>
    </w:p>
    <w:p w:rsidRPr="0089680B" w:rsidR="007213A6" w:rsidP="007213A6" w:rsidRDefault="007213A6" w14:paraId="3AC52A59" w14:textId="77777777">
      <w:pPr>
        <w:spacing w:line="360" w:lineRule="auto"/>
        <w:jc w:val="both"/>
        <w:rPr>
          <w:rFonts w:ascii="Arial" w:hAnsi="Arial" w:cs="Arial"/>
          <w:b/>
          <w:bCs/>
          <w:sz w:val="24"/>
          <w:szCs w:val="24"/>
        </w:rPr>
      </w:pPr>
      <w:r w:rsidRPr="0089680B">
        <w:rPr>
          <w:rFonts w:ascii="Arial" w:hAnsi="Arial" w:cs="Arial"/>
          <w:b/>
          <w:bCs/>
          <w:sz w:val="24"/>
          <w:szCs w:val="24"/>
        </w:rPr>
        <w:t>Break-Even Table</w:t>
      </w:r>
    </w:p>
    <w:tbl>
      <w:tblPr>
        <w:tblStyle w:val="GridTable4-Accent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151"/>
        <w:gridCol w:w="2538"/>
      </w:tblGrid>
      <w:tr w:rsidRPr="0089680B" w:rsidR="007213A6" w:rsidTr="00F65A4A" w14:paraId="3C28FDC5" w14:textId="7777777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color="auto" w:sz="0" w:space="0"/>
              <w:left w:val="none" w:color="auto" w:sz="0" w:space="0"/>
              <w:bottom w:val="none" w:color="auto" w:sz="0" w:space="0"/>
              <w:right w:val="none" w:color="auto" w:sz="0" w:space="0"/>
            </w:tcBorders>
            <w:shd w:val="clear" w:color="auto" w:fill="538135" w:themeFill="accent6" w:themeFillShade="BF"/>
            <w:hideMark/>
          </w:tcPr>
          <w:p w:rsidRPr="0089680B" w:rsidR="007213A6" w:rsidP="00F65A4A" w:rsidRDefault="007213A6" w14:paraId="38F6601D" w14:textId="77777777">
            <w:pPr>
              <w:spacing w:after="160" w:line="360" w:lineRule="auto"/>
              <w:jc w:val="both"/>
              <w:rPr>
                <w:rFonts w:ascii="Arial" w:hAnsi="Arial" w:cs="Arial"/>
                <w:sz w:val="24"/>
                <w:szCs w:val="24"/>
              </w:rPr>
            </w:pPr>
            <w:r w:rsidRPr="0089680B">
              <w:rPr>
                <w:rFonts w:ascii="Arial" w:hAnsi="Arial" w:cs="Arial"/>
                <w:sz w:val="24"/>
                <w:szCs w:val="24"/>
              </w:rPr>
              <w:t>Item</w:t>
            </w:r>
          </w:p>
        </w:tc>
        <w:tc>
          <w:tcPr>
            <w:tcW w:w="0" w:type="auto"/>
            <w:tcBorders>
              <w:top w:val="none" w:color="auto" w:sz="0" w:space="0"/>
              <w:left w:val="none" w:color="auto" w:sz="0" w:space="0"/>
              <w:bottom w:val="none" w:color="auto" w:sz="0" w:space="0"/>
              <w:right w:val="none" w:color="auto" w:sz="0" w:space="0"/>
            </w:tcBorders>
            <w:shd w:val="clear" w:color="auto" w:fill="538135" w:themeFill="accent6" w:themeFillShade="BF"/>
            <w:hideMark/>
          </w:tcPr>
          <w:p w:rsidRPr="0089680B" w:rsidR="007213A6" w:rsidP="00F65A4A" w:rsidRDefault="007213A6" w14:paraId="5ED212D2" w14:textId="77777777">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89680B">
              <w:rPr>
                <w:rFonts w:ascii="Arial" w:hAnsi="Arial" w:cs="Arial"/>
                <w:sz w:val="24"/>
                <w:szCs w:val="24"/>
              </w:rPr>
              <w:t>Amount</w:t>
            </w:r>
          </w:p>
        </w:tc>
      </w:tr>
      <w:tr w:rsidRPr="0089680B" w:rsidR="007213A6" w:rsidTr="00F65A4A" w14:paraId="32FEFB4A"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F4B083" w:themeFill="accent2" w:themeFillTint="99"/>
            <w:hideMark/>
          </w:tcPr>
          <w:p w:rsidRPr="0089680B" w:rsidR="007213A6" w:rsidP="00F65A4A" w:rsidRDefault="007213A6" w14:paraId="0B9C5599" w14:textId="77777777">
            <w:pPr>
              <w:spacing w:after="160" w:line="360" w:lineRule="auto"/>
              <w:jc w:val="both"/>
              <w:rPr>
                <w:rFonts w:ascii="Arial" w:hAnsi="Arial" w:cs="Arial"/>
                <w:sz w:val="24"/>
                <w:szCs w:val="24"/>
              </w:rPr>
            </w:pPr>
            <w:r w:rsidRPr="0089680B">
              <w:rPr>
                <w:rFonts w:ascii="Arial" w:hAnsi="Arial" w:cs="Arial"/>
                <w:sz w:val="24"/>
                <w:szCs w:val="24"/>
              </w:rPr>
              <w:t>Average contract value</w:t>
            </w:r>
          </w:p>
        </w:tc>
        <w:tc>
          <w:tcPr>
            <w:tcW w:w="0" w:type="auto"/>
            <w:shd w:val="clear" w:color="auto" w:fill="F4B083" w:themeFill="accent2" w:themeFillTint="99"/>
            <w:hideMark/>
          </w:tcPr>
          <w:p w:rsidRPr="0089680B" w:rsidR="007213A6" w:rsidP="00F65A4A" w:rsidRDefault="007213A6" w14:paraId="078C78B2" w14:textId="77777777">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9680B">
              <w:rPr>
                <w:rFonts w:ascii="Arial" w:hAnsi="Arial" w:cs="Arial"/>
                <w:sz w:val="24"/>
                <w:szCs w:val="24"/>
              </w:rPr>
              <w:t>£800</w:t>
            </w:r>
          </w:p>
        </w:tc>
      </w:tr>
      <w:tr w:rsidRPr="0089680B" w:rsidR="007213A6" w:rsidTr="00F65A4A" w14:paraId="47355CE5" w14:textId="77777777">
        <w:trPr>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F4B083" w:themeFill="accent2" w:themeFillTint="99"/>
            <w:hideMark/>
          </w:tcPr>
          <w:p w:rsidRPr="0089680B" w:rsidR="007213A6" w:rsidP="00F65A4A" w:rsidRDefault="007213A6" w14:paraId="7AFB0951" w14:textId="77777777">
            <w:pPr>
              <w:spacing w:after="160" w:line="360" w:lineRule="auto"/>
              <w:jc w:val="both"/>
              <w:rPr>
                <w:rFonts w:ascii="Arial" w:hAnsi="Arial" w:cs="Arial"/>
                <w:sz w:val="24"/>
                <w:szCs w:val="24"/>
              </w:rPr>
            </w:pPr>
            <w:r w:rsidRPr="0089680B">
              <w:rPr>
                <w:rFonts w:ascii="Arial" w:hAnsi="Arial" w:cs="Arial"/>
                <w:sz w:val="24"/>
                <w:szCs w:val="24"/>
              </w:rPr>
              <w:t>Variable cost per contract</w:t>
            </w:r>
          </w:p>
        </w:tc>
        <w:tc>
          <w:tcPr>
            <w:tcW w:w="0" w:type="auto"/>
            <w:shd w:val="clear" w:color="auto" w:fill="F4B083" w:themeFill="accent2" w:themeFillTint="99"/>
            <w:hideMark/>
          </w:tcPr>
          <w:p w:rsidRPr="0089680B" w:rsidR="007213A6" w:rsidP="00F65A4A" w:rsidRDefault="007213A6" w14:paraId="0BA1548D" w14:textId="77777777">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9680B">
              <w:rPr>
                <w:rFonts w:ascii="Arial" w:hAnsi="Arial" w:cs="Arial"/>
                <w:sz w:val="24"/>
                <w:szCs w:val="24"/>
              </w:rPr>
              <w:t>£200</w:t>
            </w:r>
          </w:p>
        </w:tc>
      </w:tr>
      <w:tr w:rsidRPr="0089680B" w:rsidR="007213A6" w:rsidTr="00F65A4A" w14:paraId="1FBE5A74"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F4B083" w:themeFill="accent2" w:themeFillTint="99"/>
            <w:hideMark/>
          </w:tcPr>
          <w:p w:rsidRPr="0089680B" w:rsidR="007213A6" w:rsidP="00F65A4A" w:rsidRDefault="007213A6" w14:paraId="65399574" w14:textId="77777777">
            <w:pPr>
              <w:spacing w:after="160" w:line="360" w:lineRule="auto"/>
              <w:jc w:val="both"/>
              <w:rPr>
                <w:rFonts w:ascii="Arial" w:hAnsi="Arial" w:cs="Arial"/>
                <w:sz w:val="24"/>
                <w:szCs w:val="24"/>
              </w:rPr>
            </w:pPr>
            <w:r w:rsidRPr="0089680B">
              <w:rPr>
                <w:rFonts w:ascii="Arial" w:hAnsi="Arial" w:cs="Arial"/>
                <w:sz w:val="24"/>
                <w:szCs w:val="24"/>
              </w:rPr>
              <w:t>Contribution per contract</w:t>
            </w:r>
          </w:p>
        </w:tc>
        <w:tc>
          <w:tcPr>
            <w:tcW w:w="0" w:type="auto"/>
            <w:shd w:val="clear" w:color="auto" w:fill="F4B083" w:themeFill="accent2" w:themeFillTint="99"/>
            <w:hideMark/>
          </w:tcPr>
          <w:p w:rsidRPr="0089680B" w:rsidR="007213A6" w:rsidP="00F65A4A" w:rsidRDefault="007213A6" w14:paraId="6D27824B" w14:textId="77777777">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9680B">
              <w:rPr>
                <w:rFonts w:ascii="Arial" w:hAnsi="Arial" w:cs="Arial"/>
                <w:sz w:val="24"/>
                <w:szCs w:val="24"/>
              </w:rPr>
              <w:t>£600</w:t>
            </w:r>
          </w:p>
        </w:tc>
      </w:tr>
      <w:tr w:rsidRPr="0089680B" w:rsidR="007213A6" w:rsidTr="00F65A4A" w14:paraId="1DA32A61" w14:textId="77777777">
        <w:trPr>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F4B083" w:themeFill="accent2" w:themeFillTint="99"/>
            <w:hideMark/>
          </w:tcPr>
          <w:p w:rsidRPr="0089680B" w:rsidR="007213A6" w:rsidP="00F65A4A" w:rsidRDefault="007213A6" w14:paraId="64A0DA7F" w14:textId="77777777">
            <w:pPr>
              <w:spacing w:after="160" w:line="360" w:lineRule="auto"/>
              <w:jc w:val="both"/>
              <w:rPr>
                <w:rFonts w:ascii="Arial" w:hAnsi="Arial" w:cs="Arial"/>
                <w:sz w:val="24"/>
                <w:szCs w:val="24"/>
              </w:rPr>
            </w:pPr>
            <w:r w:rsidRPr="0089680B">
              <w:rPr>
                <w:rFonts w:ascii="Arial" w:hAnsi="Arial" w:cs="Arial"/>
                <w:sz w:val="24"/>
                <w:szCs w:val="24"/>
              </w:rPr>
              <w:t>Fixed monthly costs</w:t>
            </w:r>
          </w:p>
        </w:tc>
        <w:tc>
          <w:tcPr>
            <w:tcW w:w="0" w:type="auto"/>
            <w:shd w:val="clear" w:color="auto" w:fill="F4B083" w:themeFill="accent2" w:themeFillTint="99"/>
            <w:hideMark/>
          </w:tcPr>
          <w:p w:rsidRPr="0089680B" w:rsidR="007213A6" w:rsidP="00F65A4A" w:rsidRDefault="007213A6" w14:paraId="09EB297C" w14:textId="77777777">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9680B">
              <w:rPr>
                <w:rFonts w:ascii="Arial" w:hAnsi="Arial" w:cs="Arial"/>
                <w:sz w:val="24"/>
                <w:szCs w:val="24"/>
              </w:rPr>
              <w:t>£3,000</w:t>
            </w:r>
          </w:p>
        </w:tc>
      </w:tr>
      <w:tr w:rsidRPr="0089680B" w:rsidR="007213A6" w:rsidTr="00F65A4A" w14:paraId="28DAA6B4"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F4B083" w:themeFill="accent2" w:themeFillTint="99"/>
            <w:hideMark/>
          </w:tcPr>
          <w:p w:rsidRPr="0089680B" w:rsidR="007213A6" w:rsidP="00F65A4A" w:rsidRDefault="007213A6" w14:paraId="179D84C9" w14:textId="77777777">
            <w:pPr>
              <w:spacing w:after="160" w:line="360" w:lineRule="auto"/>
              <w:jc w:val="both"/>
              <w:rPr>
                <w:rFonts w:ascii="Arial" w:hAnsi="Arial" w:cs="Arial"/>
                <w:sz w:val="24"/>
                <w:szCs w:val="24"/>
              </w:rPr>
            </w:pPr>
            <w:r w:rsidRPr="0089680B">
              <w:rPr>
                <w:rFonts w:ascii="Arial" w:hAnsi="Arial" w:cs="Arial"/>
                <w:sz w:val="24"/>
                <w:szCs w:val="24"/>
              </w:rPr>
              <w:t>Break-even point</w:t>
            </w:r>
          </w:p>
        </w:tc>
        <w:tc>
          <w:tcPr>
            <w:tcW w:w="0" w:type="auto"/>
            <w:shd w:val="clear" w:color="auto" w:fill="F4B083" w:themeFill="accent2" w:themeFillTint="99"/>
            <w:hideMark/>
          </w:tcPr>
          <w:p w:rsidRPr="0089680B" w:rsidR="007213A6" w:rsidP="00F65A4A" w:rsidRDefault="007213A6" w14:paraId="10FBD9AE" w14:textId="77777777">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9680B">
              <w:rPr>
                <w:rFonts w:ascii="Arial" w:hAnsi="Arial" w:cs="Arial"/>
                <w:sz w:val="24"/>
                <w:szCs w:val="24"/>
              </w:rPr>
              <w:t>5 contracts per month</w:t>
            </w:r>
          </w:p>
        </w:tc>
      </w:tr>
    </w:tbl>
    <w:p w:rsidRPr="0089680B" w:rsidR="007213A6" w:rsidP="007213A6" w:rsidRDefault="00F41D92" w14:paraId="673A0D99" w14:textId="12C54A81">
      <w:pPr>
        <w:spacing w:line="360" w:lineRule="auto"/>
        <w:jc w:val="both"/>
        <w:rPr>
          <w:rFonts w:ascii="Arial" w:hAnsi="Arial" w:cs="Arial"/>
          <w:b/>
          <w:bCs/>
          <w:sz w:val="24"/>
          <w:szCs w:val="24"/>
        </w:rPr>
      </w:pPr>
      <w:r w:rsidRPr="0089680B">
        <w:rPr>
          <w:rFonts w:ascii="Arial" w:hAnsi="Arial" w:cs="Arial"/>
          <w:b/>
          <w:bCs/>
          <w:sz w:val="24"/>
          <w:szCs w:val="24"/>
        </w:rPr>
        <w:t xml:space="preserve"> </w:t>
      </w:r>
    </w:p>
    <w:p w:rsidRPr="0089680B" w:rsidR="007213A6" w:rsidP="0058444C" w:rsidRDefault="00F41D92" w14:paraId="392887FD" w14:textId="482C339D">
      <w:pPr>
        <w:spacing w:line="360" w:lineRule="auto"/>
        <w:ind w:left="1440"/>
        <w:jc w:val="both"/>
        <w:rPr>
          <w:rFonts w:ascii="Arial" w:hAnsi="Arial" w:cs="Arial"/>
          <w:b/>
          <w:bCs/>
          <w:sz w:val="24"/>
          <w:szCs w:val="24"/>
        </w:rPr>
      </w:pPr>
      <w:r w:rsidRPr="0089680B">
        <w:rPr>
          <w:rFonts w:ascii="Arial" w:hAnsi="Arial" w:cs="Arial"/>
          <w:b/>
          <w:bCs/>
          <w:sz w:val="24"/>
          <w:szCs w:val="24"/>
        </w:rPr>
        <w:t xml:space="preserve"> </w:t>
      </w:r>
      <w:r w:rsidRPr="0089680B" w:rsidR="007213A6">
        <w:rPr>
          <w:rFonts w:ascii="Arial" w:hAnsi="Arial" w:cs="Arial"/>
          <w:b/>
          <w:bCs/>
          <w:sz w:val="24"/>
          <w:szCs w:val="24"/>
        </w:rPr>
        <w:t>Break-Even Formula</w:t>
      </w:r>
    </w:p>
    <w:p w:rsidRPr="0089680B" w:rsidR="007213A6" w:rsidP="0058444C" w:rsidRDefault="007213A6" w14:paraId="62F5D3D8" w14:textId="77777777">
      <w:pPr>
        <w:spacing w:line="360" w:lineRule="auto"/>
        <w:ind w:left="1440"/>
        <w:jc w:val="both"/>
        <w:rPr>
          <w:rFonts w:ascii="Arial" w:hAnsi="Arial" w:cs="Arial"/>
          <w:sz w:val="24"/>
          <w:szCs w:val="24"/>
        </w:rPr>
      </w:pPr>
      <w:r w:rsidRPr="0089680B">
        <w:rPr>
          <w:rFonts w:ascii="Arial" w:hAnsi="Arial" w:cs="Arial"/>
          <w:sz w:val="24"/>
          <w:szCs w:val="24"/>
        </w:rPr>
        <w:t>Break-even point = Fixed costs ÷ Contribution per contract</w:t>
      </w:r>
    </w:p>
    <w:p w:rsidRPr="0089680B" w:rsidR="007213A6" w:rsidP="00DF25A3" w:rsidRDefault="007213A6" w14:paraId="0BCCE4A2" w14:textId="77777777">
      <w:pPr>
        <w:spacing w:line="360" w:lineRule="auto"/>
        <w:ind w:left="720" w:firstLine="720"/>
        <w:jc w:val="both"/>
        <w:rPr>
          <w:rFonts w:ascii="Arial" w:hAnsi="Arial" w:cs="Arial"/>
          <w:sz w:val="24"/>
          <w:szCs w:val="24"/>
        </w:rPr>
      </w:pPr>
      <w:r w:rsidRPr="0089680B">
        <w:rPr>
          <w:rFonts w:ascii="Arial" w:hAnsi="Arial" w:cs="Arial"/>
          <w:sz w:val="24"/>
          <w:szCs w:val="24"/>
        </w:rPr>
        <w:t>£3,000 ÷ (£800 - £200) = 5 contracts per month</w:t>
      </w:r>
    </w:p>
    <w:p w:rsidRPr="0089680B" w:rsidR="00CC73FE" w:rsidP="007213A6" w:rsidRDefault="00CC73FE" w14:paraId="54F294FF" w14:textId="77777777">
      <w:pPr>
        <w:spacing w:line="360" w:lineRule="auto"/>
        <w:jc w:val="both"/>
        <w:rPr>
          <w:rFonts w:ascii="Arial" w:hAnsi="Arial" w:cs="Arial"/>
          <w:sz w:val="24"/>
          <w:szCs w:val="24"/>
        </w:rPr>
      </w:pPr>
    </w:p>
    <w:p w:rsidR="00CC73FE" w:rsidP="007213A6" w:rsidRDefault="00CC73FE" w14:paraId="48D9E611" w14:textId="77777777">
      <w:pPr>
        <w:spacing w:line="360" w:lineRule="auto"/>
        <w:jc w:val="both"/>
        <w:rPr>
          <w:rFonts w:ascii="Arial" w:hAnsi="Arial" w:cs="Arial"/>
          <w:sz w:val="24"/>
          <w:szCs w:val="24"/>
        </w:rPr>
      </w:pPr>
    </w:p>
    <w:p w:rsidR="007C0A76" w:rsidP="007213A6" w:rsidRDefault="007C0A76" w14:paraId="500AA77E" w14:textId="77777777">
      <w:pPr>
        <w:spacing w:line="360" w:lineRule="auto"/>
        <w:jc w:val="both"/>
        <w:rPr>
          <w:rFonts w:ascii="Arial" w:hAnsi="Arial" w:cs="Arial"/>
          <w:sz w:val="24"/>
          <w:szCs w:val="24"/>
        </w:rPr>
      </w:pPr>
    </w:p>
    <w:p w:rsidR="007C0A76" w:rsidP="007213A6" w:rsidRDefault="007C0A76" w14:paraId="7B575838" w14:textId="77777777">
      <w:pPr>
        <w:spacing w:line="360" w:lineRule="auto"/>
        <w:jc w:val="both"/>
        <w:rPr>
          <w:rFonts w:ascii="Arial" w:hAnsi="Arial" w:cs="Arial"/>
          <w:sz w:val="24"/>
          <w:szCs w:val="24"/>
        </w:rPr>
      </w:pPr>
    </w:p>
    <w:p w:rsidR="007C0A76" w:rsidP="007213A6" w:rsidRDefault="007C0A76" w14:paraId="1A0BFB74" w14:textId="77777777">
      <w:pPr>
        <w:spacing w:line="360" w:lineRule="auto"/>
        <w:jc w:val="both"/>
        <w:rPr>
          <w:rFonts w:ascii="Arial" w:hAnsi="Arial" w:cs="Arial"/>
          <w:sz w:val="24"/>
          <w:szCs w:val="24"/>
        </w:rPr>
      </w:pPr>
    </w:p>
    <w:p w:rsidR="007C0A76" w:rsidP="007213A6" w:rsidRDefault="007C0A76" w14:paraId="7FF7EFC3" w14:textId="77777777">
      <w:pPr>
        <w:spacing w:line="360" w:lineRule="auto"/>
        <w:jc w:val="both"/>
        <w:rPr>
          <w:rFonts w:ascii="Arial" w:hAnsi="Arial" w:cs="Arial"/>
          <w:sz w:val="24"/>
          <w:szCs w:val="24"/>
        </w:rPr>
      </w:pPr>
    </w:p>
    <w:p w:rsidRPr="0089680B" w:rsidR="007C0A76" w:rsidP="007213A6" w:rsidRDefault="007C0A76" w14:paraId="12078A32" w14:textId="77777777">
      <w:pPr>
        <w:spacing w:line="360" w:lineRule="auto"/>
        <w:jc w:val="both"/>
        <w:rPr>
          <w:rFonts w:ascii="Arial" w:hAnsi="Arial" w:cs="Arial"/>
          <w:sz w:val="24"/>
          <w:szCs w:val="24"/>
        </w:rPr>
      </w:pPr>
    </w:p>
    <w:p w:rsidRPr="0089680B" w:rsidR="007213A6" w:rsidP="00DF25A3" w:rsidRDefault="007213A6" w14:paraId="4E6BC230" w14:textId="77777777">
      <w:pPr>
        <w:spacing w:line="360" w:lineRule="auto"/>
        <w:ind w:left="1440"/>
        <w:jc w:val="both"/>
        <w:rPr>
          <w:rFonts w:ascii="Arial" w:hAnsi="Arial" w:cs="Arial"/>
          <w:b/>
          <w:bCs/>
          <w:sz w:val="24"/>
          <w:szCs w:val="24"/>
        </w:rPr>
      </w:pPr>
      <w:r w:rsidRPr="0089680B">
        <w:rPr>
          <w:rFonts w:ascii="Arial" w:hAnsi="Arial" w:cs="Arial"/>
          <w:b/>
          <w:bCs/>
          <w:sz w:val="24"/>
          <w:szCs w:val="24"/>
        </w:rPr>
        <w:t>Break-Even Diagram</w:t>
      </w:r>
    </w:p>
    <w:p w:rsidRPr="0089680B" w:rsidR="007213A6" w:rsidP="00DF25A3" w:rsidRDefault="007213A6" w14:paraId="17059324" w14:textId="77777777">
      <w:pPr>
        <w:spacing w:line="360" w:lineRule="auto"/>
        <w:ind w:left="1440"/>
        <w:jc w:val="both"/>
        <w:rPr>
          <w:rFonts w:ascii="Arial" w:hAnsi="Arial" w:cs="Arial"/>
          <w:sz w:val="24"/>
          <w:szCs w:val="24"/>
        </w:rPr>
      </w:pPr>
      <w:r w:rsidRPr="0089680B">
        <w:rPr>
          <w:rFonts w:ascii="Arial" w:hAnsi="Arial" w:cs="Arial"/>
          <w:sz w:val="24"/>
          <w:szCs w:val="24"/>
        </w:rPr>
        <w:t>Contracts per Month     Financial Position</w:t>
      </w:r>
    </w:p>
    <w:p w:rsidRPr="0089680B" w:rsidR="007213A6" w:rsidP="00DF25A3" w:rsidRDefault="007213A6" w14:paraId="4BEA8E8A" w14:textId="77777777">
      <w:pPr>
        <w:spacing w:line="360" w:lineRule="auto"/>
        <w:ind w:left="2880"/>
        <w:jc w:val="both"/>
        <w:rPr>
          <w:rFonts w:ascii="Arial" w:hAnsi="Arial" w:cs="Arial"/>
          <w:sz w:val="24"/>
          <w:szCs w:val="24"/>
        </w:rPr>
      </w:pPr>
      <w:r w:rsidRPr="0089680B">
        <w:rPr>
          <w:rFonts w:ascii="Arial" w:hAnsi="Arial" w:cs="Arial"/>
          <w:sz w:val="24"/>
          <w:szCs w:val="24"/>
        </w:rPr>
        <w:t>1 contract              Loss</w:t>
      </w:r>
    </w:p>
    <w:p w:rsidRPr="0089680B" w:rsidR="007213A6" w:rsidP="00DF25A3" w:rsidRDefault="007213A6" w14:paraId="006B2266" w14:textId="77777777">
      <w:pPr>
        <w:spacing w:line="360" w:lineRule="auto"/>
        <w:ind w:left="2880"/>
        <w:jc w:val="both"/>
        <w:rPr>
          <w:rFonts w:ascii="Arial" w:hAnsi="Arial" w:cs="Arial"/>
          <w:sz w:val="24"/>
          <w:szCs w:val="24"/>
        </w:rPr>
      </w:pPr>
      <w:r w:rsidRPr="0089680B">
        <w:rPr>
          <w:rFonts w:ascii="Arial" w:hAnsi="Arial" w:cs="Arial"/>
          <w:sz w:val="24"/>
          <w:szCs w:val="24"/>
        </w:rPr>
        <w:t>2 contracts             Loss</w:t>
      </w:r>
    </w:p>
    <w:p w:rsidRPr="0089680B" w:rsidR="007C0A76" w:rsidP="007C0A76" w:rsidRDefault="007213A6" w14:paraId="19FCC700" w14:textId="0393A640">
      <w:pPr>
        <w:spacing w:line="360" w:lineRule="auto"/>
        <w:ind w:left="2880"/>
        <w:jc w:val="both"/>
        <w:rPr>
          <w:rFonts w:ascii="Arial" w:hAnsi="Arial" w:cs="Arial"/>
          <w:sz w:val="24"/>
          <w:szCs w:val="24"/>
        </w:rPr>
      </w:pPr>
      <w:r w:rsidRPr="0089680B">
        <w:rPr>
          <w:rFonts w:ascii="Arial" w:hAnsi="Arial" w:cs="Arial"/>
          <w:sz w:val="24"/>
          <w:szCs w:val="24"/>
        </w:rPr>
        <w:t>3 contracts             Loss</w:t>
      </w:r>
    </w:p>
    <w:p w:rsidRPr="0089680B" w:rsidR="007213A6" w:rsidP="00DF25A3" w:rsidRDefault="007213A6" w14:paraId="631151ED" w14:textId="77777777">
      <w:pPr>
        <w:spacing w:line="360" w:lineRule="auto"/>
        <w:ind w:left="2880"/>
        <w:jc w:val="both"/>
        <w:rPr>
          <w:rFonts w:ascii="Arial" w:hAnsi="Arial" w:cs="Arial"/>
          <w:sz w:val="24"/>
          <w:szCs w:val="24"/>
        </w:rPr>
      </w:pPr>
      <w:r w:rsidRPr="0089680B">
        <w:rPr>
          <w:rFonts w:ascii="Arial" w:hAnsi="Arial" w:cs="Arial"/>
          <w:sz w:val="24"/>
          <w:szCs w:val="24"/>
        </w:rPr>
        <w:t>4 contracts             Loss</w:t>
      </w:r>
    </w:p>
    <w:p w:rsidRPr="0089680B" w:rsidR="007213A6" w:rsidP="00DF25A3" w:rsidRDefault="007213A6" w14:paraId="2A80E0EE" w14:textId="77777777">
      <w:pPr>
        <w:spacing w:line="360" w:lineRule="auto"/>
        <w:ind w:left="2880"/>
        <w:jc w:val="both"/>
        <w:rPr>
          <w:rFonts w:ascii="Arial" w:hAnsi="Arial" w:cs="Arial"/>
          <w:sz w:val="24"/>
          <w:szCs w:val="24"/>
        </w:rPr>
      </w:pPr>
      <w:r w:rsidRPr="0089680B">
        <w:rPr>
          <w:rFonts w:ascii="Arial" w:hAnsi="Arial" w:cs="Arial"/>
          <w:sz w:val="24"/>
          <w:szCs w:val="24"/>
        </w:rPr>
        <w:t>5 contracts             Break-even</w:t>
      </w:r>
    </w:p>
    <w:p w:rsidRPr="0089680B" w:rsidR="007213A6" w:rsidP="00DF25A3" w:rsidRDefault="007213A6" w14:paraId="2D41D4F1" w14:textId="77777777">
      <w:pPr>
        <w:spacing w:line="360" w:lineRule="auto"/>
        <w:ind w:left="2880"/>
        <w:jc w:val="both"/>
        <w:rPr>
          <w:rFonts w:ascii="Arial" w:hAnsi="Arial" w:cs="Arial"/>
          <w:sz w:val="24"/>
          <w:szCs w:val="24"/>
        </w:rPr>
      </w:pPr>
      <w:r w:rsidRPr="0089680B">
        <w:rPr>
          <w:rFonts w:ascii="Arial" w:hAnsi="Arial" w:cs="Arial"/>
          <w:sz w:val="24"/>
          <w:szCs w:val="24"/>
        </w:rPr>
        <w:t>6+ contracts            Profit</w:t>
      </w:r>
    </w:p>
    <w:p w:rsidRPr="0089680B" w:rsidR="00CC73FE" w:rsidP="00CC73FE" w:rsidRDefault="00CC73FE" w14:paraId="150C4BB0" w14:textId="77777777">
      <w:pPr>
        <w:spacing w:line="360" w:lineRule="auto"/>
        <w:ind w:left="1440"/>
        <w:jc w:val="both"/>
        <w:rPr>
          <w:rFonts w:ascii="Arial" w:hAnsi="Arial" w:cs="Arial"/>
          <w:sz w:val="24"/>
          <w:szCs w:val="24"/>
        </w:rPr>
      </w:pPr>
    </w:p>
    <w:p w:rsidRPr="0089680B" w:rsidR="007213A6" w:rsidP="00DF221B" w:rsidRDefault="007213A6" w14:paraId="5192EA28" w14:textId="77777777">
      <w:pPr>
        <w:pStyle w:val="Heading1"/>
        <w:rPr>
          <w:rFonts w:ascii="Arial" w:hAnsi="Arial" w:cs="Arial"/>
          <w:b/>
          <w:bCs/>
          <w:color w:val="000000" w:themeColor="text1"/>
          <w:sz w:val="24"/>
          <w:szCs w:val="24"/>
        </w:rPr>
      </w:pPr>
      <w:bookmarkStart w:name="_Toc233452515" w:id="44"/>
      <w:bookmarkStart w:name="_Toc233452620" w:id="45"/>
      <w:r w:rsidRPr="0089680B">
        <w:rPr>
          <w:rFonts w:ascii="Arial" w:hAnsi="Arial" w:cs="Arial"/>
          <w:b/>
          <w:bCs/>
          <w:color w:val="000000" w:themeColor="text1"/>
          <w:sz w:val="24"/>
          <w:szCs w:val="24"/>
        </w:rPr>
        <w:t>Break-Even Analytical Discussion</w:t>
      </w:r>
      <w:bookmarkEnd w:id="44"/>
      <w:bookmarkEnd w:id="45"/>
    </w:p>
    <w:p w:rsidRPr="0089680B" w:rsidR="007213A6" w:rsidP="007213A6" w:rsidRDefault="007213A6" w14:paraId="0C2DDAC0" w14:textId="77777777">
      <w:pPr>
        <w:spacing w:line="360" w:lineRule="auto"/>
        <w:jc w:val="both"/>
        <w:rPr>
          <w:rFonts w:ascii="Arial" w:hAnsi="Arial" w:cs="Arial"/>
          <w:sz w:val="24"/>
          <w:szCs w:val="24"/>
        </w:rPr>
      </w:pPr>
      <w:r w:rsidRPr="0089680B">
        <w:rPr>
          <w:rFonts w:ascii="Arial" w:hAnsi="Arial" w:cs="Arial"/>
          <w:sz w:val="24"/>
          <w:szCs w:val="24"/>
        </w:rPr>
        <w:t>The break-even analysis shows that EcoClean must secure approximately five regular contracts per month to cover its fixed costs. This is a realistic target because the business will focus on factories, warehouses, care homes, offices and construction sites in Nottingham and the East Midlands.</w:t>
      </w:r>
    </w:p>
    <w:p w:rsidRPr="0089680B" w:rsidR="007213A6" w:rsidP="007213A6" w:rsidRDefault="007213A6" w14:paraId="562D9F89" w14:textId="77777777">
      <w:pPr>
        <w:spacing w:line="360" w:lineRule="auto"/>
        <w:jc w:val="both"/>
        <w:rPr>
          <w:rFonts w:ascii="Arial" w:hAnsi="Arial" w:cs="Arial"/>
          <w:sz w:val="24"/>
          <w:szCs w:val="24"/>
        </w:rPr>
      </w:pPr>
      <w:r w:rsidRPr="0089680B">
        <w:rPr>
          <w:rFonts w:ascii="Arial" w:hAnsi="Arial" w:cs="Arial"/>
          <w:sz w:val="24"/>
          <w:szCs w:val="24"/>
        </w:rPr>
        <w:t>However, the break-even target also shows that marketing and customer retention are essential. If EcoClean fails to secure regular contracts, the business may struggle to cover loan repayments and operating costs. Therefore, management must focus on winning repeat customers rather than relying only on one-off cleaning jobs.</w:t>
      </w:r>
    </w:p>
    <w:p w:rsidRPr="0089680B" w:rsidR="00FC05B3" w:rsidP="007213A6" w:rsidRDefault="00FC05B3" w14:paraId="0754E05E" w14:textId="77777777">
      <w:pPr>
        <w:spacing w:line="360" w:lineRule="auto"/>
        <w:jc w:val="both"/>
        <w:rPr>
          <w:rFonts w:ascii="Arial" w:hAnsi="Arial" w:cs="Arial"/>
          <w:sz w:val="24"/>
          <w:szCs w:val="24"/>
        </w:rPr>
      </w:pPr>
    </w:p>
    <w:p w:rsidRPr="0089680B" w:rsidR="007C418D" w:rsidP="007213A6" w:rsidRDefault="007C418D" w14:paraId="09BDE491" w14:textId="77777777">
      <w:pPr>
        <w:spacing w:line="360" w:lineRule="auto"/>
        <w:jc w:val="both"/>
        <w:rPr>
          <w:rFonts w:ascii="Arial" w:hAnsi="Arial" w:cs="Arial"/>
          <w:sz w:val="24"/>
          <w:szCs w:val="24"/>
        </w:rPr>
      </w:pPr>
    </w:p>
    <w:p w:rsidRPr="0089680B" w:rsidR="007C418D" w:rsidP="007213A6" w:rsidRDefault="007C418D" w14:paraId="0776F6C8" w14:textId="77777777">
      <w:pPr>
        <w:spacing w:line="360" w:lineRule="auto"/>
        <w:jc w:val="both"/>
        <w:rPr>
          <w:rFonts w:ascii="Arial" w:hAnsi="Arial" w:cs="Arial"/>
          <w:sz w:val="24"/>
          <w:szCs w:val="24"/>
        </w:rPr>
      </w:pPr>
    </w:p>
    <w:p w:rsidRPr="0089680B" w:rsidR="007C418D" w:rsidP="007213A6" w:rsidRDefault="007C418D" w14:paraId="09EBA2D8" w14:textId="77777777">
      <w:pPr>
        <w:spacing w:line="360" w:lineRule="auto"/>
        <w:jc w:val="both"/>
        <w:rPr>
          <w:rFonts w:ascii="Arial" w:hAnsi="Arial" w:cs="Arial"/>
          <w:sz w:val="24"/>
          <w:szCs w:val="24"/>
        </w:rPr>
      </w:pPr>
    </w:p>
    <w:p w:rsidRPr="0089680B" w:rsidR="007C418D" w:rsidP="007213A6" w:rsidRDefault="007C418D" w14:paraId="4BC91C88" w14:textId="77777777">
      <w:pPr>
        <w:spacing w:line="360" w:lineRule="auto"/>
        <w:jc w:val="both"/>
        <w:rPr>
          <w:rFonts w:ascii="Arial" w:hAnsi="Arial" w:cs="Arial"/>
          <w:sz w:val="24"/>
          <w:szCs w:val="24"/>
        </w:rPr>
      </w:pPr>
    </w:p>
    <w:p w:rsidRPr="0089680B" w:rsidR="007C418D" w:rsidP="007213A6" w:rsidRDefault="007C418D" w14:paraId="43892D0B" w14:textId="77777777">
      <w:pPr>
        <w:spacing w:line="360" w:lineRule="auto"/>
        <w:jc w:val="both"/>
        <w:rPr>
          <w:rFonts w:ascii="Arial" w:hAnsi="Arial" w:cs="Arial"/>
          <w:sz w:val="24"/>
          <w:szCs w:val="24"/>
        </w:rPr>
      </w:pPr>
    </w:p>
    <w:p w:rsidRPr="0089680B" w:rsidR="007C418D" w:rsidP="007213A6" w:rsidRDefault="007C418D" w14:paraId="73B47861" w14:textId="77777777">
      <w:pPr>
        <w:spacing w:line="360" w:lineRule="auto"/>
        <w:jc w:val="both"/>
        <w:rPr>
          <w:rFonts w:ascii="Arial" w:hAnsi="Arial" w:cs="Arial"/>
          <w:sz w:val="24"/>
          <w:szCs w:val="24"/>
        </w:rPr>
      </w:pPr>
    </w:p>
    <w:p w:rsidRPr="0089680B" w:rsidR="007C418D" w:rsidP="007213A6" w:rsidRDefault="007C418D" w14:paraId="280985FA" w14:textId="77777777">
      <w:pPr>
        <w:spacing w:line="360" w:lineRule="auto"/>
        <w:jc w:val="both"/>
        <w:rPr>
          <w:rFonts w:ascii="Arial" w:hAnsi="Arial" w:cs="Arial"/>
          <w:sz w:val="24"/>
          <w:szCs w:val="24"/>
        </w:rPr>
      </w:pPr>
    </w:p>
    <w:p w:rsidRPr="0089680B" w:rsidR="007C418D" w:rsidP="007213A6" w:rsidRDefault="007C418D" w14:paraId="223D4D01" w14:textId="77777777">
      <w:pPr>
        <w:spacing w:line="360" w:lineRule="auto"/>
        <w:jc w:val="both"/>
        <w:rPr>
          <w:rFonts w:ascii="Arial" w:hAnsi="Arial" w:cs="Arial"/>
          <w:sz w:val="24"/>
          <w:szCs w:val="24"/>
        </w:rPr>
      </w:pPr>
    </w:p>
    <w:p w:rsidRPr="0089680B" w:rsidR="007C418D" w:rsidP="007213A6" w:rsidRDefault="007C418D" w14:paraId="0EDB0066" w14:textId="77777777">
      <w:pPr>
        <w:spacing w:line="360" w:lineRule="auto"/>
        <w:jc w:val="both"/>
        <w:rPr>
          <w:rFonts w:ascii="Arial" w:hAnsi="Arial" w:cs="Arial"/>
          <w:sz w:val="24"/>
          <w:szCs w:val="24"/>
        </w:rPr>
      </w:pPr>
    </w:p>
    <w:p w:rsidRPr="0089680B" w:rsidR="008D3993" w:rsidP="007213A6" w:rsidRDefault="008D3993" w14:paraId="23CE6A85" w14:textId="77777777">
      <w:pPr>
        <w:spacing w:line="360" w:lineRule="auto"/>
        <w:jc w:val="both"/>
        <w:rPr>
          <w:rFonts w:ascii="Arial" w:hAnsi="Arial" w:cs="Arial"/>
          <w:sz w:val="24"/>
          <w:szCs w:val="24"/>
        </w:rPr>
      </w:pPr>
    </w:p>
    <w:p w:rsidRPr="0089680B" w:rsidR="007213A6" w:rsidP="00D7201D" w:rsidRDefault="007213A6" w14:paraId="2F4E35EB" w14:textId="77777777">
      <w:pPr>
        <w:pStyle w:val="Heading1"/>
        <w:rPr>
          <w:rFonts w:ascii="Arial" w:hAnsi="Arial" w:cs="Arial"/>
          <w:b/>
          <w:bCs/>
          <w:color w:val="000000" w:themeColor="text1"/>
          <w:sz w:val="24"/>
          <w:szCs w:val="24"/>
        </w:rPr>
      </w:pPr>
      <w:bookmarkStart w:name="_Toc233452516" w:id="46"/>
      <w:bookmarkStart w:name="_Toc233452621" w:id="47"/>
      <w:r w:rsidRPr="0089680B">
        <w:rPr>
          <w:rFonts w:ascii="Arial" w:hAnsi="Arial" w:cs="Arial"/>
          <w:b/>
          <w:bCs/>
          <w:color w:val="000000" w:themeColor="text1"/>
          <w:sz w:val="24"/>
          <w:szCs w:val="24"/>
        </w:rPr>
        <w:t>12. Sustainability and Community Support</w:t>
      </w:r>
      <w:bookmarkEnd w:id="46"/>
      <w:bookmarkEnd w:id="47"/>
    </w:p>
    <w:p w:rsidRPr="0089680B" w:rsidR="007213A6" w:rsidP="007213A6" w:rsidRDefault="007213A6" w14:paraId="66774878" w14:textId="77777777">
      <w:pPr>
        <w:spacing w:line="360" w:lineRule="auto"/>
        <w:jc w:val="both"/>
        <w:rPr>
          <w:rFonts w:ascii="Arial" w:hAnsi="Arial" w:cs="Arial"/>
          <w:sz w:val="24"/>
          <w:szCs w:val="24"/>
        </w:rPr>
      </w:pPr>
      <w:r w:rsidRPr="0089680B">
        <w:rPr>
          <w:rFonts w:ascii="Arial" w:hAnsi="Arial" w:cs="Arial"/>
          <w:sz w:val="24"/>
          <w:szCs w:val="24"/>
        </w:rPr>
        <w:t>Sustainability is a key part of EcoClean Industrial Services Ltd. The company will use biodegradable cleaning products, reduce water consumption through efficient cleaning equipment, recycle containers, minimise chemical waste and reduce carbon emissions through route planning. These actions support environmental responsibility and help the business appeal to customers who value sustainable suppliers.</w:t>
      </w:r>
    </w:p>
    <w:p w:rsidRPr="0089680B" w:rsidR="007213A6" w:rsidP="007213A6" w:rsidRDefault="007213A6" w14:paraId="0924041B" w14:textId="77777777">
      <w:pPr>
        <w:spacing w:line="360" w:lineRule="auto"/>
        <w:jc w:val="both"/>
        <w:rPr>
          <w:rFonts w:ascii="Arial" w:hAnsi="Arial" w:cs="Arial"/>
          <w:b/>
          <w:bCs/>
          <w:sz w:val="24"/>
          <w:szCs w:val="24"/>
        </w:rPr>
      </w:pPr>
      <w:r w:rsidRPr="0089680B">
        <w:rPr>
          <w:rFonts w:ascii="Arial" w:hAnsi="Arial" w:cs="Arial"/>
          <w:b/>
          <w:bCs/>
          <w:sz w:val="24"/>
          <w:szCs w:val="24"/>
        </w:rPr>
        <w:t>Sustainability Action Table</w:t>
      </w:r>
    </w:p>
    <w:tbl>
      <w:tblPr>
        <w:tblStyle w:val="GridTable4-Accent6"/>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538135" w:themeFill="accent6" w:themeFillShade="BF"/>
        <w:tblLook w:val="04A0" w:firstRow="1" w:lastRow="0" w:firstColumn="1" w:lastColumn="0" w:noHBand="0" w:noVBand="1"/>
      </w:tblPr>
      <w:tblGrid>
        <w:gridCol w:w="2916"/>
        <w:gridCol w:w="2438"/>
        <w:gridCol w:w="3662"/>
      </w:tblGrid>
      <w:tr w:rsidRPr="0089680B" w:rsidR="007213A6" w:rsidTr="00F65A4A" w14:paraId="2CF8BF29"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color="auto" w:sz="0" w:space="0"/>
              <w:left w:val="none" w:color="auto" w:sz="0" w:space="0"/>
              <w:bottom w:val="none" w:color="auto" w:sz="0" w:space="0"/>
              <w:right w:val="none" w:color="auto" w:sz="0" w:space="0"/>
            </w:tcBorders>
            <w:shd w:val="clear" w:color="auto" w:fill="538135" w:themeFill="accent6" w:themeFillShade="BF"/>
            <w:hideMark/>
          </w:tcPr>
          <w:p w:rsidRPr="0089680B" w:rsidR="007213A6" w:rsidP="00F65A4A" w:rsidRDefault="007213A6" w14:paraId="45BE317C" w14:textId="77777777">
            <w:pPr>
              <w:spacing w:after="160" w:line="360" w:lineRule="auto"/>
              <w:jc w:val="both"/>
              <w:rPr>
                <w:rFonts w:ascii="Arial" w:hAnsi="Arial" w:cs="Arial"/>
                <w:sz w:val="24"/>
                <w:szCs w:val="24"/>
              </w:rPr>
            </w:pPr>
            <w:r w:rsidRPr="0089680B">
              <w:rPr>
                <w:rFonts w:ascii="Arial" w:hAnsi="Arial" w:cs="Arial"/>
                <w:sz w:val="24"/>
                <w:szCs w:val="24"/>
              </w:rPr>
              <w:t>Sustainability Action</w:t>
            </w:r>
          </w:p>
        </w:tc>
        <w:tc>
          <w:tcPr>
            <w:tcW w:w="0" w:type="auto"/>
            <w:tcBorders>
              <w:top w:val="none" w:color="auto" w:sz="0" w:space="0"/>
              <w:left w:val="none" w:color="auto" w:sz="0" w:space="0"/>
              <w:bottom w:val="none" w:color="auto" w:sz="0" w:space="0"/>
              <w:right w:val="none" w:color="auto" w:sz="0" w:space="0"/>
            </w:tcBorders>
            <w:shd w:val="clear" w:color="auto" w:fill="538135" w:themeFill="accent6" w:themeFillShade="BF"/>
            <w:hideMark/>
          </w:tcPr>
          <w:p w:rsidRPr="0089680B" w:rsidR="007213A6" w:rsidP="00F65A4A" w:rsidRDefault="007213A6" w14:paraId="2C7D4C4C" w14:textId="77777777">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89680B">
              <w:rPr>
                <w:rFonts w:ascii="Arial" w:hAnsi="Arial" w:cs="Arial"/>
                <w:sz w:val="24"/>
                <w:szCs w:val="24"/>
              </w:rPr>
              <w:t>Business Benefit</w:t>
            </w:r>
          </w:p>
        </w:tc>
        <w:tc>
          <w:tcPr>
            <w:tcW w:w="0" w:type="auto"/>
            <w:tcBorders>
              <w:top w:val="none" w:color="auto" w:sz="0" w:space="0"/>
              <w:left w:val="none" w:color="auto" w:sz="0" w:space="0"/>
              <w:bottom w:val="none" w:color="auto" w:sz="0" w:space="0"/>
              <w:right w:val="none" w:color="auto" w:sz="0" w:space="0"/>
            </w:tcBorders>
            <w:shd w:val="clear" w:color="auto" w:fill="538135" w:themeFill="accent6" w:themeFillShade="BF"/>
            <w:hideMark/>
          </w:tcPr>
          <w:p w:rsidRPr="0089680B" w:rsidR="007213A6" w:rsidP="00F65A4A" w:rsidRDefault="007213A6" w14:paraId="5DE4C8D0" w14:textId="77777777">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89680B">
              <w:rPr>
                <w:rFonts w:ascii="Arial" w:hAnsi="Arial" w:cs="Arial"/>
                <w:sz w:val="24"/>
                <w:szCs w:val="24"/>
              </w:rPr>
              <w:t>Community/Environmental Benefit</w:t>
            </w:r>
          </w:p>
        </w:tc>
      </w:tr>
      <w:tr w:rsidRPr="0089680B" w:rsidR="007213A6" w:rsidTr="00F65A4A" w14:paraId="1065B33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4B083" w:themeFill="accent2" w:themeFillTint="99"/>
            <w:hideMark/>
          </w:tcPr>
          <w:p w:rsidRPr="0089680B" w:rsidR="007213A6" w:rsidP="00F65A4A" w:rsidRDefault="007213A6" w14:paraId="5DCA5B70" w14:textId="77777777">
            <w:pPr>
              <w:spacing w:after="160" w:line="360" w:lineRule="auto"/>
              <w:jc w:val="both"/>
              <w:rPr>
                <w:rFonts w:ascii="Arial" w:hAnsi="Arial" w:cs="Arial"/>
                <w:sz w:val="24"/>
                <w:szCs w:val="24"/>
              </w:rPr>
            </w:pPr>
            <w:r w:rsidRPr="0089680B">
              <w:rPr>
                <w:rFonts w:ascii="Arial" w:hAnsi="Arial" w:cs="Arial"/>
                <w:sz w:val="24"/>
                <w:szCs w:val="24"/>
              </w:rPr>
              <w:t>Biodegradable cleaning products</w:t>
            </w:r>
          </w:p>
        </w:tc>
        <w:tc>
          <w:tcPr>
            <w:tcW w:w="0" w:type="auto"/>
            <w:shd w:val="clear" w:color="auto" w:fill="F4B083" w:themeFill="accent2" w:themeFillTint="99"/>
            <w:hideMark/>
          </w:tcPr>
          <w:p w:rsidRPr="0089680B" w:rsidR="007213A6" w:rsidP="00F65A4A" w:rsidRDefault="007213A6" w14:paraId="3722C5D5" w14:textId="77777777">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9680B">
              <w:rPr>
                <w:rFonts w:ascii="Arial" w:hAnsi="Arial" w:cs="Arial"/>
                <w:sz w:val="24"/>
                <w:szCs w:val="24"/>
              </w:rPr>
              <w:t>Strengthens green brand image</w:t>
            </w:r>
          </w:p>
        </w:tc>
        <w:tc>
          <w:tcPr>
            <w:tcW w:w="0" w:type="auto"/>
            <w:shd w:val="clear" w:color="auto" w:fill="F4B083" w:themeFill="accent2" w:themeFillTint="99"/>
            <w:hideMark/>
          </w:tcPr>
          <w:p w:rsidRPr="0089680B" w:rsidR="007213A6" w:rsidP="00F65A4A" w:rsidRDefault="007213A6" w14:paraId="4C0C56AB" w14:textId="77777777">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9680B">
              <w:rPr>
                <w:rFonts w:ascii="Arial" w:hAnsi="Arial" w:cs="Arial"/>
                <w:sz w:val="24"/>
                <w:szCs w:val="24"/>
              </w:rPr>
              <w:t>Reduces environmental harm</w:t>
            </w:r>
          </w:p>
        </w:tc>
      </w:tr>
      <w:tr w:rsidRPr="0089680B" w:rsidR="007213A6" w:rsidTr="00F65A4A" w14:paraId="588E7849" w14:textId="77777777">
        <w:tc>
          <w:tcPr>
            <w:cnfStyle w:val="001000000000" w:firstRow="0" w:lastRow="0" w:firstColumn="1" w:lastColumn="0" w:oddVBand="0" w:evenVBand="0" w:oddHBand="0" w:evenHBand="0" w:firstRowFirstColumn="0" w:firstRowLastColumn="0" w:lastRowFirstColumn="0" w:lastRowLastColumn="0"/>
            <w:tcW w:w="0" w:type="auto"/>
            <w:shd w:val="clear" w:color="auto" w:fill="F4B083" w:themeFill="accent2" w:themeFillTint="99"/>
            <w:hideMark/>
          </w:tcPr>
          <w:p w:rsidRPr="0089680B" w:rsidR="007213A6" w:rsidP="00F65A4A" w:rsidRDefault="007213A6" w14:paraId="289A1230" w14:textId="77777777">
            <w:pPr>
              <w:spacing w:after="160" w:line="360" w:lineRule="auto"/>
              <w:jc w:val="both"/>
              <w:rPr>
                <w:rFonts w:ascii="Arial" w:hAnsi="Arial" w:cs="Arial"/>
                <w:sz w:val="24"/>
                <w:szCs w:val="24"/>
              </w:rPr>
            </w:pPr>
            <w:r w:rsidRPr="0089680B">
              <w:rPr>
                <w:rFonts w:ascii="Arial" w:hAnsi="Arial" w:cs="Arial"/>
                <w:sz w:val="24"/>
                <w:szCs w:val="24"/>
              </w:rPr>
              <w:t>Efficient route planning</w:t>
            </w:r>
          </w:p>
        </w:tc>
        <w:tc>
          <w:tcPr>
            <w:tcW w:w="0" w:type="auto"/>
            <w:shd w:val="clear" w:color="auto" w:fill="F4B083" w:themeFill="accent2" w:themeFillTint="99"/>
            <w:hideMark/>
          </w:tcPr>
          <w:p w:rsidRPr="0089680B" w:rsidR="007213A6" w:rsidP="00F65A4A" w:rsidRDefault="007213A6" w14:paraId="39B88BE9" w14:textId="77777777">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9680B">
              <w:rPr>
                <w:rFonts w:ascii="Arial" w:hAnsi="Arial" w:cs="Arial"/>
                <w:sz w:val="24"/>
                <w:szCs w:val="24"/>
              </w:rPr>
              <w:t>Reduces fuel costs</w:t>
            </w:r>
          </w:p>
        </w:tc>
        <w:tc>
          <w:tcPr>
            <w:tcW w:w="0" w:type="auto"/>
            <w:shd w:val="clear" w:color="auto" w:fill="F4B083" w:themeFill="accent2" w:themeFillTint="99"/>
            <w:hideMark/>
          </w:tcPr>
          <w:p w:rsidRPr="0089680B" w:rsidR="007213A6" w:rsidP="00F65A4A" w:rsidRDefault="007213A6" w14:paraId="77DC46A1" w14:textId="77777777">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9680B">
              <w:rPr>
                <w:rFonts w:ascii="Arial" w:hAnsi="Arial" w:cs="Arial"/>
                <w:sz w:val="24"/>
                <w:szCs w:val="24"/>
              </w:rPr>
              <w:t>Lowers carbon emissions</w:t>
            </w:r>
          </w:p>
        </w:tc>
      </w:tr>
      <w:tr w:rsidRPr="0089680B" w:rsidR="007213A6" w:rsidTr="00F65A4A" w14:paraId="50EA389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4B083" w:themeFill="accent2" w:themeFillTint="99"/>
            <w:hideMark/>
          </w:tcPr>
          <w:p w:rsidRPr="0089680B" w:rsidR="007213A6" w:rsidP="00F65A4A" w:rsidRDefault="007213A6" w14:paraId="6CA974A3" w14:textId="77777777">
            <w:pPr>
              <w:spacing w:after="160" w:line="360" w:lineRule="auto"/>
              <w:jc w:val="both"/>
              <w:rPr>
                <w:rFonts w:ascii="Arial" w:hAnsi="Arial" w:cs="Arial"/>
                <w:sz w:val="24"/>
                <w:szCs w:val="24"/>
              </w:rPr>
            </w:pPr>
            <w:r w:rsidRPr="0089680B">
              <w:rPr>
                <w:rFonts w:ascii="Arial" w:hAnsi="Arial" w:cs="Arial"/>
                <w:sz w:val="24"/>
                <w:szCs w:val="24"/>
              </w:rPr>
              <w:t>Waste reduction</w:t>
            </w:r>
          </w:p>
        </w:tc>
        <w:tc>
          <w:tcPr>
            <w:tcW w:w="0" w:type="auto"/>
            <w:shd w:val="clear" w:color="auto" w:fill="F4B083" w:themeFill="accent2" w:themeFillTint="99"/>
            <w:hideMark/>
          </w:tcPr>
          <w:p w:rsidRPr="0089680B" w:rsidR="007213A6" w:rsidP="00F65A4A" w:rsidRDefault="007213A6" w14:paraId="3BEC958A" w14:textId="77777777">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9680B">
              <w:rPr>
                <w:rFonts w:ascii="Arial" w:hAnsi="Arial" w:cs="Arial"/>
                <w:sz w:val="24"/>
                <w:szCs w:val="24"/>
              </w:rPr>
              <w:t>Saves money</w:t>
            </w:r>
          </w:p>
        </w:tc>
        <w:tc>
          <w:tcPr>
            <w:tcW w:w="0" w:type="auto"/>
            <w:shd w:val="clear" w:color="auto" w:fill="F4B083" w:themeFill="accent2" w:themeFillTint="99"/>
            <w:hideMark/>
          </w:tcPr>
          <w:p w:rsidRPr="0089680B" w:rsidR="007213A6" w:rsidP="00F65A4A" w:rsidRDefault="007213A6" w14:paraId="7E31A094" w14:textId="77777777">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9680B">
              <w:rPr>
                <w:rFonts w:ascii="Arial" w:hAnsi="Arial" w:cs="Arial"/>
                <w:sz w:val="24"/>
                <w:szCs w:val="24"/>
              </w:rPr>
              <w:t>Reduces landfill waste</w:t>
            </w:r>
          </w:p>
        </w:tc>
      </w:tr>
      <w:tr w:rsidRPr="0089680B" w:rsidR="007213A6" w:rsidTr="00F65A4A" w14:paraId="15859A69" w14:textId="77777777">
        <w:tc>
          <w:tcPr>
            <w:cnfStyle w:val="001000000000" w:firstRow="0" w:lastRow="0" w:firstColumn="1" w:lastColumn="0" w:oddVBand="0" w:evenVBand="0" w:oddHBand="0" w:evenHBand="0" w:firstRowFirstColumn="0" w:firstRowLastColumn="0" w:lastRowFirstColumn="0" w:lastRowLastColumn="0"/>
            <w:tcW w:w="0" w:type="auto"/>
            <w:shd w:val="clear" w:color="auto" w:fill="F4B083" w:themeFill="accent2" w:themeFillTint="99"/>
            <w:hideMark/>
          </w:tcPr>
          <w:p w:rsidRPr="0089680B" w:rsidR="007213A6" w:rsidP="00F65A4A" w:rsidRDefault="007213A6" w14:paraId="448AB9C6" w14:textId="77777777">
            <w:pPr>
              <w:spacing w:after="160" w:line="360" w:lineRule="auto"/>
              <w:jc w:val="both"/>
              <w:rPr>
                <w:rFonts w:ascii="Arial" w:hAnsi="Arial" w:cs="Arial"/>
                <w:sz w:val="24"/>
                <w:szCs w:val="24"/>
              </w:rPr>
            </w:pPr>
            <w:r w:rsidRPr="0089680B">
              <w:rPr>
                <w:rFonts w:ascii="Arial" w:hAnsi="Arial" w:cs="Arial"/>
                <w:sz w:val="24"/>
                <w:szCs w:val="24"/>
              </w:rPr>
              <w:t>Staff training</w:t>
            </w:r>
          </w:p>
        </w:tc>
        <w:tc>
          <w:tcPr>
            <w:tcW w:w="0" w:type="auto"/>
            <w:shd w:val="clear" w:color="auto" w:fill="F4B083" w:themeFill="accent2" w:themeFillTint="99"/>
            <w:hideMark/>
          </w:tcPr>
          <w:p w:rsidRPr="0089680B" w:rsidR="007213A6" w:rsidP="00F65A4A" w:rsidRDefault="007213A6" w14:paraId="1905B97F" w14:textId="77777777">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9680B">
              <w:rPr>
                <w:rFonts w:ascii="Arial" w:hAnsi="Arial" w:cs="Arial"/>
                <w:sz w:val="24"/>
                <w:szCs w:val="24"/>
              </w:rPr>
              <w:t>Improves service quality</w:t>
            </w:r>
          </w:p>
        </w:tc>
        <w:tc>
          <w:tcPr>
            <w:tcW w:w="0" w:type="auto"/>
            <w:shd w:val="clear" w:color="auto" w:fill="F4B083" w:themeFill="accent2" w:themeFillTint="99"/>
            <w:hideMark/>
          </w:tcPr>
          <w:p w:rsidRPr="0089680B" w:rsidR="007213A6" w:rsidP="00F65A4A" w:rsidRDefault="007213A6" w14:paraId="0BAA0B71" w14:textId="77777777">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9680B">
              <w:rPr>
                <w:rFonts w:ascii="Arial" w:hAnsi="Arial" w:cs="Arial"/>
                <w:sz w:val="24"/>
                <w:szCs w:val="24"/>
              </w:rPr>
              <w:t>Promotes safe working practice</w:t>
            </w:r>
          </w:p>
        </w:tc>
      </w:tr>
      <w:tr w:rsidRPr="0089680B" w:rsidR="007213A6" w:rsidTr="00F65A4A" w14:paraId="1D1A92D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F4B083" w:themeFill="accent2" w:themeFillTint="99"/>
            <w:hideMark/>
          </w:tcPr>
          <w:p w:rsidRPr="0089680B" w:rsidR="007213A6" w:rsidP="00F65A4A" w:rsidRDefault="007213A6" w14:paraId="41817600" w14:textId="77777777">
            <w:pPr>
              <w:spacing w:after="160" w:line="360" w:lineRule="auto"/>
              <w:jc w:val="both"/>
              <w:rPr>
                <w:rFonts w:ascii="Arial" w:hAnsi="Arial" w:cs="Arial"/>
                <w:sz w:val="24"/>
                <w:szCs w:val="24"/>
              </w:rPr>
            </w:pPr>
            <w:r w:rsidRPr="0089680B">
              <w:rPr>
                <w:rFonts w:ascii="Arial" w:hAnsi="Arial" w:cs="Arial"/>
                <w:sz w:val="24"/>
                <w:szCs w:val="24"/>
              </w:rPr>
              <w:t>Free quarterly community cleaning</w:t>
            </w:r>
          </w:p>
        </w:tc>
        <w:tc>
          <w:tcPr>
            <w:tcW w:w="0" w:type="auto"/>
            <w:shd w:val="clear" w:color="auto" w:fill="F4B083" w:themeFill="accent2" w:themeFillTint="99"/>
            <w:hideMark/>
          </w:tcPr>
          <w:p w:rsidRPr="0089680B" w:rsidR="007213A6" w:rsidP="00F65A4A" w:rsidRDefault="007213A6" w14:paraId="1E98BF42" w14:textId="77777777">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9680B">
              <w:rPr>
                <w:rFonts w:ascii="Arial" w:hAnsi="Arial" w:cs="Arial"/>
                <w:sz w:val="24"/>
                <w:szCs w:val="24"/>
              </w:rPr>
              <w:t>Builds reputation</w:t>
            </w:r>
          </w:p>
        </w:tc>
        <w:tc>
          <w:tcPr>
            <w:tcW w:w="0" w:type="auto"/>
            <w:shd w:val="clear" w:color="auto" w:fill="F4B083" w:themeFill="accent2" w:themeFillTint="99"/>
            <w:hideMark/>
          </w:tcPr>
          <w:p w:rsidRPr="0089680B" w:rsidR="007213A6" w:rsidP="00F65A4A" w:rsidRDefault="007213A6" w14:paraId="64EE17F9" w14:textId="77777777">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9680B">
              <w:rPr>
                <w:rFonts w:ascii="Arial" w:hAnsi="Arial" w:cs="Arial"/>
                <w:sz w:val="24"/>
                <w:szCs w:val="24"/>
              </w:rPr>
              <w:t>Supports local organisations</w:t>
            </w:r>
          </w:p>
        </w:tc>
      </w:tr>
    </w:tbl>
    <w:p w:rsidRPr="0089680B" w:rsidR="007213A6" w:rsidP="007213A6" w:rsidRDefault="007213A6" w14:paraId="1F80CEE0" w14:textId="77777777">
      <w:pPr>
        <w:spacing w:line="360" w:lineRule="auto"/>
        <w:jc w:val="both"/>
        <w:rPr>
          <w:rFonts w:ascii="Arial" w:hAnsi="Arial" w:cs="Arial"/>
          <w:sz w:val="24"/>
          <w:szCs w:val="24"/>
        </w:rPr>
      </w:pPr>
    </w:p>
    <w:p w:rsidRPr="0089680B" w:rsidR="007213A6" w:rsidP="007213A6" w:rsidRDefault="007213A6" w14:paraId="2B8D2FC2" w14:textId="77777777">
      <w:pPr>
        <w:spacing w:line="360" w:lineRule="auto"/>
        <w:jc w:val="both"/>
        <w:rPr>
          <w:rFonts w:ascii="Arial" w:hAnsi="Arial" w:cs="Arial"/>
          <w:sz w:val="24"/>
          <w:szCs w:val="24"/>
        </w:rPr>
      </w:pPr>
      <w:r w:rsidRPr="0089680B">
        <w:rPr>
          <w:rFonts w:ascii="Arial" w:hAnsi="Arial" w:cs="Arial"/>
          <w:sz w:val="24"/>
          <w:szCs w:val="24"/>
        </w:rPr>
        <w:t>The company will also support the local community by recruiting local employees, providing training opportunities and offering quarterly free cleaning services to selected community centres or charitable organisations. These actions show corporate social responsibility and can improve the company’s reputation in Nottingham. Corporate responsibility can improve business image and customer trust when it is connected to genuine community benefit (Johnson et al., 2023).</w:t>
      </w:r>
    </w:p>
    <w:p w:rsidRPr="0089680B" w:rsidR="007213A6" w:rsidP="007213A6" w:rsidRDefault="007213A6" w14:paraId="626DEAC9" w14:textId="77777777">
      <w:pPr>
        <w:spacing w:line="360" w:lineRule="auto"/>
        <w:jc w:val="both"/>
        <w:rPr>
          <w:rFonts w:ascii="Arial" w:hAnsi="Arial" w:cs="Arial"/>
          <w:sz w:val="24"/>
          <w:szCs w:val="24"/>
        </w:rPr>
      </w:pPr>
    </w:p>
    <w:p w:rsidRPr="0089680B" w:rsidR="003E248C" w:rsidP="007213A6" w:rsidRDefault="003E248C" w14:paraId="42C97D00" w14:textId="77777777">
      <w:pPr>
        <w:spacing w:line="360" w:lineRule="auto"/>
        <w:jc w:val="both"/>
        <w:rPr>
          <w:rFonts w:ascii="Arial" w:hAnsi="Arial" w:cs="Arial"/>
          <w:sz w:val="24"/>
          <w:szCs w:val="24"/>
        </w:rPr>
      </w:pPr>
    </w:p>
    <w:p w:rsidRPr="0089680B" w:rsidR="003E248C" w:rsidP="007213A6" w:rsidRDefault="003E248C" w14:paraId="4C75B92C" w14:textId="77777777">
      <w:pPr>
        <w:spacing w:line="360" w:lineRule="auto"/>
        <w:jc w:val="both"/>
        <w:rPr>
          <w:rFonts w:ascii="Arial" w:hAnsi="Arial" w:cs="Arial"/>
          <w:sz w:val="24"/>
          <w:szCs w:val="24"/>
        </w:rPr>
      </w:pPr>
    </w:p>
    <w:p w:rsidRPr="0089680B" w:rsidR="003E248C" w:rsidP="007213A6" w:rsidRDefault="003E248C" w14:paraId="4E0E326D" w14:textId="77777777">
      <w:pPr>
        <w:spacing w:line="360" w:lineRule="auto"/>
        <w:jc w:val="both"/>
        <w:rPr>
          <w:rFonts w:ascii="Arial" w:hAnsi="Arial" w:cs="Arial"/>
          <w:sz w:val="24"/>
          <w:szCs w:val="24"/>
        </w:rPr>
      </w:pPr>
    </w:p>
    <w:p w:rsidRPr="0089680B" w:rsidR="00C2271E" w:rsidP="007213A6" w:rsidRDefault="00C2271E" w14:paraId="57D720E1" w14:textId="77777777">
      <w:pPr>
        <w:spacing w:line="360" w:lineRule="auto"/>
        <w:jc w:val="both"/>
        <w:rPr>
          <w:rFonts w:ascii="Arial" w:hAnsi="Arial" w:cs="Arial"/>
          <w:sz w:val="24"/>
          <w:szCs w:val="24"/>
        </w:rPr>
      </w:pPr>
    </w:p>
    <w:p w:rsidRPr="0089680B" w:rsidR="007213A6" w:rsidP="00D7201D" w:rsidRDefault="007213A6" w14:paraId="2DD4FB89" w14:textId="77777777">
      <w:pPr>
        <w:pStyle w:val="Heading1"/>
        <w:rPr>
          <w:rFonts w:ascii="Arial" w:hAnsi="Arial" w:cs="Arial"/>
          <w:b/>
          <w:bCs/>
          <w:color w:val="000000" w:themeColor="text1"/>
          <w:sz w:val="24"/>
          <w:szCs w:val="24"/>
        </w:rPr>
      </w:pPr>
      <w:bookmarkStart w:name="_Toc233452517" w:id="48"/>
      <w:bookmarkStart w:name="_Toc233452622" w:id="49"/>
      <w:r w:rsidRPr="0089680B">
        <w:rPr>
          <w:rFonts w:ascii="Arial" w:hAnsi="Arial" w:cs="Arial"/>
          <w:b/>
          <w:bCs/>
          <w:color w:val="000000" w:themeColor="text1"/>
          <w:sz w:val="24"/>
          <w:szCs w:val="24"/>
        </w:rPr>
        <w:t>13. Conclusion</w:t>
      </w:r>
      <w:bookmarkEnd w:id="48"/>
      <w:bookmarkEnd w:id="49"/>
    </w:p>
    <w:p w:rsidRPr="0089680B" w:rsidR="007213A6" w:rsidP="007213A6" w:rsidRDefault="007213A6" w14:paraId="5EC27A6E" w14:textId="77777777">
      <w:pPr>
        <w:spacing w:line="360" w:lineRule="auto"/>
        <w:jc w:val="both"/>
        <w:rPr>
          <w:rFonts w:ascii="Arial" w:hAnsi="Arial" w:cs="Arial"/>
          <w:sz w:val="24"/>
          <w:szCs w:val="24"/>
        </w:rPr>
      </w:pPr>
      <w:r w:rsidRPr="0089680B">
        <w:rPr>
          <w:rFonts w:ascii="Arial" w:hAnsi="Arial" w:cs="Arial"/>
          <w:sz w:val="24"/>
          <w:szCs w:val="24"/>
        </w:rPr>
        <w:t>EcoClean Industrial Services Ltd presents a realistic and sustainable business opportunity within the UK cleaning industry. The business responds to demand for industrial hygiene, workplace safety, compliance and environmentally responsible cleaning services.</w:t>
      </w:r>
    </w:p>
    <w:p w:rsidRPr="0089680B" w:rsidR="007213A6" w:rsidP="007213A6" w:rsidRDefault="007213A6" w14:paraId="65DFA89F" w14:textId="77777777">
      <w:pPr>
        <w:spacing w:line="360" w:lineRule="auto"/>
        <w:jc w:val="both"/>
        <w:rPr>
          <w:rFonts w:ascii="Arial" w:hAnsi="Arial" w:cs="Arial"/>
          <w:sz w:val="24"/>
          <w:szCs w:val="24"/>
        </w:rPr>
      </w:pPr>
      <w:r w:rsidRPr="0089680B">
        <w:rPr>
          <w:rFonts w:ascii="Arial" w:hAnsi="Arial" w:cs="Arial"/>
          <w:sz w:val="24"/>
          <w:szCs w:val="24"/>
        </w:rPr>
        <w:t>The analysis shows that EcoClean has clear strengths, including the founder’s experience, local focus and eco-friendly positioning. However, the business must manage weaknesses such as limited capital, low brand awareness and competition from established firms. The financial analysis shows that the company requires £15,000 to start and must secure at least five regular contracts per month to break even.</w:t>
      </w:r>
    </w:p>
    <w:p w:rsidRPr="0089680B" w:rsidR="007213A6" w:rsidP="007213A6" w:rsidRDefault="007213A6" w14:paraId="5054D3B9" w14:textId="77777777">
      <w:pPr>
        <w:spacing w:line="360" w:lineRule="auto"/>
        <w:jc w:val="both"/>
        <w:rPr>
          <w:rFonts w:ascii="Arial" w:hAnsi="Arial" w:cs="Arial"/>
          <w:sz w:val="24"/>
          <w:szCs w:val="24"/>
        </w:rPr>
      </w:pPr>
      <w:r w:rsidRPr="0089680B">
        <w:rPr>
          <w:rFonts w:ascii="Arial" w:hAnsi="Arial" w:cs="Arial"/>
          <w:sz w:val="24"/>
          <w:szCs w:val="24"/>
        </w:rPr>
        <w:t>Overall, EcoClean can succeed if it focuses on high-quality service delivery, strong customer relationships, sustainable cleaning practices and careful financial control. With effective management and targeted marketing, the business has the potential to become a trusted industrial cleaning provider in Nottingham and later expand across the East Midlands.</w:t>
      </w:r>
    </w:p>
    <w:p w:rsidRPr="0089680B" w:rsidR="007213A6" w:rsidP="007213A6" w:rsidRDefault="007213A6" w14:paraId="614B32A0" w14:textId="77777777">
      <w:pPr>
        <w:spacing w:line="360" w:lineRule="auto"/>
        <w:jc w:val="both"/>
        <w:rPr>
          <w:rFonts w:ascii="Arial" w:hAnsi="Arial" w:cs="Arial"/>
          <w:sz w:val="24"/>
          <w:szCs w:val="24"/>
        </w:rPr>
      </w:pPr>
    </w:p>
    <w:p w:rsidRPr="0089680B" w:rsidR="007213A6" w:rsidP="007213A6" w:rsidRDefault="007213A6" w14:paraId="1CE21CD6" w14:textId="77777777">
      <w:pPr>
        <w:spacing w:line="360" w:lineRule="auto"/>
        <w:jc w:val="both"/>
        <w:rPr>
          <w:rFonts w:ascii="Arial" w:hAnsi="Arial" w:cs="Arial"/>
          <w:sz w:val="24"/>
          <w:szCs w:val="24"/>
        </w:rPr>
      </w:pPr>
    </w:p>
    <w:p w:rsidRPr="0089680B" w:rsidR="007213A6" w:rsidP="007213A6" w:rsidRDefault="007213A6" w14:paraId="2979091F" w14:textId="77777777">
      <w:pPr>
        <w:spacing w:line="360" w:lineRule="auto"/>
        <w:jc w:val="both"/>
        <w:rPr>
          <w:rFonts w:ascii="Arial" w:hAnsi="Arial" w:cs="Arial"/>
          <w:sz w:val="24"/>
          <w:szCs w:val="24"/>
        </w:rPr>
      </w:pPr>
    </w:p>
    <w:p w:rsidRPr="0089680B" w:rsidR="007213A6" w:rsidP="007213A6" w:rsidRDefault="007213A6" w14:paraId="235FB9C3" w14:textId="77777777">
      <w:pPr>
        <w:spacing w:line="360" w:lineRule="auto"/>
        <w:jc w:val="both"/>
        <w:rPr>
          <w:rFonts w:ascii="Arial" w:hAnsi="Arial" w:cs="Arial"/>
          <w:sz w:val="24"/>
          <w:szCs w:val="24"/>
        </w:rPr>
      </w:pPr>
    </w:p>
    <w:p w:rsidRPr="0089680B" w:rsidR="007213A6" w:rsidP="007213A6" w:rsidRDefault="007213A6" w14:paraId="2A663CF7" w14:textId="77777777">
      <w:pPr>
        <w:spacing w:line="360" w:lineRule="auto"/>
        <w:jc w:val="both"/>
        <w:rPr>
          <w:rFonts w:ascii="Arial" w:hAnsi="Arial" w:cs="Arial"/>
          <w:sz w:val="24"/>
          <w:szCs w:val="24"/>
        </w:rPr>
      </w:pPr>
    </w:p>
    <w:p w:rsidRPr="0089680B" w:rsidR="007213A6" w:rsidP="007213A6" w:rsidRDefault="007213A6" w14:paraId="2F3DA261" w14:textId="77777777">
      <w:pPr>
        <w:spacing w:line="360" w:lineRule="auto"/>
        <w:jc w:val="both"/>
        <w:rPr>
          <w:rFonts w:ascii="Arial" w:hAnsi="Arial" w:cs="Arial"/>
          <w:sz w:val="24"/>
          <w:szCs w:val="24"/>
        </w:rPr>
      </w:pPr>
    </w:p>
    <w:p w:rsidRPr="0089680B" w:rsidR="007213A6" w:rsidP="007213A6" w:rsidRDefault="007213A6" w14:paraId="6A8B2420" w14:textId="77777777">
      <w:pPr>
        <w:spacing w:line="360" w:lineRule="auto"/>
        <w:jc w:val="both"/>
        <w:rPr>
          <w:rFonts w:ascii="Arial" w:hAnsi="Arial" w:cs="Arial"/>
          <w:sz w:val="24"/>
          <w:szCs w:val="24"/>
        </w:rPr>
      </w:pPr>
    </w:p>
    <w:p w:rsidRPr="0089680B" w:rsidR="007213A6" w:rsidP="007213A6" w:rsidRDefault="007213A6" w14:paraId="76F5C500" w14:textId="77777777">
      <w:pPr>
        <w:spacing w:line="360" w:lineRule="auto"/>
        <w:jc w:val="both"/>
        <w:rPr>
          <w:rFonts w:ascii="Arial" w:hAnsi="Arial" w:cs="Arial"/>
          <w:sz w:val="24"/>
          <w:szCs w:val="24"/>
        </w:rPr>
      </w:pPr>
    </w:p>
    <w:p w:rsidRPr="0089680B" w:rsidR="007213A6" w:rsidP="007213A6" w:rsidRDefault="007213A6" w14:paraId="4D9387FC" w14:textId="77777777">
      <w:pPr>
        <w:spacing w:line="360" w:lineRule="auto"/>
        <w:jc w:val="both"/>
        <w:rPr>
          <w:rFonts w:ascii="Arial" w:hAnsi="Arial" w:cs="Arial"/>
          <w:sz w:val="24"/>
          <w:szCs w:val="24"/>
        </w:rPr>
      </w:pPr>
    </w:p>
    <w:p w:rsidRPr="0089680B" w:rsidR="007213A6" w:rsidP="007213A6" w:rsidRDefault="007213A6" w14:paraId="2FD4B979" w14:textId="77777777">
      <w:pPr>
        <w:spacing w:line="360" w:lineRule="auto"/>
        <w:jc w:val="both"/>
        <w:rPr>
          <w:rFonts w:ascii="Arial" w:hAnsi="Arial" w:cs="Arial"/>
          <w:sz w:val="24"/>
          <w:szCs w:val="24"/>
        </w:rPr>
      </w:pPr>
    </w:p>
    <w:p w:rsidRPr="0089680B" w:rsidR="007213A6" w:rsidP="007213A6" w:rsidRDefault="007213A6" w14:paraId="0EDC1227" w14:textId="77777777">
      <w:pPr>
        <w:spacing w:line="360" w:lineRule="auto"/>
        <w:jc w:val="both"/>
        <w:rPr>
          <w:rFonts w:ascii="Arial" w:hAnsi="Arial" w:cs="Arial"/>
          <w:sz w:val="24"/>
          <w:szCs w:val="24"/>
        </w:rPr>
      </w:pPr>
    </w:p>
    <w:p w:rsidRPr="0089680B" w:rsidR="007213A6" w:rsidP="007213A6" w:rsidRDefault="007213A6" w14:paraId="2BB128AD" w14:textId="77777777">
      <w:pPr>
        <w:spacing w:line="360" w:lineRule="auto"/>
        <w:jc w:val="both"/>
        <w:rPr>
          <w:rFonts w:ascii="Arial" w:hAnsi="Arial" w:cs="Arial"/>
          <w:sz w:val="24"/>
          <w:szCs w:val="24"/>
        </w:rPr>
      </w:pPr>
    </w:p>
    <w:p w:rsidRPr="0089680B" w:rsidR="007213A6" w:rsidP="00D7201D" w:rsidRDefault="007213A6" w14:paraId="46724BC4" w14:textId="3485A973">
      <w:pPr>
        <w:pStyle w:val="Heading1"/>
        <w:rPr>
          <w:rFonts w:ascii="Arial" w:hAnsi="Arial" w:cs="Arial"/>
          <w:sz w:val="24"/>
          <w:szCs w:val="24"/>
        </w:rPr>
      </w:pPr>
      <w:bookmarkStart w:name="_Toc233452518" w:id="50"/>
      <w:bookmarkStart w:name="_Toc233452623" w:id="51"/>
      <w:r w:rsidRPr="0089680B">
        <w:rPr>
          <w:rFonts w:ascii="Arial" w:hAnsi="Arial" w:cs="Arial"/>
          <w:b/>
          <w:bCs/>
          <w:color w:val="000000" w:themeColor="text1"/>
          <w:sz w:val="24"/>
          <w:szCs w:val="24"/>
        </w:rPr>
        <w:t>14. Reference</w:t>
      </w:r>
      <w:bookmarkEnd w:id="50"/>
      <w:bookmarkEnd w:id="51"/>
      <w:r w:rsidRPr="0089680B">
        <w:rPr>
          <w:rFonts w:ascii="Arial" w:hAnsi="Arial" w:cs="Arial"/>
          <w:color w:val="000000" w:themeColor="text1"/>
          <w:sz w:val="24"/>
          <w:szCs w:val="24"/>
        </w:rPr>
        <w:t xml:space="preserve"> </w:t>
      </w:r>
    </w:p>
    <w:p w:rsidRPr="0089680B" w:rsidR="007213A6" w:rsidP="007213A6" w:rsidRDefault="007213A6" w14:paraId="29D16CA8" w14:textId="77777777">
      <w:pPr>
        <w:spacing w:line="360" w:lineRule="auto"/>
        <w:jc w:val="both"/>
        <w:rPr>
          <w:rFonts w:ascii="Arial" w:hAnsi="Arial" w:cs="Arial"/>
          <w:b/>
          <w:bCs/>
          <w:sz w:val="24"/>
          <w:szCs w:val="24"/>
        </w:rPr>
      </w:pPr>
      <w:r w:rsidRPr="0089680B">
        <w:rPr>
          <w:rFonts w:ascii="Arial" w:hAnsi="Arial" w:cs="Arial"/>
          <w:sz w:val="24"/>
          <w:szCs w:val="24"/>
        </w:rPr>
        <w:t xml:space="preserve">British Cleaning Council (2025) Research Report 2025. Available at: </w:t>
      </w:r>
      <w:hyperlink w:history="1" r:id="rId14">
        <w:r w:rsidRPr="0089680B">
          <w:rPr>
            <w:rStyle w:val="Hyperlink"/>
            <w:rFonts w:ascii="Arial" w:hAnsi="Arial" w:cs="Arial"/>
            <w:color w:val="auto"/>
            <w:sz w:val="24"/>
            <w:szCs w:val="24"/>
          </w:rPr>
          <w:t>https://www.bics.org.uk/wp-content/uploads/2025/04/RR2025.pdf</w:t>
        </w:r>
      </w:hyperlink>
    </w:p>
    <w:p w:rsidRPr="0089680B" w:rsidR="007213A6" w:rsidP="007213A6" w:rsidRDefault="007213A6" w14:paraId="62422353" w14:textId="77777777">
      <w:pPr>
        <w:spacing w:line="360" w:lineRule="auto"/>
        <w:jc w:val="both"/>
        <w:rPr>
          <w:rFonts w:ascii="Arial" w:hAnsi="Arial" w:cs="Arial"/>
          <w:sz w:val="24"/>
          <w:szCs w:val="24"/>
        </w:rPr>
      </w:pPr>
      <w:r w:rsidRPr="0089680B">
        <w:rPr>
          <w:rFonts w:ascii="Arial" w:hAnsi="Arial" w:cs="Arial"/>
          <w:sz w:val="24"/>
          <w:szCs w:val="24"/>
        </w:rPr>
        <w:t>British Chambers of Commerce (2025) Business Conditions Survey. London: BCC.</w:t>
      </w:r>
    </w:p>
    <w:p w:rsidRPr="0089680B" w:rsidR="007213A6" w:rsidP="007213A6" w:rsidRDefault="007213A6" w14:paraId="1E520D22" w14:textId="77777777">
      <w:pPr>
        <w:spacing w:line="360" w:lineRule="auto"/>
        <w:jc w:val="both"/>
        <w:rPr>
          <w:rFonts w:ascii="Arial" w:hAnsi="Arial" w:cs="Arial"/>
          <w:sz w:val="24"/>
          <w:szCs w:val="24"/>
        </w:rPr>
      </w:pPr>
      <w:r w:rsidRPr="0089680B">
        <w:rPr>
          <w:rFonts w:ascii="Arial" w:hAnsi="Arial" w:cs="Arial"/>
          <w:sz w:val="24"/>
          <w:szCs w:val="24"/>
        </w:rPr>
        <w:t xml:space="preserve">Bridge, S. and O’Neill, K. (2018) Understanding Enterprise. 5th </w:t>
      </w:r>
      <w:proofErr w:type="spellStart"/>
      <w:r w:rsidRPr="0089680B">
        <w:rPr>
          <w:rFonts w:ascii="Arial" w:hAnsi="Arial" w:cs="Arial"/>
          <w:sz w:val="24"/>
          <w:szCs w:val="24"/>
        </w:rPr>
        <w:t>edn</w:t>
      </w:r>
      <w:proofErr w:type="spellEnd"/>
      <w:r w:rsidRPr="0089680B">
        <w:rPr>
          <w:rFonts w:ascii="Arial" w:hAnsi="Arial" w:cs="Arial"/>
          <w:sz w:val="24"/>
          <w:szCs w:val="24"/>
        </w:rPr>
        <w:t>. London: Palgrave Macmillan.</w:t>
      </w:r>
    </w:p>
    <w:p w:rsidRPr="0089680B" w:rsidR="007213A6" w:rsidP="007213A6" w:rsidRDefault="007213A6" w14:paraId="4CCE8CFE" w14:textId="77777777">
      <w:pPr>
        <w:spacing w:line="360" w:lineRule="auto"/>
        <w:jc w:val="both"/>
        <w:rPr>
          <w:rFonts w:ascii="Arial" w:hAnsi="Arial" w:cs="Arial"/>
          <w:sz w:val="24"/>
          <w:szCs w:val="24"/>
        </w:rPr>
      </w:pPr>
      <w:r w:rsidRPr="0089680B">
        <w:rPr>
          <w:rFonts w:ascii="Arial" w:hAnsi="Arial" w:cs="Arial"/>
          <w:sz w:val="24"/>
          <w:szCs w:val="24"/>
        </w:rPr>
        <w:t xml:space="preserve">Burns, P. (2020) Entrepreneurship and Small Business. 5th </w:t>
      </w:r>
      <w:proofErr w:type="spellStart"/>
      <w:r w:rsidRPr="0089680B">
        <w:rPr>
          <w:rFonts w:ascii="Arial" w:hAnsi="Arial" w:cs="Arial"/>
          <w:sz w:val="24"/>
          <w:szCs w:val="24"/>
        </w:rPr>
        <w:t>edn</w:t>
      </w:r>
      <w:proofErr w:type="spellEnd"/>
      <w:r w:rsidRPr="0089680B">
        <w:rPr>
          <w:rFonts w:ascii="Arial" w:hAnsi="Arial" w:cs="Arial"/>
          <w:sz w:val="24"/>
          <w:szCs w:val="24"/>
        </w:rPr>
        <w:t>. London: Red Globe Press.</w:t>
      </w:r>
    </w:p>
    <w:p w:rsidRPr="0089680B" w:rsidR="007213A6" w:rsidP="007213A6" w:rsidRDefault="007213A6" w14:paraId="2B03DC98" w14:textId="77777777">
      <w:pPr>
        <w:spacing w:line="360" w:lineRule="auto"/>
        <w:jc w:val="both"/>
        <w:rPr>
          <w:rFonts w:ascii="Arial" w:hAnsi="Arial" w:cs="Arial"/>
          <w:sz w:val="24"/>
          <w:szCs w:val="24"/>
        </w:rPr>
      </w:pPr>
      <w:r w:rsidRPr="0089680B">
        <w:rPr>
          <w:rFonts w:ascii="Arial" w:hAnsi="Arial" w:cs="Arial"/>
          <w:sz w:val="24"/>
          <w:szCs w:val="24"/>
        </w:rPr>
        <w:t xml:space="preserve">Companies House (2026) Nottingham Industrial Cleaners Limited. Available at: </w:t>
      </w:r>
      <w:hyperlink w:history="1" r:id="rId15">
        <w:r w:rsidRPr="0089680B">
          <w:rPr>
            <w:rStyle w:val="Hyperlink"/>
            <w:rFonts w:ascii="Arial" w:hAnsi="Arial" w:cs="Arial"/>
            <w:color w:val="auto"/>
            <w:sz w:val="24"/>
            <w:szCs w:val="24"/>
          </w:rPr>
          <w:t>https://find-and-update.company-information.service.gov.uk/company/01161375</w:t>
        </w:r>
      </w:hyperlink>
    </w:p>
    <w:p w:rsidRPr="0089680B" w:rsidR="007213A6" w:rsidP="007213A6" w:rsidRDefault="007213A6" w14:paraId="4E327169" w14:textId="77777777">
      <w:pPr>
        <w:spacing w:line="360" w:lineRule="auto"/>
        <w:jc w:val="both"/>
        <w:rPr>
          <w:rFonts w:ascii="Arial" w:hAnsi="Arial" w:cs="Arial"/>
          <w:sz w:val="24"/>
          <w:szCs w:val="24"/>
        </w:rPr>
      </w:pPr>
      <w:r w:rsidRPr="0089680B">
        <w:rPr>
          <w:rFonts w:ascii="Arial" w:hAnsi="Arial" w:cs="Arial"/>
          <w:sz w:val="24"/>
          <w:szCs w:val="24"/>
        </w:rPr>
        <w:t xml:space="preserve">David, F. and David, F. (2020) Strategic Management. 17th </w:t>
      </w:r>
      <w:proofErr w:type="spellStart"/>
      <w:r w:rsidRPr="0089680B">
        <w:rPr>
          <w:rFonts w:ascii="Arial" w:hAnsi="Arial" w:cs="Arial"/>
          <w:sz w:val="24"/>
          <w:szCs w:val="24"/>
        </w:rPr>
        <w:t>edn</w:t>
      </w:r>
      <w:proofErr w:type="spellEnd"/>
      <w:r w:rsidRPr="0089680B">
        <w:rPr>
          <w:rFonts w:ascii="Arial" w:hAnsi="Arial" w:cs="Arial"/>
          <w:sz w:val="24"/>
          <w:szCs w:val="24"/>
        </w:rPr>
        <w:t>. Harlow: Pearson.</w:t>
      </w:r>
    </w:p>
    <w:p w:rsidRPr="0089680B" w:rsidR="007213A6" w:rsidP="007213A6" w:rsidRDefault="007213A6" w14:paraId="003599D9" w14:textId="77777777">
      <w:pPr>
        <w:spacing w:line="360" w:lineRule="auto"/>
        <w:jc w:val="both"/>
        <w:rPr>
          <w:rFonts w:ascii="Arial" w:hAnsi="Arial" w:cs="Arial"/>
          <w:sz w:val="24"/>
          <w:szCs w:val="24"/>
        </w:rPr>
      </w:pPr>
      <w:r w:rsidRPr="0089680B">
        <w:rPr>
          <w:rFonts w:ascii="Arial" w:hAnsi="Arial" w:cs="Arial"/>
          <w:sz w:val="24"/>
          <w:szCs w:val="24"/>
        </w:rPr>
        <w:t xml:space="preserve">IBISWorld (2025) Cleaning Services Industry in the UK. Available at: </w:t>
      </w:r>
      <w:hyperlink w:history="1" r:id="rId16">
        <w:r w:rsidRPr="0089680B">
          <w:rPr>
            <w:rStyle w:val="Hyperlink"/>
            <w:rFonts w:ascii="Arial" w:hAnsi="Arial" w:cs="Arial"/>
            <w:color w:val="auto"/>
            <w:sz w:val="24"/>
            <w:szCs w:val="24"/>
          </w:rPr>
          <w:t>https://www.ibisworld.com/united-kingdom/industry/cleaning-services/200310/</w:t>
        </w:r>
      </w:hyperlink>
    </w:p>
    <w:p w:rsidRPr="0089680B" w:rsidR="007213A6" w:rsidP="007213A6" w:rsidRDefault="007213A6" w14:paraId="235BBF00" w14:textId="77777777">
      <w:pPr>
        <w:spacing w:line="360" w:lineRule="auto"/>
        <w:jc w:val="both"/>
        <w:rPr>
          <w:rFonts w:ascii="Arial" w:hAnsi="Arial" w:cs="Arial"/>
          <w:sz w:val="24"/>
          <w:szCs w:val="24"/>
        </w:rPr>
      </w:pPr>
      <w:r w:rsidRPr="0089680B">
        <w:rPr>
          <w:rFonts w:ascii="Arial" w:hAnsi="Arial" w:cs="Arial"/>
          <w:sz w:val="24"/>
          <w:szCs w:val="24"/>
        </w:rPr>
        <w:t xml:space="preserve">Johnson, G., Whittington, R., Scholes, K., Angwin, D. and </w:t>
      </w:r>
      <w:proofErr w:type="spellStart"/>
      <w:r w:rsidRPr="0089680B">
        <w:rPr>
          <w:rFonts w:ascii="Arial" w:hAnsi="Arial" w:cs="Arial"/>
          <w:sz w:val="24"/>
          <w:szCs w:val="24"/>
        </w:rPr>
        <w:t>Regnér</w:t>
      </w:r>
      <w:proofErr w:type="spellEnd"/>
      <w:r w:rsidRPr="0089680B">
        <w:rPr>
          <w:rFonts w:ascii="Arial" w:hAnsi="Arial" w:cs="Arial"/>
          <w:sz w:val="24"/>
          <w:szCs w:val="24"/>
        </w:rPr>
        <w:t xml:space="preserve">, P. (2023) Exploring Strategy. 13th </w:t>
      </w:r>
      <w:proofErr w:type="spellStart"/>
      <w:r w:rsidRPr="0089680B">
        <w:rPr>
          <w:rFonts w:ascii="Arial" w:hAnsi="Arial" w:cs="Arial"/>
          <w:sz w:val="24"/>
          <w:szCs w:val="24"/>
        </w:rPr>
        <w:t>edn</w:t>
      </w:r>
      <w:proofErr w:type="spellEnd"/>
      <w:r w:rsidRPr="0089680B">
        <w:rPr>
          <w:rFonts w:ascii="Arial" w:hAnsi="Arial" w:cs="Arial"/>
          <w:sz w:val="24"/>
          <w:szCs w:val="24"/>
        </w:rPr>
        <w:t>. Harlow: Pearson.</w:t>
      </w:r>
    </w:p>
    <w:p w:rsidRPr="0089680B" w:rsidR="007213A6" w:rsidP="007213A6" w:rsidRDefault="007213A6" w14:paraId="11BB1A14" w14:textId="77777777">
      <w:pPr>
        <w:spacing w:line="360" w:lineRule="auto"/>
        <w:jc w:val="both"/>
        <w:rPr>
          <w:rFonts w:ascii="Arial" w:hAnsi="Arial" w:cs="Arial"/>
          <w:sz w:val="24"/>
          <w:szCs w:val="24"/>
        </w:rPr>
      </w:pPr>
      <w:r w:rsidRPr="0089680B">
        <w:rPr>
          <w:rFonts w:ascii="Arial" w:hAnsi="Arial" w:cs="Arial"/>
          <w:sz w:val="24"/>
          <w:szCs w:val="24"/>
        </w:rPr>
        <w:t xml:space="preserve">Kotler, P., Keller, K. and Chernev, A. (2021) Marketing Management. 16th </w:t>
      </w:r>
      <w:proofErr w:type="spellStart"/>
      <w:r w:rsidRPr="0089680B">
        <w:rPr>
          <w:rFonts w:ascii="Arial" w:hAnsi="Arial" w:cs="Arial"/>
          <w:sz w:val="24"/>
          <w:szCs w:val="24"/>
        </w:rPr>
        <w:t>edn</w:t>
      </w:r>
      <w:proofErr w:type="spellEnd"/>
      <w:r w:rsidRPr="0089680B">
        <w:rPr>
          <w:rFonts w:ascii="Arial" w:hAnsi="Arial" w:cs="Arial"/>
          <w:sz w:val="24"/>
          <w:szCs w:val="24"/>
        </w:rPr>
        <w:t>. Harlow: Pearson.</w:t>
      </w:r>
    </w:p>
    <w:p w:rsidRPr="0089680B" w:rsidR="007213A6" w:rsidP="007213A6" w:rsidRDefault="007213A6" w14:paraId="51E4202C" w14:textId="77777777">
      <w:pPr>
        <w:spacing w:line="360" w:lineRule="auto"/>
        <w:jc w:val="both"/>
        <w:rPr>
          <w:rFonts w:ascii="Arial" w:hAnsi="Arial" w:cs="Arial"/>
          <w:sz w:val="24"/>
          <w:szCs w:val="24"/>
        </w:rPr>
      </w:pPr>
      <w:r w:rsidRPr="0089680B">
        <w:rPr>
          <w:rFonts w:ascii="Arial" w:hAnsi="Arial" w:cs="Arial"/>
          <w:sz w:val="24"/>
          <w:szCs w:val="24"/>
        </w:rPr>
        <w:t xml:space="preserve">Morrison, J. (2020) The Global Business Environment. 5th </w:t>
      </w:r>
      <w:proofErr w:type="spellStart"/>
      <w:r w:rsidRPr="0089680B">
        <w:rPr>
          <w:rFonts w:ascii="Arial" w:hAnsi="Arial" w:cs="Arial"/>
          <w:sz w:val="24"/>
          <w:szCs w:val="24"/>
        </w:rPr>
        <w:t>edn</w:t>
      </w:r>
      <w:proofErr w:type="spellEnd"/>
      <w:r w:rsidRPr="0089680B">
        <w:rPr>
          <w:rFonts w:ascii="Arial" w:hAnsi="Arial" w:cs="Arial"/>
          <w:sz w:val="24"/>
          <w:szCs w:val="24"/>
        </w:rPr>
        <w:t>. London: Red Globe Press.</w:t>
      </w:r>
    </w:p>
    <w:p w:rsidRPr="0089680B" w:rsidR="007213A6" w:rsidP="007213A6" w:rsidRDefault="007213A6" w14:paraId="37B30696" w14:textId="77777777">
      <w:pPr>
        <w:spacing w:line="360" w:lineRule="auto"/>
        <w:jc w:val="both"/>
        <w:rPr>
          <w:rFonts w:ascii="Arial" w:hAnsi="Arial" w:cs="Arial"/>
          <w:sz w:val="24"/>
          <w:szCs w:val="24"/>
        </w:rPr>
      </w:pPr>
      <w:r w:rsidRPr="0089680B">
        <w:rPr>
          <w:rFonts w:ascii="Arial" w:hAnsi="Arial" w:cs="Arial"/>
          <w:sz w:val="24"/>
          <w:szCs w:val="24"/>
        </w:rPr>
        <w:t xml:space="preserve">Office for National Statistics (2025) Business and Industry Statistics. Available at: </w:t>
      </w:r>
      <w:hyperlink w:history="1" r:id="rId17">
        <w:r w:rsidRPr="0089680B">
          <w:rPr>
            <w:rStyle w:val="Hyperlink"/>
            <w:rFonts w:ascii="Arial" w:hAnsi="Arial" w:cs="Arial"/>
            <w:color w:val="auto"/>
            <w:sz w:val="24"/>
            <w:szCs w:val="24"/>
          </w:rPr>
          <w:t>https://www.ons.gov.uk</w:t>
        </w:r>
      </w:hyperlink>
    </w:p>
    <w:p w:rsidRPr="0089680B" w:rsidR="007213A6" w:rsidP="007213A6" w:rsidRDefault="007213A6" w14:paraId="6A1070B9" w14:textId="77777777">
      <w:pPr>
        <w:spacing w:line="360" w:lineRule="auto"/>
        <w:jc w:val="both"/>
        <w:rPr>
          <w:rFonts w:ascii="Arial" w:hAnsi="Arial" w:cs="Arial"/>
          <w:sz w:val="24"/>
          <w:szCs w:val="24"/>
        </w:rPr>
      </w:pPr>
      <w:r w:rsidRPr="0089680B">
        <w:rPr>
          <w:rFonts w:ascii="Arial" w:hAnsi="Arial" w:cs="Arial"/>
          <w:sz w:val="24"/>
          <w:szCs w:val="24"/>
        </w:rPr>
        <w:t xml:space="preserve">Policy Bee (2026) UK Cleaning Industry Statistics and Trends. Available at: </w:t>
      </w:r>
      <w:hyperlink w:history="1" r:id="rId18">
        <w:r w:rsidRPr="0089680B">
          <w:rPr>
            <w:rStyle w:val="Hyperlink"/>
            <w:rFonts w:ascii="Arial" w:hAnsi="Arial" w:cs="Arial"/>
            <w:color w:val="auto"/>
            <w:sz w:val="24"/>
            <w:szCs w:val="24"/>
          </w:rPr>
          <w:t>https://www.policybee.co.uk/blog/uk-cleaning-industry-statistics</w:t>
        </w:r>
      </w:hyperlink>
    </w:p>
    <w:p w:rsidRPr="0089680B" w:rsidR="007213A6" w:rsidP="007213A6" w:rsidRDefault="007213A6" w14:paraId="13C146F2" w14:textId="77777777">
      <w:pPr>
        <w:spacing w:line="360" w:lineRule="auto"/>
        <w:jc w:val="both"/>
        <w:rPr>
          <w:rFonts w:ascii="Arial" w:hAnsi="Arial" w:cs="Arial"/>
          <w:sz w:val="24"/>
          <w:szCs w:val="24"/>
        </w:rPr>
      </w:pPr>
      <w:r w:rsidRPr="0089680B">
        <w:rPr>
          <w:rFonts w:ascii="Arial" w:hAnsi="Arial" w:cs="Arial"/>
          <w:sz w:val="24"/>
          <w:szCs w:val="24"/>
        </w:rPr>
        <w:t xml:space="preserve">Scarborough, N. and Cornwall, J. (2019) Essentials of Entrepreneurship and Small Business Management. 9th </w:t>
      </w:r>
      <w:proofErr w:type="spellStart"/>
      <w:r w:rsidRPr="0089680B">
        <w:rPr>
          <w:rFonts w:ascii="Arial" w:hAnsi="Arial" w:cs="Arial"/>
          <w:sz w:val="24"/>
          <w:szCs w:val="24"/>
        </w:rPr>
        <w:t>edn</w:t>
      </w:r>
      <w:proofErr w:type="spellEnd"/>
      <w:r w:rsidRPr="0089680B">
        <w:rPr>
          <w:rFonts w:ascii="Arial" w:hAnsi="Arial" w:cs="Arial"/>
          <w:sz w:val="24"/>
          <w:szCs w:val="24"/>
        </w:rPr>
        <w:t>. Harlow: Pearson.</w:t>
      </w:r>
    </w:p>
    <w:p w:rsidRPr="0089680B" w:rsidR="007213A6" w:rsidP="007213A6" w:rsidRDefault="007213A6" w14:paraId="78CB6E4E" w14:textId="77777777">
      <w:pPr>
        <w:spacing w:line="360" w:lineRule="auto"/>
        <w:jc w:val="both"/>
        <w:rPr>
          <w:rFonts w:ascii="Arial" w:hAnsi="Arial" w:cs="Arial"/>
          <w:sz w:val="24"/>
          <w:szCs w:val="24"/>
        </w:rPr>
      </w:pPr>
      <w:r w:rsidRPr="0089680B">
        <w:rPr>
          <w:rFonts w:ascii="Arial" w:hAnsi="Arial" w:cs="Arial"/>
          <w:sz w:val="24"/>
          <w:szCs w:val="24"/>
        </w:rPr>
        <w:t xml:space="preserve">The Guardian (2026) UK GDP and Business Growth Report. Available at: </w:t>
      </w:r>
      <w:hyperlink w:history="1" r:id="rId19">
        <w:r w:rsidRPr="0089680B">
          <w:rPr>
            <w:rStyle w:val="Hyperlink"/>
            <w:rFonts w:ascii="Arial" w:hAnsi="Arial" w:cs="Arial"/>
            <w:color w:val="auto"/>
            <w:sz w:val="24"/>
            <w:szCs w:val="24"/>
          </w:rPr>
          <w:t>https://www.theguardian.com/business</w:t>
        </w:r>
      </w:hyperlink>
    </w:p>
    <w:p w:rsidRPr="0089680B" w:rsidR="007213A6" w:rsidP="007213A6" w:rsidRDefault="007213A6" w14:paraId="2F538F9D" w14:textId="77777777">
      <w:pPr>
        <w:spacing w:line="360" w:lineRule="auto"/>
        <w:jc w:val="both"/>
        <w:rPr>
          <w:rFonts w:ascii="Arial" w:hAnsi="Arial" w:cs="Arial"/>
          <w:sz w:val="24"/>
          <w:szCs w:val="24"/>
        </w:rPr>
      </w:pPr>
      <w:r w:rsidRPr="0089680B">
        <w:rPr>
          <w:rFonts w:ascii="Arial" w:hAnsi="Arial" w:cs="Arial"/>
          <w:sz w:val="24"/>
          <w:szCs w:val="24"/>
        </w:rPr>
        <w:t xml:space="preserve">Worthington, I. and Britton, C. (2021) The Business Environment. 9th </w:t>
      </w:r>
      <w:proofErr w:type="spellStart"/>
      <w:r w:rsidRPr="0089680B">
        <w:rPr>
          <w:rFonts w:ascii="Arial" w:hAnsi="Arial" w:cs="Arial"/>
          <w:sz w:val="24"/>
          <w:szCs w:val="24"/>
        </w:rPr>
        <w:t>edn</w:t>
      </w:r>
      <w:proofErr w:type="spellEnd"/>
      <w:r w:rsidRPr="0089680B">
        <w:rPr>
          <w:rFonts w:ascii="Arial" w:hAnsi="Arial" w:cs="Arial"/>
          <w:sz w:val="24"/>
          <w:szCs w:val="24"/>
        </w:rPr>
        <w:t>. Harlow: Pearson.</w:t>
      </w:r>
    </w:p>
    <w:p w:rsidR="007213A6" w:rsidRDefault="007213A6" w14:paraId="627CEA9C" w14:textId="77777777"/>
    <w:sectPr w:rsidR="007213A6" w:rsidSect="00D667E1">
      <w:footerReference w:type="default" r:id="rId20"/>
      <w:pgSz w:w="11906" w:h="16838" w:orient="portrait"/>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36580" w:rsidP="00394204" w:rsidRDefault="00136580" w14:paraId="2458243F" w14:textId="77777777">
      <w:pPr>
        <w:spacing w:after="0" w:line="240" w:lineRule="auto"/>
      </w:pPr>
      <w:r>
        <w:separator/>
      </w:r>
    </w:p>
  </w:endnote>
  <w:endnote w:type="continuationSeparator" w:id="0">
    <w:p w:rsidR="00136580" w:rsidP="00394204" w:rsidRDefault="00136580" w14:paraId="3362D82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7129270"/>
      <w:docPartObj>
        <w:docPartGallery w:val="Page Numbers (Bottom of Page)"/>
        <w:docPartUnique/>
      </w:docPartObj>
    </w:sdtPr>
    <w:sdtEndPr>
      <w:rPr>
        <w:noProof/>
      </w:rPr>
    </w:sdtEndPr>
    <w:sdtContent>
      <w:p w:rsidR="00DD1E02" w:rsidRDefault="00DD1E02" w14:paraId="00393006" w14:textId="4B521CB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DD1E02" w:rsidRDefault="00DD1E02" w14:paraId="59323442"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36580" w:rsidP="00394204" w:rsidRDefault="00136580" w14:paraId="2CD09E07" w14:textId="77777777">
      <w:pPr>
        <w:spacing w:after="0" w:line="240" w:lineRule="auto"/>
      </w:pPr>
      <w:r>
        <w:separator/>
      </w:r>
    </w:p>
  </w:footnote>
  <w:footnote w:type="continuationSeparator" w:id="0">
    <w:p w:rsidR="00136580" w:rsidP="00394204" w:rsidRDefault="00136580" w14:paraId="157360A4"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D556DA"/>
    <w:multiLevelType w:val="multilevel"/>
    <w:tmpl w:val="7EE0DF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54014874">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84"/>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3A6"/>
    <w:rsid w:val="00011F1E"/>
    <w:rsid w:val="000209BA"/>
    <w:rsid w:val="000257DD"/>
    <w:rsid w:val="00044C87"/>
    <w:rsid w:val="00061740"/>
    <w:rsid w:val="00062F49"/>
    <w:rsid w:val="000670E7"/>
    <w:rsid w:val="000A3531"/>
    <w:rsid w:val="000A5AEA"/>
    <w:rsid w:val="000F3387"/>
    <w:rsid w:val="001117BB"/>
    <w:rsid w:val="00136580"/>
    <w:rsid w:val="00190597"/>
    <w:rsid w:val="001A0687"/>
    <w:rsid w:val="001C2BED"/>
    <w:rsid w:val="00202B33"/>
    <w:rsid w:val="00215385"/>
    <w:rsid w:val="00220BAF"/>
    <w:rsid w:val="002A779E"/>
    <w:rsid w:val="002C1634"/>
    <w:rsid w:val="00324F2C"/>
    <w:rsid w:val="00362731"/>
    <w:rsid w:val="00371A30"/>
    <w:rsid w:val="00394204"/>
    <w:rsid w:val="003E248C"/>
    <w:rsid w:val="003E26D5"/>
    <w:rsid w:val="003F3E3E"/>
    <w:rsid w:val="00406E06"/>
    <w:rsid w:val="004311EB"/>
    <w:rsid w:val="00444C65"/>
    <w:rsid w:val="0045298D"/>
    <w:rsid w:val="00463C56"/>
    <w:rsid w:val="00485334"/>
    <w:rsid w:val="0051055F"/>
    <w:rsid w:val="00512A9B"/>
    <w:rsid w:val="005612A5"/>
    <w:rsid w:val="00575197"/>
    <w:rsid w:val="0058444C"/>
    <w:rsid w:val="00591B2A"/>
    <w:rsid w:val="00597690"/>
    <w:rsid w:val="005A169B"/>
    <w:rsid w:val="005B34B3"/>
    <w:rsid w:val="005C132B"/>
    <w:rsid w:val="005C67A5"/>
    <w:rsid w:val="005D2618"/>
    <w:rsid w:val="005E1B67"/>
    <w:rsid w:val="005F36B3"/>
    <w:rsid w:val="0060627D"/>
    <w:rsid w:val="00615518"/>
    <w:rsid w:val="00637891"/>
    <w:rsid w:val="006735E3"/>
    <w:rsid w:val="0067680B"/>
    <w:rsid w:val="006C2E8C"/>
    <w:rsid w:val="00711286"/>
    <w:rsid w:val="00720237"/>
    <w:rsid w:val="007213A6"/>
    <w:rsid w:val="00722BC7"/>
    <w:rsid w:val="0073275D"/>
    <w:rsid w:val="00767863"/>
    <w:rsid w:val="0077514F"/>
    <w:rsid w:val="00784D42"/>
    <w:rsid w:val="007861FB"/>
    <w:rsid w:val="007C0A76"/>
    <w:rsid w:val="007C418D"/>
    <w:rsid w:val="008531AE"/>
    <w:rsid w:val="00866A4B"/>
    <w:rsid w:val="0089680B"/>
    <w:rsid w:val="008B0810"/>
    <w:rsid w:val="008B730B"/>
    <w:rsid w:val="008D3993"/>
    <w:rsid w:val="008D4BBA"/>
    <w:rsid w:val="008F16D2"/>
    <w:rsid w:val="00915F4D"/>
    <w:rsid w:val="00924F6B"/>
    <w:rsid w:val="009373C6"/>
    <w:rsid w:val="00960F65"/>
    <w:rsid w:val="009A6078"/>
    <w:rsid w:val="009C42D0"/>
    <w:rsid w:val="009D4467"/>
    <w:rsid w:val="00A12D13"/>
    <w:rsid w:val="00A313C8"/>
    <w:rsid w:val="00A90D40"/>
    <w:rsid w:val="00AC659F"/>
    <w:rsid w:val="00AD586C"/>
    <w:rsid w:val="00AD6DA7"/>
    <w:rsid w:val="00B06202"/>
    <w:rsid w:val="00B27673"/>
    <w:rsid w:val="00B34A71"/>
    <w:rsid w:val="00B5078A"/>
    <w:rsid w:val="00B637C0"/>
    <w:rsid w:val="00B80D0F"/>
    <w:rsid w:val="00B84C56"/>
    <w:rsid w:val="00BF2433"/>
    <w:rsid w:val="00C2271E"/>
    <w:rsid w:val="00C43F83"/>
    <w:rsid w:val="00CC058E"/>
    <w:rsid w:val="00CC73FE"/>
    <w:rsid w:val="00CC74C0"/>
    <w:rsid w:val="00CE0CEC"/>
    <w:rsid w:val="00CE737C"/>
    <w:rsid w:val="00D043EE"/>
    <w:rsid w:val="00D04951"/>
    <w:rsid w:val="00D40637"/>
    <w:rsid w:val="00D4136A"/>
    <w:rsid w:val="00D559E3"/>
    <w:rsid w:val="00D64351"/>
    <w:rsid w:val="00D667E1"/>
    <w:rsid w:val="00D7201D"/>
    <w:rsid w:val="00D754CF"/>
    <w:rsid w:val="00DD0C7C"/>
    <w:rsid w:val="00DD1E02"/>
    <w:rsid w:val="00DF221B"/>
    <w:rsid w:val="00DF25A3"/>
    <w:rsid w:val="00E3740C"/>
    <w:rsid w:val="00E4187B"/>
    <w:rsid w:val="00E43565"/>
    <w:rsid w:val="00E70BB6"/>
    <w:rsid w:val="00E758C0"/>
    <w:rsid w:val="00EA40DD"/>
    <w:rsid w:val="00F13873"/>
    <w:rsid w:val="00F1746F"/>
    <w:rsid w:val="00F25665"/>
    <w:rsid w:val="00F41D92"/>
    <w:rsid w:val="00F86D2C"/>
    <w:rsid w:val="00F932A6"/>
    <w:rsid w:val="00F932F2"/>
    <w:rsid w:val="00FA3B3A"/>
    <w:rsid w:val="00FB0CB0"/>
    <w:rsid w:val="00FB5AF2"/>
    <w:rsid w:val="00FC05B3"/>
    <w:rsid w:val="00FC319C"/>
    <w:rsid w:val="00FD188C"/>
    <w:rsid w:val="00FD1FB7"/>
    <w:rsid w:val="36921C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9644D7"/>
  <w15:chartTrackingRefBased/>
  <w15:docId w15:val="{3BFAE47D-54F2-47A3-A4D2-CAD00CCD9A6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213A6"/>
  </w:style>
  <w:style w:type="paragraph" w:styleId="Heading1">
    <w:name w:val="heading 1"/>
    <w:basedOn w:val="Normal"/>
    <w:next w:val="Normal"/>
    <w:link w:val="Heading1Char"/>
    <w:uiPriority w:val="9"/>
    <w:qFormat/>
    <w:rsid w:val="007213A6"/>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213A6"/>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213A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213A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213A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213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13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13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13A6"/>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7213A6"/>
    <w:rPr>
      <w:rFonts w:asciiTheme="majorHAnsi" w:hAnsiTheme="majorHAnsi" w:eastAsiaTheme="majorEastAsia" w:cstheme="majorBidi"/>
      <w:color w:val="2F5496" w:themeColor="accent1" w:themeShade="BF"/>
      <w:sz w:val="40"/>
      <w:szCs w:val="40"/>
    </w:rPr>
  </w:style>
  <w:style w:type="character" w:styleId="Heading2Char" w:customStyle="1">
    <w:name w:val="Heading 2 Char"/>
    <w:basedOn w:val="DefaultParagraphFont"/>
    <w:link w:val="Heading2"/>
    <w:uiPriority w:val="9"/>
    <w:semiHidden/>
    <w:rsid w:val="007213A6"/>
    <w:rPr>
      <w:rFonts w:asciiTheme="majorHAnsi" w:hAnsiTheme="majorHAnsi" w:eastAsiaTheme="majorEastAsia" w:cstheme="majorBidi"/>
      <w:color w:val="2F5496" w:themeColor="accent1" w:themeShade="BF"/>
      <w:sz w:val="32"/>
      <w:szCs w:val="32"/>
    </w:rPr>
  </w:style>
  <w:style w:type="character" w:styleId="Heading3Char" w:customStyle="1">
    <w:name w:val="Heading 3 Char"/>
    <w:basedOn w:val="DefaultParagraphFont"/>
    <w:link w:val="Heading3"/>
    <w:uiPriority w:val="9"/>
    <w:semiHidden/>
    <w:rsid w:val="007213A6"/>
    <w:rPr>
      <w:rFonts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rsid w:val="007213A6"/>
    <w:rPr>
      <w:rFonts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7213A6"/>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7213A6"/>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7213A6"/>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7213A6"/>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7213A6"/>
    <w:rPr>
      <w:rFonts w:eastAsiaTheme="majorEastAsia" w:cstheme="majorBidi"/>
      <w:color w:val="272727" w:themeColor="text1" w:themeTint="D8"/>
    </w:rPr>
  </w:style>
  <w:style w:type="paragraph" w:styleId="Title">
    <w:name w:val="Title"/>
    <w:basedOn w:val="Normal"/>
    <w:next w:val="Normal"/>
    <w:link w:val="TitleChar"/>
    <w:uiPriority w:val="10"/>
    <w:qFormat/>
    <w:rsid w:val="007213A6"/>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7213A6"/>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7213A6"/>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7213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13A6"/>
    <w:pPr>
      <w:spacing w:before="160"/>
      <w:jc w:val="center"/>
    </w:pPr>
    <w:rPr>
      <w:i/>
      <w:iCs/>
      <w:color w:val="404040" w:themeColor="text1" w:themeTint="BF"/>
    </w:rPr>
  </w:style>
  <w:style w:type="character" w:styleId="QuoteChar" w:customStyle="1">
    <w:name w:val="Quote Char"/>
    <w:basedOn w:val="DefaultParagraphFont"/>
    <w:link w:val="Quote"/>
    <w:uiPriority w:val="29"/>
    <w:rsid w:val="007213A6"/>
    <w:rPr>
      <w:i/>
      <w:iCs/>
      <w:color w:val="404040" w:themeColor="text1" w:themeTint="BF"/>
    </w:rPr>
  </w:style>
  <w:style w:type="paragraph" w:styleId="ListParagraph">
    <w:name w:val="List Paragraph"/>
    <w:basedOn w:val="Normal"/>
    <w:uiPriority w:val="34"/>
    <w:qFormat/>
    <w:rsid w:val="007213A6"/>
    <w:pPr>
      <w:ind w:left="720"/>
      <w:contextualSpacing/>
    </w:pPr>
  </w:style>
  <w:style w:type="character" w:styleId="IntenseEmphasis">
    <w:name w:val="Intense Emphasis"/>
    <w:basedOn w:val="DefaultParagraphFont"/>
    <w:uiPriority w:val="21"/>
    <w:qFormat/>
    <w:rsid w:val="007213A6"/>
    <w:rPr>
      <w:i/>
      <w:iCs/>
      <w:color w:val="2F5496" w:themeColor="accent1" w:themeShade="BF"/>
    </w:rPr>
  </w:style>
  <w:style w:type="paragraph" w:styleId="IntenseQuote">
    <w:name w:val="Intense Quote"/>
    <w:basedOn w:val="Normal"/>
    <w:next w:val="Normal"/>
    <w:link w:val="IntenseQuoteChar"/>
    <w:uiPriority w:val="30"/>
    <w:qFormat/>
    <w:rsid w:val="007213A6"/>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7213A6"/>
    <w:rPr>
      <w:i/>
      <w:iCs/>
      <w:color w:val="2F5496" w:themeColor="accent1" w:themeShade="BF"/>
    </w:rPr>
  </w:style>
  <w:style w:type="character" w:styleId="IntenseReference">
    <w:name w:val="Intense Reference"/>
    <w:basedOn w:val="DefaultParagraphFont"/>
    <w:uiPriority w:val="32"/>
    <w:qFormat/>
    <w:rsid w:val="007213A6"/>
    <w:rPr>
      <w:b/>
      <w:bCs/>
      <w:smallCaps/>
      <w:color w:val="2F5496" w:themeColor="accent1" w:themeShade="BF"/>
      <w:spacing w:val="5"/>
    </w:rPr>
  </w:style>
  <w:style w:type="character" w:styleId="Hyperlink">
    <w:name w:val="Hyperlink"/>
    <w:basedOn w:val="DefaultParagraphFont"/>
    <w:uiPriority w:val="99"/>
    <w:unhideWhenUsed/>
    <w:rsid w:val="007213A6"/>
    <w:rPr>
      <w:color w:val="0563C1" w:themeColor="hyperlink"/>
      <w:u w:val="single"/>
    </w:rPr>
  </w:style>
  <w:style w:type="table" w:styleId="GridTable5Dark-Accent1">
    <w:name w:val="Grid Table 5 Dark Accent 1"/>
    <w:basedOn w:val="TableNormal"/>
    <w:uiPriority w:val="50"/>
    <w:rsid w:val="007213A6"/>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9E2F3" w:themeFill="accen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4472C4" w:themeFill="accen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4472C4" w:themeFill="accen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4472C4" w:themeFill="accen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ListTable3">
    <w:name w:val="List Table 3"/>
    <w:basedOn w:val="TableNormal"/>
    <w:uiPriority w:val="48"/>
    <w:rsid w:val="007213A6"/>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b/>
        <w:bCs/>
        <w:color w:val="FFFFFF" w:themeColor="background1"/>
      </w:rPr>
      <w:tblPr/>
      <w:tcPr>
        <w:shd w:val="clear" w:color="auto" w:fill="000000" w:themeFill="text1"/>
      </w:tcPr>
    </w:tblStylePr>
    <w:tblStylePr w:type="lastRow">
      <w:rPr>
        <w:b/>
        <w:bCs/>
      </w:rPr>
      <w:tblPr/>
      <w:tcPr>
        <w:tcBorders>
          <w:top w:val="double" w:color="000000" w:themeColor="tex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000000" w:themeColor="text1" w:sz="4" w:space="0"/>
          <w:right w:val="single" w:color="000000" w:themeColor="text1" w:sz="4" w:space="0"/>
        </w:tcBorders>
      </w:tcPr>
    </w:tblStylePr>
    <w:tblStylePr w:type="band1Horz">
      <w:tblPr/>
      <w:tcPr>
        <w:tcBorders>
          <w:top w:val="single" w:color="000000" w:themeColor="text1" w:sz="4" w:space="0"/>
          <w:bottom w:val="single" w:color="000000" w:themeColor="tex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000000" w:themeColor="text1" w:sz="4" w:space="0"/>
          <w:left w:val="nil"/>
        </w:tcBorders>
      </w:tcPr>
    </w:tblStylePr>
    <w:tblStylePr w:type="swCell">
      <w:tblPr/>
      <w:tcPr>
        <w:tcBorders>
          <w:top w:val="double" w:color="000000" w:themeColor="text1" w:sz="4" w:space="0"/>
          <w:right w:val="nil"/>
        </w:tcBorders>
      </w:tcPr>
    </w:tblStylePr>
  </w:style>
  <w:style w:type="table" w:styleId="GridTable4-Accent6">
    <w:name w:val="Grid Table 4 Accent 6"/>
    <w:basedOn w:val="TableNormal"/>
    <w:uiPriority w:val="49"/>
    <w:rsid w:val="007213A6"/>
    <w:pPr>
      <w:spacing w:after="0" w:line="240" w:lineRule="auto"/>
    </w:pPr>
    <w:tblPr>
      <w:tblStyleRowBandSize w:val="1"/>
      <w:tblStyleColBandSize w:val="1"/>
      <w:tblBorders>
        <w:top w:val="single" w:color="A8D08D" w:themeColor="accent6" w:themeTint="99" w:sz="4" w:space="0"/>
        <w:left w:val="single" w:color="A8D08D" w:themeColor="accent6" w:themeTint="99" w:sz="4" w:space="0"/>
        <w:bottom w:val="single" w:color="A8D08D" w:themeColor="accent6" w:themeTint="99" w:sz="4" w:space="0"/>
        <w:right w:val="single" w:color="A8D08D" w:themeColor="accent6" w:themeTint="99" w:sz="4" w:space="0"/>
        <w:insideH w:val="single" w:color="A8D08D" w:themeColor="accent6" w:themeTint="99" w:sz="4" w:space="0"/>
        <w:insideV w:val="single" w:color="A8D08D" w:themeColor="accent6" w:themeTint="99" w:sz="4" w:space="0"/>
      </w:tblBorders>
    </w:tblPr>
    <w:tblStylePr w:type="firstRow">
      <w:rPr>
        <w:b/>
        <w:bCs/>
        <w:color w:val="FFFFFF" w:themeColor="background1"/>
      </w:rPr>
      <w:tblPr/>
      <w:tcPr>
        <w:tcBorders>
          <w:top w:val="single" w:color="70AD47" w:themeColor="accent6" w:sz="4" w:space="0"/>
          <w:left w:val="single" w:color="70AD47" w:themeColor="accent6" w:sz="4" w:space="0"/>
          <w:bottom w:val="single" w:color="70AD47" w:themeColor="accent6" w:sz="4" w:space="0"/>
          <w:right w:val="single" w:color="70AD47" w:themeColor="accent6" w:sz="4" w:space="0"/>
          <w:insideH w:val="nil"/>
          <w:insideV w:val="nil"/>
        </w:tcBorders>
        <w:shd w:val="clear" w:color="auto" w:fill="70AD47" w:themeFill="accent6"/>
      </w:tcPr>
    </w:tblStylePr>
    <w:tblStylePr w:type="lastRow">
      <w:rPr>
        <w:b/>
        <w:bCs/>
      </w:rPr>
      <w:tblPr/>
      <w:tcPr>
        <w:tcBorders>
          <w:top w:val="double" w:color="70AD47" w:themeColor="accent6" w:sz="4" w:space="0"/>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Accent6">
    <w:name w:val="Grid Table 5 Dark Accent 6"/>
    <w:basedOn w:val="TableNormal"/>
    <w:uiPriority w:val="50"/>
    <w:rsid w:val="007213A6"/>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2EFD9" w:themeFill="accent6"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70AD47" w:themeFill="accent6"/>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70AD47" w:themeFill="accent6"/>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70AD47" w:themeFill="accent6"/>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styleId="Header">
    <w:name w:val="header"/>
    <w:basedOn w:val="Normal"/>
    <w:link w:val="HeaderChar"/>
    <w:uiPriority w:val="99"/>
    <w:unhideWhenUsed/>
    <w:rsid w:val="00394204"/>
    <w:pPr>
      <w:tabs>
        <w:tab w:val="center" w:pos="4513"/>
        <w:tab w:val="right" w:pos="9026"/>
      </w:tabs>
      <w:spacing w:after="0" w:line="240" w:lineRule="auto"/>
    </w:pPr>
  </w:style>
  <w:style w:type="character" w:styleId="HeaderChar" w:customStyle="1">
    <w:name w:val="Header Char"/>
    <w:basedOn w:val="DefaultParagraphFont"/>
    <w:link w:val="Header"/>
    <w:uiPriority w:val="99"/>
    <w:rsid w:val="00394204"/>
  </w:style>
  <w:style w:type="paragraph" w:styleId="Footer">
    <w:name w:val="footer"/>
    <w:basedOn w:val="Normal"/>
    <w:link w:val="FooterChar"/>
    <w:uiPriority w:val="99"/>
    <w:unhideWhenUsed/>
    <w:rsid w:val="00394204"/>
    <w:pPr>
      <w:tabs>
        <w:tab w:val="center" w:pos="4513"/>
        <w:tab w:val="right" w:pos="9026"/>
      </w:tabs>
      <w:spacing w:after="0" w:line="240" w:lineRule="auto"/>
    </w:pPr>
  </w:style>
  <w:style w:type="character" w:styleId="FooterChar" w:customStyle="1">
    <w:name w:val="Footer Char"/>
    <w:basedOn w:val="DefaultParagraphFont"/>
    <w:link w:val="Footer"/>
    <w:uiPriority w:val="99"/>
    <w:rsid w:val="00394204"/>
  </w:style>
  <w:style w:type="paragraph" w:styleId="TOCHeading">
    <w:name w:val="TOC Heading"/>
    <w:basedOn w:val="Heading1"/>
    <w:next w:val="Normal"/>
    <w:uiPriority w:val="39"/>
    <w:unhideWhenUsed/>
    <w:qFormat/>
    <w:rsid w:val="00371A30"/>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371A3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microsoft.com/office/2007/relationships/hdphoto" Target="media/hdphoto1.wdp" Id="rId13" /><Relationship Type="http://schemas.openxmlformats.org/officeDocument/2006/relationships/hyperlink" Target="https://www.policybee.co.uk/blog/uk-cleaning-industry-statistics" TargetMode="External" Id="rId18" /><Relationship Type="http://schemas.openxmlformats.org/officeDocument/2006/relationships/styles" Target="styles.xml" Id="rId3" /><Relationship Type="http://schemas.openxmlformats.org/officeDocument/2006/relationships/fontTable" Target="fontTable.xml" Id="rId21" /><Relationship Type="http://schemas.openxmlformats.org/officeDocument/2006/relationships/endnotes" Target="endnotes.xml" Id="rId7" /><Relationship Type="http://schemas.openxmlformats.org/officeDocument/2006/relationships/image" Target="media/image5.png" Id="rId12" /><Relationship Type="http://schemas.openxmlformats.org/officeDocument/2006/relationships/hyperlink" Target="https://www.ons.gov.uk/" TargetMode="External" Id="rId17" /><Relationship Type="http://schemas.openxmlformats.org/officeDocument/2006/relationships/numbering" Target="numbering.xml" Id="rId2" /><Relationship Type="http://schemas.openxmlformats.org/officeDocument/2006/relationships/hyperlink" Target="https://www.ibisworld.com/united-kingdom/industry/cleaning-services/200310/" TargetMode="External" Id="rId16" /><Relationship Type="http://schemas.openxmlformats.org/officeDocument/2006/relationships/footer" Target="footer1.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webSettings" Target="webSettings.xml" Id="rId5" /><Relationship Type="http://schemas.openxmlformats.org/officeDocument/2006/relationships/hyperlink" Target="https://find-and-update.company-information.service.gov.uk/company/01161375" TargetMode="External" Id="rId15" /><Relationship Type="http://schemas.openxmlformats.org/officeDocument/2006/relationships/image" Target="media/image3.png" Id="rId10" /><Relationship Type="http://schemas.openxmlformats.org/officeDocument/2006/relationships/hyperlink" Target="https://www.theguardian.com/business" TargetMode="External" Id="rId19" /><Relationship Type="http://schemas.openxmlformats.org/officeDocument/2006/relationships/settings" Target="settings.xml" Id="rId4" /><Relationship Type="http://schemas.openxmlformats.org/officeDocument/2006/relationships/image" Target="media/image2.jpeg" Id="rId9" /><Relationship Type="http://schemas.openxmlformats.org/officeDocument/2006/relationships/hyperlink" Target="https://www.bics.org.uk/wp-content/uploads/2025/04/RR2025.pdf" TargetMode="External" Id="rId14" /><Relationship Type="http://schemas.openxmlformats.org/officeDocument/2006/relationships/theme" Target="theme/theme1.xml" Id="rId2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83DDC0-BD1C-499B-821E-199638B8D4FD}">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Odion Ajadalu (2512302)</dc:creator>
  <keywords/>
  <dc:description/>
  <lastModifiedBy>Odion Ajadalu (2512302)</lastModifiedBy>
  <revision>131</revision>
  <dcterms:created xsi:type="dcterms:W3CDTF">2026-06-26T13:01:00.0000000Z</dcterms:created>
  <dcterms:modified xsi:type="dcterms:W3CDTF">2026-06-27T11:10:23.8261570Z</dcterms:modified>
</coreProperties>
</file>