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83896084"/>
        <w:docPartObj>
          <w:docPartGallery w:val="Cover Pages"/>
          <w:docPartUnique/>
        </w:docPartObj>
      </w:sdtPr>
      <w:sdtEndPr/>
      <w:sdtContent>
        <w:p w14:paraId="2C1F6F11" w14:textId="11DE10E5" w:rsidR="006D10FD" w:rsidRDefault="006D10FD">
          <w:r>
            <w:rPr>
              <w:noProof/>
            </w:rPr>
            <mc:AlternateContent>
              <mc:Choice Requires="wps">
                <w:drawing>
                  <wp:anchor distT="0" distB="0" distL="114300" distR="114300" simplePos="0" relativeHeight="251663360" behindDoc="1" locked="0" layoutInCell="1" allowOverlap="1" wp14:anchorId="772583E2" wp14:editId="189CB9FE">
                    <wp:simplePos x="0" y="0"/>
                    <wp:positionH relativeFrom="page">
                      <wp:align>center</wp:align>
                    </wp:positionH>
                    <wp:positionV relativeFrom="page">
                      <wp:align>center</wp:align>
                    </wp:positionV>
                    <wp:extent cx="7383780" cy="9555480"/>
                    <wp:effectExtent l="0" t="0" r="7620"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E6D293" w14:textId="77777777" w:rsidR="00405B9E" w:rsidRPr="00C51214" w:rsidRDefault="00405B9E" w:rsidP="00C51214">
                                <w:pPr>
                                  <w:pStyle w:val="NoSpacing"/>
                                  <w:spacing w:after="160" w:line="259" w:lineRule="auto"/>
                                  <w:rPr>
                                    <w:rFonts w:cs="Times New Roman"/>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72583E2" id="Rectangle 2"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" fillcolor="#d9e2f3 [660]" stroked="f" strokeweight="1pt">
                    <v:fill color2="#8eaadb [1940]" rotate="t" focus="100%" type="gradient">
                      <o:fill v:ext="view" type="gradientUnscaled"/>
                    </v:fill>
                    <v:textbox inset="21.6pt,,21.6pt">
                      <w:txbxContent>
                        <w:p w14:paraId="6AE6D293" w14:textId="77777777" w:rsidR="00405B9E" w:rsidRPr="00C51214" w:rsidRDefault="00405B9E" w:rsidP="00C51214">
                          <w:pPr>
                            <w:pStyle w:val="NoSpacing"/>
                            <w:spacing w:after="160" w:line="259" w:lineRule="auto"/>
                            <w:rPr>
                              <w:rFonts w:cs="Times New Roman"/>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79D8CC7" wp14:editId="222EA28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FF54C0" w14:textId="761CF580" w:rsidR="00405B9E" w:rsidRPr="00C51214" w:rsidRDefault="00797FFC" w:rsidP="00C51214">
                                <w:pPr>
                                  <w:spacing w:before="240"/>
                                  <w:jc w:val="center"/>
                                  <w:rPr>
                                    <w:color w:val="FFFFFF" w:themeColor="background1"/>
                                  </w:rPr>
                                </w:pPr>
                                <w:sdt>
                                  <w:sdtPr>
                                    <w:rPr>
                                      <w:rFonts w:ascii="Times New Roman" w:hAnsi="Times New Roman"/>
                                      <w:noProof/>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405B9E" w:rsidRPr="00D7774E">
                                      <w:rPr>
                                        <w:rFonts w:ascii="Times New Roman" w:hAnsi="Times New Roman"/>
                                        <w:noProof/>
                                        <w:color w:val="FFFFFF" w:themeColor="background1"/>
                                      </w:rPr>
                                      <w:t>F</w:t>
                                    </w:r>
                                    <w:r w:rsidR="00405B9E">
                                      <w:rPr>
                                        <w:rFonts w:ascii="Times New Roman" w:hAnsi="Times New Roman"/>
                                        <w:noProof/>
                                        <w:color w:val="FFFFFF" w:themeColor="background1"/>
                                      </w:rPr>
                                      <w:t xml:space="preserve">USION </w:t>
                                    </w:r>
                                    <w:r w:rsidR="00405B9E" w:rsidRPr="00D7774E">
                                      <w:rPr>
                                        <w:rFonts w:ascii="Times New Roman" w:hAnsi="Times New Roman"/>
                                        <w:noProof/>
                                        <w:color w:val="FFFFFF" w:themeColor="background1"/>
                                      </w:rPr>
                                      <w:t>4</w:t>
                                    </w:r>
                                    <w:r w:rsidR="00405B9E">
                                      <w:rPr>
                                        <w:rFonts w:ascii="Times New Roman" w:hAnsi="Times New Roman"/>
                                        <w:noProof/>
                                        <w:color w:val="FFFFFF" w:themeColor="background1"/>
                                      </w:rPr>
                                      <w:t>:</w:t>
                                    </w:r>
                                    <w:r w:rsidR="00405B9E" w:rsidRPr="00D7774E">
                                      <w:rPr>
                                        <w:rFonts w:ascii="Times New Roman" w:hAnsi="Times New Roman"/>
                                        <w:noProof/>
                                        <w:color w:val="FFFFFF" w:themeColor="background1"/>
                                      </w:rPr>
                                      <w:t xml:space="preserve">                                            Amlabye Seetaram – 1715718        Francisco Pirogue -1715712                 Nishad Potyram -1715713                   Ravisen Ramma- 1715880</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79D8CC7"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2AFF54C0" w14:textId="761CF580" w:rsidR="00405B9E" w:rsidRPr="00C51214" w:rsidRDefault="009B210C" w:rsidP="00C51214">
                          <w:pPr>
                            <w:spacing w:before="240"/>
                            <w:jc w:val="center"/>
                            <w:rPr>
                              <w:color w:val="FFFFFF" w:themeColor="background1"/>
                            </w:rPr>
                          </w:pPr>
                          <w:sdt>
                            <w:sdtPr>
                              <w:rPr>
                                <w:rFonts w:ascii="Times New Roman" w:hAnsi="Times New Roman"/>
                                <w:noProof/>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405B9E" w:rsidRPr="00D7774E">
                                <w:rPr>
                                  <w:rFonts w:ascii="Times New Roman" w:hAnsi="Times New Roman"/>
                                  <w:noProof/>
                                  <w:color w:val="FFFFFF" w:themeColor="background1"/>
                                </w:rPr>
                                <w:t>F</w:t>
                              </w:r>
                              <w:r w:rsidR="00405B9E">
                                <w:rPr>
                                  <w:rFonts w:ascii="Times New Roman" w:hAnsi="Times New Roman"/>
                                  <w:noProof/>
                                  <w:color w:val="FFFFFF" w:themeColor="background1"/>
                                </w:rPr>
                                <w:t xml:space="preserve">USION </w:t>
                              </w:r>
                              <w:r w:rsidR="00405B9E" w:rsidRPr="00D7774E">
                                <w:rPr>
                                  <w:rFonts w:ascii="Times New Roman" w:hAnsi="Times New Roman"/>
                                  <w:noProof/>
                                  <w:color w:val="FFFFFF" w:themeColor="background1"/>
                                </w:rPr>
                                <w:t>4</w:t>
                              </w:r>
                              <w:r w:rsidR="00405B9E">
                                <w:rPr>
                                  <w:rFonts w:ascii="Times New Roman" w:hAnsi="Times New Roman"/>
                                  <w:noProof/>
                                  <w:color w:val="FFFFFF" w:themeColor="background1"/>
                                </w:rPr>
                                <w:t>:</w:t>
                              </w:r>
                              <w:r w:rsidR="00405B9E" w:rsidRPr="00D7774E">
                                <w:rPr>
                                  <w:rFonts w:ascii="Times New Roman" w:hAnsi="Times New Roman"/>
                                  <w:noProof/>
                                  <w:color w:val="FFFFFF" w:themeColor="background1"/>
                                </w:rPr>
                                <w:t xml:space="preserve">                                            Amlabye Seetaram – 1715718        Francisco Pirogue -1715712                 Nishad Potyram -1715713                   Ravisen Ramma- 1715880</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21D247F" wp14:editId="630E2315">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748DB0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064BBB7" wp14:editId="2382223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48A0FC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2675D70" wp14:editId="61B87EE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381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59E51F0" w14:textId="62A45AE8" w:rsidR="00405B9E" w:rsidRDefault="00405B9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TWWIST BAR</w:t>
                                    </w:r>
                                  </w:p>
                                </w:sdtContent>
                              </w:sdt>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5BA1689" w14:textId="58944B72" w:rsidR="00405B9E" w:rsidRDefault="00405B9E" w:rsidP="008D09A5">
                                    <w:pPr>
                                      <w:rPr>
                                        <w:rFonts w:asciiTheme="majorHAnsi" w:eastAsiaTheme="majorEastAsia" w:hAnsiTheme="majorHAnsi" w:cstheme="majorBidi"/>
                                        <w:noProof/>
                                        <w:color w:val="44546A" w:themeColor="text2"/>
                                        <w:sz w:val="32"/>
                                        <w:szCs w:val="40"/>
                                      </w:rPr>
                                    </w:pPr>
                                    <w:r w:rsidRPr="008D09A5">
                                      <w:rPr>
                                        <w:rFonts w:ascii="Arial" w:hAnsi="Arial" w:cs="Arial"/>
                                      </w:rPr>
                                      <w:t>How do we generate more revenue and enhance guest experience by the establishment of a new outlet “TWWIST BAR” within the Green Shack at Tamassa Resort</w:t>
                                    </w:r>
                                    <w:r>
                                      <w:rPr>
                                        <w:rFonts w:ascii="Arial" w:hAnsi="Arial" w:cs="Arial"/>
                                      </w:rPr>
                                      <w:t xml:space="preserve">?                                                        </w:t>
                                    </w:r>
                                    <w:r w:rsidRPr="008D09A5">
                                      <w:rPr>
                                        <w:rFonts w:ascii="Arial" w:hAnsi="Arial" w:cs="Arial"/>
                                      </w:rPr>
                                      <w:t xml:space="preserve"> Assessing the feasibility of the implementation of the TWWIST BAR</w:t>
                                    </w:r>
                                    <w:r>
                                      <w:rPr>
                                        <w:rFonts w:ascii="Arial" w:hAnsi="Arial" w:cs="Arial"/>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2675D7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59E51F0" w14:textId="62A45AE8" w:rsidR="00405B9E" w:rsidRDefault="00405B9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TWWIST BAR</w:t>
                              </w:r>
                            </w:p>
                          </w:sdtContent>
                        </w:sdt>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5BA1689" w14:textId="58944B72" w:rsidR="00405B9E" w:rsidRDefault="00405B9E" w:rsidP="008D09A5">
                              <w:pPr>
                                <w:rPr>
                                  <w:rFonts w:asciiTheme="majorHAnsi" w:eastAsiaTheme="majorEastAsia" w:hAnsiTheme="majorHAnsi" w:cstheme="majorBidi"/>
                                  <w:noProof/>
                                  <w:color w:val="44546A" w:themeColor="text2"/>
                                  <w:sz w:val="32"/>
                                  <w:szCs w:val="40"/>
                                </w:rPr>
                              </w:pPr>
                              <w:r w:rsidRPr="008D09A5">
                                <w:rPr>
                                  <w:rFonts w:ascii="Arial" w:hAnsi="Arial" w:cs="Arial"/>
                                </w:rPr>
                                <w:t>How do we generate more revenue and enhance guest experience by the establishment of a new outlet “TWWIST BAR” within the Green Shack at Tamassa Resort</w:t>
                              </w:r>
                              <w:r>
                                <w:rPr>
                                  <w:rFonts w:ascii="Arial" w:hAnsi="Arial" w:cs="Arial"/>
                                </w:rPr>
                                <w:t xml:space="preserve">?                                                        </w:t>
                              </w:r>
                              <w:r w:rsidRPr="008D09A5">
                                <w:rPr>
                                  <w:rFonts w:ascii="Arial" w:hAnsi="Arial" w:cs="Arial"/>
                                </w:rPr>
                                <w:t xml:space="preserve"> Assessing the feasibility of the implementation of the TWWIST BAR</w:t>
                              </w:r>
                              <w:r>
                                <w:rPr>
                                  <w:rFonts w:ascii="Arial" w:hAnsi="Arial" w:cs="Arial"/>
                                </w:rPr>
                                <w:t>.</w:t>
                              </w:r>
                            </w:p>
                          </w:sdtContent>
                        </w:sdt>
                      </w:txbxContent>
                    </v:textbox>
                    <w10:wrap type="square" anchorx="page" anchory="page"/>
                  </v:shape>
                </w:pict>
              </mc:Fallback>
            </mc:AlternateContent>
          </w:r>
        </w:p>
        <w:p w14:paraId="2E6A4BA3" w14:textId="5076B1B2" w:rsidR="00990D38" w:rsidRDefault="008D09A5" w:rsidP="00990D38">
          <w:r>
            <w:rPr>
              <w:noProof/>
            </w:rPr>
            <mc:AlternateContent>
              <mc:Choice Requires="wps">
                <w:drawing>
                  <wp:anchor distT="0" distB="0" distL="114300" distR="114300" simplePos="0" relativeHeight="251665408" behindDoc="0" locked="0" layoutInCell="1" allowOverlap="1" wp14:anchorId="6077C335" wp14:editId="0222C6F1">
                    <wp:simplePos x="0" y="0"/>
                    <wp:positionH relativeFrom="column">
                      <wp:posOffset>2990850</wp:posOffset>
                    </wp:positionH>
                    <wp:positionV relativeFrom="paragraph">
                      <wp:posOffset>4400550</wp:posOffset>
                    </wp:positionV>
                    <wp:extent cx="2114550" cy="9525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114550" cy="952500"/>
                            </a:xfrm>
                            <a:prstGeom prst="rect">
                              <a:avLst/>
                            </a:prstGeom>
                            <a:solidFill>
                              <a:schemeClr val="lt1"/>
                            </a:solidFill>
                            <a:ln w="6350">
                              <a:noFill/>
                            </a:ln>
                          </wps:spPr>
                          <wps:txbx>
                            <w:txbxContent>
                              <w:p w14:paraId="3EB164B4" w14:textId="52102244" w:rsidR="00405B9E" w:rsidRDefault="00405B9E">
                                <w:r>
                                  <w:t xml:space="preserve">BMPF 4010: Work Based Project </w:t>
                                </w:r>
                              </w:p>
                              <w:p w14:paraId="5019FD41" w14:textId="4CBA05B3" w:rsidR="00405B9E" w:rsidRDefault="00405B9E">
                                <w:r>
                                  <w:t xml:space="preserve">Word Count: </w:t>
                                </w:r>
                                <w:r w:rsidR="003A4D54">
                                  <w:t>1012</w:t>
                                </w:r>
                                <w:bookmarkStart w:id="0" w:name="_GoBack"/>
                                <w:bookmarkEnd w:id="0"/>
                              </w:p>
                              <w:p w14:paraId="52190A97" w14:textId="5FD507BD" w:rsidR="00405B9E" w:rsidRDefault="00405B9E">
                                <w:r>
                                  <w:t>Date of Submission: 05/11/2019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7C335" id="_x0000_t202" coordsize="21600,21600" o:spt="202" path="m,l,21600r21600,l21600,xe">
                    <v:stroke joinstyle="miter"/>
                    <v:path gradientshapeok="t" o:connecttype="rect"/>
                  </v:shapetype>
                  <v:shape id="Text Box 10" o:spid="_x0000_s1029" type="#_x0000_t202" style="position:absolute;margin-left:235.5pt;margin-top:346.5pt;width:166.5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" fillcolor="white [3201]" stroked="f" strokeweight=".5pt">
                    <v:textbox>
                      <w:txbxContent>
                        <w:p w14:paraId="3EB164B4" w14:textId="52102244" w:rsidR="00405B9E" w:rsidRDefault="00405B9E">
                          <w:r>
                            <w:t xml:space="preserve">BMPF 4010: Work Based Project </w:t>
                          </w:r>
                        </w:p>
                        <w:p w14:paraId="5019FD41" w14:textId="4CBA05B3" w:rsidR="00405B9E" w:rsidRDefault="00405B9E">
                          <w:r>
                            <w:t xml:space="preserve">Word Count: </w:t>
                          </w:r>
                          <w:r w:rsidR="003A4D54">
                            <w:t>1012</w:t>
                          </w:r>
                          <w:bookmarkStart w:id="1" w:name="_GoBack"/>
                          <w:bookmarkEnd w:id="1"/>
                        </w:p>
                        <w:p w14:paraId="52190A97" w14:textId="5FD507BD" w:rsidR="00405B9E" w:rsidRDefault="00405B9E">
                          <w:r>
                            <w:t>Date of Submission: 05/11/2019</w:t>
                          </w:r>
                        </w:p>
                      </w:txbxContent>
                    </v:textbox>
                  </v:shape>
                </w:pict>
              </mc:Fallback>
            </mc:AlternateContent>
          </w:r>
          <w:r w:rsidR="006D10FD">
            <w:br w:type="page"/>
          </w:r>
        </w:p>
      </w:sdtContent>
    </w:sdt>
    <w:sdt>
      <w:sdtPr>
        <w:rPr>
          <w:rFonts w:asciiTheme="minorHAnsi" w:eastAsiaTheme="minorEastAsia" w:hAnsiTheme="minorHAnsi" w:cs="Times New Roman"/>
          <w:color w:val="auto"/>
          <w:sz w:val="22"/>
          <w:szCs w:val="22"/>
        </w:rPr>
        <w:id w:val="-1394651106"/>
        <w:docPartObj>
          <w:docPartGallery w:val="Table of Contents"/>
          <w:docPartUnique/>
        </w:docPartObj>
      </w:sdtPr>
      <w:sdtEndPr>
        <w:rPr>
          <w:b/>
          <w:bCs/>
          <w:noProof/>
        </w:rPr>
      </w:sdtEndPr>
      <w:sdtContent>
        <w:p w14:paraId="2A256A9C" w14:textId="28EAE56C" w:rsidR="004E0C39" w:rsidRDefault="004E0C39">
          <w:pPr>
            <w:pStyle w:val="TOCHeading"/>
          </w:pPr>
          <w:r>
            <w:t>Table of Contents</w:t>
          </w:r>
        </w:p>
        <w:p w14:paraId="468C3AFF" w14:textId="761C8123" w:rsidR="004E0C39" w:rsidRDefault="004E0C39">
          <w:pPr>
            <w:pStyle w:val="TOC2"/>
            <w:tabs>
              <w:tab w:val="right" w:leader="dot" w:pos="9350"/>
            </w:tabs>
            <w:rPr>
              <w:rFonts w:cstheme="minorBidi"/>
              <w:noProof/>
            </w:rPr>
          </w:pPr>
          <w:r>
            <w:fldChar w:fldCharType="begin"/>
          </w:r>
          <w:r>
            <w:instrText xml:space="preserve"> TOC \o "1-3" \h \z \u </w:instrText>
          </w:r>
          <w:r>
            <w:fldChar w:fldCharType="separate"/>
          </w:r>
          <w:hyperlink w:anchor="_Toc23883121" w:history="1">
            <w:r w:rsidRPr="009E6A3F">
              <w:rPr>
                <w:rStyle w:val="Hyperlink"/>
                <w:rFonts w:ascii="Arial" w:eastAsiaTheme="minorHAnsi" w:hAnsi="Arial" w:cs="Arial"/>
                <w:noProof/>
              </w:rPr>
              <w:t>1.0 Section 1- Project proposal</w:t>
            </w:r>
            <w:r>
              <w:rPr>
                <w:noProof/>
                <w:webHidden/>
              </w:rPr>
              <w:tab/>
            </w:r>
            <w:r>
              <w:rPr>
                <w:noProof/>
                <w:webHidden/>
              </w:rPr>
              <w:fldChar w:fldCharType="begin"/>
            </w:r>
            <w:r>
              <w:rPr>
                <w:noProof/>
                <w:webHidden/>
              </w:rPr>
              <w:instrText xml:space="preserve"> PAGEREF _Toc23883121 \h </w:instrText>
            </w:r>
            <w:r>
              <w:rPr>
                <w:noProof/>
                <w:webHidden/>
              </w:rPr>
            </w:r>
            <w:r>
              <w:rPr>
                <w:noProof/>
                <w:webHidden/>
              </w:rPr>
              <w:fldChar w:fldCharType="separate"/>
            </w:r>
            <w:r>
              <w:rPr>
                <w:noProof/>
                <w:webHidden/>
              </w:rPr>
              <w:t>1</w:t>
            </w:r>
            <w:r>
              <w:rPr>
                <w:noProof/>
                <w:webHidden/>
              </w:rPr>
              <w:fldChar w:fldCharType="end"/>
            </w:r>
          </w:hyperlink>
        </w:p>
        <w:p w14:paraId="0CC01178" w14:textId="682A7DFF" w:rsidR="004E0C39" w:rsidRDefault="00797FFC">
          <w:pPr>
            <w:pStyle w:val="TOC3"/>
            <w:tabs>
              <w:tab w:val="right" w:leader="dot" w:pos="9350"/>
            </w:tabs>
            <w:rPr>
              <w:rFonts w:cstheme="minorBidi"/>
              <w:noProof/>
            </w:rPr>
          </w:pPr>
          <w:hyperlink w:anchor="_Toc23883122" w:history="1">
            <w:r w:rsidR="004E0C39" w:rsidRPr="009E6A3F">
              <w:rPr>
                <w:rStyle w:val="Hyperlink"/>
                <w:noProof/>
              </w:rPr>
              <w:t>1.1 Introduction</w:t>
            </w:r>
            <w:r w:rsidR="004E0C39">
              <w:rPr>
                <w:noProof/>
                <w:webHidden/>
              </w:rPr>
              <w:tab/>
            </w:r>
            <w:r w:rsidR="004E0C39">
              <w:rPr>
                <w:noProof/>
                <w:webHidden/>
              </w:rPr>
              <w:fldChar w:fldCharType="begin"/>
            </w:r>
            <w:r w:rsidR="004E0C39">
              <w:rPr>
                <w:noProof/>
                <w:webHidden/>
              </w:rPr>
              <w:instrText xml:space="preserve"> PAGEREF _Toc23883122 \h </w:instrText>
            </w:r>
            <w:r w:rsidR="004E0C39">
              <w:rPr>
                <w:noProof/>
                <w:webHidden/>
              </w:rPr>
            </w:r>
            <w:r w:rsidR="004E0C39">
              <w:rPr>
                <w:noProof/>
                <w:webHidden/>
              </w:rPr>
              <w:fldChar w:fldCharType="separate"/>
            </w:r>
            <w:r w:rsidR="004E0C39">
              <w:rPr>
                <w:noProof/>
                <w:webHidden/>
              </w:rPr>
              <w:t>1</w:t>
            </w:r>
            <w:r w:rsidR="004E0C39">
              <w:rPr>
                <w:noProof/>
                <w:webHidden/>
              </w:rPr>
              <w:fldChar w:fldCharType="end"/>
            </w:r>
          </w:hyperlink>
        </w:p>
        <w:p w14:paraId="3F6AF159" w14:textId="77274D8B" w:rsidR="004E0C39" w:rsidRDefault="00797FFC">
          <w:pPr>
            <w:pStyle w:val="TOC2"/>
            <w:tabs>
              <w:tab w:val="right" w:leader="dot" w:pos="9350"/>
            </w:tabs>
            <w:rPr>
              <w:rFonts w:cstheme="minorBidi"/>
              <w:noProof/>
            </w:rPr>
          </w:pPr>
          <w:hyperlink w:anchor="_Toc23883123" w:history="1">
            <w:r w:rsidR="004E0C39" w:rsidRPr="009E6A3F">
              <w:rPr>
                <w:rStyle w:val="Hyperlink"/>
                <w:rFonts w:ascii="Arial" w:eastAsia="Times New Roman" w:hAnsi="Arial" w:cs="Arial"/>
                <w:noProof/>
                <w:lang w:val="en"/>
              </w:rPr>
              <w:t>1.2 Justification of the study</w:t>
            </w:r>
            <w:r w:rsidR="004E0C39">
              <w:rPr>
                <w:noProof/>
                <w:webHidden/>
              </w:rPr>
              <w:tab/>
            </w:r>
            <w:r w:rsidR="004E0C39">
              <w:rPr>
                <w:noProof/>
                <w:webHidden/>
              </w:rPr>
              <w:fldChar w:fldCharType="begin"/>
            </w:r>
            <w:r w:rsidR="004E0C39">
              <w:rPr>
                <w:noProof/>
                <w:webHidden/>
              </w:rPr>
              <w:instrText xml:space="preserve"> PAGEREF _Toc23883123 \h </w:instrText>
            </w:r>
            <w:r w:rsidR="004E0C39">
              <w:rPr>
                <w:noProof/>
                <w:webHidden/>
              </w:rPr>
            </w:r>
            <w:r w:rsidR="004E0C39">
              <w:rPr>
                <w:noProof/>
                <w:webHidden/>
              </w:rPr>
              <w:fldChar w:fldCharType="separate"/>
            </w:r>
            <w:r w:rsidR="004E0C39">
              <w:rPr>
                <w:noProof/>
                <w:webHidden/>
              </w:rPr>
              <w:t>1</w:t>
            </w:r>
            <w:r w:rsidR="004E0C39">
              <w:rPr>
                <w:noProof/>
                <w:webHidden/>
              </w:rPr>
              <w:fldChar w:fldCharType="end"/>
            </w:r>
          </w:hyperlink>
        </w:p>
        <w:p w14:paraId="04B9CB7C" w14:textId="119CB6B2" w:rsidR="004E0C39" w:rsidRDefault="00797FFC">
          <w:pPr>
            <w:pStyle w:val="TOC2"/>
            <w:tabs>
              <w:tab w:val="right" w:leader="dot" w:pos="9350"/>
            </w:tabs>
            <w:rPr>
              <w:rFonts w:cstheme="minorBidi"/>
              <w:noProof/>
            </w:rPr>
          </w:pPr>
          <w:hyperlink w:anchor="_Toc23883124" w:history="1">
            <w:r w:rsidR="004E0C39" w:rsidRPr="009E6A3F">
              <w:rPr>
                <w:rStyle w:val="Hyperlink"/>
                <w:rFonts w:ascii="Arial" w:eastAsiaTheme="minorHAnsi" w:hAnsi="Arial" w:cs="Arial"/>
                <w:noProof/>
              </w:rPr>
              <w:t>1.3 The intended impact</w:t>
            </w:r>
            <w:r w:rsidR="004E0C39">
              <w:rPr>
                <w:noProof/>
                <w:webHidden/>
              </w:rPr>
              <w:tab/>
            </w:r>
            <w:r w:rsidR="004E0C39">
              <w:rPr>
                <w:noProof/>
                <w:webHidden/>
              </w:rPr>
              <w:fldChar w:fldCharType="begin"/>
            </w:r>
            <w:r w:rsidR="004E0C39">
              <w:rPr>
                <w:noProof/>
                <w:webHidden/>
              </w:rPr>
              <w:instrText xml:space="preserve"> PAGEREF _Toc23883124 \h </w:instrText>
            </w:r>
            <w:r w:rsidR="004E0C39">
              <w:rPr>
                <w:noProof/>
                <w:webHidden/>
              </w:rPr>
            </w:r>
            <w:r w:rsidR="004E0C39">
              <w:rPr>
                <w:noProof/>
                <w:webHidden/>
              </w:rPr>
              <w:fldChar w:fldCharType="separate"/>
            </w:r>
            <w:r w:rsidR="004E0C39">
              <w:rPr>
                <w:noProof/>
                <w:webHidden/>
              </w:rPr>
              <w:t>3</w:t>
            </w:r>
            <w:r w:rsidR="004E0C39">
              <w:rPr>
                <w:noProof/>
                <w:webHidden/>
              </w:rPr>
              <w:fldChar w:fldCharType="end"/>
            </w:r>
          </w:hyperlink>
        </w:p>
        <w:p w14:paraId="66C019F4" w14:textId="01D5F9D4" w:rsidR="004E0C39" w:rsidRDefault="00797FFC">
          <w:pPr>
            <w:pStyle w:val="TOC2"/>
            <w:tabs>
              <w:tab w:val="right" w:leader="dot" w:pos="9350"/>
            </w:tabs>
            <w:rPr>
              <w:rFonts w:cstheme="minorBidi"/>
              <w:noProof/>
            </w:rPr>
          </w:pPr>
          <w:hyperlink w:anchor="_Toc23883125" w:history="1">
            <w:r w:rsidR="004E0C39" w:rsidRPr="009E6A3F">
              <w:rPr>
                <w:rStyle w:val="Hyperlink"/>
                <w:rFonts w:ascii="Arial" w:eastAsiaTheme="minorHAnsi" w:hAnsi="Arial" w:cs="Arial"/>
                <w:noProof/>
              </w:rPr>
              <w:t>1.4 The outlined intention</w:t>
            </w:r>
            <w:r w:rsidR="004E0C39">
              <w:rPr>
                <w:noProof/>
                <w:webHidden/>
              </w:rPr>
              <w:tab/>
            </w:r>
            <w:r w:rsidR="004E0C39">
              <w:rPr>
                <w:noProof/>
                <w:webHidden/>
              </w:rPr>
              <w:fldChar w:fldCharType="begin"/>
            </w:r>
            <w:r w:rsidR="004E0C39">
              <w:rPr>
                <w:noProof/>
                <w:webHidden/>
              </w:rPr>
              <w:instrText xml:space="preserve"> PAGEREF _Toc23883125 \h </w:instrText>
            </w:r>
            <w:r w:rsidR="004E0C39">
              <w:rPr>
                <w:noProof/>
                <w:webHidden/>
              </w:rPr>
            </w:r>
            <w:r w:rsidR="004E0C39">
              <w:rPr>
                <w:noProof/>
                <w:webHidden/>
              </w:rPr>
              <w:fldChar w:fldCharType="separate"/>
            </w:r>
            <w:r w:rsidR="004E0C39">
              <w:rPr>
                <w:noProof/>
                <w:webHidden/>
              </w:rPr>
              <w:t>3</w:t>
            </w:r>
            <w:r w:rsidR="004E0C39">
              <w:rPr>
                <w:noProof/>
                <w:webHidden/>
              </w:rPr>
              <w:fldChar w:fldCharType="end"/>
            </w:r>
          </w:hyperlink>
        </w:p>
        <w:p w14:paraId="687331D0" w14:textId="5096D8B4" w:rsidR="004E0C39" w:rsidRDefault="00797FFC">
          <w:pPr>
            <w:pStyle w:val="TOC2"/>
            <w:tabs>
              <w:tab w:val="right" w:leader="dot" w:pos="9350"/>
            </w:tabs>
            <w:rPr>
              <w:rFonts w:cstheme="minorBidi"/>
              <w:noProof/>
            </w:rPr>
          </w:pPr>
          <w:hyperlink w:anchor="_Toc23883129" w:history="1">
            <w:r w:rsidR="004E0C39" w:rsidRPr="009E6A3F">
              <w:rPr>
                <w:rStyle w:val="Hyperlink"/>
                <w:rFonts w:ascii="Arial" w:eastAsiaTheme="minorHAnsi" w:hAnsi="Arial" w:cs="Arial"/>
                <w:noProof/>
              </w:rPr>
              <w:t>1.5 Ethics and insider research</w:t>
            </w:r>
            <w:r w:rsidR="004E0C39">
              <w:rPr>
                <w:noProof/>
                <w:webHidden/>
              </w:rPr>
              <w:tab/>
            </w:r>
            <w:r w:rsidR="004E0C39">
              <w:rPr>
                <w:noProof/>
                <w:webHidden/>
              </w:rPr>
              <w:fldChar w:fldCharType="begin"/>
            </w:r>
            <w:r w:rsidR="004E0C39">
              <w:rPr>
                <w:noProof/>
                <w:webHidden/>
              </w:rPr>
              <w:instrText xml:space="preserve"> PAGEREF _Toc23883129 \h </w:instrText>
            </w:r>
            <w:r w:rsidR="004E0C39">
              <w:rPr>
                <w:noProof/>
                <w:webHidden/>
              </w:rPr>
            </w:r>
            <w:r w:rsidR="004E0C39">
              <w:rPr>
                <w:noProof/>
                <w:webHidden/>
              </w:rPr>
              <w:fldChar w:fldCharType="separate"/>
            </w:r>
            <w:r w:rsidR="004E0C39">
              <w:rPr>
                <w:noProof/>
                <w:webHidden/>
              </w:rPr>
              <w:t>3</w:t>
            </w:r>
            <w:r w:rsidR="004E0C39">
              <w:rPr>
                <w:noProof/>
                <w:webHidden/>
              </w:rPr>
              <w:fldChar w:fldCharType="end"/>
            </w:r>
          </w:hyperlink>
        </w:p>
        <w:p w14:paraId="264AE8CF" w14:textId="14A9B372" w:rsidR="004E0C39" w:rsidRDefault="00797FFC">
          <w:pPr>
            <w:pStyle w:val="TOC2"/>
            <w:tabs>
              <w:tab w:val="right" w:leader="dot" w:pos="9350"/>
            </w:tabs>
            <w:rPr>
              <w:rFonts w:cstheme="minorBidi"/>
              <w:noProof/>
            </w:rPr>
          </w:pPr>
          <w:hyperlink w:anchor="_Toc23883130" w:history="1">
            <w:r w:rsidR="004E0C39" w:rsidRPr="009E6A3F">
              <w:rPr>
                <w:rStyle w:val="Hyperlink"/>
                <w:rFonts w:ascii="Arial" w:eastAsiaTheme="minorHAnsi" w:hAnsi="Arial" w:cs="Arial"/>
                <w:noProof/>
              </w:rPr>
              <w:t>1.6 Expected group learning outcomes</w:t>
            </w:r>
            <w:r w:rsidR="004E0C39">
              <w:rPr>
                <w:noProof/>
                <w:webHidden/>
              </w:rPr>
              <w:tab/>
            </w:r>
            <w:r w:rsidR="004E0C39">
              <w:rPr>
                <w:noProof/>
                <w:webHidden/>
              </w:rPr>
              <w:fldChar w:fldCharType="begin"/>
            </w:r>
            <w:r w:rsidR="004E0C39">
              <w:rPr>
                <w:noProof/>
                <w:webHidden/>
              </w:rPr>
              <w:instrText xml:space="preserve"> PAGEREF _Toc23883130 \h </w:instrText>
            </w:r>
            <w:r w:rsidR="004E0C39">
              <w:rPr>
                <w:noProof/>
                <w:webHidden/>
              </w:rPr>
            </w:r>
            <w:r w:rsidR="004E0C39">
              <w:rPr>
                <w:noProof/>
                <w:webHidden/>
              </w:rPr>
              <w:fldChar w:fldCharType="separate"/>
            </w:r>
            <w:r w:rsidR="004E0C39">
              <w:rPr>
                <w:noProof/>
                <w:webHidden/>
              </w:rPr>
              <w:t>4</w:t>
            </w:r>
            <w:r w:rsidR="004E0C39">
              <w:rPr>
                <w:noProof/>
                <w:webHidden/>
              </w:rPr>
              <w:fldChar w:fldCharType="end"/>
            </w:r>
          </w:hyperlink>
        </w:p>
        <w:p w14:paraId="22D2046C" w14:textId="433E6AD8" w:rsidR="004E0C39" w:rsidRDefault="00797FFC">
          <w:pPr>
            <w:pStyle w:val="TOC2"/>
            <w:tabs>
              <w:tab w:val="right" w:leader="dot" w:pos="9350"/>
            </w:tabs>
            <w:rPr>
              <w:rFonts w:cstheme="minorBidi"/>
              <w:noProof/>
            </w:rPr>
          </w:pPr>
          <w:hyperlink w:anchor="_Toc23883131" w:history="1">
            <w:r w:rsidR="004E0C39" w:rsidRPr="009E6A3F">
              <w:rPr>
                <w:rStyle w:val="Hyperlink"/>
                <w:rFonts w:ascii="Arial" w:eastAsiaTheme="minorHAnsi" w:hAnsi="Arial" w:cs="Arial"/>
                <w:noProof/>
              </w:rPr>
              <w:t>1.7 References</w:t>
            </w:r>
            <w:r w:rsidR="004E0C39">
              <w:rPr>
                <w:noProof/>
                <w:webHidden/>
              </w:rPr>
              <w:tab/>
            </w:r>
            <w:r w:rsidR="004E0C39">
              <w:rPr>
                <w:noProof/>
                <w:webHidden/>
              </w:rPr>
              <w:fldChar w:fldCharType="begin"/>
            </w:r>
            <w:r w:rsidR="004E0C39">
              <w:rPr>
                <w:noProof/>
                <w:webHidden/>
              </w:rPr>
              <w:instrText xml:space="preserve"> PAGEREF _Toc23883131 \h </w:instrText>
            </w:r>
            <w:r w:rsidR="004E0C39">
              <w:rPr>
                <w:noProof/>
                <w:webHidden/>
              </w:rPr>
            </w:r>
            <w:r w:rsidR="004E0C39">
              <w:rPr>
                <w:noProof/>
                <w:webHidden/>
              </w:rPr>
              <w:fldChar w:fldCharType="separate"/>
            </w:r>
            <w:r w:rsidR="004E0C39">
              <w:rPr>
                <w:noProof/>
                <w:webHidden/>
              </w:rPr>
              <w:t>4</w:t>
            </w:r>
            <w:r w:rsidR="004E0C39">
              <w:rPr>
                <w:noProof/>
                <w:webHidden/>
              </w:rPr>
              <w:fldChar w:fldCharType="end"/>
            </w:r>
          </w:hyperlink>
        </w:p>
        <w:p w14:paraId="7877A355" w14:textId="4C95C672" w:rsidR="004E0C39" w:rsidRDefault="004E0C39">
          <w:r>
            <w:rPr>
              <w:b/>
              <w:bCs/>
              <w:noProof/>
            </w:rPr>
            <w:fldChar w:fldCharType="end"/>
          </w:r>
        </w:p>
      </w:sdtContent>
    </w:sdt>
    <w:p w14:paraId="3EE47CFD" w14:textId="6FAF7BF8" w:rsidR="00990D38" w:rsidRDefault="00990D38" w:rsidP="00990D38"/>
    <w:p w14:paraId="3A33CAFC" w14:textId="6FFF02FB" w:rsidR="004E0C39" w:rsidRDefault="004E0C39" w:rsidP="00990D38"/>
    <w:p w14:paraId="2522446E" w14:textId="28D8D904" w:rsidR="004E0C39" w:rsidRDefault="004E0C39" w:rsidP="00990D38"/>
    <w:p w14:paraId="220A43A6" w14:textId="5630D091" w:rsidR="004E0C39" w:rsidRDefault="004E0C39" w:rsidP="00990D38"/>
    <w:p w14:paraId="29BE37EC" w14:textId="526C36B2" w:rsidR="004E0C39" w:rsidRDefault="004E0C39" w:rsidP="00990D38"/>
    <w:p w14:paraId="1C7B2A80" w14:textId="4345CA57" w:rsidR="004E0C39" w:rsidRDefault="004E0C39" w:rsidP="00990D38"/>
    <w:p w14:paraId="67705088" w14:textId="0EB404D7" w:rsidR="004E0C39" w:rsidRDefault="004E0C39" w:rsidP="00990D38"/>
    <w:p w14:paraId="2B2A6162" w14:textId="5BA40660" w:rsidR="004E0C39" w:rsidRDefault="004E0C39" w:rsidP="00990D38"/>
    <w:p w14:paraId="3E957B33" w14:textId="28E135C9" w:rsidR="004E0C39" w:rsidRDefault="004E0C39" w:rsidP="00990D38"/>
    <w:p w14:paraId="62D92447" w14:textId="44190280" w:rsidR="004E0C39" w:rsidRDefault="004E0C39" w:rsidP="00990D38"/>
    <w:p w14:paraId="0E81C50A" w14:textId="36FA469A" w:rsidR="004E0C39" w:rsidRDefault="004E0C39" w:rsidP="00990D38"/>
    <w:p w14:paraId="3A734202" w14:textId="3E4248DA" w:rsidR="004E0C39" w:rsidRDefault="004E0C39" w:rsidP="00990D38"/>
    <w:p w14:paraId="0FF195BC" w14:textId="7DCA35B6" w:rsidR="004E0C39" w:rsidRDefault="004E0C39" w:rsidP="00990D38"/>
    <w:p w14:paraId="517B8E49" w14:textId="029E1310" w:rsidR="004E0C39" w:rsidRDefault="004E0C39" w:rsidP="00990D38"/>
    <w:p w14:paraId="054E03F7" w14:textId="3AF8834E" w:rsidR="004E0C39" w:rsidRDefault="004E0C39" w:rsidP="00990D38"/>
    <w:p w14:paraId="6AD21569" w14:textId="047FB985" w:rsidR="004E0C39" w:rsidRDefault="004E0C39" w:rsidP="00990D38"/>
    <w:p w14:paraId="32FCD465" w14:textId="00B2FF15" w:rsidR="004E0C39" w:rsidRDefault="004E0C39" w:rsidP="00990D38"/>
    <w:p w14:paraId="6DF06B9E" w14:textId="173B7F9B" w:rsidR="004E0C39" w:rsidRDefault="004E0C39" w:rsidP="00990D38"/>
    <w:p w14:paraId="609B1BB9" w14:textId="01825522" w:rsidR="004E0C39" w:rsidRDefault="004E0C39" w:rsidP="00990D38"/>
    <w:p w14:paraId="0BE55F2D" w14:textId="77777777" w:rsidR="004E0C39" w:rsidRDefault="004E0C39" w:rsidP="00990D38"/>
    <w:p w14:paraId="134CD38A" w14:textId="4FFDCFC3" w:rsidR="004E0C39" w:rsidRPr="004E0C39" w:rsidRDefault="004E0C39" w:rsidP="004E0C39">
      <w:pPr>
        <w:pStyle w:val="Heading2"/>
        <w:rPr>
          <w:rFonts w:ascii="Arial" w:eastAsiaTheme="minorHAnsi" w:hAnsi="Arial" w:cs="Arial"/>
          <w:color w:val="000000" w:themeColor="text1"/>
          <w:sz w:val="22"/>
          <w:szCs w:val="22"/>
        </w:rPr>
      </w:pPr>
      <w:bookmarkStart w:id="2" w:name="_Toc23883121"/>
      <w:r w:rsidRPr="004E0C39">
        <w:rPr>
          <w:rFonts w:ascii="Arial" w:eastAsiaTheme="minorHAnsi" w:hAnsi="Arial" w:cs="Arial"/>
          <w:color w:val="000000" w:themeColor="text1"/>
          <w:sz w:val="22"/>
          <w:szCs w:val="22"/>
        </w:rPr>
        <w:lastRenderedPageBreak/>
        <w:t>1.0 Section 1- Project proposal</w:t>
      </w:r>
      <w:bookmarkEnd w:id="2"/>
    </w:p>
    <w:p w14:paraId="055BFE1F" w14:textId="77777777" w:rsidR="004E0C39" w:rsidRPr="004E0C39" w:rsidRDefault="004E0C39" w:rsidP="004E0C39">
      <w:pPr>
        <w:pStyle w:val="Heading3"/>
        <w:jc w:val="left"/>
        <w:rPr>
          <w:b w:val="0"/>
          <w:bCs w:val="0"/>
          <w:sz w:val="24"/>
          <w:szCs w:val="24"/>
        </w:rPr>
      </w:pPr>
      <w:bookmarkStart w:id="3" w:name="_Toc23883122"/>
      <w:r w:rsidRPr="004E0C39">
        <w:rPr>
          <w:b w:val="0"/>
          <w:bCs w:val="0"/>
          <w:sz w:val="24"/>
          <w:szCs w:val="24"/>
        </w:rPr>
        <w:t>1.1 Introduction</w:t>
      </w:r>
      <w:bookmarkEnd w:id="3"/>
    </w:p>
    <w:p w14:paraId="3530AC73" w14:textId="77777777" w:rsidR="004E0C39" w:rsidRPr="004E0C39" w:rsidRDefault="004E0C39" w:rsidP="004E0C39">
      <w:pPr>
        <w:rPr>
          <w:rFonts w:ascii="Arial" w:eastAsia="Times New Roman" w:hAnsi="Arial" w:cs="Arial"/>
          <w:lang w:val="en"/>
        </w:rPr>
      </w:pPr>
      <w:r w:rsidRPr="004E0C39">
        <w:rPr>
          <w:rFonts w:ascii="Arial" w:eastAsiaTheme="minorHAnsi" w:hAnsi="Arial" w:cs="Arial"/>
        </w:rPr>
        <w:t xml:space="preserve">Tamassa Bel Ombre is an all-inclusive resort situated in the south of Mauritius, surrounded by a lush nature, </w:t>
      </w:r>
      <w:r w:rsidRPr="004E0C39">
        <w:rPr>
          <w:rFonts w:ascii="Arial" w:eastAsia="Times New Roman" w:hAnsi="Arial" w:cs="Arial"/>
          <w:lang w:val="en"/>
        </w:rPr>
        <w:t>a destination well designed to create experiences for all generations of guests’ being a family resort with a capacity of over 420 guests.</w:t>
      </w:r>
    </w:p>
    <w:p w14:paraId="275492AB" w14:textId="77777777" w:rsidR="004E0C39" w:rsidRPr="004E0C39" w:rsidRDefault="004E0C39" w:rsidP="004E0C39">
      <w:pPr>
        <w:rPr>
          <w:rFonts w:ascii="Arial" w:eastAsia="Times New Roman" w:hAnsi="Arial" w:cs="Arial"/>
          <w:lang w:val="en"/>
        </w:rPr>
      </w:pPr>
      <w:r w:rsidRPr="004E0C39">
        <w:rPr>
          <w:rFonts w:ascii="Arial" w:eastAsia="Times New Roman" w:hAnsi="Arial" w:cs="Arial"/>
          <w:lang w:val="en"/>
        </w:rPr>
        <w:t xml:space="preserve">Tamassa resort is constructed on 23 hectares of land, where only 20% of the area currently has buildings which include guest rooms, spa, kids club, activity center, reception area, boat house, restaurants, offices and bars. Part of the landscaping includes a garden named as “green shack”, situated at the back of the spa. </w:t>
      </w:r>
    </w:p>
    <w:p w14:paraId="728B6A42" w14:textId="77777777" w:rsidR="004E0C39" w:rsidRPr="004E0C39" w:rsidRDefault="004E0C39" w:rsidP="004E0C39">
      <w:pPr>
        <w:rPr>
          <w:rFonts w:ascii="Arial" w:eastAsiaTheme="minorHAnsi" w:hAnsi="Arial" w:cs="Arial"/>
        </w:rPr>
      </w:pPr>
      <w:r w:rsidRPr="004E0C39">
        <w:rPr>
          <w:rFonts w:ascii="Arial" w:eastAsiaTheme="minorHAnsi" w:hAnsi="Arial" w:cs="Arial"/>
        </w:rPr>
        <w:t xml:space="preserve">The “green shack” is presently planted with herbs and some vegetables and was initially designed as a guest experience. Despite this, the meaningful location is not often frequented by guests. To add value to this area and to enhance guests’ experience, the project of Tamassa TWWIST bar will create a meaningful link between this area and the spa. </w:t>
      </w:r>
    </w:p>
    <w:p w14:paraId="69785265" w14:textId="77777777" w:rsidR="004E0C39" w:rsidRPr="004E0C39" w:rsidRDefault="004E0C39" w:rsidP="004E0C39">
      <w:pPr>
        <w:rPr>
          <w:rFonts w:ascii="Arial" w:eastAsia="Times New Roman" w:hAnsi="Arial" w:cs="Arial"/>
          <w:lang w:val="en"/>
        </w:rPr>
      </w:pPr>
      <w:r w:rsidRPr="004E0C39">
        <w:rPr>
          <w:rFonts w:ascii="Arial" w:eastAsia="Times New Roman" w:hAnsi="Arial" w:cs="Arial"/>
          <w:lang w:val="en"/>
        </w:rPr>
        <w:t>What does TWWIST indicate?</w:t>
      </w:r>
    </w:p>
    <w:p w14:paraId="47FDE699" w14:textId="77777777" w:rsidR="004E0C39" w:rsidRPr="004E0C39" w:rsidRDefault="004E0C39" w:rsidP="004E0C39">
      <w:pPr>
        <w:rPr>
          <w:rFonts w:ascii="Arial" w:eastAsia="Times New Roman" w:hAnsi="Arial" w:cs="Arial"/>
          <w:lang w:val="en"/>
        </w:rPr>
      </w:pPr>
      <w:r w:rsidRPr="004E0C39">
        <w:rPr>
          <w:rFonts w:ascii="Arial" w:eastAsiaTheme="minorHAnsi" w:hAnsi="Arial" w:cs="Arial"/>
          <w:noProof/>
        </w:rPr>
        <w:drawing>
          <wp:inline distT="0" distB="0" distL="0" distR="0" wp14:anchorId="7B047330" wp14:editId="74C3E00F">
            <wp:extent cx="5172075" cy="2514600"/>
            <wp:effectExtent l="0" t="0" r="0"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9">
                      <a:extLst>
                        <a:ext uri="{28A0092B-C50C-407E-A947-70E740481C1C}">
                          <a14:useLocalDpi xmlns:a14="http://schemas.microsoft.com/office/drawing/2010/main" val="0"/>
                        </a:ext>
                      </a:extLst>
                    </a:blip>
                    <a:srcRect l="-60794" r="-60345"/>
                    <a:stretch>
                      <a:fillRect/>
                    </a:stretch>
                  </pic:blipFill>
                  <pic:spPr bwMode="auto">
                    <a:xfrm>
                      <a:off x="0" y="0"/>
                      <a:ext cx="5172075" cy="2514600"/>
                    </a:xfrm>
                    <a:prstGeom prst="rect">
                      <a:avLst/>
                    </a:prstGeom>
                    <a:noFill/>
                    <a:ln>
                      <a:noFill/>
                    </a:ln>
                  </pic:spPr>
                </pic:pic>
              </a:graphicData>
            </a:graphic>
          </wp:inline>
        </w:drawing>
      </w:r>
    </w:p>
    <w:p w14:paraId="728469B9" w14:textId="77777777" w:rsidR="004E0C39" w:rsidRPr="004E0C39" w:rsidRDefault="004E0C39" w:rsidP="004E0C39">
      <w:pPr>
        <w:rPr>
          <w:rFonts w:ascii="Arial" w:eastAsia="Times New Roman" w:hAnsi="Arial" w:cs="Arial"/>
          <w:lang w:val="en"/>
        </w:rPr>
      </w:pPr>
      <w:r w:rsidRPr="004E0C39">
        <w:rPr>
          <w:rFonts w:ascii="Arial" w:eastAsia="Times New Roman" w:hAnsi="Arial" w:cs="Arial"/>
          <w:lang w:val="en"/>
        </w:rPr>
        <w:t>Tamassa TWWIST bar! A new approach to promote Tea, Water, Wrap, Infusion, Scrub and Tisane while using the existing plants to blend in with Tea and Water.</w:t>
      </w:r>
    </w:p>
    <w:p w14:paraId="5CD8DEDC" w14:textId="77777777" w:rsidR="004E0C39" w:rsidRPr="004E0C39" w:rsidRDefault="004E0C39" w:rsidP="004E0C39">
      <w:pPr>
        <w:rPr>
          <w:rFonts w:ascii="Arial" w:eastAsiaTheme="minorHAnsi" w:hAnsi="Arial" w:cs="Arial"/>
          <w:noProof/>
        </w:rPr>
      </w:pPr>
      <w:r w:rsidRPr="004E0C39">
        <w:rPr>
          <w:rFonts w:ascii="Arial" w:eastAsiaTheme="minorHAnsi" w:hAnsi="Arial" w:cs="Arial"/>
          <w:noProof/>
        </w:rPr>
        <w:t>The global hospitality industry is facing some daunting challenges in areas like Spa and Wellness, so it is critical to create new services aligned to the global trends, and guests’ expectations so as to ensure buoyancy and customer satisfaction in the coming years.</w:t>
      </w:r>
    </w:p>
    <w:p w14:paraId="06EA731F" w14:textId="77777777" w:rsidR="004E0C39" w:rsidRPr="004E0C39" w:rsidRDefault="004E0C39" w:rsidP="004E0C39">
      <w:pPr>
        <w:rPr>
          <w:rFonts w:ascii="Arial" w:eastAsia="Times New Roman" w:hAnsi="Arial" w:cs="Arial"/>
          <w:lang w:val="en"/>
        </w:rPr>
      </w:pPr>
    </w:p>
    <w:p w14:paraId="6B4F0D87" w14:textId="77777777" w:rsidR="004E0C39" w:rsidRPr="004E0C39" w:rsidRDefault="004E0C39" w:rsidP="004E0C39">
      <w:pPr>
        <w:pStyle w:val="Heading2"/>
        <w:rPr>
          <w:rFonts w:ascii="Arial" w:eastAsia="Times New Roman" w:hAnsi="Arial" w:cs="Arial"/>
          <w:color w:val="000000" w:themeColor="text1"/>
          <w:lang w:val="en"/>
        </w:rPr>
      </w:pPr>
      <w:bookmarkStart w:id="4" w:name="_Toc23883123"/>
      <w:r w:rsidRPr="004E0C39">
        <w:rPr>
          <w:rFonts w:ascii="Arial" w:eastAsia="Times New Roman" w:hAnsi="Arial" w:cs="Arial"/>
          <w:color w:val="000000" w:themeColor="text1"/>
          <w:lang w:val="en"/>
        </w:rPr>
        <w:t>1.2 Justification of the study</w:t>
      </w:r>
      <w:bookmarkEnd w:id="4"/>
    </w:p>
    <w:p w14:paraId="52C6E6C2" w14:textId="77777777" w:rsidR="004E0C39" w:rsidRPr="004E0C39" w:rsidRDefault="004E0C39" w:rsidP="004E0C39">
      <w:pPr>
        <w:rPr>
          <w:rFonts w:ascii="Arial" w:eastAsiaTheme="minorHAnsi" w:hAnsi="Arial" w:cs="Arial"/>
          <w:lang w:eastAsia="en-GB"/>
        </w:rPr>
      </w:pPr>
      <w:r w:rsidRPr="004E0C39">
        <w:rPr>
          <w:rFonts w:ascii="Arial" w:eastAsiaTheme="minorHAnsi" w:hAnsi="Arial" w:cs="Arial"/>
          <w:lang w:eastAsia="en-GB"/>
        </w:rPr>
        <w:t xml:space="preserve">The project will </w:t>
      </w:r>
      <w:r w:rsidRPr="004E0C39">
        <w:rPr>
          <w:rFonts w:ascii="Arial" w:eastAsiaTheme="minorHAnsi" w:hAnsi="Arial" w:cs="Arial"/>
        </w:rPr>
        <w:t>encourage guests to explore and experience more varieties of beverages, spa products and wellbeing local fusion through the blending of water and tea. The project will help to transform the 'green shack’ into a revenue generating experience through tea, water</w:t>
      </w:r>
      <w:commentRangeStart w:id="5"/>
      <w:r w:rsidRPr="004E0C39">
        <w:rPr>
          <w:rFonts w:ascii="Arial" w:eastAsiaTheme="minorHAnsi" w:hAnsi="Arial" w:cs="Arial"/>
        </w:rPr>
        <w:t xml:space="preserve">, wrap, </w:t>
      </w:r>
      <w:commentRangeEnd w:id="5"/>
      <w:r w:rsidRPr="004E0C39">
        <w:rPr>
          <w:rFonts w:eastAsiaTheme="minorHAnsi" w:cstheme="minorBidi"/>
          <w:sz w:val="16"/>
          <w:szCs w:val="16"/>
        </w:rPr>
        <w:commentReference w:id="5"/>
      </w:r>
      <w:r w:rsidRPr="004E0C39">
        <w:rPr>
          <w:rFonts w:ascii="Arial" w:eastAsiaTheme="minorHAnsi" w:hAnsi="Arial" w:cs="Arial"/>
        </w:rPr>
        <w:t>infusions and tisane.</w:t>
      </w:r>
      <w:r w:rsidRPr="004E0C39">
        <w:rPr>
          <w:rFonts w:ascii="Arial" w:eastAsiaTheme="minorHAnsi" w:hAnsi="Arial" w:cs="Arial"/>
          <w:lang w:eastAsia="en-GB"/>
        </w:rPr>
        <w:t xml:space="preserve"> </w:t>
      </w:r>
      <w:r w:rsidRPr="004E0C39">
        <w:rPr>
          <w:rFonts w:ascii="Arial" w:eastAsiaTheme="minorHAnsi" w:hAnsi="Arial" w:cs="Arial"/>
        </w:rPr>
        <w:t>The wrap and scrub will be further purchased through recommendations to further personalised spa treatments with natural and raw ingredients.</w:t>
      </w:r>
      <w:r w:rsidRPr="004E0C39">
        <w:rPr>
          <w:rFonts w:ascii="Arial" w:eastAsiaTheme="minorHAnsi" w:hAnsi="Arial" w:cs="Arial"/>
          <w:lang w:eastAsia="en-GB"/>
        </w:rPr>
        <w:t xml:space="preserve"> This project will also help to create new job opportunities as a new job position, specialised on tea and water.</w:t>
      </w:r>
    </w:p>
    <w:p w14:paraId="338F7DEA" w14:textId="77777777" w:rsidR="004E0C39" w:rsidRPr="004E0C39" w:rsidRDefault="004E0C39" w:rsidP="004E0C39">
      <w:pPr>
        <w:rPr>
          <w:rFonts w:ascii="Arial" w:eastAsia="Times New Roman" w:hAnsi="Arial" w:cs="Arial"/>
          <w:lang w:val="en"/>
        </w:rPr>
      </w:pPr>
      <w:r w:rsidRPr="004E0C39">
        <w:rPr>
          <w:rFonts w:ascii="Arial" w:eastAsiaTheme="minorHAnsi" w:hAnsi="Arial" w:cs="Arial"/>
          <w:lang w:eastAsia="en-GB"/>
        </w:rPr>
        <w:lastRenderedPageBreak/>
        <w:t xml:space="preserve">A water and tea sommelier would need to be created for Tamassa resort and THE LUX COLLECTIVE, to </w:t>
      </w:r>
      <w:r w:rsidRPr="004E0C39">
        <w:rPr>
          <w:rFonts w:ascii="Arial" w:eastAsia="Times New Roman" w:hAnsi="Arial" w:cs="Arial"/>
          <w:lang w:val="en"/>
        </w:rPr>
        <w:t>create the link to the healthiest beverages which will change the view on water consumption on a global level.</w:t>
      </w:r>
      <w:sdt>
        <w:sdtPr>
          <w:rPr>
            <w:rFonts w:ascii="Arial" w:eastAsia="Times New Roman" w:hAnsi="Arial" w:cs="Arial"/>
            <w:lang w:val="en"/>
          </w:rPr>
          <w:id w:val="-272941322"/>
          <w:citation/>
        </w:sdtPr>
        <w:sdtEndPr/>
        <w:sdtContent>
          <w:r w:rsidRPr="004E0C39">
            <w:rPr>
              <w:rFonts w:ascii="Arial" w:eastAsia="Times New Roman" w:hAnsi="Arial" w:cs="Arial"/>
              <w:lang w:val="en"/>
            </w:rPr>
            <w:fldChar w:fldCharType="begin"/>
          </w:r>
          <w:r w:rsidRPr="004E0C39">
            <w:rPr>
              <w:rFonts w:ascii="Arial" w:eastAsia="Times New Roman" w:hAnsi="Arial" w:cs="Arial"/>
            </w:rPr>
            <w:instrText xml:space="preserve">CITATION mar15 \l 1033 </w:instrText>
          </w:r>
          <w:r w:rsidRPr="004E0C39">
            <w:rPr>
              <w:rFonts w:ascii="Arial" w:eastAsia="Times New Roman" w:hAnsi="Arial" w:cs="Arial"/>
              <w:lang w:val="en"/>
            </w:rPr>
            <w:fldChar w:fldCharType="separate"/>
          </w:r>
          <w:r w:rsidRPr="004E0C39">
            <w:rPr>
              <w:rFonts w:ascii="Arial" w:eastAsia="Times New Roman" w:hAnsi="Arial" w:cs="Arial"/>
              <w:noProof/>
            </w:rPr>
            <w:t xml:space="preserve"> ( Martine Riese MR, [2015])</w:t>
          </w:r>
          <w:r w:rsidRPr="004E0C39">
            <w:rPr>
              <w:rFonts w:ascii="Arial" w:eastAsia="Times New Roman" w:hAnsi="Arial" w:cs="Arial"/>
              <w:lang w:val="en"/>
            </w:rPr>
            <w:fldChar w:fldCharType="end"/>
          </w:r>
        </w:sdtContent>
      </w:sdt>
      <w:r w:rsidRPr="004E0C39">
        <w:rPr>
          <w:rFonts w:ascii="Arial" w:eastAsiaTheme="minorHAnsi" w:hAnsi="Arial" w:cs="Arial"/>
          <w:lang w:eastAsia="en-GB"/>
        </w:rPr>
        <w:t xml:space="preserve"> </w:t>
      </w:r>
    </w:p>
    <w:p w14:paraId="22DE40E4" w14:textId="77777777" w:rsidR="004E0C39" w:rsidRPr="004E0C39" w:rsidRDefault="004E0C39" w:rsidP="004E0C39">
      <w:pPr>
        <w:rPr>
          <w:rFonts w:ascii="Arial" w:eastAsiaTheme="minorHAnsi" w:hAnsi="Arial" w:cs="Arial"/>
          <w:lang w:val="en-GB"/>
        </w:rPr>
      </w:pPr>
    </w:p>
    <w:p w14:paraId="436C3E39" w14:textId="77777777" w:rsidR="004E0C39" w:rsidRPr="004E0C39" w:rsidRDefault="004E0C39" w:rsidP="004E0C39">
      <w:pPr>
        <w:rPr>
          <w:rFonts w:ascii="Arial" w:eastAsiaTheme="minorHAnsi" w:hAnsi="Arial" w:cs="Arial"/>
          <w:lang w:eastAsia="en-GB"/>
        </w:rPr>
      </w:pPr>
      <w:r w:rsidRPr="004E0C39">
        <w:rPr>
          <w:rFonts w:ascii="Arial" w:eastAsiaTheme="minorHAnsi" w:hAnsi="Arial" w:cs="Arial"/>
          <w:lang w:eastAsia="en-GB"/>
        </w:rPr>
        <w:t xml:space="preserve">Furthermore, it will help to </w:t>
      </w:r>
      <w:r w:rsidRPr="004E0C39">
        <w:rPr>
          <w:rFonts w:ascii="Arial" w:eastAsiaTheme="minorHAnsi" w:hAnsi="Arial" w:cs="Arial"/>
        </w:rPr>
        <w:t xml:space="preserve">boost </w:t>
      </w:r>
      <w:r w:rsidRPr="004E0C39">
        <w:rPr>
          <w:rFonts w:ascii="Arial" w:eastAsiaTheme="minorHAnsi" w:hAnsi="Arial" w:cs="Arial"/>
          <w:lang w:eastAsia="en-GB"/>
        </w:rPr>
        <w:t>our local tea entrepreneurs; helping towards the promotion and development of local businesses in Mauritius.</w:t>
      </w:r>
    </w:p>
    <w:p w14:paraId="2A9BF0EB" w14:textId="77777777" w:rsidR="004E0C39" w:rsidRPr="004E0C39" w:rsidRDefault="004E0C39" w:rsidP="004E0C39">
      <w:pPr>
        <w:rPr>
          <w:rFonts w:ascii="Arial" w:eastAsiaTheme="minorHAnsi" w:hAnsi="Arial" w:cs="Arial"/>
        </w:rPr>
      </w:pPr>
      <w:r w:rsidRPr="004E0C39">
        <w:rPr>
          <w:rFonts w:ascii="Arial" w:eastAsiaTheme="minorHAnsi" w:hAnsi="Arial" w:cs="Arial"/>
        </w:rPr>
        <w:t>The study and statistics for the market forecast demand for 2019 has been found using the figures of satistita.com (Statista provides statistics and data within 600 industries and 50 + countries). The report indicates that water and teas are the most consumed beverages in the world. Revenue in tea segment amounted to USD 214,761.7m between 2011 and 2016, the market is expected to grow annually by 6.9%. Bottled water shows a forecast of USD 286,238 m in 2019, the market is expected to grow annually by 6.4 % as indicated below in figure 1</w:t>
      </w:r>
      <w:sdt>
        <w:sdtPr>
          <w:rPr>
            <w:rFonts w:ascii="Arial" w:eastAsiaTheme="minorHAnsi" w:hAnsi="Arial" w:cs="Arial"/>
          </w:rPr>
          <w:id w:val="-1756582953"/>
          <w:citation/>
        </w:sdtPr>
        <w:sdtEndPr/>
        <w:sdtContent>
          <w:r w:rsidRPr="004E0C39">
            <w:rPr>
              <w:rFonts w:ascii="Arial" w:eastAsiaTheme="minorHAnsi" w:hAnsi="Arial" w:cs="Arial"/>
            </w:rPr>
            <w:fldChar w:fldCharType="begin"/>
          </w:r>
          <w:r w:rsidRPr="004E0C39">
            <w:rPr>
              <w:rFonts w:ascii="Arial" w:eastAsiaTheme="minorHAnsi" w:hAnsi="Arial" w:cs="Arial"/>
            </w:rPr>
            <w:instrText xml:space="preserve">CITATION Chr19 \l 1033 </w:instrText>
          </w:r>
          <w:r w:rsidRPr="004E0C39">
            <w:rPr>
              <w:rFonts w:ascii="Arial" w:eastAsiaTheme="minorHAnsi" w:hAnsi="Arial" w:cs="Arial"/>
            </w:rPr>
            <w:fldChar w:fldCharType="separate"/>
          </w:r>
          <w:r w:rsidRPr="004E0C39">
            <w:rPr>
              <w:rFonts w:ascii="Arial" w:eastAsiaTheme="minorHAnsi" w:hAnsi="Arial" w:cs="Arial"/>
              <w:noProof/>
            </w:rPr>
            <w:t xml:space="preserve"> (CB, [2019])</w:t>
          </w:r>
          <w:r w:rsidRPr="004E0C39">
            <w:rPr>
              <w:rFonts w:ascii="Arial" w:eastAsiaTheme="minorHAnsi" w:hAnsi="Arial" w:cs="Arial"/>
            </w:rPr>
            <w:fldChar w:fldCharType="end"/>
          </w:r>
        </w:sdtContent>
      </w:sdt>
    </w:p>
    <w:p w14:paraId="3B76238A" w14:textId="77777777" w:rsidR="004E0C39" w:rsidRPr="004E0C39" w:rsidRDefault="004E0C39" w:rsidP="004E0C39">
      <w:pPr>
        <w:rPr>
          <w:rFonts w:ascii="Arial" w:eastAsiaTheme="minorHAnsi" w:hAnsi="Arial" w:cs="Arial"/>
        </w:rPr>
      </w:pPr>
    </w:p>
    <w:p w14:paraId="3E3E3981" w14:textId="77777777" w:rsidR="004E0C39" w:rsidRPr="004E0C39" w:rsidRDefault="004E0C39" w:rsidP="004E0C39">
      <w:pPr>
        <w:rPr>
          <w:rFonts w:ascii="Arial" w:eastAsiaTheme="minorHAnsi" w:hAnsi="Arial" w:cs="Arial"/>
        </w:rPr>
      </w:pPr>
      <w:r w:rsidRPr="004E0C39">
        <w:rPr>
          <w:rFonts w:ascii="Arial" w:eastAsiaTheme="minorHAnsi" w:hAnsi="Arial" w:cs="Arial"/>
          <w:noProof/>
        </w:rPr>
        <w:drawing>
          <wp:inline distT="0" distB="0" distL="0" distR="0" wp14:anchorId="1977A7BF" wp14:editId="1E6B0D73">
            <wp:extent cx="5381625" cy="331234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lum bright="-20000"/>
                      <a:extLst>
                        <a:ext uri="{28A0092B-C50C-407E-A947-70E740481C1C}">
                          <a14:useLocalDpi xmlns:a14="http://schemas.microsoft.com/office/drawing/2010/main" val="0"/>
                        </a:ext>
                      </a:extLst>
                    </a:blip>
                    <a:srcRect l="9056" t="13675" r="40231" b="25641"/>
                    <a:stretch>
                      <a:fillRect/>
                    </a:stretch>
                  </pic:blipFill>
                  <pic:spPr bwMode="auto">
                    <a:xfrm>
                      <a:off x="0" y="0"/>
                      <a:ext cx="5386308" cy="3315226"/>
                    </a:xfrm>
                    <a:prstGeom prst="rect">
                      <a:avLst/>
                    </a:prstGeom>
                    <a:noFill/>
                    <a:ln>
                      <a:noFill/>
                    </a:ln>
                  </pic:spPr>
                </pic:pic>
              </a:graphicData>
            </a:graphic>
          </wp:inline>
        </w:drawing>
      </w:r>
    </w:p>
    <w:p w14:paraId="7430D191" w14:textId="77777777" w:rsidR="004E0C39" w:rsidRPr="004E0C39" w:rsidRDefault="004E0C39" w:rsidP="004E0C39">
      <w:pPr>
        <w:jc w:val="center"/>
        <w:rPr>
          <w:rFonts w:ascii="Arial" w:eastAsiaTheme="minorHAnsi" w:hAnsi="Arial" w:cs="Arial"/>
          <w:i/>
        </w:rPr>
      </w:pPr>
      <w:r w:rsidRPr="004E0C39">
        <w:rPr>
          <w:rFonts w:ascii="Arial" w:eastAsiaTheme="minorHAnsi" w:hAnsi="Arial" w:cs="Arial"/>
        </w:rPr>
        <w:t xml:space="preserve">Figure </w:t>
      </w:r>
      <w:r w:rsidRPr="004E0C39">
        <w:rPr>
          <w:rFonts w:ascii="Arial" w:eastAsiaTheme="minorHAnsi" w:hAnsi="Arial" w:cs="Arial"/>
          <w:i/>
        </w:rPr>
        <w:fldChar w:fldCharType="begin"/>
      </w:r>
      <w:r w:rsidRPr="004E0C39">
        <w:rPr>
          <w:rFonts w:ascii="Arial" w:eastAsiaTheme="minorHAnsi" w:hAnsi="Arial" w:cs="Arial"/>
        </w:rPr>
        <w:instrText xml:space="preserve"> SEQ Figure \* ARABIC </w:instrText>
      </w:r>
      <w:r w:rsidRPr="004E0C39">
        <w:rPr>
          <w:rFonts w:ascii="Arial" w:eastAsiaTheme="minorHAnsi" w:hAnsi="Arial" w:cs="Arial"/>
          <w:i/>
        </w:rPr>
        <w:fldChar w:fldCharType="separate"/>
      </w:r>
      <w:r w:rsidRPr="004E0C39">
        <w:rPr>
          <w:rFonts w:ascii="Arial" w:eastAsiaTheme="minorHAnsi" w:hAnsi="Arial" w:cs="Arial"/>
          <w:noProof/>
        </w:rPr>
        <w:t>1</w:t>
      </w:r>
      <w:r w:rsidRPr="004E0C39">
        <w:rPr>
          <w:rFonts w:ascii="Arial" w:eastAsiaTheme="minorHAnsi" w:hAnsi="Arial" w:cs="Arial"/>
          <w:i/>
        </w:rPr>
        <w:fldChar w:fldCharType="end"/>
      </w:r>
    </w:p>
    <w:p w14:paraId="0FE4A15D" w14:textId="77777777" w:rsidR="004E0C39" w:rsidRPr="004E0C39" w:rsidRDefault="004E0C39" w:rsidP="004E0C39">
      <w:pPr>
        <w:rPr>
          <w:rFonts w:ascii="Arial" w:eastAsiaTheme="minorHAnsi" w:hAnsi="Arial" w:cs="Arial"/>
        </w:rPr>
      </w:pPr>
    </w:p>
    <w:p w14:paraId="510F1FA9" w14:textId="77777777" w:rsidR="004E0C39" w:rsidRPr="004E0C39" w:rsidRDefault="004E0C39" w:rsidP="004E0C39">
      <w:pPr>
        <w:rPr>
          <w:rFonts w:ascii="Arial" w:eastAsia="Times New Roman" w:hAnsi="Arial" w:cs="Arial"/>
          <w:lang w:val="en"/>
        </w:rPr>
      </w:pPr>
      <w:r w:rsidRPr="004E0C39">
        <w:rPr>
          <w:rFonts w:ascii="Arial" w:eastAsia="Times New Roman" w:hAnsi="Arial" w:cs="Arial"/>
          <w:lang w:val="en"/>
        </w:rPr>
        <w:t>The cultivation of tea forms an integral part of Mauritian culture, as from 2000, the tea industry moved into a new phase and now covers an area of 760 hectares of tea plantation (Ministry of Agro industry and food security:( Crops tea- date of RSC 28/05/19).</w:t>
      </w:r>
    </w:p>
    <w:p w14:paraId="4C3E7D0C" w14:textId="77777777" w:rsidR="004E0C39" w:rsidRPr="004E0C39" w:rsidRDefault="004E0C39" w:rsidP="004E0C39">
      <w:pPr>
        <w:rPr>
          <w:rFonts w:ascii="Arial" w:eastAsia="Times New Roman" w:hAnsi="Arial" w:cs="Arial"/>
          <w:lang w:val="en"/>
        </w:rPr>
      </w:pPr>
      <w:r w:rsidRPr="004E0C39">
        <w:rPr>
          <w:rFonts w:ascii="Arial" w:eastAsia="Times New Roman" w:hAnsi="Arial" w:cs="Arial"/>
          <w:lang w:val="en"/>
        </w:rPr>
        <w:t>The TWWIST bar will use our local tea while blending it with the remedial ingredients found in the ‘green shack’ to create awareness of the healing benefits for guest experience, and the same will be sold to generate further revenue.</w:t>
      </w:r>
    </w:p>
    <w:p w14:paraId="1450095B" w14:textId="77777777" w:rsidR="004E0C39" w:rsidRPr="004E0C39" w:rsidRDefault="004E0C39" w:rsidP="004E0C39">
      <w:pPr>
        <w:rPr>
          <w:rFonts w:ascii="Arial" w:eastAsia="Times New Roman" w:hAnsi="Arial" w:cs="Arial"/>
          <w:lang w:val="en"/>
        </w:rPr>
      </w:pPr>
      <w:r w:rsidRPr="004E0C39">
        <w:rPr>
          <w:rFonts w:ascii="Arial" w:eastAsia="Times New Roman" w:hAnsi="Arial" w:cs="Arial"/>
          <w:lang w:val="en"/>
        </w:rPr>
        <w:lastRenderedPageBreak/>
        <w:t>Water is the most consumed liquid which is involved in every bodily function from digestion and circulation through the control of the body temperature and excretion of waste products. Research shows that there are many minerals in natural water, which influences the taste.</w:t>
      </w:r>
    </w:p>
    <w:p w14:paraId="5D83B349" w14:textId="77777777" w:rsidR="004E0C39" w:rsidRPr="004E0C39" w:rsidRDefault="004E0C39" w:rsidP="004E0C39">
      <w:pPr>
        <w:rPr>
          <w:rFonts w:ascii="Arial" w:eastAsia="Times New Roman" w:hAnsi="Arial" w:cs="Arial"/>
          <w:lang w:val="en"/>
        </w:rPr>
      </w:pPr>
    </w:p>
    <w:p w14:paraId="2081DF73" w14:textId="77777777" w:rsidR="004E0C39" w:rsidRPr="004E0C39" w:rsidRDefault="004E0C39" w:rsidP="004E0C39">
      <w:pPr>
        <w:pStyle w:val="Heading2"/>
        <w:rPr>
          <w:rFonts w:ascii="Arial" w:eastAsiaTheme="minorHAnsi" w:hAnsi="Arial" w:cs="Arial"/>
          <w:color w:val="000000" w:themeColor="text1"/>
          <w:sz w:val="22"/>
          <w:szCs w:val="22"/>
        </w:rPr>
      </w:pPr>
      <w:bookmarkStart w:id="6" w:name="_Toc23883124"/>
      <w:r w:rsidRPr="004E0C39">
        <w:rPr>
          <w:rFonts w:ascii="Arial" w:eastAsiaTheme="minorHAnsi" w:hAnsi="Arial" w:cs="Arial"/>
          <w:color w:val="000000" w:themeColor="text1"/>
          <w:sz w:val="22"/>
          <w:szCs w:val="22"/>
        </w:rPr>
        <w:t>1.3 The intended impact</w:t>
      </w:r>
      <w:bookmarkEnd w:id="6"/>
    </w:p>
    <w:p w14:paraId="3165EFC8" w14:textId="77777777" w:rsidR="004E0C39" w:rsidRPr="004E0C39" w:rsidRDefault="004E0C39" w:rsidP="004E0C39">
      <w:pPr>
        <w:rPr>
          <w:rFonts w:ascii="Arial" w:eastAsiaTheme="minorHAnsi" w:hAnsi="Arial" w:cs="Arial"/>
          <w:lang w:val="en"/>
        </w:rPr>
      </w:pPr>
      <w:r w:rsidRPr="004E0C39">
        <w:rPr>
          <w:rFonts w:ascii="Arial" w:eastAsiaTheme="minorHAnsi" w:hAnsi="Arial" w:cs="Arial"/>
          <w:lang w:val="en"/>
        </w:rPr>
        <w:t xml:space="preserve">Nowadays, many people prefer gentler yet effective approaches for their health which carries healing benefits such as natural remedial plants, holistic medicines, raw food, organic products, aromatherapy, Ayurveda, traditional recipes amongst others to adopt for their health prevention and cures which  work with the body’s own immune system, yet it is another reason why holistic medicine is growing increasingly and becoming more popular. </w:t>
      </w:r>
      <w:sdt>
        <w:sdtPr>
          <w:rPr>
            <w:rFonts w:ascii="Arial" w:eastAsiaTheme="minorHAnsi" w:hAnsi="Arial" w:cs="Arial"/>
            <w:lang w:val="en"/>
          </w:rPr>
          <w:id w:val="-950092400"/>
          <w:citation/>
        </w:sdtPr>
        <w:sdtEndPr/>
        <w:sdtContent>
          <w:r w:rsidRPr="004E0C39">
            <w:rPr>
              <w:rFonts w:ascii="Arial" w:eastAsiaTheme="minorHAnsi" w:hAnsi="Arial" w:cs="Arial"/>
              <w:lang w:val="en"/>
            </w:rPr>
            <w:fldChar w:fldCharType="begin"/>
          </w:r>
          <w:r w:rsidRPr="004E0C39">
            <w:rPr>
              <w:rFonts w:ascii="Arial" w:eastAsiaTheme="minorHAnsi" w:hAnsi="Arial" w:cs="Arial"/>
            </w:rPr>
            <w:instrText xml:space="preserve"> CITATION DWD16 \l 1033 </w:instrText>
          </w:r>
          <w:r w:rsidRPr="004E0C39">
            <w:rPr>
              <w:rFonts w:ascii="Arial" w:eastAsiaTheme="minorHAnsi" w:hAnsi="Arial" w:cs="Arial"/>
              <w:lang w:val="en"/>
            </w:rPr>
            <w:fldChar w:fldCharType="separate"/>
          </w:r>
          <w:r w:rsidRPr="004E0C39">
            <w:rPr>
              <w:rFonts w:ascii="Arial" w:eastAsiaTheme="minorHAnsi" w:hAnsi="Arial" w:cs="Arial"/>
              <w:noProof/>
            </w:rPr>
            <w:t>(DW, 2016)</w:t>
          </w:r>
          <w:r w:rsidRPr="004E0C39">
            <w:rPr>
              <w:rFonts w:ascii="Arial" w:eastAsiaTheme="minorHAnsi" w:hAnsi="Arial" w:cs="Arial"/>
              <w:lang w:val="en"/>
            </w:rPr>
            <w:fldChar w:fldCharType="end"/>
          </w:r>
        </w:sdtContent>
      </w:sdt>
      <w:r w:rsidRPr="004E0C39">
        <w:rPr>
          <w:rFonts w:ascii="Arial" w:eastAsiaTheme="minorHAnsi" w:hAnsi="Arial" w:cs="Arial"/>
          <w:lang w:val="en"/>
        </w:rPr>
        <w:t xml:space="preserve"> </w:t>
      </w:r>
    </w:p>
    <w:p w14:paraId="2EAC9D8E" w14:textId="77777777" w:rsidR="004E0C39" w:rsidRPr="004E0C39" w:rsidRDefault="004E0C39" w:rsidP="004E0C39">
      <w:pPr>
        <w:rPr>
          <w:rFonts w:ascii="Arial" w:eastAsiaTheme="minorHAnsi" w:hAnsi="Arial" w:cs="Arial"/>
          <w:lang w:val="en"/>
        </w:rPr>
      </w:pPr>
      <w:r w:rsidRPr="004E0C39">
        <w:rPr>
          <w:rFonts w:ascii="Arial" w:eastAsiaTheme="minorHAnsi" w:hAnsi="Arial" w:cs="Arial"/>
          <w:lang w:val="en"/>
        </w:rPr>
        <w:t>Tamassa TWWIST Bar will provide the guests’ a wider choice of beverages, spa treatments and products through a menu, to complete the sense of taste into a holistic and healing approach.</w:t>
      </w:r>
    </w:p>
    <w:p w14:paraId="2F251885" w14:textId="77777777" w:rsidR="004E0C39" w:rsidRPr="004E0C39" w:rsidRDefault="004E0C39" w:rsidP="004E0C39">
      <w:pPr>
        <w:rPr>
          <w:rFonts w:ascii="Arial" w:eastAsiaTheme="minorHAnsi" w:hAnsi="Arial" w:cs="Arial"/>
          <w:lang w:val="en"/>
        </w:rPr>
      </w:pPr>
    </w:p>
    <w:p w14:paraId="3D2A682E" w14:textId="77777777" w:rsidR="004E0C39" w:rsidRPr="004E0C39" w:rsidRDefault="004E0C39" w:rsidP="004E0C39">
      <w:pPr>
        <w:pStyle w:val="Heading2"/>
        <w:rPr>
          <w:rFonts w:ascii="Arial" w:eastAsiaTheme="minorHAnsi" w:hAnsi="Arial" w:cs="Arial"/>
          <w:color w:val="000000" w:themeColor="text1"/>
          <w:sz w:val="22"/>
          <w:szCs w:val="22"/>
        </w:rPr>
      </w:pPr>
      <w:bookmarkStart w:id="7" w:name="_Toc23883125"/>
      <w:r w:rsidRPr="004E0C39">
        <w:rPr>
          <w:rFonts w:ascii="Arial" w:eastAsiaTheme="minorHAnsi" w:hAnsi="Arial" w:cs="Arial"/>
          <w:color w:val="000000" w:themeColor="text1"/>
          <w:sz w:val="22"/>
          <w:szCs w:val="22"/>
        </w:rPr>
        <w:t>1.4 The outlined intention</w:t>
      </w:r>
      <w:bookmarkEnd w:id="7"/>
    </w:p>
    <w:p w14:paraId="1EEB7997" w14:textId="77777777" w:rsidR="004E0C39" w:rsidRPr="004E0C39" w:rsidRDefault="004E0C39" w:rsidP="004E0C39">
      <w:pPr>
        <w:rPr>
          <w:rFonts w:ascii="Arial" w:eastAsia="Times New Roman" w:hAnsi="Arial" w:cs="Arial"/>
        </w:rPr>
      </w:pPr>
      <w:r w:rsidRPr="004E0C39">
        <w:rPr>
          <w:rFonts w:ascii="Arial" w:eastAsia="Times New Roman" w:hAnsi="Arial" w:cs="Arial"/>
        </w:rPr>
        <w:t xml:space="preserve">The research will be based on obtaining both qualitative and quantitative data through: </w:t>
      </w:r>
    </w:p>
    <w:p w14:paraId="4AA45744" w14:textId="77777777" w:rsidR="004E0C39" w:rsidRPr="004E0C39" w:rsidRDefault="004E0C39" w:rsidP="004E0C39">
      <w:pPr>
        <w:keepNext/>
        <w:ind w:firstLine="720"/>
        <w:outlineLvl w:val="0"/>
        <w:rPr>
          <w:rFonts w:ascii="Arial" w:eastAsiaTheme="minorHAnsi" w:hAnsi="Arial" w:cs="Arial"/>
          <w:b/>
        </w:rPr>
      </w:pPr>
      <w:bookmarkStart w:id="8" w:name="_Toc23883126"/>
      <w:r w:rsidRPr="004E0C39">
        <w:rPr>
          <w:rFonts w:ascii="Arial" w:eastAsiaTheme="minorHAnsi" w:hAnsi="Arial" w:cs="Arial"/>
          <w:b/>
        </w:rPr>
        <w:t>Interview</w:t>
      </w:r>
      <w:bookmarkEnd w:id="8"/>
      <w:r w:rsidRPr="004E0C39">
        <w:rPr>
          <w:rFonts w:ascii="Arial" w:eastAsiaTheme="minorHAnsi" w:hAnsi="Arial" w:cs="Arial"/>
          <w:b/>
        </w:rPr>
        <w:t xml:space="preserve"> </w:t>
      </w:r>
    </w:p>
    <w:p w14:paraId="1DB4BB80" w14:textId="77777777" w:rsidR="004E0C39" w:rsidRPr="004E0C39" w:rsidRDefault="004E0C39" w:rsidP="004E0C39">
      <w:pPr>
        <w:ind w:left="720"/>
        <w:rPr>
          <w:rFonts w:ascii="Arial" w:eastAsiaTheme="minorHAnsi" w:hAnsi="Arial" w:cs="Arial"/>
          <w:highlight w:val="yellow"/>
        </w:rPr>
      </w:pPr>
      <w:r w:rsidRPr="004E0C39">
        <w:rPr>
          <w:rFonts w:ascii="Arial" w:eastAsiaTheme="minorHAnsi" w:hAnsi="Arial" w:cs="Arial"/>
        </w:rPr>
        <w:t>A one to one interview will be done with in house guests to obtain qualitative information while sharing had voluntarily share personal opinions.</w:t>
      </w:r>
    </w:p>
    <w:p w14:paraId="3989D147" w14:textId="77777777" w:rsidR="004E0C39" w:rsidRPr="004E0C39" w:rsidRDefault="004E0C39" w:rsidP="004E0C39">
      <w:pPr>
        <w:keepNext/>
        <w:ind w:firstLine="720"/>
        <w:outlineLvl w:val="0"/>
        <w:rPr>
          <w:rFonts w:ascii="Arial" w:eastAsiaTheme="minorHAnsi" w:hAnsi="Arial" w:cs="Arial"/>
          <w:b/>
        </w:rPr>
      </w:pPr>
      <w:bookmarkStart w:id="9" w:name="_Toc23883127"/>
      <w:r w:rsidRPr="004E0C39">
        <w:rPr>
          <w:rFonts w:ascii="Arial" w:eastAsiaTheme="minorHAnsi" w:hAnsi="Arial" w:cs="Arial"/>
          <w:b/>
        </w:rPr>
        <w:t>Benchmarking</w:t>
      </w:r>
      <w:bookmarkEnd w:id="9"/>
      <w:r w:rsidRPr="004E0C39">
        <w:rPr>
          <w:rFonts w:ascii="Arial" w:eastAsiaTheme="minorHAnsi" w:hAnsi="Arial" w:cs="Arial"/>
          <w:b/>
        </w:rPr>
        <w:t xml:space="preserve"> </w:t>
      </w:r>
    </w:p>
    <w:p w14:paraId="772E57F9" w14:textId="77777777" w:rsidR="004E0C39" w:rsidRPr="004E0C39" w:rsidRDefault="004E0C39" w:rsidP="004E0C39">
      <w:pPr>
        <w:ind w:left="720"/>
        <w:rPr>
          <w:rFonts w:ascii="Arial" w:eastAsiaTheme="minorHAnsi" w:hAnsi="Arial" w:cs="Arial"/>
        </w:rPr>
      </w:pPr>
      <w:r w:rsidRPr="004E0C39">
        <w:rPr>
          <w:rFonts w:ascii="Arial" w:eastAsiaTheme="minorHAnsi" w:hAnsi="Arial" w:cs="Arial"/>
        </w:rPr>
        <w:t>A tea sales analysis will be done within the group to determine the demand of the product for retail in the shops and online research to compare what other companies have done to promote water and teas.</w:t>
      </w:r>
    </w:p>
    <w:p w14:paraId="47F1DABA" w14:textId="77777777" w:rsidR="004E0C39" w:rsidRPr="004E0C39" w:rsidRDefault="004E0C39" w:rsidP="004E0C39">
      <w:pPr>
        <w:keepNext/>
        <w:ind w:firstLine="720"/>
        <w:outlineLvl w:val="0"/>
        <w:rPr>
          <w:rFonts w:ascii="Arial" w:eastAsiaTheme="minorHAnsi" w:hAnsi="Arial" w:cs="Arial"/>
          <w:b/>
        </w:rPr>
      </w:pPr>
      <w:bookmarkStart w:id="10" w:name="_Toc23883128"/>
      <w:r w:rsidRPr="004E0C39">
        <w:rPr>
          <w:rFonts w:ascii="Arial" w:eastAsiaTheme="minorHAnsi" w:hAnsi="Arial" w:cs="Arial"/>
          <w:b/>
        </w:rPr>
        <w:t>Focus group</w:t>
      </w:r>
      <w:bookmarkEnd w:id="10"/>
    </w:p>
    <w:p w14:paraId="2460E15F" w14:textId="77777777" w:rsidR="004E0C39" w:rsidRPr="004E0C39" w:rsidRDefault="004E0C39" w:rsidP="004E0C39">
      <w:pPr>
        <w:ind w:left="720"/>
        <w:rPr>
          <w:rFonts w:ascii="Arial" w:eastAsiaTheme="minorHAnsi" w:hAnsi="Arial" w:cs="Arial"/>
        </w:rPr>
      </w:pPr>
      <w:r w:rsidRPr="004E0C39">
        <w:rPr>
          <w:rFonts w:ascii="Arial" w:eastAsiaTheme="minorHAnsi" w:hAnsi="Arial" w:cs="Arial"/>
        </w:rPr>
        <w:t>A tasting panel for local grandmother’s and inhouse elderly guest who would voluntarily like to participate in sharing their knowledge of healing ‘recipes’ and ideas.</w:t>
      </w:r>
    </w:p>
    <w:p w14:paraId="33B2BE26" w14:textId="77777777" w:rsidR="004E0C39" w:rsidRPr="004E0C39" w:rsidRDefault="004E0C39" w:rsidP="004E0C39">
      <w:pPr>
        <w:ind w:left="720"/>
        <w:rPr>
          <w:rFonts w:ascii="Arial" w:eastAsiaTheme="minorHAnsi" w:hAnsi="Arial" w:cs="Arial"/>
        </w:rPr>
      </w:pPr>
      <w:r w:rsidRPr="004E0C39">
        <w:rPr>
          <w:rFonts w:ascii="Arial" w:eastAsiaTheme="minorHAnsi" w:hAnsi="Arial" w:cs="Arial"/>
        </w:rPr>
        <w:t>The project proposed will be presented to the concerned departments as it requires capital and operation expenses for implementation. Same will be worked along with financial department to forecast the cost and profit.</w:t>
      </w:r>
    </w:p>
    <w:p w14:paraId="6B3579F7" w14:textId="77777777" w:rsidR="004E0C39" w:rsidRPr="004E0C39" w:rsidRDefault="004E0C39" w:rsidP="004E0C39">
      <w:pPr>
        <w:rPr>
          <w:rFonts w:ascii="Arial" w:eastAsiaTheme="minorHAnsi" w:hAnsi="Arial" w:cs="Arial"/>
          <w:b/>
        </w:rPr>
      </w:pPr>
    </w:p>
    <w:p w14:paraId="7D94E17A" w14:textId="77777777" w:rsidR="004E0C39" w:rsidRPr="004E0C39" w:rsidRDefault="004E0C39" w:rsidP="004E0C39">
      <w:pPr>
        <w:rPr>
          <w:rFonts w:ascii="Arial" w:eastAsiaTheme="minorHAnsi" w:hAnsi="Arial" w:cs="Arial"/>
          <w:b/>
        </w:rPr>
      </w:pPr>
    </w:p>
    <w:p w14:paraId="539B0320" w14:textId="77777777" w:rsidR="004E0C39" w:rsidRPr="004E0C39" w:rsidRDefault="004E0C39" w:rsidP="004E0C39">
      <w:pPr>
        <w:pStyle w:val="Heading2"/>
        <w:rPr>
          <w:rFonts w:ascii="Arial" w:eastAsiaTheme="minorHAnsi" w:hAnsi="Arial" w:cs="Arial"/>
          <w:color w:val="000000" w:themeColor="text1"/>
          <w:sz w:val="22"/>
          <w:szCs w:val="22"/>
        </w:rPr>
      </w:pPr>
      <w:bookmarkStart w:id="11" w:name="_Toc23883129"/>
      <w:r w:rsidRPr="004E0C39">
        <w:rPr>
          <w:rFonts w:ascii="Arial" w:eastAsiaTheme="minorHAnsi" w:hAnsi="Arial" w:cs="Arial"/>
          <w:color w:val="000000" w:themeColor="text1"/>
          <w:sz w:val="22"/>
          <w:szCs w:val="22"/>
        </w:rPr>
        <w:t>1.5 Ethics and insider research</w:t>
      </w:r>
      <w:bookmarkEnd w:id="11"/>
    </w:p>
    <w:p w14:paraId="7CD3BB90" w14:textId="77777777" w:rsidR="004E0C39" w:rsidRPr="004E0C39" w:rsidRDefault="004E0C39" w:rsidP="004E0C39">
      <w:pPr>
        <w:rPr>
          <w:rFonts w:ascii="Arial" w:eastAsiaTheme="minorHAnsi" w:hAnsi="Arial" w:cs="Arial"/>
        </w:rPr>
      </w:pPr>
      <w:r w:rsidRPr="004E0C39">
        <w:rPr>
          <w:rFonts w:ascii="Arial" w:eastAsiaTheme="minorHAnsi" w:hAnsi="Arial" w:cs="Arial"/>
        </w:rPr>
        <w:t xml:space="preserve">The questionnaire will consists’ of a cover letter where participation will be voluntary, and data will be dealt in strict confidentiality. </w:t>
      </w:r>
      <w:r w:rsidRPr="004E0C39">
        <w:rPr>
          <w:rFonts w:ascii="Arial" w:eastAsia="Times New Roman" w:hAnsi="Arial" w:cs="Arial"/>
        </w:rPr>
        <w:t>Quantitative and qualitative data will be collected through the surveys. A group session will be performed to review the data</w:t>
      </w:r>
      <w:r w:rsidRPr="004E0C39">
        <w:rPr>
          <w:rFonts w:ascii="Arial" w:eastAsiaTheme="minorHAnsi" w:hAnsi="Arial" w:cs="Arial"/>
        </w:rPr>
        <w:t xml:space="preserve"> </w:t>
      </w:r>
      <w:r w:rsidRPr="004E0C39">
        <w:rPr>
          <w:rFonts w:ascii="Arial" w:eastAsia="Times New Roman" w:hAnsi="Arial" w:cs="Arial"/>
        </w:rPr>
        <w:t>and the process strategy will be reviewed to ensure that the researchers remain neutral in the analysis of the results.</w:t>
      </w:r>
    </w:p>
    <w:p w14:paraId="61CF7474" w14:textId="1FA854C4" w:rsidR="004E0C39" w:rsidRPr="004E0C39" w:rsidRDefault="004E0C39" w:rsidP="004E0C39">
      <w:pPr>
        <w:pStyle w:val="Heading2"/>
        <w:rPr>
          <w:rFonts w:ascii="Arial" w:eastAsiaTheme="minorHAnsi" w:hAnsi="Arial" w:cs="Arial"/>
          <w:color w:val="000000" w:themeColor="text1"/>
          <w:sz w:val="22"/>
          <w:szCs w:val="22"/>
        </w:rPr>
      </w:pPr>
      <w:bookmarkStart w:id="12" w:name="_Toc23883130"/>
      <w:r w:rsidRPr="004E0C39">
        <w:rPr>
          <w:rFonts w:ascii="Arial" w:eastAsiaTheme="minorHAnsi" w:hAnsi="Arial" w:cs="Arial"/>
          <w:color w:val="000000" w:themeColor="text1"/>
          <w:sz w:val="22"/>
          <w:szCs w:val="22"/>
        </w:rPr>
        <w:lastRenderedPageBreak/>
        <w:t>1.6 Expected group learning outcomes</w:t>
      </w:r>
      <w:bookmarkEnd w:id="12"/>
    </w:p>
    <w:p w14:paraId="6EB36AC4" w14:textId="77777777" w:rsidR="004E0C39" w:rsidRPr="004E0C39" w:rsidRDefault="004E0C39" w:rsidP="004E0C39">
      <w:pPr>
        <w:rPr>
          <w:rFonts w:ascii="Arial" w:eastAsiaTheme="minorHAnsi" w:hAnsi="Arial" w:cs="Arial"/>
        </w:rPr>
      </w:pPr>
      <w:r w:rsidRPr="004E0C39">
        <w:rPr>
          <w:rFonts w:ascii="Arial" w:eastAsiaTheme="minorHAnsi" w:hAnsi="Arial" w:cs="Arial"/>
        </w:rPr>
        <w:t>The Tamassa TWWIST Bar will increase the researcher’s knowledge of types of remedial plants, herbs and their healing benefits as well as uses in beverages and body treatments. It will also provide an opportunity to write the process of project implementation of a new outlet.</w:t>
      </w:r>
    </w:p>
    <w:p w14:paraId="7413DF3B" w14:textId="77777777" w:rsidR="004E0C39" w:rsidRPr="004E0C39" w:rsidRDefault="004E0C39" w:rsidP="004E0C39">
      <w:pPr>
        <w:rPr>
          <w:rFonts w:ascii="Arial" w:eastAsiaTheme="minorHAnsi" w:hAnsi="Arial" w:cs="Arial"/>
        </w:rPr>
      </w:pPr>
      <w:r w:rsidRPr="004E0C39">
        <w:rPr>
          <w:rFonts w:ascii="Arial" w:eastAsiaTheme="minorHAnsi" w:hAnsi="Arial" w:cs="Arial"/>
        </w:rPr>
        <w:t>Moreover, it will also give new insight about studying the types of water and tea quality, varieties, locally and internationally. Furthermore, the group study will bring more confidence on research and monitoring new group project through a better understanding, communication and teamwork.</w:t>
      </w:r>
    </w:p>
    <w:p w14:paraId="3967C85B" w14:textId="77777777" w:rsidR="004E0C39" w:rsidRPr="004E0C39" w:rsidRDefault="004E0C39" w:rsidP="004E0C39">
      <w:pPr>
        <w:rPr>
          <w:rFonts w:ascii="Arial" w:eastAsiaTheme="minorHAnsi" w:hAnsi="Arial" w:cs="Arial"/>
        </w:rPr>
      </w:pPr>
      <w:r w:rsidRPr="004E0C39">
        <w:rPr>
          <w:rFonts w:ascii="Arial" w:eastAsiaTheme="minorHAnsi" w:hAnsi="Arial" w:cs="Arial"/>
        </w:rPr>
        <w:t xml:space="preserve"> </w:t>
      </w:r>
    </w:p>
    <w:p w14:paraId="5D7E1084" w14:textId="77777777" w:rsidR="004E0C39" w:rsidRPr="004E0C39" w:rsidRDefault="004E0C39" w:rsidP="004E0C39">
      <w:pPr>
        <w:rPr>
          <w:rFonts w:ascii="Arial" w:eastAsiaTheme="minorHAnsi" w:hAnsi="Arial" w:cs="Arial"/>
        </w:rPr>
      </w:pPr>
    </w:p>
    <w:p w14:paraId="484C8067" w14:textId="365BC9A0" w:rsidR="004E0C39" w:rsidRPr="004E0C39" w:rsidRDefault="004E0C39" w:rsidP="004E0C39">
      <w:pPr>
        <w:pStyle w:val="Heading2"/>
        <w:rPr>
          <w:rFonts w:ascii="Arial" w:eastAsiaTheme="minorHAnsi" w:hAnsi="Arial" w:cs="Arial"/>
          <w:color w:val="000000" w:themeColor="text1"/>
          <w:sz w:val="22"/>
          <w:szCs w:val="22"/>
        </w:rPr>
      </w:pPr>
      <w:bookmarkStart w:id="13" w:name="_Toc23883131"/>
      <w:r w:rsidRPr="004E0C39">
        <w:rPr>
          <w:rFonts w:ascii="Arial" w:eastAsiaTheme="minorHAnsi" w:hAnsi="Arial" w:cs="Arial"/>
          <w:color w:val="000000" w:themeColor="text1"/>
          <w:sz w:val="22"/>
          <w:szCs w:val="22"/>
        </w:rPr>
        <w:t>1.7 References</w:t>
      </w:r>
      <w:bookmarkEnd w:id="13"/>
    </w:p>
    <w:p w14:paraId="39E6D133" w14:textId="77777777" w:rsidR="004E0C39" w:rsidRPr="004E0C39" w:rsidRDefault="004E0C39" w:rsidP="004E0C39">
      <w:pPr>
        <w:rPr>
          <w:rFonts w:ascii="Arial" w:eastAsiaTheme="minorHAnsi" w:hAnsi="Arial" w:cs="Arial"/>
          <w:noProof/>
        </w:rPr>
      </w:pPr>
      <w:r w:rsidRPr="004E0C39">
        <w:rPr>
          <w:rFonts w:ascii="Arial" w:eastAsiaTheme="minorHAnsi" w:hAnsi="Arial" w:cs="Arial"/>
        </w:rPr>
        <w:fldChar w:fldCharType="begin"/>
      </w:r>
      <w:r w:rsidRPr="004E0C39">
        <w:rPr>
          <w:rFonts w:ascii="Arial" w:eastAsiaTheme="minorHAnsi" w:hAnsi="Arial" w:cs="Arial"/>
        </w:rPr>
        <w:instrText xml:space="preserve"> BIBLIOGRAPHY  \l 1033 </w:instrText>
      </w:r>
      <w:r w:rsidRPr="004E0C39">
        <w:rPr>
          <w:rFonts w:ascii="Arial" w:eastAsiaTheme="minorHAnsi" w:hAnsi="Arial" w:cs="Arial"/>
        </w:rPr>
        <w:fldChar w:fldCharType="separate"/>
      </w:r>
      <w:r w:rsidRPr="004E0C39">
        <w:rPr>
          <w:rFonts w:ascii="Arial" w:eastAsiaTheme="minorHAnsi" w:hAnsi="Arial" w:cs="Arial"/>
          <w:noProof/>
        </w:rPr>
        <w:t xml:space="preserve">Martine Riese MR, [2015]. </w:t>
      </w:r>
      <w:r w:rsidRPr="004E0C39">
        <w:rPr>
          <w:rFonts w:ascii="Arial" w:eastAsiaTheme="minorHAnsi" w:hAnsi="Arial" w:cs="Arial"/>
          <w:i/>
          <w:iCs/>
          <w:noProof/>
        </w:rPr>
        <w:t xml:space="preserve">what is means to be a water sommelier, </w:t>
      </w:r>
      <w:r w:rsidRPr="004E0C39">
        <w:rPr>
          <w:rFonts w:ascii="Arial" w:eastAsiaTheme="minorHAnsi" w:hAnsi="Arial" w:cs="Arial"/>
          <w:noProof/>
        </w:rPr>
        <w:t>America: s.n.</w:t>
      </w:r>
    </w:p>
    <w:p w14:paraId="66F46CF0" w14:textId="77777777" w:rsidR="004E0C39" w:rsidRPr="004E0C39" w:rsidRDefault="004E0C39" w:rsidP="004E0C39">
      <w:pPr>
        <w:rPr>
          <w:rFonts w:ascii="Arial" w:eastAsiaTheme="minorHAnsi" w:hAnsi="Arial" w:cs="Arial"/>
          <w:noProof/>
        </w:rPr>
      </w:pPr>
      <w:r w:rsidRPr="004E0C39">
        <w:rPr>
          <w:rFonts w:ascii="Arial" w:eastAsiaTheme="minorHAnsi" w:hAnsi="Arial" w:cs="Arial"/>
          <w:noProof/>
        </w:rPr>
        <w:t xml:space="preserve">CB, C. B., [2019]. </w:t>
      </w:r>
      <w:r w:rsidRPr="004E0C39">
        <w:rPr>
          <w:rFonts w:ascii="Arial" w:eastAsiaTheme="minorHAnsi" w:hAnsi="Arial" w:cs="Arial"/>
          <w:i/>
          <w:iCs/>
          <w:noProof/>
        </w:rPr>
        <w:t xml:space="preserve">Global beverage sales share from 2011 to 2016, by beverage type, </w:t>
      </w:r>
      <w:r w:rsidRPr="004E0C39">
        <w:rPr>
          <w:rFonts w:ascii="Arial" w:eastAsiaTheme="minorHAnsi" w:hAnsi="Arial" w:cs="Arial"/>
          <w:noProof/>
        </w:rPr>
        <w:t>s.l.: s.n.</w:t>
      </w:r>
    </w:p>
    <w:p w14:paraId="4A04241B" w14:textId="77777777" w:rsidR="004E0C39" w:rsidRPr="004E0C39" w:rsidRDefault="004E0C39" w:rsidP="004E0C39">
      <w:pPr>
        <w:rPr>
          <w:rFonts w:ascii="Arial" w:eastAsiaTheme="minorHAnsi" w:hAnsi="Arial" w:cs="Arial"/>
          <w:noProof/>
        </w:rPr>
      </w:pPr>
      <w:r w:rsidRPr="004E0C39">
        <w:rPr>
          <w:rFonts w:ascii="Arial" w:eastAsiaTheme="minorHAnsi" w:hAnsi="Arial" w:cs="Arial"/>
          <w:noProof/>
        </w:rPr>
        <w:t xml:space="preserve">DW, D. W., 2016. Why More People Than Ever Are Embracing Holistic Medicine. </w:t>
      </w:r>
      <w:r w:rsidRPr="004E0C39">
        <w:rPr>
          <w:rFonts w:ascii="Arial" w:eastAsiaTheme="minorHAnsi" w:hAnsi="Arial" w:cs="Arial"/>
          <w:i/>
          <w:iCs/>
          <w:noProof/>
        </w:rPr>
        <w:t xml:space="preserve">Spirit of change, </w:t>
      </w:r>
      <w:r w:rsidRPr="004E0C39">
        <w:rPr>
          <w:rFonts w:ascii="Arial" w:eastAsiaTheme="minorHAnsi" w:hAnsi="Arial" w:cs="Arial"/>
          <w:noProof/>
        </w:rPr>
        <w:t>18 June.</w:t>
      </w:r>
    </w:p>
    <w:p w14:paraId="1BE9EF63" w14:textId="77777777" w:rsidR="004E0C39" w:rsidRPr="004E0C39" w:rsidRDefault="004E0C39" w:rsidP="004E0C39">
      <w:pPr>
        <w:rPr>
          <w:rFonts w:ascii="Arial" w:eastAsiaTheme="minorHAnsi" w:hAnsi="Arial" w:cs="Arial"/>
          <w:noProof/>
        </w:rPr>
      </w:pPr>
      <w:r w:rsidRPr="004E0C39">
        <w:rPr>
          <w:rFonts w:ascii="Arial" w:eastAsiaTheme="minorHAnsi" w:hAnsi="Arial" w:cs="Arial"/>
          <w:noProof/>
        </w:rPr>
        <w:t xml:space="preserve">Security, M. o. A. I. a. F., [2019]. </w:t>
      </w:r>
      <w:r w:rsidRPr="004E0C39">
        <w:rPr>
          <w:rFonts w:ascii="Arial" w:eastAsiaTheme="minorHAnsi" w:hAnsi="Arial" w:cs="Arial"/>
          <w:i/>
          <w:iCs/>
          <w:noProof/>
        </w:rPr>
        <w:t xml:space="preserve">Crops - TEA CT, </w:t>
      </w:r>
      <w:r w:rsidRPr="004E0C39">
        <w:rPr>
          <w:rFonts w:ascii="Arial" w:eastAsiaTheme="minorHAnsi" w:hAnsi="Arial" w:cs="Arial"/>
          <w:noProof/>
        </w:rPr>
        <w:t>s.l.: s.n.</w:t>
      </w:r>
    </w:p>
    <w:p w14:paraId="5E9BC868" w14:textId="789158B1" w:rsidR="00990D38" w:rsidRDefault="004E0C39" w:rsidP="004E0C39">
      <w:r w:rsidRPr="004E0C39">
        <w:rPr>
          <w:rFonts w:ascii="Arial" w:eastAsiaTheme="minorHAnsi" w:hAnsi="Arial" w:cs="Arial"/>
        </w:rPr>
        <w:fldChar w:fldCharType="end"/>
      </w:r>
    </w:p>
    <w:p w14:paraId="19641719" w14:textId="77777777" w:rsidR="00990D38" w:rsidRDefault="00990D38" w:rsidP="00990D38"/>
    <w:p w14:paraId="2FD6E157" w14:textId="77777777" w:rsidR="00990D38" w:rsidRDefault="00990D38" w:rsidP="00990D38"/>
    <w:p w14:paraId="618F967A" w14:textId="77777777" w:rsidR="00990D38" w:rsidRDefault="00990D38" w:rsidP="00990D38"/>
    <w:p w14:paraId="5C8CB849" w14:textId="77777777" w:rsidR="00990D38" w:rsidRDefault="00990D38" w:rsidP="00990D38"/>
    <w:p w14:paraId="1D86ACED" w14:textId="77777777" w:rsidR="00990D38" w:rsidRDefault="00990D38" w:rsidP="00990D38"/>
    <w:p w14:paraId="52A4C2DC" w14:textId="77777777" w:rsidR="00990D38" w:rsidRDefault="00990D38" w:rsidP="00990D38"/>
    <w:p w14:paraId="15D445B2" w14:textId="77777777" w:rsidR="00990D38" w:rsidRDefault="00990D38" w:rsidP="00990D38"/>
    <w:p w14:paraId="0B8273FE" w14:textId="77777777" w:rsidR="00990D38" w:rsidRDefault="00990D38" w:rsidP="00990D38"/>
    <w:p w14:paraId="26A87ED6" w14:textId="77777777" w:rsidR="00990D38" w:rsidRDefault="00990D38" w:rsidP="00990D38"/>
    <w:p w14:paraId="2916ADFD" w14:textId="77777777" w:rsidR="00990D38" w:rsidRDefault="00990D38" w:rsidP="00990D38"/>
    <w:p w14:paraId="661D7902" w14:textId="77777777" w:rsidR="00990D38" w:rsidRDefault="00990D38" w:rsidP="00990D38"/>
    <w:p w14:paraId="13B8211D" w14:textId="77777777" w:rsidR="00990D38" w:rsidRDefault="00990D38" w:rsidP="00990D38"/>
    <w:p w14:paraId="19DB11C8" w14:textId="77777777" w:rsidR="00990D38" w:rsidRDefault="00990D38" w:rsidP="00990D38"/>
    <w:p w14:paraId="0445DAA2" w14:textId="77777777" w:rsidR="00990D38" w:rsidRDefault="00990D38" w:rsidP="00990D38"/>
    <w:p w14:paraId="06E13C71" w14:textId="77777777" w:rsidR="00990D38" w:rsidRDefault="00990D38" w:rsidP="00990D38"/>
    <w:p w14:paraId="09D86863" w14:textId="77777777" w:rsidR="00990D38" w:rsidRDefault="00990D38" w:rsidP="00990D38"/>
    <w:p w14:paraId="4E294D52" w14:textId="77777777" w:rsidR="00990D38" w:rsidRDefault="00990D38" w:rsidP="00990D38"/>
    <w:p w14:paraId="218814D6" w14:textId="77777777" w:rsidR="00990D38" w:rsidRDefault="00990D38" w:rsidP="00990D38"/>
    <w:p w14:paraId="7C942B9B" w14:textId="77777777" w:rsidR="00990D38" w:rsidRDefault="00990D38" w:rsidP="00990D38"/>
    <w:p w14:paraId="5B59DFA7" w14:textId="77777777" w:rsidR="00990D38" w:rsidRDefault="00990D38" w:rsidP="00990D38"/>
    <w:p w14:paraId="21E5FDBC" w14:textId="77777777" w:rsidR="00990D38" w:rsidRDefault="00990D38" w:rsidP="00990D38"/>
    <w:p w14:paraId="0F43D6A3" w14:textId="77777777" w:rsidR="00990D38" w:rsidRDefault="00990D38" w:rsidP="00990D38"/>
    <w:p w14:paraId="388DEDAD" w14:textId="77777777" w:rsidR="00990D38" w:rsidRDefault="00990D38" w:rsidP="00990D38"/>
    <w:p w14:paraId="37E3E41C" w14:textId="77777777" w:rsidR="00990D38" w:rsidRDefault="00990D38" w:rsidP="00990D38"/>
    <w:p w14:paraId="3CB2CCFB" w14:textId="77777777" w:rsidR="00990D38" w:rsidRDefault="00990D38" w:rsidP="00990D38"/>
    <w:p w14:paraId="326E859D" w14:textId="77777777" w:rsidR="00990D38" w:rsidRDefault="00990D38" w:rsidP="00990D38"/>
    <w:p w14:paraId="55089600" w14:textId="77777777" w:rsidR="00990D38" w:rsidRDefault="00990D38" w:rsidP="00990D38"/>
    <w:sectPr w:rsidR="00990D38" w:rsidSect="006D10FD">
      <w:footerReference w:type="default" r:id="rId14"/>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 w:author="Tessa Oosthuizen" w:date="2019-05-30T15:01:00Z" w:initials="TO">
    <w:p w14:paraId="0BEFBE10" w14:textId="77777777" w:rsidR="004E0C39" w:rsidRDefault="004E0C39" w:rsidP="004E0C39">
      <w:pPr>
        <w:pStyle w:val="CommentText"/>
      </w:pPr>
      <w:r>
        <w:rPr>
          <w:rStyle w:val="CommentReference"/>
        </w:rPr>
        <w:annotationRef/>
      </w:r>
      <w:r>
        <w:rPr>
          <w:noProof/>
        </w:rPr>
        <w:t>just a tought.... this would happen in the spa... and not in the green shack? then that needs to be clear and maybe thw wrap needs to come out of the bar?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BEFBE1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EFBE10" w16cid:durableId="209A6E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E81A0" w14:textId="77777777" w:rsidR="00797FFC" w:rsidRDefault="00797FFC" w:rsidP="006D10FD">
      <w:pPr>
        <w:spacing w:after="0" w:line="240" w:lineRule="auto"/>
      </w:pPr>
      <w:r>
        <w:separator/>
      </w:r>
    </w:p>
  </w:endnote>
  <w:endnote w:type="continuationSeparator" w:id="0">
    <w:p w14:paraId="76D246F4" w14:textId="77777777" w:rsidR="00797FFC" w:rsidRDefault="00797FFC" w:rsidP="006D1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9373298"/>
      <w:docPartObj>
        <w:docPartGallery w:val="Page Numbers (Bottom of Page)"/>
        <w:docPartUnique/>
      </w:docPartObj>
    </w:sdtPr>
    <w:sdtEndPr>
      <w:rPr>
        <w:color w:val="7F7F7F" w:themeColor="background1" w:themeShade="7F"/>
        <w:spacing w:val="60"/>
      </w:rPr>
    </w:sdtEndPr>
    <w:sdtContent>
      <w:p w14:paraId="2A776E39" w14:textId="32421AFC" w:rsidR="00405B9E" w:rsidRDefault="00405B9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E9EF88A" w14:textId="77777777" w:rsidR="00405B9E" w:rsidRDefault="00405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F5B4C" w14:textId="77777777" w:rsidR="00797FFC" w:rsidRDefault="00797FFC" w:rsidP="006D10FD">
      <w:pPr>
        <w:spacing w:after="0" w:line="240" w:lineRule="auto"/>
      </w:pPr>
      <w:r>
        <w:separator/>
      </w:r>
    </w:p>
  </w:footnote>
  <w:footnote w:type="continuationSeparator" w:id="0">
    <w:p w14:paraId="2B91B3CC" w14:textId="77777777" w:rsidR="00797FFC" w:rsidRDefault="00797FFC" w:rsidP="006D1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62C4"/>
    <w:multiLevelType w:val="hybridMultilevel"/>
    <w:tmpl w:val="A260A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34F95"/>
    <w:multiLevelType w:val="hybridMultilevel"/>
    <w:tmpl w:val="7DBCF3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37AE6"/>
    <w:multiLevelType w:val="hybridMultilevel"/>
    <w:tmpl w:val="1F8CC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35618D"/>
    <w:multiLevelType w:val="hybridMultilevel"/>
    <w:tmpl w:val="522614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63BAF"/>
    <w:multiLevelType w:val="hybridMultilevel"/>
    <w:tmpl w:val="0158F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B45247"/>
    <w:multiLevelType w:val="hybridMultilevel"/>
    <w:tmpl w:val="83302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722B9"/>
    <w:multiLevelType w:val="hybridMultilevel"/>
    <w:tmpl w:val="9E8E4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93733A"/>
    <w:multiLevelType w:val="hybridMultilevel"/>
    <w:tmpl w:val="A6F0EA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A34A18"/>
    <w:multiLevelType w:val="hybridMultilevel"/>
    <w:tmpl w:val="588435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9218A1"/>
    <w:multiLevelType w:val="hybridMultilevel"/>
    <w:tmpl w:val="7FA69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EA6610"/>
    <w:multiLevelType w:val="hybridMultilevel"/>
    <w:tmpl w:val="974E08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2956B9"/>
    <w:multiLevelType w:val="hybridMultilevel"/>
    <w:tmpl w:val="9A1ED6E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654BB4"/>
    <w:multiLevelType w:val="hybridMultilevel"/>
    <w:tmpl w:val="FEA22B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A54BA7"/>
    <w:multiLevelType w:val="hybridMultilevel"/>
    <w:tmpl w:val="F4061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E15C9F"/>
    <w:multiLevelType w:val="hybridMultilevel"/>
    <w:tmpl w:val="D110C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421D3"/>
    <w:multiLevelType w:val="hybridMultilevel"/>
    <w:tmpl w:val="C1F45D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BA2586"/>
    <w:multiLevelType w:val="hybridMultilevel"/>
    <w:tmpl w:val="93C8F7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93219D"/>
    <w:multiLevelType w:val="hybridMultilevel"/>
    <w:tmpl w:val="3024202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20" w15:restartNumberingAfterBreak="0">
    <w:nsid w:val="41E418E2"/>
    <w:multiLevelType w:val="hybridMultilevel"/>
    <w:tmpl w:val="0F465C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612E95"/>
    <w:multiLevelType w:val="hybridMultilevel"/>
    <w:tmpl w:val="86DC1E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945FDD"/>
    <w:multiLevelType w:val="hybridMultilevel"/>
    <w:tmpl w:val="F1EA20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A819A7"/>
    <w:multiLevelType w:val="hybridMultilevel"/>
    <w:tmpl w:val="834C6A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684318"/>
    <w:multiLevelType w:val="hybridMultilevel"/>
    <w:tmpl w:val="85C66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E2685F"/>
    <w:multiLevelType w:val="hybridMultilevel"/>
    <w:tmpl w:val="83C0FF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F73912"/>
    <w:multiLevelType w:val="hybridMultilevel"/>
    <w:tmpl w:val="535EAA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27765F"/>
    <w:multiLevelType w:val="hybridMultilevel"/>
    <w:tmpl w:val="F74259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796C65"/>
    <w:multiLevelType w:val="hybridMultilevel"/>
    <w:tmpl w:val="5B203D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BD3B76"/>
    <w:multiLevelType w:val="hybridMultilevel"/>
    <w:tmpl w:val="DD9C6E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8"/>
  </w:num>
  <w:num w:numId="4">
    <w:abstractNumId w:val="29"/>
  </w:num>
  <w:num w:numId="5">
    <w:abstractNumId w:val="25"/>
  </w:num>
  <w:num w:numId="6">
    <w:abstractNumId w:val="20"/>
  </w:num>
  <w:num w:numId="7">
    <w:abstractNumId w:val="7"/>
  </w:num>
  <w:num w:numId="8">
    <w:abstractNumId w:val="12"/>
  </w:num>
  <w:num w:numId="9">
    <w:abstractNumId w:val="17"/>
  </w:num>
  <w:num w:numId="10">
    <w:abstractNumId w:val="11"/>
  </w:num>
  <w:num w:numId="11">
    <w:abstractNumId w:val="23"/>
  </w:num>
  <w:num w:numId="12">
    <w:abstractNumId w:val="22"/>
  </w:num>
  <w:num w:numId="13">
    <w:abstractNumId w:val="3"/>
  </w:num>
  <w:num w:numId="14">
    <w:abstractNumId w:val="28"/>
  </w:num>
  <w:num w:numId="15">
    <w:abstractNumId w:val="27"/>
  </w:num>
  <w:num w:numId="16">
    <w:abstractNumId w:val="1"/>
  </w:num>
  <w:num w:numId="17">
    <w:abstractNumId w:val="13"/>
  </w:num>
  <w:num w:numId="18">
    <w:abstractNumId w:val="21"/>
  </w:num>
  <w:num w:numId="19">
    <w:abstractNumId w:val="18"/>
  </w:num>
  <w:num w:numId="20">
    <w:abstractNumId w:val="16"/>
  </w:num>
  <w:num w:numId="21">
    <w:abstractNumId w:val="9"/>
  </w:num>
  <w:num w:numId="22">
    <w:abstractNumId w:val="24"/>
  </w:num>
  <w:num w:numId="23">
    <w:abstractNumId w:val="14"/>
  </w:num>
  <w:num w:numId="24">
    <w:abstractNumId w:val="2"/>
  </w:num>
  <w:num w:numId="25">
    <w:abstractNumId w:val="4"/>
  </w:num>
  <w:num w:numId="26">
    <w:abstractNumId w:val="0"/>
  </w:num>
  <w:num w:numId="27">
    <w:abstractNumId w:val="6"/>
  </w:num>
  <w:num w:numId="28">
    <w:abstractNumId w:val="5"/>
  </w:num>
  <w:num w:numId="29">
    <w:abstractNumId w:val="15"/>
  </w:num>
  <w:num w:numId="30">
    <w:abstractNumId w:val="10"/>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essa Oosthuizen">
    <w15:presenceInfo w15:providerId="AD" w15:userId="S::Tessao@lr.co.za::3355c6e8-baae-4e21-b850-afb6b74f24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DBA"/>
    <w:rsid w:val="00016073"/>
    <w:rsid w:val="0006188A"/>
    <w:rsid w:val="000C08DA"/>
    <w:rsid w:val="000E6B1C"/>
    <w:rsid w:val="00103EAD"/>
    <w:rsid w:val="001332BA"/>
    <w:rsid w:val="001473FF"/>
    <w:rsid w:val="002447EB"/>
    <w:rsid w:val="002453E0"/>
    <w:rsid w:val="002626AF"/>
    <w:rsid w:val="003023FD"/>
    <w:rsid w:val="003A4D54"/>
    <w:rsid w:val="00405B9E"/>
    <w:rsid w:val="004E0C39"/>
    <w:rsid w:val="005A490C"/>
    <w:rsid w:val="005C147F"/>
    <w:rsid w:val="005D3DBA"/>
    <w:rsid w:val="006833EE"/>
    <w:rsid w:val="006D10FD"/>
    <w:rsid w:val="006E3AF3"/>
    <w:rsid w:val="00745AAC"/>
    <w:rsid w:val="00797FFC"/>
    <w:rsid w:val="007A40FF"/>
    <w:rsid w:val="008D09A5"/>
    <w:rsid w:val="0090016A"/>
    <w:rsid w:val="00953361"/>
    <w:rsid w:val="00990D38"/>
    <w:rsid w:val="009B210C"/>
    <w:rsid w:val="00A85990"/>
    <w:rsid w:val="00B65CCA"/>
    <w:rsid w:val="00C04475"/>
    <w:rsid w:val="00C51214"/>
    <w:rsid w:val="00CA0F83"/>
    <w:rsid w:val="00D55EBC"/>
    <w:rsid w:val="00D7774E"/>
    <w:rsid w:val="00E16D17"/>
    <w:rsid w:val="00F10D89"/>
    <w:rsid w:val="00F421D0"/>
    <w:rsid w:val="00F663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EBD8"/>
  <w15:chartTrackingRefBased/>
  <w15:docId w15:val="{93017E46-3C44-424D-9C76-62C7AF215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214"/>
    <w:rPr>
      <w:rFonts w:eastAsiaTheme="minorEastAsia" w:cs="Times New Roman"/>
    </w:rPr>
  </w:style>
  <w:style w:type="paragraph" w:styleId="Heading1">
    <w:name w:val="heading 1"/>
    <w:basedOn w:val="Normal"/>
    <w:next w:val="Normal"/>
    <w:link w:val="Heading1Char"/>
    <w:uiPriority w:val="99"/>
    <w:qFormat/>
    <w:rsid w:val="005D3D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3D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3DBA"/>
    <w:pPr>
      <w:keepNext/>
      <w:jc w:val="center"/>
      <w:outlineLvl w:val="2"/>
    </w:pPr>
    <w:rPr>
      <w:rFonts w:ascii="Arial" w:eastAsiaTheme="minorHAnsi" w:hAnsi="Arial" w:cs="Arial"/>
      <w:b/>
      <w:bCs/>
      <w:sz w:val="28"/>
      <w:szCs w:val="28"/>
    </w:rPr>
  </w:style>
  <w:style w:type="paragraph" w:styleId="Heading4">
    <w:name w:val="heading 4"/>
    <w:basedOn w:val="Normal"/>
    <w:next w:val="Normal"/>
    <w:link w:val="Heading4Char"/>
    <w:uiPriority w:val="99"/>
    <w:unhideWhenUsed/>
    <w:qFormat/>
    <w:rsid w:val="005D3DBA"/>
    <w:pPr>
      <w:keepNext/>
      <w:jc w:val="center"/>
      <w:outlineLvl w:val="3"/>
    </w:pPr>
    <w:rPr>
      <w:b/>
      <w:bCs/>
      <w:lang w:val="en"/>
    </w:rPr>
  </w:style>
  <w:style w:type="paragraph" w:styleId="Heading5">
    <w:name w:val="heading 5"/>
    <w:basedOn w:val="Normal"/>
    <w:next w:val="Normal"/>
    <w:link w:val="Heading5Char"/>
    <w:uiPriority w:val="9"/>
    <w:unhideWhenUsed/>
    <w:qFormat/>
    <w:rsid w:val="005D3DB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D3DBA"/>
    <w:pPr>
      <w:keepNext/>
      <w:jc w:val="center"/>
      <w:outlineLvl w:val="5"/>
    </w:pPr>
    <w:rPr>
      <w:rFonts w:ascii="Arial" w:hAnsi="Arial" w:cs="Arial"/>
      <w:b/>
      <w:bCs/>
      <w:caps/>
      <w:color w:val="7F7F7F" w:themeColor="text1" w:themeTint="80"/>
    </w:rPr>
  </w:style>
  <w:style w:type="paragraph" w:styleId="Heading7">
    <w:name w:val="heading 7"/>
    <w:basedOn w:val="Normal"/>
    <w:next w:val="Normal"/>
    <w:link w:val="Heading7Char"/>
    <w:uiPriority w:val="9"/>
    <w:unhideWhenUsed/>
    <w:qFormat/>
    <w:rsid w:val="005D3DBA"/>
    <w:pPr>
      <w:keepNext/>
      <w:jc w:val="center"/>
      <w:outlineLvl w:val="6"/>
    </w:pPr>
    <w:rPr>
      <w:i/>
      <w:iCs/>
      <w:lang w:val="en"/>
    </w:rPr>
  </w:style>
  <w:style w:type="paragraph" w:styleId="Heading8">
    <w:name w:val="heading 8"/>
    <w:basedOn w:val="Normal"/>
    <w:next w:val="Normal"/>
    <w:link w:val="Heading8Char"/>
    <w:uiPriority w:val="9"/>
    <w:unhideWhenUsed/>
    <w:qFormat/>
    <w:rsid w:val="00745AAC"/>
    <w:pPr>
      <w:keepNext/>
      <w:jc w:val="center"/>
      <w:outlineLvl w:val="7"/>
    </w:pPr>
    <w:rPr>
      <w:i/>
      <w:iCs/>
      <w:color w:val="171717" w:themeColor="background2" w:themeShade="1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D3D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3D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3DBA"/>
    <w:rPr>
      <w:rFonts w:ascii="Arial" w:hAnsi="Arial" w:cs="Arial"/>
      <w:b/>
      <w:bCs/>
      <w:sz w:val="28"/>
      <w:szCs w:val="28"/>
    </w:rPr>
  </w:style>
  <w:style w:type="character" w:customStyle="1" w:styleId="Heading4Char">
    <w:name w:val="Heading 4 Char"/>
    <w:basedOn w:val="DefaultParagraphFont"/>
    <w:link w:val="Heading4"/>
    <w:uiPriority w:val="99"/>
    <w:rsid w:val="005D3DBA"/>
    <w:rPr>
      <w:rFonts w:eastAsiaTheme="minorEastAsia" w:cs="Times New Roman"/>
      <w:b/>
      <w:bCs/>
      <w:lang w:val="en"/>
    </w:rPr>
  </w:style>
  <w:style w:type="character" w:customStyle="1" w:styleId="Heading5Char">
    <w:name w:val="Heading 5 Char"/>
    <w:basedOn w:val="DefaultParagraphFont"/>
    <w:link w:val="Heading5"/>
    <w:uiPriority w:val="9"/>
    <w:rsid w:val="005D3DB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D3DBA"/>
    <w:rPr>
      <w:rFonts w:ascii="Arial" w:eastAsiaTheme="minorEastAsia" w:hAnsi="Arial" w:cs="Arial"/>
      <w:b/>
      <w:bCs/>
      <w:caps/>
      <w:color w:val="7F7F7F" w:themeColor="text1" w:themeTint="80"/>
    </w:rPr>
  </w:style>
  <w:style w:type="character" w:customStyle="1" w:styleId="ms-rtethemefontface-21">
    <w:name w:val="ms-rtethemefontface-21"/>
    <w:rsid w:val="005D3DBA"/>
    <w:rPr>
      <w:rFonts w:ascii="Arial" w:hAnsi="Arial"/>
    </w:rPr>
  </w:style>
  <w:style w:type="character" w:customStyle="1" w:styleId="ms-rtefontsize-21">
    <w:name w:val="ms-rtefontsize-21"/>
    <w:rsid w:val="005D3DBA"/>
    <w:rPr>
      <w:sz w:val="20"/>
    </w:rPr>
  </w:style>
  <w:style w:type="character" w:styleId="SubtleReference">
    <w:name w:val="Subtle Reference"/>
    <w:basedOn w:val="DefaultParagraphFont"/>
    <w:uiPriority w:val="31"/>
    <w:qFormat/>
    <w:rsid w:val="005D3DBA"/>
    <w:rPr>
      <w:rFonts w:cs="Times New Roman"/>
      <w:smallCaps/>
      <w:color w:val="5A5A5A" w:themeColor="text1" w:themeTint="A5"/>
    </w:rPr>
  </w:style>
  <w:style w:type="character" w:styleId="IntenseReference">
    <w:name w:val="Intense Reference"/>
    <w:basedOn w:val="DefaultParagraphFont"/>
    <w:uiPriority w:val="32"/>
    <w:qFormat/>
    <w:rsid w:val="005D3DBA"/>
    <w:rPr>
      <w:rFonts w:cs="Times New Roman"/>
      <w:b/>
      <w:bCs/>
      <w:smallCaps/>
      <w:color w:val="4472C4" w:themeColor="accent1"/>
      <w:spacing w:val="5"/>
    </w:rPr>
  </w:style>
  <w:style w:type="character" w:styleId="CommentReference">
    <w:name w:val="annotation reference"/>
    <w:basedOn w:val="DefaultParagraphFont"/>
    <w:uiPriority w:val="99"/>
    <w:semiHidden/>
    <w:unhideWhenUsed/>
    <w:rsid w:val="005D3DBA"/>
    <w:rPr>
      <w:sz w:val="16"/>
      <w:szCs w:val="16"/>
    </w:rPr>
  </w:style>
  <w:style w:type="paragraph" w:styleId="CommentText">
    <w:name w:val="annotation text"/>
    <w:basedOn w:val="Normal"/>
    <w:link w:val="CommentTextChar"/>
    <w:uiPriority w:val="99"/>
    <w:unhideWhenUsed/>
    <w:rsid w:val="005D3DBA"/>
    <w:pPr>
      <w:spacing w:line="240" w:lineRule="auto"/>
    </w:pPr>
    <w:rPr>
      <w:rFonts w:eastAsiaTheme="minorHAnsi" w:cstheme="minorBidi"/>
      <w:sz w:val="20"/>
      <w:szCs w:val="20"/>
    </w:rPr>
  </w:style>
  <w:style w:type="character" w:customStyle="1" w:styleId="CommentTextChar">
    <w:name w:val="Comment Text Char"/>
    <w:basedOn w:val="DefaultParagraphFont"/>
    <w:link w:val="CommentText"/>
    <w:uiPriority w:val="99"/>
    <w:rsid w:val="005D3DBA"/>
    <w:rPr>
      <w:sz w:val="20"/>
      <w:szCs w:val="20"/>
    </w:rPr>
  </w:style>
  <w:style w:type="paragraph" w:styleId="BalloonText">
    <w:name w:val="Balloon Text"/>
    <w:basedOn w:val="Normal"/>
    <w:link w:val="BalloonTextChar"/>
    <w:uiPriority w:val="99"/>
    <w:semiHidden/>
    <w:unhideWhenUsed/>
    <w:rsid w:val="005D3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DBA"/>
    <w:rPr>
      <w:rFonts w:ascii="Segoe UI" w:eastAsiaTheme="minorEastAsia" w:hAnsi="Segoe UI" w:cs="Segoe UI"/>
      <w:sz w:val="18"/>
      <w:szCs w:val="18"/>
    </w:rPr>
  </w:style>
  <w:style w:type="character" w:styleId="Hyperlink">
    <w:name w:val="Hyperlink"/>
    <w:basedOn w:val="DefaultParagraphFont"/>
    <w:uiPriority w:val="99"/>
    <w:unhideWhenUsed/>
    <w:rsid w:val="005D3DBA"/>
    <w:rPr>
      <w:color w:val="0563C1" w:themeColor="hyperlink"/>
      <w:u w:val="single"/>
    </w:rPr>
  </w:style>
  <w:style w:type="character" w:customStyle="1" w:styleId="UnresolvedMention1">
    <w:name w:val="Unresolved Mention1"/>
    <w:basedOn w:val="DefaultParagraphFont"/>
    <w:uiPriority w:val="99"/>
    <w:semiHidden/>
    <w:unhideWhenUsed/>
    <w:rsid w:val="005D3DBA"/>
    <w:rPr>
      <w:color w:val="605E5C"/>
      <w:shd w:val="clear" w:color="auto" w:fill="E1DFDD"/>
    </w:rPr>
  </w:style>
  <w:style w:type="paragraph" w:styleId="NoSpacing">
    <w:name w:val="No Spacing"/>
    <w:link w:val="NoSpacingChar"/>
    <w:uiPriority w:val="1"/>
    <w:qFormat/>
    <w:rsid w:val="005D3DBA"/>
    <w:pPr>
      <w:spacing w:after="0" w:line="240" w:lineRule="auto"/>
    </w:pPr>
    <w:rPr>
      <w:rFonts w:eastAsiaTheme="minorEastAsia"/>
    </w:rPr>
  </w:style>
  <w:style w:type="character" w:customStyle="1" w:styleId="NoSpacingChar">
    <w:name w:val="No Spacing Char"/>
    <w:basedOn w:val="DefaultParagraphFont"/>
    <w:link w:val="NoSpacing"/>
    <w:uiPriority w:val="1"/>
    <w:rsid w:val="005D3DBA"/>
    <w:rPr>
      <w:rFonts w:eastAsiaTheme="minorEastAsia"/>
    </w:rPr>
  </w:style>
  <w:style w:type="paragraph" w:styleId="TOCHeading">
    <w:name w:val="TOC Heading"/>
    <w:basedOn w:val="Heading1"/>
    <w:next w:val="Normal"/>
    <w:uiPriority w:val="39"/>
    <w:unhideWhenUsed/>
    <w:qFormat/>
    <w:rsid w:val="005D3DBA"/>
    <w:pPr>
      <w:outlineLvl w:val="9"/>
    </w:pPr>
  </w:style>
  <w:style w:type="paragraph" w:styleId="TOC1">
    <w:name w:val="toc 1"/>
    <w:basedOn w:val="Normal"/>
    <w:next w:val="Normal"/>
    <w:autoRedefine/>
    <w:uiPriority w:val="39"/>
    <w:unhideWhenUsed/>
    <w:rsid w:val="005D3DBA"/>
    <w:pPr>
      <w:spacing w:after="100"/>
    </w:pPr>
  </w:style>
  <w:style w:type="paragraph" w:styleId="TOC2">
    <w:name w:val="toc 2"/>
    <w:basedOn w:val="Normal"/>
    <w:next w:val="Normal"/>
    <w:autoRedefine/>
    <w:uiPriority w:val="39"/>
    <w:unhideWhenUsed/>
    <w:rsid w:val="005D3DBA"/>
    <w:pPr>
      <w:spacing w:after="100"/>
      <w:ind w:left="220"/>
    </w:pPr>
  </w:style>
  <w:style w:type="paragraph" w:styleId="Subtitle">
    <w:name w:val="Subtitle"/>
    <w:basedOn w:val="Normal"/>
    <w:next w:val="Normal"/>
    <w:link w:val="SubtitleChar"/>
    <w:uiPriority w:val="11"/>
    <w:qFormat/>
    <w:rsid w:val="005D3DBA"/>
    <w:pPr>
      <w:numPr>
        <w:ilvl w:val="1"/>
      </w:numPr>
    </w:pPr>
    <w:rPr>
      <w:rFonts w:cstheme="minorBidi"/>
      <w:color w:val="5A5A5A" w:themeColor="text1" w:themeTint="A5"/>
      <w:spacing w:val="15"/>
    </w:rPr>
  </w:style>
  <w:style w:type="character" w:customStyle="1" w:styleId="SubtitleChar">
    <w:name w:val="Subtitle Char"/>
    <w:basedOn w:val="DefaultParagraphFont"/>
    <w:link w:val="Subtitle"/>
    <w:uiPriority w:val="11"/>
    <w:rsid w:val="005D3DBA"/>
    <w:rPr>
      <w:rFonts w:eastAsiaTheme="minorEastAsia"/>
      <w:color w:val="5A5A5A" w:themeColor="text1" w:themeTint="A5"/>
      <w:spacing w:val="15"/>
    </w:rPr>
  </w:style>
  <w:style w:type="paragraph" w:styleId="Header">
    <w:name w:val="header"/>
    <w:basedOn w:val="Normal"/>
    <w:link w:val="HeaderChar"/>
    <w:uiPriority w:val="99"/>
    <w:unhideWhenUsed/>
    <w:rsid w:val="005D3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DBA"/>
    <w:rPr>
      <w:rFonts w:eastAsiaTheme="minorEastAsia" w:cs="Times New Roman"/>
    </w:rPr>
  </w:style>
  <w:style w:type="paragraph" w:styleId="Footer">
    <w:name w:val="footer"/>
    <w:basedOn w:val="Normal"/>
    <w:link w:val="FooterChar"/>
    <w:uiPriority w:val="99"/>
    <w:unhideWhenUsed/>
    <w:rsid w:val="005D3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DBA"/>
    <w:rPr>
      <w:rFonts w:eastAsiaTheme="minorEastAsia" w:cs="Times New Roman"/>
    </w:rPr>
  </w:style>
  <w:style w:type="paragraph" w:customStyle="1" w:styleId="Default">
    <w:name w:val="Default"/>
    <w:rsid w:val="005D3DB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5D3DBA"/>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5D3DBA"/>
    <w:rPr>
      <w:i/>
      <w:iCs/>
    </w:rPr>
  </w:style>
  <w:style w:type="paragraph" w:customStyle="1" w:styleId="css-exrw3m">
    <w:name w:val="css-exrw3m"/>
    <w:basedOn w:val="Normal"/>
    <w:rsid w:val="005D3DBA"/>
    <w:pPr>
      <w:spacing w:before="100" w:beforeAutospacing="1" w:after="100" w:afterAutospacing="1" w:line="240" w:lineRule="auto"/>
    </w:pPr>
    <w:rPr>
      <w:rFonts w:ascii="Times New Roman" w:eastAsia="Times New Roman" w:hAnsi="Times New Roman"/>
      <w:sz w:val="24"/>
      <w:szCs w:val="24"/>
    </w:rPr>
  </w:style>
  <w:style w:type="paragraph" w:styleId="TOC3">
    <w:name w:val="toc 3"/>
    <w:basedOn w:val="Normal"/>
    <w:next w:val="Normal"/>
    <w:autoRedefine/>
    <w:uiPriority w:val="39"/>
    <w:unhideWhenUsed/>
    <w:rsid w:val="005D3DBA"/>
    <w:pPr>
      <w:spacing w:after="100"/>
      <w:ind w:left="440"/>
    </w:pPr>
  </w:style>
  <w:style w:type="character" w:styleId="SubtleEmphasis">
    <w:name w:val="Subtle Emphasis"/>
    <w:basedOn w:val="DefaultParagraphFont"/>
    <w:uiPriority w:val="19"/>
    <w:qFormat/>
    <w:rsid w:val="005D3DBA"/>
    <w:rPr>
      <w:i/>
      <w:iCs/>
      <w:color w:val="404040" w:themeColor="text1" w:themeTint="BF"/>
    </w:rPr>
  </w:style>
  <w:style w:type="paragraph" w:styleId="Caption">
    <w:name w:val="caption"/>
    <w:basedOn w:val="Normal"/>
    <w:next w:val="Normal"/>
    <w:uiPriority w:val="35"/>
    <w:unhideWhenUsed/>
    <w:qFormat/>
    <w:rsid w:val="005D3DBA"/>
    <w:pPr>
      <w:spacing w:after="200" w:line="240" w:lineRule="auto"/>
    </w:pPr>
    <w:rPr>
      <w:i/>
      <w:iCs/>
      <w:color w:val="44546A" w:themeColor="text2"/>
      <w:sz w:val="18"/>
      <w:szCs w:val="18"/>
    </w:rPr>
  </w:style>
  <w:style w:type="table" w:styleId="TableGrid">
    <w:name w:val="Table Grid"/>
    <w:basedOn w:val="TableNormal"/>
    <w:uiPriority w:val="59"/>
    <w:rsid w:val="005D3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D3DBA"/>
  </w:style>
  <w:style w:type="paragraph" w:styleId="ListParagraph">
    <w:name w:val="List Paragraph"/>
    <w:basedOn w:val="Normal"/>
    <w:uiPriority w:val="34"/>
    <w:qFormat/>
    <w:rsid w:val="005D3DBA"/>
    <w:pPr>
      <w:spacing w:after="0" w:line="240" w:lineRule="auto"/>
      <w:ind w:left="720"/>
      <w:contextualSpacing/>
    </w:pPr>
    <w:rPr>
      <w:rFonts w:ascii="Times New Roman" w:eastAsia="Times New Roman" w:hAnsi="Times New Roman"/>
      <w:sz w:val="24"/>
      <w:szCs w:val="24"/>
    </w:rPr>
  </w:style>
  <w:style w:type="paragraph" w:styleId="BodyText">
    <w:name w:val="Body Text"/>
    <w:basedOn w:val="Normal"/>
    <w:link w:val="BodyTextChar"/>
    <w:uiPriority w:val="99"/>
    <w:unhideWhenUsed/>
    <w:rsid w:val="005D3DBA"/>
    <w:pPr>
      <w:numPr>
        <w:ilvl w:val="1"/>
      </w:numPr>
    </w:pPr>
    <w:rPr>
      <w:rFonts w:ascii="Arial" w:hAnsi="Arial" w:cs="Arial"/>
      <w:color w:val="3B3838" w:themeColor="background2" w:themeShade="40"/>
      <w:spacing w:val="15"/>
    </w:rPr>
  </w:style>
  <w:style w:type="character" w:customStyle="1" w:styleId="BodyTextChar">
    <w:name w:val="Body Text Char"/>
    <w:basedOn w:val="DefaultParagraphFont"/>
    <w:link w:val="BodyText"/>
    <w:uiPriority w:val="99"/>
    <w:rsid w:val="005D3DBA"/>
    <w:rPr>
      <w:rFonts w:ascii="Arial" w:eastAsiaTheme="minorEastAsia" w:hAnsi="Arial" w:cs="Arial"/>
      <w:color w:val="3B3838" w:themeColor="background2" w:themeShade="40"/>
      <w:spacing w:val="15"/>
    </w:rPr>
  </w:style>
  <w:style w:type="paragraph" w:styleId="BodyText2">
    <w:name w:val="Body Text 2"/>
    <w:basedOn w:val="Normal"/>
    <w:link w:val="BodyText2Char"/>
    <w:uiPriority w:val="99"/>
    <w:unhideWhenUsed/>
    <w:rsid w:val="005D3DBA"/>
    <w:pPr>
      <w:numPr>
        <w:ilvl w:val="1"/>
      </w:numPr>
      <w:jc w:val="center"/>
    </w:pPr>
    <w:rPr>
      <w:rFonts w:ascii="Arial" w:hAnsi="Arial" w:cs="Arial"/>
      <w:color w:val="3B3838" w:themeColor="background2" w:themeShade="40"/>
      <w:spacing w:val="15"/>
    </w:rPr>
  </w:style>
  <w:style w:type="character" w:customStyle="1" w:styleId="BodyText2Char">
    <w:name w:val="Body Text 2 Char"/>
    <w:basedOn w:val="DefaultParagraphFont"/>
    <w:link w:val="BodyText2"/>
    <w:uiPriority w:val="99"/>
    <w:rsid w:val="005D3DBA"/>
    <w:rPr>
      <w:rFonts w:ascii="Arial" w:eastAsiaTheme="minorEastAsia" w:hAnsi="Arial" w:cs="Arial"/>
      <w:color w:val="3B3838" w:themeColor="background2" w:themeShade="40"/>
      <w:spacing w:val="15"/>
    </w:rPr>
  </w:style>
  <w:style w:type="paragraph" w:styleId="BodyText3">
    <w:name w:val="Body Text 3"/>
    <w:basedOn w:val="Normal"/>
    <w:link w:val="BodyText3Char"/>
    <w:uiPriority w:val="99"/>
    <w:unhideWhenUsed/>
    <w:rsid w:val="005D3DBA"/>
    <w:pPr>
      <w:numPr>
        <w:ilvl w:val="1"/>
      </w:numPr>
    </w:pPr>
    <w:rPr>
      <w:rFonts w:ascii="Arial" w:hAnsi="Arial" w:cs="Arial"/>
      <w:b/>
      <w:bCs/>
      <w:color w:val="3B3838" w:themeColor="background2" w:themeShade="40"/>
      <w:spacing w:val="15"/>
    </w:rPr>
  </w:style>
  <w:style w:type="character" w:customStyle="1" w:styleId="BodyText3Char">
    <w:name w:val="Body Text 3 Char"/>
    <w:basedOn w:val="DefaultParagraphFont"/>
    <w:link w:val="BodyText3"/>
    <w:uiPriority w:val="99"/>
    <w:rsid w:val="005D3DBA"/>
    <w:rPr>
      <w:rFonts w:ascii="Arial" w:eastAsiaTheme="minorEastAsia" w:hAnsi="Arial" w:cs="Arial"/>
      <w:b/>
      <w:bCs/>
      <w:color w:val="3B3838" w:themeColor="background2" w:themeShade="40"/>
      <w:spacing w:val="15"/>
    </w:rPr>
  </w:style>
  <w:style w:type="table" w:styleId="TableContemporary">
    <w:name w:val="Table Contemporary"/>
    <w:basedOn w:val="TableNormal"/>
    <w:uiPriority w:val="99"/>
    <w:rsid w:val="005D3DBA"/>
    <w:rPr>
      <w:rFonts w:eastAsiaTheme="minorEastAsia" w:cs="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GridLight1">
    <w:name w:val="Table Grid Light1"/>
    <w:basedOn w:val="TableNormal"/>
    <w:uiPriority w:val="40"/>
    <w:rsid w:val="005D3D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Accent61">
    <w:name w:val="Grid Table 1 Light - Accent 61"/>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ommentSubject">
    <w:name w:val="annotation subject"/>
    <w:basedOn w:val="CommentText"/>
    <w:next w:val="CommentText"/>
    <w:link w:val="CommentSubjectChar"/>
    <w:uiPriority w:val="99"/>
    <w:semiHidden/>
    <w:unhideWhenUsed/>
    <w:rsid w:val="005D3DBA"/>
    <w:rPr>
      <w:rFonts w:eastAsiaTheme="minorEastAsia" w:cs="Times New Roman"/>
      <w:b/>
      <w:bCs/>
    </w:rPr>
  </w:style>
  <w:style w:type="character" w:customStyle="1" w:styleId="CommentSubjectChar">
    <w:name w:val="Comment Subject Char"/>
    <w:basedOn w:val="CommentTextChar"/>
    <w:link w:val="CommentSubject"/>
    <w:uiPriority w:val="99"/>
    <w:semiHidden/>
    <w:rsid w:val="005D3DBA"/>
    <w:rPr>
      <w:rFonts w:eastAsiaTheme="minorEastAsia" w:cs="Times New Roman"/>
      <w:b/>
      <w:bCs/>
      <w:sz w:val="20"/>
      <w:szCs w:val="20"/>
    </w:rPr>
  </w:style>
  <w:style w:type="character" w:customStyle="1" w:styleId="Heading7Char">
    <w:name w:val="Heading 7 Char"/>
    <w:basedOn w:val="DefaultParagraphFont"/>
    <w:link w:val="Heading7"/>
    <w:uiPriority w:val="9"/>
    <w:rsid w:val="005D3DBA"/>
    <w:rPr>
      <w:rFonts w:eastAsiaTheme="minorEastAsia" w:cs="Times New Roman"/>
      <w:i/>
      <w:iCs/>
      <w:lang w:val="en"/>
    </w:rPr>
  </w:style>
  <w:style w:type="character" w:customStyle="1" w:styleId="Heading8Char">
    <w:name w:val="Heading 8 Char"/>
    <w:basedOn w:val="DefaultParagraphFont"/>
    <w:link w:val="Heading8"/>
    <w:uiPriority w:val="9"/>
    <w:rsid w:val="00745AAC"/>
    <w:rPr>
      <w:rFonts w:eastAsiaTheme="minorEastAsia" w:cs="Times New Roman"/>
      <w:i/>
      <w:iCs/>
      <w:color w:val="171717" w:themeColor="background2" w:themeShade="1A"/>
    </w:rPr>
  </w:style>
  <w:style w:type="paragraph" w:customStyle="1" w:styleId="deannah1">
    <w:name w:val="deannah1"/>
    <w:basedOn w:val="Normal"/>
    <w:uiPriority w:val="99"/>
    <w:rsid w:val="00990D38"/>
    <w:pPr>
      <w:keepNext/>
      <w:spacing w:after="240" w:line="240" w:lineRule="auto"/>
    </w:pPr>
    <w:rPr>
      <w:rFonts w:ascii="Times New Roman" w:eastAsia="Times New Roman" w:hAnsi="Times New Roman"/>
      <w:b/>
      <w:bCs/>
      <w:sz w:val="24"/>
      <w:szCs w:val="24"/>
      <w:lang w:val="en-GB"/>
    </w:rPr>
  </w:style>
  <w:style w:type="character" w:styleId="FollowedHyperlink">
    <w:name w:val="FollowedHyperlink"/>
    <w:uiPriority w:val="99"/>
    <w:semiHidden/>
    <w:rsid w:val="00990D38"/>
    <w:rPr>
      <w:color w:val="800080"/>
      <w:u w:val="single"/>
    </w:rPr>
  </w:style>
  <w:style w:type="character" w:customStyle="1" w:styleId="Hyperlink1">
    <w:name w:val="Hyperlink1"/>
    <w:uiPriority w:val="99"/>
    <w:rsid w:val="00990D38"/>
    <w:rPr>
      <w:color w:val="535353"/>
      <w:u w:val="single"/>
      <w:effect w:val="none"/>
    </w:rPr>
  </w:style>
  <w:style w:type="paragraph" w:customStyle="1" w:styleId="NormalWeb1">
    <w:name w:val="Normal (Web)1"/>
    <w:basedOn w:val="Normal"/>
    <w:uiPriority w:val="99"/>
    <w:rsid w:val="00990D38"/>
    <w:pPr>
      <w:spacing w:before="100" w:beforeAutospacing="1" w:after="300" w:line="240" w:lineRule="auto"/>
    </w:pPr>
    <w:rPr>
      <w:rFonts w:ascii="Times New Roman" w:eastAsia="Times New Roman" w:hAnsi="Times New Roman"/>
      <w:sz w:val="24"/>
      <w:szCs w:val="24"/>
      <w:lang w:val="en-GB" w:eastAsia="en-GB"/>
    </w:rPr>
  </w:style>
  <w:style w:type="character" w:styleId="PageNumber">
    <w:name w:val="page number"/>
    <w:basedOn w:val="DefaultParagraphFont"/>
    <w:uiPriority w:val="99"/>
    <w:rsid w:val="00990D38"/>
  </w:style>
  <w:style w:type="character" w:styleId="Strong">
    <w:name w:val="Strong"/>
    <w:uiPriority w:val="22"/>
    <w:qFormat/>
    <w:rsid w:val="00990D38"/>
    <w:rPr>
      <w:b/>
      <w:bCs/>
    </w:rPr>
  </w:style>
  <w:style w:type="paragraph" w:styleId="Revision">
    <w:name w:val="Revision"/>
    <w:hidden/>
    <w:uiPriority w:val="99"/>
    <w:semiHidden/>
    <w:rsid w:val="00990D38"/>
    <w:pPr>
      <w:spacing w:after="0" w:line="240" w:lineRule="auto"/>
    </w:pPr>
    <w:rPr>
      <w:rFonts w:ascii="Times New Roman" w:eastAsia="Times New Roman" w:hAnsi="Times New Roman" w:cs="Times New Roman"/>
      <w:sz w:val="20"/>
      <w:szCs w:val="20"/>
      <w:lang w:val="en-GB"/>
    </w:rPr>
  </w:style>
  <w:style w:type="character" w:customStyle="1" w:styleId="UnresolvedMention2">
    <w:name w:val="Unresolved Mention2"/>
    <w:basedOn w:val="DefaultParagraphFont"/>
    <w:uiPriority w:val="99"/>
    <w:semiHidden/>
    <w:unhideWhenUsed/>
    <w:rsid w:val="00990D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37360">
      <w:bodyDiv w:val="1"/>
      <w:marLeft w:val="0"/>
      <w:marRight w:val="0"/>
      <w:marTop w:val="0"/>
      <w:marBottom w:val="0"/>
      <w:divBdr>
        <w:top w:val="none" w:sz="0" w:space="0" w:color="auto"/>
        <w:left w:val="none" w:sz="0" w:space="0" w:color="auto"/>
        <w:bottom w:val="none" w:sz="0" w:space="0" w:color="auto"/>
        <w:right w:val="none" w:sz="0" w:space="0" w:color="auto"/>
      </w:divBdr>
    </w:div>
    <w:div w:id="29841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FUSION 4:                                            Amlabye Seetaram – 1715718        Francisco Pirogue -1715712                 Nishad Potyram -1715713                   Ravisen Ramma- 1715880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mar15</b:Tag>
    <b:SourceType>Report</b:SourceType>
    <b:Guid>{6C6BADC0-643C-4C86-9990-0B5C6F1E5F03}</b:Guid>
    <b:Title>what is means to be a water sommelier</b:Title>
    <b:Year>[2015]</b:Year>
    <b:Author>
      <b:Author>
        <b:Corporate> Martine Riese MR</b:Corporate>
      </b:Author>
    </b:Author>
    <b:YearAccessed>2019</b:YearAccessed>
    <b:MonthAccessed>05</b:MonthAccessed>
    <b:DayAccessed>29</b:DayAccessed>
    <b:URL>https://www.eater.com/drinks/2015/4/7/8360993/how-las-only-water-sommelier-is-changing-the-way-people-taste-h20</b:URL>
    <b:City>America</b:City>
    <b:RefOrder>4</b:RefOrder>
  </b:Source>
  <b:Source>
    <b:Tag>Chr19</b:Tag>
    <b:SourceType>Report</b:SourceType>
    <b:Guid>{8FBFF5E0-98BF-4E63-8FC6-067EA1D7075A}</b:Guid>
    <b:Title>Global beverage sales share from 2011 to 2016, by beverage type</b:Title>
    <b:Year>[2019]</b:Year>
    <b:Author>
      <b:Author>
        <b:NameList>
          <b:Person>
            <b:Last>CB</b:Last>
            <b:First>Christof</b:First>
            <b:Middle>Baron</b:Middle>
          </b:Person>
        </b:NameList>
      </b:Author>
    </b:Author>
    <b:YearAccessed>2019</b:YearAccessed>
    <b:MonthAccessed>05</b:MonthAccessed>
    <b:DayAccessed>28</b:DayAccessed>
    <b:URL>https://www.statista.com/statistics/232773/forecast-for-global-beverage-sales-by-beverage-type/</b:URL>
    <b:RefOrder>2</b:RefOrder>
  </b:Source>
  <b:Source>
    <b:Tag>DWD16</b:Tag>
    <b:SourceType>JournalArticle</b:SourceType>
    <b:Guid>{50EF7ACD-FC14-4CE7-A333-2FF7E726FFF9}</b:Guid>
    <b:Author>
      <b:Author>
        <b:NameList>
          <b:Person>
            <b:Last>DW</b:Last>
            <b:First>Delicia</b:First>
            <b:Middle>Warren</b:Middle>
          </b:Person>
        </b:NameList>
      </b:Author>
    </b:Author>
    <b:Title>Why More People Than Ever Are Embracing Holistic Medicine</b:Title>
    <b:Year>2016</b:Year>
    <b:City>New England</b:City>
    <b:YearAccessed>2019</b:YearAccessed>
    <b:MonthAccessed>05</b:MonthAccessed>
    <b:DayAccessed>29</b:DayAccessed>
    <b:URL>https://www.spiritofchange.org/alternative-health/Why-More-People-Than-Ever-Are-Embracing-Holistic-Medicine/</b:URL>
    <b:JournalName>Spirit of change</b:JournalName>
    <b:Month>June</b:Month>
    <b:Day>18</b:Day>
    <b:RefOrder>3</b:RefOrder>
  </b:Source>
  <b:Source>
    <b:Tag>Min19</b:Tag>
    <b:SourceType>Report</b:SourceType>
    <b:Guid>{9BE8C989-4EA8-4AFF-8B6C-38E65221282C}</b:Guid>
    <b:Title>Crops - TEA CT</b:Title>
    <b:Author>
      <b:Author>
        <b:NameList>
          <b:Person>
            <b:Last>Security</b:Last>
            <b:First>Ministry</b:First>
            <b:Middle>of Agro Industry and Food</b:Middle>
          </b:Person>
        </b:NameList>
      </b:Author>
    </b:Author>
    <b:Department>Ministry of Agro industry and Food security</b:Department>
    <b:YearAccessed>2019</b:YearAccessed>
    <b:MonthAccessed>05</b:MonthAccessed>
    <b:DayAccessed>29</b:DayAccessed>
    <b:URL>http://agriculture.govmu.org/English/Pages/Crops/Tea.aspx</b:URL>
    <b:Year>[2019]</b:Year>
    <b:RefOrder>5</b:RefOrder>
  </b:Source>
  <b:Source>
    <b:Tag>Jer19</b:Tag>
    <b:SourceType>InternetSite</b:SourceType>
    <b:Guid>{8AFDF78F-3DFE-4DC3-830A-C3C520E6F94C}</b:Guid>
    <b:Title>Global wellness trends </b:Title>
    <b:Year>2019</b:Year>
    <b:YearAccessed>2019</b:YearAccessed>
    <b:MonthAccessed>05</b:MonthAccessed>
    <b:DayAccessed>10</b:DayAccessed>
    <b:URL>https://www.globalwellnesssummit.com/2019-global-wellness-trends/</b:URL>
    <b:Author>
      <b:Author>
        <b:NameList>
          <b:Person>
            <b:Last>JMC</b:Last>
            <b:First>Jeremy</b:First>
            <b:Middle>MC Cardy</b:Middle>
          </b:Person>
        </b:NameList>
      </b:Author>
      <b:Editor>
        <b:NameList>
          <b:Person>
            <b:Last>(SE)</b:Last>
            <b:First>Susie</b:First>
            <b:Middle>Ellis</b:Middle>
          </b:Person>
        </b:NameList>
      </b:Editor>
    </b:Author>
    <b:InternetSiteTitle>global wellness summit GWS</b:InternetSiteTitle>
    <b:ProductionCompany>Global wellness summit</b:ProductionCompany>
    <b:ShortTitle>GWS</b:ShortTitle>
    <b:StandardNumber>Global wellness summmit</b:StandardNumb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86EF5B-4002-4223-8DA9-6869EA40C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TWWIST BAR</vt:lpstr>
    </vt:vector>
  </TitlesOfParts>
  <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TWWIST BAR</dc:title>
  <dc:subject>How do we generate more revenue and enhance guest experience by the establishment of a new outlet “TWWIST BAR” within the Green Shack at Tamassa Resort?                                                         Assessing the feasibility of the implementation of the TWWIST BAR.</dc:subject>
  <dc:creator>Amlabye Seetaram – 1715718</dc:creator>
  <cp:keywords/>
  <dc:description/>
  <cp:lastModifiedBy>tina seetaram</cp:lastModifiedBy>
  <cp:revision>18</cp:revision>
  <dcterms:created xsi:type="dcterms:W3CDTF">2019-11-05T12:01:00Z</dcterms:created>
  <dcterms:modified xsi:type="dcterms:W3CDTF">2019-11-05T17:59:00Z</dcterms:modified>
</cp:coreProperties>
</file>