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7AC9D" w14:textId="77777777" w:rsidR="00EA5DDD" w:rsidRPr="00D95B47" w:rsidRDefault="00EA5DDD" w:rsidP="00F90121">
      <w:pPr>
        <w:spacing w:line="480" w:lineRule="auto"/>
        <w:ind w:firstLine="0"/>
        <w:rPr>
          <w:rFonts w:ascii="Times New Roman" w:hAnsi="Times New Roman" w:cs="Times New Roman"/>
          <w:sz w:val="24"/>
          <w:szCs w:val="24"/>
        </w:rPr>
      </w:pPr>
    </w:p>
    <w:p w14:paraId="121D36EF" w14:textId="77777777" w:rsidR="00BC36B0" w:rsidRPr="00D95B47" w:rsidRDefault="00BC36B0" w:rsidP="00F90121">
      <w:pPr>
        <w:spacing w:line="480" w:lineRule="auto"/>
        <w:ind w:firstLine="0"/>
        <w:jc w:val="center"/>
        <w:rPr>
          <w:rFonts w:ascii="Times New Roman" w:hAnsi="Times New Roman" w:cs="Times New Roman"/>
          <w:sz w:val="24"/>
          <w:szCs w:val="24"/>
        </w:rPr>
      </w:pPr>
    </w:p>
    <w:p w14:paraId="45933952" w14:textId="77777777" w:rsidR="00BC36B0" w:rsidRPr="00D95B47" w:rsidRDefault="00BC36B0" w:rsidP="00F90121">
      <w:pPr>
        <w:spacing w:line="480" w:lineRule="auto"/>
        <w:ind w:firstLine="0"/>
        <w:jc w:val="center"/>
        <w:rPr>
          <w:rFonts w:ascii="Times New Roman" w:hAnsi="Times New Roman" w:cs="Times New Roman"/>
          <w:sz w:val="24"/>
          <w:szCs w:val="24"/>
        </w:rPr>
      </w:pPr>
    </w:p>
    <w:p w14:paraId="09CEAB83" w14:textId="77777777" w:rsidR="00BC36B0" w:rsidRPr="00D95B47" w:rsidRDefault="00BC36B0" w:rsidP="00F90121">
      <w:pPr>
        <w:spacing w:line="480" w:lineRule="auto"/>
        <w:ind w:firstLine="0"/>
        <w:jc w:val="center"/>
        <w:rPr>
          <w:rFonts w:ascii="Times New Roman" w:hAnsi="Times New Roman" w:cs="Times New Roman"/>
          <w:sz w:val="24"/>
          <w:szCs w:val="24"/>
        </w:rPr>
      </w:pPr>
    </w:p>
    <w:p w14:paraId="21FA7ECD" w14:textId="77777777" w:rsidR="00BC36B0" w:rsidRPr="00D95B47" w:rsidRDefault="00BC36B0" w:rsidP="00F90121">
      <w:pPr>
        <w:spacing w:line="480" w:lineRule="auto"/>
        <w:ind w:firstLine="0"/>
        <w:jc w:val="center"/>
        <w:rPr>
          <w:rFonts w:ascii="Times New Roman" w:hAnsi="Times New Roman" w:cs="Times New Roman"/>
          <w:sz w:val="24"/>
          <w:szCs w:val="24"/>
        </w:rPr>
      </w:pPr>
    </w:p>
    <w:p w14:paraId="3415E352" w14:textId="3B00972B" w:rsidR="00EA5DDD" w:rsidRPr="009E0000" w:rsidRDefault="00BC36B0" w:rsidP="00F90121">
      <w:pPr>
        <w:spacing w:line="480" w:lineRule="auto"/>
        <w:ind w:firstLine="0"/>
        <w:jc w:val="center"/>
        <w:rPr>
          <w:rFonts w:ascii="Times New Roman" w:hAnsi="Times New Roman" w:cs="Times New Roman"/>
          <w:color w:val="2F5496" w:themeColor="accent1" w:themeShade="BF"/>
          <w:sz w:val="36"/>
          <w:szCs w:val="36"/>
        </w:rPr>
      </w:pPr>
      <w:r w:rsidRPr="009E0000">
        <w:rPr>
          <w:rFonts w:ascii="Times New Roman" w:hAnsi="Times New Roman" w:cs="Times New Roman"/>
          <w:color w:val="2F5496" w:themeColor="accent1" w:themeShade="BF"/>
          <w:sz w:val="36"/>
          <w:szCs w:val="36"/>
        </w:rPr>
        <w:t xml:space="preserve">The Impact </w:t>
      </w:r>
      <w:r w:rsidR="009E0000" w:rsidRPr="009E0000">
        <w:rPr>
          <w:rFonts w:ascii="Times New Roman" w:hAnsi="Times New Roman" w:cs="Times New Roman"/>
          <w:color w:val="2F5496" w:themeColor="accent1" w:themeShade="BF"/>
          <w:sz w:val="36"/>
          <w:szCs w:val="36"/>
        </w:rPr>
        <w:t>of</w:t>
      </w:r>
      <w:r w:rsidRPr="009E0000">
        <w:rPr>
          <w:rFonts w:ascii="Times New Roman" w:hAnsi="Times New Roman" w:cs="Times New Roman"/>
          <w:color w:val="2F5496" w:themeColor="accent1" w:themeShade="BF"/>
          <w:sz w:val="36"/>
          <w:szCs w:val="36"/>
        </w:rPr>
        <w:t xml:space="preserve"> Cultural </w:t>
      </w:r>
      <w:r w:rsidR="009E0000" w:rsidRPr="009E0000">
        <w:rPr>
          <w:rFonts w:ascii="Times New Roman" w:hAnsi="Times New Roman" w:cs="Times New Roman"/>
          <w:color w:val="2F5496" w:themeColor="accent1" w:themeShade="BF"/>
          <w:sz w:val="36"/>
          <w:szCs w:val="36"/>
        </w:rPr>
        <w:t>and</w:t>
      </w:r>
      <w:r w:rsidRPr="009E0000">
        <w:rPr>
          <w:rFonts w:ascii="Times New Roman" w:hAnsi="Times New Roman" w:cs="Times New Roman"/>
          <w:color w:val="2F5496" w:themeColor="accent1" w:themeShade="BF"/>
          <w:sz w:val="36"/>
          <w:szCs w:val="36"/>
        </w:rPr>
        <w:t xml:space="preserve"> Institutional Perspectives </w:t>
      </w:r>
      <w:r w:rsidR="004D2D68" w:rsidRPr="009E0000">
        <w:rPr>
          <w:rFonts w:ascii="Times New Roman" w:hAnsi="Times New Roman" w:cs="Times New Roman"/>
          <w:color w:val="2F5496" w:themeColor="accent1" w:themeShade="BF"/>
          <w:sz w:val="36"/>
          <w:szCs w:val="36"/>
        </w:rPr>
        <w:t>on</w:t>
      </w:r>
      <w:r w:rsidRPr="009E0000">
        <w:rPr>
          <w:rFonts w:ascii="Times New Roman" w:hAnsi="Times New Roman" w:cs="Times New Roman"/>
          <w:color w:val="2F5496" w:themeColor="accent1" w:themeShade="BF"/>
          <w:sz w:val="36"/>
          <w:szCs w:val="36"/>
        </w:rPr>
        <w:t xml:space="preserve"> Approaches </w:t>
      </w:r>
      <w:r w:rsidR="008D4396" w:rsidRPr="009E0000">
        <w:rPr>
          <w:rFonts w:ascii="Times New Roman" w:hAnsi="Times New Roman" w:cs="Times New Roman"/>
          <w:color w:val="2F5496" w:themeColor="accent1" w:themeShade="BF"/>
          <w:sz w:val="36"/>
          <w:szCs w:val="36"/>
        </w:rPr>
        <w:t>to</w:t>
      </w:r>
      <w:r w:rsidRPr="009E0000">
        <w:rPr>
          <w:rFonts w:ascii="Times New Roman" w:hAnsi="Times New Roman" w:cs="Times New Roman"/>
          <w:color w:val="2F5496" w:themeColor="accent1" w:themeShade="BF"/>
          <w:sz w:val="36"/>
          <w:szCs w:val="36"/>
        </w:rPr>
        <w:t xml:space="preserve"> Leadership</w:t>
      </w:r>
    </w:p>
    <w:p w14:paraId="2307ECE1" w14:textId="77777777" w:rsidR="00BC36B0" w:rsidRPr="009E0000" w:rsidRDefault="00BC36B0" w:rsidP="00F90121">
      <w:pPr>
        <w:spacing w:line="480" w:lineRule="auto"/>
        <w:ind w:firstLine="0"/>
        <w:jc w:val="center"/>
        <w:rPr>
          <w:rFonts w:ascii="Times New Roman" w:hAnsi="Times New Roman" w:cs="Times New Roman"/>
          <w:color w:val="2F5496" w:themeColor="accent1" w:themeShade="BF"/>
          <w:sz w:val="36"/>
          <w:szCs w:val="36"/>
        </w:rPr>
      </w:pPr>
    </w:p>
    <w:p w14:paraId="518C8982" w14:textId="77777777" w:rsidR="00BC36B0" w:rsidRPr="00D95B47" w:rsidRDefault="00BC36B0" w:rsidP="00F90121">
      <w:pPr>
        <w:spacing w:line="480" w:lineRule="auto"/>
        <w:ind w:firstLine="0"/>
        <w:jc w:val="center"/>
        <w:rPr>
          <w:rFonts w:ascii="Times New Roman" w:hAnsi="Times New Roman" w:cs="Times New Roman"/>
          <w:sz w:val="24"/>
          <w:szCs w:val="24"/>
        </w:rPr>
      </w:pPr>
    </w:p>
    <w:p w14:paraId="42E01BBB" w14:textId="77777777" w:rsidR="00BC36B0" w:rsidRPr="00D95B47" w:rsidRDefault="00BC36B0" w:rsidP="00F90121">
      <w:pPr>
        <w:spacing w:line="480" w:lineRule="auto"/>
        <w:ind w:firstLine="0"/>
        <w:jc w:val="center"/>
        <w:rPr>
          <w:rFonts w:ascii="Times New Roman" w:hAnsi="Times New Roman" w:cs="Times New Roman"/>
          <w:sz w:val="24"/>
          <w:szCs w:val="24"/>
        </w:rPr>
      </w:pPr>
    </w:p>
    <w:p w14:paraId="1B4C8157" w14:textId="56021C68" w:rsidR="00BC36B0" w:rsidRDefault="009E0000" w:rsidP="009E0000">
      <w:pPr>
        <w:spacing w:line="480" w:lineRule="auto"/>
        <w:ind w:firstLine="0"/>
        <w:rPr>
          <w:rFonts w:ascii="Times New Roman" w:hAnsi="Times New Roman" w:cs="Times New Roman"/>
          <w:sz w:val="24"/>
          <w:szCs w:val="24"/>
        </w:rPr>
      </w:pPr>
      <w:r>
        <w:rPr>
          <w:rFonts w:ascii="Times New Roman" w:hAnsi="Times New Roman" w:cs="Times New Roman"/>
          <w:sz w:val="24"/>
          <w:szCs w:val="24"/>
        </w:rPr>
        <w:t xml:space="preserve">                                                   </w:t>
      </w:r>
      <w:r w:rsidR="00BC36B0" w:rsidRPr="00D95B47">
        <w:rPr>
          <w:rFonts w:ascii="Times New Roman" w:hAnsi="Times New Roman" w:cs="Times New Roman"/>
          <w:sz w:val="24"/>
          <w:szCs w:val="24"/>
        </w:rPr>
        <w:t xml:space="preserve">Student's </w:t>
      </w:r>
      <w:r>
        <w:rPr>
          <w:rFonts w:ascii="Times New Roman" w:hAnsi="Times New Roman" w:cs="Times New Roman"/>
          <w:sz w:val="24"/>
          <w:szCs w:val="24"/>
        </w:rPr>
        <w:t>Name: Heba Alhanbali</w:t>
      </w:r>
    </w:p>
    <w:p w14:paraId="6CFFA071" w14:textId="05BACCFD" w:rsidR="009E0000" w:rsidRDefault="009E0000" w:rsidP="009E0000">
      <w:pPr>
        <w:spacing w:line="480" w:lineRule="auto"/>
        <w:ind w:firstLine="0"/>
        <w:jc w:val="center"/>
        <w:rPr>
          <w:rFonts w:ascii="Times New Roman" w:hAnsi="Times New Roman" w:cs="Times New Roman"/>
          <w:sz w:val="24"/>
          <w:szCs w:val="24"/>
        </w:rPr>
      </w:pPr>
      <w:r>
        <w:rPr>
          <w:rFonts w:ascii="Times New Roman" w:hAnsi="Times New Roman" w:cs="Times New Roman"/>
          <w:sz w:val="24"/>
          <w:szCs w:val="24"/>
        </w:rPr>
        <w:t>Student Number:1914458</w:t>
      </w:r>
    </w:p>
    <w:p w14:paraId="1AAE6CAD" w14:textId="77777777" w:rsidR="009E0000" w:rsidRPr="00D95B47" w:rsidRDefault="009E0000" w:rsidP="009E0000">
      <w:pPr>
        <w:spacing w:line="480" w:lineRule="auto"/>
        <w:ind w:firstLine="0"/>
        <w:rPr>
          <w:rFonts w:ascii="Times New Roman" w:hAnsi="Times New Roman" w:cs="Times New Roman"/>
          <w:sz w:val="24"/>
          <w:szCs w:val="24"/>
        </w:rPr>
      </w:pPr>
    </w:p>
    <w:p w14:paraId="02565965" w14:textId="77777777" w:rsidR="009E0000" w:rsidRDefault="009E0000" w:rsidP="009E0000">
      <w:pPr>
        <w:spacing w:line="480" w:lineRule="auto"/>
        <w:ind w:firstLine="0"/>
        <w:jc w:val="center"/>
        <w:rPr>
          <w:rFonts w:ascii="Times New Roman" w:hAnsi="Times New Roman" w:cs="Times New Roman"/>
          <w:sz w:val="24"/>
          <w:szCs w:val="24"/>
        </w:rPr>
      </w:pPr>
    </w:p>
    <w:p w14:paraId="128BE144" w14:textId="77777777" w:rsidR="009E0000" w:rsidRDefault="009E0000" w:rsidP="009E0000">
      <w:pPr>
        <w:spacing w:line="480" w:lineRule="auto"/>
        <w:ind w:firstLine="0"/>
        <w:jc w:val="center"/>
        <w:rPr>
          <w:rFonts w:ascii="Times New Roman" w:hAnsi="Times New Roman" w:cs="Times New Roman"/>
          <w:sz w:val="24"/>
          <w:szCs w:val="24"/>
        </w:rPr>
      </w:pPr>
    </w:p>
    <w:p w14:paraId="0A9DA55D" w14:textId="77777777" w:rsidR="009E0000" w:rsidRDefault="009E0000" w:rsidP="009E0000">
      <w:pPr>
        <w:spacing w:line="480" w:lineRule="auto"/>
        <w:ind w:firstLine="0"/>
        <w:jc w:val="center"/>
        <w:rPr>
          <w:rFonts w:ascii="Times New Roman" w:hAnsi="Times New Roman" w:cs="Times New Roman"/>
          <w:sz w:val="24"/>
          <w:szCs w:val="24"/>
        </w:rPr>
      </w:pPr>
    </w:p>
    <w:p w14:paraId="3B17C551" w14:textId="77777777" w:rsidR="009E0000" w:rsidRDefault="009E0000" w:rsidP="009E0000">
      <w:pPr>
        <w:spacing w:line="480" w:lineRule="auto"/>
        <w:ind w:firstLine="0"/>
        <w:jc w:val="center"/>
        <w:rPr>
          <w:rFonts w:ascii="Times New Roman" w:hAnsi="Times New Roman" w:cs="Times New Roman"/>
          <w:sz w:val="24"/>
          <w:szCs w:val="24"/>
        </w:rPr>
      </w:pPr>
    </w:p>
    <w:p w14:paraId="29DC16B1" w14:textId="77777777" w:rsidR="009E0000" w:rsidRDefault="009E0000" w:rsidP="009E0000">
      <w:pPr>
        <w:spacing w:line="480" w:lineRule="auto"/>
        <w:ind w:firstLine="0"/>
        <w:rPr>
          <w:rFonts w:ascii="Times New Roman" w:hAnsi="Times New Roman" w:cs="Times New Roman"/>
          <w:sz w:val="24"/>
          <w:szCs w:val="24"/>
        </w:rPr>
      </w:pPr>
      <w:r>
        <w:rPr>
          <w:rFonts w:ascii="Times New Roman" w:hAnsi="Times New Roman" w:cs="Times New Roman"/>
          <w:sz w:val="24"/>
          <w:szCs w:val="24"/>
        </w:rPr>
        <w:t xml:space="preserve">                                                           </w:t>
      </w:r>
    </w:p>
    <w:p w14:paraId="10898C58" w14:textId="77777777" w:rsidR="009E0000" w:rsidRDefault="009E0000" w:rsidP="009E0000">
      <w:pPr>
        <w:spacing w:line="480" w:lineRule="auto"/>
        <w:ind w:firstLine="0"/>
        <w:rPr>
          <w:rFonts w:ascii="Times New Roman" w:hAnsi="Times New Roman" w:cs="Times New Roman"/>
          <w:sz w:val="24"/>
          <w:szCs w:val="24"/>
        </w:rPr>
      </w:pPr>
    </w:p>
    <w:p w14:paraId="203444F4" w14:textId="19435679" w:rsidR="00BC36B0" w:rsidRPr="004D2D68" w:rsidRDefault="009E0000" w:rsidP="009E0000">
      <w:pPr>
        <w:spacing w:line="480" w:lineRule="auto"/>
        <w:ind w:firstLine="0"/>
        <w:rPr>
          <w:rFonts w:ascii="Times New Roman" w:hAnsi="Times New Roman" w:cs="Times New Roman"/>
          <w:color w:val="2F5496" w:themeColor="accent1" w:themeShade="BF"/>
          <w:sz w:val="24"/>
          <w:szCs w:val="24"/>
        </w:rPr>
      </w:pPr>
      <w:r w:rsidRPr="004D2D68">
        <w:rPr>
          <w:rFonts w:ascii="Times New Roman" w:hAnsi="Times New Roman" w:cs="Times New Roman"/>
          <w:color w:val="2F5496" w:themeColor="accent1" w:themeShade="BF"/>
          <w:sz w:val="24"/>
          <w:szCs w:val="24"/>
        </w:rPr>
        <w:t xml:space="preserve">                                                             Date: 27</w:t>
      </w:r>
      <w:r w:rsidRPr="004D2D68">
        <w:rPr>
          <w:rFonts w:ascii="Times New Roman" w:hAnsi="Times New Roman" w:cs="Times New Roman"/>
          <w:color w:val="2F5496" w:themeColor="accent1" w:themeShade="BF"/>
          <w:sz w:val="24"/>
          <w:szCs w:val="24"/>
          <w:vertAlign w:val="superscript"/>
        </w:rPr>
        <w:t>th</w:t>
      </w:r>
      <w:r w:rsidRPr="004D2D68">
        <w:rPr>
          <w:rFonts w:ascii="Times New Roman" w:hAnsi="Times New Roman" w:cs="Times New Roman"/>
          <w:color w:val="2F5496" w:themeColor="accent1" w:themeShade="BF"/>
          <w:sz w:val="24"/>
          <w:szCs w:val="24"/>
        </w:rPr>
        <w:t xml:space="preserve"> July 2023</w:t>
      </w:r>
    </w:p>
    <w:p w14:paraId="40BBBF48" w14:textId="6D7C4AA7" w:rsidR="00BC36B0" w:rsidRPr="004D2D68" w:rsidRDefault="009E0000" w:rsidP="009E0000">
      <w:pPr>
        <w:spacing w:line="480" w:lineRule="auto"/>
        <w:ind w:firstLine="0"/>
        <w:rPr>
          <w:rFonts w:ascii="Times New Roman" w:hAnsi="Times New Roman" w:cs="Times New Roman"/>
          <w:color w:val="2F5496" w:themeColor="accent1" w:themeShade="BF"/>
          <w:sz w:val="24"/>
          <w:szCs w:val="24"/>
        </w:rPr>
      </w:pPr>
      <w:r w:rsidRPr="004D2D68">
        <w:rPr>
          <w:rFonts w:ascii="Times New Roman" w:hAnsi="Times New Roman" w:cs="Times New Roman"/>
          <w:color w:val="2F5496" w:themeColor="accent1" w:themeShade="BF"/>
          <w:sz w:val="24"/>
          <w:szCs w:val="24"/>
        </w:rPr>
        <w:t xml:space="preserve">                                                         Lecturer: Robyn Griffiths</w:t>
      </w:r>
    </w:p>
    <w:p w14:paraId="1EFDD019" w14:textId="77777777" w:rsidR="00D95B47" w:rsidRDefault="00D95B47" w:rsidP="00F90121">
      <w:pPr>
        <w:spacing w:line="480" w:lineRule="auto"/>
        <w:ind w:firstLine="0"/>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lang w:val="en-GB"/>
          <w14:ligatures w14:val="standardContextual"/>
        </w:rPr>
        <w:id w:val="304363324"/>
        <w:docPartObj>
          <w:docPartGallery w:val="Table of Contents"/>
          <w:docPartUnique/>
        </w:docPartObj>
      </w:sdtPr>
      <w:sdtEndPr>
        <w:rPr>
          <w:b/>
          <w:bCs/>
          <w:noProof/>
        </w:rPr>
      </w:sdtEndPr>
      <w:sdtContent>
        <w:p w14:paraId="1762BF4A" w14:textId="29A6EB4A" w:rsidR="00D95B47" w:rsidRDefault="00D95B47">
          <w:pPr>
            <w:pStyle w:val="TOCHeading"/>
          </w:pPr>
          <w:r>
            <w:t>Contents</w:t>
          </w:r>
        </w:p>
        <w:p w14:paraId="32D26111" w14:textId="6422907D" w:rsidR="00F13DF0" w:rsidRDefault="00D95B4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1189190" w:history="1">
            <w:r w:rsidR="00F13DF0" w:rsidRPr="006914EB">
              <w:rPr>
                <w:rStyle w:val="Hyperlink"/>
                <w:rFonts w:ascii="Times New Roman" w:hAnsi="Times New Roman" w:cs="Times New Roman"/>
                <w:b/>
                <w:bCs/>
                <w:noProof/>
              </w:rPr>
              <w:t>Executive Summary</w:t>
            </w:r>
            <w:r w:rsidR="00F13DF0">
              <w:rPr>
                <w:noProof/>
                <w:webHidden/>
              </w:rPr>
              <w:tab/>
            </w:r>
            <w:r w:rsidR="00F13DF0">
              <w:rPr>
                <w:noProof/>
                <w:webHidden/>
              </w:rPr>
              <w:fldChar w:fldCharType="begin"/>
            </w:r>
            <w:r w:rsidR="00F13DF0">
              <w:rPr>
                <w:noProof/>
                <w:webHidden/>
              </w:rPr>
              <w:instrText xml:space="preserve"> PAGEREF _Toc141189190 \h </w:instrText>
            </w:r>
            <w:r w:rsidR="00F13DF0">
              <w:rPr>
                <w:noProof/>
                <w:webHidden/>
              </w:rPr>
            </w:r>
            <w:r w:rsidR="00F13DF0">
              <w:rPr>
                <w:noProof/>
                <w:webHidden/>
              </w:rPr>
              <w:fldChar w:fldCharType="separate"/>
            </w:r>
            <w:r w:rsidR="00F13DF0">
              <w:rPr>
                <w:noProof/>
                <w:webHidden/>
              </w:rPr>
              <w:t>3</w:t>
            </w:r>
            <w:r w:rsidR="00F13DF0">
              <w:rPr>
                <w:noProof/>
                <w:webHidden/>
              </w:rPr>
              <w:fldChar w:fldCharType="end"/>
            </w:r>
          </w:hyperlink>
        </w:p>
        <w:p w14:paraId="4BE28F29" w14:textId="280434BD" w:rsidR="00F13DF0" w:rsidRDefault="008D4396">
          <w:pPr>
            <w:pStyle w:val="TOC1"/>
            <w:tabs>
              <w:tab w:val="right" w:leader="dot" w:pos="9350"/>
            </w:tabs>
            <w:rPr>
              <w:rFonts w:eastAsiaTheme="minorEastAsia"/>
              <w:noProof/>
            </w:rPr>
          </w:pPr>
          <w:hyperlink w:anchor="_Toc141189191" w:history="1">
            <w:r w:rsidR="00F13DF0" w:rsidRPr="006914EB">
              <w:rPr>
                <w:rStyle w:val="Hyperlink"/>
                <w:rFonts w:ascii="Times New Roman" w:hAnsi="Times New Roman" w:cs="Times New Roman"/>
                <w:b/>
                <w:bCs/>
                <w:noProof/>
              </w:rPr>
              <w:t>Introduction</w:t>
            </w:r>
            <w:r w:rsidR="00F13DF0">
              <w:rPr>
                <w:noProof/>
                <w:webHidden/>
              </w:rPr>
              <w:tab/>
            </w:r>
            <w:r w:rsidR="00F13DF0">
              <w:rPr>
                <w:noProof/>
                <w:webHidden/>
              </w:rPr>
              <w:fldChar w:fldCharType="begin"/>
            </w:r>
            <w:r w:rsidR="00F13DF0">
              <w:rPr>
                <w:noProof/>
                <w:webHidden/>
              </w:rPr>
              <w:instrText xml:space="preserve"> PAGEREF _Toc141189191 \h </w:instrText>
            </w:r>
            <w:r w:rsidR="00F13DF0">
              <w:rPr>
                <w:noProof/>
                <w:webHidden/>
              </w:rPr>
            </w:r>
            <w:r w:rsidR="00F13DF0">
              <w:rPr>
                <w:noProof/>
                <w:webHidden/>
              </w:rPr>
              <w:fldChar w:fldCharType="separate"/>
            </w:r>
            <w:r w:rsidR="00F13DF0">
              <w:rPr>
                <w:noProof/>
                <w:webHidden/>
              </w:rPr>
              <w:t>4</w:t>
            </w:r>
            <w:r w:rsidR="00F13DF0">
              <w:rPr>
                <w:noProof/>
                <w:webHidden/>
              </w:rPr>
              <w:fldChar w:fldCharType="end"/>
            </w:r>
          </w:hyperlink>
        </w:p>
        <w:p w14:paraId="4D9AF2C8" w14:textId="74D30747" w:rsidR="00F13DF0" w:rsidRDefault="008D4396">
          <w:pPr>
            <w:pStyle w:val="TOC1"/>
            <w:tabs>
              <w:tab w:val="right" w:leader="dot" w:pos="9350"/>
            </w:tabs>
            <w:rPr>
              <w:rFonts w:eastAsiaTheme="minorEastAsia"/>
              <w:noProof/>
            </w:rPr>
          </w:pPr>
          <w:hyperlink w:anchor="_Toc141189192" w:history="1">
            <w:r w:rsidR="00F13DF0" w:rsidRPr="006914EB">
              <w:rPr>
                <w:rStyle w:val="Hyperlink"/>
                <w:rFonts w:ascii="Times New Roman" w:hAnsi="Times New Roman" w:cs="Times New Roman"/>
                <w:b/>
                <w:bCs/>
                <w:noProof/>
              </w:rPr>
              <w:t>Task 1</w:t>
            </w:r>
            <w:r w:rsidR="00F13DF0">
              <w:rPr>
                <w:noProof/>
                <w:webHidden/>
              </w:rPr>
              <w:tab/>
            </w:r>
            <w:r w:rsidR="00F13DF0">
              <w:rPr>
                <w:noProof/>
                <w:webHidden/>
              </w:rPr>
              <w:fldChar w:fldCharType="begin"/>
            </w:r>
            <w:r w:rsidR="00F13DF0">
              <w:rPr>
                <w:noProof/>
                <w:webHidden/>
              </w:rPr>
              <w:instrText xml:space="preserve"> PAGEREF _Toc141189192 \h </w:instrText>
            </w:r>
            <w:r w:rsidR="00F13DF0">
              <w:rPr>
                <w:noProof/>
                <w:webHidden/>
              </w:rPr>
            </w:r>
            <w:r w:rsidR="00F13DF0">
              <w:rPr>
                <w:noProof/>
                <w:webHidden/>
              </w:rPr>
              <w:fldChar w:fldCharType="separate"/>
            </w:r>
            <w:r w:rsidR="00F13DF0">
              <w:rPr>
                <w:noProof/>
                <w:webHidden/>
              </w:rPr>
              <w:t>5</w:t>
            </w:r>
            <w:r w:rsidR="00F13DF0">
              <w:rPr>
                <w:noProof/>
                <w:webHidden/>
              </w:rPr>
              <w:fldChar w:fldCharType="end"/>
            </w:r>
          </w:hyperlink>
        </w:p>
        <w:p w14:paraId="4C60C928" w14:textId="1B06B687" w:rsidR="00F13DF0" w:rsidRDefault="008D4396">
          <w:pPr>
            <w:pStyle w:val="TOC1"/>
            <w:tabs>
              <w:tab w:val="right" w:leader="dot" w:pos="9350"/>
            </w:tabs>
            <w:rPr>
              <w:rFonts w:eastAsiaTheme="minorEastAsia"/>
              <w:noProof/>
            </w:rPr>
          </w:pPr>
          <w:hyperlink w:anchor="_Toc141189193" w:history="1">
            <w:r w:rsidR="00F13DF0" w:rsidRPr="006914EB">
              <w:rPr>
                <w:rStyle w:val="Hyperlink"/>
                <w:rFonts w:ascii="Times New Roman" w:hAnsi="Times New Roman" w:cs="Times New Roman"/>
                <w:b/>
                <w:bCs/>
                <w:noProof/>
              </w:rPr>
              <w:t>1.0 Cultural and Institutional Perspectives on Leadership</w:t>
            </w:r>
            <w:r w:rsidR="00F13DF0">
              <w:rPr>
                <w:noProof/>
                <w:webHidden/>
              </w:rPr>
              <w:tab/>
            </w:r>
            <w:r w:rsidR="00F13DF0">
              <w:rPr>
                <w:noProof/>
                <w:webHidden/>
              </w:rPr>
              <w:fldChar w:fldCharType="begin"/>
            </w:r>
            <w:r w:rsidR="00F13DF0">
              <w:rPr>
                <w:noProof/>
                <w:webHidden/>
              </w:rPr>
              <w:instrText xml:space="preserve"> PAGEREF _Toc141189193 \h </w:instrText>
            </w:r>
            <w:r w:rsidR="00F13DF0">
              <w:rPr>
                <w:noProof/>
                <w:webHidden/>
              </w:rPr>
            </w:r>
            <w:r w:rsidR="00F13DF0">
              <w:rPr>
                <w:noProof/>
                <w:webHidden/>
              </w:rPr>
              <w:fldChar w:fldCharType="separate"/>
            </w:r>
            <w:r w:rsidR="00F13DF0">
              <w:rPr>
                <w:noProof/>
                <w:webHidden/>
              </w:rPr>
              <w:t>5</w:t>
            </w:r>
            <w:r w:rsidR="00F13DF0">
              <w:rPr>
                <w:noProof/>
                <w:webHidden/>
              </w:rPr>
              <w:fldChar w:fldCharType="end"/>
            </w:r>
          </w:hyperlink>
        </w:p>
        <w:p w14:paraId="3811EFF4" w14:textId="48165816" w:rsidR="00F13DF0" w:rsidRDefault="008D4396">
          <w:pPr>
            <w:pStyle w:val="TOC1"/>
            <w:tabs>
              <w:tab w:val="right" w:leader="dot" w:pos="9350"/>
            </w:tabs>
            <w:rPr>
              <w:rFonts w:eastAsiaTheme="minorEastAsia"/>
              <w:noProof/>
            </w:rPr>
          </w:pPr>
          <w:hyperlink w:anchor="_Toc141189194" w:history="1">
            <w:r w:rsidR="00F13DF0" w:rsidRPr="006914EB">
              <w:rPr>
                <w:rStyle w:val="Hyperlink"/>
                <w:rFonts w:ascii="Times New Roman" w:hAnsi="Times New Roman" w:cs="Times New Roman"/>
                <w:b/>
                <w:bCs/>
                <w:noProof/>
              </w:rPr>
              <w:t>1.1 Cultural Perspectives Influencing Leadership in Amazon</w:t>
            </w:r>
            <w:r w:rsidR="00F13DF0">
              <w:rPr>
                <w:noProof/>
                <w:webHidden/>
              </w:rPr>
              <w:tab/>
            </w:r>
            <w:r w:rsidR="00F13DF0">
              <w:rPr>
                <w:noProof/>
                <w:webHidden/>
              </w:rPr>
              <w:fldChar w:fldCharType="begin"/>
            </w:r>
            <w:r w:rsidR="00F13DF0">
              <w:rPr>
                <w:noProof/>
                <w:webHidden/>
              </w:rPr>
              <w:instrText xml:space="preserve"> PAGEREF _Toc141189194 \h </w:instrText>
            </w:r>
            <w:r w:rsidR="00F13DF0">
              <w:rPr>
                <w:noProof/>
                <w:webHidden/>
              </w:rPr>
            </w:r>
            <w:r w:rsidR="00F13DF0">
              <w:rPr>
                <w:noProof/>
                <w:webHidden/>
              </w:rPr>
              <w:fldChar w:fldCharType="separate"/>
            </w:r>
            <w:r w:rsidR="00F13DF0">
              <w:rPr>
                <w:noProof/>
                <w:webHidden/>
              </w:rPr>
              <w:t>5</w:t>
            </w:r>
            <w:r w:rsidR="00F13DF0">
              <w:rPr>
                <w:noProof/>
                <w:webHidden/>
              </w:rPr>
              <w:fldChar w:fldCharType="end"/>
            </w:r>
          </w:hyperlink>
        </w:p>
        <w:p w14:paraId="232F371D" w14:textId="76DE31F8" w:rsidR="00F13DF0" w:rsidRDefault="008D4396">
          <w:pPr>
            <w:pStyle w:val="TOC1"/>
            <w:tabs>
              <w:tab w:val="right" w:leader="dot" w:pos="9350"/>
            </w:tabs>
            <w:rPr>
              <w:rFonts w:eastAsiaTheme="minorEastAsia"/>
              <w:noProof/>
            </w:rPr>
          </w:pPr>
          <w:hyperlink w:anchor="_Toc141189195" w:history="1">
            <w:r w:rsidR="00F13DF0" w:rsidRPr="006914EB">
              <w:rPr>
                <w:rStyle w:val="Hyperlink"/>
                <w:rFonts w:ascii="Times New Roman" w:hAnsi="Times New Roman" w:cs="Times New Roman"/>
                <w:b/>
                <w:bCs/>
                <w:noProof/>
              </w:rPr>
              <w:t>1.2 Cultural Perspectives Influencing Leadership in Toyota</w:t>
            </w:r>
            <w:r w:rsidR="00F13DF0">
              <w:rPr>
                <w:noProof/>
                <w:webHidden/>
              </w:rPr>
              <w:tab/>
            </w:r>
            <w:r w:rsidR="00F13DF0">
              <w:rPr>
                <w:noProof/>
                <w:webHidden/>
              </w:rPr>
              <w:fldChar w:fldCharType="begin"/>
            </w:r>
            <w:r w:rsidR="00F13DF0">
              <w:rPr>
                <w:noProof/>
                <w:webHidden/>
              </w:rPr>
              <w:instrText xml:space="preserve"> PAGEREF _Toc141189195 \h </w:instrText>
            </w:r>
            <w:r w:rsidR="00F13DF0">
              <w:rPr>
                <w:noProof/>
                <w:webHidden/>
              </w:rPr>
            </w:r>
            <w:r w:rsidR="00F13DF0">
              <w:rPr>
                <w:noProof/>
                <w:webHidden/>
              </w:rPr>
              <w:fldChar w:fldCharType="separate"/>
            </w:r>
            <w:r w:rsidR="00F13DF0">
              <w:rPr>
                <w:noProof/>
                <w:webHidden/>
              </w:rPr>
              <w:t>9</w:t>
            </w:r>
            <w:r w:rsidR="00F13DF0">
              <w:rPr>
                <w:noProof/>
                <w:webHidden/>
              </w:rPr>
              <w:fldChar w:fldCharType="end"/>
            </w:r>
          </w:hyperlink>
        </w:p>
        <w:p w14:paraId="65621459" w14:textId="2DC46DA9" w:rsidR="00F13DF0" w:rsidRDefault="008D4396">
          <w:pPr>
            <w:pStyle w:val="TOC1"/>
            <w:tabs>
              <w:tab w:val="right" w:leader="dot" w:pos="9350"/>
            </w:tabs>
            <w:rPr>
              <w:rFonts w:eastAsiaTheme="minorEastAsia"/>
              <w:noProof/>
            </w:rPr>
          </w:pPr>
          <w:hyperlink w:anchor="_Toc141189196" w:history="1">
            <w:r w:rsidR="00F13DF0" w:rsidRPr="006914EB">
              <w:rPr>
                <w:rStyle w:val="Hyperlink"/>
                <w:rFonts w:ascii="Times New Roman" w:hAnsi="Times New Roman" w:cs="Times New Roman"/>
                <w:b/>
                <w:bCs/>
                <w:noProof/>
              </w:rPr>
              <w:t>1.3 Comparison Between Amazon and Toyota</w:t>
            </w:r>
            <w:r w:rsidR="00F13DF0">
              <w:rPr>
                <w:noProof/>
                <w:webHidden/>
              </w:rPr>
              <w:tab/>
            </w:r>
            <w:r w:rsidR="00F13DF0">
              <w:rPr>
                <w:noProof/>
                <w:webHidden/>
              </w:rPr>
              <w:fldChar w:fldCharType="begin"/>
            </w:r>
            <w:r w:rsidR="00F13DF0">
              <w:rPr>
                <w:noProof/>
                <w:webHidden/>
              </w:rPr>
              <w:instrText xml:space="preserve"> PAGEREF _Toc141189196 \h </w:instrText>
            </w:r>
            <w:r w:rsidR="00F13DF0">
              <w:rPr>
                <w:noProof/>
                <w:webHidden/>
              </w:rPr>
            </w:r>
            <w:r w:rsidR="00F13DF0">
              <w:rPr>
                <w:noProof/>
                <w:webHidden/>
              </w:rPr>
              <w:fldChar w:fldCharType="separate"/>
            </w:r>
            <w:r w:rsidR="00F13DF0">
              <w:rPr>
                <w:noProof/>
                <w:webHidden/>
              </w:rPr>
              <w:t>12</w:t>
            </w:r>
            <w:r w:rsidR="00F13DF0">
              <w:rPr>
                <w:noProof/>
                <w:webHidden/>
              </w:rPr>
              <w:fldChar w:fldCharType="end"/>
            </w:r>
          </w:hyperlink>
        </w:p>
        <w:p w14:paraId="7EB378BD" w14:textId="2CC9D430" w:rsidR="00F13DF0" w:rsidRDefault="008D4396">
          <w:pPr>
            <w:pStyle w:val="TOC1"/>
            <w:tabs>
              <w:tab w:val="right" w:leader="dot" w:pos="9350"/>
            </w:tabs>
            <w:rPr>
              <w:rFonts w:eastAsiaTheme="minorEastAsia"/>
              <w:noProof/>
            </w:rPr>
          </w:pPr>
          <w:hyperlink w:anchor="_Toc141189197" w:history="1">
            <w:r w:rsidR="00F13DF0" w:rsidRPr="006914EB">
              <w:rPr>
                <w:rStyle w:val="Hyperlink"/>
                <w:rFonts w:ascii="Times New Roman" w:hAnsi="Times New Roman" w:cs="Times New Roman"/>
                <w:b/>
                <w:bCs/>
                <w:noProof/>
              </w:rPr>
              <w:t>1.4 Evaluation of Leadership Competence and Its Implication for Intercultural</w:t>
            </w:r>
            <w:r w:rsidR="00F13DF0">
              <w:rPr>
                <w:noProof/>
                <w:webHidden/>
              </w:rPr>
              <w:tab/>
            </w:r>
            <w:r w:rsidR="00F13DF0">
              <w:rPr>
                <w:noProof/>
                <w:webHidden/>
              </w:rPr>
              <w:fldChar w:fldCharType="begin"/>
            </w:r>
            <w:r w:rsidR="00F13DF0">
              <w:rPr>
                <w:noProof/>
                <w:webHidden/>
              </w:rPr>
              <w:instrText xml:space="preserve"> PAGEREF _Toc141189197 \h </w:instrText>
            </w:r>
            <w:r w:rsidR="00F13DF0">
              <w:rPr>
                <w:noProof/>
                <w:webHidden/>
              </w:rPr>
            </w:r>
            <w:r w:rsidR="00F13DF0">
              <w:rPr>
                <w:noProof/>
                <w:webHidden/>
              </w:rPr>
              <w:fldChar w:fldCharType="separate"/>
            </w:r>
            <w:r w:rsidR="00F13DF0">
              <w:rPr>
                <w:noProof/>
                <w:webHidden/>
              </w:rPr>
              <w:t>14</w:t>
            </w:r>
            <w:r w:rsidR="00F13DF0">
              <w:rPr>
                <w:noProof/>
                <w:webHidden/>
              </w:rPr>
              <w:fldChar w:fldCharType="end"/>
            </w:r>
          </w:hyperlink>
        </w:p>
        <w:p w14:paraId="462BE5C4" w14:textId="0B41A8AB" w:rsidR="00F13DF0" w:rsidRDefault="008D4396">
          <w:pPr>
            <w:pStyle w:val="TOC1"/>
            <w:tabs>
              <w:tab w:val="right" w:leader="dot" w:pos="9350"/>
            </w:tabs>
            <w:rPr>
              <w:rFonts w:eastAsiaTheme="minorEastAsia"/>
              <w:noProof/>
            </w:rPr>
          </w:pPr>
          <w:hyperlink w:anchor="_Toc141189198" w:history="1">
            <w:r w:rsidR="00F13DF0" w:rsidRPr="006914EB">
              <w:rPr>
                <w:rStyle w:val="Hyperlink"/>
                <w:rFonts w:ascii="Times New Roman" w:hAnsi="Times New Roman" w:cs="Times New Roman"/>
                <w:b/>
                <w:bCs/>
                <w:noProof/>
              </w:rPr>
              <w:t>1.5 Opportunities and Difficulties in Intercultural Settings</w:t>
            </w:r>
            <w:r w:rsidR="00F13DF0">
              <w:rPr>
                <w:noProof/>
                <w:webHidden/>
              </w:rPr>
              <w:tab/>
            </w:r>
            <w:r w:rsidR="00F13DF0">
              <w:rPr>
                <w:noProof/>
                <w:webHidden/>
              </w:rPr>
              <w:fldChar w:fldCharType="begin"/>
            </w:r>
            <w:r w:rsidR="00F13DF0">
              <w:rPr>
                <w:noProof/>
                <w:webHidden/>
              </w:rPr>
              <w:instrText xml:space="preserve"> PAGEREF _Toc141189198 \h </w:instrText>
            </w:r>
            <w:r w:rsidR="00F13DF0">
              <w:rPr>
                <w:noProof/>
                <w:webHidden/>
              </w:rPr>
            </w:r>
            <w:r w:rsidR="00F13DF0">
              <w:rPr>
                <w:noProof/>
                <w:webHidden/>
              </w:rPr>
              <w:fldChar w:fldCharType="separate"/>
            </w:r>
            <w:r w:rsidR="00F13DF0">
              <w:rPr>
                <w:noProof/>
                <w:webHidden/>
              </w:rPr>
              <w:t>15</w:t>
            </w:r>
            <w:r w:rsidR="00F13DF0">
              <w:rPr>
                <w:noProof/>
                <w:webHidden/>
              </w:rPr>
              <w:fldChar w:fldCharType="end"/>
            </w:r>
          </w:hyperlink>
        </w:p>
        <w:p w14:paraId="1D1A7AD4" w14:textId="61A29258" w:rsidR="00F13DF0" w:rsidRDefault="008D4396">
          <w:pPr>
            <w:pStyle w:val="TOC1"/>
            <w:tabs>
              <w:tab w:val="right" w:leader="dot" w:pos="9350"/>
            </w:tabs>
            <w:rPr>
              <w:rFonts w:eastAsiaTheme="minorEastAsia"/>
              <w:noProof/>
            </w:rPr>
          </w:pPr>
          <w:hyperlink w:anchor="_Toc141189199" w:history="1">
            <w:r w:rsidR="00F13DF0" w:rsidRPr="006914EB">
              <w:rPr>
                <w:rStyle w:val="Hyperlink"/>
                <w:rFonts w:ascii="Times New Roman" w:hAnsi="Times New Roman" w:cs="Times New Roman"/>
                <w:b/>
                <w:bCs/>
                <w:noProof/>
              </w:rPr>
              <w:t>1.6 Self-Reflection</w:t>
            </w:r>
            <w:r w:rsidR="00F13DF0">
              <w:rPr>
                <w:noProof/>
                <w:webHidden/>
              </w:rPr>
              <w:tab/>
            </w:r>
            <w:r w:rsidR="00F13DF0">
              <w:rPr>
                <w:noProof/>
                <w:webHidden/>
              </w:rPr>
              <w:fldChar w:fldCharType="begin"/>
            </w:r>
            <w:r w:rsidR="00F13DF0">
              <w:rPr>
                <w:noProof/>
                <w:webHidden/>
              </w:rPr>
              <w:instrText xml:space="preserve"> PAGEREF _Toc141189199 \h </w:instrText>
            </w:r>
            <w:r w:rsidR="00F13DF0">
              <w:rPr>
                <w:noProof/>
                <w:webHidden/>
              </w:rPr>
            </w:r>
            <w:r w:rsidR="00F13DF0">
              <w:rPr>
                <w:noProof/>
                <w:webHidden/>
              </w:rPr>
              <w:fldChar w:fldCharType="separate"/>
            </w:r>
            <w:r w:rsidR="00F13DF0">
              <w:rPr>
                <w:noProof/>
                <w:webHidden/>
              </w:rPr>
              <w:t>15</w:t>
            </w:r>
            <w:r w:rsidR="00F13DF0">
              <w:rPr>
                <w:noProof/>
                <w:webHidden/>
              </w:rPr>
              <w:fldChar w:fldCharType="end"/>
            </w:r>
          </w:hyperlink>
        </w:p>
        <w:p w14:paraId="1BE6DCB4" w14:textId="3570B1F7" w:rsidR="00F13DF0" w:rsidRDefault="008D4396">
          <w:pPr>
            <w:pStyle w:val="TOC1"/>
            <w:tabs>
              <w:tab w:val="right" w:leader="dot" w:pos="9350"/>
            </w:tabs>
            <w:rPr>
              <w:rFonts w:eastAsiaTheme="minorEastAsia"/>
              <w:noProof/>
            </w:rPr>
          </w:pPr>
          <w:hyperlink w:anchor="_Toc141189200" w:history="1">
            <w:r w:rsidR="00F13DF0" w:rsidRPr="006914EB">
              <w:rPr>
                <w:rStyle w:val="Hyperlink"/>
                <w:rFonts w:ascii="Times New Roman" w:hAnsi="Times New Roman" w:cs="Times New Roman"/>
                <w:b/>
                <w:bCs/>
                <w:noProof/>
              </w:rPr>
              <w:t>1.7 Intercultural Leadership Implications</w:t>
            </w:r>
            <w:r w:rsidR="00F13DF0">
              <w:rPr>
                <w:noProof/>
                <w:webHidden/>
              </w:rPr>
              <w:tab/>
            </w:r>
            <w:r w:rsidR="00F13DF0">
              <w:rPr>
                <w:noProof/>
                <w:webHidden/>
              </w:rPr>
              <w:fldChar w:fldCharType="begin"/>
            </w:r>
            <w:r w:rsidR="00F13DF0">
              <w:rPr>
                <w:noProof/>
                <w:webHidden/>
              </w:rPr>
              <w:instrText xml:space="preserve"> PAGEREF _Toc141189200 \h </w:instrText>
            </w:r>
            <w:r w:rsidR="00F13DF0">
              <w:rPr>
                <w:noProof/>
                <w:webHidden/>
              </w:rPr>
            </w:r>
            <w:r w:rsidR="00F13DF0">
              <w:rPr>
                <w:noProof/>
                <w:webHidden/>
              </w:rPr>
              <w:fldChar w:fldCharType="separate"/>
            </w:r>
            <w:r w:rsidR="00F13DF0">
              <w:rPr>
                <w:noProof/>
                <w:webHidden/>
              </w:rPr>
              <w:t>16</w:t>
            </w:r>
            <w:r w:rsidR="00F13DF0">
              <w:rPr>
                <w:noProof/>
                <w:webHidden/>
              </w:rPr>
              <w:fldChar w:fldCharType="end"/>
            </w:r>
          </w:hyperlink>
        </w:p>
        <w:p w14:paraId="02AD9606" w14:textId="76425D2E" w:rsidR="00F13DF0" w:rsidRDefault="008D4396">
          <w:pPr>
            <w:pStyle w:val="TOC1"/>
            <w:tabs>
              <w:tab w:val="right" w:leader="dot" w:pos="9350"/>
            </w:tabs>
            <w:rPr>
              <w:rFonts w:eastAsiaTheme="minorEastAsia"/>
              <w:noProof/>
            </w:rPr>
          </w:pPr>
          <w:hyperlink w:anchor="_Toc141189201" w:history="1">
            <w:r w:rsidR="00F13DF0" w:rsidRPr="006914EB">
              <w:rPr>
                <w:rStyle w:val="Hyperlink"/>
                <w:rFonts w:ascii="Times New Roman" w:hAnsi="Times New Roman" w:cs="Times New Roman"/>
                <w:b/>
                <w:bCs/>
                <w:noProof/>
              </w:rPr>
              <w:t>Task 2</w:t>
            </w:r>
            <w:r w:rsidR="00F13DF0">
              <w:rPr>
                <w:noProof/>
                <w:webHidden/>
              </w:rPr>
              <w:tab/>
            </w:r>
            <w:r w:rsidR="00F13DF0">
              <w:rPr>
                <w:noProof/>
                <w:webHidden/>
              </w:rPr>
              <w:fldChar w:fldCharType="begin"/>
            </w:r>
            <w:r w:rsidR="00F13DF0">
              <w:rPr>
                <w:noProof/>
                <w:webHidden/>
              </w:rPr>
              <w:instrText xml:space="preserve"> PAGEREF _Toc141189201 \h </w:instrText>
            </w:r>
            <w:r w:rsidR="00F13DF0">
              <w:rPr>
                <w:noProof/>
                <w:webHidden/>
              </w:rPr>
            </w:r>
            <w:r w:rsidR="00F13DF0">
              <w:rPr>
                <w:noProof/>
                <w:webHidden/>
              </w:rPr>
              <w:fldChar w:fldCharType="separate"/>
            </w:r>
            <w:r w:rsidR="00F13DF0">
              <w:rPr>
                <w:noProof/>
                <w:webHidden/>
              </w:rPr>
              <w:t>17</w:t>
            </w:r>
            <w:r w:rsidR="00F13DF0">
              <w:rPr>
                <w:noProof/>
                <w:webHidden/>
              </w:rPr>
              <w:fldChar w:fldCharType="end"/>
            </w:r>
          </w:hyperlink>
        </w:p>
        <w:p w14:paraId="5861133C" w14:textId="7642170F" w:rsidR="00F13DF0" w:rsidRDefault="008D4396">
          <w:pPr>
            <w:pStyle w:val="TOC1"/>
            <w:tabs>
              <w:tab w:val="right" w:leader="dot" w:pos="9350"/>
            </w:tabs>
            <w:rPr>
              <w:rFonts w:eastAsiaTheme="minorEastAsia"/>
              <w:noProof/>
            </w:rPr>
          </w:pPr>
          <w:hyperlink w:anchor="_Toc141189202" w:history="1">
            <w:r w:rsidR="00F13DF0" w:rsidRPr="006914EB">
              <w:rPr>
                <w:rStyle w:val="Hyperlink"/>
                <w:rFonts w:ascii="Times New Roman" w:hAnsi="Times New Roman" w:cs="Times New Roman"/>
                <w:b/>
                <w:bCs/>
                <w:noProof/>
              </w:rPr>
              <w:t>2.0 Leadership and Management</w:t>
            </w:r>
            <w:r w:rsidR="00F13DF0">
              <w:rPr>
                <w:noProof/>
                <w:webHidden/>
              </w:rPr>
              <w:tab/>
            </w:r>
            <w:r w:rsidR="00F13DF0">
              <w:rPr>
                <w:noProof/>
                <w:webHidden/>
              </w:rPr>
              <w:fldChar w:fldCharType="begin"/>
            </w:r>
            <w:r w:rsidR="00F13DF0">
              <w:rPr>
                <w:noProof/>
                <w:webHidden/>
              </w:rPr>
              <w:instrText xml:space="preserve"> PAGEREF _Toc141189202 \h </w:instrText>
            </w:r>
            <w:r w:rsidR="00F13DF0">
              <w:rPr>
                <w:noProof/>
                <w:webHidden/>
              </w:rPr>
            </w:r>
            <w:r w:rsidR="00F13DF0">
              <w:rPr>
                <w:noProof/>
                <w:webHidden/>
              </w:rPr>
              <w:fldChar w:fldCharType="separate"/>
            </w:r>
            <w:r w:rsidR="00F13DF0">
              <w:rPr>
                <w:noProof/>
                <w:webHidden/>
              </w:rPr>
              <w:t>17</w:t>
            </w:r>
            <w:r w:rsidR="00F13DF0">
              <w:rPr>
                <w:noProof/>
                <w:webHidden/>
              </w:rPr>
              <w:fldChar w:fldCharType="end"/>
            </w:r>
          </w:hyperlink>
        </w:p>
        <w:p w14:paraId="1F2BC157" w14:textId="60C85075" w:rsidR="00F13DF0" w:rsidRDefault="008D4396">
          <w:pPr>
            <w:pStyle w:val="TOC1"/>
            <w:tabs>
              <w:tab w:val="right" w:leader="dot" w:pos="9350"/>
            </w:tabs>
            <w:rPr>
              <w:rFonts w:eastAsiaTheme="minorEastAsia"/>
              <w:noProof/>
            </w:rPr>
          </w:pPr>
          <w:hyperlink w:anchor="_Toc141189203" w:history="1">
            <w:r w:rsidR="00F13DF0" w:rsidRPr="006914EB">
              <w:rPr>
                <w:rStyle w:val="Hyperlink"/>
                <w:rFonts w:ascii="Times New Roman" w:hAnsi="Times New Roman" w:cs="Times New Roman"/>
                <w:b/>
                <w:bCs/>
                <w:noProof/>
              </w:rPr>
              <w:t>2.1 Cultural Intelligence (CQ) Assessment</w:t>
            </w:r>
            <w:r w:rsidR="00F13DF0">
              <w:rPr>
                <w:noProof/>
                <w:webHidden/>
              </w:rPr>
              <w:tab/>
            </w:r>
            <w:r w:rsidR="00F13DF0">
              <w:rPr>
                <w:noProof/>
                <w:webHidden/>
              </w:rPr>
              <w:fldChar w:fldCharType="begin"/>
            </w:r>
            <w:r w:rsidR="00F13DF0">
              <w:rPr>
                <w:noProof/>
                <w:webHidden/>
              </w:rPr>
              <w:instrText xml:space="preserve"> PAGEREF _Toc141189203 \h </w:instrText>
            </w:r>
            <w:r w:rsidR="00F13DF0">
              <w:rPr>
                <w:noProof/>
                <w:webHidden/>
              </w:rPr>
            </w:r>
            <w:r w:rsidR="00F13DF0">
              <w:rPr>
                <w:noProof/>
                <w:webHidden/>
              </w:rPr>
              <w:fldChar w:fldCharType="separate"/>
            </w:r>
            <w:r w:rsidR="00F13DF0">
              <w:rPr>
                <w:noProof/>
                <w:webHidden/>
              </w:rPr>
              <w:t>17</w:t>
            </w:r>
            <w:r w:rsidR="00F13DF0">
              <w:rPr>
                <w:noProof/>
                <w:webHidden/>
              </w:rPr>
              <w:fldChar w:fldCharType="end"/>
            </w:r>
          </w:hyperlink>
        </w:p>
        <w:p w14:paraId="6CA4D73B" w14:textId="51DD1D8E" w:rsidR="00F13DF0" w:rsidRDefault="008D4396">
          <w:pPr>
            <w:pStyle w:val="TOC1"/>
            <w:tabs>
              <w:tab w:val="right" w:leader="dot" w:pos="9350"/>
            </w:tabs>
            <w:rPr>
              <w:rFonts w:eastAsiaTheme="minorEastAsia"/>
              <w:noProof/>
            </w:rPr>
          </w:pPr>
          <w:hyperlink w:anchor="_Toc141189204" w:history="1">
            <w:r w:rsidR="00F13DF0" w:rsidRPr="006914EB">
              <w:rPr>
                <w:rStyle w:val="Hyperlink"/>
                <w:rFonts w:ascii="Times New Roman" w:hAnsi="Times New Roman" w:cs="Times New Roman"/>
                <w:b/>
                <w:bCs/>
                <w:noProof/>
              </w:rPr>
              <w:t>2.2 Implicit Bias Test</w:t>
            </w:r>
            <w:r w:rsidR="00F13DF0">
              <w:rPr>
                <w:noProof/>
                <w:webHidden/>
              </w:rPr>
              <w:tab/>
            </w:r>
            <w:r w:rsidR="00F13DF0">
              <w:rPr>
                <w:noProof/>
                <w:webHidden/>
              </w:rPr>
              <w:fldChar w:fldCharType="begin"/>
            </w:r>
            <w:r w:rsidR="00F13DF0">
              <w:rPr>
                <w:noProof/>
                <w:webHidden/>
              </w:rPr>
              <w:instrText xml:space="preserve"> PAGEREF _Toc141189204 \h </w:instrText>
            </w:r>
            <w:r w:rsidR="00F13DF0">
              <w:rPr>
                <w:noProof/>
                <w:webHidden/>
              </w:rPr>
            </w:r>
            <w:r w:rsidR="00F13DF0">
              <w:rPr>
                <w:noProof/>
                <w:webHidden/>
              </w:rPr>
              <w:fldChar w:fldCharType="separate"/>
            </w:r>
            <w:r w:rsidR="00F13DF0">
              <w:rPr>
                <w:noProof/>
                <w:webHidden/>
              </w:rPr>
              <w:t>17</w:t>
            </w:r>
            <w:r w:rsidR="00F13DF0">
              <w:rPr>
                <w:noProof/>
                <w:webHidden/>
              </w:rPr>
              <w:fldChar w:fldCharType="end"/>
            </w:r>
          </w:hyperlink>
        </w:p>
        <w:p w14:paraId="0AE1EE38" w14:textId="3BA5BF44" w:rsidR="00F13DF0" w:rsidRDefault="008D4396">
          <w:pPr>
            <w:pStyle w:val="TOC1"/>
            <w:tabs>
              <w:tab w:val="right" w:leader="dot" w:pos="9350"/>
            </w:tabs>
            <w:rPr>
              <w:rFonts w:eastAsiaTheme="minorEastAsia"/>
              <w:noProof/>
            </w:rPr>
          </w:pPr>
          <w:hyperlink w:anchor="_Toc141189205" w:history="1">
            <w:r w:rsidR="00F13DF0" w:rsidRPr="006914EB">
              <w:rPr>
                <w:rStyle w:val="Hyperlink"/>
                <w:rFonts w:ascii="Times New Roman" w:hAnsi="Times New Roman" w:cs="Times New Roman"/>
                <w:b/>
                <w:bCs/>
                <w:noProof/>
              </w:rPr>
              <w:t>2.3 Emotional Intelligence (EI) Assessment</w:t>
            </w:r>
            <w:r w:rsidR="00F13DF0">
              <w:rPr>
                <w:noProof/>
                <w:webHidden/>
              </w:rPr>
              <w:tab/>
            </w:r>
            <w:r w:rsidR="00F13DF0">
              <w:rPr>
                <w:noProof/>
                <w:webHidden/>
              </w:rPr>
              <w:fldChar w:fldCharType="begin"/>
            </w:r>
            <w:r w:rsidR="00F13DF0">
              <w:rPr>
                <w:noProof/>
                <w:webHidden/>
              </w:rPr>
              <w:instrText xml:space="preserve"> PAGEREF _Toc141189205 \h </w:instrText>
            </w:r>
            <w:r w:rsidR="00F13DF0">
              <w:rPr>
                <w:noProof/>
                <w:webHidden/>
              </w:rPr>
            </w:r>
            <w:r w:rsidR="00F13DF0">
              <w:rPr>
                <w:noProof/>
                <w:webHidden/>
              </w:rPr>
              <w:fldChar w:fldCharType="separate"/>
            </w:r>
            <w:r w:rsidR="00F13DF0">
              <w:rPr>
                <w:noProof/>
                <w:webHidden/>
              </w:rPr>
              <w:t>18</w:t>
            </w:r>
            <w:r w:rsidR="00F13DF0">
              <w:rPr>
                <w:noProof/>
                <w:webHidden/>
              </w:rPr>
              <w:fldChar w:fldCharType="end"/>
            </w:r>
          </w:hyperlink>
        </w:p>
        <w:p w14:paraId="187C9085" w14:textId="44F749F2" w:rsidR="00F13DF0" w:rsidRDefault="008D4396">
          <w:pPr>
            <w:pStyle w:val="TOC1"/>
            <w:tabs>
              <w:tab w:val="right" w:leader="dot" w:pos="9350"/>
            </w:tabs>
            <w:rPr>
              <w:rFonts w:eastAsiaTheme="minorEastAsia"/>
              <w:noProof/>
            </w:rPr>
          </w:pPr>
          <w:hyperlink w:anchor="_Toc141189206" w:history="1">
            <w:r w:rsidR="00F13DF0" w:rsidRPr="006914EB">
              <w:rPr>
                <w:rStyle w:val="Hyperlink"/>
                <w:rFonts w:ascii="Times New Roman" w:hAnsi="Times New Roman" w:cs="Times New Roman"/>
                <w:b/>
                <w:bCs/>
                <w:noProof/>
              </w:rPr>
              <w:t>2.4 Intercultural Competence Inventory (ICI)</w:t>
            </w:r>
            <w:r w:rsidR="00F13DF0">
              <w:rPr>
                <w:noProof/>
                <w:webHidden/>
              </w:rPr>
              <w:tab/>
            </w:r>
            <w:r w:rsidR="00F13DF0">
              <w:rPr>
                <w:noProof/>
                <w:webHidden/>
              </w:rPr>
              <w:fldChar w:fldCharType="begin"/>
            </w:r>
            <w:r w:rsidR="00F13DF0">
              <w:rPr>
                <w:noProof/>
                <w:webHidden/>
              </w:rPr>
              <w:instrText xml:space="preserve"> PAGEREF _Toc141189206 \h </w:instrText>
            </w:r>
            <w:r w:rsidR="00F13DF0">
              <w:rPr>
                <w:noProof/>
                <w:webHidden/>
              </w:rPr>
            </w:r>
            <w:r w:rsidR="00F13DF0">
              <w:rPr>
                <w:noProof/>
                <w:webHidden/>
              </w:rPr>
              <w:fldChar w:fldCharType="separate"/>
            </w:r>
            <w:r w:rsidR="00F13DF0">
              <w:rPr>
                <w:noProof/>
                <w:webHidden/>
              </w:rPr>
              <w:t>19</w:t>
            </w:r>
            <w:r w:rsidR="00F13DF0">
              <w:rPr>
                <w:noProof/>
                <w:webHidden/>
              </w:rPr>
              <w:fldChar w:fldCharType="end"/>
            </w:r>
          </w:hyperlink>
        </w:p>
        <w:p w14:paraId="7DC0FE4D" w14:textId="5DE70A0E" w:rsidR="00F13DF0" w:rsidRDefault="008D4396">
          <w:pPr>
            <w:pStyle w:val="TOC1"/>
            <w:tabs>
              <w:tab w:val="right" w:leader="dot" w:pos="9350"/>
            </w:tabs>
            <w:rPr>
              <w:rFonts w:eastAsiaTheme="minorEastAsia"/>
              <w:noProof/>
            </w:rPr>
          </w:pPr>
          <w:hyperlink w:anchor="_Toc141189207" w:history="1">
            <w:r w:rsidR="00F13DF0" w:rsidRPr="006914EB">
              <w:rPr>
                <w:rStyle w:val="Hyperlink"/>
                <w:rFonts w:ascii="Times New Roman" w:hAnsi="Times New Roman" w:cs="Times New Roman"/>
                <w:b/>
                <w:bCs/>
                <w:noProof/>
              </w:rPr>
              <w:t>2.5 Cross-Cultural Competence Inventory (CCCI)</w:t>
            </w:r>
            <w:r w:rsidR="00F13DF0">
              <w:rPr>
                <w:noProof/>
                <w:webHidden/>
              </w:rPr>
              <w:tab/>
            </w:r>
            <w:r w:rsidR="00F13DF0">
              <w:rPr>
                <w:noProof/>
                <w:webHidden/>
              </w:rPr>
              <w:fldChar w:fldCharType="begin"/>
            </w:r>
            <w:r w:rsidR="00F13DF0">
              <w:rPr>
                <w:noProof/>
                <w:webHidden/>
              </w:rPr>
              <w:instrText xml:space="preserve"> PAGEREF _Toc141189207 \h </w:instrText>
            </w:r>
            <w:r w:rsidR="00F13DF0">
              <w:rPr>
                <w:noProof/>
                <w:webHidden/>
              </w:rPr>
            </w:r>
            <w:r w:rsidR="00F13DF0">
              <w:rPr>
                <w:noProof/>
                <w:webHidden/>
              </w:rPr>
              <w:fldChar w:fldCharType="separate"/>
            </w:r>
            <w:r w:rsidR="00F13DF0">
              <w:rPr>
                <w:noProof/>
                <w:webHidden/>
              </w:rPr>
              <w:t>20</w:t>
            </w:r>
            <w:r w:rsidR="00F13DF0">
              <w:rPr>
                <w:noProof/>
                <w:webHidden/>
              </w:rPr>
              <w:fldChar w:fldCharType="end"/>
            </w:r>
          </w:hyperlink>
        </w:p>
        <w:p w14:paraId="6FE8D4D1" w14:textId="559373E7" w:rsidR="00F13DF0" w:rsidRDefault="008D4396">
          <w:pPr>
            <w:pStyle w:val="TOC1"/>
            <w:tabs>
              <w:tab w:val="right" w:leader="dot" w:pos="9350"/>
            </w:tabs>
            <w:rPr>
              <w:rFonts w:eastAsiaTheme="minorEastAsia"/>
              <w:noProof/>
            </w:rPr>
          </w:pPr>
          <w:hyperlink w:anchor="_Toc141189208" w:history="1">
            <w:r w:rsidR="00F13DF0" w:rsidRPr="006914EB">
              <w:rPr>
                <w:rStyle w:val="Hyperlink"/>
                <w:rFonts w:ascii="Times New Roman" w:hAnsi="Times New Roman" w:cs="Times New Roman"/>
                <w:b/>
                <w:bCs/>
                <w:noProof/>
              </w:rPr>
              <w:t>2.6 Intercultural Communication Apprehension Scale (ICAS)</w:t>
            </w:r>
            <w:r w:rsidR="00F13DF0">
              <w:rPr>
                <w:noProof/>
                <w:webHidden/>
              </w:rPr>
              <w:tab/>
            </w:r>
            <w:r w:rsidR="00F13DF0">
              <w:rPr>
                <w:noProof/>
                <w:webHidden/>
              </w:rPr>
              <w:fldChar w:fldCharType="begin"/>
            </w:r>
            <w:r w:rsidR="00F13DF0">
              <w:rPr>
                <w:noProof/>
                <w:webHidden/>
              </w:rPr>
              <w:instrText xml:space="preserve"> PAGEREF _Toc141189208 \h </w:instrText>
            </w:r>
            <w:r w:rsidR="00F13DF0">
              <w:rPr>
                <w:noProof/>
                <w:webHidden/>
              </w:rPr>
            </w:r>
            <w:r w:rsidR="00F13DF0">
              <w:rPr>
                <w:noProof/>
                <w:webHidden/>
              </w:rPr>
              <w:fldChar w:fldCharType="separate"/>
            </w:r>
            <w:r w:rsidR="00F13DF0">
              <w:rPr>
                <w:noProof/>
                <w:webHidden/>
              </w:rPr>
              <w:t>21</w:t>
            </w:r>
            <w:r w:rsidR="00F13DF0">
              <w:rPr>
                <w:noProof/>
                <w:webHidden/>
              </w:rPr>
              <w:fldChar w:fldCharType="end"/>
            </w:r>
          </w:hyperlink>
        </w:p>
        <w:p w14:paraId="52395813" w14:textId="6A86C9B8" w:rsidR="00F13DF0" w:rsidRDefault="008D4396">
          <w:pPr>
            <w:pStyle w:val="TOC1"/>
            <w:tabs>
              <w:tab w:val="right" w:leader="dot" w:pos="9350"/>
            </w:tabs>
            <w:rPr>
              <w:rFonts w:eastAsiaTheme="minorEastAsia"/>
              <w:noProof/>
            </w:rPr>
          </w:pPr>
          <w:hyperlink w:anchor="_Toc141189209" w:history="1">
            <w:r w:rsidR="00F13DF0" w:rsidRPr="006914EB">
              <w:rPr>
                <w:rStyle w:val="Hyperlink"/>
                <w:rFonts w:ascii="Times New Roman" w:hAnsi="Times New Roman" w:cs="Times New Roman"/>
                <w:b/>
                <w:bCs/>
                <w:noProof/>
              </w:rPr>
              <w:t>Conclusion</w:t>
            </w:r>
            <w:r w:rsidR="00F13DF0">
              <w:rPr>
                <w:noProof/>
                <w:webHidden/>
              </w:rPr>
              <w:tab/>
            </w:r>
            <w:r w:rsidR="00F13DF0">
              <w:rPr>
                <w:noProof/>
                <w:webHidden/>
              </w:rPr>
              <w:fldChar w:fldCharType="begin"/>
            </w:r>
            <w:r w:rsidR="00F13DF0">
              <w:rPr>
                <w:noProof/>
                <w:webHidden/>
              </w:rPr>
              <w:instrText xml:space="preserve"> PAGEREF _Toc141189209 \h </w:instrText>
            </w:r>
            <w:r w:rsidR="00F13DF0">
              <w:rPr>
                <w:noProof/>
                <w:webHidden/>
              </w:rPr>
            </w:r>
            <w:r w:rsidR="00F13DF0">
              <w:rPr>
                <w:noProof/>
                <w:webHidden/>
              </w:rPr>
              <w:fldChar w:fldCharType="separate"/>
            </w:r>
            <w:r w:rsidR="00F13DF0">
              <w:rPr>
                <w:noProof/>
                <w:webHidden/>
              </w:rPr>
              <w:t>23</w:t>
            </w:r>
            <w:r w:rsidR="00F13DF0">
              <w:rPr>
                <w:noProof/>
                <w:webHidden/>
              </w:rPr>
              <w:fldChar w:fldCharType="end"/>
            </w:r>
          </w:hyperlink>
        </w:p>
        <w:p w14:paraId="7CF4BE5F" w14:textId="64CA23E7" w:rsidR="00F13DF0" w:rsidRDefault="008D4396">
          <w:pPr>
            <w:pStyle w:val="TOC1"/>
            <w:tabs>
              <w:tab w:val="right" w:leader="dot" w:pos="9350"/>
            </w:tabs>
            <w:rPr>
              <w:rFonts w:eastAsiaTheme="minorEastAsia"/>
              <w:noProof/>
            </w:rPr>
          </w:pPr>
          <w:hyperlink w:anchor="_Toc141189210" w:history="1">
            <w:r w:rsidR="00F13DF0" w:rsidRPr="006914EB">
              <w:rPr>
                <w:rStyle w:val="Hyperlink"/>
                <w:rFonts w:ascii="Times New Roman" w:hAnsi="Times New Roman" w:cs="Times New Roman"/>
                <w:b/>
                <w:bCs/>
                <w:noProof/>
              </w:rPr>
              <w:t>References</w:t>
            </w:r>
            <w:r w:rsidR="00F13DF0">
              <w:rPr>
                <w:noProof/>
                <w:webHidden/>
              </w:rPr>
              <w:tab/>
            </w:r>
            <w:r w:rsidR="00F13DF0">
              <w:rPr>
                <w:noProof/>
                <w:webHidden/>
              </w:rPr>
              <w:fldChar w:fldCharType="begin"/>
            </w:r>
            <w:r w:rsidR="00F13DF0">
              <w:rPr>
                <w:noProof/>
                <w:webHidden/>
              </w:rPr>
              <w:instrText xml:space="preserve"> PAGEREF _Toc141189210 \h </w:instrText>
            </w:r>
            <w:r w:rsidR="00F13DF0">
              <w:rPr>
                <w:noProof/>
                <w:webHidden/>
              </w:rPr>
            </w:r>
            <w:r w:rsidR="00F13DF0">
              <w:rPr>
                <w:noProof/>
                <w:webHidden/>
              </w:rPr>
              <w:fldChar w:fldCharType="separate"/>
            </w:r>
            <w:r w:rsidR="00F13DF0">
              <w:rPr>
                <w:noProof/>
                <w:webHidden/>
              </w:rPr>
              <w:t>24</w:t>
            </w:r>
            <w:r w:rsidR="00F13DF0">
              <w:rPr>
                <w:noProof/>
                <w:webHidden/>
              </w:rPr>
              <w:fldChar w:fldCharType="end"/>
            </w:r>
          </w:hyperlink>
        </w:p>
        <w:p w14:paraId="4251470F" w14:textId="54382AD0" w:rsidR="00D95B47" w:rsidRDefault="00D95B47">
          <w:r>
            <w:rPr>
              <w:b/>
              <w:bCs/>
              <w:noProof/>
            </w:rPr>
            <w:fldChar w:fldCharType="end"/>
          </w:r>
        </w:p>
      </w:sdtContent>
    </w:sdt>
    <w:p w14:paraId="4A4A2953" w14:textId="1F6C9A9C" w:rsidR="00D95B47" w:rsidRDefault="00D95B47">
      <w:pPr>
        <w:rPr>
          <w:rFonts w:ascii="Times New Roman" w:hAnsi="Times New Roman" w:cs="Times New Roman"/>
          <w:b/>
          <w:bCs/>
          <w:sz w:val="24"/>
          <w:szCs w:val="24"/>
        </w:rPr>
      </w:pPr>
      <w:r>
        <w:rPr>
          <w:rFonts w:ascii="Times New Roman" w:hAnsi="Times New Roman" w:cs="Times New Roman"/>
          <w:b/>
          <w:bCs/>
          <w:sz w:val="24"/>
          <w:szCs w:val="24"/>
        </w:rPr>
        <w:br w:type="page"/>
      </w:r>
    </w:p>
    <w:p w14:paraId="6A3411D7" w14:textId="77777777" w:rsidR="004D2D68" w:rsidRDefault="004D2D68" w:rsidP="004D2D68">
      <w:pPr>
        <w:pStyle w:val="Heading1"/>
        <w:ind w:firstLine="0"/>
        <w:rPr>
          <w:rFonts w:ascii="Times New Roman" w:hAnsi="Times New Roman" w:cs="Times New Roman"/>
          <w:b/>
          <w:bCs/>
          <w:color w:val="auto"/>
          <w:sz w:val="24"/>
          <w:szCs w:val="24"/>
        </w:rPr>
      </w:pPr>
      <w:bookmarkStart w:id="0" w:name="_Toc141189190"/>
    </w:p>
    <w:p w14:paraId="7D260501" w14:textId="23A1E7E3" w:rsidR="00EB7902" w:rsidRPr="00D95B47" w:rsidRDefault="004D2D68" w:rsidP="004D2D68">
      <w:pPr>
        <w:pStyle w:val="Heading1"/>
        <w:ind w:firstLine="0"/>
        <w:rPr>
          <w:rFonts w:ascii="Times New Roman" w:hAnsi="Times New Roman" w:cs="Times New Roman"/>
          <w:b/>
          <w:bCs/>
          <w:color w:val="auto"/>
          <w:sz w:val="24"/>
          <w:szCs w:val="24"/>
        </w:rPr>
      </w:pPr>
      <w:r w:rsidRPr="004D2D68">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EB7902" w:rsidRPr="004D2D68">
        <w:rPr>
          <w:rFonts w:ascii="Times New Roman" w:hAnsi="Times New Roman" w:cs="Times New Roman"/>
          <w:b/>
          <w:bCs/>
          <w:sz w:val="24"/>
          <w:szCs w:val="24"/>
        </w:rPr>
        <w:t>Executive Summary</w:t>
      </w:r>
      <w:bookmarkEnd w:id="0"/>
    </w:p>
    <w:p w14:paraId="28B5E86E" w14:textId="3BD8BDE9" w:rsidR="007C63D0" w:rsidRPr="00D95B47" w:rsidRDefault="00EB7902" w:rsidP="007C63D0">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Amazon's culture is on customer obsession, innovation, long-term thinking, data-driven decision-making, and operational excellence. The customer-centric approach promotes transformative leadership at Amazon, where executives emphasize customer input, innovation, and service quality. </w:t>
      </w:r>
      <w:r w:rsidR="007C63D0" w:rsidRPr="00D95B47">
        <w:rPr>
          <w:rFonts w:ascii="Times New Roman" w:hAnsi="Times New Roman" w:cs="Times New Roman"/>
          <w:sz w:val="24"/>
          <w:szCs w:val="24"/>
        </w:rPr>
        <w:t>On the other hand, Toyota</w:t>
      </w:r>
      <w:r w:rsidRPr="00D95B47">
        <w:rPr>
          <w:rFonts w:ascii="Times New Roman" w:hAnsi="Times New Roman" w:cs="Times New Roman"/>
          <w:sz w:val="24"/>
          <w:szCs w:val="24"/>
        </w:rPr>
        <w:t xml:space="preserve"> values teamwork, continuous improvement (Kaizen), customer focus, and quality. Toyota executives develop a culture of collaboration and consensus-building, supporting learning and innovation as critical </w:t>
      </w:r>
      <w:r w:rsidR="007C63D0" w:rsidRPr="00D95B47">
        <w:rPr>
          <w:rFonts w:ascii="Times New Roman" w:hAnsi="Times New Roman" w:cs="Times New Roman"/>
          <w:sz w:val="24"/>
          <w:szCs w:val="24"/>
        </w:rPr>
        <w:t>growth components</w:t>
      </w:r>
      <w:r w:rsidRPr="00D95B47">
        <w:rPr>
          <w:rFonts w:ascii="Times New Roman" w:hAnsi="Times New Roman" w:cs="Times New Roman"/>
          <w:sz w:val="24"/>
          <w:szCs w:val="24"/>
        </w:rPr>
        <w:t xml:space="preserve">. The assessment of leadership competency emphasizes the importance of multicultural leadership in today's diversified global society. Successful multicultural leaders have emotional intelligence, cultural intelligence, flexibility, and good communication abilities. The implications for intercultural leadership stress the need </w:t>
      </w:r>
      <w:r w:rsidR="007C63D0" w:rsidRPr="00D95B47">
        <w:rPr>
          <w:rFonts w:ascii="Times New Roman" w:hAnsi="Times New Roman" w:cs="Times New Roman"/>
          <w:sz w:val="24"/>
          <w:szCs w:val="24"/>
        </w:rPr>
        <w:t>for</w:t>
      </w:r>
      <w:r w:rsidRPr="00D95B47">
        <w:rPr>
          <w:rFonts w:ascii="Times New Roman" w:hAnsi="Times New Roman" w:cs="Times New Roman"/>
          <w:sz w:val="24"/>
          <w:szCs w:val="24"/>
        </w:rPr>
        <w:t xml:space="preserve"> empathy, trust-building, inclusivity, and accepting diversity in promoting creativity and corporate success in multicultural environments.</w:t>
      </w:r>
      <w:r w:rsidR="007C63D0" w:rsidRPr="00D95B47">
        <w:rPr>
          <w:rFonts w:ascii="Times New Roman" w:hAnsi="Times New Roman" w:cs="Times New Roman"/>
          <w:sz w:val="24"/>
          <w:szCs w:val="24"/>
        </w:rPr>
        <w:t xml:space="preserve"> Assessments like the Intercultural Competence Inventory (ICI), the Implicit Bias Test, the Cultural Intelligence (CQ) Assessment, and the Implicit Bias Test are made to help people better understand their cultural awareness, biases, emotional intelligence, and cross-cultural competence so they can lead in a variety of contexts.</w:t>
      </w:r>
    </w:p>
    <w:p w14:paraId="65A28466" w14:textId="1832899B" w:rsidR="007C63D0" w:rsidRPr="00D95B47" w:rsidRDefault="007C63D0" w:rsidP="007C63D0">
      <w:pPr>
        <w:spacing w:line="480" w:lineRule="auto"/>
        <w:rPr>
          <w:rFonts w:ascii="Times New Roman" w:hAnsi="Times New Roman" w:cs="Times New Roman"/>
          <w:sz w:val="24"/>
          <w:szCs w:val="24"/>
        </w:rPr>
      </w:pPr>
      <w:r w:rsidRPr="00D95B47">
        <w:rPr>
          <w:rFonts w:ascii="Times New Roman" w:hAnsi="Times New Roman" w:cs="Times New Roman"/>
          <w:sz w:val="24"/>
          <w:szCs w:val="24"/>
        </w:rPr>
        <w:t>The Cultural Intelligence (CQ) Assessment gauges an individual's capacity for effective cultural adaptation. It draws attention to both the advantages and disadvantages, encouraging cultural sensitivity and flexibility for better cross-cultural communication and decision-making. Additionally, the Implicit Bias Test is a tool that assesses implicit prejudices against social groups, assisting in managing diversity and fostering more inclusive workplaces via education and prejudice elimination.</w:t>
      </w:r>
    </w:p>
    <w:p w14:paraId="1C94F00B" w14:textId="32336A37" w:rsidR="00EB7902" w:rsidRPr="00D95B47" w:rsidRDefault="007C63D0" w:rsidP="007C63D0">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In today's world, the Emotional Intelligence (EI) Assessment develops self-awareness, empathy, and communication across cultural divides, encouraging trust and cooperation. The Intercultural Competence Inventory (ICI) also evaluates a person's level of intercultural competence, assisting in identifying potential growth areas and fostering fruitful cross-cultural relationships. These evaluation techniques have limits but are useful for introspection and personal development. Self-reporting might add prejudice; thus, it's important to comprehend the nuances of different cultures. A supportive company culture, rules, and practices that promote diversity and inclusion are necessary for effective leadership across cultures. Additionally, for long-term success, the dynamic nature of intercultural communication demands constant learning and change. These evaluations should act as a springboard for continued personal development, and other diversity management tactics, including training, the implementation of policies, and accountability frameworks, should reinforce them.</w:t>
      </w:r>
    </w:p>
    <w:p w14:paraId="2DE2C38C" w14:textId="77777777" w:rsidR="003C0829" w:rsidRDefault="003C0829" w:rsidP="00753F67">
      <w:pPr>
        <w:pStyle w:val="Heading1"/>
        <w:jc w:val="center"/>
        <w:rPr>
          <w:rFonts w:ascii="Times New Roman" w:hAnsi="Times New Roman" w:cs="Times New Roman"/>
          <w:b/>
          <w:bCs/>
          <w:sz w:val="24"/>
          <w:szCs w:val="24"/>
        </w:rPr>
      </w:pPr>
      <w:bookmarkStart w:id="1" w:name="_Toc141189191"/>
    </w:p>
    <w:p w14:paraId="46BE83ED" w14:textId="771CFB54" w:rsidR="00EA5DDD" w:rsidRPr="004D2D68" w:rsidRDefault="00EA5DDD" w:rsidP="00753F67">
      <w:pPr>
        <w:pStyle w:val="Heading1"/>
        <w:jc w:val="center"/>
        <w:rPr>
          <w:rFonts w:ascii="Times New Roman" w:hAnsi="Times New Roman" w:cs="Times New Roman"/>
          <w:b/>
          <w:bCs/>
          <w:sz w:val="24"/>
          <w:szCs w:val="24"/>
        </w:rPr>
      </w:pPr>
      <w:r w:rsidRPr="004D2D68">
        <w:rPr>
          <w:rFonts w:ascii="Times New Roman" w:hAnsi="Times New Roman" w:cs="Times New Roman"/>
          <w:b/>
          <w:bCs/>
          <w:sz w:val="24"/>
          <w:szCs w:val="24"/>
        </w:rPr>
        <w:t>Introduction</w:t>
      </w:r>
      <w:bookmarkEnd w:id="1"/>
    </w:p>
    <w:p w14:paraId="15D7EB59" w14:textId="0BD5E346" w:rsidR="002F7603" w:rsidRPr="00D95B47" w:rsidRDefault="002F7603"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Cultural and institutional perspectives shape </w:t>
      </w:r>
      <w:r w:rsidR="007263C6" w:rsidRPr="00D95B47">
        <w:rPr>
          <w:rFonts w:ascii="Times New Roman" w:hAnsi="Times New Roman" w:cs="Times New Roman"/>
          <w:sz w:val="24"/>
          <w:szCs w:val="24"/>
        </w:rPr>
        <w:t>business leadership</w:t>
      </w:r>
      <w:r w:rsidRPr="00D95B47">
        <w:rPr>
          <w:rFonts w:ascii="Times New Roman" w:hAnsi="Times New Roman" w:cs="Times New Roman"/>
          <w:sz w:val="24"/>
          <w:szCs w:val="24"/>
        </w:rPr>
        <w:t>, impacting leaders' conduct, decision-making, and effectiveness. Cultural perspectives place emphasis on the beliefs, values, norms, and practices that define a specific group or society</w:t>
      </w:r>
      <w:r w:rsidR="00063F5C" w:rsidRPr="00D95B47">
        <w:rPr>
          <w:rFonts w:ascii="Times New Roman" w:hAnsi="Times New Roman" w:cs="Times New Roman"/>
          <w:sz w:val="24"/>
          <w:szCs w:val="24"/>
        </w:rPr>
        <w:t xml:space="preserve"> (Kucharska &amp; Kowalczyk, 2018)</w:t>
      </w:r>
      <w:r w:rsidRPr="00D95B47">
        <w:rPr>
          <w:rFonts w:ascii="Times New Roman" w:hAnsi="Times New Roman" w:cs="Times New Roman"/>
          <w:sz w:val="24"/>
          <w:szCs w:val="24"/>
        </w:rPr>
        <w:t xml:space="preserve">. They influence how leaders communicate, motivate, and build </w:t>
      </w:r>
      <w:r w:rsidR="007263C6" w:rsidRPr="00D95B47">
        <w:rPr>
          <w:rFonts w:ascii="Times New Roman" w:hAnsi="Times New Roman" w:cs="Times New Roman"/>
          <w:sz w:val="24"/>
          <w:szCs w:val="24"/>
        </w:rPr>
        <w:t>team relationship</w:t>
      </w:r>
      <w:r w:rsidRPr="00D95B47">
        <w:rPr>
          <w:rFonts w:ascii="Times New Roman" w:hAnsi="Times New Roman" w:cs="Times New Roman"/>
          <w:sz w:val="24"/>
          <w:szCs w:val="24"/>
        </w:rPr>
        <w:t xml:space="preserve">s by shaping leadership styles and expectations. Cultural intelligence is becoming more widely regarded as a vital ability for successful leadership, as leaders must be able to modify their methods to coincide with the cultural variety inherent in their enterprises and worldwide marketplaces. </w:t>
      </w:r>
      <w:r w:rsidR="007263C6" w:rsidRPr="00D95B47">
        <w:rPr>
          <w:rFonts w:ascii="Times New Roman" w:hAnsi="Times New Roman" w:cs="Times New Roman"/>
          <w:sz w:val="24"/>
          <w:szCs w:val="24"/>
        </w:rPr>
        <w:t>Culturally sensitive leaders</w:t>
      </w:r>
      <w:r w:rsidRPr="00D95B47">
        <w:rPr>
          <w:rFonts w:ascii="Times New Roman" w:hAnsi="Times New Roman" w:cs="Times New Roman"/>
          <w:sz w:val="24"/>
          <w:szCs w:val="24"/>
        </w:rPr>
        <w:t xml:space="preserve"> can create inclusive work environments, encourage collaboration, and boost employee engagement, ultimately driving organi</w:t>
      </w:r>
      <w:r w:rsidR="00631D55" w:rsidRPr="00D95B47">
        <w:rPr>
          <w:rFonts w:ascii="Times New Roman" w:hAnsi="Times New Roman" w:cs="Times New Roman"/>
          <w:sz w:val="24"/>
          <w:szCs w:val="24"/>
        </w:rPr>
        <w:t>s</w:t>
      </w:r>
      <w:r w:rsidRPr="00D95B47">
        <w:rPr>
          <w:rFonts w:ascii="Times New Roman" w:hAnsi="Times New Roman" w:cs="Times New Roman"/>
          <w:sz w:val="24"/>
          <w:szCs w:val="24"/>
        </w:rPr>
        <w:t>ational success.</w:t>
      </w:r>
    </w:p>
    <w:p w14:paraId="176C7D6A" w14:textId="54D8A739" w:rsidR="00483BF4" w:rsidRPr="00D95B47" w:rsidRDefault="002F7603"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Institutional perspectives, on the other hand, are concerned with the formal and informal structures, rules, and procedures that govern organi</w:t>
      </w:r>
      <w:r w:rsidR="00631D55" w:rsidRPr="00D95B47">
        <w:rPr>
          <w:rFonts w:ascii="Times New Roman" w:hAnsi="Times New Roman" w:cs="Times New Roman"/>
          <w:sz w:val="24"/>
          <w:szCs w:val="24"/>
        </w:rPr>
        <w:t>s</w:t>
      </w:r>
      <w:r w:rsidRPr="00D95B47">
        <w:rPr>
          <w:rFonts w:ascii="Times New Roman" w:hAnsi="Times New Roman" w:cs="Times New Roman"/>
          <w:sz w:val="24"/>
          <w:szCs w:val="24"/>
        </w:rPr>
        <w:t>ations</w:t>
      </w:r>
      <w:r w:rsidR="00063F5C" w:rsidRPr="00D95B47">
        <w:rPr>
          <w:rFonts w:ascii="Times New Roman" w:hAnsi="Times New Roman" w:cs="Times New Roman"/>
          <w:sz w:val="24"/>
          <w:szCs w:val="24"/>
        </w:rPr>
        <w:t xml:space="preserve"> (</w:t>
      </w:r>
      <w:proofErr w:type="spellStart"/>
      <w:r w:rsidR="00063F5C" w:rsidRPr="00D95B47">
        <w:rPr>
          <w:rFonts w:ascii="Times New Roman" w:hAnsi="Times New Roman" w:cs="Times New Roman"/>
          <w:sz w:val="24"/>
          <w:szCs w:val="24"/>
        </w:rPr>
        <w:t>Hinings</w:t>
      </w:r>
      <w:proofErr w:type="spellEnd"/>
      <w:r w:rsidR="00063F5C" w:rsidRPr="00D95B47">
        <w:rPr>
          <w:rFonts w:ascii="Times New Roman" w:hAnsi="Times New Roman" w:cs="Times New Roman"/>
          <w:sz w:val="24"/>
          <w:szCs w:val="24"/>
        </w:rPr>
        <w:t xml:space="preserve"> et al., 2018)</w:t>
      </w:r>
      <w:r w:rsidRPr="00D95B47">
        <w:rPr>
          <w:rFonts w:ascii="Times New Roman" w:hAnsi="Times New Roman" w:cs="Times New Roman"/>
          <w:sz w:val="24"/>
          <w:szCs w:val="24"/>
        </w:rPr>
        <w:t>. Legal frameworks, industry regulations, corporate governance practices, and organi</w:t>
      </w:r>
      <w:r w:rsidR="00631D55" w:rsidRPr="00D95B47">
        <w:rPr>
          <w:rFonts w:ascii="Times New Roman" w:hAnsi="Times New Roman" w:cs="Times New Roman"/>
          <w:sz w:val="24"/>
          <w:szCs w:val="24"/>
        </w:rPr>
        <w:t>s</w:t>
      </w:r>
      <w:r w:rsidRPr="00D95B47">
        <w:rPr>
          <w:rFonts w:ascii="Times New Roman" w:hAnsi="Times New Roman" w:cs="Times New Roman"/>
          <w:sz w:val="24"/>
          <w:szCs w:val="24"/>
        </w:rPr>
        <w:t>ational hierarchies are examples of institutions. Leaders must understand institutional environments to negotiate complicated power relations, manage stakeholder expectations, and make strategic choices. Leaders who understand the institutional environment are better equipped to drive change, reduce risks, and establish long-term competitive advantages for their firms.</w:t>
      </w:r>
    </w:p>
    <w:p w14:paraId="38141B4F" w14:textId="5D16E94C" w:rsidR="00EA6BA0" w:rsidRPr="00D95B47" w:rsidRDefault="00EA6BA0"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This </w:t>
      </w:r>
      <w:r w:rsidR="006A7A12" w:rsidRPr="00D95B47">
        <w:rPr>
          <w:rFonts w:ascii="Times New Roman" w:hAnsi="Times New Roman" w:cs="Times New Roman"/>
          <w:sz w:val="24"/>
          <w:szCs w:val="24"/>
        </w:rPr>
        <w:t>paper</w:t>
      </w:r>
      <w:r w:rsidRPr="00D95B47">
        <w:rPr>
          <w:rFonts w:ascii="Times New Roman" w:hAnsi="Times New Roman" w:cs="Times New Roman"/>
          <w:sz w:val="24"/>
          <w:szCs w:val="24"/>
        </w:rPr>
        <w:t xml:space="preserve"> will look at two notable firms, Amazon and Toyota, to demonstrate the importance of cultural and institutional views on leadership. Amazon, the international e-commerce and technology behemoth, operates in </w:t>
      </w:r>
      <w:r w:rsidR="00FC4425"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cultural situations worldwide. Understanding the cultural intricacies of each country is critical for Amazon's executives to </w:t>
      </w:r>
      <w:r w:rsidR="00FC4425" w:rsidRPr="00D95B47">
        <w:rPr>
          <w:rFonts w:ascii="Times New Roman" w:hAnsi="Times New Roman" w:cs="Times New Roman"/>
          <w:sz w:val="24"/>
          <w:szCs w:val="24"/>
        </w:rPr>
        <w:t>appropriate</w:t>
      </w:r>
      <w:r w:rsidRPr="00D95B47">
        <w:rPr>
          <w:rFonts w:ascii="Times New Roman" w:hAnsi="Times New Roman" w:cs="Times New Roman"/>
          <w:sz w:val="24"/>
          <w:szCs w:val="24"/>
        </w:rPr>
        <w:t xml:space="preserve">ly modify their plans and operations to fit the tastes and expectations of local consumers. Toyota, the Japanese automaker, meanwhile, exhibits a strong institutional culture known as the "Toyota Way." This institutional culture, defined by a relentless pursuit of quality, continuous improvement, and respect for people, has </w:t>
      </w:r>
      <w:r w:rsidR="00FC4425" w:rsidRPr="00D95B47">
        <w:rPr>
          <w:rFonts w:ascii="Times New Roman" w:hAnsi="Times New Roman" w:cs="Times New Roman"/>
          <w:sz w:val="24"/>
          <w:szCs w:val="24"/>
        </w:rPr>
        <w:t>significantly impacted</w:t>
      </w:r>
      <w:r w:rsidRPr="00D95B47">
        <w:rPr>
          <w:rFonts w:ascii="Times New Roman" w:hAnsi="Times New Roman" w:cs="Times New Roman"/>
          <w:sz w:val="24"/>
          <w:szCs w:val="24"/>
        </w:rPr>
        <w:t xml:space="preserve"> Toyota's leadership philosophy and practices.</w:t>
      </w:r>
    </w:p>
    <w:p w14:paraId="5B67AACC" w14:textId="5A5FE54A" w:rsidR="00050373" w:rsidRPr="003C0829" w:rsidRDefault="000D3CEA" w:rsidP="00050373">
      <w:pPr>
        <w:pStyle w:val="Heading1"/>
        <w:jc w:val="center"/>
        <w:rPr>
          <w:rFonts w:ascii="Times New Roman" w:hAnsi="Times New Roman" w:cs="Times New Roman"/>
          <w:b/>
          <w:bCs/>
          <w:sz w:val="24"/>
          <w:szCs w:val="24"/>
        </w:rPr>
      </w:pPr>
      <w:bookmarkStart w:id="2" w:name="_Toc141189192"/>
      <w:r w:rsidRPr="003C0829">
        <w:rPr>
          <w:rFonts w:ascii="Times New Roman" w:hAnsi="Times New Roman" w:cs="Times New Roman"/>
          <w:b/>
          <w:bCs/>
          <w:sz w:val="24"/>
          <w:szCs w:val="24"/>
        </w:rPr>
        <w:t>Task</w:t>
      </w:r>
      <w:r w:rsidR="00050373" w:rsidRPr="003C0829">
        <w:rPr>
          <w:rFonts w:ascii="Times New Roman" w:hAnsi="Times New Roman" w:cs="Times New Roman"/>
          <w:b/>
          <w:bCs/>
          <w:sz w:val="24"/>
          <w:szCs w:val="24"/>
        </w:rPr>
        <w:t xml:space="preserve"> 1</w:t>
      </w:r>
      <w:bookmarkEnd w:id="2"/>
      <w:r w:rsidR="00050373" w:rsidRPr="003C0829">
        <w:rPr>
          <w:rFonts w:ascii="Times New Roman" w:hAnsi="Times New Roman" w:cs="Times New Roman"/>
          <w:b/>
          <w:bCs/>
          <w:sz w:val="24"/>
          <w:szCs w:val="24"/>
        </w:rPr>
        <w:t xml:space="preserve"> </w:t>
      </w:r>
    </w:p>
    <w:p w14:paraId="1EC42768" w14:textId="12896CB0" w:rsidR="00BD4E7B" w:rsidRPr="003C0829" w:rsidRDefault="00753F67" w:rsidP="00753F67">
      <w:pPr>
        <w:pStyle w:val="Heading1"/>
        <w:jc w:val="center"/>
        <w:rPr>
          <w:rFonts w:ascii="Times New Roman" w:hAnsi="Times New Roman" w:cs="Times New Roman"/>
          <w:b/>
          <w:bCs/>
          <w:sz w:val="24"/>
          <w:szCs w:val="24"/>
        </w:rPr>
      </w:pPr>
      <w:bookmarkStart w:id="3" w:name="_Toc141189193"/>
      <w:r w:rsidRPr="003C0829">
        <w:rPr>
          <w:rFonts w:ascii="Times New Roman" w:hAnsi="Times New Roman" w:cs="Times New Roman"/>
          <w:b/>
          <w:bCs/>
          <w:sz w:val="24"/>
          <w:szCs w:val="24"/>
        </w:rPr>
        <w:t xml:space="preserve">1.0 </w:t>
      </w:r>
      <w:r w:rsidR="00BD4E7B" w:rsidRPr="003C0829">
        <w:rPr>
          <w:rFonts w:ascii="Times New Roman" w:hAnsi="Times New Roman" w:cs="Times New Roman"/>
          <w:b/>
          <w:bCs/>
          <w:sz w:val="24"/>
          <w:szCs w:val="24"/>
        </w:rPr>
        <w:t>Cultural and Institutional Perspectives on Leadership</w:t>
      </w:r>
      <w:bookmarkEnd w:id="3"/>
    </w:p>
    <w:p w14:paraId="6628833E" w14:textId="27562881" w:rsidR="00FA5443" w:rsidRPr="003C0829" w:rsidRDefault="00753F67" w:rsidP="003E24BB">
      <w:pPr>
        <w:pStyle w:val="Heading1"/>
        <w:ind w:firstLine="0"/>
        <w:rPr>
          <w:rFonts w:ascii="Times New Roman" w:hAnsi="Times New Roman" w:cs="Times New Roman"/>
          <w:b/>
          <w:bCs/>
          <w:sz w:val="24"/>
          <w:szCs w:val="24"/>
        </w:rPr>
      </w:pPr>
      <w:bookmarkStart w:id="4" w:name="_Toc141189194"/>
      <w:r w:rsidRPr="003C0829">
        <w:rPr>
          <w:rFonts w:ascii="Times New Roman" w:hAnsi="Times New Roman" w:cs="Times New Roman"/>
          <w:b/>
          <w:bCs/>
          <w:sz w:val="24"/>
          <w:szCs w:val="24"/>
        </w:rPr>
        <w:t xml:space="preserve">1.1 </w:t>
      </w:r>
      <w:r w:rsidR="00FA5443" w:rsidRPr="003C0829">
        <w:rPr>
          <w:rFonts w:ascii="Times New Roman" w:hAnsi="Times New Roman" w:cs="Times New Roman"/>
          <w:b/>
          <w:bCs/>
          <w:sz w:val="24"/>
          <w:szCs w:val="24"/>
        </w:rPr>
        <w:t>Cultural Perspectives Influencing Leadership in Amazon</w:t>
      </w:r>
      <w:bookmarkEnd w:id="4"/>
    </w:p>
    <w:p w14:paraId="3B3FBFC9" w14:textId="2A423CBA" w:rsidR="000F2FFB" w:rsidRPr="00D95B47" w:rsidRDefault="000F2FFB"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Amazon is often regarded as one of the </w:t>
      </w:r>
      <w:r w:rsidR="00FC4425" w:rsidRPr="00D95B47">
        <w:rPr>
          <w:rFonts w:ascii="Times New Roman" w:hAnsi="Times New Roman" w:cs="Times New Roman"/>
          <w:sz w:val="24"/>
          <w:szCs w:val="24"/>
        </w:rPr>
        <w:t>world's biggest and most successful global technology corporations</w:t>
      </w:r>
      <w:r w:rsidRPr="00D95B47">
        <w:rPr>
          <w:rFonts w:ascii="Times New Roman" w:hAnsi="Times New Roman" w:cs="Times New Roman"/>
          <w:sz w:val="24"/>
          <w:szCs w:val="24"/>
        </w:rPr>
        <w:t xml:space="preserve">. </w:t>
      </w:r>
      <w:r w:rsidR="00FC4425" w:rsidRPr="00D95B47">
        <w:rPr>
          <w:rFonts w:ascii="Times New Roman" w:hAnsi="Times New Roman" w:cs="Times New Roman"/>
          <w:sz w:val="24"/>
          <w:szCs w:val="24"/>
        </w:rPr>
        <w:t>Its organisational culture and ideals heavily influence the company's operations, customer-centric strategy, and ongoing innovation</w:t>
      </w:r>
      <w:r w:rsidRPr="00D95B47">
        <w:rPr>
          <w:rFonts w:ascii="Times New Roman" w:hAnsi="Times New Roman" w:cs="Times New Roman"/>
          <w:sz w:val="24"/>
          <w:szCs w:val="24"/>
        </w:rPr>
        <w:t xml:space="preserve">. Customer passion, innovation, long-term thinking, data-driven decision-making, and persistent </w:t>
      </w:r>
      <w:r w:rsidR="00BE5BEE" w:rsidRPr="00D95B47">
        <w:rPr>
          <w:rFonts w:ascii="Times New Roman" w:hAnsi="Times New Roman" w:cs="Times New Roman"/>
          <w:sz w:val="24"/>
          <w:szCs w:val="24"/>
        </w:rPr>
        <w:t>operational excellence emphasiz</w:t>
      </w:r>
      <w:r w:rsidRPr="00D95B47">
        <w:rPr>
          <w:rFonts w:ascii="Times New Roman" w:hAnsi="Times New Roman" w:cs="Times New Roman"/>
          <w:sz w:val="24"/>
          <w:szCs w:val="24"/>
        </w:rPr>
        <w:t>e Amazon's culture</w:t>
      </w:r>
      <w:r w:rsidR="00063F5C" w:rsidRPr="00D95B47">
        <w:rPr>
          <w:rFonts w:ascii="Times New Roman" w:hAnsi="Times New Roman" w:cs="Times New Roman"/>
          <w:sz w:val="24"/>
          <w:szCs w:val="24"/>
        </w:rPr>
        <w:t xml:space="preserve"> (Gradinaru et al., 2020)</w:t>
      </w:r>
      <w:r w:rsidRPr="00D95B47">
        <w:rPr>
          <w:rFonts w:ascii="Times New Roman" w:hAnsi="Times New Roman" w:cs="Times New Roman"/>
          <w:sz w:val="24"/>
          <w:szCs w:val="24"/>
        </w:rPr>
        <w:t>.</w:t>
      </w:r>
    </w:p>
    <w:p w14:paraId="17AD48D4" w14:textId="54AF84C0" w:rsidR="000F2FFB" w:rsidRPr="00D95B47" w:rsidRDefault="000F2FFB"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The constant customer devotion lies at the heart of Amazon's organisational culture. Customers are at the heart of everything the organisation does. Amazon's mission is to give the greatest customer experience possible by delivering a diverse product selection, competitive pricing, and easy delivery choices. Amazon's drive to continually enhanc</w:t>
      </w:r>
      <w:r w:rsidR="00B558A8" w:rsidRPr="00D95B47">
        <w:rPr>
          <w:rFonts w:ascii="Times New Roman" w:hAnsi="Times New Roman" w:cs="Times New Roman"/>
          <w:sz w:val="24"/>
          <w:szCs w:val="24"/>
        </w:rPr>
        <w:t>e</w:t>
      </w:r>
      <w:r w:rsidRPr="00D95B47">
        <w:rPr>
          <w:rFonts w:ascii="Times New Roman" w:hAnsi="Times New Roman" w:cs="Times New Roman"/>
          <w:sz w:val="24"/>
          <w:szCs w:val="24"/>
        </w:rPr>
        <w:t xml:space="preserve"> and upgrad</w:t>
      </w:r>
      <w:r w:rsidR="00B558A8" w:rsidRPr="00D95B47">
        <w:rPr>
          <w:rFonts w:ascii="Times New Roman" w:hAnsi="Times New Roman" w:cs="Times New Roman"/>
          <w:sz w:val="24"/>
          <w:szCs w:val="24"/>
        </w:rPr>
        <w:t>e</w:t>
      </w:r>
      <w:r w:rsidRPr="00D95B47">
        <w:rPr>
          <w:rFonts w:ascii="Times New Roman" w:hAnsi="Times New Roman" w:cs="Times New Roman"/>
          <w:sz w:val="24"/>
          <w:szCs w:val="24"/>
        </w:rPr>
        <w:t xml:space="preserve"> its services to satisfy consumer demands and expectations exemplifies this customer-centric approach.</w:t>
      </w:r>
      <w:r w:rsidR="0043495B" w:rsidRPr="00D95B47">
        <w:rPr>
          <w:rFonts w:ascii="Times New Roman" w:hAnsi="Times New Roman" w:cs="Times New Roman"/>
          <w:sz w:val="24"/>
          <w:szCs w:val="24"/>
        </w:rPr>
        <w:t xml:space="preserve"> </w:t>
      </w:r>
      <w:r w:rsidR="008E0DB6" w:rsidRPr="00D95B47">
        <w:rPr>
          <w:rFonts w:ascii="Times New Roman" w:hAnsi="Times New Roman" w:cs="Times New Roman"/>
          <w:sz w:val="24"/>
          <w:szCs w:val="24"/>
        </w:rPr>
        <w:t xml:space="preserve">Amazon's customer-obsessed and innovative culture aligns with transformational leadership approaches. </w:t>
      </w:r>
      <w:r w:rsidR="00B558A8" w:rsidRPr="00D95B47">
        <w:rPr>
          <w:rFonts w:ascii="Times New Roman" w:hAnsi="Times New Roman" w:cs="Times New Roman"/>
          <w:sz w:val="24"/>
          <w:szCs w:val="24"/>
        </w:rPr>
        <w:t>According to</w:t>
      </w:r>
      <w:r w:rsidR="00063F5C" w:rsidRPr="00D95B47">
        <w:rPr>
          <w:rFonts w:ascii="Times New Roman" w:hAnsi="Times New Roman" w:cs="Times New Roman"/>
          <w:sz w:val="24"/>
          <w:szCs w:val="24"/>
        </w:rPr>
        <w:t xml:space="preserve"> Gradinaru et al. (2020)</w:t>
      </w:r>
      <w:r w:rsidR="00B558A8" w:rsidRPr="00D95B47">
        <w:rPr>
          <w:rFonts w:ascii="Times New Roman" w:hAnsi="Times New Roman" w:cs="Times New Roman"/>
          <w:sz w:val="24"/>
          <w:szCs w:val="24"/>
        </w:rPr>
        <w:t>, this customer-centric perspective</w:t>
      </w:r>
      <w:r w:rsidR="0043495B" w:rsidRPr="00D95B47">
        <w:rPr>
          <w:rFonts w:ascii="Times New Roman" w:hAnsi="Times New Roman" w:cs="Times New Roman"/>
          <w:sz w:val="24"/>
          <w:szCs w:val="24"/>
        </w:rPr>
        <w:t xml:space="preserve"> drives leadership approaches at Amazon, with leaders emphasi</w:t>
      </w:r>
      <w:r w:rsidR="00B558A8" w:rsidRPr="00D95B47">
        <w:rPr>
          <w:rFonts w:ascii="Times New Roman" w:hAnsi="Times New Roman" w:cs="Times New Roman"/>
          <w:sz w:val="24"/>
          <w:szCs w:val="24"/>
        </w:rPr>
        <w:t>z</w:t>
      </w:r>
      <w:r w:rsidR="0043495B" w:rsidRPr="00D95B47">
        <w:rPr>
          <w:rFonts w:ascii="Times New Roman" w:hAnsi="Times New Roman" w:cs="Times New Roman"/>
          <w:sz w:val="24"/>
          <w:szCs w:val="24"/>
        </w:rPr>
        <w:t xml:space="preserve">ing the significance of satisfying consumer demands and expectations. This perspective urges leaders to base decisions on customer feedback, to </w:t>
      </w:r>
      <w:r w:rsidR="00B558A8" w:rsidRPr="00D95B47">
        <w:rPr>
          <w:rFonts w:ascii="Times New Roman" w:hAnsi="Times New Roman" w:cs="Times New Roman"/>
          <w:sz w:val="24"/>
          <w:szCs w:val="24"/>
        </w:rPr>
        <w:t>innovate constantly</w:t>
      </w:r>
      <w:r w:rsidR="0043495B" w:rsidRPr="00D95B47">
        <w:rPr>
          <w:rFonts w:ascii="Times New Roman" w:hAnsi="Times New Roman" w:cs="Times New Roman"/>
          <w:sz w:val="24"/>
          <w:szCs w:val="24"/>
        </w:rPr>
        <w:t>, and to strive for service excellence.</w:t>
      </w:r>
    </w:p>
    <w:p w14:paraId="7C63FBE3" w14:textId="0EDCB08F" w:rsidR="00707820" w:rsidRPr="00D95B47" w:rsidRDefault="00707820"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Innovation is another crucial aspect of Amazon's culture. The company encourages and promotes a culture of taking chances and trying new things. Employee experimentation and cautious risk-taking have led to game-changing innovations like Amazon Web Services (AWS), Kindle e-readers, and the Amazon Echo (Slater, 2019). Amazon </w:t>
      </w:r>
      <w:r w:rsidR="006748E8" w:rsidRPr="00D95B47">
        <w:rPr>
          <w:rFonts w:ascii="Times New Roman" w:hAnsi="Times New Roman" w:cs="Times New Roman"/>
          <w:sz w:val="24"/>
          <w:szCs w:val="24"/>
        </w:rPr>
        <w:t>can consistently disrupt many industries and stay one step ahead of the competition because of</w:t>
      </w:r>
      <w:r w:rsidRPr="00D95B47">
        <w:rPr>
          <w:rFonts w:ascii="Times New Roman" w:hAnsi="Times New Roman" w:cs="Times New Roman"/>
          <w:sz w:val="24"/>
          <w:szCs w:val="24"/>
        </w:rPr>
        <w:t xml:space="preserve"> its innovation-driven culture.</w:t>
      </w:r>
    </w:p>
    <w:p w14:paraId="22C33445" w14:textId="611809DD" w:rsidR="00707820" w:rsidRPr="00D95B47" w:rsidRDefault="00707820"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Additionally, Amazon values long-term planning. The company is renowned for its strategic and patient approach to business. Amazon invests heavily </w:t>
      </w:r>
      <w:r w:rsidR="006748E8" w:rsidRPr="00D95B47">
        <w:rPr>
          <w:rFonts w:ascii="Times New Roman" w:hAnsi="Times New Roman" w:cs="Times New Roman"/>
          <w:sz w:val="24"/>
          <w:szCs w:val="24"/>
        </w:rPr>
        <w:t>i</w:t>
      </w:r>
      <w:r w:rsidRPr="00D95B47">
        <w:rPr>
          <w:rFonts w:ascii="Times New Roman" w:hAnsi="Times New Roman" w:cs="Times New Roman"/>
          <w:sz w:val="24"/>
          <w:szCs w:val="24"/>
        </w:rPr>
        <w:t xml:space="preserve">n research and development, infrastructure, and market expansion rather than focusing on short-term earnings. This long-term outlook enables the company to take calculated risks and invest in concepts that might take years to develop but have the potential to transform industries and lead to sustained development. Furthermore, </w:t>
      </w:r>
      <w:r w:rsidR="006748E8" w:rsidRPr="00D95B47">
        <w:rPr>
          <w:rFonts w:ascii="Times New Roman" w:hAnsi="Times New Roman" w:cs="Times New Roman"/>
          <w:sz w:val="24"/>
          <w:szCs w:val="24"/>
        </w:rPr>
        <w:t>executives are urged to experiment with cutting-edge technology and investigate novel concepts to foster innovation and competitive advantage</w:t>
      </w:r>
      <w:r w:rsidRPr="00D95B47">
        <w:rPr>
          <w:rFonts w:ascii="Times New Roman" w:hAnsi="Times New Roman" w:cs="Times New Roman"/>
          <w:sz w:val="24"/>
          <w:szCs w:val="24"/>
        </w:rPr>
        <w:t xml:space="preserve">. This cultural viewpoint influences </w:t>
      </w:r>
      <w:r w:rsidRPr="00D95B47">
        <w:rPr>
          <w:rFonts w:ascii="Times New Roman" w:hAnsi="Times New Roman" w:cs="Times New Roman"/>
          <w:sz w:val="24"/>
          <w:szCs w:val="24"/>
        </w:rPr>
        <w:lastRenderedPageBreak/>
        <w:t>management strategies by advising leaders to be adaptable, embrace change, and motivate their team members to take risks.</w:t>
      </w:r>
    </w:p>
    <w:p w14:paraId="35B8F7D6" w14:textId="3BB0AC48" w:rsidR="00707820" w:rsidRPr="00D95B47" w:rsidRDefault="00707820"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Data-driven decision-making is deeply ingrained in Amazon's culture. The company collects enormous amounts of data from several sources, including customer preferences, buying patterns, and market trends. Amazon </w:t>
      </w:r>
      <w:r w:rsidR="006748E8" w:rsidRPr="00D95B47">
        <w:rPr>
          <w:rFonts w:ascii="Times New Roman" w:hAnsi="Times New Roman" w:cs="Times New Roman"/>
          <w:sz w:val="24"/>
          <w:szCs w:val="24"/>
        </w:rPr>
        <w:t>can make better-informed decisions and identify opportunities for development because of</w:t>
      </w:r>
      <w:r w:rsidRPr="00D95B47">
        <w:rPr>
          <w:rFonts w:ascii="Times New Roman" w:hAnsi="Times New Roman" w:cs="Times New Roman"/>
          <w:sz w:val="24"/>
          <w:szCs w:val="24"/>
        </w:rPr>
        <w:t xml:space="preserve"> its data-driven approach. </w:t>
      </w:r>
      <w:r w:rsidR="006748E8" w:rsidRPr="00D95B47">
        <w:rPr>
          <w:rFonts w:ascii="Times New Roman" w:hAnsi="Times New Roman" w:cs="Times New Roman"/>
          <w:sz w:val="24"/>
          <w:szCs w:val="24"/>
        </w:rPr>
        <w:t>Amazon optimizes its operations through sophisticated algorithms and data</w:t>
      </w:r>
      <w:r w:rsidRPr="00D95B47">
        <w:rPr>
          <w:rFonts w:ascii="Times New Roman" w:hAnsi="Times New Roman" w:cs="Times New Roman"/>
          <w:sz w:val="24"/>
          <w:szCs w:val="24"/>
        </w:rPr>
        <w:t xml:space="preserve">, personalises customer experiences, and increases operational efficiency (Gradinaru et al., 2020). </w:t>
      </w:r>
      <w:r w:rsidR="006748E8" w:rsidRPr="00D95B47">
        <w:rPr>
          <w:rFonts w:ascii="Times New Roman" w:hAnsi="Times New Roman" w:cs="Times New Roman"/>
          <w:sz w:val="24"/>
          <w:szCs w:val="24"/>
        </w:rPr>
        <w:t>Leaders must employ data and analytics to direct their decisions and influence result</w:t>
      </w:r>
      <w:r w:rsidRPr="00D95B47">
        <w:rPr>
          <w:rFonts w:ascii="Times New Roman" w:hAnsi="Times New Roman" w:cs="Times New Roman"/>
          <w:sz w:val="24"/>
          <w:szCs w:val="24"/>
        </w:rPr>
        <w:t>s. This viewpoint influences leadership styles by encouraging an impartial culture where leaders are expected to make decisions without regard to their biases or instincts.</w:t>
      </w:r>
    </w:p>
    <w:p w14:paraId="2ABF0174" w14:textId="24F5EF5C" w:rsidR="00D73CD7" w:rsidRPr="00D95B47" w:rsidRDefault="00707820"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Amazon values operational excellence highly. The company is dedicated to continual improvement and operational effectiveness. Amazon aims to cut waste, improve processes, and increase output. The business's highly efficient supply chain, cutting-edge logistics system, and reliable fulfilment hubs </w:t>
      </w:r>
      <w:r w:rsidR="006748E8" w:rsidRPr="00D95B47">
        <w:rPr>
          <w:rFonts w:ascii="Times New Roman" w:hAnsi="Times New Roman" w:cs="Times New Roman"/>
          <w:sz w:val="24"/>
          <w:szCs w:val="24"/>
        </w:rPr>
        <w:t>clearly emphasize</w:t>
      </w:r>
      <w:r w:rsidRPr="00D95B47">
        <w:rPr>
          <w:rFonts w:ascii="Times New Roman" w:hAnsi="Times New Roman" w:cs="Times New Roman"/>
          <w:sz w:val="24"/>
          <w:szCs w:val="24"/>
        </w:rPr>
        <w:t xml:space="preserve"> efficiency. Amazon </w:t>
      </w:r>
      <w:r w:rsidR="006748E8" w:rsidRPr="00D95B47">
        <w:rPr>
          <w:rFonts w:ascii="Times New Roman" w:hAnsi="Times New Roman" w:cs="Times New Roman"/>
          <w:sz w:val="24"/>
          <w:szCs w:val="24"/>
        </w:rPr>
        <w:t>can</w:t>
      </w:r>
      <w:r w:rsidRPr="00D95B47">
        <w:rPr>
          <w:rFonts w:ascii="Times New Roman" w:hAnsi="Times New Roman" w:cs="Times New Roman"/>
          <w:sz w:val="24"/>
          <w:szCs w:val="24"/>
        </w:rPr>
        <w:t xml:space="preserve"> deliver goods to customers </w:t>
      </w:r>
      <w:r w:rsidR="006748E8" w:rsidRPr="00D95B47">
        <w:rPr>
          <w:rFonts w:ascii="Times New Roman" w:hAnsi="Times New Roman" w:cs="Times New Roman"/>
          <w:sz w:val="24"/>
          <w:szCs w:val="24"/>
        </w:rPr>
        <w:t>promptly and reliabl</w:t>
      </w:r>
      <w:r w:rsidRPr="00D95B47">
        <w:rPr>
          <w:rFonts w:ascii="Times New Roman" w:hAnsi="Times New Roman" w:cs="Times New Roman"/>
          <w:sz w:val="24"/>
          <w:szCs w:val="24"/>
        </w:rPr>
        <w:t xml:space="preserve">y because </w:t>
      </w:r>
      <w:r w:rsidR="006748E8" w:rsidRPr="00D95B47">
        <w:rPr>
          <w:rFonts w:ascii="Times New Roman" w:hAnsi="Times New Roman" w:cs="Times New Roman"/>
          <w:sz w:val="24"/>
          <w:szCs w:val="24"/>
        </w:rPr>
        <w:t>of</w:t>
      </w:r>
      <w:r w:rsidRPr="00D95B47">
        <w:rPr>
          <w:rFonts w:ascii="Times New Roman" w:hAnsi="Times New Roman" w:cs="Times New Roman"/>
          <w:sz w:val="24"/>
          <w:szCs w:val="24"/>
        </w:rPr>
        <w:t xml:space="preserve"> its commitment to operational excellence. </w:t>
      </w:r>
      <w:r w:rsidR="00D73CD7" w:rsidRPr="00D95B47">
        <w:rPr>
          <w:rFonts w:ascii="Times New Roman" w:hAnsi="Times New Roman" w:cs="Times New Roman"/>
          <w:sz w:val="24"/>
          <w:szCs w:val="24"/>
        </w:rPr>
        <w:t xml:space="preserve">Amazon's focus on operational excellence </w:t>
      </w:r>
      <w:r w:rsidR="00B558A8" w:rsidRPr="00D95B47">
        <w:rPr>
          <w:rFonts w:ascii="Times New Roman" w:hAnsi="Times New Roman" w:cs="Times New Roman"/>
          <w:sz w:val="24"/>
          <w:szCs w:val="24"/>
        </w:rPr>
        <w:t>considerably influences</w:t>
      </w:r>
      <w:r w:rsidR="00D73CD7" w:rsidRPr="00D95B47">
        <w:rPr>
          <w:rFonts w:ascii="Times New Roman" w:hAnsi="Times New Roman" w:cs="Times New Roman"/>
          <w:sz w:val="24"/>
          <w:szCs w:val="24"/>
        </w:rPr>
        <w:t xml:space="preserve"> leadership techniques throughout the organisation. Amazon leaders are required to prioritise efficiency, cut waste, and improve operations. They </w:t>
      </w:r>
      <w:r w:rsidR="00BE5BEE" w:rsidRPr="00D95B47">
        <w:rPr>
          <w:rFonts w:ascii="Times New Roman" w:hAnsi="Times New Roman" w:cs="Times New Roman"/>
          <w:sz w:val="24"/>
          <w:szCs w:val="24"/>
        </w:rPr>
        <w:t>generate operational improvements and optimize</w:t>
      </w:r>
      <w:r w:rsidR="00BC36B0" w:rsidRPr="00D95B47">
        <w:rPr>
          <w:rFonts w:ascii="Times New Roman" w:hAnsi="Times New Roman" w:cs="Times New Roman"/>
          <w:sz w:val="24"/>
          <w:szCs w:val="24"/>
        </w:rPr>
        <w:t xml:space="preserve"> the company's supply chain and fulfilment procedures</w:t>
      </w:r>
      <w:r w:rsidR="00D73CD7" w:rsidRPr="00D95B47">
        <w:rPr>
          <w:rFonts w:ascii="Times New Roman" w:hAnsi="Times New Roman" w:cs="Times New Roman"/>
          <w:sz w:val="24"/>
          <w:szCs w:val="24"/>
        </w:rPr>
        <w:t>. This necessitates leaders focusing on issue resolution, data-driven decision-making, and continual development.</w:t>
      </w:r>
    </w:p>
    <w:p w14:paraId="7CA7977A" w14:textId="56291EA0" w:rsidR="000F2FFB" w:rsidRPr="00D95B47" w:rsidRDefault="00D73CD7"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Amazon's dedication to continual growth and operational efficiency also </w:t>
      </w:r>
      <w:r w:rsidR="00B558A8" w:rsidRPr="00D95B47">
        <w:rPr>
          <w:rFonts w:ascii="Times New Roman" w:hAnsi="Times New Roman" w:cs="Times New Roman"/>
          <w:sz w:val="24"/>
          <w:szCs w:val="24"/>
        </w:rPr>
        <w:t>impacts</w:t>
      </w:r>
      <w:r w:rsidRPr="00D95B47">
        <w:rPr>
          <w:rFonts w:ascii="Times New Roman" w:hAnsi="Times New Roman" w:cs="Times New Roman"/>
          <w:sz w:val="24"/>
          <w:szCs w:val="24"/>
        </w:rPr>
        <w:t xml:space="preserve"> leadership development. Leaders are encouraged to participate in continuous learning and </w:t>
      </w:r>
      <w:r w:rsidRPr="00D95B47">
        <w:rPr>
          <w:rFonts w:ascii="Times New Roman" w:hAnsi="Times New Roman" w:cs="Times New Roman"/>
          <w:sz w:val="24"/>
          <w:szCs w:val="24"/>
        </w:rPr>
        <w:lastRenderedPageBreak/>
        <w:t xml:space="preserve">development programmes to keep current on industry trends, technology breakthroughs, and best practises. They </w:t>
      </w:r>
      <w:r w:rsidR="00B558A8" w:rsidRPr="00D95B47">
        <w:rPr>
          <w:rFonts w:ascii="Times New Roman" w:hAnsi="Times New Roman" w:cs="Times New Roman"/>
          <w:sz w:val="24"/>
          <w:szCs w:val="24"/>
        </w:rPr>
        <w:t>must</w:t>
      </w:r>
      <w:r w:rsidRPr="00D95B47">
        <w:rPr>
          <w:rFonts w:ascii="Times New Roman" w:hAnsi="Times New Roman" w:cs="Times New Roman"/>
          <w:sz w:val="24"/>
          <w:szCs w:val="24"/>
        </w:rPr>
        <w:t xml:space="preserve"> set a good example and motivate their staff to adopt a culture of excellence and innovation.</w:t>
      </w:r>
    </w:p>
    <w:p w14:paraId="4EC3251C" w14:textId="0570468A" w:rsidR="005645B7" w:rsidRPr="00D95B47" w:rsidRDefault="000F2FFB"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Furthermore, Amazon promotes a culture of inclusiveness and diversity</w:t>
      </w:r>
      <w:r w:rsidR="0073728F" w:rsidRPr="00D95B47">
        <w:rPr>
          <w:rFonts w:ascii="Times New Roman" w:hAnsi="Times New Roman" w:cs="Times New Roman"/>
          <w:sz w:val="24"/>
          <w:szCs w:val="24"/>
        </w:rPr>
        <w:t xml:space="preserve"> (Tritt &amp; Teschner, 2018)</w:t>
      </w:r>
      <w:r w:rsidRPr="00D95B47">
        <w:rPr>
          <w:rFonts w:ascii="Times New Roman" w:hAnsi="Times New Roman" w:cs="Times New Roman"/>
          <w:sz w:val="24"/>
          <w:szCs w:val="24"/>
        </w:rPr>
        <w:t>. The organisation appreciates many points of view, experiences, and backgrounds. It encourages workers to bring their real selves to work and contribute to the company's success by fostering an inclusive work environment. Amazon thinks that diversity and inclusion spur creativity and contribute to the development of better products for its customers.</w:t>
      </w:r>
      <w:r w:rsidR="00E07B44" w:rsidRPr="00D95B47">
        <w:rPr>
          <w:rFonts w:ascii="Times New Roman" w:hAnsi="Times New Roman" w:cs="Times New Roman"/>
          <w:sz w:val="24"/>
          <w:szCs w:val="24"/>
        </w:rPr>
        <w:t xml:space="preserve"> Furthermore, Amazon's inclusiveness and diversity culture is critical to influenc</w:t>
      </w:r>
      <w:r w:rsidR="007C63D0" w:rsidRPr="00D95B47">
        <w:rPr>
          <w:rFonts w:ascii="Times New Roman" w:hAnsi="Times New Roman" w:cs="Times New Roman"/>
          <w:sz w:val="24"/>
          <w:szCs w:val="24"/>
        </w:rPr>
        <w:t>ing</w:t>
      </w:r>
      <w:r w:rsidR="00E07B44" w:rsidRPr="00D95B47">
        <w:rPr>
          <w:rFonts w:ascii="Times New Roman" w:hAnsi="Times New Roman" w:cs="Times New Roman"/>
          <w:sz w:val="24"/>
          <w:szCs w:val="24"/>
        </w:rPr>
        <w:t xml:space="preserve"> leadership strategies</w:t>
      </w:r>
      <w:r w:rsidR="0073728F" w:rsidRPr="00D95B47">
        <w:rPr>
          <w:rFonts w:ascii="Times New Roman" w:hAnsi="Times New Roman" w:cs="Times New Roman"/>
          <w:sz w:val="24"/>
          <w:szCs w:val="24"/>
        </w:rPr>
        <w:t xml:space="preserve"> (Tritt &amp; Teschner, 2018)</w:t>
      </w:r>
      <w:r w:rsidR="00E07B44" w:rsidRPr="00D95B47">
        <w:rPr>
          <w:rFonts w:ascii="Times New Roman" w:hAnsi="Times New Roman" w:cs="Times New Roman"/>
          <w:sz w:val="24"/>
          <w:szCs w:val="24"/>
        </w:rPr>
        <w:t xml:space="preserve">. Leaders are advised to value various points of view, experiences, and backgrounds. </w:t>
      </w:r>
      <w:r w:rsidR="005645B7" w:rsidRPr="00D95B47">
        <w:rPr>
          <w:rFonts w:ascii="Times New Roman" w:hAnsi="Times New Roman" w:cs="Times New Roman"/>
          <w:sz w:val="24"/>
          <w:szCs w:val="24"/>
        </w:rPr>
        <w:t xml:space="preserve">They must foster an inclusive workplace where everyone feels appreciated, respected, and motivated to share their unique opinions. This requires empathy, interpersonal skills, and the capacity to build diverse, high-performing teams. Diversity and inclusion impact leaders' problem-solving and decision-making. They should consult </w:t>
      </w:r>
      <w:r w:rsidR="00E55171" w:rsidRPr="00D95B47">
        <w:rPr>
          <w:rFonts w:ascii="Times New Roman" w:hAnsi="Times New Roman" w:cs="Times New Roman"/>
          <w:sz w:val="24"/>
          <w:szCs w:val="24"/>
        </w:rPr>
        <w:t>various</w:t>
      </w:r>
      <w:r w:rsidR="005645B7" w:rsidRPr="00D95B47">
        <w:rPr>
          <w:rFonts w:ascii="Times New Roman" w:hAnsi="Times New Roman" w:cs="Times New Roman"/>
          <w:sz w:val="24"/>
          <w:szCs w:val="24"/>
        </w:rPr>
        <w:t xml:space="preserve"> stakeholders and weigh opposing views before making </w:t>
      </w:r>
      <w:r w:rsidR="00E55171" w:rsidRPr="00D95B47">
        <w:rPr>
          <w:rFonts w:ascii="Times New Roman" w:hAnsi="Times New Roman" w:cs="Times New Roman"/>
          <w:sz w:val="24"/>
          <w:szCs w:val="24"/>
        </w:rPr>
        <w:t>significant</w:t>
      </w:r>
      <w:r w:rsidR="005645B7" w:rsidRPr="00D95B47">
        <w:rPr>
          <w:rFonts w:ascii="Times New Roman" w:hAnsi="Times New Roman" w:cs="Times New Roman"/>
          <w:sz w:val="24"/>
          <w:szCs w:val="24"/>
        </w:rPr>
        <w:t xml:space="preserve"> choices. This ensures that judgments are well-rounded and consider several perspectives, leading to better results.</w:t>
      </w:r>
    </w:p>
    <w:p w14:paraId="1349D44E" w14:textId="550BD972" w:rsidR="00CE1202" w:rsidRPr="00D95B47" w:rsidRDefault="00CE1202" w:rsidP="00CE1202">
      <w:pPr>
        <w:spacing w:line="480" w:lineRule="auto"/>
        <w:rPr>
          <w:rFonts w:ascii="Times New Roman" w:hAnsi="Times New Roman" w:cs="Times New Roman"/>
          <w:sz w:val="24"/>
          <w:szCs w:val="24"/>
        </w:rPr>
      </w:pPr>
      <w:r w:rsidRPr="00D95B47">
        <w:rPr>
          <w:rFonts w:ascii="Times New Roman" w:hAnsi="Times New Roman" w:cs="Times New Roman"/>
          <w:sz w:val="24"/>
          <w:szCs w:val="24"/>
        </w:rPr>
        <w:t>Amazon employs a variety of adaptive practi</w:t>
      </w:r>
      <w:r w:rsidR="002E2D5C" w:rsidRPr="00D95B47">
        <w:rPr>
          <w:rFonts w:ascii="Times New Roman" w:hAnsi="Times New Roman" w:cs="Times New Roman"/>
          <w:sz w:val="24"/>
          <w:szCs w:val="24"/>
        </w:rPr>
        <w:t>s</w:t>
      </w:r>
      <w:r w:rsidRPr="00D95B47">
        <w:rPr>
          <w:rFonts w:ascii="Times New Roman" w:hAnsi="Times New Roman" w:cs="Times New Roman"/>
          <w:sz w:val="24"/>
          <w:szCs w:val="24"/>
        </w:rPr>
        <w:t xml:space="preserve">es outside of formal organizational structures to facilitate "Think Big" interactions to handle complicated issues that are challenging to solve without establishing adaptive space. Working Backward </w:t>
      </w:r>
      <w:r w:rsidR="003C0829" w:rsidRPr="00D95B47">
        <w:rPr>
          <w:rFonts w:ascii="Times New Roman" w:hAnsi="Times New Roman" w:cs="Times New Roman"/>
          <w:sz w:val="24"/>
          <w:szCs w:val="24"/>
        </w:rPr>
        <w:t>are</w:t>
      </w:r>
      <w:r w:rsidRPr="00D95B47">
        <w:rPr>
          <w:rFonts w:ascii="Times New Roman" w:hAnsi="Times New Roman" w:cs="Times New Roman"/>
          <w:sz w:val="24"/>
          <w:szCs w:val="24"/>
        </w:rPr>
        <w:t xml:space="preserve"> a distinctive adaptive method </w:t>
      </w:r>
      <w:r w:rsidR="007C63D0" w:rsidRPr="00D95B47">
        <w:rPr>
          <w:rFonts w:ascii="Times New Roman" w:hAnsi="Times New Roman" w:cs="Times New Roman"/>
          <w:sz w:val="24"/>
          <w:szCs w:val="24"/>
        </w:rPr>
        <w:t>Amazon employs</w:t>
      </w:r>
      <w:r w:rsidRPr="00D95B47">
        <w:rPr>
          <w:rFonts w:ascii="Times New Roman" w:hAnsi="Times New Roman" w:cs="Times New Roman"/>
          <w:sz w:val="24"/>
          <w:szCs w:val="24"/>
        </w:rPr>
        <w:t xml:space="preserve"> to detect and address consumer demands</w:t>
      </w:r>
      <w:r w:rsidR="002E2D5C" w:rsidRPr="00D95B47">
        <w:rPr>
          <w:rFonts w:ascii="Times New Roman" w:hAnsi="Times New Roman" w:cs="Times New Roman"/>
          <w:sz w:val="24"/>
          <w:szCs w:val="24"/>
        </w:rPr>
        <w:t xml:space="preserve"> (Slater, 2022)</w:t>
      </w:r>
      <w:r w:rsidRPr="00D95B47">
        <w:rPr>
          <w:rFonts w:ascii="Times New Roman" w:hAnsi="Times New Roman" w:cs="Times New Roman"/>
          <w:sz w:val="24"/>
          <w:szCs w:val="24"/>
        </w:rPr>
        <w:t xml:space="preserve">. A press release, a list of FAQs, and even a product manual </w:t>
      </w:r>
      <w:r w:rsidR="003C0829" w:rsidRPr="00D95B47">
        <w:rPr>
          <w:rFonts w:ascii="Times New Roman" w:hAnsi="Times New Roman" w:cs="Times New Roman"/>
          <w:sz w:val="24"/>
          <w:szCs w:val="24"/>
        </w:rPr>
        <w:t>is</w:t>
      </w:r>
      <w:r w:rsidRPr="00D95B47">
        <w:rPr>
          <w:rFonts w:ascii="Times New Roman" w:hAnsi="Times New Roman" w:cs="Times New Roman"/>
          <w:sz w:val="24"/>
          <w:szCs w:val="24"/>
        </w:rPr>
        <w:t xml:space="preserve"> written by Amazon teams before any new initiatives are given funding to test the concept. The press release is a one-page narrative </w:t>
      </w:r>
      <w:r w:rsidR="007C63D0" w:rsidRPr="00D95B47">
        <w:rPr>
          <w:rFonts w:ascii="Times New Roman" w:hAnsi="Times New Roman" w:cs="Times New Roman"/>
          <w:sz w:val="24"/>
          <w:szCs w:val="24"/>
        </w:rPr>
        <w:t xml:space="preserve">describing how the new </w:t>
      </w:r>
      <w:r w:rsidR="007C63D0" w:rsidRPr="00D95B47">
        <w:rPr>
          <w:rFonts w:ascii="Times New Roman" w:hAnsi="Times New Roman" w:cs="Times New Roman"/>
          <w:sz w:val="24"/>
          <w:szCs w:val="24"/>
        </w:rPr>
        <w:lastRenderedPageBreak/>
        <w:t>product will appear to the client using customer-centric language</w:t>
      </w:r>
      <w:r w:rsidRPr="00D95B47">
        <w:rPr>
          <w:rFonts w:ascii="Times New Roman" w:hAnsi="Times New Roman" w:cs="Times New Roman"/>
          <w:sz w:val="24"/>
          <w:szCs w:val="24"/>
        </w:rPr>
        <w:t xml:space="preserve">. Before construction begins, it is written to </w:t>
      </w:r>
      <w:r w:rsidR="007C63D0" w:rsidRPr="00D95B47">
        <w:rPr>
          <w:rFonts w:ascii="Times New Roman" w:hAnsi="Times New Roman" w:cs="Times New Roman"/>
          <w:sz w:val="24"/>
          <w:szCs w:val="24"/>
        </w:rPr>
        <w:t>ensure the proposed solution is sound and</w:t>
      </w:r>
      <w:r w:rsidRPr="00D95B47">
        <w:rPr>
          <w:rFonts w:ascii="Times New Roman" w:hAnsi="Times New Roman" w:cs="Times New Roman"/>
          <w:sz w:val="24"/>
          <w:szCs w:val="24"/>
        </w:rPr>
        <w:t xml:space="preserve"> hone</w:t>
      </w:r>
      <w:r w:rsidR="007C63D0" w:rsidRPr="00D95B47">
        <w:rPr>
          <w:rFonts w:ascii="Times New Roman" w:hAnsi="Times New Roman" w:cs="Times New Roman"/>
          <w:sz w:val="24"/>
          <w:szCs w:val="24"/>
        </w:rPr>
        <w:t>d</w:t>
      </w:r>
      <w:r w:rsidRPr="00D95B47">
        <w:rPr>
          <w:rFonts w:ascii="Times New Roman" w:hAnsi="Times New Roman" w:cs="Times New Roman"/>
          <w:sz w:val="24"/>
          <w:szCs w:val="24"/>
        </w:rPr>
        <w:t xml:space="preserve"> concepts. </w:t>
      </w:r>
    </w:p>
    <w:p w14:paraId="69904ACC" w14:textId="206AAE32" w:rsidR="00CE1202" w:rsidRPr="00D95B47" w:rsidRDefault="00CE1202" w:rsidP="00CE1202">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When writing a press release, authors project what they want a consumer to feel and, ideally, say when the product is launched. It is written with the reader in mind and is customer-focused. Additionally, </w:t>
      </w:r>
      <w:r w:rsidR="007C63D0" w:rsidRPr="00D95B47">
        <w:rPr>
          <w:rFonts w:ascii="Times New Roman" w:hAnsi="Times New Roman" w:cs="Times New Roman"/>
          <w:sz w:val="24"/>
          <w:szCs w:val="24"/>
        </w:rPr>
        <w:t>the news release includes quotations from senior Amazon executives discussing the new product's advantages</w:t>
      </w:r>
      <w:r w:rsidRPr="00D95B47">
        <w:rPr>
          <w:rFonts w:ascii="Times New Roman" w:hAnsi="Times New Roman" w:cs="Times New Roman"/>
          <w:sz w:val="24"/>
          <w:szCs w:val="24"/>
        </w:rPr>
        <w:t>. Writing a successful press release requires a lot of effort and cooperation</w:t>
      </w:r>
      <w:r w:rsidR="007C63D0" w:rsidRPr="00D95B47">
        <w:rPr>
          <w:rFonts w:ascii="Times New Roman" w:hAnsi="Times New Roman" w:cs="Times New Roman"/>
          <w:sz w:val="24"/>
          <w:szCs w:val="24"/>
        </w:rPr>
        <w:t>. Still,</w:t>
      </w:r>
      <w:r w:rsidRPr="00D95B47">
        <w:rPr>
          <w:rFonts w:ascii="Times New Roman" w:hAnsi="Times New Roman" w:cs="Times New Roman"/>
          <w:sz w:val="24"/>
          <w:szCs w:val="24"/>
        </w:rPr>
        <w:t xml:space="preserve"> Amazon has discovered that it is highly effective at testing concepts and creating an enduring vision of the product or feature. During the Working Backwards procedure, something quite intriguing occurs. The concept develops </w:t>
      </w:r>
      <w:r w:rsidR="007C63D0" w:rsidRPr="00D95B47">
        <w:rPr>
          <w:rFonts w:ascii="Times New Roman" w:hAnsi="Times New Roman" w:cs="Times New Roman"/>
          <w:sz w:val="24"/>
          <w:szCs w:val="24"/>
        </w:rPr>
        <w:t>when</w:t>
      </w:r>
      <w:r w:rsidRPr="00D95B47">
        <w:rPr>
          <w:rFonts w:ascii="Times New Roman" w:hAnsi="Times New Roman" w:cs="Times New Roman"/>
          <w:sz w:val="24"/>
          <w:szCs w:val="24"/>
        </w:rPr>
        <w:t xml:space="preserve"> Amazon executives begin discussing a press release. The objective is to test the idea's quality and </w:t>
      </w:r>
      <w:r w:rsidR="007C63D0" w:rsidRPr="00D95B47">
        <w:rPr>
          <w:rFonts w:ascii="Times New Roman" w:hAnsi="Times New Roman" w:cs="Times New Roman"/>
          <w:sz w:val="24"/>
          <w:szCs w:val="24"/>
        </w:rPr>
        <w:t>improve it, not to get approval</w:t>
      </w:r>
      <w:r w:rsidRPr="00D95B47">
        <w:rPr>
          <w:rFonts w:ascii="Times New Roman" w:hAnsi="Times New Roman" w:cs="Times New Roman"/>
          <w:sz w:val="24"/>
          <w:szCs w:val="24"/>
        </w:rPr>
        <w:t>. Amazon is more concerned with finding the correct solution than gaining support</w:t>
      </w:r>
      <w:r w:rsidR="002E2D5C" w:rsidRPr="00D95B47">
        <w:rPr>
          <w:rFonts w:ascii="Times New Roman" w:hAnsi="Times New Roman" w:cs="Times New Roman"/>
          <w:sz w:val="24"/>
          <w:szCs w:val="24"/>
        </w:rPr>
        <w:t xml:space="preserve"> (Slater, 2022)</w:t>
      </w:r>
      <w:r w:rsidRPr="00D95B47">
        <w:rPr>
          <w:rFonts w:ascii="Times New Roman" w:hAnsi="Times New Roman" w:cs="Times New Roman"/>
          <w:sz w:val="24"/>
          <w:szCs w:val="24"/>
        </w:rPr>
        <w:t>. The press statement will go through several revisions to sharpen reasoning and identify the most creative, customer-focused course of action. The team doesn't start spending money on hiring new members or m</w:t>
      </w:r>
      <w:r w:rsidR="002E2D5C" w:rsidRPr="00D95B47">
        <w:rPr>
          <w:rFonts w:ascii="Times New Roman" w:hAnsi="Times New Roman" w:cs="Times New Roman"/>
          <w:sz w:val="24"/>
          <w:szCs w:val="24"/>
        </w:rPr>
        <w:t>odifying</w:t>
      </w:r>
      <w:r w:rsidRPr="00D95B47">
        <w:rPr>
          <w:rFonts w:ascii="Times New Roman" w:hAnsi="Times New Roman" w:cs="Times New Roman"/>
          <w:sz w:val="24"/>
          <w:szCs w:val="24"/>
        </w:rPr>
        <w:t xml:space="preserve"> the roadmap until after that.</w:t>
      </w:r>
    </w:p>
    <w:p w14:paraId="50913104" w14:textId="107828C2" w:rsidR="00FA5443" w:rsidRPr="003C0829" w:rsidRDefault="00753F67" w:rsidP="003E24BB">
      <w:pPr>
        <w:pStyle w:val="Heading1"/>
        <w:rPr>
          <w:rFonts w:ascii="Times New Roman" w:hAnsi="Times New Roman" w:cs="Times New Roman"/>
          <w:b/>
          <w:bCs/>
          <w:sz w:val="24"/>
          <w:szCs w:val="24"/>
        </w:rPr>
      </w:pPr>
      <w:bookmarkStart w:id="5" w:name="_Toc141189195"/>
      <w:r w:rsidRPr="003C0829">
        <w:rPr>
          <w:rFonts w:ascii="Times New Roman" w:hAnsi="Times New Roman" w:cs="Times New Roman"/>
          <w:b/>
          <w:bCs/>
          <w:sz w:val="24"/>
          <w:szCs w:val="24"/>
        </w:rPr>
        <w:t xml:space="preserve">1.2 </w:t>
      </w:r>
      <w:r w:rsidR="003F4031" w:rsidRPr="003C0829">
        <w:rPr>
          <w:rFonts w:ascii="Times New Roman" w:hAnsi="Times New Roman" w:cs="Times New Roman"/>
          <w:b/>
          <w:bCs/>
          <w:sz w:val="24"/>
          <w:szCs w:val="24"/>
        </w:rPr>
        <w:t xml:space="preserve">Cultural Perspectives Influencing Leadership </w:t>
      </w:r>
      <w:r w:rsidR="006612ED" w:rsidRPr="003C0829">
        <w:rPr>
          <w:rFonts w:ascii="Times New Roman" w:hAnsi="Times New Roman" w:cs="Times New Roman"/>
          <w:b/>
          <w:bCs/>
          <w:sz w:val="24"/>
          <w:szCs w:val="24"/>
        </w:rPr>
        <w:t>i</w:t>
      </w:r>
      <w:r w:rsidR="003F4031" w:rsidRPr="003C0829">
        <w:rPr>
          <w:rFonts w:ascii="Times New Roman" w:hAnsi="Times New Roman" w:cs="Times New Roman"/>
          <w:b/>
          <w:bCs/>
          <w:sz w:val="24"/>
          <w:szCs w:val="24"/>
        </w:rPr>
        <w:t>n Toyota</w:t>
      </w:r>
      <w:bookmarkEnd w:id="5"/>
    </w:p>
    <w:p w14:paraId="70E45BD6" w14:textId="1D6D37A1" w:rsidR="001A1197" w:rsidRPr="00D95B47" w:rsidRDefault="001A1197"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Toyota's leadership style emphasises collaboration and consensus-building. The Japanese cultural propensity for group decision-making is mirrored in Toyota's management style, dubbed the "Toyota Way." </w:t>
      </w:r>
      <w:r w:rsidR="00CD1D58" w:rsidRPr="00D95B47">
        <w:rPr>
          <w:rFonts w:ascii="Times New Roman" w:hAnsi="Times New Roman" w:cs="Times New Roman"/>
          <w:sz w:val="24"/>
          <w:szCs w:val="24"/>
        </w:rPr>
        <w:t>Toyota employs teams in most business sector</w:t>
      </w:r>
      <w:r w:rsidRPr="00D95B47">
        <w:rPr>
          <w:rFonts w:ascii="Times New Roman" w:hAnsi="Times New Roman" w:cs="Times New Roman"/>
          <w:sz w:val="24"/>
          <w:szCs w:val="24"/>
        </w:rPr>
        <w:t>s</w:t>
      </w:r>
      <w:r w:rsidR="00CD1D58" w:rsidRPr="00D95B47">
        <w:rPr>
          <w:rFonts w:ascii="Times New Roman" w:hAnsi="Times New Roman" w:cs="Times New Roman"/>
          <w:sz w:val="24"/>
          <w:szCs w:val="24"/>
        </w:rPr>
        <w:t xml:space="preserve"> (</w:t>
      </w:r>
      <w:proofErr w:type="spellStart"/>
      <w:r w:rsidR="00CD1D58" w:rsidRPr="00D95B47">
        <w:rPr>
          <w:rFonts w:ascii="Times New Roman" w:hAnsi="Times New Roman" w:cs="Times New Roman"/>
          <w:sz w:val="24"/>
          <w:szCs w:val="24"/>
        </w:rPr>
        <w:t>Sosnovskikh</w:t>
      </w:r>
      <w:proofErr w:type="spellEnd"/>
      <w:r w:rsidR="00CD1D58" w:rsidRPr="00D95B47">
        <w:rPr>
          <w:rFonts w:ascii="Times New Roman" w:hAnsi="Times New Roman" w:cs="Times New Roman"/>
          <w:sz w:val="24"/>
          <w:szCs w:val="24"/>
        </w:rPr>
        <w:t>, 2018)</w:t>
      </w:r>
      <w:r w:rsidRPr="00D95B47">
        <w:rPr>
          <w:rFonts w:ascii="Times New Roman" w:hAnsi="Times New Roman" w:cs="Times New Roman"/>
          <w:sz w:val="24"/>
          <w:szCs w:val="24"/>
        </w:rPr>
        <w:t xml:space="preserve">. One of the company's guiding beliefs is that constructive cooperation </w:t>
      </w:r>
      <w:r w:rsidR="00B558A8" w:rsidRPr="00D95B47">
        <w:rPr>
          <w:rFonts w:ascii="Times New Roman" w:hAnsi="Times New Roman" w:cs="Times New Roman"/>
          <w:sz w:val="24"/>
          <w:szCs w:val="24"/>
        </w:rPr>
        <w:t>increases</w:t>
      </w:r>
      <w:r w:rsidRPr="00D95B47">
        <w:rPr>
          <w:rFonts w:ascii="Times New Roman" w:hAnsi="Times New Roman" w:cs="Times New Roman"/>
          <w:sz w:val="24"/>
          <w:szCs w:val="24"/>
        </w:rPr>
        <w:t xml:space="preserve"> skills and success in the automotive sector. This aspect of company culture emphasises employee participation in their particular teams. Every Toyota employee goes through a teambuilding training programme to ensure collaboration is appropriately incorporated into the organisational culture. The organisational culture correlates with job design and human resource development in Toyota's operations management via this focus on collaboration.</w:t>
      </w:r>
    </w:p>
    <w:p w14:paraId="03A416D5" w14:textId="37DEC056" w:rsidR="001A1197" w:rsidRPr="00D95B47" w:rsidRDefault="001A1197"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 xml:space="preserve">Toyota leaders </w:t>
      </w:r>
      <w:r w:rsidR="00B558A8" w:rsidRPr="00D95B47">
        <w:rPr>
          <w:rFonts w:ascii="Times New Roman" w:hAnsi="Times New Roman" w:cs="Times New Roman"/>
          <w:sz w:val="24"/>
          <w:szCs w:val="24"/>
        </w:rPr>
        <w:t>must establish an atmosphere where</w:t>
      </w:r>
      <w:r w:rsidRPr="00D95B47">
        <w:rPr>
          <w:rFonts w:ascii="Times New Roman" w:hAnsi="Times New Roman" w:cs="Times New Roman"/>
          <w:sz w:val="24"/>
          <w:szCs w:val="24"/>
        </w:rPr>
        <w:t xml:space="preserve"> workers actively participate in decision-making processes. Leaders solicit feedback from team members and strive for agreement rather than making choices alone. Furthermore, Toyota's corporate culture emphasises cooperation, </w:t>
      </w:r>
      <w:r w:rsidR="00CD1D58" w:rsidRPr="00D95B47">
        <w:rPr>
          <w:rFonts w:ascii="Times New Roman" w:hAnsi="Times New Roman" w:cs="Times New Roman"/>
          <w:sz w:val="24"/>
          <w:szCs w:val="24"/>
        </w:rPr>
        <w:t>influencing leadership practic</w:t>
      </w:r>
      <w:r w:rsidRPr="00D95B47">
        <w:rPr>
          <w:rFonts w:ascii="Times New Roman" w:hAnsi="Times New Roman" w:cs="Times New Roman"/>
          <w:sz w:val="24"/>
          <w:szCs w:val="24"/>
        </w:rPr>
        <w:t>es</w:t>
      </w:r>
      <w:r w:rsidR="00CD1D58" w:rsidRPr="00D95B47">
        <w:rPr>
          <w:rFonts w:ascii="Times New Roman" w:hAnsi="Times New Roman" w:cs="Times New Roman"/>
          <w:sz w:val="24"/>
          <w:szCs w:val="24"/>
        </w:rPr>
        <w:t xml:space="preserve"> (</w:t>
      </w:r>
      <w:proofErr w:type="spellStart"/>
      <w:r w:rsidR="00CD1D58" w:rsidRPr="00D95B47">
        <w:rPr>
          <w:rFonts w:ascii="Times New Roman" w:hAnsi="Times New Roman" w:cs="Times New Roman"/>
          <w:sz w:val="24"/>
          <w:szCs w:val="24"/>
        </w:rPr>
        <w:t>Sosnovskikh</w:t>
      </w:r>
      <w:proofErr w:type="spellEnd"/>
      <w:r w:rsidR="00CD1D58" w:rsidRPr="00D95B47">
        <w:rPr>
          <w:rFonts w:ascii="Times New Roman" w:hAnsi="Times New Roman" w:cs="Times New Roman"/>
          <w:sz w:val="24"/>
          <w:szCs w:val="24"/>
        </w:rPr>
        <w:t>, 2018)</w:t>
      </w:r>
      <w:r w:rsidRPr="00D95B47">
        <w:rPr>
          <w:rFonts w:ascii="Times New Roman" w:hAnsi="Times New Roman" w:cs="Times New Roman"/>
          <w:sz w:val="24"/>
          <w:szCs w:val="24"/>
        </w:rPr>
        <w:t xml:space="preserve">. Leaders </w:t>
      </w:r>
      <w:r w:rsidR="00B558A8" w:rsidRPr="00D95B47">
        <w:rPr>
          <w:rFonts w:ascii="Times New Roman" w:hAnsi="Times New Roman" w:cs="Times New Roman"/>
          <w:sz w:val="24"/>
          <w:szCs w:val="24"/>
        </w:rPr>
        <w:t>must</w:t>
      </w:r>
      <w:r w:rsidRPr="00D95B47">
        <w:rPr>
          <w:rFonts w:ascii="Times New Roman" w:hAnsi="Times New Roman" w:cs="Times New Roman"/>
          <w:sz w:val="24"/>
          <w:szCs w:val="24"/>
        </w:rPr>
        <w:t xml:space="preserve"> encourage good team dynamics and ensure people collaborate to achieve shared objectives. They are </w:t>
      </w:r>
      <w:r w:rsidR="00B558A8" w:rsidRPr="00D95B47">
        <w:rPr>
          <w:rFonts w:ascii="Times New Roman" w:hAnsi="Times New Roman" w:cs="Times New Roman"/>
          <w:sz w:val="24"/>
          <w:szCs w:val="24"/>
        </w:rPr>
        <w:t>responsible for</w:t>
      </w:r>
      <w:r w:rsidRPr="00D95B47">
        <w:rPr>
          <w:rFonts w:ascii="Times New Roman" w:hAnsi="Times New Roman" w:cs="Times New Roman"/>
          <w:sz w:val="24"/>
          <w:szCs w:val="24"/>
        </w:rPr>
        <w:t xml:space="preserve"> forming effective teams, encouraging open communication, and resolving team problems. This leadership approach </w:t>
      </w:r>
      <w:proofErr w:type="spellStart"/>
      <w:r w:rsidRPr="00D95B47">
        <w:rPr>
          <w:rFonts w:ascii="Times New Roman" w:hAnsi="Times New Roman" w:cs="Times New Roman"/>
          <w:sz w:val="24"/>
          <w:szCs w:val="24"/>
        </w:rPr>
        <w:t>instills</w:t>
      </w:r>
      <w:proofErr w:type="spellEnd"/>
      <w:r w:rsidRPr="00D95B47">
        <w:rPr>
          <w:rFonts w:ascii="Times New Roman" w:hAnsi="Times New Roman" w:cs="Times New Roman"/>
          <w:sz w:val="24"/>
          <w:szCs w:val="24"/>
        </w:rPr>
        <w:t xml:space="preserve"> in team members a shared duty and accountability.</w:t>
      </w:r>
    </w:p>
    <w:p w14:paraId="1D23D91F" w14:textId="77777777" w:rsidR="00D3034C" w:rsidRPr="00D95B47" w:rsidRDefault="009C298C"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Toyota's organisational culture promotes the company's growth as a learning organisation</w:t>
      </w:r>
      <w:r w:rsidR="00CD1D58" w:rsidRPr="00D95B47">
        <w:rPr>
          <w:rFonts w:ascii="Times New Roman" w:hAnsi="Times New Roman" w:cs="Times New Roman"/>
          <w:sz w:val="24"/>
          <w:szCs w:val="24"/>
        </w:rPr>
        <w:t xml:space="preserve"> (</w:t>
      </w:r>
      <w:proofErr w:type="spellStart"/>
      <w:r w:rsidR="00CD1D58" w:rsidRPr="00D95B47">
        <w:rPr>
          <w:rFonts w:ascii="Times New Roman" w:hAnsi="Times New Roman" w:cs="Times New Roman"/>
          <w:sz w:val="24"/>
          <w:szCs w:val="24"/>
        </w:rPr>
        <w:t>Pongpearchan</w:t>
      </w:r>
      <w:proofErr w:type="spellEnd"/>
      <w:r w:rsidR="00CD1D58" w:rsidRPr="00D95B47">
        <w:rPr>
          <w:rFonts w:ascii="Times New Roman" w:hAnsi="Times New Roman" w:cs="Times New Roman"/>
          <w:sz w:val="24"/>
          <w:szCs w:val="24"/>
        </w:rPr>
        <w:t>, 2016)</w:t>
      </w:r>
      <w:r w:rsidRPr="00D95B47">
        <w:rPr>
          <w:rFonts w:ascii="Times New Roman" w:hAnsi="Times New Roman" w:cs="Times New Roman"/>
          <w:sz w:val="24"/>
          <w:szCs w:val="24"/>
        </w:rPr>
        <w:t>. A learning organisation uses knowledge from individual employees' behaviour to build policies and programmes that provide better outcomes. The corporate culture of the corporation emphasises learning as a means of discovering answers to challenges, such as those in car production, people's mobility, and the transportation industry</w:t>
      </w:r>
      <w:r w:rsidR="00CD1D58" w:rsidRPr="00D95B47">
        <w:rPr>
          <w:rFonts w:ascii="Times New Roman" w:hAnsi="Times New Roman" w:cs="Times New Roman"/>
          <w:sz w:val="24"/>
          <w:szCs w:val="24"/>
        </w:rPr>
        <w:t xml:space="preserve"> (</w:t>
      </w:r>
      <w:proofErr w:type="spellStart"/>
      <w:r w:rsidR="00CD1D58" w:rsidRPr="00D95B47">
        <w:rPr>
          <w:rFonts w:ascii="Times New Roman" w:hAnsi="Times New Roman" w:cs="Times New Roman"/>
          <w:sz w:val="24"/>
          <w:szCs w:val="24"/>
        </w:rPr>
        <w:t>Pongpearchan</w:t>
      </w:r>
      <w:proofErr w:type="spellEnd"/>
      <w:r w:rsidR="00CD1D58" w:rsidRPr="00D95B47">
        <w:rPr>
          <w:rFonts w:ascii="Times New Roman" w:hAnsi="Times New Roman" w:cs="Times New Roman"/>
          <w:sz w:val="24"/>
          <w:szCs w:val="24"/>
        </w:rPr>
        <w:t>, 2016)</w:t>
      </w:r>
      <w:r w:rsidRPr="00D95B47">
        <w:rPr>
          <w:rFonts w:ascii="Times New Roman" w:hAnsi="Times New Roman" w:cs="Times New Roman"/>
          <w:sz w:val="24"/>
          <w:szCs w:val="24"/>
        </w:rPr>
        <w:t xml:space="preserve">. </w:t>
      </w:r>
      <w:r w:rsidR="00D3034C" w:rsidRPr="00D95B47">
        <w:rPr>
          <w:rFonts w:ascii="Times New Roman" w:hAnsi="Times New Roman" w:cs="Times New Roman"/>
          <w:sz w:val="24"/>
          <w:szCs w:val="24"/>
        </w:rPr>
        <w:t xml:space="preserve">Toyota's corporate mission and vision are realised via improvements in business processes and outcomes with the aid of organisational culture. </w:t>
      </w:r>
    </w:p>
    <w:p w14:paraId="6D124FA6" w14:textId="5255CAB6" w:rsidR="00BD4E7B" w:rsidRPr="00D95B47" w:rsidRDefault="00D3034C"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Leaders must encourage a culture of continual learning among employees by actively participating in learning activities. They understand that learning is </w:t>
      </w:r>
      <w:r w:rsidR="006748E8" w:rsidRPr="00D95B47">
        <w:rPr>
          <w:rFonts w:ascii="Times New Roman" w:hAnsi="Times New Roman" w:cs="Times New Roman"/>
          <w:sz w:val="24"/>
          <w:szCs w:val="24"/>
        </w:rPr>
        <w:t>crucial to</w:t>
      </w:r>
      <w:r w:rsidRPr="00D95B47">
        <w:rPr>
          <w:rFonts w:ascii="Times New Roman" w:hAnsi="Times New Roman" w:cs="Times New Roman"/>
          <w:sz w:val="24"/>
          <w:szCs w:val="24"/>
        </w:rPr>
        <w:t xml:space="preserve"> individual and organisational growth. Leaders must also create an environment where individuals feel inspired to share their knowledge, perspectives, and experiences. It is simpler to pinpoint problem areas and develop original solutions w</w:t>
      </w:r>
      <w:r w:rsidR="006748E8" w:rsidRPr="00D95B47">
        <w:rPr>
          <w:rFonts w:ascii="Times New Roman" w:hAnsi="Times New Roman" w:cs="Times New Roman"/>
          <w:sz w:val="24"/>
          <w:szCs w:val="24"/>
        </w:rPr>
        <w:t>ith</w:t>
      </w:r>
      <w:r w:rsidRPr="00D95B47">
        <w:rPr>
          <w:rFonts w:ascii="Times New Roman" w:hAnsi="Times New Roman" w:cs="Times New Roman"/>
          <w:sz w:val="24"/>
          <w:szCs w:val="24"/>
        </w:rPr>
        <w:t xml:space="preserve"> open communication and collaboration. Leaders are e</w:t>
      </w:r>
      <w:r w:rsidR="006748E8" w:rsidRPr="00D95B47">
        <w:rPr>
          <w:rFonts w:ascii="Times New Roman" w:hAnsi="Times New Roman" w:cs="Times New Roman"/>
          <w:sz w:val="24"/>
          <w:szCs w:val="24"/>
        </w:rPr>
        <w:t>ncourag</w:t>
      </w:r>
      <w:r w:rsidRPr="00D95B47">
        <w:rPr>
          <w:rFonts w:ascii="Times New Roman" w:hAnsi="Times New Roman" w:cs="Times New Roman"/>
          <w:sz w:val="24"/>
          <w:szCs w:val="24"/>
        </w:rPr>
        <w:t xml:space="preserve">ed to foster an environment that fosters innovation. </w:t>
      </w:r>
      <w:r w:rsidR="009C298C" w:rsidRPr="00D95B47">
        <w:rPr>
          <w:rFonts w:ascii="Times New Roman" w:hAnsi="Times New Roman" w:cs="Times New Roman"/>
          <w:sz w:val="24"/>
          <w:szCs w:val="24"/>
        </w:rPr>
        <w:t>Leaders are required to encourage innovation, creativity, and the development of new ideas. They recognise that ongoing development and preserving Toyota's competitive advantage in the industry need innovation.</w:t>
      </w:r>
    </w:p>
    <w:p w14:paraId="35A058DC" w14:textId="301D2915" w:rsidR="00613859" w:rsidRPr="00D95B47" w:rsidRDefault="00CD1D58"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 xml:space="preserve">Furthermore, </w:t>
      </w:r>
      <w:r w:rsidR="00613859" w:rsidRPr="00D95B47">
        <w:rPr>
          <w:rFonts w:ascii="Times New Roman" w:hAnsi="Times New Roman" w:cs="Times New Roman"/>
          <w:sz w:val="24"/>
          <w:szCs w:val="24"/>
        </w:rPr>
        <w:t>Toyota's organisational culture is focused on quality. The company's success is often linked to its ability to produce high-quality vehicles. To successfully incorporate quality into its corporate culture, the company employs The Toyota Way principles, which emphasise quality in problem solutions</w:t>
      </w:r>
      <w:r w:rsidRPr="00D95B47">
        <w:rPr>
          <w:rFonts w:ascii="Times New Roman" w:hAnsi="Times New Roman" w:cs="Times New Roman"/>
          <w:sz w:val="24"/>
          <w:szCs w:val="24"/>
        </w:rPr>
        <w:t xml:space="preserve"> (Liker &amp; Morgan, 2018)</w:t>
      </w:r>
      <w:r w:rsidR="00613859" w:rsidRPr="00D95B47">
        <w:rPr>
          <w:rFonts w:ascii="Times New Roman" w:hAnsi="Times New Roman" w:cs="Times New Roman"/>
          <w:sz w:val="24"/>
          <w:szCs w:val="24"/>
        </w:rPr>
        <w:t xml:space="preserve">. These ideas describe the automobile company's business management practises. This quality component in company culture leads to quality in human resource management, employee behaviours, and organisational outputs such as automobiles. As a result, Toyota's competitive advantages are </w:t>
      </w:r>
      <w:r w:rsidR="00B558A8" w:rsidRPr="00D95B47">
        <w:rPr>
          <w:rFonts w:ascii="Times New Roman" w:hAnsi="Times New Roman" w:cs="Times New Roman"/>
          <w:sz w:val="24"/>
          <w:szCs w:val="24"/>
        </w:rPr>
        <w:t>primari</w:t>
      </w:r>
      <w:r w:rsidR="00613859" w:rsidRPr="00D95B47">
        <w:rPr>
          <w:rFonts w:ascii="Times New Roman" w:hAnsi="Times New Roman" w:cs="Times New Roman"/>
          <w:sz w:val="24"/>
          <w:szCs w:val="24"/>
        </w:rPr>
        <w:t xml:space="preserve">ly based on this quality-focused company culture. </w:t>
      </w:r>
    </w:p>
    <w:p w14:paraId="637DC45D" w14:textId="199F97B6" w:rsidR="00613859" w:rsidRPr="00D95B47" w:rsidRDefault="00613859"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As a result, Toyota's quality culture guarantees that leadership development focuses on creating a strong awareness of and respect for quality. Leadership development programmes emphasise quality and provide leaders with the skills to implement quality-focused initiatives. Leaders have a critical role in fostering a quality-focused culture across the organisation. They aggressively explain the value of quality, reinforce quality standards, and include workers at all levels in quality improvement efforts. Leaders</w:t>
      </w:r>
      <w:r w:rsidR="00CD1D58" w:rsidRPr="00D95B47">
        <w:rPr>
          <w:rFonts w:ascii="Times New Roman" w:hAnsi="Times New Roman" w:cs="Times New Roman"/>
          <w:sz w:val="24"/>
          <w:szCs w:val="24"/>
        </w:rPr>
        <w:t xml:space="preserve"> should</w:t>
      </w:r>
      <w:r w:rsidRPr="00D95B47">
        <w:rPr>
          <w:rFonts w:ascii="Times New Roman" w:hAnsi="Times New Roman" w:cs="Times New Roman"/>
          <w:sz w:val="24"/>
          <w:szCs w:val="24"/>
        </w:rPr>
        <w:t xml:space="preserve"> create an atmosphere </w:t>
      </w:r>
      <w:r w:rsidR="00B558A8" w:rsidRPr="00D95B47">
        <w:rPr>
          <w:rFonts w:ascii="Times New Roman" w:hAnsi="Times New Roman" w:cs="Times New Roman"/>
          <w:sz w:val="24"/>
          <w:szCs w:val="24"/>
        </w:rPr>
        <w:t>where everyone</w:t>
      </w:r>
      <w:r w:rsidRPr="00D95B47">
        <w:rPr>
          <w:rFonts w:ascii="Times New Roman" w:hAnsi="Times New Roman" w:cs="Times New Roman"/>
          <w:sz w:val="24"/>
          <w:szCs w:val="24"/>
        </w:rPr>
        <w:t xml:space="preserve"> knows their role in quality delivery, feels empowered to recognise and handle quality concerns, and takes pride in their job. They promote a culture of cooperation, respect, and continual learning, </w:t>
      </w:r>
      <w:r w:rsidR="00B558A8" w:rsidRPr="00D95B47">
        <w:rPr>
          <w:rFonts w:ascii="Times New Roman" w:hAnsi="Times New Roman" w:cs="Times New Roman"/>
          <w:sz w:val="24"/>
          <w:szCs w:val="24"/>
        </w:rPr>
        <w:t>contributing</w:t>
      </w:r>
      <w:r w:rsidRPr="00D95B47">
        <w:rPr>
          <w:rFonts w:ascii="Times New Roman" w:hAnsi="Times New Roman" w:cs="Times New Roman"/>
          <w:sz w:val="24"/>
          <w:szCs w:val="24"/>
        </w:rPr>
        <w:t xml:space="preserve"> to the organization's quality-focused culture. </w:t>
      </w:r>
    </w:p>
    <w:p w14:paraId="396AD672" w14:textId="5159C6F9" w:rsidR="00613859" w:rsidRPr="00D95B47" w:rsidRDefault="00793732"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Additionally, </w:t>
      </w:r>
      <w:r w:rsidR="00613859" w:rsidRPr="00D95B47">
        <w:rPr>
          <w:rFonts w:ascii="Times New Roman" w:hAnsi="Times New Roman" w:cs="Times New Roman"/>
          <w:sz w:val="24"/>
          <w:szCs w:val="24"/>
        </w:rPr>
        <w:t>Toyota's leadership guarantees that performance assessment and recognition processes a</w:t>
      </w:r>
      <w:r w:rsidR="00B558A8" w:rsidRPr="00D95B47">
        <w:rPr>
          <w:rFonts w:ascii="Times New Roman" w:hAnsi="Times New Roman" w:cs="Times New Roman"/>
          <w:sz w:val="24"/>
          <w:szCs w:val="24"/>
        </w:rPr>
        <w:t>lign</w:t>
      </w:r>
      <w:r w:rsidR="00613859" w:rsidRPr="00D95B47">
        <w:rPr>
          <w:rFonts w:ascii="Times New Roman" w:hAnsi="Times New Roman" w:cs="Times New Roman"/>
          <w:sz w:val="24"/>
          <w:szCs w:val="24"/>
        </w:rPr>
        <w:t xml:space="preserve"> with the company's quality culture</w:t>
      </w:r>
      <w:r w:rsidRPr="00D95B47">
        <w:rPr>
          <w:rFonts w:ascii="Times New Roman" w:hAnsi="Times New Roman" w:cs="Times New Roman"/>
          <w:sz w:val="24"/>
          <w:szCs w:val="24"/>
        </w:rPr>
        <w:t xml:space="preserve"> (Liker &amp; Morgan, 2018)</w:t>
      </w:r>
      <w:r w:rsidR="00613859" w:rsidRPr="00D95B47">
        <w:rPr>
          <w:rFonts w:ascii="Times New Roman" w:hAnsi="Times New Roman" w:cs="Times New Roman"/>
          <w:sz w:val="24"/>
          <w:szCs w:val="24"/>
        </w:rPr>
        <w:t xml:space="preserve">. They provide measures and standards that emphasise </w:t>
      </w:r>
      <w:r w:rsidR="00B558A8" w:rsidRPr="00D95B47">
        <w:rPr>
          <w:rFonts w:ascii="Times New Roman" w:hAnsi="Times New Roman" w:cs="Times New Roman"/>
          <w:sz w:val="24"/>
          <w:szCs w:val="24"/>
        </w:rPr>
        <w:t>attaining</w:t>
      </w:r>
      <w:r w:rsidR="00613859" w:rsidRPr="00D95B47">
        <w:rPr>
          <w:rFonts w:ascii="Times New Roman" w:hAnsi="Times New Roman" w:cs="Times New Roman"/>
          <w:sz w:val="24"/>
          <w:szCs w:val="24"/>
        </w:rPr>
        <w:t xml:space="preserve"> quality objectives and results. Individuals and teams that display an extraordinary dedication to quality and contribute to continuous improvement initiatives are recognised and rewarded by leaders. This emphasises the value of quality in the organisation and encourages people to strive for excellence.</w:t>
      </w:r>
    </w:p>
    <w:p w14:paraId="0A967543" w14:textId="2F968B64" w:rsidR="003749DE" w:rsidRPr="00D95B47" w:rsidRDefault="003749DE"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Toyota's Philosophy is based on continuous improvement or Kaizen. It is the concept that no matter how efficient a process seems, there is always space for improvement</w:t>
      </w:r>
      <w:r w:rsidR="00793732" w:rsidRPr="00D95B47">
        <w:rPr>
          <w:rFonts w:ascii="Times New Roman" w:hAnsi="Times New Roman" w:cs="Times New Roman"/>
          <w:sz w:val="24"/>
          <w:szCs w:val="24"/>
        </w:rPr>
        <w:t xml:space="preserve"> (</w:t>
      </w:r>
      <w:proofErr w:type="spellStart"/>
      <w:r w:rsidR="00793732" w:rsidRPr="00D95B47">
        <w:rPr>
          <w:rFonts w:ascii="Times New Roman" w:hAnsi="Times New Roman" w:cs="Times New Roman"/>
          <w:sz w:val="24"/>
          <w:szCs w:val="24"/>
        </w:rPr>
        <w:t>Pongpearchan</w:t>
      </w:r>
      <w:proofErr w:type="spellEnd"/>
      <w:r w:rsidR="00793732" w:rsidRPr="00D95B47">
        <w:rPr>
          <w:rFonts w:ascii="Times New Roman" w:hAnsi="Times New Roman" w:cs="Times New Roman"/>
          <w:sz w:val="24"/>
          <w:szCs w:val="24"/>
        </w:rPr>
        <w:t>, 2016)</w:t>
      </w:r>
      <w:r w:rsidRPr="00D95B47">
        <w:rPr>
          <w:rFonts w:ascii="Times New Roman" w:hAnsi="Times New Roman" w:cs="Times New Roman"/>
          <w:sz w:val="24"/>
          <w:szCs w:val="24"/>
        </w:rPr>
        <w:t xml:space="preserve">. This approach promotes an innovative culture </w:t>
      </w:r>
      <w:r w:rsidR="00B558A8" w:rsidRPr="00D95B47">
        <w:rPr>
          <w:rFonts w:ascii="Times New Roman" w:hAnsi="Times New Roman" w:cs="Times New Roman"/>
          <w:sz w:val="24"/>
          <w:szCs w:val="24"/>
        </w:rPr>
        <w:t>where</w:t>
      </w:r>
      <w:r w:rsidRPr="00D95B47">
        <w:rPr>
          <w:rFonts w:ascii="Times New Roman" w:hAnsi="Times New Roman" w:cs="Times New Roman"/>
          <w:sz w:val="24"/>
          <w:szCs w:val="24"/>
        </w:rPr>
        <w:t xml:space="preserve"> staff are encouraged to find and reduce waste, boost efficiency, and improve quality. Toyota's management promote</w:t>
      </w:r>
      <w:r w:rsidR="00B558A8" w:rsidRPr="00D95B47">
        <w:rPr>
          <w:rFonts w:ascii="Times New Roman" w:hAnsi="Times New Roman" w:cs="Times New Roman"/>
          <w:sz w:val="24"/>
          <w:szCs w:val="24"/>
        </w:rPr>
        <w:t>s</w:t>
      </w:r>
      <w:r w:rsidRPr="00D95B47">
        <w:rPr>
          <w:rFonts w:ascii="Times New Roman" w:hAnsi="Times New Roman" w:cs="Times New Roman"/>
          <w:sz w:val="24"/>
          <w:szCs w:val="24"/>
        </w:rPr>
        <w:t xml:space="preserve"> a learning atmosphere </w:t>
      </w:r>
      <w:r w:rsidR="004976A0" w:rsidRPr="00D95B47">
        <w:rPr>
          <w:rFonts w:ascii="Times New Roman" w:hAnsi="Times New Roman" w:cs="Times New Roman"/>
          <w:sz w:val="24"/>
          <w:szCs w:val="24"/>
        </w:rPr>
        <w:t>where</w:t>
      </w:r>
      <w:r w:rsidRPr="00D95B47">
        <w:rPr>
          <w:rFonts w:ascii="Times New Roman" w:hAnsi="Times New Roman" w:cs="Times New Roman"/>
          <w:sz w:val="24"/>
          <w:szCs w:val="24"/>
        </w:rPr>
        <w:t xml:space="preserve"> errors are seen as chances for progress rather than failures. They actively participate in issue</w:t>
      </w:r>
      <w:r w:rsidR="00B558A8" w:rsidRPr="00D95B47">
        <w:rPr>
          <w:rFonts w:ascii="Times New Roman" w:hAnsi="Times New Roman" w:cs="Times New Roman"/>
          <w:sz w:val="24"/>
          <w:szCs w:val="24"/>
        </w:rPr>
        <w:t>-</w:t>
      </w:r>
      <w:r w:rsidRPr="00D95B47">
        <w:rPr>
          <w:rFonts w:ascii="Times New Roman" w:hAnsi="Times New Roman" w:cs="Times New Roman"/>
          <w:sz w:val="24"/>
          <w:szCs w:val="24"/>
        </w:rPr>
        <w:t>solving and encourage workers of all levels to provide process improvement suggestions. Toyota's leaders motivate their staff to strive for excellence, continually explore better ways of doing things, and drive the company's overall development by embracing continuous improvement.</w:t>
      </w:r>
    </w:p>
    <w:p w14:paraId="3F0C48CC" w14:textId="51BFA099" w:rsidR="00BC3B54" w:rsidRPr="003E24BB" w:rsidRDefault="003749DE" w:rsidP="003E24BB">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Another essential element profoundly engrained in Toyota's culture is customer orientation. The organisation puts a high value on knowing and meeting the demands of its consumers. Toyota executives understand that success </w:t>
      </w:r>
      <w:r w:rsidR="00B558A8" w:rsidRPr="00D95B47">
        <w:rPr>
          <w:rFonts w:ascii="Times New Roman" w:hAnsi="Times New Roman" w:cs="Times New Roman"/>
          <w:sz w:val="24"/>
          <w:szCs w:val="24"/>
        </w:rPr>
        <w:t>depends on their capacity to provide value to consumers, and they appropriately align their strategy and decision-making processes</w:t>
      </w:r>
      <w:r w:rsidRPr="00D95B47">
        <w:rPr>
          <w:rFonts w:ascii="Times New Roman" w:hAnsi="Times New Roman" w:cs="Times New Roman"/>
          <w:sz w:val="24"/>
          <w:szCs w:val="24"/>
        </w:rPr>
        <w:t xml:space="preserve">. Toyota's customer-centric strategy allows it to create new goods and services that meet the changing demands of its target market. Toyota's management </w:t>
      </w:r>
      <w:r w:rsidR="00B558A8" w:rsidRPr="00D95B47">
        <w:rPr>
          <w:rFonts w:ascii="Times New Roman" w:hAnsi="Times New Roman" w:cs="Times New Roman"/>
          <w:sz w:val="24"/>
          <w:szCs w:val="24"/>
        </w:rPr>
        <w:t>is</w:t>
      </w:r>
      <w:r w:rsidRPr="00D95B47">
        <w:rPr>
          <w:rFonts w:ascii="Times New Roman" w:hAnsi="Times New Roman" w:cs="Times New Roman"/>
          <w:sz w:val="24"/>
          <w:szCs w:val="24"/>
        </w:rPr>
        <w:t xml:space="preserve"> guided in crafting a clear vision for the company's future by </w:t>
      </w:r>
      <w:r w:rsidR="00B558A8" w:rsidRPr="00D95B47">
        <w:rPr>
          <w:rFonts w:ascii="Times New Roman" w:hAnsi="Times New Roman" w:cs="Times New Roman"/>
          <w:sz w:val="24"/>
          <w:szCs w:val="24"/>
        </w:rPr>
        <w:t>focusing</w:t>
      </w:r>
      <w:r w:rsidRPr="00D95B47">
        <w:rPr>
          <w:rFonts w:ascii="Times New Roman" w:hAnsi="Times New Roman" w:cs="Times New Roman"/>
          <w:sz w:val="24"/>
          <w:szCs w:val="24"/>
        </w:rPr>
        <w:t xml:space="preserve"> on client orientation. They make strategic choices </w:t>
      </w:r>
      <w:r w:rsidR="00B558A8" w:rsidRPr="00D95B47">
        <w:rPr>
          <w:rFonts w:ascii="Times New Roman" w:hAnsi="Times New Roman" w:cs="Times New Roman"/>
          <w:sz w:val="24"/>
          <w:szCs w:val="24"/>
        </w:rPr>
        <w:t>by</w:t>
      </w:r>
      <w:r w:rsidRPr="00D95B47">
        <w:rPr>
          <w:rFonts w:ascii="Times New Roman" w:hAnsi="Times New Roman" w:cs="Times New Roman"/>
          <w:sz w:val="24"/>
          <w:szCs w:val="24"/>
        </w:rPr>
        <w:t xml:space="preserve"> consumer expectations and market changes, guaranteeing Toyota's relevance and competitiveness. Leaders that prioritise customer satisfaction motivate their people to create high-quality goods and </w:t>
      </w:r>
      <w:r w:rsidR="00B558A8" w:rsidRPr="00D95B47">
        <w:rPr>
          <w:rFonts w:ascii="Times New Roman" w:hAnsi="Times New Roman" w:cs="Times New Roman"/>
          <w:sz w:val="24"/>
          <w:szCs w:val="24"/>
        </w:rPr>
        <w:t>excellen</w:t>
      </w:r>
      <w:r w:rsidRPr="00D95B47">
        <w:rPr>
          <w:rFonts w:ascii="Times New Roman" w:hAnsi="Times New Roman" w:cs="Times New Roman"/>
          <w:sz w:val="24"/>
          <w:szCs w:val="24"/>
        </w:rPr>
        <w:t>t service, fostering strong customer connections and increasing brand loyalty.</w:t>
      </w:r>
    </w:p>
    <w:p w14:paraId="65D9E906" w14:textId="537E62D3" w:rsidR="00AC25E9" w:rsidRPr="003C0829" w:rsidRDefault="00753F67" w:rsidP="003E24BB">
      <w:pPr>
        <w:pStyle w:val="Heading1"/>
        <w:ind w:firstLine="0"/>
        <w:rPr>
          <w:rFonts w:ascii="Times New Roman" w:hAnsi="Times New Roman" w:cs="Times New Roman"/>
          <w:b/>
          <w:bCs/>
          <w:sz w:val="24"/>
          <w:szCs w:val="24"/>
        </w:rPr>
      </w:pPr>
      <w:bookmarkStart w:id="6" w:name="_Toc141189196"/>
      <w:r w:rsidRPr="003C0829">
        <w:rPr>
          <w:rFonts w:ascii="Times New Roman" w:hAnsi="Times New Roman" w:cs="Times New Roman"/>
          <w:b/>
          <w:bCs/>
          <w:sz w:val="24"/>
          <w:szCs w:val="24"/>
        </w:rPr>
        <w:t xml:space="preserve">1.3 </w:t>
      </w:r>
      <w:r w:rsidR="00AC25E9" w:rsidRPr="003C0829">
        <w:rPr>
          <w:rFonts w:ascii="Times New Roman" w:hAnsi="Times New Roman" w:cs="Times New Roman"/>
          <w:b/>
          <w:bCs/>
          <w:sz w:val="24"/>
          <w:szCs w:val="24"/>
        </w:rPr>
        <w:t>Comparison Between Amazon and Toyota</w:t>
      </w:r>
      <w:bookmarkEnd w:id="6"/>
    </w:p>
    <w:p w14:paraId="3E1A6F75" w14:textId="615CED2E" w:rsidR="00B24EAA" w:rsidRPr="00D95B47" w:rsidRDefault="00B24EAA"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Customer satisfaction is important to both Amazon and Toyota, but their tactics vary. Amazon's leadership culture is centred on an uncompromising dedication to client devotion. This customer-centric viewpoint impacts leadership practises by emphasising meeting customer wants and expectations. Amazon executives make choices based on consumer input, innovate regularly, </w:t>
      </w:r>
      <w:r w:rsidRPr="00D95B47">
        <w:rPr>
          <w:rFonts w:ascii="Times New Roman" w:hAnsi="Times New Roman" w:cs="Times New Roman"/>
          <w:sz w:val="24"/>
          <w:szCs w:val="24"/>
        </w:rPr>
        <w:lastRenderedPageBreak/>
        <w:t xml:space="preserve">and aim for service excellence. </w:t>
      </w:r>
      <w:r w:rsidR="00B558A8" w:rsidRPr="00D95B47">
        <w:rPr>
          <w:rFonts w:ascii="Times New Roman" w:hAnsi="Times New Roman" w:cs="Times New Roman"/>
          <w:sz w:val="24"/>
          <w:szCs w:val="24"/>
        </w:rPr>
        <w:t>On the other hand, Toyota</w:t>
      </w:r>
      <w:r w:rsidRPr="00D95B47">
        <w:rPr>
          <w:rFonts w:ascii="Times New Roman" w:hAnsi="Times New Roman" w:cs="Times New Roman"/>
          <w:sz w:val="24"/>
          <w:szCs w:val="24"/>
        </w:rPr>
        <w:t xml:space="preserve"> </w:t>
      </w:r>
      <w:r w:rsidR="004976A0" w:rsidRPr="00D95B47">
        <w:rPr>
          <w:rFonts w:ascii="Times New Roman" w:hAnsi="Times New Roman" w:cs="Times New Roman"/>
          <w:sz w:val="24"/>
          <w:szCs w:val="24"/>
        </w:rPr>
        <w:t>prioritizes client orientation</w:t>
      </w:r>
      <w:r w:rsidRPr="00D95B47">
        <w:rPr>
          <w:rFonts w:ascii="Times New Roman" w:hAnsi="Times New Roman" w:cs="Times New Roman"/>
          <w:sz w:val="24"/>
          <w:szCs w:val="24"/>
        </w:rPr>
        <w:t xml:space="preserve">, but </w:t>
      </w:r>
      <w:r w:rsidR="00B558A8" w:rsidRPr="00D95B47">
        <w:rPr>
          <w:rFonts w:ascii="Times New Roman" w:hAnsi="Times New Roman" w:cs="Times New Roman"/>
          <w:sz w:val="24"/>
          <w:szCs w:val="24"/>
        </w:rPr>
        <w:t>its</w:t>
      </w:r>
      <w:r w:rsidRPr="00D95B47">
        <w:rPr>
          <w:rFonts w:ascii="Times New Roman" w:hAnsi="Times New Roman" w:cs="Times New Roman"/>
          <w:sz w:val="24"/>
          <w:szCs w:val="24"/>
        </w:rPr>
        <w:t xml:space="preserve"> approach is more subtle</w:t>
      </w:r>
      <w:r w:rsidR="00793732" w:rsidRPr="00D95B47">
        <w:rPr>
          <w:rFonts w:ascii="Times New Roman" w:hAnsi="Times New Roman" w:cs="Times New Roman"/>
          <w:sz w:val="24"/>
          <w:szCs w:val="24"/>
        </w:rPr>
        <w:t xml:space="preserve"> (</w:t>
      </w:r>
      <w:proofErr w:type="spellStart"/>
      <w:r w:rsidR="00793732" w:rsidRPr="00D95B47">
        <w:rPr>
          <w:rFonts w:ascii="Times New Roman" w:hAnsi="Times New Roman" w:cs="Times New Roman"/>
          <w:sz w:val="24"/>
          <w:szCs w:val="24"/>
        </w:rPr>
        <w:t>Pongpearchan</w:t>
      </w:r>
      <w:proofErr w:type="spellEnd"/>
      <w:r w:rsidR="00793732" w:rsidRPr="00D95B47">
        <w:rPr>
          <w:rFonts w:ascii="Times New Roman" w:hAnsi="Times New Roman" w:cs="Times New Roman"/>
          <w:sz w:val="24"/>
          <w:szCs w:val="24"/>
        </w:rPr>
        <w:t>, 2016)</w:t>
      </w:r>
      <w:r w:rsidRPr="00D95B47">
        <w:rPr>
          <w:rFonts w:ascii="Times New Roman" w:hAnsi="Times New Roman" w:cs="Times New Roman"/>
          <w:sz w:val="24"/>
          <w:szCs w:val="24"/>
        </w:rPr>
        <w:t>. Toyota executives place a premium on understanding and satisfying consumer requests, and they align their strategy and decision-making processes appropriately.</w:t>
      </w:r>
    </w:p>
    <w:p w14:paraId="1732A84F" w14:textId="3D14E573" w:rsidR="00B24EAA" w:rsidRPr="00D95B47" w:rsidRDefault="00B24EAA"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Furthermore, although both Amazon and Toyota recognise the value of innovation, their cultural orientations vary. Amazon promotes a culture of experimentation and risk-taking, pushing workers to create game-changing discoveries. Amazon's focus on innovation enables them to </w:t>
      </w:r>
      <w:r w:rsidR="00B558A8" w:rsidRPr="00D95B47">
        <w:rPr>
          <w:rFonts w:ascii="Times New Roman" w:hAnsi="Times New Roman" w:cs="Times New Roman"/>
          <w:sz w:val="24"/>
          <w:szCs w:val="24"/>
        </w:rPr>
        <w:t>disrupt several industries consistently</w:t>
      </w:r>
      <w:r w:rsidRPr="00D95B47">
        <w:rPr>
          <w:rFonts w:ascii="Times New Roman" w:hAnsi="Times New Roman" w:cs="Times New Roman"/>
          <w:sz w:val="24"/>
          <w:szCs w:val="24"/>
        </w:rPr>
        <w:t xml:space="preserve">. </w:t>
      </w:r>
      <w:r w:rsidR="00B558A8" w:rsidRPr="00D95B47">
        <w:rPr>
          <w:rFonts w:ascii="Times New Roman" w:hAnsi="Times New Roman" w:cs="Times New Roman"/>
          <w:sz w:val="24"/>
          <w:szCs w:val="24"/>
        </w:rPr>
        <w:t>On the other hand, Toyota</w:t>
      </w:r>
      <w:r w:rsidRPr="00D95B47">
        <w:rPr>
          <w:rFonts w:ascii="Times New Roman" w:hAnsi="Times New Roman" w:cs="Times New Roman"/>
          <w:sz w:val="24"/>
          <w:szCs w:val="24"/>
        </w:rPr>
        <w:t xml:space="preserve"> encourages a culture of continual improvement known as Kaizen. Toyota management encourage</w:t>
      </w:r>
      <w:r w:rsidR="00B558A8" w:rsidRPr="00D95B47">
        <w:rPr>
          <w:rFonts w:ascii="Times New Roman" w:hAnsi="Times New Roman" w:cs="Times New Roman"/>
          <w:sz w:val="24"/>
          <w:szCs w:val="24"/>
        </w:rPr>
        <w:t>s</w:t>
      </w:r>
      <w:r w:rsidRPr="00D95B47">
        <w:rPr>
          <w:rFonts w:ascii="Times New Roman" w:hAnsi="Times New Roman" w:cs="Times New Roman"/>
          <w:sz w:val="24"/>
          <w:szCs w:val="24"/>
        </w:rPr>
        <w:t xml:space="preserve"> workers at all levels to make pro</w:t>
      </w:r>
      <w:r w:rsidR="004976A0" w:rsidRPr="00D95B47">
        <w:rPr>
          <w:rFonts w:ascii="Times New Roman" w:hAnsi="Times New Roman" w:cs="Times New Roman"/>
          <w:sz w:val="24"/>
          <w:szCs w:val="24"/>
        </w:rPr>
        <w:t>cess improvement proposals and</w:t>
      </w:r>
      <w:r w:rsidRPr="00D95B47">
        <w:rPr>
          <w:rFonts w:ascii="Times New Roman" w:hAnsi="Times New Roman" w:cs="Times New Roman"/>
          <w:sz w:val="24"/>
          <w:szCs w:val="24"/>
        </w:rPr>
        <w:t xml:space="preserve"> actively engage in problem solutions. The focus is identifying and eliminating waste, increasing efficiency, and improving quality.</w:t>
      </w:r>
    </w:p>
    <w:p w14:paraId="0D6F9926" w14:textId="455DD0B6" w:rsidR="00B24EAA" w:rsidRPr="00D95B47" w:rsidRDefault="00B24EAA"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When it comes to long-term planning, Amazon and Toyota have </w:t>
      </w:r>
      <w:r w:rsidR="003C0829" w:rsidRPr="00D95B47">
        <w:rPr>
          <w:rFonts w:ascii="Times New Roman" w:hAnsi="Times New Roman" w:cs="Times New Roman"/>
          <w:sz w:val="24"/>
          <w:szCs w:val="24"/>
        </w:rPr>
        <w:t>opposed</w:t>
      </w:r>
      <w:r w:rsidRPr="00D95B47">
        <w:rPr>
          <w:rFonts w:ascii="Times New Roman" w:hAnsi="Times New Roman" w:cs="Times New Roman"/>
          <w:sz w:val="24"/>
          <w:szCs w:val="24"/>
        </w:rPr>
        <w:t xml:space="preserve"> viewpoints. Amazon is well-known for its patient and strategic business approach, which prioritises long-term growth above short-term earnings. This viewpoint enables Amazon to take risks and invest in concepts that may take years to develop but </w:t>
      </w:r>
      <w:r w:rsidR="00B558A8" w:rsidRPr="00D95B47">
        <w:rPr>
          <w:rFonts w:ascii="Times New Roman" w:hAnsi="Times New Roman" w:cs="Times New Roman"/>
          <w:sz w:val="24"/>
          <w:szCs w:val="24"/>
        </w:rPr>
        <w:t>can potentially</w:t>
      </w:r>
      <w:r w:rsidRPr="00D95B47">
        <w:rPr>
          <w:rFonts w:ascii="Times New Roman" w:hAnsi="Times New Roman" w:cs="Times New Roman"/>
          <w:sz w:val="24"/>
          <w:szCs w:val="24"/>
        </w:rPr>
        <w:t xml:space="preserve"> revolutionise industries. </w:t>
      </w:r>
      <w:r w:rsidR="00B558A8" w:rsidRPr="00D95B47">
        <w:rPr>
          <w:rFonts w:ascii="Times New Roman" w:hAnsi="Times New Roman" w:cs="Times New Roman"/>
          <w:sz w:val="24"/>
          <w:szCs w:val="24"/>
        </w:rPr>
        <w:t>On the other hand, Toyota</w:t>
      </w:r>
      <w:r w:rsidRPr="00D95B47">
        <w:rPr>
          <w:rFonts w:ascii="Times New Roman" w:hAnsi="Times New Roman" w:cs="Times New Roman"/>
          <w:sz w:val="24"/>
          <w:szCs w:val="24"/>
        </w:rPr>
        <w:t xml:space="preserve"> places a premium on long-term planning due to its dedication to being a learning organisation. Toyota executives frequently engage in learning activities and promote </w:t>
      </w:r>
      <w:r w:rsidR="00B558A8" w:rsidRPr="00D95B47">
        <w:rPr>
          <w:rFonts w:ascii="Times New Roman" w:hAnsi="Times New Roman" w:cs="Times New Roman"/>
          <w:sz w:val="24"/>
          <w:szCs w:val="24"/>
        </w:rPr>
        <w:t>continuous learning among employees</w:t>
      </w:r>
      <w:r w:rsidRPr="00D95B47">
        <w:rPr>
          <w:rFonts w:ascii="Times New Roman" w:hAnsi="Times New Roman" w:cs="Times New Roman"/>
          <w:sz w:val="24"/>
          <w:szCs w:val="24"/>
        </w:rPr>
        <w:t xml:space="preserve"> to achieve personal and organisational growth.</w:t>
      </w:r>
    </w:p>
    <w:p w14:paraId="4181030A" w14:textId="668EA1BB" w:rsidR="00B24EAA" w:rsidRPr="00D95B47" w:rsidRDefault="00B24EAA"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Amazon and Toyota have quite different </w:t>
      </w:r>
      <w:r w:rsidR="00B558A8" w:rsidRPr="00D95B47">
        <w:rPr>
          <w:rFonts w:ascii="Times New Roman" w:hAnsi="Times New Roman" w:cs="Times New Roman"/>
          <w:sz w:val="24"/>
          <w:szCs w:val="24"/>
        </w:rPr>
        <w:t>decision-making methods</w:t>
      </w:r>
      <w:r w:rsidRPr="00D95B47">
        <w:rPr>
          <w:rFonts w:ascii="Times New Roman" w:hAnsi="Times New Roman" w:cs="Times New Roman"/>
          <w:sz w:val="24"/>
          <w:szCs w:val="24"/>
        </w:rPr>
        <w:t xml:space="preserve">. Data-driven decision-making is deeply embedded in Amazon's culture. Amazon leaders </w:t>
      </w:r>
      <w:r w:rsidR="00B558A8" w:rsidRPr="00D95B47">
        <w:rPr>
          <w:rFonts w:ascii="Times New Roman" w:hAnsi="Times New Roman" w:cs="Times New Roman"/>
          <w:sz w:val="24"/>
          <w:szCs w:val="24"/>
        </w:rPr>
        <w:t>should judge</w:t>
      </w:r>
      <w:r w:rsidRPr="00D95B47">
        <w:rPr>
          <w:rFonts w:ascii="Times New Roman" w:hAnsi="Times New Roman" w:cs="Times New Roman"/>
          <w:sz w:val="24"/>
          <w:szCs w:val="24"/>
        </w:rPr>
        <w:t xml:space="preserve"> based on facts and data rather than personal prejudices or intuition. Amazon uses vast data to optimise operations, personalise consumer interactions, and increase operational efficiency. Toyota, on the other hand, values teamwork and consensus-building in decision-making. Rather </w:t>
      </w:r>
      <w:r w:rsidR="00B558A8" w:rsidRPr="00D95B47">
        <w:rPr>
          <w:rFonts w:ascii="Times New Roman" w:hAnsi="Times New Roman" w:cs="Times New Roman"/>
          <w:sz w:val="24"/>
          <w:szCs w:val="24"/>
        </w:rPr>
        <w:t>than</w:t>
      </w:r>
      <w:r w:rsidRPr="00D95B47">
        <w:rPr>
          <w:rFonts w:ascii="Times New Roman" w:hAnsi="Times New Roman" w:cs="Times New Roman"/>
          <w:sz w:val="24"/>
          <w:szCs w:val="24"/>
        </w:rPr>
        <w:t xml:space="preserve"> making choices alone, </w:t>
      </w:r>
      <w:r w:rsidRPr="00D95B47">
        <w:rPr>
          <w:rFonts w:ascii="Times New Roman" w:hAnsi="Times New Roman" w:cs="Times New Roman"/>
          <w:sz w:val="24"/>
          <w:szCs w:val="24"/>
        </w:rPr>
        <w:lastRenderedPageBreak/>
        <w:t>Toyota executives actively solicit opinions from team members and aim for consensus. The emphasis is on instilling a sense of shared responsibility and accountability.</w:t>
      </w:r>
    </w:p>
    <w:p w14:paraId="05B5FA85" w14:textId="1F388AFE" w:rsidR="00AC25E9" w:rsidRPr="00D95B47" w:rsidRDefault="00B24EAA"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While both Amazon and Toyota place a premium on leadership development, their approaches vary. </w:t>
      </w:r>
      <w:r w:rsidR="00B558A8" w:rsidRPr="00D95B47">
        <w:rPr>
          <w:rFonts w:ascii="Times New Roman" w:hAnsi="Times New Roman" w:cs="Times New Roman"/>
          <w:sz w:val="24"/>
          <w:szCs w:val="24"/>
        </w:rPr>
        <w:t>Amazon encourages executives to engage in continuous learning and development programmes to keep current on industry trends and technological development</w:t>
      </w:r>
      <w:r w:rsidRPr="00D95B47">
        <w:rPr>
          <w:rFonts w:ascii="Times New Roman" w:hAnsi="Times New Roman" w:cs="Times New Roman"/>
          <w:sz w:val="24"/>
          <w:szCs w:val="24"/>
        </w:rPr>
        <w:t xml:space="preserve">s. They </w:t>
      </w:r>
      <w:r w:rsidR="00B558A8" w:rsidRPr="00D95B47">
        <w:rPr>
          <w:rFonts w:ascii="Times New Roman" w:hAnsi="Times New Roman" w:cs="Times New Roman"/>
          <w:sz w:val="24"/>
          <w:szCs w:val="24"/>
        </w:rPr>
        <w:t>must</w:t>
      </w:r>
      <w:r w:rsidRPr="00D95B47">
        <w:rPr>
          <w:rFonts w:ascii="Times New Roman" w:hAnsi="Times New Roman" w:cs="Times New Roman"/>
          <w:sz w:val="24"/>
          <w:szCs w:val="24"/>
        </w:rPr>
        <w:t xml:space="preserve"> lead by example and inspire their teams to embrace an excellence and innovation culture. </w:t>
      </w:r>
      <w:r w:rsidR="004976A0" w:rsidRPr="00D95B47">
        <w:rPr>
          <w:rFonts w:ascii="Times New Roman" w:hAnsi="Times New Roman" w:cs="Times New Roman"/>
          <w:sz w:val="24"/>
          <w:szCs w:val="24"/>
        </w:rPr>
        <w:t>On the other hand, Toyota focuses significantly</w:t>
      </w:r>
      <w:r w:rsidRPr="00D95B47">
        <w:rPr>
          <w:rFonts w:ascii="Times New Roman" w:hAnsi="Times New Roman" w:cs="Times New Roman"/>
          <w:sz w:val="24"/>
          <w:szCs w:val="24"/>
        </w:rPr>
        <w:t xml:space="preserve"> on teamwork and collaboration. Every Toyota employee receives teambuilding training to ensure that cooperation is ingrained in the company's culture. Toyota leaders are in charge of creating effective collaboration</w:t>
      </w:r>
      <w:r w:rsidR="00B558A8" w:rsidRPr="00D95B47">
        <w:rPr>
          <w:rFonts w:ascii="Times New Roman" w:hAnsi="Times New Roman" w:cs="Times New Roman"/>
          <w:sz w:val="24"/>
          <w:szCs w:val="24"/>
        </w:rPr>
        <w:t>, resolving team conflicts, and</w:t>
      </w:r>
      <w:r w:rsidRPr="00D95B47">
        <w:rPr>
          <w:rFonts w:ascii="Times New Roman" w:hAnsi="Times New Roman" w:cs="Times New Roman"/>
          <w:sz w:val="24"/>
          <w:szCs w:val="24"/>
        </w:rPr>
        <w:t xml:space="preserve"> instilling a feeling of shared responsibility and accountability.</w:t>
      </w:r>
    </w:p>
    <w:p w14:paraId="14397072" w14:textId="18AF3458" w:rsidR="00FA7753" w:rsidRPr="003C0829" w:rsidRDefault="00753F67" w:rsidP="00753F67">
      <w:pPr>
        <w:pStyle w:val="Heading1"/>
        <w:rPr>
          <w:rFonts w:ascii="Times New Roman" w:hAnsi="Times New Roman" w:cs="Times New Roman"/>
          <w:b/>
          <w:bCs/>
          <w:sz w:val="24"/>
          <w:szCs w:val="24"/>
        </w:rPr>
      </w:pPr>
      <w:bookmarkStart w:id="7" w:name="_Toc141189197"/>
      <w:r w:rsidRPr="003C0829">
        <w:rPr>
          <w:rFonts w:ascii="Times New Roman" w:hAnsi="Times New Roman" w:cs="Times New Roman"/>
          <w:b/>
          <w:bCs/>
          <w:sz w:val="24"/>
          <w:szCs w:val="24"/>
        </w:rPr>
        <w:t xml:space="preserve">1.4 </w:t>
      </w:r>
      <w:r w:rsidR="00FA7753" w:rsidRPr="003C0829">
        <w:rPr>
          <w:rFonts w:ascii="Times New Roman" w:hAnsi="Times New Roman" w:cs="Times New Roman"/>
          <w:b/>
          <w:bCs/>
          <w:sz w:val="24"/>
          <w:szCs w:val="24"/>
        </w:rPr>
        <w:t>Evaluation of Leadership Competence and Its Implication for Intercultural</w:t>
      </w:r>
      <w:bookmarkEnd w:id="7"/>
    </w:p>
    <w:p w14:paraId="5E7FA754" w14:textId="5E46335D" w:rsidR="005020D6" w:rsidRPr="00D95B47" w:rsidRDefault="005020D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Leadership ability is critical in directing people and organisations to success. Intercultural competency, on the other hand, has become more vital for successful leadership in today's interconnected and varied globe. Transformational leadership </w:t>
      </w:r>
      <w:r w:rsidR="00B558A8" w:rsidRPr="00D95B47">
        <w:rPr>
          <w:rFonts w:ascii="Times New Roman" w:hAnsi="Times New Roman" w:cs="Times New Roman"/>
          <w:sz w:val="24"/>
          <w:szCs w:val="24"/>
        </w:rPr>
        <w:t>significantly influences</w:t>
      </w:r>
      <w:r w:rsidRPr="00D95B47">
        <w:rPr>
          <w:rFonts w:ascii="Times New Roman" w:hAnsi="Times New Roman" w:cs="Times New Roman"/>
          <w:sz w:val="24"/>
          <w:szCs w:val="24"/>
        </w:rPr>
        <w:t xml:space="preserve"> organisational performance b</w:t>
      </w:r>
      <w:r w:rsidR="00BC36B0" w:rsidRPr="00D95B47">
        <w:rPr>
          <w:rFonts w:ascii="Times New Roman" w:hAnsi="Times New Roman" w:cs="Times New Roman"/>
          <w:sz w:val="24"/>
          <w:szCs w:val="24"/>
        </w:rPr>
        <w:t>y inspiring and motivating</w:t>
      </w:r>
      <w:r w:rsidRPr="00D95B47">
        <w:rPr>
          <w:rFonts w:ascii="Times New Roman" w:hAnsi="Times New Roman" w:cs="Times New Roman"/>
          <w:sz w:val="24"/>
          <w:szCs w:val="24"/>
        </w:rPr>
        <w:t xml:space="preserve"> followers to </w:t>
      </w:r>
      <w:r w:rsidR="00793732" w:rsidRPr="00D95B47">
        <w:rPr>
          <w:rFonts w:ascii="Times New Roman" w:hAnsi="Times New Roman" w:cs="Times New Roman"/>
          <w:sz w:val="24"/>
          <w:szCs w:val="24"/>
        </w:rPr>
        <w:t>achieve</w:t>
      </w:r>
      <w:r w:rsidRPr="00D95B47">
        <w:rPr>
          <w:rFonts w:ascii="Times New Roman" w:hAnsi="Times New Roman" w:cs="Times New Roman"/>
          <w:sz w:val="24"/>
          <w:szCs w:val="24"/>
        </w:rPr>
        <w:t xml:space="preserve"> a common goal</w:t>
      </w:r>
      <w:r w:rsidR="00793732" w:rsidRPr="00D95B47">
        <w:rPr>
          <w:rFonts w:ascii="Times New Roman" w:hAnsi="Times New Roman" w:cs="Times New Roman"/>
          <w:sz w:val="24"/>
          <w:szCs w:val="24"/>
        </w:rPr>
        <w:t xml:space="preserve"> (O'Reilly &amp; Chatman, 2020)</w:t>
      </w:r>
      <w:r w:rsidRPr="00D95B47">
        <w:rPr>
          <w:rFonts w:ascii="Times New Roman" w:hAnsi="Times New Roman" w:cs="Times New Roman"/>
          <w:sz w:val="24"/>
          <w:szCs w:val="24"/>
        </w:rPr>
        <w:t>. Transformational leaders may promote good change in multicultural contexts by supporting innovation, boosting development, and cultivating a sense of purpose. Another important characteristic is emotional intelligence, which allows leaders to understand and regulate their emotions while successfully engaging with and influencing others. This ability is especially useful in multicultural settings when people from various backgrounds and viewpoints must interact.</w:t>
      </w:r>
    </w:p>
    <w:p w14:paraId="61A309CC" w14:textId="042752C1" w:rsidR="005020D6" w:rsidRPr="00D95B47" w:rsidRDefault="00D3034C"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Strong interpersonal and collaborative skills are essential for intercultural leadership. Effective communication requires that leaders adapt their message to the various cultural norms and expectations. Furthermore, </w:t>
      </w:r>
      <w:r w:rsidR="006748E8" w:rsidRPr="00D95B47">
        <w:rPr>
          <w:rFonts w:ascii="Times New Roman" w:hAnsi="Times New Roman" w:cs="Times New Roman"/>
          <w:sz w:val="24"/>
          <w:szCs w:val="24"/>
        </w:rPr>
        <w:t>building relationships, overcoming barriers, and fostering</w:t>
      </w:r>
      <w:r w:rsidRPr="00D95B47">
        <w:rPr>
          <w:rFonts w:ascii="Times New Roman" w:hAnsi="Times New Roman" w:cs="Times New Roman"/>
          <w:sz w:val="24"/>
          <w:szCs w:val="24"/>
        </w:rPr>
        <w:t xml:space="preserve"> </w:t>
      </w:r>
      <w:r w:rsidRPr="00D95B47">
        <w:rPr>
          <w:rFonts w:ascii="Times New Roman" w:hAnsi="Times New Roman" w:cs="Times New Roman"/>
          <w:sz w:val="24"/>
          <w:szCs w:val="24"/>
        </w:rPr>
        <w:lastRenderedPageBreak/>
        <w:t xml:space="preserve">meaningful interactions </w:t>
      </w:r>
      <w:r w:rsidR="006748E8" w:rsidRPr="00D95B47">
        <w:rPr>
          <w:rFonts w:ascii="Times New Roman" w:hAnsi="Times New Roman" w:cs="Times New Roman"/>
          <w:sz w:val="24"/>
          <w:szCs w:val="24"/>
        </w:rPr>
        <w:t>are</w:t>
      </w:r>
      <w:r w:rsidRPr="00D95B47">
        <w:rPr>
          <w:rFonts w:ascii="Times New Roman" w:hAnsi="Times New Roman" w:cs="Times New Roman"/>
          <w:sz w:val="24"/>
          <w:szCs w:val="24"/>
        </w:rPr>
        <w:t xml:space="preserve"> necessary for effective cross-cultural collaboration. In addition, in multicultural settings, leaders </w:t>
      </w:r>
      <w:r w:rsidR="006748E8" w:rsidRPr="00D95B47">
        <w:rPr>
          <w:rFonts w:ascii="Times New Roman" w:hAnsi="Times New Roman" w:cs="Times New Roman"/>
          <w:sz w:val="24"/>
          <w:szCs w:val="24"/>
        </w:rPr>
        <w:t>must</w:t>
      </w:r>
      <w:r w:rsidRPr="00D95B47">
        <w:rPr>
          <w:rFonts w:ascii="Times New Roman" w:hAnsi="Times New Roman" w:cs="Times New Roman"/>
          <w:sz w:val="24"/>
          <w:szCs w:val="24"/>
        </w:rPr>
        <w:t xml:space="preserve"> be adaptive</w:t>
      </w:r>
      <w:r w:rsidR="006748E8" w:rsidRPr="00D95B47">
        <w:rPr>
          <w:rFonts w:ascii="Times New Roman" w:hAnsi="Times New Roman" w:cs="Times New Roman"/>
          <w:sz w:val="24"/>
          <w:szCs w:val="24"/>
        </w:rPr>
        <w:t>,</w:t>
      </w:r>
      <w:r w:rsidRPr="00D95B47">
        <w:rPr>
          <w:rFonts w:ascii="Times New Roman" w:hAnsi="Times New Roman" w:cs="Times New Roman"/>
          <w:sz w:val="24"/>
          <w:szCs w:val="24"/>
        </w:rPr>
        <w:t xml:space="preserve"> flexible</w:t>
      </w:r>
      <w:r w:rsidR="006748E8" w:rsidRPr="00D95B47">
        <w:rPr>
          <w:rFonts w:ascii="Times New Roman" w:hAnsi="Times New Roman" w:cs="Times New Roman"/>
          <w:sz w:val="24"/>
          <w:szCs w:val="24"/>
        </w:rPr>
        <w:t>,</w:t>
      </w:r>
      <w:r w:rsidRPr="00D95B47">
        <w:rPr>
          <w:rFonts w:ascii="Times New Roman" w:hAnsi="Times New Roman" w:cs="Times New Roman"/>
          <w:sz w:val="24"/>
          <w:szCs w:val="24"/>
        </w:rPr>
        <w:t xml:space="preserve"> a</w:t>
      </w:r>
      <w:r w:rsidR="006748E8" w:rsidRPr="00D95B47">
        <w:rPr>
          <w:rFonts w:ascii="Times New Roman" w:hAnsi="Times New Roman" w:cs="Times New Roman"/>
          <w:sz w:val="24"/>
          <w:szCs w:val="24"/>
        </w:rPr>
        <w:t>nd</w:t>
      </w:r>
      <w:r w:rsidRPr="00D95B47">
        <w:rPr>
          <w:rFonts w:ascii="Times New Roman" w:hAnsi="Times New Roman" w:cs="Times New Roman"/>
          <w:sz w:val="24"/>
          <w:szCs w:val="24"/>
        </w:rPr>
        <w:t xml:space="preserve"> open to new concepts, methods, and ways of thinking.</w:t>
      </w:r>
      <w:r w:rsidR="006265BB" w:rsidRPr="00D95B47">
        <w:rPr>
          <w:rFonts w:ascii="Times New Roman" w:hAnsi="Times New Roman" w:cs="Times New Roman"/>
          <w:sz w:val="24"/>
          <w:szCs w:val="24"/>
        </w:rPr>
        <w:t xml:space="preserve"> </w:t>
      </w:r>
      <w:r w:rsidR="005020D6" w:rsidRPr="00D95B47">
        <w:rPr>
          <w:rFonts w:ascii="Times New Roman" w:hAnsi="Times New Roman" w:cs="Times New Roman"/>
          <w:sz w:val="24"/>
          <w:szCs w:val="24"/>
        </w:rPr>
        <w:t xml:space="preserve">Furthermore, multicultural leadership requires cultural intelligence, or the capacity to comprehend and negotiate cultural differences. Cultural awareness, knowledge, skills, and attitudes are all included. Culturally intelligent leaders can modify their behaviour, communication style, and decision-making processes to accommodate varied cultural viewpoints. Evaluating my </w:t>
      </w:r>
      <w:r w:rsidR="00B558A8" w:rsidRPr="00D95B47">
        <w:rPr>
          <w:rFonts w:ascii="Times New Roman" w:hAnsi="Times New Roman" w:cs="Times New Roman"/>
          <w:sz w:val="24"/>
          <w:szCs w:val="24"/>
        </w:rPr>
        <w:t>cultural intelligence highlights areas where I may increase my knowledge and sensitivity to diverse cultures,</w:t>
      </w:r>
      <w:r w:rsidR="005020D6" w:rsidRPr="00D95B47">
        <w:rPr>
          <w:rFonts w:ascii="Times New Roman" w:hAnsi="Times New Roman" w:cs="Times New Roman"/>
          <w:sz w:val="24"/>
          <w:szCs w:val="24"/>
        </w:rPr>
        <w:t xml:space="preserve"> improving my intercultural leadership ability.</w:t>
      </w:r>
    </w:p>
    <w:p w14:paraId="29E7A74C" w14:textId="189728E0" w:rsidR="005020D6" w:rsidRPr="003C0829" w:rsidRDefault="00753F67" w:rsidP="003E24BB">
      <w:pPr>
        <w:pStyle w:val="Heading1"/>
        <w:ind w:firstLine="0"/>
        <w:rPr>
          <w:rFonts w:ascii="Times New Roman" w:hAnsi="Times New Roman" w:cs="Times New Roman"/>
          <w:b/>
          <w:bCs/>
          <w:sz w:val="24"/>
          <w:szCs w:val="24"/>
        </w:rPr>
      </w:pPr>
      <w:bookmarkStart w:id="8" w:name="_Toc141189198"/>
      <w:r w:rsidRPr="003C0829">
        <w:rPr>
          <w:rFonts w:ascii="Times New Roman" w:hAnsi="Times New Roman" w:cs="Times New Roman"/>
          <w:b/>
          <w:bCs/>
          <w:sz w:val="24"/>
          <w:szCs w:val="24"/>
        </w:rPr>
        <w:t xml:space="preserve">1.5 </w:t>
      </w:r>
      <w:r w:rsidR="005020D6" w:rsidRPr="003C0829">
        <w:rPr>
          <w:rFonts w:ascii="Times New Roman" w:hAnsi="Times New Roman" w:cs="Times New Roman"/>
          <w:b/>
          <w:bCs/>
          <w:sz w:val="24"/>
          <w:szCs w:val="24"/>
        </w:rPr>
        <w:t>Opportunities and Difficulties in Intercultural Settings</w:t>
      </w:r>
      <w:bookmarkEnd w:id="8"/>
    </w:p>
    <w:p w14:paraId="0D19CFA6" w14:textId="7E6CBE4C" w:rsidR="005020D6" w:rsidRPr="00D95B47" w:rsidRDefault="005020D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Intercultural leadership is not without its difficulties. </w:t>
      </w:r>
      <w:r w:rsidR="0086062C" w:rsidRPr="00D95B47">
        <w:rPr>
          <w:rFonts w:ascii="Times New Roman" w:hAnsi="Times New Roman" w:cs="Times New Roman"/>
          <w:sz w:val="24"/>
          <w:szCs w:val="24"/>
        </w:rPr>
        <w:t xml:space="preserve">Cultural diversity may lead to misunderstandings, assumptions, and biases, hindering successful collaboration and communication </w:t>
      </w:r>
      <w:proofErr w:type="spellStart"/>
      <w:r w:rsidR="0086062C" w:rsidRPr="00D95B47">
        <w:rPr>
          <w:rFonts w:ascii="Times New Roman" w:hAnsi="Times New Roman" w:cs="Times New Roman"/>
          <w:sz w:val="24"/>
          <w:szCs w:val="24"/>
        </w:rPr>
        <w:t>Aririguzoh</w:t>
      </w:r>
      <w:proofErr w:type="spellEnd"/>
      <w:r w:rsidR="0086062C" w:rsidRPr="00D95B47">
        <w:rPr>
          <w:rFonts w:ascii="Times New Roman" w:hAnsi="Times New Roman" w:cs="Times New Roman"/>
          <w:sz w:val="24"/>
          <w:szCs w:val="24"/>
        </w:rPr>
        <w:t xml:space="preserve"> (2022)</w:t>
      </w:r>
      <w:r w:rsidRPr="00D95B47">
        <w:rPr>
          <w:rFonts w:ascii="Times New Roman" w:hAnsi="Times New Roman" w:cs="Times New Roman"/>
          <w:sz w:val="24"/>
          <w:szCs w:val="24"/>
        </w:rPr>
        <w:t>. To break down these barriers, leaders must encourage inclusive practises, question preconceived assumptions, and develop a culture of respect and inclusion. Intercultural situations, on the other hand, provide opportunit</w:t>
      </w:r>
      <w:r w:rsidR="00B558A8" w:rsidRPr="00D95B47">
        <w:rPr>
          <w:rFonts w:ascii="Times New Roman" w:hAnsi="Times New Roman" w:cs="Times New Roman"/>
          <w:sz w:val="24"/>
          <w:szCs w:val="24"/>
        </w:rPr>
        <w:t>ies</w:t>
      </w:r>
      <w:r w:rsidRPr="00D95B47">
        <w:rPr>
          <w:rFonts w:ascii="Times New Roman" w:hAnsi="Times New Roman" w:cs="Times New Roman"/>
          <w:sz w:val="24"/>
          <w:szCs w:val="24"/>
        </w:rPr>
        <w:t xml:space="preserve"> for development and creativity. Leaders that embrace diversity may use varied viewpoints and experiences to create innovation, adaptation, and organisational success.</w:t>
      </w:r>
    </w:p>
    <w:p w14:paraId="559CA29A" w14:textId="575281D2" w:rsidR="005020D6" w:rsidRPr="003C0829" w:rsidRDefault="00753F67" w:rsidP="003E24BB">
      <w:pPr>
        <w:pStyle w:val="Heading1"/>
        <w:ind w:firstLine="0"/>
        <w:rPr>
          <w:rFonts w:ascii="Times New Roman" w:hAnsi="Times New Roman" w:cs="Times New Roman"/>
          <w:b/>
          <w:bCs/>
          <w:sz w:val="24"/>
          <w:szCs w:val="24"/>
        </w:rPr>
      </w:pPr>
      <w:bookmarkStart w:id="9" w:name="_Toc141189199"/>
      <w:r w:rsidRPr="003C0829">
        <w:rPr>
          <w:rFonts w:ascii="Times New Roman" w:hAnsi="Times New Roman" w:cs="Times New Roman"/>
          <w:b/>
          <w:bCs/>
          <w:sz w:val="24"/>
          <w:szCs w:val="24"/>
        </w:rPr>
        <w:t xml:space="preserve">1.6 </w:t>
      </w:r>
      <w:r w:rsidR="005020D6" w:rsidRPr="003C0829">
        <w:rPr>
          <w:rFonts w:ascii="Times New Roman" w:hAnsi="Times New Roman" w:cs="Times New Roman"/>
          <w:b/>
          <w:bCs/>
          <w:sz w:val="24"/>
          <w:szCs w:val="24"/>
        </w:rPr>
        <w:t>Self-Reflection</w:t>
      </w:r>
      <w:bookmarkEnd w:id="9"/>
    </w:p>
    <w:p w14:paraId="285E563E" w14:textId="1FA0DFD0" w:rsidR="005020D6" w:rsidRPr="00D95B47" w:rsidRDefault="005020D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When I consider my </w:t>
      </w:r>
      <w:r w:rsidR="00B558A8" w:rsidRPr="00D95B47">
        <w:rPr>
          <w:rFonts w:ascii="Times New Roman" w:hAnsi="Times New Roman" w:cs="Times New Roman"/>
          <w:sz w:val="24"/>
          <w:szCs w:val="24"/>
        </w:rPr>
        <w:t>leadership abilities, I see</w:t>
      </w:r>
      <w:r w:rsidRPr="00D95B47">
        <w:rPr>
          <w:rFonts w:ascii="Times New Roman" w:hAnsi="Times New Roman" w:cs="Times New Roman"/>
          <w:sz w:val="24"/>
          <w:szCs w:val="24"/>
        </w:rPr>
        <w:t xml:space="preserve"> my strengths and flaws. My transformational leadership style and emotional intelligence </w:t>
      </w:r>
      <w:r w:rsidR="00B558A8" w:rsidRPr="00D95B47">
        <w:rPr>
          <w:rFonts w:ascii="Times New Roman" w:hAnsi="Times New Roman" w:cs="Times New Roman"/>
          <w:sz w:val="24"/>
          <w:szCs w:val="24"/>
        </w:rPr>
        <w:t>contribute to my leadership success</w:t>
      </w:r>
      <w:r w:rsidRPr="00D95B47">
        <w:rPr>
          <w:rFonts w:ascii="Times New Roman" w:hAnsi="Times New Roman" w:cs="Times New Roman"/>
          <w:sz w:val="24"/>
          <w:szCs w:val="24"/>
        </w:rPr>
        <w:t xml:space="preserve">. However, I </w:t>
      </w:r>
      <w:r w:rsidR="00B558A8" w:rsidRPr="00D95B47">
        <w:rPr>
          <w:rFonts w:ascii="Times New Roman" w:hAnsi="Times New Roman" w:cs="Times New Roman"/>
          <w:sz w:val="24"/>
          <w:szCs w:val="24"/>
        </w:rPr>
        <w:t>need to improve my cultural sensitivity and knowledge</w:t>
      </w:r>
      <w:r w:rsidRPr="00D95B47">
        <w:rPr>
          <w:rFonts w:ascii="Times New Roman" w:hAnsi="Times New Roman" w:cs="Times New Roman"/>
          <w:sz w:val="24"/>
          <w:szCs w:val="24"/>
        </w:rPr>
        <w:t xml:space="preserve"> to </w:t>
      </w:r>
      <w:r w:rsidR="00B558A8" w:rsidRPr="00D95B47">
        <w:rPr>
          <w:rFonts w:ascii="Times New Roman" w:hAnsi="Times New Roman" w:cs="Times New Roman"/>
          <w:sz w:val="24"/>
          <w:szCs w:val="24"/>
        </w:rPr>
        <w:t>negotiate multicultural problems better</w:t>
      </w:r>
      <w:r w:rsidRPr="00D95B47">
        <w:rPr>
          <w:rFonts w:ascii="Times New Roman" w:hAnsi="Times New Roman" w:cs="Times New Roman"/>
          <w:sz w:val="24"/>
          <w:szCs w:val="24"/>
        </w:rPr>
        <w:t>. By practising self-reflection, I may discover areas for development and strengthen my multicultural leadership skills.</w:t>
      </w:r>
      <w:r w:rsidR="00162E1F" w:rsidRPr="00D95B47">
        <w:rPr>
          <w:rFonts w:ascii="Times New Roman" w:hAnsi="Times New Roman" w:cs="Times New Roman"/>
          <w:sz w:val="24"/>
          <w:szCs w:val="24"/>
        </w:rPr>
        <w:t xml:space="preserve"> </w:t>
      </w:r>
      <w:r w:rsidRPr="00D95B47">
        <w:rPr>
          <w:rFonts w:ascii="Times New Roman" w:hAnsi="Times New Roman" w:cs="Times New Roman"/>
          <w:sz w:val="24"/>
          <w:szCs w:val="24"/>
        </w:rPr>
        <w:t xml:space="preserve">To improve my multicultural leadership skills, I must first cultivate cultural self-awareness. This entails being aware of my cultural prejudices, preconceptions, and preferences, which may influence my relationships with people from other cultures. Furthermore, developing </w:t>
      </w:r>
      <w:r w:rsidRPr="00D95B47">
        <w:rPr>
          <w:rFonts w:ascii="Times New Roman" w:hAnsi="Times New Roman" w:cs="Times New Roman"/>
          <w:sz w:val="24"/>
          <w:szCs w:val="24"/>
        </w:rPr>
        <w:lastRenderedPageBreak/>
        <w:t>cultural knowledge and awareness is critical. This entails understanding various cultural values, conventions, communication methods, and etiquette.</w:t>
      </w:r>
      <w:r w:rsidR="00162E1F" w:rsidRPr="00D95B47">
        <w:rPr>
          <w:rFonts w:ascii="Times New Roman" w:hAnsi="Times New Roman" w:cs="Times New Roman"/>
          <w:sz w:val="24"/>
          <w:szCs w:val="24"/>
        </w:rPr>
        <w:t xml:space="preserve"> </w:t>
      </w:r>
      <w:r w:rsidRPr="00D95B47">
        <w:rPr>
          <w:rFonts w:ascii="Times New Roman" w:hAnsi="Times New Roman" w:cs="Times New Roman"/>
          <w:sz w:val="24"/>
          <w:szCs w:val="24"/>
        </w:rPr>
        <w:t xml:space="preserve">Furthermore, learning intercultural communication skills is critical for successful leadership in </w:t>
      </w:r>
      <w:r w:rsidR="004976A0"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settings. This entails carefully listening, questioning, and changing communication techniques to cultural preferences. Finally, </w:t>
      </w:r>
      <w:r w:rsidR="004976A0" w:rsidRPr="00D95B47">
        <w:rPr>
          <w:rFonts w:ascii="Times New Roman" w:hAnsi="Times New Roman" w:cs="Times New Roman"/>
          <w:sz w:val="24"/>
          <w:szCs w:val="24"/>
        </w:rPr>
        <w:t>engaging in ongoing learning and development is critical to keep current on global trends, intercultural research, and best practic</w:t>
      </w:r>
      <w:r w:rsidRPr="00D95B47">
        <w:rPr>
          <w:rFonts w:ascii="Times New Roman" w:hAnsi="Times New Roman" w:cs="Times New Roman"/>
          <w:sz w:val="24"/>
          <w:szCs w:val="24"/>
        </w:rPr>
        <w:t>es in leadership.</w:t>
      </w:r>
    </w:p>
    <w:p w14:paraId="3AEE13E6" w14:textId="72ACA8C6" w:rsidR="005020D6" w:rsidRPr="003C0829" w:rsidRDefault="00753F67" w:rsidP="003E24BB">
      <w:pPr>
        <w:pStyle w:val="Heading1"/>
        <w:ind w:firstLine="0"/>
        <w:rPr>
          <w:rFonts w:ascii="Times New Roman" w:hAnsi="Times New Roman" w:cs="Times New Roman"/>
          <w:b/>
          <w:bCs/>
          <w:sz w:val="24"/>
          <w:szCs w:val="24"/>
        </w:rPr>
      </w:pPr>
      <w:bookmarkStart w:id="10" w:name="_Toc141189200"/>
      <w:r w:rsidRPr="003C0829">
        <w:rPr>
          <w:rFonts w:ascii="Times New Roman" w:hAnsi="Times New Roman" w:cs="Times New Roman"/>
          <w:b/>
          <w:bCs/>
          <w:sz w:val="24"/>
          <w:szCs w:val="24"/>
        </w:rPr>
        <w:t xml:space="preserve">1.7 </w:t>
      </w:r>
      <w:r w:rsidR="005020D6" w:rsidRPr="003C0829">
        <w:rPr>
          <w:rFonts w:ascii="Times New Roman" w:hAnsi="Times New Roman" w:cs="Times New Roman"/>
          <w:b/>
          <w:bCs/>
          <w:sz w:val="24"/>
          <w:szCs w:val="24"/>
        </w:rPr>
        <w:t>Intercultural Leadership Implications</w:t>
      </w:r>
      <w:bookmarkEnd w:id="10"/>
    </w:p>
    <w:p w14:paraId="763A0372" w14:textId="3FDB9CA2" w:rsidR="00EE025E" w:rsidRPr="00D95B47" w:rsidRDefault="005020D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Developing multicultural leadership skills has </w:t>
      </w:r>
      <w:r w:rsidR="004976A0" w:rsidRPr="00D95B47">
        <w:rPr>
          <w:rFonts w:ascii="Times New Roman" w:hAnsi="Times New Roman" w:cs="Times New Roman"/>
          <w:sz w:val="24"/>
          <w:szCs w:val="24"/>
        </w:rPr>
        <w:t>several</w:t>
      </w:r>
      <w:r w:rsidRPr="00D95B47">
        <w:rPr>
          <w:rFonts w:ascii="Times New Roman" w:hAnsi="Times New Roman" w:cs="Times New Roman"/>
          <w:sz w:val="24"/>
          <w:szCs w:val="24"/>
        </w:rPr>
        <w:t xml:space="preserve"> ramifications. </w:t>
      </w:r>
      <w:r w:rsidR="00833652" w:rsidRPr="00D95B47">
        <w:rPr>
          <w:rFonts w:ascii="Times New Roman" w:hAnsi="Times New Roman" w:cs="Times New Roman"/>
          <w:sz w:val="24"/>
          <w:szCs w:val="24"/>
        </w:rPr>
        <w:t>First</w:t>
      </w:r>
      <w:r w:rsidRPr="00D95B47">
        <w:rPr>
          <w:rFonts w:ascii="Times New Roman" w:hAnsi="Times New Roman" w:cs="Times New Roman"/>
          <w:sz w:val="24"/>
          <w:szCs w:val="24"/>
        </w:rPr>
        <w:t xml:space="preserve">, empathy and active listening become critical skills for understanding other points of view and overcoming cultural boundaries. Leaders may promote trust, respect, and cooperation by displaying empathy. </w:t>
      </w:r>
      <w:r w:rsidR="00983B16" w:rsidRPr="00D95B47">
        <w:rPr>
          <w:rFonts w:ascii="Times New Roman" w:hAnsi="Times New Roman" w:cs="Times New Roman"/>
          <w:sz w:val="24"/>
          <w:szCs w:val="24"/>
        </w:rPr>
        <w:t>Moreover,</w:t>
      </w:r>
      <w:r w:rsidRPr="00D95B47">
        <w:rPr>
          <w:rFonts w:ascii="Times New Roman" w:hAnsi="Times New Roman" w:cs="Times New Roman"/>
          <w:sz w:val="24"/>
          <w:szCs w:val="24"/>
        </w:rPr>
        <w:t xml:space="preserve"> trust must be established since people from various cultures approach relationships differently. Building trust requires honesty, constancy, and openness.</w:t>
      </w:r>
      <w:r w:rsidR="00A6253D" w:rsidRPr="00D95B47">
        <w:rPr>
          <w:rFonts w:ascii="Times New Roman" w:hAnsi="Times New Roman" w:cs="Times New Roman"/>
          <w:sz w:val="24"/>
          <w:szCs w:val="24"/>
        </w:rPr>
        <w:t xml:space="preserve"> </w:t>
      </w:r>
      <w:r w:rsidR="004916E0" w:rsidRPr="00D95B47">
        <w:rPr>
          <w:rFonts w:ascii="Times New Roman" w:hAnsi="Times New Roman" w:cs="Times New Roman"/>
          <w:sz w:val="24"/>
          <w:szCs w:val="24"/>
        </w:rPr>
        <w:t>Additionally, intercultural leadership calls for encouraging openness to difference and welcoming of all cultures (</w:t>
      </w:r>
      <w:proofErr w:type="spellStart"/>
      <w:r w:rsidR="004916E0" w:rsidRPr="00D95B47">
        <w:rPr>
          <w:rFonts w:ascii="Times New Roman" w:hAnsi="Times New Roman" w:cs="Times New Roman"/>
          <w:sz w:val="24"/>
          <w:szCs w:val="24"/>
        </w:rPr>
        <w:t>Ashikali</w:t>
      </w:r>
      <w:proofErr w:type="spellEnd"/>
      <w:r w:rsidR="004916E0" w:rsidRPr="00D95B47">
        <w:rPr>
          <w:rFonts w:ascii="Times New Roman" w:hAnsi="Times New Roman" w:cs="Times New Roman"/>
          <w:sz w:val="24"/>
          <w:szCs w:val="24"/>
        </w:rPr>
        <w:t xml:space="preserve"> et al., 2020)</w:t>
      </w:r>
      <w:r w:rsidR="00833652" w:rsidRPr="00D95B47">
        <w:rPr>
          <w:rFonts w:ascii="Times New Roman" w:hAnsi="Times New Roman" w:cs="Times New Roman"/>
          <w:sz w:val="24"/>
          <w:szCs w:val="24"/>
        </w:rPr>
        <w:t>;</w:t>
      </w:r>
      <w:r w:rsidR="004916E0" w:rsidRPr="00D95B47">
        <w:rPr>
          <w:rFonts w:ascii="Times New Roman" w:hAnsi="Times New Roman" w:cs="Times New Roman"/>
          <w:sz w:val="24"/>
          <w:szCs w:val="24"/>
        </w:rPr>
        <w:t xml:space="preserve"> thus</w:t>
      </w:r>
      <w:r w:rsidR="00833652" w:rsidRPr="00D95B47">
        <w:rPr>
          <w:rFonts w:ascii="Times New Roman" w:hAnsi="Times New Roman" w:cs="Times New Roman"/>
          <w:sz w:val="24"/>
          <w:szCs w:val="24"/>
        </w:rPr>
        <w:t>,</w:t>
      </w:r>
      <w:r w:rsidR="004916E0" w:rsidRPr="00D95B47">
        <w:rPr>
          <w:rFonts w:ascii="Times New Roman" w:hAnsi="Times New Roman" w:cs="Times New Roman"/>
          <w:sz w:val="24"/>
          <w:szCs w:val="24"/>
        </w:rPr>
        <w:t xml:space="preserve"> le</w:t>
      </w:r>
      <w:r w:rsidRPr="00D95B47">
        <w:rPr>
          <w:rFonts w:ascii="Times New Roman" w:hAnsi="Times New Roman" w:cs="Times New Roman"/>
          <w:sz w:val="24"/>
          <w:szCs w:val="24"/>
        </w:rPr>
        <w:t xml:space="preserve">aders must foster an atmosphere </w:t>
      </w:r>
      <w:r w:rsidR="004976A0" w:rsidRPr="00D95B47">
        <w:rPr>
          <w:rFonts w:ascii="Times New Roman" w:hAnsi="Times New Roman" w:cs="Times New Roman"/>
          <w:sz w:val="24"/>
          <w:szCs w:val="24"/>
        </w:rPr>
        <w:t>where everyone feels appreciated and included regardless of cultural backgroun</w:t>
      </w:r>
      <w:r w:rsidRPr="00D95B47">
        <w:rPr>
          <w:rFonts w:ascii="Times New Roman" w:hAnsi="Times New Roman" w:cs="Times New Roman"/>
          <w:sz w:val="24"/>
          <w:szCs w:val="24"/>
        </w:rPr>
        <w:t>d. Leaders can stimulate innovation, creativity, and organisational success by recognising and embracing the assets that cultural diversity provide</w:t>
      </w:r>
      <w:r w:rsidR="004976A0" w:rsidRPr="00D95B47">
        <w:rPr>
          <w:rFonts w:ascii="Times New Roman" w:hAnsi="Times New Roman" w:cs="Times New Roman"/>
          <w:sz w:val="24"/>
          <w:szCs w:val="24"/>
        </w:rPr>
        <w:t>s</w:t>
      </w:r>
      <w:r w:rsidRPr="00D95B47">
        <w:rPr>
          <w:rFonts w:ascii="Times New Roman" w:hAnsi="Times New Roman" w:cs="Times New Roman"/>
          <w:sz w:val="24"/>
          <w:szCs w:val="24"/>
        </w:rPr>
        <w:t>.</w:t>
      </w:r>
    </w:p>
    <w:p w14:paraId="4F780C37" w14:textId="500350DE" w:rsidR="00EE025E" w:rsidRPr="00D95B47" w:rsidRDefault="0081304D"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Examining fundamental characteristics of successful leadership, recognising the importance of cultural intelligence, and addressing difficulties and possibilities in multicultural environments will help me improve my leadership effectiveness. </w:t>
      </w:r>
      <w:r w:rsidR="004976A0" w:rsidRPr="00D95B47">
        <w:rPr>
          <w:rFonts w:ascii="Times New Roman" w:hAnsi="Times New Roman" w:cs="Times New Roman"/>
          <w:sz w:val="24"/>
          <w:szCs w:val="24"/>
        </w:rPr>
        <w:t xml:space="preserve">Leaders must </w:t>
      </w:r>
      <w:r w:rsidR="00BC36B0" w:rsidRPr="00D95B47">
        <w:rPr>
          <w:rFonts w:ascii="Times New Roman" w:hAnsi="Times New Roman" w:cs="Times New Roman"/>
          <w:sz w:val="24"/>
          <w:szCs w:val="24"/>
        </w:rPr>
        <w:t>continuously reflect, learn, and grow</w:t>
      </w:r>
      <w:r w:rsidR="004976A0" w:rsidRPr="00D95B47">
        <w:rPr>
          <w:rFonts w:ascii="Times New Roman" w:hAnsi="Times New Roman" w:cs="Times New Roman"/>
          <w:sz w:val="24"/>
          <w:szCs w:val="24"/>
        </w:rPr>
        <w:t xml:space="preserve"> to adapt to varied</w:t>
      </w:r>
      <w:r w:rsidR="00BE5BEE" w:rsidRPr="00D95B47">
        <w:rPr>
          <w:rFonts w:ascii="Times New Roman" w:hAnsi="Times New Roman" w:cs="Times New Roman"/>
          <w:sz w:val="24"/>
          <w:szCs w:val="24"/>
        </w:rPr>
        <w:t>,</w:t>
      </w:r>
      <w:r w:rsidR="004976A0" w:rsidRPr="00D95B47">
        <w:rPr>
          <w:rFonts w:ascii="Times New Roman" w:hAnsi="Times New Roman" w:cs="Times New Roman"/>
          <w:sz w:val="24"/>
          <w:szCs w:val="24"/>
        </w:rPr>
        <w:t xml:space="preserve"> multicultural workplaces</w:t>
      </w:r>
      <w:r w:rsidRPr="00D95B47">
        <w:rPr>
          <w:rFonts w:ascii="Times New Roman" w:hAnsi="Times New Roman" w:cs="Times New Roman"/>
          <w:sz w:val="24"/>
          <w:szCs w:val="24"/>
        </w:rPr>
        <w:t xml:space="preserve">. </w:t>
      </w:r>
      <w:r w:rsidR="004976A0" w:rsidRPr="00D95B47">
        <w:rPr>
          <w:rFonts w:ascii="Times New Roman" w:hAnsi="Times New Roman" w:cs="Times New Roman"/>
          <w:sz w:val="24"/>
          <w:szCs w:val="24"/>
        </w:rPr>
        <w:t>By acquiring intercultural competency, leaders may manage cultural differences, encourage inclusive practises, and use diversity for organisational success in an interconnected world</w:t>
      </w:r>
      <w:r w:rsidRPr="00D95B47">
        <w:rPr>
          <w:rFonts w:ascii="Times New Roman" w:hAnsi="Times New Roman" w:cs="Times New Roman"/>
          <w:sz w:val="24"/>
          <w:szCs w:val="24"/>
        </w:rPr>
        <w:t>.</w:t>
      </w:r>
    </w:p>
    <w:p w14:paraId="4E7AA2FF" w14:textId="77777777" w:rsidR="00EE025E" w:rsidRPr="00D95B47" w:rsidRDefault="00EE025E" w:rsidP="00F90121">
      <w:pPr>
        <w:spacing w:line="480" w:lineRule="auto"/>
        <w:ind w:firstLine="0"/>
        <w:rPr>
          <w:rFonts w:ascii="Times New Roman" w:hAnsi="Times New Roman" w:cs="Times New Roman"/>
          <w:sz w:val="24"/>
          <w:szCs w:val="24"/>
        </w:rPr>
      </w:pPr>
    </w:p>
    <w:p w14:paraId="7C039B95" w14:textId="77777777" w:rsidR="00F90121" w:rsidRPr="00D95B47" w:rsidRDefault="00F90121" w:rsidP="00F90121">
      <w:pPr>
        <w:spacing w:line="480" w:lineRule="auto"/>
        <w:rPr>
          <w:rFonts w:ascii="Times New Roman" w:hAnsi="Times New Roman" w:cs="Times New Roman"/>
          <w:b/>
          <w:bCs/>
          <w:sz w:val="24"/>
          <w:szCs w:val="24"/>
        </w:rPr>
      </w:pPr>
      <w:r w:rsidRPr="00D95B47">
        <w:rPr>
          <w:rFonts w:ascii="Times New Roman" w:hAnsi="Times New Roman" w:cs="Times New Roman"/>
          <w:b/>
          <w:bCs/>
          <w:sz w:val="24"/>
          <w:szCs w:val="24"/>
        </w:rPr>
        <w:br w:type="page"/>
      </w:r>
    </w:p>
    <w:p w14:paraId="1803FC7D" w14:textId="503AD4D4" w:rsidR="00790818" w:rsidRPr="003C0829" w:rsidRDefault="00790818" w:rsidP="00050373">
      <w:pPr>
        <w:pStyle w:val="Heading1"/>
        <w:jc w:val="center"/>
        <w:rPr>
          <w:rFonts w:ascii="Times New Roman" w:hAnsi="Times New Roman" w:cs="Times New Roman"/>
          <w:b/>
          <w:bCs/>
          <w:sz w:val="24"/>
          <w:szCs w:val="24"/>
        </w:rPr>
      </w:pPr>
      <w:bookmarkStart w:id="11" w:name="_Toc141189201"/>
      <w:r w:rsidRPr="003C0829">
        <w:rPr>
          <w:rFonts w:ascii="Times New Roman" w:hAnsi="Times New Roman" w:cs="Times New Roman"/>
          <w:b/>
          <w:bCs/>
          <w:sz w:val="24"/>
          <w:szCs w:val="24"/>
        </w:rPr>
        <w:lastRenderedPageBreak/>
        <w:t>Task 2</w:t>
      </w:r>
      <w:bookmarkEnd w:id="11"/>
    </w:p>
    <w:p w14:paraId="38933B83" w14:textId="6230C496" w:rsidR="00B048C4" w:rsidRPr="003C0829" w:rsidRDefault="00050373" w:rsidP="00050373">
      <w:pPr>
        <w:pStyle w:val="Heading1"/>
        <w:jc w:val="center"/>
        <w:rPr>
          <w:rFonts w:ascii="Times New Roman" w:hAnsi="Times New Roman" w:cs="Times New Roman"/>
          <w:b/>
          <w:bCs/>
          <w:sz w:val="24"/>
          <w:szCs w:val="24"/>
        </w:rPr>
      </w:pPr>
      <w:bookmarkStart w:id="12" w:name="_Toc141189202"/>
      <w:r w:rsidRPr="003C0829">
        <w:rPr>
          <w:rFonts w:ascii="Times New Roman" w:hAnsi="Times New Roman" w:cs="Times New Roman"/>
          <w:b/>
          <w:bCs/>
          <w:sz w:val="24"/>
          <w:szCs w:val="24"/>
        </w:rPr>
        <w:t xml:space="preserve">2.0 </w:t>
      </w:r>
      <w:r w:rsidR="00B048C4" w:rsidRPr="003C0829">
        <w:rPr>
          <w:rFonts w:ascii="Times New Roman" w:hAnsi="Times New Roman" w:cs="Times New Roman"/>
          <w:b/>
          <w:bCs/>
          <w:sz w:val="24"/>
          <w:szCs w:val="24"/>
        </w:rPr>
        <w:t xml:space="preserve">Leadership </w:t>
      </w:r>
      <w:r w:rsidRPr="003C0829">
        <w:rPr>
          <w:rFonts w:ascii="Times New Roman" w:hAnsi="Times New Roman" w:cs="Times New Roman"/>
          <w:b/>
          <w:bCs/>
          <w:sz w:val="24"/>
          <w:szCs w:val="24"/>
        </w:rPr>
        <w:t>a</w:t>
      </w:r>
      <w:r w:rsidR="00B048C4" w:rsidRPr="003C0829">
        <w:rPr>
          <w:rFonts w:ascii="Times New Roman" w:hAnsi="Times New Roman" w:cs="Times New Roman"/>
          <w:b/>
          <w:bCs/>
          <w:sz w:val="24"/>
          <w:szCs w:val="24"/>
        </w:rPr>
        <w:t>nd Management</w:t>
      </w:r>
      <w:bookmarkEnd w:id="12"/>
    </w:p>
    <w:p w14:paraId="31D28866" w14:textId="7480C051" w:rsidR="00EA7E0F" w:rsidRPr="003C0829" w:rsidRDefault="00050373" w:rsidP="00050373">
      <w:pPr>
        <w:pStyle w:val="Heading1"/>
        <w:ind w:firstLine="0"/>
        <w:rPr>
          <w:rFonts w:ascii="Times New Roman" w:hAnsi="Times New Roman" w:cs="Times New Roman"/>
          <w:b/>
          <w:bCs/>
          <w:sz w:val="24"/>
          <w:szCs w:val="24"/>
        </w:rPr>
      </w:pPr>
      <w:bookmarkStart w:id="13" w:name="_Toc141189203"/>
      <w:r w:rsidRPr="003C0829">
        <w:rPr>
          <w:rFonts w:ascii="Times New Roman" w:hAnsi="Times New Roman" w:cs="Times New Roman"/>
          <w:b/>
          <w:bCs/>
          <w:sz w:val="24"/>
          <w:szCs w:val="24"/>
        </w:rPr>
        <w:t xml:space="preserve">2.1 </w:t>
      </w:r>
      <w:r w:rsidR="00EA7E0F" w:rsidRPr="003C0829">
        <w:rPr>
          <w:rFonts w:ascii="Times New Roman" w:hAnsi="Times New Roman" w:cs="Times New Roman"/>
          <w:b/>
          <w:bCs/>
          <w:sz w:val="24"/>
          <w:szCs w:val="24"/>
        </w:rPr>
        <w:t>Cultural Intelligence (CQ) Assessment</w:t>
      </w:r>
      <w:bookmarkEnd w:id="13"/>
    </w:p>
    <w:p w14:paraId="4709E4C2" w14:textId="58574CDD" w:rsidR="007423B0" w:rsidRPr="00D95B47" w:rsidRDefault="007423B0"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The Cultural Intelligence (CQ) Assessment is a test developed to assess a person's cultural intelligence, which refers to their capacity to adapt and function successfully in </w:t>
      </w:r>
      <w:r w:rsidR="004976A0"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cultural situations</w:t>
      </w:r>
      <w:r w:rsidR="00793732" w:rsidRPr="00D95B47">
        <w:rPr>
          <w:rFonts w:ascii="Times New Roman" w:hAnsi="Times New Roman" w:cs="Times New Roman"/>
          <w:sz w:val="24"/>
          <w:szCs w:val="24"/>
        </w:rPr>
        <w:t xml:space="preserve"> (Bücker et al., 2017)</w:t>
      </w:r>
      <w:r w:rsidRPr="00D95B47">
        <w:rPr>
          <w:rFonts w:ascii="Times New Roman" w:hAnsi="Times New Roman" w:cs="Times New Roman"/>
          <w:sz w:val="24"/>
          <w:szCs w:val="24"/>
        </w:rPr>
        <w:t>. Th</w:t>
      </w:r>
      <w:r w:rsidR="004976A0" w:rsidRPr="00D95B47">
        <w:rPr>
          <w:rFonts w:ascii="Times New Roman" w:hAnsi="Times New Roman" w:cs="Times New Roman"/>
          <w:sz w:val="24"/>
          <w:szCs w:val="24"/>
        </w:rPr>
        <w:t>is tool aim</w:t>
      </w:r>
      <w:r w:rsidRPr="00D95B47">
        <w:rPr>
          <w:rFonts w:ascii="Times New Roman" w:hAnsi="Times New Roman" w:cs="Times New Roman"/>
          <w:sz w:val="24"/>
          <w:szCs w:val="24"/>
        </w:rPr>
        <w:t xml:space="preserve">s to help people understand their cultural intelligence levels and find areas for growth. It </w:t>
      </w:r>
      <w:r w:rsidR="004976A0" w:rsidRPr="00D95B47">
        <w:rPr>
          <w:rFonts w:ascii="Times New Roman" w:hAnsi="Times New Roman" w:cs="Times New Roman"/>
          <w:sz w:val="24"/>
          <w:szCs w:val="24"/>
        </w:rPr>
        <w:t>comprises</w:t>
      </w:r>
      <w:r w:rsidRPr="00D95B47">
        <w:rPr>
          <w:rFonts w:ascii="Times New Roman" w:hAnsi="Times New Roman" w:cs="Times New Roman"/>
          <w:sz w:val="24"/>
          <w:szCs w:val="24"/>
        </w:rPr>
        <w:t xml:space="preserve"> a series of questions and situations that test several aspects of cultural intelligence, such as cultural knowledge, awareness, and flexibility.</w:t>
      </w:r>
    </w:p>
    <w:p w14:paraId="0473D88D" w14:textId="28A85A3D" w:rsidR="006A7593" w:rsidRPr="00D95B47" w:rsidRDefault="00A97A9B" w:rsidP="00F90121">
      <w:pPr>
        <w:spacing w:line="480" w:lineRule="auto"/>
        <w:rPr>
          <w:rFonts w:ascii="Times New Roman" w:hAnsi="Times New Roman" w:cs="Times New Roman"/>
          <w:b/>
          <w:bCs/>
          <w:sz w:val="24"/>
          <w:szCs w:val="24"/>
        </w:rPr>
      </w:pPr>
      <w:r w:rsidRPr="00D95B47">
        <w:rPr>
          <w:rFonts w:ascii="Times New Roman" w:hAnsi="Times New Roman" w:cs="Times New Roman"/>
          <w:sz w:val="24"/>
          <w:szCs w:val="24"/>
        </w:rPr>
        <w:t xml:space="preserve">I tооk the CQ evolution in а leadership development programme. </w:t>
      </w:r>
      <w:r w:rsidR="0016288E" w:rsidRPr="00D95B47">
        <w:rPr>
          <w:rFonts w:ascii="Times New Roman" w:hAnsi="Times New Roman" w:cs="Times New Roman"/>
          <w:sz w:val="24"/>
          <w:szCs w:val="24"/>
        </w:rPr>
        <w:t>T</w:t>
      </w:r>
      <w:r w:rsidRPr="00D95B47">
        <w:rPr>
          <w:rFonts w:ascii="Times New Roman" w:hAnsi="Times New Roman" w:cs="Times New Roman"/>
          <w:sz w:val="24"/>
          <w:szCs w:val="24"/>
        </w:rPr>
        <w:t xml:space="preserve">he evaluation detailed my cultural intelligence strengths аnd limitations. It showed me how my experiences аnd culture shарed my views of other civilizations. I was аlsо аdvisеd to improve my cultural awareness аnd аdарtаbility. </w:t>
      </w:r>
      <w:r w:rsidR="0016288E" w:rsidRPr="00D95B47">
        <w:rPr>
          <w:rFonts w:ascii="Times New Roman" w:hAnsi="Times New Roman" w:cs="Times New Roman"/>
          <w:sz w:val="24"/>
          <w:szCs w:val="24"/>
        </w:rPr>
        <w:t>T</w:t>
      </w:r>
      <w:r w:rsidRPr="00D95B47">
        <w:rPr>
          <w:rFonts w:ascii="Times New Roman" w:hAnsi="Times New Roman" w:cs="Times New Roman"/>
          <w:sz w:val="24"/>
          <w:szCs w:val="24"/>
        </w:rPr>
        <w:t>he CQ assessment is essential f</w:t>
      </w:r>
      <w:r w:rsidR="0016288E" w:rsidRPr="00D95B47">
        <w:rPr>
          <w:rFonts w:ascii="Times New Roman" w:hAnsi="Times New Roman" w:cs="Times New Roman"/>
          <w:sz w:val="24"/>
          <w:szCs w:val="24"/>
        </w:rPr>
        <w:t>o</w:t>
      </w:r>
      <w:r w:rsidRPr="00D95B47">
        <w:rPr>
          <w:rFonts w:ascii="Times New Roman" w:hAnsi="Times New Roman" w:cs="Times New Roman"/>
          <w:sz w:val="24"/>
          <w:szCs w:val="24"/>
        </w:rPr>
        <w:t xml:space="preserve">r managing аnd lеаding across cultural differences. </w:t>
      </w:r>
      <w:r w:rsidR="00BD221F" w:rsidRPr="00D95B47">
        <w:rPr>
          <w:rFonts w:ascii="Times New Roman" w:hAnsi="Times New Roman" w:cs="Times New Roman"/>
          <w:sz w:val="24"/>
          <w:szCs w:val="24"/>
        </w:rPr>
        <w:t>Improvements in cross-cultural understanding and decision-making may result from an increased understanding of cultural biases and constraints (Shepherd, 2019).</w:t>
      </w:r>
      <w:r w:rsidRPr="00D95B47">
        <w:rPr>
          <w:rFonts w:ascii="Times New Roman" w:hAnsi="Times New Roman" w:cs="Times New Roman"/>
          <w:sz w:val="24"/>
          <w:szCs w:val="24"/>
        </w:rPr>
        <w:t xml:space="preserve"> Тhe evaluation helps managers lead teams, cooperate, аnd communicate. CQ аlsо measures cultural intelligence. Owning our mistakes helps us bridge cultural divides </w:t>
      </w:r>
      <w:r w:rsidR="0016288E" w:rsidRPr="00D95B47">
        <w:rPr>
          <w:rFonts w:ascii="Times New Roman" w:hAnsi="Times New Roman" w:cs="Times New Roman"/>
          <w:sz w:val="24"/>
          <w:szCs w:val="24"/>
        </w:rPr>
        <w:t>a</w:t>
      </w:r>
      <w:r w:rsidRPr="00D95B47">
        <w:rPr>
          <w:rFonts w:ascii="Times New Roman" w:hAnsi="Times New Roman" w:cs="Times New Roman"/>
          <w:sz w:val="24"/>
          <w:szCs w:val="24"/>
        </w:rPr>
        <w:t>nd create а more inclusive workplace</w:t>
      </w:r>
      <w:r w:rsidR="00E8465E" w:rsidRPr="00D95B47">
        <w:rPr>
          <w:rFonts w:ascii="Times New Roman" w:hAnsi="Times New Roman" w:cs="Times New Roman"/>
          <w:sz w:val="24"/>
          <w:szCs w:val="24"/>
        </w:rPr>
        <w:t xml:space="preserve">. </w:t>
      </w:r>
    </w:p>
    <w:p w14:paraId="6AAA4688" w14:textId="563A4A3C" w:rsidR="007423B0" w:rsidRPr="003C0829" w:rsidRDefault="00050373" w:rsidP="00050373">
      <w:pPr>
        <w:pStyle w:val="Heading1"/>
        <w:ind w:firstLine="0"/>
        <w:rPr>
          <w:rFonts w:ascii="Times New Roman" w:hAnsi="Times New Roman" w:cs="Times New Roman"/>
          <w:b/>
          <w:bCs/>
          <w:sz w:val="24"/>
          <w:szCs w:val="24"/>
        </w:rPr>
      </w:pPr>
      <w:bookmarkStart w:id="14" w:name="_Toc141189204"/>
      <w:r w:rsidRPr="003C0829">
        <w:rPr>
          <w:rFonts w:ascii="Times New Roman" w:hAnsi="Times New Roman" w:cs="Times New Roman"/>
          <w:b/>
          <w:bCs/>
          <w:sz w:val="24"/>
          <w:szCs w:val="24"/>
        </w:rPr>
        <w:t xml:space="preserve">2.2 </w:t>
      </w:r>
      <w:r w:rsidR="007423B0" w:rsidRPr="003C0829">
        <w:rPr>
          <w:rFonts w:ascii="Times New Roman" w:hAnsi="Times New Roman" w:cs="Times New Roman"/>
          <w:b/>
          <w:bCs/>
          <w:sz w:val="24"/>
          <w:szCs w:val="24"/>
        </w:rPr>
        <w:t>Implicit Bias Test</w:t>
      </w:r>
      <w:bookmarkEnd w:id="14"/>
    </w:p>
    <w:p w14:paraId="22B46D18" w14:textId="6EE6ECB2" w:rsidR="0086519C" w:rsidRPr="00D95B47" w:rsidRDefault="0086519C"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The Implicit Bias Test is a technique used to evaluate our unconscious biases toward various social groups. It illustrates the relationships between language and imagery, exposing our ingrained prejudices (Saunders &amp; Midgette, 2023). This method is crucial for managing diversity because it helps us recognise and address our unconscious biases, which may affect how we think, act, and behave at work. </w:t>
      </w:r>
      <w:r w:rsidR="006748E8" w:rsidRPr="00D95B47">
        <w:rPr>
          <w:rFonts w:ascii="Times New Roman" w:hAnsi="Times New Roman" w:cs="Times New Roman"/>
          <w:sz w:val="24"/>
          <w:szCs w:val="24"/>
        </w:rPr>
        <w:t>I can create a more welcoming and equitable environment that celebrates diversity by acknowledging and eradicating these biases</w:t>
      </w:r>
      <w:r w:rsidRPr="00D95B47">
        <w:rPr>
          <w:rFonts w:ascii="Times New Roman" w:hAnsi="Times New Roman" w:cs="Times New Roman"/>
          <w:sz w:val="24"/>
          <w:szCs w:val="24"/>
        </w:rPr>
        <w:t>.</w:t>
      </w:r>
      <w:r w:rsidR="006F332D" w:rsidRPr="00D95B47">
        <w:rPr>
          <w:rFonts w:ascii="Times New Roman" w:hAnsi="Times New Roman" w:cs="Times New Roman"/>
          <w:sz w:val="24"/>
          <w:szCs w:val="24"/>
        </w:rPr>
        <w:t xml:space="preserve"> </w:t>
      </w:r>
      <w:r w:rsidR="006748E8" w:rsidRPr="00D95B47">
        <w:rPr>
          <w:rFonts w:ascii="Times New Roman" w:hAnsi="Times New Roman" w:cs="Times New Roman"/>
          <w:sz w:val="24"/>
          <w:szCs w:val="24"/>
        </w:rPr>
        <w:t xml:space="preserve">I </w:t>
      </w:r>
      <w:r w:rsidR="005D0B76" w:rsidRPr="00D95B47">
        <w:rPr>
          <w:rFonts w:ascii="Times New Roman" w:hAnsi="Times New Roman" w:cs="Times New Roman"/>
          <w:sz w:val="24"/>
          <w:szCs w:val="24"/>
        </w:rPr>
        <w:t xml:space="preserve">was intrigued and alarmed </w:t>
      </w:r>
      <w:r w:rsidR="006748E8" w:rsidRPr="00D95B47">
        <w:rPr>
          <w:rFonts w:ascii="Times New Roman" w:hAnsi="Times New Roman" w:cs="Times New Roman"/>
          <w:sz w:val="24"/>
          <w:szCs w:val="24"/>
        </w:rPr>
        <w:t xml:space="preserve">when I first </w:t>
      </w:r>
      <w:r w:rsidR="004D7FC4" w:rsidRPr="00D95B47">
        <w:rPr>
          <w:rFonts w:ascii="Times New Roman" w:hAnsi="Times New Roman" w:cs="Times New Roman"/>
          <w:sz w:val="24"/>
          <w:szCs w:val="24"/>
        </w:rPr>
        <w:t>encountered</w:t>
      </w:r>
      <w:r w:rsidR="006748E8" w:rsidRPr="00D95B47">
        <w:rPr>
          <w:rFonts w:ascii="Times New Roman" w:hAnsi="Times New Roman" w:cs="Times New Roman"/>
          <w:sz w:val="24"/>
          <w:szCs w:val="24"/>
        </w:rPr>
        <w:t xml:space="preserve"> the Implicit Bias Test</w:t>
      </w:r>
      <w:r w:rsidRPr="00D95B47">
        <w:rPr>
          <w:rFonts w:ascii="Times New Roman" w:hAnsi="Times New Roman" w:cs="Times New Roman"/>
          <w:sz w:val="24"/>
          <w:szCs w:val="24"/>
        </w:rPr>
        <w:t xml:space="preserve">. I was intrigued to see whether it would expose any </w:t>
      </w:r>
      <w:r w:rsidRPr="00D95B47">
        <w:rPr>
          <w:rFonts w:ascii="Times New Roman" w:hAnsi="Times New Roman" w:cs="Times New Roman"/>
          <w:sz w:val="24"/>
          <w:szCs w:val="24"/>
        </w:rPr>
        <w:lastRenderedPageBreak/>
        <w:t>preconceptions I did not know I had or call into question my belief in my objectivity. The test was both exhilarating and disturbing for me to experience. It brought to light preconceptions that I had but didn't even notice since they were so engrained in me. It got me t</w:t>
      </w:r>
      <w:r w:rsidR="006748E8" w:rsidRPr="00D95B47">
        <w:rPr>
          <w:rFonts w:ascii="Times New Roman" w:hAnsi="Times New Roman" w:cs="Times New Roman"/>
          <w:sz w:val="24"/>
          <w:szCs w:val="24"/>
        </w:rPr>
        <w:t>hinking about how cultural norms and biases sometimes influence our thinking we aren't even un</w:t>
      </w:r>
      <w:r w:rsidRPr="00D95B47">
        <w:rPr>
          <w:rFonts w:ascii="Times New Roman" w:hAnsi="Times New Roman" w:cs="Times New Roman"/>
          <w:sz w:val="24"/>
          <w:szCs w:val="24"/>
        </w:rPr>
        <w:t>aware of.</w:t>
      </w:r>
    </w:p>
    <w:p w14:paraId="18172EAD" w14:textId="22F7DFBE" w:rsidR="00EE025E" w:rsidRPr="00D95B47" w:rsidRDefault="0086519C"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Managing and leading in many cultural contexts benefits from taking the implicit bias test. It enables CEOs to evaluate their biases and realise how the</w:t>
      </w:r>
      <w:r w:rsidR="006748E8" w:rsidRPr="00D95B47">
        <w:rPr>
          <w:rFonts w:ascii="Times New Roman" w:hAnsi="Times New Roman" w:cs="Times New Roman"/>
          <w:sz w:val="24"/>
          <w:szCs w:val="24"/>
        </w:rPr>
        <w:t>y may affect decision-making</w:t>
      </w:r>
      <w:r w:rsidRPr="00D95B47">
        <w:rPr>
          <w:rFonts w:ascii="Times New Roman" w:hAnsi="Times New Roman" w:cs="Times New Roman"/>
          <w:sz w:val="24"/>
          <w:szCs w:val="24"/>
        </w:rPr>
        <w:t xml:space="preserve">. By being aware of my unconscious biases, I may take steps to decrease their effects and make more unbiased judgements. </w:t>
      </w:r>
      <w:r w:rsidR="007946A1" w:rsidRPr="00D95B47">
        <w:rPr>
          <w:rFonts w:ascii="Times New Roman" w:hAnsi="Times New Roman" w:cs="Times New Roman"/>
          <w:sz w:val="24"/>
          <w:szCs w:val="24"/>
        </w:rPr>
        <w:t xml:space="preserve">Similarly, the Implicit Bias Test encourages understanding and compassion </w:t>
      </w:r>
      <w:r w:rsidR="00833652" w:rsidRPr="00D95B47">
        <w:rPr>
          <w:rFonts w:ascii="Times New Roman" w:hAnsi="Times New Roman" w:cs="Times New Roman"/>
          <w:sz w:val="24"/>
          <w:szCs w:val="24"/>
        </w:rPr>
        <w:t>i</w:t>
      </w:r>
      <w:r w:rsidR="007946A1" w:rsidRPr="00D95B47">
        <w:rPr>
          <w:rFonts w:ascii="Times New Roman" w:hAnsi="Times New Roman" w:cs="Times New Roman"/>
          <w:sz w:val="24"/>
          <w:szCs w:val="24"/>
        </w:rPr>
        <w:t xml:space="preserve">n teams, as stated by FitzGerald et al. (2019). </w:t>
      </w:r>
      <w:r w:rsidRPr="00D95B47">
        <w:rPr>
          <w:rFonts w:ascii="Times New Roman" w:hAnsi="Times New Roman" w:cs="Times New Roman"/>
          <w:sz w:val="24"/>
          <w:szCs w:val="24"/>
        </w:rPr>
        <w:t xml:space="preserve">A safe atmosphere for discussion and learning may be established when leaders </w:t>
      </w:r>
      <w:r w:rsidR="006748E8" w:rsidRPr="00D95B47">
        <w:rPr>
          <w:rFonts w:ascii="Times New Roman" w:hAnsi="Times New Roman" w:cs="Times New Roman"/>
          <w:sz w:val="24"/>
          <w:szCs w:val="24"/>
        </w:rPr>
        <w:t>openly confront their preconceptions</w:t>
      </w:r>
      <w:r w:rsidRPr="00D95B47">
        <w:rPr>
          <w:rFonts w:ascii="Times New Roman" w:hAnsi="Times New Roman" w:cs="Times New Roman"/>
          <w:sz w:val="24"/>
          <w:szCs w:val="24"/>
        </w:rPr>
        <w:t xml:space="preserve"> and encourage others to do the same</w:t>
      </w:r>
      <w:r w:rsidR="007423B0" w:rsidRPr="00D95B47">
        <w:rPr>
          <w:rFonts w:ascii="Times New Roman" w:hAnsi="Times New Roman" w:cs="Times New Roman"/>
          <w:sz w:val="24"/>
          <w:szCs w:val="24"/>
        </w:rPr>
        <w:t xml:space="preserve">. It promotes a culture of inclusion and respect by creating an atmosphere </w:t>
      </w:r>
      <w:r w:rsidR="004976A0" w:rsidRPr="00D95B47">
        <w:rPr>
          <w:rFonts w:ascii="Times New Roman" w:hAnsi="Times New Roman" w:cs="Times New Roman"/>
          <w:sz w:val="24"/>
          <w:szCs w:val="24"/>
        </w:rPr>
        <w:t>where</w:t>
      </w:r>
      <w:r w:rsidR="007423B0" w:rsidRPr="00D95B47">
        <w:rPr>
          <w:rFonts w:ascii="Times New Roman" w:hAnsi="Times New Roman" w:cs="Times New Roman"/>
          <w:sz w:val="24"/>
          <w:szCs w:val="24"/>
        </w:rPr>
        <w:t xml:space="preserve"> people feel comfortable expressing their experiences and ideas.</w:t>
      </w:r>
      <w:r w:rsidR="006F332D" w:rsidRPr="00D95B47">
        <w:rPr>
          <w:rFonts w:ascii="Times New Roman" w:hAnsi="Times New Roman" w:cs="Times New Roman"/>
          <w:sz w:val="24"/>
          <w:szCs w:val="24"/>
        </w:rPr>
        <w:t xml:space="preserve"> </w:t>
      </w:r>
      <w:r w:rsidR="007423B0" w:rsidRPr="00D95B47">
        <w:rPr>
          <w:rFonts w:ascii="Times New Roman" w:hAnsi="Times New Roman" w:cs="Times New Roman"/>
          <w:sz w:val="24"/>
          <w:szCs w:val="24"/>
        </w:rPr>
        <w:t xml:space="preserve">However, it is critical to recognise that the Implicit Bias Test is just one tool in diversity management. While it promotes awareness, it does not offer a quick fix. </w:t>
      </w:r>
      <w:r w:rsidR="004976A0" w:rsidRPr="00D95B47">
        <w:rPr>
          <w:rFonts w:ascii="Times New Roman" w:hAnsi="Times New Roman" w:cs="Times New Roman"/>
          <w:sz w:val="24"/>
          <w:szCs w:val="24"/>
        </w:rPr>
        <w:t>Continued activities such as training, policy, and accountability mechanisms are required to combat prejudice</w:t>
      </w:r>
      <w:r w:rsidR="007423B0" w:rsidRPr="00D95B47">
        <w:rPr>
          <w:rFonts w:ascii="Times New Roman" w:hAnsi="Times New Roman" w:cs="Times New Roman"/>
          <w:sz w:val="24"/>
          <w:szCs w:val="24"/>
        </w:rPr>
        <w:t xml:space="preserve">. Rather than </w:t>
      </w:r>
      <w:r w:rsidR="004976A0" w:rsidRPr="00D95B47">
        <w:rPr>
          <w:rFonts w:ascii="Times New Roman" w:hAnsi="Times New Roman" w:cs="Times New Roman"/>
          <w:sz w:val="24"/>
          <w:szCs w:val="24"/>
        </w:rPr>
        <w:t>comprehensively evaluating</w:t>
      </w:r>
      <w:r w:rsidR="007423B0" w:rsidRPr="00D95B47">
        <w:rPr>
          <w:rFonts w:ascii="Times New Roman" w:hAnsi="Times New Roman" w:cs="Times New Roman"/>
          <w:sz w:val="24"/>
          <w:szCs w:val="24"/>
        </w:rPr>
        <w:t xml:space="preserve"> an individual's prejudices, the test should be a beginning point for personal introspection and continual progress.</w:t>
      </w:r>
    </w:p>
    <w:p w14:paraId="0C9A64DF" w14:textId="1633107B" w:rsidR="00EE025E" w:rsidRPr="003C0829" w:rsidRDefault="00050373" w:rsidP="00050373">
      <w:pPr>
        <w:pStyle w:val="Heading1"/>
        <w:ind w:firstLine="0"/>
        <w:rPr>
          <w:rFonts w:ascii="Times New Roman" w:hAnsi="Times New Roman" w:cs="Times New Roman"/>
          <w:b/>
          <w:bCs/>
          <w:sz w:val="24"/>
          <w:szCs w:val="24"/>
        </w:rPr>
      </w:pPr>
      <w:bookmarkStart w:id="15" w:name="_Toc141189205"/>
      <w:r w:rsidRPr="003C0829">
        <w:rPr>
          <w:rFonts w:ascii="Times New Roman" w:hAnsi="Times New Roman" w:cs="Times New Roman"/>
          <w:b/>
          <w:bCs/>
          <w:sz w:val="24"/>
          <w:szCs w:val="24"/>
        </w:rPr>
        <w:t xml:space="preserve">2.3 </w:t>
      </w:r>
      <w:r w:rsidR="00B016C3" w:rsidRPr="003C0829">
        <w:rPr>
          <w:rFonts w:ascii="Times New Roman" w:hAnsi="Times New Roman" w:cs="Times New Roman"/>
          <w:b/>
          <w:bCs/>
          <w:sz w:val="24"/>
          <w:szCs w:val="24"/>
        </w:rPr>
        <w:t>Emotional Intelligence (EI) Assessment</w:t>
      </w:r>
      <w:bookmarkEnd w:id="15"/>
    </w:p>
    <w:p w14:paraId="52780203" w14:textId="7CBB39F4" w:rsidR="000F4FF4" w:rsidRPr="00D95B47" w:rsidRDefault="00B016C3"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The </w:t>
      </w:r>
      <w:bookmarkStart w:id="16" w:name="_Hlk140006522"/>
      <w:r w:rsidRPr="00D95B47">
        <w:rPr>
          <w:rFonts w:ascii="Times New Roman" w:hAnsi="Times New Roman" w:cs="Times New Roman"/>
          <w:sz w:val="24"/>
          <w:szCs w:val="24"/>
        </w:rPr>
        <w:t xml:space="preserve">Emotional Intelligence (EI) assessment </w:t>
      </w:r>
      <w:bookmarkEnd w:id="16"/>
      <w:r w:rsidRPr="00D95B47">
        <w:rPr>
          <w:rFonts w:ascii="Times New Roman" w:hAnsi="Times New Roman" w:cs="Times New Roman"/>
          <w:sz w:val="24"/>
          <w:szCs w:val="24"/>
        </w:rPr>
        <w:t>is a useful instrument for determining a person's capacity to recognise, analyse, and control their own emotions as well as the emotions of others</w:t>
      </w:r>
      <w:r w:rsidR="00793732" w:rsidRPr="00D95B47">
        <w:rPr>
          <w:rFonts w:ascii="Times New Roman" w:hAnsi="Times New Roman" w:cs="Times New Roman"/>
          <w:sz w:val="24"/>
          <w:szCs w:val="24"/>
        </w:rPr>
        <w:t xml:space="preserve"> (Boyatzis, 2018)</w:t>
      </w:r>
      <w:r w:rsidRPr="00D95B47">
        <w:rPr>
          <w:rFonts w:ascii="Times New Roman" w:hAnsi="Times New Roman" w:cs="Times New Roman"/>
          <w:sz w:val="24"/>
          <w:szCs w:val="24"/>
        </w:rPr>
        <w:t xml:space="preserve">. It is useful in </w:t>
      </w:r>
      <w:r w:rsidR="004976A0"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circumstances since it fosters self-awareness, empathy, and successful communication across cultural borders. </w:t>
      </w:r>
      <w:r w:rsidR="000F4FF4" w:rsidRPr="00D95B47">
        <w:rPr>
          <w:rFonts w:ascii="Times New Roman" w:hAnsi="Times New Roman" w:cs="Times New Roman"/>
          <w:sz w:val="24"/>
          <w:szCs w:val="24"/>
        </w:rPr>
        <w:t>High emotional intelligence is essential for building trust and fostering collaboration in today's globalised culture when interactions with people from different backgrounds are increasingly common.</w:t>
      </w:r>
      <w:r w:rsidR="00141738" w:rsidRPr="00D95B47">
        <w:rPr>
          <w:rFonts w:ascii="Times New Roman" w:hAnsi="Times New Roman" w:cs="Times New Roman"/>
          <w:sz w:val="24"/>
          <w:szCs w:val="24"/>
        </w:rPr>
        <w:t xml:space="preserve"> </w:t>
      </w:r>
      <w:r w:rsidR="000F4FF4" w:rsidRPr="00D95B47">
        <w:rPr>
          <w:rFonts w:ascii="Times New Roman" w:hAnsi="Times New Roman" w:cs="Times New Roman"/>
          <w:sz w:val="24"/>
          <w:szCs w:val="24"/>
        </w:rPr>
        <w:t xml:space="preserve">My experience taking part in the EI evaluation was illuminating. My understanding of my emotional strengths and </w:t>
      </w:r>
      <w:r w:rsidR="000F4FF4" w:rsidRPr="00D95B47">
        <w:rPr>
          <w:rFonts w:ascii="Times New Roman" w:hAnsi="Times New Roman" w:cs="Times New Roman"/>
          <w:sz w:val="24"/>
          <w:szCs w:val="24"/>
        </w:rPr>
        <w:lastRenderedPageBreak/>
        <w:t>shortcomings improved as a result. The test highlighted my ability to notice and understand my emotions</w:t>
      </w:r>
      <w:r w:rsidR="006748E8" w:rsidRPr="00D95B47">
        <w:rPr>
          <w:rFonts w:ascii="Times New Roman" w:hAnsi="Times New Roman" w:cs="Times New Roman"/>
          <w:sz w:val="24"/>
          <w:szCs w:val="24"/>
        </w:rPr>
        <w:t xml:space="preserve"> bu</w:t>
      </w:r>
      <w:r w:rsidR="000F4FF4" w:rsidRPr="00D95B47">
        <w:rPr>
          <w:rFonts w:ascii="Times New Roman" w:hAnsi="Times New Roman" w:cs="Times New Roman"/>
          <w:sz w:val="24"/>
          <w:szCs w:val="24"/>
        </w:rPr>
        <w:t>t also revealed some issues with appropriately regulating and managing them. Additionally, it demonstrated my interpersonal skills, which are essential for successful leadership and collaboration.</w:t>
      </w:r>
    </w:p>
    <w:p w14:paraId="3EAA9986" w14:textId="2F2A76CF" w:rsidR="000F4FF4" w:rsidRPr="00D95B47" w:rsidRDefault="000F4FF4"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The EI assessment proved </w:t>
      </w:r>
      <w:r w:rsidR="006748E8" w:rsidRPr="00D95B47">
        <w:rPr>
          <w:rFonts w:ascii="Times New Roman" w:hAnsi="Times New Roman" w:cs="Times New Roman"/>
          <w:sz w:val="24"/>
          <w:szCs w:val="24"/>
        </w:rPr>
        <w:t>helpful in</w:t>
      </w:r>
      <w:r w:rsidRPr="00D95B47">
        <w:rPr>
          <w:rFonts w:ascii="Times New Roman" w:hAnsi="Times New Roman" w:cs="Times New Roman"/>
          <w:sz w:val="24"/>
          <w:szCs w:val="24"/>
        </w:rPr>
        <w:t xml:space="preserve"> managing and leading across cultures in </w:t>
      </w:r>
      <w:r w:rsidR="006748E8"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ways. First, it helped me understand and appreciate </w:t>
      </w:r>
      <w:r w:rsidR="006748E8" w:rsidRPr="00D95B47">
        <w:rPr>
          <w:rFonts w:ascii="Times New Roman" w:hAnsi="Times New Roman" w:cs="Times New Roman"/>
          <w:sz w:val="24"/>
          <w:szCs w:val="24"/>
        </w:rPr>
        <w:t>various societies' cultural norms and emotional manifestation</w:t>
      </w:r>
      <w:r w:rsidRPr="00D95B47">
        <w:rPr>
          <w:rFonts w:ascii="Times New Roman" w:hAnsi="Times New Roman" w:cs="Times New Roman"/>
          <w:sz w:val="24"/>
          <w:szCs w:val="24"/>
        </w:rPr>
        <w:t xml:space="preserve">s. This realisation allowed me to alter my communication approach and more delicately respond to emotional situations. The examination also stressed the need </w:t>
      </w:r>
      <w:r w:rsidR="006748E8" w:rsidRPr="00D95B47">
        <w:rPr>
          <w:rFonts w:ascii="Times New Roman" w:hAnsi="Times New Roman" w:cs="Times New Roman"/>
          <w:sz w:val="24"/>
          <w:szCs w:val="24"/>
        </w:rPr>
        <w:t>for</w:t>
      </w:r>
      <w:r w:rsidRPr="00D95B47">
        <w:rPr>
          <w:rFonts w:ascii="Times New Roman" w:hAnsi="Times New Roman" w:cs="Times New Roman"/>
          <w:sz w:val="24"/>
          <w:szCs w:val="24"/>
        </w:rPr>
        <w:t xml:space="preserve"> emotional regulation and self-control, </w:t>
      </w:r>
      <w:r w:rsidR="006748E8" w:rsidRPr="00D95B47">
        <w:rPr>
          <w:rFonts w:ascii="Times New Roman" w:hAnsi="Times New Roman" w:cs="Times New Roman"/>
          <w:sz w:val="24"/>
          <w:szCs w:val="24"/>
        </w:rPr>
        <w:t xml:space="preserve">which are </w:t>
      </w:r>
      <w:r w:rsidRPr="00D95B47">
        <w:rPr>
          <w:rFonts w:ascii="Times New Roman" w:hAnsi="Times New Roman" w:cs="Times New Roman"/>
          <w:sz w:val="24"/>
          <w:szCs w:val="24"/>
        </w:rPr>
        <w:t xml:space="preserve">crucial when coping with cross-cultural situations that might trigger </w:t>
      </w:r>
      <w:r w:rsidR="006748E8"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emotional responses.</w:t>
      </w:r>
      <w:r w:rsidR="004D7FC4" w:rsidRPr="00D95B47">
        <w:rPr>
          <w:rFonts w:ascii="Times New Roman" w:hAnsi="Times New Roman" w:cs="Times New Roman"/>
          <w:sz w:val="24"/>
          <w:szCs w:val="24"/>
        </w:rPr>
        <w:t xml:space="preserve"> </w:t>
      </w:r>
      <w:r w:rsidRPr="00D95B47">
        <w:rPr>
          <w:rFonts w:ascii="Times New Roman" w:hAnsi="Times New Roman" w:cs="Times New Roman"/>
          <w:sz w:val="24"/>
          <w:szCs w:val="24"/>
        </w:rPr>
        <w:t>The EI evaluation also stressed the value of empathy and understanding in forging relationships with persons from different backgrounds. I</w:t>
      </w:r>
      <w:r w:rsidR="004D7FC4" w:rsidRPr="00D95B47">
        <w:rPr>
          <w:rFonts w:ascii="Times New Roman" w:hAnsi="Times New Roman" w:cs="Times New Roman"/>
          <w:sz w:val="24"/>
          <w:szCs w:val="24"/>
        </w:rPr>
        <w:t xml:space="preserve"> could relate to others and overcome cultural barriers if I developed empathy</w:t>
      </w:r>
      <w:r w:rsidRPr="00D95B47">
        <w:rPr>
          <w:rFonts w:ascii="Times New Roman" w:hAnsi="Times New Roman" w:cs="Times New Roman"/>
          <w:sz w:val="24"/>
          <w:szCs w:val="24"/>
        </w:rPr>
        <w:t>. It helped me see beyond outward differences and comprehend the many ideas and feelings that shape people's lives.</w:t>
      </w:r>
    </w:p>
    <w:p w14:paraId="1BFA6EA1" w14:textId="1D01D752" w:rsidR="008176E4" w:rsidRPr="003C0829" w:rsidRDefault="00050373" w:rsidP="00050373">
      <w:pPr>
        <w:pStyle w:val="Heading1"/>
        <w:ind w:firstLine="0"/>
        <w:rPr>
          <w:rFonts w:ascii="Times New Roman" w:hAnsi="Times New Roman" w:cs="Times New Roman"/>
          <w:b/>
          <w:bCs/>
          <w:sz w:val="24"/>
          <w:szCs w:val="24"/>
        </w:rPr>
      </w:pPr>
      <w:bookmarkStart w:id="17" w:name="_Toc141189206"/>
      <w:r w:rsidRPr="003C0829">
        <w:rPr>
          <w:rFonts w:ascii="Times New Roman" w:hAnsi="Times New Roman" w:cs="Times New Roman"/>
          <w:b/>
          <w:bCs/>
          <w:sz w:val="24"/>
          <w:szCs w:val="24"/>
        </w:rPr>
        <w:t xml:space="preserve">2.4 </w:t>
      </w:r>
      <w:r w:rsidR="008176E4" w:rsidRPr="003C0829">
        <w:rPr>
          <w:rFonts w:ascii="Times New Roman" w:hAnsi="Times New Roman" w:cs="Times New Roman"/>
          <w:b/>
          <w:bCs/>
          <w:sz w:val="24"/>
          <w:szCs w:val="24"/>
        </w:rPr>
        <w:t>Intercultural Competence Inventory (ICI)</w:t>
      </w:r>
      <w:bookmarkEnd w:id="17"/>
    </w:p>
    <w:p w14:paraId="387A14A3" w14:textId="6F42009A" w:rsidR="000F4FF4" w:rsidRPr="00D95B47" w:rsidRDefault="000F4FF4"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 self-assessment tool called the Intercultural Competence Inventory (ICI) </w:t>
      </w:r>
      <w:r w:rsidR="006748E8" w:rsidRPr="00D95B47">
        <w:rPr>
          <w:rFonts w:ascii="Times New Roman" w:hAnsi="Times New Roman" w:cs="Times New Roman"/>
          <w:sz w:val="24"/>
          <w:szCs w:val="24"/>
        </w:rPr>
        <w:t>determines</w:t>
      </w:r>
      <w:r w:rsidRPr="00D95B47">
        <w:rPr>
          <w:rFonts w:ascii="Times New Roman" w:hAnsi="Times New Roman" w:cs="Times New Roman"/>
          <w:sz w:val="24"/>
          <w:szCs w:val="24"/>
        </w:rPr>
        <w:t xml:space="preserve"> a person's degree of intercultural competence, particularly in cross-cultural leadership (Deardorff, 2020). It</w:t>
      </w:r>
      <w:r w:rsidR="006748E8" w:rsidRPr="00D95B47">
        <w:rPr>
          <w:rFonts w:ascii="Times New Roman" w:hAnsi="Times New Roman" w:cs="Times New Roman"/>
          <w:sz w:val="24"/>
          <w:szCs w:val="24"/>
        </w:rPr>
        <w:t xml:space="preserve"> aim</w:t>
      </w:r>
      <w:r w:rsidRPr="00D95B47">
        <w:rPr>
          <w:rFonts w:ascii="Times New Roman" w:hAnsi="Times New Roman" w:cs="Times New Roman"/>
          <w:sz w:val="24"/>
          <w:szCs w:val="24"/>
        </w:rPr>
        <w:t xml:space="preserve">s to help individuals </w:t>
      </w:r>
      <w:r w:rsidR="006748E8" w:rsidRPr="00D95B47">
        <w:rPr>
          <w:rFonts w:ascii="Times New Roman" w:hAnsi="Times New Roman" w:cs="Times New Roman"/>
          <w:sz w:val="24"/>
          <w:szCs w:val="24"/>
        </w:rPr>
        <w:t>understand</w:t>
      </w:r>
      <w:r w:rsidRPr="00D95B47">
        <w:rPr>
          <w:rFonts w:ascii="Times New Roman" w:hAnsi="Times New Roman" w:cs="Times New Roman"/>
          <w:sz w:val="24"/>
          <w:szCs w:val="24"/>
        </w:rPr>
        <w:t xml:space="preserve"> their advantages and disadvantages when interacting with and effectively leading in various cultural contexts</w:t>
      </w:r>
      <w:r w:rsidR="00825E57" w:rsidRPr="00D95B47">
        <w:rPr>
          <w:rFonts w:ascii="Times New Roman" w:hAnsi="Times New Roman" w:cs="Times New Roman"/>
          <w:sz w:val="24"/>
          <w:szCs w:val="24"/>
        </w:rPr>
        <w:t>. Likewise, t</w:t>
      </w:r>
      <w:r w:rsidR="00833652" w:rsidRPr="00D95B47">
        <w:rPr>
          <w:rFonts w:ascii="Times New Roman" w:hAnsi="Times New Roman" w:cs="Times New Roman"/>
          <w:sz w:val="24"/>
          <w:szCs w:val="24"/>
        </w:rPr>
        <w:t>he ICI assesses cultural awareness, knowledge, and flexibility to improve one's intercultural competence and have more fruitful cross-cultural encounters</w:t>
      </w:r>
      <w:r w:rsidR="00825E57" w:rsidRPr="00D95B47">
        <w:rPr>
          <w:rFonts w:ascii="Times New Roman" w:hAnsi="Times New Roman" w:cs="Times New Roman"/>
          <w:sz w:val="24"/>
          <w:szCs w:val="24"/>
        </w:rPr>
        <w:t>, as stated by Matveev (2017).</w:t>
      </w:r>
    </w:p>
    <w:p w14:paraId="3E7684C3" w14:textId="458A019E" w:rsidR="000F4FF4" w:rsidRPr="00D95B47" w:rsidRDefault="000F4FF4"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My time spent working with the ICI has been both instructive and stimulating. </w:t>
      </w:r>
      <w:r w:rsidR="006748E8" w:rsidRPr="00D95B47">
        <w:rPr>
          <w:rFonts w:ascii="Times New Roman" w:hAnsi="Times New Roman" w:cs="Times New Roman"/>
          <w:sz w:val="24"/>
          <w:szCs w:val="24"/>
        </w:rPr>
        <w:t xml:space="preserve">Thanks to the survey, I </w:t>
      </w:r>
      <w:r w:rsidR="004D7FC4" w:rsidRPr="00D95B47">
        <w:rPr>
          <w:rFonts w:ascii="Times New Roman" w:hAnsi="Times New Roman" w:cs="Times New Roman"/>
          <w:sz w:val="24"/>
          <w:szCs w:val="24"/>
        </w:rPr>
        <w:t>could</w:t>
      </w:r>
      <w:r w:rsidR="006748E8" w:rsidRPr="00D95B47">
        <w:rPr>
          <w:rFonts w:ascii="Times New Roman" w:hAnsi="Times New Roman" w:cs="Times New Roman"/>
          <w:sz w:val="24"/>
          <w:szCs w:val="24"/>
        </w:rPr>
        <w:t xml:space="preserve"> think about how my cultural prejudices, presumptions, and preconceptions can affect how I lead and make decisions in different situations</w:t>
      </w:r>
      <w:r w:rsidRPr="00D95B47">
        <w:rPr>
          <w:rFonts w:ascii="Times New Roman" w:hAnsi="Times New Roman" w:cs="Times New Roman"/>
          <w:sz w:val="24"/>
          <w:szCs w:val="24"/>
        </w:rPr>
        <w:t xml:space="preserve">. The exam </w:t>
      </w:r>
      <w:r w:rsidR="006748E8" w:rsidRPr="00D95B47">
        <w:rPr>
          <w:rFonts w:ascii="Times New Roman" w:hAnsi="Times New Roman" w:cs="Times New Roman"/>
          <w:sz w:val="24"/>
          <w:szCs w:val="24"/>
        </w:rPr>
        <w:t>made me</w:t>
      </w:r>
      <w:r w:rsidRPr="00D95B47">
        <w:rPr>
          <w:rFonts w:ascii="Times New Roman" w:hAnsi="Times New Roman" w:cs="Times New Roman"/>
          <w:sz w:val="24"/>
          <w:szCs w:val="24"/>
        </w:rPr>
        <w:t xml:space="preserve"> evaluate my cultural self-awareness and how much I actively work to understand and appreciate other cultural </w:t>
      </w:r>
      <w:r w:rsidRPr="00D95B47">
        <w:rPr>
          <w:rFonts w:ascii="Times New Roman" w:hAnsi="Times New Roman" w:cs="Times New Roman"/>
          <w:sz w:val="24"/>
          <w:szCs w:val="24"/>
        </w:rPr>
        <w:lastRenderedPageBreak/>
        <w:t xml:space="preserve">perspectives. It also identified </w:t>
      </w:r>
      <w:r w:rsidR="006748E8" w:rsidRPr="00D95B47">
        <w:rPr>
          <w:rFonts w:ascii="Times New Roman" w:hAnsi="Times New Roman" w:cs="Times New Roman"/>
          <w:sz w:val="24"/>
          <w:szCs w:val="24"/>
        </w:rPr>
        <w:t xml:space="preserve">improvement opportunities, such as changing </w:t>
      </w:r>
      <w:r w:rsidR="004D7FC4" w:rsidRPr="00D95B47">
        <w:rPr>
          <w:rFonts w:ascii="Times New Roman" w:hAnsi="Times New Roman" w:cs="Times New Roman"/>
          <w:sz w:val="24"/>
          <w:szCs w:val="24"/>
        </w:rPr>
        <w:t>my communication</w:t>
      </w:r>
      <w:r w:rsidRPr="00D95B47">
        <w:rPr>
          <w:rFonts w:ascii="Times New Roman" w:hAnsi="Times New Roman" w:cs="Times New Roman"/>
          <w:sz w:val="24"/>
          <w:szCs w:val="24"/>
        </w:rPr>
        <w:t xml:space="preserve"> and creating welcoming environments that value diversity.</w:t>
      </w:r>
    </w:p>
    <w:p w14:paraId="085F4AFA" w14:textId="4D154DC6" w:rsidR="00B016C3" w:rsidRPr="00D95B47" w:rsidRDefault="000F4FF4"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Although the ICI is a</w:t>
      </w:r>
      <w:r w:rsidR="006748E8" w:rsidRPr="00D95B47">
        <w:rPr>
          <w:rFonts w:ascii="Times New Roman" w:hAnsi="Times New Roman" w:cs="Times New Roman"/>
          <w:sz w:val="24"/>
          <w:szCs w:val="24"/>
        </w:rPr>
        <w:t>n excellen</w:t>
      </w:r>
      <w:r w:rsidRPr="00D95B47">
        <w:rPr>
          <w:rFonts w:ascii="Times New Roman" w:hAnsi="Times New Roman" w:cs="Times New Roman"/>
          <w:sz w:val="24"/>
          <w:szCs w:val="24"/>
        </w:rPr>
        <w:t xml:space="preserve">t tool for self-reflection, I discovered that it has serious drawbacks when used for managing and leading across cultures. </w:t>
      </w:r>
      <w:r w:rsidR="00F06273" w:rsidRPr="00D95B47">
        <w:rPr>
          <w:rFonts w:ascii="Times New Roman" w:hAnsi="Times New Roman" w:cs="Times New Roman"/>
          <w:sz w:val="24"/>
          <w:szCs w:val="24"/>
        </w:rPr>
        <w:t>First, since the evaluation is self-reported, it is based on people'</w:t>
      </w:r>
      <w:r w:rsidR="004976A0" w:rsidRPr="00D95B47">
        <w:rPr>
          <w:rFonts w:ascii="Times New Roman" w:hAnsi="Times New Roman" w:cs="Times New Roman"/>
          <w:sz w:val="24"/>
          <w:szCs w:val="24"/>
        </w:rPr>
        <w:t>s</w:t>
      </w:r>
      <w:r w:rsidR="00F06273" w:rsidRPr="00D95B47">
        <w:rPr>
          <w:rFonts w:ascii="Times New Roman" w:hAnsi="Times New Roman" w:cs="Times New Roman"/>
          <w:sz w:val="24"/>
          <w:szCs w:val="24"/>
        </w:rPr>
        <w:t xml:space="preserve"> subjective impressions of their intercultural competence. Individuals may overestimate or underestimate their true expertise, which may add biases or mistakes. Second, the ICI focuses solely on individual abilities, ignoring the larger structural and organisational elements that impact cross-cultural leadership effectiveness. Cultural intelligence is not only the responsibility of individuals; it is also dependent on organisational culture, policies, and practises that support and encourage diversity and inclusion.</w:t>
      </w:r>
    </w:p>
    <w:p w14:paraId="7F2734FB" w14:textId="03547BC2" w:rsidR="00323D76" w:rsidRPr="003C0829" w:rsidRDefault="00050373" w:rsidP="00050373">
      <w:pPr>
        <w:pStyle w:val="Heading1"/>
        <w:ind w:firstLine="0"/>
        <w:rPr>
          <w:rFonts w:ascii="Times New Roman" w:hAnsi="Times New Roman" w:cs="Times New Roman"/>
          <w:b/>
          <w:bCs/>
          <w:sz w:val="24"/>
          <w:szCs w:val="24"/>
        </w:rPr>
      </w:pPr>
      <w:bookmarkStart w:id="18" w:name="_Toc141189207"/>
      <w:r w:rsidRPr="003C0829">
        <w:rPr>
          <w:rFonts w:ascii="Times New Roman" w:hAnsi="Times New Roman" w:cs="Times New Roman"/>
          <w:b/>
          <w:bCs/>
          <w:sz w:val="24"/>
          <w:szCs w:val="24"/>
        </w:rPr>
        <w:t xml:space="preserve">2.5 </w:t>
      </w:r>
      <w:r w:rsidR="00323D76" w:rsidRPr="003C0829">
        <w:rPr>
          <w:rFonts w:ascii="Times New Roman" w:hAnsi="Times New Roman" w:cs="Times New Roman"/>
          <w:b/>
          <w:bCs/>
          <w:sz w:val="24"/>
          <w:szCs w:val="24"/>
        </w:rPr>
        <w:t>Cross-Cultural Competence Inventory (CCCI)</w:t>
      </w:r>
      <w:bookmarkEnd w:id="18"/>
    </w:p>
    <w:p w14:paraId="69060709" w14:textId="2BED4579" w:rsidR="000F4FF4" w:rsidRPr="00D95B47" w:rsidRDefault="00782C4D"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The Cross-Cultural Competence Inventory</w:t>
      </w:r>
      <w:r w:rsidR="00A27F48" w:rsidRPr="00D95B47">
        <w:rPr>
          <w:rFonts w:ascii="Times New Roman" w:hAnsi="Times New Roman" w:cs="Times New Roman"/>
          <w:sz w:val="24"/>
          <w:szCs w:val="24"/>
        </w:rPr>
        <w:t xml:space="preserve"> </w:t>
      </w:r>
      <w:r w:rsidRPr="00D95B47">
        <w:rPr>
          <w:rFonts w:ascii="Times New Roman" w:hAnsi="Times New Roman" w:cs="Times New Roman"/>
          <w:sz w:val="24"/>
          <w:szCs w:val="24"/>
        </w:rPr>
        <w:t>is a comprehensive tool for measuring cultural competencies because it assesses three aspects of them: cognitive (culturally specific knowledge, attitude, lack of prejudice, tolerance, flexibility, critical thinking); emotional (cultural empathy, emotional control); and behavioural (experience, initiative, leadership, commitment, communication, effective actions) (</w:t>
      </w:r>
      <w:proofErr w:type="spellStart"/>
      <w:r w:rsidRPr="00D95B47">
        <w:rPr>
          <w:rFonts w:ascii="Times New Roman" w:hAnsi="Times New Roman" w:cs="Times New Roman"/>
          <w:sz w:val="24"/>
          <w:szCs w:val="24"/>
        </w:rPr>
        <w:t>Barzykowski</w:t>
      </w:r>
      <w:proofErr w:type="spellEnd"/>
      <w:r w:rsidRPr="00D95B47">
        <w:rPr>
          <w:rFonts w:ascii="Times New Roman" w:hAnsi="Times New Roman" w:cs="Times New Roman"/>
          <w:sz w:val="24"/>
          <w:szCs w:val="24"/>
        </w:rPr>
        <w:t xml:space="preserve"> et al., 2019). Its goal is to assist people </w:t>
      </w:r>
      <w:r w:rsidR="004976A0" w:rsidRPr="00D95B47">
        <w:rPr>
          <w:rFonts w:ascii="Times New Roman" w:hAnsi="Times New Roman" w:cs="Times New Roman"/>
          <w:sz w:val="24"/>
          <w:szCs w:val="24"/>
        </w:rPr>
        <w:t>in becoming</w:t>
      </w:r>
      <w:r w:rsidRPr="00D95B47">
        <w:rPr>
          <w:rFonts w:ascii="Times New Roman" w:hAnsi="Times New Roman" w:cs="Times New Roman"/>
          <w:sz w:val="24"/>
          <w:szCs w:val="24"/>
        </w:rPr>
        <w:t xml:space="preserve"> more aware of their strengths and shortcomings while interacting and leading in varied cultural environments. </w:t>
      </w:r>
      <w:r w:rsidR="00A97A9B" w:rsidRPr="00D95B47">
        <w:rPr>
          <w:rFonts w:ascii="Times New Roman" w:hAnsi="Times New Roman" w:cs="Times New Roman"/>
          <w:sz w:val="24"/>
          <w:szCs w:val="24"/>
        </w:rPr>
        <w:t>Thе СССI assesses cross-cultural competence in several аreаs, including cultural knowledge, sensitivity, аdарtаbility, аnd communication. Th</w:t>
      </w:r>
      <w:r w:rsidR="0016288E" w:rsidRPr="00D95B47">
        <w:rPr>
          <w:rFonts w:ascii="Times New Roman" w:hAnsi="Times New Roman" w:cs="Times New Roman"/>
          <w:sz w:val="24"/>
          <w:szCs w:val="24"/>
        </w:rPr>
        <w:t>e</w:t>
      </w:r>
      <w:r w:rsidR="00A97A9B" w:rsidRPr="00D95B47">
        <w:rPr>
          <w:rFonts w:ascii="Times New Roman" w:hAnsi="Times New Roman" w:cs="Times New Roman"/>
          <w:sz w:val="24"/>
          <w:szCs w:val="24"/>
        </w:rPr>
        <w:t xml:space="preserve"> Cross-Cultural Competence Inventory was а valuable аnd thought-provoking experience f</w:t>
      </w:r>
      <w:r w:rsidR="0016288E" w:rsidRPr="00D95B47">
        <w:rPr>
          <w:rFonts w:ascii="Times New Roman" w:hAnsi="Times New Roman" w:cs="Times New Roman"/>
          <w:sz w:val="24"/>
          <w:szCs w:val="24"/>
        </w:rPr>
        <w:t>o</w:t>
      </w:r>
      <w:r w:rsidR="00A97A9B" w:rsidRPr="00D95B47">
        <w:rPr>
          <w:rFonts w:ascii="Times New Roman" w:hAnsi="Times New Roman" w:cs="Times New Roman"/>
          <w:sz w:val="24"/>
          <w:szCs w:val="24"/>
        </w:rPr>
        <w:t>r me. As а leader who routinely interacts with people from various cultures, I wanted tо assess my cross-cultural competency аnd find аreаs fоr development. Th</w:t>
      </w:r>
      <w:r w:rsidR="0016288E" w:rsidRPr="00D95B47">
        <w:rPr>
          <w:rFonts w:ascii="Times New Roman" w:hAnsi="Times New Roman" w:cs="Times New Roman"/>
          <w:sz w:val="24"/>
          <w:szCs w:val="24"/>
        </w:rPr>
        <w:t>e</w:t>
      </w:r>
      <w:r w:rsidR="00A97A9B" w:rsidRPr="00D95B47">
        <w:rPr>
          <w:rFonts w:ascii="Times New Roman" w:hAnsi="Times New Roman" w:cs="Times New Roman"/>
          <w:sz w:val="24"/>
          <w:szCs w:val="24"/>
        </w:rPr>
        <w:t xml:space="preserve"> questionnaire tested my cultural awareness, аdарtаbility, аnd cross-cultural communication</w:t>
      </w:r>
      <w:r w:rsidR="004D7FC4" w:rsidRPr="00D95B47">
        <w:rPr>
          <w:rFonts w:ascii="Times New Roman" w:hAnsi="Times New Roman" w:cs="Times New Roman"/>
          <w:sz w:val="24"/>
          <w:szCs w:val="24"/>
        </w:rPr>
        <w:t>.</w:t>
      </w:r>
    </w:p>
    <w:p w14:paraId="22255EA2" w14:textId="43AB40C2" w:rsidR="00782C4D" w:rsidRPr="00D95B47" w:rsidRDefault="00A97A9B"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lastRenderedPageBreak/>
        <w:t>I could better sее my advantages and disadvantages in cross-cultural leadership after completing the CCCI. It highlighted the аreаs where I had significantly improved my cultural competence, such as adapting and being flexible under various cultural contexts</w:t>
      </w:r>
      <w:r w:rsidR="00782C4D" w:rsidRPr="00D95B47">
        <w:rPr>
          <w:rFonts w:ascii="Times New Roman" w:hAnsi="Times New Roman" w:cs="Times New Roman"/>
          <w:sz w:val="24"/>
          <w:szCs w:val="24"/>
        </w:rPr>
        <w:t>. However, it also indicated areas where I needed to improve, such as cultural awareness and sensitivity. This self-awareness was crucial in assisting me in identifying particular areas to work on for future growth.</w:t>
      </w:r>
    </w:p>
    <w:p w14:paraId="0B757A26" w14:textId="66E3A861" w:rsidR="00782C4D" w:rsidRPr="00D95B47" w:rsidRDefault="00782C4D"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While the Cross-Cultural Competence Inventory is a valuable tool for self-reflection and evaluation, it has certain limits in its applicability for managing and leading in varied cultures. </w:t>
      </w:r>
      <w:r w:rsidR="004976A0" w:rsidRPr="00D95B47">
        <w:rPr>
          <w:rFonts w:ascii="Times New Roman" w:hAnsi="Times New Roman" w:cs="Times New Roman"/>
          <w:sz w:val="24"/>
          <w:szCs w:val="24"/>
        </w:rPr>
        <w:t>T</w:t>
      </w:r>
      <w:r w:rsidRPr="00D95B47">
        <w:rPr>
          <w:rFonts w:ascii="Times New Roman" w:hAnsi="Times New Roman" w:cs="Times New Roman"/>
          <w:sz w:val="24"/>
          <w:szCs w:val="24"/>
        </w:rPr>
        <w:t>he inventory is m</w:t>
      </w:r>
      <w:r w:rsidR="00FD69F5" w:rsidRPr="00D95B47">
        <w:rPr>
          <w:rFonts w:ascii="Times New Roman" w:hAnsi="Times New Roman" w:cs="Times New Roman"/>
          <w:sz w:val="24"/>
          <w:szCs w:val="24"/>
        </w:rPr>
        <w:t>ain</w:t>
      </w:r>
      <w:r w:rsidRPr="00D95B47">
        <w:rPr>
          <w:rFonts w:ascii="Times New Roman" w:hAnsi="Times New Roman" w:cs="Times New Roman"/>
          <w:sz w:val="24"/>
          <w:szCs w:val="24"/>
        </w:rPr>
        <w:t>ly based on self-reporting, which may add biases and mistakes to the evaluation. To offer a more comprehensive assessment, input from those who have seen the individual's cross-cultural interactions would be valuable.</w:t>
      </w:r>
      <w:r w:rsidR="00356E32" w:rsidRPr="00D95B47">
        <w:rPr>
          <w:rFonts w:ascii="Times New Roman" w:hAnsi="Times New Roman" w:cs="Times New Roman"/>
          <w:sz w:val="24"/>
          <w:szCs w:val="24"/>
        </w:rPr>
        <w:t xml:space="preserve"> Matsumoto and Hwang (2013) claim that CCCI ignores the more important organisational and contextual factors that affect cross-cultural leadership </w:t>
      </w:r>
      <w:r w:rsidR="00833652" w:rsidRPr="00D95B47">
        <w:rPr>
          <w:rFonts w:ascii="Times New Roman" w:hAnsi="Times New Roman" w:cs="Times New Roman"/>
          <w:sz w:val="24"/>
          <w:szCs w:val="24"/>
        </w:rPr>
        <w:t>to focus</w:t>
      </w:r>
      <w:r w:rsidR="00356E32" w:rsidRPr="00D95B47">
        <w:rPr>
          <w:rFonts w:ascii="Times New Roman" w:hAnsi="Times New Roman" w:cs="Times New Roman"/>
          <w:sz w:val="24"/>
          <w:szCs w:val="24"/>
        </w:rPr>
        <w:t xml:space="preserve"> on individual talents. </w:t>
      </w:r>
      <w:r w:rsidRPr="00D95B47">
        <w:rPr>
          <w:rFonts w:ascii="Times New Roman" w:hAnsi="Times New Roman" w:cs="Times New Roman"/>
          <w:sz w:val="24"/>
          <w:szCs w:val="24"/>
        </w:rPr>
        <w:t>Leading across cultures is a complicated endeavour that involves not just individual abilities but also a supportive organisational culture, inclusive policies, and knowledge of structural hurdles. The CCCI might be improved by includ</w:t>
      </w:r>
      <w:r w:rsidR="00FD69F5" w:rsidRPr="00D95B47">
        <w:rPr>
          <w:rFonts w:ascii="Times New Roman" w:hAnsi="Times New Roman" w:cs="Times New Roman"/>
          <w:sz w:val="24"/>
          <w:szCs w:val="24"/>
        </w:rPr>
        <w:t>ing</w:t>
      </w:r>
      <w:r w:rsidRPr="00D95B47">
        <w:rPr>
          <w:rFonts w:ascii="Times New Roman" w:hAnsi="Times New Roman" w:cs="Times New Roman"/>
          <w:sz w:val="24"/>
          <w:szCs w:val="24"/>
        </w:rPr>
        <w:t xml:space="preserve"> a more extensive review of these contextual elements.</w:t>
      </w:r>
    </w:p>
    <w:p w14:paraId="7041E94E" w14:textId="240A38C5" w:rsidR="00B016C3" w:rsidRPr="00D95B47" w:rsidRDefault="00782C4D"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Furthermore, the assessment implies a uniform set of competenc</w:t>
      </w:r>
      <w:r w:rsidR="00FD69F5" w:rsidRPr="00D95B47">
        <w:rPr>
          <w:rFonts w:ascii="Times New Roman" w:hAnsi="Times New Roman" w:cs="Times New Roman"/>
          <w:sz w:val="24"/>
          <w:szCs w:val="24"/>
        </w:rPr>
        <w:t>i</w:t>
      </w:r>
      <w:r w:rsidRPr="00D95B47">
        <w:rPr>
          <w:rFonts w:ascii="Times New Roman" w:hAnsi="Times New Roman" w:cs="Times New Roman"/>
          <w:sz w:val="24"/>
          <w:szCs w:val="24"/>
        </w:rPr>
        <w:t xml:space="preserve">es that apply across all cultures, which may neglect </w:t>
      </w:r>
      <w:r w:rsidR="00FD69F5" w:rsidRPr="00D95B47">
        <w:rPr>
          <w:rFonts w:ascii="Times New Roman" w:hAnsi="Times New Roman" w:cs="Times New Roman"/>
          <w:sz w:val="24"/>
          <w:szCs w:val="24"/>
        </w:rPr>
        <w:t>individual cultural situations' distinctive subtleties and complexity</w:t>
      </w:r>
      <w:r w:rsidRPr="00D95B47">
        <w:rPr>
          <w:rFonts w:ascii="Times New Roman" w:hAnsi="Times New Roman" w:cs="Times New Roman"/>
          <w:sz w:val="24"/>
          <w:szCs w:val="24"/>
        </w:rPr>
        <w:t xml:space="preserve">. </w:t>
      </w:r>
      <w:r w:rsidR="00FD69F5" w:rsidRPr="00D95B47">
        <w:rPr>
          <w:rFonts w:ascii="Times New Roman" w:hAnsi="Times New Roman" w:cs="Times New Roman"/>
          <w:sz w:val="24"/>
          <w:szCs w:val="24"/>
        </w:rPr>
        <w:t>Recognising that various cultures have different values, communication methods, and leadership expectations is critical</w:t>
      </w:r>
      <w:r w:rsidRPr="00D95B47">
        <w:rPr>
          <w:rFonts w:ascii="Times New Roman" w:hAnsi="Times New Roman" w:cs="Times New Roman"/>
          <w:sz w:val="24"/>
          <w:szCs w:val="24"/>
        </w:rPr>
        <w:t xml:space="preserve">. A more culturally sensitive method </w:t>
      </w:r>
      <w:r w:rsidR="00FD69F5" w:rsidRPr="00D95B47">
        <w:rPr>
          <w:rFonts w:ascii="Times New Roman" w:hAnsi="Times New Roman" w:cs="Times New Roman"/>
          <w:sz w:val="24"/>
          <w:szCs w:val="24"/>
        </w:rPr>
        <w:t>of</w:t>
      </w:r>
      <w:r w:rsidRPr="00D95B47">
        <w:rPr>
          <w:rFonts w:ascii="Times New Roman" w:hAnsi="Times New Roman" w:cs="Times New Roman"/>
          <w:sz w:val="24"/>
          <w:szCs w:val="24"/>
        </w:rPr>
        <w:t xml:space="preserve"> measuring cross-cultural competency would recognise and include these cultural variances.</w:t>
      </w:r>
    </w:p>
    <w:p w14:paraId="4F23B85A" w14:textId="3DA46EC0" w:rsidR="00B60486" w:rsidRPr="00D95B47" w:rsidRDefault="00050373" w:rsidP="00050373">
      <w:pPr>
        <w:pStyle w:val="Heading1"/>
        <w:ind w:firstLine="0"/>
        <w:rPr>
          <w:rFonts w:ascii="Times New Roman" w:hAnsi="Times New Roman" w:cs="Times New Roman"/>
          <w:b/>
          <w:bCs/>
          <w:color w:val="auto"/>
          <w:sz w:val="24"/>
          <w:szCs w:val="24"/>
        </w:rPr>
      </w:pPr>
      <w:bookmarkStart w:id="19" w:name="_Toc141189208"/>
      <w:r w:rsidRPr="003C0829">
        <w:rPr>
          <w:rFonts w:ascii="Times New Roman" w:hAnsi="Times New Roman" w:cs="Times New Roman"/>
          <w:b/>
          <w:bCs/>
          <w:sz w:val="24"/>
          <w:szCs w:val="24"/>
        </w:rPr>
        <w:t xml:space="preserve">2.6 </w:t>
      </w:r>
      <w:r w:rsidR="00B60486" w:rsidRPr="003C0829">
        <w:rPr>
          <w:rFonts w:ascii="Times New Roman" w:hAnsi="Times New Roman" w:cs="Times New Roman"/>
          <w:b/>
          <w:bCs/>
          <w:sz w:val="24"/>
          <w:szCs w:val="24"/>
        </w:rPr>
        <w:t>Intercultural Communication Apprehension Scale (ICAS)</w:t>
      </w:r>
      <w:bookmarkEnd w:id="19"/>
    </w:p>
    <w:p w14:paraId="1057B3F1" w14:textId="43EF8507" w:rsidR="00B60486" w:rsidRPr="00D95B47" w:rsidRDefault="00B6048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The Intercultural Communication Apprehension Scale (ICAS) is a tool used to assess an individual's degree of fear or apprehension while participating in intercultural communication</w:t>
      </w:r>
      <w:r w:rsidR="00F04AB4" w:rsidRPr="00D95B47">
        <w:rPr>
          <w:rFonts w:ascii="Times New Roman" w:hAnsi="Times New Roman" w:cs="Times New Roman"/>
          <w:sz w:val="24"/>
          <w:szCs w:val="24"/>
        </w:rPr>
        <w:t xml:space="preserve"> (Bücker et al., 2017)</w:t>
      </w:r>
      <w:r w:rsidRPr="00D95B47">
        <w:rPr>
          <w:rFonts w:ascii="Times New Roman" w:hAnsi="Times New Roman" w:cs="Times New Roman"/>
          <w:sz w:val="24"/>
          <w:szCs w:val="24"/>
        </w:rPr>
        <w:t xml:space="preserve">. Its goal in cross-cultural leadership is to evaluate a leader's capacity to </w:t>
      </w:r>
      <w:r w:rsidRPr="00D95B47">
        <w:rPr>
          <w:rFonts w:ascii="Times New Roman" w:hAnsi="Times New Roman" w:cs="Times New Roman"/>
          <w:sz w:val="24"/>
          <w:szCs w:val="24"/>
        </w:rPr>
        <w:lastRenderedPageBreak/>
        <w:t>communicate effectively and traverse varied cultural environments. Leaders may discover areas for development and build plans to improve their multicultural communication abilities by knowing their degree of fear.</w:t>
      </w:r>
    </w:p>
    <w:p w14:paraId="35353BC7" w14:textId="3DA08004" w:rsidR="00B60486" w:rsidRPr="00D95B47" w:rsidRDefault="00B6048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My engagement with the ICAS was an eye-opening experience for me. The survey helped me see that I feel apprehensive when speaking with people from diverse ethnic backgrounds. This worry originates from a fear of misinterpreting or offending others because of differences in communication styles, values, or standards. Reflecting on my own experiences, I remember times when I </w:t>
      </w:r>
      <w:r w:rsidR="00FD69F5" w:rsidRPr="00D95B47">
        <w:rPr>
          <w:rFonts w:ascii="Times New Roman" w:hAnsi="Times New Roman" w:cs="Times New Roman"/>
          <w:sz w:val="24"/>
          <w:szCs w:val="24"/>
        </w:rPr>
        <w:t>hesitated</w:t>
      </w:r>
      <w:r w:rsidRPr="00D95B47">
        <w:rPr>
          <w:rFonts w:ascii="Times New Roman" w:hAnsi="Times New Roman" w:cs="Times New Roman"/>
          <w:sz w:val="24"/>
          <w:szCs w:val="24"/>
        </w:rPr>
        <w:t xml:space="preserve"> to participate in multicultural conversations or was unclear </w:t>
      </w:r>
      <w:r w:rsidR="00FD69F5" w:rsidRPr="00D95B47">
        <w:rPr>
          <w:rFonts w:ascii="Times New Roman" w:hAnsi="Times New Roman" w:cs="Times New Roman"/>
          <w:sz w:val="24"/>
          <w:szCs w:val="24"/>
        </w:rPr>
        <w:t xml:space="preserve">on </w:t>
      </w:r>
      <w:r w:rsidRPr="00D95B47">
        <w:rPr>
          <w:rFonts w:ascii="Times New Roman" w:hAnsi="Times New Roman" w:cs="Times New Roman"/>
          <w:sz w:val="24"/>
          <w:szCs w:val="24"/>
        </w:rPr>
        <w:t>how to modify my communication style to be more inclusive.</w:t>
      </w:r>
      <w:r w:rsidR="00042F3B" w:rsidRPr="00D95B47">
        <w:rPr>
          <w:rFonts w:ascii="Times New Roman" w:hAnsi="Times New Roman" w:cs="Times New Roman"/>
          <w:sz w:val="24"/>
          <w:szCs w:val="24"/>
        </w:rPr>
        <w:t xml:space="preserve"> </w:t>
      </w:r>
      <w:r w:rsidRPr="00D95B47">
        <w:rPr>
          <w:rFonts w:ascii="Times New Roman" w:hAnsi="Times New Roman" w:cs="Times New Roman"/>
          <w:sz w:val="24"/>
          <w:szCs w:val="24"/>
        </w:rPr>
        <w:t xml:space="preserve">While the ICAS is a useful tool for self-reflection, I have some qualms about using it to manage and lead in other cultures. </w:t>
      </w:r>
      <w:r w:rsidR="00FD69F5" w:rsidRPr="00D95B47">
        <w:rPr>
          <w:rFonts w:ascii="Times New Roman" w:hAnsi="Times New Roman" w:cs="Times New Roman"/>
          <w:sz w:val="24"/>
          <w:szCs w:val="24"/>
        </w:rPr>
        <w:t>T</w:t>
      </w:r>
      <w:r w:rsidRPr="00D95B47">
        <w:rPr>
          <w:rFonts w:ascii="Times New Roman" w:hAnsi="Times New Roman" w:cs="Times New Roman"/>
          <w:sz w:val="24"/>
          <w:szCs w:val="24"/>
        </w:rPr>
        <w:t xml:space="preserve">he scale detects anxiety but does not address the underlying causes. </w:t>
      </w:r>
      <w:r w:rsidR="00FD69F5" w:rsidRPr="00D95B47">
        <w:rPr>
          <w:rFonts w:ascii="Times New Roman" w:hAnsi="Times New Roman" w:cs="Times New Roman"/>
          <w:sz w:val="24"/>
          <w:szCs w:val="24"/>
        </w:rPr>
        <w:t>Examining the precise issues causing anxiety, such as a lack of exposure, inadequate cultural awareness, or previous unfavourable experiences, might be useful</w:t>
      </w:r>
      <w:r w:rsidRPr="00D95B47">
        <w:rPr>
          <w:rFonts w:ascii="Times New Roman" w:hAnsi="Times New Roman" w:cs="Times New Roman"/>
          <w:sz w:val="24"/>
          <w:szCs w:val="24"/>
        </w:rPr>
        <w:t>.</w:t>
      </w:r>
    </w:p>
    <w:p w14:paraId="1F1C5059" w14:textId="3CBD1EEC" w:rsidR="00B60486" w:rsidRPr="00D95B47" w:rsidRDefault="00B60486"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Furthermore, the ICAS is primarily concerned with individual anxiety, ignoring the systemic and structural hurdles that may impede successful intercultural dialogue in organisations. </w:t>
      </w:r>
      <w:r w:rsidR="00FD69F5" w:rsidRPr="00D95B47">
        <w:rPr>
          <w:rFonts w:ascii="Times New Roman" w:hAnsi="Times New Roman" w:cs="Times New Roman"/>
          <w:sz w:val="24"/>
          <w:szCs w:val="24"/>
        </w:rPr>
        <w:t>Recognising that effective cross-cultural leadership involves more than individual efforts is critical</w:t>
      </w:r>
      <w:r w:rsidRPr="00D95B47">
        <w:rPr>
          <w:rFonts w:ascii="Times New Roman" w:hAnsi="Times New Roman" w:cs="Times New Roman"/>
          <w:sz w:val="24"/>
          <w:szCs w:val="24"/>
        </w:rPr>
        <w:t xml:space="preserve">. Organisations must create inclusive settings, give training and assistance, and </w:t>
      </w:r>
      <w:r w:rsidR="00FD69F5" w:rsidRPr="00D95B47">
        <w:rPr>
          <w:rFonts w:ascii="Times New Roman" w:hAnsi="Times New Roman" w:cs="Times New Roman"/>
          <w:sz w:val="24"/>
          <w:szCs w:val="24"/>
        </w:rPr>
        <w:t>implement policies</w:t>
      </w:r>
      <w:r w:rsidRPr="00D95B47">
        <w:rPr>
          <w:rFonts w:ascii="Times New Roman" w:hAnsi="Times New Roman" w:cs="Times New Roman"/>
          <w:sz w:val="24"/>
          <w:szCs w:val="24"/>
        </w:rPr>
        <w:t xml:space="preserve"> to encourage cultural understanding and cooperation.</w:t>
      </w:r>
      <w:r w:rsidR="00042F3B" w:rsidRPr="00D95B47">
        <w:rPr>
          <w:rFonts w:ascii="Times New Roman" w:hAnsi="Times New Roman" w:cs="Times New Roman"/>
          <w:sz w:val="24"/>
          <w:szCs w:val="24"/>
        </w:rPr>
        <w:t xml:space="preserve"> </w:t>
      </w:r>
      <w:r w:rsidR="00C07A64" w:rsidRPr="00D95B47">
        <w:rPr>
          <w:rFonts w:ascii="Times New Roman" w:hAnsi="Times New Roman" w:cs="Times New Roman"/>
          <w:sz w:val="24"/>
          <w:szCs w:val="24"/>
        </w:rPr>
        <w:t xml:space="preserve">Furthermore, according to Neuliep (2017), the ICAS does not </w:t>
      </w:r>
      <w:r w:rsidR="00833652" w:rsidRPr="00D95B47">
        <w:rPr>
          <w:rFonts w:ascii="Times New Roman" w:hAnsi="Times New Roman" w:cs="Times New Roman"/>
          <w:sz w:val="24"/>
          <w:szCs w:val="24"/>
        </w:rPr>
        <w:t>consider</w:t>
      </w:r>
      <w:r w:rsidR="00C07A64" w:rsidRPr="00D95B47">
        <w:rPr>
          <w:rFonts w:ascii="Times New Roman" w:hAnsi="Times New Roman" w:cs="Times New Roman"/>
          <w:sz w:val="24"/>
          <w:szCs w:val="24"/>
        </w:rPr>
        <w:t xml:space="preserve"> the dynamic nature of intercultural dialogues. </w:t>
      </w:r>
      <w:r w:rsidRPr="00D95B47">
        <w:rPr>
          <w:rFonts w:ascii="Times New Roman" w:hAnsi="Times New Roman" w:cs="Times New Roman"/>
          <w:sz w:val="24"/>
          <w:szCs w:val="24"/>
        </w:rPr>
        <w:t>Cultural environments are continually changing, and what is deemed suitable or successful communication now may not be appropriate or effective tomorrow. To stay successful in varied cultural environments, leaders must constantly adapt and learn from their experiences.</w:t>
      </w:r>
    </w:p>
    <w:p w14:paraId="1BE61A4C" w14:textId="007B45F6" w:rsidR="00B61695" w:rsidRPr="003C0829" w:rsidRDefault="00B61695" w:rsidP="00050373">
      <w:pPr>
        <w:pStyle w:val="Heading1"/>
        <w:jc w:val="center"/>
        <w:rPr>
          <w:rFonts w:ascii="Times New Roman" w:hAnsi="Times New Roman" w:cs="Times New Roman"/>
          <w:b/>
          <w:bCs/>
          <w:sz w:val="24"/>
          <w:szCs w:val="24"/>
        </w:rPr>
      </w:pPr>
      <w:bookmarkStart w:id="20" w:name="_Toc141189209"/>
      <w:r w:rsidRPr="003C0829">
        <w:rPr>
          <w:rFonts w:ascii="Times New Roman" w:hAnsi="Times New Roman" w:cs="Times New Roman"/>
          <w:b/>
          <w:bCs/>
          <w:sz w:val="24"/>
          <w:szCs w:val="24"/>
        </w:rPr>
        <w:lastRenderedPageBreak/>
        <w:t>Conclusion</w:t>
      </w:r>
      <w:bookmarkEnd w:id="20"/>
    </w:p>
    <w:p w14:paraId="4CF84900" w14:textId="0359A67F" w:rsidR="000E221F" w:rsidRPr="00D95B47" w:rsidRDefault="000E221F"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In conclusion, self-assessment tools play an important role in </w:t>
      </w:r>
      <w:r w:rsidR="00FD69F5" w:rsidRPr="00D95B47">
        <w:rPr>
          <w:rFonts w:ascii="Times New Roman" w:hAnsi="Times New Roman" w:cs="Times New Roman"/>
          <w:sz w:val="24"/>
          <w:szCs w:val="24"/>
        </w:rPr>
        <w:t>various</w:t>
      </w:r>
      <w:r w:rsidRPr="00D95B47">
        <w:rPr>
          <w:rFonts w:ascii="Times New Roman" w:hAnsi="Times New Roman" w:cs="Times New Roman"/>
          <w:sz w:val="24"/>
          <w:szCs w:val="24"/>
        </w:rPr>
        <w:t xml:space="preserve"> working settings by allowing employees to obtain deeper insights into their cultural intelligence, hidden biases, emotional intelligence, intercultural competence, and communication apprehension. These tools give useful knowledge and understanding that may assist people in navigating and excelling in multicultural environments, hence building a more inclusive and harmonious work environment. Given the significance of encouraging diversity and inclusion in today's workplaces, there is an urgent need for increased use of self-assessment techniques in culturally varied contexts. Employers, organisations, and people should embrace these technologies </w:t>
      </w:r>
      <w:r w:rsidR="00FD69F5" w:rsidRPr="00D95B47">
        <w:rPr>
          <w:rFonts w:ascii="Times New Roman" w:hAnsi="Times New Roman" w:cs="Times New Roman"/>
          <w:sz w:val="24"/>
          <w:szCs w:val="24"/>
        </w:rPr>
        <w:t>to foster meaningful relationships and build</w:t>
      </w:r>
      <w:r w:rsidRPr="00D95B47">
        <w:rPr>
          <w:rFonts w:ascii="Times New Roman" w:hAnsi="Times New Roman" w:cs="Times New Roman"/>
          <w:sz w:val="24"/>
          <w:szCs w:val="24"/>
        </w:rPr>
        <w:t xml:space="preserve"> cultural competency.</w:t>
      </w:r>
    </w:p>
    <w:p w14:paraId="0AFB2EBF" w14:textId="404C0107" w:rsidR="000E221F" w:rsidRPr="00D95B47" w:rsidRDefault="000E221F"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 xml:space="preserve">A call to action is required to inspire people to actively interact with self-assessment tools, recognising their potential to promote personal and professional development. Employers should give workers the resources and assistance they need to access and use these technologies, including them in professional development programmes. Individuals should seek out these tests on their initiative and commit to ongoing self-improvement in their cultural intelligence, emotional intelligence, and intercultural competence. </w:t>
      </w:r>
    </w:p>
    <w:p w14:paraId="038E9FEF" w14:textId="51E7D4C7" w:rsidR="0092516B" w:rsidRPr="00D95B47" w:rsidRDefault="000E221F"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t>Individuals may strengthen their connections, improve their capacity to cooperate successfully</w:t>
      </w:r>
      <w:r w:rsidR="00FD69F5" w:rsidRPr="00D95B47">
        <w:rPr>
          <w:rFonts w:ascii="Times New Roman" w:hAnsi="Times New Roman" w:cs="Times New Roman"/>
          <w:sz w:val="24"/>
          <w:szCs w:val="24"/>
        </w:rPr>
        <w:t>,</w:t>
      </w:r>
      <w:r w:rsidRPr="00D95B47">
        <w:rPr>
          <w:rFonts w:ascii="Times New Roman" w:hAnsi="Times New Roman" w:cs="Times New Roman"/>
          <w:sz w:val="24"/>
          <w:szCs w:val="24"/>
        </w:rPr>
        <w:t xml:space="preserve"> and contribute to </w:t>
      </w:r>
      <w:r w:rsidR="00FD69F5" w:rsidRPr="00D95B47">
        <w:rPr>
          <w:rFonts w:ascii="Times New Roman" w:hAnsi="Times New Roman" w:cs="Times New Roman"/>
          <w:sz w:val="24"/>
          <w:szCs w:val="24"/>
        </w:rPr>
        <w:t>creating</w:t>
      </w:r>
      <w:r w:rsidRPr="00D95B47">
        <w:rPr>
          <w:rFonts w:ascii="Times New Roman" w:hAnsi="Times New Roman" w:cs="Times New Roman"/>
          <w:sz w:val="24"/>
          <w:szCs w:val="24"/>
        </w:rPr>
        <w:t xml:space="preserve"> inclusive and culturally competent workplaces by harnessing the insights provided via self-assessment tools. We can work together to create a culture </w:t>
      </w:r>
      <w:r w:rsidR="00FD69F5" w:rsidRPr="00D95B47">
        <w:rPr>
          <w:rFonts w:ascii="Times New Roman" w:hAnsi="Times New Roman" w:cs="Times New Roman"/>
          <w:sz w:val="24"/>
          <w:szCs w:val="24"/>
        </w:rPr>
        <w:t>where</w:t>
      </w:r>
      <w:r w:rsidRPr="00D95B47">
        <w:rPr>
          <w:rFonts w:ascii="Times New Roman" w:hAnsi="Times New Roman" w:cs="Times New Roman"/>
          <w:sz w:val="24"/>
          <w:szCs w:val="24"/>
        </w:rPr>
        <w:t xml:space="preserve"> diversity is valued, prejudices are addressed, and people of all cultural origins flourish.</w:t>
      </w:r>
    </w:p>
    <w:p w14:paraId="45E0B4D6" w14:textId="77777777" w:rsidR="0092516B" w:rsidRPr="00D95B47" w:rsidRDefault="0092516B" w:rsidP="00F90121">
      <w:pPr>
        <w:spacing w:line="480" w:lineRule="auto"/>
        <w:rPr>
          <w:rFonts w:ascii="Times New Roman" w:hAnsi="Times New Roman" w:cs="Times New Roman"/>
          <w:sz w:val="24"/>
          <w:szCs w:val="24"/>
        </w:rPr>
      </w:pPr>
      <w:r w:rsidRPr="00D95B47">
        <w:rPr>
          <w:rFonts w:ascii="Times New Roman" w:hAnsi="Times New Roman" w:cs="Times New Roman"/>
          <w:sz w:val="24"/>
          <w:szCs w:val="24"/>
        </w:rPr>
        <w:br w:type="page"/>
      </w:r>
    </w:p>
    <w:p w14:paraId="472A7B14" w14:textId="77777777" w:rsidR="003C0829" w:rsidRDefault="003C0829" w:rsidP="003C0829">
      <w:pPr>
        <w:pStyle w:val="Heading1"/>
        <w:ind w:firstLine="0"/>
        <w:rPr>
          <w:rFonts w:ascii="Times New Roman" w:hAnsi="Times New Roman" w:cs="Times New Roman"/>
          <w:b/>
          <w:bCs/>
          <w:sz w:val="24"/>
          <w:szCs w:val="24"/>
        </w:rPr>
      </w:pPr>
      <w:bookmarkStart w:id="21" w:name="_Toc141189210"/>
      <w:r>
        <w:rPr>
          <w:rFonts w:ascii="Times New Roman" w:hAnsi="Times New Roman" w:cs="Times New Roman"/>
          <w:b/>
          <w:bCs/>
          <w:sz w:val="24"/>
          <w:szCs w:val="24"/>
        </w:rPr>
        <w:lastRenderedPageBreak/>
        <w:t xml:space="preserve">                                                                   </w:t>
      </w:r>
    </w:p>
    <w:p w14:paraId="4DE88FC9" w14:textId="1DEC1DFB" w:rsidR="00F04AB4" w:rsidRPr="003C0829" w:rsidRDefault="003C0829" w:rsidP="003C0829">
      <w:pPr>
        <w:pStyle w:val="Heading1"/>
        <w:ind w:firstLine="0"/>
        <w:rPr>
          <w:rFonts w:ascii="Times New Roman" w:hAnsi="Times New Roman" w:cs="Times New Roman"/>
          <w:b/>
          <w:bCs/>
          <w:sz w:val="24"/>
          <w:szCs w:val="24"/>
        </w:rPr>
      </w:pPr>
      <w:r>
        <w:rPr>
          <w:rFonts w:ascii="Times New Roman" w:hAnsi="Times New Roman" w:cs="Times New Roman"/>
          <w:b/>
          <w:bCs/>
          <w:sz w:val="24"/>
          <w:szCs w:val="24"/>
        </w:rPr>
        <w:t xml:space="preserve">                                                                 </w:t>
      </w:r>
      <w:r w:rsidR="00F04AB4" w:rsidRPr="003C0829">
        <w:rPr>
          <w:rFonts w:ascii="Times New Roman" w:hAnsi="Times New Roman" w:cs="Times New Roman"/>
          <w:b/>
          <w:bCs/>
          <w:sz w:val="24"/>
          <w:szCs w:val="24"/>
        </w:rPr>
        <w:t>References</w:t>
      </w:r>
      <w:bookmarkEnd w:id="21"/>
    </w:p>
    <w:p w14:paraId="7197BF68" w14:textId="77777777" w:rsidR="00E81117" w:rsidRPr="003C0829" w:rsidRDefault="00E81117" w:rsidP="00E81117">
      <w:pPr>
        <w:pStyle w:val="NormalWeb"/>
        <w:spacing w:before="0" w:beforeAutospacing="0" w:after="0" w:afterAutospacing="0" w:line="480" w:lineRule="auto"/>
        <w:ind w:left="720" w:hanging="720"/>
      </w:pPr>
      <w:r w:rsidRPr="003C0829">
        <w:t>Aririguzoh, S. (2022). Communication competencies, culture and SDGs: effective processes to cross-cultural communication. Humanities and Social Sciences Communications, 9(1). https://doi.org/10.1057/s41599-022-01109-4</w:t>
      </w:r>
    </w:p>
    <w:p w14:paraId="6596FD67" w14:textId="77777777" w:rsidR="00E81117" w:rsidRPr="003C0829" w:rsidRDefault="00E81117" w:rsidP="00E81117">
      <w:pPr>
        <w:pStyle w:val="NormalWeb"/>
        <w:spacing w:before="0" w:beforeAutospacing="0" w:after="0" w:afterAutospacing="0" w:line="480" w:lineRule="auto"/>
        <w:ind w:left="720" w:hanging="720"/>
      </w:pPr>
      <w:r w:rsidRPr="003C0829">
        <w:t>Ashikali, T., Groeneveld, S., &amp; Kuipers, B. (2020). The Role of Inclusive Leadership in Supporting an Inclusive Climate in Diverse Public Sector Teams. Review of Public Personnel Administration, 41(3), 0734371X1989972. sagepub. https://doi.org/10.1177/0734371x19899722</w:t>
      </w:r>
    </w:p>
    <w:p w14:paraId="6C8445BC" w14:textId="77777777" w:rsidR="00E81117" w:rsidRPr="003C0829" w:rsidRDefault="00E81117" w:rsidP="00F90121">
      <w:pPr>
        <w:pStyle w:val="NormalWeb"/>
        <w:spacing w:before="0" w:beforeAutospacing="0" w:after="0" w:afterAutospacing="0" w:line="480" w:lineRule="auto"/>
        <w:ind w:left="720" w:hanging="720"/>
      </w:pPr>
      <w:r w:rsidRPr="003C0829">
        <w:t>Barzykowski, K., Majda, A., Przyłęcki, P., &amp; Szkup, M. (2019). The Cross-Cultural Competence Inventory: Validity and psychometric properties of the Polish adaptation. PLOS ONE, 14(3), e0212730. https://doi.org/10.1371/journal.pone.0212730</w:t>
      </w:r>
    </w:p>
    <w:p w14:paraId="29743E07" w14:textId="77777777" w:rsidR="00E81117" w:rsidRPr="003C0829" w:rsidRDefault="00E81117" w:rsidP="00F90121">
      <w:pPr>
        <w:pStyle w:val="NormalWeb"/>
        <w:spacing w:before="0" w:beforeAutospacing="0" w:after="0" w:afterAutospacing="0" w:line="480" w:lineRule="auto"/>
        <w:ind w:left="720" w:hanging="720"/>
      </w:pPr>
      <w:r w:rsidRPr="003C0829">
        <w:t>Boyatzis, R. E. (2018). The Behavioral Level of Emotional Intelligence and Its Measurement. Frontiers in Psychology, 9. Frontiersin. https://doi.org/10.3389/fpsyg.2018.01438</w:t>
      </w:r>
    </w:p>
    <w:p w14:paraId="6B7C486A" w14:textId="77777777" w:rsidR="00E81117" w:rsidRPr="003C0829" w:rsidRDefault="00E81117" w:rsidP="00F90121">
      <w:pPr>
        <w:pStyle w:val="NormalWeb"/>
        <w:spacing w:before="0" w:beforeAutospacing="0" w:after="0" w:afterAutospacing="0" w:line="480" w:lineRule="auto"/>
        <w:ind w:left="720" w:hanging="720"/>
      </w:pPr>
      <w:r w:rsidRPr="003C0829">
        <w:t>Bücker, J., Furrer, O., &amp; Lin, Y. (2017). Measuring cultural intelligence (CQ). International Journal of Cross Cultural Management, 15(3), 259–284. https://doi.org/10.1177/1470595815606741</w:t>
      </w:r>
    </w:p>
    <w:p w14:paraId="19F2FB5A" w14:textId="77777777" w:rsidR="00E81117" w:rsidRPr="003C0829" w:rsidRDefault="00E81117" w:rsidP="00F90121">
      <w:pPr>
        <w:pStyle w:val="NormalWeb"/>
        <w:spacing w:before="0" w:beforeAutospacing="0" w:after="0" w:afterAutospacing="0" w:line="480" w:lineRule="auto"/>
        <w:ind w:left="720" w:hanging="720"/>
      </w:pPr>
      <w:r w:rsidRPr="003C0829">
        <w:t>Deardorff, D. K. (2020). Identification and Assessment of Intercultural Competence as a Student Outcome of Internationalization. Journal of Studies in International Education, 10(3), 241–266. https://doi.org/10.1177/1028315306287002</w:t>
      </w:r>
    </w:p>
    <w:p w14:paraId="19A17474" w14:textId="77777777" w:rsidR="00E81117" w:rsidRPr="003C0829" w:rsidRDefault="00E81117" w:rsidP="00E81117">
      <w:pPr>
        <w:pStyle w:val="NormalWeb"/>
        <w:spacing w:before="0" w:beforeAutospacing="0" w:after="0" w:afterAutospacing="0" w:line="480" w:lineRule="auto"/>
        <w:ind w:left="720" w:hanging="720"/>
      </w:pPr>
      <w:r w:rsidRPr="003C0829">
        <w:t>FitzGerald, C., Martin, A., Berner, D., &amp; Hurst, S. (2019). Interventions designed to reduce implicit prejudices and implicit stereotypes in real world contexts: a systematic review. BMC Psychology, 7(1). https://doi.org/10.1186/s40359-019-0299-7</w:t>
      </w:r>
    </w:p>
    <w:p w14:paraId="61FD47ED" w14:textId="77777777" w:rsidR="00E81117" w:rsidRPr="003C0829" w:rsidRDefault="00E81117" w:rsidP="00F90121">
      <w:pPr>
        <w:pStyle w:val="NormalWeb"/>
        <w:spacing w:before="0" w:beforeAutospacing="0" w:after="0" w:afterAutospacing="0" w:line="480" w:lineRule="auto"/>
        <w:ind w:left="720" w:hanging="720"/>
      </w:pPr>
      <w:r w:rsidRPr="003C0829">
        <w:lastRenderedPageBreak/>
        <w:t>Gradinaru, C., Toma, S.-G., Catana, S., &amp; Andrisan, G. (2020, October). A view on transformational leadership: The case of Jeff Bezos. ResearchGate. https://www.researchgate.net/publication/349380465_A_view_on_transformational_leadership_The_case_of_Jeff_Bezos</w:t>
      </w:r>
    </w:p>
    <w:p w14:paraId="4CBD3B5E" w14:textId="77777777" w:rsidR="00E81117" w:rsidRPr="003C0829" w:rsidRDefault="00E81117" w:rsidP="00F90121">
      <w:pPr>
        <w:pStyle w:val="NormalWeb"/>
        <w:spacing w:before="0" w:beforeAutospacing="0" w:after="0" w:afterAutospacing="0" w:line="480" w:lineRule="auto"/>
        <w:ind w:left="720" w:hanging="720"/>
      </w:pPr>
      <w:r w:rsidRPr="003C0829">
        <w:t>Hinings, B., Gegenhuber, T., &amp; Greenwood, R. (2018). Digital innovation and transformation: An institutional perspective. Information and Organization, 28(1), 52–61. https://doi.org/10.1016/j.infoandorg.2018.02.004</w:t>
      </w:r>
    </w:p>
    <w:p w14:paraId="129B710C" w14:textId="77777777" w:rsidR="00E81117" w:rsidRPr="003C0829" w:rsidRDefault="00E81117" w:rsidP="00F90121">
      <w:pPr>
        <w:pStyle w:val="NormalWeb"/>
        <w:spacing w:before="0" w:beforeAutospacing="0" w:after="0" w:afterAutospacing="0" w:line="480" w:lineRule="auto"/>
        <w:ind w:left="720" w:hanging="720"/>
      </w:pPr>
      <w:r w:rsidRPr="003C0829">
        <w:t>Kucharska, W., &amp; Kowalczyk, R. (2018). How to achieve sustainability?-Employee's point of view on company's culture and CSR practice. Corporate Social Responsibility and Environmental Management, 26(2), 453–467. https://doi.org/10.1002/csr.1696</w:t>
      </w:r>
    </w:p>
    <w:p w14:paraId="704CA269" w14:textId="77777777" w:rsidR="00E81117" w:rsidRPr="003C0829" w:rsidRDefault="00E81117" w:rsidP="00F90121">
      <w:pPr>
        <w:pStyle w:val="NormalWeb"/>
        <w:spacing w:before="0" w:beforeAutospacing="0" w:after="0" w:afterAutospacing="0" w:line="480" w:lineRule="auto"/>
        <w:ind w:left="720" w:hanging="720"/>
      </w:pPr>
      <w:r w:rsidRPr="003C0829">
        <w:t>Liker, J. K., &amp; Morgan, J. M. (2018). The Toyota Way in Services: The Case of Lean Product Development. Academy of Management Perspectives, 20(2), 5–20. https://doi.org/10.5465/amp.2006.20591002</w:t>
      </w:r>
    </w:p>
    <w:p w14:paraId="46FF9A2B" w14:textId="77777777" w:rsidR="00E81117" w:rsidRPr="003C0829" w:rsidRDefault="00E81117" w:rsidP="00E81117">
      <w:pPr>
        <w:pStyle w:val="NormalWeb"/>
        <w:spacing w:before="0" w:beforeAutospacing="0" w:after="0" w:afterAutospacing="0" w:line="480" w:lineRule="auto"/>
        <w:ind w:left="720" w:hanging="720"/>
      </w:pPr>
      <w:r w:rsidRPr="003C0829">
        <w:t>Matsumoto, D., &amp; Hwang, H. C. (2013). Assessing Cross-Cultural Competence. Journal of Cross-Cultural Psychology, 44(6), 849–873. https://doi.org/10.1177/0022022113492891</w:t>
      </w:r>
    </w:p>
    <w:p w14:paraId="56CA3F8F" w14:textId="77777777" w:rsidR="00E81117" w:rsidRPr="003C0829" w:rsidRDefault="00E81117" w:rsidP="00E81117">
      <w:pPr>
        <w:pStyle w:val="NormalWeb"/>
        <w:spacing w:before="0" w:beforeAutospacing="0" w:after="0" w:afterAutospacing="0" w:line="480" w:lineRule="auto"/>
        <w:ind w:left="720" w:hanging="720"/>
      </w:pPr>
      <w:r w:rsidRPr="003C0829">
        <w:t>Matveev, A. (2017). Intercultural Competence Assessment. Management for Professionals. https://doi.org/10.1007/978-3-319-45701-7_5</w:t>
      </w:r>
    </w:p>
    <w:p w14:paraId="27F525EB" w14:textId="77777777" w:rsidR="00E81117" w:rsidRPr="003C0829" w:rsidRDefault="00E81117" w:rsidP="00E81117">
      <w:pPr>
        <w:pStyle w:val="NormalWeb"/>
        <w:spacing w:before="0" w:beforeAutospacing="0" w:after="0" w:afterAutospacing="0" w:line="480" w:lineRule="auto"/>
        <w:ind w:left="720" w:hanging="720"/>
      </w:pPr>
      <w:r w:rsidRPr="003C0829">
        <w:t>Neuliep, J. W. (2017). Intercultural Communication Apprehension. The International Encyclopedia of Intercultural Communication, 1–5. https://doi.org/10.1002/9781118783665.ieicc0045</w:t>
      </w:r>
    </w:p>
    <w:p w14:paraId="02BC8177" w14:textId="77777777" w:rsidR="00E81117" w:rsidRPr="003C0829" w:rsidRDefault="00E81117" w:rsidP="00F90121">
      <w:pPr>
        <w:pStyle w:val="NormalWeb"/>
        <w:spacing w:before="0" w:beforeAutospacing="0" w:after="0" w:afterAutospacing="0" w:line="480" w:lineRule="auto"/>
        <w:ind w:left="720" w:hanging="720"/>
      </w:pPr>
      <w:r w:rsidRPr="003C0829">
        <w:t>O'Reilly, C. A., &amp; Chatman, J. A. (2020). Transformational Leader or Narcissist? How Grandiose Narcissists Can Create and Destroy Organizations and Institutions. California Management Review, 62(3), 5–27. https://doi.org/10.1177/0008125620914989</w:t>
      </w:r>
    </w:p>
    <w:p w14:paraId="14BF6496" w14:textId="77777777" w:rsidR="00E81117" w:rsidRPr="003C0829" w:rsidRDefault="00E81117" w:rsidP="00F90121">
      <w:pPr>
        <w:pStyle w:val="NormalWeb"/>
        <w:spacing w:before="0" w:beforeAutospacing="0" w:after="0" w:afterAutospacing="0" w:line="480" w:lineRule="auto"/>
        <w:ind w:left="720" w:hanging="720"/>
      </w:pPr>
      <w:r w:rsidRPr="003C0829">
        <w:lastRenderedPageBreak/>
        <w:t>Pongpearchan, P. (2016). Effect of Transformational Leadership on strategic human resource management and firm success of Toyota's Dealer in Thailand. Www.jbrmr.com a Journal of the Academy of Business and Retail Management, 10. https://jbrmr.com/cdn/article_file/i-23_c-215.pdf</w:t>
      </w:r>
    </w:p>
    <w:p w14:paraId="0D82845F" w14:textId="77777777" w:rsidR="00E81117" w:rsidRPr="003C0829" w:rsidRDefault="00E81117" w:rsidP="00F90121">
      <w:pPr>
        <w:pStyle w:val="NormalWeb"/>
        <w:spacing w:before="0" w:beforeAutospacing="0" w:after="0" w:afterAutospacing="0" w:line="480" w:lineRule="auto"/>
        <w:ind w:left="720" w:hanging="720"/>
      </w:pPr>
      <w:r w:rsidRPr="003C0829">
        <w:t>Saunders, J., &amp; Midgette, G. (2023). A test for implicit bias in discretionary criminal justice decisions. Law and Human Behavior, 47(1), 217–232. https://doi.org/10.1037/lhb0000520</w:t>
      </w:r>
    </w:p>
    <w:p w14:paraId="631CEBA1" w14:textId="77777777" w:rsidR="00E81117" w:rsidRPr="003C0829" w:rsidRDefault="00E81117" w:rsidP="00E81117">
      <w:pPr>
        <w:pStyle w:val="NormalWeb"/>
        <w:spacing w:before="0" w:beforeAutospacing="0" w:after="0" w:afterAutospacing="0" w:line="480" w:lineRule="auto"/>
        <w:ind w:left="720" w:hanging="720"/>
      </w:pPr>
      <w:r w:rsidRPr="003C0829">
        <w:t>Shepherd, S. M. (2019). Cultural awareness workshops: limitations and practical consequences. BMC Medical Education, 19(1). https://doi.org/10.1186/s12909-018-1450-5</w:t>
      </w:r>
    </w:p>
    <w:p w14:paraId="67886563" w14:textId="77777777" w:rsidR="00E81117" w:rsidRPr="003C0829" w:rsidRDefault="00E81117" w:rsidP="00F90121">
      <w:pPr>
        <w:pStyle w:val="NormalWeb"/>
        <w:spacing w:before="0" w:beforeAutospacing="0" w:after="0" w:afterAutospacing="0" w:line="480" w:lineRule="auto"/>
        <w:ind w:left="720" w:hanging="720"/>
      </w:pPr>
      <w:r w:rsidRPr="003C0829">
        <w:t xml:space="preserve">Slater, D. (2019). Leading and Innovating with Leadership Principles | AWS Executive Insights. Amazon Web Services, Inc. </w:t>
      </w:r>
      <w:hyperlink r:id="rId7" w:history="1">
        <w:r w:rsidRPr="003C0829">
          <w:rPr>
            <w:rStyle w:val="Hyperlink"/>
          </w:rPr>
          <w:t>https://aws.amazon.com/executive-insights/content/leading-and-innovating-with-leadership-principles/</w:t>
        </w:r>
      </w:hyperlink>
    </w:p>
    <w:p w14:paraId="76A6885D" w14:textId="77777777" w:rsidR="00E81117" w:rsidRPr="003C0829" w:rsidRDefault="00E81117" w:rsidP="002876EA">
      <w:pPr>
        <w:pStyle w:val="NormalWeb"/>
        <w:spacing w:before="0" w:beforeAutospacing="0" w:after="0" w:afterAutospacing="0" w:line="480" w:lineRule="auto"/>
        <w:ind w:left="720" w:hanging="720"/>
      </w:pPr>
      <w:r w:rsidRPr="003C0829">
        <w:t>Slater, D. (2022). The Imperatives of Customer-Centric Innovation | AWS Executive Insights. Amazon Web Services, Inc. https://aws.amazon.com/executive-insights/content/the-imperatives-of-customer-centric-innovation/</w:t>
      </w:r>
    </w:p>
    <w:p w14:paraId="6DCA4C39" w14:textId="77777777" w:rsidR="00E81117" w:rsidRPr="003C0829" w:rsidRDefault="00E81117" w:rsidP="00F90121">
      <w:pPr>
        <w:pStyle w:val="NormalWeb"/>
        <w:spacing w:before="0" w:beforeAutospacing="0" w:after="0" w:afterAutospacing="0" w:line="480" w:lineRule="auto"/>
        <w:ind w:left="720" w:hanging="720"/>
      </w:pPr>
      <w:r w:rsidRPr="003C0829">
        <w:t>Sosnovskikh, S. (2018). Toyota Motor Corporation: Organizational Culture. Philosophy Study, 6(7). https://doi.org/10.17265/2159-5313/2016.07.005</w:t>
      </w:r>
    </w:p>
    <w:p w14:paraId="04DB0B0A" w14:textId="77777777" w:rsidR="00E81117" w:rsidRPr="003C0829" w:rsidRDefault="00E81117" w:rsidP="00F90121">
      <w:pPr>
        <w:pStyle w:val="NormalWeb"/>
        <w:spacing w:before="0" w:beforeAutospacing="0" w:after="0" w:afterAutospacing="0" w:line="480" w:lineRule="auto"/>
        <w:ind w:left="720" w:hanging="720"/>
      </w:pPr>
      <w:r w:rsidRPr="003C0829">
        <w:t>Tritt, L., &amp; Teschner, R. S. (2018). AMAZON DELIVERS DIVERSITY: GEOGRAPHICAL &amp; SOCIAL INFLUENCES ON CORPORATE EMBEDDEDNESS. 16. https://www.researchgate.net/publication/327631694_AMAZON_DELIVERS_DIVERSITY_GEOGRAPHICAL_SOCIAL_INFLUENCES_ON_CORPORATE_EMBEDDEDNESS</w:t>
      </w:r>
    </w:p>
    <w:p w14:paraId="67CA674A" w14:textId="77777777" w:rsidR="008E750C" w:rsidRPr="009E0000" w:rsidRDefault="008E750C" w:rsidP="00F90121">
      <w:pPr>
        <w:spacing w:line="480" w:lineRule="auto"/>
        <w:rPr>
          <w:rFonts w:ascii="Times New Roman" w:hAnsi="Times New Roman" w:cs="Times New Roman"/>
          <w:sz w:val="24"/>
          <w:szCs w:val="24"/>
        </w:rPr>
      </w:pPr>
    </w:p>
    <w:sectPr w:rsidR="008E750C" w:rsidRPr="009E000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8C449" w14:textId="77777777" w:rsidR="000357B0" w:rsidRDefault="000357B0" w:rsidP="00F04AB4">
      <w:pPr>
        <w:spacing w:line="240" w:lineRule="auto"/>
      </w:pPr>
      <w:r>
        <w:separator/>
      </w:r>
    </w:p>
  </w:endnote>
  <w:endnote w:type="continuationSeparator" w:id="0">
    <w:p w14:paraId="2BA7A5E6" w14:textId="77777777" w:rsidR="000357B0" w:rsidRDefault="000357B0" w:rsidP="00F04A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A9E9A" w14:textId="77777777" w:rsidR="00F04AB4" w:rsidRDefault="00F04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D9D53" w14:textId="77777777" w:rsidR="00F04AB4" w:rsidRDefault="00F04A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AF443" w14:textId="77777777" w:rsidR="00F04AB4" w:rsidRDefault="00F04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1382F" w14:textId="77777777" w:rsidR="000357B0" w:rsidRDefault="000357B0" w:rsidP="00F04AB4">
      <w:pPr>
        <w:spacing w:line="240" w:lineRule="auto"/>
      </w:pPr>
      <w:r>
        <w:separator/>
      </w:r>
    </w:p>
  </w:footnote>
  <w:footnote w:type="continuationSeparator" w:id="0">
    <w:p w14:paraId="5521A981" w14:textId="77777777" w:rsidR="000357B0" w:rsidRDefault="000357B0" w:rsidP="00F04AB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B0410" w14:textId="77777777" w:rsidR="00F04AB4" w:rsidRDefault="00F04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2618010"/>
      <w:docPartObj>
        <w:docPartGallery w:val="Page Numbers (Top of Page)"/>
        <w:docPartUnique/>
      </w:docPartObj>
    </w:sdtPr>
    <w:sdtEndPr>
      <w:rPr>
        <w:noProof/>
      </w:rPr>
    </w:sdtEndPr>
    <w:sdtContent>
      <w:p w14:paraId="7FDCC12A" w14:textId="0A4B8828" w:rsidR="00F04AB4" w:rsidRDefault="00F04AB4" w:rsidP="00F04AB4">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EBB85" w14:textId="77777777" w:rsidR="00F04AB4" w:rsidRDefault="00F04A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E0tjC3MzIzMjQ0NzcyUdpeDU4uLM/DyQAstaADE2924sAAAA"/>
  </w:docVars>
  <w:rsids>
    <w:rsidRoot w:val="002F7603"/>
    <w:rsid w:val="000357B0"/>
    <w:rsid w:val="00042F3B"/>
    <w:rsid w:val="00050373"/>
    <w:rsid w:val="00063F5C"/>
    <w:rsid w:val="000A08FE"/>
    <w:rsid w:val="000D3CEA"/>
    <w:rsid w:val="000E221F"/>
    <w:rsid w:val="000F2FFB"/>
    <w:rsid w:val="000F4FF4"/>
    <w:rsid w:val="00100358"/>
    <w:rsid w:val="00112DA4"/>
    <w:rsid w:val="00141738"/>
    <w:rsid w:val="0016288E"/>
    <w:rsid w:val="00162E1F"/>
    <w:rsid w:val="001A1197"/>
    <w:rsid w:val="001E0BAC"/>
    <w:rsid w:val="00242D00"/>
    <w:rsid w:val="002876EA"/>
    <w:rsid w:val="002965B7"/>
    <w:rsid w:val="002E2D5C"/>
    <w:rsid w:val="002F7603"/>
    <w:rsid w:val="00323D76"/>
    <w:rsid w:val="00356E32"/>
    <w:rsid w:val="00370623"/>
    <w:rsid w:val="003749DE"/>
    <w:rsid w:val="003C0829"/>
    <w:rsid w:val="003E24BB"/>
    <w:rsid w:val="003F4031"/>
    <w:rsid w:val="0043495B"/>
    <w:rsid w:val="00483BF4"/>
    <w:rsid w:val="004916E0"/>
    <w:rsid w:val="004976A0"/>
    <w:rsid w:val="004D2D68"/>
    <w:rsid w:val="004D7FC4"/>
    <w:rsid w:val="005020D6"/>
    <w:rsid w:val="00556B02"/>
    <w:rsid w:val="005645B7"/>
    <w:rsid w:val="005D0B76"/>
    <w:rsid w:val="00613859"/>
    <w:rsid w:val="006265BB"/>
    <w:rsid w:val="00631D55"/>
    <w:rsid w:val="006612ED"/>
    <w:rsid w:val="006748E8"/>
    <w:rsid w:val="006A5DC3"/>
    <w:rsid w:val="006A7593"/>
    <w:rsid w:val="006A7A12"/>
    <w:rsid w:val="006C78FE"/>
    <w:rsid w:val="006F332D"/>
    <w:rsid w:val="00707820"/>
    <w:rsid w:val="007263C6"/>
    <w:rsid w:val="0073728F"/>
    <w:rsid w:val="007423B0"/>
    <w:rsid w:val="00753F67"/>
    <w:rsid w:val="00782C4D"/>
    <w:rsid w:val="00790818"/>
    <w:rsid w:val="00793732"/>
    <w:rsid w:val="007946A1"/>
    <w:rsid w:val="007C63D0"/>
    <w:rsid w:val="007D1229"/>
    <w:rsid w:val="007F66E8"/>
    <w:rsid w:val="0081304D"/>
    <w:rsid w:val="00813AEE"/>
    <w:rsid w:val="008176E4"/>
    <w:rsid w:val="00825E57"/>
    <w:rsid w:val="00833652"/>
    <w:rsid w:val="0086062C"/>
    <w:rsid w:val="0086519C"/>
    <w:rsid w:val="008D4396"/>
    <w:rsid w:val="008E0DB6"/>
    <w:rsid w:val="008E750C"/>
    <w:rsid w:val="0092516B"/>
    <w:rsid w:val="00983B16"/>
    <w:rsid w:val="009C298C"/>
    <w:rsid w:val="009E0000"/>
    <w:rsid w:val="00A21793"/>
    <w:rsid w:val="00A27F48"/>
    <w:rsid w:val="00A6253D"/>
    <w:rsid w:val="00A920B8"/>
    <w:rsid w:val="00A97A9B"/>
    <w:rsid w:val="00AC25E9"/>
    <w:rsid w:val="00B016C3"/>
    <w:rsid w:val="00B048C4"/>
    <w:rsid w:val="00B201FA"/>
    <w:rsid w:val="00B24EAA"/>
    <w:rsid w:val="00B43EA5"/>
    <w:rsid w:val="00B558A8"/>
    <w:rsid w:val="00B60486"/>
    <w:rsid w:val="00B61695"/>
    <w:rsid w:val="00BC36B0"/>
    <w:rsid w:val="00BC3B54"/>
    <w:rsid w:val="00BD221F"/>
    <w:rsid w:val="00BD4E7B"/>
    <w:rsid w:val="00BE5BEE"/>
    <w:rsid w:val="00BF0319"/>
    <w:rsid w:val="00C07A64"/>
    <w:rsid w:val="00C2413B"/>
    <w:rsid w:val="00C966E5"/>
    <w:rsid w:val="00CD0303"/>
    <w:rsid w:val="00CD1D58"/>
    <w:rsid w:val="00CE1202"/>
    <w:rsid w:val="00D030D0"/>
    <w:rsid w:val="00D22F51"/>
    <w:rsid w:val="00D3034C"/>
    <w:rsid w:val="00D31F26"/>
    <w:rsid w:val="00D64BC3"/>
    <w:rsid w:val="00D73CD7"/>
    <w:rsid w:val="00D81008"/>
    <w:rsid w:val="00D95B47"/>
    <w:rsid w:val="00DB30B9"/>
    <w:rsid w:val="00E07B44"/>
    <w:rsid w:val="00E55171"/>
    <w:rsid w:val="00E81117"/>
    <w:rsid w:val="00E8465E"/>
    <w:rsid w:val="00E84760"/>
    <w:rsid w:val="00EA5DDD"/>
    <w:rsid w:val="00EA6BA0"/>
    <w:rsid w:val="00EA7E0F"/>
    <w:rsid w:val="00EB7902"/>
    <w:rsid w:val="00EE025E"/>
    <w:rsid w:val="00F04AB4"/>
    <w:rsid w:val="00F06273"/>
    <w:rsid w:val="00F13DF0"/>
    <w:rsid w:val="00F70518"/>
    <w:rsid w:val="00F90121"/>
    <w:rsid w:val="00FA5443"/>
    <w:rsid w:val="00FA7753"/>
    <w:rsid w:val="00FC4425"/>
    <w:rsid w:val="00FD6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32E93"/>
  <w15:chartTrackingRefBased/>
  <w15:docId w15:val="{5B902001-6791-4023-8481-A4B2B364E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F6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16B"/>
    <w:pPr>
      <w:spacing w:before="100" w:beforeAutospacing="1" w:after="100" w:afterAutospacing="1" w:line="240" w:lineRule="auto"/>
      <w:ind w:firstLine="0"/>
      <w:jc w:val="left"/>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F04AB4"/>
    <w:pPr>
      <w:tabs>
        <w:tab w:val="center" w:pos="4680"/>
        <w:tab w:val="right" w:pos="9360"/>
      </w:tabs>
      <w:spacing w:line="240" w:lineRule="auto"/>
    </w:pPr>
  </w:style>
  <w:style w:type="character" w:customStyle="1" w:styleId="HeaderChar">
    <w:name w:val="Header Char"/>
    <w:basedOn w:val="DefaultParagraphFont"/>
    <w:link w:val="Header"/>
    <w:uiPriority w:val="99"/>
    <w:rsid w:val="00F04AB4"/>
    <w:rPr>
      <w:lang w:val="en-GB"/>
    </w:rPr>
  </w:style>
  <w:style w:type="paragraph" w:styleId="Footer">
    <w:name w:val="footer"/>
    <w:basedOn w:val="Normal"/>
    <w:link w:val="FooterChar"/>
    <w:uiPriority w:val="99"/>
    <w:unhideWhenUsed/>
    <w:rsid w:val="00F04AB4"/>
    <w:pPr>
      <w:tabs>
        <w:tab w:val="center" w:pos="4680"/>
        <w:tab w:val="right" w:pos="9360"/>
      </w:tabs>
      <w:spacing w:line="240" w:lineRule="auto"/>
    </w:pPr>
  </w:style>
  <w:style w:type="character" w:customStyle="1" w:styleId="FooterChar">
    <w:name w:val="Footer Char"/>
    <w:basedOn w:val="DefaultParagraphFont"/>
    <w:link w:val="Footer"/>
    <w:uiPriority w:val="99"/>
    <w:rsid w:val="00F04AB4"/>
    <w:rPr>
      <w:lang w:val="en-GB"/>
    </w:rPr>
  </w:style>
  <w:style w:type="character" w:styleId="Hyperlink">
    <w:name w:val="Hyperlink"/>
    <w:basedOn w:val="DefaultParagraphFont"/>
    <w:uiPriority w:val="99"/>
    <w:unhideWhenUsed/>
    <w:rsid w:val="002876EA"/>
    <w:rPr>
      <w:color w:val="0563C1" w:themeColor="hyperlink"/>
      <w:u w:val="single"/>
    </w:rPr>
  </w:style>
  <w:style w:type="character" w:styleId="UnresolvedMention">
    <w:name w:val="Unresolved Mention"/>
    <w:basedOn w:val="DefaultParagraphFont"/>
    <w:uiPriority w:val="99"/>
    <w:semiHidden/>
    <w:unhideWhenUsed/>
    <w:rsid w:val="002876EA"/>
    <w:rPr>
      <w:color w:val="605E5C"/>
      <w:shd w:val="clear" w:color="auto" w:fill="E1DFDD"/>
    </w:rPr>
  </w:style>
  <w:style w:type="character" w:customStyle="1" w:styleId="Heading1Char">
    <w:name w:val="Heading 1 Char"/>
    <w:basedOn w:val="DefaultParagraphFont"/>
    <w:link w:val="Heading1"/>
    <w:uiPriority w:val="9"/>
    <w:rsid w:val="00753F6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D95B47"/>
    <w:pPr>
      <w:ind w:firstLine="0"/>
      <w:jc w:val="left"/>
      <w:outlineLvl w:val="9"/>
    </w:pPr>
    <w:rPr>
      <w:kern w:val="0"/>
      <w:lang w:val="en-US"/>
      <w14:ligatures w14:val="none"/>
    </w:rPr>
  </w:style>
  <w:style w:type="paragraph" w:styleId="TOC1">
    <w:name w:val="toc 1"/>
    <w:basedOn w:val="Normal"/>
    <w:next w:val="Normal"/>
    <w:autoRedefine/>
    <w:uiPriority w:val="39"/>
    <w:unhideWhenUsed/>
    <w:rsid w:val="00D95B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6546">
      <w:bodyDiv w:val="1"/>
      <w:marLeft w:val="0"/>
      <w:marRight w:val="0"/>
      <w:marTop w:val="0"/>
      <w:marBottom w:val="0"/>
      <w:divBdr>
        <w:top w:val="none" w:sz="0" w:space="0" w:color="auto"/>
        <w:left w:val="none" w:sz="0" w:space="0" w:color="auto"/>
        <w:bottom w:val="none" w:sz="0" w:space="0" w:color="auto"/>
        <w:right w:val="none" w:sz="0" w:space="0" w:color="auto"/>
      </w:divBdr>
      <w:divsChild>
        <w:div w:id="1228110540">
          <w:marLeft w:val="0"/>
          <w:marRight w:val="0"/>
          <w:marTop w:val="0"/>
          <w:marBottom w:val="0"/>
          <w:divBdr>
            <w:top w:val="none" w:sz="0" w:space="0" w:color="auto"/>
            <w:left w:val="none" w:sz="0" w:space="0" w:color="auto"/>
            <w:bottom w:val="none" w:sz="0" w:space="0" w:color="auto"/>
            <w:right w:val="none" w:sz="0" w:space="0" w:color="auto"/>
          </w:divBdr>
        </w:div>
      </w:divsChild>
    </w:div>
    <w:div w:id="1728412102">
      <w:bodyDiv w:val="1"/>
      <w:marLeft w:val="0"/>
      <w:marRight w:val="0"/>
      <w:marTop w:val="0"/>
      <w:marBottom w:val="0"/>
      <w:divBdr>
        <w:top w:val="none" w:sz="0" w:space="0" w:color="auto"/>
        <w:left w:val="none" w:sz="0" w:space="0" w:color="auto"/>
        <w:bottom w:val="none" w:sz="0" w:space="0" w:color="auto"/>
        <w:right w:val="none" w:sz="0" w:space="0" w:color="auto"/>
      </w:divBdr>
      <w:divsChild>
        <w:div w:id="1514034688">
          <w:marLeft w:val="0"/>
          <w:marRight w:val="0"/>
          <w:marTop w:val="0"/>
          <w:marBottom w:val="0"/>
          <w:divBdr>
            <w:top w:val="none" w:sz="0" w:space="0" w:color="auto"/>
            <w:left w:val="none" w:sz="0" w:space="0" w:color="auto"/>
            <w:bottom w:val="none" w:sz="0" w:space="0" w:color="auto"/>
            <w:right w:val="none" w:sz="0" w:space="0" w:color="auto"/>
          </w:divBdr>
        </w:div>
      </w:divsChild>
    </w:div>
    <w:div w:id="1861158658">
      <w:bodyDiv w:val="1"/>
      <w:marLeft w:val="0"/>
      <w:marRight w:val="0"/>
      <w:marTop w:val="0"/>
      <w:marBottom w:val="0"/>
      <w:divBdr>
        <w:top w:val="none" w:sz="0" w:space="0" w:color="auto"/>
        <w:left w:val="none" w:sz="0" w:space="0" w:color="auto"/>
        <w:bottom w:val="none" w:sz="0" w:space="0" w:color="auto"/>
        <w:right w:val="none" w:sz="0" w:space="0" w:color="auto"/>
      </w:divBdr>
      <w:divsChild>
        <w:div w:id="2053652297">
          <w:marLeft w:val="0"/>
          <w:marRight w:val="0"/>
          <w:marTop w:val="0"/>
          <w:marBottom w:val="0"/>
          <w:divBdr>
            <w:top w:val="none" w:sz="0" w:space="0" w:color="auto"/>
            <w:left w:val="none" w:sz="0" w:space="0" w:color="auto"/>
            <w:bottom w:val="none" w:sz="0" w:space="0" w:color="auto"/>
            <w:right w:val="none" w:sz="0" w:space="0" w:color="auto"/>
          </w:divBdr>
        </w:div>
      </w:divsChild>
    </w:div>
    <w:div w:id="1878619389">
      <w:bodyDiv w:val="1"/>
      <w:marLeft w:val="0"/>
      <w:marRight w:val="0"/>
      <w:marTop w:val="0"/>
      <w:marBottom w:val="0"/>
      <w:divBdr>
        <w:top w:val="none" w:sz="0" w:space="0" w:color="auto"/>
        <w:left w:val="none" w:sz="0" w:space="0" w:color="auto"/>
        <w:bottom w:val="none" w:sz="0" w:space="0" w:color="auto"/>
        <w:right w:val="none" w:sz="0" w:space="0" w:color="auto"/>
      </w:divBdr>
      <w:divsChild>
        <w:div w:id="983392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ws.amazon.com/executive-insights/content/leading-and-innovating-with-leadership-princip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F8E2C-01B1-4FE2-9319-6ACF13639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7404</Words>
  <Characters>42203</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Heba alhanbali</dc:creator>
  <cp:lastModifiedBy>Heba alhanbali</cp:lastModifiedBy>
  <cp:revision>3</cp:revision>
  <dcterms:created xsi:type="dcterms:W3CDTF">2023-07-28T20:11:00Z</dcterms:created>
  <dcterms:modified xsi:type="dcterms:W3CDTF">2023-07-28T20:13:00Z</dcterms:modified>
</cp:coreProperties>
</file>