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C95669"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3A8CC1F7" w14:textId="3B99F59B" w:rsidR="00CB529E" w:rsidRPr="00CB529E" w:rsidRDefault="00CB529E" w:rsidP="00CA6BA4">
      <w:pPr>
        <w:autoSpaceDE w:val="0"/>
        <w:autoSpaceDN w:val="0"/>
        <w:adjustRightInd w:val="0"/>
        <w:spacing w:line="360" w:lineRule="auto"/>
        <w:jc w:val="both"/>
        <w:rPr>
          <w:rFonts w:ascii="Times New Roman" w:hAnsi="Times New Roman" w:cs="Times New Roman"/>
          <w:b/>
          <w:bCs/>
        </w:rPr>
      </w:pPr>
      <w:r>
        <w:rPr>
          <w:rFonts w:ascii="Times New Roman" w:hAnsi="Times New Roman" w:cs="Times New Roman"/>
          <w:b/>
          <w:bCs/>
        </w:rPr>
        <w:t xml:space="preserve">Name: </w:t>
      </w:r>
      <w:r w:rsidRPr="00CB529E">
        <w:rPr>
          <w:rFonts w:ascii="Times New Roman" w:hAnsi="Times New Roman" w:cs="Times New Roman"/>
          <w:b/>
          <w:bCs/>
        </w:rPr>
        <w:t>Carwyn Wood</w:t>
      </w:r>
    </w:p>
    <w:p w14:paraId="3B63B326" w14:textId="24D7C243" w:rsidR="00CB529E" w:rsidRDefault="00CB529E" w:rsidP="00CA6BA4">
      <w:pPr>
        <w:autoSpaceDE w:val="0"/>
        <w:autoSpaceDN w:val="0"/>
        <w:adjustRightInd w:val="0"/>
        <w:spacing w:line="360" w:lineRule="auto"/>
        <w:jc w:val="both"/>
        <w:rPr>
          <w:rFonts w:ascii="Times New Roman" w:hAnsi="Times New Roman" w:cs="Times New Roman"/>
          <w:b/>
          <w:bCs/>
        </w:rPr>
      </w:pPr>
      <w:r>
        <w:rPr>
          <w:rFonts w:ascii="Times New Roman" w:hAnsi="Times New Roman" w:cs="Times New Roman"/>
          <w:b/>
          <w:bCs/>
        </w:rPr>
        <w:t xml:space="preserve">Student Number: </w:t>
      </w:r>
      <w:r w:rsidRPr="00CB529E">
        <w:rPr>
          <w:rFonts w:ascii="Times New Roman" w:hAnsi="Times New Roman" w:cs="Times New Roman"/>
          <w:b/>
          <w:bCs/>
        </w:rPr>
        <w:t xml:space="preserve">1912380 </w:t>
      </w:r>
    </w:p>
    <w:p w14:paraId="04444921" w14:textId="4AB620B9" w:rsidR="00CB529E" w:rsidRDefault="00CB529E" w:rsidP="00CA6BA4">
      <w:pPr>
        <w:autoSpaceDE w:val="0"/>
        <w:autoSpaceDN w:val="0"/>
        <w:adjustRightInd w:val="0"/>
        <w:spacing w:line="360" w:lineRule="auto"/>
        <w:jc w:val="both"/>
        <w:rPr>
          <w:rFonts w:ascii="Times New Roman" w:hAnsi="Times New Roman" w:cs="Times New Roman"/>
          <w:b/>
          <w:bCs/>
        </w:rPr>
      </w:pPr>
    </w:p>
    <w:p w14:paraId="481239B7" w14:textId="7E3CF985" w:rsidR="00CB529E" w:rsidRDefault="00CB529E" w:rsidP="00CA6BA4">
      <w:pPr>
        <w:autoSpaceDE w:val="0"/>
        <w:autoSpaceDN w:val="0"/>
        <w:adjustRightInd w:val="0"/>
        <w:spacing w:line="360" w:lineRule="auto"/>
        <w:jc w:val="both"/>
        <w:rPr>
          <w:rFonts w:ascii="Times New Roman" w:hAnsi="Times New Roman" w:cs="Times New Roman"/>
          <w:b/>
          <w:bCs/>
        </w:rPr>
      </w:pPr>
    </w:p>
    <w:p w14:paraId="043D4D92" w14:textId="3ED57D08" w:rsidR="00CB529E" w:rsidRDefault="00CB529E" w:rsidP="00CA6BA4">
      <w:pPr>
        <w:autoSpaceDE w:val="0"/>
        <w:autoSpaceDN w:val="0"/>
        <w:adjustRightInd w:val="0"/>
        <w:spacing w:line="360" w:lineRule="auto"/>
        <w:jc w:val="both"/>
        <w:rPr>
          <w:rFonts w:ascii="Times New Roman" w:hAnsi="Times New Roman" w:cs="Times New Roman"/>
          <w:b/>
          <w:bCs/>
        </w:rPr>
      </w:pPr>
    </w:p>
    <w:p w14:paraId="1F2A6F14" w14:textId="39F41D92" w:rsidR="00CB529E" w:rsidRDefault="00CB529E" w:rsidP="00CA6BA4">
      <w:pPr>
        <w:autoSpaceDE w:val="0"/>
        <w:autoSpaceDN w:val="0"/>
        <w:adjustRightInd w:val="0"/>
        <w:spacing w:line="360" w:lineRule="auto"/>
        <w:jc w:val="both"/>
        <w:rPr>
          <w:rFonts w:ascii="Times New Roman" w:hAnsi="Times New Roman" w:cs="Times New Roman"/>
          <w:b/>
          <w:bCs/>
        </w:rPr>
      </w:pPr>
    </w:p>
    <w:p w14:paraId="651F3291" w14:textId="78E3DE48" w:rsidR="00CB529E" w:rsidRDefault="00CB529E" w:rsidP="00CA6BA4">
      <w:pPr>
        <w:autoSpaceDE w:val="0"/>
        <w:autoSpaceDN w:val="0"/>
        <w:adjustRightInd w:val="0"/>
        <w:spacing w:line="360" w:lineRule="auto"/>
        <w:jc w:val="both"/>
        <w:rPr>
          <w:rFonts w:ascii="Times New Roman" w:hAnsi="Times New Roman" w:cs="Times New Roman"/>
          <w:b/>
          <w:bCs/>
        </w:rPr>
      </w:pPr>
    </w:p>
    <w:p w14:paraId="58D368CA" w14:textId="4167F84E" w:rsidR="00CB529E" w:rsidRDefault="00CB529E" w:rsidP="00CA6BA4">
      <w:pPr>
        <w:autoSpaceDE w:val="0"/>
        <w:autoSpaceDN w:val="0"/>
        <w:adjustRightInd w:val="0"/>
        <w:spacing w:line="360" w:lineRule="auto"/>
        <w:jc w:val="both"/>
        <w:rPr>
          <w:rFonts w:ascii="Times New Roman" w:hAnsi="Times New Roman" w:cs="Times New Roman"/>
          <w:b/>
          <w:bCs/>
        </w:rPr>
      </w:pPr>
    </w:p>
    <w:p w14:paraId="4CADA9E4" w14:textId="3D5B7CB3" w:rsidR="00CB529E" w:rsidRDefault="00CB529E" w:rsidP="00CA6BA4">
      <w:pPr>
        <w:autoSpaceDE w:val="0"/>
        <w:autoSpaceDN w:val="0"/>
        <w:adjustRightInd w:val="0"/>
        <w:spacing w:line="360" w:lineRule="auto"/>
        <w:jc w:val="both"/>
        <w:rPr>
          <w:rFonts w:ascii="Times New Roman" w:hAnsi="Times New Roman" w:cs="Times New Roman"/>
          <w:b/>
          <w:bCs/>
        </w:rPr>
      </w:pPr>
    </w:p>
    <w:p w14:paraId="79CBB5F1" w14:textId="170FD35E" w:rsidR="00CB529E" w:rsidRDefault="00CB529E" w:rsidP="00CA6BA4">
      <w:pPr>
        <w:autoSpaceDE w:val="0"/>
        <w:autoSpaceDN w:val="0"/>
        <w:adjustRightInd w:val="0"/>
        <w:spacing w:line="360" w:lineRule="auto"/>
        <w:jc w:val="both"/>
        <w:rPr>
          <w:rFonts w:ascii="Times New Roman" w:hAnsi="Times New Roman" w:cs="Times New Roman"/>
          <w:b/>
          <w:bCs/>
        </w:rPr>
      </w:pPr>
    </w:p>
    <w:p w14:paraId="552C7784" w14:textId="25F1EFE7" w:rsidR="00CB529E" w:rsidRDefault="00CB529E" w:rsidP="00CA6BA4">
      <w:pPr>
        <w:autoSpaceDE w:val="0"/>
        <w:autoSpaceDN w:val="0"/>
        <w:adjustRightInd w:val="0"/>
        <w:spacing w:line="360" w:lineRule="auto"/>
        <w:jc w:val="both"/>
        <w:rPr>
          <w:rFonts w:ascii="Times New Roman" w:hAnsi="Times New Roman" w:cs="Times New Roman"/>
          <w:b/>
          <w:bCs/>
        </w:rPr>
      </w:pPr>
    </w:p>
    <w:p w14:paraId="4D8D2870" w14:textId="3B554161" w:rsidR="00CB529E" w:rsidRDefault="00CB529E" w:rsidP="00CA6BA4">
      <w:pPr>
        <w:autoSpaceDE w:val="0"/>
        <w:autoSpaceDN w:val="0"/>
        <w:adjustRightInd w:val="0"/>
        <w:spacing w:line="360" w:lineRule="auto"/>
        <w:jc w:val="both"/>
        <w:rPr>
          <w:rFonts w:ascii="Times New Roman" w:hAnsi="Times New Roman" w:cs="Times New Roman"/>
          <w:b/>
          <w:bCs/>
        </w:rPr>
      </w:pPr>
    </w:p>
    <w:p w14:paraId="50BA0745" w14:textId="0BB5C487" w:rsidR="00CB529E" w:rsidRDefault="00CB529E" w:rsidP="00CA6BA4">
      <w:pPr>
        <w:autoSpaceDE w:val="0"/>
        <w:autoSpaceDN w:val="0"/>
        <w:adjustRightInd w:val="0"/>
        <w:spacing w:line="360" w:lineRule="auto"/>
        <w:jc w:val="both"/>
        <w:rPr>
          <w:rFonts w:ascii="Times New Roman" w:hAnsi="Times New Roman" w:cs="Times New Roman"/>
          <w:b/>
          <w:bCs/>
        </w:rPr>
      </w:pPr>
    </w:p>
    <w:p w14:paraId="57411614" w14:textId="76F8EF74" w:rsidR="00CB529E" w:rsidRDefault="00CB529E" w:rsidP="00CA6BA4">
      <w:pPr>
        <w:autoSpaceDE w:val="0"/>
        <w:autoSpaceDN w:val="0"/>
        <w:adjustRightInd w:val="0"/>
        <w:spacing w:line="360" w:lineRule="auto"/>
        <w:jc w:val="both"/>
        <w:rPr>
          <w:rFonts w:ascii="Times New Roman" w:hAnsi="Times New Roman" w:cs="Times New Roman"/>
          <w:b/>
          <w:bCs/>
        </w:rPr>
      </w:pPr>
    </w:p>
    <w:p w14:paraId="47072E73" w14:textId="798DCE9C" w:rsidR="00CB529E" w:rsidRDefault="00CB529E" w:rsidP="00CA6BA4">
      <w:pPr>
        <w:autoSpaceDE w:val="0"/>
        <w:autoSpaceDN w:val="0"/>
        <w:adjustRightInd w:val="0"/>
        <w:spacing w:line="360" w:lineRule="auto"/>
        <w:jc w:val="both"/>
        <w:rPr>
          <w:rFonts w:ascii="Times New Roman" w:hAnsi="Times New Roman" w:cs="Times New Roman"/>
          <w:b/>
          <w:bCs/>
        </w:rPr>
      </w:pPr>
    </w:p>
    <w:p w14:paraId="503C38E6" w14:textId="315F9DB5" w:rsidR="00CB529E" w:rsidRDefault="00CB529E" w:rsidP="00CA6BA4">
      <w:pPr>
        <w:autoSpaceDE w:val="0"/>
        <w:autoSpaceDN w:val="0"/>
        <w:adjustRightInd w:val="0"/>
        <w:spacing w:line="360" w:lineRule="auto"/>
        <w:jc w:val="both"/>
        <w:rPr>
          <w:rFonts w:ascii="Times New Roman" w:hAnsi="Times New Roman" w:cs="Times New Roman"/>
          <w:b/>
          <w:bCs/>
        </w:rPr>
      </w:pPr>
    </w:p>
    <w:p w14:paraId="3C31ED8A" w14:textId="6272973B" w:rsidR="00CB529E" w:rsidRDefault="00CB529E" w:rsidP="00CA6BA4">
      <w:pPr>
        <w:autoSpaceDE w:val="0"/>
        <w:autoSpaceDN w:val="0"/>
        <w:adjustRightInd w:val="0"/>
        <w:spacing w:line="360" w:lineRule="auto"/>
        <w:jc w:val="both"/>
        <w:rPr>
          <w:rFonts w:ascii="Times New Roman" w:hAnsi="Times New Roman" w:cs="Times New Roman"/>
          <w:b/>
          <w:bCs/>
        </w:rPr>
      </w:pPr>
    </w:p>
    <w:p w14:paraId="612092F1" w14:textId="39B1FF98" w:rsidR="00CB529E" w:rsidRDefault="00CB529E" w:rsidP="00CA6BA4">
      <w:pPr>
        <w:autoSpaceDE w:val="0"/>
        <w:autoSpaceDN w:val="0"/>
        <w:adjustRightInd w:val="0"/>
        <w:spacing w:line="360" w:lineRule="auto"/>
        <w:jc w:val="both"/>
        <w:rPr>
          <w:rFonts w:ascii="Times New Roman" w:hAnsi="Times New Roman" w:cs="Times New Roman"/>
          <w:b/>
          <w:bCs/>
        </w:rPr>
      </w:pPr>
    </w:p>
    <w:p w14:paraId="7CA72E1A" w14:textId="34A08B04" w:rsidR="00CB529E" w:rsidRDefault="00CB529E" w:rsidP="00CA6BA4">
      <w:pPr>
        <w:autoSpaceDE w:val="0"/>
        <w:autoSpaceDN w:val="0"/>
        <w:adjustRightInd w:val="0"/>
        <w:spacing w:line="360" w:lineRule="auto"/>
        <w:jc w:val="both"/>
        <w:rPr>
          <w:rFonts w:ascii="Times New Roman" w:hAnsi="Times New Roman" w:cs="Times New Roman"/>
          <w:b/>
          <w:bCs/>
        </w:rPr>
      </w:pPr>
    </w:p>
    <w:p w14:paraId="0E01DDC4" w14:textId="78A55C5A" w:rsidR="00CB529E" w:rsidRDefault="00CB529E" w:rsidP="00CA6BA4">
      <w:pPr>
        <w:autoSpaceDE w:val="0"/>
        <w:autoSpaceDN w:val="0"/>
        <w:adjustRightInd w:val="0"/>
        <w:spacing w:line="360" w:lineRule="auto"/>
        <w:jc w:val="both"/>
        <w:rPr>
          <w:rFonts w:ascii="Times New Roman" w:hAnsi="Times New Roman" w:cs="Times New Roman"/>
          <w:b/>
          <w:bCs/>
        </w:rPr>
      </w:pPr>
    </w:p>
    <w:p w14:paraId="7AD4D2B7" w14:textId="51A4B795" w:rsidR="00CB529E" w:rsidRDefault="00CB529E" w:rsidP="00CA6BA4">
      <w:pPr>
        <w:autoSpaceDE w:val="0"/>
        <w:autoSpaceDN w:val="0"/>
        <w:adjustRightInd w:val="0"/>
        <w:spacing w:line="360" w:lineRule="auto"/>
        <w:jc w:val="both"/>
        <w:rPr>
          <w:rFonts w:ascii="Times New Roman" w:hAnsi="Times New Roman" w:cs="Times New Roman"/>
          <w:b/>
          <w:bCs/>
        </w:rPr>
      </w:pPr>
    </w:p>
    <w:p w14:paraId="3723A7C5" w14:textId="6DE805D5" w:rsidR="00CB529E" w:rsidRDefault="00CB529E" w:rsidP="00CA6BA4">
      <w:pPr>
        <w:autoSpaceDE w:val="0"/>
        <w:autoSpaceDN w:val="0"/>
        <w:adjustRightInd w:val="0"/>
        <w:spacing w:line="360" w:lineRule="auto"/>
        <w:jc w:val="both"/>
        <w:rPr>
          <w:rFonts w:ascii="Times New Roman" w:hAnsi="Times New Roman" w:cs="Times New Roman"/>
          <w:b/>
          <w:bCs/>
        </w:rPr>
      </w:pPr>
    </w:p>
    <w:p w14:paraId="7934B157" w14:textId="75844546" w:rsidR="00CB529E" w:rsidRDefault="00CB529E" w:rsidP="00CA6BA4">
      <w:pPr>
        <w:autoSpaceDE w:val="0"/>
        <w:autoSpaceDN w:val="0"/>
        <w:adjustRightInd w:val="0"/>
        <w:spacing w:line="360" w:lineRule="auto"/>
        <w:jc w:val="both"/>
        <w:rPr>
          <w:rFonts w:ascii="Times New Roman" w:hAnsi="Times New Roman" w:cs="Times New Roman"/>
          <w:b/>
          <w:bCs/>
        </w:rPr>
      </w:pPr>
    </w:p>
    <w:p w14:paraId="6E627335" w14:textId="51EA9DEE" w:rsidR="00CB529E" w:rsidRDefault="00CB529E" w:rsidP="00CA6BA4">
      <w:pPr>
        <w:autoSpaceDE w:val="0"/>
        <w:autoSpaceDN w:val="0"/>
        <w:adjustRightInd w:val="0"/>
        <w:spacing w:line="360" w:lineRule="auto"/>
        <w:jc w:val="both"/>
        <w:rPr>
          <w:rFonts w:ascii="Times New Roman" w:hAnsi="Times New Roman" w:cs="Times New Roman"/>
          <w:b/>
          <w:bCs/>
        </w:rPr>
      </w:pPr>
    </w:p>
    <w:p w14:paraId="30B9A009" w14:textId="5C3D3450" w:rsidR="00CB529E" w:rsidRDefault="00CB529E" w:rsidP="00CA6BA4">
      <w:pPr>
        <w:autoSpaceDE w:val="0"/>
        <w:autoSpaceDN w:val="0"/>
        <w:adjustRightInd w:val="0"/>
        <w:spacing w:line="360" w:lineRule="auto"/>
        <w:jc w:val="both"/>
        <w:rPr>
          <w:rFonts w:ascii="Times New Roman" w:hAnsi="Times New Roman" w:cs="Times New Roman"/>
          <w:b/>
          <w:bCs/>
        </w:rPr>
      </w:pPr>
    </w:p>
    <w:p w14:paraId="330CBFFF" w14:textId="0B2E78CD" w:rsidR="00CB529E" w:rsidRDefault="00CB529E" w:rsidP="00CA6BA4">
      <w:pPr>
        <w:autoSpaceDE w:val="0"/>
        <w:autoSpaceDN w:val="0"/>
        <w:adjustRightInd w:val="0"/>
        <w:spacing w:line="360" w:lineRule="auto"/>
        <w:jc w:val="both"/>
        <w:rPr>
          <w:rFonts w:ascii="Times New Roman" w:hAnsi="Times New Roman" w:cs="Times New Roman"/>
          <w:b/>
          <w:bCs/>
        </w:rPr>
      </w:pPr>
    </w:p>
    <w:p w14:paraId="10DCF7D0" w14:textId="081BA7E7" w:rsidR="00CB529E" w:rsidRDefault="00CB529E" w:rsidP="00CA6BA4">
      <w:pPr>
        <w:autoSpaceDE w:val="0"/>
        <w:autoSpaceDN w:val="0"/>
        <w:adjustRightInd w:val="0"/>
        <w:spacing w:line="360" w:lineRule="auto"/>
        <w:jc w:val="both"/>
        <w:rPr>
          <w:rFonts w:ascii="Times New Roman" w:hAnsi="Times New Roman" w:cs="Times New Roman"/>
          <w:b/>
          <w:bCs/>
        </w:rPr>
      </w:pPr>
    </w:p>
    <w:p w14:paraId="28050B62" w14:textId="6492667F" w:rsidR="00CB529E" w:rsidRDefault="00CB529E" w:rsidP="00CA6BA4">
      <w:pPr>
        <w:autoSpaceDE w:val="0"/>
        <w:autoSpaceDN w:val="0"/>
        <w:adjustRightInd w:val="0"/>
        <w:spacing w:line="360" w:lineRule="auto"/>
        <w:jc w:val="both"/>
        <w:rPr>
          <w:rFonts w:ascii="Times New Roman" w:hAnsi="Times New Roman" w:cs="Times New Roman"/>
          <w:b/>
          <w:bCs/>
        </w:rPr>
      </w:pPr>
    </w:p>
    <w:p w14:paraId="5F73034E" w14:textId="5A52BA20" w:rsidR="00CB529E" w:rsidRDefault="00CB529E" w:rsidP="00CA6BA4">
      <w:pPr>
        <w:autoSpaceDE w:val="0"/>
        <w:autoSpaceDN w:val="0"/>
        <w:adjustRightInd w:val="0"/>
        <w:spacing w:line="360" w:lineRule="auto"/>
        <w:jc w:val="both"/>
        <w:rPr>
          <w:rFonts w:ascii="Times New Roman" w:hAnsi="Times New Roman" w:cs="Times New Roman"/>
          <w:b/>
          <w:bCs/>
        </w:rPr>
      </w:pPr>
    </w:p>
    <w:p w14:paraId="32BB41F5" w14:textId="54DE0FCC" w:rsidR="00CB529E" w:rsidRDefault="00CB529E" w:rsidP="00CA6BA4">
      <w:pPr>
        <w:autoSpaceDE w:val="0"/>
        <w:autoSpaceDN w:val="0"/>
        <w:adjustRightInd w:val="0"/>
        <w:spacing w:line="360" w:lineRule="auto"/>
        <w:jc w:val="both"/>
        <w:rPr>
          <w:rFonts w:ascii="Times New Roman" w:hAnsi="Times New Roman" w:cs="Times New Roman"/>
          <w:b/>
          <w:bCs/>
        </w:rPr>
      </w:pPr>
    </w:p>
    <w:p w14:paraId="6610DD00" w14:textId="2FFB2550" w:rsidR="00CB529E" w:rsidRDefault="00CB529E" w:rsidP="00CA6BA4">
      <w:pPr>
        <w:autoSpaceDE w:val="0"/>
        <w:autoSpaceDN w:val="0"/>
        <w:adjustRightInd w:val="0"/>
        <w:spacing w:line="360" w:lineRule="auto"/>
        <w:jc w:val="both"/>
        <w:rPr>
          <w:rFonts w:ascii="Times New Roman" w:hAnsi="Times New Roman" w:cs="Times New Roman"/>
          <w:b/>
          <w:bCs/>
        </w:rPr>
      </w:pPr>
    </w:p>
    <w:p w14:paraId="50D33F82" w14:textId="53384913" w:rsidR="00CB529E" w:rsidRDefault="00CB529E" w:rsidP="00CA6BA4">
      <w:pPr>
        <w:autoSpaceDE w:val="0"/>
        <w:autoSpaceDN w:val="0"/>
        <w:adjustRightInd w:val="0"/>
        <w:spacing w:line="360" w:lineRule="auto"/>
        <w:jc w:val="both"/>
        <w:rPr>
          <w:rFonts w:ascii="Times New Roman" w:hAnsi="Times New Roman" w:cs="Times New Roman"/>
          <w:b/>
          <w:bCs/>
        </w:rPr>
      </w:pPr>
    </w:p>
    <w:p w14:paraId="3158387E" w14:textId="207C0467" w:rsidR="00CB529E" w:rsidRDefault="00CB529E" w:rsidP="00CA6BA4">
      <w:pPr>
        <w:autoSpaceDE w:val="0"/>
        <w:autoSpaceDN w:val="0"/>
        <w:adjustRightInd w:val="0"/>
        <w:spacing w:line="360" w:lineRule="auto"/>
        <w:jc w:val="both"/>
        <w:rPr>
          <w:rFonts w:ascii="Times New Roman" w:hAnsi="Times New Roman" w:cs="Times New Roman"/>
          <w:b/>
          <w:bCs/>
        </w:rPr>
      </w:pPr>
    </w:p>
    <w:p w14:paraId="50C1B9F6" w14:textId="160A0144" w:rsidR="00CB529E" w:rsidRDefault="00CB529E" w:rsidP="00CA6BA4">
      <w:pPr>
        <w:autoSpaceDE w:val="0"/>
        <w:autoSpaceDN w:val="0"/>
        <w:adjustRightInd w:val="0"/>
        <w:spacing w:line="360" w:lineRule="auto"/>
        <w:jc w:val="both"/>
        <w:rPr>
          <w:rFonts w:ascii="Times New Roman" w:hAnsi="Times New Roman" w:cs="Times New Roman"/>
          <w:b/>
          <w:bCs/>
        </w:rPr>
      </w:pPr>
      <w:r>
        <w:rPr>
          <w:rFonts w:ascii="Times New Roman" w:hAnsi="Times New Roman" w:cs="Times New Roman"/>
          <w:b/>
          <w:bCs/>
        </w:rPr>
        <w:lastRenderedPageBreak/>
        <w:t>Contents page:</w:t>
      </w:r>
    </w:p>
    <w:p w14:paraId="18DF3F62" w14:textId="478F567D" w:rsidR="00CB529E" w:rsidRDefault="00CB529E" w:rsidP="00CA6BA4">
      <w:pPr>
        <w:autoSpaceDE w:val="0"/>
        <w:autoSpaceDN w:val="0"/>
        <w:adjustRightInd w:val="0"/>
        <w:spacing w:line="360" w:lineRule="auto"/>
        <w:jc w:val="both"/>
        <w:rPr>
          <w:rFonts w:ascii="Times New Roman" w:hAnsi="Times New Roman" w:cs="Times New Roman"/>
          <w:b/>
          <w:bCs/>
        </w:rPr>
      </w:pPr>
    </w:p>
    <w:p w14:paraId="60F5C29D" w14:textId="56BA7DD0" w:rsidR="00CB529E" w:rsidRDefault="00CB529E" w:rsidP="00CA6BA4">
      <w:pPr>
        <w:autoSpaceDE w:val="0"/>
        <w:autoSpaceDN w:val="0"/>
        <w:adjustRightInd w:val="0"/>
        <w:spacing w:line="360" w:lineRule="auto"/>
        <w:jc w:val="both"/>
        <w:rPr>
          <w:rFonts w:ascii="Times New Roman" w:hAnsi="Times New Roman" w:cs="Times New Roman"/>
          <w:b/>
          <w:bCs/>
        </w:rPr>
      </w:pPr>
      <w:r>
        <w:rPr>
          <w:rFonts w:ascii="Times New Roman" w:hAnsi="Times New Roman" w:cs="Times New Roman"/>
          <w:b/>
          <w:bCs/>
        </w:rPr>
        <w:t>Part 1: Event scoping and feasibility (1000 words approx.)</w:t>
      </w:r>
    </w:p>
    <w:p w14:paraId="4B797DD6" w14:textId="38368800" w:rsidR="00CB529E" w:rsidRPr="00CB529E" w:rsidRDefault="00CB529E" w:rsidP="00CA6BA4">
      <w:pPr>
        <w:autoSpaceDE w:val="0"/>
        <w:autoSpaceDN w:val="0"/>
        <w:adjustRightInd w:val="0"/>
        <w:spacing w:line="360" w:lineRule="auto"/>
        <w:jc w:val="both"/>
        <w:rPr>
          <w:rFonts w:ascii="Times New Roman" w:hAnsi="Times New Roman" w:cs="Times New Roman"/>
          <w:b/>
          <w:bCs/>
        </w:rPr>
      </w:pPr>
      <w:r>
        <w:rPr>
          <w:rFonts w:ascii="Times New Roman" w:hAnsi="Times New Roman" w:cs="Times New Roman"/>
          <w:b/>
          <w:bCs/>
        </w:rPr>
        <w:t>Part 2: Strategic marketing overview (1000 words approx.)</w:t>
      </w:r>
    </w:p>
    <w:p w14:paraId="4619D8AF"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0BE05350"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7B2E7477"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16769B62"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602079F5"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14CF39B3"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327326AA"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1FC21450"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413125E0"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70118ECA"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4B1122BD"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0C7AD389"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4B5265DF"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2ABE503C"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6C1FDC10"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45508B2F"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7F991D18"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44D53C22"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5590E2BE"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5EEF8C58"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2B31134F"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6E4140E1"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680547EA"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24AA22F1"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02B72115"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3E653907"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3C3FEE47"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019F257A"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6D8C2470"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317040A6"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00FED80A" w14:textId="77777777" w:rsidR="00CB529E" w:rsidRDefault="00CB529E" w:rsidP="00CA6BA4">
      <w:pPr>
        <w:autoSpaceDE w:val="0"/>
        <w:autoSpaceDN w:val="0"/>
        <w:adjustRightInd w:val="0"/>
        <w:spacing w:line="360" w:lineRule="auto"/>
        <w:jc w:val="both"/>
        <w:rPr>
          <w:rFonts w:ascii="Times New Roman" w:hAnsi="Times New Roman" w:cs="Times New Roman"/>
          <w:sz w:val="22"/>
          <w:szCs w:val="22"/>
        </w:rPr>
      </w:pPr>
    </w:p>
    <w:p w14:paraId="30FF4C8B" w14:textId="77777777" w:rsidR="00CB529E" w:rsidRDefault="00CB529E" w:rsidP="00CB529E">
      <w:pPr>
        <w:autoSpaceDE w:val="0"/>
        <w:autoSpaceDN w:val="0"/>
        <w:adjustRightInd w:val="0"/>
        <w:spacing w:line="360" w:lineRule="auto"/>
        <w:jc w:val="both"/>
        <w:rPr>
          <w:rFonts w:ascii="Times New Roman" w:hAnsi="Times New Roman" w:cs="Times New Roman"/>
          <w:sz w:val="22"/>
          <w:szCs w:val="22"/>
        </w:rPr>
      </w:pPr>
    </w:p>
    <w:p w14:paraId="57CB437C" w14:textId="1F0C2BF6" w:rsidR="005A0EFF" w:rsidRDefault="005A0EFF" w:rsidP="00CB529E">
      <w:pPr>
        <w:autoSpaceDE w:val="0"/>
        <w:autoSpaceDN w:val="0"/>
        <w:adjustRightInd w:val="0"/>
        <w:spacing w:line="360" w:lineRule="auto"/>
        <w:jc w:val="both"/>
        <w:rPr>
          <w:rFonts w:ascii="Times New Roman" w:hAnsi="Times New Roman" w:cs="Times New Roman"/>
          <w:b/>
          <w:bCs/>
          <w:sz w:val="22"/>
          <w:szCs w:val="22"/>
        </w:rPr>
      </w:pPr>
      <w:r w:rsidRPr="00CB529E">
        <w:rPr>
          <w:rFonts w:ascii="Times New Roman" w:hAnsi="Times New Roman" w:cs="Times New Roman"/>
          <w:b/>
          <w:bCs/>
          <w:sz w:val="22"/>
          <w:szCs w:val="22"/>
        </w:rPr>
        <w:lastRenderedPageBreak/>
        <w:t>Part 1</w:t>
      </w:r>
    </w:p>
    <w:p w14:paraId="71C55E59" w14:textId="77777777" w:rsidR="00CB529E" w:rsidRPr="00CB529E" w:rsidRDefault="00CB529E" w:rsidP="00CB529E">
      <w:pPr>
        <w:autoSpaceDE w:val="0"/>
        <w:autoSpaceDN w:val="0"/>
        <w:adjustRightInd w:val="0"/>
        <w:spacing w:line="360" w:lineRule="auto"/>
        <w:jc w:val="both"/>
        <w:rPr>
          <w:rFonts w:ascii="Times New Roman" w:hAnsi="Times New Roman" w:cs="Times New Roman"/>
          <w:b/>
          <w:bCs/>
          <w:sz w:val="22"/>
          <w:szCs w:val="22"/>
        </w:rPr>
      </w:pPr>
    </w:p>
    <w:p w14:paraId="4C2531B3" w14:textId="60628A2E" w:rsidR="00C549F7" w:rsidRDefault="0022442F" w:rsidP="00CB529E">
      <w:pPr>
        <w:spacing w:line="360" w:lineRule="auto"/>
        <w:jc w:val="both"/>
        <w:rPr>
          <w:rFonts w:ascii="Times New Roman" w:hAnsi="Times New Roman" w:cs="Times New Roman"/>
          <w:sz w:val="22"/>
          <w:szCs w:val="22"/>
        </w:rPr>
      </w:pPr>
      <w:r w:rsidRPr="0022442F">
        <w:rPr>
          <w:rFonts w:ascii="Times New Roman" w:hAnsi="Times New Roman" w:cs="Times New Roman"/>
          <w:sz w:val="22"/>
          <w:szCs w:val="22"/>
        </w:rPr>
        <w:t xml:space="preserve">According to </w:t>
      </w:r>
      <w:proofErr w:type="spellStart"/>
      <w:r w:rsidRPr="0022442F">
        <w:rPr>
          <w:rFonts w:ascii="Times New Roman" w:hAnsi="Times New Roman" w:cs="Times New Roman"/>
          <w:sz w:val="22"/>
          <w:szCs w:val="22"/>
        </w:rPr>
        <w:t>Petrova</w:t>
      </w:r>
      <w:proofErr w:type="spellEnd"/>
      <w:r w:rsidRPr="0022442F">
        <w:rPr>
          <w:rFonts w:ascii="Times New Roman" w:hAnsi="Times New Roman" w:cs="Times New Roman"/>
          <w:sz w:val="22"/>
          <w:szCs w:val="22"/>
        </w:rPr>
        <w:t xml:space="preserve"> (2023), basketball is the second most popular sport in the USA with a 56.6% popularity however, in Wales, basketball is one of the least popular sports with football and rugby taking the top spots. With 334.2 million people in America potentially watching basketball in a sporting arena or on TV, the aim is to grow basketball in Wales by hosting an NBA pre-season game. Basketball isn’t a preferred sport in Wales due to there being no professional basketball games played in the UK. In America, the NBA is one of the most popular sports with 12.4 million viewers watching worldwide. Sport Wales (2023) is currently in the process of growing basketball in Wales. Currently, Sport Wales (2023) states that 32 schools from </w:t>
      </w:r>
      <w:proofErr w:type="gramStart"/>
      <w:r w:rsidRPr="0022442F">
        <w:rPr>
          <w:rFonts w:ascii="Times New Roman" w:hAnsi="Times New Roman" w:cs="Times New Roman"/>
          <w:sz w:val="22"/>
          <w:szCs w:val="22"/>
        </w:rPr>
        <w:t>all across</w:t>
      </w:r>
      <w:proofErr w:type="gramEnd"/>
      <w:r w:rsidRPr="0022442F">
        <w:rPr>
          <w:rFonts w:ascii="Times New Roman" w:hAnsi="Times New Roman" w:cs="Times New Roman"/>
          <w:sz w:val="22"/>
          <w:szCs w:val="22"/>
        </w:rPr>
        <w:t xml:space="preserve"> Wales are a part of Jr. NBA. Basketball Wales aims to increase basketball interest and participation by growing the sport which is why it is a great idea to hold the NBA pre-season opening game in Wales. To market the fixture both teams, the NBA social media account and players like Lebron James would advertise the event through their social media platforms. Alongside this TV advertisements and emails would be sent to customers who are a part of the NBA membership.</w:t>
      </w:r>
    </w:p>
    <w:p w14:paraId="3F5BF023" w14:textId="77777777" w:rsidR="0022442F" w:rsidRDefault="0022442F" w:rsidP="00CB529E">
      <w:pPr>
        <w:spacing w:line="360" w:lineRule="auto"/>
        <w:jc w:val="both"/>
        <w:rPr>
          <w:rFonts w:ascii="Times New Roman" w:hAnsi="Times New Roman" w:cs="Times New Roman"/>
          <w:sz w:val="22"/>
          <w:szCs w:val="22"/>
        </w:rPr>
      </w:pPr>
    </w:p>
    <w:p w14:paraId="7731B32A" w14:textId="3309541F" w:rsidR="00CA6BA4" w:rsidRDefault="0022442F" w:rsidP="00CB529E">
      <w:pPr>
        <w:autoSpaceDE w:val="0"/>
        <w:autoSpaceDN w:val="0"/>
        <w:adjustRightInd w:val="0"/>
        <w:spacing w:line="360" w:lineRule="auto"/>
        <w:jc w:val="both"/>
        <w:rPr>
          <w:rFonts w:ascii="Times New Roman" w:hAnsi="Times New Roman" w:cs="Times New Roman"/>
          <w:sz w:val="22"/>
          <w:szCs w:val="22"/>
        </w:rPr>
      </w:pPr>
      <w:r w:rsidRPr="0022442F">
        <w:rPr>
          <w:rFonts w:ascii="Times New Roman" w:hAnsi="Times New Roman" w:cs="Times New Roman"/>
          <w:sz w:val="22"/>
          <w:szCs w:val="22"/>
        </w:rPr>
        <w:t xml:space="preserve">The NBA pre-season will host the Lakers vs The Golden State Warriors would be held on the 5th of October as the first pre-season game of the season in the Principality Stadium in Cardiff City centre. This date ensures that it fits with the NBA calendar </w:t>
      </w:r>
      <w:proofErr w:type="gramStart"/>
      <w:r w:rsidRPr="0022442F">
        <w:rPr>
          <w:rFonts w:ascii="Times New Roman" w:hAnsi="Times New Roman" w:cs="Times New Roman"/>
          <w:sz w:val="22"/>
          <w:szCs w:val="22"/>
        </w:rPr>
        <w:t>and also</w:t>
      </w:r>
      <w:proofErr w:type="gramEnd"/>
      <w:r w:rsidRPr="0022442F">
        <w:rPr>
          <w:rFonts w:ascii="Times New Roman" w:hAnsi="Times New Roman" w:cs="Times New Roman"/>
          <w:sz w:val="22"/>
          <w:szCs w:val="22"/>
        </w:rPr>
        <w:t xml:space="preserve"> avoids Welsh rugby fixtures for the Autumn internationals in November. Holding the NBA pre-season game in the Principality stadium would cost around £100,000 which the NBA would pay for due to them making around “$3 billion in profit” (</w:t>
      </w:r>
      <w:proofErr w:type="spellStart"/>
      <w:r w:rsidRPr="0022442F">
        <w:rPr>
          <w:rFonts w:ascii="Times New Roman" w:hAnsi="Times New Roman" w:cs="Times New Roman"/>
          <w:sz w:val="22"/>
          <w:szCs w:val="22"/>
        </w:rPr>
        <w:t>Pompliano</w:t>
      </w:r>
      <w:proofErr w:type="spellEnd"/>
      <w:r w:rsidRPr="0022442F">
        <w:rPr>
          <w:rFonts w:ascii="Times New Roman" w:hAnsi="Times New Roman" w:cs="Times New Roman"/>
          <w:sz w:val="22"/>
          <w:szCs w:val="22"/>
        </w:rPr>
        <w:t xml:space="preserve">, 2023). Additionally, the NBA’s goal is to grow worldwide </w:t>
      </w:r>
      <w:r w:rsidR="00154BF9">
        <w:rPr>
          <w:rFonts w:ascii="Times New Roman" w:hAnsi="Times New Roman" w:cs="Times New Roman"/>
          <w:sz w:val="22"/>
          <w:szCs w:val="22"/>
        </w:rPr>
        <w:t>by enticing international fans</w:t>
      </w:r>
      <w:r w:rsidR="00A1640E">
        <w:rPr>
          <w:rFonts w:ascii="Times New Roman" w:hAnsi="Times New Roman" w:cs="Times New Roman"/>
          <w:sz w:val="22"/>
          <w:szCs w:val="22"/>
        </w:rPr>
        <w:t>,</w:t>
      </w:r>
      <w:r w:rsidR="00154BF9">
        <w:rPr>
          <w:rFonts w:ascii="Times New Roman" w:hAnsi="Times New Roman" w:cs="Times New Roman"/>
          <w:sz w:val="22"/>
          <w:szCs w:val="22"/>
        </w:rPr>
        <w:t xml:space="preserve"> to watch games </w:t>
      </w:r>
      <w:r w:rsidRPr="0022442F">
        <w:rPr>
          <w:rFonts w:ascii="Times New Roman" w:hAnsi="Times New Roman" w:cs="Times New Roman"/>
          <w:sz w:val="22"/>
          <w:szCs w:val="22"/>
        </w:rPr>
        <w:t>meaning that an event that is 4,325 miles away would give great advertisement</w:t>
      </w:r>
      <w:r w:rsidR="00154BF9">
        <w:rPr>
          <w:rFonts w:ascii="Times New Roman" w:hAnsi="Times New Roman" w:cs="Times New Roman"/>
          <w:sz w:val="22"/>
          <w:szCs w:val="22"/>
        </w:rPr>
        <w:t xml:space="preserve">, </w:t>
      </w:r>
      <w:r w:rsidR="00154BF9" w:rsidRPr="00154BF9">
        <w:rPr>
          <w:rFonts w:ascii="Times New Roman" w:hAnsi="Times New Roman" w:cs="Times New Roman"/>
          <w:color w:val="000000"/>
          <w:sz w:val="22"/>
          <w:szCs w:val="22"/>
        </w:rPr>
        <w:t>Neelakandan (2023).</w:t>
      </w:r>
      <w:r w:rsidRPr="00154BF9">
        <w:rPr>
          <w:rFonts w:ascii="Times New Roman" w:hAnsi="Times New Roman" w:cs="Times New Roman"/>
          <w:sz w:val="21"/>
          <w:szCs w:val="21"/>
        </w:rPr>
        <w:t xml:space="preserve"> </w:t>
      </w:r>
      <w:r w:rsidRPr="0022442F">
        <w:rPr>
          <w:rFonts w:ascii="Times New Roman" w:hAnsi="Times New Roman" w:cs="Times New Roman"/>
          <w:sz w:val="22"/>
          <w:szCs w:val="22"/>
        </w:rPr>
        <w:t xml:space="preserve">Alongside this tickets and merchandise would be sold to make revenue for the NBA. The event will be hosted there due to the stadium holds 74,500 people with the option for customers having a choice to sit in lounges or hospitality suites. The Principality Stadium offers six large lounges and 113 hospitality suites which would allow the event to be accessible to famous guests due to privacy options. There are various parking options near the stadium with options to pay and park in St David’s car park, John Lewis car park and the NCP car park which are around a 15-minute walk away. However, for customers who decide not to drive, the train could be a great option for people who want a different option to commute into the City centre. Attracting a large crowd into the City centre would open the opportunity for economic growth due to customers paying for parking, train tickets and taxis to and from the stadium. Hosting the NBA pre-season game at the Principality would open work opportunities for </w:t>
      </w:r>
      <w:proofErr w:type="gramStart"/>
      <w:r w:rsidRPr="0022442F">
        <w:rPr>
          <w:rFonts w:ascii="Times New Roman" w:hAnsi="Times New Roman" w:cs="Times New Roman"/>
          <w:sz w:val="22"/>
          <w:szCs w:val="22"/>
        </w:rPr>
        <w:t>a large number of</w:t>
      </w:r>
      <w:proofErr w:type="gramEnd"/>
      <w:r w:rsidRPr="0022442F">
        <w:rPr>
          <w:rFonts w:ascii="Times New Roman" w:hAnsi="Times New Roman" w:cs="Times New Roman"/>
          <w:sz w:val="22"/>
          <w:szCs w:val="22"/>
        </w:rPr>
        <w:t xml:space="preserve"> Welsh individuals. According to Principality Stadium (2023) around 900 catering staff would be needed to host an event at the stadium meaning that the Welsh economy could thrive from one event. Hosting the NBA in Cardiff, the Capital of Wales would also help Wales to be established and recognised worldwide. Advertisements during breaks between games highlighting </w:t>
      </w:r>
      <w:r w:rsidRPr="0022442F">
        <w:rPr>
          <w:rFonts w:ascii="Times New Roman" w:hAnsi="Times New Roman" w:cs="Times New Roman"/>
          <w:sz w:val="22"/>
          <w:szCs w:val="22"/>
        </w:rPr>
        <w:lastRenderedPageBreak/>
        <w:t>key attractions in Wales such as visiting Snowdonia, the tallest mountain in Wales or the beautiful Three Cliffs Bay will help encourage watchers from all over the world to visit Wales on holiday which would help grow the local economy by travellers supporting local businesses.</w:t>
      </w:r>
    </w:p>
    <w:p w14:paraId="5DB0D1FF" w14:textId="77777777" w:rsidR="00CA6BA4" w:rsidRPr="00C54E28" w:rsidRDefault="00CA6BA4" w:rsidP="00CB529E">
      <w:pPr>
        <w:autoSpaceDE w:val="0"/>
        <w:autoSpaceDN w:val="0"/>
        <w:adjustRightInd w:val="0"/>
        <w:spacing w:line="360" w:lineRule="auto"/>
        <w:jc w:val="both"/>
        <w:rPr>
          <w:rFonts w:ascii="Times New Roman" w:hAnsi="Times New Roman" w:cs="Times New Roman"/>
          <w:sz w:val="22"/>
          <w:szCs w:val="22"/>
        </w:rPr>
      </w:pPr>
    </w:p>
    <w:p w14:paraId="2A5259BC" w14:textId="77777777" w:rsidR="0022442F" w:rsidRPr="0022442F" w:rsidRDefault="0022442F" w:rsidP="00CB529E">
      <w:pPr>
        <w:spacing w:line="360" w:lineRule="auto"/>
        <w:jc w:val="both"/>
        <w:rPr>
          <w:rFonts w:ascii="Times New Roman" w:hAnsi="Times New Roman" w:cs="Times New Roman"/>
          <w:sz w:val="22"/>
          <w:szCs w:val="22"/>
        </w:rPr>
      </w:pPr>
      <w:r w:rsidRPr="0022442F">
        <w:rPr>
          <w:rFonts w:ascii="Times New Roman" w:hAnsi="Times New Roman" w:cs="Times New Roman"/>
          <w:sz w:val="22"/>
          <w:szCs w:val="22"/>
        </w:rPr>
        <w:t>Statistics show that between 2016 and 2018 only 8% of international visits came from the USA, and Welsh governments (2020). With the NBA founded in New York in 1946, hosting an NBA game in Wales would help entice travellers not only from the USA but also worldwide. 64% of travellers that stayed overnight in friends/ family houses or local hotels brought £1,853 million to the Welsh economy. This figure could double with 74,500 customers travelling into Wales to stay overnight or for a handful of nights to watch the NBA. Local businesses, shops and hotels could benefit from this event with 74,500 people looking for somewhere to eat, drink, shop and sleep. In 2016, 6% of all gross value added £3,064 million to the Welsh economy which the NBA pre-season game could also contribute to.</w:t>
      </w:r>
    </w:p>
    <w:p w14:paraId="34493E97" w14:textId="77777777" w:rsidR="0022442F" w:rsidRPr="0022442F" w:rsidRDefault="0022442F" w:rsidP="00CB529E">
      <w:pPr>
        <w:spacing w:line="360" w:lineRule="auto"/>
        <w:jc w:val="both"/>
        <w:rPr>
          <w:rFonts w:ascii="Times New Roman" w:hAnsi="Times New Roman" w:cs="Times New Roman"/>
          <w:sz w:val="22"/>
          <w:szCs w:val="22"/>
        </w:rPr>
      </w:pPr>
    </w:p>
    <w:p w14:paraId="37D02363" w14:textId="78F2F0A8" w:rsidR="00CA6BA4" w:rsidRDefault="0022442F" w:rsidP="00CB529E">
      <w:pPr>
        <w:spacing w:line="360" w:lineRule="auto"/>
        <w:jc w:val="both"/>
        <w:rPr>
          <w:rFonts w:ascii="Times New Roman" w:hAnsi="Times New Roman" w:cs="Times New Roman"/>
          <w:sz w:val="22"/>
          <w:szCs w:val="22"/>
        </w:rPr>
      </w:pPr>
      <w:r w:rsidRPr="0022442F">
        <w:rPr>
          <w:rFonts w:ascii="Times New Roman" w:hAnsi="Times New Roman" w:cs="Times New Roman"/>
          <w:sz w:val="22"/>
          <w:szCs w:val="22"/>
        </w:rPr>
        <w:t>The pre-season game would aim to create a memorable and unique experience for fans and tourists in Wales. The NBA game would aim to target women, men and families of any age. Statista (2023), states that 28% of people between 18 to 34 years old are avid fans however, with the sport being unpopular in Wales the aim is to encourage anybody to attend the game. The event will be accessible for people with disabilities with disability seating options available to buy. Alongside this, the event would be inclusive to all gender and ethnicity making it a pleasurable experience for all. Although it would be nice to only open the event to countries that don’t have a local NBA team like the UK and Europe, attracting tourists is one of the objectives of the project meaning that the tickets would be available to anybody globally to encourage people to Wales and support and grow local businesses. Although there is a risk that not all tickets would sell due to the Crypto.com Arena only having a capacity of 20,000 people, however, the demand for watching an NBA game is high with many locals in America unable to get season tickets. With 74,500 tickets available, the Lakers vs Golden State Warriors NBA pre-season game should sell out and bring tourists to Wales impacting the economy positively. With the succession of the event, pre-season games hopefully will be held yearly in the Principality stadium to keep the growth and interest of basketball alive.</w:t>
      </w:r>
    </w:p>
    <w:p w14:paraId="2EEDE8EF" w14:textId="77777777" w:rsidR="00CA6BA4" w:rsidRDefault="00CA6BA4" w:rsidP="00CB529E">
      <w:pPr>
        <w:spacing w:line="360" w:lineRule="auto"/>
        <w:jc w:val="both"/>
        <w:rPr>
          <w:rFonts w:ascii="Times New Roman" w:hAnsi="Times New Roman" w:cs="Times New Roman"/>
          <w:sz w:val="22"/>
          <w:szCs w:val="22"/>
        </w:rPr>
      </w:pPr>
    </w:p>
    <w:p w14:paraId="08F8F4EC" w14:textId="77777777" w:rsidR="00CA6BA4" w:rsidRDefault="00CA6BA4" w:rsidP="00CB529E">
      <w:pPr>
        <w:spacing w:line="360" w:lineRule="auto"/>
        <w:jc w:val="both"/>
        <w:rPr>
          <w:rFonts w:ascii="Times New Roman" w:hAnsi="Times New Roman" w:cs="Times New Roman"/>
          <w:sz w:val="22"/>
          <w:szCs w:val="22"/>
        </w:rPr>
      </w:pPr>
    </w:p>
    <w:p w14:paraId="36D2C607" w14:textId="5E42583B" w:rsidR="005A0EFF" w:rsidRPr="00CB529E" w:rsidRDefault="005A0EFF" w:rsidP="00CB529E">
      <w:pPr>
        <w:spacing w:line="360" w:lineRule="auto"/>
        <w:jc w:val="both"/>
        <w:rPr>
          <w:rFonts w:ascii="Times New Roman" w:hAnsi="Times New Roman" w:cs="Times New Roman"/>
          <w:b/>
          <w:bCs/>
          <w:sz w:val="22"/>
          <w:szCs w:val="22"/>
        </w:rPr>
      </w:pPr>
      <w:r w:rsidRPr="00CB529E">
        <w:rPr>
          <w:rFonts w:ascii="Times New Roman" w:hAnsi="Times New Roman" w:cs="Times New Roman"/>
          <w:b/>
          <w:bCs/>
          <w:sz w:val="22"/>
          <w:szCs w:val="22"/>
        </w:rPr>
        <w:t>Part 2</w:t>
      </w:r>
    </w:p>
    <w:p w14:paraId="7275A8B7" w14:textId="4B407A1B" w:rsidR="004B167C" w:rsidRDefault="004B167C" w:rsidP="00CB529E">
      <w:pPr>
        <w:spacing w:line="360" w:lineRule="auto"/>
        <w:jc w:val="both"/>
        <w:rPr>
          <w:rFonts w:ascii="Times New Roman" w:hAnsi="Times New Roman" w:cs="Times New Roman"/>
          <w:sz w:val="22"/>
          <w:szCs w:val="22"/>
        </w:rPr>
      </w:pPr>
    </w:p>
    <w:p w14:paraId="42EA8FCB" w14:textId="14E3E90A" w:rsidR="0058549A" w:rsidRDefault="006138CB" w:rsidP="00CB529E">
      <w:pPr>
        <w:autoSpaceDE w:val="0"/>
        <w:autoSpaceDN w:val="0"/>
        <w:adjustRightInd w:val="0"/>
        <w:spacing w:line="360" w:lineRule="auto"/>
        <w:jc w:val="both"/>
        <w:rPr>
          <w:rFonts w:ascii="Times New Roman" w:hAnsi="Times New Roman" w:cs="Times New Roman"/>
          <w:sz w:val="22"/>
          <w:szCs w:val="22"/>
        </w:rPr>
      </w:pPr>
      <w:r w:rsidRPr="006138CB">
        <w:rPr>
          <w:rFonts w:ascii="Times New Roman" w:hAnsi="Times New Roman" w:cs="Times New Roman"/>
          <w:sz w:val="22"/>
          <w:szCs w:val="22"/>
        </w:rPr>
        <w:t xml:space="preserve">To create a successful event, it is essential to attract and retain customers by providing entertainment that is of a high standard and quality, </w:t>
      </w:r>
      <w:proofErr w:type="spellStart"/>
      <w:r w:rsidRPr="006138CB">
        <w:rPr>
          <w:rFonts w:ascii="Times New Roman" w:hAnsi="Times New Roman" w:cs="Times New Roman"/>
          <w:sz w:val="22"/>
          <w:szCs w:val="22"/>
        </w:rPr>
        <w:t>Nikezic</w:t>
      </w:r>
      <w:proofErr w:type="spellEnd"/>
      <w:r w:rsidRPr="006138CB">
        <w:rPr>
          <w:rFonts w:ascii="Times New Roman" w:hAnsi="Times New Roman" w:cs="Times New Roman"/>
          <w:sz w:val="22"/>
          <w:szCs w:val="22"/>
        </w:rPr>
        <w:t xml:space="preserve"> (2011).  With millions of people being NBA fans advertising must be specific to them. Twitter, Instagram and TikTok NBA official accounts advertise key games and dates to </w:t>
      </w:r>
      <w:proofErr w:type="gramStart"/>
      <w:r w:rsidRPr="006138CB">
        <w:rPr>
          <w:rFonts w:ascii="Times New Roman" w:hAnsi="Times New Roman" w:cs="Times New Roman"/>
          <w:sz w:val="22"/>
          <w:szCs w:val="22"/>
        </w:rPr>
        <w:t>all of</w:t>
      </w:r>
      <w:proofErr w:type="gramEnd"/>
      <w:r w:rsidRPr="006138CB">
        <w:rPr>
          <w:rFonts w:ascii="Times New Roman" w:hAnsi="Times New Roman" w:cs="Times New Roman"/>
          <w:sz w:val="22"/>
          <w:szCs w:val="22"/>
        </w:rPr>
        <w:t xml:space="preserve"> their followers. An app NBA Game Time is also available for fans to follow their favourite teams and favourite players, Urrutia (2023). Advertising through social media </w:t>
      </w:r>
      <w:r w:rsidRPr="006138CB">
        <w:rPr>
          <w:rFonts w:ascii="Times New Roman" w:hAnsi="Times New Roman" w:cs="Times New Roman"/>
          <w:sz w:val="22"/>
          <w:szCs w:val="22"/>
        </w:rPr>
        <w:lastRenderedPageBreak/>
        <w:t xml:space="preserve">will target relevant fans selling tickets. Relevant Welsh brand sponsors could be featured on the teams’ jerseys bringing revenue for companies situated in Wales. According to Pitch (2023), the estimated value of global sports sponsorship will be $108 billion by 2030 which allows businesses in Wales to be recognised and grow. Another way to attract customers is to sell merchandise. Merchandise is important for fans attending NBA games due to it being an element that allows fans to express their connection and interest with the team they support. Alongside this, the basketball merchandise market has grown significantly in recent years with it being a great way to market the brand NBA and teams within the NBA, Williams (2023). The merchandise market contributes a significant amount to the basketball market overall with many individuals in Wales liking an NBA team due to their jerseys. Due to this, selling merchandise at the event would not only allow continuous interest in basketball after the event but would also spark interest for some individuals. This would be an opportunity to put the Welsh flag on the team's jersey to advertise where the event would be hosted. Creating eye-catching and engaging advertisements for spectators is key to a successful event. A local Welsh designer would design eye-catching advertisement by highlighting a description of the event with different formats and photos. This would be advertised on platforms like </w:t>
      </w:r>
      <w:proofErr w:type="spellStart"/>
      <w:r w:rsidRPr="006138CB">
        <w:rPr>
          <w:rFonts w:ascii="Times New Roman" w:hAnsi="Times New Roman" w:cs="Times New Roman"/>
          <w:sz w:val="22"/>
          <w:szCs w:val="22"/>
        </w:rPr>
        <w:t>Linkedin</w:t>
      </w:r>
      <w:proofErr w:type="spellEnd"/>
      <w:r w:rsidRPr="006138CB">
        <w:rPr>
          <w:rFonts w:ascii="Times New Roman" w:hAnsi="Times New Roman" w:cs="Times New Roman"/>
          <w:sz w:val="22"/>
          <w:szCs w:val="22"/>
        </w:rPr>
        <w:t xml:space="preserve"> to provide opportunities for local individuals to apply.</w:t>
      </w:r>
    </w:p>
    <w:p w14:paraId="066FF3D6" w14:textId="77777777" w:rsidR="006138CB" w:rsidRDefault="006138CB" w:rsidP="00CB529E">
      <w:pPr>
        <w:autoSpaceDE w:val="0"/>
        <w:autoSpaceDN w:val="0"/>
        <w:adjustRightInd w:val="0"/>
        <w:spacing w:line="360" w:lineRule="auto"/>
        <w:jc w:val="both"/>
        <w:rPr>
          <w:rFonts w:ascii="Times New Roman" w:hAnsi="Times New Roman" w:cs="Times New Roman"/>
          <w:sz w:val="22"/>
          <w:szCs w:val="22"/>
        </w:rPr>
      </w:pPr>
    </w:p>
    <w:p w14:paraId="078457E9" w14:textId="77777777" w:rsidR="006138CB" w:rsidRPr="006138CB" w:rsidRDefault="006138CB" w:rsidP="00CB529E">
      <w:pPr>
        <w:autoSpaceDE w:val="0"/>
        <w:autoSpaceDN w:val="0"/>
        <w:adjustRightInd w:val="0"/>
        <w:spacing w:line="360" w:lineRule="auto"/>
        <w:jc w:val="both"/>
        <w:rPr>
          <w:rFonts w:ascii="Times New Roman" w:hAnsi="Times New Roman" w:cs="Times New Roman"/>
          <w:sz w:val="22"/>
          <w:szCs w:val="22"/>
        </w:rPr>
      </w:pPr>
      <w:r w:rsidRPr="006138CB">
        <w:rPr>
          <w:rFonts w:ascii="Times New Roman" w:hAnsi="Times New Roman" w:cs="Times New Roman"/>
          <w:sz w:val="22"/>
          <w:szCs w:val="22"/>
        </w:rPr>
        <w:t xml:space="preserve">Advertisements through sponsors like Nike, Gatorade and Google will also help cover the cost of the player's uniforms. Lebron James would be the star of the event by advertising on social media to his 159 million fans. To advertise further TV advertisements through Nike, Gatorade and Google would help individuals wanting to come to the game to buy tickets. Tickets and ticket packages will be available through Ticketmaster who will partner with local hotels to create package deals to support local and make revenue for Wales. Advertising through sponsorship is a great way to grow both sides of the party. Using a brand like Nike to advertise the NBA pre-season game would target the right individuals who like sport </w:t>
      </w:r>
      <w:proofErr w:type="gramStart"/>
      <w:r w:rsidRPr="006138CB">
        <w:rPr>
          <w:rFonts w:ascii="Times New Roman" w:hAnsi="Times New Roman" w:cs="Times New Roman"/>
          <w:sz w:val="22"/>
          <w:szCs w:val="22"/>
        </w:rPr>
        <w:t>and also</w:t>
      </w:r>
      <w:proofErr w:type="gramEnd"/>
      <w:r w:rsidRPr="006138CB">
        <w:rPr>
          <w:rFonts w:ascii="Times New Roman" w:hAnsi="Times New Roman" w:cs="Times New Roman"/>
          <w:sz w:val="22"/>
          <w:szCs w:val="22"/>
        </w:rPr>
        <w:t xml:space="preserve"> would target young adults looking to grow their passion for basketball, Hoek et al., (1997). Due to the popularity of NBA a pre-sale option for individuals who wish to be subscribed to the NBA website before ticket sales. This will help grow marketing for the NBA while giving people who are genuinely interested in the NBA the opportunity to buy tickets. Fans who subscribe for pre-sale tickets would be given the opportunity to receive company newsletters and a match day programme to retain a relationship with customers. Alongside </w:t>
      </w:r>
      <w:proofErr w:type="gramStart"/>
      <w:r w:rsidRPr="006138CB">
        <w:rPr>
          <w:rFonts w:ascii="Times New Roman" w:hAnsi="Times New Roman" w:cs="Times New Roman"/>
          <w:sz w:val="22"/>
          <w:szCs w:val="22"/>
        </w:rPr>
        <w:t>this customers</w:t>
      </w:r>
      <w:proofErr w:type="gramEnd"/>
      <w:r w:rsidRPr="006138CB">
        <w:rPr>
          <w:rFonts w:ascii="Times New Roman" w:hAnsi="Times New Roman" w:cs="Times New Roman"/>
          <w:sz w:val="22"/>
          <w:szCs w:val="22"/>
        </w:rPr>
        <w:t xml:space="preserve"> would receive special deals and offers for merchandise sold on match day which would boost merchandise sales. </w:t>
      </w:r>
    </w:p>
    <w:p w14:paraId="7B2D427C" w14:textId="77777777" w:rsidR="006138CB" w:rsidRPr="006138CB" w:rsidRDefault="006138CB" w:rsidP="00CB529E">
      <w:pPr>
        <w:autoSpaceDE w:val="0"/>
        <w:autoSpaceDN w:val="0"/>
        <w:adjustRightInd w:val="0"/>
        <w:spacing w:line="360" w:lineRule="auto"/>
        <w:jc w:val="both"/>
        <w:rPr>
          <w:rFonts w:ascii="Times New Roman" w:hAnsi="Times New Roman" w:cs="Times New Roman"/>
          <w:sz w:val="22"/>
          <w:szCs w:val="22"/>
        </w:rPr>
      </w:pPr>
    </w:p>
    <w:p w14:paraId="125C7BC5" w14:textId="77777777" w:rsidR="006138CB" w:rsidRPr="006138CB" w:rsidRDefault="006138CB" w:rsidP="00CB529E">
      <w:pPr>
        <w:autoSpaceDE w:val="0"/>
        <w:autoSpaceDN w:val="0"/>
        <w:adjustRightInd w:val="0"/>
        <w:spacing w:line="360" w:lineRule="auto"/>
        <w:jc w:val="both"/>
        <w:rPr>
          <w:rFonts w:ascii="Times New Roman" w:hAnsi="Times New Roman" w:cs="Times New Roman"/>
          <w:sz w:val="22"/>
          <w:szCs w:val="22"/>
        </w:rPr>
      </w:pPr>
      <w:r w:rsidRPr="006138CB">
        <w:rPr>
          <w:rFonts w:ascii="Times New Roman" w:hAnsi="Times New Roman" w:cs="Times New Roman"/>
          <w:sz w:val="22"/>
          <w:szCs w:val="22"/>
        </w:rPr>
        <w:t xml:space="preserve">Marketing objectives would include creating a unique fan experience for game day. Some team members of the Lakers and Golden State Warriors would be interactive offering opportunities for a handful of fans to have a meet and greet. Although meet-and-greet tickets would be more expensive, they provide a unique experience which would boost ticket sales. For fans who are unable to attend the game or who are unable to get tickets a subscription scheme for the game would be available to purchase </w:t>
      </w:r>
      <w:r w:rsidRPr="006138CB">
        <w:rPr>
          <w:rFonts w:ascii="Times New Roman" w:hAnsi="Times New Roman" w:cs="Times New Roman"/>
          <w:sz w:val="22"/>
          <w:szCs w:val="22"/>
        </w:rPr>
        <w:lastRenderedPageBreak/>
        <w:t xml:space="preserve">which would allow local advertising to be shown. To advertise the TV stream subscription a link to a website to purchase the subscription would be available on all social media platforms, the NBA website </w:t>
      </w:r>
      <w:proofErr w:type="gramStart"/>
      <w:r w:rsidRPr="006138CB">
        <w:rPr>
          <w:rFonts w:ascii="Times New Roman" w:hAnsi="Times New Roman" w:cs="Times New Roman"/>
          <w:sz w:val="22"/>
          <w:szCs w:val="22"/>
        </w:rPr>
        <w:t>and also</w:t>
      </w:r>
      <w:proofErr w:type="gramEnd"/>
      <w:r w:rsidRPr="006138CB">
        <w:rPr>
          <w:rFonts w:ascii="Times New Roman" w:hAnsi="Times New Roman" w:cs="Times New Roman"/>
          <w:sz w:val="22"/>
          <w:szCs w:val="22"/>
        </w:rPr>
        <w:t xml:space="preserve"> on TV advertisements for customers who aren’t on social media, </w:t>
      </w:r>
      <w:proofErr w:type="spellStart"/>
      <w:r w:rsidRPr="006138CB">
        <w:rPr>
          <w:rFonts w:ascii="Times New Roman" w:hAnsi="Times New Roman" w:cs="Times New Roman"/>
          <w:sz w:val="22"/>
          <w:szCs w:val="22"/>
        </w:rPr>
        <w:t>Earnheardt</w:t>
      </w:r>
      <w:proofErr w:type="spellEnd"/>
      <w:r w:rsidRPr="006138CB">
        <w:rPr>
          <w:rFonts w:ascii="Times New Roman" w:hAnsi="Times New Roman" w:cs="Times New Roman"/>
          <w:sz w:val="22"/>
          <w:szCs w:val="22"/>
        </w:rPr>
        <w:t xml:space="preserve"> et al., (2012). Another marketing objective would be to target the right people. Targeting younger fans who follow the NBA on social media would help encourage sales. Statistics by the Welsh Government (2022) show that the average full-time weekly salary was around £598. </w:t>
      </w:r>
      <w:proofErr w:type="gramStart"/>
      <w:r w:rsidRPr="006138CB">
        <w:rPr>
          <w:rFonts w:ascii="Times New Roman" w:hAnsi="Times New Roman" w:cs="Times New Roman"/>
          <w:sz w:val="22"/>
          <w:szCs w:val="22"/>
        </w:rPr>
        <w:t>With this in mind, it</w:t>
      </w:r>
      <w:proofErr w:type="gramEnd"/>
      <w:r w:rsidRPr="006138CB">
        <w:rPr>
          <w:rFonts w:ascii="Times New Roman" w:hAnsi="Times New Roman" w:cs="Times New Roman"/>
          <w:sz w:val="22"/>
          <w:szCs w:val="22"/>
        </w:rPr>
        <w:t xml:space="preserve"> is important to reassure fans that ticket prices won’t be too expensive by not allowing tickets to be sold on the black market. Reinsuring customers before the tickets are available is important to ensure that customers' income is being considered when pricing the tickets. When advertising prices would be stated clearly to highlight the market value of the tickets which would encourage people to try and buy tickets. </w:t>
      </w:r>
    </w:p>
    <w:p w14:paraId="0104FDA0" w14:textId="77777777" w:rsidR="006138CB" w:rsidRPr="006138CB" w:rsidRDefault="006138CB" w:rsidP="00CB529E">
      <w:pPr>
        <w:autoSpaceDE w:val="0"/>
        <w:autoSpaceDN w:val="0"/>
        <w:adjustRightInd w:val="0"/>
        <w:spacing w:line="360" w:lineRule="auto"/>
        <w:jc w:val="both"/>
        <w:rPr>
          <w:rFonts w:ascii="Times New Roman" w:hAnsi="Times New Roman" w:cs="Times New Roman"/>
          <w:sz w:val="22"/>
          <w:szCs w:val="22"/>
        </w:rPr>
      </w:pPr>
    </w:p>
    <w:p w14:paraId="07CB57AB" w14:textId="2B79A1AD" w:rsidR="00305FBB" w:rsidRDefault="006138CB" w:rsidP="00CB529E">
      <w:pPr>
        <w:autoSpaceDE w:val="0"/>
        <w:autoSpaceDN w:val="0"/>
        <w:adjustRightInd w:val="0"/>
        <w:spacing w:line="360" w:lineRule="auto"/>
        <w:jc w:val="both"/>
        <w:rPr>
          <w:rFonts w:ascii="Times New Roman" w:hAnsi="Times New Roman" w:cs="Times New Roman"/>
          <w:sz w:val="22"/>
          <w:szCs w:val="22"/>
        </w:rPr>
      </w:pPr>
      <w:r w:rsidRPr="006138CB">
        <w:rPr>
          <w:rFonts w:ascii="Times New Roman" w:hAnsi="Times New Roman" w:cs="Times New Roman"/>
          <w:sz w:val="22"/>
          <w:szCs w:val="22"/>
        </w:rPr>
        <w:t>Growing NBA in Wales is a key target. Marketing strategies would be to hand out pamphlets and leaflets to local secondary schools in Wales that are within an accessible distance to the Principality stadium. This would create opportunities for children in school to attend an NBA game that they might not get the chance to again which will initiate a love for basketball. Sport Wales (2023) is a local business in Wales that is trying to grow basketball participation in Wales. Advertising at their local facility would be a great option to encourage members of the club to attend the game due to their obvious passion for the sport. The lack of knowledge and interest from citizens in Wales provides an advantage and an opportunity for large numbers of people to take interest. In order to ensure that the advertising reaches as many people as possible, the event announcement of the date, time and location would be announced 6 months before the event. This allows customers, businesses and staff to prepare for the event. With the target to grow basketball in Wales, the aim would be for the NBA to partner with local businesses like Sport Wales to grow basketball participation.</w:t>
      </w:r>
    </w:p>
    <w:p w14:paraId="74FC5ACC" w14:textId="77777777" w:rsidR="00812338" w:rsidRDefault="00812338" w:rsidP="004B167C">
      <w:pPr>
        <w:autoSpaceDE w:val="0"/>
        <w:autoSpaceDN w:val="0"/>
        <w:adjustRightInd w:val="0"/>
        <w:spacing w:line="360" w:lineRule="auto"/>
        <w:jc w:val="both"/>
        <w:rPr>
          <w:rFonts w:ascii="Times New Roman" w:hAnsi="Times New Roman" w:cs="Times New Roman"/>
          <w:sz w:val="22"/>
          <w:szCs w:val="22"/>
        </w:rPr>
      </w:pPr>
    </w:p>
    <w:p w14:paraId="2D8F6133" w14:textId="52A3E7B1" w:rsidR="00305FBB" w:rsidRDefault="00305FBB" w:rsidP="004B167C">
      <w:pPr>
        <w:autoSpaceDE w:val="0"/>
        <w:autoSpaceDN w:val="0"/>
        <w:adjustRightInd w:val="0"/>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Reference list </w:t>
      </w:r>
    </w:p>
    <w:p w14:paraId="00795357" w14:textId="497EEBF3" w:rsidR="00BD369C" w:rsidRDefault="00BD369C" w:rsidP="004B167C">
      <w:pPr>
        <w:autoSpaceDE w:val="0"/>
        <w:autoSpaceDN w:val="0"/>
        <w:adjustRightInd w:val="0"/>
        <w:spacing w:line="360" w:lineRule="auto"/>
        <w:jc w:val="both"/>
        <w:rPr>
          <w:rFonts w:ascii="Times New Roman" w:hAnsi="Times New Roman" w:cs="Times New Roman"/>
          <w:sz w:val="22"/>
          <w:szCs w:val="22"/>
        </w:rPr>
      </w:pPr>
    </w:p>
    <w:p w14:paraId="443009C1" w14:textId="77777777" w:rsidR="00BD369C" w:rsidRDefault="00BD369C" w:rsidP="00BD369C">
      <w:pPr>
        <w:pStyle w:val="NormalWeb"/>
        <w:ind w:left="567" w:hanging="567"/>
        <w:rPr>
          <w:color w:val="000000"/>
        </w:rPr>
      </w:pPr>
      <w:proofErr w:type="spellStart"/>
      <w:r>
        <w:rPr>
          <w:color w:val="000000"/>
        </w:rPr>
        <w:t>Earnheardt</w:t>
      </w:r>
      <w:proofErr w:type="spellEnd"/>
      <w:r>
        <w:rPr>
          <w:color w:val="000000"/>
        </w:rPr>
        <w:t xml:space="preserve">, A., </w:t>
      </w:r>
      <w:proofErr w:type="spellStart"/>
      <w:r>
        <w:rPr>
          <w:color w:val="000000"/>
        </w:rPr>
        <w:t>Haridakis</w:t>
      </w:r>
      <w:proofErr w:type="spellEnd"/>
      <w:r>
        <w:rPr>
          <w:color w:val="000000"/>
        </w:rPr>
        <w:t xml:space="preserve">, P. and </w:t>
      </w:r>
      <w:proofErr w:type="spellStart"/>
      <w:r>
        <w:rPr>
          <w:color w:val="000000"/>
        </w:rPr>
        <w:t>Hugenberg</w:t>
      </w:r>
      <w:proofErr w:type="spellEnd"/>
      <w:r>
        <w:rPr>
          <w:color w:val="000000"/>
        </w:rPr>
        <w:t>, B. (2012)</w:t>
      </w:r>
      <w:r>
        <w:rPr>
          <w:rStyle w:val="apple-converted-space"/>
          <w:color w:val="000000"/>
        </w:rPr>
        <w:t> </w:t>
      </w:r>
      <w:r>
        <w:rPr>
          <w:i/>
          <w:iCs/>
          <w:color w:val="000000"/>
        </w:rPr>
        <w:t>Sports fans, identity, and socialization exploring the fandemonium</w:t>
      </w:r>
      <w:r>
        <w:rPr>
          <w:color w:val="000000"/>
        </w:rPr>
        <w:t>,</w:t>
      </w:r>
      <w:r>
        <w:rPr>
          <w:rStyle w:val="apple-converted-space"/>
          <w:color w:val="000000"/>
        </w:rPr>
        <w:t> </w:t>
      </w:r>
      <w:r>
        <w:rPr>
          <w:i/>
          <w:iCs/>
          <w:color w:val="000000"/>
        </w:rPr>
        <w:t>Google books</w:t>
      </w:r>
      <w:r>
        <w:rPr>
          <w:color w:val="000000"/>
        </w:rPr>
        <w:t>. Available at: https://books.google.co.uk/books?hl=en&amp;lr=&amp;id=bxS4D-gKhPQC&amp;oi=fnd&amp;pg=PA165&amp;dq=what%2Bfans%2Bdoes%2Bnba%2Btarget&amp;ots=c4iZ0nY5ZC&amp;sig=0EcHTtcuKrytPRdwmk34NU5DRwI&amp;redir_esc=y#v=onepage&amp;q=what%20fans%20does%20nba%20target&amp;f=false (Accessed: 01 December 2023).</w:t>
      </w:r>
      <w:r>
        <w:rPr>
          <w:rStyle w:val="apple-converted-space"/>
          <w:color w:val="000000"/>
        </w:rPr>
        <w:t> </w:t>
      </w:r>
    </w:p>
    <w:p w14:paraId="01F30051" w14:textId="77777777" w:rsidR="00BD369C" w:rsidRDefault="00BD369C" w:rsidP="00BD369C">
      <w:pPr>
        <w:pStyle w:val="NormalWeb"/>
        <w:ind w:left="567" w:hanging="567"/>
        <w:rPr>
          <w:color w:val="000000"/>
        </w:rPr>
      </w:pPr>
      <w:r>
        <w:rPr>
          <w:color w:val="000000"/>
        </w:rPr>
        <w:t>Hoek, J.</w:t>
      </w:r>
      <w:r>
        <w:rPr>
          <w:rStyle w:val="apple-converted-space"/>
          <w:color w:val="000000"/>
        </w:rPr>
        <w:t> </w:t>
      </w:r>
      <w:r>
        <w:rPr>
          <w:i/>
          <w:iCs/>
          <w:color w:val="000000"/>
        </w:rPr>
        <w:t>et al.</w:t>
      </w:r>
      <w:r>
        <w:rPr>
          <w:rStyle w:val="apple-converted-space"/>
          <w:color w:val="000000"/>
        </w:rPr>
        <w:t> </w:t>
      </w:r>
      <w:r>
        <w:rPr>
          <w:color w:val="000000"/>
        </w:rPr>
        <w:t>(1997)</w:t>
      </w:r>
      <w:r>
        <w:rPr>
          <w:rStyle w:val="apple-converted-space"/>
          <w:color w:val="000000"/>
        </w:rPr>
        <w:t> </w:t>
      </w:r>
      <w:r>
        <w:rPr>
          <w:i/>
          <w:iCs/>
          <w:color w:val="000000"/>
        </w:rPr>
        <w:t>Sponsorship and advertising: A comparison of their effects</w:t>
      </w:r>
      <w:r>
        <w:rPr>
          <w:color w:val="000000"/>
        </w:rPr>
        <w:t>,</w:t>
      </w:r>
      <w:r>
        <w:rPr>
          <w:rStyle w:val="apple-converted-space"/>
          <w:color w:val="000000"/>
        </w:rPr>
        <w:t> </w:t>
      </w:r>
      <w:r>
        <w:rPr>
          <w:i/>
          <w:iCs/>
          <w:color w:val="000000"/>
        </w:rPr>
        <w:t xml:space="preserve">Taylor &amp; </w:t>
      </w:r>
      <w:proofErr w:type="gramStart"/>
      <w:r>
        <w:rPr>
          <w:i/>
          <w:iCs/>
          <w:color w:val="000000"/>
        </w:rPr>
        <w:t>Francis</w:t>
      </w:r>
      <w:r>
        <w:rPr>
          <w:rStyle w:val="apple-converted-space"/>
          <w:i/>
          <w:iCs/>
          <w:color w:val="000000"/>
        </w:rPr>
        <w:t> </w:t>
      </w:r>
      <w:r>
        <w:rPr>
          <w:color w:val="000000"/>
        </w:rPr>
        <w:t>.</w:t>
      </w:r>
      <w:proofErr w:type="gramEnd"/>
      <w:r>
        <w:rPr>
          <w:color w:val="000000"/>
        </w:rPr>
        <w:t xml:space="preserve"> Available at: https://www.tandfonline.com/doi/abs/10.1080/135272697346023 (Accessed: 01 December 2023).</w:t>
      </w:r>
      <w:r>
        <w:rPr>
          <w:rStyle w:val="apple-converted-space"/>
          <w:color w:val="000000"/>
        </w:rPr>
        <w:t> </w:t>
      </w:r>
    </w:p>
    <w:p w14:paraId="1413658C" w14:textId="1D243E64" w:rsidR="00154BF9" w:rsidRDefault="00154BF9" w:rsidP="00154BF9">
      <w:pPr>
        <w:pStyle w:val="NormalWeb"/>
        <w:ind w:left="567" w:hanging="567"/>
        <w:rPr>
          <w:color w:val="000000"/>
        </w:rPr>
      </w:pPr>
      <w:r>
        <w:rPr>
          <w:color w:val="000000"/>
        </w:rPr>
        <w:lastRenderedPageBreak/>
        <w:t>Neelakandan, L. (2023)</w:t>
      </w:r>
      <w:r>
        <w:rPr>
          <w:rStyle w:val="apple-converted-space"/>
          <w:color w:val="000000"/>
        </w:rPr>
        <w:t> </w:t>
      </w:r>
      <w:r>
        <w:rPr>
          <w:i/>
          <w:iCs/>
          <w:color w:val="000000"/>
        </w:rPr>
        <w:t>The NBA is back and expanding its global reach. Here’s how</w:t>
      </w:r>
      <w:r>
        <w:rPr>
          <w:color w:val="000000"/>
        </w:rPr>
        <w:t>,</w:t>
      </w:r>
      <w:r>
        <w:rPr>
          <w:rStyle w:val="apple-converted-space"/>
          <w:color w:val="000000"/>
        </w:rPr>
        <w:t> </w:t>
      </w:r>
      <w:r>
        <w:rPr>
          <w:i/>
          <w:iCs/>
          <w:color w:val="000000"/>
        </w:rPr>
        <w:t>CNBC</w:t>
      </w:r>
      <w:r>
        <w:rPr>
          <w:color w:val="000000"/>
        </w:rPr>
        <w:t>. Available at: https://www.cnbc.com/2023/10/25/nba-season-starts-how-its-expanding-global-reach.html (Accessed: 01 December 2023).</w:t>
      </w:r>
      <w:r>
        <w:rPr>
          <w:rStyle w:val="apple-converted-space"/>
          <w:color w:val="000000"/>
        </w:rPr>
        <w:t> </w:t>
      </w:r>
    </w:p>
    <w:p w14:paraId="11BB8DFC" w14:textId="4D42BB2C" w:rsidR="00BD369C" w:rsidRDefault="00BD369C" w:rsidP="00BD369C">
      <w:pPr>
        <w:pStyle w:val="NormalWeb"/>
        <w:ind w:left="567" w:hanging="567"/>
        <w:rPr>
          <w:color w:val="000000"/>
        </w:rPr>
      </w:pPr>
      <w:proofErr w:type="spellStart"/>
      <w:r>
        <w:rPr>
          <w:color w:val="000000"/>
        </w:rPr>
        <w:t>Nikezić</w:t>
      </w:r>
      <w:proofErr w:type="spellEnd"/>
      <w:r>
        <w:rPr>
          <w:color w:val="000000"/>
        </w:rPr>
        <w:t>, S. (2011)</w:t>
      </w:r>
      <w:r>
        <w:rPr>
          <w:rStyle w:val="apple-converted-space"/>
          <w:color w:val="000000"/>
        </w:rPr>
        <w:t> </w:t>
      </w:r>
      <w:r>
        <w:rPr>
          <w:i/>
          <w:iCs/>
          <w:color w:val="000000"/>
        </w:rPr>
        <w:t xml:space="preserve">ATTRACTING AND </w:t>
      </w:r>
      <w:proofErr w:type="gramStart"/>
      <w:r>
        <w:rPr>
          <w:i/>
          <w:iCs/>
          <w:color w:val="000000"/>
        </w:rPr>
        <w:t>RETAINING  CUSTOMERS</w:t>
      </w:r>
      <w:proofErr w:type="gramEnd"/>
      <w:r>
        <w:rPr>
          <w:i/>
          <w:iCs/>
          <w:color w:val="000000"/>
        </w:rPr>
        <w:t xml:space="preserve"> WITH QUALITY</w:t>
      </w:r>
      <w:r>
        <w:rPr>
          <w:color w:val="000000"/>
        </w:rPr>
        <w:t>,</w:t>
      </w:r>
      <w:r>
        <w:rPr>
          <w:rStyle w:val="apple-converted-space"/>
          <w:color w:val="000000"/>
        </w:rPr>
        <w:t> </w:t>
      </w:r>
      <w:r>
        <w:rPr>
          <w:i/>
          <w:iCs/>
          <w:color w:val="000000"/>
        </w:rPr>
        <w:t>International quality conference</w:t>
      </w:r>
      <w:r>
        <w:rPr>
          <w:rStyle w:val="apple-converted-space"/>
          <w:i/>
          <w:iCs/>
          <w:color w:val="000000"/>
        </w:rPr>
        <w:t> </w:t>
      </w:r>
      <w:r>
        <w:rPr>
          <w:color w:val="000000"/>
        </w:rPr>
        <w:t>. Available at: http://www.cqm.rs/2011/cd/5iqc/pdf/020.pdf (Accessed: 01 December 2023).</w:t>
      </w:r>
      <w:r>
        <w:rPr>
          <w:rStyle w:val="apple-converted-space"/>
          <w:color w:val="000000"/>
        </w:rPr>
        <w:t> </w:t>
      </w:r>
    </w:p>
    <w:p w14:paraId="6342AC93" w14:textId="77777777" w:rsidR="00BD369C" w:rsidRDefault="00BD369C" w:rsidP="00BD369C">
      <w:pPr>
        <w:pStyle w:val="NormalWeb"/>
        <w:ind w:left="567" w:hanging="567"/>
        <w:rPr>
          <w:color w:val="000000"/>
        </w:rPr>
      </w:pPr>
      <w:proofErr w:type="spellStart"/>
      <w:r>
        <w:rPr>
          <w:color w:val="000000"/>
        </w:rPr>
        <w:t>Petrova</w:t>
      </w:r>
      <w:proofErr w:type="spellEnd"/>
      <w:r>
        <w:rPr>
          <w:color w:val="000000"/>
        </w:rPr>
        <w:t>, A. (2023)</w:t>
      </w:r>
      <w:r>
        <w:rPr>
          <w:rStyle w:val="apple-converted-space"/>
          <w:color w:val="000000"/>
        </w:rPr>
        <w:t> </w:t>
      </w:r>
      <w:r>
        <w:rPr>
          <w:i/>
          <w:iCs/>
          <w:color w:val="000000"/>
        </w:rPr>
        <w:t>The 10 most popular sports in the USA</w:t>
      </w:r>
      <w:r>
        <w:rPr>
          <w:color w:val="000000"/>
        </w:rPr>
        <w:t>,</w:t>
      </w:r>
      <w:r>
        <w:rPr>
          <w:rStyle w:val="apple-converted-space"/>
          <w:color w:val="000000"/>
        </w:rPr>
        <w:t> </w:t>
      </w:r>
      <w:r>
        <w:rPr>
          <w:i/>
          <w:iCs/>
          <w:color w:val="000000"/>
        </w:rPr>
        <w:t>The Sporting Blog</w:t>
      </w:r>
      <w:r>
        <w:rPr>
          <w:color w:val="000000"/>
        </w:rPr>
        <w:t>. Available at: https://thesporting.blog/blog/the-10-most-popular-sports-in-the-us (Accessed: 01 December 2023).</w:t>
      </w:r>
      <w:r>
        <w:rPr>
          <w:rStyle w:val="apple-converted-space"/>
          <w:color w:val="000000"/>
        </w:rPr>
        <w:t> </w:t>
      </w:r>
    </w:p>
    <w:p w14:paraId="0FE36DCE" w14:textId="77777777" w:rsidR="00BD369C" w:rsidRDefault="00BD369C" w:rsidP="00BD369C">
      <w:pPr>
        <w:pStyle w:val="NormalWeb"/>
        <w:ind w:left="567" w:hanging="567"/>
        <w:rPr>
          <w:color w:val="000000"/>
        </w:rPr>
      </w:pPr>
      <w:r>
        <w:rPr>
          <w:color w:val="000000"/>
        </w:rPr>
        <w:t>Pitch (2023)</w:t>
      </w:r>
      <w:r>
        <w:rPr>
          <w:rStyle w:val="apple-converted-space"/>
          <w:color w:val="000000"/>
        </w:rPr>
        <w:t> </w:t>
      </w:r>
      <w:r>
        <w:rPr>
          <w:i/>
          <w:iCs/>
          <w:color w:val="000000"/>
        </w:rPr>
        <w:t xml:space="preserve">How does sports sponsorship actually </w:t>
      </w:r>
      <w:proofErr w:type="gramStart"/>
      <w:r>
        <w:rPr>
          <w:i/>
          <w:iCs/>
          <w:color w:val="000000"/>
        </w:rPr>
        <w:t>work?</w:t>
      </w:r>
      <w:r>
        <w:rPr>
          <w:color w:val="000000"/>
        </w:rPr>
        <w:t>,</w:t>
      </w:r>
      <w:proofErr w:type="gramEnd"/>
      <w:r>
        <w:rPr>
          <w:rStyle w:val="apple-converted-space"/>
          <w:color w:val="000000"/>
        </w:rPr>
        <w:t> </w:t>
      </w:r>
      <w:r>
        <w:rPr>
          <w:i/>
          <w:iCs/>
          <w:color w:val="000000"/>
        </w:rPr>
        <w:t>Pitch</w:t>
      </w:r>
      <w:r>
        <w:rPr>
          <w:color w:val="000000"/>
        </w:rPr>
        <w:t>. Available at: https://www.pitch.co.uk/news/how-does-sports-sponsorship-actually-work/#:~:text=The%20proof%20is%20in%20the,under%20%24108%20billion%20by%202030. (Accessed: 01 December 2023).</w:t>
      </w:r>
      <w:r>
        <w:rPr>
          <w:rStyle w:val="apple-converted-space"/>
          <w:color w:val="000000"/>
        </w:rPr>
        <w:t> </w:t>
      </w:r>
    </w:p>
    <w:p w14:paraId="22F8289E" w14:textId="77777777" w:rsidR="00BD369C" w:rsidRDefault="00BD369C" w:rsidP="00BD369C">
      <w:pPr>
        <w:pStyle w:val="NormalWeb"/>
        <w:ind w:left="567" w:hanging="567"/>
        <w:rPr>
          <w:color w:val="000000"/>
        </w:rPr>
      </w:pPr>
      <w:proofErr w:type="spellStart"/>
      <w:r>
        <w:rPr>
          <w:color w:val="000000"/>
        </w:rPr>
        <w:t>Pompliano</w:t>
      </w:r>
      <w:proofErr w:type="spellEnd"/>
      <w:r>
        <w:rPr>
          <w:color w:val="000000"/>
        </w:rPr>
        <w:t>, J. (2023)</w:t>
      </w:r>
      <w:r>
        <w:rPr>
          <w:rStyle w:val="apple-converted-space"/>
          <w:color w:val="000000"/>
        </w:rPr>
        <w:t> </w:t>
      </w:r>
      <w:r>
        <w:rPr>
          <w:i/>
          <w:iCs/>
          <w:color w:val="000000"/>
        </w:rPr>
        <w:t>How the NBA became a $10 billion annual business</w:t>
      </w:r>
      <w:r>
        <w:rPr>
          <w:color w:val="000000"/>
        </w:rPr>
        <w:t>,</w:t>
      </w:r>
      <w:r>
        <w:rPr>
          <w:rStyle w:val="apple-converted-space"/>
          <w:color w:val="000000"/>
        </w:rPr>
        <w:t> </w:t>
      </w:r>
      <w:r>
        <w:rPr>
          <w:i/>
          <w:iCs/>
          <w:color w:val="000000"/>
        </w:rPr>
        <w:t xml:space="preserve">How </w:t>
      </w:r>
      <w:proofErr w:type="gramStart"/>
      <w:r>
        <w:rPr>
          <w:i/>
          <w:iCs/>
          <w:color w:val="000000"/>
        </w:rPr>
        <w:t>The</w:t>
      </w:r>
      <w:proofErr w:type="gramEnd"/>
      <w:r>
        <w:rPr>
          <w:i/>
          <w:iCs/>
          <w:color w:val="000000"/>
        </w:rPr>
        <w:t xml:space="preserve"> NBA Became A $10 Billion Annual Business</w:t>
      </w:r>
      <w:r>
        <w:rPr>
          <w:color w:val="000000"/>
        </w:rPr>
        <w:t>. Available at: https://huddleup.substack.com/p/how-the-nba-became-a-10-billion-annual#:~:text=The%20NBA%20also%20makes%20a,merchandise%2C%20tickets%2C%20and%20more. (Accessed: 01 December 2023).</w:t>
      </w:r>
      <w:r>
        <w:rPr>
          <w:rStyle w:val="apple-converted-space"/>
          <w:color w:val="000000"/>
        </w:rPr>
        <w:t> </w:t>
      </w:r>
    </w:p>
    <w:p w14:paraId="253AF264" w14:textId="77777777" w:rsidR="00BD369C" w:rsidRDefault="00BD369C" w:rsidP="00BD369C">
      <w:pPr>
        <w:pStyle w:val="NormalWeb"/>
        <w:ind w:left="567" w:hanging="567"/>
        <w:rPr>
          <w:color w:val="000000"/>
        </w:rPr>
      </w:pPr>
      <w:r>
        <w:rPr>
          <w:color w:val="000000"/>
        </w:rPr>
        <w:t>Principality Stadium (2019)</w:t>
      </w:r>
      <w:r>
        <w:rPr>
          <w:rStyle w:val="apple-converted-space"/>
          <w:color w:val="000000"/>
        </w:rPr>
        <w:t> </w:t>
      </w:r>
      <w:r>
        <w:rPr>
          <w:i/>
          <w:iCs/>
          <w:color w:val="000000"/>
        </w:rPr>
        <w:t>Facts and figures</w:t>
      </w:r>
      <w:r>
        <w:rPr>
          <w:color w:val="000000"/>
        </w:rPr>
        <w:t>,</w:t>
      </w:r>
      <w:r>
        <w:rPr>
          <w:rStyle w:val="apple-converted-space"/>
          <w:color w:val="000000"/>
        </w:rPr>
        <w:t> </w:t>
      </w:r>
      <w:r>
        <w:rPr>
          <w:i/>
          <w:iCs/>
          <w:color w:val="000000"/>
        </w:rPr>
        <w:t>Principality Stadium</w:t>
      </w:r>
      <w:r>
        <w:rPr>
          <w:color w:val="000000"/>
        </w:rPr>
        <w:t>. Available at: https://www.principalitystadium.wales/information/facts-and-figures/ (Accessed: 01 December 2023).</w:t>
      </w:r>
      <w:r>
        <w:rPr>
          <w:rStyle w:val="apple-converted-space"/>
          <w:color w:val="000000"/>
        </w:rPr>
        <w:t> </w:t>
      </w:r>
    </w:p>
    <w:p w14:paraId="6171BA9F" w14:textId="77777777" w:rsidR="00BD369C" w:rsidRDefault="00BD369C" w:rsidP="00BD369C">
      <w:pPr>
        <w:pStyle w:val="NormalWeb"/>
        <w:ind w:left="567" w:hanging="567"/>
        <w:rPr>
          <w:color w:val="000000"/>
        </w:rPr>
      </w:pPr>
      <w:r>
        <w:rPr>
          <w:color w:val="000000"/>
        </w:rPr>
        <w:t>Sport Wales (2021)</w:t>
      </w:r>
      <w:r>
        <w:rPr>
          <w:rStyle w:val="apple-converted-space"/>
          <w:color w:val="000000"/>
        </w:rPr>
        <w:t> </w:t>
      </w:r>
      <w:r>
        <w:rPr>
          <w:i/>
          <w:iCs/>
          <w:color w:val="000000"/>
        </w:rPr>
        <w:t>Wales in the NBA? Basketball Wales announce a new partnership with Global Brand</w:t>
      </w:r>
      <w:r>
        <w:rPr>
          <w:color w:val="000000"/>
        </w:rPr>
        <w:t>,</w:t>
      </w:r>
      <w:r>
        <w:rPr>
          <w:rStyle w:val="apple-converted-space"/>
          <w:color w:val="000000"/>
        </w:rPr>
        <w:t> </w:t>
      </w:r>
      <w:r>
        <w:rPr>
          <w:i/>
          <w:iCs/>
          <w:color w:val="000000"/>
        </w:rPr>
        <w:t>Sport Wales</w:t>
      </w:r>
      <w:r>
        <w:rPr>
          <w:color w:val="000000"/>
        </w:rPr>
        <w:t>. Available at: https://www.sport.wales/media-centre/latest-news/wales-in-the-nba-basketball-wales-announce-a-new-partnership-with-global-brand/ (Accessed: 01 December 2023).</w:t>
      </w:r>
      <w:r>
        <w:rPr>
          <w:rStyle w:val="apple-converted-space"/>
          <w:color w:val="000000"/>
        </w:rPr>
        <w:t> </w:t>
      </w:r>
    </w:p>
    <w:p w14:paraId="63114CDC" w14:textId="77777777" w:rsidR="00BD369C" w:rsidRDefault="00BD369C" w:rsidP="00BD369C">
      <w:pPr>
        <w:pStyle w:val="NormalWeb"/>
        <w:ind w:left="567" w:hanging="567"/>
        <w:rPr>
          <w:color w:val="000000"/>
        </w:rPr>
      </w:pPr>
      <w:r>
        <w:rPr>
          <w:color w:val="000000"/>
        </w:rPr>
        <w:t>Statista Research Department (2023)</w:t>
      </w:r>
      <w:r>
        <w:rPr>
          <w:rStyle w:val="apple-converted-space"/>
          <w:color w:val="000000"/>
        </w:rPr>
        <w:t> </w:t>
      </w:r>
      <w:r>
        <w:rPr>
          <w:i/>
          <w:iCs/>
          <w:color w:val="000000"/>
        </w:rPr>
        <w:t>NBA interest by age US 2023</w:t>
      </w:r>
      <w:r>
        <w:rPr>
          <w:color w:val="000000"/>
        </w:rPr>
        <w:t>,</w:t>
      </w:r>
      <w:r>
        <w:rPr>
          <w:rStyle w:val="apple-converted-space"/>
          <w:color w:val="000000"/>
        </w:rPr>
        <w:t> </w:t>
      </w:r>
      <w:r>
        <w:rPr>
          <w:i/>
          <w:iCs/>
          <w:color w:val="000000"/>
        </w:rPr>
        <w:t>Statista</w:t>
      </w:r>
      <w:r>
        <w:rPr>
          <w:color w:val="000000"/>
        </w:rPr>
        <w:t>. Available at: https://www.statista.com/statistics/1098395/national-basketball-association-interest-age/ (Accessed: 01 December 2023).</w:t>
      </w:r>
      <w:r>
        <w:rPr>
          <w:rStyle w:val="apple-converted-space"/>
          <w:color w:val="000000"/>
        </w:rPr>
        <w:t> </w:t>
      </w:r>
    </w:p>
    <w:p w14:paraId="29BE91BA" w14:textId="77777777" w:rsidR="00BD369C" w:rsidRDefault="00BD369C" w:rsidP="00BD369C">
      <w:pPr>
        <w:pStyle w:val="NormalWeb"/>
        <w:ind w:left="567" w:hanging="567"/>
        <w:rPr>
          <w:color w:val="000000"/>
        </w:rPr>
      </w:pPr>
      <w:proofErr w:type="gramStart"/>
      <w:r>
        <w:rPr>
          <w:color w:val="000000"/>
        </w:rPr>
        <w:t>Urrutia ,</w:t>
      </w:r>
      <w:proofErr w:type="gramEnd"/>
      <w:r>
        <w:rPr>
          <w:color w:val="000000"/>
        </w:rPr>
        <w:t xml:space="preserve"> K. (2023)</w:t>
      </w:r>
      <w:r>
        <w:rPr>
          <w:rStyle w:val="apple-converted-space"/>
          <w:color w:val="000000"/>
        </w:rPr>
        <w:t> </w:t>
      </w:r>
      <w:r>
        <w:rPr>
          <w:i/>
          <w:iCs/>
          <w:color w:val="000000"/>
        </w:rPr>
        <w:t>NBA marketing strategy</w:t>
      </w:r>
      <w:r>
        <w:rPr>
          <w:color w:val="000000"/>
        </w:rPr>
        <w:t>,</w:t>
      </w:r>
      <w:r>
        <w:rPr>
          <w:rStyle w:val="apple-converted-space"/>
          <w:color w:val="000000"/>
        </w:rPr>
        <w:t> </w:t>
      </w:r>
      <w:proofErr w:type="spellStart"/>
      <w:r>
        <w:rPr>
          <w:i/>
          <w:iCs/>
          <w:color w:val="000000"/>
        </w:rPr>
        <w:t>Voy</w:t>
      </w:r>
      <w:proofErr w:type="spellEnd"/>
      <w:r>
        <w:rPr>
          <w:i/>
          <w:iCs/>
          <w:color w:val="000000"/>
        </w:rPr>
        <w:t xml:space="preserve"> Media |</w:t>
      </w:r>
      <w:r>
        <w:rPr>
          <w:color w:val="000000"/>
        </w:rPr>
        <w:t>. Available at: https://voymedia.com/nba-marketing-strategy/# (Accessed: 01 December 2023).</w:t>
      </w:r>
      <w:r>
        <w:rPr>
          <w:rStyle w:val="apple-converted-space"/>
          <w:color w:val="000000"/>
        </w:rPr>
        <w:t> </w:t>
      </w:r>
    </w:p>
    <w:p w14:paraId="0EE96570" w14:textId="77777777" w:rsidR="00BD369C" w:rsidRDefault="00BD369C" w:rsidP="00BD369C">
      <w:pPr>
        <w:pStyle w:val="NormalWeb"/>
        <w:ind w:left="567" w:hanging="567"/>
        <w:rPr>
          <w:color w:val="000000"/>
        </w:rPr>
      </w:pPr>
      <w:r>
        <w:rPr>
          <w:color w:val="000000"/>
        </w:rPr>
        <w:t>Welsh government (2020)</w:t>
      </w:r>
      <w:r>
        <w:rPr>
          <w:rStyle w:val="apple-converted-space"/>
          <w:color w:val="000000"/>
        </w:rPr>
        <w:t> </w:t>
      </w:r>
      <w:r>
        <w:rPr>
          <w:i/>
          <w:iCs/>
          <w:color w:val="000000"/>
        </w:rPr>
        <w:t>Priorities for the visitor economy 2020 – 2025</w:t>
      </w:r>
      <w:r>
        <w:rPr>
          <w:color w:val="000000"/>
        </w:rPr>
        <w:t>,</w:t>
      </w:r>
      <w:r>
        <w:rPr>
          <w:rStyle w:val="apple-converted-space"/>
          <w:color w:val="000000"/>
        </w:rPr>
        <w:t> </w:t>
      </w:r>
      <w:proofErr w:type="spellStart"/>
      <w:r>
        <w:rPr>
          <w:i/>
          <w:iCs/>
          <w:color w:val="000000"/>
        </w:rPr>
        <w:t>GOV.Wales</w:t>
      </w:r>
      <w:proofErr w:type="spellEnd"/>
      <w:r>
        <w:rPr>
          <w:color w:val="000000"/>
        </w:rPr>
        <w:t>. Available at: https://www.gov.wales/sites/default/files/publications/2020-01/welcome-to-wales-priorities-for-the-visitor-economy-2020-to-2025-summary.pdf (Accessed: 01 December 2023).</w:t>
      </w:r>
      <w:r>
        <w:rPr>
          <w:rStyle w:val="apple-converted-space"/>
          <w:color w:val="000000"/>
        </w:rPr>
        <w:t> </w:t>
      </w:r>
    </w:p>
    <w:p w14:paraId="2AE53D80" w14:textId="77777777" w:rsidR="00BD369C" w:rsidRDefault="00BD369C" w:rsidP="00BD369C">
      <w:pPr>
        <w:pStyle w:val="NormalWeb"/>
        <w:ind w:left="567" w:hanging="567"/>
        <w:rPr>
          <w:color w:val="000000"/>
        </w:rPr>
      </w:pPr>
      <w:r>
        <w:rPr>
          <w:color w:val="000000"/>
        </w:rPr>
        <w:t>Welsh government (2022)</w:t>
      </w:r>
      <w:r>
        <w:rPr>
          <w:rStyle w:val="apple-converted-space"/>
          <w:color w:val="000000"/>
        </w:rPr>
        <w:t> </w:t>
      </w:r>
      <w:r>
        <w:rPr>
          <w:i/>
          <w:iCs/>
          <w:color w:val="000000"/>
        </w:rPr>
        <w:t>Annual survey of hours and earnings: 2022</w:t>
      </w:r>
      <w:r>
        <w:rPr>
          <w:color w:val="000000"/>
        </w:rPr>
        <w:t>,</w:t>
      </w:r>
      <w:r>
        <w:rPr>
          <w:rStyle w:val="apple-converted-space"/>
          <w:color w:val="000000"/>
        </w:rPr>
        <w:t> </w:t>
      </w:r>
      <w:r>
        <w:rPr>
          <w:i/>
          <w:iCs/>
          <w:color w:val="000000"/>
        </w:rPr>
        <w:t>GOV.WALES</w:t>
      </w:r>
      <w:r>
        <w:rPr>
          <w:color w:val="000000"/>
        </w:rPr>
        <w:t>. Available at: https://www.gov.wales/annual-survey-hours-and-earnings-2022 (Accessed: 01 December 2023).</w:t>
      </w:r>
      <w:r>
        <w:rPr>
          <w:rStyle w:val="apple-converted-space"/>
          <w:color w:val="000000"/>
        </w:rPr>
        <w:t> </w:t>
      </w:r>
    </w:p>
    <w:p w14:paraId="377519BD" w14:textId="77777777" w:rsidR="00BD369C" w:rsidRDefault="00BD369C" w:rsidP="00BD369C">
      <w:pPr>
        <w:pStyle w:val="NormalWeb"/>
        <w:ind w:left="567" w:hanging="567"/>
        <w:rPr>
          <w:color w:val="000000"/>
        </w:rPr>
      </w:pPr>
      <w:r>
        <w:rPr>
          <w:color w:val="000000"/>
        </w:rPr>
        <w:lastRenderedPageBreak/>
        <w:t>Williams, D.L. (2023)</w:t>
      </w:r>
      <w:r>
        <w:rPr>
          <w:rStyle w:val="apple-converted-space"/>
          <w:color w:val="000000"/>
        </w:rPr>
        <w:t> </w:t>
      </w:r>
      <w:r>
        <w:rPr>
          <w:i/>
          <w:iCs/>
          <w:color w:val="000000"/>
        </w:rPr>
        <w:t>Global Swag: How Basketball Merchandise Impacts the World</w:t>
      </w:r>
      <w:r>
        <w:rPr>
          <w:color w:val="000000"/>
        </w:rPr>
        <w:t>,</w:t>
      </w:r>
      <w:r>
        <w:rPr>
          <w:rStyle w:val="apple-converted-space"/>
          <w:color w:val="000000"/>
        </w:rPr>
        <w:t> </w:t>
      </w:r>
      <w:r>
        <w:rPr>
          <w:i/>
          <w:iCs/>
          <w:color w:val="000000"/>
        </w:rPr>
        <w:t xml:space="preserve">CBA world </w:t>
      </w:r>
      <w:proofErr w:type="spellStart"/>
      <w:proofErr w:type="gramStart"/>
      <w:r>
        <w:rPr>
          <w:i/>
          <w:iCs/>
          <w:color w:val="000000"/>
        </w:rPr>
        <w:t>accademy</w:t>
      </w:r>
      <w:proofErr w:type="spellEnd"/>
      <w:r>
        <w:rPr>
          <w:rStyle w:val="apple-converted-space"/>
          <w:i/>
          <w:iCs/>
          <w:color w:val="000000"/>
        </w:rPr>
        <w:t> </w:t>
      </w:r>
      <w:r>
        <w:rPr>
          <w:color w:val="000000"/>
        </w:rPr>
        <w:t>.</w:t>
      </w:r>
      <w:proofErr w:type="gramEnd"/>
      <w:r>
        <w:rPr>
          <w:color w:val="000000"/>
        </w:rPr>
        <w:t xml:space="preserve"> Available at: https://www.cbaworldacademy.com/blog/global-swag-how-basketball-merchandise-impacts-the-world.amp (Accessed: 01 December 2023).</w:t>
      </w:r>
      <w:r>
        <w:rPr>
          <w:rStyle w:val="apple-converted-space"/>
          <w:color w:val="000000"/>
        </w:rPr>
        <w:t> </w:t>
      </w:r>
    </w:p>
    <w:p w14:paraId="252E9DBA" w14:textId="77777777" w:rsidR="00BD369C" w:rsidRDefault="00BD369C" w:rsidP="004B167C">
      <w:pPr>
        <w:autoSpaceDE w:val="0"/>
        <w:autoSpaceDN w:val="0"/>
        <w:adjustRightInd w:val="0"/>
        <w:spacing w:line="360" w:lineRule="auto"/>
        <w:jc w:val="both"/>
        <w:rPr>
          <w:rFonts w:ascii="Times New Roman" w:hAnsi="Times New Roman" w:cs="Times New Roman"/>
          <w:sz w:val="22"/>
          <w:szCs w:val="22"/>
        </w:rPr>
      </w:pPr>
    </w:p>
    <w:p w14:paraId="5678757C" w14:textId="77777777" w:rsidR="00305FBB" w:rsidRPr="00FD0758" w:rsidRDefault="00305FBB" w:rsidP="004B167C">
      <w:pPr>
        <w:autoSpaceDE w:val="0"/>
        <w:autoSpaceDN w:val="0"/>
        <w:adjustRightInd w:val="0"/>
        <w:spacing w:line="360" w:lineRule="auto"/>
        <w:jc w:val="both"/>
        <w:rPr>
          <w:rFonts w:ascii="Times New Roman" w:hAnsi="Times New Roman" w:cs="Times New Roman"/>
          <w:sz w:val="22"/>
          <w:szCs w:val="22"/>
        </w:rPr>
      </w:pPr>
    </w:p>
    <w:p w14:paraId="09788FA8" w14:textId="77777777" w:rsidR="004B167C" w:rsidRPr="00C54E28" w:rsidRDefault="004B167C" w:rsidP="00C54E28">
      <w:pPr>
        <w:spacing w:line="360" w:lineRule="auto"/>
        <w:jc w:val="both"/>
        <w:rPr>
          <w:rFonts w:ascii="Times New Roman" w:hAnsi="Times New Roman" w:cs="Times New Roman"/>
          <w:sz w:val="22"/>
          <w:szCs w:val="22"/>
        </w:rPr>
      </w:pPr>
    </w:p>
    <w:p w14:paraId="4A076167" w14:textId="183075ED" w:rsidR="00C54E28" w:rsidRPr="00C54E28" w:rsidRDefault="00C54E28" w:rsidP="00C54E28">
      <w:pPr>
        <w:spacing w:line="360" w:lineRule="auto"/>
        <w:jc w:val="both"/>
        <w:rPr>
          <w:rFonts w:ascii="Times New Roman" w:hAnsi="Times New Roman" w:cs="Times New Roman"/>
          <w:sz w:val="22"/>
          <w:szCs w:val="22"/>
        </w:rPr>
      </w:pPr>
    </w:p>
    <w:p w14:paraId="37FE0A5A" w14:textId="77777777" w:rsidR="00C54E28" w:rsidRPr="00C54E28" w:rsidRDefault="00C54E28" w:rsidP="00C54E28">
      <w:pPr>
        <w:autoSpaceDE w:val="0"/>
        <w:autoSpaceDN w:val="0"/>
        <w:adjustRightInd w:val="0"/>
        <w:spacing w:line="360" w:lineRule="auto"/>
        <w:jc w:val="both"/>
        <w:rPr>
          <w:rFonts w:ascii="Times New Roman" w:hAnsi="Times New Roman" w:cs="Times New Roman"/>
          <w:sz w:val="22"/>
          <w:szCs w:val="22"/>
        </w:rPr>
      </w:pPr>
    </w:p>
    <w:p w14:paraId="1628BFD8" w14:textId="712C319F" w:rsidR="00C54E28" w:rsidRPr="00C54E28" w:rsidRDefault="00C54E28" w:rsidP="00C54E28">
      <w:pPr>
        <w:spacing w:line="360" w:lineRule="auto"/>
        <w:jc w:val="both"/>
        <w:rPr>
          <w:rFonts w:ascii="Times New Roman" w:hAnsi="Times New Roman" w:cs="Times New Roman"/>
          <w:sz w:val="22"/>
          <w:szCs w:val="22"/>
        </w:rPr>
      </w:pPr>
    </w:p>
    <w:sectPr w:rsidR="00C54E28" w:rsidRPr="00C54E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1F0"/>
    <w:rsid w:val="00050ED5"/>
    <w:rsid w:val="000F4703"/>
    <w:rsid w:val="00115401"/>
    <w:rsid w:val="00154BF9"/>
    <w:rsid w:val="0022442F"/>
    <w:rsid w:val="00305FBB"/>
    <w:rsid w:val="00345FC8"/>
    <w:rsid w:val="0045406D"/>
    <w:rsid w:val="004B167C"/>
    <w:rsid w:val="0058549A"/>
    <w:rsid w:val="005A0EFF"/>
    <w:rsid w:val="005C41F0"/>
    <w:rsid w:val="006138CB"/>
    <w:rsid w:val="006B1AE6"/>
    <w:rsid w:val="00812338"/>
    <w:rsid w:val="008C7960"/>
    <w:rsid w:val="009F5628"/>
    <w:rsid w:val="00A1640E"/>
    <w:rsid w:val="00AB25DB"/>
    <w:rsid w:val="00BD369C"/>
    <w:rsid w:val="00C549F7"/>
    <w:rsid w:val="00C54E28"/>
    <w:rsid w:val="00CA6BA4"/>
    <w:rsid w:val="00CB529E"/>
    <w:rsid w:val="00D16451"/>
    <w:rsid w:val="00D46F1B"/>
    <w:rsid w:val="00FD0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5C5F76"/>
  <w15:chartTrackingRefBased/>
  <w15:docId w15:val="{0AED24D3-8B1B-E041-A4BB-9279F46B2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D369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BD36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6999848">
      <w:bodyDiv w:val="1"/>
      <w:marLeft w:val="0"/>
      <w:marRight w:val="0"/>
      <w:marTop w:val="0"/>
      <w:marBottom w:val="0"/>
      <w:divBdr>
        <w:top w:val="none" w:sz="0" w:space="0" w:color="auto"/>
        <w:left w:val="none" w:sz="0" w:space="0" w:color="auto"/>
        <w:bottom w:val="none" w:sz="0" w:space="0" w:color="auto"/>
        <w:right w:val="none" w:sz="0" w:space="0" w:color="auto"/>
      </w:divBdr>
    </w:div>
    <w:div w:id="1608662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2321</Words>
  <Characters>13231</Characters>
  <Application>Microsoft Office Word</Application>
  <DocSecurity>0</DocSecurity>
  <Lines>110</Lines>
  <Paragraphs>31</Paragraphs>
  <ScaleCrop>false</ScaleCrop>
  <Company/>
  <LinksUpToDate>false</LinksUpToDate>
  <CharactersWithSpaces>15521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WHITEHEAD F. (2121105)</dc:creator>
  <cp:keywords/>
  <dc:description/>
  <cp:lastModifiedBy>Carwyn Wood</cp:lastModifiedBy>
  <cp:revision>2</cp:revision>
  <dcterms:created xsi:type="dcterms:W3CDTF">2023-12-01T21:34:00Z</dcterms:created>
  <dcterms:modified xsi:type="dcterms:W3CDTF">2023-12-01T21:34:00Z</dcterms:modified>
</cp:coreProperties>
</file>