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CB0B0" w14:textId="263381FF" w:rsidR="009A4F2E" w:rsidRPr="00704804" w:rsidRDefault="00A724A1" w:rsidP="00087AE2">
      <w:pPr>
        <w:rPr>
          <w:b/>
          <w:sz w:val="48"/>
          <w:szCs w:val="48"/>
        </w:rPr>
      </w:pPr>
      <w:r>
        <w:rPr>
          <w:sz w:val="72"/>
          <w:szCs w:val="72"/>
        </w:rPr>
        <w:t>Lecturer:</w:t>
      </w:r>
      <w:r w:rsidR="008D724D">
        <w:rPr>
          <w:sz w:val="72"/>
          <w:szCs w:val="72"/>
        </w:rPr>
        <w:t xml:space="preserve"> </w:t>
      </w:r>
      <w:proofErr w:type="spellStart"/>
      <w:r w:rsidR="008D724D">
        <w:rPr>
          <w:sz w:val="72"/>
          <w:szCs w:val="72"/>
        </w:rPr>
        <w:t>Amitave</w:t>
      </w:r>
      <w:proofErr w:type="spellEnd"/>
      <w:r w:rsidR="008D724D">
        <w:rPr>
          <w:sz w:val="72"/>
          <w:szCs w:val="72"/>
        </w:rPr>
        <w:t xml:space="preserve"> Banik</w:t>
      </w:r>
    </w:p>
    <w:p w14:paraId="6D732AD3" w14:textId="3D73DE21" w:rsidR="0041655F" w:rsidRPr="008D724D" w:rsidRDefault="003848DE" w:rsidP="0041655F">
      <w:pPr>
        <w:rPr>
          <w:sz w:val="72"/>
          <w:szCs w:val="72"/>
          <w:lang w:val="en-GB"/>
        </w:rPr>
      </w:pPr>
      <w:r w:rsidRPr="008D724D">
        <w:rPr>
          <w:sz w:val="72"/>
          <w:szCs w:val="72"/>
          <w:lang w:val="en-GB"/>
        </w:rPr>
        <w:t>Student id:2123688</w:t>
      </w:r>
    </w:p>
    <w:p w14:paraId="763EC727" w14:textId="0070067C" w:rsidR="0041655F" w:rsidRPr="003848DE" w:rsidRDefault="003848DE" w:rsidP="0041655F">
      <w:pPr>
        <w:rPr>
          <w:sz w:val="72"/>
          <w:szCs w:val="72"/>
          <w:lang w:val="nl-NL"/>
        </w:rPr>
      </w:pPr>
      <w:r w:rsidRPr="003848DE">
        <w:rPr>
          <w:sz w:val="72"/>
          <w:szCs w:val="72"/>
          <w:lang w:val="nl-NL"/>
        </w:rPr>
        <w:t xml:space="preserve">Student </w:t>
      </w:r>
      <w:proofErr w:type="spellStart"/>
      <w:r w:rsidRPr="003848DE">
        <w:rPr>
          <w:sz w:val="72"/>
          <w:szCs w:val="72"/>
          <w:lang w:val="nl-NL"/>
        </w:rPr>
        <w:t>Name:G</w:t>
      </w:r>
      <w:r>
        <w:rPr>
          <w:sz w:val="72"/>
          <w:szCs w:val="72"/>
          <w:lang w:val="nl-NL"/>
        </w:rPr>
        <w:t>eorge</w:t>
      </w:r>
      <w:proofErr w:type="spellEnd"/>
      <w:r>
        <w:rPr>
          <w:sz w:val="72"/>
          <w:szCs w:val="72"/>
          <w:lang w:val="nl-NL"/>
        </w:rPr>
        <w:t xml:space="preserve"> </w:t>
      </w:r>
      <w:proofErr w:type="spellStart"/>
      <w:r>
        <w:rPr>
          <w:sz w:val="72"/>
          <w:szCs w:val="72"/>
          <w:lang w:val="nl-NL"/>
        </w:rPr>
        <w:t>Nitulescu</w:t>
      </w:r>
      <w:proofErr w:type="spellEnd"/>
    </w:p>
    <w:p w14:paraId="74216378" w14:textId="3198C377" w:rsidR="00704804" w:rsidRPr="003848DE" w:rsidRDefault="00704804">
      <w:pPr>
        <w:spacing w:line="276" w:lineRule="auto"/>
        <w:jc w:val="left"/>
        <w:rPr>
          <w:rFonts w:eastAsiaTheme="majorEastAsia" w:cstheme="majorBidi"/>
          <w:b/>
          <w:bCs/>
          <w:color w:val="000000" w:themeColor="text1"/>
          <w:sz w:val="28"/>
          <w:szCs w:val="28"/>
          <w:lang w:val="nl-NL"/>
        </w:rPr>
      </w:pPr>
      <w:r w:rsidRPr="003848DE">
        <w:rPr>
          <w:lang w:val="nl-NL"/>
        </w:rPr>
        <w:br w:type="page"/>
      </w:r>
    </w:p>
    <w:sdt>
      <w:sdtPr>
        <w:rPr>
          <w:rFonts w:ascii="Times New Roman" w:eastAsiaTheme="minorHAnsi" w:hAnsi="Times New Roman" w:cstheme="minorBidi"/>
          <w:color w:val="auto"/>
          <w:sz w:val="24"/>
          <w:szCs w:val="22"/>
        </w:rPr>
        <w:id w:val="-1532485297"/>
        <w:docPartObj>
          <w:docPartGallery w:val="Table of Contents"/>
          <w:docPartUnique/>
        </w:docPartObj>
      </w:sdtPr>
      <w:sdtEndPr>
        <w:rPr>
          <w:b/>
          <w:bCs/>
          <w:noProof/>
        </w:rPr>
      </w:sdtEndPr>
      <w:sdtContent>
        <w:p w14:paraId="7D719F2E" w14:textId="235A17EC" w:rsidR="00142EB0" w:rsidRDefault="00142EB0">
          <w:pPr>
            <w:pStyle w:val="TOCHeading"/>
          </w:pPr>
          <w:r>
            <w:t>Table of Contents</w:t>
          </w:r>
        </w:p>
        <w:p w14:paraId="563A3ECA" w14:textId="77777777" w:rsidR="00142EB0" w:rsidRDefault="00142EB0">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40018656" w:history="1">
            <w:r w:rsidRPr="008A15DF">
              <w:rPr>
                <w:rStyle w:val="Hyperlink"/>
                <w:noProof/>
              </w:rPr>
              <w:t>Introduction</w:t>
            </w:r>
            <w:r>
              <w:rPr>
                <w:noProof/>
                <w:webHidden/>
              </w:rPr>
              <w:tab/>
            </w:r>
            <w:r>
              <w:rPr>
                <w:noProof/>
                <w:webHidden/>
              </w:rPr>
              <w:fldChar w:fldCharType="begin"/>
            </w:r>
            <w:r>
              <w:rPr>
                <w:noProof/>
                <w:webHidden/>
              </w:rPr>
              <w:instrText xml:space="preserve"> PAGEREF _Toc140018656 \h </w:instrText>
            </w:r>
            <w:r>
              <w:rPr>
                <w:noProof/>
                <w:webHidden/>
              </w:rPr>
            </w:r>
            <w:r>
              <w:rPr>
                <w:noProof/>
                <w:webHidden/>
              </w:rPr>
              <w:fldChar w:fldCharType="separate"/>
            </w:r>
            <w:r>
              <w:rPr>
                <w:noProof/>
                <w:webHidden/>
              </w:rPr>
              <w:t>3</w:t>
            </w:r>
            <w:r>
              <w:rPr>
                <w:noProof/>
                <w:webHidden/>
              </w:rPr>
              <w:fldChar w:fldCharType="end"/>
            </w:r>
          </w:hyperlink>
        </w:p>
        <w:p w14:paraId="1387ADEB" w14:textId="77777777" w:rsidR="00142EB0" w:rsidRDefault="00000000">
          <w:pPr>
            <w:pStyle w:val="TOC1"/>
            <w:tabs>
              <w:tab w:val="right" w:leader="dot" w:pos="9350"/>
            </w:tabs>
            <w:rPr>
              <w:noProof/>
            </w:rPr>
          </w:pPr>
          <w:hyperlink w:anchor="_Toc140018657" w:history="1">
            <w:r w:rsidR="00142EB0" w:rsidRPr="008A15DF">
              <w:rPr>
                <w:rStyle w:val="Hyperlink"/>
                <w:noProof/>
              </w:rPr>
              <w:t>Business Intelligence Trends</w:t>
            </w:r>
            <w:r w:rsidR="00142EB0">
              <w:rPr>
                <w:noProof/>
                <w:webHidden/>
              </w:rPr>
              <w:tab/>
            </w:r>
            <w:r w:rsidR="00142EB0">
              <w:rPr>
                <w:noProof/>
                <w:webHidden/>
              </w:rPr>
              <w:fldChar w:fldCharType="begin"/>
            </w:r>
            <w:r w:rsidR="00142EB0">
              <w:rPr>
                <w:noProof/>
                <w:webHidden/>
              </w:rPr>
              <w:instrText xml:space="preserve"> PAGEREF _Toc140018657 \h </w:instrText>
            </w:r>
            <w:r w:rsidR="00142EB0">
              <w:rPr>
                <w:noProof/>
                <w:webHidden/>
              </w:rPr>
            </w:r>
            <w:r w:rsidR="00142EB0">
              <w:rPr>
                <w:noProof/>
                <w:webHidden/>
              </w:rPr>
              <w:fldChar w:fldCharType="separate"/>
            </w:r>
            <w:r w:rsidR="00142EB0">
              <w:rPr>
                <w:noProof/>
                <w:webHidden/>
              </w:rPr>
              <w:t>4</w:t>
            </w:r>
            <w:r w:rsidR="00142EB0">
              <w:rPr>
                <w:noProof/>
                <w:webHidden/>
              </w:rPr>
              <w:fldChar w:fldCharType="end"/>
            </w:r>
          </w:hyperlink>
        </w:p>
        <w:p w14:paraId="5727BE60" w14:textId="77777777" w:rsidR="00142EB0" w:rsidRDefault="00000000">
          <w:pPr>
            <w:pStyle w:val="TOC1"/>
            <w:tabs>
              <w:tab w:val="right" w:leader="dot" w:pos="9350"/>
            </w:tabs>
            <w:rPr>
              <w:noProof/>
            </w:rPr>
          </w:pPr>
          <w:hyperlink w:anchor="_Toc140018658" w:history="1">
            <w:r w:rsidR="00142EB0" w:rsidRPr="008A15DF">
              <w:rPr>
                <w:rStyle w:val="Hyperlink"/>
                <w:noProof/>
              </w:rPr>
              <w:t>Reasons for which businesses are required to implement BI trends</w:t>
            </w:r>
            <w:r w:rsidR="00142EB0">
              <w:rPr>
                <w:noProof/>
                <w:webHidden/>
              </w:rPr>
              <w:tab/>
            </w:r>
            <w:r w:rsidR="00142EB0">
              <w:rPr>
                <w:noProof/>
                <w:webHidden/>
              </w:rPr>
              <w:fldChar w:fldCharType="begin"/>
            </w:r>
            <w:r w:rsidR="00142EB0">
              <w:rPr>
                <w:noProof/>
                <w:webHidden/>
              </w:rPr>
              <w:instrText xml:space="preserve"> PAGEREF _Toc140018658 \h </w:instrText>
            </w:r>
            <w:r w:rsidR="00142EB0">
              <w:rPr>
                <w:noProof/>
                <w:webHidden/>
              </w:rPr>
            </w:r>
            <w:r w:rsidR="00142EB0">
              <w:rPr>
                <w:noProof/>
                <w:webHidden/>
              </w:rPr>
              <w:fldChar w:fldCharType="separate"/>
            </w:r>
            <w:r w:rsidR="00142EB0">
              <w:rPr>
                <w:noProof/>
                <w:webHidden/>
              </w:rPr>
              <w:t>7</w:t>
            </w:r>
            <w:r w:rsidR="00142EB0">
              <w:rPr>
                <w:noProof/>
                <w:webHidden/>
              </w:rPr>
              <w:fldChar w:fldCharType="end"/>
            </w:r>
          </w:hyperlink>
        </w:p>
        <w:p w14:paraId="2ABF56F2" w14:textId="77777777" w:rsidR="00142EB0" w:rsidRDefault="00000000">
          <w:pPr>
            <w:pStyle w:val="TOC1"/>
            <w:tabs>
              <w:tab w:val="right" w:leader="dot" w:pos="9350"/>
            </w:tabs>
            <w:rPr>
              <w:noProof/>
            </w:rPr>
          </w:pPr>
          <w:hyperlink w:anchor="_Toc140018659" w:history="1">
            <w:r w:rsidR="00142EB0" w:rsidRPr="008A15DF">
              <w:rPr>
                <w:rStyle w:val="Hyperlink"/>
                <w:noProof/>
              </w:rPr>
              <w:t>Conclusion</w:t>
            </w:r>
            <w:r w:rsidR="00142EB0">
              <w:rPr>
                <w:noProof/>
                <w:webHidden/>
              </w:rPr>
              <w:tab/>
            </w:r>
            <w:r w:rsidR="00142EB0">
              <w:rPr>
                <w:noProof/>
                <w:webHidden/>
              </w:rPr>
              <w:fldChar w:fldCharType="begin"/>
            </w:r>
            <w:r w:rsidR="00142EB0">
              <w:rPr>
                <w:noProof/>
                <w:webHidden/>
              </w:rPr>
              <w:instrText xml:space="preserve"> PAGEREF _Toc140018659 \h </w:instrText>
            </w:r>
            <w:r w:rsidR="00142EB0">
              <w:rPr>
                <w:noProof/>
                <w:webHidden/>
              </w:rPr>
            </w:r>
            <w:r w:rsidR="00142EB0">
              <w:rPr>
                <w:noProof/>
                <w:webHidden/>
              </w:rPr>
              <w:fldChar w:fldCharType="separate"/>
            </w:r>
            <w:r w:rsidR="00142EB0">
              <w:rPr>
                <w:noProof/>
                <w:webHidden/>
              </w:rPr>
              <w:t>9</w:t>
            </w:r>
            <w:r w:rsidR="00142EB0">
              <w:rPr>
                <w:noProof/>
                <w:webHidden/>
              </w:rPr>
              <w:fldChar w:fldCharType="end"/>
            </w:r>
          </w:hyperlink>
        </w:p>
        <w:p w14:paraId="0977553D" w14:textId="77777777" w:rsidR="00142EB0" w:rsidRDefault="00000000">
          <w:pPr>
            <w:pStyle w:val="TOC1"/>
            <w:tabs>
              <w:tab w:val="right" w:leader="dot" w:pos="9350"/>
            </w:tabs>
            <w:rPr>
              <w:noProof/>
            </w:rPr>
          </w:pPr>
          <w:hyperlink w:anchor="_Toc140018660" w:history="1">
            <w:r w:rsidR="00142EB0" w:rsidRPr="008A15DF">
              <w:rPr>
                <w:rStyle w:val="Hyperlink"/>
                <w:noProof/>
              </w:rPr>
              <w:t>References</w:t>
            </w:r>
            <w:r w:rsidR="00142EB0">
              <w:rPr>
                <w:noProof/>
                <w:webHidden/>
              </w:rPr>
              <w:tab/>
            </w:r>
            <w:r w:rsidR="00142EB0">
              <w:rPr>
                <w:noProof/>
                <w:webHidden/>
              </w:rPr>
              <w:fldChar w:fldCharType="begin"/>
            </w:r>
            <w:r w:rsidR="00142EB0">
              <w:rPr>
                <w:noProof/>
                <w:webHidden/>
              </w:rPr>
              <w:instrText xml:space="preserve"> PAGEREF _Toc140018660 \h </w:instrText>
            </w:r>
            <w:r w:rsidR="00142EB0">
              <w:rPr>
                <w:noProof/>
                <w:webHidden/>
              </w:rPr>
            </w:r>
            <w:r w:rsidR="00142EB0">
              <w:rPr>
                <w:noProof/>
                <w:webHidden/>
              </w:rPr>
              <w:fldChar w:fldCharType="separate"/>
            </w:r>
            <w:r w:rsidR="00142EB0">
              <w:rPr>
                <w:noProof/>
                <w:webHidden/>
              </w:rPr>
              <w:t>10</w:t>
            </w:r>
            <w:r w:rsidR="00142EB0">
              <w:rPr>
                <w:noProof/>
                <w:webHidden/>
              </w:rPr>
              <w:fldChar w:fldCharType="end"/>
            </w:r>
          </w:hyperlink>
        </w:p>
        <w:p w14:paraId="0AF495A2" w14:textId="420DB809" w:rsidR="00142EB0" w:rsidRDefault="00142EB0">
          <w:r>
            <w:rPr>
              <w:b/>
              <w:bCs/>
              <w:noProof/>
            </w:rPr>
            <w:fldChar w:fldCharType="end"/>
          </w:r>
        </w:p>
      </w:sdtContent>
    </w:sdt>
    <w:p w14:paraId="20714B96" w14:textId="77777777" w:rsidR="0048346F" w:rsidRDefault="0048346F">
      <w:pPr>
        <w:spacing w:line="276" w:lineRule="auto"/>
        <w:jc w:val="left"/>
        <w:rPr>
          <w:rFonts w:eastAsiaTheme="majorEastAsia" w:cstheme="majorBidi"/>
          <w:b/>
          <w:bCs/>
          <w:color w:val="000000" w:themeColor="text1"/>
          <w:sz w:val="28"/>
          <w:szCs w:val="28"/>
        </w:rPr>
      </w:pPr>
      <w:r>
        <w:br w:type="page"/>
      </w:r>
    </w:p>
    <w:p w14:paraId="616B0F96" w14:textId="51F0DD94" w:rsidR="007046B6" w:rsidRDefault="009A4F2E" w:rsidP="0041655F">
      <w:pPr>
        <w:pStyle w:val="Heading1"/>
      </w:pPr>
      <w:bookmarkStart w:id="0" w:name="_Toc140018656"/>
      <w:r>
        <w:lastRenderedPageBreak/>
        <w:t>Introduction</w:t>
      </w:r>
      <w:bookmarkEnd w:id="0"/>
      <w:r w:rsidR="007046B6">
        <w:t xml:space="preserve"> </w:t>
      </w:r>
    </w:p>
    <w:p w14:paraId="6341E766" w14:textId="12D3CC79" w:rsidR="009A4F2E" w:rsidRPr="009A4F2E" w:rsidRDefault="009A4F2E" w:rsidP="009A4F2E">
      <w:r>
        <w:t xml:space="preserve">The main purpose of this report </w:t>
      </w:r>
      <w:r w:rsidR="0048346F">
        <w:t>will be</w:t>
      </w:r>
      <w:r>
        <w:t xml:space="preserve"> to </w:t>
      </w:r>
      <w:r w:rsidR="00704804">
        <w:t>discuss</w:t>
      </w:r>
      <w:r w:rsidR="00543F31">
        <w:t xml:space="preserve"> about</w:t>
      </w:r>
      <w:r>
        <w:t xml:space="preserve"> current Business Intelligence Trends. The report will discuss about how current business intelligence </w:t>
      </w:r>
      <w:r w:rsidRPr="009A4F2E">
        <w:t xml:space="preserve">(BI) has been </w:t>
      </w:r>
      <w:r w:rsidR="00543F31" w:rsidRPr="009A4F2E">
        <w:t>revolutionize</w:t>
      </w:r>
      <w:r w:rsidRPr="009A4F2E">
        <w:t xml:space="preserve"> a</w:t>
      </w:r>
      <w:r>
        <w:t xml:space="preserve">nd </w:t>
      </w:r>
      <w:r w:rsidR="00543F31">
        <w:t>information</w:t>
      </w:r>
      <w:r>
        <w:t xml:space="preserve"> </w:t>
      </w:r>
      <w:r w:rsidR="00543F31">
        <w:t>explode</w:t>
      </w:r>
      <w:r>
        <w:t xml:space="preserve"> and </w:t>
      </w:r>
      <w:r w:rsidR="00543F31">
        <w:t>become</w:t>
      </w:r>
      <w:r>
        <w:t xml:space="preserve"> </w:t>
      </w:r>
      <w:r w:rsidR="00543F31">
        <w:t>large</w:t>
      </w:r>
      <w:r>
        <w:t>,</w:t>
      </w:r>
      <w:r w:rsidRPr="009A4F2E">
        <w:t xml:space="preserve"> where all </w:t>
      </w:r>
      <w:r w:rsidR="00543F31" w:rsidRPr="009A4F2E">
        <w:t>gain</w:t>
      </w:r>
      <w:r w:rsidRPr="009A4F2E">
        <w:t xml:space="preserve"> access to the cloud.</w:t>
      </w:r>
      <w:r>
        <w:t xml:space="preserve"> Moreover, why </w:t>
      </w:r>
      <w:r w:rsidRPr="009A4F2E">
        <w:t>businesses are required to impleme</w:t>
      </w:r>
      <w:r w:rsidR="00C65999">
        <w:t xml:space="preserve">nt </w:t>
      </w:r>
      <w:r>
        <w:t>BI trends with the support the source business trends.</w:t>
      </w:r>
    </w:p>
    <w:p w14:paraId="332D5AD7" w14:textId="77777777" w:rsidR="00704804" w:rsidRDefault="00704804">
      <w:pPr>
        <w:spacing w:line="276" w:lineRule="auto"/>
        <w:jc w:val="left"/>
        <w:rPr>
          <w:rFonts w:eastAsiaTheme="majorEastAsia" w:cstheme="majorBidi"/>
          <w:b/>
          <w:bCs/>
          <w:color w:val="000000" w:themeColor="text1"/>
          <w:sz w:val="28"/>
          <w:szCs w:val="28"/>
        </w:rPr>
      </w:pPr>
      <w:r>
        <w:br w:type="page"/>
      </w:r>
    </w:p>
    <w:p w14:paraId="72572232" w14:textId="1CCE58B2" w:rsidR="0041655F" w:rsidRDefault="0041655F" w:rsidP="0041655F">
      <w:pPr>
        <w:pStyle w:val="Heading1"/>
      </w:pPr>
      <w:bookmarkStart w:id="1" w:name="_Toc140018657"/>
      <w:r>
        <w:lastRenderedPageBreak/>
        <w:t>Business Intelligence Trends</w:t>
      </w:r>
      <w:bookmarkEnd w:id="1"/>
    </w:p>
    <w:p w14:paraId="13C7D8D2" w14:textId="77777777" w:rsidR="0041655F" w:rsidRDefault="0041655F" w:rsidP="0041655F">
      <w:r w:rsidRPr="0041655F">
        <w:t>In a market or industry business trends are new improvements that influence the business climate. They're regularly new ways that business desire to accomplish their objectives or work on their exhibition among their rivals</w:t>
      </w:r>
      <w:r>
        <w:t>. The various types of business trends are:</w:t>
      </w:r>
    </w:p>
    <w:p w14:paraId="74D59F1E" w14:textId="77777777" w:rsidR="0041655F" w:rsidRDefault="00B843D9" w:rsidP="0041655F">
      <w:r w:rsidRPr="00B843D9">
        <w:rPr>
          <w:b/>
        </w:rPr>
        <w:t>Augmented Analytics</w:t>
      </w:r>
      <w:r>
        <w:t xml:space="preserve">: </w:t>
      </w:r>
      <w:r w:rsidRPr="00B843D9">
        <w:t xml:space="preserve">Augmented analytics joins artificial </w:t>
      </w:r>
      <w:r w:rsidR="009A4F2E" w:rsidRPr="00B843D9">
        <w:t>intelligence</w:t>
      </w:r>
      <w:r>
        <w:t xml:space="preserve"> (AL) and (ML) procedures with</w:t>
      </w:r>
      <w:r w:rsidRPr="00B843D9">
        <w:t xml:space="preserve"> techniques BI processes. It automates information readiness, investigation, and representation, lessening the dependence on manual intercession. Augmented analytics devices use natural language processing (NLP) to comprehend client questions and produc</w:t>
      </w:r>
      <w:r w:rsidR="00857BFE">
        <w:t xml:space="preserve">e significant experiences. This pattern </w:t>
      </w:r>
      <w:r w:rsidR="00437725">
        <w:t>engages business</w:t>
      </w:r>
      <w:r w:rsidR="009A4F2E">
        <w:t xml:space="preserve"> </w:t>
      </w:r>
      <w:r w:rsidRPr="00B843D9">
        <w:t xml:space="preserve">clients without specific data analysis skills and decipher data, encouraging a self-administration BI culture inside </w:t>
      </w:r>
      <w:r>
        <w:t>organization.</w:t>
      </w:r>
      <w:r w:rsidR="007046B6" w:rsidRPr="007046B6">
        <w:t xml:space="preserve"> </w:t>
      </w:r>
      <w:r w:rsidR="007046B6">
        <w:t>Augmented analytics</w:t>
      </w:r>
      <w:r w:rsidR="007046B6" w:rsidRPr="007046B6">
        <w:t xml:space="preserve"> can be </w:t>
      </w:r>
      <w:r w:rsidR="007046B6">
        <w:t xml:space="preserve">used </w:t>
      </w:r>
      <w:r w:rsidR="007046B6" w:rsidRPr="007046B6">
        <w:t xml:space="preserve">for various errands, computerizing data disclosure, including prescient upkeep, extortion recognition, client division, production network advancement, from there, the sky is the </w:t>
      </w:r>
      <w:r w:rsidR="007046B6" w:rsidRPr="00437725">
        <w:t>limit</w:t>
      </w:r>
      <w:r w:rsidR="00C65999" w:rsidRPr="00437725">
        <w:t xml:space="preserve"> (Negro and Mesia</w:t>
      </w:r>
      <w:r w:rsidR="00437725">
        <w:t xml:space="preserve"> 2020</w:t>
      </w:r>
      <w:r w:rsidR="00C65999" w:rsidRPr="00437725">
        <w:t>)</w:t>
      </w:r>
      <w:r w:rsidR="00437725">
        <w:t>.</w:t>
      </w:r>
      <w:r w:rsidR="007046B6" w:rsidRPr="007046B6">
        <w:t xml:space="preserve"> Via computerizing the course of data revelation, expanded investigation can help information groups save time and increment their proficiency, while at the same time expanding the effect of information inside their </w:t>
      </w:r>
      <w:r w:rsidR="007046B6">
        <w:t>organization.</w:t>
      </w:r>
    </w:p>
    <w:p w14:paraId="42462FE5" w14:textId="77777777" w:rsidR="00B843D9" w:rsidRDefault="00B843D9" w:rsidP="0041655F">
      <w:r w:rsidRPr="00B843D9">
        <w:rPr>
          <w:b/>
        </w:rPr>
        <w:t>Embedded Analytics:</w:t>
      </w:r>
      <w:r>
        <w:t xml:space="preserve"> </w:t>
      </w:r>
      <w:r w:rsidRPr="00B843D9">
        <w:t>Embedded analytics alludes to the coordination of BI abilities straightforwardly into di</w:t>
      </w:r>
      <w:r>
        <w:t xml:space="preserve">fferent applications, like CRM </w:t>
      </w:r>
      <w:r w:rsidRPr="00B843D9">
        <w:t xml:space="preserve">system, ERP software, or client confronting entries. By installing analytics into functional system, </w:t>
      </w:r>
      <w:proofErr w:type="spellStart"/>
      <w:r w:rsidRPr="00B843D9">
        <w:t>organisations</w:t>
      </w:r>
      <w:proofErr w:type="spellEnd"/>
      <w:r w:rsidRPr="00B843D9">
        <w:t xml:space="preserve"> can give ongoing experiences to clients without expecting them </w:t>
      </w:r>
      <w:r w:rsidR="00C65999">
        <w:t xml:space="preserve">to switch between applications </w:t>
      </w:r>
      <w:r w:rsidR="00C65999" w:rsidRPr="00437725">
        <w:t>(</w:t>
      </w:r>
      <w:proofErr w:type="spellStart"/>
      <w:r w:rsidR="00C65999" w:rsidRPr="00437725">
        <w:t>Binzafrah</w:t>
      </w:r>
      <w:proofErr w:type="spellEnd"/>
      <w:r w:rsidR="00C65999" w:rsidRPr="00437725">
        <w:t xml:space="preserve"> and </w:t>
      </w:r>
      <w:proofErr w:type="spellStart"/>
      <w:r w:rsidR="00C65999" w:rsidRPr="00437725">
        <w:t>Taleed</w:t>
      </w:r>
      <w:proofErr w:type="spellEnd"/>
      <w:r w:rsidR="00437725">
        <w:t xml:space="preserve">, </w:t>
      </w:r>
      <w:r w:rsidR="00C65999" w:rsidRPr="00437725">
        <w:t>2022).</w:t>
      </w:r>
      <w:r w:rsidR="00C65999">
        <w:rPr>
          <w:rFonts w:ascii="Arial" w:hAnsi="Arial" w:cs="Arial"/>
          <w:color w:val="222222"/>
          <w:sz w:val="22"/>
          <w:shd w:val="clear" w:color="auto" w:fill="FFFFFF"/>
        </w:rPr>
        <w:t xml:space="preserve"> </w:t>
      </w:r>
      <w:r w:rsidRPr="00B843D9">
        <w:t>Inserted analytics upgrades direction</w:t>
      </w:r>
      <w:r>
        <w:t xml:space="preserve"> by conveying significant data </w:t>
      </w:r>
      <w:r w:rsidRPr="00B843D9">
        <w:t>and perceptions in</w:t>
      </w:r>
      <w:r>
        <w:t xml:space="preserve">side the setting of the user's </w:t>
      </w:r>
      <w:r w:rsidRPr="00B843D9">
        <w:t xml:space="preserve">work process. It further develops efficiency and permits </w:t>
      </w:r>
      <w:proofErr w:type="spellStart"/>
      <w:r w:rsidRPr="00B843D9">
        <w:t>organisations</w:t>
      </w:r>
      <w:proofErr w:type="spellEnd"/>
      <w:r w:rsidRPr="00B843D9">
        <w:t xml:space="preserve"> to pr</w:t>
      </w:r>
      <w:r>
        <w:t>oficiently get esteem from data</w:t>
      </w:r>
      <w:r w:rsidRPr="00B843D9">
        <w:t xml:space="preserve"> more</w:t>
      </w:r>
      <w:r>
        <w:t>.</w:t>
      </w:r>
      <w:r w:rsidR="007046B6" w:rsidRPr="007046B6">
        <w:t xml:space="preserve"> Embedded analytics is the mix of insightful abilities and data representations into another software application. Installing constant </w:t>
      </w:r>
      <w:r w:rsidR="007046B6" w:rsidRPr="007046B6">
        <w:lastRenderedPageBreak/>
        <w:t xml:space="preserve">reports and dashboards permits the end client to break down the data held inside the software application into which the analyze stage is inserted. The center thought here is to close the hole between </w:t>
      </w:r>
      <w:r w:rsidR="007046B6">
        <w:t xml:space="preserve">business knowledge of business </w:t>
      </w:r>
      <w:r w:rsidR="007046B6" w:rsidRPr="007046B6">
        <w:t>and business processes. Rather than apportioning off BI in its own foundation, implanted analytics will bring BI into pretty much anything area it should be. Specifically, by coordinating BI data into t</w:t>
      </w:r>
      <w:r w:rsidR="007046B6">
        <w:t>he work processes it influences.</w:t>
      </w:r>
    </w:p>
    <w:p w14:paraId="19A8308C" w14:textId="77777777" w:rsidR="00B843D9" w:rsidRDefault="00B843D9" w:rsidP="0041655F">
      <w:r w:rsidRPr="00B843D9">
        <w:rPr>
          <w:b/>
        </w:rPr>
        <w:t>Data Governance and Privacy</w:t>
      </w:r>
      <w:r>
        <w:rPr>
          <w:rFonts w:ascii="Segoe UI" w:hAnsi="Segoe UI" w:cs="Segoe UI"/>
          <w:color w:val="374151"/>
          <w:sz w:val="27"/>
          <w:szCs w:val="27"/>
          <w:shd w:val="clear" w:color="auto" w:fill="F7F7F8"/>
        </w:rPr>
        <w:t>:</w:t>
      </w:r>
      <w:r w:rsidRPr="00B843D9">
        <w:t xml:space="preserve"> With the rising significance of data security and consistence guidelines like the General Data Protection Regulation (GDPR) data governance has turned </w:t>
      </w:r>
      <w:r>
        <w:t xml:space="preserve">into a basic part of BI. </w:t>
      </w:r>
      <w:proofErr w:type="spellStart"/>
      <w:r>
        <w:t>Organis</w:t>
      </w:r>
      <w:r w:rsidRPr="00B843D9">
        <w:t>ations</w:t>
      </w:r>
      <w:proofErr w:type="spellEnd"/>
      <w:r w:rsidRPr="00B843D9">
        <w:t xml:space="preserve"> are zeroing in on laying out strong information governance systems to guarantee data q</w:t>
      </w:r>
      <w:r w:rsidR="00C65999">
        <w:t xml:space="preserve">uality, honesty, and protection </w:t>
      </w:r>
      <w:r w:rsidR="00C65999" w:rsidRPr="00437725">
        <w:t>(Al-</w:t>
      </w:r>
      <w:proofErr w:type="spellStart"/>
      <w:r w:rsidR="00C65999" w:rsidRPr="00437725">
        <w:t>Eisawi</w:t>
      </w:r>
      <w:proofErr w:type="spellEnd"/>
      <w:r w:rsidR="00C65999" w:rsidRPr="00437725">
        <w:t xml:space="preserve"> et. at. 2020)</w:t>
      </w:r>
      <w:r w:rsidR="00437725">
        <w:t>.</w:t>
      </w:r>
      <w:r w:rsidRPr="00B843D9">
        <w:t xml:space="preserve"> This includes executing data ancestry, data listing, and access control systems. By focusing on </w:t>
      </w:r>
      <w:r>
        <w:t xml:space="preserve">data governance, </w:t>
      </w:r>
      <w:proofErr w:type="spellStart"/>
      <w:r>
        <w:t>organisations</w:t>
      </w:r>
      <w:proofErr w:type="spellEnd"/>
      <w:r>
        <w:t xml:space="preserve"> </w:t>
      </w:r>
      <w:r w:rsidRPr="00B843D9">
        <w:t>can assemble entrust in their data resources and guarantee consistence with guidelines.</w:t>
      </w:r>
      <w:r w:rsidR="007046B6" w:rsidRPr="007046B6">
        <w:t xml:space="preserve"> </w:t>
      </w:r>
      <w:r w:rsidR="007046B6">
        <w:t>data governance</w:t>
      </w:r>
      <w:r w:rsidR="007046B6" w:rsidRPr="007046B6">
        <w:t xml:space="preserve"> plans to organize the </w:t>
      </w:r>
      <w:r w:rsidR="00543F31" w:rsidRPr="007046B6">
        <w:t>in order</w:t>
      </w:r>
      <w:r w:rsidR="007046B6" w:rsidRPr="007046B6">
        <w:t xml:space="preserve"> in those frameworks through a cooperative cycle, with </w:t>
      </w:r>
      <w:r w:rsidR="00543F31" w:rsidRPr="007046B6">
        <w:t>associates</w:t>
      </w:r>
      <w:r w:rsidR="007046B6" w:rsidRPr="007046B6">
        <w:t xml:space="preserve"> from the  various business units taking part.</w:t>
      </w:r>
    </w:p>
    <w:p w14:paraId="645B21DB" w14:textId="77777777" w:rsidR="00857BFE" w:rsidRDefault="00857BFE" w:rsidP="0041655F">
      <w:r w:rsidRPr="00857BFE">
        <w:rPr>
          <w:b/>
        </w:rPr>
        <w:t>Cloud-based BI</w:t>
      </w:r>
      <w:r w:rsidR="007046B6">
        <w:rPr>
          <w:b/>
        </w:rPr>
        <w:t>:</w:t>
      </w:r>
      <w:r w:rsidRPr="00857BFE">
        <w:t xml:space="preserve"> Distributed computing has changed the manner in which store   businesses, process, and analyze data. Cloud-based BI arrangements offer versatility, adaptability, and cost-proficiency</w:t>
      </w:r>
      <w:r w:rsidR="00C65999">
        <w:t xml:space="preserve"> (</w:t>
      </w:r>
      <w:proofErr w:type="spellStart"/>
      <w:r w:rsidR="00C65999">
        <w:rPr>
          <w:shd w:val="clear" w:color="auto" w:fill="FFFFFF"/>
        </w:rPr>
        <w:t>Divatia</w:t>
      </w:r>
      <w:proofErr w:type="spellEnd"/>
      <w:r w:rsidR="00C65999">
        <w:rPr>
          <w:shd w:val="clear" w:color="auto" w:fill="FFFFFF"/>
        </w:rPr>
        <w:t>, et.</w:t>
      </w:r>
      <w:r w:rsidR="00437725">
        <w:rPr>
          <w:shd w:val="clear" w:color="auto" w:fill="FFFFFF"/>
        </w:rPr>
        <w:t xml:space="preserve"> </w:t>
      </w:r>
      <w:r w:rsidR="00C65999">
        <w:rPr>
          <w:shd w:val="clear" w:color="auto" w:fill="FFFFFF"/>
        </w:rPr>
        <w:t>at.,</w:t>
      </w:r>
      <w:r w:rsidR="00437725">
        <w:rPr>
          <w:shd w:val="clear" w:color="auto" w:fill="FFFFFF"/>
        </w:rPr>
        <w:t xml:space="preserve"> </w:t>
      </w:r>
      <w:r w:rsidR="00C65999">
        <w:rPr>
          <w:shd w:val="clear" w:color="auto" w:fill="FFFFFF"/>
        </w:rPr>
        <w:t>2021).</w:t>
      </w:r>
      <w:r w:rsidR="007046B6" w:rsidRPr="007046B6">
        <w:t xml:space="preserve"> Cloud BI gives </w:t>
      </w:r>
      <w:proofErr w:type="spellStart"/>
      <w:r w:rsidR="007046B6" w:rsidRPr="007046B6">
        <w:t>organisations</w:t>
      </w:r>
      <w:proofErr w:type="spellEnd"/>
      <w:r w:rsidR="007046B6" w:rsidRPr="007046B6">
        <w:t xml:space="preserve"> the data they need to settle on data motivated choices without the expense or bother of actual equipment.</w:t>
      </w:r>
      <w:r w:rsidRPr="00857BFE">
        <w:t xml:space="preserve"> They dispose of the requirement for on-premises foundation and give admittance to data and analytics from anyplace, whenever. Cloud BI stages likewise empower consistent reconciliation with other cloud services, data lakes, and dat</w:t>
      </w:r>
      <w:r w:rsidR="007046B6">
        <w:t xml:space="preserve">a stockrooms. As </w:t>
      </w:r>
      <w:proofErr w:type="spellStart"/>
      <w:r w:rsidR="007046B6">
        <w:t>organisations</w:t>
      </w:r>
      <w:proofErr w:type="spellEnd"/>
      <w:r w:rsidR="007046B6">
        <w:t xml:space="preserve"> </w:t>
      </w:r>
      <w:r w:rsidRPr="00857BFE">
        <w:t>progressively embrace cloud-based frameworks, cloud BI arrangements are turning into the go-to decision for proficient data investigation and independent direction</w:t>
      </w:r>
      <w:r>
        <w:t>.</w:t>
      </w:r>
    </w:p>
    <w:p w14:paraId="172EB4D7" w14:textId="77777777" w:rsidR="00857BFE" w:rsidRDefault="00857BFE" w:rsidP="0041655F">
      <w:r w:rsidRPr="00857BFE">
        <w:rPr>
          <w:b/>
        </w:rPr>
        <w:lastRenderedPageBreak/>
        <w:t>Real-time and Streaming Analytics:</w:t>
      </w:r>
      <w:r>
        <w:t xml:space="preserve"> Traditional </w:t>
      </w:r>
      <w:r w:rsidRPr="00857BFE">
        <w:t>BI frequently depended on bunch ha</w:t>
      </w:r>
      <w:r>
        <w:t>ndling, where data was analyzed</w:t>
      </w:r>
      <w:r w:rsidRPr="00857BFE">
        <w:t xml:space="preserve"> intermittently. Be that as it may, in the present high speed business climate, co</w:t>
      </w:r>
      <w:r>
        <w:t xml:space="preserve">nstant and streaming analytics </w:t>
      </w:r>
      <w:r w:rsidR="00C65999">
        <w:t>are picking up speed (</w:t>
      </w:r>
      <w:r w:rsidR="00C65999">
        <w:rPr>
          <w:shd w:val="clear" w:color="auto" w:fill="FFFFFF"/>
        </w:rPr>
        <w:t xml:space="preserve">Hu, and Yin, 2022). </w:t>
      </w:r>
      <w:r w:rsidRPr="00857BFE">
        <w:t xml:space="preserve"> Continuous </w:t>
      </w:r>
      <w:r w:rsidR="007046B6">
        <w:t xml:space="preserve">analytics permits </w:t>
      </w:r>
      <w:proofErr w:type="spellStart"/>
      <w:r w:rsidR="007046B6">
        <w:t>organisations</w:t>
      </w:r>
      <w:proofErr w:type="spellEnd"/>
      <w:r w:rsidRPr="00857BFE">
        <w:t xml:space="preserve"> to acquire quick bits of knowledge</w:t>
      </w:r>
      <w:r w:rsidR="009A4F2E">
        <w:t xml:space="preserve"> </w:t>
      </w:r>
      <w:r w:rsidRPr="00857BFE">
        <w:t>from data as it is produced, empowering them to answer quickly to evolving conditions. Streaming analyti</w:t>
      </w:r>
      <w:r>
        <w:t xml:space="preserve">cs processes and analyzes </w:t>
      </w:r>
      <w:r w:rsidRPr="00857BFE">
        <w:t xml:space="preserve">data moving, giving </w:t>
      </w:r>
      <w:proofErr w:type="spellStart"/>
      <w:r w:rsidRPr="00857BFE">
        <w:t>organisations</w:t>
      </w:r>
      <w:proofErr w:type="spellEnd"/>
      <w:r w:rsidRPr="00857BFE">
        <w:t xml:space="preserve"> consistent knowledge and the capacity to identify examples and patterns continuously. Constant and streaming analytics enable </w:t>
      </w:r>
      <w:proofErr w:type="spellStart"/>
      <w:r w:rsidRPr="00857BFE">
        <w:t>organisations</w:t>
      </w:r>
      <w:proofErr w:type="spellEnd"/>
      <w:r w:rsidRPr="00857BFE">
        <w:t xml:space="preserve"> to pursue data driven choices in powerful circumstances</w:t>
      </w:r>
      <w:r>
        <w:t>.</w:t>
      </w:r>
    </w:p>
    <w:p w14:paraId="77443933" w14:textId="77777777" w:rsidR="00704804" w:rsidRDefault="00704804">
      <w:pPr>
        <w:spacing w:line="276" w:lineRule="auto"/>
        <w:jc w:val="left"/>
        <w:rPr>
          <w:rFonts w:eastAsiaTheme="majorEastAsia" w:cstheme="majorBidi"/>
          <w:b/>
          <w:bCs/>
          <w:color w:val="000000" w:themeColor="text1"/>
          <w:sz w:val="28"/>
          <w:szCs w:val="28"/>
        </w:rPr>
      </w:pPr>
      <w:r>
        <w:br w:type="page"/>
      </w:r>
    </w:p>
    <w:p w14:paraId="75DC4D41" w14:textId="3E0FA36A" w:rsidR="00857BFE" w:rsidRDefault="00704804" w:rsidP="00704804">
      <w:pPr>
        <w:pStyle w:val="Heading1"/>
      </w:pPr>
      <w:bookmarkStart w:id="2" w:name="_Toc140018658"/>
      <w:r>
        <w:lastRenderedPageBreak/>
        <w:t>Reasons for which b</w:t>
      </w:r>
      <w:r w:rsidR="00857BFE">
        <w:t>usinesses are required to implement BI trends</w:t>
      </w:r>
      <w:bookmarkEnd w:id="2"/>
      <w:r w:rsidR="00857BFE">
        <w:t xml:space="preserve"> </w:t>
      </w:r>
    </w:p>
    <w:p w14:paraId="1F8CBCD0" w14:textId="5DBB47B0" w:rsidR="00857BFE" w:rsidRDefault="00E74FCB" w:rsidP="00704804">
      <w:r w:rsidRPr="00C65999">
        <w:rPr>
          <w:b/>
        </w:rPr>
        <w:t>Data Driven Direction:</w:t>
      </w:r>
      <w:r w:rsidRPr="00E74FCB">
        <w:t xml:space="preserve"> BI trends engage businesses to go with data driven choices. Augmented analytics, inserted analytics, and constant analytics give </w:t>
      </w:r>
      <w:proofErr w:type="spellStart"/>
      <w:r w:rsidRPr="00E74FCB">
        <w:t>organisations</w:t>
      </w:r>
      <w:proofErr w:type="spellEnd"/>
      <w:r w:rsidRPr="00E74FCB">
        <w:t xml:space="preserve"> ideal and exact bi</w:t>
      </w:r>
      <w:r w:rsidR="00C65999">
        <w:t xml:space="preserve">ts of knowledge from </w:t>
      </w:r>
      <w:r w:rsidR="00437725">
        <w:t>their data (</w:t>
      </w:r>
      <w:r w:rsidR="00704804">
        <w:rPr>
          <w:shd w:val="clear" w:color="auto" w:fill="FFFFFF"/>
        </w:rPr>
        <w:t>Niu et. al</w:t>
      </w:r>
      <w:r w:rsidR="00C65999">
        <w:rPr>
          <w:shd w:val="clear" w:color="auto" w:fill="FFFFFF"/>
        </w:rPr>
        <w:t>.,</w:t>
      </w:r>
      <w:r w:rsidR="00704804">
        <w:rPr>
          <w:shd w:val="clear" w:color="auto" w:fill="FFFFFF"/>
        </w:rPr>
        <w:t xml:space="preserve"> </w:t>
      </w:r>
      <w:r w:rsidR="00C65999">
        <w:rPr>
          <w:shd w:val="clear" w:color="auto" w:fill="FFFFFF"/>
        </w:rPr>
        <w:t xml:space="preserve">2021). </w:t>
      </w:r>
      <w:r w:rsidRPr="00E74FCB">
        <w:t xml:space="preserve"> By using these trends, businesses can remove significant data, recognize data, and uncover stowed away examples that drive informed navigation. This prompts better strategic planning, worked on functional effectiveness, and enhanced asset designation</w:t>
      </w:r>
      <w:r>
        <w:t>.</w:t>
      </w:r>
    </w:p>
    <w:p w14:paraId="75343753" w14:textId="65D2EED0" w:rsidR="00E74FCB" w:rsidRDefault="00E74FCB" w:rsidP="00E74FCB">
      <w:r w:rsidRPr="00E74FCB">
        <w:rPr>
          <w:b/>
        </w:rPr>
        <w:t>Competitive Advantage:</w:t>
      </w:r>
      <w:r w:rsidRPr="00E74FCB">
        <w:t xml:space="preserve"> In a highly competitive business scene, it is vital to competitive edge is crucial. BI trends empower businesses to use their data resources actually, assisting them with remai</w:t>
      </w:r>
      <w:r w:rsidR="00C65999">
        <w:t>ning in front of the opposition (</w:t>
      </w:r>
      <w:r w:rsidR="00704804">
        <w:rPr>
          <w:shd w:val="clear" w:color="auto" w:fill="FFFFFF"/>
        </w:rPr>
        <w:t xml:space="preserve">Ajah </w:t>
      </w:r>
      <w:r w:rsidR="00C65999">
        <w:rPr>
          <w:shd w:val="clear" w:color="auto" w:fill="FFFFFF"/>
        </w:rPr>
        <w:t>and Nweke</w:t>
      </w:r>
      <w:r w:rsidR="00704804">
        <w:rPr>
          <w:shd w:val="clear" w:color="auto" w:fill="FFFFFF"/>
        </w:rPr>
        <w:t>,</w:t>
      </w:r>
      <w:r w:rsidR="00C65999">
        <w:rPr>
          <w:shd w:val="clear" w:color="auto" w:fill="FFFFFF"/>
        </w:rPr>
        <w:t xml:space="preserve"> 2019). </w:t>
      </w:r>
      <w:r w:rsidRPr="00E74FCB">
        <w:t xml:space="preserve"> By embracing increased investigation, embedded analytics, and real-time analytics, organizations can reveal market patterns, client inclinations, and arising open doors. This information empowers businesses to settle on proactive choices, foster inventive businesses and convey a predominant client experience, significant competitive advantage.</w:t>
      </w:r>
    </w:p>
    <w:p w14:paraId="6F3B5B18" w14:textId="77777777" w:rsidR="00E74FCB" w:rsidRDefault="00E74FCB" w:rsidP="00E74FCB">
      <w:r w:rsidRPr="00E74FCB">
        <w:rPr>
          <w:b/>
        </w:rPr>
        <w:t>Operational Efficiency and Productivity:</w:t>
      </w:r>
      <w:r w:rsidRPr="00E74FCB">
        <w:t xml:space="preserve"> BI trends upgrade functional effec</w:t>
      </w:r>
      <w:r>
        <w:t xml:space="preserve">tiveness and efficiency inside </w:t>
      </w:r>
      <w:proofErr w:type="spellStart"/>
      <w:r w:rsidR="00437725">
        <w:t>organisations</w:t>
      </w:r>
      <w:proofErr w:type="spellEnd"/>
      <w:r w:rsidRPr="00E74FCB">
        <w:t>.</w:t>
      </w:r>
      <w:r w:rsidR="00437725">
        <w:t xml:space="preserve"> </w:t>
      </w:r>
      <w:r w:rsidRPr="00E74FCB">
        <w:t>Augmented analytics automates data preparation, analysis,, and perception, lessening manual exertion and limiting the gamble of blunders.  Embedded analytics integrates BI abilities straightforwardly into functional system, wiping out the requirement for user to switch among applications and further developing work process proficiency. These trends smooth out processes, streamline information openness, and empower workers to zero in on high-esteem errands, bringing about expanded efficiency and worked on generally speaking functional productivity.</w:t>
      </w:r>
    </w:p>
    <w:p w14:paraId="53228FF1" w14:textId="77777777" w:rsidR="00E74FCB" w:rsidRDefault="00E74FCB" w:rsidP="00E74FCB">
      <w:r w:rsidRPr="00E74FCB">
        <w:rPr>
          <w:b/>
        </w:rPr>
        <w:lastRenderedPageBreak/>
        <w:t>Data Governance and Compliance:</w:t>
      </w:r>
      <w:r w:rsidRPr="00E74FCB">
        <w:t xml:space="preserve"> Data </w:t>
      </w:r>
      <w:r w:rsidR="009A4F2E">
        <w:t xml:space="preserve">governance and compliance </w:t>
      </w:r>
      <w:r w:rsidRPr="00E74FCB">
        <w:t xml:space="preserve">have become basic contemplations for businesses. BI trends support hearty data governance systems, guaranteeing data quality, respectability, and protection. By executing data heredity, indexing, and access controls, </w:t>
      </w:r>
      <w:proofErr w:type="spellStart"/>
      <w:r w:rsidRPr="00E74FCB">
        <w:t>organisations</w:t>
      </w:r>
      <w:proofErr w:type="spellEnd"/>
      <w:r w:rsidRPr="00E74FCB">
        <w:t xml:space="preserve"> can successfully deal with their data resources and meet administrative necessities, like GDPR and CCPA. This forms entrust with clients, safeguards delicate data, and mitigates the gamble of resistance, keeping away from potential lawful and reputational outcomes.</w:t>
      </w:r>
    </w:p>
    <w:p w14:paraId="6FF903DD" w14:textId="77777777" w:rsidR="00E74FCB" w:rsidRDefault="00E74FCB" w:rsidP="00E74FCB">
      <w:r w:rsidRPr="00E74FCB">
        <w:rPr>
          <w:b/>
        </w:rPr>
        <w:t>Enhanced Customer Experience:</w:t>
      </w:r>
      <w:r w:rsidR="009A4F2E">
        <w:t xml:space="preserve"> BI trends </w:t>
      </w:r>
      <w:r w:rsidRPr="00E74FCB">
        <w:t>assume a fundamental part in upgrading the client experience. By leveraging customer data through inserted analytics and continuous examination, organizations gain bits of knowledge into client conduct, inclinations, and requirements. This empowers them to convey customized encounters, custom-made suggestions, an</w:t>
      </w:r>
      <w:r w:rsidR="00C65999">
        <w:t>d designated showcasing efforts (Omar et. at.,</w:t>
      </w:r>
      <w:r w:rsidR="00437725">
        <w:t xml:space="preserve"> </w:t>
      </w:r>
      <w:r w:rsidR="00C65999">
        <w:t>2019).</w:t>
      </w:r>
      <w:r w:rsidRPr="00E74FCB">
        <w:t xml:space="preserve"> Grasping customer inclinations and expecting their necessities prompts further developed consumer loyalty, expanded steadfastness, and higher client lifetime esteem</w:t>
      </w:r>
      <w:r>
        <w:t>.</w:t>
      </w:r>
    </w:p>
    <w:p w14:paraId="3F162408" w14:textId="77777777" w:rsidR="00E74FCB" w:rsidRDefault="00E74FCB" w:rsidP="00E74FCB">
      <w:r w:rsidRPr="00E74FCB">
        <w:rPr>
          <w:b/>
        </w:rPr>
        <w:t>Strategic Planning and Forecasting:</w:t>
      </w:r>
      <w:r w:rsidRPr="00E74FCB">
        <w:t xml:space="preserve"> BI trends support key preparation and determining by furnishing </w:t>
      </w:r>
      <w:proofErr w:type="spellStart"/>
      <w:r w:rsidRPr="00E74FCB">
        <w:t>organisations</w:t>
      </w:r>
      <w:proofErr w:type="spellEnd"/>
      <w:r w:rsidRPr="00E74FCB">
        <w:t xml:space="preserve"> with precise and ideal experiences. Augmented analytics recognizes trends and examples, empowering </w:t>
      </w:r>
      <w:proofErr w:type="spellStart"/>
      <w:r w:rsidRPr="00E74FCB">
        <w:t>organisations</w:t>
      </w:r>
      <w:proofErr w:type="spellEnd"/>
      <w:r w:rsidRPr="00E74FCB">
        <w:t xml:space="preserve"> to expect market changes, make exact forecasts, and change their methodologies in like manner. Constant analytics empowers observing of key performance indicators (KPIs) and makes </w:t>
      </w:r>
      <w:proofErr w:type="spellStart"/>
      <w:r w:rsidRPr="00E74FCB">
        <w:t>organisations</w:t>
      </w:r>
      <w:proofErr w:type="spellEnd"/>
      <w:r w:rsidRPr="00E74FCB">
        <w:t xml:space="preserve"> aware of deviations from anticipated results, permitting them to quickly answer. This dash in essential preparation and </w:t>
      </w:r>
      <w:proofErr w:type="spellStart"/>
      <w:r w:rsidRPr="00E74FCB">
        <w:t>guaging</w:t>
      </w:r>
      <w:proofErr w:type="spellEnd"/>
      <w:r w:rsidRPr="00E74FCB">
        <w:t xml:space="preserve"> upgrades business flexibility and positions </w:t>
      </w:r>
      <w:proofErr w:type="spellStart"/>
      <w:r w:rsidRPr="00E74FCB">
        <w:t>organisations</w:t>
      </w:r>
      <w:proofErr w:type="spellEnd"/>
      <w:r w:rsidRPr="00E74FCB">
        <w:t xml:space="preserve"> for long haul achievement.</w:t>
      </w:r>
    </w:p>
    <w:p w14:paraId="4F710C5D" w14:textId="77777777" w:rsidR="009A4F2E" w:rsidRDefault="009A4F2E" w:rsidP="009A4F2E">
      <w:pPr>
        <w:pStyle w:val="Heading1"/>
      </w:pPr>
      <w:bookmarkStart w:id="3" w:name="_Toc140018659"/>
      <w:r>
        <w:lastRenderedPageBreak/>
        <w:t>Conclusion</w:t>
      </w:r>
      <w:bookmarkEnd w:id="3"/>
    </w:p>
    <w:p w14:paraId="3EF4343C" w14:textId="77777777" w:rsidR="00857BFE" w:rsidRDefault="00C65999" w:rsidP="0041655F">
      <w:r>
        <w:t>In conclusion, t</w:t>
      </w:r>
      <w:r w:rsidR="009A4F2E">
        <w:t xml:space="preserve">he business intelligence (BI) work and they changing business needs and main five business trend have been discussed </w:t>
      </w:r>
      <w:r w:rsidR="009A4F2E" w:rsidRPr="00B843D9">
        <w:t>Augmented analytics</w:t>
      </w:r>
      <w:r w:rsidR="009A4F2E">
        <w:t xml:space="preserve">, </w:t>
      </w:r>
      <w:r w:rsidR="009A4F2E" w:rsidRPr="00B843D9">
        <w:t>Embedded analytics</w:t>
      </w:r>
      <w:r w:rsidR="009A4F2E">
        <w:t>,</w:t>
      </w:r>
      <w:r w:rsidR="009A4F2E" w:rsidRPr="009A4F2E">
        <w:rPr>
          <w:b/>
        </w:rPr>
        <w:t xml:space="preserve"> </w:t>
      </w:r>
      <w:r w:rsidR="009A4F2E" w:rsidRPr="009A4F2E">
        <w:t>Data Governance and Privacy</w:t>
      </w:r>
      <w:r w:rsidR="009A4F2E">
        <w:t xml:space="preserve">, </w:t>
      </w:r>
      <w:r w:rsidR="009A4F2E" w:rsidRPr="009A4F2E">
        <w:t>Cloud-based BI</w:t>
      </w:r>
      <w:r w:rsidR="009A4F2E">
        <w:t>,</w:t>
      </w:r>
      <w:r>
        <w:t xml:space="preserve"> </w:t>
      </w:r>
      <w:r w:rsidRPr="00C65999">
        <w:t>Real-time and Streaming Analytics</w:t>
      </w:r>
      <w:r>
        <w:t>. These various business trends always help the business to grow in the market and will also help to achieve their goals and objectives.</w:t>
      </w:r>
      <w:r w:rsidRPr="00C65999">
        <w:t xml:space="preserve"> businesses are expected to execute BI pattern trends with the backing of the previously mentioned BI trends since they empower data driven navigation, give an upper hand, upgrade functional proficiency and efficiency, guarantee data governance and consistence, improve the client experience, and work with key preparation and gauge.</w:t>
      </w:r>
    </w:p>
    <w:p w14:paraId="451622F5" w14:textId="77777777" w:rsidR="00704804" w:rsidRDefault="00704804">
      <w:pPr>
        <w:spacing w:line="276" w:lineRule="auto"/>
        <w:jc w:val="left"/>
        <w:rPr>
          <w:rFonts w:eastAsiaTheme="majorEastAsia" w:cstheme="majorBidi"/>
          <w:b/>
          <w:bCs/>
          <w:color w:val="000000" w:themeColor="text1"/>
          <w:sz w:val="28"/>
          <w:szCs w:val="28"/>
        </w:rPr>
      </w:pPr>
      <w:r>
        <w:br w:type="page"/>
      </w:r>
    </w:p>
    <w:p w14:paraId="3984C394" w14:textId="6820958D" w:rsidR="00C65999" w:rsidRPr="000A6A4B" w:rsidRDefault="00C65999" w:rsidP="000A6A4B">
      <w:pPr>
        <w:pStyle w:val="Heading1"/>
      </w:pPr>
      <w:bookmarkStart w:id="4" w:name="_Toc140018660"/>
      <w:r w:rsidRPr="000A6A4B">
        <w:lastRenderedPageBreak/>
        <w:t>Reference</w:t>
      </w:r>
      <w:r w:rsidR="00967B20">
        <w:t>s</w:t>
      </w:r>
      <w:bookmarkEnd w:id="4"/>
    </w:p>
    <w:p w14:paraId="1A5ECBD0" w14:textId="77777777" w:rsidR="00704804" w:rsidRDefault="00704804" w:rsidP="00C65999">
      <w:pPr>
        <w:rPr>
          <w:shd w:val="clear" w:color="auto" w:fill="FFFFFF"/>
        </w:rPr>
      </w:pPr>
      <w:r>
        <w:rPr>
          <w:shd w:val="clear" w:color="auto" w:fill="FFFFFF"/>
        </w:rPr>
        <w:t>Ajah, I.A. and Nweke, H.F., 2019. Big data and business analytics: Trends, platforms, success factors and applications. </w:t>
      </w:r>
      <w:r>
        <w:rPr>
          <w:i/>
          <w:iCs/>
          <w:shd w:val="clear" w:color="auto" w:fill="FFFFFF"/>
        </w:rPr>
        <w:t>Big Data and Cognitive Computing</w:t>
      </w:r>
      <w:r>
        <w:rPr>
          <w:shd w:val="clear" w:color="auto" w:fill="FFFFFF"/>
        </w:rPr>
        <w:t>, </w:t>
      </w:r>
      <w:r>
        <w:rPr>
          <w:i/>
          <w:iCs/>
          <w:shd w:val="clear" w:color="auto" w:fill="FFFFFF"/>
        </w:rPr>
        <w:t>3</w:t>
      </w:r>
      <w:r>
        <w:rPr>
          <w:shd w:val="clear" w:color="auto" w:fill="FFFFFF"/>
        </w:rPr>
        <w:t>(2), p.32.</w:t>
      </w:r>
    </w:p>
    <w:p w14:paraId="41BD9A97" w14:textId="77777777" w:rsidR="00704804" w:rsidRDefault="00704804" w:rsidP="00437725">
      <w:pPr>
        <w:rPr>
          <w:shd w:val="clear" w:color="auto" w:fill="FFFFFF"/>
        </w:rPr>
      </w:pPr>
      <w:r>
        <w:rPr>
          <w:shd w:val="clear" w:color="auto" w:fill="FFFFFF"/>
        </w:rPr>
        <w:t>Al-</w:t>
      </w:r>
      <w:proofErr w:type="spellStart"/>
      <w:r>
        <w:rPr>
          <w:shd w:val="clear" w:color="auto" w:fill="FFFFFF"/>
        </w:rPr>
        <w:t>Eisawi</w:t>
      </w:r>
      <w:proofErr w:type="spellEnd"/>
      <w:r>
        <w:rPr>
          <w:shd w:val="clear" w:color="auto" w:fill="FFFFFF"/>
        </w:rPr>
        <w:t xml:space="preserve">, D., Serrano, A. and Koulouri, T., 2020. The effect of </w:t>
      </w:r>
      <w:proofErr w:type="spellStart"/>
      <w:r>
        <w:rPr>
          <w:shd w:val="clear" w:color="auto" w:fill="FFFFFF"/>
        </w:rPr>
        <w:t>organisational</w:t>
      </w:r>
      <w:proofErr w:type="spellEnd"/>
      <w:r>
        <w:rPr>
          <w:shd w:val="clear" w:color="auto" w:fill="FFFFFF"/>
        </w:rPr>
        <w:t xml:space="preserve"> absorptive capacity on business intelligence systems efficiency and </w:t>
      </w:r>
      <w:proofErr w:type="spellStart"/>
      <w:r>
        <w:rPr>
          <w:shd w:val="clear" w:color="auto" w:fill="FFFFFF"/>
        </w:rPr>
        <w:t>organisational</w:t>
      </w:r>
      <w:proofErr w:type="spellEnd"/>
      <w:r>
        <w:rPr>
          <w:shd w:val="clear" w:color="auto" w:fill="FFFFFF"/>
        </w:rPr>
        <w:t xml:space="preserve"> efficiency. </w:t>
      </w:r>
      <w:r>
        <w:rPr>
          <w:i/>
          <w:iCs/>
          <w:shd w:val="clear" w:color="auto" w:fill="FFFFFF"/>
        </w:rPr>
        <w:t>Industrial Management &amp; Data Systems</w:t>
      </w:r>
      <w:r>
        <w:rPr>
          <w:shd w:val="clear" w:color="auto" w:fill="FFFFFF"/>
        </w:rPr>
        <w:t>, </w:t>
      </w:r>
      <w:r>
        <w:rPr>
          <w:i/>
          <w:iCs/>
          <w:shd w:val="clear" w:color="auto" w:fill="FFFFFF"/>
        </w:rPr>
        <w:t>121</w:t>
      </w:r>
      <w:r>
        <w:rPr>
          <w:shd w:val="clear" w:color="auto" w:fill="FFFFFF"/>
        </w:rPr>
        <w:t>(2), pp.519-544.</w:t>
      </w:r>
    </w:p>
    <w:p w14:paraId="21E07D41" w14:textId="77777777" w:rsidR="00704804" w:rsidRDefault="00704804" w:rsidP="00437725">
      <w:pPr>
        <w:rPr>
          <w:shd w:val="clear" w:color="auto" w:fill="FFFFFF"/>
        </w:rPr>
      </w:pPr>
      <w:proofErr w:type="spellStart"/>
      <w:r>
        <w:rPr>
          <w:shd w:val="clear" w:color="auto" w:fill="FFFFFF"/>
        </w:rPr>
        <w:t>Binzafrah</w:t>
      </w:r>
      <w:proofErr w:type="spellEnd"/>
      <w:r>
        <w:rPr>
          <w:shd w:val="clear" w:color="auto" w:fill="FFFFFF"/>
        </w:rPr>
        <w:t xml:space="preserve">, F. and </w:t>
      </w:r>
      <w:proofErr w:type="spellStart"/>
      <w:r>
        <w:rPr>
          <w:shd w:val="clear" w:color="auto" w:fill="FFFFFF"/>
        </w:rPr>
        <w:t>Taleedi</w:t>
      </w:r>
      <w:proofErr w:type="spellEnd"/>
      <w:r>
        <w:rPr>
          <w:shd w:val="clear" w:color="auto" w:fill="FFFFFF"/>
        </w:rPr>
        <w:t>, F., 2022. The effect of business intelligence practices on job satisfaction in the Saudi Electricity Company in the Asir Region. </w:t>
      </w:r>
      <w:r>
        <w:rPr>
          <w:i/>
          <w:iCs/>
          <w:shd w:val="clear" w:color="auto" w:fill="FFFFFF"/>
        </w:rPr>
        <w:t>Journal of Money and Business</w:t>
      </w:r>
      <w:r>
        <w:rPr>
          <w:shd w:val="clear" w:color="auto" w:fill="FFFFFF"/>
        </w:rPr>
        <w:t>, </w:t>
      </w:r>
      <w:r>
        <w:rPr>
          <w:i/>
          <w:iCs/>
          <w:shd w:val="clear" w:color="auto" w:fill="FFFFFF"/>
        </w:rPr>
        <w:t>2</w:t>
      </w:r>
      <w:r>
        <w:rPr>
          <w:shd w:val="clear" w:color="auto" w:fill="FFFFFF"/>
        </w:rPr>
        <w:t>(1), pp.107-131.</w:t>
      </w:r>
    </w:p>
    <w:p w14:paraId="3C31FDC1" w14:textId="77777777" w:rsidR="00704804" w:rsidRDefault="00704804" w:rsidP="00C65999">
      <w:pPr>
        <w:rPr>
          <w:shd w:val="clear" w:color="auto" w:fill="FFFFFF"/>
        </w:rPr>
      </w:pPr>
      <w:proofErr w:type="spellStart"/>
      <w:r>
        <w:rPr>
          <w:shd w:val="clear" w:color="auto" w:fill="FFFFFF"/>
        </w:rPr>
        <w:t>Divatia</w:t>
      </w:r>
      <w:proofErr w:type="spellEnd"/>
      <w:r>
        <w:rPr>
          <w:shd w:val="clear" w:color="auto" w:fill="FFFFFF"/>
        </w:rPr>
        <w:t xml:space="preserve">, A.S., </w:t>
      </w:r>
      <w:proofErr w:type="spellStart"/>
      <w:r>
        <w:rPr>
          <w:shd w:val="clear" w:color="auto" w:fill="FFFFFF"/>
        </w:rPr>
        <w:t>Tikoria</w:t>
      </w:r>
      <w:proofErr w:type="spellEnd"/>
      <w:r>
        <w:rPr>
          <w:shd w:val="clear" w:color="auto" w:fill="FFFFFF"/>
        </w:rPr>
        <w:t>, J. and Lakdawala, S., 2021. Emerging trends and impact of business intelligence &amp; analytics in organizations: Case studies from India. </w:t>
      </w:r>
      <w:r>
        <w:rPr>
          <w:i/>
          <w:iCs/>
          <w:shd w:val="clear" w:color="auto" w:fill="FFFFFF"/>
        </w:rPr>
        <w:t>Business Information Review</w:t>
      </w:r>
      <w:r>
        <w:rPr>
          <w:shd w:val="clear" w:color="auto" w:fill="FFFFFF"/>
        </w:rPr>
        <w:t>, </w:t>
      </w:r>
      <w:r>
        <w:rPr>
          <w:i/>
          <w:iCs/>
          <w:shd w:val="clear" w:color="auto" w:fill="FFFFFF"/>
        </w:rPr>
        <w:t>38</w:t>
      </w:r>
      <w:r>
        <w:rPr>
          <w:shd w:val="clear" w:color="auto" w:fill="FFFFFF"/>
        </w:rPr>
        <w:t>(1), pp.40-52.</w:t>
      </w:r>
    </w:p>
    <w:p w14:paraId="64E0B877" w14:textId="77777777" w:rsidR="00704804" w:rsidRDefault="00704804" w:rsidP="00C65999">
      <w:pPr>
        <w:rPr>
          <w:shd w:val="clear" w:color="auto" w:fill="FFFFFF"/>
        </w:rPr>
      </w:pPr>
      <w:r>
        <w:rPr>
          <w:shd w:val="clear" w:color="auto" w:fill="FFFFFF"/>
        </w:rPr>
        <w:t>Hu, H. and Yin, M., 2022. Evolution of business intelligence: an analysis from the perspective of social network. </w:t>
      </w:r>
      <w:proofErr w:type="spellStart"/>
      <w:r>
        <w:rPr>
          <w:i/>
          <w:iCs/>
          <w:shd w:val="clear" w:color="auto" w:fill="FFFFFF"/>
        </w:rPr>
        <w:t>Tehnički</w:t>
      </w:r>
      <w:proofErr w:type="spellEnd"/>
      <w:r>
        <w:rPr>
          <w:i/>
          <w:iCs/>
          <w:shd w:val="clear" w:color="auto" w:fill="FFFFFF"/>
        </w:rPr>
        <w:t xml:space="preserve"> </w:t>
      </w:r>
      <w:proofErr w:type="spellStart"/>
      <w:r>
        <w:rPr>
          <w:i/>
          <w:iCs/>
          <w:shd w:val="clear" w:color="auto" w:fill="FFFFFF"/>
        </w:rPr>
        <w:t>vjesnik</w:t>
      </w:r>
      <w:proofErr w:type="spellEnd"/>
      <w:r>
        <w:rPr>
          <w:shd w:val="clear" w:color="auto" w:fill="FFFFFF"/>
        </w:rPr>
        <w:t>, </w:t>
      </w:r>
      <w:r>
        <w:rPr>
          <w:i/>
          <w:iCs/>
          <w:shd w:val="clear" w:color="auto" w:fill="FFFFFF"/>
        </w:rPr>
        <w:t>29</w:t>
      </w:r>
      <w:r>
        <w:rPr>
          <w:shd w:val="clear" w:color="auto" w:fill="FFFFFF"/>
        </w:rPr>
        <w:t>(2), pp.497-503.</w:t>
      </w:r>
    </w:p>
    <w:p w14:paraId="1C11A7E4" w14:textId="77777777" w:rsidR="00704804" w:rsidRDefault="00704804" w:rsidP="00C65999">
      <w:pPr>
        <w:rPr>
          <w:shd w:val="clear" w:color="auto" w:fill="FFFFFF"/>
        </w:rPr>
      </w:pPr>
      <w:r>
        <w:rPr>
          <w:shd w:val="clear" w:color="auto" w:fill="FFFFFF"/>
        </w:rPr>
        <w:t>Negro, A.R. and Mesia, R., 2020. The Business Intelligence and Its Influence on Decision Making. </w:t>
      </w:r>
      <w:r>
        <w:rPr>
          <w:i/>
          <w:iCs/>
          <w:shd w:val="clear" w:color="auto" w:fill="FFFFFF"/>
        </w:rPr>
        <w:t>Journal of Applied Business &amp; Economics</w:t>
      </w:r>
      <w:r>
        <w:rPr>
          <w:shd w:val="clear" w:color="auto" w:fill="FFFFFF"/>
        </w:rPr>
        <w:t>, </w:t>
      </w:r>
      <w:r>
        <w:rPr>
          <w:i/>
          <w:iCs/>
          <w:shd w:val="clear" w:color="auto" w:fill="FFFFFF"/>
        </w:rPr>
        <w:t>22</w:t>
      </w:r>
      <w:r>
        <w:rPr>
          <w:shd w:val="clear" w:color="auto" w:fill="FFFFFF"/>
        </w:rPr>
        <w:t>(2)</w:t>
      </w:r>
    </w:p>
    <w:p w14:paraId="6C629690" w14:textId="77777777" w:rsidR="00704804" w:rsidRDefault="00704804" w:rsidP="00C65999">
      <w:pPr>
        <w:rPr>
          <w:shd w:val="clear" w:color="auto" w:fill="FFFFFF"/>
        </w:rPr>
      </w:pPr>
      <w:r>
        <w:rPr>
          <w:shd w:val="clear" w:color="auto" w:fill="FFFFFF"/>
        </w:rPr>
        <w:t xml:space="preserve">Niu, Y., Ying, L., Yang, J., Bao, M. and </w:t>
      </w:r>
      <w:proofErr w:type="spellStart"/>
      <w:r>
        <w:rPr>
          <w:shd w:val="clear" w:color="auto" w:fill="FFFFFF"/>
        </w:rPr>
        <w:t>Sivaparthipan</w:t>
      </w:r>
      <w:proofErr w:type="spellEnd"/>
      <w:r>
        <w:rPr>
          <w:shd w:val="clear" w:color="auto" w:fill="FFFFFF"/>
        </w:rPr>
        <w:t>, C.B., 2021. Organizational business intelligence and decision making using big data analytics. </w:t>
      </w:r>
      <w:r>
        <w:rPr>
          <w:i/>
          <w:iCs/>
          <w:shd w:val="clear" w:color="auto" w:fill="FFFFFF"/>
        </w:rPr>
        <w:t>Information Processing &amp; Management</w:t>
      </w:r>
      <w:r>
        <w:rPr>
          <w:shd w:val="clear" w:color="auto" w:fill="FFFFFF"/>
        </w:rPr>
        <w:t>, </w:t>
      </w:r>
      <w:r>
        <w:rPr>
          <w:i/>
          <w:iCs/>
          <w:shd w:val="clear" w:color="auto" w:fill="FFFFFF"/>
        </w:rPr>
        <w:t>58</w:t>
      </w:r>
      <w:r>
        <w:rPr>
          <w:shd w:val="clear" w:color="auto" w:fill="FFFFFF"/>
        </w:rPr>
        <w:t>(6), p.102725.</w:t>
      </w:r>
    </w:p>
    <w:p w14:paraId="1D37101F" w14:textId="77777777" w:rsidR="00704804" w:rsidRPr="00C65999" w:rsidRDefault="00704804" w:rsidP="00C65999">
      <w:r w:rsidRPr="00C65999">
        <w:lastRenderedPageBreak/>
        <w:t xml:space="preserve">Omar, Y.M., </w:t>
      </w:r>
      <w:proofErr w:type="spellStart"/>
      <w:r w:rsidRPr="00C65999">
        <w:t>Minoufekr</w:t>
      </w:r>
      <w:proofErr w:type="spellEnd"/>
      <w:r w:rsidRPr="00C65999">
        <w:t>, M. and Plapper, P., 2019. Business analytics in manufacturing: Current trends, challenges and pathway to market leadership. Operations Research Perspectives, 6, p.100127</w:t>
      </w:r>
      <w:r>
        <w:rPr>
          <w:rFonts w:ascii="Arial" w:hAnsi="Arial" w:cs="Arial"/>
          <w:color w:val="222222"/>
          <w:sz w:val="22"/>
          <w:shd w:val="clear" w:color="auto" w:fill="FFFFFF"/>
        </w:rPr>
        <w:t>.</w:t>
      </w:r>
    </w:p>
    <w:sectPr w:rsidR="00704804" w:rsidRPr="00C65999" w:rsidSect="00A724A1">
      <w:headerReference w:type="default" r:id="rId7"/>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3D418" w14:textId="77777777" w:rsidR="009A4612" w:rsidRDefault="009A4612" w:rsidP="00704804">
      <w:pPr>
        <w:spacing w:after="0" w:line="240" w:lineRule="auto"/>
      </w:pPr>
      <w:r>
        <w:separator/>
      </w:r>
    </w:p>
  </w:endnote>
  <w:endnote w:type="continuationSeparator" w:id="0">
    <w:p w14:paraId="22204E70" w14:textId="77777777" w:rsidR="009A4612" w:rsidRDefault="009A4612" w:rsidP="00704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6119703"/>
      <w:docPartObj>
        <w:docPartGallery w:val="Page Numbers (Bottom of Page)"/>
        <w:docPartUnique/>
      </w:docPartObj>
    </w:sdtPr>
    <w:sdtContent>
      <w:sdt>
        <w:sdtPr>
          <w:id w:val="-1769616900"/>
          <w:docPartObj>
            <w:docPartGallery w:val="Page Numbers (Top of Page)"/>
            <w:docPartUnique/>
          </w:docPartObj>
        </w:sdtPr>
        <w:sdtContent>
          <w:p w14:paraId="0B758B57" w14:textId="407DAD85" w:rsidR="00704804" w:rsidRDefault="0070480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6128A4">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6128A4">
              <w:rPr>
                <w:b/>
                <w:bCs/>
                <w:noProof/>
              </w:rPr>
              <w:t>11</w:t>
            </w:r>
            <w:r>
              <w:rPr>
                <w:b/>
                <w:bCs/>
                <w:szCs w:val="24"/>
              </w:rPr>
              <w:fldChar w:fldCharType="end"/>
            </w:r>
          </w:p>
        </w:sdtContent>
      </w:sdt>
    </w:sdtContent>
  </w:sdt>
  <w:p w14:paraId="11045C70" w14:textId="77777777" w:rsidR="00704804" w:rsidRDefault="00704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2666A" w14:textId="77777777" w:rsidR="009A4612" w:rsidRDefault="009A4612" w:rsidP="00704804">
      <w:pPr>
        <w:spacing w:after="0" w:line="240" w:lineRule="auto"/>
      </w:pPr>
      <w:r>
        <w:separator/>
      </w:r>
    </w:p>
  </w:footnote>
  <w:footnote w:type="continuationSeparator" w:id="0">
    <w:p w14:paraId="451A248E" w14:textId="77777777" w:rsidR="009A4612" w:rsidRDefault="009A4612" w:rsidP="007048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53D00" w14:textId="21FB6BB7" w:rsidR="00704804" w:rsidRPr="00704804" w:rsidRDefault="00704804" w:rsidP="00704804">
    <w:pPr>
      <w:jc w:val="right"/>
      <w:rPr>
        <w:b/>
        <w:sz w:val="20"/>
        <w:szCs w:val="20"/>
      </w:rPr>
    </w:pPr>
    <w:r w:rsidRPr="00704804">
      <w:rPr>
        <w:b/>
        <w:sz w:val="20"/>
        <w:szCs w:val="20"/>
      </w:rPr>
      <w:t xml:space="preserve">Current Trends of Business Intelligence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55F"/>
    <w:rsid w:val="00087AE2"/>
    <w:rsid w:val="000A6A4B"/>
    <w:rsid w:val="00133A42"/>
    <w:rsid w:val="00142EB0"/>
    <w:rsid w:val="002531AA"/>
    <w:rsid w:val="002A404F"/>
    <w:rsid w:val="003848DE"/>
    <w:rsid w:val="0041655F"/>
    <w:rsid w:val="00437725"/>
    <w:rsid w:val="0048346F"/>
    <w:rsid w:val="004E7232"/>
    <w:rsid w:val="00543F31"/>
    <w:rsid w:val="006128A4"/>
    <w:rsid w:val="00616D63"/>
    <w:rsid w:val="006556F4"/>
    <w:rsid w:val="006743C3"/>
    <w:rsid w:val="007046B6"/>
    <w:rsid w:val="00704804"/>
    <w:rsid w:val="00857BFE"/>
    <w:rsid w:val="00867B83"/>
    <w:rsid w:val="008D724D"/>
    <w:rsid w:val="00967B20"/>
    <w:rsid w:val="00975DC6"/>
    <w:rsid w:val="009A4612"/>
    <w:rsid w:val="009A4F2E"/>
    <w:rsid w:val="00A57528"/>
    <w:rsid w:val="00A724A1"/>
    <w:rsid w:val="00B43442"/>
    <w:rsid w:val="00B843D9"/>
    <w:rsid w:val="00BC1407"/>
    <w:rsid w:val="00C65999"/>
    <w:rsid w:val="00E74FCB"/>
    <w:rsid w:val="00FD5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D8E71"/>
  <w15:docId w15:val="{793B89C7-34BF-40D2-A8E6-A22DB1C3E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04F"/>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2A404F"/>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A404F"/>
    <w:pPr>
      <w:keepNext/>
      <w:keepLines/>
      <w:spacing w:before="200" w:after="0"/>
      <w:outlineLvl w:val="1"/>
    </w:pPr>
    <w:rPr>
      <w:rFonts w:eastAsiaTheme="majorEastAsia"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04F"/>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A404F"/>
    <w:rPr>
      <w:rFonts w:ascii="Times New Roman" w:eastAsiaTheme="majorEastAsia" w:hAnsi="Times New Roman" w:cstheme="majorBidi"/>
      <w:b/>
      <w:bCs/>
      <w:color w:val="000000" w:themeColor="text1"/>
      <w:sz w:val="26"/>
      <w:szCs w:val="26"/>
    </w:rPr>
  </w:style>
  <w:style w:type="paragraph" w:styleId="Header">
    <w:name w:val="header"/>
    <w:basedOn w:val="Normal"/>
    <w:link w:val="HeaderChar"/>
    <w:uiPriority w:val="99"/>
    <w:unhideWhenUsed/>
    <w:rsid w:val="00704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804"/>
    <w:rPr>
      <w:rFonts w:ascii="Times New Roman" w:hAnsi="Times New Roman"/>
      <w:sz w:val="24"/>
    </w:rPr>
  </w:style>
  <w:style w:type="paragraph" w:styleId="Footer">
    <w:name w:val="footer"/>
    <w:basedOn w:val="Normal"/>
    <w:link w:val="FooterChar"/>
    <w:uiPriority w:val="99"/>
    <w:unhideWhenUsed/>
    <w:rsid w:val="007048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804"/>
    <w:rPr>
      <w:rFonts w:ascii="Times New Roman" w:hAnsi="Times New Roman"/>
      <w:sz w:val="24"/>
    </w:rPr>
  </w:style>
  <w:style w:type="paragraph" w:styleId="TOCHeading">
    <w:name w:val="TOC Heading"/>
    <w:basedOn w:val="Heading1"/>
    <w:next w:val="Normal"/>
    <w:uiPriority w:val="39"/>
    <w:unhideWhenUsed/>
    <w:qFormat/>
    <w:rsid w:val="00142EB0"/>
    <w:p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142EB0"/>
    <w:pPr>
      <w:spacing w:after="100"/>
    </w:pPr>
  </w:style>
  <w:style w:type="character" w:styleId="Hyperlink">
    <w:name w:val="Hyperlink"/>
    <w:basedOn w:val="DefaultParagraphFont"/>
    <w:uiPriority w:val="99"/>
    <w:unhideWhenUsed/>
    <w:rsid w:val="00142E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48E0B-19EA-4BCA-8B85-1E2CBE854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1725</Words>
  <Characters>9835</Characters>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2023-07-11T20:15:00Z</dcterms:created>
  <dcterms:modified xsi:type="dcterms:W3CDTF">2023-08-04T20:02:00Z</dcterms:modified>
</cp:coreProperties>
</file>