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06CCF" w14:textId="77777777" w:rsidR="005A2611" w:rsidRDefault="005A2611" w:rsidP="00FE52CF">
      <w:pPr>
        <w:jc w:val="center"/>
        <w:rPr>
          <w:rFonts w:ascii="Arial Nova" w:hAnsi="Arial Nova" w:cs="Mongolian Baiti"/>
          <w:color w:val="000000" w:themeColor="text1"/>
          <w:sz w:val="36"/>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4B1D8673" wp14:editId="46BBCC9C">
            <wp:extent cx="3810000" cy="1943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502AFBBB" w14:textId="5A524106" w:rsidR="00AE563A" w:rsidRDefault="00AE563A"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Dwelling of two symmetrical houses in Swansea SA1</w:t>
      </w:r>
    </w:p>
    <w:p w14:paraId="3E335839" w14:textId="17E1E56B" w:rsidR="00F53E1F" w:rsidRPr="005A2611" w:rsidRDefault="00F53E1F"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611">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 Jones</w:t>
      </w:r>
    </w:p>
    <w:p w14:paraId="5517BC71" w14:textId="5F096C05" w:rsidR="00FE52CF" w:rsidRDefault="00FE52CF" w:rsidP="00FE52CF">
      <w:pPr>
        <w:jc w:val="center"/>
        <w:rPr>
          <w:rFonts w:ascii="Times New Roman" w:hAnsi="Times New Roman" w:cs="Times New Roman"/>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5A284" w14:textId="591E2E15" w:rsidR="00F53E1F" w:rsidRPr="00F53E1F" w:rsidRDefault="00F53E1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1</w:t>
      </w:r>
    </w:p>
    <w:p w14:paraId="0AA51618" w14:textId="75AC80C9"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Built Environment</w:t>
      </w:r>
    </w:p>
    <w:p w14:paraId="7A4D3E6D" w14:textId="66D3EFFA"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sidR="00AE563A">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Site production and Project management </w:t>
      </w:r>
    </w:p>
    <w:p w14:paraId="0060E625" w14:textId="1EF8D492"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Hand In date: </w:t>
      </w:r>
      <w:r w:rsidR="00AE563A">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00AE563A" w:rsidRPr="00AE563A">
        <w:rPr>
          <w:rFonts w:ascii="Arial Nova" w:hAnsi="Arial Nova" w:cs="Mongolian Baiti"/>
          <w:color w:val="000000" w:themeColor="text1"/>
          <w:sz w:val="36"/>
          <w:szCs w:val="36"/>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AE563A">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February </w:t>
      </w:r>
    </w:p>
    <w:p w14:paraId="2069C760" w14:textId="52A8249B"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AE563A">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Juan A </w:t>
      </w:r>
      <w:proofErr w:type="spellStart"/>
      <w:r w:rsidR="00AE563A">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Ferriz-Papi</w:t>
      </w:r>
      <w:proofErr w:type="spellEnd"/>
    </w:p>
    <w:p w14:paraId="1E645A59" w14:textId="4D27D361"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p>
    <w:p w14:paraId="15126E9E" w14:textId="77777777" w:rsidR="00FE52CF" w:rsidRDefault="00FE52CF" w:rsidP="00FE52CF"/>
    <w:p w14:paraId="7F2A62DC" w14:textId="77777777" w:rsidR="00FE52CF" w:rsidRDefault="00FE52CF" w:rsidP="00FE52CF"/>
    <w:p w14:paraId="03B37664" w14:textId="77777777" w:rsidR="00F53E1F" w:rsidRDefault="00F53E1F" w:rsidP="00FE52CF">
      <w:pPr>
        <w:rPr>
          <w:rFonts w:cstheme="minorHAnsi"/>
          <w:b/>
          <w:sz w:val="24"/>
          <w:szCs w:val="24"/>
          <w:u w:val="single"/>
        </w:rPr>
      </w:pPr>
    </w:p>
    <w:p w14:paraId="0217140B" w14:textId="77777777" w:rsidR="00F53E1F" w:rsidRDefault="00F53E1F" w:rsidP="00FE52CF">
      <w:pPr>
        <w:rPr>
          <w:rFonts w:cstheme="minorHAnsi"/>
          <w:b/>
          <w:sz w:val="24"/>
          <w:szCs w:val="24"/>
          <w:u w:val="single"/>
        </w:rPr>
      </w:pPr>
    </w:p>
    <w:p w14:paraId="2B53F249" w14:textId="77777777" w:rsidR="00F53E1F" w:rsidRDefault="00F53E1F" w:rsidP="00FE52CF">
      <w:pPr>
        <w:rPr>
          <w:rFonts w:cstheme="minorHAnsi"/>
          <w:b/>
          <w:sz w:val="24"/>
          <w:szCs w:val="24"/>
          <w:u w:val="single"/>
        </w:rPr>
      </w:pPr>
    </w:p>
    <w:p w14:paraId="07455F7C" w14:textId="77777777" w:rsidR="00F53E1F" w:rsidRDefault="00F53E1F" w:rsidP="00FE52CF">
      <w:pPr>
        <w:rPr>
          <w:rFonts w:cstheme="minorHAnsi"/>
          <w:b/>
          <w:sz w:val="24"/>
          <w:szCs w:val="24"/>
          <w:u w:val="single"/>
        </w:rPr>
      </w:pPr>
    </w:p>
    <w:p w14:paraId="6991B0C9" w14:textId="77777777" w:rsidR="00F53E1F" w:rsidRDefault="00F53E1F" w:rsidP="00FE52CF">
      <w:pPr>
        <w:rPr>
          <w:rFonts w:cstheme="minorHAnsi"/>
          <w:b/>
          <w:sz w:val="24"/>
          <w:szCs w:val="24"/>
          <w:u w:val="single"/>
        </w:rPr>
      </w:pPr>
    </w:p>
    <w:p w14:paraId="386D3814" w14:textId="77777777" w:rsidR="00AE563A" w:rsidRDefault="00AE563A" w:rsidP="00FE52CF">
      <w:pPr>
        <w:rPr>
          <w:rFonts w:cstheme="minorHAnsi"/>
          <w:b/>
          <w:sz w:val="24"/>
          <w:szCs w:val="24"/>
          <w:u w:val="single"/>
        </w:rPr>
      </w:pPr>
    </w:p>
    <w:sdt>
      <w:sdtPr>
        <w:rPr>
          <w:rFonts w:asciiTheme="minorHAnsi" w:eastAsiaTheme="minorHAnsi" w:hAnsiTheme="minorHAnsi" w:cstheme="minorBidi"/>
          <w:color w:val="auto"/>
          <w:sz w:val="22"/>
          <w:szCs w:val="22"/>
          <w:lang w:val="en-GB"/>
        </w:rPr>
        <w:id w:val="-1916311999"/>
        <w:docPartObj>
          <w:docPartGallery w:val="Table of Contents"/>
          <w:docPartUnique/>
        </w:docPartObj>
      </w:sdtPr>
      <w:sdtEndPr>
        <w:rPr>
          <w:b/>
          <w:bCs/>
          <w:noProof/>
        </w:rPr>
      </w:sdtEndPr>
      <w:sdtContent>
        <w:p w14:paraId="3538E95D" w14:textId="29D6DEBA" w:rsidR="00CF1ADB" w:rsidRDefault="00CF1ADB">
          <w:pPr>
            <w:pStyle w:val="TOCHeading"/>
            <w:rPr>
              <w:color w:val="auto"/>
              <w:u w:val="single"/>
            </w:rPr>
          </w:pPr>
          <w:r w:rsidRPr="00CF1ADB">
            <w:rPr>
              <w:color w:val="auto"/>
              <w:u w:val="single"/>
            </w:rPr>
            <w:t>Contents</w:t>
          </w:r>
        </w:p>
        <w:p w14:paraId="332B4E67" w14:textId="77777777" w:rsidR="00CF1ADB" w:rsidRPr="00CF1ADB" w:rsidRDefault="00CF1ADB" w:rsidP="00CF1ADB">
          <w:pPr>
            <w:rPr>
              <w:lang w:val="en-US"/>
            </w:rPr>
          </w:pPr>
        </w:p>
        <w:p w14:paraId="72CF2F8B" w14:textId="0151A4BF" w:rsidR="00CF1ADB" w:rsidRDefault="009617FF">
          <w:pPr>
            <w:pStyle w:val="TOC1"/>
            <w:tabs>
              <w:tab w:val="right" w:leader="dot" w:pos="9016"/>
            </w:tabs>
            <w:rPr>
              <w:noProof/>
            </w:rPr>
          </w:pPr>
          <w:r>
            <w:rPr>
              <w:b/>
              <w:bCs/>
              <w:noProof/>
            </w:rPr>
            <w:t xml:space="preserve">1.1 </w:t>
          </w:r>
          <w:r w:rsidR="00CF1ADB">
            <w:rPr>
              <w:b/>
              <w:bCs/>
              <w:noProof/>
            </w:rPr>
            <w:fldChar w:fldCharType="begin"/>
          </w:r>
          <w:r w:rsidR="00CF1ADB">
            <w:rPr>
              <w:b/>
              <w:bCs/>
              <w:noProof/>
            </w:rPr>
            <w:instrText xml:space="preserve"> TOC \o "1-3" \h \z \u </w:instrText>
          </w:r>
          <w:r w:rsidR="00CF1ADB">
            <w:rPr>
              <w:b/>
              <w:bCs/>
              <w:noProof/>
            </w:rPr>
            <w:fldChar w:fldCharType="separate"/>
          </w:r>
          <w:hyperlink w:anchor="_Toc986156" w:history="1">
            <w:r w:rsidR="00CF1ADB" w:rsidRPr="009617FF">
              <w:rPr>
                <w:rStyle w:val="Hyperlink"/>
                <w:b/>
                <w:noProof/>
                <w:sz w:val="24"/>
                <w:u w:val="none"/>
              </w:rPr>
              <w:t>Introduction</w:t>
            </w:r>
            <w:r w:rsidR="00CF1ADB">
              <w:rPr>
                <w:noProof/>
                <w:webHidden/>
              </w:rPr>
              <w:tab/>
            </w:r>
            <w:r w:rsidR="00CF1ADB">
              <w:rPr>
                <w:noProof/>
                <w:webHidden/>
              </w:rPr>
              <w:fldChar w:fldCharType="begin"/>
            </w:r>
            <w:r w:rsidR="00CF1ADB">
              <w:rPr>
                <w:noProof/>
                <w:webHidden/>
              </w:rPr>
              <w:instrText xml:space="preserve"> PAGEREF _Toc986156 \h </w:instrText>
            </w:r>
            <w:r w:rsidR="00CF1ADB">
              <w:rPr>
                <w:noProof/>
                <w:webHidden/>
              </w:rPr>
            </w:r>
            <w:r w:rsidR="00CF1ADB">
              <w:rPr>
                <w:noProof/>
                <w:webHidden/>
              </w:rPr>
              <w:fldChar w:fldCharType="separate"/>
            </w:r>
            <w:r w:rsidR="00CF1ADB">
              <w:rPr>
                <w:noProof/>
                <w:webHidden/>
              </w:rPr>
              <w:t>3</w:t>
            </w:r>
            <w:r w:rsidR="00CF1ADB">
              <w:rPr>
                <w:noProof/>
                <w:webHidden/>
              </w:rPr>
              <w:fldChar w:fldCharType="end"/>
            </w:r>
          </w:hyperlink>
        </w:p>
        <w:p w14:paraId="115FE3A8" w14:textId="34A405F4" w:rsidR="00CF1ADB" w:rsidRDefault="009617FF">
          <w:pPr>
            <w:pStyle w:val="TOC1"/>
            <w:tabs>
              <w:tab w:val="right" w:leader="dot" w:pos="9016"/>
            </w:tabs>
            <w:rPr>
              <w:noProof/>
            </w:rPr>
          </w:pPr>
          <w:r w:rsidRPr="009617FF">
            <w:rPr>
              <w:rStyle w:val="Hyperlink"/>
              <w:b/>
              <w:noProof/>
              <w:color w:val="auto"/>
              <w:u w:val="none"/>
            </w:rPr>
            <w:t>1.2</w:t>
          </w:r>
          <w:r>
            <w:rPr>
              <w:rStyle w:val="Hyperlink"/>
              <w:b/>
              <w:noProof/>
              <w:color w:val="auto"/>
              <w:sz w:val="24"/>
              <w:u w:val="none"/>
            </w:rPr>
            <w:t xml:space="preserve"> </w:t>
          </w:r>
          <w:hyperlink w:anchor="_Toc986157" w:history="1">
            <w:r w:rsidR="00CF1ADB" w:rsidRPr="009617FF">
              <w:rPr>
                <w:rStyle w:val="Hyperlink"/>
                <w:b/>
                <w:noProof/>
                <w:sz w:val="24"/>
                <w:u w:val="none"/>
              </w:rPr>
              <w:t>Methodology</w:t>
            </w:r>
            <w:r w:rsidR="00CF1ADB">
              <w:rPr>
                <w:noProof/>
                <w:webHidden/>
              </w:rPr>
              <w:tab/>
            </w:r>
            <w:r w:rsidR="00CF1ADB">
              <w:rPr>
                <w:noProof/>
                <w:webHidden/>
              </w:rPr>
              <w:fldChar w:fldCharType="begin"/>
            </w:r>
            <w:r w:rsidR="00CF1ADB">
              <w:rPr>
                <w:noProof/>
                <w:webHidden/>
              </w:rPr>
              <w:instrText xml:space="preserve"> PAGEREF _Toc986157 \h </w:instrText>
            </w:r>
            <w:r w:rsidR="00CF1ADB">
              <w:rPr>
                <w:noProof/>
                <w:webHidden/>
              </w:rPr>
            </w:r>
            <w:r w:rsidR="00CF1ADB">
              <w:rPr>
                <w:noProof/>
                <w:webHidden/>
              </w:rPr>
              <w:fldChar w:fldCharType="separate"/>
            </w:r>
            <w:r w:rsidR="00CF1ADB">
              <w:rPr>
                <w:noProof/>
                <w:webHidden/>
              </w:rPr>
              <w:t>3</w:t>
            </w:r>
            <w:r w:rsidR="00CF1ADB">
              <w:rPr>
                <w:noProof/>
                <w:webHidden/>
              </w:rPr>
              <w:fldChar w:fldCharType="end"/>
            </w:r>
          </w:hyperlink>
        </w:p>
        <w:p w14:paraId="26AD56C2" w14:textId="6FACC1DE" w:rsidR="00CF1ADB" w:rsidRDefault="009617FF">
          <w:pPr>
            <w:pStyle w:val="TOC1"/>
            <w:tabs>
              <w:tab w:val="right" w:leader="dot" w:pos="9016"/>
            </w:tabs>
            <w:rPr>
              <w:noProof/>
            </w:rPr>
          </w:pPr>
          <w:r w:rsidRPr="009617FF">
            <w:rPr>
              <w:rStyle w:val="Hyperlink"/>
              <w:b/>
              <w:noProof/>
              <w:color w:val="auto"/>
              <w:u w:val="none"/>
            </w:rPr>
            <w:t xml:space="preserve">1.3 </w:t>
          </w:r>
          <w:hyperlink w:anchor="_Toc986158" w:history="1">
            <w:r w:rsidR="00CF1ADB" w:rsidRPr="009617FF">
              <w:rPr>
                <w:rStyle w:val="Hyperlink"/>
                <w:b/>
                <w:noProof/>
                <w:sz w:val="24"/>
                <w:u w:val="none"/>
              </w:rPr>
              <w:t>Calcula</w:t>
            </w:r>
            <w:r w:rsidR="00CF1ADB" w:rsidRPr="009617FF">
              <w:rPr>
                <w:rStyle w:val="Hyperlink"/>
                <w:b/>
                <w:noProof/>
                <w:sz w:val="24"/>
              </w:rPr>
              <w:t>tions and techniques use</w:t>
            </w:r>
            <w:r w:rsidR="00CF1ADB" w:rsidRPr="009617FF">
              <w:rPr>
                <w:rStyle w:val="Hyperlink"/>
                <w:b/>
                <w:noProof/>
                <w:sz w:val="24"/>
                <w:u w:val="none"/>
              </w:rPr>
              <w:t>d</w:t>
            </w:r>
            <w:r w:rsidR="00CF1ADB">
              <w:rPr>
                <w:noProof/>
                <w:webHidden/>
              </w:rPr>
              <w:tab/>
            </w:r>
            <w:r w:rsidR="00CF1ADB">
              <w:rPr>
                <w:noProof/>
                <w:webHidden/>
              </w:rPr>
              <w:fldChar w:fldCharType="begin"/>
            </w:r>
            <w:r w:rsidR="00CF1ADB">
              <w:rPr>
                <w:noProof/>
                <w:webHidden/>
              </w:rPr>
              <w:instrText xml:space="preserve"> PAGEREF _Toc986158 \h </w:instrText>
            </w:r>
            <w:r w:rsidR="00CF1ADB">
              <w:rPr>
                <w:noProof/>
                <w:webHidden/>
              </w:rPr>
            </w:r>
            <w:r w:rsidR="00CF1ADB">
              <w:rPr>
                <w:noProof/>
                <w:webHidden/>
              </w:rPr>
              <w:fldChar w:fldCharType="separate"/>
            </w:r>
            <w:r w:rsidR="00CF1ADB">
              <w:rPr>
                <w:noProof/>
                <w:webHidden/>
              </w:rPr>
              <w:t>3</w:t>
            </w:r>
            <w:r w:rsidR="00CF1ADB">
              <w:rPr>
                <w:noProof/>
                <w:webHidden/>
              </w:rPr>
              <w:fldChar w:fldCharType="end"/>
            </w:r>
          </w:hyperlink>
        </w:p>
        <w:p w14:paraId="62E62931" w14:textId="1DC99F9E" w:rsidR="00CF1ADB" w:rsidRDefault="009617FF" w:rsidP="009617FF">
          <w:pPr>
            <w:pStyle w:val="TOC2"/>
          </w:pPr>
          <w:r w:rsidRPr="009617FF">
            <w:rPr>
              <w:rStyle w:val="Hyperlink"/>
              <w:color w:val="auto"/>
              <w:u w:val="none"/>
            </w:rPr>
            <w:t xml:space="preserve">1.3.1 </w:t>
          </w:r>
          <w:hyperlink w:anchor="_Toc986159" w:history="1">
            <w:r w:rsidR="00CF1ADB" w:rsidRPr="009617FF">
              <w:rPr>
                <w:rStyle w:val="Hyperlink"/>
              </w:rPr>
              <w:t>Site clearance and preparation</w:t>
            </w:r>
            <w:r w:rsidR="00CF1ADB">
              <w:rPr>
                <w:webHidden/>
              </w:rPr>
              <w:tab/>
            </w:r>
            <w:r w:rsidR="00372470">
              <w:rPr>
                <w:webHidden/>
              </w:rPr>
              <w:t>4</w:t>
            </w:r>
          </w:hyperlink>
        </w:p>
        <w:p w14:paraId="32C7190A" w14:textId="72020541" w:rsidR="00CF1ADB" w:rsidRDefault="009617FF" w:rsidP="009617FF">
          <w:pPr>
            <w:pStyle w:val="TOC2"/>
          </w:pPr>
          <w:r w:rsidRPr="009617FF">
            <w:rPr>
              <w:rStyle w:val="Hyperlink"/>
              <w:color w:val="auto"/>
              <w:u w:val="none"/>
            </w:rPr>
            <w:t xml:space="preserve">1.3.2 </w:t>
          </w:r>
          <w:hyperlink w:anchor="_Toc986160" w:history="1">
            <w:r w:rsidR="00CF1ADB" w:rsidRPr="009617FF">
              <w:rPr>
                <w:rStyle w:val="Hyperlink"/>
              </w:rPr>
              <w:t>Excavation</w:t>
            </w:r>
            <w:r w:rsidR="00CF1ADB">
              <w:rPr>
                <w:webHidden/>
              </w:rPr>
              <w:tab/>
            </w:r>
            <w:r w:rsidR="00CF1ADB">
              <w:rPr>
                <w:webHidden/>
              </w:rPr>
              <w:fldChar w:fldCharType="begin"/>
            </w:r>
            <w:r w:rsidR="00CF1ADB">
              <w:rPr>
                <w:webHidden/>
              </w:rPr>
              <w:instrText xml:space="preserve"> PAGEREF _Toc986160 \h </w:instrText>
            </w:r>
            <w:r w:rsidR="00CF1ADB">
              <w:rPr>
                <w:webHidden/>
              </w:rPr>
            </w:r>
            <w:r w:rsidR="00CF1ADB">
              <w:rPr>
                <w:webHidden/>
              </w:rPr>
              <w:fldChar w:fldCharType="separate"/>
            </w:r>
            <w:r w:rsidR="00CF1ADB">
              <w:rPr>
                <w:webHidden/>
              </w:rPr>
              <w:t>4</w:t>
            </w:r>
            <w:r w:rsidR="00CF1ADB">
              <w:rPr>
                <w:webHidden/>
              </w:rPr>
              <w:fldChar w:fldCharType="end"/>
            </w:r>
          </w:hyperlink>
        </w:p>
        <w:p w14:paraId="1B185F1D" w14:textId="7306EEB3" w:rsidR="00CF1ADB" w:rsidRDefault="009617FF" w:rsidP="009617FF">
          <w:pPr>
            <w:pStyle w:val="TOC2"/>
          </w:pPr>
          <w:r w:rsidRPr="009617FF">
            <w:rPr>
              <w:rStyle w:val="Hyperlink"/>
              <w:color w:val="auto"/>
              <w:u w:val="none"/>
            </w:rPr>
            <w:t xml:space="preserve">1.3.3 </w:t>
          </w:r>
          <w:hyperlink w:anchor="_Toc986161" w:history="1">
            <w:r w:rsidR="00CF1ADB" w:rsidRPr="009617FF">
              <w:rPr>
                <w:rStyle w:val="Hyperlink"/>
              </w:rPr>
              <w:t>Foundations and ground floor slab</w:t>
            </w:r>
            <w:r w:rsidR="00CF1ADB">
              <w:rPr>
                <w:webHidden/>
              </w:rPr>
              <w:tab/>
            </w:r>
            <w:r w:rsidR="00CF1ADB">
              <w:rPr>
                <w:webHidden/>
              </w:rPr>
              <w:fldChar w:fldCharType="begin"/>
            </w:r>
            <w:r w:rsidR="00CF1ADB">
              <w:rPr>
                <w:webHidden/>
              </w:rPr>
              <w:instrText xml:space="preserve"> PAGEREF _Toc986161 \h </w:instrText>
            </w:r>
            <w:r w:rsidR="00CF1ADB">
              <w:rPr>
                <w:webHidden/>
              </w:rPr>
            </w:r>
            <w:r w:rsidR="00CF1ADB">
              <w:rPr>
                <w:webHidden/>
              </w:rPr>
              <w:fldChar w:fldCharType="separate"/>
            </w:r>
            <w:r w:rsidR="00CF1ADB">
              <w:rPr>
                <w:webHidden/>
              </w:rPr>
              <w:t>4</w:t>
            </w:r>
            <w:r w:rsidR="00CF1ADB">
              <w:rPr>
                <w:webHidden/>
              </w:rPr>
              <w:fldChar w:fldCharType="end"/>
            </w:r>
          </w:hyperlink>
        </w:p>
        <w:p w14:paraId="1105A425" w14:textId="3C41FAF4" w:rsidR="00CF1ADB" w:rsidRDefault="009617FF" w:rsidP="009617FF">
          <w:pPr>
            <w:pStyle w:val="TOC2"/>
          </w:pPr>
          <w:r w:rsidRPr="009617FF">
            <w:rPr>
              <w:rStyle w:val="Hyperlink"/>
              <w:color w:val="auto"/>
              <w:u w:val="none"/>
            </w:rPr>
            <w:t xml:space="preserve">1.3.4 </w:t>
          </w:r>
          <w:hyperlink w:anchor="_Toc986162" w:history="1">
            <w:r w:rsidR="00CF1ADB" w:rsidRPr="009617FF">
              <w:rPr>
                <w:rStyle w:val="Hyperlink"/>
              </w:rPr>
              <w:t>External masonry</w:t>
            </w:r>
            <w:r w:rsidR="00CF1ADB">
              <w:rPr>
                <w:webHidden/>
              </w:rPr>
              <w:tab/>
            </w:r>
            <w:r w:rsidR="00372470">
              <w:rPr>
                <w:webHidden/>
              </w:rPr>
              <w:t>5</w:t>
            </w:r>
          </w:hyperlink>
        </w:p>
        <w:p w14:paraId="0994B266" w14:textId="1CAD733F" w:rsidR="00CF1ADB" w:rsidRDefault="009617FF" w:rsidP="009617FF">
          <w:pPr>
            <w:pStyle w:val="TOC2"/>
          </w:pPr>
          <w:r w:rsidRPr="009617FF">
            <w:rPr>
              <w:rStyle w:val="Hyperlink"/>
              <w:color w:val="auto"/>
              <w:u w:val="none"/>
            </w:rPr>
            <w:t>1.3.</w:t>
          </w:r>
          <w:r w:rsidR="00372470">
            <w:rPr>
              <w:rStyle w:val="Hyperlink"/>
              <w:color w:val="auto"/>
              <w:u w:val="none"/>
            </w:rPr>
            <w:t>5</w:t>
          </w:r>
          <w:r w:rsidRPr="009617FF">
            <w:rPr>
              <w:rStyle w:val="Hyperlink"/>
              <w:color w:val="auto"/>
              <w:u w:val="none"/>
            </w:rPr>
            <w:t xml:space="preserve"> </w:t>
          </w:r>
          <w:hyperlink w:anchor="_Toc986164" w:history="1">
            <w:r w:rsidR="00CF1ADB" w:rsidRPr="009617FF">
              <w:rPr>
                <w:rStyle w:val="Hyperlink"/>
              </w:rPr>
              <w:t>Roof</w:t>
            </w:r>
            <w:r w:rsidR="00CF1ADB">
              <w:rPr>
                <w:webHidden/>
              </w:rPr>
              <w:tab/>
            </w:r>
            <w:r w:rsidR="00372470">
              <w:rPr>
                <w:webHidden/>
              </w:rPr>
              <w:t>6</w:t>
            </w:r>
          </w:hyperlink>
        </w:p>
        <w:p w14:paraId="288CB7D7" w14:textId="70EDDEFC" w:rsidR="00CF1ADB" w:rsidRDefault="009617FF" w:rsidP="009617FF">
          <w:pPr>
            <w:pStyle w:val="TOC2"/>
          </w:pPr>
          <w:r w:rsidRPr="009617FF">
            <w:rPr>
              <w:rStyle w:val="Hyperlink"/>
              <w:color w:val="auto"/>
              <w:u w:val="none"/>
            </w:rPr>
            <w:t>1.3.</w:t>
          </w:r>
          <w:r w:rsidR="00372470">
            <w:rPr>
              <w:rStyle w:val="Hyperlink"/>
              <w:color w:val="auto"/>
              <w:u w:val="none"/>
            </w:rPr>
            <w:t xml:space="preserve">6 </w:t>
          </w:r>
          <w:hyperlink w:anchor="_Toc986165" w:history="1">
            <w:r w:rsidR="00CF1ADB" w:rsidRPr="009617FF">
              <w:rPr>
                <w:rStyle w:val="Hyperlink"/>
              </w:rPr>
              <w:t>External doors and windows</w:t>
            </w:r>
            <w:r w:rsidR="00CF1ADB">
              <w:rPr>
                <w:webHidden/>
              </w:rPr>
              <w:tab/>
            </w:r>
            <w:r w:rsidR="00372470">
              <w:rPr>
                <w:webHidden/>
              </w:rPr>
              <w:t>7</w:t>
            </w:r>
          </w:hyperlink>
        </w:p>
        <w:p w14:paraId="39758334" w14:textId="07335CFF" w:rsidR="00CF1ADB" w:rsidRPr="009617FF" w:rsidRDefault="009617FF">
          <w:pPr>
            <w:pStyle w:val="TOC3"/>
            <w:tabs>
              <w:tab w:val="right" w:leader="dot" w:pos="9016"/>
            </w:tabs>
            <w:rPr>
              <w:noProof/>
              <w:sz w:val="24"/>
            </w:rPr>
          </w:pPr>
          <w:r w:rsidRPr="009617FF">
            <w:rPr>
              <w:rStyle w:val="Hyperlink"/>
              <w:noProof/>
              <w:color w:val="auto"/>
              <w:sz w:val="24"/>
              <w:u w:val="none"/>
            </w:rPr>
            <w:t>1.3.</w:t>
          </w:r>
          <w:hyperlink w:anchor="_Toc986166" w:history="1">
            <w:r w:rsidR="00372470">
              <w:rPr>
                <w:rStyle w:val="Hyperlink"/>
                <w:noProof/>
                <w:sz w:val="24"/>
              </w:rPr>
              <w:t>6</w:t>
            </w:r>
            <w:r w:rsidR="00CF1ADB" w:rsidRPr="009617FF">
              <w:rPr>
                <w:rStyle w:val="Hyperlink"/>
                <w:noProof/>
                <w:sz w:val="24"/>
              </w:rPr>
              <w:t>.1 Windows</w:t>
            </w:r>
            <w:r w:rsidR="00CF1ADB" w:rsidRPr="009617FF">
              <w:rPr>
                <w:noProof/>
                <w:webHidden/>
                <w:sz w:val="24"/>
              </w:rPr>
              <w:tab/>
            </w:r>
            <w:r w:rsidR="00372470">
              <w:rPr>
                <w:noProof/>
                <w:webHidden/>
                <w:sz w:val="24"/>
              </w:rPr>
              <w:t>7</w:t>
            </w:r>
          </w:hyperlink>
        </w:p>
        <w:p w14:paraId="6C374265" w14:textId="43F84C46" w:rsidR="00CF1ADB" w:rsidRDefault="009617FF">
          <w:pPr>
            <w:pStyle w:val="TOC3"/>
            <w:tabs>
              <w:tab w:val="right" w:leader="dot" w:pos="9016"/>
            </w:tabs>
            <w:rPr>
              <w:noProof/>
              <w:sz w:val="24"/>
            </w:rPr>
          </w:pPr>
          <w:r w:rsidRPr="009617FF">
            <w:rPr>
              <w:rStyle w:val="Hyperlink"/>
              <w:noProof/>
              <w:color w:val="auto"/>
              <w:sz w:val="24"/>
              <w:u w:val="none"/>
            </w:rPr>
            <w:t>1.3.</w:t>
          </w:r>
          <w:hyperlink w:anchor="_Toc986167" w:history="1">
            <w:r w:rsidR="00372470">
              <w:rPr>
                <w:rStyle w:val="Hyperlink"/>
                <w:noProof/>
                <w:sz w:val="24"/>
              </w:rPr>
              <w:t>6</w:t>
            </w:r>
            <w:r w:rsidR="00CF1ADB" w:rsidRPr="009617FF">
              <w:rPr>
                <w:rStyle w:val="Hyperlink"/>
                <w:noProof/>
                <w:sz w:val="24"/>
              </w:rPr>
              <w:t>.2 External Doors</w:t>
            </w:r>
            <w:r w:rsidR="00CF1ADB" w:rsidRPr="009617FF">
              <w:rPr>
                <w:noProof/>
                <w:webHidden/>
                <w:sz w:val="24"/>
              </w:rPr>
              <w:tab/>
            </w:r>
            <w:r w:rsidR="00372470">
              <w:rPr>
                <w:noProof/>
                <w:webHidden/>
                <w:sz w:val="24"/>
              </w:rPr>
              <w:t>8</w:t>
            </w:r>
          </w:hyperlink>
        </w:p>
        <w:p w14:paraId="315891F5" w14:textId="4A4F3DF7" w:rsidR="00372470" w:rsidRPr="00372470" w:rsidRDefault="00372470" w:rsidP="00372470">
          <w:pPr>
            <w:pStyle w:val="TOC2"/>
          </w:pPr>
          <w:r w:rsidRPr="009617FF">
            <w:rPr>
              <w:rStyle w:val="Hyperlink"/>
              <w:color w:val="auto"/>
              <w:u w:val="none"/>
            </w:rPr>
            <w:t>1.3.</w:t>
          </w:r>
          <w:r>
            <w:rPr>
              <w:rStyle w:val="Hyperlink"/>
              <w:color w:val="auto"/>
              <w:u w:val="none"/>
            </w:rPr>
            <w:t>7</w:t>
          </w:r>
          <w:r w:rsidRPr="009617FF">
            <w:rPr>
              <w:rStyle w:val="Hyperlink"/>
              <w:color w:val="auto"/>
              <w:u w:val="none"/>
            </w:rPr>
            <w:t xml:space="preserve"> </w:t>
          </w:r>
          <w:hyperlink w:anchor="_Toc986163" w:history="1">
            <w:r w:rsidRPr="009617FF">
              <w:rPr>
                <w:rStyle w:val="Hyperlink"/>
              </w:rPr>
              <w:t>Internal walls</w:t>
            </w:r>
            <w:r>
              <w:rPr>
                <w:webHidden/>
              </w:rPr>
              <w:tab/>
            </w:r>
            <w:r>
              <w:rPr>
                <w:webHidden/>
              </w:rPr>
              <w:t>8</w:t>
            </w:r>
          </w:hyperlink>
        </w:p>
        <w:p w14:paraId="1EFB1B19" w14:textId="3D2E6DA5" w:rsidR="00CF1ADB" w:rsidRDefault="009617FF" w:rsidP="009617FF">
          <w:pPr>
            <w:pStyle w:val="TOC2"/>
          </w:pPr>
          <w:r w:rsidRPr="009617FF">
            <w:rPr>
              <w:rStyle w:val="Hyperlink"/>
              <w:color w:val="auto"/>
              <w:u w:val="none"/>
            </w:rPr>
            <w:t xml:space="preserve">1.3.8 </w:t>
          </w:r>
          <w:hyperlink w:anchor="_Toc986168" w:history="1">
            <w:r w:rsidR="00CF1ADB" w:rsidRPr="009617FF">
              <w:rPr>
                <w:rStyle w:val="Hyperlink"/>
              </w:rPr>
              <w:t>Internal doors</w:t>
            </w:r>
            <w:r w:rsidR="00CF1ADB">
              <w:rPr>
                <w:webHidden/>
              </w:rPr>
              <w:tab/>
            </w:r>
            <w:r w:rsidR="00372470">
              <w:rPr>
                <w:webHidden/>
              </w:rPr>
              <w:t>9</w:t>
            </w:r>
          </w:hyperlink>
        </w:p>
        <w:p w14:paraId="224B520B" w14:textId="2D03182D" w:rsidR="00CF1ADB" w:rsidRDefault="009617FF" w:rsidP="009617FF">
          <w:pPr>
            <w:pStyle w:val="TOC2"/>
          </w:pPr>
          <w:r w:rsidRPr="009617FF">
            <w:rPr>
              <w:rStyle w:val="Hyperlink"/>
              <w:color w:val="auto"/>
              <w:u w:val="none"/>
            </w:rPr>
            <w:t xml:space="preserve">1.3.9 </w:t>
          </w:r>
          <w:hyperlink w:anchor="_Toc986169" w:history="1">
            <w:r w:rsidR="00CF1ADB" w:rsidRPr="009617FF">
              <w:rPr>
                <w:rStyle w:val="Hyperlink"/>
              </w:rPr>
              <w:t>stairs</w:t>
            </w:r>
            <w:r w:rsidR="00CF1ADB">
              <w:rPr>
                <w:webHidden/>
              </w:rPr>
              <w:tab/>
            </w:r>
            <w:r w:rsidR="00372470">
              <w:rPr>
                <w:webHidden/>
              </w:rPr>
              <w:t>9</w:t>
            </w:r>
          </w:hyperlink>
        </w:p>
        <w:p w14:paraId="4B859919" w14:textId="5CFDC120" w:rsidR="00CF1ADB" w:rsidRDefault="009617FF" w:rsidP="009617FF">
          <w:pPr>
            <w:pStyle w:val="TOC2"/>
          </w:pPr>
          <w:r w:rsidRPr="009617FF">
            <w:rPr>
              <w:rStyle w:val="Hyperlink"/>
              <w:color w:val="auto"/>
              <w:u w:val="none"/>
            </w:rPr>
            <w:t>1.3.1</w:t>
          </w:r>
          <w:r w:rsidR="00372470">
            <w:rPr>
              <w:rStyle w:val="Hyperlink"/>
              <w:color w:val="auto"/>
              <w:u w:val="none"/>
            </w:rPr>
            <w:t>0</w:t>
          </w:r>
          <w:r w:rsidRPr="009617FF">
            <w:rPr>
              <w:rStyle w:val="Hyperlink"/>
              <w:color w:val="auto"/>
              <w:u w:val="none"/>
            </w:rPr>
            <w:t xml:space="preserve"> </w:t>
          </w:r>
          <w:hyperlink w:anchor="_Toc986171" w:history="1">
            <w:r w:rsidR="00CF1ADB" w:rsidRPr="009617FF">
              <w:rPr>
                <w:rStyle w:val="Hyperlink"/>
              </w:rPr>
              <w:t>Plumbing</w:t>
            </w:r>
            <w:r w:rsidR="00CF1ADB">
              <w:rPr>
                <w:webHidden/>
              </w:rPr>
              <w:tab/>
            </w:r>
            <w:r w:rsidR="00372470">
              <w:rPr>
                <w:webHidden/>
              </w:rPr>
              <w:t>9</w:t>
            </w:r>
          </w:hyperlink>
        </w:p>
        <w:p w14:paraId="5F4F2800" w14:textId="6C28F996" w:rsidR="00CF1ADB" w:rsidRDefault="009617FF" w:rsidP="009617FF">
          <w:pPr>
            <w:pStyle w:val="TOC2"/>
          </w:pPr>
          <w:r w:rsidRPr="009617FF">
            <w:rPr>
              <w:rStyle w:val="Hyperlink"/>
              <w:color w:val="auto"/>
              <w:u w:val="none"/>
            </w:rPr>
            <w:t>1.3.1</w:t>
          </w:r>
          <w:r w:rsidR="00372470">
            <w:rPr>
              <w:rStyle w:val="Hyperlink"/>
              <w:color w:val="auto"/>
              <w:u w:val="none"/>
            </w:rPr>
            <w:t>1</w:t>
          </w:r>
          <w:r w:rsidRPr="009617FF">
            <w:rPr>
              <w:rStyle w:val="Hyperlink"/>
              <w:color w:val="auto"/>
              <w:u w:val="none"/>
            </w:rPr>
            <w:t xml:space="preserve"> </w:t>
          </w:r>
          <w:hyperlink w:anchor="_Toc986172" w:history="1">
            <w:r w:rsidR="00CF1ADB" w:rsidRPr="009617FF">
              <w:rPr>
                <w:rStyle w:val="Hyperlink"/>
              </w:rPr>
              <w:t>Electrics</w:t>
            </w:r>
            <w:r w:rsidR="00CF1ADB">
              <w:rPr>
                <w:webHidden/>
              </w:rPr>
              <w:tab/>
            </w:r>
            <w:r w:rsidR="00372470">
              <w:rPr>
                <w:webHidden/>
              </w:rPr>
              <w:t>9</w:t>
            </w:r>
          </w:hyperlink>
        </w:p>
        <w:p w14:paraId="7ABE729F" w14:textId="635992F8" w:rsidR="00CF1ADB" w:rsidRDefault="009617FF" w:rsidP="009617FF">
          <w:pPr>
            <w:pStyle w:val="TOC2"/>
          </w:pPr>
          <w:r w:rsidRPr="009617FF">
            <w:rPr>
              <w:rStyle w:val="Hyperlink"/>
              <w:color w:val="auto"/>
              <w:u w:val="none"/>
            </w:rPr>
            <w:t>1.3.1</w:t>
          </w:r>
          <w:r w:rsidR="00372470">
            <w:rPr>
              <w:rStyle w:val="Hyperlink"/>
              <w:color w:val="auto"/>
              <w:u w:val="none"/>
            </w:rPr>
            <w:t>2</w:t>
          </w:r>
          <w:r w:rsidRPr="009617FF">
            <w:rPr>
              <w:rStyle w:val="Hyperlink"/>
              <w:color w:val="auto"/>
              <w:u w:val="none"/>
            </w:rPr>
            <w:t xml:space="preserve"> </w:t>
          </w:r>
          <w:hyperlink w:anchor="_Toc986173" w:history="1">
            <w:r w:rsidR="00CF1ADB" w:rsidRPr="009617FF">
              <w:rPr>
                <w:rStyle w:val="Hyperlink"/>
              </w:rPr>
              <w:t>HVAC</w:t>
            </w:r>
            <w:r w:rsidR="00CF1ADB">
              <w:rPr>
                <w:webHidden/>
              </w:rPr>
              <w:tab/>
            </w:r>
            <w:r w:rsidR="00372470">
              <w:rPr>
                <w:webHidden/>
              </w:rPr>
              <w:t>10</w:t>
            </w:r>
          </w:hyperlink>
        </w:p>
        <w:p w14:paraId="44CA3D0F" w14:textId="3C47FE01" w:rsidR="00372470" w:rsidRPr="00372470" w:rsidRDefault="00372470" w:rsidP="00372470">
          <w:pPr>
            <w:pStyle w:val="TOC2"/>
          </w:pPr>
          <w:r w:rsidRPr="009617FF">
            <w:rPr>
              <w:rStyle w:val="Hyperlink"/>
              <w:color w:val="auto"/>
              <w:u w:val="none"/>
            </w:rPr>
            <w:t>1.3.1</w:t>
          </w:r>
          <w:r>
            <w:rPr>
              <w:rStyle w:val="Hyperlink"/>
              <w:color w:val="auto"/>
              <w:u w:val="none"/>
            </w:rPr>
            <w:t xml:space="preserve">3 </w:t>
          </w:r>
          <w:hyperlink w:anchor="_Toc986170" w:history="1">
            <w:r w:rsidRPr="009617FF">
              <w:rPr>
                <w:rStyle w:val="Hyperlink"/>
              </w:rPr>
              <w:t>Landscaping</w:t>
            </w:r>
            <w:r w:rsidRPr="009617FF">
              <w:rPr>
                <w:webHidden/>
              </w:rPr>
              <w:tab/>
            </w:r>
            <w:r>
              <w:rPr>
                <w:webHidden/>
              </w:rPr>
              <w:t>10</w:t>
            </w:r>
          </w:hyperlink>
        </w:p>
        <w:p w14:paraId="774029CE" w14:textId="73E22FDD" w:rsidR="00CF1ADB" w:rsidRPr="009617FF" w:rsidRDefault="009617FF" w:rsidP="009617FF">
          <w:pPr>
            <w:pStyle w:val="TOC2"/>
          </w:pPr>
          <w:r w:rsidRPr="009617FF">
            <w:rPr>
              <w:rStyle w:val="Hyperlink"/>
              <w:color w:val="auto"/>
              <w:u w:val="none"/>
            </w:rPr>
            <w:t xml:space="preserve">1.3.14 </w:t>
          </w:r>
          <w:hyperlink w:anchor="_Toc986174" w:history="1">
            <w:r w:rsidR="00CF1ADB" w:rsidRPr="009617FF">
              <w:rPr>
                <w:rStyle w:val="Hyperlink"/>
              </w:rPr>
              <w:t>Paint and Decoration</w:t>
            </w:r>
            <w:r w:rsidR="00CF1ADB" w:rsidRPr="009617FF">
              <w:rPr>
                <w:webHidden/>
              </w:rPr>
              <w:tab/>
            </w:r>
            <w:r w:rsidR="00372470">
              <w:rPr>
                <w:webHidden/>
              </w:rPr>
              <w:t>10</w:t>
            </w:r>
          </w:hyperlink>
        </w:p>
        <w:p w14:paraId="7390C157" w14:textId="5BDBDFAF" w:rsidR="00CF1ADB" w:rsidRPr="009617FF" w:rsidRDefault="009617FF" w:rsidP="009617FF">
          <w:pPr>
            <w:pStyle w:val="TOC2"/>
          </w:pPr>
          <w:r w:rsidRPr="009617FF">
            <w:rPr>
              <w:rStyle w:val="Hyperlink"/>
              <w:color w:val="auto"/>
              <w:u w:val="none"/>
            </w:rPr>
            <w:t xml:space="preserve">1.3.15 </w:t>
          </w:r>
          <w:hyperlink w:anchor="_Toc986175" w:history="1">
            <w:r w:rsidR="00CF1ADB" w:rsidRPr="009617FF">
              <w:rPr>
                <w:rStyle w:val="Hyperlink"/>
              </w:rPr>
              <w:t>Snag and clean</w:t>
            </w:r>
            <w:r w:rsidR="00CF1ADB" w:rsidRPr="009617FF">
              <w:rPr>
                <w:webHidden/>
              </w:rPr>
              <w:tab/>
            </w:r>
            <w:r w:rsidR="00372470">
              <w:rPr>
                <w:webHidden/>
              </w:rPr>
              <w:t>11</w:t>
            </w:r>
          </w:hyperlink>
        </w:p>
        <w:p w14:paraId="13560A0A" w14:textId="2849BF27" w:rsidR="00CF1ADB" w:rsidRDefault="009617FF">
          <w:pPr>
            <w:pStyle w:val="TOC1"/>
            <w:tabs>
              <w:tab w:val="right" w:leader="dot" w:pos="9016"/>
            </w:tabs>
            <w:rPr>
              <w:noProof/>
            </w:rPr>
          </w:pPr>
          <w:r w:rsidRPr="009617FF">
            <w:rPr>
              <w:rStyle w:val="Hyperlink"/>
              <w:b/>
              <w:noProof/>
              <w:color w:val="auto"/>
              <w:u w:val="none"/>
            </w:rPr>
            <w:t xml:space="preserve">1.4 </w:t>
          </w:r>
          <w:hyperlink w:anchor="_Toc986176" w:history="1">
            <w:r w:rsidR="00CF1ADB" w:rsidRPr="009617FF">
              <w:rPr>
                <w:rStyle w:val="Hyperlink"/>
                <w:b/>
                <w:noProof/>
                <w:sz w:val="24"/>
                <w:u w:val="none"/>
              </w:rPr>
              <w:t>Labourer’s calculation for worksite per week</w:t>
            </w:r>
            <w:r w:rsidR="00CF1ADB">
              <w:rPr>
                <w:noProof/>
                <w:webHidden/>
              </w:rPr>
              <w:tab/>
            </w:r>
            <w:r w:rsidR="00372470">
              <w:rPr>
                <w:noProof/>
                <w:webHidden/>
              </w:rPr>
              <w:t>11</w:t>
            </w:r>
          </w:hyperlink>
        </w:p>
        <w:p w14:paraId="66CBD69B" w14:textId="16618635" w:rsidR="00CF1ADB" w:rsidRDefault="009617FF">
          <w:pPr>
            <w:pStyle w:val="TOC1"/>
            <w:tabs>
              <w:tab w:val="right" w:leader="dot" w:pos="9016"/>
            </w:tabs>
            <w:rPr>
              <w:noProof/>
            </w:rPr>
          </w:pPr>
          <w:r w:rsidRPr="009617FF">
            <w:rPr>
              <w:rStyle w:val="Hyperlink"/>
              <w:b/>
              <w:noProof/>
              <w:color w:val="auto"/>
              <w:u w:val="none"/>
            </w:rPr>
            <w:t xml:space="preserve">1.5 </w:t>
          </w:r>
          <w:hyperlink w:anchor="_Toc986177" w:history="1">
            <w:r w:rsidR="00CF1ADB" w:rsidRPr="009617FF">
              <w:rPr>
                <w:rStyle w:val="Hyperlink"/>
                <w:b/>
                <w:noProof/>
                <w:sz w:val="24"/>
                <w:u w:val="none"/>
              </w:rPr>
              <w:t>Results obtained</w:t>
            </w:r>
            <w:r w:rsidR="00CF1ADB">
              <w:rPr>
                <w:noProof/>
                <w:webHidden/>
              </w:rPr>
              <w:tab/>
            </w:r>
            <w:r w:rsidR="00372470">
              <w:rPr>
                <w:noProof/>
                <w:webHidden/>
              </w:rPr>
              <w:t>11</w:t>
            </w:r>
          </w:hyperlink>
        </w:p>
        <w:p w14:paraId="34F4E242" w14:textId="367D033D" w:rsidR="00CF1ADB" w:rsidRDefault="009617FF">
          <w:pPr>
            <w:pStyle w:val="TOC1"/>
            <w:tabs>
              <w:tab w:val="right" w:leader="dot" w:pos="9016"/>
            </w:tabs>
            <w:rPr>
              <w:noProof/>
            </w:rPr>
          </w:pPr>
          <w:r w:rsidRPr="009617FF">
            <w:rPr>
              <w:rStyle w:val="Hyperlink"/>
              <w:b/>
              <w:noProof/>
              <w:color w:val="auto"/>
              <w:u w:val="none"/>
            </w:rPr>
            <w:t xml:space="preserve">1.6 </w:t>
          </w:r>
          <w:hyperlink w:anchor="_Toc986178" w:history="1">
            <w:r w:rsidR="00CF1ADB" w:rsidRPr="009617FF">
              <w:rPr>
                <w:rStyle w:val="Hyperlink"/>
                <w:b/>
                <w:noProof/>
                <w:sz w:val="24"/>
                <w:u w:val="none"/>
              </w:rPr>
              <w:t>References</w:t>
            </w:r>
            <w:r w:rsidR="00CF1ADB">
              <w:rPr>
                <w:noProof/>
                <w:webHidden/>
              </w:rPr>
              <w:tab/>
            </w:r>
            <w:r w:rsidR="00C24477">
              <w:rPr>
                <w:noProof/>
                <w:webHidden/>
              </w:rPr>
              <w:t>1</w:t>
            </w:r>
            <w:r w:rsidR="007D3607">
              <w:rPr>
                <w:noProof/>
                <w:webHidden/>
              </w:rPr>
              <w:t>2</w:t>
            </w:r>
          </w:hyperlink>
        </w:p>
        <w:p w14:paraId="11031B19" w14:textId="05E5D522" w:rsidR="000F6FF0" w:rsidRPr="000F6FF0" w:rsidRDefault="000F6FF0" w:rsidP="000F6FF0">
          <w:pPr>
            <w:pStyle w:val="TOC1"/>
            <w:tabs>
              <w:tab w:val="right" w:leader="dot" w:pos="9016"/>
            </w:tabs>
            <w:rPr>
              <w:noProof/>
            </w:rPr>
          </w:pPr>
          <w:r>
            <w:rPr>
              <w:rStyle w:val="Hyperlink"/>
              <w:b/>
              <w:noProof/>
              <w:color w:val="auto"/>
              <w:u w:val="none"/>
            </w:rPr>
            <w:t>1.7</w:t>
          </w:r>
          <w:r w:rsidRPr="000F6FF0">
            <w:rPr>
              <w:rStyle w:val="Hyperlink"/>
              <w:b/>
              <w:noProof/>
              <w:color w:val="auto"/>
              <w:sz w:val="24"/>
              <w:u w:val="none"/>
            </w:rPr>
            <w:t xml:space="preserve"> Picture</w:t>
          </w:r>
          <w:r>
            <w:rPr>
              <w:rStyle w:val="Hyperlink"/>
              <w:b/>
              <w:noProof/>
              <w:color w:val="auto"/>
              <w:u w:val="none"/>
            </w:rPr>
            <w:t xml:space="preserve"> </w:t>
          </w:r>
          <w:hyperlink w:anchor="_Toc986178" w:history="1">
            <w:r w:rsidRPr="009617FF">
              <w:rPr>
                <w:rStyle w:val="Hyperlink"/>
                <w:b/>
                <w:noProof/>
                <w:sz w:val="24"/>
                <w:u w:val="none"/>
              </w:rPr>
              <w:t>References</w:t>
            </w:r>
            <w:r>
              <w:rPr>
                <w:noProof/>
                <w:webHidden/>
              </w:rPr>
              <w:tab/>
            </w:r>
            <w:r w:rsidR="00C24477">
              <w:rPr>
                <w:noProof/>
                <w:webHidden/>
              </w:rPr>
              <w:t>1</w:t>
            </w:r>
            <w:r w:rsidR="007D3607">
              <w:rPr>
                <w:noProof/>
                <w:webHidden/>
              </w:rPr>
              <w:t>2</w:t>
            </w:r>
          </w:hyperlink>
        </w:p>
        <w:p w14:paraId="3198D1AC" w14:textId="4FA8909E" w:rsidR="00CF1ADB" w:rsidRDefault="009617FF">
          <w:pPr>
            <w:pStyle w:val="TOC1"/>
            <w:tabs>
              <w:tab w:val="right" w:leader="dot" w:pos="9016"/>
            </w:tabs>
            <w:rPr>
              <w:noProof/>
            </w:rPr>
          </w:pPr>
          <w:r w:rsidRPr="009617FF">
            <w:rPr>
              <w:rStyle w:val="Hyperlink"/>
              <w:b/>
              <w:noProof/>
              <w:color w:val="auto"/>
              <w:u w:val="none"/>
            </w:rPr>
            <w:t>1.</w:t>
          </w:r>
          <w:r w:rsidR="000F6FF0">
            <w:rPr>
              <w:rStyle w:val="Hyperlink"/>
              <w:b/>
              <w:noProof/>
              <w:color w:val="auto"/>
              <w:u w:val="none"/>
            </w:rPr>
            <w:t>8</w:t>
          </w:r>
          <w:r w:rsidRPr="009617FF">
            <w:rPr>
              <w:rStyle w:val="Hyperlink"/>
              <w:b/>
              <w:noProof/>
              <w:color w:val="auto"/>
              <w:u w:val="none"/>
            </w:rPr>
            <w:t xml:space="preserve"> </w:t>
          </w:r>
          <w:hyperlink w:anchor="_Toc986179" w:history="1">
            <w:r w:rsidR="00CF1ADB" w:rsidRPr="009617FF">
              <w:rPr>
                <w:rStyle w:val="Hyperlink"/>
                <w:b/>
                <w:noProof/>
                <w:sz w:val="24"/>
                <w:u w:val="none"/>
              </w:rPr>
              <w:t>Appendixes</w:t>
            </w:r>
            <w:r w:rsidR="00CF1ADB">
              <w:rPr>
                <w:noProof/>
                <w:webHidden/>
              </w:rPr>
              <w:tab/>
            </w:r>
            <w:r w:rsidR="00C24477">
              <w:rPr>
                <w:noProof/>
                <w:webHidden/>
              </w:rPr>
              <w:t>1</w:t>
            </w:r>
            <w:r w:rsidR="007D3607">
              <w:rPr>
                <w:noProof/>
                <w:webHidden/>
              </w:rPr>
              <w:t>3</w:t>
            </w:r>
          </w:hyperlink>
        </w:p>
        <w:p w14:paraId="4EB08934" w14:textId="529ABEFC" w:rsidR="00CF1ADB" w:rsidRPr="009617FF" w:rsidRDefault="000F6FF0" w:rsidP="009617FF">
          <w:pPr>
            <w:pStyle w:val="TOC2"/>
          </w:pPr>
          <w:r>
            <w:rPr>
              <w:rStyle w:val="Hyperlink"/>
              <w:color w:val="auto"/>
              <w:u w:val="none"/>
            </w:rPr>
            <w:t>1.8</w:t>
          </w:r>
          <w:r w:rsidR="009617FF" w:rsidRPr="009617FF">
            <w:rPr>
              <w:rStyle w:val="Hyperlink"/>
              <w:color w:val="auto"/>
              <w:u w:val="none"/>
            </w:rPr>
            <w:t xml:space="preserve">.1 </w:t>
          </w:r>
          <w:hyperlink w:anchor="_Toc986180" w:history="1">
            <w:r w:rsidR="00CF1ADB" w:rsidRPr="009617FF">
              <w:rPr>
                <w:rStyle w:val="Hyperlink"/>
              </w:rPr>
              <w:t xml:space="preserve">Appendixes </w:t>
            </w:r>
            <w:r w:rsidR="00754D74" w:rsidRPr="009617FF">
              <w:rPr>
                <w:rStyle w:val="Hyperlink"/>
              </w:rPr>
              <w:t>1</w:t>
            </w:r>
            <w:r w:rsidR="00CF1ADB" w:rsidRPr="009617FF">
              <w:rPr>
                <w:webHidden/>
              </w:rPr>
              <w:tab/>
            </w:r>
            <w:r w:rsidR="00C24477">
              <w:rPr>
                <w:webHidden/>
              </w:rPr>
              <w:t>1</w:t>
            </w:r>
            <w:r w:rsidR="007D3607">
              <w:rPr>
                <w:webHidden/>
              </w:rPr>
              <w:t>3</w:t>
            </w:r>
          </w:hyperlink>
        </w:p>
        <w:p w14:paraId="212C446A" w14:textId="30F19352" w:rsidR="00754D74" w:rsidRPr="009617FF" w:rsidRDefault="000F6FF0" w:rsidP="009617FF">
          <w:pPr>
            <w:pStyle w:val="TOC2"/>
          </w:pPr>
          <w:r>
            <w:rPr>
              <w:rStyle w:val="Hyperlink"/>
              <w:color w:val="auto"/>
              <w:u w:val="none"/>
            </w:rPr>
            <w:t>1.8</w:t>
          </w:r>
          <w:r w:rsidR="009617FF" w:rsidRPr="009617FF">
            <w:rPr>
              <w:rStyle w:val="Hyperlink"/>
              <w:color w:val="auto"/>
              <w:u w:val="none"/>
            </w:rPr>
            <w:t xml:space="preserve">.2 </w:t>
          </w:r>
          <w:hyperlink w:anchor="_Toc986181" w:history="1">
            <w:r w:rsidR="00CF1ADB" w:rsidRPr="009617FF">
              <w:rPr>
                <w:rStyle w:val="Hyperlink"/>
              </w:rPr>
              <w:t xml:space="preserve">Appendixes </w:t>
            </w:r>
            <w:r w:rsidR="00754D74" w:rsidRPr="009617FF">
              <w:rPr>
                <w:rStyle w:val="Hyperlink"/>
              </w:rPr>
              <w:t>2</w:t>
            </w:r>
            <w:r w:rsidR="00CF1ADB" w:rsidRPr="009617FF">
              <w:rPr>
                <w:webHidden/>
              </w:rPr>
              <w:tab/>
            </w:r>
            <w:r w:rsidR="00C24477">
              <w:rPr>
                <w:webHidden/>
              </w:rPr>
              <w:t>14</w:t>
            </w:r>
          </w:hyperlink>
        </w:p>
        <w:p w14:paraId="55960A0E" w14:textId="7EAA34BA" w:rsidR="00CF1ADB" w:rsidRPr="009617FF" w:rsidRDefault="000F6FF0" w:rsidP="009617FF">
          <w:pPr>
            <w:pStyle w:val="TOC2"/>
          </w:pPr>
          <w:r>
            <w:rPr>
              <w:rStyle w:val="Hyperlink"/>
              <w:color w:val="auto"/>
              <w:u w:val="none"/>
            </w:rPr>
            <w:t>1.8</w:t>
          </w:r>
          <w:r w:rsidR="009420F9">
            <w:rPr>
              <w:rStyle w:val="Hyperlink"/>
              <w:color w:val="auto"/>
              <w:u w:val="none"/>
            </w:rPr>
            <w:t>.3</w:t>
          </w:r>
          <w:r w:rsidR="009617FF" w:rsidRPr="009617FF">
            <w:rPr>
              <w:rStyle w:val="Hyperlink"/>
              <w:color w:val="auto"/>
              <w:u w:val="none"/>
            </w:rPr>
            <w:t xml:space="preserve"> </w:t>
          </w:r>
          <w:hyperlink w:anchor="_Toc986182" w:history="1">
            <w:r w:rsidR="00CF1ADB" w:rsidRPr="009617FF">
              <w:rPr>
                <w:rStyle w:val="Hyperlink"/>
              </w:rPr>
              <w:t xml:space="preserve">Appendixes </w:t>
            </w:r>
            <w:r w:rsidR="00754D74" w:rsidRPr="009617FF">
              <w:rPr>
                <w:rStyle w:val="Hyperlink"/>
              </w:rPr>
              <w:t>3</w:t>
            </w:r>
            <w:r w:rsidR="00CF1ADB" w:rsidRPr="009617FF">
              <w:rPr>
                <w:webHidden/>
              </w:rPr>
              <w:tab/>
            </w:r>
            <w:r w:rsidR="00C24477">
              <w:rPr>
                <w:webHidden/>
              </w:rPr>
              <w:t>1</w:t>
            </w:r>
            <w:r w:rsidR="007D3607">
              <w:rPr>
                <w:webHidden/>
              </w:rPr>
              <w:t>4</w:t>
            </w:r>
          </w:hyperlink>
        </w:p>
        <w:p w14:paraId="404EB183" w14:textId="01065BD5" w:rsidR="009420F9" w:rsidRPr="009617FF" w:rsidRDefault="00CF1ADB" w:rsidP="009420F9">
          <w:pPr>
            <w:pStyle w:val="TOC2"/>
          </w:pPr>
          <w:r>
            <w:rPr>
              <w:b/>
              <w:bCs/>
            </w:rPr>
            <w:fldChar w:fldCharType="end"/>
          </w:r>
          <w:r w:rsidR="009420F9">
            <w:rPr>
              <w:rStyle w:val="Hyperlink"/>
              <w:color w:val="auto"/>
              <w:u w:val="none"/>
            </w:rPr>
            <w:t>1.8.4</w:t>
          </w:r>
          <w:r w:rsidR="009420F9" w:rsidRPr="009617FF">
            <w:rPr>
              <w:rStyle w:val="Hyperlink"/>
              <w:color w:val="auto"/>
              <w:u w:val="none"/>
            </w:rPr>
            <w:t xml:space="preserve"> </w:t>
          </w:r>
          <w:hyperlink w:anchor="_Toc986182" w:history="1">
            <w:r w:rsidR="009420F9" w:rsidRPr="009420F9">
              <w:rPr>
                <w:rStyle w:val="Hyperlink"/>
                <w:color w:val="auto"/>
                <w:u w:val="none"/>
              </w:rPr>
              <w:t xml:space="preserve">Appendixes </w:t>
            </w:r>
            <w:r w:rsidR="009420F9">
              <w:rPr>
                <w:rStyle w:val="Hyperlink"/>
                <w:color w:val="auto"/>
                <w:u w:val="none"/>
              </w:rPr>
              <w:t>4</w:t>
            </w:r>
            <w:r w:rsidR="009420F9" w:rsidRPr="009617FF">
              <w:rPr>
                <w:webHidden/>
              </w:rPr>
              <w:tab/>
            </w:r>
            <w:r w:rsidR="00C24477">
              <w:rPr>
                <w:webHidden/>
              </w:rPr>
              <w:t>1</w:t>
            </w:r>
            <w:r w:rsidR="007D3607">
              <w:rPr>
                <w:webHidden/>
              </w:rPr>
              <w:t>5</w:t>
            </w:r>
          </w:hyperlink>
        </w:p>
        <w:p w14:paraId="7C67EE89" w14:textId="063679E4" w:rsidR="009420F9" w:rsidRPr="009617FF" w:rsidRDefault="009420F9" w:rsidP="009420F9">
          <w:pPr>
            <w:pStyle w:val="TOC2"/>
          </w:pPr>
          <w:r>
            <w:rPr>
              <w:rStyle w:val="Hyperlink"/>
              <w:color w:val="auto"/>
              <w:u w:val="none"/>
            </w:rPr>
            <w:t>1.8.5</w:t>
          </w:r>
          <w:r w:rsidRPr="009617FF">
            <w:rPr>
              <w:rStyle w:val="Hyperlink"/>
              <w:color w:val="auto"/>
              <w:u w:val="none"/>
            </w:rPr>
            <w:t xml:space="preserve"> </w:t>
          </w:r>
          <w:hyperlink w:anchor="_Toc986182" w:history="1">
            <w:r w:rsidRPr="009420F9">
              <w:rPr>
                <w:rStyle w:val="Hyperlink"/>
                <w:color w:val="auto"/>
                <w:u w:val="none"/>
              </w:rPr>
              <w:t xml:space="preserve">Appendixes </w:t>
            </w:r>
            <w:r>
              <w:rPr>
                <w:rStyle w:val="Hyperlink"/>
                <w:color w:val="auto"/>
                <w:u w:val="none"/>
              </w:rPr>
              <w:t>5</w:t>
            </w:r>
            <w:r w:rsidRPr="009420F9">
              <w:rPr>
                <w:webHidden/>
              </w:rPr>
              <w:tab/>
            </w:r>
            <w:r w:rsidR="007D3607">
              <w:rPr>
                <w:webHidden/>
              </w:rPr>
              <w:t>16</w:t>
            </w:r>
          </w:hyperlink>
        </w:p>
        <w:p w14:paraId="635D6F4C" w14:textId="1DCDAFB7" w:rsidR="00CF1ADB" w:rsidRDefault="007D3607"/>
        <w:bookmarkStart w:id="0" w:name="_GoBack" w:displacedByCustomXml="next"/>
        <w:bookmarkEnd w:id="0" w:displacedByCustomXml="next"/>
      </w:sdtContent>
    </w:sdt>
    <w:p w14:paraId="1A422E92" w14:textId="77777777" w:rsidR="00416240" w:rsidRDefault="00416240" w:rsidP="00CF1ADB">
      <w:pPr>
        <w:pStyle w:val="Heading1"/>
        <w:rPr>
          <w:rFonts w:asciiTheme="minorHAnsi" w:hAnsiTheme="minorHAnsi" w:cstheme="minorHAnsi"/>
          <w:color w:val="auto"/>
          <w:u w:val="single"/>
        </w:rPr>
      </w:pPr>
      <w:bookmarkStart w:id="1" w:name="_Toc986156"/>
    </w:p>
    <w:p w14:paraId="23A99ADE" w14:textId="5FCC8008" w:rsidR="00FE52CF" w:rsidRDefault="00FE52CF" w:rsidP="00CF1ADB">
      <w:pPr>
        <w:pStyle w:val="Heading1"/>
        <w:rPr>
          <w:rFonts w:asciiTheme="minorHAnsi" w:hAnsiTheme="minorHAnsi" w:cstheme="minorHAnsi"/>
          <w:color w:val="auto"/>
          <w:u w:val="single"/>
        </w:rPr>
      </w:pPr>
      <w:r w:rsidRPr="00416240">
        <w:rPr>
          <w:rFonts w:asciiTheme="minorHAnsi" w:hAnsiTheme="minorHAnsi" w:cstheme="minorHAnsi"/>
          <w:color w:val="auto"/>
          <w:u w:val="single"/>
        </w:rPr>
        <w:t>Introduction</w:t>
      </w:r>
      <w:bookmarkEnd w:id="1"/>
    </w:p>
    <w:p w14:paraId="43589417" w14:textId="77777777" w:rsidR="00A82DEC" w:rsidRPr="00A82DEC" w:rsidRDefault="00A82DEC" w:rsidP="00A82DEC"/>
    <w:p w14:paraId="3CA70519" w14:textId="50F97B1A" w:rsidR="005415A4" w:rsidRDefault="0022329B">
      <w:r w:rsidRPr="0022329B">
        <w:t>The</w:t>
      </w:r>
      <w:r>
        <w:t xml:space="preserve"> aim of this report is to </w:t>
      </w:r>
      <w:r w:rsidR="00FB0B41">
        <w:t>have</w:t>
      </w:r>
      <w:r>
        <w:t xml:space="preserve"> a schedule of works for the </w:t>
      </w:r>
      <w:r w:rsidR="006F7F4D">
        <w:t>‘</w:t>
      </w:r>
      <w:r>
        <w:t>dwelling of two symmetrical houses</w:t>
      </w:r>
      <w:r w:rsidR="006F7F4D">
        <w:t>’ in Swansea.</w:t>
      </w:r>
      <w:r w:rsidR="00FB0B41">
        <w:t xml:space="preserve"> The activities needed to construct the dwelling need to be established</w:t>
      </w:r>
      <w:r w:rsidR="006F7F4D">
        <w:t xml:space="preserve">, the </w:t>
      </w:r>
      <w:r w:rsidR="00FB0B41">
        <w:t xml:space="preserve">duration of </w:t>
      </w:r>
      <w:r w:rsidR="006F7F4D">
        <w:t xml:space="preserve">each activity will </w:t>
      </w:r>
      <w:r w:rsidR="00FB0B41">
        <w:t>need to b</w:t>
      </w:r>
      <w:r w:rsidR="006F7F4D">
        <w:t>e included along with the</w:t>
      </w:r>
      <w:r w:rsidR="00FB0B41">
        <w:t xml:space="preserve"> number of labourers </w:t>
      </w:r>
      <w:r w:rsidR="006F7F4D">
        <w:t xml:space="preserve">that will be used. </w:t>
      </w:r>
      <w:r w:rsidR="00FB0B41">
        <w:t xml:space="preserve">This report will </w:t>
      </w:r>
      <w:r w:rsidR="006F7F4D">
        <w:t xml:space="preserve">describe how </w:t>
      </w:r>
      <w:r w:rsidR="00141161">
        <w:t>the activity, duration and labour hours were found and what calculations were used to establish the total figures</w:t>
      </w:r>
      <w:r w:rsidR="00FB0B41">
        <w:t xml:space="preserve">. </w:t>
      </w:r>
      <w:r w:rsidR="00141161">
        <w:t>From all the data collected a</w:t>
      </w:r>
      <w:r w:rsidR="00FB0B41">
        <w:t xml:space="preserve"> schedule </w:t>
      </w:r>
      <w:r w:rsidR="00124533">
        <w:t>on ‘</w:t>
      </w:r>
      <w:proofErr w:type="spellStart"/>
      <w:r w:rsidR="00124533">
        <w:t>Asta</w:t>
      </w:r>
      <w:proofErr w:type="spellEnd"/>
      <w:r w:rsidR="00124533">
        <w:t xml:space="preserve"> power project’ </w:t>
      </w:r>
      <w:r w:rsidR="00FB0B41">
        <w:t xml:space="preserve">will be produced showing all the </w:t>
      </w:r>
      <w:r w:rsidR="00141161">
        <w:t>activity’s in order</w:t>
      </w:r>
      <w:r w:rsidR="00FB0B41">
        <w:t xml:space="preserve">, </w:t>
      </w:r>
      <w:r w:rsidR="00141161">
        <w:t xml:space="preserve">the duration of works with cost and labour hours and when each activity will need to start and end to ensure </w:t>
      </w:r>
      <w:r w:rsidR="00124533">
        <w:t>a fast and less costly project (see figure 4).</w:t>
      </w:r>
    </w:p>
    <w:p w14:paraId="39C5BC1B" w14:textId="77777777" w:rsidR="00810070" w:rsidRPr="0022329B" w:rsidRDefault="00810070"/>
    <w:p w14:paraId="2B0C348D" w14:textId="73401D5C" w:rsidR="00BF5877" w:rsidRDefault="00BF5877" w:rsidP="00CF1ADB">
      <w:pPr>
        <w:pStyle w:val="Heading1"/>
        <w:rPr>
          <w:rFonts w:asciiTheme="minorHAnsi" w:hAnsiTheme="minorHAnsi" w:cstheme="minorHAnsi"/>
          <w:color w:val="auto"/>
          <w:u w:val="single"/>
        </w:rPr>
      </w:pPr>
      <w:bookmarkStart w:id="2" w:name="_Toc986157"/>
      <w:r w:rsidRPr="00416240">
        <w:rPr>
          <w:rFonts w:asciiTheme="minorHAnsi" w:hAnsiTheme="minorHAnsi" w:cstheme="minorHAnsi"/>
          <w:color w:val="auto"/>
          <w:u w:val="single"/>
        </w:rPr>
        <w:t>Methodology</w:t>
      </w:r>
      <w:bookmarkEnd w:id="2"/>
      <w:r w:rsidRPr="00416240">
        <w:rPr>
          <w:rFonts w:asciiTheme="minorHAnsi" w:hAnsiTheme="minorHAnsi" w:cstheme="minorHAnsi"/>
          <w:color w:val="auto"/>
          <w:u w:val="single"/>
        </w:rPr>
        <w:t xml:space="preserve"> </w:t>
      </w:r>
    </w:p>
    <w:p w14:paraId="7DB33A32" w14:textId="77777777" w:rsidR="00A82DEC" w:rsidRPr="00A82DEC" w:rsidRDefault="00A82DEC" w:rsidP="00A82DEC"/>
    <w:p w14:paraId="7EB97DA3" w14:textId="0DF46AC4" w:rsidR="00BF5877" w:rsidRDefault="00141161">
      <w:r w:rsidRPr="004722B2">
        <w:t xml:space="preserve">A list comprising 15-20 tasks will be established, </w:t>
      </w:r>
      <w:r w:rsidR="00BD5E3A" w:rsidRPr="004722B2">
        <w:t>these tasks</w:t>
      </w:r>
      <w:r w:rsidRPr="004722B2">
        <w:t xml:space="preserve"> will be found from researching recent construction project that are </w:t>
      </w:r>
      <w:proofErr w:type="gramStart"/>
      <w:r w:rsidRPr="004722B2">
        <w:t>similar to</w:t>
      </w:r>
      <w:proofErr w:type="gramEnd"/>
      <w:r w:rsidRPr="004722B2">
        <w:t xml:space="preserve"> the case study provided, the SPON’S book 2019 was </w:t>
      </w:r>
      <w:r w:rsidR="00BD5E3A" w:rsidRPr="004722B2">
        <w:t xml:space="preserve">available allowing me to choose relevant activities that will make up the task list. The SPON’S book 2019 gives different rates </w:t>
      </w:r>
      <w:r w:rsidR="007110FA">
        <w:t>for most construction works on a project</w:t>
      </w:r>
      <w:r w:rsidR="00BD5E3A" w:rsidRPr="004722B2">
        <w:t>, this allowed me to pick certain activities that will be needed, and it gives a</w:t>
      </w:r>
      <w:r w:rsidR="007110FA">
        <w:t>n</w:t>
      </w:r>
      <w:r w:rsidR="00BD5E3A" w:rsidRPr="004722B2">
        <w:t xml:space="preserve"> approximate price for both cheap and expensive materials and methods of construction. I will set up an interview </w:t>
      </w:r>
      <w:r w:rsidR="00810070" w:rsidRPr="004722B2">
        <w:t>with a construction manager to find out the main activities to include and find out how long each activity will take and how many labourers he thinks each activity will need</w:t>
      </w:r>
      <w:r w:rsidR="00AF1FAC">
        <w:t>, from this interview I will produce a chart of all the activities he thinks should be included, the duration he recommends and the amount of labourers it will take to complete the task</w:t>
      </w:r>
      <w:r w:rsidR="00810070" w:rsidRPr="004722B2">
        <w:t xml:space="preserve">. The SPON’S book along with research from recent projects will be used to establish how long each activity will take allowing me to come up with a total duration for the whole project and the number of labourers needed. All these factors will make the schedule of works that will be produced at the end. </w:t>
      </w:r>
    </w:p>
    <w:p w14:paraId="152E006C" w14:textId="2E94464B" w:rsidR="00E41F98" w:rsidRPr="004722B2" w:rsidRDefault="00E41F98">
      <w:r>
        <w:t xml:space="preserve">As the plans were </w:t>
      </w:r>
      <w:r w:rsidR="00547080">
        <w:t>provided,</w:t>
      </w:r>
      <w:r>
        <w:t xml:space="preserve"> I was able to print out the plans to measure them to scale, I worked out that the whole buildings </w:t>
      </w:r>
      <w:proofErr w:type="gramStart"/>
      <w:r>
        <w:t>is</w:t>
      </w:r>
      <w:proofErr w:type="gramEnd"/>
      <w:r>
        <w:t xml:space="preserve"> 75m2 (only building itself not the property boundary). By measuring </w:t>
      </w:r>
      <w:r w:rsidR="00547080">
        <w:t xml:space="preserve">the </w:t>
      </w:r>
      <w:proofErr w:type="gramStart"/>
      <w:r>
        <w:t>plans</w:t>
      </w:r>
      <w:proofErr w:type="gramEnd"/>
      <w:r>
        <w:t xml:space="preserve"> I was able to find out the sizes of all the walls, windows and roof, meaning I could find </w:t>
      </w:r>
      <w:r w:rsidR="00547080">
        <w:t xml:space="preserve">a more accurate </w:t>
      </w:r>
      <w:r>
        <w:t xml:space="preserve">material costs per m2 and calculate the total cost per m2 for the case study. </w:t>
      </w:r>
    </w:p>
    <w:p w14:paraId="063A6CF2" w14:textId="77777777" w:rsidR="00430E04" w:rsidRDefault="00430E04">
      <w:pPr>
        <w:rPr>
          <w:b/>
          <w:sz w:val="24"/>
          <w:u w:val="single"/>
        </w:rPr>
      </w:pPr>
    </w:p>
    <w:p w14:paraId="2B508FBA" w14:textId="1E3D091B" w:rsidR="00B32577" w:rsidRDefault="00D6494E" w:rsidP="00CF1ADB">
      <w:pPr>
        <w:pStyle w:val="Heading1"/>
        <w:rPr>
          <w:rFonts w:asciiTheme="minorHAnsi" w:hAnsiTheme="minorHAnsi" w:cstheme="minorHAnsi"/>
          <w:color w:val="auto"/>
          <w:u w:val="single"/>
        </w:rPr>
      </w:pPr>
      <w:bookmarkStart w:id="3" w:name="_Toc986158"/>
      <w:r w:rsidRPr="00416240">
        <w:rPr>
          <w:rFonts w:asciiTheme="minorHAnsi" w:hAnsiTheme="minorHAnsi" w:cstheme="minorHAnsi"/>
          <w:color w:val="auto"/>
          <w:u w:val="single"/>
        </w:rPr>
        <w:t>Calculations and techniques used</w:t>
      </w:r>
      <w:bookmarkEnd w:id="3"/>
      <w:r w:rsidRPr="00416240">
        <w:rPr>
          <w:rFonts w:asciiTheme="minorHAnsi" w:hAnsiTheme="minorHAnsi" w:cstheme="minorHAnsi"/>
          <w:color w:val="auto"/>
          <w:u w:val="single"/>
        </w:rPr>
        <w:t xml:space="preserve"> </w:t>
      </w:r>
    </w:p>
    <w:p w14:paraId="269312AC" w14:textId="77777777" w:rsidR="00A82DEC" w:rsidRPr="00A82DEC" w:rsidRDefault="00A82DEC" w:rsidP="00A82DEC"/>
    <w:p w14:paraId="58866E1C" w14:textId="6062D375" w:rsidR="0061459E" w:rsidRPr="004722B2" w:rsidRDefault="0061459E">
      <w:r w:rsidRPr="004722B2">
        <w:t xml:space="preserve">The </w:t>
      </w:r>
      <w:r w:rsidR="0022329B" w:rsidRPr="004722B2">
        <w:t>ac</w:t>
      </w:r>
      <w:r w:rsidR="00810070" w:rsidRPr="004722B2">
        <w:t xml:space="preserve">tivities shown below have been comprised from different sources, each activity below will describe the assumed duration and the calculations for labour </w:t>
      </w:r>
      <w:r w:rsidR="00B32577" w:rsidRPr="004722B2">
        <w:t xml:space="preserve">and cost of materials, the source which allowed me to find out each activity will be provided. </w:t>
      </w:r>
      <w:r w:rsidR="00430E04">
        <w:t xml:space="preserve"> </w:t>
      </w:r>
    </w:p>
    <w:p w14:paraId="1BA6B54F" w14:textId="707B21F9" w:rsidR="00D6494E" w:rsidRDefault="00AD380D">
      <w:r w:rsidRPr="00AD380D">
        <w:t>An interview was set up with Mr Graham Jones (Construction Manager) to discuss what activities he would include for the case study provided, the duration and labour rates per worker was also discussed about and note</w:t>
      </w:r>
      <w:r w:rsidR="00547080">
        <w:t>d</w:t>
      </w:r>
      <w:r w:rsidRPr="00AD380D">
        <w:t xml:space="preserve"> </w:t>
      </w:r>
      <w:r w:rsidR="00D6494E">
        <w:t>in</w:t>
      </w:r>
      <w:r w:rsidRPr="00AD380D">
        <w:t xml:space="preserve"> Appendixes </w:t>
      </w:r>
      <w:r w:rsidR="00547080">
        <w:t>1</w:t>
      </w:r>
      <w:r w:rsidRPr="00AD380D">
        <w:t>.</w:t>
      </w:r>
      <w:r w:rsidR="00D6494E">
        <w:t xml:space="preserve"> Some Activities and calculations were used f</w:t>
      </w:r>
      <w:r w:rsidR="000276AF">
        <w:t>ro</w:t>
      </w:r>
      <w:r w:rsidR="00D6494E">
        <w:t xml:space="preserve">m </w:t>
      </w:r>
      <w:r w:rsidR="00D6494E">
        <w:lastRenderedPageBreak/>
        <w:t xml:space="preserve">knowledge I have gained from practical experience on site, most being dwellings </w:t>
      </w:r>
      <w:proofErr w:type="gramStart"/>
      <w:r w:rsidR="00D6494E">
        <w:t>similar to</w:t>
      </w:r>
      <w:proofErr w:type="gramEnd"/>
      <w:r w:rsidR="00D6494E">
        <w:t xml:space="preserve"> the case study provided.  The SPON’S (2019) book was used to find out activities, cost and durations </w:t>
      </w:r>
      <w:r w:rsidR="00A430E4">
        <w:t>for</w:t>
      </w:r>
      <w:r w:rsidR="000276AF">
        <w:t xml:space="preserve"> the case</w:t>
      </w:r>
      <w:r w:rsidR="00D6494E">
        <w:t xml:space="preserve"> stud</w:t>
      </w:r>
      <w:r w:rsidR="000276AF">
        <w:t xml:space="preserve">y and any information that was not included in the SPON’S book or in the interview was sourced from the internet and referenced. </w:t>
      </w:r>
    </w:p>
    <w:p w14:paraId="1073A4E5" w14:textId="6892A9AF" w:rsidR="004B5C6D" w:rsidRDefault="004B5C6D">
      <w:pPr>
        <w:rPr>
          <w:u w:val="single"/>
        </w:rPr>
      </w:pPr>
      <w:r w:rsidRPr="004B5C6D">
        <w:rPr>
          <w:u w:val="single"/>
        </w:rPr>
        <w:t>Note:</w:t>
      </w:r>
    </w:p>
    <w:p w14:paraId="5D849BB4" w14:textId="0E09D576" w:rsidR="00C96E23" w:rsidRPr="00C96E23" w:rsidRDefault="00C96E23">
      <w:r>
        <w:t>A table of the activities, duration, labour and total cost is shown in appendixes</w:t>
      </w:r>
      <w:r w:rsidR="00A430E4">
        <w:t xml:space="preserve"> 1</w:t>
      </w:r>
      <w:r>
        <w:t xml:space="preserve">. </w:t>
      </w:r>
    </w:p>
    <w:p w14:paraId="35BB7469" w14:textId="5BA62588" w:rsidR="00E41F98" w:rsidRDefault="00D6494E">
      <w:r>
        <w:t>For this report most Labour rates will be assumed £100 a day</w:t>
      </w:r>
      <w:r w:rsidR="000276AF">
        <w:t xml:space="preserve">, if a task takes under 8 hours to complete it will be labelled as 1 day. </w:t>
      </w:r>
    </w:p>
    <w:p w14:paraId="101C192B" w14:textId="77777777" w:rsidR="000276AF" w:rsidRPr="00AD380D" w:rsidRDefault="000276AF"/>
    <w:p w14:paraId="45ECE35E" w14:textId="38360063" w:rsidR="0061459E" w:rsidRDefault="0061459E" w:rsidP="00416240">
      <w:pPr>
        <w:pStyle w:val="Heading2"/>
        <w:numPr>
          <w:ilvl w:val="0"/>
          <w:numId w:val="3"/>
        </w:numPr>
        <w:rPr>
          <w:rFonts w:asciiTheme="minorHAnsi" w:hAnsiTheme="minorHAnsi" w:cstheme="minorHAnsi"/>
          <w:color w:val="auto"/>
          <w:u w:val="single"/>
        </w:rPr>
      </w:pPr>
      <w:bookmarkStart w:id="4" w:name="_Toc986159"/>
      <w:r w:rsidRPr="00416240">
        <w:rPr>
          <w:rFonts w:asciiTheme="minorHAnsi" w:hAnsiTheme="minorHAnsi" w:cstheme="minorHAnsi"/>
          <w:color w:val="auto"/>
          <w:u w:val="single"/>
        </w:rPr>
        <w:t>Site clearance and preparation</w:t>
      </w:r>
      <w:bookmarkEnd w:id="4"/>
      <w:r w:rsidRPr="00416240">
        <w:rPr>
          <w:rFonts w:asciiTheme="minorHAnsi" w:hAnsiTheme="minorHAnsi" w:cstheme="minorHAnsi"/>
          <w:color w:val="auto"/>
          <w:u w:val="single"/>
        </w:rPr>
        <w:t xml:space="preserve"> </w:t>
      </w:r>
    </w:p>
    <w:p w14:paraId="0AB99B21" w14:textId="77777777" w:rsidR="00A82DEC" w:rsidRPr="00A82DEC" w:rsidRDefault="00A82DEC" w:rsidP="00A82DEC"/>
    <w:p w14:paraId="6449A440" w14:textId="3A4AD08F" w:rsidR="0061459E" w:rsidRDefault="00AE07B1">
      <w:r w:rsidRPr="004722B2">
        <w:t>The size of the site is unknown</w:t>
      </w:r>
      <w:r w:rsidR="000276AF">
        <w:t>,</w:t>
      </w:r>
      <w:r w:rsidRPr="004722B2">
        <w:t xml:space="preserve"> although the building</w:t>
      </w:r>
      <w:r w:rsidR="000276AF">
        <w:t>s</w:t>
      </w:r>
      <w:r w:rsidRPr="004722B2">
        <w:t xml:space="preserve"> size i</w:t>
      </w:r>
      <w:r w:rsidR="00E445E3">
        <w:t>s 75m2, in the SPON’S book an estimate for clearing site vegetation and tree stumps not exceeding 500 mm is £1.63 per m2 therefore an</w:t>
      </w:r>
      <w:r w:rsidR="000276AF">
        <w:t xml:space="preserve"> </w:t>
      </w:r>
      <w:r w:rsidR="00E445E3">
        <w:t>estimate of how much vegetation would need to be removed, would be £</w:t>
      </w:r>
      <w:r w:rsidR="00456A79">
        <w:t>422.25 including</w:t>
      </w:r>
      <w:r w:rsidR="00E445E3">
        <w:t xml:space="preserve"> labour rates</w:t>
      </w:r>
      <w:r w:rsidR="00456A79">
        <w:t>.</w:t>
      </w:r>
    </w:p>
    <w:p w14:paraId="50147E55" w14:textId="6BEFBE8D" w:rsidR="000276AF" w:rsidRDefault="000276AF">
      <w:r w:rsidRPr="00A90076">
        <w:rPr>
          <w:color w:val="C00000"/>
          <w:u w:val="single"/>
        </w:rPr>
        <w:t>Duration</w:t>
      </w:r>
      <w:r>
        <w:t xml:space="preserve"> = 3 days</w:t>
      </w:r>
    </w:p>
    <w:p w14:paraId="74A232E1" w14:textId="641D500D" w:rsidR="00E445E3" w:rsidRDefault="00E445E3">
      <w:r w:rsidRPr="005D40E9">
        <w:rPr>
          <w:color w:val="C00000"/>
          <w:u w:val="single"/>
        </w:rPr>
        <w:t>Total cost</w:t>
      </w:r>
      <w:r w:rsidRPr="005D40E9">
        <w:rPr>
          <w:color w:val="C00000"/>
        </w:rPr>
        <w:t xml:space="preserve"> </w:t>
      </w:r>
      <w:r>
        <w:t xml:space="preserve">= </w:t>
      </w:r>
      <w:r w:rsidR="000276AF">
        <w:t>£</w:t>
      </w:r>
      <w:r>
        <w:t>422.25</w:t>
      </w:r>
    </w:p>
    <w:p w14:paraId="4FA6832C" w14:textId="77777777" w:rsidR="0019754B" w:rsidRPr="004722B2" w:rsidRDefault="0019754B"/>
    <w:p w14:paraId="322AEF32" w14:textId="0D80E735" w:rsidR="0061459E" w:rsidRDefault="0061459E" w:rsidP="00416240">
      <w:pPr>
        <w:pStyle w:val="Heading2"/>
        <w:numPr>
          <w:ilvl w:val="0"/>
          <w:numId w:val="3"/>
        </w:numPr>
        <w:rPr>
          <w:rFonts w:asciiTheme="minorHAnsi" w:hAnsiTheme="minorHAnsi" w:cstheme="minorHAnsi"/>
          <w:color w:val="auto"/>
          <w:u w:val="single"/>
        </w:rPr>
      </w:pPr>
      <w:bookmarkStart w:id="5" w:name="_Toc986160"/>
      <w:r w:rsidRPr="00416240">
        <w:rPr>
          <w:rFonts w:asciiTheme="minorHAnsi" w:hAnsiTheme="minorHAnsi" w:cstheme="minorHAnsi"/>
          <w:color w:val="auto"/>
          <w:u w:val="single"/>
        </w:rPr>
        <w:t>Excavation</w:t>
      </w:r>
      <w:bookmarkEnd w:id="5"/>
    </w:p>
    <w:p w14:paraId="253281CC" w14:textId="77777777" w:rsidR="00A82DEC" w:rsidRPr="00A82DEC" w:rsidRDefault="00A82DEC" w:rsidP="00A82DEC"/>
    <w:p w14:paraId="293C59A6" w14:textId="7530CD5A" w:rsidR="0061459E" w:rsidRDefault="00065449">
      <w:r w:rsidRPr="00065449">
        <w:t xml:space="preserve">To work out the amount of excavation needed, all the exterior walls were measured and added together </w:t>
      </w:r>
      <w:r>
        <w:t>= 24m</w:t>
      </w:r>
      <w:r w:rsidR="00B0738F">
        <w:t>,</w:t>
      </w:r>
      <w:r>
        <w:t xml:space="preserve"> as the depth and width of the trench needs to be 1m x 1m the total excavation would be 24m3</w:t>
      </w:r>
      <w:r w:rsidR="00921EDF">
        <w:t>. The duration for an excavation for the cast study would take around 6 hours although this would be rounded to 1 day, this is known from my previous experience on a construction site of a two-story large house</w:t>
      </w:r>
      <w:r w:rsidR="00B0738F">
        <w:t xml:space="preserve">, </w:t>
      </w:r>
      <w:proofErr w:type="gramStart"/>
      <w:r w:rsidR="00B0738F">
        <w:t>similar to</w:t>
      </w:r>
      <w:proofErr w:type="gramEnd"/>
      <w:r w:rsidR="00B0738F">
        <w:t xml:space="preserve"> the case study</w:t>
      </w:r>
      <w:r w:rsidR="00921EDF">
        <w:t xml:space="preserve">. </w:t>
      </w:r>
      <w:proofErr w:type="spellStart"/>
      <w:r w:rsidR="00921EDF">
        <w:t>NPHGroup</w:t>
      </w:r>
      <w:proofErr w:type="spellEnd"/>
      <w:r w:rsidR="00921EDF">
        <w:t xml:space="preserve"> (2018) gives the hire cost of a</w:t>
      </w:r>
      <w:r w:rsidR="00221727">
        <w:t xml:space="preserve"> 5 tonne</w:t>
      </w:r>
      <w:r w:rsidR="00921EDF">
        <w:t xml:space="preserve"> JCB per day</w:t>
      </w:r>
      <w:r w:rsidR="00221727">
        <w:t xml:space="preserve"> at £135</w:t>
      </w:r>
      <w:r w:rsidR="00921EDF">
        <w:t>,</w:t>
      </w:r>
      <w:r w:rsidR="00221727">
        <w:t xml:space="preserve"> this is assuming a labourer on site know how to drive the JCB, if not the hire of a</w:t>
      </w:r>
      <w:r w:rsidR="00B0738F">
        <w:t>n</w:t>
      </w:r>
      <w:r w:rsidR="00221727">
        <w:t xml:space="preserve"> operator would cost £150 per day</w:t>
      </w:r>
    </w:p>
    <w:p w14:paraId="71CF6984" w14:textId="43E3FCB6" w:rsidR="00921EDF" w:rsidRPr="00921EDF" w:rsidRDefault="00921EDF">
      <w:r w:rsidRPr="00921EDF">
        <w:rPr>
          <w:color w:val="C00000"/>
          <w:u w:val="single"/>
        </w:rPr>
        <w:t>Duration</w:t>
      </w:r>
      <w:r>
        <w:t xml:space="preserve"> = 1 day</w:t>
      </w:r>
    </w:p>
    <w:p w14:paraId="132A8BDC" w14:textId="2508EF9D" w:rsidR="00921EDF" w:rsidRPr="00921EDF" w:rsidRDefault="00921EDF">
      <w:pPr>
        <w:rPr>
          <w:color w:val="C00000"/>
        </w:rPr>
      </w:pPr>
      <w:r w:rsidRPr="00921EDF">
        <w:rPr>
          <w:color w:val="C00000"/>
          <w:u w:val="single"/>
        </w:rPr>
        <w:t xml:space="preserve">Cost of machinery </w:t>
      </w:r>
      <w:r w:rsidRPr="00921EDF">
        <w:t>=</w:t>
      </w:r>
      <w:r w:rsidR="00221727">
        <w:t xml:space="preserve"> £135 </w:t>
      </w:r>
    </w:p>
    <w:p w14:paraId="7FAC40CB" w14:textId="128560DE" w:rsidR="00921EDF" w:rsidRDefault="00921EDF">
      <w:r w:rsidRPr="00921EDF">
        <w:rPr>
          <w:color w:val="C00000"/>
          <w:u w:val="single"/>
        </w:rPr>
        <w:t>Labour cost</w:t>
      </w:r>
      <w:r>
        <w:rPr>
          <w:color w:val="C00000"/>
          <w:u w:val="single"/>
        </w:rPr>
        <w:t xml:space="preserve"> </w:t>
      </w:r>
      <w:r w:rsidR="00221727">
        <w:rPr>
          <w:color w:val="C00000"/>
          <w:u w:val="single"/>
        </w:rPr>
        <w:t>(assuming labourer cannot operate the JCB)</w:t>
      </w:r>
      <w:r w:rsidR="00D6494E">
        <w:rPr>
          <w:color w:val="C00000"/>
        </w:rPr>
        <w:t xml:space="preserve"> </w:t>
      </w:r>
      <w:r w:rsidRPr="00921EDF">
        <w:t>=</w:t>
      </w:r>
      <w:r>
        <w:t xml:space="preserve"> £1</w:t>
      </w:r>
      <w:r w:rsidR="00221727">
        <w:t>50</w:t>
      </w:r>
      <w:r>
        <w:t xml:space="preserve"> </w:t>
      </w:r>
      <w:r w:rsidR="00221727">
        <w:t>for operator +</w:t>
      </w:r>
      <w:r>
        <w:t xml:space="preserve"> </w:t>
      </w:r>
      <w:r w:rsidR="00221727">
        <w:t>£100 for 1 labourer</w:t>
      </w:r>
      <w:r>
        <w:t xml:space="preserve"> = £2</w:t>
      </w:r>
      <w:r w:rsidR="00221727">
        <w:t>5</w:t>
      </w:r>
      <w:r>
        <w:t xml:space="preserve">0 </w:t>
      </w:r>
    </w:p>
    <w:p w14:paraId="59D9F888" w14:textId="11CA387D" w:rsidR="00221727" w:rsidRDefault="00221727">
      <w:r w:rsidRPr="00221727">
        <w:rPr>
          <w:color w:val="C00000"/>
          <w:u w:val="single"/>
        </w:rPr>
        <w:t>Total cost</w:t>
      </w:r>
      <w:r w:rsidRPr="00221727">
        <w:rPr>
          <w:color w:val="C00000"/>
        </w:rPr>
        <w:t xml:space="preserve"> </w:t>
      </w:r>
      <w:r>
        <w:t>= £385</w:t>
      </w:r>
    </w:p>
    <w:p w14:paraId="15E5DF2A" w14:textId="77777777" w:rsidR="00D6494E" w:rsidRPr="00921EDF" w:rsidRDefault="00D6494E"/>
    <w:p w14:paraId="174DB7B7" w14:textId="1DAA22AA" w:rsidR="0061459E" w:rsidRDefault="0061459E" w:rsidP="00416240">
      <w:pPr>
        <w:pStyle w:val="Heading2"/>
        <w:numPr>
          <w:ilvl w:val="0"/>
          <w:numId w:val="3"/>
        </w:numPr>
        <w:rPr>
          <w:rFonts w:asciiTheme="minorHAnsi" w:hAnsiTheme="minorHAnsi" w:cstheme="minorHAnsi"/>
          <w:color w:val="auto"/>
          <w:u w:val="single"/>
        </w:rPr>
      </w:pPr>
      <w:bookmarkStart w:id="6" w:name="_Toc986161"/>
      <w:r w:rsidRPr="00416240">
        <w:rPr>
          <w:rFonts w:asciiTheme="minorHAnsi" w:hAnsiTheme="minorHAnsi" w:cstheme="minorHAnsi"/>
          <w:color w:val="auto"/>
          <w:u w:val="single"/>
        </w:rPr>
        <w:t>Foundations</w:t>
      </w:r>
      <w:r w:rsidR="004722B2" w:rsidRPr="00416240">
        <w:rPr>
          <w:rFonts w:asciiTheme="minorHAnsi" w:hAnsiTheme="minorHAnsi" w:cstheme="minorHAnsi"/>
          <w:color w:val="auto"/>
          <w:u w:val="single"/>
        </w:rPr>
        <w:t xml:space="preserve"> and</w:t>
      </w:r>
      <w:r w:rsidR="00103300" w:rsidRPr="00416240">
        <w:rPr>
          <w:rFonts w:asciiTheme="minorHAnsi" w:hAnsiTheme="minorHAnsi" w:cstheme="minorHAnsi"/>
          <w:color w:val="auto"/>
          <w:u w:val="single"/>
        </w:rPr>
        <w:t xml:space="preserve"> ground floor</w:t>
      </w:r>
      <w:r w:rsidR="004722B2" w:rsidRPr="00416240">
        <w:rPr>
          <w:rFonts w:asciiTheme="minorHAnsi" w:hAnsiTheme="minorHAnsi" w:cstheme="minorHAnsi"/>
          <w:color w:val="auto"/>
          <w:u w:val="single"/>
        </w:rPr>
        <w:t xml:space="preserve"> slab</w:t>
      </w:r>
      <w:bookmarkEnd w:id="6"/>
      <w:r w:rsidR="004722B2" w:rsidRPr="00416240">
        <w:rPr>
          <w:rFonts w:asciiTheme="minorHAnsi" w:hAnsiTheme="minorHAnsi" w:cstheme="minorHAnsi"/>
          <w:color w:val="auto"/>
          <w:u w:val="single"/>
        </w:rPr>
        <w:t xml:space="preserve"> </w:t>
      </w:r>
    </w:p>
    <w:p w14:paraId="23008609" w14:textId="77777777" w:rsidR="00A82DEC" w:rsidRPr="00A82DEC" w:rsidRDefault="00A82DEC" w:rsidP="00A82DEC"/>
    <w:p w14:paraId="22431862" w14:textId="49D62F21" w:rsidR="0061459E" w:rsidRDefault="00CC7A54">
      <w:r>
        <w:t xml:space="preserve">In the SPON’S (2019) book it states that a strip foundation </w:t>
      </w:r>
      <w:r w:rsidRPr="00CC7A54">
        <w:t xml:space="preserve">and floor slab </w:t>
      </w:r>
      <w:r>
        <w:t>built up to 150mm above floor level</w:t>
      </w:r>
      <w:r w:rsidR="00BD5DA4">
        <w:t xml:space="preserve"> </w:t>
      </w:r>
      <w:r w:rsidR="00103300">
        <w:t xml:space="preserve">and ground floor slab 200mm thick </w:t>
      </w:r>
      <w:r w:rsidR="00BD5DA4">
        <w:t xml:space="preserve">to suit a residential building, </w:t>
      </w:r>
      <w:proofErr w:type="gramStart"/>
      <w:r w:rsidR="00BD5DA4">
        <w:t>similar to</w:t>
      </w:r>
      <w:proofErr w:type="gramEnd"/>
      <w:r w:rsidR="00BD5DA4">
        <w:t xml:space="preserve"> the case study would cost £200 per m2. </w:t>
      </w:r>
      <w:proofErr w:type="gramStart"/>
      <w:r w:rsidR="00D6494E">
        <w:t>Jones G,</w:t>
      </w:r>
      <w:proofErr w:type="gramEnd"/>
      <w:r w:rsidR="00D6494E">
        <w:t xml:space="preserve"> </w:t>
      </w:r>
      <w:r w:rsidR="00BD5DA4">
        <w:t xml:space="preserve">states the duration would take around </w:t>
      </w:r>
      <w:r w:rsidR="00065449">
        <w:t>18</w:t>
      </w:r>
      <w:r w:rsidR="00BD5DA4">
        <w:t xml:space="preserve"> days (weather </w:t>
      </w:r>
      <w:r w:rsidR="00BD5DA4">
        <w:lastRenderedPageBreak/>
        <w:t>dependant), as time needs to be left for the concrete foundations and floor slab to set and it would take 3</w:t>
      </w:r>
      <w:r w:rsidR="00065449">
        <w:t xml:space="preserve"> labourers to complete this process</w:t>
      </w:r>
      <w:r w:rsidR="00BD5DA4">
        <w:t xml:space="preserve">. </w:t>
      </w:r>
    </w:p>
    <w:p w14:paraId="74646673" w14:textId="3B5119D9" w:rsidR="00065449" w:rsidRPr="00065449" w:rsidRDefault="00065449">
      <w:r>
        <w:rPr>
          <w:color w:val="FF0000"/>
          <w:u w:val="single"/>
        </w:rPr>
        <w:t xml:space="preserve">Duration </w:t>
      </w:r>
      <w:r>
        <w:t xml:space="preserve">=20 days </w:t>
      </w:r>
    </w:p>
    <w:p w14:paraId="7C3EE778" w14:textId="6463CE76" w:rsidR="00065449" w:rsidRPr="00065449" w:rsidRDefault="00BD5DA4">
      <w:pPr>
        <w:rPr>
          <w:u w:val="single"/>
        </w:rPr>
      </w:pPr>
      <w:r w:rsidRPr="00BD5DA4">
        <w:rPr>
          <w:color w:val="FF0000"/>
          <w:u w:val="single"/>
        </w:rPr>
        <w:t>Cost</w:t>
      </w:r>
      <w:r w:rsidR="00065449">
        <w:rPr>
          <w:color w:val="FF0000"/>
          <w:u w:val="single"/>
        </w:rPr>
        <w:t xml:space="preserve"> of materials </w:t>
      </w:r>
      <w:r w:rsidR="00065449" w:rsidRPr="00065449">
        <w:t>=</w:t>
      </w:r>
      <w:r w:rsidR="00065449">
        <w:t xml:space="preserve"> £200 x 75m2 = 15000</w:t>
      </w:r>
    </w:p>
    <w:p w14:paraId="4B946C04" w14:textId="76CDD7AD" w:rsidR="00065449" w:rsidRPr="00065449" w:rsidRDefault="00065449">
      <w:r>
        <w:rPr>
          <w:color w:val="FF0000"/>
          <w:u w:val="single"/>
        </w:rPr>
        <w:t xml:space="preserve">Labourers cost </w:t>
      </w:r>
      <w:r>
        <w:t xml:space="preserve">=£100 per </w:t>
      </w:r>
      <w:proofErr w:type="spellStart"/>
      <w:r>
        <w:t>labouer</w:t>
      </w:r>
      <w:proofErr w:type="spellEnd"/>
      <w:r>
        <w:t xml:space="preserve"> x 3 </w:t>
      </w:r>
      <w:proofErr w:type="spellStart"/>
      <w:r>
        <w:t>labouers</w:t>
      </w:r>
      <w:proofErr w:type="spellEnd"/>
      <w:r>
        <w:t xml:space="preserve"> = £300 per day x 18 days = £5400</w:t>
      </w:r>
    </w:p>
    <w:p w14:paraId="061A13E2" w14:textId="0CCF5158" w:rsidR="00BD5DA4" w:rsidRDefault="00065449">
      <w:r>
        <w:rPr>
          <w:color w:val="FF0000"/>
          <w:u w:val="single"/>
        </w:rPr>
        <w:t>Total cost</w:t>
      </w:r>
      <w:r w:rsidR="00BD5DA4">
        <w:rPr>
          <w:color w:val="FF0000"/>
          <w:u w:val="single"/>
        </w:rPr>
        <w:t xml:space="preserve"> </w:t>
      </w:r>
      <w:r w:rsidR="00BD5DA4">
        <w:t xml:space="preserve">= </w:t>
      </w:r>
      <w:r>
        <w:t>£20400</w:t>
      </w:r>
    </w:p>
    <w:p w14:paraId="08705B8A" w14:textId="77777777" w:rsidR="003400C0" w:rsidRPr="00065449" w:rsidRDefault="003400C0">
      <w:pPr>
        <w:rPr>
          <w:color w:val="FF0000"/>
          <w:u w:val="single"/>
        </w:rPr>
      </w:pPr>
    </w:p>
    <w:p w14:paraId="4E7F9ECB" w14:textId="5F39157B" w:rsidR="000C4B07" w:rsidRDefault="00A41BE6">
      <w:r>
        <w:rPr>
          <w:noProof/>
          <w:lang w:eastAsia="en-GB"/>
        </w:rPr>
        <w:drawing>
          <wp:inline distT="0" distB="0" distL="0" distR="0" wp14:anchorId="140F3272" wp14:editId="71B6CC7A">
            <wp:extent cx="5372100" cy="3294380"/>
            <wp:effectExtent l="0" t="0" r="0" b="1270"/>
            <wp:docPr id="8" name="Picture 8" descr="Image result for ground floor build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round floor build up"/>
                    <pic:cNvPicPr>
                      <a:picLocks noChangeAspect="1" noChangeArrowheads="1"/>
                    </pic:cNvPicPr>
                  </pic:nvPicPr>
                  <pic:blipFill rotWithShape="1">
                    <a:blip r:embed="rId9">
                      <a:extLst>
                        <a:ext uri="{28A0092B-C50C-407E-A947-70E740481C1C}">
                          <a14:useLocalDpi xmlns:a14="http://schemas.microsoft.com/office/drawing/2010/main" val="0"/>
                        </a:ext>
                      </a:extLst>
                    </a:blip>
                    <a:srcRect t="1768" r="5167"/>
                    <a:stretch/>
                  </pic:blipFill>
                  <pic:spPr bwMode="auto">
                    <a:xfrm>
                      <a:off x="0" y="0"/>
                      <a:ext cx="5401761" cy="3312569"/>
                    </a:xfrm>
                    <a:prstGeom prst="rect">
                      <a:avLst/>
                    </a:prstGeom>
                    <a:noFill/>
                    <a:ln>
                      <a:noFill/>
                    </a:ln>
                    <a:extLst>
                      <a:ext uri="{53640926-AAD7-44D8-BBD7-CCE9431645EC}">
                        <a14:shadowObscured xmlns:a14="http://schemas.microsoft.com/office/drawing/2010/main"/>
                      </a:ext>
                    </a:extLst>
                  </pic:spPr>
                </pic:pic>
              </a:graphicData>
            </a:graphic>
          </wp:inline>
        </w:drawing>
      </w:r>
    </w:p>
    <w:p w14:paraId="2BFA02C6" w14:textId="597463F2" w:rsidR="00A41BE6" w:rsidRDefault="00A41BE6">
      <w:pPr>
        <w:rPr>
          <w:u w:val="single"/>
        </w:rPr>
      </w:pPr>
      <w:r w:rsidRPr="00A41BE6">
        <w:rPr>
          <w:u w:val="single"/>
        </w:rPr>
        <w:t>Figure 4</w:t>
      </w:r>
    </w:p>
    <w:p w14:paraId="612B1833" w14:textId="77777777" w:rsidR="003400C0" w:rsidRPr="00A41BE6" w:rsidRDefault="003400C0">
      <w:pPr>
        <w:rPr>
          <w:u w:val="single"/>
        </w:rPr>
      </w:pPr>
    </w:p>
    <w:p w14:paraId="67962D25" w14:textId="6622DC89" w:rsidR="0061459E" w:rsidRDefault="0061459E" w:rsidP="00416240">
      <w:pPr>
        <w:pStyle w:val="Heading2"/>
        <w:numPr>
          <w:ilvl w:val="0"/>
          <w:numId w:val="3"/>
        </w:numPr>
        <w:rPr>
          <w:rFonts w:asciiTheme="minorHAnsi" w:hAnsiTheme="minorHAnsi" w:cstheme="minorHAnsi"/>
          <w:color w:val="auto"/>
          <w:u w:val="single"/>
        </w:rPr>
      </w:pPr>
      <w:bookmarkStart w:id="7" w:name="_Toc986162"/>
      <w:r w:rsidRPr="00416240">
        <w:rPr>
          <w:rFonts w:asciiTheme="minorHAnsi" w:hAnsiTheme="minorHAnsi" w:cstheme="minorHAnsi"/>
          <w:color w:val="auto"/>
          <w:u w:val="single"/>
        </w:rPr>
        <w:t>External masonry</w:t>
      </w:r>
      <w:bookmarkEnd w:id="7"/>
      <w:r w:rsidRPr="00416240">
        <w:rPr>
          <w:rFonts w:asciiTheme="minorHAnsi" w:hAnsiTheme="minorHAnsi" w:cstheme="minorHAnsi"/>
          <w:color w:val="auto"/>
          <w:u w:val="single"/>
        </w:rPr>
        <w:t xml:space="preserve"> </w:t>
      </w:r>
    </w:p>
    <w:p w14:paraId="627368BB" w14:textId="77777777" w:rsidR="00A82DEC" w:rsidRPr="00A82DEC" w:rsidRDefault="00A82DEC" w:rsidP="00A82DEC"/>
    <w:p w14:paraId="52E9CE50" w14:textId="0CD76896" w:rsidR="0061459E" w:rsidRDefault="0005195B">
      <w:r>
        <w:t xml:space="preserve">The wall </w:t>
      </w:r>
      <w:proofErr w:type="gramStart"/>
      <w:r>
        <w:t>build</w:t>
      </w:r>
      <w:proofErr w:type="gramEnd"/>
      <w:r>
        <w:t xml:space="preserve"> up on the plans </w:t>
      </w:r>
      <w:r w:rsidR="00A0458B">
        <w:t>isn’t</w:t>
      </w:r>
      <w:r>
        <w:t xml:space="preserve"> unspecified, theref</w:t>
      </w:r>
      <w:r w:rsidR="00797216">
        <w:t>ore</w:t>
      </w:r>
      <w:r w:rsidR="00440E92">
        <w:t xml:space="preserve"> as shown in appendixes </w:t>
      </w:r>
      <w:r w:rsidR="00797216">
        <w:t xml:space="preserve">2 </w:t>
      </w:r>
      <w:r w:rsidR="00547080">
        <w:t xml:space="preserve">the assumed wall </w:t>
      </w:r>
      <w:r w:rsidR="00797216">
        <w:t>build up is specified (render externally with insulation and block)</w:t>
      </w:r>
      <w:r w:rsidR="00547080">
        <w:t xml:space="preserve"> along with t</w:t>
      </w:r>
      <w:r w:rsidR="00B57C9C">
        <w:t xml:space="preserve">he total price </w:t>
      </w:r>
      <w:r w:rsidR="00917D5F">
        <w:t>for the wall build</w:t>
      </w:r>
      <w:r w:rsidR="00547080">
        <w:t xml:space="preserve">. </w:t>
      </w:r>
      <w:r w:rsidR="00A0458B">
        <w:t xml:space="preserve">The duration to build </w:t>
      </w:r>
      <w:r w:rsidR="00797216">
        <w:t>the exterior walls, stated by Jones, G (2019) is 30 days with 3 labourers.</w:t>
      </w:r>
    </w:p>
    <w:p w14:paraId="45E5891F" w14:textId="53F2ED26" w:rsidR="00D6494E" w:rsidRDefault="00BD5DEA">
      <w:r>
        <w:t xml:space="preserve">To calculate the amount of m2 that was going to be constructed for the external wall I found out the lengths of the walls </w:t>
      </w:r>
      <w:r w:rsidR="002D4096">
        <w:t xml:space="preserve">(4.75 x 7 = 33.25) (6.5 x 4.75 = 30.875) x2 as there is two houses = 128.25 m2 – 20% (25.65 m2) for all windows = </w:t>
      </w:r>
      <w:r w:rsidR="00797216">
        <w:t>102.60 m2 of masonry external wall.</w:t>
      </w:r>
    </w:p>
    <w:p w14:paraId="2980AA57" w14:textId="23294820" w:rsidR="00797216" w:rsidRDefault="00797216">
      <w:r w:rsidRPr="00A90076">
        <w:rPr>
          <w:color w:val="C00000"/>
          <w:u w:val="single"/>
        </w:rPr>
        <w:t>Duration</w:t>
      </w:r>
      <w:r>
        <w:t xml:space="preserve"> = 30 days </w:t>
      </w:r>
    </w:p>
    <w:p w14:paraId="01C0B830" w14:textId="0DBA0A39" w:rsidR="00797216" w:rsidRDefault="00797216">
      <w:r w:rsidRPr="00A90076">
        <w:rPr>
          <w:color w:val="C00000"/>
          <w:u w:val="single"/>
        </w:rPr>
        <w:t xml:space="preserve">Labourer cost </w:t>
      </w:r>
      <w:r>
        <w:t>= 30 x £300 = £9000</w:t>
      </w:r>
    </w:p>
    <w:p w14:paraId="22FE09B0" w14:textId="39C8AA75" w:rsidR="00797216" w:rsidRDefault="00797216">
      <w:r w:rsidRPr="00A90076">
        <w:rPr>
          <w:color w:val="C00000"/>
          <w:u w:val="single"/>
        </w:rPr>
        <w:t xml:space="preserve">Material cost </w:t>
      </w:r>
      <w:r>
        <w:t>= £198 per m2 x 102.60 m2 = £20314.80</w:t>
      </w:r>
    </w:p>
    <w:p w14:paraId="42BF3511" w14:textId="4D4C3BD6" w:rsidR="00797216" w:rsidRDefault="00797216">
      <w:r w:rsidRPr="00A90076">
        <w:rPr>
          <w:color w:val="C00000"/>
          <w:u w:val="single"/>
        </w:rPr>
        <w:t xml:space="preserve">Total cost </w:t>
      </w:r>
      <w:r>
        <w:t>= £29314.80</w:t>
      </w:r>
    </w:p>
    <w:p w14:paraId="00A05C62" w14:textId="77777777" w:rsidR="003400C0" w:rsidRDefault="003400C0"/>
    <w:p w14:paraId="0C8675F6" w14:textId="3232D8F9" w:rsidR="00A41BE6" w:rsidRDefault="00A41BE6">
      <w:r>
        <w:rPr>
          <w:noProof/>
          <w:lang w:eastAsia="en-GB"/>
        </w:rPr>
        <w:drawing>
          <wp:inline distT="0" distB="0" distL="0" distR="0" wp14:anchorId="74448882" wp14:editId="1F5282B6">
            <wp:extent cx="5000625" cy="3276600"/>
            <wp:effectExtent l="0" t="0" r="9525" b="0"/>
            <wp:docPr id="3" name="Picture 3" descr="Image result for wall build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ll build u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00625" cy="3276600"/>
                    </a:xfrm>
                    <a:prstGeom prst="rect">
                      <a:avLst/>
                    </a:prstGeom>
                    <a:noFill/>
                    <a:ln>
                      <a:noFill/>
                    </a:ln>
                  </pic:spPr>
                </pic:pic>
              </a:graphicData>
            </a:graphic>
          </wp:inline>
        </w:drawing>
      </w:r>
    </w:p>
    <w:p w14:paraId="1BFA3600" w14:textId="76E8C0D7" w:rsidR="00A82DEC" w:rsidRDefault="00A41BE6" w:rsidP="00A82DEC">
      <w:pPr>
        <w:rPr>
          <w:u w:val="single"/>
        </w:rPr>
      </w:pPr>
      <w:r w:rsidRPr="00A41BE6">
        <w:rPr>
          <w:u w:val="single"/>
        </w:rPr>
        <w:t>Figure 1</w:t>
      </w:r>
    </w:p>
    <w:p w14:paraId="5A3ADFBB" w14:textId="77777777" w:rsidR="000B5BAA" w:rsidRPr="00A41BE6" w:rsidRDefault="000B5BAA" w:rsidP="00A82DEC">
      <w:pPr>
        <w:rPr>
          <w:u w:val="single"/>
        </w:rPr>
      </w:pPr>
    </w:p>
    <w:p w14:paraId="216BEFCB" w14:textId="488D090D" w:rsidR="0061459E" w:rsidRDefault="0061459E" w:rsidP="00416240">
      <w:pPr>
        <w:pStyle w:val="Heading2"/>
        <w:numPr>
          <w:ilvl w:val="0"/>
          <w:numId w:val="3"/>
        </w:numPr>
        <w:rPr>
          <w:rFonts w:asciiTheme="minorHAnsi" w:hAnsiTheme="minorHAnsi" w:cstheme="minorHAnsi"/>
          <w:color w:val="auto"/>
          <w:u w:val="single"/>
        </w:rPr>
      </w:pPr>
      <w:bookmarkStart w:id="8" w:name="_Toc986164"/>
      <w:r w:rsidRPr="00416240">
        <w:rPr>
          <w:rFonts w:asciiTheme="minorHAnsi" w:hAnsiTheme="minorHAnsi" w:cstheme="minorHAnsi"/>
          <w:color w:val="auto"/>
          <w:u w:val="single"/>
        </w:rPr>
        <w:t>Roof</w:t>
      </w:r>
      <w:bookmarkEnd w:id="8"/>
    </w:p>
    <w:p w14:paraId="65A10622" w14:textId="77777777" w:rsidR="00A82DEC" w:rsidRPr="00A82DEC" w:rsidRDefault="00A82DEC" w:rsidP="00A82DEC"/>
    <w:p w14:paraId="1987CF44" w14:textId="5D1CDC36" w:rsidR="00691497" w:rsidRDefault="0047568F">
      <w:r>
        <w:t>The roof needed for the case study is specified in SPON’S (2019 p. 174), the roof follows building regulations and include</w:t>
      </w:r>
      <w:r w:rsidR="00547080">
        <w:t>s</w:t>
      </w:r>
      <w:r>
        <w:t xml:space="preserve"> all materials needed in the roof. The cost of the roof </w:t>
      </w:r>
      <w:r w:rsidR="00797216">
        <w:t xml:space="preserve">is £185 per m2 </w:t>
      </w:r>
      <w:r w:rsidR="00CF1ADB">
        <w:t xml:space="preserve">x </w:t>
      </w:r>
      <w:r w:rsidR="00506F1A">
        <w:t>75</w:t>
      </w:r>
      <w:r w:rsidR="00691497">
        <w:t xml:space="preserve"> m2</w:t>
      </w:r>
      <w:r w:rsidR="00CF1ADB">
        <w:t xml:space="preserve"> = </w:t>
      </w:r>
      <w:r w:rsidR="00C96E23">
        <w:t>£</w:t>
      </w:r>
      <w:r w:rsidR="00CF1ADB">
        <w:t>13875</w:t>
      </w:r>
    </w:p>
    <w:p w14:paraId="773C1A2D" w14:textId="755275C1" w:rsidR="00AF1FAC" w:rsidRDefault="00AF1FAC">
      <w:r>
        <w:t>As told by Jones G (2019) in the interview, he recommends 15 days to finish the roof</w:t>
      </w:r>
      <w:r w:rsidR="00FB3250">
        <w:t xml:space="preserve">, this is with 3 </w:t>
      </w:r>
      <w:r w:rsidR="00C96E23">
        <w:t>labourer’s</w:t>
      </w:r>
      <w:r w:rsidR="00FB3250">
        <w:t xml:space="preserve"> works on site, see appendixes </w:t>
      </w:r>
      <w:r w:rsidR="00CF1ADB">
        <w:t>1</w:t>
      </w:r>
    </w:p>
    <w:p w14:paraId="0FCB0D90" w14:textId="057916C9" w:rsidR="00CF1ADB" w:rsidRDefault="00CF1ADB">
      <w:r w:rsidRPr="00CF1ADB">
        <w:rPr>
          <w:color w:val="FF0000"/>
          <w:u w:val="single"/>
        </w:rPr>
        <w:t>Duration</w:t>
      </w:r>
      <w:r>
        <w:t xml:space="preserve"> = 15 days</w:t>
      </w:r>
    </w:p>
    <w:p w14:paraId="116BBDC4" w14:textId="3AF00C5D" w:rsidR="00CF1ADB" w:rsidRDefault="00CF1ADB">
      <w:r w:rsidRPr="00CF1ADB">
        <w:rPr>
          <w:color w:val="FF0000"/>
          <w:u w:val="single"/>
        </w:rPr>
        <w:t xml:space="preserve">Labour cost </w:t>
      </w:r>
      <w:r>
        <w:t>= £300 x 15 days = £4500</w:t>
      </w:r>
    </w:p>
    <w:p w14:paraId="26170EC6" w14:textId="1A0C2731" w:rsidR="00CF1ADB" w:rsidRDefault="00CF1ADB">
      <w:r w:rsidRPr="00CF1ADB">
        <w:rPr>
          <w:color w:val="FF0000"/>
          <w:u w:val="single"/>
        </w:rPr>
        <w:t xml:space="preserve">Material cost </w:t>
      </w:r>
      <w:r>
        <w:t>= £13875</w:t>
      </w:r>
    </w:p>
    <w:p w14:paraId="5F484530" w14:textId="15643AB7" w:rsidR="00CF1ADB" w:rsidRDefault="00CF1ADB">
      <w:r w:rsidRPr="00CF1ADB">
        <w:rPr>
          <w:color w:val="FF0000"/>
          <w:u w:val="single"/>
        </w:rPr>
        <w:t xml:space="preserve">Total cost </w:t>
      </w:r>
      <w:r>
        <w:t>= £18375</w:t>
      </w:r>
    </w:p>
    <w:p w14:paraId="412D3075" w14:textId="666358D6" w:rsidR="00416240" w:rsidRDefault="00A41BE6">
      <w:r>
        <w:rPr>
          <w:noProof/>
          <w:lang w:eastAsia="en-GB"/>
        </w:rPr>
        <w:lastRenderedPageBreak/>
        <w:drawing>
          <wp:inline distT="0" distB="0" distL="0" distR="0" wp14:anchorId="249DF216" wp14:editId="6E6DA270">
            <wp:extent cx="5229225" cy="3028950"/>
            <wp:effectExtent l="0" t="0" r="9525" b="0"/>
            <wp:docPr id="7" name="Picture 7" descr="Image result for roof build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oof build u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1384" cy="3041785"/>
                    </a:xfrm>
                    <a:prstGeom prst="rect">
                      <a:avLst/>
                    </a:prstGeom>
                    <a:noFill/>
                    <a:ln>
                      <a:noFill/>
                    </a:ln>
                  </pic:spPr>
                </pic:pic>
              </a:graphicData>
            </a:graphic>
          </wp:inline>
        </w:drawing>
      </w:r>
    </w:p>
    <w:p w14:paraId="0C5405C1" w14:textId="4B24A2F0" w:rsidR="00A41BE6" w:rsidRDefault="00A41BE6">
      <w:pPr>
        <w:rPr>
          <w:u w:val="single"/>
        </w:rPr>
      </w:pPr>
      <w:r w:rsidRPr="00A41BE6">
        <w:rPr>
          <w:u w:val="single"/>
        </w:rPr>
        <w:t>Figure 2</w:t>
      </w:r>
    </w:p>
    <w:p w14:paraId="578BC088" w14:textId="77777777" w:rsidR="00A41BE6" w:rsidRPr="00A41BE6" w:rsidRDefault="00A41BE6">
      <w:pPr>
        <w:rPr>
          <w:u w:val="single"/>
        </w:rPr>
      </w:pPr>
    </w:p>
    <w:p w14:paraId="44C2028C" w14:textId="3DA8DD16" w:rsidR="00A82DEC" w:rsidRDefault="0061459E" w:rsidP="00A82DEC">
      <w:pPr>
        <w:pStyle w:val="Heading2"/>
        <w:numPr>
          <w:ilvl w:val="0"/>
          <w:numId w:val="3"/>
        </w:numPr>
        <w:rPr>
          <w:rFonts w:asciiTheme="minorHAnsi" w:hAnsiTheme="minorHAnsi" w:cstheme="minorHAnsi"/>
          <w:color w:val="auto"/>
          <w:u w:val="single"/>
        </w:rPr>
      </w:pPr>
      <w:bookmarkStart w:id="9" w:name="_Toc986165"/>
      <w:r w:rsidRPr="00416240">
        <w:rPr>
          <w:rFonts w:asciiTheme="minorHAnsi" w:hAnsiTheme="minorHAnsi" w:cstheme="minorHAnsi"/>
          <w:color w:val="auto"/>
          <w:u w:val="single"/>
        </w:rPr>
        <w:t>External doors and windows</w:t>
      </w:r>
      <w:bookmarkEnd w:id="9"/>
    </w:p>
    <w:p w14:paraId="12366B9D" w14:textId="77777777" w:rsidR="00A82DEC" w:rsidRPr="00A82DEC" w:rsidRDefault="00A82DEC" w:rsidP="00A82DEC"/>
    <w:p w14:paraId="1AFFD614" w14:textId="55CD422F" w:rsidR="0022329B" w:rsidRPr="00416240" w:rsidRDefault="00372470" w:rsidP="00CF1ADB">
      <w:pPr>
        <w:pStyle w:val="Heading3"/>
        <w:rPr>
          <w:rFonts w:asciiTheme="minorHAnsi" w:hAnsiTheme="minorHAnsi" w:cstheme="minorHAnsi"/>
          <w:color w:val="auto"/>
          <w:u w:val="single"/>
        </w:rPr>
      </w:pPr>
      <w:bookmarkStart w:id="10" w:name="_Toc986166"/>
      <w:r>
        <w:rPr>
          <w:rFonts w:asciiTheme="minorHAnsi" w:hAnsiTheme="minorHAnsi" w:cstheme="minorHAnsi"/>
          <w:color w:val="auto"/>
          <w:u w:val="single"/>
        </w:rPr>
        <w:t>6</w:t>
      </w:r>
      <w:r w:rsidR="00EE17CD" w:rsidRPr="00416240">
        <w:rPr>
          <w:rFonts w:asciiTheme="minorHAnsi" w:hAnsiTheme="minorHAnsi" w:cstheme="minorHAnsi"/>
          <w:color w:val="auto"/>
          <w:u w:val="single"/>
        </w:rPr>
        <w:t xml:space="preserve">.1 </w:t>
      </w:r>
      <w:r w:rsidR="00FA3B39" w:rsidRPr="00416240">
        <w:rPr>
          <w:rFonts w:asciiTheme="minorHAnsi" w:hAnsiTheme="minorHAnsi" w:cstheme="minorHAnsi"/>
          <w:color w:val="auto"/>
          <w:u w:val="single"/>
        </w:rPr>
        <w:t>Windows</w:t>
      </w:r>
      <w:bookmarkEnd w:id="10"/>
    </w:p>
    <w:p w14:paraId="583F17A7" w14:textId="156D3E68" w:rsidR="0061459E" w:rsidRDefault="0061459E">
      <w:r>
        <w:t xml:space="preserve">As shown in the plans provided there are 9 windows per house meaning the whole building will need 18 Windows. 2 small size windows, 6 medium size window and 10 large windows are needed. </w:t>
      </w:r>
    </w:p>
    <w:p w14:paraId="00AC41E3" w14:textId="46D6A768" w:rsidR="0022329B" w:rsidRDefault="0061459E">
      <w:r>
        <w:t xml:space="preserve">To calculate the cost of the windows I </w:t>
      </w:r>
      <w:r w:rsidR="00AE07B1">
        <w:t>found all the types of windows</w:t>
      </w:r>
      <w:r>
        <w:t xml:space="preserve"> </w:t>
      </w:r>
      <w:r w:rsidR="00AE07B1">
        <w:t>in</w:t>
      </w:r>
      <w:r>
        <w:t xml:space="preserve"> the SPON’S book, in this book the prices for all the windows </w:t>
      </w:r>
      <w:r w:rsidR="00867F44">
        <w:t xml:space="preserve">(excluding labour) </w:t>
      </w:r>
      <w:r>
        <w:t>were shown:</w:t>
      </w:r>
    </w:p>
    <w:p w14:paraId="22FEC897" w14:textId="75756BD1" w:rsidR="0061459E" w:rsidRDefault="00FA3B39">
      <w:r>
        <w:t xml:space="preserve">2x </w:t>
      </w:r>
      <w:r w:rsidR="0061459E">
        <w:t>630mm x 900mm = £</w:t>
      </w:r>
      <w:r>
        <w:t>647.98</w:t>
      </w:r>
      <w:r w:rsidR="0061459E">
        <w:t xml:space="preserve">  </w:t>
      </w:r>
    </w:p>
    <w:p w14:paraId="6EFEDEB1" w14:textId="793A2E32" w:rsidR="0061459E" w:rsidRDefault="00FA3B39">
      <w:r>
        <w:t xml:space="preserve">6x </w:t>
      </w:r>
      <w:r w:rsidR="0061459E">
        <w:t xml:space="preserve">915mm x 1050mm = </w:t>
      </w:r>
      <w:r>
        <w:t>£2643.96</w:t>
      </w:r>
    </w:p>
    <w:p w14:paraId="03130C44" w14:textId="4BA30044" w:rsidR="0061459E" w:rsidRDefault="00FA3B39">
      <w:r>
        <w:t>10 x</w:t>
      </w:r>
      <w:r w:rsidR="0061459E">
        <w:t xml:space="preserve">1770mm x 1200mm = </w:t>
      </w:r>
      <w:r>
        <w:t>£7036.50</w:t>
      </w:r>
    </w:p>
    <w:p w14:paraId="03F7A5C0" w14:textId="09384A19" w:rsidR="0022329B" w:rsidRPr="0022329B" w:rsidRDefault="00FA3B39">
      <w:r>
        <w:t>Total</w:t>
      </w:r>
      <w:r w:rsidR="00867F44">
        <w:t xml:space="preserve"> for all windows</w:t>
      </w:r>
      <w:r>
        <w:t xml:space="preserve"> = £10328.44</w:t>
      </w:r>
    </w:p>
    <w:p w14:paraId="56B12BB5" w14:textId="19D58306" w:rsidR="00FA3B39" w:rsidRDefault="00FA3B39">
      <w:r>
        <w:t xml:space="preserve">The duration to insert each window </w:t>
      </w:r>
      <w:r w:rsidR="00867F44">
        <w:t>was described in the SPON’S book as</w:t>
      </w:r>
      <w:r>
        <w:t xml:space="preserve"> 1 hour each</w:t>
      </w:r>
      <w:r w:rsidR="00867F44">
        <w:t xml:space="preserve"> window</w:t>
      </w:r>
      <w:r>
        <w:t xml:space="preserve">, with one labourer inserting the windows it would take 18 hrs = 3 days to inset all windows. </w:t>
      </w:r>
    </w:p>
    <w:p w14:paraId="27669F8E" w14:textId="7CBCC445" w:rsidR="00AE07B1" w:rsidRDefault="00AE07B1">
      <w:r>
        <w:t>3 days x £100 (labourer price rate per day) = £300</w:t>
      </w:r>
    </w:p>
    <w:p w14:paraId="6DB3367A" w14:textId="4AF445D5" w:rsidR="00FA3B39" w:rsidRDefault="00AE07B1">
      <w:r w:rsidRPr="00AE07B1">
        <w:rPr>
          <w:color w:val="C00000"/>
          <w:u w:val="single"/>
        </w:rPr>
        <w:t>Duration</w:t>
      </w:r>
      <w:r>
        <w:t xml:space="preserve"> = 3 days </w:t>
      </w:r>
    </w:p>
    <w:p w14:paraId="1827E9B4" w14:textId="4FF5BF0C" w:rsidR="00AE07B1" w:rsidRPr="00BD5DA4" w:rsidRDefault="00AE07B1">
      <w:r w:rsidRPr="00AE07B1">
        <w:rPr>
          <w:color w:val="C00000"/>
          <w:u w:val="single"/>
        </w:rPr>
        <w:t>Labour</w:t>
      </w:r>
      <w:r w:rsidRPr="00BD5DA4">
        <w:rPr>
          <w:color w:val="C00000"/>
          <w:u w:val="single"/>
        </w:rPr>
        <w:t xml:space="preserve"> </w:t>
      </w:r>
      <w:r w:rsidR="00BD5DA4" w:rsidRPr="00BD5DA4">
        <w:rPr>
          <w:color w:val="C00000"/>
          <w:u w:val="single"/>
        </w:rPr>
        <w:t xml:space="preserve">cost </w:t>
      </w:r>
      <w:r>
        <w:t>= £300</w:t>
      </w:r>
    </w:p>
    <w:p w14:paraId="39E98D8F" w14:textId="243C7EDD" w:rsidR="00AE07B1" w:rsidRDefault="00AE07B1">
      <w:r w:rsidRPr="00AE07B1">
        <w:rPr>
          <w:color w:val="C00000"/>
          <w:u w:val="single"/>
        </w:rPr>
        <w:t xml:space="preserve">Material cost </w:t>
      </w:r>
      <w:r>
        <w:t>= 10328.44</w:t>
      </w:r>
    </w:p>
    <w:p w14:paraId="55DD814C" w14:textId="7CCB7F3F" w:rsidR="00AE07B1" w:rsidRDefault="00AE07B1">
      <w:r w:rsidRPr="00AE07B1">
        <w:rPr>
          <w:color w:val="C00000"/>
          <w:u w:val="single"/>
        </w:rPr>
        <w:t xml:space="preserve">Total Cost </w:t>
      </w:r>
      <w:r>
        <w:t>= £10628.44</w:t>
      </w:r>
    </w:p>
    <w:p w14:paraId="40FFC2AC" w14:textId="77777777" w:rsidR="00AE07B1" w:rsidRDefault="00AE07B1"/>
    <w:p w14:paraId="0C743A9C" w14:textId="0ACB6CB1" w:rsidR="00FA3B39" w:rsidRPr="00416240" w:rsidRDefault="00372470" w:rsidP="00CF1ADB">
      <w:pPr>
        <w:pStyle w:val="Heading3"/>
        <w:rPr>
          <w:rFonts w:asciiTheme="minorHAnsi" w:hAnsiTheme="minorHAnsi" w:cstheme="minorHAnsi"/>
          <w:u w:val="single"/>
        </w:rPr>
      </w:pPr>
      <w:bookmarkStart w:id="11" w:name="_Toc986167"/>
      <w:r>
        <w:rPr>
          <w:rFonts w:asciiTheme="minorHAnsi" w:hAnsiTheme="minorHAnsi" w:cstheme="minorHAnsi"/>
          <w:color w:val="auto"/>
          <w:u w:val="single"/>
        </w:rPr>
        <w:lastRenderedPageBreak/>
        <w:t>6</w:t>
      </w:r>
      <w:r w:rsidR="00EE17CD" w:rsidRPr="00416240">
        <w:rPr>
          <w:rFonts w:asciiTheme="minorHAnsi" w:hAnsiTheme="minorHAnsi" w:cstheme="minorHAnsi"/>
          <w:color w:val="auto"/>
          <w:u w:val="single"/>
        </w:rPr>
        <w:t xml:space="preserve">.2 </w:t>
      </w:r>
      <w:r w:rsidR="00E635A1" w:rsidRPr="00416240">
        <w:rPr>
          <w:rFonts w:asciiTheme="minorHAnsi" w:hAnsiTheme="minorHAnsi" w:cstheme="minorHAnsi"/>
          <w:color w:val="auto"/>
          <w:u w:val="single"/>
        </w:rPr>
        <w:t xml:space="preserve">External </w:t>
      </w:r>
      <w:r w:rsidR="00FA3B39" w:rsidRPr="00416240">
        <w:rPr>
          <w:rFonts w:asciiTheme="minorHAnsi" w:hAnsiTheme="minorHAnsi" w:cstheme="minorHAnsi"/>
          <w:color w:val="auto"/>
          <w:u w:val="single"/>
        </w:rPr>
        <w:t>Doors</w:t>
      </w:r>
      <w:bookmarkEnd w:id="11"/>
    </w:p>
    <w:p w14:paraId="58F17712" w14:textId="2223E714" w:rsidR="0061459E" w:rsidRDefault="00E635A1">
      <w:r>
        <w:t xml:space="preserve">From the plans it is obvious that there are 4 external doors, the SPON’S (2019 p. 454) book </w:t>
      </w:r>
      <w:r w:rsidR="003C6673">
        <w:t>sets a cost for £395.04 each door and describes to insert each door it would take 3 labour hours</w:t>
      </w:r>
      <w:r w:rsidR="00430E04">
        <w:t xml:space="preserve">, </w:t>
      </w:r>
      <w:r w:rsidR="00547080">
        <w:t xml:space="preserve">meaning it would take </w:t>
      </w:r>
      <w:r w:rsidR="00430E04">
        <w:t>2 days in total</w:t>
      </w:r>
      <w:r w:rsidR="003C6673">
        <w:t>.</w:t>
      </w:r>
    </w:p>
    <w:p w14:paraId="119C41A9" w14:textId="7140D23E" w:rsidR="003C6673" w:rsidRDefault="003C6673">
      <w:r w:rsidRPr="00967FA2">
        <w:rPr>
          <w:color w:val="C00000"/>
          <w:u w:val="single"/>
        </w:rPr>
        <w:t>Duration</w:t>
      </w:r>
      <w:r>
        <w:t xml:space="preserve"> = </w:t>
      </w:r>
      <w:r w:rsidR="00430E04">
        <w:t xml:space="preserve">2 days </w:t>
      </w:r>
    </w:p>
    <w:p w14:paraId="5ECE75C7" w14:textId="7160D286" w:rsidR="00430E04" w:rsidRDefault="00430E04">
      <w:r w:rsidRPr="00967FA2">
        <w:rPr>
          <w:color w:val="C00000"/>
          <w:u w:val="single"/>
        </w:rPr>
        <w:t>Labourer cost</w:t>
      </w:r>
      <w:r w:rsidRPr="00967FA2">
        <w:rPr>
          <w:color w:val="C00000"/>
        </w:rPr>
        <w:t xml:space="preserve"> </w:t>
      </w:r>
      <w:r>
        <w:t xml:space="preserve">= £200 </w:t>
      </w:r>
    </w:p>
    <w:p w14:paraId="70A46076" w14:textId="2DA6498B" w:rsidR="00430E04" w:rsidRDefault="00430E04">
      <w:r w:rsidRPr="00967FA2">
        <w:rPr>
          <w:color w:val="C00000"/>
          <w:u w:val="single"/>
        </w:rPr>
        <w:t>Material cost</w:t>
      </w:r>
      <w:r w:rsidRPr="00967FA2">
        <w:rPr>
          <w:color w:val="C00000"/>
        </w:rPr>
        <w:t xml:space="preserve"> </w:t>
      </w:r>
      <w:r>
        <w:t>= £395.04 x 4 doors = £1580.16</w:t>
      </w:r>
    </w:p>
    <w:p w14:paraId="5F601849" w14:textId="5E1DBABA" w:rsidR="00430E04" w:rsidRDefault="007170CC">
      <w:r w:rsidRPr="00967FA2">
        <w:rPr>
          <w:color w:val="C00000"/>
          <w:u w:val="single"/>
        </w:rPr>
        <w:t>Total cost</w:t>
      </w:r>
      <w:r w:rsidRPr="00967FA2">
        <w:rPr>
          <w:color w:val="C00000"/>
        </w:rPr>
        <w:t xml:space="preserve"> </w:t>
      </w:r>
      <w:r>
        <w:t xml:space="preserve">= </w:t>
      </w:r>
      <w:r w:rsidR="00967FA2">
        <w:t>1780.16</w:t>
      </w:r>
    </w:p>
    <w:p w14:paraId="35915EF7" w14:textId="294C016E" w:rsidR="00967FA2" w:rsidRDefault="00967FA2"/>
    <w:p w14:paraId="136EA71A" w14:textId="4FDB38B2" w:rsidR="00FC5901" w:rsidRDefault="00FC5901" w:rsidP="00FC5901">
      <w:pPr>
        <w:pStyle w:val="Heading2"/>
        <w:numPr>
          <w:ilvl w:val="0"/>
          <w:numId w:val="3"/>
        </w:numPr>
        <w:rPr>
          <w:rFonts w:asciiTheme="minorHAnsi" w:hAnsiTheme="minorHAnsi" w:cstheme="minorHAnsi"/>
          <w:color w:val="auto"/>
          <w:u w:val="single"/>
        </w:rPr>
      </w:pPr>
      <w:bookmarkStart w:id="12" w:name="_Toc986163"/>
      <w:r w:rsidRPr="00416240">
        <w:rPr>
          <w:rFonts w:asciiTheme="minorHAnsi" w:hAnsiTheme="minorHAnsi" w:cstheme="minorHAnsi"/>
          <w:color w:val="auto"/>
          <w:u w:val="single"/>
        </w:rPr>
        <w:t>Internal walls</w:t>
      </w:r>
      <w:bookmarkEnd w:id="12"/>
    </w:p>
    <w:p w14:paraId="170D4FEA" w14:textId="77777777" w:rsidR="00FC5901" w:rsidRPr="00A82DEC" w:rsidRDefault="00FC5901" w:rsidP="00FC5901"/>
    <w:p w14:paraId="74BF71B6" w14:textId="386FA7EF" w:rsidR="00FC5901" w:rsidRDefault="00FC5901" w:rsidP="00FC5901">
      <w:pPr>
        <w:pStyle w:val="Heading2"/>
        <w:rPr>
          <w:rFonts w:asciiTheme="minorHAnsi" w:hAnsiTheme="minorHAnsi" w:cstheme="minorHAnsi"/>
          <w:color w:val="auto"/>
          <w:sz w:val="22"/>
          <w:szCs w:val="24"/>
        </w:rPr>
      </w:pPr>
      <w:r w:rsidRPr="00EC108B">
        <w:rPr>
          <w:rFonts w:asciiTheme="minorHAnsi" w:hAnsiTheme="minorHAnsi" w:cstheme="minorHAnsi"/>
          <w:color w:val="auto"/>
          <w:sz w:val="22"/>
          <w:szCs w:val="24"/>
        </w:rPr>
        <w:t>There i</w:t>
      </w:r>
      <w:r>
        <w:rPr>
          <w:rFonts w:asciiTheme="minorHAnsi" w:hAnsiTheme="minorHAnsi" w:cstheme="minorHAnsi"/>
          <w:color w:val="auto"/>
          <w:sz w:val="22"/>
          <w:szCs w:val="24"/>
        </w:rPr>
        <w:t>s approximately 22 m2 of internal partitioning in the case study provided</w:t>
      </w:r>
      <w:r w:rsidR="00547080">
        <w:rPr>
          <w:rFonts w:asciiTheme="minorHAnsi" w:hAnsiTheme="minorHAnsi" w:cstheme="minorHAnsi"/>
          <w:color w:val="auto"/>
          <w:sz w:val="22"/>
          <w:szCs w:val="24"/>
        </w:rPr>
        <w:t xml:space="preserve"> (all the internal walls were measured using a scale ruler)</w:t>
      </w:r>
      <w:r>
        <w:rPr>
          <w:rFonts w:asciiTheme="minorHAnsi" w:hAnsiTheme="minorHAnsi" w:cstheme="minorHAnsi"/>
          <w:color w:val="auto"/>
          <w:sz w:val="22"/>
          <w:szCs w:val="24"/>
        </w:rPr>
        <w:t>, 22 m2 x 22 m2 (as there is two symmetrical houses) = 44m2. In the SPON’S book (2019) it shows that a partition wall with plasterboard and skimming finish is £59 per m2. 44m2 x £59 = £2596. Jones, G (2019) states that the duration to construct the partition walls would be 28 days assuming there are 2 labourers on site</w:t>
      </w:r>
      <w:r w:rsidR="00A430E4">
        <w:rPr>
          <w:rFonts w:asciiTheme="minorHAnsi" w:hAnsiTheme="minorHAnsi" w:cstheme="minorHAnsi"/>
          <w:color w:val="auto"/>
          <w:sz w:val="22"/>
          <w:szCs w:val="24"/>
        </w:rPr>
        <w:t xml:space="preserve"> per day</w:t>
      </w:r>
      <w:r>
        <w:rPr>
          <w:rFonts w:asciiTheme="minorHAnsi" w:hAnsiTheme="minorHAnsi" w:cstheme="minorHAnsi"/>
          <w:color w:val="auto"/>
          <w:sz w:val="22"/>
          <w:szCs w:val="24"/>
        </w:rPr>
        <w:t xml:space="preserve">. </w:t>
      </w:r>
    </w:p>
    <w:p w14:paraId="6F7A4BAD" w14:textId="77777777" w:rsidR="00FC5901" w:rsidRPr="00A82DEC" w:rsidRDefault="00FC5901" w:rsidP="00FC5901"/>
    <w:p w14:paraId="41B60FBA" w14:textId="77777777" w:rsidR="00FC5901" w:rsidRDefault="00FC5901" w:rsidP="00FC5901">
      <w:r w:rsidRPr="00A82DEC">
        <w:rPr>
          <w:color w:val="C00000"/>
          <w:u w:val="single"/>
        </w:rPr>
        <w:t>Duration</w:t>
      </w:r>
      <w:r>
        <w:t xml:space="preserve"> = 28 days </w:t>
      </w:r>
    </w:p>
    <w:p w14:paraId="0086315C" w14:textId="77777777" w:rsidR="00FC5901" w:rsidRDefault="00FC5901" w:rsidP="00FC5901">
      <w:r w:rsidRPr="00A82DEC">
        <w:rPr>
          <w:color w:val="C00000"/>
          <w:u w:val="single"/>
        </w:rPr>
        <w:t xml:space="preserve">Labour cost </w:t>
      </w:r>
      <w:r>
        <w:t>= £200 x 28 days = £5600</w:t>
      </w:r>
    </w:p>
    <w:p w14:paraId="37204148" w14:textId="77777777" w:rsidR="00FC5901" w:rsidRDefault="00FC5901" w:rsidP="00FC5901">
      <w:r w:rsidRPr="00A82DEC">
        <w:rPr>
          <w:color w:val="C00000"/>
          <w:u w:val="single"/>
        </w:rPr>
        <w:t xml:space="preserve">Material cost </w:t>
      </w:r>
      <w:r>
        <w:t>= £2596</w:t>
      </w:r>
    </w:p>
    <w:p w14:paraId="6B753D19" w14:textId="77777777" w:rsidR="00FC5901" w:rsidRDefault="00FC5901" w:rsidP="00FC5901">
      <w:r w:rsidRPr="00A82DEC">
        <w:rPr>
          <w:color w:val="C00000"/>
          <w:u w:val="single"/>
        </w:rPr>
        <w:t xml:space="preserve">Total cost </w:t>
      </w:r>
      <w:r>
        <w:t>= £8196</w:t>
      </w:r>
    </w:p>
    <w:p w14:paraId="63DF9547" w14:textId="48A142D3" w:rsidR="00FC5901" w:rsidRDefault="00A41BE6">
      <w:r>
        <w:rPr>
          <w:noProof/>
          <w:lang w:eastAsia="en-GB"/>
        </w:rPr>
        <w:drawing>
          <wp:inline distT="0" distB="0" distL="0" distR="0" wp14:anchorId="6CCFA3FE" wp14:editId="0AFE0888">
            <wp:extent cx="5694488" cy="3403158"/>
            <wp:effectExtent l="0" t="0" r="1905" b="6985"/>
            <wp:docPr id="9" name="Picture 9" descr="Image result for internal wall build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internal wall build u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2677" cy="3443910"/>
                    </a:xfrm>
                    <a:prstGeom prst="rect">
                      <a:avLst/>
                    </a:prstGeom>
                    <a:noFill/>
                    <a:ln>
                      <a:noFill/>
                    </a:ln>
                  </pic:spPr>
                </pic:pic>
              </a:graphicData>
            </a:graphic>
          </wp:inline>
        </w:drawing>
      </w:r>
    </w:p>
    <w:p w14:paraId="6D8D83DF" w14:textId="182D2047" w:rsidR="00A41BE6" w:rsidRDefault="00A41BE6">
      <w:pPr>
        <w:rPr>
          <w:u w:val="single"/>
        </w:rPr>
      </w:pPr>
      <w:r>
        <w:rPr>
          <w:u w:val="single"/>
        </w:rPr>
        <w:t>Figure 3</w:t>
      </w:r>
    </w:p>
    <w:p w14:paraId="6445CD17" w14:textId="77777777" w:rsidR="00A41BE6" w:rsidRPr="00A41BE6" w:rsidRDefault="00A41BE6">
      <w:pPr>
        <w:rPr>
          <w:u w:val="single"/>
        </w:rPr>
      </w:pPr>
    </w:p>
    <w:p w14:paraId="323004FD" w14:textId="4CCB189C" w:rsidR="00E635A1" w:rsidRDefault="0061459E" w:rsidP="00416240">
      <w:pPr>
        <w:pStyle w:val="Heading2"/>
        <w:numPr>
          <w:ilvl w:val="0"/>
          <w:numId w:val="4"/>
        </w:numPr>
        <w:rPr>
          <w:rFonts w:asciiTheme="minorHAnsi" w:hAnsiTheme="minorHAnsi" w:cstheme="minorHAnsi"/>
          <w:color w:val="auto"/>
          <w:u w:val="single"/>
        </w:rPr>
      </w:pPr>
      <w:bookmarkStart w:id="13" w:name="_Toc986168"/>
      <w:r w:rsidRPr="00416240">
        <w:rPr>
          <w:rFonts w:asciiTheme="minorHAnsi" w:hAnsiTheme="minorHAnsi" w:cstheme="minorHAnsi"/>
          <w:color w:val="auto"/>
          <w:u w:val="single"/>
        </w:rPr>
        <w:t>Internal doors</w:t>
      </w:r>
      <w:bookmarkEnd w:id="13"/>
    </w:p>
    <w:p w14:paraId="267C09D1" w14:textId="77777777" w:rsidR="00A82DEC" w:rsidRPr="00A82DEC" w:rsidRDefault="00A82DEC" w:rsidP="00A82DEC"/>
    <w:p w14:paraId="58485F8E" w14:textId="6AC94348" w:rsidR="00E635A1" w:rsidRPr="00967FA2" w:rsidRDefault="007170CC">
      <w:r w:rsidRPr="00967FA2">
        <w:t>The plans provided show there are 10 internal doors in the building, the SPON’S book (2019 p.474) explain that each door costs £80.71, the time it takes to insert a door (including frames) is 1hr each</w:t>
      </w:r>
      <w:r w:rsidR="00A430E4">
        <w:t>, I would recommend 1 labourer for this task</w:t>
      </w:r>
      <w:r w:rsidRPr="00967FA2">
        <w:t xml:space="preserve">. </w:t>
      </w:r>
    </w:p>
    <w:p w14:paraId="415CF0C9" w14:textId="278512B8" w:rsidR="007170CC" w:rsidRPr="00967FA2" w:rsidRDefault="007170CC">
      <w:r w:rsidRPr="00967FA2">
        <w:rPr>
          <w:color w:val="C00000"/>
          <w:u w:val="single"/>
        </w:rPr>
        <w:t>Duration</w:t>
      </w:r>
      <w:r w:rsidRPr="00967FA2">
        <w:t xml:space="preserve"> = 2 days </w:t>
      </w:r>
    </w:p>
    <w:p w14:paraId="372BD484" w14:textId="1CCE799B" w:rsidR="007170CC" w:rsidRPr="00967FA2" w:rsidRDefault="007170CC">
      <w:r w:rsidRPr="00967FA2">
        <w:rPr>
          <w:color w:val="C00000"/>
          <w:u w:val="single"/>
        </w:rPr>
        <w:t>Labourer cost</w:t>
      </w:r>
      <w:r w:rsidRPr="00967FA2">
        <w:rPr>
          <w:color w:val="C00000"/>
        </w:rPr>
        <w:t xml:space="preserve"> </w:t>
      </w:r>
      <w:r w:rsidRPr="00967FA2">
        <w:t xml:space="preserve">= £200 </w:t>
      </w:r>
    </w:p>
    <w:p w14:paraId="381C03AE" w14:textId="50E20F5D" w:rsidR="007170CC" w:rsidRPr="00967FA2" w:rsidRDefault="007170CC">
      <w:r w:rsidRPr="00967FA2">
        <w:rPr>
          <w:color w:val="C00000"/>
          <w:u w:val="single"/>
        </w:rPr>
        <w:t>Materials costs</w:t>
      </w:r>
      <w:r w:rsidRPr="00967FA2">
        <w:rPr>
          <w:color w:val="C00000"/>
        </w:rPr>
        <w:t xml:space="preserve"> </w:t>
      </w:r>
      <w:r w:rsidRPr="00967FA2">
        <w:t>= £ 807.10</w:t>
      </w:r>
    </w:p>
    <w:p w14:paraId="0B74313D" w14:textId="64860FBB" w:rsidR="007170CC" w:rsidRDefault="007170CC">
      <w:r w:rsidRPr="00967FA2">
        <w:rPr>
          <w:color w:val="C00000"/>
          <w:u w:val="single"/>
        </w:rPr>
        <w:t>Total cost</w:t>
      </w:r>
      <w:r w:rsidRPr="00967FA2">
        <w:rPr>
          <w:color w:val="C00000"/>
        </w:rPr>
        <w:t xml:space="preserve"> </w:t>
      </w:r>
      <w:r w:rsidRPr="00967FA2">
        <w:t xml:space="preserve">= </w:t>
      </w:r>
      <w:r w:rsidR="00C43C1A">
        <w:t>£</w:t>
      </w:r>
      <w:r w:rsidRPr="00967FA2">
        <w:t>1007.10</w:t>
      </w:r>
    </w:p>
    <w:p w14:paraId="0CE5B1BB" w14:textId="77777777" w:rsidR="00967FA2" w:rsidRPr="00967FA2" w:rsidRDefault="00967FA2"/>
    <w:p w14:paraId="740EB5A8" w14:textId="515DA467" w:rsidR="0061459E" w:rsidRDefault="00A82DEC" w:rsidP="00416240">
      <w:pPr>
        <w:pStyle w:val="Heading2"/>
        <w:numPr>
          <w:ilvl w:val="0"/>
          <w:numId w:val="4"/>
        </w:numPr>
        <w:rPr>
          <w:rFonts w:asciiTheme="minorHAnsi" w:hAnsiTheme="minorHAnsi" w:cstheme="minorHAnsi"/>
          <w:color w:val="auto"/>
          <w:u w:val="single"/>
        </w:rPr>
      </w:pPr>
      <w:bookmarkStart w:id="14" w:name="_Toc986169"/>
      <w:r w:rsidRPr="00416240">
        <w:rPr>
          <w:rFonts w:asciiTheme="minorHAnsi" w:hAnsiTheme="minorHAnsi" w:cstheme="minorHAnsi"/>
          <w:color w:val="auto"/>
          <w:u w:val="single"/>
        </w:rPr>
        <w:t>S</w:t>
      </w:r>
      <w:r w:rsidR="0061459E" w:rsidRPr="00416240">
        <w:rPr>
          <w:rFonts w:asciiTheme="minorHAnsi" w:hAnsiTheme="minorHAnsi" w:cstheme="minorHAnsi"/>
          <w:color w:val="auto"/>
          <w:u w:val="single"/>
        </w:rPr>
        <w:t>tairs</w:t>
      </w:r>
      <w:bookmarkEnd w:id="14"/>
    </w:p>
    <w:p w14:paraId="057850BB" w14:textId="77777777" w:rsidR="00A82DEC" w:rsidRPr="00A82DEC" w:rsidRDefault="00A82DEC" w:rsidP="00A82DEC"/>
    <w:p w14:paraId="4ABBC543" w14:textId="5768789C" w:rsidR="0061459E" w:rsidRDefault="00967FA2">
      <w:r>
        <w:t xml:space="preserve">SPON’S (2019 p.179) has a set price for stair cases and the materials used on the stairs, as the plans show the stair case is straight, it is not needing to be personally made to fit. The cost for a stair case is £1175 </w:t>
      </w:r>
      <w:r w:rsidR="0019754B">
        <w:t xml:space="preserve">as there is two parts to the building 2x stair cases will be needed = £2350 </w:t>
      </w:r>
    </w:p>
    <w:p w14:paraId="5DE7D236" w14:textId="5CE7CD2A" w:rsidR="0019754B" w:rsidRDefault="00CF1ADB">
      <w:r>
        <w:t>Jones, G (2019) states the duration to construct the stairs would be 8 days,</w:t>
      </w:r>
      <w:r w:rsidR="007D3607">
        <w:t xml:space="preserve"> with</w:t>
      </w:r>
      <w:r>
        <w:t xml:space="preserve"> 2 labourers for both stair cases.</w:t>
      </w:r>
    </w:p>
    <w:p w14:paraId="37F74DC7" w14:textId="36EEB6E3" w:rsidR="00D6494E" w:rsidRDefault="00CF1ADB">
      <w:r w:rsidRPr="00E41F98">
        <w:rPr>
          <w:color w:val="C00000"/>
          <w:u w:val="single"/>
        </w:rPr>
        <w:t>Duration</w:t>
      </w:r>
      <w:r>
        <w:t xml:space="preserve"> = 8 days</w:t>
      </w:r>
    </w:p>
    <w:p w14:paraId="0171C09E" w14:textId="1CF94299" w:rsidR="00CF1ADB" w:rsidRDefault="00CF1ADB">
      <w:r w:rsidRPr="00E41F98">
        <w:rPr>
          <w:color w:val="C00000"/>
          <w:u w:val="single"/>
        </w:rPr>
        <w:t>Labour cost</w:t>
      </w:r>
      <w:r w:rsidRPr="00E41F98">
        <w:rPr>
          <w:color w:val="C00000"/>
        </w:rPr>
        <w:t xml:space="preserve"> </w:t>
      </w:r>
      <w:r>
        <w:t xml:space="preserve">= £200 x 8 days = £1600 </w:t>
      </w:r>
    </w:p>
    <w:p w14:paraId="3A6F0452" w14:textId="217CAC4B" w:rsidR="00CF1ADB" w:rsidRDefault="00CF1ADB">
      <w:r w:rsidRPr="00E41F98">
        <w:rPr>
          <w:color w:val="C00000"/>
          <w:u w:val="single"/>
        </w:rPr>
        <w:t>Material cost</w:t>
      </w:r>
      <w:r w:rsidRPr="00E41F98">
        <w:rPr>
          <w:color w:val="C00000"/>
        </w:rPr>
        <w:t xml:space="preserve"> </w:t>
      </w:r>
      <w:r>
        <w:t xml:space="preserve">= £2350 </w:t>
      </w:r>
    </w:p>
    <w:p w14:paraId="46EA8260" w14:textId="4AFFEAB7" w:rsidR="00CF1ADB" w:rsidRDefault="00CF1ADB">
      <w:r w:rsidRPr="00E41F98">
        <w:rPr>
          <w:color w:val="C00000"/>
          <w:u w:val="single"/>
        </w:rPr>
        <w:t>Total cost</w:t>
      </w:r>
      <w:r w:rsidRPr="00E41F98">
        <w:rPr>
          <w:color w:val="C00000"/>
        </w:rPr>
        <w:t xml:space="preserve"> </w:t>
      </w:r>
      <w:r>
        <w:t>= £3950</w:t>
      </w:r>
    </w:p>
    <w:p w14:paraId="1FA1C24B" w14:textId="77777777" w:rsidR="00A82DEC" w:rsidRPr="00BD5DEA" w:rsidRDefault="00A82DEC"/>
    <w:p w14:paraId="22BE20C0" w14:textId="0B096606" w:rsidR="0061459E" w:rsidRDefault="0061459E" w:rsidP="00416240">
      <w:pPr>
        <w:pStyle w:val="Heading2"/>
        <w:numPr>
          <w:ilvl w:val="0"/>
          <w:numId w:val="4"/>
        </w:numPr>
        <w:rPr>
          <w:rFonts w:asciiTheme="minorHAnsi" w:hAnsiTheme="minorHAnsi" w:cstheme="minorHAnsi"/>
          <w:color w:val="auto"/>
          <w:u w:val="single"/>
        </w:rPr>
      </w:pPr>
      <w:bookmarkStart w:id="15" w:name="_Toc986171"/>
      <w:r w:rsidRPr="00416240">
        <w:rPr>
          <w:rFonts w:asciiTheme="minorHAnsi" w:hAnsiTheme="minorHAnsi" w:cstheme="minorHAnsi"/>
          <w:color w:val="auto"/>
          <w:u w:val="single"/>
        </w:rPr>
        <w:t>Plumbing</w:t>
      </w:r>
      <w:bookmarkEnd w:id="15"/>
      <w:r w:rsidRPr="00416240">
        <w:rPr>
          <w:rFonts w:asciiTheme="minorHAnsi" w:hAnsiTheme="minorHAnsi" w:cstheme="minorHAnsi"/>
          <w:color w:val="auto"/>
          <w:u w:val="single"/>
        </w:rPr>
        <w:t xml:space="preserve"> </w:t>
      </w:r>
    </w:p>
    <w:p w14:paraId="029B9C58" w14:textId="77777777" w:rsidR="00A82DEC" w:rsidRPr="00A82DEC" w:rsidRDefault="00A82DEC" w:rsidP="00A82DEC"/>
    <w:p w14:paraId="1CE6E52B" w14:textId="639677C1" w:rsidR="0019754B" w:rsidRDefault="006C1F3E">
      <w:r w:rsidRPr="006C1F3E">
        <w:t xml:space="preserve">Snell, D (2014) </w:t>
      </w:r>
      <w:r>
        <w:t xml:space="preserve">states an approximate </w:t>
      </w:r>
      <w:r w:rsidR="009E2F5D">
        <w:t xml:space="preserve">heating system would cost £13503 taking 16 days, </w:t>
      </w:r>
      <w:r>
        <w:t>first fix for a dwelling would cost £3973 and take 1</w:t>
      </w:r>
      <w:r w:rsidR="009E2F5D">
        <w:t>4</w:t>
      </w:r>
      <w:r>
        <w:t xml:space="preserve"> days, second fix would cost approximately £3756 taking </w:t>
      </w:r>
      <w:r w:rsidR="009E2F5D">
        <w:t>5</w:t>
      </w:r>
      <w:r>
        <w:t xml:space="preserve"> days, with a total of £7729 (prices include labour at £176 a day</w:t>
      </w:r>
      <w:r w:rsidR="009E2F5D">
        <w:t>)</w:t>
      </w:r>
      <w:r>
        <w:t>.</w:t>
      </w:r>
    </w:p>
    <w:p w14:paraId="01A96518" w14:textId="23CC158C" w:rsidR="009E2F5D" w:rsidRDefault="009E2F5D">
      <w:r w:rsidRPr="009E2F5D">
        <w:rPr>
          <w:color w:val="C00000"/>
          <w:u w:val="single"/>
        </w:rPr>
        <w:t xml:space="preserve">Duration </w:t>
      </w:r>
      <w:r>
        <w:t>= 35 days</w:t>
      </w:r>
    </w:p>
    <w:p w14:paraId="635B912C" w14:textId="28572BE2" w:rsidR="009E2F5D" w:rsidRDefault="009E2F5D">
      <w:r w:rsidRPr="009E2F5D">
        <w:rPr>
          <w:color w:val="C00000"/>
          <w:u w:val="single"/>
        </w:rPr>
        <w:t xml:space="preserve">Total cost (including labour) would be </w:t>
      </w:r>
      <w:r>
        <w:t>= £21232</w:t>
      </w:r>
    </w:p>
    <w:p w14:paraId="214B306D" w14:textId="77777777" w:rsidR="006C1F3E" w:rsidRPr="006C1F3E" w:rsidRDefault="006C1F3E"/>
    <w:p w14:paraId="737B7B8E" w14:textId="1BA78A45" w:rsidR="0061459E" w:rsidRDefault="0061459E" w:rsidP="00416240">
      <w:pPr>
        <w:pStyle w:val="Heading2"/>
        <w:numPr>
          <w:ilvl w:val="0"/>
          <w:numId w:val="4"/>
        </w:numPr>
        <w:rPr>
          <w:rFonts w:asciiTheme="minorHAnsi" w:hAnsiTheme="minorHAnsi" w:cstheme="minorHAnsi"/>
          <w:color w:val="auto"/>
          <w:u w:val="single"/>
        </w:rPr>
      </w:pPr>
      <w:bookmarkStart w:id="16" w:name="_Toc986172"/>
      <w:r w:rsidRPr="00416240">
        <w:rPr>
          <w:rFonts w:asciiTheme="minorHAnsi" w:hAnsiTheme="minorHAnsi" w:cstheme="minorHAnsi"/>
          <w:color w:val="auto"/>
          <w:u w:val="single"/>
        </w:rPr>
        <w:t>Electrics</w:t>
      </w:r>
      <w:bookmarkEnd w:id="16"/>
    </w:p>
    <w:p w14:paraId="05703670" w14:textId="77777777" w:rsidR="00A82DEC" w:rsidRPr="00A82DEC" w:rsidRDefault="00A82DEC" w:rsidP="00A82DEC"/>
    <w:p w14:paraId="1CE3DA8E" w14:textId="47FFC8C0" w:rsidR="0061459E" w:rsidRDefault="009E2F5D">
      <w:r>
        <w:t xml:space="preserve">Snell, D (2014) </w:t>
      </w:r>
      <w:r w:rsidR="00BE460C">
        <w:t xml:space="preserve">describes an average cost for the electrical works on a new build dwelling </w:t>
      </w:r>
      <w:proofErr w:type="gramStart"/>
      <w:r w:rsidR="00BE460C">
        <w:t>similar to</w:t>
      </w:r>
      <w:proofErr w:type="gramEnd"/>
      <w:r w:rsidR="00BE460C">
        <w:t xml:space="preserve"> the case study, would be £6129 including labour rates at £174 per day. </w:t>
      </w:r>
    </w:p>
    <w:p w14:paraId="3AC53A07" w14:textId="2EBD4AB8" w:rsidR="00BE460C" w:rsidRDefault="00BE460C">
      <w:r w:rsidRPr="00BE460C">
        <w:rPr>
          <w:color w:val="C00000"/>
          <w:u w:val="single"/>
        </w:rPr>
        <w:lastRenderedPageBreak/>
        <w:t>Duration</w:t>
      </w:r>
      <w:r>
        <w:t xml:space="preserve"> = 25 days</w:t>
      </w:r>
    </w:p>
    <w:p w14:paraId="2EE84ADD" w14:textId="498C77D6" w:rsidR="00BE460C" w:rsidRPr="009E2F5D" w:rsidRDefault="00BE460C">
      <w:r w:rsidRPr="00BE460C">
        <w:rPr>
          <w:color w:val="C00000"/>
          <w:u w:val="single"/>
        </w:rPr>
        <w:t xml:space="preserve">Total cost </w:t>
      </w:r>
      <w:r>
        <w:t>= £6129</w:t>
      </w:r>
    </w:p>
    <w:p w14:paraId="626B7A5A" w14:textId="77777777" w:rsidR="0061459E" w:rsidRPr="0019754B" w:rsidRDefault="0061459E">
      <w:pPr>
        <w:rPr>
          <w:b/>
          <w:sz w:val="24"/>
          <w:u w:val="single"/>
        </w:rPr>
      </w:pPr>
    </w:p>
    <w:p w14:paraId="21DEFB24" w14:textId="3CE51119" w:rsidR="0061459E" w:rsidRDefault="0061459E" w:rsidP="00416240">
      <w:pPr>
        <w:pStyle w:val="Heading2"/>
        <w:numPr>
          <w:ilvl w:val="0"/>
          <w:numId w:val="4"/>
        </w:numPr>
        <w:rPr>
          <w:rFonts w:asciiTheme="minorHAnsi" w:hAnsiTheme="minorHAnsi" w:cstheme="minorHAnsi"/>
          <w:color w:val="auto"/>
          <w:u w:val="single"/>
        </w:rPr>
      </w:pPr>
      <w:bookmarkStart w:id="17" w:name="_Toc986173"/>
      <w:r w:rsidRPr="00416240">
        <w:rPr>
          <w:rFonts w:asciiTheme="minorHAnsi" w:hAnsiTheme="minorHAnsi" w:cstheme="minorHAnsi"/>
          <w:color w:val="auto"/>
          <w:u w:val="single"/>
        </w:rPr>
        <w:t>HVAC</w:t>
      </w:r>
      <w:bookmarkEnd w:id="17"/>
    </w:p>
    <w:p w14:paraId="3ACDBE94" w14:textId="77777777" w:rsidR="00A82DEC" w:rsidRPr="00A82DEC" w:rsidRDefault="00A82DEC" w:rsidP="00A82DEC"/>
    <w:p w14:paraId="292A8E5A" w14:textId="55606CF7" w:rsidR="0061459E" w:rsidRDefault="00BE460C">
      <w:r w:rsidRPr="00AD380D">
        <w:t>Jones, g (2019)</w:t>
      </w:r>
      <w:r w:rsidR="00AD380D" w:rsidRPr="00AD380D">
        <w:t xml:space="preserve"> states it would cost around £</w:t>
      </w:r>
      <w:r w:rsidR="00C43C1A">
        <w:t>1000</w:t>
      </w:r>
      <w:r w:rsidR="00AD380D" w:rsidRPr="00AD380D">
        <w:t xml:space="preserve"> for a HVAC system to be installed </w:t>
      </w:r>
      <w:r w:rsidR="00AD380D">
        <w:t xml:space="preserve">in a building </w:t>
      </w:r>
      <w:proofErr w:type="gramStart"/>
      <w:r w:rsidR="00AD380D">
        <w:t>similar to</w:t>
      </w:r>
      <w:proofErr w:type="gramEnd"/>
      <w:r w:rsidR="00AD380D">
        <w:t xml:space="preserve"> the case study, it would take around 4 days with a labour rate at £150 per day.</w:t>
      </w:r>
    </w:p>
    <w:p w14:paraId="64BB940E" w14:textId="291E68E4" w:rsidR="00AD380D" w:rsidRDefault="00AD380D">
      <w:r w:rsidRPr="00AD380D">
        <w:rPr>
          <w:color w:val="C00000"/>
          <w:u w:val="single"/>
        </w:rPr>
        <w:t xml:space="preserve">Duration </w:t>
      </w:r>
      <w:r>
        <w:t>= 4 days</w:t>
      </w:r>
    </w:p>
    <w:p w14:paraId="0EAACB9F" w14:textId="31E5EC09" w:rsidR="00AD380D" w:rsidRDefault="00AD380D">
      <w:r w:rsidRPr="00AD380D">
        <w:rPr>
          <w:color w:val="C00000"/>
          <w:u w:val="single"/>
        </w:rPr>
        <w:t xml:space="preserve">Cost for materials </w:t>
      </w:r>
      <w:r>
        <w:t>= £</w:t>
      </w:r>
      <w:r w:rsidR="00C43C1A">
        <w:t>1</w:t>
      </w:r>
      <w:r>
        <w:t xml:space="preserve">000 </w:t>
      </w:r>
    </w:p>
    <w:p w14:paraId="2A9AC425" w14:textId="66E78AC7" w:rsidR="00AD380D" w:rsidRDefault="00AD380D">
      <w:r w:rsidRPr="00AD380D">
        <w:rPr>
          <w:color w:val="C00000"/>
          <w:u w:val="single"/>
        </w:rPr>
        <w:t xml:space="preserve">Cost for labour </w:t>
      </w:r>
      <w:r>
        <w:t xml:space="preserve">= £600 </w:t>
      </w:r>
    </w:p>
    <w:p w14:paraId="5BC3EC1A" w14:textId="0B8DD6D9" w:rsidR="00AD380D" w:rsidRDefault="00AD380D">
      <w:r w:rsidRPr="00AD380D">
        <w:rPr>
          <w:color w:val="C00000"/>
          <w:u w:val="single"/>
        </w:rPr>
        <w:t xml:space="preserve">Total cost </w:t>
      </w:r>
      <w:r>
        <w:t>= £</w:t>
      </w:r>
      <w:r w:rsidR="00C43C1A">
        <w:t>1</w:t>
      </w:r>
      <w:r>
        <w:t xml:space="preserve">600 </w:t>
      </w:r>
    </w:p>
    <w:p w14:paraId="1D1FF836" w14:textId="2B0F1127" w:rsidR="00FC5901" w:rsidRDefault="00FC5901"/>
    <w:p w14:paraId="7C11DEEE" w14:textId="54A24187" w:rsidR="003400C0" w:rsidRDefault="003400C0"/>
    <w:p w14:paraId="6FB8B5A0" w14:textId="77777777" w:rsidR="003400C0" w:rsidRDefault="003400C0"/>
    <w:p w14:paraId="49A813F0" w14:textId="299C2575" w:rsidR="00FC5901" w:rsidRDefault="00FC5901" w:rsidP="00FC5901">
      <w:pPr>
        <w:pStyle w:val="Heading2"/>
        <w:numPr>
          <w:ilvl w:val="0"/>
          <w:numId w:val="4"/>
        </w:numPr>
        <w:rPr>
          <w:rFonts w:asciiTheme="minorHAnsi" w:hAnsiTheme="minorHAnsi" w:cstheme="minorHAnsi"/>
          <w:color w:val="auto"/>
          <w:u w:val="single"/>
        </w:rPr>
      </w:pPr>
      <w:bookmarkStart w:id="18" w:name="_Toc986170"/>
      <w:r>
        <w:rPr>
          <w:rFonts w:asciiTheme="minorHAnsi" w:hAnsiTheme="minorHAnsi" w:cstheme="minorHAnsi"/>
          <w:color w:val="auto"/>
          <w:u w:val="single"/>
        </w:rPr>
        <w:t>Landscaping</w:t>
      </w:r>
      <w:r w:rsidRPr="00416240">
        <w:rPr>
          <w:rFonts w:asciiTheme="minorHAnsi" w:hAnsiTheme="minorHAnsi" w:cstheme="minorHAnsi"/>
          <w:color w:val="auto"/>
          <w:u w:val="single"/>
        </w:rPr>
        <w:t xml:space="preserve"> </w:t>
      </w:r>
      <w:bookmarkEnd w:id="18"/>
    </w:p>
    <w:p w14:paraId="5011AB5D" w14:textId="77777777" w:rsidR="00FC5901" w:rsidRPr="00A82DEC" w:rsidRDefault="00FC5901" w:rsidP="00FC5901"/>
    <w:p w14:paraId="50E7EC12" w14:textId="08E7BFFA" w:rsidR="00FC5901" w:rsidRDefault="00FC5901" w:rsidP="00FC5901">
      <w:r>
        <w:t xml:space="preserve">Depending on the type of landscaping needed this price range can vary, small landscaping will more than likely be </w:t>
      </w:r>
      <w:r w:rsidR="007D3607">
        <w:t>needed</w:t>
      </w:r>
      <w:r>
        <w:t xml:space="preserve"> with this case study. With my previous experience on site I would estimate around £</w:t>
      </w:r>
      <w:r w:rsidR="00C43C1A">
        <w:t>1</w:t>
      </w:r>
      <w:r>
        <w:t xml:space="preserve">000 (fencing and general landscaping including small patio etc) I would allow 8 days with 1 labourer </w:t>
      </w:r>
      <w:r w:rsidR="007D3607">
        <w:t xml:space="preserve">to </w:t>
      </w:r>
      <w:r>
        <w:t>compl</w:t>
      </w:r>
      <w:r w:rsidR="007D3607">
        <w:t>ete</w:t>
      </w:r>
      <w:r>
        <w:t xml:space="preserve"> the landscaping</w:t>
      </w:r>
      <w:r w:rsidR="007D3607">
        <w:t>.</w:t>
      </w:r>
    </w:p>
    <w:p w14:paraId="6C584DD8" w14:textId="77777777" w:rsidR="00FC5901" w:rsidRDefault="00FC5901" w:rsidP="00FC5901">
      <w:r w:rsidRPr="00A90076">
        <w:rPr>
          <w:color w:val="C00000"/>
          <w:u w:val="single"/>
        </w:rPr>
        <w:t>Duration</w:t>
      </w:r>
      <w:r>
        <w:t xml:space="preserve"> = 8 days </w:t>
      </w:r>
    </w:p>
    <w:p w14:paraId="12AF5979" w14:textId="7B45E1EC" w:rsidR="00FC5901" w:rsidRDefault="00FC5901" w:rsidP="00FC5901">
      <w:r w:rsidRPr="00A90076">
        <w:rPr>
          <w:color w:val="C00000"/>
          <w:u w:val="single"/>
        </w:rPr>
        <w:t xml:space="preserve">Material costs </w:t>
      </w:r>
      <w:r>
        <w:t>= £</w:t>
      </w:r>
      <w:r w:rsidR="00C43C1A">
        <w:t>1</w:t>
      </w:r>
      <w:r>
        <w:t>000</w:t>
      </w:r>
    </w:p>
    <w:p w14:paraId="6C083020" w14:textId="77777777" w:rsidR="00FC5901" w:rsidRDefault="00FC5901" w:rsidP="00FC5901">
      <w:r w:rsidRPr="00A90076">
        <w:rPr>
          <w:color w:val="C00000"/>
          <w:u w:val="single"/>
        </w:rPr>
        <w:t xml:space="preserve">Labour cost </w:t>
      </w:r>
      <w:r>
        <w:t>= £100 x 8 days = £800</w:t>
      </w:r>
    </w:p>
    <w:p w14:paraId="112B2C2C" w14:textId="241FC726" w:rsidR="00FC5901" w:rsidRDefault="00FC5901" w:rsidP="00FC5901">
      <w:r w:rsidRPr="00A90076">
        <w:rPr>
          <w:color w:val="C00000"/>
          <w:u w:val="single"/>
        </w:rPr>
        <w:t xml:space="preserve">Total cost </w:t>
      </w:r>
      <w:r>
        <w:t>= £</w:t>
      </w:r>
      <w:r w:rsidR="00C43C1A">
        <w:t>1</w:t>
      </w:r>
      <w:r>
        <w:t>800</w:t>
      </w:r>
    </w:p>
    <w:p w14:paraId="6B2BB5B3" w14:textId="77777777" w:rsidR="00AD380D" w:rsidRPr="00AD380D" w:rsidRDefault="00AD380D"/>
    <w:p w14:paraId="77BD5CD2" w14:textId="02150D16" w:rsidR="0061459E" w:rsidRDefault="00EE17CD" w:rsidP="00FC5901">
      <w:pPr>
        <w:pStyle w:val="Heading2"/>
        <w:numPr>
          <w:ilvl w:val="0"/>
          <w:numId w:val="4"/>
        </w:numPr>
        <w:rPr>
          <w:rFonts w:asciiTheme="minorHAnsi" w:hAnsiTheme="minorHAnsi" w:cstheme="minorHAnsi"/>
          <w:color w:val="auto"/>
          <w:u w:val="single"/>
        </w:rPr>
      </w:pPr>
      <w:bookmarkStart w:id="19" w:name="_Toc986174"/>
      <w:r w:rsidRPr="00416240">
        <w:rPr>
          <w:rFonts w:asciiTheme="minorHAnsi" w:hAnsiTheme="minorHAnsi" w:cstheme="minorHAnsi"/>
          <w:color w:val="auto"/>
          <w:u w:val="single"/>
        </w:rPr>
        <w:t xml:space="preserve">Paint and </w:t>
      </w:r>
      <w:r w:rsidR="0061459E" w:rsidRPr="00416240">
        <w:rPr>
          <w:rFonts w:asciiTheme="minorHAnsi" w:hAnsiTheme="minorHAnsi" w:cstheme="minorHAnsi"/>
          <w:color w:val="auto"/>
          <w:u w:val="single"/>
        </w:rPr>
        <w:t>Decoration</w:t>
      </w:r>
      <w:bookmarkEnd w:id="19"/>
    </w:p>
    <w:p w14:paraId="7CA3A5E2" w14:textId="77777777" w:rsidR="00A82DEC" w:rsidRPr="00A82DEC" w:rsidRDefault="00A82DEC" w:rsidP="00A82DEC"/>
    <w:p w14:paraId="5C3E92AA" w14:textId="5ECB7C0C" w:rsidR="0061459E" w:rsidRDefault="00EE17CD">
      <w:pPr>
        <w:rPr>
          <w:sz w:val="24"/>
        </w:rPr>
      </w:pPr>
      <w:r>
        <w:rPr>
          <w:sz w:val="24"/>
        </w:rPr>
        <w:t xml:space="preserve">Household quotes (2018) states for a large house containing 5+ rooms, it would cost £4000 (including labour costs) to paint and decorate the whole building with a duration of 14 days. </w:t>
      </w:r>
    </w:p>
    <w:p w14:paraId="242243E6" w14:textId="46DF5624" w:rsidR="00EE17CD" w:rsidRDefault="00EE17CD">
      <w:pPr>
        <w:rPr>
          <w:sz w:val="24"/>
        </w:rPr>
      </w:pPr>
      <w:r w:rsidRPr="00D6494E">
        <w:rPr>
          <w:color w:val="C00000"/>
          <w:sz w:val="24"/>
          <w:u w:val="single"/>
        </w:rPr>
        <w:t xml:space="preserve">Duration </w:t>
      </w:r>
      <w:r>
        <w:rPr>
          <w:sz w:val="24"/>
        </w:rPr>
        <w:t>= 14 days</w:t>
      </w:r>
    </w:p>
    <w:p w14:paraId="2C527C45" w14:textId="2AA427E7" w:rsidR="00EE17CD" w:rsidRDefault="00EE17CD">
      <w:pPr>
        <w:rPr>
          <w:sz w:val="24"/>
        </w:rPr>
      </w:pPr>
      <w:r w:rsidRPr="00D6494E">
        <w:rPr>
          <w:color w:val="C00000"/>
          <w:sz w:val="24"/>
          <w:u w:val="single"/>
        </w:rPr>
        <w:t xml:space="preserve">Total cost </w:t>
      </w:r>
      <w:r>
        <w:rPr>
          <w:sz w:val="24"/>
        </w:rPr>
        <w:t>= £4000</w:t>
      </w:r>
    </w:p>
    <w:p w14:paraId="769B8C6D" w14:textId="7E681E7D" w:rsidR="00D6494E" w:rsidRDefault="00D6494E">
      <w:pPr>
        <w:rPr>
          <w:sz w:val="24"/>
        </w:rPr>
      </w:pPr>
    </w:p>
    <w:p w14:paraId="7B669EE9" w14:textId="2AEB5A70" w:rsidR="00372470" w:rsidRDefault="00372470">
      <w:pPr>
        <w:rPr>
          <w:sz w:val="24"/>
        </w:rPr>
      </w:pPr>
    </w:p>
    <w:p w14:paraId="21F95607" w14:textId="77777777" w:rsidR="00372470" w:rsidRPr="00EE17CD" w:rsidRDefault="00372470">
      <w:pPr>
        <w:rPr>
          <w:sz w:val="24"/>
        </w:rPr>
      </w:pPr>
    </w:p>
    <w:p w14:paraId="62CACE0F" w14:textId="2D1FC558" w:rsidR="0061459E" w:rsidRDefault="0061459E" w:rsidP="00FC5901">
      <w:pPr>
        <w:pStyle w:val="Heading2"/>
        <w:numPr>
          <w:ilvl w:val="0"/>
          <w:numId w:val="4"/>
        </w:numPr>
        <w:rPr>
          <w:rFonts w:asciiTheme="minorHAnsi" w:hAnsiTheme="minorHAnsi" w:cstheme="minorHAnsi"/>
          <w:color w:val="auto"/>
          <w:u w:val="single"/>
        </w:rPr>
      </w:pPr>
      <w:bookmarkStart w:id="20" w:name="_Toc986175"/>
      <w:r w:rsidRPr="00416240">
        <w:rPr>
          <w:rFonts w:asciiTheme="minorHAnsi" w:hAnsiTheme="minorHAnsi" w:cstheme="minorHAnsi"/>
          <w:color w:val="auto"/>
          <w:u w:val="single"/>
        </w:rPr>
        <w:t>Snag and clean</w:t>
      </w:r>
      <w:bookmarkEnd w:id="20"/>
    </w:p>
    <w:p w14:paraId="36E27D49" w14:textId="77777777" w:rsidR="00A82DEC" w:rsidRPr="00A82DEC" w:rsidRDefault="00A82DEC" w:rsidP="00A82DEC"/>
    <w:p w14:paraId="180AD386" w14:textId="4212D4C5" w:rsidR="0061459E" w:rsidRDefault="00EE17CD">
      <w:pPr>
        <w:rPr>
          <w:sz w:val="24"/>
        </w:rPr>
      </w:pPr>
      <w:r>
        <w:rPr>
          <w:sz w:val="24"/>
        </w:rPr>
        <w:t xml:space="preserve">Depending on the Project the snag and clean phase will vary in </w:t>
      </w:r>
      <w:r w:rsidR="00D6494E">
        <w:rPr>
          <w:sz w:val="24"/>
        </w:rPr>
        <w:t>time and cost, an estimated cost given by Jones, G (2019)</w:t>
      </w:r>
      <w:r w:rsidR="007D3607">
        <w:rPr>
          <w:sz w:val="24"/>
        </w:rPr>
        <w:t xml:space="preserve"> for the case study</w:t>
      </w:r>
      <w:r w:rsidR="00D6494E">
        <w:rPr>
          <w:sz w:val="24"/>
        </w:rPr>
        <w:t xml:space="preserve"> is £ 150 (including labour costs) and a Duration of 1 day </w:t>
      </w:r>
    </w:p>
    <w:p w14:paraId="3B20A959" w14:textId="470FD192" w:rsidR="00D6494E" w:rsidRDefault="00D6494E">
      <w:pPr>
        <w:rPr>
          <w:sz w:val="24"/>
        </w:rPr>
      </w:pPr>
      <w:r w:rsidRPr="00D6494E">
        <w:rPr>
          <w:color w:val="C00000"/>
          <w:sz w:val="24"/>
          <w:u w:val="single"/>
        </w:rPr>
        <w:t>Duration</w:t>
      </w:r>
      <w:r>
        <w:rPr>
          <w:sz w:val="24"/>
        </w:rPr>
        <w:t xml:space="preserve"> = 1 day</w:t>
      </w:r>
    </w:p>
    <w:p w14:paraId="44E7AB40" w14:textId="746E9397" w:rsidR="00D6494E" w:rsidRPr="00EE17CD" w:rsidRDefault="00D6494E">
      <w:pPr>
        <w:rPr>
          <w:sz w:val="24"/>
        </w:rPr>
      </w:pPr>
      <w:r w:rsidRPr="00D6494E">
        <w:rPr>
          <w:color w:val="C00000"/>
          <w:sz w:val="24"/>
          <w:u w:val="single"/>
        </w:rPr>
        <w:t>Cost</w:t>
      </w:r>
      <w:r>
        <w:rPr>
          <w:sz w:val="24"/>
        </w:rPr>
        <w:t xml:space="preserve"> = £150</w:t>
      </w:r>
    </w:p>
    <w:p w14:paraId="208A3E84" w14:textId="032771FF" w:rsidR="00BF5877" w:rsidRPr="00867F44" w:rsidRDefault="00BF5877">
      <w:pPr>
        <w:rPr>
          <w:sz w:val="24"/>
          <w:u w:val="single"/>
        </w:rPr>
      </w:pPr>
    </w:p>
    <w:p w14:paraId="43A54BAE" w14:textId="29ED3BD4" w:rsidR="00BF5877" w:rsidRDefault="00BF5877" w:rsidP="00CF1ADB">
      <w:pPr>
        <w:pStyle w:val="Heading1"/>
        <w:rPr>
          <w:rFonts w:asciiTheme="minorHAnsi" w:hAnsiTheme="minorHAnsi" w:cstheme="minorHAnsi"/>
          <w:color w:val="auto"/>
          <w:u w:val="single"/>
        </w:rPr>
      </w:pPr>
      <w:bookmarkStart w:id="21" w:name="_Toc986176"/>
      <w:r w:rsidRPr="00416240">
        <w:rPr>
          <w:rFonts w:asciiTheme="minorHAnsi" w:hAnsiTheme="minorHAnsi" w:cstheme="minorHAnsi"/>
          <w:color w:val="auto"/>
          <w:u w:val="single"/>
        </w:rPr>
        <w:t>Labourer’s calculation</w:t>
      </w:r>
      <w:r w:rsidR="0022329B" w:rsidRPr="00416240">
        <w:rPr>
          <w:rFonts w:asciiTheme="minorHAnsi" w:hAnsiTheme="minorHAnsi" w:cstheme="minorHAnsi"/>
          <w:color w:val="auto"/>
          <w:u w:val="single"/>
        </w:rPr>
        <w:t xml:space="preserve"> for worksite per week</w:t>
      </w:r>
      <w:bookmarkEnd w:id="21"/>
    </w:p>
    <w:p w14:paraId="396388A6" w14:textId="03D22547" w:rsidR="00124533" w:rsidRDefault="009420F9" w:rsidP="00CB262E">
      <w:pPr>
        <w:rPr>
          <w:sz w:val="24"/>
        </w:rPr>
      </w:pPr>
      <w:r>
        <w:rPr>
          <w:sz w:val="24"/>
        </w:rPr>
        <w:t>A calculation of the workforce at site per week is provided in a</w:t>
      </w:r>
      <w:r w:rsidR="000276AF" w:rsidRPr="000276AF">
        <w:rPr>
          <w:sz w:val="24"/>
        </w:rPr>
        <w:t xml:space="preserve">ppendixes </w:t>
      </w:r>
      <w:r w:rsidR="00416240">
        <w:rPr>
          <w:sz w:val="24"/>
        </w:rPr>
        <w:t>3</w:t>
      </w:r>
      <w:bookmarkStart w:id="22" w:name="_Toc986177"/>
    </w:p>
    <w:p w14:paraId="2FECB47D" w14:textId="77777777" w:rsidR="00CB262E" w:rsidRPr="00CB262E" w:rsidRDefault="00CB262E" w:rsidP="00CB262E">
      <w:pPr>
        <w:rPr>
          <w:sz w:val="24"/>
        </w:rPr>
      </w:pPr>
    </w:p>
    <w:p w14:paraId="2F817517" w14:textId="0C5BD0BD" w:rsidR="00BF5877" w:rsidRDefault="00BF5877" w:rsidP="00CF1ADB">
      <w:pPr>
        <w:pStyle w:val="Heading1"/>
        <w:rPr>
          <w:rFonts w:asciiTheme="minorHAnsi" w:hAnsiTheme="minorHAnsi" w:cstheme="minorHAnsi"/>
          <w:color w:val="auto"/>
          <w:u w:val="single"/>
        </w:rPr>
      </w:pPr>
      <w:r w:rsidRPr="00416240">
        <w:rPr>
          <w:rFonts w:asciiTheme="minorHAnsi" w:hAnsiTheme="minorHAnsi" w:cstheme="minorHAnsi"/>
          <w:color w:val="auto"/>
          <w:u w:val="single"/>
        </w:rPr>
        <w:t>Results obtained</w:t>
      </w:r>
      <w:bookmarkEnd w:id="22"/>
    </w:p>
    <w:p w14:paraId="2D6334B1" w14:textId="051CBA27" w:rsidR="00A82DEC" w:rsidRDefault="00A82DEC" w:rsidP="00A82DEC">
      <w:pPr>
        <w:rPr>
          <w:sz w:val="24"/>
        </w:rPr>
      </w:pPr>
      <w:r>
        <w:rPr>
          <w:sz w:val="24"/>
        </w:rPr>
        <w:t xml:space="preserve">The total estimated cost of the building </w:t>
      </w:r>
      <w:r w:rsidR="00FC5901">
        <w:rPr>
          <w:sz w:val="24"/>
        </w:rPr>
        <w:t>would be £</w:t>
      </w:r>
      <w:r w:rsidR="00124533">
        <w:rPr>
          <w:sz w:val="24"/>
        </w:rPr>
        <w:t>111,013.00, see appendixes 1 or appendixes 5 for bar chart of the total cost per task. The</w:t>
      </w:r>
      <w:r>
        <w:rPr>
          <w:sz w:val="24"/>
        </w:rPr>
        <w:t xml:space="preserve"> cost is estimated as a relatively cheap building</w:t>
      </w:r>
      <w:r w:rsidR="00C76257">
        <w:rPr>
          <w:sz w:val="24"/>
        </w:rPr>
        <w:t xml:space="preserve"> using relatively cheap materials</w:t>
      </w:r>
      <w:r>
        <w:rPr>
          <w:sz w:val="24"/>
        </w:rPr>
        <w:t>, more expensive materials could have been added and that would have made the total cost different</w:t>
      </w:r>
      <w:r w:rsidR="009A3E7F">
        <w:rPr>
          <w:sz w:val="24"/>
        </w:rPr>
        <w:t>,</w:t>
      </w:r>
      <w:r w:rsidR="00C76257">
        <w:rPr>
          <w:sz w:val="24"/>
        </w:rPr>
        <w:t xml:space="preserve"> see appendixes 5</w:t>
      </w:r>
      <w:r>
        <w:rPr>
          <w:sz w:val="24"/>
        </w:rPr>
        <w:t>.</w:t>
      </w:r>
      <w:r w:rsidR="00C43C1A">
        <w:rPr>
          <w:sz w:val="24"/>
        </w:rPr>
        <w:t xml:space="preserve"> The estimated cost </w:t>
      </w:r>
      <w:r w:rsidR="009A3E7F">
        <w:rPr>
          <w:sz w:val="24"/>
        </w:rPr>
        <w:t>does</w:t>
      </w:r>
      <w:r w:rsidR="00C43C1A">
        <w:rPr>
          <w:sz w:val="24"/>
        </w:rPr>
        <w:t xml:space="preserve"> not </w:t>
      </w:r>
      <w:proofErr w:type="gramStart"/>
      <w:r w:rsidR="00C43C1A">
        <w:rPr>
          <w:sz w:val="24"/>
        </w:rPr>
        <w:t>included</w:t>
      </w:r>
      <w:proofErr w:type="gramEnd"/>
      <w:r w:rsidR="00C43C1A">
        <w:rPr>
          <w:sz w:val="24"/>
        </w:rPr>
        <w:t xml:space="preserve"> a kitchen or bathroom meaning if you want to include them in the total price it could be an extra £10,000 depending on the materials an</w:t>
      </w:r>
      <w:r w:rsidR="009A3E7F">
        <w:rPr>
          <w:sz w:val="24"/>
        </w:rPr>
        <w:t>d</w:t>
      </w:r>
      <w:r w:rsidR="00C43C1A">
        <w:rPr>
          <w:sz w:val="24"/>
        </w:rPr>
        <w:t xml:space="preserve"> type of kitchen and bathroom the client wants. </w:t>
      </w:r>
      <w:r w:rsidR="00F03CFC">
        <w:rPr>
          <w:sz w:val="24"/>
        </w:rPr>
        <w:t xml:space="preserve"> The total time scale of the project is </w:t>
      </w:r>
      <w:r w:rsidR="009A3E7F">
        <w:rPr>
          <w:sz w:val="24"/>
        </w:rPr>
        <w:t>28</w:t>
      </w:r>
      <w:r w:rsidR="00F03CFC">
        <w:rPr>
          <w:sz w:val="24"/>
        </w:rPr>
        <w:t xml:space="preserve"> weeks as shown in appendixes </w:t>
      </w:r>
      <w:r w:rsidR="007E50A1">
        <w:rPr>
          <w:sz w:val="24"/>
        </w:rPr>
        <w:t>3</w:t>
      </w:r>
      <w:r w:rsidR="00F03CFC">
        <w:rPr>
          <w:sz w:val="24"/>
        </w:rPr>
        <w:t>.</w:t>
      </w:r>
    </w:p>
    <w:p w14:paraId="0C04281B" w14:textId="4E4715A4" w:rsidR="00124533" w:rsidRDefault="00DA786D">
      <w:pPr>
        <w:rPr>
          <w:sz w:val="24"/>
        </w:rPr>
      </w:pPr>
      <w:r>
        <w:rPr>
          <w:sz w:val="24"/>
        </w:rPr>
        <w:t>The Gantt chart shown in a</w:t>
      </w:r>
      <w:r w:rsidR="00935D59">
        <w:rPr>
          <w:sz w:val="24"/>
        </w:rPr>
        <w:t>ppendixes 4</w:t>
      </w:r>
      <w:r w:rsidR="000B5BAA">
        <w:rPr>
          <w:sz w:val="24"/>
        </w:rPr>
        <w:t xml:space="preserve"> outlines the tasks in order, the duration is shown with tasks overlapping to produce a fast construction. </w:t>
      </w:r>
    </w:p>
    <w:p w14:paraId="3FEF92D5" w14:textId="05E82AC6" w:rsidR="00754D74" w:rsidRDefault="000005FB">
      <w:pPr>
        <w:rPr>
          <w:sz w:val="24"/>
        </w:rPr>
      </w:pPr>
      <w:r>
        <w:rPr>
          <w:sz w:val="24"/>
        </w:rPr>
        <w:t xml:space="preserve"> </w:t>
      </w:r>
    </w:p>
    <w:p w14:paraId="126DEB54" w14:textId="10916530" w:rsidR="00754D74" w:rsidRDefault="00754D74">
      <w:pPr>
        <w:rPr>
          <w:sz w:val="24"/>
        </w:rPr>
      </w:pPr>
    </w:p>
    <w:p w14:paraId="34E390E5" w14:textId="56A2FB96" w:rsidR="00754D74" w:rsidRDefault="00754D74">
      <w:pPr>
        <w:rPr>
          <w:sz w:val="24"/>
        </w:rPr>
      </w:pPr>
    </w:p>
    <w:p w14:paraId="459A7B17" w14:textId="3910BDF5" w:rsidR="00754D74" w:rsidRDefault="00754D74">
      <w:pPr>
        <w:rPr>
          <w:sz w:val="24"/>
        </w:rPr>
      </w:pPr>
    </w:p>
    <w:p w14:paraId="52542F81" w14:textId="44E7E0D7" w:rsidR="00754D74" w:rsidRDefault="00754D74">
      <w:pPr>
        <w:rPr>
          <w:sz w:val="24"/>
        </w:rPr>
      </w:pPr>
    </w:p>
    <w:p w14:paraId="0EA96E20" w14:textId="1AC38AFD" w:rsidR="00754D74" w:rsidRDefault="00754D74">
      <w:pPr>
        <w:rPr>
          <w:sz w:val="24"/>
        </w:rPr>
      </w:pPr>
    </w:p>
    <w:p w14:paraId="79389577" w14:textId="1986373C" w:rsidR="000F6FF0" w:rsidRDefault="000F6FF0" w:rsidP="00CF1ADB">
      <w:pPr>
        <w:pStyle w:val="Heading1"/>
        <w:rPr>
          <w:rFonts w:asciiTheme="minorHAnsi" w:hAnsiTheme="minorHAnsi" w:cstheme="minorHAnsi"/>
          <w:color w:val="auto"/>
          <w:sz w:val="28"/>
          <w:u w:val="single"/>
        </w:rPr>
      </w:pPr>
      <w:bookmarkStart w:id="23" w:name="_Toc986178"/>
    </w:p>
    <w:p w14:paraId="4D01B291" w14:textId="780EF4A6" w:rsidR="000F6FF0" w:rsidRDefault="000F6FF0" w:rsidP="000F6FF0"/>
    <w:p w14:paraId="70CC8375" w14:textId="10FA0222" w:rsidR="000F6FF0" w:rsidRDefault="000F6FF0" w:rsidP="000F6FF0"/>
    <w:p w14:paraId="613ADBCC" w14:textId="77777777" w:rsidR="00CB262E" w:rsidRPr="00CB262E" w:rsidRDefault="00CB262E" w:rsidP="00CB262E"/>
    <w:p w14:paraId="4151F434" w14:textId="08B61CE3" w:rsidR="00BF5877" w:rsidRPr="00E41F98" w:rsidRDefault="004722B2" w:rsidP="00CF1ADB">
      <w:pPr>
        <w:pStyle w:val="Heading1"/>
        <w:rPr>
          <w:rFonts w:asciiTheme="minorHAnsi" w:hAnsiTheme="minorHAnsi" w:cstheme="minorHAnsi"/>
          <w:color w:val="auto"/>
          <w:sz w:val="28"/>
          <w:u w:val="single"/>
        </w:rPr>
      </w:pPr>
      <w:r w:rsidRPr="00E41F98">
        <w:rPr>
          <w:rFonts w:asciiTheme="minorHAnsi" w:hAnsiTheme="minorHAnsi" w:cstheme="minorHAnsi"/>
          <w:color w:val="auto"/>
          <w:sz w:val="28"/>
          <w:u w:val="single"/>
        </w:rPr>
        <w:lastRenderedPageBreak/>
        <w:t>References</w:t>
      </w:r>
      <w:bookmarkEnd w:id="23"/>
    </w:p>
    <w:p w14:paraId="4E7BE6AD" w14:textId="77777777" w:rsidR="00CB262E" w:rsidRDefault="00CB262E">
      <w:pPr>
        <w:rPr>
          <w:rStyle w:val="selectable"/>
          <w:rFonts w:cstheme="minorHAnsi"/>
          <w:shd w:val="clear" w:color="auto" w:fill="FFFFFF"/>
        </w:rPr>
      </w:pPr>
      <w:r w:rsidRPr="007E50A1">
        <w:rPr>
          <w:rStyle w:val="selectable"/>
          <w:rFonts w:cstheme="minorHAnsi"/>
          <w:shd w:val="clear" w:color="auto" w:fill="FFFFFF"/>
        </w:rPr>
        <w:t>Build It. (2019). </w:t>
      </w:r>
      <w:r w:rsidRPr="007E50A1">
        <w:rPr>
          <w:rStyle w:val="selectable"/>
          <w:rFonts w:cstheme="minorHAnsi"/>
          <w:i/>
          <w:iCs/>
          <w:shd w:val="clear" w:color="auto" w:fill="FFFFFF"/>
        </w:rPr>
        <w:t>Cost Guide: Walls and Insulation - Build It</w:t>
      </w:r>
      <w:r w:rsidRPr="007E50A1">
        <w:rPr>
          <w:rStyle w:val="selectable"/>
          <w:rFonts w:cstheme="minorHAnsi"/>
          <w:shd w:val="clear" w:color="auto" w:fill="FFFFFF"/>
        </w:rPr>
        <w:t>. [online] Available at: https://www.self-build.co.uk/cost-guide-walls-and-insulation/ [Accessed 8 Feb. 2019]. (in appendixes)</w:t>
      </w:r>
    </w:p>
    <w:p w14:paraId="024D64E0" w14:textId="77777777" w:rsidR="00CB262E" w:rsidRDefault="00CB262E">
      <w:pPr>
        <w:rPr>
          <w:rStyle w:val="selectable"/>
          <w:rFonts w:cstheme="minorHAnsi"/>
          <w:shd w:val="clear" w:color="auto" w:fill="FFFFFF"/>
        </w:rPr>
      </w:pPr>
      <w:proofErr w:type="spellStart"/>
      <w:r w:rsidRPr="000276AF">
        <w:rPr>
          <w:rStyle w:val="selectable"/>
          <w:rFonts w:cstheme="minorHAnsi"/>
          <w:shd w:val="clear" w:color="auto" w:fill="FFFFFF"/>
        </w:rPr>
        <w:t>Householdquotes</w:t>
      </w:r>
      <w:proofErr w:type="spellEnd"/>
      <w:r w:rsidRPr="000276AF">
        <w:rPr>
          <w:rStyle w:val="selectable"/>
          <w:rFonts w:cstheme="minorHAnsi"/>
          <w:shd w:val="clear" w:color="auto" w:fill="FFFFFF"/>
        </w:rPr>
        <w:t xml:space="preserve"> (2018). </w:t>
      </w:r>
      <w:r w:rsidRPr="000276AF">
        <w:rPr>
          <w:rStyle w:val="selectable"/>
          <w:rFonts w:cstheme="minorHAnsi"/>
          <w:i/>
          <w:iCs/>
          <w:shd w:val="clear" w:color="auto" w:fill="FFFFFF"/>
        </w:rPr>
        <w:t>Painting and Decorating Prices in 2018</w:t>
      </w:r>
      <w:r w:rsidRPr="000276AF">
        <w:rPr>
          <w:rStyle w:val="selectable"/>
          <w:rFonts w:cstheme="minorHAnsi"/>
          <w:shd w:val="clear" w:color="auto" w:fill="FFFFFF"/>
        </w:rPr>
        <w:t>. [online] Available at: https://householdquotes.co.uk/painting-and-decorating-prices-how-much-is-too-much/ [Accessed 10 Feb. 2019].</w:t>
      </w:r>
    </w:p>
    <w:p w14:paraId="6E2399AC" w14:textId="77777777" w:rsidR="00CB262E" w:rsidRPr="000276AF" w:rsidRDefault="00CB262E">
      <w:pPr>
        <w:rPr>
          <w:rFonts w:cstheme="minorHAnsi"/>
        </w:rPr>
      </w:pPr>
      <w:r w:rsidRPr="000276AF">
        <w:rPr>
          <w:rFonts w:cstheme="minorHAnsi"/>
        </w:rPr>
        <w:t>Jones, G (2019) – (Construction Manager) An interview was set up on the [6 Feb. 2019]</w:t>
      </w:r>
    </w:p>
    <w:p w14:paraId="66CB5372" w14:textId="77777777" w:rsidR="00CB262E" w:rsidRPr="000276AF" w:rsidRDefault="00CB262E">
      <w:pPr>
        <w:rPr>
          <w:rFonts w:cstheme="minorHAnsi"/>
        </w:rPr>
      </w:pPr>
      <w:proofErr w:type="spellStart"/>
      <w:r w:rsidRPr="000276AF">
        <w:rPr>
          <w:rStyle w:val="selectable"/>
          <w:rFonts w:cstheme="minorHAnsi"/>
          <w:shd w:val="clear" w:color="auto" w:fill="FFFFFF"/>
        </w:rPr>
        <w:t>Nphgroup</w:t>
      </w:r>
      <w:proofErr w:type="spellEnd"/>
      <w:r w:rsidRPr="000276AF">
        <w:rPr>
          <w:rStyle w:val="selectable"/>
          <w:rFonts w:cstheme="minorHAnsi"/>
          <w:shd w:val="clear" w:color="auto" w:fill="FFFFFF"/>
        </w:rPr>
        <w:t xml:space="preserve"> (2018). [online] Available at: http://www.nphgroup.co.uk/wp-content/uploads/2016/07/Plant-Tools-Hire-Rates-Final-Copy.pdf [Accessed 10 Feb. 2019].</w:t>
      </w:r>
    </w:p>
    <w:p w14:paraId="214D25D7" w14:textId="77777777" w:rsidR="00CB262E" w:rsidRPr="000276AF" w:rsidRDefault="00CB262E">
      <w:pPr>
        <w:rPr>
          <w:rFonts w:cstheme="minorHAnsi"/>
        </w:rPr>
      </w:pPr>
      <w:r w:rsidRPr="000276AF">
        <w:rPr>
          <w:rStyle w:val="selectable"/>
          <w:rFonts w:cstheme="minorHAnsi"/>
          <w:shd w:val="clear" w:color="auto" w:fill="FFFFFF"/>
        </w:rPr>
        <w:t>Snell, D. (2014). </w:t>
      </w:r>
      <w:r w:rsidRPr="000276AF">
        <w:rPr>
          <w:rStyle w:val="selectable"/>
          <w:rFonts w:cstheme="minorHAnsi"/>
          <w:i/>
          <w:iCs/>
          <w:shd w:val="clear" w:color="auto" w:fill="FFFFFF"/>
        </w:rPr>
        <w:t>Plumbing &amp; Heating Cost Guide | Homebuilding &amp; Renovating</w:t>
      </w:r>
      <w:r w:rsidRPr="000276AF">
        <w:rPr>
          <w:rStyle w:val="selectable"/>
          <w:rFonts w:cstheme="minorHAnsi"/>
          <w:shd w:val="clear" w:color="auto" w:fill="FFFFFF"/>
        </w:rPr>
        <w:t>. [online] Homebuilding &amp; Renovating. Available at: https://www.homebuilding.co.uk/plumbing-heating-cost-guide/ [Accessed 9 Feb. 2019].</w:t>
      </w:r>
      <w:r>
        <w:rPr>
          <w:rStyle w:val="selectable"/>
          <w:rFonts w:cstheme="minorHAnsi"/>
          <w:shd w:val="clear" w:color="auto" w:fill="FFFFFF"/>
        </w:rPr>
        <w:t xml:space="preserve"> </w:t>
      </w:r>
    </w:p>
    <w:p w14:paraId="27B17263" w14:textId="77777777" w:rsidR="00CB262E" w:rsidRPr="000276AF" w:rsidRDefault="00CB262E">
      <w:pPr>
        <w:rPr>
          <w:rFonts w:cstheme="minorHAnsi"/>
        </w:rPr>
      </w:pPr>
      <w:r w:rsidRPr="000276AF">
        <w:rPr>
          <w:rFonts w:cstheme="minorHAnsi"/>
        </w:rPr>
        <w:t>SPON’S (2019). AECOM 2019, Architects and builders price book [Accessed 2 Feb. 2019]</w:t>
      </w:r>
    </w:p>
    <w:p w14:paraId="10FA73B7" w14:textId="77777777" w:rsidR="00E41F98" w:rsidRPr="00B657C9" w:rsidRDefault="00E41F98">
      <w:pPr>
        <w:rPr>
          <w:rStyle w:val="selectable"/>
          <w:rFonts w:cstheme="minorHAnsi"/>
          <w:sz w:val="24"/>
          <w:shd w:val="clear" w:color="auto" w:fill="FFFFFF"/>
        </w:rPr>
      </w:pPr>
    </w:p>
    <w:p w14:paraId="7AF8BDFA" w14:textId="6EFA3CC6" w:rsidR="00E41F98" w:rsidRPr="00E41F98" w:rsidRDefault="00E41F98">
      <w:pPr>
        <w:rPr>
          <w:rFonts w:cstheme="minorHAnsi"/>
          <w:sz w:val="28"/>
          <w:u w:val="single"/>
        </w:rPr>
      </w:pPr>
      <w:r w:rsidRPr="00E41F98">
        <w:rPr>
          <w:rStyle w:val="selectable"/>
          <w:rFonts w:cstheme="minorHAnsi"/>
          <w:sz w:val="28"/>
          <w:u w:val="single"/>
          <w:shd w:val="clear" w:color="auto" w:fill="FFFFFF"/>
        </w:rPr>
        <w:t xml:space="preserve">Picture references </w:t>
      </w:r>
    </w:p>
    <w:p w14:paraId="4016936C" w14:textId="2DB7181A" w:rsidR="00A41BE6" w:rsidRPr="00CB262E" w:rsidRDefault="00A41BE6">
      <w:pPr>
        <w:rPr>
          <w:u w:val="single"/>
        </w:rPr>
      </w:pPr>
      <w:r w:rsidRPr="00CB262E">
        <w:rPr>
          <w:u w:val="single"/>
        </w:rPr>
        <w:t>Figure 1</w:t>
      </w:r>
    </w:p>
    <w:p w14:paraId="4D3FCF02" w14:textId="45AC0BFD" w:rsidR="00CB262E" w:rsidRPr="00CB262E" w:rsidRDefault="00CB262E">
      <w:pPr>
        <w:rPr>
          <w:rStyle w:val="Hyperlink"/>
          <w:color w:val="auto"/>
        </w:rPr>
      </w:pPr>
      <w:r w:rsidRPr="00CB262E">
        <w:rPr>
          <w:rStyle w:val="selectable"/>
          <w:rFonts w:cs="Arial"/>
          <w:shd w:val="clear" w:color="auto" w:fill="FFFFFF"/>
        </w:rPr>
        <w:t>Just-insulation.com. (2016). </w:t>
      </w:r>
      <w:r w:rsidRPr="00CB262E">
        <w:rPr>
          <w:rStyle w:val="selectable"/>
          <w:rFonts w:cs="Arial"/>
          <w:i/>
          <w:iCs/>
          <w:shd w:val="clear" w:color="auto" w:fill="FFFFFF"/>
        </w:rPr>
        <w:t>External Wall Applications, build-up and product selection suggestions</w:t>
      </w:r>
      <w:r w:rsidRPr="00CB262E">
        <w:rPr>
          <w:rStyle w:val="selectable"/>
          <w:rFonts w:cs="Arial"/>
          <w:shd w:val="clear" w:color="auto" w:fill="FFFFFF"/>
        </w:rPr>
        <w:t>. [online] Available at: https://www.just-insulation.com/applications/external-wall-insulation-applications.html [Accessed 10 Feb. 2019].</w:t>
      </w:r>
    </w:p>
    <w:p w14:paraId="1D4F2E1F" w14:textId="7684EDBF" w:rsidR="00A41BE6" w:rsidRPr="00CB262E" w:rsidRDefault="00A41BE6">
      <w:pPr>
        <w:rPr>
          <w:u w:val="single"/>
        </w:rPr>
      </w:pPr>
      <w:r w:rsidRPr="00CB262E">
        <w:rPr>
          <w:u w:val="single"/>
        </w:rPr>
        <w:t>Figure 2</w:t>
      </w:r>
    </w:p>
    <w:p w14:paraId="327E7B38" w14:textId="7C8E0E2D" w:rsidR="00CB262E" w:rsidRPr="00CB262E" w:rsidRDefault="00CB262E">
      <w:pPr>
        <w:rPr>
          <w:rStyle w:val="Hyperlink"/>
          <w:color w:val="auto"/>
        </w:rPr>
      </w:pPr>
      <w:r w:rsidRPr="00CB262E">
        <w:rPr>
          <w:rStyle w:val="selectable"/>
          <w:rFonts w:cs="Arial"/>
          <w:shd w:val="clear" w:color="auto" w:fill="FFFFFF"/>
        </w:rPr>
        <w:t>Pinterest. (n.d.). </w:t>
      </w:r>
      <w:r w:rsidRPr="00CB262E">
        <w:rPr>
          <w:rStyle w:val="selectable"/>
          <w:rFonts w:cs="Arial"/>
          <w:i/>
          <w:iCs/>
          <w:shd w:val="clear" w:color="auto" w:fill="FFFFFF"/>
        </w:rPr>
        <w:t xml:space="preserve">Lean to roof build up. | </w:t>
      </w:r>
      <w:proofErr w:type="spellStart"/>
      <w:r w:rsidRPr="00CB262E">
        <w:rPr>
          <w:rStyle w:val="selectable"/>
          <w:rFonts w:cs="Arial"/>
          <w:i/>
          <w:iCs/>
          <w:shd w:val="clear" w:color="auto" w:fill="FFFFFF"/>
        </w:rPr>
        <w:t>Ciesielstwo</w:t>
      </w:r>
      <w:proofErr w:type="spellEnd"/>
      <w:r w:rsidRPr="00CB262E">
        <w:rPr>
          <w:rStyle w:val="selectable"/>
          <w:rFonts w:cs="Arial"/>
          <w:i/>
          <w:iCs/>
          <w:shd w:val="clear" w:color="auto" w:fill="FFFFFF"/>
        </w:rPr>
        <w:t xml:space="preserve">. </w:t>
      </w:r>
      <w:proofErr w:type="spellStart"/>
      <w:r w:rsidRPr="00CB262E">
        <w:rPr>
          <w:rStyle w:val="selectable"/>
          <w:rFonts w:cs="Arial"/>
          <w:i/>
          <w:iCs/>
          <w:shd w:val="clear" w:color="auto" w:fill="FFFFFF"/>
        </w:rPr>
        <w:t>Pergole</w:t>
      </w:r>
      <w:proofErr w:type="spellEnd"/>
      <w:r w:rsidRPr="00CB262E">
        <w:rPr>
          <w:rStyle w:val="selectable"/>
          <w:rFonts w:cs="Arial"/>
          <w:i/>
          <w:iCs/>
          <w:shd w:val="clear" w:color="auto" w:fill="FFFFFF"/>
        </w:rPr>
        <w:t xml:space="preserve">, </w:t>
      </w:r>
      <w:proofErr w:type="spellStart"/>
      <w:r w:rsidRPr="00CB262E">
        <w:rPr>
          <w:rStyle w:val="selectable"/>
          <w:rFonts w:cs="Arial"/>
          <w:i/>
          <w:iCs/>
          <w:shd w:val="clear" w:color="auto" w:fill="FFFFFF"/>
        </w:rPr>
        <w:t>wiaty</w:t>
      </w:r>
      <w:proofErr w:type="spellEnd"/>
      <w:r w:rsidRPr="00CB262E">
        <w:rPr>
          <w:rStyle w:val="selectable"/>
          <w:rFonts w:cs="Arial"/>
          <w:i/>
          <w:iCs/>
          <w:shd w:val="clear" w:color="auto" w:fill="FFFFFF"/>
        </w:rPr>
        <w:t xml:space="preserve">, </w:t>
      </w:r>
      <w:proofErr w:type="spellStart"/>
      <w:r w:rsidRPr="00CB262E">
        <w:rPr>
          <w:rStyle w:val="selectable"/>
          <w:rFonts w:cs="Arial"/>
          <w:i/>
          <w:iCs/>
          <w:shd w:val="clear" w:color="auto" w:fill="FFFFFF"/>
        </w:rPr>
        <w:t>więźby</w:t>
      </w:r>
      <w:proofErr w:type="spellEnd"/>
      <w:r w:rsidRPr="00CB262E">
        <w:rPr>
          <w:rStyle w:val="selectable"/>
          <w:rFonts w:cs="Arial"/>
          <w:i/>
          <w:iCs/>
          <w:shd w:val="clear" w:color="auto" w:fill="FFFFFF"/>
        </w:rPr>
        <w:t xml:space="preserve"> </w:t>
      </w:r>
      <w:proofErr w:type="spellStart"/>
      <w:r w:rsidRPr="00CB262E">
        <w:rPr>
          <w:rStyle w:val="selectable"/>
          <w:rFonts w:cs="Arial"/>
          <w:i/>
          <w:iCs/>
          <w:shd w:val="clear" w:color="auto" w:fill="FFFFFF"/>
        </w:rPr>
        <w:t>itp</w:t>
      </w:r>
      <w:proofErr w:type="spellEnd"/>
      <w:r w:rsidRPr="00CB262E">
        <w:rPr>
          <w:rStyle w:val="selectable"/>
          <w:rFonts w:cs="Arial"/>
          <w:i/>
          <w:iCs/>
          <w:shd w:val="clear" w:color="auto" w:fill="FFFFFF"/>
        </w:rPr>
        <w:t>. | Pinterest | Construction, Roof insulation and Timber frame homes</w:t>
      </w:r>
      <w:r w:rsidRPr="00CB262E">
        <w:rPr>
          <w:rStyle w:val="selectable"/>
          <w:rFonts w:cs="Arial"/>
          <w:shd w:val="clear" w:color="auto" w:fill="FFFFFF"/>
        </w:rPr>
        <w:t>. [online] Available at: https://www.pinterest.co.uk/pin/44402746310838295/ [Accessed 5 Feb. 2019].</w:t>
      </w:r>
    </w:p>
    <w:p w14:paraId="07D47315" w14:textId="4C6CD80C" w:rsidR="00A41BE6" w:rsidRPr="00CB262E" w:rsidRDefault="00A41BE6">
      <w:pPr>
        <w:rPr>
          <w:u w:val="single"/>
        </w:rPr>
      </w:pPr>
      <w:r w:rsidRPr="00CB262E">
        <w:rPr>
          <w:u w:val="single"/>
        </w:rPr>
        <w:t>Figure 3</w:t>
      </w:r>
    </w:p>
    <w:p w14:paraId="55362C2B" w14:textId="4C36643E" w:rsidR="00CB262E" w:rsidRPr="00CB262E" w:rsidRDefault="00CB262E">
      <w:pPr>
        <w:rPr>
          <w:rStyle w:val="Hyperlink"/>
          <w:color w:val="auto"/>
        </w:rPr>
      </w:pPr>
      <w:r w:rsidRPr="00CB262E">
        <w:rPr>
          <w:rStyle w:val="selectable"/>
          <w:rFonts w:cs="Arial"/>
          <w:shd w:val="clear" w:color="auto" w:fill="FFFFFF"/>
        </w:rPr>
        <w:t>Building Science Corporation. (2018). </w:t>
      </w:r>
      <w:r w:rsidRPr="00CB262E">
        <w:rPr>
          <w:rStyle w:val="selectable"/>
          <w:rFonts w:cs="Arial"/>
          <w:i/>
          <w:iCs/>
          <w:shd w:val="clear" w:color="auto" w:fill="FFFFFF"/>
        </w:rPr>
        <w:t>ETW: Wall - Exterior Insulation Finish Systems (EIFS) Wall Construction</w:t>
      </w:r>
      <w:r w:rsidRPr="00CB262E">
        <w:rPr>
          <w:rStyle w:val="selectable"/>
          <w:rFonts w:cs="Arial"/>
          <w:shd w:val="clear" w:color="auto" w:fill="FFFFFF"/>
        </w:rPr>
        <w:t>. [online] Available at: https://www.buildingscience.com/documents/enclosures-that-work/high-r-value-wall-assemblies/high-r-wall-exterior-insulation-finish-systems-eifs-wall-construction# [Accessed 10 Feb. 2019].</w:t>
      </w:r>
    </w:p>
    <w:p w14:paraId="2CB88395" w14:textId="6CA661CE" w:rsidR="00A41BE6" w:rsidRPr="00CB262E" w:rsidRDefault="00A41BE6">
      <w:pPr>
        <w:rPr>
          <w:u w:val="single"/>
        </w:rPr>
      </w:pPr>
      <w:r w:rsidRPr="00CB262E">
        <w:rPr>
          <w:u w:val="single"/>
        </w:rPr>
        <w:t>Figure 4</w:t>
      </w:r>
    </w:p>
    <w:p w14:paraId="0EE18FAE" w14:textId="52414167" w:rsidR="00A41BE6" w:rsidRPr="00CB262E" w:rsidRDefault="00CB262E">
      <w:r w:rsidRPr="00CB262E">
        <w:rPr>
          <w:rStyle w:val="selectable"/>
          <w:rFonts w:cs="Arial"/>
          <w:shd w:val="clear" w:color="auto" w:fill="FFFFFF"/>
        </w:rPr>
        <w:t>Twitter.com. (2019). </w:t>
      </w:r>
      <w:r w:rsidRPr="00CB262E">
        <w:rPr>
          <w:rStyle w:val="selectable"/>
          <w:rFonts w:cs="Arial"/>
          <w:i/>
          <w:iCs/>
          <w:shd w:val="clear" w:color="auto" w:fill="FFFFFF"/>
        </w:rPr>
        <w:t>Twitter</w:t>
      </w:r>
      <w:r w:rsidRPr="00CB262E">
        <w:rPr>
          <w:rStyle w:val="selectable"/>
          <w:rFonts w:cs="Arial"/>
          <w:shd w:val="clear" w:color="auto" w:fill="FFFFFF"/>
        </w:rPr>
        <w:t>. [online] Available at: https://twitter.com/passivelogical/status/507909042413768704 [Accessed 8 Feb. 2019].</w:t>
      </w:r>
    </w:p>
    <w:p w14:paraId="1484E73C" w14:textId="49490F72" w:rsidR="00754D74" w:rsidRDefault="00754D74" w:rsidP="00CF1ADB">
      <w:pPr>
        <w:pStyle w:val="Heading1"/>
        <w:rPr>
          <w:rFonts w:asciiTheme="minorHAnsi" w:hAnsiTheme="minorHAnsi" w:cstheme="minorHAnsi"/>
          <w:color w:val="auto"/>
          <w:u w:val="single"/>
        </w:rPr>
      </w:pPr>
      <w:bookmarkStart w:id="24" w:name="_Toc986179"/>
    </w:p>
    <w:p w14:paraId="12E2525F" w14:textId="0F7EC4B5" w:rsidR="00754D74" w:rsidRDefault="00754D74" w:rsidP="00754D74"/>
    <w:p w14:paraId="0D4CFE18" w14:textId="5DBC83E2" w:rsidR="00754D74" w:rsidRDefault="00754D74" w:rsidP="00754D74"/>
    <w:p w14:paraId="241C528A" w14:textId="6D973F03" w:rsidR="00754D74" w:rsidRDefault="00754D74" w:rsidP="00754D74"/>
    <w:p w14:paraId="5E594FD9" w14:textId="2359181E" w:rsidR="00754D74" w:rsidRDefault="00754D74" w:rsidP="00754D74"/>
    <w:p w14:paraId="07E965DB" w14:textId="7BF4E313" w:rsidR="004722B2" w:rsidRDefault="004722B2" w:rsidP="00CF1ADB">
      <w:pPr>
        <w:pStyle w:val="Heading1"/>
        <w:rPr>
          <w:rFonts w:asciiTheme="minorHAnsi" w:hAnsiTheme="minorHAnsi" w:cstheme="minorHAnsi"/>
          <w:color w:val="auto"/>
          <w:u w:val="single"/>
        </w:rPr>
      </w:pPr>
      <w:r w:rsidRPr="00416240">
        <w:rPr>
          <w:rFonts w:asciiTheme="minorHAnsi" w:hAnsiTheme="minorHAnsi" w:cstheme="minorHAnsi"/>
          <w:color w:val="auto"/>
          <w:u w:val="single"/>
        </w:rPr>
        <w:lastRenderedPageBreak/>
        <w:t>Appendixes</w:t>
      </w:r>
      <w:bookmarkEnd w:id="24"/>
    </w:p>
    <w:p w14:paraId="739F044C" w14:textId="31DB8F0A" w:rsidR="00754D74" w:rsidRDefault="00754D74" w:rsidP="00754D74">
      <w:pPr>
        <w:pStyle w:val="Heading2"/>
        <w:rPr>
          <w:rFonts w:asciiTheme="minorHAnsi" w:hAnsiTheme="minorHAnsi" w:cstheme="minorHAnsi"/>
          <w:color w:val="auto"/>
          <w:sz w:val="24"/>
          <w:szCs w:val="24"/>
          <w:u w:val="single"/>
        </w:rPr>
      </w:pPr>
      <w:bookmarkStart w:id="25" w:name="_Toc986181"/>
      <w:bookmarkStart w:id="26" w:name="_Toc986180"/>
      <w:r w:rsidRPr="00754D74">
        <w:rPr>
          <w:rFonts w:asciiTheme="minorHAnsi" w:hAnsiTheme="minorHAnsi" w:cstheme="minorHAnsi"/>
          <w:color w:val="auto"/>
          <w:sz w:val="24"/>
          <w:szCs w:val="24"/>
          <w:u w:val="single"/>
        </w:rPr>
        <w:t>Appendixes 1</w:t>
      </w:r>
      <w:bookmarkEnd w:id="25"/>
    </w:p>
    <w:p w14:paraId="4F0B4919" w14:textId="77777777" w:rsidR="003400C0" w:rsidRPr="003400C0" w:rsidRDefault="003400C0" w:rsidP="003400C0"/>
    <w:p w14:paraId="5A7FCB16" w14:textId="19E0742A" w:rsidR="00754D74" w:rsidRDefault="00F03CFC" w:rsidP="00CF1ADB">
      <w:pPr>
        <w:pStyle w:val="Heading2"/>
        <w:rPr>
          <w:rFonts w:asciiTheme="minorHAnsi" w:hAnsiTheme="minorHAnsi" w:cstheme="minorHAnsi"/>
          <w:color w:val="auto"/>
          <w:u w:val="single"/>
        </w:rPr>
      </w:pPr>
      <w:r>
        <w:rPr>
          <w:noProof/>
          <w:lang w:eastAsia="en-GB"/>
        </w:rPr>
        <w:drawing>
          <wp:inline distT="0" distB="0" distL="0" distR="0" wp14:anchorId="3C2427B2" wp14:editId="0B0A014C">
            <wp:extent cx="5486400" cy="491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080" t="12709" r="26545" b="10739"/>
                    <a:stretch/>
                  </pic:blipFill>
                  <pic:spPr bwMode="auto">
                    <a:xfrm>
                      <a:off x="0" y="0"/>
                      <a:ext cx="5503047" cy="4929813"/>
                    </a:xfrm>
                    <a:prstGeom prst="rect">
                      <a:avLst/>
                    </a:prstGeom>
                    <a:ln>
                      <a:noFill/>
                    </a:ln>
                    <a:extLst>
                      <a:ext uri="{53640926-AAD7-44D8-BBD7-CCE9431645EC}">
                        <a14:shadowObscured xmlns:a14="http://schemas.microsoft.com/office/drawing/2010/main"/>
                      </a:ext>
                    </a:extLst>
                  </pic:spPr>
                </pic:pic>
              </a:graphicData>
            </a:graphic>
          </wp:inline>
        </w:drawing>
      </w:r>
    </w:p>
    <w:p w14:paraId="036EA024" w14:textId="77777777" w:rsidR="007110FA" w:rsidRDefault="007110FA" w:rsidP="00F03CFC"/>
    <w:p w14:paraId="2E6361C1" w14:textId="6498174D" w:rsidR="003400C0" w:rsidRDefault="00F03CFC" w:rsidP="003400C0">
      <w:pPr>
        <w:rPr>
          <w:rFonts w:cstheme="minorHAnsi"/>
          <w:sz w:val="24"/>
          <w:u w:val="single"/>
        </w:rPr>
      </w:pPr>
      <w:r>
        <w:t>Appendixes 1 shows my draft of the information provided from Jones, G (construction manager) in the interview and the information I have gathered off SPON’S and internet sources. All this data has allowed me to come up with a total cost and time scale of the project</w:t>
      </w:r>
      <w:r w:rsidR="007E50A1">
        <w:t xml:space="preserve"> with activities overlappin</w:t>
      </w:r>
      <w:r w:rsidR="00C76257">
        <w:t>g</w:t>
      </w:r>
      <w:r>
        <w:t>.</w:t>
      </w:r>
      <w:r w:rsidR="003400C0">
        <w:rPr>
          <w:rFonts w:cstheme="minorHAnsi"/>
          <w:sz w:val="24"/>
          <w:u w:val="single"/>
        </w:rPr>
        <w:t xml:space="preserve"> </w:t>
      </w:r>
    </w:p>
    <w:p w14:paraId="177FF739" w14:textId="77777777" w:rsidR="003400C0" w:rsidRDefault="003400C0" w:rsidP="00CF1ADB">
      <w:pPr>
        <w:pStyle w:val="Heading2"/>
        <w:rPr>
          <w:rFonts w:asciiTheme="minorHAnsi" w:hAnsiTheme="minorHAnsi" w:cstheme="minorHAnsi"/>
          <w:color w:val="auto"/>
          <w:sz w:val="24"/>
          <w:u w:val="single"/>
        </w:rPr>
      </w:pPr>
    </w:p>
    <w:p w14:paraId="4DDC1CDE" w14:textId="77777777" w:rsidR="003400C0" w:rsidRDefault="003400C0" w:rsidP="00CF1ADB">
      <w:pPr>
        <w:pStyle w:val="Heading2"/>
        <w:rPr>
          <w:rFonts w:asciiTheme="minorHAnsi" w:hAnsiTheme="minorHAnsi" w:cstheme="minorHAnsi"/>
          <w:color w:val="auto"/>
          <w:sz w:val="24"/>
          <w:u w:val="single"/>
        </w:rPr>
      </w:pPr>
    </w:p>
    <w:p w14:paraId="5B1FE014" w14:textId="77777777" w:rsidR="003400C0" w:rsidRDefault="003400C0" w:rsidP="00CF1ADB">
      <w:pPr>
        <w:pStyle w:val="Heading2"/>
        <w:rPr>
          <w:rFonts w:asciiTheme="minorHAnsi" w:hAnsiTheme="minorHAnsi" w:cstheme="minorHAnsi"/>
          <w:color w:val="auto"/>
          <w:sz w:val="24"/>
          <w:u w:val="single"/>
        </w:rPr>
      </w:pPr>
    </w:p>
    <w:p w14:paraId="460F4FCC" w14:textId="70E44D55" w:rsidR="003400C0" w:rsidRPr="003400C0" w:rsidRDefault="00B57C9C" w:rsidP="003400C0">
      <w:pPr>
        <w:pStyle w:val="Heading2"/>
        <w:rPr>
          <w:rFonts w:asciiTheme="minorHAnsi" w:hAnsiTheme="minorHAnsi" w:cstheme="minorHAnsi"/>
          <w:color w:val="auto"/>
          <w:sz w:val="24"/>
          <w:u w:val="single"/>
        </w:rPr>
      </w:pPr>
      <w:r w:rsidRPr="007E50A1">
        <w:rPr>
          <w:rFonts w:asciiTheme="minorHAnsi" w:hAnsiTheme="minorHAnsi" w:cstheme="minorHAnsi"/>
          <w:color w:val="auto"/>
          <w:sz w:val="24"/>
          <w:u w:val="single"/>
        </w:rPr>
        <w:t>Appendixes 2</w:t>
      </w:r>
      <w:bookmarkEnd w:id="26"/>
      <w:r w:rsidRPr="007E50A1">
        <w:rPr>
          <w:rFonts w:asciiTheme="minorHAnsi" w:hAnsiTheme="minorHAnsi" w:cstheme="minorHAnsi"/>
          <w:color w:val="auto"/>
          <w:sz w:val="24"/>
          <w:u w:val="single"/>
        </w:rPr>
        <w:t xml:space="preserve"> </w:t>
      </w:r>
    </w:p>
    <w:p w14:paraId="5B69142F" w14:textId="095480F9" w:rsidR="00B57C9C" w:rsidRDefault="00B57C9C">
      <w:r>
        <w:rPr>
          <w:noProof/>
          <w:lang w:eastAsia="en-GB"/>
        </w:rPr>
        <w:drawing>
          <wp:inline distT="0" distB="0" distL="0" distR="0" wp14:anchorId="45281C81" wp14:editId="57B1FF2E">
            <wp:extent cx="6081395"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364" t="32816" r="22578" b="23258"/>
                    <a:stretch/>
                  </pic:blipFill>
                  <pic:spPr bwMode="auto">
                    <a:xfrm>
                      <a:off x="0" y="0"/>
                      <a:ext cx="6128668" cy="3014099"/>
                    </a:xfrm>
                    <a:prstGeom prst="rect">
                      <a:avLst/>
                    </a:prstGeom>
                    <a:ln>
                      <a:noFill/>
                    </a:ln>
                    <a:extLst>
                      <a:ext uri="{53640926-AAD7-44D8-BBD7-CCE9431645EC}">
                        <a14:shadowObscured xmlns:a14="http://schemas.microsoft.com/office/drawing/2010/main"/>
                      </a:ext>
                    </a:extLst>
                  </pic:spPr>
                </pic:pic>
              </a:graphicData>
            </a:graphic>
          </wp:inline>
        </w:drawing>
      </w:r>
    </w:p>
    <w:p w14:paraId="10C2C30E" w14:textId="613E7407" w:rsidR="00FB3250" w:rsidRDefault="00F03CFC" w:rsidP="00FB3250">
      <w:r w:rsidRPr="00F03CFC">
        <w:rPr>
          <w:rStyle w:val="Hyperlink"/>
          <w:color w:val="auto"/>
        </w:rPr>
        <w:t>Build it (2019)</w:t>
      </w:r>
      <w:r>
        <w:rPr>
          <w:rStyle w:val="Hyperlink"/>
          <w:color w:val="auto"/>
          <w:u w:val="none"/>
        </w:rPr>
        <w:t xml:space="preserve">. </w:t>
      </w:r>
      <w:r w:rsidR="00FB3250">
        <w:t xml:space="preserve">Rendered externally insulated block would be the correct wall build up for the envelope of the building </w:t>
      </w:r>
      <w:r>
        <w:t xml:space="preserve">for the proposed case study. </w:t>
      </w:r>
      <w:r w:rsidR="007E50A1">
        <w:t xml:space="preserve"> This would be a cavity wall that would suit the case study as the plans show a clear cavity wall with insulation.</w:t>
      </w:r>
    </w:p>
    <w:p w14:paraId="7B422CA0" w14:textId="77777777" w:rsidR="00FB3250" w:rsidRDefault="00FB3250">
      <w:pPr>
        <w:rPr>
          <w:u w:val="single"/>
        </w:rPr>
      </w:pPr>
    </w:p>
    <w:p w14:paraId="618361E5" w14:textId="084F7EAA" w:rsidR="00C24477" w:rsidRPr="00C24477" w:rsidRDefault="000276AF" w:rsidP="00C24477">
      <w:pPr>
        <w:pStyle w:val="Heading2"/>
        <w:rPr>
          <w:rFonts w:asciiTheme="minorHAnsi" w:hAnsiTheme="minorHAnsi" w:cstheme="minorHAnsi"/>
          <w:color w:val="auto"/>
          <w:sz w:val="24"/>
          <w:szCs w:val="24"/>
          <w:u w:val="single"/>
        </w:rPr>
      </w:pPr>
      <w:bookmarkStart w:id="27" w:name="_Toc986182"/>
      <w:r w:rsidRPr="007E50A1">
        <w:rPr>
          <w:rFonts w:asciiTheme="minorHAnsi" w:hAnsiTheme="minorHAnsi" w:cstheme="minorHAnsi"/>
          <w:color w:val="auto"/>
          <w:sz w:val="24"/>
          <w:szCs w:val="24"/>
          <w:u w:val="single"/>
        </w:rPr>
        <w:t xml:space="preserve">Appendixes </w:t>
      </w:r>
      <w:bookmarkEnd w:id="27"/>
      <w:r w:rsidR="00416240" w:rsidRPr="007E50A1">
        <w:rPr>
          <w:rFonts w:asciiTheme="minorHAnsi" w:hAnsiTheme="minorHAnsi" w:cstheme="minorHAnsi"/>
          <w:color w:val="auto"/>
          <w:sz w:val="24"/>
          <w:szCs w:val="24"/>
          <w:u w:val="single"/>
        </w:rPr>
        <w:t>3</w:t>
      </w:r>
      <w:r w:rsidRPr="007E50A1">
        <w:rPr>
          <w:rFonts w:asciiTheme="minorHAnsi" w:hAnsiTheme="minorHAnsi" w:cstheme="minorHAnsi"/>
          <w:color w:val="auto"/>
          <w:sz w:val="24"/>
          <w:szCs w:val="24"/>
          <w:u w:val="single"/>
        </w:rPr>
        <w:t xml:space="preserve"> </w:t>
      </w:r>
    </w:p>
    <w:p w14:paraId="0051BD36" w14:textId="0668DEDF" w:rsidR="00EC00C5" w:rsidRDefault="00C24477" w:rsidP="00754D74">
      <w:pPr>
        <w:rPr>
          <w:sz w:val="24"/>
        </w:rPr>
      </w:pPr>
      <w:r>
        <w:rPr>
          <w:noProof/>
        </w:rPr>
        <w:drawing>
          <wp:inline distT="0" distB="0" distL="0" distR="0" wp14:anchorId="003AC504" wp14:editId="2D3EAB48">
            <wp:extent cx="3656965" cy="5562356"/>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8437" t="13077" r="30497" b="6482"/>
                    <a:stretch/>
                  </pic:blipFill>
                  <pic:spPr bwMode="auto">
                    <a:xfrm rot="16200000">
                      <a:off x="0" y="0"/>
                      <a:ext cx="3682279" cy="5600860"/>
                    </a:xfrm>
                    <a:prstGeom prst="rect">
                      <a:avLst/>
                    </a:prstGeom>
                    <a:ln>
                      <a:noFill/>
                    </a:ln>
                    <a:extLst>
                      <a:ext uri="{53640926-AAD7-44D8-BBD7-CCE9431645EC}">
                        <a14:shadowObscured xmlns:a14="http://schemas.microsoft.com/office/drawing/2010/main"/>
                      </a:ext>
                    </a:extLst>
                  </pic:spPr>
                </pic:pic>
              </a:graphicData>
            </a:graphic>
          </wp:inline>
        </w:drawing>
      </w:r>
    </w:p>
    <w:p w14:paraId="4EDC282E" w14:textId="4A6B2D66" w:rsidR="00935D59" w:rsidRDefault="007E50A1" w:rsidP="00754D74">
      <w:pPr>
        <w:rPr>
          <w:sz w:val="24"/>
        </w:rPr>
      </w:pPr>
      <w:r>
        <w:rPr>
          <w:sz w:val="24"/>
        </w:rPr>
        <w:lastRenderedPageBreak/>
        <w:t>Appendixes 3 shows the amount of labo</w:t>
      </w:r>
      <w:r w:rsidR="007110FA">
        <w:rPr>
          <w:sz w:val="24"/>
        </w:rPr>
        <w:t>ur workforce on site each week</w:t>
      </w:r>
      <w:r w:rsidR="000F6FF0">
        <w:rPr>
          <w:sz w:val="24"/>
        </w:rPr>
        <w:t>, this is explained in the Gantt chart</w:t>
      </w:r>
      <w:r w:rsidR="00EB0EE9">
        <w:rPr>
          <w:sz w:val="24"/>
        </w:rPr>
        <w:t>, the time is excluding weekends as work normally doesn’t take p</w:t>
      </w:r>
      <w:r w:rsidR="009A3E7F">
        <w:rPr>
          <w:sz w:val="24"/>
        </w:rPr>
        <w:t xml:space="preserve">lace on Saturday and Sunday. </w:t>
      </w:r>
    </w:p>
    <w:p w14:paraId="526F8A0D" w14:textId="77777777" w:rsidR="00DA786D" w:rsidRDefault="00DA786D" w:rsidP="00754D74">
      <w:pPr>
        <w:rPr>
          <w:sz w:val="24"/>
        </w:rPr>
      </w:pPr>
    </w:p>
    <w:p w14:paraId="453F8B46" w14:textId="3BF04ACB" w:rsidR="003400C0" w:rsidRPr="003400C0" w:rsidRDefault="00935D59" w:rsidP="003400C0">
      <w:pPr>
        <w:rPr>
          <w:sz w:val="24"/>
          <w:u w:val="single"/>
        </w:rPr>
      </w:pPr>
      <w:r w:rsidRPr="00DA786D">
        <w:rPr>
          <w:sz w:val="24"/>
          <w:u w:val="single"/>
        </w:rPr>
        <w:t>Appendix 4</w:t>
      </w:r>
    </w:p>
    <w:p w14:paraId="0304388E" w14:textId="67D650E4" w:rsidR="00DA786D" w:rsidRDefault="00935D59" w:rsidP="00935D59">
      <w:pPr>
        <w:rPr>
          <w:sz w:val="24"/>
        </w:rPr>
      </w:pPr>
      <w:r>
        <w:rPr>
          <w:noProof/>
          <w:lang w:eastAsia="en-GB"/>
        </w:rPr>
        <w:drawing>
          <wp:inline distT="0" distB="0" distL="0" distR="0" wp14:anchorId="223CF00D" wp14:editId="34A8FE76">
            <wp:extent cx="6161405" cy="44481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940" t="10932" r="31199" b="40910"/>
                    <a:stretch/>
                  </pic:blipFill>
                  <pic:spPr bwMode="auto">
                    <a:xfrm>
                      <a:off x="0" y="0"/>
                      <a:ext cx="6187742" cy="4467189"/>
                    </a:xfrm>
                    <a:prstGeom prst="rect">
                      <a:avLst/>
                    </a:prstGeom>
                    <a:ln>
                      <a:noFill/>
                    </a:ln>
                    <a:extLst>
                      <a:ext uri="{53640926-AAD7-44D8-BBD7-CCE9431645EC}">
                        <a14:shadowObscured xmlns:a14="http://schemas.microsoft.com/office/drawing/2010/main"/>
                      </a:ext>
                    </a:extLst>
                  </pic:spPr>
                </pic:pic>
              </a:graphicData>
            </a:graphic>
          </wp:inline>
        </w:drawing>
      </w:r>
    </w:p>
    <w:p w14:paraId="10DC562E" w14:textId="7F469D80" w:rsidR="00124533" w:rsidRDefault="00DA786D" w:rsidP="00DA786D">
      <w:pPr>
        <w:rPr>
          <w:noProof/>
          <w:sz w:val="24"/>
          <w:lang w:eastAsia="en-GB"/>
        </w:rPr>
      </w:pPr>
      <w:r>
        <w:rPr>
          <w:sz w:val="24"/>
        </w:rPr>
        <w:t xml:space="preserve">Appendixes 4 shows the diagram of the Gantt </w:t>
      </w:r>
      <w:proofErr w:type="gramStart"/>
      <w:r>
        <w:rPr>
          <w:sz w:val="24"/>
        </w:rPr>
        <w:t>chart,</w:t>
      </w:r>
      <w:proofErr w:type="gramEnd"/>
      <w:r>
        <w:rPr>
          <w:sz w:val="24"/>
        </w:rPr>
        <w:t xml:space="preserve"> all the tasks are laid out in order and the duration of the tasks is shown. The tasks are linked to each other to show when they start and finish with regards to the next task. With regards to what Jones, G (2019) has advised and the previous practical construction work I have undertaken I has set certain</w:t>
      </w:r>
      <w:r w:rsidR="00124533">
        <w:rPr>
          <w:sz w:val="24"/>
        </w:rPr>
        <w:t xml:space="preserve"> </w:t>
      </w:r>
      <w:r>
        <w:rPr>
          <w:sz w:val="24"/>
        </w:rPr>
        <w:t>tasks to overlap to make the project faster e.g. all M+E services overlap.</w:t>
      </w:r>
      <w:r w:rsidR="00124533" w:rsidRPr="00124533">
        <w:rPr>
          <w:noProof/>
          <w:sz w:val="24"/>
          <w:lang w:eastAsia="en-GB"/>
        </w:rPr>
        <w:t xml:space="preserve"> </w:t>
      </w:r>
      <w:r w:rsidR="00DD6991">
        <w:rPr>
          <w:noProof/>
          <w:sz w:val="24"/>
          <w:lang w:eastAsia="en-GB"/>
        </w:rPr>
        <w:t>The etimated duration as seen in this image</w:t>
      </w:r>
      <w:r w:rsidR="00C76257">
        <w:rPr>
          <w:noProof/>
          <w:sz w:val="24"/>
          <w:lang w:eastAsia="en-GB"/>
        </w:rPr>
        <w:t xml:space="preserve">is </w:t>
      </w:r>
      <w:r w:rsidR="009A3E7F">
        <w:rPr>
          <w:noProof/>
          <w:sz w:val="24"/>
          <w:lang w:eastAsia="en-GB"/>
        </w:rPr>
        <w:t>28 weeks</w:t>
      </w:r>
      <w:r w:rsidR="00C76257">
        <w:rPr>
          <w:noProof/>
          <w:sz w:val="24"/>
          <w:lang w:eastAsia="en-GB"/>
        </w:rPr>
        <w:t xml:space="preserve">, which is a normal duration for a project like this. </w:t>
      </w:r>
    </w:p>
    <w:p w14:paraId="62F4C672" w14:textId="0C5A58C0" w:rsidR="00124533" w:rsidRDefault="00124533" w:rsidP="00DA786D">
      <w:pPr>
        <w:rPr>
          <w:noProof/>
          <w:sz w:val="24"/>
          <w:lang w:eastAsia="en-GB"/>
        </w:rPr>
      </w:pPr>
    </w:p>
    <w:p w14:paraId="010B767A" w14:textId="25C50D88" w:rsidR="00124533" w:rsidRDefault="00124533" w:rsidP="00DA786D">
      <w:pPr>
        <w:rPr>
          <w:noProof/>
          <w:sz w:val="24"/>
          <w:lang w:eastAsia="en-GB"/>
        </w:rPr>
      </w:pPr>
    </w:p>
    <w:p w14:paraId="13A4EFAD" w14:textId="0CFBACC4" w:rsidR="00124533" w:rsidRDefault="00124533" w:rsidP="00DA786D">
      <w:pPr>
        <w:rPr>
          <w:noProof/>
          <w:sz w:val="24"/>
          <w:lang w:eastAsia="en-GB"/>
        </w:rPr>
      </w:pPr>
    </w:p>
    <w:p w14:paraId="2E1F8EC1" w14:textId="79606C50" w:rsidR="00124533" w:rsidRDefault="00124533" w:rsidP="00DA786D">
      <w:pPr>
        <w:rPr>
          <w:noProof/>
          <w:sz w:val="24"/>
          <w:lang w:eastAsia="en-GB"/>
        </w:rPr>
      </w:pPr>
    </w:p>
    <w:p w14:paraId="03282A95" w14:textId="4DBABC30" w:rsidR="00124533" w:rsidRDefault="00124533" w:rsidP="00DA786D">
      <w:pPr>
        <w:rPr>
          <w:noProof/>
          <w:sz w:val="24"/>
          <w:lang w:eastAsia="en-GB"/>
        </w:rPr>
      </w:pPr>
    </w:p>
    <w:p w14:paraId="636AC4A8" w14:textId="77777777" w:rsidR="003400C0" w:rsidRDefault="003400C0" w:rsidP="00DA786D">
      <w:pPr>
        <w:rPr>
          <w:noProof/>
          <w:sz w:val="24"/>
          <w:u w:val="single"/>
          <w:lang w:eastAsia="en-GB"/>
        </w:rPr>
      </w:pPr>
    </w:p>
    <w:p w14:paraId="2A9EF084" w14:textId="72DEAB9E" w:rsidR="00124533" w:rsidRPr="00124533" w:rsidRDefault="00124533" w:rsidP="00DA786D">
      <w:pPr>
        <w:rPr>
          <w:noProof/>
          <w:sz w:val="24"/>
          <w:u w:val="single"/>
          <w:lang w:eastAsia="en-GB"/>
        </w:rPr>
      </w:pPr>
      <w:r w:rsidRPr="00124533">
        <w:rPr>
          <w:noProof/>
          <w:sz w:val="24"/>
          <w:u w:val="single"/>
          <w:lang w:eastAsia="en-GB"/>
        </w:rPr>
        <w:lastRenderedPageBreak/>
        <w:t>Appendixes 5</w:t>
      </w:r>
    </w:p>
    <w:p w14:paraId="23EA24B4" w14:textId="41F45012" w:rsidR="00124533" w:rsidRDefault="00124533" w:rsidP="00DA786D">
      <w:pPr>
        <w:rPr>
          <w:sz w:val="24"/>
        </w:rPr>
      </w:pPr>
      <w:r>
        <w:rPr>
          <w:noProof/>
          <w:sz w:val="24"/>
          <w:lang w:eastAsia="en-GB"/>
        </w:rPr>
        <w:drawing>
          <wp:inline distT="0" distB="0" distL="0" distR="0" wp14:anchorId="5A10155F" wp14:editId="1E32D20B">
            <wp:extent cx="5819775" cy="462915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A13325F" w14:textId="5B8FAC8D" w:rsidR="009420F9" w:rsidRDefault="00124533" w:rsidP="009420F9">
      <w:pPr>
        <w:rPr>
          <w:sz w:val="24"/>
        </w:rPr>
      </w:pPr>
      <w:r>
        <w:rPr>
          <w:sz w:val="24"/>
        </w:rPr>
        <w:t xml:space="preserve">Appendixes 5 is a bar chart of the total cost of each activity for the case study, the chart shows each activity cost and what tasks are the most expensive. This bar chart could be used if needed to see how the total cost of the project could be reduced, what activities could be </w:t>
      </w:r>
      <w:r w:rsidR="003400C0">
        <w:rPr>
          <w:sz w:val="24"/>
        </w:rPr>
        <w:t>changed</w:t>
      </w:r>
      <w:r>
        <w:rPr>
          <w:sz w:val="24"/>
        </w:rPr>
        <w:t xml:space="preserve"> to make a cheaper total cost.</w:t>
      </w:r>
    </w:p>
    <w:p w14:paraId="130318CA" w14:textId="77777777" w:rsidR="009420F9" w:rsidRDefault="009420F9" w:rsidP="009420F9">
      <w:pPr>
        <w:rPr>
          <w:sz w:val="24"/>
        </w:rPr>
      </w:pPr>
    </w:p>
    <w:p w14:paraId="3F6C15D7" w14:textId="77777777" w:rsidR="009420F9" w:rsidRPr="009420F9" w:rsidRDefault="009420F9" w:rsidP="009420F9">
      <w:pPr>
        <w:rPr>
          <w:sz w:val="24"/>
        </w:rPr>
      </w:pPr>
    </w:p>
    <w:sectPr w:rsidR="009420F9" w:rsidRPr="009420F9" w:rsidSect="005A2611">
      <w:footerReference w:type="default" r:id="rId18"/>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82F2B" w14:textId="77777777" w:rsidR="00EC108B" w:rsidRDefault="00EC108B" w:rsidP="00AE563A">
      <w:pPr>
        <w:spacing w:after="0" w:line="240" w:lineRule="auto"/>
      </w:pPr>
      <w:r>
        <w:separator/>
      </w:r>
    </w:p>
  </w:endnote>
  <w:endnote w:type="continuationSeparator" w:id="0">
    <w:p w14:paraId="674462C3" w14:textId="77777777" w:rsidR="00EC108B" w:rsidRDefault="00EC108B" w:rsidP="00AE5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0658902"/>
      <w:docPartObj>
        <w:docPartGallery w:val="Page Numbers (Bottom of Page)"/>
        <w:docPartUnique/>
      </w:docPartObj>
    </w:sdtPr>
    <w:sdtEndPr>
      <w:rPr>
        <w:noProof/>
      </w:rPr>
    </w:sdtEndPr>
    <w:sdtContent>
      <w:p w14:paraId="4F8889FD" w14:textId="07F0F8DA" w:rsidR="00EC108B" w:rsidRDefault="00EC108B">
        <w:pPr>
          <w:pStyle w:val="Footer"/>
          <w:jc w:val="right"/>
        </w:pPr>
        <w:r>
          <w:fldChar w:fldCharType="begin"/>
        </w:r>
        <w:r>
          <w:instrText xml:space="preserve"> PAGE   \* MERGEFORMAT </w:instrText>
        </w:r>
        <w:r>
          <w:fldChar w:fldCharType="separate"/>
        </w:r>
        <w:r w:rsidR="00FB7A64">
          <w:rPr>
            <w:noProof/>
          </w:rPr>
          <w:t>13</w:t>
        </w:r>
        <w:r>
          <w:rPr>
            <w:noProof/>
          </w:rPr>
          <w:fldChar w:fldCharType="end"/>
        </w:r>
      </w:p>
    </w:sdtContent>
  </w:sdt>
  <w:p w14:paraId="5F5BD4C2" w14:textId="77777777" w:rsidR="00EC108B" w:rsidRDefault="00EC1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CF53D" w14:textId="77777777" w:rsidR="00EC108B" w:rsidRDefault="00EC108B" w:rsidP="00AE563A">
      <w:pPr>
        <w:spacing w:after="0" w:line="240" w:lineRule="auto"/>
      </w:pPr>
      <w:r>
        <w:separator/>
      </w:r>
    </w:p>
  </w:footnote>
  <w:footnote w:type="continuationSeparator" w:id="0">
    <w:p w14:paraId="7156224D" w14:textId="77777777" w:rsidR="00EC108B" w:rsidRDefault="00EC108B" w:rsidP="00AE5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652C3"/>
    <w:multiLevelType w:val="hybridMultilevel"/>
    <w:tmpl w:val="741A8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6B60AF"/>
    <w:multiLevelType w:val="hybridMultilevel"/>
    <w:tmpl w:val="BBE6E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97BA6"/>
    <w:multiLevelType w:val="hybridMultilevel"/>
    <w:tmpl w:val="6D5AA3E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021DCB"/>
    <w:multiLevelType w:val="hybridMultilevel"/>
    <w:tmpl w:val="A41C6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1D043B"/>
    <w:multiLevelType w:val="hybridMultilevel"/>
    <w:tmpl w:val="6D5AA3E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A7517C"/>
    <w:multiLevelType w:val="hybridMultilevel"/>
    <w:tmpl w:val="A41C6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2CF"/>
    <w:rsid w:val="000005FB"/>
    <w:rsid w:val="000276AF"/>
    <w:rsid w:val="0005195B"/>
    <w:rsid w:val="00065449"/>
    <w:rsid w:val="000B5BAA"/>
    <w:rsid w:val="000C4B07"/>
    <w:rsid w:val="000F5BAA"/>
    <w:rsid w:val="000F6FF0"/>
    <w:rsid w:val="00103300"/>
    <w:rsid w:val="00124533"/>
    <w:rsid w:val="00141161"/>
    <w:rsid w:val="00183686"/>
    <w:rsid w:val="0019754B"/>
    <w:rsid w:val="00201F1A"/>
    <w:rsid w:val="00221727"/>
    <w:rsid w:val="0022329B"/>
    <w:rsid w:val="002D4096"/>
    <w:rsid w:val="003400C0"/>
    <w:rsid w:val="00372470"/>
    <w:rsid w:val="003873E5"/>
    <w:rsid w:val="003C6673"/>
    <w:rsid w:val="00401870"/>
    <w:rsid w:val="00416240"/>
    <w:rsid w:val="00430E04"/>
    <w:rsid w:val="00440E92"/>
    <w:rsid w:val="00456A79"/>
    <w:rsid w:val="004722B2"/>
    <w:rsid w:val="0047568F"/>
    <w:rsid w:val="004B5C6D"/>
    <w:rsid w:val="00506F1A"/>
    <w:rsid w:val="00523551"/>
    <w:rsid w:val="005415A4"/>
    <w:rsid w:val="00547080"/>
    <w:rsid w:val="0057617F"/>
    <w:rsid w:val="005A2611"/>
    <w:rsid w:val="005D40E9"/>
    <w:rsid w:val="0061459E"/>
    <w:rsid w:val="00661FD7"/>
    <w:rsid w:val="00691497"/>
    <w:rsid w:val="006C1F3E"/>
    <w:rsid w:val="006F7F4D"/>
    <w:rsid w:val="007110FA"/>
    <w:rsid w:val="007157F3"/>
    <w:rsid w:val="007170CC"/>
    <w:rsid w:val="00754D74"/>
    <w:rsid w:val="00797216"/>
    <w:rsid w:val="007B020E"/>
    <w:rsid w:val="007D3607"/>
    <w:rsid w:val="007E50A1"/>
    <w:rsid w:val="00810070"/>
    <w:rsid w:val="00867F44"/>
    <w:rsid w:val="008709E8"/>
    <w:rsid w:val="00917D5F"/>
    <w:rsid w:val="00921EDF"/>
    <w:rsid w:val="00935D59"/>
    <w:rsid w:val="009420F9"/>
    <w:rsid w:val="00947E1D"/>
    <w:rsid w:val="009617FF"/>
    <w:rsid w:val="00967FA2"/>
    <w:rsid w:val="009A3E7F"/>
    <w:rsid w:val="009E2F5D"/>
    <w:rsid w:val="00A0458B"/>
    <w:rsid w:val="00A41BE6"/>
    <w:rsid w:val="00A430E4"/>
    <w:rsid w:val="00A51B10"/>
    <w:rsid w:val="00A82DEC"/>
    <w:rsid w:val="00A90076"/>
    <w:rsid w:val="00AD380D"/>
    <w:rsid w:val="00AE07B1"/>
    <w:rsid w:val="00AE563A"/>
    <w:rsid w:val="00AF1FAC"/>
    <w:rsid w:val="00B0738F"/>
    <w:rsid w:val="00B247FE"/>
    <w:rsid w:val="00B26156"/>
    <w:rsid w:val="00B32577"/>
    <w:rsid w:val="00B57C9C"/>
    <w:rsid w:val="00B657C9"/>
    <w:rsid w:val="00BA6E17"/>
    <w:rsid w:val="00BD5DA4"/>
    <w:rsid w:val="00BD5DEA"/>
    <w:rsid w:val="00BD5E3A"/>
    <w:rsid w:val="00BE460C"/>
    <w:rsid w:val="00BF5877"/>
    <w:rsid w:val="00C24477"/>
    <w:rsid w:val="00C43C1A"/>
    <w:rsid w:val="00C76257"/>
    <w:rsid w:val="00C96E23"/>
    <w:rsid w:val="00CB262E"/>
    <w:rsid w:val="00CC7A54"/>
    <w:rsid w:val="00CF1ADB"/>
    <w:rsid w:val="00D6494E"/>
    <w:rsid w:val="00DA786D"/>
    <w:rsid w:val="00DD05C3"/>
    <w:rsid w:val="00DD6991"/>
    <w:rsid w:val="00E402DE"/>
    <w:rsid w:val="00E41F98"/>
    <w:rsid w:val="00E445E3"/>
    <w:rsid w:val="00E635A1"/>
    <w:rsid w:val="00EB0EE9"/>
    <w:rsid w:val="00EC00C5"/>
    <w:rsid w:val="00EC108B"/>
    <w:rsid w:val="00EE17CD"/>
    <w:rsid w:val="00EE4A50"/>
    <w:rsid w:val="00F03CFC"/>
    <w:rsid w:val="00F53E1F"/>
    <w:rsid w:val="00FA3B39"/>
    <w:rsid w:val="00FB0B41"/>
    <w:rsid w:val="00FB3250"/>
    <w:rsid w:val="00FB7A64"/>
    <w:rsid w:val="00FC06B2"/>
    <w:rsid w:val="00FC5901"/>
    <w:rsid w:val="00FE5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839B1"/>
  <w15:chartTrackingRefBased/>
  <w15:docId w15:val="{12C89399-8419-456F-B8A6-EAB663309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2CF"/>
    <w:pPr>
      <w:spacing w:line="256" w:lineRule="auto"/>
    </w:pPr>
  </w:style>
  <w:style w:type="paragraph" w:styleId="Heading1">
    <w:name w:val="heading 1"/>
    <w:basedOn w:val="Normal"/>
    <w:next w:val="Normal"/>
    <w:link w:val="Heading1Char"/>
    <w:uiPriority w:val="9"/>
    <w:qFormat/>
    <w:rsid w:val="00CF1A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1A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F1A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26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611"/>
    <w:rPr>
      <w:rFonts w:eastAsiaTheme="minorEastAsia"/>
      <w:lang w:val="en-US"/>
    </w:rPr>
  </w:style>
  <w:style w:type="paragraph" w:styleId="Header">
    <w:name w:val="header"/>
    <w:basedOn w:val="Normal"/>
    <w:link w:val="HeaderChar"/>
    <w:uiPriority w:val="99"/>
    <w:unhideWhenUsed/>
    <w:rsid w:val="00AE5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63A"/>
  </w:style>
  <w:style w:type="paragraph" w:styleId="Footer">
    <w:name w:val="footer"/>
    <w:basedOn w:val="Normal"/>
    <w:link w:val="FooterChar"/>
    <w:uiPriority w:val="99"/>
    <w:unhideWhenUsed/>
    <w:rsid w:val="00AE5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63A"/>
  </w:style>
  <w:style w:type="character" w:styleId="Hyperlink">
    <w:name w:val="Hyperlink"/>
    <w:basedOn w:val="DefaultParagraphFont"/>
    <w:uiPriority w:val="99"/>
    <w:unhideWhenUsed/>
    <w:rsid w:val="00E402DE"/>
    <w:rPr>
      <w:color w:val="0563C1" w:themeColor="hyperlink"/>
      <w:u w:val="single"/>
    </w:rPr>
  </w:style>
  <w:style w:type="character" w:customStyle="1" w:styleId="UnresolvedMention1">
    <w:name w:val="Unresolved Mention1"/>
    <w:basedOn w:val="DefaultParagraphFont"/>
    <w:uiPriority w:val="99"/>
    <w:semiHidden/>
    <w:unhideWhenUsed/>
    <w:rsid w:val="00E402DE"/>
    <w:rPr>
      <w:color w:val="605E5C"/>
      <w:shd w:val="clear" w:color="auto" w:fill="E1DFDD"/>
    </w:rPr>
  </w:style>
  <w:style w:type="character" w:styleId="Strong">
    <w:name w:val="Strong"/>
    <w:basedOn w:val="DefaultParagraphFont"/>
    <w:uiPriority w:val="22"/>
    <w:qFormat/>
    <w:rsid w:val="00921EDF"/>
    <w:rPr>
      <w:b/>
      <w:bCs/>
    </w:rPr>
  </w:style>
  <w:style w:type="character" w:customStyle="1" w:styleId="selectable">
    <w:name w:val="selectable"/>
    <w:basedOn w:val="DefaultParagraphFont"/>
    <w:rsid w:val="00921EDF"/>
  </w:style>
  <w:style w:type="table" w:styleId="TableGrid">
    <w:name w:val="Table Grid"/>
    <w:basedOn w:val="TableNormal"/>
    <w:uiPriority w:val="39"/>
    <w:rsid w:val="00103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0E92"/>
    <w:pPr>
      <w:ind w:left="720"/>
      <w:contextualSpacing/>
    </w:pPr>
  </w:style>
  <w:style w:type="character" w:customStyle="1" w:styleId="UnresolvedMention2">
    <w:name w:val="Unresolved Mention2"/>
    <w:basedOn w:val="DefaultParagraphFont"/>
    <w:uiPriority w:val="99"/>
    <w:semiHidden/>
    <w:unhideWhenUsed/>
    <w:rsid w:val="00B57C9C"/>
    <w:rPr>
      <w:color w:val="605E5C"/>
      <w:shd w:val="clear" w:color="auto" w:fill="E1DFDD"/>
    </w:rPr>
  </w:style>
  <w:style w:type="character" w:customStyle="1" w:styleId="Heading1Char">
    <w:name w:val="Heading 1 Char"/>
    <w:basedOn w:val="DefaultParagraphFont"/>
    <w:link w:val="Heading1"/>
    <w:uiPriority w:val="9"/>
    <w:rsid w:val="00CF1AD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1AD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F1AD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F1ADB"/>
    <w:pPr>
      <w:spacing w:line="259" w:lineRule="auto"/>
      <w:outlineLvl w:val="9"/>
    </w:pPr>
    <w:rPr>
      <w:lang w:val="en-US"/>
    </w:rPr>
  </w:style>
  <w:style w:type="paragraph" w:styleId="TOC1">
    <w:name w:val="toc 1"/>
    <w:basedOn w:val="Normal"/>
    <w:next w:val="Normal"/>
    <w:autoRedefine/>
    <w:uiPriority w:val="39"/>
    <w:unhideWhenUsed/>
    <w:rsid w:val="00CF1ADB"/>
    <w:pPr>
      <w:spacing w:after="100"/>
    </w:pPr>
  </w:style>
  <w:style w:type="paragraph" w:styleId="TOC2">
    <w:name w:val="toc 2"/>
    <w:basedOn w:val="Normal"/>
    <w:next w:val="Normal"/>
    <w:autoRedefine/>
    <w:uiPriority w:val="39"/>
    <w:unhideWhenUsed/>
    <w:rsid w:val="009617FF"/>
    <w:pPr>
      <w:tabs>
        <w:tab w:val="right" w:leader="dot" w:pos="9016"/>
      </w:tabs>
      <w:spacing w:after="100"/>
      <w:ind w:left="220"/>
    </w:pPr>
    <w:rPr>
      <w:noProof/>
      <w:sz w:val="24"/>
    </w:rPr>
  </w:style>
  <w:style w:type="paragraph" w:styleId="TOC3">
    <w:name w:val="toc 3"/>
    <w:basedOn w:val="Normal"/>
    <w:next w:val="Normal"/>
    <w:autoRedefine/>
    <w:uiPriority w:val="39"/>
    <w:unhideWhenUsed/>
    <w:rsid w:val="00CF1A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82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Cost</a:t>
            </a:r>
            <a:r>
              <a:rPr lang="en-GB" baseline="0"/>
              <a:t> per Activity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cat>
            <c:strRef>
              <c:f>Sheet1!$A$2:$A$16</c:f>
              <c:strCache>
                <c:ptCount val="15"/>
                <c:pt idx="0">
                  <c:v>Site clearance </c:v>
                </c:pt>
                <c:pt idx="1">
                  <c:v>Excuvation</c:v>
                </c:pt>
                <c:pt idx="2">
                  <c:v>Foundation and floor slab</c:v>
                </c:pt>
                <c:pt idx="3">
                  <c:v>External masonary</c:v>
                </c:pt>
                <c:pt idx="4">
                  <c:v>Roof</c:v>
                </c:pt>
                <c:pt idx="5">
                  <c:v>External windows and doors</c:v>
                </c:pt>
                <c:pt idx="6">
                  <c:v>Internal partitioning</c:v>
                </c:pt>
                <c:pt idx="7">
                  <c:v>internal doors</c:v>
                </c:pt>
                <c:pt idx="8">
                  <c:v>stairs</c:v>
                </c:pt>
                <c:pt idx="9">
                  <c:v>Plumbing</c:v>
                </c:pt>
                <c:pt idx="10">
                  <c:v>Electrics</c:v>
                </c:pt>
                <c:pt idx="11">
                  <c:v>HVAC</c:v>
                </c:pt>
                <c:pt idx="12">
                  <c:v>Landscaping</c:v>
                </c:pt>
                <c:pt idx="13">
                  <c:v>Painting and Decoration</c:v>
                </c:pt>
                <c:pt idx="14">
                  <c:v>Snag and clean</c:v>
                </c:pt>
              </c:strCache>
            </c:strRef>
          </c:cat>
          <c:val>
            <c:numRef>
              <c:f>Sheet1!$B$2:$B$16</c:f>
              <c:numCache>
                <c:formatCode>General</c:formatCode>
                <c:ptCount val="15"/>
                <c:pt idx="0" formatCode="&quot;£&quot;#,##0.00_);[Red]\(&quot;£&quot;#,##0.00\)">
                  <c:v>422.25</c:v>
                </c:pt>
                <c:pt idx="1">
                  <c:v>385</c:v>
                </c:pt>
                <c:pt idx="2">
                  <c:v>20400</c:v>
                </c:pt>
                <c:pt idx="3">
                  <c:v>29314</c:v>
                </c:pt>
                <c:pt idx="4">
                  <c:v>18375</c:v>
                </c:pt>
                <c:pt idx="5">
                  <c:v>10628</c:v>
                </c:pt>
                <c:pt idx="6">
                  <c:v>8196</c:v>
                </c:pt>
                <c:pt idx="7">
                  <c:v>1007.1</c:v>
                </c:pt>
                <c:pt idx="8">
                  <c:v>3950</c:v>
                </c:pt>
                <c:pt idx="9">
                  <c:v>21232</c:v>
                </c:pt>
                <c:pt idx="10">
                  <c:v>6129</c:v>
                </c:pt>
                <c:pt idx="11">
                  <c:v>1600</c:v>
                </c:pt>
                <c:pt idx="12">
                  <c:v>1800</c:v>
                </c:pt>
                <c:pt idx="13">
                  <c:v>4000</c:v>
                </c:pt>
                <c:pt idx="14">
                  <c:v>150</c:v>
                </c:pt>
              </c:numCache>
            </c:numRef>
          </c:val>
          <c:extLst>
            <c:ext xmlns:c16="http://schemas.microsoft.com/office/drawing/2014/chart" uri="{C3380CC4-5D6E-409C-BE32-E72D297353CC}">
              <c16:uniqueId val="{00000000-3D44-499F-828C-C60E81EAC0EC}"/>
            </c:ext>
          </c:extLst>
        </c:ser>
        <c:ser>
          <c:idx val="1"/>
          <c:order val="1"/>
          <c:tx>
            <c:strRef>
              <c:f>Sheet1!$C$1</c:f>
              <c:strCache>
                <c:ptCount val="1"/>
                <c:pt idx="0">
                  <c:v>Series 2</c:v>
                </c:pt>
              </c:strCache>
            </c:strRef>
          </c:tx>
          <c:spPr>
            <a:solidFill>
              <a:schemeClr val="accent2"/>
            </a:solidFill>
            <a:ln>
              <a:noFill/>
            </a:ln>
            <a:effectLst/>
          </c:spPr>
          <c:invertIfNegative val="0"/>
          <c:cat>
            <c:strRef>
              <c:f>Sheet1!$A$2:$A$16</c:f>
              <c:strCache>
                <c:ptCount val="15"/>
                <c:pt idx="0">
                  <c:v>Site clearance </c:v>
                </c:pt>
                <c:pt idx="1">
                  <c:v>Excuvation</c:v>
                </c:pt>
                <c:pt idx="2">
                  <c:v>Foundation and floor slab</c:v>
                </c:pt>
                <c:pt idx="3">
                  <c:v>External masonary</c:v>
                </c:pt>
                <c:pt idx="4">
                  <c:v>Roof</c:v>
                </c:pt>
                <c:pt idx="5">
                  <c:v>External windows and doors</c:v>
                </c:pt>
                <c:pt idx="6">
                  <c:v>Internal partitioning</c:v>
                </c:pt>
                <c:pt idx="7">
                  <c:v>internal doors</c:v>
                </c:pt>
                <c:pt idx="8">
                  <c:v>stairs</c:v>
                </c:pt>
                <c:pt idx="9">
                  <c:v>Plumbing</c:v>
                </c:pt>
                <c:pt idx="10">
                  <c:v>Electrics</c:v>
                </c:pt>
                <c:pt idx="11">
                  <c:v>HVAC</c:v>
                </c:pt>
                <c:pt idx="12">
                  <c:v>Landscaping</c:v>
                </c:pt>
                <c:pt idx="13">
                  <c:v>Painting and Decoration</c:v>
                </c:pt>
                <c:pt idx="14">
                  <c:v>Snag and clean</c:v>
                </c:pt>
              </c:strCache>
            </c:strRef>
          </c:cat>
          <c:val>
            <c:numRef>
              <c:f>Sheet1!$C$2:$C$16</c:f>
              <c:numCache>
                <c:formatCode>General</c:formatCode>
                <c:ptCount val="15"/>
                <c:pt idx="0">
                  <c:v>2.4</c:v>
                </c:pt>
                <c:pt idx="1">
                  <c:v>4.4000000000000004</c:v>
                </c:pt>
                <c:pt idx="2">
                  <c:v>1.8</c:v>
                </c:pt>
                <c:pt idx="3">
                  <c:v>2.8</c:v>
                </c:pt>
              </c:numCache>
            </c:numRef>
          </c:val>
          <c:extLst>
            <c:ext xmlns:c16="http://schemas.microsoft.com/office/drawing/2014/chart" uri="{C3380CC4-5D6E-409C-BE32-E72D297353CC}">
              <c16:uniqueId val="{00000001-3D44-499F-828C-C60E81EAC0EC}"/>
            </c:ext>
          </c:extLst>
        </c:ser>
        <c:ser>
          <c:idx val="2"/>
          <c:order val="2"/>
          <c:tx>
            <c:strRef>
              <c:f>Sheet1!$D$1</c:f>
              <c:strCache>
                <c:ptCount val="1"/>
                <c:pt idx="0">
                  <c:v>Series 3</c:v>
                </c:pt>
              </c:strCache>
            </c:strRef>
          </c:tx>
          <c:spPr>
            <a:solidFill>
              <a:schemeClr val="accent3"/>
            </a:solidFill>
            <a:ln>
              <a:noFill/>
            </a:ln>
            <a:effectLst/>
          </c:spPr>
          <c:invertIfNegative val="0"/>
          <c:cat>
            <c:strRef>
              <c:f>Sheet1!$A$2:$A$16</c:f>
              <c:strCache>
                <c:ptCount val="15"/>
                <c:pt idx="0">
                  <c:v>Site clearance </c:v>
                </c:pt>
                <c:pt idx="1">
                  <c:v>Excuvation</c:v>
                </c:pt>
                <c:pt idx="2">
                  <c:v>Foundation and floor slab</c:v>
                </c:pt>
                <c:pt idx="3">
                  <c:v>External masonary</c:v>
                </c:pt>
                <c:pt idx="4">
                  <c:v>Roof</c:v>
                </c:pt>
                <c:pt idx="5">
                  <c:v>External windows and doors</c:v>
                </c:pt>
                <c:pt idx="6">
                  <c:v>Internal partitioning</c:v>
                </c:pt>
                <c:pt idx="7">
                  <c:v>internal doors</c:v>
                </c:pt>
                <c:pt idx="8">
                  <c:v>stairs</c:v>
                </c:pt>
                <c:pt idx="9">
                  <c:v>Plumbing</c:v>
                </c:pt>
                <c:pt idx="10">
                  <c:v>Electrics</c:v>
                </c:pt>
                <c:pt idx="11">
                  <c:v>HVAC</c:v>
                </c:pt>
                <c:pt idx="12">
                  <c:v>Landscaping</c:v>
                </c:pt>
                <c:pt idx="13">
                  <c:v>Painting and Decoration</c:v>
                </c:pt>
                <c:pt idx="14">
                  <c:v>Snag and clean</c:v>
                </c:pt>
              </c:strCache>
            </c:strRef>
          </c:cat>
          <c:val>
            <c:numRef>
              <c:f>Sheet1!$D$2:$D$16</c:f>
              <c:numCache>
                <c:formatCode>General</c:formatCode>
                <c:ptCount val="15"/>
                <c:pt idx="0">
                  <c:v>2</c:v>
                </c:pt>
                <c:pt idx="1">
                  <c:v>2</c:v>
                </c:pt>
                <c:pt idx="2">
                  <c:v>3</c:v>
                </c:pt>
                <c:pt idx="3">
                  <c:v>5</c:v>
                </c:pt>
              </c:numCache>
            </c:numRef>
          </c:val>
          <c:extLst>
            <c:ext xmlns:c16="http://schemas.microsoft.com/office/drawing/2014/chart" uri="{C3380CC4-5D6E-409C-BE32-E72D297353CC}">
              <c16:uniqueId val="{00000002-3D44-499F-828C-C60E81EAC0EC}"/>
            </c:ext>
          </c:extLst>
        </c:ser>
        <c:dLbls>
          <c:showLegendKey val="0"/>
          <c:showVal val="0"/>
          <c:showCatName val="0"/>
          <c:showSerName val="0"/>
          <c:showPercent val="0"/>
          <c:showBubbleSize val="0"/>
        </c:dLbls>
        <c:gapWidth val="150"/>
        <c:overlap val="100"/>
        <c:axId val="384627048"/>
        <c:axId val="384630656"/>
      </c:barChart>
      <c:catAx>
        <c:axId val="384627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630656"/>
        <c:crosses val="autoZero"/>
        <c:auto val="1"/>
        <c:lblAlgn val="ctr"/>
        <c:lblOffset val="100"/>
        <c:noMultiLvlLbl val="0"/>
      </c:catAx>
      <c:valAx>
        <c:axId val="38463065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627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535E4-9801-4B37-9D22-DCC28339A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2628</Words>
  <Characters>14983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 (1701962)</dc:creator>
  <cp:keywords/>
  <dc:description/>
  <cp:lastModifiedBy>Mark Jones</cp:lastModifiedBy>
  <cp:revision>2</cp:revision>
  <dcterms:created xsi:type="dcterms:W3CDTF">2019-02-14T22:52:00Z</dcterms:created>
  <dcterms:modified xsi:type="dcterms:W3CDTF">2019-02-14T22:52:00Z</dcterms:modified>
</cp:coreProperties>
</file>