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DAE5FE"/>
  <w:body>
    <w:sdt>
      <w:sdtPr>
        <w:id w:val="147720022"/>
        <w:docPartObj>
          <w:docPartGallery w:val="Cover Pages"/>
          <w:docPartUnique/>
        </w:docPartObj>
      </w:sdtPr>
      <w:sdtEndPr>
        <w:rPr>
          <w:rFonts w:ascii="Calibri Light" w:hAnsi="Calibri Light" w:cs="Calibri Light"/>
          <w:b/>
          <w:sz w:val="22"/>
          <w:szCs w:val="22"/>
        </w:rPr>
      </w:sdtEndPr>
      <w:sdtContent>
        <w:p w14:paraId="2512148E" w14:textId="7956722D" w:rsidR="000F7429" w:rsidRDefault="000F7429">
          <w:r>
            <w:rPr>
              <w:noProof/>
            </w:rPr>
            <mc:AlternateContent>
              <mc:Choice Requires="wpg">
                <w:drawing>
                  <wp:anchor distT="0" distB="0" distL="114300" distR="114300" simplePos="0" relativeHeight="251659264" behindDoc="1" locked="0" layoutInCell="1" allowOverlap="1" wp14:anchorId="41AB57CA" wp14:editId="3218B38D">
                    <wp:simplePos x="0" y="0"/>
                    <wp:positionH relativeFrom="page">
                      <wp:align>center</wp:align>
                    </wp:positionH>
                    <wp:positionV relativeFrom="page">
                      <wp:align>center</wp:align>
                    </wp:positionV>
                    <wp:extent cx="6852920" cy="9142730"/>
                    <wp:effectExtent l="0" t="0" r="0" b="0"/>
                    <wp:wrapNone/>
                    <wp:docPr id="119" name="Group 121"/>
                    <wp:cNvGraphicFramePr/>
                    <a:graphic xmlns:a="http://schemas.openxmlformats.org/drawingml/2006/main">
                      <a:graphicData uri="http://schemas.microsoft.com/office/word/2010/wordprocessingGroup">
                        <wpg:wgp>
                          <wpg:cNvGrpSpPr/>
                          <wpg:grpSpPr>
                            <a:xfrm>
                              <a:off x="0" y="0"/>
                              <a:ext cx="6852920" cy="9142730"/>
                              <a:chOff x="0" y="0"/>
                              <a:chExt cx="6858000" cy="9271750"/>
                            </a:xfrm>
                          </wpg:grpSpPr>
                          <wps:wsp>
                            <wps:cNvPr id="120" name="Rectangle 120"/>
                            <wps:cNvSpPr/>
                            <wps:spPr>
                              <a:xfrm>
                                <a:off x="0" y="7315200"/>
                                <a:ext cx="6858000" cy="143182"/>
                              </a:xfrm>
                              <a:prstGeom prst="rect">
                                <a:avLst/>
                              </a:prstGeom>
                              <a:solidFill>
                                <a:srgbClr val="E8ECF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EBC1FCE" w14:textId="7F0E4336" w:rsidR="000F7429" w:rsidRDefault="000F7429">
                                  <w:pPr>
                                    <w:pStyle w:val="NoSpacing"/>
                                    <w:rPr>
                                      <w:caps/>
                                      <w:color w:val="FFFFFF" w:themeColor="background1"/>
                                    </w:rPr>
                                  </w:pPr>
                                  <w:r w:rsidRPr="002569D7">
                                    <w:rPr>
                                      <w:caps/>
                                    </w:rPr>
                                    <w:t xml:space="preserve">Written By Joanna Weedon </w:t>
                                  </w:r>
                                </w:p>
                                <w:p w14:paraId="1D8FF07A" w14:textId="77777777" w:rsidR="000F7429" w:rsidRPr="000F7429" w:rsidRDefault="000F7429">
                                  <w:pPr>
                                    <w:pStyle w:val="NoSpacing"/>
                                    <w:rPr>
                                      <w:caps/>
                                      <w:color w:val="FFFFFF" w:themeColor="background1"/>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1CE550B3" w14:textId="54202515" w:rsidR="000F7429" w:rsidRDefault="00D24341" w:rsidP="00BB4624">
                                      <w:pPr>
                                        <w:pStyle w:val="NoSpacing"/>
                                        <w:pBdr>
                                          <w:bottom w:val="single" w:sz="6" w:space="0" w:color="7F7F7F" w:themeColor="text1" w:themeTint="80"/>
                                        </w:pBdr>
                                        <w:jc w:val="cente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The Shard</w:t>
                                      </w:r>
                                    </w:p>
                                  </w:sdtContent>
                                </w:sdt>
                                <w:p w14:paraId="24559DC6" w14:textId="234A0D63" w:rsidR="000F7429" w:rsidRPr="00BB4624" w:rsidRDefault="00104449" w:rsidP="00104449">
                                  <w:pPr>
                                    <w:pStyle w:val="NoSpacing"/>
                                    <w:rPr>
                                      <w:caps/>
                                      <w:color w:val="0E2841" w:themeColor="text2"/>
                                      <w:sz w:val="48"/>
                                      <w:szCs w:val="48"/>
                                    </w:rPr>
                                  </w:pPr>
                                  <w:r>
                                    <w:t xml:space="preserve">                                                           </w:t>
                                  </w:r>
                                  <w:r w:rsidR="00BB4624" w:rsidRPr="0010444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United Kingdom’s Tallest Building </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1AB57CA" id="Group 121"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" fillcolor="#e8ecfc"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" fillcolor="#e8e8e8 [3214]" stroked="f" strokeweight="1pt">
                      <v:textbox inset="36pt,14.4pt,36pt,36pt">
                        <w:txbxContent>
                          <w:p w14:paraId="0EBC1FCE" w14:textId="7F0E4336" w:rsidR="000F7429" w:rsidRDefault="000F7429">
                            <w:pPr>
                              <w:pStyle w:val="NoSpacing"/>
                              <w:rPr>
                                <w:caps/>
                                <w:color w:val="FFFFFF" w:themeColor="background1"/>
                              </w:rPr>
                            </w:pPr>
                            <w:r w:rsidRPr="002569D7">
                              <w:rPr>
                                <w:caps/>
                              </w:rPr>
                              <w:t xml:space="preserve">Written By Joanna Weedon </w:t>
                            </w:r>
                          </w:p>
                          <w:p w14:paraId="1D8FF07A" w14:textId="77777777" w:rsidR="000F7429" w:rsidRPr="000F7429" w:rsidRDefault="000F7429">
                            <w:pPr>
                              <w:pStyle w:val="NoSpacing"/>
                              <w:rPr>
                                <w:caps/>
                                <w:color w:val="FFFFFF" w:themeColor="background1"/>
                              </w:rPr>
                            </w:pP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1CE550B3" w14:textId="54202515" w:rsidR="000F7429" w:rsidRDefault="00D24341" w:rsidP="00BB4624">
                                <w:pPr>
                                  <w:pStyle w:val="NoSpacing"/>
                                  <w:pBdr>
                                    <w:bottom w:val="single" w:sz="6" w:space="0" w:color="7F7F7F" w:themeColor="text1" w:themeTint="80"/>
                                  </w:pBdr>
                                  <w:jc w:val="cente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The Shard</w:t>
                                </w:r>
                              </w:p>
                            </w:sdtContent>
                          </w:sdt>
                          <w:p w14:paraId="24559DC6" w14:textId="234A0D63" w:rsidR="000F7429" w:rsidRPr="00BB4624" w:rsidRDefault="00104449" w:rsidP="00104449">
                            <w:pPr>
                              <w:pStyle w:val="NoSpacing"/>
                              <w:rPr>
                                <w:caps/>
                                <w:color w:val="0E2841" w:themeColor="text2"/>
                                <w:sz w:val="48"/>
                                <w:szCs w:val="48"/>
                              </w:rPr>
                            </w:pPr>
                            <w:r>
                              <w:t xml:space="preserve">                                                           </w:t>
                            </w:r>
                            <w:r w:rsidR="00BB4624" w:rsidRPr="0010444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United Kingdom’s Tallest Building </w:t>
                            </w:r>
                          </w:p>
                        </w:txbxContent>
                      </v:textbox>
                    </v:shape>
                    <w10:wrap anchorx="page" anchory="page"/>
                  </v:group>
                </w:pict>
              </mc:Fallback>
            </mc:AlternateContent>
          </w:r>
        </w:p>
        <w:p w14:paraId="5D64723A" w14:textId="528B1BCA" w:rsidR="000F7429" w:rsidRDefault="000F7429" w:rsidP="00EE7F59">
          <w:pPr>
            <w:spacing w:after="160" w:line="278" w:lineRule="auto"/>
            <w:rPr>
              <w:rFonts w:ascii="Calibri Light" w:hAnsi="Calibri Light" w:cs="Calibri Light"/>
              <w:b/>
              <w:sz w:val="22"/>
              <w:szCs w:val="22"/>
            </w:rPr>
          </w:pPr>
          <w:r>
            <w:rPr>
              <w:rFonts w:ascii="Calibri Light" w:hAnsi="Calibri Light" w:cs="Calibri Light"/>
              <w:b/>
              <w:sz w:val="22"/>
              <w:szCs w:val="22"/>
            </w:rPr>
            <w:br w:type="page"/>
          </w:r>
        </w:p>
      </w:sdtContent>
    </w:sdt>
    <w:p w14:paraId="305AF6B4" w14:textId="77777777" w:rsidR="000F7429" w:rsidRDefault="000F7429" w:rsidP="000F7429">
      <w:pPr>
        <w:spacing w:before="120" w:after="120"/>
        <w:jc w:val="both"/>
        <w:rPr>
          <w:rFonts w:ascii="Calibri Light" w:hAnsi="Calibri Light" w:cs="Calibri Light"/>
          <w:b/>
          <w:sz w:val="22"/>
          <w:szCs w:val="22"/>
        </w:rPr>
      </w:pPr>
    </w:p>
    <w:sdt>
      <w:sdtPr>
        <w:rPr>
          <w:rFonts w:ascii="Times New Roman" w:eastAsia="Times New Roman" w:hAnsi="Times New Roman" w:cs="Times New Roman"/>
          <w:color w:val="auto"/>
          <w:sz w:val="56"/>
          <w:szCs w:val="56"/>
        </w:rPr>
        <w:id w:val="-1041662945"/>
        <w:docPartObj>
          <w:docPartGallery w:val="Table of Contents"/>
          <w:docPartUnique/>
        </w:docPartObj>
      </w:sdtPr>
      <w:sdtEndPr>
        <w:rPr>
          <w:b/>
          <w:bCs/>
          <w:sz w:val="40"/>
          <w:szCs w:val="40"/>
        </w:rPr>
      </w:sdtEndPr>
      <w:sdtContent>
        <w:p w14:paraId="41AE84FF" w14:textId="7B28A2AA" w:rsidR="003B3353" w:rsidRPr="003B3353" w:rsidRDefault="003B3353">
          <w:pPr>
            <w:pStyle w:val="TOCHeading"/>
            <w:rPr>
              <w:sz w:val="56"/>
              <w:szCs w:val="56"/>
            </w:rPr>
          </w:pPr>
          <w:r w:rsidRPr="003B3353">
            <w:rPr>
              <w:sz w:val="56"/>
              <w:szCs w:val="56"/>
            </w:rPr>
            <w:t>Contents</w:t>
          </w:r>
        </w:p>
        <w:p w14:paraId="5299871F" w14:textId="0233CE44" w:rsidR="00BD4B2A" w:rsidRDefault="003B3353">
          <w:pPr>
            <w:pStyle w:val="TOC1"/>
            <w:tabs>
              <w:tab w:val="right" w:leader="dot" w:pos="9016"/>
            </w:tabs>
            <w:rPr>
              <w:rFonts w:asciiTheme="minorHAnsi" w:eastAsiaTheme="minorEastAsia" w:hAnsiTheme="minorHAnsi" w:cstheme="minorBidi"/>
              <w:noProof/>
              <w:kern w:val="2"/>
              <w:sz w:val="24"/>
              <w:szCs w:val="24"/>
              <w14:ligatures w14:val="standardContextual"/>
            </w:rPr>
          </w:pPr>
          <w:r w:rsidRPr="003B3353">
            <w:rPr>
              <w:sz w:val="40"/>
              <w:szCs w:val="40"/>
            </w:rPr>
            <w:fldChar w:fldCharType="begin"/>
          </w:r>
          <w:r w:rsidRPr="003B3353">
            <w:rPr>
              <w:sz w:val="40"/>
              <w:szCs w:val="40"/>
            </w:rPr>
            <w:instrText xml:space="preserve"> TOC \o "1-3" \h \z \u </w:instrText>
          </w:r>
          <w:r w:rsidRPr="003B3353">
            <w:rPr>
              <w:sz w:val="40"/>
              <w:szCs w:val="40"/>
            </w:rPr>
            <w:fldChar w:fldCharType="separate"/>
          </w:r>
          <w:hyperlink w:anchor="_Toc184894327" w:history="1">
            <w:r w:rsidR="00BD4B2A" w:rsidRPr="001B719E">
              <w:rPr>
                <w:rStyle w:val="Hyperlink"/>
                <w:noProof/>
              </w:rPr>
              <w:t>Introduction: The Shard – The United Kingdom’s tallest building towering over the London Skyline</w:t>
            </w:r>
            <w:r w:rsidR="00BD4B2A">
              <w:rPr>
                <w:noProof/>
                <w:webHidden/>
              </w:rPr>
              <w:tab/>
            </w:r>
            <w:r w:rsidR="00BD4B2A">
              <w:rPr>
                <w:noProof/>
                <w:webHidden/>
              </w:rPr>
              <w:fldChar w:fldCharType="begin"/>
            </w:r>
            <w:r w:rsidR="00BD4B2A">
              <w:rPr>
                <w:noProof/>
                <w:webHidden/>
              </w:rPr>
              <w:instrText xml:space="preserve"> PAGEREF _Toc184894327 \h </w:instrText>
            </w:r>
            <w:r w:rsidR="00BD4B2A">
              <w:rPr>
                <w:noProof/>
                <w:webHidden/>
              </w:rPr>
            </w:r>
            <w:r w:rsidR="00BD4B2A">
              <w:rPr>
                <w:noProof/>
                <w:webHidden/>
              </w:rPr>
              <w:fldChar w:fldCharType="separate"/>
            </w:r>
            <w:r w:rsidR="00BD4B2A">
              <w:rPr>
                <w:noProof/>
                <w:webHidden/>
              </w:rPr>
              <w:t>2</w:t>
            </w:r>
            <w:r w:rsidR="00BD4B2A">
              <w:rPr>
                <w:noProof/>
                <w:webHidden/>
              </w:rPr>
              <w:fldChar w:fldCharType="end"/>
            </w:r>
          </w:hyperlink>
        </w:p>
        <w:p w14:paraId="66E192CA" w14:textId="0EC4D26D" w:rsidR="00BD4B2A" w:rsidRDefault="00BD4B2A">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4894328" w:history="1">
            <w:r w:rsidRPr="001B719E">
              <w:rPr>
                <w:rStyle w:val="Hyperlink"/>
                <w:noProof/>
              </w:rPr>
              <w:t>Description of Chosen Subject</w:t>
            </w:r>
            <w:r>
              <w:rPr>
                <w:noProof/>
                <w:webHidden/>
              </w:rPr>
              <w:tab/>
            </w:r>
            <w:r>
              <w:rPr>
                <w:noProof/>
                <w:webHidden/>
              </w:rPr>
              <w:fldChar w:fldCharType="begin"/>
            </w:r>
            <w:r>
              <w:rPr>
                <w:noProof/>
                <w:webHidden/>
              </w:rPr>
              <w:instrText xml:space="preserve"> PAGEREF _Toc184894328 \h </w:instrText>
            </w:r>
            <w:r>
              <w:rPr>
                <w:noProof/>
                <w:webHidden/>
              </w:rPr>
            </w:r>
            <w:r>
              <w:rPr>
                <w:noProof/>
                <w:webHidden/>
              </w:rPr>
              <w:fldChar w:fldCharType="separate"/>
            </w:r>
            <w:r>
              <w:rPr>
                <w:noProof/>
                <w:webHidden/>
              </w:rPr>
              <w:t>3</w:t>
            </w:r>
            <w:r>
              <w:rPr>
                <w:noProof/>
                <w:webHidden/>
              </w:rPr>
              <w:fldChar w:fldCharType="end"/>
            </w:r>
          </w:hyperlink>
        </w:p>
        <w:p w14:paraId="76C94A1D" w14:textId="6ED71017" w:rsidR="00BD4B2A" w:rsidRDefault="00BD4B2A">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4894329" w:history="1">
            <w:r w:rsidRPr="001B719E">
              <w:rPr>
                <w:rStyle w:val="Hyperlink"/>
                <w:noProof/>
              </w:rPr>
              <w:t>The Construction Process</w:t>
            </w:r>
            <w:r>
              <w:rPr>
                <w:noProof/>
                <w:webHidden/>
              </w:rPr>
              <w:tab/>
            </w:r>
            <w:r>
              <w:rPr>
                <w:noProof/>
                <w:webHidden/>
              </w:rPr>
              <w:fldChar w:fldCharType="begin"/>
            </w:r>
            <w:r>
              <w:rPr>
                <w:noProof/>
                <w:webHidden/>
              </w:rPr>
              <w:instrText xml:space="preserve"> PAGEREF _Toc184894329 \h </w:instrText>
            </w:r>
            <w:r>
              <w:rPr>
                <w:noProof/>
                <w:webHidden/>
              </w:rPr>
            </w:r>
            <w:r>
              <w:rPr>
                <w:noProof/>
                <w:webHidden/>
              </w:rPr>
              <w:fldChar w:fldCharType="separate"/>
            </w:r>
            <w:r>
              <w:rPr>
                <w:noProof/>
                <w:webHidden/>
              </w:rPr>
              <w:t>5</w:t>
            </w:r>
            <w:r>
              <w:rPr>
                <w:noProof/>
                <w:webHidden/>
              </w:rPr>
              <w:fldChar w:fldCharType="end"/>
            </w:r>
          </w:hyperlink>
        </w:p>
        <w:p w14:paraId="232D289B" w14:textId="006AA875" w:rsidR="00BD4B2A" w:rsidRDefault="00BD4B2A">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4894330" w:history="1">
            <w:r w:rsidRPr="001B719E">
              <w:rPr>
                <w:rStyle w:val="Hyperlink"/>
                <w:noProof/>
              </w:rPr>
              <w:t>Conclusion</w:t>
            </w:r>
            <w:r>
              <w:rPr>
                <w:noProof/>
                <w:webHidden/>
              </w:rPr>
              <w:tab/>
            </w:r>
            <w:r>
              <w:rPr>
                <w:noProof/>
                <w:webHidden/>
              </w:rPr>
              <w:fldChar w:fldCharType="begin"/>
            </w:r>
            <w:r>
              <w:rPr>
                <w:noProof/>
                <w:webHidden/>
              </w:rPr>
              <w:instrText xml:space="preserve"> PAGEREF _Toc184894330 \h </w:instrText>
            </w:r>
            <w:r>
              <w:rPr>
                <w:noProof/>
                <w:webHidden/>
              </w:rPr>
            </w:r>
            <w:r>
              <w:rPr>
                <w:noProof/>
                <w:webHidden/>
              </w:rPr>
              <w:fldChar w:fldCharType="separate"/>
            </w:r>
            <w:r>
              <w:rPr>
                <w:noProof/>
                <w:webHidden/>
              </w:rPr>
              <w:t>6</w:t>
            </w:r>
            <w:r>
              <w:rPr>
                <w:noProof/>
                <w:webHidden/>
              </w:rPr>
              <w:fldChar w:fldCharType="end"/>
            </w:r>
          </w:hyperlink>
        </w:p>
        <w:p w14:paraId="167B95B5" w14:textId="3DCFFA9D" w:rsidR="00BD4B2A" w:rsidRDefault="00BD4B2A">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4894331" w:history="1">
            <w:r w:rsidRPr="001B719E">
              <w:rPr>
                <w:rStyle w:val="Hyperlink"/>
                <w:noProof/>
              </w:rPr>
              <w:t>References</w:t>
            </w:r>
            <w:r>
              <w:rPr>
                <w:noProof/>
                <w:webHidden/>
              </w:rPr>
              <w:tab/>
            </w:r>
            <w:r>
              <w:rPr>
                <w:noProof/>
                <w:webHidden/>
              </w:rPr>
              <w:fldChar w:fldCharType="begin"/>
            </w:r>
            <w:r>
              <w:rPr>
                <w:noProof/>
                <w:webHidden/>
              </w:rPr>
              <w:instrText xml:space="preserve"> PAGEREF _Toc184894331 \h </w:instrText>
            </w:r>
            <w:r>
              <w:rPr>
                <w:noProof/>
                <w:webHidden/>
              </w:rPr>
            </w:r>
            <w:r>
              <w:rPr>
                <w:noProof/>
                <w:webHidden/>
              </w:rPr>
              <w:fldChar w:fldCharType="separate"/>
            </w:r>
            <w:r>
              <w:rPr>
                <w:noProof/>
                <w:webHidden/>
              </w:rPr>
              <w:t>7</w:t>
            </w:r>
            <w:r>
              <w:rPr>
                <w:noProof/>
                <w:webHidden/>
              </w:rPr>
              <w:fldChar w:fldCharType="end"/>
            </w:r>
          </w:hyperlink>
        </w:p>
        <w:p w14:paraId="5F30F5A3" w14:textId="1E2AFA9A" w:rsidR="003B3353" w:rsidRPr="003B3353" w:rsidRDefault="003B3353">
          <w:pPr>
            <w:rPr>
              <w:sz w:val="40"/>
              <w:szCs w:val="40"/>
            </w:rPr>
          </w:pPr>
          <w:r w:rsidRPr="003B3353">
            <w:rPr>
              <w:b/>
              <w:bCs/>
              <w:sz w:val="40"/>
              <w:szCs w:val="40"/>
            </w:rPr>
            <w:fldChar w:fldCharType="end"/>
          </w:r>
        </w:p>
      </w:sdtContent>
    </w:sdt>
    <w:p w14:paraId="06BB2638" w14:textId="4D6BF5BB" w:rsidR="000F7429" w:rsidRDefault="000F7429" w:rsidP="000F7429">
      <w:pPr>
        <w:spacing w:before="120" w:after="120"/>
        <w:jc w:val="both"/>
        <w:rPr>
          <w:rFonts w:ascii="Calibri Light" w:hAnsi="Calibri Light" w:cs="Calibri Light"/>
          <w:b/>
          <w:sz w:val="22"/>
          <w:szCs w:val="22"/>
        </w:rPr>
      </w:pPr>
    </w:p>
    <w:p w14:paraId="60F3BE52" w14:textId="799436D7" w:rsidR="000F7429" w:rsidRDefault="00EC2B3A" w:rsidP="000F7429">
      <w:pPr>
        <w:spacing w:before="120" w:after="120"/>
        <w:jc w:val="both"/>
        <w:rPr>
          <w:rFonts w:ascii="Calibri Light" w:hAnsi="Calibri Light" w:cs="Calibri Light"/>
          <w:b/>
          <w:sz w:val="22"/>
          <w:szCs w:val="22"/>
        </w:rPr>
      </w:pPr>
      <w:r w:rsidRPr="00EC2B3A">
        <w:rPr>
          <w:noProof/>
        </w:rPr>
        <w:drawing>
          <wp:anchor distT="0" distB="0" distL="114300" distR="114300" simplePos="0" relativeHeight="251660288" behindDoc="0" locked="0" layoutInCell="1" allowOverlap="1" wp14:anchorId="2C4A1CC8" wp14:editId="34945B48">
            <wp:simplePos x="0" y="0"/>
            <wp:positionH relativeFrom="margin">
              <wp:align>right</wp:align>
            </wp:positionH>
            <wp:positionV relativeFrom="paragraph">
              <wp:posOffset>110581</wp:posOffset>
            </wp:positionV>
            <wp:extent cx="4127863" cy="5577600"/>
            <wp:effectExtent l="0" t="0" r="0" b="0"/>
            <wp:wrapNone/>
            <wp:docPr id="119418502" name="Picture 1" descr="A blueprint of a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18502" name="Picture 1" descr="A blueprint of a tower&#10;&#10;Description automatically generated"/>
                    <pic:cNvPicPr/>
                  </pic:nvPicPr>
                  <pic:blipFill>
                    <a:blip r:embed="rId8">
                      <a:extLst>
                        <a:ext uri="{BEBA8EAE-BF5A-486C-A8C5-ECC9F3942E4B}">
                          <a14:imgProps xmlns:a14="http://schemas.microsoft.com/office/drawing/2010/main">
                            <a14:imgLayer r:embed="rId9">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4127863" cy="5577600"/>
                    </a:xfrm>
                    <a:prstGeom prst="rect">
                      <a:avLst/>
                    </a:prstGeom>
                  </pic:spPr>
                </pic:pic>
              </a:graphicData>
            </a:graphic>
            <wp14:sizeRelH relativeFrom="margin">
              <wp14:pctWidth>0</wp14:pctWidth>
            </wp14:sizeRelH>
            <wp14:sizeRelV relativeFrom="margin">
              <wp14:pctHeight>0</wp14:pctHeight>
            </wp14:sizeRelV>
          </wp:anchor>
        </w:drawing>
      </w:r>
    </w:p>
    <w:p w14:paraId="079CA36F" w14:textId="3AB8D12F" w:rsidR="000F7429" w:rsidRDefault="000F7429" w:rsidP="000F7429">
      <w:pPr>
        <w:spacing w:before="120" w:after="120"/>
        <w:jc w:val="both"/>
        <w:rPr>
          <w:rFonts w:ascii="Calibri Light" w:hAnsi="Calibri Light" w:cs="Calibri Light"/>
          <w:b/>
          <w:sz w:val="22"/>
          <w:szCs w:val="22"/>
        </w:rPr>
      </w:pPr>
    </w:p>
    <w:p w14:paraId="0AE13BD9" w14:textId="77777777" w:rsidR="000F7429" w:rsidRDefault="000F7429" w:rsidP="000F7429">
      <w:pPr>
        <w:spacing w:before="120" w:after="120"/>
        <w:jc w:val="both"/>
        <w:rPr>
          <w:rFonts w:ascii="Calibri Light" w:hAnsi="Calibri Light" w:cs="Calibri Light"/>
          <w:b/>
          <w:sz w:val="22"/>
          <w:szCs w:val="22"/>
        </w:rPr>
      </w:pPr>
    </w:p>
    <w:p w14:paraId="0AD8D0D1" w14:textId="51D2E238" w:rsidR="000F7429" w:rsidRDefault="000F7429" w:rsidP="000F7429">
      <w:pPr>
        <w:spacing w:before="120" w:after="120"/>
        <w:jc w:val="both"/>
        <w:rPr>
          <w:rFonts w:ascii="Calibri Light" w:hAnsi="Calibri Light" w:cs="Calibri Light"/>
          <w:b/>
          <w:sz w:val="22"/>
          <w:szCs w:val="22"/>
        </w:rPr>
      </w:pPr>
    </w:p>
    <w:p w14:paraId="49109D2D" w14:textId="3E5027F7" w:rsidR="000F7429" w:rsidRDefault="000F7429" w:rsidP="000F7429">
      <w:pPr>
        <w:spacing w:before="120" w:after="120"/>
        <w:jc w:val="both"/>
        <w:rPr>
          <w:rFonts w:ascii="Calibri Light" w:hAnsi="Calibri Light" w:cs="Calibri Light"/>
          <w:b/>
          <w:sz w:val="22"/>
          <w:szCs w:val="22"/>
        </w:rPr>
      </w:pPr>
    </w:p>
    <w:p w14:paraId="1E2C8652" w14:textId="6CC2140C" w:rsidR="000F7429" w:rsidRDefault="000F7429" w:rsidP="000F7429">
      <w:pPr>
        <w:spacing w:before="120" w:after="120"/>
        <w:jc w:val="both"/>
        <w:rPr>
          <w:rFonts w:ascii="Calibri Light" w:hAnsi="Calibri Light" w:cs="Calibri Light"/>
          <w:b/>
          <w:sz w:val="22"/>
          <w:szCs w:val="22"/>
        </w:rPr>
      </w:pPr>
    </w:p>
    <w:p w14:paraId="3370D7CE" w14:textId="77777777" w:rsidR="000F7429" w:rsidRDefault="000F7429" w:rsidP="000F7429">
      <w:pPr>
        <w:spacing w:before="120" w:after="120"/>
        <w:jc w:val="both"/>
        <w:rPr>
          <w:rFonts w:ascii="Calibri Light" w:hAnsi="Calibri Light" w:cs="Calibri Light"/>
          <w:b/>
          <w:sz w:val="22"/>
          <w:szCs w:val="22"/>
        </w:rPr>
      </w:pPr>
    </w:p>
    <w:p w14:paraId="12E5E2F0" w14:textId="4EA2FFF3" w:rsidR="000F7429" w:rsidRDefault="000F7429" w:rsidP="000F7429">
      <w:pPr>
        <w:spacing w:before="120" w:after="120"/>
        <w:jc w:val="both"/>
        <w:rPr>
          <w:rFonts w:ascii="Calibri Light" w:hAnsi="Calibri Light" w:cs="Calibri Light"/>
          <w:b/>
          <w:sz w:val="22"/>
          <w:szCs w:val="22"/>
        </w:rPr>
      </w:pPr>
    </w:p>
    <w:p w14:paraId="607CCA08" w14:textId="471E769A" w:rsidR="000F7429" w:rsidRDefault="000F7429" w:rsidP="000F7429">
      <w:pPr>
        <w:spacing w:before="120" w:after="120"/>
        <w:jc w:val="both"/>
        <w:rPr>
          <w:rFonts w:ascii="Calibri Light" w:hAnsi="Calibri Light" w:cs="Calibri Light"/>
          <w:b/>
          <w:sz w:val="22"/>
          <w:szCs w:val="22"/>
        </w:rPr>
      </w:pPr>
    </w:p>
    <w:p w14:paraId="22BD324C" w14:textId="77777777" w:rsidR="000F7429" w:rsidRDefault="000F7429" w:rsidP="000F7429">
      <w:pPr>
        <w:spacing w:before="120" w:after="120"/>
        <w:jc w:val="both"/>
        <w:rPr>
          <w:rFonts w:ascii="Calibri Light" w:hAnsi="Calibri Light" w:cs="Calibri Light"/>
          <w:b/>
          <w:sz w:val="22"/>
          <w:szCs w:val="22"/>
        </w:rPr>
      </w:pPr>
    </w:p>
    <w:p w14:paraId="499C700F" w14:textId="77777777" w:rsidR="000F7429" w:rsidRDefault="000F7429" w:rsidP="000F7429">
      <w:pPr>
        <w:spacing w:before="120" w:after="120"/>
        <w:jc w:val="both"/>
        <w:rPr>
          <w:rFonts w:ascii="Calibri Light" w:hAnsi="Calibri Light" w:cs="Calibri Light"/>
          <w:b/>
          <w:sz w:val="22"/>
          <w:szCs w:val="22"/>
        </w:rPr>
      </w:pPr>
    </w:p>
    <w:p w14:paraId="08D661A9" w14:textId="77777777" w:rsidR="000F7429" w:rsidRDefault="000F7429" w:rsidP="000F7429">
      <w:pPr>
        <w:spacing w:before="120" w:after="120"/>
        <w:jc w:val="both"/>
        <w:rPr>
          <w:rFonts w:ascii="Calibri Light" w:hAnsi="Calibri Light" w:cs="Calibri Light"/>
          <w:b/>
          <w:sz w:val="22"/>
          <w:szCs w:val="22"/>
        </w:rPr>
      </w:pPr>
    </w:p>
    <w:p w14:paraId="326CCCB3" w14:textId="77777777" w:rsidR="000F7429" w:rsidRDefault="000F7429" w:rsidP="000F7429">
      <w:pPr>
        <w:spacing w:before="120" w:after="120"/>
        <w:jc w:val="both"/>
        <w:rPr>
          <w:rFonts w:ascii="Calibri Light" w:hAnsi="Calibri Light" w:cs="Calibri Light"/>
          <w:b/>
          <w:sz w:val="22"/>
          <w:szCs w:val="22"/>
        </w:rPr>
      </w:pPr>
    </w:p>
    <w:p w14:paraId="7B3BB1E7" w14:textId="77777777" w:rsidR="000F7429" w:rsidRDefault="000F7429" w:rsidP="000F7429">
      <w:pPr>
        <w:spacing w:before="120" w:after="120"/>
        <w:jc w:val="both"/>
        <w:rPr>
          <w:rFonts w:ascii="Calibri Light" w:hAnsi="Calibri Light" w:cs="Calibri Light"/>
          <w:b/>
          <w:sz w:val="22"/>
          <w:szCs w:val="22"/>
        </w:rPr>
      </w:pPr>
    </w:p>
    <w:p w14:paraId="6D7FAB79" w14:textId="77777777" w:rsidR="000F7429" w:rsidRDefault="000F7429" w:rsidP="000F7429">
      <w:pPr>
        <w:spacing w:before="120" w:after="120"/>
        <w:jc w:val="both"/>
        <w:rPr>
          <w:rFonts w:ascii="Calibri Light" w:hAnsi="Calibri Light" w:cs="Calibri Light"/>
          <w:b/>
          <w:sz w:val="22"/>
          <w:szCs w:val="22"/>
        </w:rPr>
      </w:pPr>
    </w:p>
    <w:p w14:paraId="63ED736F" w14:textId="77777777" w:rsidR="000F7429" w:rsidRDefault="000F7429" w:rsidP="000F7429">
      <w:pPr>
        <w:spacing w:before="120" w:after="120"/>
        <w:jc w:val="both"/>
        <w:rPr>
          <w:rFonts w:ascii="Calibri Light" w:hAnsi="Calibri Light" w:cs="Calibri Light"/>
          <w:b/>
          <w:sz w:val="22"/>
          <w:szCs w:val="22"/>
        </w:rPr>
      </w:pPr>
    </w:p>
    <w:p w14:paraId="6A97D99A" w14:textId="77777777" w:rsidR="000F7429" w:rsidRDefault="000F7429" w:rsidP="000F7429">
      <w:pPr>
        <w:spacing w:before="120" w:after="120"/>
        <w:jc w:val="both"/>
        <w:rPr>
          <w:rFonts w:ascii="Calibri Light" w:hAnsi="Calibri Light" w:cs="Calibri Light"/>
          <w:b/>
          <w:sz w:val="22"/>
          <w:szCs w:val="22"/>
        </w:rPr>
      </w:pPr>
    </w:p>
    <w:p w14:paraId="02F0A6DF" w14:textId="77777777" w:rsidR="000F7429" w:rsidRDefault="000F7429" w:rsidP="000F7429">
      <w:pPr>
        <w:spacing w:before="120" w:after="120"/>
        <w:jc w:val="both"/>
        <w:rPr>
          <w:rFonts w:ascii="Calibri Light" w:hAnsi="Calibri Light" w:cs="Calibri Light"/>
          <w:b/>
          <w:sz w:val="22"/>
          <w:szCs w:val="22"/>
        </w:rPr>
      </w:pPr>
    </w:p>
    <w:p w14:paraId="282AD9B2" w14:textId="77777777" w:rsidR="000F7429" w:rsidRDefault="000F7429" w:rsidP="000F7429">
      <w:pPr>
        <w:spacing w:before="120" w:after="120"/>
        <w:jc w:val="both"/>
        <w:rPr>
          <w:rFonts w:ascii="Calibri Light" w:hAnsi="Calibri Light" w:cs="Calibri Light"/>
          <w:b/>
          <w:sz w:val="22"/>
          <w:szCs w:val="22"/>
        </w:rPr>
      </w:pPr>
    </w:p>
    <w:p w14:paraId="6819C277" w14:textId="77777777" w:rsidR="000F7429" w:rsidRDefault="000F7429" w:rsidP="000F7429">
      <w:pPr>
        <w:spacing w:before="120" w:after="120"/>
        <w:jc w:val="both"/>
        <w:rPr>
          <w:rFonts w:ascii="Calibri Light" w:hAnsi="Calibri Light" w:cs="Calibri Light"/>
          <w:b/>
          <w:sz w:val="22"/>
          <w:szCs w:val="22"/>
        </w:rPr>
      </w:pPr>
    </w:p>
    <w:p w14:paraId="05D578D9" w14:textId="7461F897" w:rsidR="000F7429" w:rsidRPr="00B21010" w:rsidRDefault="00732E84" w:rsidP="000F7429">
      <w:pPr>
        <w:spacing w:before="120" w:after="120"/>
        <w:jc w:val="both"/>
        <w:rPr>
          <w:rFonts w:ascii="Arial" w:hAnsi="Arial" w:cs="Arial"/>
          <w:bCs/>
          <w:sz w:val="22"/>
          <w:szCs w:val="22"/>
        </w:rPr>
      </w:pPr>
      <w:r>
        <w:rPr>
          <w:noProof/>
        </w:rPr>
        <mc:AlternateContent>
          <mc:Choice Requires="wps">
            <w:drawing>
              <wp:anchor distT="0" distB="0" distL="114300" distR="114300" simplePos="0" relativeHeight="251665408" behindDoc="0" locked="0" layoutInCell="1" allowOverlap="1" wp14:anchorId="18B14877" wp14:editId="1ED1D2BA">
                <wp:simplePos x="0" y="0"/>
                <wp:positionH relativeFrom="column">
                  <wp:posOffset>1608083</wp:posOffset>
                </wp:positionH>
                <wp:positionV relativeFrom="paragraph">
                  <wp:posOffset>572354</wp:posOffset>
                </wp:positionV>
                <wp:extent cx="4127500" cy="283779"/>
                <wp:effectExtent l="0" t="0" r="6350" b="2540"/>
                <wp:wrapNone/>
                <wp:docPr id="775248848" name="Text Box 1"/>
                <wp:cNvGraphicFramePr/>
                <a:graphic xmlns:a="http://schemas.openxmlformats.org/drawingml/2006/main">
                  <a:graphicData uri="http://schemas.microsoft.com/office/word/2010/wordprocessingShape">
                    <wps:wsp>
                      <wps:cNvSpPr txBox="1"/>
                      <wps:spPr>
                        <a:xfrm>
                          <a:off x="0" y="0"/>
                          <a:ext cx="4127500" cy="283779"/>
                        </a:xfrm>
                        <a:prstGeom prst="rect">
                          <a:avLst/>
                        </a:prstGeom>
                        <a:solidFill>
                          <a:prstClr val="white"/>
                        </a:solidFill>
                        <a:ln>
                          <a:noFill/>
                        </a:ln>
                      </wps:spPr>
                      <wps:txbx>
                        <w:txbxContent>
                          <w:p w14:paraId="6308E686" w14:textId="323625E7" w:rsidR="00732E84" w:rsidRPr="00B21010" w:rsidRDefault="00732E84" w:rsidP="00732E84">
                            <w:pPr>
                              <w:spacing w:before="120" w:after="120"/>
                              <w:jc w:val="both"/>
                              <w:rPr>
                                <w:rFonts w:ascii="Arial" w:hAnsi="Arial" w:cs="Arial"/>
                                <w:bCs/>
                                <w:sz w:val="22"/>
                                <w:szCs w:val="22"/>
                              </w:rPr>
                            </w:pPr>
                            <w:r>
                              <w:t xml:space="preserve">Figure </w:t>
                            </w:r>
                            <w:fldSimple w:instr=" SEQ Figure \* ARABIC ">
                              <w:r w:rsidR="00084A06">
                                <w:rPr>
                                  <w:noProof/>
                                </w:rPr>
                                <w:t>1</w:t>
                              </w:r>
                            </w:fldSimple>
                            <w:r>
                              <w:t>(Viva, 2023)</w:t>
                            </w:r>
                            <w:r w:rsidRPr="00732E84">
                              <w:rPr>
                                <w:rFonts w:ascii="Arial" w:hAnsi="Arial" w:cs="Arial"/>
                                <w:bCs/>
                                <w:sz w:val="22"/>
                                <w:szCs w:val="22"/>
                              </w:rPr>
                              <w:t xml:space="preserve"> </w:t>
                            </w:r>
                            <w:r w:rsidRPr="00B21010">
                              <w:rPr>
                                <w:rFonts w:ascii="Arial" w:hAnsi="Arial" w:cs="Arial"/>
                                <w:bCs/>
                                <w:sz w:val="22"/>
                                <w:szCs w:val="22"/>
                              </w:rPr>
                              <w:t xml:space="preserve">Illustrated architectural image of the shard  </w:t>
                            </w:r>
                          </w:p>
                          <w:p w14:paraId="391B2001" w14:textId="67807B9E" w:rsidR="00732E84" w:rsidRPr="003A2D8F" w:rsidRDefault="00732E84" w:rsidP="00732E84">
                            <w:pPr>
                              <w:pStyle w:val="Caption"/>
                              <w:rPr>
                                <w:noProof/>
                                <w:sz w:val="20"/>
                                <w:szCs w:val="2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B14877" id="Text Box 1" o:spid="_x0000_s1030" type="#_x0000_t202" style="position:absolute;left:0;text-align:left;margin-left:126.6pt;margin-top:45.05pt;width:325pt;height:22.3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" stroked="f">
                <v:textbox inset="0,0,0,0">
                  <w:txbxContent>
                    <w:p w14:paraId="6308E686" w14:textId="323625E7" w:rsidR="00732E84" w:rsidRPr="00B21010" w:rsidRDefault="00732E84" w:rsidP="00732E84">
                      <w:pPr>
                        <w:spacing w:before="120" w:after="120"/>
                        <w:jc w:val="both"/>
                        <w:rPr>
                          <w:rFonts w:ascii="Arial" w:hAnsi="Arial" w:cs="Arial"/>
                          <w:bCs/>
                          <w:sz w:val="22"/>
                          <w:szCs w:val="22"/>
                        </w:rPr>
                      </w:pPr>
                      <w:r>
                        <w:t xml:space="preserve">Figure </w:t>
                      </w:r>
                      <w:fldSimple w:instr=" SEQ Figure \* ARABIC ">
                        <w:r w:rsidR="00084A06">
                          <w:rPr>
                            <w:noProof/>
                          </w:rPr>
                          <w:t>1</w:t>
                        </w:r>
                      </w:fldSimple>
                      <w:r>
                        <w:t>(Viva, 2023)</w:t>
                      </w:r>
                      <w:r w:rsidRPr="00732E84">
                        <w:rPr>
                          <w:rFonts w:ascii="Arial" w:hAnsi="Arial" w:cs="Arial"/>
                          <w:bCs/>
                          <w:sz w:val="22"/>
                          <w:szCs w:val="22"/>
                        </w:rPr>
                        <w:t xml:space="preserve"> </w:t>
                      </w:r>
                      <w:r w:rsidRPr="00B21010">
                        <w:rPr>
                          <w:rFonts w:ascii="Arial" w:hAnsi="Arial" w:cs="Arial"/>
                          <w:bCs/>
                          <w:sz w:val="22"/>
                          <w:szCs w:val="22"/>
                        </w:rPr>
                        <w:t xml:space="preserve">Illustrated architectural image of the shard  </w:t>
                      </w:r>
                    </w:p>
                    <w:p w14:paraId="391B2001" w14:textId="67807B9E" w:rsidR="00732E84" w:rsidRPr="003A2D8F" w:rsidRDefault="00732E84" w:rsidP="00732E84">
                      <w:pPr>
                        <w:pStyle w:val="Caption"/>
                        <w:rPr>
                          <w:noProof/>
                          <w:sz w:val="20"/>
                          <w:szCs w:val="20"/>
                        </w:rPr>
                      </w:pPr>
                    </w:p>
                  </w:txbxContent>
                </v:textbox>
              </v:shape>
            </w:pict>
          </mc:Fallback>
        </mc:AlternateContent>
      </w:r>
      <w:r w:rsidR="00B21010" w:rsidRPr="00B21010">
        <w:rPr>
          <w:rFonts w:ascii="Arial" w:hAnsi="Arial" w:cs="Arial"/>
          <w:bCs/>
          <w:sz w:val="22"/>
          <w:szCs w:val="22"/>
        </w:rPr>
        <w:t xml:space="preserve">   </w:t>
      </w:r>
    </w:p>
    <w:p w14:paraId="00C75375" w14:textId="77777777" w:rsidR="000F7429" w:rsidRPr="005B4C7E" w:rsidRDefault="000F7429" w:rsidP="003B3353">
      <w:pPr>
        <w:pStyle w:val="Heading1"/>
        <w:rPr>
          <w:color w:val="auto"/>
        </w:rPr>
      </w:pPr>
    </w:p>
    <w:p w14:paraId="7249C6C2" w14:textId="2DF7CC19" w:rsidR="003B3353" w:rsidRPr="005B4C7E" w:rsidRDefault="003B3353" w:rsidP="003B3353">
      <w:pPr>
        <w:pStyle w:val="Heading1"/>
        <w:rPr>
          <w:color w:val="auto"/>
        </w:rPr>
      </w:pPr>
      <w:bookmarkStart w:id="0" w:name="_Toc184894327"/>
      <w:r w:rsidRPr="005B4C7E">
        <w:rPr>
          <w:color w:val="auto"/>
        </w:rPr>
        <w:t>Introduction</w:t>
      </w:r>
      <w:r w:rsidR="006F077F" w:rsidRPr="005B4C7E">
        <w:rPr>
          <w:color w:val="auto"/>
        </w:rPr>
        <w:t xml:space="preserve">: The Shard – The United </w:t>
      </w:r>
      <w:r w:rsidR="00A92A7F" w:rsidRPr="005B4C7E">
        <w:rPr>
          <w:color w:val="auto"/>
        </w:rPr>
        <w:t>Kingdom’s</w:t>
      </w:r>
      <w:r w:rsidR="006F077F" w:rsidRPr="005B4C7E">
        <w:rPr>
          <w:color w:val="auto"/>
        </w:rPr>
        <w:t xml:space="preserve"> tallest building </w:t>
      </w:r>
      <w:r w:rsidR="00A92A7F" w:rsidRPr="005B4C7E">
        <w:rPr>
          <w:color w:val="auto"/>
        </w:rPr>
        <w:t>towering over the London Skyline</w:t>
      </w:r>
      <w:bookmarkEnd w:id="0"/>
    </w:p>
    <w:p w14:paraId="698D9C5E" w14:textId="77777777" w:rsidR="00423245" w:rsidRDefault="00423245" w:rsidP="00423245"/>
    <w:p w14:paraId="2B7BEFC5" w14:textId="71D3D86D" w:rsidR="00814464" w:rsidRPr="004F55E4" w:rsidRDefault="00814464" w:rsidP="004F55E4"/>
    <w:p w14:paraId="392D2A5D" w14:textId="77777777" w:rsidR="00644451" w:rsidRDefault="00644451" w:rsidP="00644451"/>
    <w:p w14:paraId="38B2C016" w14:textId="77777777" w:rsidR="00064AD4" w:rsidRDefault="00064AD4" w:rsidP="003B3353">
      <w:pPr>
        <w:pStyle w:val="Default"/>
        <w:spacing w:after="177"/>
        <w:ind w:left="360"/>
        <w:rPr>
          <w:rFonts w:ascii="Calibri Light" w:hAnsi="Calibri Light" w:cs="Calibri Light"/>
          <w:sz w:val="22"/>
          <w:szCs w:val="22"/>
        </w:rPr>
      </w:pPr>
    </w:p>
    <w:p w14:paraId="253DF745" w14:textId="69D858CC" w:rsidR="000F7429" w:rsidRPr="00926E1A" w:rsidRDefault="00064AD4" w:rsidP="00926E1A">
      <w:pPr>
        <w:pStyle w:val="Default"/>
        <w:spacing w:after="177" w:line="360" w:lineRule="auto"/>
        <w:ind w:left="360"/>
        <w:rPr>
          <w:sz w:val="22"/>
          <w:szCs w:val="22"/>
        </w:rPr>
      </w:pPr>
      <w:r w:rsidRPr="00E60CA8">
        <w:rPr>
          <w:sz w:val="22"/>
          <w:szCs w:val="22"/>
        </w:rPr>
        <w:t>The Shard is on the most noticeable London landmarks</w:t>
      </w:r>
      <w:r w:rsidR="008A45DC" w:rsidRPr="00E60CA8">
        <w:rPr>
          <w:sz w:val="22"/>
          <w:szCs w:val="22"/>
        </w:rPr>
        <w:t xml:space="preserve">. The building employs cutting edge construction </w:t>
      </w:r>
      <w:r w:rsidR="0023192E" w:rsidRPr="00E60CA8">
        <w:rPr>
          <w:sz w:val="22"/>
          <w:szCs w:val="22"/>
        </w:rPr>
        <w:t>techniques and transformational engineering principles</w:t>
      </w:r>
      <w:r w:rsidR="00BE69D7" w:rsidRPr="00E60CA8">
        <w:rPr>
          <w:sz w:val="22"/>
          <w:szCs w:val="22"/>
        </w:rPr>
        <w:t>. This report explores the construction process, recogni</w:t>
      </w:r>
      <w:r w:rsidR="00EE7F59">
        <w:rPr>
          <w:sz w:val="22"/>
          <w:szCs w:val="22"/>
        </w:rPr>
        <w:t>s</w:t>
      </w:r>
      <w:r w:rsidR="00BE69D7" w:rsidRPr="00E60CA8">
        <w:rPr>
          <w:sz w:val="22"/>
          <w:szCs w:val="22"/>
        </w:rPr>
        <w:t xml:space="preserve">ing </w:t>
      </w:r>
      <w:r w:rsidR="008F714A" w:rsidRPr="00E60CA8">
        <w:rPr>
          <w:sz w:val="22"/>
          <w:szCs w:val="22"/>
        </w:rPr>
        <w:t>the innovative design and materials used to create this iconic structure.</w:t>
      </w:r>
      <w:r w:rsidR="000060AE">
        <w:rPr>
          <w:sz w:val="22"/>
          <w:szCs w:val="22"/>
        </w:rPr>
        <w:t xml:space="preserve"> The building represented a </w:t>
      </w:r>
      <w:r w:rsidR="00934683">
        <w:rPr>
          <w:sz w:val="22"/>
          <w:szCs w:val="22"/>
        </w:rPr>
        <w:t>completely new way to grow an urban landscape</w:t>
      </w:r>
      <w:r w:rsidR="00102D23">
        <w:rPr>
          <w:sz w:val="22"/>
          <w:szCs w:val="22"/>
        </w:rPr>
        <w:t xml:space="preserve"> in one of the most developed cities in the world. </w:t>
      </w:r>
    </w:p>
    <w:p w14:paraId="1872A676" w14:textId="77777777" w:rsidR="003B3353" w:rsidRDefault="003B3353" w:rsidP="003B3353"/>
    <w:p w14:paraId="6B60AD7B" w14:textId="75F7AF99" w:rsidR="003B3353" w:rsidRDefault="003B3353" w:rsidP="003B3353"/>
    <w:p w14:paraId="6104A76B" w14:textId="77777777" w:rsidR="003B3353" w:rsidRDefault="003B3353" w:rsidP="003B3353"/>
    <w:p w14:paraId="75073B0F" w14:textId="77777777" w:rsidR="003B3353" w:rsidRDefault="003B3353" w:rsidP="003B3353"/>
    <w:p w14:paraId="70EFD24B" w14:textId="44CFFEDA" w:rsidR="003B3353" w:rsidRDefault="003B3353" w:rsidP="003B3353"/>
    <w:p w14:paraId="70D220AB" w14:textId="7A33929E" w:rsidR="003B3353" w:rsidRDefault="003B3353" w:rsidP="003B3353"/>
    <w:p w14:paraId="470449F0" w14:textId="77777777" w:rsidR="003B3353" w:rsidRDefault="003B3353" w:rsidP="003B3353"/>
    <w:p w14:paraId="1B745A5A" w14:textId="7B1DD18C" w:rsidR="003B3353" w:rsidRDefault="003B3353" w:rsidP="003B3353"/>
    <w:p w14:paraId="719D627D" w14:textId="77777777" w:rsidR="003B3353" w:rsidRDefault="003B3353" w:rsidP="003B3353"/>
    <w:p w14:paraId="2F78D870" w14:textId="77777777" w:rsidR="003B3353" w:rsidRDefault="003B3353" w:rsidP="003B3353"/>
    <w:p w14:paraId="7B84D5AD" w14:textId="77777777" w:rsidR="003B3353" w:rsidRDefault="003B3353" w:rsidP="003B3353"/>
    <w:p w14:paraId="34DF1210" w14:textId="77777777" w:rsidR="003B3353" w:rsidRDefault="003B3353" w:rsidP="003B3353"/>
    <w:p w14:paraId="527094BF" w14:textId="77777777" w:rsidR="003B3353" w:rsidRDefault="003B3353" w:rsidP="003B3353"/>
    <w:p w14:paraId="6742CF08" w14:textId="77777777" w:rsidR="003B3353" w:rsidRDefault="003B3353" w:rsidP="003B3353"/>
    <w:p w14:paraId="5D224ABF" w14:textId="77777777" w:rsidR="003B3353" w:rsidRDefault="003B3353" w:rsidP="003B3353"/>
    <w:p w14:paraId="492040EE" w14:textId="77777777" w:rsidR="003B3353" w:rsidRDefault="003B3353" w:rsidP="003B3353"/>
    <w:p w14:paraId="29050E18" w14:textId="32D1CB14" w:rsidR="003B3353" w:rsidRDefault="003B3353" w:rsidP="003B3353"/>
    <w:p w14:paraId="41A0BB47" w14:textId="77777777" w:rsidR="003B3353" w:rsidRDefault="003B3353" w:rsidP="003B3353"/>
    <w:p w14:paraId="274EFF93" w14:textId="77777777" w:rsidR="003B3353" w:rsidRDefault="003B3353" w:rsidP="003B3353"/>
    <w:p w14:paraId="120FAB9E" w14:textId="77777777" w:rsidR="003B3353" w:rsidRDefault="003B3353" w:rsidP="003B3353"/>
    <w:p w14:paraId="30D2D5D3" w14:textId="77777777" w:rsidR="003B3353" w:rsidRDefault="003B3353" w:rsidP="003B3353"/>
    <w:p w14:paraId="7C6B823C" w14:textId="77777777" w:rsidR="003B3353" w:rsidRDefault="003B3353" w:rsidP="003B3353"/>
    <w:p w14:paraId="4229F4DE" w14:textId="77777777" w:rsidR="003B3353" w:rsidRDefault="003B3353" w:rsidP="003B3353"/>
    <w:p w14:paraId="4DC1CC0D" w14:textId="77777777" w:rsidR="003B3353" w:rsidRDefault="003B3353" w:rsidP="003B3353"/>
    <w:p w14:paraId="79A62A6B" w14:textId="77777777" w:rsidR="003B3353" w:rsidRDefault="003B3353" w:rsidP="003B3353"/>
    <w:p w14:paraId="473D6E2C" w14:textId="77777777" w:rsidR="003B3353" w:rsidRDefault="003B3353" w:rsidP="003B3353"/>
    <w:p w14:paraId="31B2C176" w14:textId="77777777" w:rsidR="003B3353" w:rsidRDefault="003B3353" w:rsidP="003B3353"/>
    <w:p w14:paraId="776BC345" w14:textId="77777777" w:rsidR="003B3353" w:rsidRDefault="003B3353" w:rsidP="003B3353"/>
    <w:p w14:paraId="3AA14CB5" w14:textId="77777777" w:rsidR="003B3353" w:rsidRDefault="003B3353" w:rsidP="003B3353"/>
    <w:p w14:paraId="3A233119" w14:textId="77777777" w:rsidR="003B3353" w:rsidRDefault="003B3353" w:rsidP="003B3353"/>
    <w:p w14:paraId="14C4355C" w14:textId="77777777" w:rsidR="003B3353" w:rsidRDefault="003B3353" w:rsidP="003B3353"/>
    <w:p w14:paraId="18A3D85D" w14:textId="77777777" w:rsidR="003B3353" w:rsidRDefault="003B3353" w:rsidP="003B3353"/>
    <w:p w14:paraId="6E3770D1" w14:textId="77777777" w:rsidR="006C7D97" w:rsidRDefault="006C7D97" w:rsidP="004F6498">
      <w:pPr>
        <w:pStyle w:val="Heading1"/>
      </w:pPr>
      <w:bookmarkStart w:id="1" w:name="_Toc184894328"/>
    </w:p>
    <w:p w14:paraId="5901858B" w14:textId="2396E0B6" w:rsidR="003B3353" w:rsidRPr="00C214D0" w:rsidRDefault="003B3353" w:rsidP="004F6498">
      <w:pPr>
        <w:pStyle w:val="Heading1"/>
        <w:rPr>
          <w:color w:val="auto"/>
        </w:rPr>
      </w:pPr>
      <w:r w:rsidRPr="00C214D0">
        <w:rPr>
          <w:color w:val="auto"/>
        </w:rPr>
        <w:t>Description of Chosen Subject</w:t>
      </w:r>
      <w:bookmarkEnd w:id="1"/>
      <w:r w:rsidRPr="00C214D0">
        <w:rPr>
          <w:color w:val="auto"/>
        </w:rPr>
        <w:t xml:space="preserve"> </w:t>
      </w:r>
    </w:p>
    <w:p w14:paraId="38D34B65" w14:textId="77777777" w:rsidR="004948A0" w:rsidRDefault="004948A0" w:rsidP="004948A0">
      <w:pPr>
        <w:pStyle w:val="Default"/>
        <w:spacing w:after="177"/>
        <w:rPr>
          <w:sz w:val="22"/>
          <w:szCs w:val="22"/>
        </w:rPr>
      </w:pPr>
    </w:p>
    <w:p w14:paraId="292075DC" w14:textId="4B77DE88" w:rsidR="001817A6" w:rsidRPr="00364D1F" w:rsidRDefault="004948A0" w:rsidP="00364D1F">
      <w:pPr>
        <w:spacing w:line="360" w:lineRule="auto"/>
        <w:rPr>
          <w:rFonts w:ascii="Arial" w:hAnsi="Arial" w:cs="Arial"/>
          <w:sz w:val="22"/>
          <w:szCs w:val="22"/>
        </w:rPr>
      </w:pPr>
      <w:r w:rsidRPr="00364D1F">
        <w:rPr>
          <w:rFonts w:ascii="Arial" w:hAnsi="Arial" w:cs="Arial"/>
          <w:sz w:val="22"/>
          <w:szCs w:val="22"/>
        </w:rPr>
        <w:t xml:space="preserve">The </w:t>
      </w:r>
      <w:r w:rsidR="00B170F1" w:rsidRPr="00364D1F">
        <w:rPr>
          <w:rFonts w:ascii="Arial" w:hAnsi="Arial" w:cs="Arial"/>
          <w:sz w:val="22"/>
          <w:szCs w:val="22"/>
        </w:rPr>
        <w:t>S</w:t>
      </w:r>
      <w:r w:rsidRPr="00364D1F">
        <w:rPr>
          <w:rFonts w:ascii="Arial" w:hAnsi="Arial" w:cs="Arial"/>
          <w:sz w:val="22"/>
          <w:szCs w:val="22"/>
        </w:rPr>
        <w:t xml:space="preserve">hard was </w:t>
      </w:r>
      <w:r w:rsidR="00640E92" w:rsidRPr="00364D1F">
        <w:rPr>
          <w:rFonts w:ascii="Arial" w:hAnsi="Arial" w:cs="Arial"/>
          <w:sz w:val="22"/>
          <w:szCs w:val="22"/>
        </w:rPr>
        <w:t xml:space="preserve">built in </w:t>
      </w:r>
      <w:r w:rsidR="00A800F3" w:rsidRPr="00364D1F">
        <w:rPr>
          <w:rFonts w:ascii="Arial" w:hAnsi="Arial" w:cs="Arial"/>
          <w:sz w:val="22"/>
          <w:szCs w:val="22"/>
        </w:rPr>
        <w:t>one of the oldest cities of the wo</w:t>
      </w:r>
      <w:r w:rsidR="008C6E01" w:rsidRPr="00364D1F">
        <w:rPr>
          <w:rFonts w:ascii="Arial" w:hAnsi="Arial" w:cs="Arial"/>
          <w:sz w:val="22"/>
          <w:szCs w:val="22"/>
        </w:rPr>
        <w:t>rld, London.</w:t>
      </w:r>
      <w:r w:rsidR="00BA39C6" w:rsidRPr="00364D1F">
        <w:rPr>
          <w:rFonts w:ascii="Arial" w:hAnsi="Arial" w:cs="Arial"/>
          <w:sz w:val="22"/>
          <w:szCs w:val="22"/>
        </w:rPr>
        <w:t xml:space="preserve"> </w:t>
      </w:r>
      <w:r w:rsidR="008C6E01" w:rsidRPr="00364D1F">
        <w:rPr>
          <w:rFonts w:ascii="Arial" w:hAnsi="Arial" w:cs="Arial"/>
          <w:sz w:val="22"/>
          <w:szCs w:val="22"/>
        </w:rPr>
        <w:t xml:space="preserve">The empowering </w:t>
      </w:r>
      <w:r w:rsidR="00982EFC" w:rsidRPr="00364D1F">
        <w:rPr>
          <w:rFonts w:ascii="Arial" w:hAnsi="Arial" w:cs="Arial"/>
          <w:sz w:val="22"/>
          <w:szCs w:val="22"/>
        </w:rPr>
        <w:t>mixed</w:t>
      </w:r>
      <w:r w:rsidR="00816377" w:rsidRPr="00364D1F">
        <w:rPr>
          <w:rFonts w:ascii="Arial" w:hAnsi="Arial" w:cs="Arial"/>
          <w:sz w:val="22"/>
          <w:szCs w:val="22"/>
        </w:rPr>
        <w:t>-</w:t>
      </w:r>
      <w:r w:rsidR="00982EFC" w:rsidRPr="00364D1F">
        <w:rPr>
          <w:rFonts w:ascii="Arial" w:hAnsi="Arial" w:cs="Arial"/>
          <w:sz w:val="22"/>
          <w:szCs w:val="22"/>
        </w:rPr>
        <w:t xml:space="preserve"> use building sit</w:t>
      </w:r>
      <w:r w:rsidR="005A58A5" w:rsidRPr="00364D1F">
        <w:rPr>
          <w:rFonts w:ascii="Arial" w:hAnsi="Arial" w:cs="Arial"/>
          <w:sz w:val="22"/>
          <w:szCs w:val="22"/>
        </w:rPr>
        <w:t xml:space="preserve">s </w:t>
      </w:r>
      <w:r w:rsidR="000F1625" w:rsidRPr="00364D1F">
        <w:rPr>
          <w:rFonts w:ascii="Arial" w:hAnsi="Arial" w:cs="Arial"/>
          <w:sz w:val="22"/>
          <w:szCs w:val="22"/>
        </w:rPr>
        <w:t>alongside</w:t>
      </w:r>
      <w:r w:rsidR="005A58A5" w:rsidRPr="00364D1F">
        <w:rPr>
          <w:rFonts w:ascii="Arial" w:hAnsi="Arial" w:cs="Arial"/>
          <w:sz w:val="22"/>
          <w:szCs w:val="22"/>
        </w:rPr>
        <w:t xml:space="preserve"> the </w:t>
      </w:r>
      <w:r w:rsidR="00816377" w:rsidRPr="00364D1F">
        <w:rPr>
          <w:rFonts w:ascii="Arial" w:hAnsi="Arial" w:cs="Arial"/>
          <w:sz w:val="22"/>
          <w:szCs w:val="22"/>
        </w:rPr>
        <w:t>R</w:t>
      </w:r>
      <w:r w:rsidR="005A58A5" w:rsidRPr="00364D1F">
        <w:rPr>
          <w:rFonts w:ascii="Arial" w:hAnsi="Arial" w:cs="Arial"/>
          <w:sz w:val="22"/>
          <w:szCs w:val="22"/>
        </w:rPr>
        <w:t xml:space="preserve">iver </w:t>
      </w:r>
      <w:r w:rsidR="005F141E" w:rsidRPr="00364D1F">
        <w:rPr>
          <w:rFonts w:ascii="Arial" w:hAnsi="Arial" w:cs="Arial"/>
          <w:sz w:val="22"/>
          <w:szCs w:val="22"/>
        </w:rPr>
        <w:t>Thames</w:t>
      </w:r>
      <w:r w:rsidR="005A58A5" w:rsidRPr="00364D1F">
        <w:rPr>
          <w:rFonts w:ascii="Arial" w:hAnsi="Arial" w:cs="Arial"/>
          <w:sz w:val="22"/>
          <w:szCs w:val="22"/>
        </w:rPr>
        <w:t xml:space="preserve"> </w:t>
      </w:r>
      <w:r w:rsidR="00517EB7" w:rsidRPr="00364D1F">
        <w:rPr>
          <w:rFonts w:ascii="Arial" w:hAnsi="Arial" w:cs="Arial"/>
          <w:sz w:val="22"/>
          <w:szCs w:val="22"/>
        </w:rPr>
        <w:t>located at London Bridge</w:t>
      </w:r>
      <w:r w:rsidR="005F141E" w:rsidRPr="00364D1F">
        <w:rPr>
          <w:rFonts w:ascii="Arial" w:hAnsi="Arial" w:cs="Arial"/>
          <w:sz w:val="22"/>
          <w:szCs w:val="22"/>
        </w:rPr>
        <w:t xml:space="preserve">. </w:t>
      </w:r>
      <w:r w:rsidR="00813029" w:rsidRPr="00364D1F">
        <w:rPr>
          <w:rFonts w:ascii="Arial" w:hAnsi="Arial" w:cs="Arial"/>
          <w:sz w:val="22"/>
          <w:szCs w:val="22"/>
        </w:rPr>
        <w:t>Currently</w:t>
      </w:r>
      <w:r w:rsidR="005F141E" w:rsidRPr="00364D1F">
        <w:rPr>
          <w:rFonts w:ascii="Arial" w:hAnsi="Arial" w:cs="Arial"/>
          <w:sz w:val="22"/>
          <w:szCs w:val="22"/>
        </w:rPr>
        <w:t>,</w:t>
      </w:r>
      <w:r w:rsidR="00813029" w:rsidRPr="00364D1F">
        <w:rPr>
          <w:rFonts w:ascii="Arial" w:hAnsi="Arial" w:cs="Arial"/>
          <w:sz w:val="22"/>
          <w:szCs w:val="22"/>
        </w:rPr>
        <w:t xml:space="preserve"> The Shard is the </w:t>
      </w:r>
      <w:r w:rsidR="005F141E" w:rsidRPr="00364D1F">
        <w:rPr>
          <w:rFonts w:ascii="Arial" w:hAnsi="Arial" w:cs="Arial"/>
          <w:sz w:val="22"/>
          <w:szCs w:val="22"/>
        </w:rPr>
        <w:t>tallest building to be built in the United Kingdom</w:t>
      </w:r>
      <w:r w:rsidR="00866BF3" w:rsidRPr="00364D1F">
        <w:rPr>
          <w:rFonts w:ascii="Arial" w:hAnsi="Arial" w:cs="Arial"/>
          <w:sz w:val="22"/>
          <w:szCs w:val="22"/>
        </w:rPr>
        <w:t xml:space="preserve">, </w:t>
      </w:r>
      <w:r w:rsidR="00ED47CA" w:rsidRPr="00364D1F">
        <w:rPr>
          <w:rFonts w:ascii="Arial" w:hAnsi="Arial" w:cs="Arial"/>
          <w:sz w:val="22"/>
          <w:szCs w:val="22"/>
        </w:rPr>
        <w:t>with the tip of the building reaching</w:t>
      </w:r>
      <w:r w:rsidR="00866BF3" w:rsidRPr="00364D1F">
        <w:rPr>
          <w:rFonts w:ascii="Arial" w:hAnsi="Arial" w:cs="Arial"/>
          <w:sz w:val="22"/>
          <w:szCs w:val="22"/>
        </w:rPr>
        <w:t xml:space="preserve"> </w:t>
      </w:r>
      <w:r w:rsidR="00D55F5A" w:rsidRPr="00364D1F">
        <w:rPr>
          <w:rFonts w:ascii="Arial" w:hAnsi="Arial" w:cs="Arial"/>
          <w:sz w:val="22"/>
          <w:szCs w:val="22"/>
        </w:rPr>
        <w:t>306m High with 7</w:t>
      </w:r>
      <w:r w:rsidR="00D24341" w:rsidRPr="00364D1F">
        <w:rPr>
          <w:rFonts w:ascii="Arial" w:hAnsi="Arial" w:cs="Arial"/>
          <w:sz w:val="22"/>
          <w:szCs w:val="22"/>
        </w:rPr>
        <w:t>2 habitable floors.</w:t>
      </w:r>
      <w:r w:rsidR="001817A6" w:rsidRPr="00364D1F">
        <w:rPr>
          <w:rFonts w:ascii="Arial" w:hAnsi="Arial" w:cs="Arial"/>
          <w:sz w:val="22"/>
          <w:szCs w:val="22"/>
        </w:rPr>
        <w:t xml:space="preserve"> (</w:t>
      </w:r>
      <w:r w:rsidR="001817A6" w:rsidRPr="00364D1F">
        <w:rPr>
          <w:rFonts w:ascii="Arial" w:hAnsi="Arial" w:cs="Arial"/>
          <w:i/>
          <w:iCs/>
          <w:sz w:val="22"/>
          <w:szCs w:val="22"/>
        </w:rPr>
        <w:t>The Shard</w:t>
      </w:r>
      <w:r w:rsidR="001817A6" w:rsidRPr="00364D1F">
        <w:rPr>
          <w:rFonts w:ascii="Arial" w:hAnsi="Arial" w:cs="Arial"/>
          <w:sz w:val="22"/>
          <w:szCs w:val="22"/>
        </w:rPr>
        <w:t xml:space="preserve">, </w:t>
      </w:r>
      <w:r w:rsidR="00915983">
        <w:rPr>
          <w:rFonts w:ascii="Arial" w:hAnsi="Arial" w:cs="Arial"/>
          <w:sz w:val="22"/>
          <w:szCs w:val="22"/>
        </w:rPr>
        <w:t>ND</w:t>
      </w:r>
      <w:r w:rsidR="001817A6" w:rsidRPr="00364D1F">
        <w:rPr>
          <w:rFonts w:ascii="Arial" w:hAnsi="Arial" w:cs="Arial"/>
          <w:sz w:val="22"/>
          <w:szCs w:val="22"/>
        </w:rPr>
        <w:t>)</w:t>
      </w:r>
    </w:p>
    <w:p w14:paraId="30A4632D" w14:textId="53F4147B" w:rsidR="00B517A3" w:rsidRDefault="00B517A3" w:rsidP="00B517A3">
      <w:pPr>
        <w:pStyle w:val="Default"/>
        <w:spacing w:after="177" w:line="360" w:lineRule="auto"/>
        <w:ind w:left="720"/>
        <w:jc w:val="both"/>
        <w:rPr>
          <w:sz w:val="22"/>
          <w:szCs w:val="22"/>
        </w:rPr>
      </w:pPr>
    </w:p>
    <w:p w14:paraId="6F284AB0" w14:textId="50A36BD1" w:rsidR="004948A0" w:rsidRPr="00364D1F" w:rsidRDefault="00B06A80" w:rsidP="00EE18CD">
      <w:pPr>
        <w:pStyle w:val="Default"/>
        <w:spacing w:after="177" w:line="360" w:lineRule="auto"/>
        <w:ind w:left="720" w:right="1088"/>
        <w:jc w:val="both"/>
        <w:rPr>
          <w:color w:val="FF0000"/>
          <w:sz w:val="22"/>
          <w:szCs w:val="22"/>
        </w:rPr>
      </w:pPr>
      <w:r w:rsidRPr="00364D1F">
        <w:rPr>
          <w:color w:val="FF0000"/>
          <w:sz w:val="22"/>
          <w:szCs w:val="22"/>
        </w:rPr>
        <w:t>‘It comprises world-class offices, award-winning restaurants, the 5-star Shangri-La Hotel, exclusive residences and the UK’s highest viewing gallery, The View from The Shard, offering 360-degree view’</w:t>
      </w:r>
      <w:r w:rsidR="004F412E" w:rsidRPr="00364D1F">
        <w:rPr>
          <w:color w:val="FF0000"/>
          <w:sz w:val="22"/>
          <w:szCs w:val="22"/>
        </w:rPr>
        <w:t xml:space="preserve"> </w:t>
      </w:r>
    </w:p>
    <w:p w14:paraId="70E05024" w14:textId="58FD5F85" w:rsidR="003B3353" w:rsidRDefault="003B3353" w:rsidP="00364D1F">
      <w:pPr>
        <w:spacing w:line="360" w:lineRule="auto"/>
        <w:rPr>
          <w:rFonts w:ascii="Arial" w:hAnsi="Arial" w:cs="Arial"/>
          <w:sz w:val="22"/>
          <w:szCs w:val="22"/>
        </w:rPr>
      </w:pPr>
    </w:p>
    <w:p w14:paraId="4D617643" w14:textId="4C6E35DB" w:rsidR="0019394A" w:rsidRDefault="0019394A" w:rsidP="00364D1F">
      <w:pPr>
        <w:spacing w:line="360" w:lineRule="auto"/>
        <w:rPr>
          <w:rFonts w:ascii="Arial" w:hAnsi="Arial" w:cs="Arial"/>
          <w:sz w:val="22"/>
          <w:szCs w:val="22"/>
        </w:rPr>
      </w:pPr>
    </w:p>
    <w:p w14:paraId="16C0BD51" w14:textId="2D884037" w:rsidR="0019394A" w:rsidRDefault="0019394A" w:rsidP="00364D1F">
      <w:pPr>
        <w:spacing w:line="360" w:lineRule="auto"/>
        <w:rPr>
          <w:rFonts w:ascii="Arial" w:hAnsi="Arial" w:cs="Arial"/>
          <w:sz w:val="22"/>
          <w:szCs w:val="22"/>
        </w:rPr>
      </w:pPr>
      <w:r>
        <w:rPr>
          <w:rFonts w:ascii="Calibri Light" w:hAnsi="Calibri Light" w:cs="Calibri Light"/>
          <w:b/>
          <w:noProof/>
          <w:sz w:val="22"/>
          <w:szCs w:val="22"/>
        </w:rPr>
        <w:drawing>
          <wp:anchor distT="0" distB="0" distL="114300" distR="114300" simplePos="0" relativeHeight="251663360" behindDoc="0" locked="0" layoutInCell="1" allowOverlap="1" wp14:anchorId="268C73DE" wp14:editId="4850118F">
            <wp:simplePos x="0" y="0"/>
            <wp:positionH relativeFrom="margin">
              <wp:align>right</wp:align>
            </wp:positionH>
            <wp:positionV relativeFrom="paragraph">
              <wp:posOffset>8890</wp:posOffset>
            </wp:positionV>
            <wp:extent cx="5731093" cy="2510155"/>
            <wp:effectExtent l="0" t="0" r="0" b="4445"/>
            <wp:wrapNone/>
            <wp:docPr id="613733339" name="Picture 5" descr="A bluepri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733339" name="Picture 5" descr="A blueprint of a building&#10;&#10;Description automatically generated"/>
                    <pic:cNvPicPr>
                      <a:picLocks noChangeAspect="1" noChangeArrowheads="1"/>
                    </pic:cNvPicPr>
                  </pic:nvPicPr>
                  <pic:blipFill rotWithShape="1">
                    <a:blip r:embed="rId10" cstate="print">
                      <a:extLst>
                        <a:ext uri="{BEBA8EAE-BF5A-486C-A8C5-ECC9F3942E4B}">
                          <a14:imgProps xmlns:a14="http://schemas.microsoft.com/office/drawing/2010/main">
                            <a14:imgLayer r:embed="rId11">
                              <a14:imgEffect>
                                <a14:backgroundRemoval t="19633" b="95198" l="9942" r="96009">
                                  <a14:foregroundMark x1="30334" y1="42655" x2="30334" y2="42655"/>
                                  <a14:foregroundMark x1="30334" y1="42655" x2="29753" y2="59322"/>
                                  <a14:foregroundMark x1="25689" y1="43220" x2="25544" y2="26130"/>
                                  <a14:foregroundMark x1="25544" y1="26130" x2="45936" y2="19915"/>
                                  <a14:foregroundMark x1="45936" y1="19915" x2="55443" y2="20056"/>
                                  <a14:foregroundMark x1="55443" y1="20056" x2="59144" y2="52542"/>
                                  <a14:foregroundMark x1="50943" y1="47034" x2="50943" y2="47034"/>
                                  <a14:foregroundMark x1="35486" y1="48588" x2="50290" y2="62571"/>
                                  <a14:foregroundMark x1="45356" y1="41667" x2="55951" y2="62853"/>
                                  <a14:foregroundMark x1="26343" y1="22740" x2="31132" y2="23870"/>
                                  <a14:foregroundMark x1="31350" y1="20480" x2="26851" y2="20480"/>
                                  <a14:foregroundMark x1="32438" y1="19633" x2="32438" y2="19633"/>
                                  <a14:foregroundMark x1="96009" y1="84887" x2="89913" y2="52825"/>
                                  <a14:foregroundMark x1="40566" y1="94915" x2="59144" y2="90113"/>
                                  <a14:foregroundMark x1="16328" y1="95198" x2="25544" y2="92090"/>
                                  <a14:foregroundMark x1="17707" y1="67090" x2="24746" y2="54661"/>
                                  <a14:foregroundMark x1="13135" y1="68644" x2="12990" y2="44633"/>
                                  <a14:foregroundMark x1="12990" y1="44633" x2="18723" y2="45056"/>
                                </a14:backgroundRemoval>
                              </a14:imgEffect>
                            </a14:imgLayer>
                          </a14:imgProps>
                        </a:ext>
                        <a:ext uri="{28A0092B-C50C-407E-A947-70E740481C1C}">
                          <a14:useLocalDpi xmlns:a14="http://schemas.microsoft.com/office/drawing/2010/main" val="0"/>
                        </a:ext>
                      </a:extLst>
                    </a:blip>
                    <a:srcRect t="14751"/>
                    <a:stretch/>
                  </pic:blipFill>
                  <pic:spPr bwMode="auto">
                    <a:xfrm>
                      <a:off x="0" y="0"/>
                      <a:ext cx="5731093" cy="2510155"/>
                    </a:xfrm>
                    <a:prstGeom prst="rect">
                      <a:avLst/>
                    </a:prstGeom>
                    <a:noFill/>
                    <a:ln>
                      <a:noFill/>
                    </a:ln>
                    <a:extLst>
                      <a:ext uri="{53640926-AAD7-44D8-BBD7-CCE9431645EC}">
                        <a14:shadowObscured xmlns:a14="http://schemas.microsoft.com/office/drawing/2010/main"/>
                      </a:ext>
                    </a:extLst>
                  </pic:spPr>
                </pic:pic>
              </a:graphicData>
            </a:graphic>
          </wp:anchor>
        </w:drawing>
      </w:r>
    </w:p>
    <w:p w14:paraId="5309A239" w14:textId="2ECF835A" w:rsidR="0019394A" w:rsidRDefault="0019394A" w:rsidP="00364D1F">
      <w:pPr>
        <w:spacing w:line="360" w:lineRule="auto"/>
        <w:rPr>
          <w:rFonts w:ascii="Arial" w:hAnsi="Arial" w:cs="Arial"/>
          <w:sz w:val="22"/>
          <w:szCs w:val="22"/>
        </w:rPr>
      </w:pPr>
    </w:p>
    <w:p w14:paraId="4AD55EF2" w14:textId="77777777" w:rsidR="0019394A" w:rsidRDefault="0019394A" w:rsidP="00364D1F">
      <w:pPr>
        <w:spacing w:line="360" w:lineRule="auto"/>
        <w:rPr>
          <w:rFonts w:ascii="Arial" w:hAnsi="Arial" w:cs="Arial"/>
          <w:sz w:val="22"/>
          <w:szCs w:val="22"/>
        </w:rPr>
      </w:pPr>
    </w:p>
    <w:p w14:paraId="31F6C0DF" w14:textId="77777777" w:rsidR="0019394A" w:rsidRDefault="0019394A" w:rsidP="00364D1F">
      <w:pPr>
        <w:spacing w:line="360" w:lineRule="auto"/>
        <w:rPr>
          <w:rFonts w:ascii="Arial" w:hAnsi="Arial" w:cs="Arial"/>
          <w:sz w:val="22"/>
          <w:szCs w:val="22"/>
        </w:rPr>
      </w:pPr>
    </w:p>
    <w:p w14:paraId="7C609598" w14:textId="5211CB0F" w:rsidR="0019394A" w:rsidRDefault="0019394A" w:rsidP="00364D1F">
      <w:pPr>
        <w:spacing w:line="360" w:lineRule="auto"/>
        <w:rPr>
          <w:rFonts w:ascii="Arial" w:hAnsi="Arial" w:cs="Arial"/>
          <w:sz w:val="22"/>
          <w:szCs w:val="22"/>
        </w:rPr>
      </w:pPr>
    </w:p>
    <w:p w14:paraId="64E8C727" w14:textId="77777777" w:rsidR="0019394A" w:rsidRDefault="0019394A" w:rsidP="00364D1F">
      <w:pPr>
        <w:spacing w:line="360" w:lineRule="auto"/>
        <w:rPr>
          <w:rFonts w:ascii="Arial" w:hAnsi="Arial" w:cs="Arial"/>
          <w:sz w:val="22"/>
          <w:szCs w:val="22"/>
        </w:rPr>
      </w:pPr>
    </w:p>
    <w:p w14:paraId="4809AF58" w14:textId="77777777" w:rsidR="0019394A" w:rsidRDefault="0019394A" w:rsidP="00364D1F">
      <w:pPr>
        <w:spacing w:line="360" w:lineRule="auto"/>
        <w:rPr>
          <w:rFonts w:ascii="Arial" w:hAnsi="Arial" w:cs="Arial"/>
          <w:sz w:val="22"/>
          <w:szCs w:val="22"/>
        </w:rPr>
      </w:pPr>
    </w:p>
    <w:p w14:paraId="17D0025B" w14:textId="77777777" w:rsidR="0019394A" w:rsidRDefault="0019394A" w:rsidP="00364D1F">
      <w:pPr>
        <w:spacing w:line="360" w:lineRule="auto"/>
        <w:rPr>
          <w:rFonts w:ascii="Arial" w:hAnsi="Arial" w:cs="Arial"/>
          <w:sz w:val="22"/>
          <w:szCs w:val="22"/>
        </w:rPr>
      </w:pPr>
    </w:p>
    <w:p w14:paraId="21784475" w14:textId="77777777" w:rsidR="0019394A" w:rsidRDefault="0019394A" w:rsidP="00364D1F">
      <w:pPr>
        <w:spacing w:line="360" w:lineRule="auto"/>
        <w:rPr>
          <w:rFonts w:ascii="Arial" w:hAnsi="Arial" w:cs="Arial"/>
          <w:sz w:val="22"/>
          <w:szCs w:val="22"/>
        </w:rPr>
      </w:pPr>
    </w:p>
    <w:p w14:paraId="41183044" w14:textId="77777777" w:rsidR="0019394A" w:rsidRDefault="0019394A" w:rsidP="00364D1F">
      <w:pPr>
        <w:spacing w:line="360" w:lineRule="auto"/>
        <w:rPr>
          <w:rFonts w:ascii="Arial" w:hAnsi="Arial" w:cs="Arial"/>
          <w:sz w:val="22"/>
          <w:szCs w:val="22"/>
        </w:rPr>
      </w:pPr>
    </w:p>
    <w:p w14:paraId="27979F15" w14:textId="66B5D459" w:rsidR="0019394A" w:rsidRDefault="00732E84" w:rsidP="00364D1F">
      <w:pPr>
        <w:spacing w:line="360" w:lineRule="auto"/>
        <w:rPr>
          <w:rFonts w:ascii="Arial" w:hAnsi="Arial" w:cs="Arial"/>
          <w:sz w:val="22"/>
          <w:szCs w:val="22"/>
        </w:rPr>
      </w:pPr>
      <w:r>
        <w:rPr>
          <w:noProof/>
        </w:rPr>
        <mc:AlternateContent>
          <mc:Choice Requires="wps">
            <w:drawing>
              <wp:anchor distT="0" distB="0" distL="114300" distR="114300" simplePos="0" relativeHeight="251667456" behindDoc="0" locked="0" layoutInCell="1" allowOverlap="1" wp14:anchorId="34977063" wp14:editId="14B38F1F">
                <wp:simplePos x="0" y="0"/>
                <wp:positionH relativeFrom="margin">
                  <wp:align>left</wp:align>
                </wp:positionH>
                <wp:positionV relativeFrom="paragraph">
                  <wp:posOffset>92338</wp:posOffset>
                </wp:positionV>
                <wp:extent cx="5730875" cy="231227"/>
                <wp:effectExtent l="0" t="0" r="3175" b="0"/>
                <wp:wrapNone/>
                <wp:docPr id="507612275" name="Text Box 1"/>
                <wp:cNvGraphicFramePr/>
                <a:graphic xmlns:a="http://schemas.openxmlformats.org/drawingml/2006/main">
                  <a:graphicData uri="http://schemas.microsoft.com/office/word/2010/wordprocessingShape">
                    <wps:wsp>
                      <wps:cNvSpPr txBox="1"/>
                      <wps:spPr>
                        <a:xfrm>
                          <a:off x="0" y="0"/>
                          <a:ext cx="5730875" cy="231227"/>
                        </a:xfrm>
                        <a:prstGeom prst="rect">
                          <a:avLst/>
                        </a:prstGeom>
                        <a:solidFill>
                          <a:prstClr val="white"/>
                        </a:solidFill>
                        <a:ln>
                          <a:noFill/>
                        </a:ln>
                      </wps:spPr>
                      <wps:txbx>
                        <w:txbxContent>
                          <w:p w14:paraId="426663EA" w14:textId="7422C3F5" w:rsidR="00732E84" w:rsidRDefault="00732E84" w:rsidP="00732E84">
                            <w:pPr>
                              <w:spacing w:line="360" w:lineRule="auto"/>
                              <w:rPr>
                                <w:rFonts w:ascii="Arial" w:hAnsi="Arial" w:cs="Arial"/>
                                <w:sz w:val="22"/>
                                <w:szCs w:val="22"/>
                              </w:rPr>
                            </w:pPr>
                            <w:r>
                              <w:t xml:space="preserve">Figure </w:t>
                            </w:r>
                            <w:fldSimple w:instr=" SEQ Figure \* ARABIC ">
                              <w:r w:rsidR="00084A06">
                                <w:rPr>
                                  <w:noProof/>
                                </w:rPr>
                                <w:t>2</w:t>
                              </w:r>
                            </w:fldSimple>
                            <w:r>
                              <w:t xml:space="preserve"> </w:t>
                            </w:r>
                            <w:r>
                              <w:rPr>
                                <w:rFonts w:ascii="Arial" w:hAnsi="Arial" w:cs="Arial"/>
                                <w:sz w:val="22"/>
                                <w:szCs w:val="22"/>
                              </w:rPr>
                              <w:t xml:space="preserve"> </w:t>
                            </w:r>
                            <w:r w:rsidRPr="005F0BAF">
                              <w:rPr>
                                <w:rFonts w:ascii="Arial" w:hAnsi="Arial" w:cs="Arial"/>
                                <w:sz w:val="22"/>
                                <w:szCs w:val="22"/>
                              </w:rPr>
                              <w:t>(Level 9, no date)</w:t>
                            </w:r>
                            <w:r>
                              <w:rPr>
                                <w:rFonts w:ascii="Arial" w:hAnsi="Arial" w:cs="Arial"/>
                                <w:sz w:val="22"/>
                                <w:szCs w:val="22"/>
                              </w:rPr>
                              <w:t xml:space="preserve"> GF Floor plan of The Shard</w:t>
                            </w:r>
                          </w:p>
                          <w:p w14:paraId="1E660F8C" w14:textId="6D13EE0F" w:rsidR="00732E84" w:rsidRPr="008C29EA" w:rsidRDefault="00732E84" w:rsidP="00732E84">
                            <w:pPr>
                              <w:pStyle w:val="Caption"/>
                              <w:rPr>
                                <w:rFonts w:ascii="Calibri Light" w:hAnsi="Calibri Light" w:cs="Calibri Light"/>
                                <w:b/>
                                <w:noProof/>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977063" id="_x0000_s1031" type="#_x0000_t202" style="position:absolute;margin-left:0;margin-top:7.25pt;width:451.25pt;height:18.2pt;z-index:25166745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" stroked="f">
                <v:textbox inset="0,0,0,0">
                  <w:txbxContent>
                    <w:p w14:paraId="426663EA" w14:textId="7422C3F5" w:rsidR="00732E84" w:rsidRDefault="00732E84" w:rsidP="00732E84">
                      <w:pPr>
                        <w:spacing w:line="360" w:lineRule="auto"/>
                        <w:rPr>
                          <w:rFonts w:ascii="Arial" w:hAnsi="Arial" w:cs="Arial"/>
                          <w:sz w:val="22"/>
                          <w:szCs w:val="22"/>
                        </w:rPr>
                      </w:pPr>
                      <w:r>
                        <w:t xml:space="preserve">Figure </w:t>
                      </w:r>
                      <w:fldSimple w:instr=" SEQ Figure \* ARABIC ">
                        <w:r w:rsidR="00084A06">
                          <w:rPr>
                            <w:noProof/>
                          </w:rPr>
                          <w:t>2</w:t>
                        </w:r>
                      </w:fldSimple>
                      <w:r>
                        <w:t xml:space="preserve"> </w:t>
                      </w:r>
                      <w:r>
                        <w:rPr>
                          <w:rFonts w:ascii="Arial" w:hAnsi="Arial" w:cs="Arial"/>
                          <w:sz w:val="22"/>
                          <w:szCs w:val="22"/>
                        </w:rPr>
                        <w:t xml:space="preserve"> </w:t>
                      </w:r>
                      <w:r w:rsidRPr="005F0BAF">
                        <w:rPr>
                          <w:rFonts w:ascii="Arial" w:hAnsi="Arial" w:cs="Arial"/>
                          <w:sz w:val="22"/>
                          <w:szCs w:val="22"/>
                        </w:rPr>
                        <w:t>(Level 9, no date)</w:t>
                      </w:r>
                      <w:r>
                        <w:rPr>
                          <w:rFonts w:ascii="Arial" w:hAnsi="Arial" w:cs="Arial"/>
                          <w:sz w:val="22"/>
                          <w:szCs w:val="22"/>
                        </w:rPr>
                        <w:t xml:space="preserve"> GF Floor plan of The Shard</w:t>
                      </w:r>
                    </w:p>
                    <w:p w14:paraId="1E660F8C" w14:textId="6D13EE0F" w:rsidR="00732E84" w:rsidRPr="008C29EA" w:rsidRDefault="00732E84" w:rsidP="00732E84">
                      <w:pPr>
                        <w:pStyle w:val="Caption"/>
                        <w:rPr>
                          <w:rFonts w:ascii="Calibri Light" w:hAnsi="Calibri Light" w:cs="Calibri Light"/>
                          <w:b/>
                          <w:noProof/>
                          <w:sz w:val="22"/>
                          <w:szCs w:val="22"/>
                        </w:rPr>
                      </w:pPr>
                    </w:p>
                  </w:txbxContent>
                </v:textbox>
                <w10:wrap anchorx="margin"/>
              </v:shape>
            </w:pict>
          </mc:Fallback>
        </mc:AlternateContent>
      </w:r>
    </w:p>
    <w:p w14:paraId="7251FFA6" w14:textId="11DC3009" w:rsidR="0019394A" w:rsidRDefault="0019394A" w:rsidP="00364D1F">
      <w:pPr>
        <w:spacing w:line="360" w:lineRule="auto"/>
        <w:rPr>
          <w:rFonts w:ascii="Arial" w:hAnsi="Arial" w:cs="Arial"/>
          <w:sz w:val="22"/>
          <w:szCs w:val="22"/>
        </w:rPr>
      </w:pPr>
    </w:p>
    <w:p w14:paraId="22C9EF5B" w14:textId="53184FAF" w:rsidR="0019394A" w:rsidRDefault="0019394A" w:rsidP="00364D1F">
      <w:pPr>
        <w:spacing w:line="360" w:lineRule="auto"/>
        <w:rPr>
          <w:rFonts w:ascii="Arial" w:hAnsi="Arial" w:cs="Arial"/>
          <w:sz w:val="22"/>
          <w:szCs w:val="22"/>
        </w:rPr>
      </w:pPr>
    </w:p>
    <w:p w14:paraId="18222F26" w14:textId="1A6628A3" w:rsidR="00BE0D40" w:rsidRPr="00364D1F" w:rsidRDefault="00DD49E5" w:rsidP="00364D1F">
      <w:pPr>
        <w:spacing w:line="360" w:lineRule="auto"/>
        <w:rPr>
          <w:rFonts w:ascii="Arial" w:hAnsi="Arial" w:cs="Arial"/>
          <w:sz w:val="22"/>
          <w:szCs w:val="22"/>
        </w:rPr>
      </w:pPr>
      <w:r w:rsidRPr="00364D1F">
        <w:rPr>
          <w:rFonts w:ascii="Arial" w:hAnsi="Arial" w:cs="Arial"/>
          <w:sz w:val="22"/>
          <w:szCs w:val="22"/>
        </w:rPr>
        <w:t>The owner of this project was the State of Qatar and Seller Property Group</w:t>
      </w:r>
      <w:r w:rsidR="00D54101" w:rsidRPr="00364D1F">
        <w:rPr>
          <w:rFonts w:ascii="Arial" w:hAnsi="Arial" w:cs="Arial"/>
          <w:sz w:val="22"/>
          <w:szCs w:val="22"/>
        </w:rPr>
        <w:t xml:space="preserve">, with then the main </w:t>
      </w:r>
      <w:r w:rsidR="000E0969" w:rsidRPr="00364D1F">
        <w:rPr>
          <w:rFonts w:ascii="Arial" w:hAnsi="Arial" w:cs="Arial"/>
          <w:sz w:val="22"/>
          <w:szCs w:val="22"/>
        </w:rPr>
        <w:t>contractors</w:t>
      </w:r>
      <w:r w:rsidR="00D54101" w:rsidRPr="00364D1F">
        <w:rPr>
          <w:rFonts w:ascii="Arial" w:hAnsi="Arial" w:cs="Arial"/>
          <w:sz w:val="22"/>
          <w:szCs w:val="22"/>
        </w:rPr>
        <w:t xml:space="preserve"> running and designing the project being, Main contractor – Mace, </w:t>
      </w:r>
      <w:r w:rsidR="00980EA6" w:rsidRPr="00364D1F">
        <w:rPr>
          <w:rFonts w:ascii="Arial" w:hAnsi="Arial" w:cs="Arial"/>
          <w:sz w:val="22"/>
          <w:szCs w:val="22"/>
        </w:rPr>
        <w:t xml:space="preserve">Main designer – WSP and finally the </w:t>
      </w:r>
      <w:r w:rsidR="00E9202C" w:rsidRPr="00364D1F">
        <w:rPr>
          <w:rFonts w:ascii="Arial" w:hAnsi="Arial" w:cs="Arial"/>
          <w:sz w:val="22"/>
          <w:szCs w:val="22"/>
        </w:rPr>
        <w:t>vision of the vertical city being</w:t>
      </w:r>
      <w:r w:rsidR="00E566AE">
        <w:rPr>
          <w:rFonts w:ascii="Arial" w:hAnsi="Arial" w:cs="Arial"/>
          <w:sz w:val="22"/>
          <w:szCs w:val="22"/>
        </w:rPr>
        <w:t xml:space="preserve"> award winning</w:t>
      </w:r>
      <w:r w:rsidR="00597DB4" w:rsidRPr="00597DB4">
        <w:rPr>
          <w:rFonts w:ascii="Arial" w:hAnsi="Arial" w:cs="Arial"/>
          <w:sz w:val="22"/>
          <w:szCs w:val="22"/>
        </w:rPr>
        <w:t xml:space="preserve"> Pritzker Prize</w:t>
      </w:r>
      <w:r w:rsidR="00E9202C" w:rsidRPr="00364D1F">
        <w:rPr>
          <w:rFonts w:ascii="Arial" w:hAnsi="Arial" w:cs="Arial"/>
          <w:sz w:val="22"/>
          <w:szCs w:val="22"/>
        </w:rPr>
        <w:t xml:space="preserve"> Architect – Renzo Piano.</w:t>
      </w:r>
      <w:r w:rsidR="00BE0D40" w:rsidRPr="00364D1F">
        <w:rPr>
          <w:rFonts w:ascii="Arial" w:hAnsi="Arial" w:cs="Arial"/>
          <w:sz w:val="22"/>
          <w:szCs w:val="22"/>
        </w:rPr>
        <w:t xml:space="preserve"> (Insider, 2023)</w:t>
      </w:r>
    </w:p>
    <w:p w14:paraId="684C481D" w14:textId="39E906FD" w:rsidR="003B3353" w:rsidRPr="003B3353" w:rsidRDefault="00BE0D40" w:rsidP="003B3353">
      <w:r w:rsidRPr="003B3353">
        <w:t xml:space="preserve"> </w:t>
      </w:r>
    </w:p>
    <w:p w14:paraId="27E68A2A" w14:textId="73168DEA" w:rsidR="000F7429" w:rsidRDefault="000F7429" w:rsidP="000F7429">
      <w:pPr>
        <w:spacing w:before="120" w:after="120"/>
        <w:jc w:val="both"/>
        <w:rPr>
          <w:rFonts w:ascii="Calibri Light" w:hAnsi="Calibri Light" w:cs="Calibri Light"/>
          <w:b/>
          <w:sz w:val="22"/>
          <w:szCs w:val="22"/>
        </w:rPr>
      </w:pPr>
    </w:p>
    <w:p w14:paraId="75C2E3A3" w14:textId="77777777" w:rsidR="00084A06" w:rsidRDefault="00084A06" w:rsidP="001D4C4A">
      <w:pPr>
        <w:spacing w:before="120" w:after="120"/>
        <w:rPr>
          <w:rFonts w:ascii="Calibri Light" w:hAnsi="Calibri Light" w:cs="Calibri Light"/>
          <w:b/>
          <w:sz w:val="22"/>
          <w:szCs w:val="22"/>
        </w:rPr>
      </w:pPr>
    </w:p>
    <w:p w14:paraId="220958DD" w14:textId="30E90072" w:rsidR="004F6498" w:rsidRPr="00461B43" w:rsidRDefault="002138B5" w:rsidP="001D4C4A">
      <w:pPr>
        <w:spacing w:before="120" w:after="120"/>
        <w:rPr>
          <w:rFonts w:asciiTheme="majorHAnsi" w:hAnsiTheme="majorHAnsi" w:cs="Calibri Light"/>
          <w:b/>
          <w:sz w:val="44"/>
          <w:szCs w:val="44"/>
        </w:rPr>
      </w:pPr>
      <w:r w:rsidRPr="00461B43">
        <w:rPr>
          <w:rFonts w:asciiTheme="majorHAnsi" w:hAnsiTheme="majorHAnsi"/>
          <w:sz w:val="40"/>
          <w:szCs w:val="40"/>
        </w:rPr>
        <w:lastRenderedPageBreak/>
        <w:t xml:space="preserve">The </w:t>
      </w:r>
      <w:r w:rsidR="004F6498" w:rsidRPr="00461B43">
        <w:rPr>
          <w:rFonts w:asciiTheme="majorHAnsi" w:hAnsiTheme="majorHAnsi"/>
          <w:sz w:val="40"/>
          <w:szCs w:val="40"/>
        </w:rPr>
        <w:t xml:space="preserve">Design and Engineering </w:t>
      </w:r>
    </w:p>
    <w:p w14:paraId="074C661C" w14:textId="77777777" w:rsidR="004F6498" w:rsidRDefault="004F6498" w:rsidP="004F6498"/>
    <w:p w14:paraId="76F35E52" w14:textId="40EAF7DE" w:rsidR="002B5238" w:rsidRPr="0063204E" w:rsidRDefault="00D45450" w:rsidP="0063204E">
      <w:pPr>
        <w:pStyle w:val="Default"/>
        <w:spacing w:after="177" w:line="360" w:lineRule="auto"/>
        <w:jc w:val="both"/>
        <w:rPr>
          <w:color w:val="auto"/>
          <w:sz w:val="22"/>
          <w:szCs w:val="22"/>
        </w:rPr>
      </w:pPr>
      <w:r w:rsidRPr="0063204E">
        <w:rPr>
          <w:color w:val="auto"/>
          <w:sz w:val="22"/>
          <w:szCs w:val="22"/>
        </w:rPr>
        <w:t>Renzo Piano</w:t>
      </w:r>
      <w:r w:rsidR="005905B4">
        <w:rPr>
          <w:color w:val="auto"/>
          <w:sz w:val="22"/>
          <w:szCs w:val="22"/>
        </w:rPr>
        <w:t>’s innovative design</w:t>
      </w:r>
      <w:r w:rsidRPr="0063204E">
        <w:rPr>
          <w:color w:val="auto"/>
          <w:sz w:val="22"/>
          <w:szCs w:val="22"/>
        </w:rPr>
        <w:t xml:space="preserve"> was inspired </w:t>
      </w:r>
      <w:r w:rsidR="002F6AB2">
        <w:rPr>
          <w:color w:val="auto"/>
          <w:sz w:val="22"/>
          <w:szCs w:val="22"/>
        </w:rPr>
        <w:t xml:space="preserve">by </w:t>
      </w:r>
      <w:r w:rsidR="00BF2353" w:rsidRPr="0063204E">
        <w:rPr>
          <w:color w:val="auto"/>
          <w:sz w:val="22"/>
          <w:szCs w:val="22"/>
        </w:rPr>
        <w:t xml:space="preserve">the spires of </w:t>
      </w:r>
      <w:r w:rsidR="009E012B" w:rsidRPr="0063204E">
        <w:rPr>
          <w:color w:val="auto"/>
          <w:sz w:val="22"/>
          <w:szCs w:val="22"/>
        </w:rPr>
        <w:t>London</w:t>
      </w:r>
      <w:r w:rsidR="00BF2353" w:rsidRPr="0063204E">
        <w:rPr>
          <w:color w:val="auto"/>
          <w:sz w:val="22"/>
          <w:szCs w:val="22"/>
        </w:rPr>
        <w:t xml:space="preserve"> </w:t>
      </w:r>
      <w:r w:rsidR="00B75F55">
        <w:rPr>
          <w:color w:val="auto"/>
          <w:sz w:val="22"/>
          <w:szCs w:val="22"/>
        </w:rPr>
        <w:t>Ch</w:t>
      </w:r>
      <w:r w:rsidR="00BF2353" w:rsidRPr="0063204E">
        <w:rPr>
          <w:color w:val="auto"/>
          <w:sz w:val="22"/>
          <w:szCs w:val="22"/>
        </w:rPr>
        <w:t xml:space="preserve">urches and the </w:t>
      </w:r>
      <w:r w:rsidR="00BF2353" w:rsidRPr="001E66E4">
        <w:rPr>
          <w:color w:val="auto"/>
          <w:sz w:val="22"/>
          <w:szCs w:val="22"/>
        </w:rPr>
        <w:t>masts of tall ships</w:t>
      </w:r>
      <w:r w:rsidR="005905B4" w:rsidRPr="001E66E4">
        <w:rPr>
          <w:color w:val="auto"/>
          <w:sz w:val="22"/>
          <w:szCs w:val="22"/>
        </w:rPr>
        <w:t>.</w:t>
      </w:r>
      <w:r w:rsidR="00087868" w:rsidRPr="001E66E4">
        <w:rPr>
          <w:color w:val="auto"/>
          <w:sz w:val="22"/>
          <w:szCs w:val="22"/>
        </w:rPr>
        <w:t xml:space="preserve"> </w:t>
      </w:r>
      <w:r w:rsidR="008707EF" w:rsidRPr="001E66E4">
        <w:rPr>
          <w:color w:val="auto"/>
          <w:sz w:val="22"/>
          <w:szCs w:val="22"/>
        </w:rPr>
        <w:t xml:space="preserve">Renzo </w:t>
      </w:r>
      <w:r w:rsidR="001F7A25" w:rsidRPr="001E66E4">
        <w:rPr>
          <w:color w:val="auto"/>
          <w:sz w:val="22"/>
          <w:szCs w:val="22"/>
        </w:rPr>
        <w:t>designed</w:t>
      </w:r>
      <w:r w:rsidR="00DF0442" w:rsidRPr="001E66E4">
        <w:rPr>
          <w:color w:val="auto"/>
          <w:sz w:val="22"/>
          <w:szCs w:val="22"/>
        </w:rPr>
        <w:t xml:space="preserve"> </w:t>
      </w:r>
      <w:r w:rsidR="008707EF" w:rsidRPr="001E66E4">
        <w:rPr>
          <w:color w:val="auto"/>
          <w:sz w:val="22"/>
          <w:szCs w:val="22"/>
        </w:rPr>
        <w:t xml:space="preserve">the building </w:t>
      </w:r>
      <w:r w:rsidR="00DF0442" w:rsidRPr="001E66E4">
        <w:rPr>
          <w:color w:val="auto"/>
          <w:sz w:val="22"/>
          <w:szCs w:val="22"/>
        </w:rPr>
        <w:t xml:space="preserve">to mimic the look of a </w:t>
      </w:r>
      <w:r w:rsidR="001F7A25" w:rsidRPr="001E66E4">
        <w:rPr>
          <w:color w:val="auto"/>
          <w:sz w:val="22"/>
          <w:szCs w:val="22"/>
        </w:rPr>
        <w:t>sculpture</w:t>
      </w:r>
      <w:r w:rsidR="00DF0442" w:rsidRPr="001E66E4">
        <w:rPr>
          <w:color w:val="auto"/>
          <w:sz w:val="22"/>
          <w:szCs w:val="22"/>
        </w:rPr>
        <w:t xml:space="preserve"> that rises out of the </w:t>
      </w:r>
      <w:r w:rsidR="001F7A25" w:rsidRPr="001E66E4">
        <w:rPr>
          <w:color w:val="auto"/>
          <w:sz w:val="22"/>
          <w:szCs w:val="22"/>
        </w:rPr>
        <w:t>riverbed</w:t>
      </w:r>
      <w:r w:rsidR="00DF0442" w:rsidRPr="001E66E4">
        <w:rPr>
          <w:color w:val="auto"/>
          <w:sz w:val="22"/>
          <w:szCs w:val="22"/>
        </w:rPr>
        <w:t>.</w:t>
      </w:r>
      <w:r w:rsidR="00DF0442" w:rsidRPr="001E66E4">
        <w:rPr>
          <w:color w:val="auto"/>
          <w:sz w:val="22"/>
          <w:szCs w:val="22"/>
          <w:lang w:eastAsia="en-GB"/>
        </w:rPr>
        <w:t xml:space="preserve"> </w:t>
      </w:r>
      <w:r w:rsidR="001A55C6" w:rsidRPr="001E66E4">
        <w:rPr>
          <w:color w:val="auto"/>
          <w:sz w:val="22"/>
          <w:szCs w:val="22"/>
        </w:rPr>
        <w:t xml:space="preserve">(Insider, 2024). </w:t>
      </w:r>
      <w:r w:rsidR="00B23AA2" w:rsidRPr="001E66E4">
        <w:rPr>
          <w:color w:val="auto"/>
          <w:sz w:val="22"/>
          <w:szCs w:val="22"/>
        </w:rPr>
        <w:t xml:space="preserve">The use of 11,000 glass panels </w:t>
      </w:r>
      <w:r w:rsidR="00697F42" w:rsidRPr="001E66E4">
        <w:rPr>
          <w:color w:val="auto"/>
          <w:sz w:val="22"/>
          <w:szCs w:val="22"/>
        </w:rPr>
        <w:t>covering a surface of 56,000</w:t>
      </w:r>
      <w:r w:rsidR="001E66E4" w:rsidRPr="001E66E4">
        <w:rPr>
          <w:color w:val="auto"/>
          <w:sz w:val="22"/>
          <w:szCs w:val="22"/>
        </w:rPr>
        <w:t xml:space="preserve"> square metres </w:t>
      </w:r>
      <w:r w:rsidR="00A40251" w:rsidRPr="001E66E4">
        <w:rPr>
          <w:color w:val="auto"/>
          <w:sz w:val="22"/>
          <w:szCs w:val="22"/>
        </w:rPr>
        <w:t>created</w:t>
      </w:r>
      <w:r w:rsidR="00A40251">
        <w:rPr>
          <w:color w:val="auto"/>
          <w:sz w:val="22"/>
          <w:szCs w:val="22"/>
        </w:rPr>
        <w:t xml:space="preserve"> the look of a ‘vertical city’</w:t>
      </w:r>
      <w:r w:rsidR="008707EF">
        <w:rPr>
          <w:color w:val="auto"/>
          <w:sz w:val="22"/>
          <w:szCs w:val="22"/>
        </w:rPr>
        <w:t>,</w:t>
      </w:r>
      <w:r w:rsidR="00A40251">
        <w:rPr>
          <w:color w:val="auto"/>
          <w:sz w:val="22"/>
          <w:szCs w:val="22"/>
        </w:rPr>
        <w:t xml:space="preserve"> seam</w:t>
      </w:r>
      <w:r w:rsidR="001A337A">
        <w:rPr>
          <w:color w:val="auto"/>
          <w:sz w:val="22"/>
          <w:szCs w:val="22"/>
        </w:rPr>
        <w:t xml:space="preserve">lessly blending with London’s sky.  </w:t>
      </w:r>
      <w:r w:rsidR="00B775E0">
        <w:rPr>
          <w:color w:val="auto"/>
          <w:sz w:val="22"/>
          <w:szCs w:val="22"/>
        </w:rPr>
        <w:t xml:space="preserve">These panels had the added benefit of </w:t>
      </w:r>
      <w:r w:rsidR="00101356">
        <w:rPr>
          <w:color w:val="auto"/>
          <w:sz w:val="22"/>
          <w:szCs w:val="22"/>
        </w:rPr>
        <w:t>provi</w:t>
      </w:r>
      <w:r w:rsidR="00B775E0">
        <w:rPr>
          <w:color w:val="auto"/>
          <w:sz w:val="22"/>
          <w:szCs w:val="22"/>
        </w:rPr>
        <w:t>ding</w:t>
      </w:r>
      <w:r w:rsidR="00101356">
        <w:rPr>
          <w:color w:val="auto"/>
          <w:sz w:val="22"/>
          <w:szCs w:val="22"/>
        </w:rPr>
        <w:t xml:space="preserve"> natural light </w:t>
      </w:r>
      <w:r w:rsidR="007E358E">
        <w:rPr>
          <w:color w:val="auto"/>
          <w:sz w:val="22"/>
          <w:szCs w:val="22"/>
        </w:rPr>
        <w:t xml:space="preserve">thereby </w:t>
      </w:r>
      <w:r w:rsidR="00B775E0">
        <w:rPr>
          <w:color w:val="auto"/>
          <w:sz w:val="22"/>
          <w:szCs w:val="22"/>
        </w:rPr>
        <w:t xml:space="preserve">reducing </w:t>
      </w:r>
      <w:r w:rsidR="00101356">
        <w:rPr>
          <w:color w:val="auto"/>
          <w:sz w:val="22"/>
          <w:szCs w:val="22"/>
        </w:rPr>
        <w:t xml:space="preserve">the need for </w:t>
      </w:r>
      <w:r w:rsidR="00961669">
        <w:rPr>
          <w:color w:val="auto"/>
          <w:sz w:val="22"/>
          <w:szCs w:val="22"/>
        </w:rPr>
        <w:t>artificial lighting</w:t>
      </w:r>
      <w:r w:rsidR="004C7254">
        <w:rPr>
          <w:color w:val="auto"/>
          <w:sz w:val="22"/>
          <w:szCs w:val="22"/>
        </w:rPr>
        <w:t>.</w:t>
      </w:r>
      <w:r w:rsidR="00961669">
        <w:rPr>
          <w:color w:val="auto"/>
          <w:sz w:val="22"/>
          <w:szCs w:val="22"/>
        </w:rPr>
        <w:t xml:space="preserve"> </w:t>
      </w:r>
      <w:r w:rsidR="001D6D4B" w:rsidRPr="0063204E">
        <w:rPr>
          <w:color w:val="auto"/>
          <w:sz w:val="22"/>
          <w:szCs w:val="22"/>
        </w:rPr>
        <w:t xml:space="preserve"> </w:t>
      </w:r>
      <w:r w:rsidR="002D2534" w:rsidRPr="0063204E">
        <w:rPr>
          <w:color w:val="auto"/>
          <w:sz w:val="22"/>
          <w:szCs w:val="22"/>
        </w:rPr>
        <w:t xml:space="preserve">The </w:t>
      </w:r>
      <w:r w:rsidR="001A2FF3">
        <w:rPr>
          <w:color w:val="auto"/>
          <w:sz w:val="22"/>
          <w:szCs w:val="22"/>
        </w:rPr>
        <w:t xml:space="preserve">particular </w:t>
      </w:r>
      <w:r w:rsidR="002D2534" w:rsidRPr="0063204E">
        <w:rPr>
          <w:color w:val="auto"/>
          <w:sz w:val="22"/>
          <w:szCs w:val="22"/>
        </w:rPr>
        <w:t xml:space="preserve">use of </w:t>
      </w:r>
      <w:r w:rsidR="004A589F">
        <w:rPr>
          <w:color w:val="auto"/>
          <w:sz w:val="22"/>
          <w:szCs w:val="22"/>
        </w:rPr>
        <w:t xml:space="preserve">extra </w:t>
      </w:r>
      <w:r w:rsidR="002D2534" w:rsidRPr="0063204E">
        <w:rPr>
          <w:color w:val="auto"/>
          <w:sz w:val="22"/>
          <w:szCs w:val="22"/>
        </w:rPr>
        <w:t xml:space="preserve">white </w:t>
      </w:r>
      <w:r w:rsidR="001503A0">
        <w:rPr>
          <w:color w:val="auto"/>
          <w:sz w:val="22"/>
          <w:szCs w:val="22"/>
        </w:rPr>
        <w:t xml:space="preserve">glass </w:t>
      </w:r>
      <w:r w:rsidR="00E3176E" w:rsidRPr="00E3176E">
        <w:rPr>
          <w:color w:val="auto"/>
          <w:sz w:val="22"/>
          <w:szCs w:val="22"/>
        </w:rPr>
        <w:t>enhances the tower’s responsiveness to its environment, giving it a sense of lightness and allowing its colour and mood to shift with the weather and seasons.</w:t>
      </w:r>
      <w:r w:rsidR="00C173C8">
        <w:rPr>
          <w:color w:val="auto"/>
          <w:sz w:val="22"/>
          <w:szCs w:val="22"/>
        </w:rPr>
        <w:t xml:space="preserve"> </w:t>
      </w:r>
      <w:r w:rsidR="00BB5262">
        <w:rPr>
          <w:color w:val="auto"/>
          <w:sz w:val="22"/>
          <w:szCs w:val="22"/>
        </w:rPr>
        <w:t>Apart from the</w:t>
      </w:r>
      <w:r w:rsidR="008D2C22">
        <w:rPr>
          <w:color w:val="auto"/>
          <w:sz w:val="22"/>
          <w:szCs w:val="22"/>
        </w:rPr>
        <w:t>ir</w:t>
      </w:r>
      <w:r w:rsidR="00BB5262">
        <w:rPr>
          <w:color w:val="auto"/>
          <w:sz w:val="22"/>
          <w:szCs w:val="22"/>
        </w:rPr>
        <w:t xml:space="preserve"> </w:t>
      </w:r>
      <w:r w:rsidR="00B129AB">
        <w:rPr>
          <w:color w:val="auto"/>
          <w:sz w:val="22"/>
          <w:szCs w:val="22"/>
        </w:rPr>
        <w:t>ascetic</w:t>
      </w:r>
      <w:r w:rsidR="00BB5262">
        <w:rPr>
          <w:color w:val="auto"/>
          <w:sz w:val="22"/>
          <w:szCs w:val="22"/>
        </w:rPr>
        <w:t xml:space="preserve"> appeal the glass </w:t>
      </w:r>
      <w:r w:rsidR="003E43AB">
        <w:rPr>
          <w:color w:val="auto"/>
          <w:sz w:val="22"/>
          <w:szCs w:val="22"/>
        </w:rPr>
        <w:t xml:space="preserve">was built with </w:t>
      </w:r>
      <w:r w:rsidR="00B40D38">
        <w:rPr>
          <w:color w:val="auto"/>
          <w:sz w:val="22"/>
          <w:szCs w:val="22"/>
        </w:rPr>
        <w:t>especially</w:t>
      </w:r>
      <w:r w:rsidR="00554807">
        <w:rPr>
          <w:color w:val="auto"/>
          <w:sz w:val="22"/>
          <w:szCs w:val="22"/>
        </w:rPr>
        <w:t xml:space="preserve"> </w:t>
      </w:r>
      <w:r w:rsidR="00B40D38">
        <w:rPr>
          <w:color w:val="auto"/>
          <w:sz w:val="22"/>
          <w:szCs w:val="22"/>
        </w:rPr>
        <w:t xml:space="preserve">developed </w:t>
      </w:r>
      <w:r w:rsidR="003E43AB">
        <w:rPr>
          <w:color w:val="auto"/>
          <w:sz w:val="22"/>
          <w:szCs w:val="22"/>
        </w:rPr>
        <w:t xml:space="preserve">automatic blinds that adjust to changing light levels, ensuring </w:t>
      </w:r>
      <w:r w:rsidR="00B129AB">
        <w:rPr>
          <w:color w:val="auto"/>
          <w:sz w:val="22"/>
          <w:szCs w:val="22"/>
        </w:rPr>
        <w:t>efficient</w:t>
      </w:r>
      <w:r w:rsidR="003E43AB">
        <w:rPr>
          <w:color w:val="auto"/>
          <w:sz w:val="22"/>
          <w:szCs w:val="22"/>
        </w:rPr>
        <w:t xml:space="preserve"> control of light and heat.</w:t>
      </w:r>
      <w:r w:rsidR="00BB5262">
        <w:rPr>
          <w:color w:val="auto"/>
          <w:sz w:val="22"/>
          <w:szCs w:val="22"/>
        </w:rPr>
        <w:t xml:space="preserve"> </w:t>
      </w:r>
    </w:p>
    <w:p w14:paraId="6DAD1D57" w14:textId="1BC21A48" w:rsidR="00E62837" w:rsidRPr="0063204E" w:rsidRDefault="00D52729" w:rsidP="0063204E">
      <w:pPr>
        <w:pStyle w:val="Default"/>
        <w:spacing w:after="177" w:line="360" w:lineRule="auto"/>
        <w:jc w:val="both"/>
        <w:rPr>
          <w:color w:val="auto"/>
          <w:sz w:val="22"/>
          <w:szCs w:val="22"/>
        </w:rPr>
      </w:pPr>
      <w:r w:rsidRPr="0063204E">
        <w:rPr>
          <w:color w:val="auto"/>
          <w:sz w:val="22"/>
          <w:szCs w:val="22"/>
        </w:rPr>
        <w:t xml:space="preserve">On the habitable floors with </w:t>
      </w:r>
      <w:r w:rsidR="006D3EAB" w:rsidRPr="0063204E">
        <w:rPr>
          <w:color w:val="auto"/>
          <w:sz w:val="22"/>
          <w:szCs w:val="22"/>
        </w:rPr>
        <w:t xml:space="preserve">winter gardens, </w:t>
      </w:r>
      <w:r w:rsidR="00EA6B0C">
        <w:rPr>
          <w:color w:val="auto"/>
          <w:sz w:val="22"/>
          <w:szCs w:val="22"/>
        </w:rPr>
        <w:t>Renzo</w:t>
      </w:r>
      <w:r w:rsidR="006D3EAB" w:rsidRPr="0063204E">
        <w:rPr>
          <w:color w:val="auto"/>
          <w:sz w:val="22"/>
          <w:szCs w:val="22"/>
        </w:rPr>
        <w:t xml:space="preserve"> </w:t>
      </w:r>
      <w:r w:rsidR="002A2109" w:rsidRPr="0063204E">
        <w:rPr>
          <w:color w:val="auto"/>
          <w:sz w:val="22"/>
          <w:szCs w:val="22"/>
        </w:rPr>
        <w:t>incorporated</w:t>
      </w:r>
      <w:r w:rsidR="006D3EAB" w:rsidRPr="0063204E">
        <w:rPr>
          <w:color w:val="auto"/>
          <w:sz w:val="22"/>
          <w:szCs w:val="22"/>
        </w:rPr>
        <w:t xml:space="preserve"> spaces between </w:t>
      </w:r>
      <w:r w:rsidR="00EA6B0C">
        <w:rPr>
          <w:color w:val="auto"/>
          <w:sz w:val="22"/>
          <w:szCs w:val="22"/>
        </w:rPr>
        <w:t>T</w:t>
      </w:r>
      <w:r w:rsidR="006D3EAB" w:rsidRPr="0063204E">
        <w:rPr>
          <w:color w:val="auto"/>
          <w:sz w:val="22"/>
          <w:szCs w:val="22"/>
        </w:rPr>
        <w:t xml:space="preserve">he </w:t>
      </w:r>
      <w:r w:rsidR="00EA6B0C">
        <w:rPr>
          <w:color w:val="auto"/>
          <w:sz w:val="22"/>
          <w:szCs w:val="22"/>
        </w:rPr>
        <w:t>S</w:t>
      </w:r>
      <w:r w:rsidR="006D3EAB" w:rsidRPr="0063204E">
        <w:rPr>
          <w:color w:val="auto"/>
          <w:sz w:val="22"/>
          <w:szCs w:val="22"/>
        </w:rPr>
        <w:t>hard</w:t>
      </w:r>
      <w:r w:rsidR="000C28A5">
        <w:rPr>
          <w:color w:val="auto"/>
          <w:sz w:val="22"/>
          <w:szCs w:val="22"/>
        </w:rPr>
        <w:t>’s floors</w:t>
      </w:r>
      <w:r w:rsidR="006D3EAB" w:rsidRPr="0063204E">
        <w:rPr>
          <w:color w:val="auto"/>
          <w:sz w:val="22"/>
          <w:szCs w:val="22"/>
        </w:rPr>
        <w:t xml:space="preserve"> which allow</w:t>
      </w:r>
      <w:r w:rsidR="000C28A5">
        <w:rPr>
          <w:color w:val="auto"/>
          <w:sz w:val="22"/>
          <w:szCs w:val="22"/>
        </w:rPr>
        <w:t>ed</w:t>
      </w:r>
      <w:r w:rsidR="006D3EAB" w:rsidRPr="0063204E">
        <w:rPr>
          <w:color w:val="auto"/>
          <w:sz w:val="22"/>
          <w:szCs w:val="22"/>
        </w:rPr>
        <w:t xml:space="preserve"> natural air to</w:t>
      </w:r>
      <w:r w:rsidR="000C28A5">
        <w:rPr>
          <w:color w:val="auto"/>
          <w:sz w:val="22"/>
          <w:szCs w:val="22"/>
        </w:rPr>
        <w:t xml:space="preserve"> circulate</w:t>
      </w:r>
      <w:r w:rsidR="006D3EAB" w:rsidRPr="0063204E">
        <w:rPr>
          <w:color w:val="auto"/>
          <w:sz w:val="22"/>
          <w:szCs w:val="22"/>
        </w:rPr>
        <w:t xml:space="preserve">. </w:t>
      </w:r>
      <w:r w:rsidR="00CB73EF" w:rsidRPr="0063204E">
        <w:rPr>
          <w:color w:val="auto"/>
          <w:sz w:val="22"/>
          <w:szCs w:val="22"/>
        </w:rPr>
        <w:t>(Insider, 2024b)</w:t>
      </w:r>
    </w:p>
    <w:p w14:paraId="6AE82E27" w14:textId="77777777" w:rsidR="002B5238" w:rsidRPr="0063204E" w:rsidRDefault="00A209C8" w:rsidP="0063204E">
      <w:pPr>
        <w:pStyle w:val="Default"/>
        <w:spacing w:after="177" w:line="360" w:lineRule="auto"/>
        <w:jc w:val="both"/>
        <w:rPr>
          <w:sz w:val="22"/>
          <w:szCs w:val="22"/>
        </w:rPr>
      </w:pPr>
      <w:r w:rsidRPr="0063204E">
        <w:rPr>
          <w:sz w:val="22"/>
          <w:szCs w:val="22"/>
        </w:rPr>
        <w:t>Th</w:t>
      </w:r>
      <w:r w:rsidR="00F30260" w:rsidRPr="0063204E">
        <w:rPr>
          <w:sz w:val="22"/>
          <w:szCs w:val="22"/>
        </w:rPr>
        <w:t xml:space="preserve">e shard was built using a </w:t>
      </w:r>
      <w:r w:rsidR="005856D7" w:rsidRPr="0063204E">
        <w:rPr>
          <w:sz w:val="22"/>
          <w:szCs w:val="22"/>
        </w:rPr>
        <w:t>top-down</w:t>
      </w:r>
      <w:r w:rsidR="00F30260" w:rsidRPr="0063204E">
        <w:rPr>
          <w:sz w:val="22"/>
          <w:szCs w:val="22"/>
        </w:rPr>
        <w:t xml:space="preserve"> construction method which allowed for the </w:t>
      </w:r>
      <w:r w:rsidR="00A20184" w:rsidRPr="0063204E">
        <w:rPr>
          <w:sz w:val="22"/>
          <w:szCs w:val="22"/>
        </w:rPr>
        <w:t>first</w:t>
      </w:r>
      <w:r w:rsidR="00F30260" w:rsidRPr="0063204E">
        <w:rPr>
          <w:sz w:val="22"/>
          <w:szCs w:val="22"/>
        </w:rPr>
        <w:t xml:space="preserve"> 23 stories </w:t>
      </w:r>
      <w:r w:rsidR="00A20184" w:rsidRPr="0063204E">
        <w:rPr>
          <w:sz w:val="22"/>
          <w:szCs w:val="22"/>
        </w:rPr>
        <w:t xml:space="preserve">of the </w:t>
      </w:r>
      <w:r w:rsidR="00F4332D" w:rsidRPr="0063204E">
        <w:rPr>
          <w:sz w:val="22"/>
          <w:szCs w:val="22"/>
        </w:rPr>
        <w:t>72-story</w:t>
      </w:r>
      <w:r w:rsidR="00A20184" w:rsidRPr="0063204E">
        <w:rPr>
          <w:sz w:val="22"/>
          <w:szCs w:val="22"/>
        </w:rPr>
        <w:t xml:space="preserve"> concrete core to be built before the basement had been fully excavated. </w:t>
      </w:r>
      <w:r w:rsidR="006A4324" w:rsidRPr="0063204E">
        <w:rPr>
          <w:sz w:val="22"/>
          <w:szCs w:val="22"/>
        </w:rPr>
        <w:t xml:space="preserve">The tower is </w:t>
      </w:r>
      <w:r w:rsidR="00AB19CA" w:rsidRPr="0063204E">
        <w:rPr>
          <w:sz w:val="22"/>
          <w:szCs w:val="22"/>
        </w:rPr>
        <w:t>effectively</w:t>
      </w:r>
      <w:r w:rsidR="006A4324" w:rsidRPr="0063204E">
        <w:rPr>
          <w:sz w:val="22"/>
          <w:szCs w:val="22"/>
        </w:rPr>
        <w:t xml:space="preserve"> 3 </w:t>
      </w:r>
      <w:r w:rsidR="00AB19CA" w:rsidRPr="0063204E">
        <w:rPr>
          <w:sz w:val="22"/>
          <w:szCs w:val="22"/>
        </w:rPr>
        <w:t>separate</w:t>
      </w:r>
      <w:r w:rsidR="006A4324" w:rsidRPr="0063204E">
        <w:rPr>
          <w:sz w:val="22"/>
          <w:szCs w:val="22"/>
        </w:rPr>
        <w:t xml:space="preserve"> </w:t>
      </w:r>
      <w:r w:rsidR="00AB19CA" w:rsidRPr="0063204E">
        <w:rPr>
          <w:sz w:val="22"/>
          <w:szCs w:val="22"/>
        </w:rPr>
        <w:t>structures. The</w:t>
      </w:r>
      <w:r w:rsidR="006A4324" w:rsidRPr="0063204E">
        <w:rPr>
          <w:sz w:val="22"/>
          <w:szCs w:val="22"/>
        </w:rPr>
        <w:t xml:space="preserve"> first </w:t>
      </w:r>
      <w:r w:rsidR="0062577E" w:rsidRPr="0063204E">
        <w:rPr>
          <w:sz w:val="22"/>
          <w:szCs w:val="22"/>
        </w:rPr>
        <w:t xml:space="preserve">40 floors </w:t>
      </w:r>
      <w:r w:rsidR="002B5238" w:rsidRPr="0063204E">
        <w:rPr>
          <w:sz w:val="22"/>
          <w:szCs w:val="22"/>
        </w:rPr>
        <w:t>are</w:t>
      </w:r>
      <w:r w:rsidR="004B57BA" w:rsidRPr="0063204E">
        <w:rPr>
          <w:sz w:val="22"/>
          <w:szCs w:val="22"/>
        </w:rPr>
        <w:t xml:space="preserve"> steel </w:t>
      </w:r>
      <w:r w:rsidR="0062577E" w:rsidRPr="0063204E">
        <w:rPr>
          <w:sz w:val="22"/>
          <w:szCs w:val="22"/>
        </w:rPr>
        <w:t>framed w</w:t>
      </w:r>
      <w:r w:rsidR="007057EA" w:rsidRPr="0063204E">
        <w:rPr>
          <w:sz w:val="22"/>
          <w:szCs w:val="22"/>
        </w:rPr>
        <w:t>ith</w:t>
      </w:r>
      <w:r w:rsidR="0062577E" w:rsidRPr="0063204E">
        <w:rPr>
          <w:sz w:val="22"/>
          <w:szCs w:val="22"/>
        </w:rPr>
        <w:t xml:space="preserve"> a post tension concrete frame to level 72.</w:t>
      </w:r>
    </w:p>
    <w:p w14:paraId="29CDAADF" w14:textId="6AFDAEC9" w:rsidR="009C0D9A" w:rsidRPr="00D44442" w:rsidRDefault="0062577E" w:rsidP="00D87E63">
      <w:pPr>
        <w:pStyle w:val="Default"/>
        <w:spacing w:after="177" w:line="360" w:lineRule="auto"/>
        <w:jc w:val="both"/>
        <w:rPr>
          <w:sz w:val="22"/>
          <w:szCs w:val="22"/>
        </w:rPr>
      </w:pPr>
      <w:r w:rsidRPr="00D44442">
        <w:rPr>
          <w:sz w:val="22"/>
          <w:szCs w:val="22"/>
        </w:rPr>
        <w:t xml:space="preserve">Finally, a steel spire </w:t>
      </w:r>
      <w:r w:rsidR="00AB19CA" w:rsidRPr="00D44442">
        <w:rPr>
          <w:sz w:val="22"/>
          <w:szCs w:val="22"/>
        </w:rPr>
        <w:t xml:space="preserve">prefabricated and preassembled offsite </w:t>
      </w:r>
      <w:r w:rsidR="00F4332D" w:rsidRPr="00D44442">
        <w:rPr>
          <w:sz w:val="22"/>
          <w:szCs w:val="22"/>
        </w:rPr>
        <w:t xml:space="preserve">was installed to </w:t>
      </w:r>
      <w:r w:rsidR="00AB19CA" w:rsidRPr="00D44442">
        <w:rPr>
          <w:sz w:val="22"/>
          <w:szCs w:val="22"/>
        </w:rPr>
        <w:t xml:space="preserve">complete the shape to the equivalent of level 95. </w:t>
      </w:r>
      <w:r w:rsidR="008A57CA" w:rsidRPr="00D44442">
        <w:rPr>
          <w:sz w:val="22"/>
          <w:szCs w:val="22"/>
        </w:rPr>
        <w:t xml:space="preserve">One of the benefits of using concrete in the centre of the building was to provide damping at the upper levels to reduce lateral acceleration, helping to control the sway of the building in the wind. </w:t>
      </w:r>
      <w:r w:rsidR="00B517A3" w:rsidRPr="00D44442">
        <w:rPr>
          <w:sz w:val="22"/>
          <w:szCs w:val="22"/>
        </w:rPr>
        <w:t xml:space="preserve">(WSP, </w:t>
      </w:r>
      <w:r w:rsidR="00192A8D">
        <w:rPr>
          <w:sz w:val="22"/>
          <w:szCs w:val="22"/>
        </w:rPr>
        <w:t>ND</w:t>
      </w:r>
      <w:r w:rsidR="00B517A3" w:rsidRPr="00D44442">
        <w:rPr>
          <w:sz w:val="22"/>
          <w:szCs w:val="22"/>
        </w:rPr>
        <w:t>)</w:t>
      </w:r>
    </w:p>
    <w:p w14:paraId="2F740EC3" w14:textId="61AA2E5D" w:rsidR="004F6498" w:rsidRDefault="00084A06" w:rsidP="0063204E">
      <w:pPr>
        <w:spacing w:line="360" w:lineRule="auto"/>
        <w:rPr>
          <w:rFonts w:ascii="Arial" w:hAnsi="Arial" w:cs="Arial"/>
          <w:sz w:val="22"/>
          <w:szCs w:val="22"/>
        </w:rPr>
      </w:pPr>
      <w:r>
        <w:rPr>
          <w:rFonts w:ascii="Calibri Light" w:hAnsi="Calibri Light" w:cs="Calibri Light"/>
          <w:noProof/>
          <w:sz w:val="22"/>
          <w:szCs w:val="22"/>
        </w:rPr>
        <w:drawing>
          <wp:anchor distT="0" distB="0" distL="114300" distR="114300" simplePos="0" relativeHeight="251661312" behindDoc="0" locked="0" layoutInCell="1" allowOverlap="1" wp14:anchorId="55303D2E" wp14:editId="6A5636E5">
            <wp:simplePos x="0" y="0"/>
            <wp:positionH relativeFrom="margin">
              <wp:align>center</wp:align>
            </wp:positionH>
            <wp:positionV relativeFrom="paragraph">
              <wp:posOffset>70200</wp:posOffset>
            </wp:positionV>
            <wp:extent cx="2705961" cy="3447393"/>
            <wp:effectExtent l="0" t="0" r="0" b="1270"/>
            <wp:wrapNone/>
            <wp:docPr id="78003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05961" cy="3447393"/>
                    </a:xfrm>
                    <a:prstGeom prst="rect">
                      <a:avLst/>
                    </a:prstGeom>
                    <a:noFill/>
                  </pic:spPr>
                </pic:pic>
              </a:graphicData>
            </a:graphic>
            <wp14:sizeRelH relativeFrom="margin">
              <wp14:pctWidth>0</wp14:pctWidth>
            </wp14:sizeRelH>
            <wp14:sizeRelV relativeFrom="margin">
              <wp14:pctHeight>0</wp14:pctHeight>
            </wp14:sizeRelV>
          </wp:anchor>
        </w:drawing>
      </w:r>
    </w:p>
    <w:p w14:paraId="532E439E" w14:textId="6419DF1B" w:rsidR="00EE7F59" w:rsidRDefault="00EE7F59" w:rsidP="0063204E">
      <w:pPr>
        <w:spacing w:line="360" w:lineRule="auto"/>
        <w:rPr>
          <w:rFonts w:ascii="Arial" w:hAnsi="Arial" w:cs="Arial"/>
          <w:sz w:val="22"/>
          <w:szCs w:val="22"/>
        </w:rPr>
      </w:pPr>
    </w:p>
    <w:p w14:paraId="43F04D31" w14:textId="4C8B4914" w:rsidR="00EE7F59" w:rsidRDefault="00EE7F59" w:rsidP="0063204E">
      <w:pPr>
        <w:spacing w:line="360" w:lineRule="auto"/>
        <w:rPr>
          <w:rFonts w:ascii="Arial" w:hAnsi="Arial" w:cs="Arial"/>
          <w:sz w:val="22"/>
          <w:szCs w:val="22"/>
        </w:rPr>
      </w:pPr>
    </w:p>
    <w:p w14:paraId="26F5A858" w14:textId="77777777" w:rsidR="00EE7F59" w:rsidRDefault="00EE7F59" w:rsidP="0063204E">
      <w:pPr>
        <w:spacing w:line="360" w:lineRule="auto"/>
        <w:rPr>
          <w:rFonts w:ascii="Arial" w:hAnsi="Arial" w:cs="Arial"/>
          <w:sz w:val="22"/>
          <w:szCs w:val="22"/>
        </w:rPr>
      </w:pPr>
    </w:p>
    <w:p w14:paraId="18F1F123" w14:textId="77777777" w:rsidR="00EE7F59" w:rsidRDefault="00EE7F59" w:rsidP="0063204E">
      <w:pPr>
        <w:spacing w:line="360" w:lineRule="auto"/>
        <w:rPr>
          <w:rFonts w:ascii="Arial" w:hAnsi="Arial" w:cs="Arial"/>
          <w:sz w:val="22"/>
          <w:szCs w:val="22"/>
        </w:rPr>
      </w:pPr>
    </w:p>
    <w:p w14:paraId="21C6A5AD" w14:textId="77777777" w:rsidR="00EE7F59" w:rsidRDefault="00EE7F59" w:rsidP="0063204E">
      <w:pPr>
        <w:spacing w:line="360" w:lineRule="auto"/>
        <w:rPr>
          <w:rFonts w:ascii="Arial" w:hAnsi="Arial" w:cs="Arial"/>
          <w:sz w:val="22"/>
          <w:szCs w:val="22"/>
        </w:rPr>
      </w:pPr>
    </w:p>
    <w:p w14:paraId="000AFC64" w14:textId="4452A7AE" w:rsidR="00EE7F59" w:rsidRDefault="00EE7F59" w:rsidP="0063204E">
      <w:pPr>
        <w:spacing w:line="360" w:lineRule="auto"/>
        <w:rPr>
          <w:rFonts w:ascii="Arial" w:hAnsi="Arial" w:cs="Arial"/>
          <w:sz w:val="22"/>
          <w:szCs w:val="22"/>
        </w:rPr>
      </w:pPr>
    </w:p>
    <w:p w14:paraId="7BCE12B2" w14:textId="77777777" w:rsidR="00EE7F59" w:rsidRDefault="00EE7F59" w:rsidP="0063204E">
      <w:pPr>
        <w:spacing w:line="360" w:lineRule="auto"/>
        <w:rPr>
          <w:rFonts w:ascii="Arial" w:hAnsi="Arial" w:cs="Arial"/>
          <w:sz w:val="22"/>
          <w:szCs w:val="22"/>
        </w:rPr>
      </w:pPr>
    </w:p>
    <w:p w14:paraId="6909CDC4" w14:textId="4E3681F1" w:rsidR="00EE7F59" w:rsidRDefault="00EE7F59" w:rsidP="0063204E">
      <w:pPr>
        <w:spacing w:line="360" w:lineRule="auto"/>
        <w:rPr>
          <w:rFonts w:ascii="Arial" w:hAnsi="Arial" w:cs="Arial"/>
          <w:sz w:val="22"/>
          <w:szCs w:val="22"/>
        </w:rPr>
      </w:pPr>
    </w:p>
    <w:p w14:paraId="25B77094" w14:textId="77777777" w:rsidR="00084A06" w:rsidRDefault="00084A06" w:rsidP="0063204E">
      <w:pPr>
        <w:spacing w:line="360" w:lineRule="auto"/>
        <w:rPr>
          <w:rFonts w:ascii="Arial" w:hAnsi="Arial" w:cs="Arial"/>
          <w:sz w:val="22"/>
          <w:szCs w:val="22"/>
        </w:rPr>
      </w:pPr>
    </w:p>
    <w:p w14:paraId="396A194D" w14:textId="52A396A2" w:rsidR="00EE7F59" w:rsidRDefault="00EE7F59" w:rsidP="0063204E">
      <w:pPr>
        <w:spacing w:line="360" w:lineRule="auto"/>
        <w:rPr>
          <w:rFonts w:ascii="Arial" w:hAnsi="Arial" w:cs="Arial"/>
          <w:sz w:val="22"/>
          <w:szCs w:val="22"/>
        </w:rPr>
      </w:pPr>
    </w:p>
    <w:p w14:paraId="0ED483FB" w14:textId="77777777" w:rsidR="00084A06" w:rsidRDefault="00084A06" w:rsidP="0063204E">
      <w:pPr>
        <w:spacing w:line="360" w:lineRule="auto"/>
        <w:rPr>
          <w:rFonts w:ascii="Arial" w:hAnsi="Arial" w:cs="Arial"/>
          <w:sz w:val="22"/>
          <w:szCs w:val="22"/>
        </w:rPr>
      </w:pPr>
    </w:p>
    <w:p w14:paraId="3D2695D0" w14:textId="00D6B2EA" w:rsidR="00084A06" w:rsidRDefault="00084A06" w:rsidP="0063204E">
      <w:pPr>
        <w:spacing w:line="360" w:lineRule="auto"/>
        <w:rPr>
          <w:rFonts w:ascii="Arial" w:hAnsi="Arial" w:cs="Arial"/>
          <w:sz w:val="22"/>
          <w:szCs w:val="22"/>
        </w:rPr>
      </w:pPr>
    </w:p>
    <w:p w14:paraId="2E2F6310" w14:textId="5BD35646" w:rsidR="00084A06" w:rsidRDefault="00084A06" w:rsidP="0063204E">
      <w:pPr>
        <w:spacing w:line="360" w:lineRule="auto"/>
        <w:rPr>
          <w:rFonts w:ascii="Arial" w:hAnsi="Arial" w:cs="Arial"/>
          <w:sz w:val="22"/>
          <w:szCs w:val="22"/>
        </w:rPr>
      </w:pPr>
    </w:p>
    <w:p w14:paraId="4F529678" w14:textId="2EF7D9EE" w:rsidR="00084A06" w:rsidRDefault="00084A06" w:rsidP="0063204E">
      <w:pPr>
        <w:spacing w:line="360" w:lineRule="auto"/>
        <w:rPr>
          <w:rFonts w:ascii="Arial" w:hAnsi="Arial" w:cs="Arial"/>
          <w:sz w:val="22"/>
          <w:szCs w:val="22"/>
        </w:rPr>
      </w:pPr>
    </w:p>
    <w:p w14:paraId="34145488" w14:textId="65DBAE89" w:rsidR="00084A06" w:rsidRDefault="00084A06" w:rsidP="0063204E">
      <w:pPr>
        <w:spacing w:line="360" w:lineRule="auto"/>
        <w:rPr>
          <w:rFonts w:ascii="Arial" w:hAnsi="Arial" w:cs="Arial"/>
          <w:sz w:val="22"/>
          <w:szCs w:val="22"/>
        </w:rPr>
      </w:pPr>
      <w:r>
        <w:rPr>
          <w:noProof/>
        </w:rPr>
        <mc:AlternateContent>
          <mc:Choice Requires="wps">
            <w:drawing>
              <wp:anchor distT="0" distB="0" distL="114300" distR="114300" simplePos="0" relativeHeight="251669504" behindDoc="0" locked="0" layoutInCell="1" allowOverlap="1" wp14:anchorId="6D2673C3" wp14:editId="37C3B727">
                <wp:simplePos x="0" y="0"/>
                <wp:positionH relativeFrom="margin">
                  <wp:align>center</wp:align>
                </wp:positionH>
                <wp:positionV relativeFrom="paragraph">
                  <wp:posOffset>49595</wp:posOffset>
                </wp:positionV>
                <wp:extent cx="2160270" cy="635"/>
                <wp:effectExtent l="0" t="0" r="0" b="0"/>
                <wp:wrapNone/>
                <wp:docPr id="1750357510" name="Text Box 1"/>
                <wp:cNvGraphicFramePr/>
                <a:graphic xmlns:a="http://schemas.openxmlformats.org/drawingml/2006/main">
                  <a:graphicData uri="http://schemas.microsoft.com/office/word/2010/wordprocessingShape">
                    <wps:wsp>
                      <wps:cNvSpPr txBox="1"/>
                      <wps:spPr>
                        <a:xfrm>
                          <a:off x="0" y="0"/>
                          <a:ext cx="2160270" cy="635"/>
                        </a:xfrm>
                        <a:prstGeom prst="rect">
                          <a:avLst/>
                        </a:prstGeom>
                        <a:solidFill>
                          <a:prstClr val="white"/>
                        </a:solidFill>
                        <a:ln>
                          <a:noFill/>
                        </a:ln>
                      </wps:spPr>
                      <wps:txbx>
                        <w:txbxContent>
                          <w:p w14:paraId="64DA97D0" w14:textId="2516F233" w:rsidR="00084A06" w:rsidRPr="00C30F0D" w:rsidRDefault="00084A06" w:rsidP="00084A06">
                            <w:pPr>
                              <w:pStyle w:val="Caption"/>
                              <w:rPr>
                                <w:rFonts w:ascii="Calibri Light" w:hAnsi="Calibri Light" w:cs="Calibri Light"/>
                                <w:noProof/>
                                <w:color w:val="000000"/>
                                <w:sz w:val="22"/>
                                <w:szCs w:val="22"/>
                                <w:lang w:eastAsia="en-US"/>
                              </w:rPr>
                            </w:pPr>
                            <w:r>
                              <w:t xml:space="preserve">Figure </w:t>
                            </w:r>
                            <w:fldSimple w:instr=" SEQ Figure \* ARABIC ">
                              <w:r>
                                <w:rPr>
                                  <w:noProof/>
                                </w:rPr>
                                <w:t>3</w:t>
                              </w:r>
                            </w:fldSimple>
                            <w:r>
                              <w:t>3 (Royal Academy of Engineering, no date)</w:t>
                            </w:r>
                            <w:r w:rsidRPr="00084A06">
                              <w:rPr>
                                <w:rFonts w:ascii="Arial" w:hAnsi="Arial" w:cs="Arial"/>
                                <w:sz w:val="22"/>
                                <w:szCs w:val="22"/>
                              </w:rPr>
                              <w:t xml:space="preserve"> </w:t>
                            </w:r>
                            <w:r>
                              <w:rPr>
                                <w:rFonts w:ascii="Arial" w:hAnsi="Arial" w:cs="Arial"/>
                                <w:sz w:val="22"/>
                                <w:szCs w:val="22"/>
                              </w:rPr>
                              <w:t>Diagram showing the different structural material elements.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2673C3" id="_x0000_s1032" type="#_x0000_t202" style="position:absolute;margin-left:0;margin-top:3.9pt;width:170.1pt;height:.05pt;z-index:25166950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" stroked="f">
                <v:textbox style="mso-fit-shape-to-text:t" inset="0,0,0,0">
                  <w:txbxContent>
                    <w:p w14:paraId="64DA97D0" w14:textId="2516F233" w:rsidR="00084A06" w:rsidRPr="00C30F0D" w:rsidRDefault="00084A06" w:rsidP="00084A06">
                      <w:pPr>
                        <w:pStyle w:val="Caption"/>
                        <w:rPr>
                          <w:rFonts w:ascii="Calibri Light" w:hAnsi="Calibri Light" w:cs="Calibri Light"/>
                          <w:noProof/>
                          <w:color w:val="000000"/>
                          <w:sz w:val="22"/>
                          <w:szCs w:val="22"/>
                          <w:lang w:eastAsia="en-US"/>
                        </w:rPr>
                      </w:pPr>
                      <w:r>
                        <w:t xml:space="preserve">Figure </w:t>
                      </w:r>
                      <w:fldSimple w:instr=" SEQ Figure \* ARABIC ">
                        <w:r>
                          <w:rPr>
                            <w:noProof/>
                          </w:rPr>
                          <w:t>3</w:t>
                        </w:r>
                      </w:fldSimple>
                      <w:r>
                        <w:t>3 (Royal Academy of Engineering, no date)</w:t>
                      </w:r>
                      <w:r w:rsidRPr="00084A06">
                        <w:rPr>
                          <w:rFonts w:ascii="Arial" w:hAnsi="Arial" w:cs="Arial"/>
                          <w:sz w:val="22"/>
                          <w:szCs w:val="22"/>
                        </w:rPr>
                        <w:t xml:space="preserve"> </w:t>
                      </w:r>
                      <w:r>
                        <w:rPr>
                          <w:rFonts w:ascii="Arial" w:hAnsi="Arial" w:cs="Arial"/>
                          <w:sz w:val="22"/>
                          <w:szCs w:val="22"/>
                        </w:rPr>
                        <w:t>Diagram showing the different structural material elements.</w:t>
                      </w:r>
                    </w:p>
                  </w:txbxContent>
                </v:textbox>
                <w10:wrap anchorx="margin"/>
              </v:shape>
            </w:pict>
          </mc:Fallback>
        </mc:AlternateContent>
      </w:r>
    </w:p>
    <w:p w14:paraId="13D97CD3" w14:textId="18D6071D" w:rsidR="00084A06" w:rsidRDefault="00084A06" w:rsidP="0063204E">
      <w:pPr>
        <w:spacing w:line="360" w:lineRule="auto"/>
        <w:rPr>
          <w:rFonts w:ascii="Arial" w:hAnsi="Arial" w:cs="Arial"/>
          <w:sz w:val="22"/>
          <w:szCs w:val="22"/>
        </w:rPr>
      </w:pPr>
    </w:p>
    <w:p w14:paraId="38F945E9" w14:textId="77777777" w:rsidR="00084A06" w:rsidRPr="00D44442" w:rsidRDefault="00084A06" w:rsidP="0063204E">
      <w:pPr>
        <w:spacing w:line="360" w:lineRule="auto"/>
        <w:rPr>
          <w:rFonts w:ascii="Arial" w:hAnsi="Arial" w:cs="Arial"/>
          <w:sz w:val="22"/>
          <w:szCs w:val="22"/>
        </w:rPr>
      </w:pPr>
    </w:p>
    <w:p w14:paraId="08BAECB0" w14:textId="400890B6" w:rsidR="005E19D6" w:rsidRPr="00EE7F59" w:rsidRDefault="00AA70D0" w:rsidP="00EE7F59">
      <w:pPr>
        <w:spacing w:line="360" w:lineRule="auto"/>
        <w:rPr>
          <w:rFonts w:ascii="Arial" w:hAnsi="Arial" w:cs="Arial"/>
          <w:sz w:val="22"/>
          <w:szCs w:val="22"/>
        </w:rPr>
      </w:pPr>
      <w:r w:rsidRPr="00D44442">
        <w:rPr>
          <w:rFonts w:ascii="Arial" w:hAnsi="Arial" w:cs="Arial"/>
          <w:sz w:val="22"/>
          <w:szCs w:val="22"/>
        </w:rPr>
        <w:t xml:space="preserve">The use of the concrete core eliminated the need for a tuned mass damper </w:t>
      </w:r>
      <w:r w:rsidR="00562C59" w:rsidRPr="00D44442">
        <w:rPr>
          <w:rFonts w:ascii="Arial" w:hAnsi="Arial" w:cs="Arial"/>
          <w:sz w:val="22"/>
          <w:szCs w:val="22"/>
        </w:rPr>
        <w:t>meaning that overall floors depths could be much shallower</w:t>
      </w:r>
      <w:r w:rsidR="00B7367B" w:rsidRPr="00D44442">
        <w:rPr>
          <w:rFonts w:ascii="Arial" w:hAnsi="Arial" w:cs="Arial"/>
          <w:sz w:val="22"/>
          <w:szCs w:val="22"/>
        </w:rPr>
        <w:t xml:space="preserve">, allowing for another two floors within the total building height. </w:t>
      </w:r>
      <w:r w:rsidR="00DE2E5F" w:rsidRPr="00D44442">
        <w:rPr>
          <w:rFonts w:ascii="Arial" w:hAnsi="Arial" w:cs="Arial"/>
          <w:sz w:val="22"/>
          <w:szCs w:val="22"/>
        </w:rPr>
        <w:t xml:space="preserve">WSP reduced the risks of working at such an unprecedented heigh by prefabrication and pre-assembly of the 500-tonnee and 66-metre steel spire off site. </w:t>
      </w:r>
      <w:r w:rsidR="00D44442" w:rsidRPr="00D44442">
        <w:rPr>
          <w:rFonts w:ascii="Arial" w:hAnsi="Arial" w:cs="Arial"/>
          <w:sz w:val="22"/>
          <w:szCs w:val="22"/>
        </w:rPr>
        <w:t>(</w:t>
      </w:r>
      <w:proofErr w:type="gramStart"/>
      <w:r w:rsidR="00D44442" w:rsidRPr="00D44442">
        <w:rPr>
          <w:rFonts w:ascii="Arial" w:hAnsi="Arial" w:cs="Arial"/>
          <w:sz w:val="22"/>
          <w:szCs w:val="22"/>
        </w:rPr>
        <w:t>WSP,</w:t>
      </w:r>
      <w:r w:rsidR="00BF4C9D">
        <w:rPr>
          <w:rFonts w:ascii="Arial" w:hAnsi="Arial" w:cs="Arial"/>
          <w:sz w:val="22"/>
          <w:szCs w:val="22"/>
        </w:rPr>
        <w:t>N</w:t>
      </w:r>
      <w:r w:rsidR="00325F20">
        <w:rPr>
          <w:rFonts w:ascii="Arial" w:hAnsi="Arial" w:cs="Arial"/>
          <w:sz w:val="22"/>
          <w:szCs w:val="22"/>
        </w:rPr>
        <w:t>D</w:t>
      </w:r>
      <w:proofErr w:type="gramEnd"/>
      <w:r w:rsidR="00D44442" w:rsidRPr="00D44442">
        <w:rPr>
          <w:rFonts w:ascii="Arial" w:hAnsi="Arial" w:cs="Arial"/>
          <w:sz w:val="22"/>
          <w:szCs w:val="22"/>
        </w:rPr>
        <w:t>)</w:t>
      </w:r>
      <w:hyperlink r:id="rId13" w:history="1">
        <w:r w:rsidR="00DE2E5F" w:rsidRPr="00D44442">
          <w:rPr>
            <w:rStyle w:val="Hyperlink"/>
            <w:rFonts w:ascii="Arial" w:hAnsi="Arial" w:cs="Arial"/>
            <w:sz w:val="22"/>
            <w:szCs w:val="22"/>
          </w:rPr>
          <w:t>Engineering The Shard, London | WSP</w:t>
        </w:r>
      </w:hyperlink>
      <w:r w:rsidR="00FC6E76" w:rsidRPr="0063204E">
        <w:rPr>
          <w:rFonts w:ascii="Arial" w:hAnsi="Arial" w:cs="Arial"/>
          <w:sz w:val="22"/>
          <w:szCs w:val="22"/>
        </w:rPr>
        <w:t xml:space="preserve"> </w:t>
      </w:r>
    </w:p>
    <w:p w14:paraId="2B6FD3D7" w14:textId="1C817529" w:rsidR="005E19D6" w:rsidRDefault="005E19D6" w:rsidP="004F6498"/>
    <w:p w14:paraId="7517DFBD" w14:textId="366D6B5B" w:rsidR="004F6498" w:rsidRPr="00C214D0" w:rsidRDefault="008507EA" w:rsidP="004F6498">
      <w:pPr>
        <w:pStyle w:val="Heading1"/>
        <w:rPr>
          <w:color w:val="auto"/>
        </w:rPr>
      </w:pPr>
      <w:bookmarkStart w:id="2" w:name="_Toc184894329"/>
      <w:r w:rsidRPr="00C214D0">
        <w:rPr>
          <w:color w:val="auto"/>
        </w:rPr>
        <w:t xml:space="preserve">The </w:t>
      </w:r>
      <w:r w:rsidR="004F6498" w:rsidRPr="00C214D0">
        <w:rPr>
          <w:color w:val="auto"/>
        </w:rPr>
        <w:t>Construction Process</w:t>
      </w:r>
      <w:bookmarkEnd w:id="2"/>
    </w:p>
    <w:p w14:paraId="11BF41CA" w14:textId="78DFC71D" w:rsidR="004F6498" w:rsidRDefault="004F6498" w:rsidP="004F6498"/>
    <w:p w14:paraId="772FD086" w14:textId="68924498" w:rsidR="0063204E" w:rsidRPr="0063204E" w:rsidRDefault="00EA5930" w:rsidP="0063204E">
      <w:pPr>
        <w:pStyle w:val="Default"/>
        <w:spacing w:after="177" w:line="360" w:lineRule="auto"/>
        <w:rPr>
          <w:sz w:val="22"/>
          <w:szCs w:val="22"/>
        </w:rPr>
      </w:pPr>
      <w:r w:rsidRPr="0063204E">
        <w:rPr>
          <w:sz w:val="22"/>
          <w:szCs w:val="22"/>
        </w:rPr>
        <w:t xml:space="preserve">2009 the construction of </w:t>
      </w:r>
      <w:r w:rsidR="000C11D4">
        <w:rPr>
          <w:sz w:val="22"/>
          <w:szCs w:val="22"/>
        </w:rPr>
        <w:t>The Shard</w:t>
      </w:r>
      <w:r w:rsidRPr="0063204E">
        <w:rPr>
          <w:sz w:val="22"/>
          <w:szCs w:val="22"/>
        </w:rPr>
        <w:t xml:space="preserve"> begins, with it continuing throughout 2010 and by 2011 the core of </w:t>
      </w:r>
      <w:r w:rsidR="000C11D4">
        <w:rPr>
          <w:sz w:val="22"/>
          <w:szCs w:val="22"/>
        </w:rPr>
        <w:t>The Shard</w:t>
      </w:r>
      <w:r w:rsidRPr="0063204E">
        <w:rPr>
          <w:sz w:val="22"/>
          <w:szCs w:val="22"/>
        </w:rPr>
        <w:t xml:space="preserve"> reaches full height. In </w:t>
      </w:r>
      <w:r w:rsidR="002C3C71" w:rsidRPr="0063204E">
        <w:rPr>
          <w:sz w:val="22"/>
          <w:szCs w:val="22"/>
        </w:rPr>
        <w:t>March</w:t>
      </w:r>
      <w:r w:rsidRPr="0063204E">
        <w:rPr>
          <w:sz w:val="22"/>
          <w:szCs w:val="22"/>
        </w:rPr>
        <w:t xml:space="preserve"> 2012 the 500-tonne spire is final</w:t>
      </w:r>
      <w:r w:rsidR="00AD1FCC" w:rsidRPr="0063204E">
        <w:rPr>
          <w:sz w:val="22"/>
          <w:szCs w:val="22"/>
        </w:rPr>
        <w:t>ly</w:t>
      </w:r>
      <w:r w:rsidRPr="0063204E">
        <w:rPr>
          <w:sz w:val="22"/>
          <w:szCs w:val="22"/>
        </w:rPr>
        <w:t xml:space="preserve"> w</w:t>
      </w:r>
      <w:r w:rsidR="002C3C71" w:rsidRPr="0063204E">
        <w:rPr>
          <w:sz w:val="22"/>
          <w:szCs w:val="22"/>
        </w:rPr>
        <w:t xml:space="preserve">inched into place. In January 2013, </w:t>
      </w:r>
      <w:r w:rsidR="00965EF9">
        <w:rPr>
          <w:sz w:val="22"/>
          <w:szCs w:val="22"/>
        </w:rPr>
        <w:t>T</w:t>
      </w:r>
      <w:r w:rsidR="002C3C71" w:rsidRPr="0063204E">
        <w:rPr>
          <w:sz w:val="22"/>
          <w:szCs w:val="22"/>
        </w:rPr>
        <w:t xml:space="preserve">he </w:t>
      </w:r>
      <w:r w:rsidR="00965EF9">
        <w:rPr>
          <w:sz w:val="22"/>
          <w:szCs w:val="22"/>
        </w:rPr>
        <w:t>S</w:t>
      </w:r>
      <w:r w:rsidR="002C3C71" w:rsidRPr="0063204E">
        <w:rPr>
          <w:sz w:val="22"/>
          <w:szCs w:val="22"/>
        </w:rPr>
        <w:t>hards observation deck is open</w:t>
      </w:r>
      <w:r w:rsidR="005E697B">
        <w:rPr>
          <w:sz w:val="22"/>
          <w:szCs w:val="22"/>
        </w:rPr>
        <w:t xml:space="preserve"> to</w:t>
      </w:r>
      <w:r w:rsidR="002C3C71" w:rsidRPr="0063204E">
        <w:rPr>
          <w:sz w:val="22"/>
          <w:szCs w:val="22"/>
        </w:rPr>
        <w:t xml:space="preserve"> the public marking the final completion of the construction process. </w:t>
      </w:r>
      <w:r w:rsidR="00BD79E0">
        <w:rPr>
          <w:sz w:val="22"/>
          <w:szCs w:val="22"/>
        </w:rPr>
        <w:t xml:space="preserve">Meaning this staggering building </w:t>
      </w:r>
      <w:r w:rsidR="005F446C">
        <w:rPr>
          <w:sz w:val="22"/>
          <w:szCs w:val="22"/>
        </w:rPr>
        <w:t xml:space="preserve">only took 4 years from breaking ground to </w:t>
      </w:r>
      <w:r w:rsidR="00965EF9">
        <w:rPr>
          <w:sz w:val="22"/>
          <w:szCs w:val="22"/>
        </w:rPr>
        <w:t>public use.</w:t>
      </w:r>
      <w:r w:rsidR="007A54D3">
        <w:rPr>
          <w:sz w:val="22"/>
          <w:szCs w:val="22"/>
        </w:rPr>
        <w:t xml:space="preserve"> </w:t>
      </w:r>
    </w:p>
    <w:p w14:paraId="32211A6A" w14:textId="6A60D91D" w:rsidR="00B13B4D" w:rsidRPr="00B13B4D" w:rsidRDefault="00CF5173" w:rsidP="00B13B4D">
      <w:pPr>
        <w:spacing w:line="360" w:lineRule="auto"/>
        <w:rPr>
          <w:sz w:val="24"/>
          <w:szCs w:val="24"/>
        </w:rPr>
      </w:pPr>
      <w:r w:rsidRPr="0063204E">
        <w:rPr>
          <w:rFonts w:ascii="Arial" w:hAnsi="Arial" w:cs="Arial"/>
          <w:sz w:val="22"/>
          <w:szCs w:val="22"/>
        </w:rPr>
        <w:t xml:space="preserve">There </w:t>
      </w:r>
      <w:r w:rsidR="00B0522A" w:rsidRPr="0063204E">
        <w:rPr>
          <w:rFonts w:ascii="Arial" w:hAnsi="Arial" w:cs="Arial"/>
          <w:sz w:val="22"/>
          <w:szCs w:val="22"/>
        </w:rPr>
        <w:t>was</w:t>
      </w:r>
      <w:r w:rsidRPr="0063204E">
        <w:rPr>
          <w:rFonts w:ascii="Arial" w:hAnsi="Arial" w:cs="Arial"/>
          <w:sz w:val="22"/>
          <w:szCs w:val="22"/>
        </w:rPr>
        <w:t xml:space="preserve"> </w:t>
      </w:r>
      <w:r w:rsidR="009B5F8E" w:rsidRPr="0063204E">
        <w:rPr>
          <w:rFonts w:ascii="Arial" w:hAnsi="Arial" w:cs="Arial"/>
          <w:sz w:val="22"/>
          <w:szCs w:val="22"/>
        </w:rPr>
        <w:t>several</w:t>
      </w:r>
      <w:r w:rsidRPr="0063204E">
        <w:rPr>
          <w:rFonts w:ascii="Arial" w:hAnsi="Arial" w:cs="Arial"/>
          <w:sz w:val="22"/>
          <w:szCs w:val="22"/>
        </w:rPr>
        <w:t xml:space="preserve"> </w:t>
      </w:r>
      <w:r w:rsidR="00090D1F" w:rsidRPr="0063204E">
        <w:rPr>
          <w:rFonts w:ascii="Arial" w:hAnsi="Arial" w:cs="Arial"/>
          <w:sz w:val="22"/>
          <w:szCs w:val="22"/>
        </w:rPr>
        <w:t>innovative</w:t>
      </w:r>
      <w:r w:rsidR="005E45ED" w:rsidRPr="0063204E">
        <w:rPr>
          <w:rFonts w:ascii="Arial" w:hAnsi="Arial" w:cs="Arial"/>
          <w:sz w:val="22"/>
          <w:szCs w:val="22"/>
        </w:rPr>
        <w:t xml:space="preserve"> </w:t>
      </w:r>
      <w:r w:rsidR="007C18B5" w:rsidRPr="0063204E">
        <w:rPr>
          <w:rFonts w:ascii="Arial" w:hAnsi="Arial" w:cs="Arial"/>
          <w:sz w:val="22"/>
          <w:szCs w:val="22"/>
        </w:rPr>
        <w:t>structural</w:t>
      </w:r>
      <w:r w:rsidR="005E45ED" w:rsidRPr="0063204E">
        <w:rPr>
          <w:rFonts w:ascii="Arial" w:hAnsi="Arial" w:cs="Arial"/>
          <w:sz w:val="22"/>
          <w:szCs w:val="22"/>
        </w:rPr>
        <w:t xml:space="preserve"> engineering techniques employed during construction. Use of a hybrid </w:t>
      </w:r>
      <w:r w:rsidR="00641757" w:rsidRPr="0063204E">
        <w:rPr>
          <w:rFonts w:ascii="Arial" w:hAnsi="Arial" w:cs="Arial"/>
          <w:sz w:val="22"/>
          <w:szCs w:val="22"/>
        </w:rPr>
        <w:t xml:space="preserve">concrete and steel frame structure with an innovative </w:t>
      </w:r>
      <w:r w:rsidR="007C18B5" w:rsidRPr="0063204E">
        <w:rPr>
          <w:rFonts w:ascii="Arial" w:hAnsi="Arial" w:cs="Arial"/>
          <w:sz w:val="22"/>
          <w:szCs w:val="22"/>
        </w:rPr>
        <w:t>top-down</w:t>
      </w:r>
      <w:r w:rsidR="00641757" w:rsidRPr="0063204E">
        <w:rPr>
          <w:rFonts w:ascii="Arial" w:hAnsi="Arial" w:cs="Arial"/>
          <w:sz w:val="22"/>
          <w:szCs w:val="22"/>
        </w:rPr>
        <w:t xml:space="preserve"> construction</w:t>
      </w:r>
      <w:r w:rsidR="007C18B5" w:rsidRPr="0063204E">
        <w:rPr>
          <w:rFonts w:ascii="Arial" w:hAnsi="Arial" w:cs="Arial"/>
          <w:sz w:val="22"/>
          <w:szCs w:val="22"/>
        </w:rPr>
        <w:t xml:space="preserve"> </w:t>
      </w:r>
      <w:r w:rsidR="00F063AD" w:rsidRPr="0063204E">
        <w:rPr>
          <w:rFonts w:ascii="Arial" w:hAnsi="Arial" w:cs="Arial"/>
          <w:sz w:val="22"/>
          <w:szCs w:val="22"/>
        </w:rPr>
        <w:t xml:space="preserve">method. This was helped by concrete piles driven into the ground below the concrete core to support the structure as it was built. Unusually, this allowed excavation and construction to happen </w:t>
      </w:r>
      <w:r w:rsidR="00436B55" w:rsidRPr="0063204E">
        <w:rPr>
          <w:rFonts w:ascii="Arial" w:hAnsi="Arial" w:cs="Arial"/>
          <w:sz w:val="22"/>
          <w:szCs w:val="22"/>
        </w:rPr>
        <w:t>concurrently</w:t>
      </w:r>
      <w:r w:rsidR="0094432F" w:rsidRPr="0063204E">
        <w:rPr>
          <w:rFonts w:ascii="Arial" w:hAnsi="Arial" w:cs="Arial"/>
          <w:sz w:val="22"/>
          <w:szCs w:val="22"/>
        </w:rPr>
        <w:t>,</w:t>
      </w:r>
      <w:r w:rsidR="00352DA6" w:rsidRPr="0063204E">
        <w:rPr>
          <w:rFonts w:ascii="Arial" w:hAnsi="Arial" w:cs="Arial"/>
          <w:sz w:val="22"/>
          <w:szCs w:val="22"/>
        </w:rPr>
        <w:t xml:space="preserve"> allowing </w:t>
      </w:r>
      <w:r w:rsidR="00E749B2" w:rsidRPr="0063204E">
        <w:rPr>
          <w:rFonts w:ascii="Arial" w:hAnsi="Arial" w:cs="Arial"/>
          <w:sz w:val="22"/>
          <w:szCs w:val="22"/>
        </w:rPr>
        <w:t>significant</w:t>
      </w:r>
      <w:r w:rsidR="00352DA6" w:rsidRPr="0063204E">
        <w:rPr>
          <w:rFonts w:ascii="Arial" w:hAnsi="Arial" w:cs="Arial"/>
          <w:sz w:val="22"/>
          <w:szCs w:val="22"/>
        </w:rPr>
        <w:t xml:space="preserve"> </w:t>
      </w:r>
      <w:r w:rsidR="00E749B2" w:rsidRPr="0063204E">
        <w:rPr>
          <w:rFonts w:ascii="Arial" w:hAnsi="Arial" w:cs="Arial"/>
          <w:sz w:val="22"/>
          <w:szCs w:val="22"/>
        </w:rPr>
        <w:t>savings in the construction programme</w:t>
      </w:r>
      <w:r w:rsidR="0094432F" w:rsidRPr="0063204E">
        <w:rPr>
          <w:rFonts w:ascii="Arial" w:hAnsi="Arial" w:cs="Arial"/>
          <w:sz w:val="22"/>
          <w:szCs w:val="22"/>
        </w:rPr>
        <w:t xml:space="preserve"> - </w:t>
      </w:r>
      <w:r w:rsidR="00725A4E" w:rsidRPr="0063204E">
        <w:rPr>
          <w:rFonts w:ascii="Arial" w:hAnsi="Arial" w:cs="Arial"/>
          <w:sz w:val="22"/>
          <w:szCs w:val="22"/>
        </w:rPr>
        <w:t>a</w:t>
      </w:r>
      <w:r w:rsidR="00436B55" w:rsidRPr="0063204E">
        <w:rPr>
          <w:rFonts w:ascii="Arial" w:hAnsi="Arial" w:cs="Arial"/>
          <w:sz w:val="22"/>
          <w:szCs w:val="22"/>
        </w:rPr>
        <w:t xml:space="preserve"> complex undertaking and a first for the UK. </w:t>
      </w:r>
      <w:r w:rsidR="0088645B" w:rsidRPr="0063204E">
        <w:rPr>
          <w:rFonts w:ascii="Arial" w:hAnsi="Arial" w:cs="Arial"/>
          <w:sz w:val="22"/>
          <w:szCs w:val="22"/>
        </w:rPr>
        <w:t xml:space="preserve">The structure uses </w:t>
      </w:r>
      <w:r w:rsidR="002E6261" w:rsidRPr="0063204E">
        <w:rPr>
          <w:rFonts w:ascii="Arial" w:hAnsi="Arial" w:cs="Arial"/>
          <w:sz w:val="22"/>
          <w:szCs w:val="22"/>
        </w:rPr>
        <w:t xml:space="preserve">Vierendeel </w:t>
      </w:r>
      <w:r w:rsidR="00371357" w:rsidRPr="00B13B4D">
        <w:rPr>
          <w:rFonts w:ascii="Arial" w:hAnsi="Arial" w:cs="Arial"/>
          <w:sz w:val="22"/>
          <w:szCs w:val="22"/>
        </w:rPr>
        <w:t>perimeter trusses a</w:t>
      </w:r>
      <w:r w:rsidR="009E430B" w:rsidRPr="00B13B4D">
        <w:rPr>
          <w:rFonts w:ascii="Arial" w:hAnsi="Arial" w:cs="Arial"/>
          <w:sz w:val="22"/>
          <w:szCs w:val="22"/>
        </w:rPr>
        <w:t>long with hat trusses across the long spans which</w:t>
      </w:r>
      <w:r w:rsidR="00E32E45" w:rsidRPr="00B13B4D">
        <w:rPr>
          <w:rFonts w:ascii="Arial" w:hAnsi="Arial" w:cs="Arial"/>
          <w:sz w:val="22"/>
          <w:szCs w:val="22"/>
        </w:rPr>
        <w:t xml:space="preserve"> elevated</w:t>
      </w:r>
      <w:r w:rsidR="009E430B" w:rsidRPr="00B13B4D">
        <w:rPr>
          <w:rFonts w:ascii="Arial" w:hAnsi="Arial" w:cs="Arial"/>
          <w:sz w:val="22"/>
          <w:szCs w:val="22"/>
        </w:rPr>
        <w:t xml:space="preserve"> r</w:t>
      </w:r>
      <w:r w:rsidR="00E960C2" w:rsidRPr="00B13B4D">
        <w:rPr>
          <w:rFonts w:ascii="Arial" w:hAnsi="Arial" w:cs="Arial"/>
          <w:sz w:val="22"/>
          <w:szCs w:val="22"/>
        </w:rPr>
        <w:t>igidity.</w:t>
      </w:r>
      <w:r w:rsidR="00B13B4D" w:rsidRPr="00B13B4D">
        <w:rPr>
          <w:rFonts w:ascii="Arial" w:hAnsi="Arial" w:cs="Arial"/>
          <w:sz w:val="22"/>
          <w:szCs w:val="22"/>
        </w:rPr>
        <w:t xml:space="preserve"> (Giuroiu, 2024)</w:t>
      </w:r>
    </w:p>
    <w:p w14:paraId="6C59B0A1" w14:textId="2A97DE5A" w:rsidR="00640D7B" w:rsidRDefault="00640D7B" w:rsidP="0063204E">
      <w:pPr>
        <w:spacing w:line="360" w:lineRule="auto"/>
        <w:jc w:val="both"/>
        <w:rPr>
          <w:rFonts w:ascii="Arial" w:hAnsi="Arial" w:cs="Arial"/>
          <w:sz w:val="22"/>
          <w:szCs w:val="22"/>
        </w:rPr>
      </w:pPr>
    </w:p>
    <w:p w14:paraId="5BA7D2C1" w14:textId="51D58C52" w:rsidR="00285875" w:rsidRPr="0063204E" w:rsidRDefault="0063204E" w:rsidP="0063204E">
      <w:pPr>
        <w:spacing w:line="360" w:lineRule="auto"/>
        <w:jc w:val="both"/>
        <w:rPr>
          <w:rFonts w:ascii="Arial" w:hAnsi="Arial" w:cs="Arial"/>
          <w:sz w:val="22"/>
          <w:szCs w:val="22"/>
        </w:rPr>
      </w:pPr>
      <w:r w:rsidRPr="0063204E">
        <w:rPr>
          <w:rFonts w:ascii="Arial" w:hAnsi="Arial" w:cs="Arial"/>
          <w:sz w:val="22"/>
          <w:szCs w:val="22"/>
        </w:rPr>
        <w:t>D</w:t>
      </w:r>
      <w:r w:rsidR="00C075CE" w:rsidRPr="0063204E">
        <w:rPr>
          <w:rFonts w:ascii="Arial" w:hAnsi="Arial" w:cs="Arial"/>
          <w:sz w:val="22"/>
          <w:szCs w:val="22"/>
        </w:rPr>
        <w:t xml:space="preserve">ue to </w:t>
      </w:r>
      <w:r w:rsidR="00D14052" w:rsidRPr="0063204E">
        <w:rPr>
          <w:rFonts w:ascii="Arial" w:hAnsi="Arial" w:cs="Arial"/>
          <w:sz w:val="22"/>
          <w:szCs w:val="22"/>
        </w:rPr>
        <w:t xml:space="preserve">its proximity to the river </w:t>
      </w:r>
      <w:r w:rsidR="004042C2" w:rsidRPr="0063204E">
        <w:rPr>
          <w:rFonts w:ascii="Arial" w:hAnsi="Arial" w:cs="Arial"/>
          <w:sz w:val="22"/>
          <w:szCs w:val="22"/>
        </w:rPr>
        <w:t>Thames</w:t>
      </w:r>
      <w:r w:rsidR="00D14052" w:rsidRPr="0063204E">
        <w:rPr>
          <w:rFonts w:ascii="Arial" w:hAnsi="Arial" w:cs="Arial"/>
          <w:sz w:val="22"/>
          <w:szCs w:val="22"/>
        </w:rPr>
        <w:t xml:space="preserve"> keeping the basement</w:t>
      </w:r>
      <w:r w:rsidR="004042C2" w:rsidRPr="0063204E">
        <w:rPr>
          <w:rFonts w:ascii="Arial" w:hAnsi="Arial" w:cs="Arial"/>
          <w:sz w:val="22"/>
          <w:szCs w:val="22"/>
        </w:rPr>
        <w:t xml:space="preserve"> dry</w:t>
      </w:r>
      <w:r w:rsidR="00D14052" w:rsidRPr="0063204E">
        <w:rPr>
          <w:rFonts w:ascii="Arial" w:hAnsi="Arial" w:cs="Arial"/>
          <w:sz w:val="22"/>
          <w:szCs w:val="22"/>
        </w:rPr>
        <w:t xml:space="preserve"> </w:t>
      </w:r>
      <w:r w:rsidR="00C812D9" w:rsidRPr="0063204E">
        <w:rPr>
          <w:rFonts w:ascii="Arial" w:hAnsi="Arial" w:cs="Arial"/>
          <w:sz w:val="22"/>
          <w:szCs w:val="22"/>
        </w:rPr>
        <w:t>during construction was a challenge</w:t>
      </w:r>
      <w:r w:rsidR="004042C2" w:rsidRPr="0063204E">
        <w:rPr>
          <w:rFonts w:ascii="Arial" w:hAnsi="Arial" w:cs="Arial"/>
          <w:sz w:val="22"/>
          <w:szCs w:val="22"/>
        </w:rPr>
        <w:t xml:space="preserve">. </w:t>
      </w:r>
      <w:r w:rsidR="00A952FD" w:rsidRPr="00D44442">
        <w:rPr>
          <w:rFonts w:ascii="Arial" w:hAnsi="Arial" w:cs="Arial"/>
          <w:sz w:val="22"/>
          <w:szCs w:val="22"/>
        </w:rPr>
        <w:t xml:space="preserve">Dr Richard Mawer, </w:t>
      </w:r>
      <w:r w:rsidR="00036843" w:rsidRPr="00D44442">
        <w:rPr>
          <w:rFonts w:ascii="Arial" w:hAnsi="Arial" w:cs="Arial"/>
          <w:sz w:val="22"/>
          <w:szCs w:val="22"/>
        </w:rPr>
        <w:t>associate</w:t>
      </w:r>
      <w:r w:rsidR="00A952FD" w:rsidRPr="00D44442">
        <w:rPr>
          <w:rFonts w:ascii="Arial" w:hAnsi="Arial" w:cs="Arial"/>
          <w:sz w:val="22"/>
          <w:szCs w:val="22"/>
        </w:rPr>
        <w:t xml:space="preserve"> director </w:t>
      </w:r>
      <w:r w:rsidR="008C0856" w:rsidRPr="00D44442">
        <w:rPr>
          <w:rFonts w:ascii="Arial" w:hAnsi="Arial" w:cs="Arial"/>
          <w:sz w:val="22"/>
          <w:szCs w:val="22"/>
        </w:rPr>
        <w:t>WSP</w:t>
      </w:r>
      <w:r w:rsidR="00D44442">
        <w:rPr>
          <w:rFonts w:ascii="Arial" w:hAnsi="Arial" w:cs="Arial"/>
          <w:sz w:val="22"/>
          <w:szCs w:val="22"/>
        </w:rPr>
        <w:t xml:space="preserve"> (no date), </w:t>
      </w:r>
      <w:r w:rsidR="008C0856" w:rsidRPr="00D44442">
        <w:rPr>
          <w:rFonts w:ascii="Arial" w:hAnsi="Arial" w:cs="Arial"/>
          <w:sz w:val="22"/>
          <w:szCs w:val="22"/>
        </w:rPr>
        <w:t>said ‘The presence of water at this level meant that the piles needed Ben</w:t>
      </w:r>
      <w:r w:rsidR="006B1100" w:rsidRPr="00D44442">
        <w:rPr>
          <w:rFonts w:ascii="Arial" w:hAnsi="Arial" w:cs="Arial"/>
          <w:sz w:val="22"/>
          <w:szCs w:val="22"/>
        </w:rPr>
        <w:t xml:space="preserve">tonite. </w:t>
      </w:r>
      <w:r w:rsidR="00036843" w:rsidRPr="00D44442">
        <w:rPr>
          <w:rFonts w:ascii="Arial" w:hAnsi="Arial" w:cs="Arial"/>
          <w:sz w:val="22"/>
          <w:szCs w:val="22"/>
        </w:rPr>
        <w:t>Roads, utilities</w:t>
      </w:r>
      <w:r w:rsidR="006B1100" w:rsidRPr="00D44442">
        <w:rPr>
          <w:rFonts w:ascii="Arial" w:hAnsi="Arial" w:cs="Arial"/>
          <w:sz w:val="22"/>
          <w:szCs w:val="22"/>
        </w:rPr>
        <w:t xml:space="preserve"> and railway infrastructure all surrounded the </w:t>
      </w:r>
      <w:r w:rsidR="00036843" w:rsidRPr="00D44442">
        <w:rPr>
          <w:rFonts w:ascii="Arial" w:hAnsi="Arial" w:cs="Arial"/>
          <w:sz w:val="22"/>
          <w:szCs w:val="22"/>
        </w:rPr>
        <w:t>construction</w:t>
      </w:r>
      <w:r w:rsidR="006B1100" w:rsidRPr="00D44442">
        <w:rPr>
          <w:rFonts w:ascii="Arial" w:hAnsi="Arial" w:cs="Arial"/>
          <w:sz w:val="22"/>
          <w:szCs w:val="22"/>
        </w:rPr>
        <w:t xml:space="preserve"> site, which meant the design and </w:t>
      </w:r>
      <w:r w:rsidR="00BD2782" w:rsidRPr="00D44442">
        <w:rPr>
          <w:rFonts w:ascii="Arial" w:hAnsi="Arial" w:cs="Arial"/>
          <w:sz w:val="22"/>
          <w:szCs w:val="22"/>
        </w:rPr>
        <w:t xml:space="preserve">construction of the sub structure, being critical to the project, was immensely challenging </w:t>
      </w:r>
      <w:r w:rsidR="00036843" w:rsidRPr="00D44442">
        <w:rPr>
          <w:rFonts w:ascii="Arial" w:hAnsi="Arial" w:cs="Arial"/>
          <w:sz w:val="22"/>
          <w:szCs w:val="22"/>
        </w:rPr>
        <w:t>to design and build.</w:t>
      </w:r>
      <w:r w:rsidR="00446F61" w:rsidRPr="00D44442">
        <w:rPr>
          <w:rFonts w:ascii="Arial" w:hAnsi="Arial" w:cs="Arial"/>
          <w:sz w:val="22"/>
          <w:szCs w:val="22"/>
        </w:rPr>
        <w:t xml:space="preserve"> </w:t>
      </w:r>
      <w:r w:rsidR="00116E39" w:rsidRPr="00116E39">
        <w:rPr>
          <w:rFonts w:ascii="Arial" w:hAnsi="Arial" w:cs="Arial"/>
          <w:sz w:val="22"/>
          <w:szCs w:val="22"/>
        </w:rPr>
        <w:t>(Conrad Consulting, no date)</w:t>
      </w:r>
    </w:p>
    <w:p w14:paraId="22247B43" w14:textId="77777777" w:rsidR="00CA7142" w:rsidRDefault="00CA7142" w:rsidP="004F6498">
      <w:pPr>
        <w:pStyle w:val="Heading1"/>
      </w:pPr>
      <w:bookmarkStart w:id="3" w:name="_Toc184894330"/>
    </w:p>
    <w:p w14:paraId="77D79C66" w14:textId="20BA3232" w:rsidR="004F6498" w:rsidRPr="00C214D0" w:rsidRDefault="00C214D0" w:rsidP="004F6498">
      <w:pPr>
        <w:pStyle w:val="Heading1"/>
        <w:rPr>
          <w:color w:val="auto"/>
        </w:rPr>
      </w:pPr>
      <w:r>
        <w:rPr>
          <w:color w:val="auto"/>
        </w:rPr>
        <w:t>C</w:t>
      </w:r>
      <w:r w:rsidR="004F6498" w:rsidRPr="00C214D0">
        <w:rPr>
          <w:color w:val="auto"/>
        </w:rPr>
        <w:t>onclusion</w:t>
      </w:r>
      <w:bookmarkEnd w:id="3"/>
      <w:r w:rsidR="004F6498" w:rsidRPr="00C214D0">
        <w:rPr>
          <w:color w:val="auto"/>
        </w:rPr>
        <w:t xml:space="preserve"> </w:t>
      </w:r>
    </w:p>
    <w:p w14:paraId="52E4E87F" w14:textId="77777777" w:rsidR="004F6498" w:rsidRDefault="004F6498" w:rsidP="004F6498"/>
    <w:p w14:paraId="1B2186CF" w14:textId="6DACA1F1" w:rsidR="00D62AF6" w:rsidRPr="0063204E" w:rsidRDefault="000501A8" w:rsidP="0063204E">
      <w:pPr>
        <w:spacing w:line="360" w:lineRule="auto"/>
        <w:jc w:val="both"/>
        <w:rPr>
          <w:rFonts w:ascii="Arial" w:hAnsi="Arial" w:cs="Arial"/>
          <w:sz w:val="22"/>
          <w:szCs w:val="22"/>
        </w:rPr>
      </w:pPr>
      <w:r w:rsidRPr="0063204E">
        <w:rPr>
          <w:rFonts w:ascii="Arial" w:hAnsi="Arial" w:cs="Arial"/>
          <w:sz w:val="22"/>
          <w:szCs w:val="22"/>
        </w:rPr>
        <w:t xml:space="preserve">The Shard is a testament to the innovative engineering and architectural prowess of modern construction. Its design, inspired by London's historic skyline, combines aesthetic appeal with functional versatility, creating a vertical city that serves multiple purposes. </w:t>
      </w:r>
      <w:r w:rsidR="007265A9" w:rsidRPr="0063204E">
        <w:rPr>
          <w:rFonts w:ascii="Arial" w:hAnsi="Arial" w:cs="Arial"/>
          <w:sz w:val="22"/>
          <w:szCs w:val="22"/>
        </w:rPr>
        <w:t>Using</w:t>
      </w:r>
      <w:r w:rsidRPr="0063204E">
        <w:rPr>
          <w:rFonts w:ascii="Arial" w:hAnsi="Arial" w:cs="Arial"/>
          <w:sz w:val="22"/>
          <w:szCs w:val="22"/>
        </w:rPr>
        <w:t xml:space="preserve"> cutting-edge construction methods, such as the top-down approach and prefabrication, the project overcame significant challenges, including </w:t>
      </w:r>
      <w:r w:rsidR="00B46458" w:rsidRPr="0063204E">
        <w:rPr>
          <w:rFonts w:ascii="Arial" w:hAnsi="Arial" w:cs="Arial"/>
          <w:sz w:val="22"/>
          <w:szCs w:val="22"/>
        </w:rPr>
        <w:t xml:space="preserve">proximity to </w:t>
      </w:r>
      <w:r w:rsidR="00D62AF6" w:rsidRPr="0063204E">
        <w:rPr>
          <w:rFonts w:ascii="Arial" w:hAnsi="Arial" w:cs="Arial"/>
          <w:sz w:val="22"/>
          <w:szCs w:val="22"/>
        </w:rPr>
        <w:t xml:space="preserve">the River Thames and high-water </w:t>
      </w:r>
      <w:r w:rsidR="004B539B" w:rsidRPr="0063204E">
        <w:rPr>
          <w:rFonts w:ascii="Arial" w:hAnsi="Arial" w:cs="Arial"/>
          <w:sz w:val="22"/>
          <w:szCs w:val="22"/>
        </w:rPr>
        <w:t>tables.</w:t>
      </w:r>
      <w:r w:rsidR="004B539B">
        <w:rPr>
          <w:rFonts w:ascii="Arial" w:hAnsi="Arial" w:cs="Arial"/>
          <w:sz w:val="22"/>
          <w:szCs w:val="22"/>
        </w:rPr>
        <w:t xml:space="preserve"> The</w:t>
      </w:r>
      <w:r w:rsidR="006B2E45">
        <w:rPr>
          <w:rFonts w:ascii="Arial" w:hAnsi="Arial" w:cs="Arial"/>
          <w:sz w:val="22"/>
          <w:szCs w:val="22"/>
        </w:rPr>
        <w:t xml:space="preserve"> Shard now welcomes just under 1 </w:t>
      </w:r>
      <w:r w:rsidR="00905B7A">
        <w:rPr>
          <w:rFonts w:ascii="Arial" w:hAnsi="Arial" w:cs="Arial"/>
          <w:sz w:val="22"/>
          <w:szCs w:val="22"/>
        </w:rPr>
        <w:t xml:space="preserve">and a half </w:t>
      </w:r>
      <w:r w:rsidR="006B2E45">
        <w:rPr>
          <w:rFonts w:ascii="Arial" w:hAnsi="Arial" w:cs="Arial"/>
          <w:sz w:val="22"/>
          <w:szCs w:val="22"/>
        </w:rPr>
        <w:t xml:space="preserve">million visitors per year, making it </w:t>
      </w:r>
      <w:r w:rsidR="006F4DE3">
        <w:rPr>
          <w:rFonts w:ascii="Arial" w:hAnsi="Arial" w:cs="Arial"/>
          <w:sz w:val="22"/>
          <w:szCs w:val="22"/>
        </w:rPr>
        <w:t>one of</w:t>
      </w:r>
      <w:r w:rsidR="002A44D9">
        <w:rPr>
          <w:rFonts w:ascii="Arial" w:hAnsi="Arial" w:cs="Arial"/>
          <w:sz w:val="22"/>
          <w:szCs w:val="22"/>
        </w:rPr>
        <w:t xml:space="preserve"> the most popular tourist attractions</w:t>
      </w:r>
      <w:r w:rsidR="00905B7A">
        <w:rPr>
          <w:rFonts w:ascii="Arial" w:hAnsi="Arial" w:cs="Arial"/>
          <w:sz w:val="22"/>
          <w:szCs w:val="22"/>
        </w:rPr>
        <w:t xml:space="preserve"> in London</w:t>
      </w:r>
      <w:r w:rsidR="002A44D9">
        <w:rPr>
          <w:rFonts w:ascii="Arial" w:hAnsi="Arial" w:cs="Arial"/>
          <w:sz w:val="22"/>
          <w:szCs w:val="22"/>
        </w:rPr>
        <w:t>, highlighting what a success the project has been.</w:t>
      </w:r>
    </w:p>
    <w:p w14:paraId="013699E4" w14:textId="77777777" w:rsidR="00D62AF6" w:rsidRPr="0063204E" w:rsidRDefault="00D62AF6" w:rsidP="0063204E">
      <w:pPr>
        <w:spacing w:line="360" w:lineRule="auto"/>
        <w:jc w:val="both"/>
        <w:rPr>
          <w:rFonts w:ascii="Arial" w:hAnsi="Arial" w:cs="Arial"/>
          <w:sz w:val="22"/>
          <w:szCs w:val="22"/>
        </w:rPr>
      </w:pPr>
    </w:p>
    <w:p w14:paraId="60377615" w14:textId="25B02CB3" w:rsidR="004F6498" w:rsidRDefault="000501A8" w:rsidP="0063204E">
      <w:pPr>
        <w:spacing w:line="360" w:lineRule="auto"/>
        <w:jc w:val="both"/>
        <w:rPr>
          <w:rFonts w:ascii="Arial" w:hAnsi="Arial" w:cs="Arial"/>
          <w:sz w:val="22"/>
          <w:szCs w:val="22"/>
        </w:rPr>
      </w:pPr>
      <w:r w:rsidRPr="0063204E">
        <w:rPr>
          <w:rFonts w:ascii="Arial" w:hAnsi="Arial" w:cs="Arial"/>
          <w:sz w:val="22"/>
          <w:szCs w:val="22"/>
        </w:rPr>
        <w:t>The Shard not only symbolizes progress in construction and engineering</w:t>
      </w:r>
      <w:r w:rsidR="00B84F19">
        <w:rPr>
          <w:rFonts w:ascii="Arial" w:hAnsi="Arial" w:cs="Arial"/>
          <w:sz w:val="22"/>
          <w:szCs w:val="22"/>
        </w:rPr>
        <w:t xml:space="preserve"> in the United Kingdom</w:t>
      </w:r>
      <w:r w:rsidRPr="0063204E">
        <w:rPr>
          <w:rFonts w:ascii="Arial" w:hAnsi="Arial" w:cs="Arial"/>
          <w:sz w:val="22"/>
          <w:szCs w:val="22"/>
        </w:rPr>
        <w:t xml:space="preserve"> but also reflects a harmonious blend of creativity and practicality, making it a landmark achievement in the global architectural landscape.</w:t>
      </w:r>
    </w:p>
    <w:p w14:paraId="2E129FC2" w14:textId="77777777" w:rsidR="00234F08" w:rsidRDefault="00234F08" w:rsidP="0063204E">
      <w:pPr>
        <w:spacing w:line="360" w:lineRule="auto"/>
        <w:jc w:val="both"/>
        <w:rPr>
          <w:rFonts w:ascii="Arial" w:hAnsi="Arial" w:cs="Arial"/>
          <w:sz w:val="22"/>
          <w:szCs w:val="22"/>
        </w:rPr>
      </w:pPr>
    </w:p>
    <w:p w14:paraId="71A1D080" w14:textId="18B21267" w:rsidR="00234F08" w:rsidRPr="0063204E" w:rsidRDefault="00234F08" w:rsidP="0063204E">
      <w:pPr>
        <w:spacing w:line="360" w:lineRule="auto"/>
        <w:jc w:val="both"/>
        <w:rPr>
          <w:rFonts w:ascii="Arial" w:hAnsi="Arial" w:cs="Arial"/>
          <w:sz w:val="22"/>
          <w:szCs w:val="22"/>
        </w:rPr>
      </w:pPr>
    </w:p>
    <w:p w14:paraId="33EEE0C0" w14:textId="77777777" w:rsidR="004F6498" w:rsidRPr="0063204E" w:rsidRDefault="004F6498" w:rsidP="0063204E">
      <w:pPr>
        <w:spacing w:line="360" w:lineRule="auto"/>
        <w:jc w:val="both"/>
        <w:rPr>
          <w:rFonts w:ascii="Arial" w:hAnsi="Arial" w:cs="Arial"/>
          <w:sz w:val="22"/>
          <w:szCs w:val="22"/>
        </w:rPr>
      </w:pPr>
    </w:p>
    <w:p w14:paraId="6740473E" w14:textId="77777777" w:rsidR="004F6498" w:rsidRDefault="004F6498" w:rsidP="00D62AF6">
      <w:pPr>
        <w:jc w:val="both"/>
      </w:pPr>
    </w:p>
    <w:p w14:paraId="3E7125A4" w14:textId="77777777" w:rsidR="004F6498" w:rsidRDefault="004F6498" w:rsidP="004F6498"/>
    <w:p w14:paraId="309FF9D2" w14:textId="77777777" w:rsidR="004F6498" w:rsidRDefault="004F6498" w:rsidP="004F6498"/>
    <w:p w14:paraId="1A57763D" w14:textId="77777777" w:rsidR="004F6498" w:rsidRDefault="004F6498" w:rsidP="004F6498"/>
    <w:p w14:paraId="79F90932" w14:textId="77777777" w:rsidR="004F6498" w:rsidRDefault="004F6498" w:rsidP="004F6498"/>
    <w:p w14:paraId="51D59142" w14:textId="77777777" w:rsidR="004F6498" w:rsidRDefault="004F6498" w:rsidP="004F6498"/>
    <w:p w14:paraId="70A86988" w14:textId="77777777" w:rsidR="004F6498" w:rsidRDefault="004F6498" w:rsidP="004F6498"/>
    <w:p w14:paraId="098F95D6" w14:textId="77777777" w:rsidR="004F6498" w:rsidRDefault="004F6498" w:rsidP="004F6498"/>
    <w:p w14:paraId="4DC3DEF9" w14:textId="77777777" w:rsidR="004F6498" w:rsidRDefault="004F6498" w:rsidP="004F6498"/>
    <w:p w14:paraId="3914B29A" w14:textId="77777777" w:rsidR="004F6498" w:rsidRDefault="004F6498" w:rsidP="004F6498"/>
    <w:p w14:paraId="33604812" w14:textId="6E55F046" w:rsidR="004F6498" w:rsidRDefault="004F6498" w:rsidP="004F6498"/>
    <w:p w14:paraId="622D0034" w14:textId="4154C4B2" w:rsidR="004F6498" w:rsidRDefault="004F6498" w:rsidP="004F6498"/>
    <w:p w14:paraId="50B16777" w14:textId="77777777" w:rsidR="004F6498" w:rsidRDefault="004F6498" w:rsidP="004F6498"/>
    <w:p w14:paraId="33B4517C" w14:textId="77777777" w:rsidR="004F6498" w:rsidRDefault="004F6498" w:rsidP="004F6498"/>
    <w:p w14:paraId="4451C78A" w14:textId="77777777" w:rsidR="004F6498" w:rsidRDefault="004F6498" w:rsidP="004F6498"/>
    <w:p w14:paraId="6B068918" w14:textId="77777777" w:rsidR="004F6498" w:rsidRDefault="004F6498" w:rsidP="004F6498"/>
    <w:p w14:paraId="27417291" w14:textId="77777777" w:rsidR="00FC02F0" w:rsidRDefault="00FC02F0" w:rsidP="004F6498">
      <w:pPr>
        <w:pStyle w:val="Heading1"/>
      </w:pPr>
    </w:p>
    <w:p w14:paraId="20B9C262" w14:textId="77777777" w:rsidR="002569D7" w:rsidRDefault="002569D7" w:rsidP="002569D7"/>
    <w:p w14:paraId="1CE42A9B" w14:textId="77777777" w:rsidR="002569D7" w:rsidRDefault="002569D7" w:rsidP="002569D7"/>
    <w:p w14:paraId="4869D734" w14:textId="77777777" w:rsidR="002569D7" w:rsidRDefault="002569D7" w:rsidP="002569D7"/>
    <w:p w14:paraId="6A0EB804" w14:textId="77777777" w:rsidR="002569D7" w:rsidRDefault="002569D7" w:rsidP="002569D7"/>
    <w:p w14:paraId="5E47564E" w14:textId="77777777" w:rsidR="002569D7" w:rsidRPr="002569D7" w:rsidRDefault="002569D7" w:rsidP="002569D7"/>
    <w:p w14:paraId="0DE3E710" w14:textId="77777777" w:rsidR="00D07525" w:rsidRDefault="00D07525" w:rsidP="00D07525"/>
    <w:p w14:paraId="3268DE2A" w14:textId="77777777" w:rsidR="00D07525" w:rsidRDefault="00D07525" w:rsidP="00D07525"/>
    <w:p w14:paraId="6949A090" w14:textId="77777777" w:rsidR="00D07525" w:rsidRDefault="00D07525" w:rsidP="00D07525"/>
    <w:p w14:paraId="7E5200BA" w14:textId="77777777" w:rsidR="00D07525" w:rsidRPr="00D07525" w:rsidRDefault="00D07525" w:rsidP="00D07525"/>
    <w:p w14:paraId="22EF680D" w14:textId="7358D74C" w:rsidR="004F6498" w:rsidRDefault="004F6498" w:rsidP="00D44442">
      <w:pPr>
        <w:pStyle w:val="Heading1"/>
      </w:pPr>
    </w:p>
    <w:p w14:paraId="64498F7D" w14:textId="77777777" w:rsidR="004F6498" w:rsidRDefault="004F6498" w:rsidP="004F6498"/>
    <w:p w14:paraId="64BF885C" w14:textId="77777777" w:rsidR="00EE7F59" w:rsidRDefault="00EE7F59" w:rsidP="00F541DA">
      <w:pPr>
        <w:pStyle w:val="NormalWeb"/>
        <w:spacing w:before="0" w:beforeAutospacing="0" w:after="0" w:afterAutospacing="0" w:line="480" w:lineRule="auto"/>
        <w:rPr>
          <w:i/>
          <w:iCs/>
        </w:rPr>
      </w:pPr>
    </w:p>
    <w:p w14:paraId="471E6015" w14:textId="77777777" w:rsidR="00EE7F59" w:rsidRPr="009B2728" w:rsidRDefault="00EE7F59" w:rsidP="00EE7F59">
      <w:pPr>
        <w:pStyle w:val="Heading1"/>
        <w:rPr>
          <w:color w:val="auto"/>
        </w:rPr>
      </w:pPr>
      <w:bookmarkStart w:id="4" w:name="_Toc184894331"/>
      <w:r w:rsidRPr="009B2728">
        <w:rPr>
          <w:color w:val="auto"/>
        </w:rPr>
        <w:t>References</w:t>
      </w:r>
      <w:bookmarkEnd w:id="4"/>
      <w:r w:rsidRPr="009B2728">
        <w:rPr>
          <w:color w:val="auto"/>
        </w:rPr>
        <w:t xml:space="preserve"> </w:t>
      </w:r>
    </w:p>
    <w:p w14:paraId="6426FF56" w14:textId="77777777" w:rsidR="00EE7F59" w:rsidRDefault="00EE7F59" w:rsidP="00A71F9A">
      <w:pPr>
        <w:pStyle w:val="NormalWeb"/>
        <w:spacing w:before="0" w:beforeAutospacing="0" w:after="0" w:afterAutospacing="0" w:line="480" w:lineRule="auto"/>
        <w:ind w:left="720" w:hanging="720"/>
        <w:rPr>
          <w:i/>
          <w:iCs/>
        </w:rPr>
      </w:pPr>
    </w:p>
    <w:p w14:paraId="772F36F4" w14:textId="77777777" w:rsidR="00915983" w:rsidRDefault="00915983" w:rsidP="00A71F9A">
      <w:pPr>
        <w:pStyle w:val="NormalWeb"/>
        <w:spacing w:before="0" w:beforeAutospacing="0" w:after="0" w:afterAutospacing="0" w:line="480" w:lineRule="auto"/>
        <w:ind w:left="720" w:hanging="720"/>
      </w:pPr>
    </w:p>
    <w:p w14:paraId="695C25B3" w14:textId="6F3903DA" w:rsidR="00915983" w:rsidRDefault="00915983" w:rsidP="00A71F9A">
      <w:pPr>
        <w:pStyle w:val="NormalWeb"/>
        <w:spacing w:before="0" w:beforeAutospacing="0" w:after="0" w:afterAutospacing="0" w:line="480" w:lineRule="auto"/>
        <w:ind w:left="720" w:hanging="720"/>
      </w:pPr>
      <w:r>
        <w:rPr>
          <w:i/>
          <w:iCs/>
        </w:rPr>
        <w:t>Conrad Consulting look at the challenges faced by engineering teams on the Shard and Battersea Power Station | Conrad Consulting</w:t>
      </w:r>
      <w:r>
        <w:t xml:space="preserve"> (ND). </w:t>
      </w:r>
      <w:r>
        <w:rPr>
          <w:rStyle w:val="url"/>
          <w:rFonts w:eastAsiaTheme="majorEastAsia"/>
        </w:rPr>
        <w:t>https://www.conradconsulting.co.uk/content/blog/conrad_consulting_look_at_the_challenges_faced_by_engi/</w:t>
      </w:r>
      <w:r>
        <w:t>.</w:t>
      </w:r>
    </w:p>
    <w:p w14:paraId="0F1F35FF" w14:textId="77777777" w:rsidR="00915983" w:rsidRDefault="00915983" w:rsidP="00A71F9A">
      <w:pPr>
        <w:pStyle w:val="NormalWeb"/>
        <w:spacing w:before="0" w:beforeAutospacing="0" w:after="0" w:afterAutospacing="0" w:line="480" w:lineRule="auto"/>
        <w:ind w:left="720" w:hanging="720"/>
      </w:pPr>
      <w:proofErr w:type="spellStart"/>
      <w:r>
        <w:t>Giuroiu</w:t>
      </w:r>
      <w:proofErr w:type="spellEnd"/>
      <w:r>
        <w:t xml:space="preserve">, A. (2024) </w:t>
      </w:r>
      <w:r>
        <w:rPr>
          <w:i/>
          <w:iCs/>
        </w:rPr>
        <w:t>The Shard: an architecture landmark to visit in London</w:t>
      </w:r>
      <w:r>
        <w:t xml:space="preserve">. </w:t>
      </w:r>
      <w:hyperlink r:id="rId14" w:history="1">
        <w:r w:rsidRPr="0047315B">
          <w:rPr>
            <w:rStyle w:val="Hyperlink"/>
            <w:rFonts w:eastAsiaTheme="majorEastAsia"/>
          </w:rPr>
          <w:t>https://www.architecturelab.net/architecture/landmark/the-shard/</w:t>
        </w:r>
      </w:hyperlink>
      <w:r>
        <w:t>.</w:t>
      </w:r>
    </w:p>
    <w:p w14:paraId="3B6735AE" w14:textId="77777777" w:rsidR="00915983" w:rsidRDefault="00915983" w:rsidP="00A71F9A">
      <w:pPr>
        <w:pStyle w:val="NormalWeb"/>
        <w:spacing w:before="0" w:beforeAutospacing="0" w:after="0" w:afterAutospacing="0" w:line="480" w:lineRule="auto"/>
        <w:ind w:left="720" w:hanging="720"/>
      </w:pPr>
      <w:r>
        <w:t xml:space="preserve">Insider, S. (2023) 'A Structural Review: The Shard | London designed by WSP,' </w:t>
      </w:r>
      <w:r>
        <w:rPr>
          <w:i/>
          <w:iCs/>
        </w:rPr>
        <w:t>Structures Insider</w:t>
      </w:r>
      <w:r>
        <w:t xml:space="preserve">, 13 February. </w:t>
      </w:r>
      <w:hyperlink r:id="rId15" w:history="1">
        <w:r w:rsidRPr="0047315B">
          <w:rPr>
            <w:rStyle w:val="Hyperlink"/>
            <w:rFonts w:eastAsiaTheme="majorEastAsia"/>
          </w:rPr>
          <w:t>https://www.structuresinsider.com/post/a-structural-review-the-shard-london-designed-by-wsp</w:t>
        </w:r>
      </w:hyperlink>
      <w:r>
        <w:t>.</w:t>
      </w:r>
    </w:p>
    <w:p w14:paraId="018316FA" w14:textId="77777777" w:rsidR="00915983" w:rsidRDefault="00915983" w:rsidP="00A71F9A">
      <w:pPr>
        <w:pStyle w:val="NormalWeb"/>
        <w:spacing w:before="0" w:beforeAutospacing="0" w:after="0" w:afterAutospacing="0" w:line="480" w:lineRule="auto"/>
        <w:ind w:left="720" w:hanging="720"/>
      </w:pPr>
      <w:r>
        <w:t xml:space="preserve">Insider, S. (2024a) 'Architectural Review of the Shard | London | Renzo Piano,' </w:t>
      </w:r>
      <w:r>
        <w:rPr>
          <w:i/>
          <w:iCs/>
        </w:rPr>
        <w:t>Structures Insider</w:t>
      </w:r>
      <w:r>
        <w:t xml:space="preserve">, 8 July. </w:t>
      </w:r>
      <w:hyperlink r:id="rId16" w:history="1">
        <w:r w:rsidRPr="0047315B">
          <w:rPr>
            <w:rStyle w:val="Hyperlink"/>
            <w:rFonts w:eastAsiaTheme="majorEastAsia"/>
          </w:rPr>
          <w:t>https://www.structuresinsider.com/post/architectural-review-of-the-shard-london-renzo-piano</w:t>
        </w:r>
      </w:hyperlink>
      <w:r>
        <w:t>.</w:t>
      </w:r>
    </w:p>
    <w:p w14:paraId="1D15223B" w14:textId="77777777" w:rsidR="00915983" w:rsidRDefault="00915983" w:rsidP="00A71F9A">
      <w:pPr>
        <w:pStyle w:val="NormalWeb"/>
        <w:spacing w:before="0" w:beforeAutospacing="0" w:after="0" w:afterAutospacing="0" w:line="480" w:lineRule="auto"/>
        <w:ind w:left="720" w:hanging="720"/>
      </w:pPr>
      <w:r>
        <w:t xml:space="preserve">Insider, S. (2024b) 'Architectural Review of the Shard | London | Renzo Piano,' </w:t>
      </w:r>
      <w:r>
        <w:rPr>
          <w:i/>
          <w:iCs/>
        </w:rPr>
        <w:t>Structures Insider</w:t>
      </w:r>
      <w:r>
        <w:t xml:space="preserve">, 8 July. </w:t>
      </w:r>
      <w:hyperlink r:id="rId17" w:history="1">
        <w:r w:rsidRPr="0047315B">
          <w:rPr>
            <w:rStyle w:val="Hyperlink"/>
            <w:rFonts w:eastAsiaTheme="majorEastAsia"/>
          </w:rPr>
          <w:t>https://www.structuresinsider.com/post/architectural-review-of-the-shard-london-renzo-piano</w:t>
        </w:r>
      </w:hyperlink>
      <w:r>
        <w:t>.</w:t>
      </w:r>
    </w:p>
    <w:p w14:paraId="4ECEE7C2" w14:textId="0270E330" w:rsidR="00915983" w:rsidRDefault="00915983" w:rsidP="00A71F9A">
      <w:pPr>
        <w:pStyle w:val="NormalWeb"/>
        <w:spacing w:before="0" w:beforeAutospacing="0" w:after="0" w:afterAutospacing="0" w:line="480" w:lineRule="auto"/>
        <w:ind w:left="720" w:hanging="720"/>
      </w:pPr>
      <w:r w:rsidRPr="008C0964">
        <w:t>Level 9 (</w:t>
      </w:r>
      <w:r>
        <w:t>ND</w:t>
      </w:r>
      <w:r w:rsidRPr="008C0964">
        <w:t xml:space="preserve">). </w:t>
      </w:r>
      <w:hyperlink r:id="rId18" w:history="1">
        <w:r w:rsidRPr="0047315B">
          <w:rPr>
            <w:rStyle w:val="Hyperlink"/>
          </w:rPr>
          <w:t>https://www.the-shard.com/offices/office-to-rent-level-9/</w:t>
        </w:r>
      </w:hyperlink>
      <w:r w:rsidRPr="008C0964">
        <w:t>.</w:t>
      </w:r>
    </w:p>
    <w:p w14:paraId="729DD6E7" w14:textId="77777777" w:rsidR="00915983" w:rsidRDefault="00915983" w:rsidP="00A71F9A">
      <w:pPr>
        <w:pStyle w:val="NormalWeb"/>
        <w:spacing w:before="0" w:beforeAutospacing="0" w:after="0" w:afterAutospacing="0" w:line="480" w:lineRule="auto"/>
        <w:ind w:left="720" w:hanging="720"/>
      </w:pPr>
      <w:r w:rsidRPr="008C0964">
        <w:lastRenderedPageBreak/>
        <w:t xml:space="preserve">Royal Academy of Engineering (no date) Building the tallest building in the UK - The Shard | This is Engineering. </w:t>
      </w:r>
      <w:hyperlink r:id="rId19" w:history="1">
        <w:r w:rsidRPr="0047315B">
          <w:rPr>
            <w:rStyle w:val="Hyperlink"/>
          </w:rPr>
          <w:t>https://thisisengineering.org.uk/projects/building-the-tallest-building-in-the-uk-the-shard/</w:t>
        </w:r>
      </w:hyperlink>
      <w:r w:rsidRPr="008C0964">
        <w:t>.</w:t>
      </w:r>
    </w:p>
    <w:p w14:paraId="2C4A40C6" w14:textId="28A44340" w:rsidR="00915983" w:rsidRDefault="00915983" w:rsidP="00F26DE1">
      <w:pPr>
        <w:pStyle w:val="NormalWeb"/>
        <w:spacing w:before="0" w:beforeAutospacing="0" w:after="0" w:afterAutospacing="0" w:line="480" w:lineRule="auto"/>
        <w:ind w:left="720" w:hanging="720"/>
      </w:pPr>
      <w:r>
        <w:rPr>
          <w:i/>
          <w:iCs/>
        </w:rPr>
        <w:t>The Shard</w:t>
      </w:r>
      <w:r>
        <w:t xml:space="preserve"> (ND). </w:t>
      </w:r>
      <w:r>
        <w:rPr>
          <w:rStyle w:val="url"/>
          <w:rFonts w:eastAsiaTheme="majorEastAsia"/>
        </w:rPr>
        <w:t>https://www.the-shard.com/about/</w:t>
      </w:r>
      <w:r>
        <w:t>.</w:t>
      </w:r>
    </w:p>
    <w:p w14:paraId="37A3B24A" w14:textId="77777777" w:rsidR="00915983" w:rsidRDefault="00915983" w:rsidP="00A71F9A">
      <w:pPr>
        <w:pStyle w:val="NormalWeb"/>
        <w:spacing w:before="0" w:beforeAutospacing="0" w:after="0" w:afterAutospacing="0" w:line="480" w:lineRule="auto"/>
        <w:ind w:left="720" w:hanging="720"/>
      </w:pPr>
      <w:r w:rsidRPr="008C0964">
        <w:t xml:space="preserve">Viva, A. (2023) 'London Bridge Tower, London (project stage) - Renzo Piano Building </w:t>
      </w:r>
      <w:proofErr w:type="gramStart"/>
      <w:r w:rsidRPr="008C0964">
        <w:t>Workshop ,</w:t>
      </w:r>
      <w:proofErr w:type="gramEnd"/>
      <w:r w:rsidRPr="008C0964">
        <w:t xml:space="preserve">' </w:t>
      </w:r>
      <w:proofErr w:type="spellStart"/>
      <w:r w:rsidRPr="008C0964">
        <w:t>Arquitectura</w:t>
      </w:r>
      <w:proofErr w:type="spellEnd"/>
      <w:r w:rsidRPr="008C0964">
        <w:t xml:space="preserve"> Viva, 17 May. </w:t>
      </w:r>
      <w:hyperlink r:id="rId20" w:anchor="lg=1&amp;slide=0" w:history="1">
        <w:r w:rsidRPr="0047315B">
          <w:rPr>
            <w:rStyle w:val="Hyperlink"/>
          </w:rPr>
          <w:t>https://arquitecturaviva.com/works/torre-london-bridge-londres-en-proyecto-0#lg=1&amp;slide=0</w:t>
        </w:r>
      </w:hyperlink>
      <w:r w:rsidRPr="008C0964">
        <w:t>.</w:t>
      </w:r>
    </w:p>
    <w:p w14:paraId="1DFB89DE" w14:textId="77777777" w:rsidR="00915983" w:rsidRDefault="00915983" w:rsidP="00D44442">
      <w:pPr>
        <w:pStyle w:val="NormalWeb"/>
        <w:spacing w:before="0" w:beforeAutospacing="0" w:after="0" w:afterAutospacing="0" w:line="480" w:lineRule="auto"/>
        <w:ind w:left="720" w:hanging="720"/>
      </w:pPr>
      <w:r>
        <w:t>WSP. (2024)</w:t>
      </w:r>
      <w:r w:rsidRPr="00D44442">
        <w:t xml:space="preserve"> </w:t>
      </w:r>
      <w:r>
        <w:t>‘</w:t>
      </w:r>
      <w:r w:rsidRPr="00D44442">
        <w:t>The Shard, London</w:t>
      </w:r>
      <w:r>
        <w:t xml:space="preserve">,’ </w:t>
      </w:r>
      <w:hyperlink r:id="rId21" w:history="1">
        <w:r w:rsidRPr="0047315B">
          <w:rPr>
            <w:rStyle w:val="Hyperlink"/>
          </w:rPr>
          <w:t>https://www.wsp.com/en-gl/projects/the-shard</w:t>
        </w:r>
      </w:hyperlink>
      <w:r>
        <w:t xml:space="preserve"> </w:t>
      </w:r>
    </w:p>
    <w:p w14:paraId="55E4B9FA" w14:textId="77777777" w:rsidR="00915983" w:rsidRDefault="00915983" w:rsidP="00D44442">
      <w:pPr>
        <w:pStyle w:val="NormalWeb"/>
        <w:spacing w:before="0" w:beforeAutospacing="0" w:after="0" w:afterAutospacing="0" w:line="480" w:lineRule="auto"/>
        <w:ind w:left="720" w:hanging="720"/>
        <w:rPr>
          <w:color w:val="467886" w:themeColor="hyperlink"/>
          <w:sz w:val="22"/>
          <w:szCs w:val="22"/>
          <w:u w:val="single"/>
        </w:rPr>
      </w:pPr>
      <w:r>
        <w:t>WSP. (2024) ‘</w:t>
      </w:r>
      <w:r w:rsidRPr="00D44442">
        <w:t>The Shard, London</w:t>
      </w:r>
      <w:r>
        <w:t xml:space="preserve">,’ </w:t>
      </w:r>
      <w:r w:rsidRPr="00D44442">
        <w:rPr>
          <w:color w:val="467886" w:themeColor="hyperlink"/>
          <w:sz w:val="22"/>
          <w:szCs w:val="22"/>
          <w:u w:val="single"/>
        </w:rPr>
        <w:t>WSPhttps://www.wsp.com/en-gl/projects/the-shard</w:t>
      </w:r>
    </w:p>
    <w:p w14:paraId="64CFDAC4" w14:textId="77777777" w:rsidR="008C0964" w:rsidRDefault="008C0964" w:rsidP="00A71F9A">
      <w:pPr>
        <w:pStyle w:val="NormalWeb"/>
        <w:spacing w:before="0" w:beforeAutospacing="0" w:after="0" w:afterAutospacing="0" w:line="480" w:lineRule="auto"/>
        <w:ind w:left="720" w:hanging="720"/>
      </w:pPr>
    </w:p>
    <w:p w14:paraId="221BE51E" w14:textId="77777777" w:rsidR="00A71F9A" w:rsidRDefault="00A71F9A" w:rsidP="00A71F9A">
      <w:pPr>
        <w:pStyle w:val="NormalWeb"/>
        <w:spacing w:before="0" w:beforeAutospacing="0" w:after="0" w:afterAutospacing="0" w:line="480" w:lineRule="auto"/>
        <w:ind w:left="720" w:hanging="720"/>
      </w:pPr>
    </w:p>
    <w:p w14:paraId="1EFEBA86" w14:textId="77777777" w:rsidR="00F26DE1" w:rsidRDefault="00F26DE1" w:rsidP="00A71F9A">
      <w:pPr>
        <w:pStyle w:val="NormalWeb"/>
        <w:spacing w:before="0" w:beforeAutospacing="0" w:after="0" w:afterAutospacing="0" w:line="480" w:lineRule="auto"/>
        <w:rPr>
          <w:i/>
          <w:iCs/>
        </w:rPr>
      </w:pPr>
    </w:p>
    <w:p w14:paraId="764FA28D" w14:textId="77777777" w:rsidR="00002ADA" w:rsidRDefault="00002ADA"/>
    <w:sectPr w:rsidR="00002ADA" w:rsidSect="003B3353">
      <w:footerReference w:type="default" r:id="rId22"/>
      <w:headerReference w:type="first" r:id="rId23"/>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252B4C" w14:textId="77777777" w:rsidR="00016313" w:rsidRDefault="00016313" w:rsidP="003B3353">
      <w:r>
        <w:separator/>
      </w:r>
    </w:p>
  </w:endnote>
  <w:endnote w:type="continuationSeparator" w:id="0">
    <w:p w14:paraId="7CE7F972" w14:textId="77777777" w:rsidR="00016313" w:rsidRDefault="00016313" w:rsidP="003B3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22366969"/>
      <w:docPartObj>
        <w:docPartGallery w:val="Page Numbers (Bottom of Page)"/>
        <w:docPartUnique/>
      </w:docPartObj>
    </w:sdtPr>
    <w:sdtEndPr>
      <w:rPr>
        <w:color w:val="7F7F7F" w:themeColor="background1" w:themeShade="7F"/>
        <w:spacing w:val="60"/>
      </w:rPr>
    </w:sdtEndPr>
    <w:sdtContent>
      <w:p w14:paraId="7E43065C" w14:textId="6960C705" w:rsidR="007F6D8E" w:rsidRDefault="007F6D8E">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109678E9" w14:textId="77777777" w:rsidR="003B3353" w:rsidRDefault="003B33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6E51CE" w14:textId="77777777" w:rsidR="00016313" w:rsidRDefault="00016313" w:rsidP="003B3353">
      <w:r>
        <w:separator/>
      </w:r>
    </w:p>
  </w:footnote>
  <w:footnote w:type="continuationSeparator" w:id="0">
    <w:p w14:paraId="5E9DFCB6" w14:textId="77777777" w:rsidR="00016313" w:rsidRDefault="00016313" w:rsidP="003B33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AC5706" w14:textId="59FEBC7F" w:rsidR="008D72A5" w:rsidRPr="00A916DF" w:rsidRDefault="008D72A5" w:rsidP="008D72A5">
    <w:pPr>
      <w:pStyle w:val="Header"/>
      <w:tabs>
        <w:tab w:val="clear" w:pos="4513"/>
      </w:tabs>
      <w:rPr>
        <w:rFonts w:ascii="Arial" w:hAnsi="Arial" w:cs="Arial"/>
      </w:rPr>
    </w:pPr>
    <w:r w:rsidRPr="00A916DF">
      <w:rPr>
        <w:rFonts w:ascii="Arial" w:hAnsi="Arial" w:cs="Arial"/>
      </w:rPr>
      <w:t>Student Name</w:t>
    </w:r>
    <w:r w:rsidR="00A916DF" w:rsidRPr="00A916DF">
      <w:rPr>
        <w:rFonts w:ascii="Arial" w:hAnsi="Arial" w:cs="Arial"/>
      </w:rPr>
      <w:t xml:space="preserve"> &amp; Number</w:t>
    </w:r>
    <w:r w:rsidRPr="00A916DF">
      <w:rPr>
        <w:rFonts w:ascii="Arial" w:hAnsi="Arial" w:cs="Arial"/>
      </w:rPr>
      <w:t xml:space="preserve">: Joanna Weedon </w:t>
    </w:r>
    <w:r w:rsidR="00A916DF" w:rsidRPr="00A916DF">
      <w:rPr>
        <w:rFonts w:ascii="Arial" w:hAnsi="Arial" w:cs="Arial"/>
      </w:rPr>
      <w:t>2</w:t>
    </w:r>
    <w:r w:rsidR="00BF087C">
      <w:rPr>
        <w:rFonts w:ascii="Arial" w:hAnsi="Arial" w:cs="Arial"/>
      </w:rPr>
      <w:t>414801</w:t>
    </w:r>
    <w:r w:rsidRPr="00A916DF">
      <w:rPr>
        <w:rFonts w:ascii="Arial" w:hAnsi="Arial" w:cs="Arial"/>
      </w:rPr>
      <w:tab/>
    </w:r>
    <w:r w:rsidR="00EE7F59">
      <w:rPr>
        <w:rFonts w:ascii="Arial" w:hAnsi="Arial" w:cs="Arial"/>
      </w:rPr>
      <w:t>ACBA4027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A4231"/>
    <w:multiLevelType w:val="hybridMultilevel"/>
    <w:tmpl w:val="8E3AEFA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0ED3226"/>
    <w:multiLevelType w:val="multilevel"/>
    <w:tmpl w:val="0DDAE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0B63DE"/>
    <w:multiLevelType w:val="hybridMultilevel"/>
    <w:tmpl w:val="24227D5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E11395B"/>
    <w:multiLevelType w:val="hybridMultilevel"/>
    <w:tmpl w:val="32A08654"/>
    <w:lvl w:ilvl="0" w:tplc="08090019">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15:restartNumberingAfterBreak="0">
    <w:nsid w:val="21C40472"/>
    <w:multiLevelType w:val="hybridMultilevel"/>
    <w:tmpl w:val="8E3AEFA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9E6261"/>
    <w:multiLevelType w:val="hybridMultilevel"/>
    <w:tmpl w:val="D0FCF4B4"/>
    <w:lvl w:ilvl="0" w:tplc="08090019">
      <w:start w:val="1"/>
      <w:numFmt w:val="lowerLetter"/>
      <w:lvlText w:val="%1."/>
      <w:lvlJc w:val="lef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6" w15:restartNumberingAfterBreak="0">
    <w:nsid w:val="519F799E"/>
    <w:multiLevelType w:val="hybridMultilevel"/>
    <w:tmpl w:val="C82A81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6216E37"/>
    <w:multiLevelType w:val="hybridMultilevel"/>
    <w:tmpl w:val="EC3C6DD2"/>
    <w:lvl w:ilvl="0" w:tplc="08090019">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num w:numId="1" w16cid:durableId="1904826044">
    <w:abstractNumId w:val="4"/>
  </w:num>
  <w:num w:numId="2" w16cid:durableId="509876732">
    <w:abstractNumId w:val="2"/>
  </w:num>
  <w:num w:numId="3" w16cid:durableId="1754280818">
    <w:abstractNumId w:val="6"/>
  </w:num>
  <w:num w:numId="4" w16cid:durableId="1342705264">
    <w:abstractNumId w:val="3"/>
  </w:num>
  <w:num w:numId="5" w16cid:durableId="526719866">
    <w:abstractNumId w:val="7"/>
  </w:num>
  <w:num w:numId="6" w16cid:durableId="212625195">
    <w:abstractNumId w:val="5"/>
  </w:num>
  <w:num w:numId="7" w16cid:durableId="412169041">
    <w:abstractNumId w:val="0"/>
  </w:num>
  <w:num w:numId="8" w16cid:durableId="3355026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4"/>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429"/>
    <w:rsid w:val="00002ADA"/>
    <w:rsid w:val="000043A4"/>
    <w:rsid w:val="000060AE"/>
    <w:rsid w:val="00016313"/>
    <w:rsid w:val="00017DF3"/>
    <w:rsid w:val="00025BA2"/>
    <w:rsid w:val="00025C08"/>
    <w:rsid w:val="00036843"/>
    <w:rsid w:val="000501A8"/>
    <w:rsid w:val="00050C52"/>
    <w:rsid w:val="00064AD4"/>
    <w:rsid w:val="000730E2"/>
    <w:rsid w:val="00081FE5"/>
    <w:rsid w:val="00084A06"/>
    <w:rsid w:val="00087868"/>
    <w:rsid w:val="00090D1F"/>
    <w:rsid w:val="00097F9F"/>
    <w:rsid w:val="000A128B"/>
    <w:rsid w:val="000A6F6C"/>
    <w:rsid w:val="000C0C63"/>
    <w:rsid w:val="000C11D4"/>
    <w:rsid w:val="000C16A0"/>
    <w:rsid w:val="000C28A5"/>
    <w:rsid w:val="000E0969"/>
    <w:rsid w:val="000E4792"/>
    <w:rsid w:val="000F1625"/>
    <w:rsid w:val="000F48F5"/>
    <w:rsid w:val="000F7429"/>
    <w:rsid w:val="00101356"/>
    <w:rsid w:val="001018A1"/>
    <w:rsid w:val="00102D23"/>
    <w:rsid w:val="00104449"/>
    <w:rsid w:val="00116E39"/>
    <w:rsid w:val="00125BBA"/>
    <w:rsid w:val="00137566"/>
    <w:rsid w:val="001451D0"/>
    <w:rsid w:val="00146438"/>
    <w:rsid w:val="001503A0"/>
    <w:rsid w:val="001817A6"/>
    <w:rsid w:val="00192A8D"/>
    <w:rsid w:val="0019394A"/>
    <w:rsid w:val="001A2FF3"/>
    <w:rsid w:val="001A337A"/>
    <w:rsid w:val="001A55C6"/>
    <w:rsid w:val="001B2B3C"/>
    <w:rsid w:val="001D31E4"/>
    <w:rsid w:val="001D4C4A"/>
    <w:rsid w:val="001D6D4B"/>
    <w:rsid w:val="001E66E4"/>
    <w:rsid w:val="001F7A25"/>
    <w:rsid w:val="002138B5"/>
    <w:rsid w:val="0023192E"/>
    <w:rsid w:val="00234F08"/>
    <w:rsid w:val="002569D7"/>
    <w:rsid w:val="00285875"/>
    <w:rsid w:val="002A2109"/>
    <w:rsid w:val="002A44D9"/>
    <w:rsid w:val="002B5238"/>
    <w:rsid w:val="002B644E"/>
    <w:rsid w:val="002C3C71"/>
    <w:rsid w:val="002D2534"/>
    <w:rsid w:val="002D5183"/>
    <w:rsid w:val="002E6261"/>
    <w:rsid w:val="002F6AB2"/>
    <w:rsid w:val="00303C9D"/>
    <w:rsid w:val="0030458B"/>
    <w:rsid w:val="00311372"/>
    <w:rsid w:val="0032522F"/>
    <w:rsid w:val="00325F20"/>
    <w:rsid w:val="00333C17"/>
    <w:rsid w:val="00352DA6"/>
    <w:rsid w:val="00356DAD"/>
    <w:rsid w:val="00364D1F"/>
    <w:rsid w:val="00366EE1"/>
    <w:rsid w:val="00371357"/>
    <w:rsid w:val="003713EA"/>
    <w:rsid w:val="003848CE"/>
    <w:rsid w:val="00392589"/>
    <w:rsid w:val="003A662B"/>
    <w:rsid w:val="003B3353"/>
    <w:rsid w:val="003E43AB"/>
    <w:rsid w:val="004042C2"/>
    <w:rsid w:val="00423245"/>
    <w:rsid w:val="00436B55"/>
    <w:rsid w:val="00446F61"/>
    <w:rsid w:val="00455F5D"/>
    <w:rsid w:val="00461B43"/>
    <w:rsid w:val="00466909"/>
    <w:rsid w:val="004948A0"/>
    <w:rsid w:val="00497D72"/>
    <w:rsid w:val="004A589F"/>
    <w:rsid w:val="004B3649"/>
    <w:rsid w:val="004B539B"/>
    <w:rsid w:val="004B57BA"/>
    <w:rsid w:val="004C7254"/>
    <w:rsid w:val="004D4738"/>
    <w:rsid w:val="004F412E"/>
    <w:rsid w:val="004F55E4"/>
    <w:rsid w:val="004F6498"/>
    <w:rsid w:val="004F6510"/>
    <w:rsid w:val="00513C3D"/>
    <w:rsid w:val="00517EB7"/>
    <w:rsid w:val="00526A69"/>
    <w:rsid w:val="00554807"/>
    <w:rsid w:val="00562C59"/>
    <w:rsid w:val="0057767E"/>
    <w:rsid w:val="005856D7"/>
    <w:rsid w:val="005905B4"/>
    <w:rsid w:val="00597DB4"/>
    <w:rsid w:val="005A58A5"/>
    <w:rsid w:val="005B4C7E"/>
    <w:rsid w:val="005D1D54"/>
    <w:rsid w:val="005E19D6"/>
    <w:rsid w:val="005E45ED"/>
    <w:rsid w:val="005E5A09"/>
    <w:rsid w:val="005E697B"/>
    <w:rsid w:val="005F0BAF"/>
    <w:rsid w:val="005F141E"/>
    <w:rsid w:val="005F446C"/>
    <w:rsid w:val="005F63D3"/>
    <w:rsid w:val="0062577E"/>
    <w:rsid w:val="0063204E"/>
    <w:rsid w:val="00640D7B"/>
    <w:rsid w:val="00640E92"/>
    <w:rsid w:val="00641757"/>
    <w:rsid w:val="00644451"/>
    <w:rsid w:val="00697F42"/>
    <w:rsid w:val="006A4324"/>
    <w:rsid w:val="006B1100"/>
    <w:rsid w:val="006B2E45"/>
    <w:rsid w:val="006B33B7"/>
    <w:rsid w:val="006C7D97"/>
    <w:rsid w:val="006D3EAB"/>
    <w:rsid w:val="006E0FD4"/>
    <w:rsid w:val="006E6A50"/>
    <w:rsid w:val="006F077F"/>
    <w:rsid w:val="006F4DE3"/>
    <w:rsid w:val="007057EA"/>
    <w:rsid w:val="00712036"/>
    <w:rsid w:val="007209CB"/>
    <w:rsid w:val="00725A4E"/>
    <w:rsid w:val="007265A9"/>
    <w:rsid w:val="00726717"/>
    <w:rsid w:val="00732E84"/>
    <w:rsid w:val="00750F04"/>
    <w:rsid w:val="007A54D3"/>
    <w:rsid w:val="007C18B5"/>
    <w:rsid w:val="007D2147"/>
    <w:rsid w:val="007D6348"/>
    <w:rsid w:val="007E358E"/>
    <w:rsid w:val="007E6FF8"/>
    <w:rsid w:val="007F22D9"/>
    <w:rsid w:val="007F6D8E"/>
    <w:rsid w:val="00813029"/>
    <w:rsid w:val="00814464"/>
    <w:rsid w:val="00816377"/>
    <w:rsid w:val="0084591C"/>
    <w:rsid w:val="008507EA"/>
    <w:rsid w:val="00866BF3"/>
    <w:rsid w:val="008707EF"/>
    <w:rsid w:val="0088645B"/>
    <w:rsid w:val="00894390"/>
    <w:rsid w:val="008A45DC"/>
    <w:rsid w:val="008A57CA"/>
    <w:rsid w:val="008A756A"/>
    <w:rsid w:val="008C0856"/>
    <w:rsid w:val="008C0964"/>
    <w:rsid w:val="008C6E01"/>
    <w:rsid w:val="008D2C22"/>
    <w:rsid w:val="008D72A5"/>
    <w:rsid w:val="008F6CAB"/>
    <w:rsid w:val="008F714A"/>
    <w:rsid w:val="0090474A"/>
    <w:rsid w:val="00905B7A"/>
    <w:rsid w:val="00915983"/>
    <w:rsid w:val="00926E1A"/>
    <w:rsid w:val="00930245"/>
    <w:rsid w:val="00934683"/>
    <w:rsid w:val="0094432F"/>
    <w:rsid w:val="00961669"/>
    <w:rsid w:val="00965EF9"/>
    <w:rsid w:val="00974DA5"/>
    <w:rsid w:val="00980EA6"/>
    <w:rsid w:val="00982EFC"/>
    <w:rsid w:val="009928E8"/>
    <w:rsid w:val="00997E01"/>
    <w:rsid w:val="009B2728"/>
    <w:rsid w:val="009B5F8E"/>
    <w:rsid w:val="009C0D9A"/>
    <w:rsid w:val="009C3788"/>
    <w:rsid w:val="009E012B"/>
    <w:rsid w:val="009E430B"/>
    <w:rsid w:val="00A020B2"/>
    <w:rsid w:val="00A17B66"/>
    <w:rsid w:val="00A20184"/>
    <w:rsid w:val="00A209C8"/>
    <w:rsid w:val="00A40251"/>
    <w:rsid w:val="00A570A9"/>
    <w:rsid w:val="00A71F9A"/>
    <w:rsid w:val="00A800F3"/>
    <w:rsid w:val="00A916DF"/>
    <w:rsid w:val="00A92A7F"/>
    <w:rsid w:val="00A952FD"/>
    <w:rsid w:val="00AA70D0"/>
    <w:rsid w:val="00AB19CA"/>
    <w:rsid w:val="00AD1FCC"/>
    <w:rsid w:val="00AE44F4"/>
    <w:rsid w:val="00B0522A"/>
    <w:rsid w:val="00B06A80"/>
    <w:rsid w:val="00B129AB"/>
    <w:rsid w:val="00B13B4D"/>
    <w:rsid w:val="00B170F1"/>
    <w:rsid w:val="00B21010"/>
    <w:rsid w:val="00B23AA2"/>
    <w:rsid w:val="00B34982"/>
    <w:rsid w:val="00B376EB"/>
    <w:rsid w:val="00B40D38"/>
    <w:rsid w:val="00B46458"/>
    <w:rsid w:val="00B517A3"/>
    <w:rsid w:val="00B6254D"/>
    <w:rsid w:val="00B7367B"/>
    <w:rsid w:val="00B75F55"/>
    <w:rsid w:val="00B775E0"/>
    <w:rsid w:val="00B84F19"/>
    <w:rsid w:val="00BA39C6"/>
    <w:rsid w:val="00BB4624"/>
    <w:rsid w:val="00BB5262"/>
    <w:rsid w:val="00BD2782"/>
    <w:rsid w:val="00BD4B2A"/>
    <w:rsid w:val="00BD79E0"/>
    <w:rsid w:val="00BE0D40"/>
    <w:rsid w:val="00BE69D7"/>
    <w:rsid w:val="00BF087C"/>
    <w:rsid w:val="00BF2353"/>
    <w:rsid w:val="00BF4C9D"/>
    <w:rsid w:val="00C075CE"/>
    <w:rsid w:val="00C173C8"/>
    <w:rsid w:val="00C214D0"/>
    <w:rsid w:val="00C22EFA"/>
    <w:rsid w:val="00C535E3"/>
    <w:rsid w:val="00C812D9"/>
    <w:rsid w:val="00CA7142"/>
    <w:rsid w:val="00CB73EF"/>
    <w:rsid w:val="00CE206F"/>
    <w:rsid w:val="00CF00A5"/>
    <w:rsid w:val="00CF5173"/>
    <w:rsid w:val="00D07525"/>
    <w:rsid w:val="00D14052"/>
    <w:rsid w:val="00D24341"/>
    <w:rsid w:val="00D44442"/>
    <w:rsid w:val="00D45450"/>
    <w:rsid w:val="00D52729"/>
    <w:rsid w:val="00D54101"/>
    <w:rsid w:val="00D55F5A"/>
    <w:rsid w:val="00D62AF6"/>
    <w:rsid w:val="00D6462A"/>
    <w:rsid w:val="00D75A88"/>
    <w:rsid w:val="00D87E63"/>
    <w:rsid w:val="00DB6D27"/>
    <w:rsid w:val="00DD49E5"/>
    <w:rsid w:val="00DE2D08"/>
    <w:rsid w:val="00DE2E5F"/>
    <w:rsid w:val="00DF0442"/>
    <w:rsid w:val="00E13F9C"/>
    <w:rsid w:val="00E20407"/>
    <w:rsid w:val="00E245E9"/>
    <w:rsid w:val="00E3176E"/>
    <w:rsid w:val="00E32E45"/>
    <w:rsid w:val="00E34CC5"/>
    <w:rsid w:val="00E4606E"/>
    <w:rsid w:val="00E566AE"/>
    <w:rsid w:val="00E60CA8"/>
    <w:rsid w:val="00E62837"/>
    <w:rsid w:val="00E749B2"/>
    <w:rsid w:val="00E9202C"/>
    <w:rsid w:val="00E93954"/>
    <w:rsid w:val="00E95420"/>
    <w:rsid w:val="00E960C2"/>
    <w:rsid w:val="00EA5930"/>
    <w:rsid w:val="00EA6B0C"/>
    <w:rsid w:val="00EB72CA"/>
    <w:rsid w:val="00EC2B3A"/>
    <w:rsid w:val="00ED47CA"/>
    <w:rsid w:val="00EE18CD"/>
    <w:rsid w:val="00EE7F59"/>
    <w:rsid w:val="00F063AD"/>
    <w:rsid w:val="00F149DA"/>
    <w:rsid w:val="00F15C08"/>
    <w:rsid w:val="00F25849"/>
    <w:rsid w:val="00F26DE1"/>
    <w:rsid w:val="00F30260"/>
    <w:rsid w:val="00F30E2C"/>
    <w:rsid w:val="00F4332D"/>
    <w:rsid w:val="00F51EA1"/>
    <w:rsid w:val="00F541DA"/>
    <w:rsid w:val="00F90C53"/>
    <w:rsid w:val="00FC02F0"/>
    <w:rsid w:val="00FC6E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8ecfc,#dae5fe"/>
    </o:shapedefaults>
    <o:shapelayout v:ext="edit">
      <o:idmap v:ext="edit" data="1"/>
    </o:shapelayout>
  </w:shapeDefaults>
  <w:decimalSymbol w:val="."/>
  <w:listSeparator w:val=","/>
  <w14:docId w14:val="7FA81B22"/>
  <w15:chartTrackingRefBased/>
  <w15:docId w15:val="{E622E1A4-A379-4D2F-A7F4-780D710C4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429"/>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0F74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F74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74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74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74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742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742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742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742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74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F74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74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74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74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74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74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74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7429"/>
    <w:rPr>
      <w:rFonts w:eastAsiaTheme="majorEastAsia" w:cstheme="majorBidi"/>
      <w:color w:val="272727" w:themeColor="text1" w:themeTint="D8"/>
    </w:rPr>
  </w:style>
  <w:style w:type="paragraph" w:styleId="Title">
    <w:name w:val="Title"/>
    <w:basedOn w:val="Normal"/>
    <w:next w:val="Normal"/>
    <w:link w:val="TitleChar"/>
    <w:uiPriority w:val="10"/>
    <w:qFormat/>
    <w:rsid w:val="000F742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74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74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74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7429"/>
    <w:pPr>
      <w:spacing w:before="160"/>
      <w:jc w:val="center"/>
    </w:pPr>
    <w:rPr>
      <w:i/>
      <w:iCs/>
      <w:color w:val="404040" w:themeColor="text1" w:themeTint="BF"/>
    </w:rPr>
  </w:style>
  <w:style w:type="character" w:customStyle="1" w:styleId="QuoteChar">
    <w:name w:val="Quote Char"/>
    <w:basedOn w:val="DefaultParagraphFont"/>
    <w:link w:val="Quote"/>
    <w:uiPriority w:val="29"/>
    <w:rsid w:val="000F7429"/>
    <w:rPr>
      <w:i/>
      <w:iCs/>
      <w:color w:val="404040" w:themeColor="text1" w:themeTint="BF"/>
    </w:rPr>
  </w:style>
  <w:style w:type="paragraph" w:styleId="ListParagraph">
    <w:name w:val="List Paragraph"/>
    <w:basedOn w:val="Normal"/>
    <w:uiPriority w:val="34"/>
    <w:qFormat/>
    <w:rsid w:val="000F7429"/>
    <w:pPr>
      <w:ind w:left="720"/>
      <w:contextualSpacing/>
    </w:pPr>
  </w:style>
  <w:style w:type="character" w:styleId="IntenseEmphasis">
    <w:name w:val="Intense Emphasis"/>
    <w:basedOn w:val="DefaultParagraphFont"/>
    <w:uiPriority w:val="21"/>
    <w:qFormat/>
    <w:rsid w:val="000F7429"/>
    <w:rPr>
      <w:i/>
      <w:iCs/>
      <w:color w:val="0F4761" w:themeColor="accent1" w:themeShade="BF"/>
    </w:rPr>
  </w:style>
  <w:style w:type="paragraph" w:styleId="IntenseQuote">
    <w:name w:val="Intense Quote"/>
    <w:basedOn w:val="Normal"/>
    <w:next w:val="Normal"/>
    <w:link w:val="IntenseQuoteChar"/>
    <w:uiPriority w:val="30"/>
    <w:qFormat/>
    <w:rsid w:val="000F74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7429"/>
    <w:rPr>
      <w:i/>
      <w:iCs/>
      <w:color w:val="0F4761" w:themeColor="accent1" w:themeShade="BF"/>
    </w:rPr>
  </w:style>
  <w:style w:type="character" w:styleId="IntenseReference">
    <w:name w:val="Intense Reference"/>
    <w:basedOn w:val="DefaultParagraphFont"/>
    <w:uiPriority w:val="32"/>
    <w:qFormat/>
    <w:rsid w:val="000F7429"/>
    <w:rPr>
      <w:b/>
      <w:bCs/>
      <w:smallCaps/>
      <w:color w:val="0F4761" w:themeColor="accent1" w:themeShade="BF"/>
      <w:spacing w:val="5"/>
    </w:rPr>
  </w:style>
  <w:style w:type="paragraph" w:customStyle="1" w:styleId="Default">
    <w:name w:val="Default"/>
    <w:rsid w:val="000F7429"/>
    <w:pPr>
      <w:autoSpaceDE w:val="0"/>
      <w:autoSpaceDN w:val="0"/>
      <w:adjustRightInd w:val="0"/>
      <w:spacing w:after="0" w:line="240" w:lineRule="auto"/>
    </w:pPr>
    <w:rPr>
      <w:rFonts w:ascii="Arial" w:eastAsia="Times New Roman" w:hAnsi="Arial" w:cs="Arial"/>
      <w:color w:val="000000"/>
      <w:kern w:val="0"/>
      <w14:ligatures w14:val="none"/>
    </w:rPr>
  </w:style>
  <w:style w:type="paragraph" w:styleId="NoSpacing">
    <w:name w:val="No Spacing"/>
    <w:link w:val="NoSpacingChar"/>
    <w:uiPriority w:val="1"/>
    <w:qFormat/>
    <w:rsid w:val="000F7429"/>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0F7429"/>
    <w:rPr>
      <w:rFonts w:eastAsiaTheme="minorEastAsia"/>
      <w:kern w:val="0"/>
      <w:sz w:val="22"/>
      <w:szCs w:val="22"/>
      <w:lang w:eastAsia="en-GB"/>
      <w14:ligatures w14:val="none"/>
    </w:rPr>
  </w:style>
  <w:style w:type="paragraph" w:styleId="Header">
    <w:name w:val="header"/>
    <w:basedOn w:val="Normal"/>
    <w:link w:val="HeaderChar"/>
    <w:uiPriority w:val="99"/>
    <w:unhideWhenUsed/>
    <w:rsid w:val="003B3353"/>
    <w:pPr>
      <w:tabs>
        <w:tab w:val="center" w:pos="4513"/>
        <w:tab w:val="right" w:pos="9026"/>
      </w:tabs>
    </w:pPr>
  </w:style>
  <w:style w:type="character" w:customStyle="1" w:styleId="HeaderChar">
    <w:name w:val="Header Char"/>
    <w:basedOn w:val="DefaultParagraphFont"/>
    <w:link w:val="Header"/>
    <w:uiPriority w:val="99"/>
    <w:rsid w:val="003B3353"/>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3B3353"/>
    <w:pPr>
      <w:tabs>
        <w:tab w:val="center" w:pos="4513"/>
        <w:tab w:val="right" w:pos="9026"/>
      </w:tabs>
    </w:pPr>
  </w:style>
  <w:style w:type="character" w:customStyle="1" w:styleId="FooterChar">
    <w:name w:val="Footer Char"/>
    <w:basedOn w:val="DefaultParagraphFont"/>
    <w:link w:val="Footer"/>
    <w:uiPriority w:val="99"/>
    <w:rsid w:val="003B3353"/>
    <w:rPr>
      <w:rFonts w:ascii="Times New Roman" w:eastAsia="Times New Roman" w:hAnsi="Times New Roman" w:cs="Times New Roman"/>
      <w:kern w:val="0"/>
      <w:sz w:val="20"/>
      <w:szCs w:val="20"/>
      <w:lang w:eastAsia="en-GB"/>
      <w14:ligatures w14:val="none"/>
    </w:rPr>
  </w:style>
  <w:style w:type="paragraph" w:styleId="TOCHeading">
    <w:name w:val="TOC Heading"/>
    <w:basedOn w:val="Heading1"/>
    <w:next w:val="Normal"/>
    <w:uiPriority w:val="39"/>
    <w:unhideWhenUsed/>
    <w:qFormat/>
    <w:rsid w:val="003B3353"/>
    <w:pPr>
      <w:spacing w:before="240" w:after="0" w:line="259" w:lineRule="auto"/>
      <w:outlineLvl w:val="9"/>
    </w:pPr>
    <w:rPr>
      <w:sz w:val="32"/>
      <w:szCs w:val="32"/>
    </w:rPr>
  </w:style>
  <w:style w:type="paragraph" w:styleId="TOC1">
    <w:name w:val="toc 1"/>
    <w:basedOn w:val="Normal"/>
    <w:next w:val="Normal"/>
    <w:autoRedefine/>
    <w:uiPriority w:val="39"/>
    <w:unhideWhenUsed/>
    <w:rsid w:val="003B3353"/>
    <w:pPr>
      <w:spacing w:after="100"/>
    </w:pPr>
  </w:style>
  <w:style w:type="character" w:styleId="Hyperlink">
    <w:name w:val="Hyperlink"/>
    <w:basedOn w:val="DefaultParagraphFont"/>
    <w:uiPriority w:val="99"/>
    <w:unhideWhenUsed/>
    <w:rsid w:val="003B3353"/>
    <w:rPr>
      <w:color w:val="467886" w:themeColor="hyperlink"/>
      <w:u w:val="single"/>
    </w:rPr>
  </w:style>
  <w:style w:type="paragraph" w:styleId="TOC2">
    <w:name w:val="toc 2"/>
    <w:basedOn w:val="Normal"/>
    <w:next w:val="Normal"/>
    <w:autoRedefine/>
    <w:uiPriority w:val="39"/>
    <w:unhideWhenUsed/>
    <w:rsid w:val="003B3353"/>
    <w:pPr>
      <w:spacing w:after="100"/>
      <w:ind w:left="200"/>
    </w:pPr>
  </w:style>
  <w:style w:type="character" w:styleId="UnresolvedMention">
    <w:name w:val="Unresolved Mention"/>
    <w:basedOn w:val="DefaultParagraphFont"/>
    <w:uiPriority w:val="99"/>
    <w:semiHidden/>
    <w:unhideWhenUsed/>
    <w:rsid w:val="00050C52"/>
    <w:rPr>
      <w:color w:val="605E5C"/>
      <w:shd w:val="clear" w:color="auto" w:fill="E1DFDD"/>
    </w:rPr>
  </w:style>
  <w:style w:type="character" w:styleId="FollowedHyperlink">
    <w:name w:val="FollowedHyperlink"/>
    <w:basedOn w:val="DefaultParagraphFont"/>
    <w:uiPriority w:val="99"/>
    <w:semiHidden/>
    <w:unhideWhenUsed/>
    <w:rsid w:val="00B170F1"/>
    <w:rPr>
      <w:color w:val="96607D" w:themeColor="followedHyperlink"/>
      <w:u w:val="single"/>
    </w:rPr>
  </w:style>
  <w:style w:type="paragraph" w:styleId="NormalWeb">
    <w:name w:val="Normal (Web)"/>
    <w:basedOn w:val="Normal"/>
    <w:uiPriority w:val="99"/>
    <w:semiHidden/>
    <w:unhideWhenUsed/>
    <w:rsid w:val="00125BBA"/>
    <w:pPr>
      <w:spacing w:before="100" w:beforeAutospacing="1" w:after="100" w:afterAutospacing="1"/>
    </w:pPr>
    <w:rPr>
      <w:sz w:val="24"/>
      <w:szCs w:val="24"/>
    </w:rPr>
  </w:style>
  <w:style w:type="character" w:customStyle="1" w:styleId="url">
    <w:name w:val="url"/>
    <w:basedOn w:val="DefaultParagraphFont"/>
    <w:rsid w:val="00125BBA"/>
  </w:style>
  <w:style w:type="paragraph" w:styleId="Caption">
    <w:name w:val="caption"/>
    <w:basedOn w:val="Normal"/>
    <w:next w:val="Normal"/>
    <w:uiPriority w:val="35"/>
    <w:unhideWhenUsed/>
    <w:qFormat/>
    <w:rsid w:val="00192A8D"/>
    <w:pPr>
      <w:spacing w:after="200"/>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430269">
      <w:bodyDiv w:val="1"/>
      <w:marLeft w:val="0"/>
      <w:marRight w:val="0"/>
      <w:marTop w:val="0"/>
      <w:marBottom w:val="0"/>
      <w:divBdr>
        <w:top w:val="none" w:sz="0" w:space="0" w:color="auto"/>
        <w:left w:val="none" w:sz="0" w:space="0" w:color="auto"/>
        <w:bottom w:val="none" w:sz="0" w:space="0" w:color="auto"/>
        <w:right w:val="none" w:sz="0" w:space="0" w:color="auto"/>
      </w:divBdr>
    </w:div>
    <w:div w:id="62684566">
      <w:bodyDiv w:val="1"/>
      <w:marLeft w:val="0"/>
      <w:marRight w:val="0"/>
      <w:marTop w:val="0"/>
      <w:marBottom w:val="0"/>
      <w:divBdr>
        <w:top w:val="none" w:sz="0" w:space="0" w:color="auto"/>
        <w:left w:val="none" w:sz="0" w:space="0" w:color="auto"/>
        <w:bottom w:val="none" w:sz="0" w:space="0" w:color="auto"/>
        <w:right w:val="none" w:sz="0" w:space="0" w:color="auto"/>
      </w:divBdr>
    </w:div>
    <w:div w:id="197207698">
      <w:bodyDiv w:val="1"/>
      <w:marLeft w:val="0"/>
      <w:marRight w:val="0"/>
      <w:marTop w:val="0"/>
      <w:marBottom w:val="0"/>
      <w:divBdr>
        <w:top w:val="none" w:sz="0" w:space="0" w:color="auto"/>
        <w:left w:val="none" w:sz="0" w:space="0" w:color="auto"/>
        <w:bottom w:val="none" w:sz="0" w:space="0" w:color="auto"/>
        <w:right w:val="none" w:sz="0" w:space="0" w:color="auto"/>
      </w:divBdr>
    </w:div>
    <w:div w:id="226034736">
      <w:bodyDiv w:val="1"/>
      <w:marLeft w:val="0"/>
      <w:marRight w:val="0"/>
      <w:marTop w:val="0"/>
      <w:marBottom w:val="0"/>
      <w:divBdr>
        <w:top w:val="none" w:sz="0" w:space="0" w:color="auto"/>
        <w:left w:val="none" w:sz="0" w:space="0" w:color="auto"/>
        <w:bottom w:val="none" w:sz="0" w:space="0" w:color="auto"/>
        <w:right w:val="none" w:sz="0" w:space="0" w:color="auto"/>
      </w:divBdr>
    </w:div>
    <w:div w:id="292298048">
      <w:bodyDiv w:val="1"/>
      <w:marLeft w:val="0"/>
      <w:marRight w:val="0"/>
      <w:marTop w:val="0"/>
      <w:marBottom w:val="0"/>
      <w:divBdr>
        <w:top w:val="none" w:sz="0" w:space="0" w:color="auto"/>
        <w:left w:val="none" w:sz="0" w:space="0" w:color="auto"/>
        <w:bottom w:val="none" w:sz="0" w:space="0" w:color="auto"/>
        <w:right w:val="none" w:sz="0" w:space="0" w:color="auto"/>
      </w:divBdr>
    </w:div>
    <w:div w:id="371807759">
      <w:bodyDiv w:val="1"/>
      <w:marLeft w:val="0"/>
      <w:marRight w:val="0"/>
      <w:marTop w:val="0"/>
      <w:marBottom w:val="0"/>
      <w:divBdr>
        <w:top w:val="none" w:sz="0" w:space="0" w:color="auto"/>
        <w:left w:val="none" w:sz="0" w:space="0" w:color="auto"/>
        <w:bottom w:val="none" w:sz="0" w:space="0" w:color="auto"/>
        <w:right w:val="none" w:sz="0" w:space="0" w:color="auto"/>
      </w:divBdr>
      <w:divsChild>
        <w:div w:id="1340885091">
          <w:marLeft w:val="-720"/>
          <w:marRight w:val="0"/>
          <w:marTop w:val="0"/>
          <w:marBottom w:val="0"/>
          <w:divBdr>
            <w:top w:val="none" w:sz="0" w:space="0" w:color="auto"/>
            <w:left w:val="none" w:sz="0" w:space="0" w:color="auto"/>
            <w:bottom w:val="none" w:sz="0" w:space="0" w:color="auto"/>
            <w:right w:val="none" w:sz="0" w:space="0" w:color="auto"/>
          </w:divBdr>
        </w:div>
      </w:divsChild>
    </w:div>
    <w:div w:id="387918091">
      <w:bodyDiv w:val="1"/>
      <w:marLeft w:val="0"/>
      <w:marRight w:val="0"/>
      <w:marTop w:val="0"/>
      <w:marBottom w:val="0"/>
      <w:divBdr>
        <w:top w:val="none" w:sz="0" w:space="0" w:color="auto"/>
        <w:left w:val="none" w:sz="0" w:space="0" w:color="auto"/>
        <w:bottom w:val="none" w:sz="0" w:space="0" w:color="auto"/>
        <w:right w:val="none" w:sz="0" w:space="0" w:color="auto"/>
      </w:divBdr>
    </w:div>
    <w:div w:id="583494272">
      <w:bodyDiv w:val="1"/>
      <w:marLeft w:val="0"/>
      <w:marRight w:val="0"/>
      <w:marTop w:val="0"/>
      <w:marBottom w:val="0"/>
      <w:divBdr>
        <w:top w:val="none" w:sz="0" w:space="0" w:color="auto"/>
        <w:left w:val="none" w:sz="0" w:space="0" w:color="auto"/>
        <w:bottom w:val="none" w:sz="0" w:space="0" w:color="auto"/>
        <w:right w:val="none" w:sz="0" w:space="0" w:color="auto"/>
      </w:divBdr>
    </w:div>
    <w:div w:id="799496400">
      <w:bodyDiv w:val="1"/>
      <w:marLeft w:val="0"/>
      <w:marRight w:val="0"/>
      <w:marTop w:val="0"/>
      <w:marBottom w:val="0"/>
      <w:divBdr>
        <w:top w:val="none" w:sz="0" w:space="0" w:color="auto"/>
        <w:left w:val="none" w:sz="0" w:space="0" w:color="auto"/>
        <w:bottom w:val="none" w:sz="0" w:space="0" w:color="auto"/>
        <w:right w:val="none" w:sz="0" w:space="0" w:color="auto"/>
      </w:divBdr>
    </w:div>
    <w:div w:id="929584138">
      <w:bodyDiv w:val="1"/>
      <w:marLeft w:val="0"/>
      <w:marRight w:val="0"/>
      <w:marTop w:val="0"/>
      <w:marBottom w:val="0"/>
      <w:divBdr>
        <w:top w:val="none" w:sz="0" w:space="0" w:color="auto"/>
        <w:left w:val="none" w:sz="0" w:space="0" w:color="auto"/>
        <w:bottom w:val="none" w:sz="0" w:space="0" w:color="auto"/>
        <w:right w:val="none" w:sz="0" w:space="0" w:color="auto"/>
      </w:divBdr>
    </w:div>
    <w:div w:id="1328556060">
      <w:bodyDiv w:val="1"/>
      <w:marLeft w:val="0"/>
      <w:marRight w:val="0"/>
      <w:marTop w:val="0"/>
      <w:marBottom w:val="0"/>
      <w:divBdr>
        <w:top w:val="none" w:sz="0" w:space="0" w:color="auto"/>
        <w:left w:val="none" w:sz="0" w:space="0" w:color="auto"/>
        <w:bottom w:val="none" w:sz="0" w:space="0" w:color="auto"/>
        <w:right w:val="none" w:sz="0" w:space="0" w:color="auto"/>
      </w:divBdr>
    </w:div>
    <w:div w:id="1371147683">
      <w:bodyDiv w:val="1"/>
      <w:marLeft w:val="0"/>
      <w:marRight w:val="0"/>
      <w:marTop w:val="0"/>
      <w:marBottom w:val="0"/>
      <w:divBdr>
        <w:top w:val="none" w:sz="0" w:space="0" w:color="auto"/>
        <w:left w:val="none" w:sz="0" w:space="0" w:color="auto"/>
        <w:bottom w:val="none" w:sz="0" w:space="0" w:color="auto"/>
        <w:right w:val="none" w:sz="0" w:space="0" w:color="auto"/>
      </w:divBdr>
    </w:div>
    <w:div w:id="1836147786">
      <w:bodyDiv w:val="1"/>
      <w:marLeft w:val="0"/>
      <w:marRight w:val="0"/>
      <w:marTop w:val="0"/>
      <w:marBottom w:val="0"/>
      <w:divBdr>
        <w:top w:val="none" w:sz="0" w:space="0" w:color="auto"/>
        <w:left w:val="none" w:sz="0" w:space="0" w:color="auto"/>
        <w:bottom w:val="none" w:sz="0" w:space="0" w:color="auto"/>
        <w:right w:val="none" w:sz="0" w:space="0" w:color="auto"/>
      </w:divBdr>
    </w:div>
    <w:div w:id="1851867949">
      <w:bodyDiv w:val="1"/>
      <w:marLeft w:val="0"/>
      <w:marRight w:val="0"/>
      <w:marTop w:val="0"/>
      <w:marBottom w:val="0"/>
      <w:divBdr>
        <w:top w:val="none" w:sz="0" w:space="0" w:color="auto"/>
        <w:left w:val="none" w:sz="0" w:space="0" w:color="auto"/>
        <w:bottom w:val="none" w:sz="0" w:space="0" w:color="auto"/>
        <w:right w:val="none" w:sz="0" w:space="0" w:color="auto"/>
      </w:divBdr>
    </w:div>
    <w:div w:id="1872722660">
      <w:bodyDiv w:val="1"/>
      <w:marLeft w:val="0"/>
      <w:marRight w:val="0"/>
      <w:marTop w:val="0"/>
      <w:marBottom w:val="0"/>
      <w:divBdr>
        <w:top w:val="none" w:sz="0" w:space="0" w:color="auto"/>
        <w:left w:val="none" w:sz="0" w:space="0" w:color="auto"/>
        <w:bottom w:val="none" w:sz="0" w:space="0" w:color="auto"/>
        <w:right w:val="none" w:sz="0" w:space="0" w:color="auto"/>
      </w:divBdr>
    </w:div>
    <w:div w:id="202914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sp.com/en-gl/projects/the-shard" TargetMode="External"/><Relationship Id="rId18" Type="http://schemas.openxmlformats.org/officeDocument/2006/relationships/hyperlink" Target="https://www.the-shard.com/offices/office-to-rent-level-9/" TargetMode="External"/><Relationship Id="rId3" Type="http://schemas.openxmlformats.org/officeDocument/2006/relationships/styles" Target="styles.xml"/><Relationship Id="rId21" Type="http://schemas.openxmlformats.org/officeDocument/2006/relationships/hyperlink" Target="https://www.wsp.com/en-gl/projects/the-shard"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structuresinsider.com/post/architectural-review-of-the-shard-london-renzo-piano"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structuresinsider.com/post/architectural-review-of-the-shard-london-renzo-piano" TargetMode="External"/><Relationship Id="rId20" Type="http://schemas.openxmlformats.org/officeDocument/2006/relationships/hyperlink" Target="https://arquitecturaviva.com/works/torre-london-bridge-londres-en-proyecto-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2.wdp"/><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structuresinsider.com/post/a-structural-review-the-shard-london-designed-by-wsp" TargetMode="External"/><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s://thisisengineering.org.uk/projects/building-the-tallest-building-in-the-uk-the-shard/"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s://www.architecturelab.net/architecture/landmark/the-shard/"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3E0CE-4E66-4E54-A0DE-F183B5BFF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9</Pages>
  <Words>1365</Words>
  <Characters>7787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The Shard</vt:lpstr>
    </vt:vector>
  </TitlesOfParts>
  <Company/>
  <LinksUpToDate>false</LinksUpToDate>
  <CharactersWithSpaces>9134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Shard</dc:title>
  <dc:subject>You are required to produce a short report on a significant structure, construction project or piece of infrastructure that is of interest to you in a professional capacity. This could cover various aspects such as its history, design, construction methods, significance.</dc:subject>
  <dc:creator>Weedon, Joanna</dc:creator>
  <cp:keywords/>
  <dc:description/>
  <cp:lastModifiedBy>Weedon, Joanna</cp:lastModifiedBy>
  <cp:revision>7</cp:revision>
  <dcterms:created xsi:type="dcterms:W3CDTF">2024-12-12T21:21:00Z</dcterms:created>
  <dcterms:modified xsi:type="dcterms:W3CDTF">2024-12-12T21:26:00Z</dcterms:modified>
</cp:coreProperties>
</file>