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F21E00" w14:textId="77777777" w:rsidR="006260B3" w:rsidRDefault="00615CBA" w:rsidP="00615CBA">
      <w:pPr>
        <w:jc w:val="center"/>
        <w:rPr>
          <w:u w:val="single"/>
        </w:rPr>
      </w:pPr>
      <w:r w:rsidRPr="00615CBA">
        <w:rPr>
          <w:u w:val="single"/>
        </w:rPr>
        <w:t>Source Appraisal: Gilley</w:t>
      </w:r>
      <w:r w:rsidR="007E07E1">
        <w:rPr>
          <w:u w:val="single"/>
        </w:rPr>
        <w:t>’</w:t>
      </w:r>
      <w:r w:rsidRPr="00615CBA">
        <w:rPr>
          <w:u w:val="single"/>
        </w:rPr>
        <w:t>s ‘The Case For Colonialism</w:t>
      </w:r>
      <w:r w:rsidR="00DC17D4">
        <w:rPr>
          <w:u w:val="single"/>
        </w:rPr>
        <w:t>’</w:t>
      </w:r>
    </w:p>
    <w:p w14:paraId="4975B978" w14:textId="77777777" w:rsidR="00615CBA" w:rsidRDefault="00615CBA" w:rsidP="00615CBA">
      <w:pPr>
        <w:jc w:val="center"/>
        <w:rPr>
          <w:u w:val="single"/>
        </w:rPr>
      </w:pPr>
    </w:p>
    <w:p w14:paraId="445917C5" w14:textId="77777777" w:rsidR="00A958E9" w:rsidRDefault="00A958E9" w:rsidP="00A958E9">
      <w:r w:rsidRPr="007E07E1">
        <w:t>Gilley</w:t>
      </w:r>
      <w:r w:rsidR="007E07E1" w:rsidRPr="007E07E1">
        <w:t>’</w:t>
      </w:r>
      <w:r w:rsidRPr="007E07E1">
        <w:t>s</w:t>
      </w:r>
      <w:r w:rsidR="007E07E1" w:rsidRPr="007E07E1">
        <w:t xml:space="preserve"> ‘The Case for Colonialism’ </w:t>
      </w:r>
      <w:r w:rsidR="007E07E1">
        <w:t>has some dual sided opinions and notions in areas, but it has a large support for colonial rule, based on the resumptions that a society benefits purley from economic and political gain, as a unit, rather than individuals. On top of this, blindly following supporting qutations, and in many places even misquoting people, make the piece hard to trust and understand even for general readers. Many sources deny almost all of Gilleys claims, and some support them larglely, but the most credibility can be afforded to the pieces that identify both strengths and weaknesses of colonialsism, while realising that any weakneses of colonialism</w:t>
      </w:r>
      <w:bookmarkStart w:id="0" w:name="_GoBack"/>
      <w:bookmarkEnd w:id="0"/>
      <w:r w:rsidR="007E07E1">
        <w:t xml:space="preserve"> discredit its ability to fully help a society.</w:t>
      </w:r>
    </w:p>
    <w:p w14:paraId="28F1BEFA" w14:textId="77777777" w:rsidR="007E07E1" w:rsidRPr="007E07E1" w:rsidRDefault="007E07E1" w:rsidP="00A958E9"/>
    <w:p w14:paraId="5D385190" w14:textId="77777777" w:rsidR="00615CBA" w:rsidRDefault="00615CBA" w:rsidP="00615CBA">
      <w:r w:rsidRPr="00615CBA">
        <w:t>Source One: ‘Anti Colonialism as a basic Indian Foreign Policy’</w:t>
      </w:r>
      <w:r>
        <w:t xml:space="preserve"> By Richard M. Fontera </w:t>
      </w:r>
    </w:p>
    <w:p w14:paraId="549DEBDC" w14:textId="77777777" w:rsidR="00DC17D4" w:rsidRDefault="00615CBA" w:rsidP="00615CBA">
      <w:r>
        <w:tab/>
      </w:r>
    </w:p>
    <w:p w14:paraId="496E3C00" w14:textId="77777777" w:rsidR="00615CBA" w:rsidRDefault="00615CBA" w:rsidP="00DC17D4">
      <w:pPr>
        <w:ind w:firstLine="720"/>
      </w:pPr>
      <w:r>
        <w:t>Fontera’s analisation of Indian foreign policy is both dual sided and direct, but has a slight tendency to sway to supporting Inidan foreign policy, possibly as a product of Fontera’s understanding of India itself. The source links nationalism to religious identity, and specifies some if not all of the difference in opinion and religion shared by India. With powerful and helpful naritives, the source educates the reader and supplies an alternative view to Indias policies, making it a helpful source tocompare against Gilleys ‘the Case For Collonialism’. Although it certainly makes strong and informed points, the source picks and chooses its points to show the rerader of Indias motives, and why in general it tends to denounce colonialism. It is hard to deny it’s concept of independence deployed and shown off by this source, however as the tendencies to support India no matter what, somwwhat show, it is easy to be dissuaded that colonisation has had a negative effect on the country, even though further research would of course suggest otherwise. Overall, good references are deployed and commented on effectively, however these too are carefully selected, and suggest a similar rhetoric deployed in the narrative. It’s tendency to support Indian foereign policy as a result of the understanding of Indias political</w:t>
      </w:r>
      <w:r w:rsidR="00DC17D4">
        <w:t xml:space="preserve"> and religious differences does depreciate the overall document, but its main redeeming feature is its precise analysis of the issues facing the nation.</w:t>
      </w:r>
    </w:p>
    <w:p w14:paraId="2500A71D" w14:textId="77777777" w:rsidR="00DC17D4" w:rsidRDefault="00DC17D4" w:rsidP="00615CBA"/>
    <w:p w14:paraId="2517D895" w14:textId="77777777" w:rsidR="00DC17D4" w:rsidRDefault="00DC17D4" w:rsidP="00615CBA">
      <w:r>
        <w:t xml:space="preserve">Source Two: ‘Analysing the Costs and Benefits of Collonialism’ By Patrick Manning </w:t>
      </w:r>
    </w:p>
    <w:p w14:paraId="1EDC85D3" w14:textId="77777777" w:rsidR="00DC17D4" w:rsidRDefault="00DC17D4" w:rsidP="00615CBA"/>
    <w:p w14:paraId="0D06C440" w14:textId="77777777" w:rsidR="00DC17D4" w:rsidRDefault="00DC17D4" w:rsidP="00615CBA">
      <w:r>
        <w:tab/>
        <w:t xml:space="preserve">Patrick Manning has made greatly appreciated work in the field of colonialism, and the majority of it has prcise analysis and clear conclusions based off of them. </w:t>
      </w:r>
      <w:r w:rsidR="007E07E1">
        <w:t xml:space="preserve">His work does tend, however, to depreciate in the conclusions, as he makes some leaps to ideas and concepts that are not neccesarily displayed the whole way through his works. </w:t>
      </w:r>
      <w:r>
        <w:t xml:space="preserve">This in the case of this piece is his conclusion that Africa has benefitted overall from western colonialism, as it has been given the tools to be a participant in western spheres. This view is both short sited and somewhat unjustified, as it is clear that colonialism was the basis initially for countries like Africa to indeed need to be a participant within western spheres of influence. Other than this assumption, Patrick has a clear line of thought throughout, and has near perfect analysation of costs and benefits to countries like Africa. This is the basis for his appreciation in western scholarly debate, and certainly attains him positive feedback when analysing the different effects colonialism has had upon nations under western influence. Although very technical in places, his tendency to include social history and the impact upon the every day people of said nations gives him insights many historians </w:t>
      </w:r>
      <w:r>
        <w:lastRenderedPageBreak/>
        <w:t xml:space="preserve">overlook, and gives his arguments extra conclusiveness and helps him persuade his audience. Overall the source is cinetxtual, </w:t>
      </w:r>
      <w:r w:rsidR="002C4F95">
        <w:t>helpful and generaly positive in respect to African modern history, however his end conclusion is somewhat unjustified.</w:t>
      </w:r>
    </w:p>
    <w:p w14:paraId="57A3817F" w14:textId="77777777" w:rsidR="002C4F95" w:rsidRDefault="002C4F95" w:rsidP="00615CBA"/>
    <w:p w14:paraId="36ABD275" w14:textId="77777777" w:rsidR="002C4F95" w:rsidRDefault="00A958E9" w:rsidP="00615CBA">
      <w:r>
        <w:t>Source Three: ‘Disrobing Coloinialism and Making Sense of it’ By B. Surendra Rio</w:t>
      </w:r>
    </w:p>
    <w:p w14:paraId="78B5ACDD" w14:textId="77777777" w:rsidR="00DC17D4" w:rsidRDefault="00A958E9" w:rsidP="00615CBA">
      <w:r>
        <w:tab/>
        <w:t xml:space="preserve">Disrobing colonialism is certainly a grandeous term for this piece of work. This ideals shown by Rios work are somewhat pesemistic and make large jumps to support colinisation. Some particularly insightful factors are mentioned, certainly providing evidence that colonisation was never a piurley failing concept, but to argue in support of Gilley in this onstance, has certainly proved unfruitful. A reasonably one sided view, Rio suggests that British rule had certainly left places like India in better stead that previously held, however all social elemtns have been largely overlooked, and a tendency to blindly follow and support colonialism is deployed, and in places this has needlessly been done. Overall this piece has some helpful and positive political and somewhat sicen tific outlooks, but it has failed to evaluate the true day-to-day lives of the many involved under british rule, and </w:t>
      </w:r>
      <w:proofErr w:type="gramStart"/>
      <w:r>
        <w:t>it’s</w:t>
      </w:r>
      <w:proofErr w:type="gramEnd"/>
      <w:r>
        <w:t xml:space="preserve"> tendency to compare British rule to that of others in an attempt to justify it fall short of being convincing. </w:t>
      </w:r>
    </w:p>
    <w:p w14:paraId="6CB59CBC" w14:textId="77777777" w:rsidR="007E07E1" w:rsidRDefault="007E07E1" w:rsidP="00615CBA"/>
    <w:p w14:paraId="3B005CD9" w14:textId="56B48BED" w:rsidR="007E0697" w:rsidRDefault="007E0697" w:rsidP="00615CBA">
      <w:r>
        <w:t xml:space="preserve">Bruce Gilley ‘The Case for Colonialism’, </w:t>
      </w:r>
      <w:r w:rsidRPr="007E0697">
        <w:rPr>
          <w:i/>
        </w:rPr>
        <w:t>Third World Quarterly</w:t>
      </w:r>
      <w:r>
        <w:t>, September 2017</w:t>
      </w:r>
    </w:p>
    <w:p w14:paraId="0E4ABB48" w14:textId="004D92AB" w:rsidR="007E07E1" w:rsidRDefault="007E0697" w:rsidP="00615CBA">
      <w:r>
        <w:t xml:space="preserve">Richard M. </w:t>
      </w:r>
      <w:proofErr w:type="spellStart"/>
      <w:r>
        <w:t>Fontera</w:t>
      </w:r>
      <w:proofErr w:type="spellEnd"/>
      <w:r>
        <w:t xml:space="preserve"> ‘Anti-Colonialism as a Basic </w:t>
      </w:r>
      <w:proofErr w:type="spellStart"/>
      <w:r>
        <w:t>indian</w:t>
      </w:r>
      <w:proofErr w:type="spellEnd"/>
      <w:r>
        <w:t xml:space="preserve"> Foreign Policy’, </w:t>
      </w:r>
      <w:r w:rsidRPr="007E0697">
        <w:rPr>
          <w:i/>
        </w:rPr>
        <w:t xml:space="preserve">The Western </w:t>
      </w:r>
      <w:proofErr w:type="gramStart"/>
      <w:r w:rsidRPr="007E0697">
        <w:rPr>
          <w:i/>
        </w:rPr>
        <w:t>political</w:t>
      </w:r>
      <w:proofErr w:type="gramEnd"/>
      <w:r w:rsidRPr="007E0697">
        <w:rPr>
          <w:i/>
        </w:rPr>
        <w:t xml:space="preserve"> Quarterly</w:t>
      </w:r>
      <w:r>
        <w:t>, 2, 13, June 1960</w:t>
      </w:r>
    </w:p>
    <w:p w14:paraId="63FF6AAF" w14:textId="77777777" w:rsidR="007E07E1" w:rsidRDefault="007E07E1" w:rsidP="00615CBA">
      <w:r>
        <w:t xml:space="preserve">Patrick Manning ‘Analysing the Costs and Benefits of Colonialism’, </w:t>
      </w:r>
      <w:r w:rsidRPr="007E07E1">
        <w:rPr>
          <w:i/>
        </w:rPr>
        <w:t>African Economic History Review</w:t>
      </w:r>
      <w:r>
        <w:t xml:space="preserve">, 2, 1, Autumn 1974 </w:t>
      </w:r>
    </w:p>
    <w:p w14:paraId="58AC97E2" w14:textId="77777777" w:rsidR="007E07E1" w:rsidRPr="007E07E1" w:rsidRDefault="007E07E1" w:rsidP="00615CBA">
      <w:r>
        <w:t xml:space="preserve">B. </w:t>
      </w:r>
      <w:proofErr w:type="spellStart"/>
      <w:r>
        <w:t>Surendra</w:t>
      </w:r>
      <w:proofErr w:type="spellEnd"/>
      <w:r>
        <w:t xml:space="preserve"> Rio ‘</w:t>
      </w:r>
      <w:r w:rsidRPr="007E07E1">
        <w:t>Disrobing Colonialism and Making Sense of it’</w:t>
      </w:r>
      <w:r>
        <w:t xml:space="preserve">, </w:t>
      </w:r>
      <w:r w:rsidRPr="007E07E1">
        <w:rPr>
          <w:i/>
        </w:rPr>
        <w:t>Social Scientist</w:t>
      </w:r>
      <w:r>
        <w:rPr>
          <w:i/>
        </w:rPr>
        <w:t>,</w:t>
      </w:r>
      <w:r w:rsidRPr="007E07E1">
        <w:t xml:space="preserve"> 7, 38, July August 2010</w:t>
      </w:r>
    </w:p>
    <w:p w14:paraId="704BB0E9" w14:textId="77777777" w:rsidR="00615CBA" w:rsidRDefault="00615CBA" w:rsidP="00615CBA"/>
    <w:p w14:paraId="22CEC57F" w14:textId="77777777" w:rsidR="00615CBA" w:rsidRDefault="007E07E1" w:rsidP="00615CBA">
      <w:r>
        <w:t xml:space="preserve">By Conor Kilbride </w:t>
      </w:r>
    </w:p>
    <w:p w14:paraId="717B4D82" w14:textId="77777777" w:rsidR="007E07E1" w:rsidRDefault="007E07E1" w:rsidP="00615CBA"/>
    <w:p w14:paraId="22597328" w14:textId="77777777" w:rsidR="007E07E1" w:rsidRPr="00615CBA" w:rsidRDefault="007E07E1" w:rsidP="00615CBA"/>
    <w:sectPr w:rsidR="007E07E1" w:rsidRPr="00615CBA" w:rsidSect="00714F6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4"/>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5CBA"/>
    <w:rsid w:val="002C4F95"/>
    <w:rsid w:val="00615CBA"/>
    <w:rsid w:val="006260B3"/>
    <w:rsid w:val="00714F6A"/>
    <w:rsid w:val="007E0697"/>
    <w:rsid w:val="007E07E1"/>
    <w:rsid w:val="00A958E9"/>
    <w:rsid w:val="00DC17D4"/>
    <w:rsid w:val="00E75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C489D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265584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064BBFDB-88DC-E04F-BCF4-185775979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2</Pages>
  <Words>818</Words>
  <Characters>4669</Characters>
  <Application>Microsoft Macintosh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5477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Conor Kilbride</dc:creator>
  <cp:keywords/>
  <dc:description/>
  <cp:lastModifiedBy>Conor Kilbride</cp:lastModifiedBy>
  <cp:revision>2</cp:revision>
  <dcterms:created xsi:type="dcterms:W3CDTF">2018-02-06T18:18:00Z</dcterms:created>
  <dcterms:modified xsi:type="dcterms:W3CDTF">2018-02-06T19:07:00Z</dcterms:modified>
</cp:coreProperties>
</file>