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FF2192" w14:textId="77777777" w:rsidR="00D72F2A" w:rsidRDefault="00D72F2A" w:rsidP="00D72F2A">
      <w:pPr>
        <w:jc w:val="center"/>
        <w:rPr>
          <w:rFonts w:ascii="Times New Roman" w:hAnsi="Times New Roman" w:cs="Times New Roman"/>
          <w:b/>
          <w:sz w:val="24"/>
        </w:rPr>
      </w:pPr>
      <w:r>
        <w:rPr>
          <w:rFonts w:ascii="Times New Roman" w:hAnsi="Times New Roman" w:cs="Times New Roman"/>
          <w:b/>
          <w:sz w:val="24"/>
        </w:rPr>
        <w:t>Intercultural Competencies</w:t>
      </w:r>
    </w:p>
    <w:p w14:paraId="69B7A7A7" w14:textId="77777777" w:rsidR="00D72F2A" w:rsidRDefault="00D72F2A" w:rsidP="00D72F2A">
      <w:pPr>
        <w:jc w:val="center"/>
        <w:rPr>
          <w:rFonts w:ascii="Times New Roman" w:hAnsi="Times New Roman" w:cs="Times New Roman"/>
          <w:b/>
          <w:sz w:val="24"/>
        </w:rPr>
      </w:pPr>
    </w:p>
    <w:p w14:paraId="45A7B069" w14:textId="77777777" w:rsidR="00D72F2A" w:rsidRDefault="00D72F2A" w:rsidP="00D72F2A">
      <w:pPr>
        <w:jc w:val="center"/>
        <w:rPr>
          <w:rFonts w:ascii="Times New Roman" w:hAnsi="Times New Roman" w:cs="Times New Roman"/>
          <w:b/>
          <w:sz w:val="24"/>
        </w:rPr>
      </w:pPr>
    </w:p>
    <w:p w14:paraId="4D277C2B" w14:textId="77777777" w:rsidR="00D72F2A" w:rsidRDefault="00D72F2A" w:rsidP="00D72F2A">
      <w:pPr>
        <w:jc w:val="center"/>
        <w:rPr>
          <w:rFonts w:ascii="Times New Roman" w:hAnsi="Times New Roman" w:cs="Times New Roman"/>
          <w:b/>
          <w:sz w:val="24"/>
        </w:rPr>
      </w:pPr>
    </w:p>
    <w:p w14:paraId="7ED35728" w14:textId="77777777" w:rsidR="00D72F2A" w:rsidRDefault="00D72F2A" w:rsidP="00D72F2A">
      <w:pPr>
        <w:jc w:val="center"/>
        <w:rPr>
          <w:rFonts w:ascii="Times New Roman" w:hAnsi="Times New Roman" w:cs="Times New Roman"/>
          <w:b/>
          <w:sz w:val="24"/>
        </w:rPr>
      </w:pPr>
    </w:p>
    <w:p w14:paraId="0CC39C0F" w14:textId="77777777" w:rsidR="00D72F2A" w:rsidRDefault="00D72F2A" w:rsidP="00D72F2A">
      <w:pPr>
        <w:jc w:val="center"/>
        <w:rPr>
          <w:rFonts w:ascii="Times New Roman" w:hAnsi="Times New Roman" w:cs="Times New Roman"/>
          <w:b/>
          <w:sz w:val="24"/>
        </w:rPr>
      </w:pPr>
    </w:p>
    <w:p w14:paraId="4746AF1C" w14:textId="77777777" w:rsidR="00D72F2A" w:rsidRDefault="00D72F2A" w:rsidP="00D72F2A">
      <w:pPr>
        <w:jc w:val="center"/>
        <w:rPr>
          <w:rFonts w:ascii="Times New Roman" w:hAnsi="Times New Roman" w:cs="Times New Roman"/>
          <w:b/>
          <w:sz w:val="24"/>
        </w:rPr>
      </w:pPr>
    </w:p>
    <w:p w14:paraId="7DB89FD5" w14:textId="77777777" w:rsidR="00D72F2A" w:rsidRDefault="00D72F2A" w:rsidP="00D72F2A">
      <w:pPr>
        <w:jc w:val="center"/>
        <w:rPr>
          <w:rFonts w:ascii="Times New Roman" w:hAnsi="Times New Roman" w:cs="Times New Roman"/>
          <w:b/>
          <w:sz w:val="24"/>
        </w:rPr>
      </w:pPr>
    </w:p>
    <w:p w14:paraId="2ED8A657" w14:textId="77777777" w:rsidR="00D72F2A" w:rsidRDefault="00D72F2A" w:rsidP="00D72F2A">
      <w:pPr>
        <w:jc w:val="center"/>
        <w:rPr>
          <w:rFonts w:ascii="Times New Roman" w:hAnsi="Times New Roman" w:cs="Times New Roman"/>
          <w:b/>
          <w:sz w:val="24"/>
        </w:rPr>
      </w:pPr>
    </w:p>
    <w:p w14:paraId="48722A1A" w14:textId="77777777" w:rsidR="00D72F2A" w:rsidRDefault="00D72F2A" w:rsidP="00D72F2A">
      <w:pPr>
        <w:jc w:val="center"/>
        <w:rPr>
          <w:rFonts w:ascii="Times New Roman" w:hAnsi="Times New Roman" w:cs="Times New Roman"/>
          <w:b/>
          <w:sz w:val="24"/>
        </w:rPr>
      </w:pPr>
    </w:p>
    <w:p w14:paraId="7270067B" w14:textId="703AD904" w:rsidR="00024156" w:rsidRDefault="00024156" w:rsidP="00D72F2A">
      <w:pPr>
        <w:jc w:val="both"/>
        <w:rPr>
          <w:rFonts w:ascii="Times New Roman" w:hAnsi="Times New Roman" w:cs="Times New Roman"/>
          <w:b/>
          <w:sz w:val="24"/>
        </w:rPr>
      </w:pPr>
      <w:r>
        <w:rPr>
          <w:rFonts w:ascii="Times New Roman" w:hAnsi="Times New Roman" w:cs="Times New Roman"/>
          <w:b/>
          <w:sz w:val="24"/>
        </w:rPr>
        <w:t>Student Name: Md Zahirul Haque</w:t>
      </w:r>
    </w:p>
    <w:p w14:paraId="5EC600C2" w14:textId="6795A1E0" w:rsidR="00D72F2A" w:rsidRDefault="00D72F2A" w:rsidP="00D72F2A">
      <w:pPr>
        <w:jc w:val="both"/>
        <w:rPr>
          <w:rFonts w:ascii="Times New Roman" w:hAnsi="Times New Roman" w:cs="Times New Roman"/>
          <w:b/>
          <w:sz w:val="24"/>
        </w:rPr>
      </w:pPr>
      <w:r>
        <w:rPr>
          <w:rFonts w:ascii="Times New Roman" w:hAnsi="Times New Roman" w:cs="Times New Roman"/>
          <w:b/>
          <w:sz w:val="24"/>
        </w:rPr>
        <w:t xml:space="preserve">Student ID: </w:t>
      </w:r>
      <w:r w:rsidR="00024156">
        <w:rPr>
          <w:rFonts w:ascii="Times New Roman" w:hAnsi="Times New Roman" w:cs="Times New Roman"/>
          <w:b/>
          <w:sz w:val="24"/>
        </w:rPr>
        <w:t>2109025</w:t>
      </w:r>
    </w:p>
    <w:p w14:paraId="77DC2F72" w14:textId="4CB84FAA" w:rsidR="00024156" w:rsidRDefault="00024156" w:rsidP="00024156">
      <w:pPr>
        <w:rPr>
          <w:rFonts w:ascii="Times New Roman" w:hAnsi="Times New Roman" w:cs="Times New Roman"/>
          <w:b/>
          <w:sz w:val="24"/>
        </w:rPr>
      </w:pPr>
      <w:r>
        <w:rPr>
          <w:rFonts w:ascii="Times New Roman" w:hAnsi="Times New Roman" w:cs="Times New Roman"/>
          <w:b/>
          <w:sz w:val="24"/>
        </w:rPr>
        <w:t>Module Title: Foreign Languages &amp; Cultural Awareness</w:t>
      </w:r>
    </w:p>
    <w:p w14:paraId="020D8FB7" w14:textId="55D4FF54" w:rsidR="00024156" w:rsidRDefault="00024156" w:rsidP="00024156">
      <w:pPr>
        <w:rPr>
          <w:rFonts w:ascii="Times New Roman" w:hAnsi="Times New Roman" w:cs="Times New Roman"/>
          <w:b/>
          <w:sz w:val="24"/>
        </w:rPr>
      </w:pPr>
      <w:r>
        <w:rPr>
          <w:rFonts w:ascii="Times New Roman" w:hAnsi="Times New Roman" w:cs="Times New Roman"/>
          <w:b/>
          <w:sz w:val="24"/>
        </w:rPr>
        <w:t>Module Code: BMIH5003</w:t>
      </w:r>
    </w:p>
    <w:p w14:paraId="675419CC" w14:textId="40D86215" w:rsidR="00024156" w:rsidRDefault="00024156" w:rsidP="00024156">
      <w:pPr>
        <w:rPr>
          <w:rFonts w:ascii="Times New Roman" w:hAnsi="Times New Roman" w:cs="Times New Roman"/>
          <w:b/>
          <w:sz w:val="24"/>
        </w:rPr>
      </w:pPr>
      <w:r>
        <w:rPr>
          <w:rFonts w:ascii="Times New Roman" w:hAnsi="Times New Roman" w:cs="Times New Roman"/>
          <w:b/>
          <w:sz w:val="24"/>
        </w:rPr>
        <w:t>Lecturer: Rodrigo Fernandes Aguilera</w:t>
      </w:r>
    </w:p>
    <w:p w14:paraId="6D180018" w14:textId="3559899B" w:rsidR="00D72F2A" w:rsidRDefault="00D72F2A" w:rsidP="00024156">
      <w:pPr>
        <w:jc w:val="both"/>
        <w:rPr>
          <w:rFonts w:ascii="Times New Roman" w:hAnsi="Times New Roman" w:cs="Times New Roman"/>
          <w:b/>
          <w:sz w:val="24"/>
        </w:rPr>
      </w:pPr>
    </w:p>
    <w:p w14:paraId="4CC88EF5" w14:textId="77777777" w:rsidR="00D72F2A" w:rsidRDefault="00D72F2A" w:rsidP="00D72F2A">
      <w:pPr>
        <w:jc w:val="both"/>
        <w:rPr>
          <w:rFonts w:ascii="Times New Roman" w:hAnsi="Times New Roman" w:cs="Times New Roman"/>
          <w:b/>
          <w:sz w:val="24"/>
        </w:rPr>
      </w:pPr>
      <w:r>
        <w:rPr>
          <w:rFonts w:ascii="Times New Roman" w:hAnsi="Times New Roman" w:cs="Times New Roman"/>
          <w:b/>
          <w:sz w:val="24"/>
        </w:rPr>
        <w:br w:type="page"/>
      </w:r>
      <w:r>
        <w:rPr>
          <w:rFonts w:ascii="Times New Roman" w:hAnsi="Times New Roman" w:cs="Times New Roman"/>
          <w:b/>
          <w:sz w:val="24"/>
        </w:rPr>
        <w:lastRenderedPageBreak/>
        <w:t xml:space="preserve"> </w:t>
      </w:r>
    </w:p>
    <w:p w14:paraId="452118C2" w14:textId="77777777" w:rsidR="00FF1CEA" w:rsidRPr="00D72F2A" w:rsidRDefault="00FF1CEA" w:rsidP="00ED6746">
      <w:pPr>
        <w:pStyle w:val="Heading1"/>
        <w:spacing w:line="360" w:lineRule="auto"/>
        <w:rPr>
          <w:rFonts w:ascii="Times New Roman" w:hAnsi="Times New Roman" w:cs="Times New Roman"/>
        </w:rPr>
      </w:pPr>
      <w:bookmarkStart w:id="0" w:name="_Toc118752032"/>
      <w:r w:rsidRPr="00D72F2A">
        <w:rPr>
          <w:rFonts w:ascii="Times New Roman" w:hAnsi="Times New Roman" w:cs="Times New Roman"/>
        </w:rPr>
        <w:t>Executive Summary</w:t>
      </w:r>
      <w:bookmarkEnd w:id="0"/>
    </w:p>
    <w:p w14:paraId="21BF9675" w14:textId="77777777" w:rsidR="00FF1CEA" w:rsidRPr="00FF1CEA" w:rsidRDefault="00242C53" w:rsidP="00ED6746">
      <w:pPr>
        <w:spacing w:line="360" w:lineRule="auto"/>
        <w:jc w:val="both"/>
        <w:rPr>
          <w:rFonts w:ascii="Times New Roman" w:hAnsi="Times New Roman" w:cs="Times New Roman"/>
          <w:sz w:val="24"/>
        </w:rPr>
      </w:pPr>
      <w:r w:rsidRPr="00242C53">
        <w:rPr>
          <w:rFonts w:ascii="Times New Roman" w:hAnsi="Times New Roman" w:cs="Times New Roman"/>
          <w:sz w:val="24"/>
        </w:rPr>
        <w:t xml:space="preserve">In the tourist and hospitality sectors, intercultural competence is crucial. Utilizing Hofstede's aspects, this study evaluated the cultures of the UK and Bangladesh. According to the study, Bangladeshi and British cultures differ significantly from one another. </w:t>
      </w:r>
      <w:r w:rsidR="0040514B">
        <w:rPr>
          <w:rFonts w:ascii="Times New Roman" w:hAnsi="Times New Roman" w:cs="Times New Roman"/>
          <w:sz w:val="24"/>
        </w:rPr>
        <w:t xml:space="preserve">British culture has different perspective than Bangladeshi culture in terms of power index, uncertainty avoidance and indulgence dimensions. </w:t>
      </w:r>
      <w:r w:rsidRPr="00242C53">
        <w:rPr>
          <w:rFonts w:ascii="Times New Roman" w:hAnsi="Times New Roman" w:cs="Times New Roman"/>
          <w:sz w:val="24"/>
        </w:rPr>
        <w:t>Therefore, a distinct strategy is needed to manage the individuals in Bangladesh as well as the UK.</w:t>
      </w:r>
      <w:r w:rsidR="00821A29">
        <w:rPr>
          <w:rFonts w:ascii="Times New Roman" w:hAnsi="Times New Roman" w:cs="Times New Roman"/>
          <w:sz w:val="24"/>
        </w:rPr>
        <w:t xml:space="preserve"> Holiday Inn should tailor its offering and service based on the customers</w:t>
      </w:r>
      <w:r w:rsidR="006C5CFE">
        <w:rPr>
          <w:rFonts w:ascii="Times New Roman" w:hAnsi="Times New Roman" w:cs="Times New Roman"/>
          <w:sz w:val="24"/>
        </w:rPr>
        <w:t>’</w:t>
      </w:r>
      <w:r w:rsidR="00821A29">
        <w:rPr>
          <w:rFonts w:ascii="Times New Roman" w:hAnsi="Times New Roman" w:cs="Times New Roman"/>
          <w:sz w:val="24"/>
        </w:rPr>
        <w:t xml:space="preserve"> values and norms for being a successful </w:t>
      </w:r>
      <w:proofErr w:type="spellStart"/>
      <w:r w:rsidR="00821A29">
        <w:rPr>
          <w:rFonts w:ascii="Times New Roman" w:hAnsi="Times New Roman" w:cs="Times New Roman"/>
          <w:sz w:val="24"/>
        </w:rPr>
        <w:t>hoteler</w:t>
      </w:r>
      <w:proofErr w:type="spellEnd"/>
      <w:r w:rsidR="00821A29">
        <w:rPr>
          <w:rFonts w:ascii="Times New Roman" w:hAnsi="Times New Roman" w:cs="Times New Roman"/>
          <w:sz w:val="24"/>
        </w:rPr>
        <w:t>.</w:t>
      </w:r>
    </w:p>
    <w:p w14:paraId="4DFBC106" w14:textId="77777777" w:rsidR="00D72F2A" w:rsidRDefault="00FF1CEA">
      <w:pPr>
        <w:rPr>
          <w:rFonts w:ascii="Times New Roman" w:hAnsi="Times New Roman" w:cs="Times New Roman"/>
          <w:b/>
          <w:sz w:val="24"/>
        </w:rPr>
      </w:pPr>
      <w:r>
        <w:rPr>
          <w:rFonts w:ascii="Times New Roman" w:hAnsi="Times New Roman" w:cs="Times New Roman"/>
          <w:b/>
          <w:sz w:val="24"/>
        </w:rPr>
        <w:br w:type="page"/>
      </w:r>
    </w:p>
    <w:sdt>
      <w:sdtPr>
        <w:rPr>
          <w:rFonts w:asciiTheme="minorHAnsi" w:eastAsiaTheme="minorHAnsi" w:hAnsiTheme="minorHAnsi" w:cstheme="minorBidi"/>
          <w:color w:val="auto"/>
          <w:sz w:val="22"/>
          <w:szCs w:val="22"/>
        </w:rPr>
        <w:id w:val="-1521154485"/>
        <w:docPartObj>
          <w:docPartGallery w:val="Table of Contents"/>
          <w:docPartUnique/>
        </w:docPartObj>
      </w:sdtPr>
      <w:sdtEndPr>
        <w:rPr>
          <w:b/>
          <w:bCs/>
          <w:noProof/>
        </w:rPr>
      </w:sdtEndPr>
      <w:sdtContent>
        <w:p w14:paraId="4E28D7B3" w14:textId="77777777" w:rsidR="00D72F2A" w:rsidRPr="00D72F2A" w:rsidRDefault="00D72F2A">
          <w:pPr>
            <w:pStyle w:val="TOCHeading"/>
            <w:rPr>
              <w:rFonts w:ascii="Times New Roman" w:hAnsi="Times New Roman" w:cs="Times New Roman"/>
              <w:b/>
            </w:rPr>
          </w:pPr>
          <w:r w:rsidRPr="00D72F2A">
            <w:rPr>
              <w:rFonts w:ascii="Times New Roman" w:hAnsi="Times New Roman" w:cs="Times New Roman"/>
              <w:b/>
            </w:rPr>
            <w:t>Contents</w:t>
          </w:r>
        </w:p>
        <w:p w14:paraId="0FE7C3AC" w14:textId="77777777" w:rsidR="00D72F2A" w:rsidRDefault="00D72F2A">
          <w:pPr>
            <w:pStyle w:val="TOC1"/>
            <w:tabs>
              <w:tab w:val="right" w:leader="dot" w:pos="9350"/>
            </w:tabs>
            <w:rPr>
              <w:noProof/>
            </w:rPr>
          </w:pPr>
          <w:r>
            <w:fldChar w:fldCharType="begin"/>
          </w:r>
          <w:r>
            <w:instrText xml:space="preserve"> TOC \o "1-3" \h \z \u </w:instrText>
          </w:r>
          <w:r>
            <w:fldChar w:fldCharType="separate"/>
          </w:r>
          <w:hyperlink w:anchor="_Toc118752032" w:history="1">
            <w:r w:rsidRPr="00C01AB3">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_Toc118752032 \h </w:instrText>
            </w:r>
            <w:r>
              <w:rPr>
                <w:noProof/>
                <w:webHidden/>
              </w:rPr>
            </w:r>
            <w:r>
              <w:rPr>
                <w:noProof/>
                <w:webHidden/>
              </w:rPr>
              <w:fldChar w:fldCharType="separate"/>
            </w:r>
            <w:r>
              <w:rPr>
                <w:noProof/>
                <w:webHidden/>
              </w:rPr>
              <w:t>2</w:t>
            </w:r>
            <w:r>
              <w:rPr>
                <w:noProof/>
                <w:webHidden/>
              </w:rPr>
              <w:fldChar w:fldCharType="end"/>
            </w:r>
          </w:hyperlink>
        </w:p>
        <w:p w14:paraId="494A6890" w14:textId="77777777" w:rsidR="00D72F2A" w:rsidRDefault="00000000">
          <w:pPr>
            <w:pStyle w:val="TOC1"/>
            <w:tabs>
              <w:tab w:val="right" w:leader="dot" w:pos="9350"/>
            </w:tabs>
            <w:rPr>
              <w:noProof/>
            </w:rPr>
          </w:pPr>
          <w:hyperlink w:anchor="_Toc118752033" w:history="1">
            <w:r w:rsidR="00D72F2A" w:rsidRPr="00C01AB3">
              <w:rPr>
                <w:rStyle w:val="Hyperlink"/>
                <w:rFonts w:ascii="Times New Roman" w:hAnsi="Times New Roman" w:cs="Times New Roman"/>
                <w:noProof/>
              </w:rPr>
              <w:t>Introduction</w:t>
            </w:r>
            <w:r w:rsidR="00D72F2A">
              <w:rPr>
                <w:noProof/>
                <w:webHidden/>
              </w:rPr>
              <w:tab/>
            </w:r>
            <w:r w:rsidR="00D72F2A">
              <w:rPr>
                <w:noProof/>
                <w:webHidden/>
              </w:rPr>
              <w:fldChar w:fldCharType="begin"/>
            </w:r>
            <w:r w:rsidR="00D72F2A">
              <w:rPr>
                <w:noProof/>
                <w:webHidden/>
              </w:rPr>
              <w:instrText xml:space="preserve"> PAGEREF _Toc118752033 \h </w:instrText>
            </w:r>
            <w:r w:rsidR="00D72F2A">
              <w:rPr>
                <w:noProof/>
                <w:webHidden/>
              </w:rPr>
            </w:r>
            <w:r w:rsidR="00D72F2A">
              <w:rPr>
                <w:noProof/>
                <w:webHidden/>
              </w:rPr>
              <w:fldChar w:fldCharType="separate"/>
            </w:r>
            <w:r w:rsidR="00D72F2A">
              <w:rPr>
                <w:noProof/>
                <w:webHidden/>
              </w:rPr>
              <w:t>4</w:t>
            </w:r>
            <w:r w:rsidR="00D72F2A">
              <w:rPr>
                <w:noProof/>
                <w:webHidden/>
              </w:rPr>
              <w:fldChar w:fldCharType="end"/>
            </w:r>
          </w:hyperlink>
        </w:p>
        <w:p w14:paraId="469A364D" w14:textId="77777777" w:rsidR="00D72F2A" w:rsidRDefault="00000000">
          <w:pPr>
            <w:pStyle w:val="TOC1"/>
            <w:tabs>
              <w:tab w:val="right" w:leader="dot" w:pos="9350"/>
            </w:tabs>
            <w:rPr>
              <w:noProof/>
            </w:rPr>
          </w:pPr>
          <w:hyperlink w:anchor="_Toc118752034" w:history="1">
            <w:r w:rsidR="00D72F2A" w:rsidRPr="00C01AB3">
              <w:rPr>
                <w:rStyle w:val="Hyperlink"/>
                <w:rFonts w:ascii="Times New Roman" w:hAnsi="Times New Roman" w:cs="Times New Roman"/>
                <w:noProof/>
              </w:rPr>
              <w:t>Country A</w:t>
            </w:r>
            <w:r w:rsidR="00D72F2A">
              <w:rPr>
                <w:noProof/>
                <w:webHidden/>
              </w:rPr>
              <w:tab/>
            </w:r>
            <w:r w:rsidR="00D72F2A">
              <w:rPr>
                <w:noProof/>
                <w:webHidden/>
              </w:rPr>
              <w:fldChar w:fldCharType="begin"/>
            </w:r>
            <w:r w:rsidR="00D72F2A">
              <w:rPr>
                <w:noProof/>
                <w:webHidden/>
              </w:rPr>
              <w:instrText xml:space="preserve"> PAGEREF _Toc118752034 \h </w:instrText>
            </w:r>
            <w:r w:rsidR="00D72F2A">
              <w:rPr>
                <w:noProof/>
                <w:webHidden/>
              </w:rPr>
            </w:r>
            <w:r w:rsidR="00D72F2A">
              <w:rPr>
                <w:noProof/>
                <w:webHidden/>
              </w:rPr>
              <w:fldChar w:fldCharType="separate"/>
            </w:r>
            <w:r w:rsidR="00D72F2A">
              <w:rPr>
                <w:noProof/>
                <w:webHidden/>
              </w:rPr>
              <w:t>4</w:t>
            </w:r>
            <w:r w:rsidR="00D72F2A">
              <w:rPr>
                <w:noProof/>
                <w:webHidden/>
              </w:rPr>
              <w:fldChar w:fldCharType="end"/>
            </w:r>
          </w:hyperlink>
        </w:p>
        <w:p w14:paraId="25220795" w14:textId="77777777" w:rsidR="00D72F2A" w:rsidRDefault="00000000">
          <w:pPr>
            <w:pStyle w:val="TOC2"/>
            <w:tabs>
              <w:tab w:val="right" w:leader="dot" w:pos="9350"/>
            </w:tabs>
            <w:rPr>
              <w:noProof/>
            </w:rPr>
          </w:pPr>
          <w:hyperlink w:anchor="_Toc118752035" w:history="1">
            <w:r w:rsidR="00D72F2A" w:rsidRPr="00C01AB3">
              <w:rPr>
                <w:rStyle w:val="Hyperlink"/>
                <w:rFonts w:ascii="Times New Roman" w:hAnsi="Times New Roman" w:cs="Times New Roman"/>
                <w:noProof/>
              </w:rPr>
              <w:t>Cultural Analysis of United Kingdom</w:t>
            </w:r>
            <w:r w:rsidR="00D72F2A">
              <w:rPr>
                <w:noProof/>
                <w:webHidden/>
              </w:rPr>
              <w:tab/>
            </w:r>
            <w:r w:rsidR="00D72F2A">
              <w:rPr>
                <w:noProof/>
                <w:webHidden/>
              </w:rPr>
              <w:fldChar w:fldCharType="begin"/>
            </w:r>
            <w:r w:rsidR="00D72F2A">
              <w:rPr>
                <w:noProof/>
                <w:webHidden/>
              </w:rPr>
              <w:instrText xml:space="preserve"> PAGEREF _Toc118752035 \h </w:instrText>
            </w:r>
            <w:r w:rsidR="00D72F2A">
              <w:rPr>
                <w:noProof/>
                <w:webHidden/>
              </w:rPr>
            </w:r>
            <w:r w:rsidR="00D72F2A">
              <w:rPr>
                <w:noProof/>
                <w:webHidden/>
              </w:rPr>
              <w:fldChar w:fldCharType="separate"/>
            </w:r>
            <w:r w:rsidR="00D72F2A">
              <w:rPr>
                <w:noProof/>
                <w:webHidden/>
              </w:rPr>
              <w:t>5</w:t>
            </w:r>
            <w:r w:rsidR="00D72F2A">
              <w:rPr>
                <w:noProof/>
                <w:webHidden/>
              </w:rPr>
              <w:fldChar w:fldCharType="end"/>
            </w:r>
          </w:hyperlink>
        </w:p>
        <w:p w14:paraId="2589B047" w14:textId="77777777" w:rsidR="00D72F2A" w:rsidRDefault="00000000">
          <w:pPr>
            <w:pStyle w:val="TOC1"/>
            <w:tabs>
              <w:tab w:val="right" w:leader="dot" w:pos="9350"/>
            </w:tabs>
            <w:rPr>
              <w:noProof/>
            </w:rPr>
          </w:pPr>
          <w:hyperlink w:anchor="_Toc118752036" w:history="1">
            <w:r w:rsidR="00D72F2A" w:rsidRPr="00C01AB3">
              <w:rPr>
                <w:rStyle w:val="Hyperlink"/>
                <w:rFonts w:ascii="Times New Roman" w:hAnsi="Times New Roman" w:cs="Times New Roman"/>
                <w:noProof/>
              </w:rPr>
              <w:t>Country B</w:t>
            </w:r>
            <w:r w:rsidR="00D72F2A">
              <w:rPr>
                <w:noProof/>
                <w:webHidden/>
              </w:rPr>
              <w:tab/>
            </w:r>
            <w:r w:rsidR="00D72F2A">
              <w:rPr>
                <w:noProof/>
                <w:webHidden/>
              </w:rPr>
              <w:fldChar w:fldCharType="begin"/>
            </w:r>
            <w:r w:rsidR="00D72F2A">
              <w:rPr>
                <w:noProof/>
                <w:webHidden/>
              </w:rPr>
              <w:instrText xml:space="preserve"> PAGEREF _Toc118752036 \h </w:instrText>
            </w:r>
            <w:r w:rsidR="00D72F2A">
              <w:rPr>
                <w:noProof/>
                <w:webHidden/>
              </w:rPr>
            </w:r>
            <w:r w:rsidR="00D72F2A">
              <w:rPr>
                <w:noProof/>
                <w:webHidden/>
              </w:rPr>
              <w:fldChar w:fldCharType="separate"/>
            </w:r>
            <w:r w:rsidR="00D72F2A">
              <w:rPr>
                <w:noProof/>
                <w:webHidden/>
              </w:rPr>
              <w:t>6</w:t>
            </w:r>
            <w:r w:rsidR="00D72F2A">
              <w:rPr>
                <w:noProof/>
                <w:webHidden/>
              </w:rPr>
              <w:fldChar w:fldCharType="end"/>
            </w:r>
          </w:hyperlink>
        </w:p>
        <w:p w14:paraId="2E3C62C5" w14:textId="77777777" w:rsidR="00D72F2A" w:rsidRDefault="00000000">
          <w:pPr>
            <w:pStyle w:val="TOC2"/>
            <w:tabs>
              <w:tab w:val="right" w:leader="dot" w:pos="9350"/>
            </w:tabs>
            <w:rPr>
              <w:noProof/>
            </w:rPr>
          </w:pPr>
          <w:hyperlink w:anchor="_Toc118752037" w:history="1">
            <w:r w:rsidR="00D72F2A" w:rsidRPr="00C01AB3">
              <w:rPr>
                <w:rStyle w:val="Hyperlink"/>
                <w:rFonts w:ascii="Times New Roman" w:hAnsi="Times New Roman" w:cs="Times New Roman"/>
                <w:noProof/>
              </w:rPr>
              <w:t>Cultural Analysis of Bangladesh</w:t>
            </w:r>
            <w:r w:rsidR="00D72F2A">
              <w:rPr>
                <w:noProof/>
                <w:webHidden/>
              </w:rPr>
              <w:tab/>
            </w:r>
            <w:r w:rsidR="00D72F2A">
              <w:rPr>
                <w:noProof/>
                <w:webHidden/>
              </w:rPr>
              <w:fldChar w:fldCharType="begin"/>
            </w:r>
            <w:r w:rsidR="00D72F2A">
              <w:rPr>
                <w:noProof/>
                <w:webHidden/>
              </w:rPr>
              <w:instrText xml:space="preserve"> PAGEREF _Toc118752037 \h </w:instrText>
            </w:r>
            <w:r w:rsidR="00D72F2A">
              <w:rPr>
                <w:noProof/>
                <w:webHidden/>
              </w:rPr>
            </w:r>
            <w:r w:rsidR="00D72F2A">
              <w:rPr>
                <w:noProof/>
                <w:webHidden/>
              </w:rPr>
              <w:fldChar w:fldCharType="separate"/>
            </w:r>
            <w:r w:rsidR="00D72F2A">
              <w:rPr>
                <w:noProof/>
                <w:webHidden/>
              </w:rPr>
              <w:t>6</w:t>
            </w:r>
            <w:r w:rsidR="00D72F2A">
              <w:rPr>
                <w:noProof/>
                <w:webHidden/>
              </w:rPr>
              <w:fldChar w:fldCharType="end"/>
            </w:r>
          </w:hyperlink>
        </w:p>
        <w:p w14:paraId="5DA5E446" w14:textId="77777777" w:rsidR="00D72F2A" w:rsidRDefault="00000000">
          <w:pPr>
            <w:pStyle w:val="TOC1"/>
            <w:tabs>
              <w:tab w:val="right" w:leader="dot" w:pos="9350"/>
            </w:tabs>
            <w:rPr>
              <w:noProof/>
            </w:rPr>
          </w:pPr>
          <w:hyperlink w:anchor="_Toc118752038" w:history="1">
            <w:r w:rsidR="00D72F2A" w:rsidRPr="00C01AB3">
              <w:rPr>
                <w:rStyle w:val="Hyperlink"/>
                <w:rFonts w:ascii="Times New Roman" w:hAnsi="Times New Roman" w:cs="Times New Roman"/>
                <w:noProof/>
              </w:rPr>
              <w:t>Critical Analysis</w:t>
            </w:r>
            <w:r w:rsidR="00D72F2A">
              <w:rPr>
                <w:noProof/>
                <w:webHidden/>
              </w:rPr>
              <w:tab/>
            </w:r>
            <w:r w:rsidR="00D72F2A">
              <w:rPr>
                <w:noProof/>
                <w:webHidden/>
              </w:rPr>
              <w:fldChar w:fldCharType="begin"/>
            </w:r>
            <w:r w:rsidR="00D72F2A">
              <w:rPr>
                <w:noProof/>
                <w:webHidden/>
              </w:rPr>
              <w:instrText xml:space="preserve"> PAGEREF _Toc118752038 \h </w:instrText>
            </w:r>
            <w:r w:rsidR="00D72F2A">
              <w:rPr>
                <w:noProof/>
                <w:webHidden/>
              </w:rPr>
            </w:r>
            <w:r w:rsidR="00D72F2A">
              <w:rPr>
                <w:noProof/>
                <w:webHidden/>
              </w:rPr>
              <w:fldChar w:fldCharType="separate"/>
            </w:r>
            <w:r w:rsidR="00D72F2A">
              <w:rPr>
                <w:noProof/>
                <w:webHidden/>
              </w:rPr>
              <w:t>7</w:t>
            </w:r>
            <w:r w:rsidR="00D72F2A">
              <w:rPr>
                <w:noProof/>
                <w:webHidden/>
              </w:rPr>
              <w:fldChar w:fldCharType="end"/>
            </w:r>
          </w:hyperlink>
        </w:p>
        <w:p w14:paraId="403340EC" w14:textId="77777777" w:rsidR="00D72F2A" w:rsidRDefault="00000000">
          <w:pPr>
            <w:pStyle w:val="TOC1"/>
            <w:tabs>
              <w:tab w:val="right" w:leader="dot" w:pos="9350"/>
            </w:tabs>
            <w:rPr>
              <w:noProof/>
            </w:rPr>
          </w:pPr>
          <w:hyperlink w:anchor="_Toc118752039" w:history="1">
            <w:r w:rsidR="00D72F2A" w:rsidRPr="00C01AB3">
              <w:rPr>
                <w:rStyle w:val="Hyperlink"/>
                <w:rFonts w:ascii="Times New Roman" w:hAnsi="Times New Roman" w:cs="Times New Roman"/>
                <w:noProof/>
              </w:rPr>
              <w:t>Do’s and Don’ts Handbook</w:t>
            </w:r>
            <w:r w:rsidR="00D72F2A">
              <w:rPr>
                <w:noProof/>
                <w:webHidden/>
              </w:rPr>
              <w:tab/>
            </w:r>
            <w:r w:rsidR="00D72F2A">
              <w:rPr>
                <w:noProof/>
                <w:webHidden/>
              </w:rPr>
              <w:fldChar w:fldCharType="begin"/>
            </w:r>
            <w:r w:rsidR="00D72F2A">
              <w:rPr>
                <w:noProof/>
                <w:webHidden/>
              </w:rPr>
              <w:instrText xml:space="preserve"> PAGEREF _Toc118752039 \h </w:instrText>
            </w:r>
            <w:r w:rsidR="00D72F2A">
              <w:rPr>
                <w:noProof/>
                <w:webHidden/>
              </w:rPr>
            </w:r>
            <w:r w:rsidR="00D72F2A">
              <w:rPr>
                <w:noProof/>
                <w:webHidden/>
              </w:rPr>
              <w:fldChar w:fldCharType="separate"/>
            </w:r>
            <w:r w:rsidR="00D72F2A">
              <w:rPr>
                <w:noProof/>
                <w:webHidden/>
              </w:rPr>
              <w:t>8</w:t>
            </w:r>
            <w:r w:rsidR="00D72F2A">
              <w:rPr>
                <w:noProof/>
                <w:webHidden/>
              </w:rPr>
              <w:fldChar w:fldCharType="end"/>
            </w:r>
          </w:hyperlink>
        </w:p>
        <w:p w14:paraId="094E825E" w14:textId="77777777" w:rsidR="00D72F2A" w:rsidRDefault="00000000">
          <w:pPr>
            <w:pStyle w:val="TOC1"/>
            <w:tabs>
              <w:tab w:val="right" w:leader="dot" w:pos="9350"/>
            </w:tabs>
            <w:rPr>
              <w:noProof/>
            </w:rPr>
          </w:pPr>
          <w:hyperlink w:anchor="_Toc118752040" w:history="1">
            <w:r w:rsidR="00D72F2A" w:rsidRPr="00C01AB3">
              <w:rPr>
                <w:rStyle w:val="Hyperlink"/>
                <w:rFonts w:ascii="Times New Roman" w:hAnsi="Times New Roman" w:cs="Times New Roman"/>
                <w:noProof/>
              </w:rPr>
              <w:t>Conclusion</w:t>
            </w:r>
            <w:r w:rsidR="00D72F2A">
              <w:rPr>
                <w:noProof/>
                <w:webHidden/>
              </w:rPr>
              <w:tab/>
            </w:r>
            <w:r w:rsidR="00D72F2A">
              <w:rPr>
                <w:noProof/>
                <w:webHidden/>
              </w:rPr>
              <w:fldChar w:fldCharType="begin"/>
            </w:r>
            <w:r w:rsidR="00D72F2A">
              <w:rPr>
                <w:noProof/>
                <w:webHidden/>
              </w:rPr>
              <w:instrText xml:space="preserve"> PAGEREF _Toc118752040 \h </w:instrText>
            </w:r>
            <w:r w:rsidR="00D72F2A">
              <w:rPr>
                <w:noProof/>
                <w:webHidden/>
              </w:rPr>
            </w:r>
            <w:r w:rsidR="00D72F2A">
              <w:rPr>
                <w:noProof/>
                <w:webHidden/>
              </w:rPr>
              <w:fldChar w:fldCharType="separate"/>
            </w:r>
            <w:r w:rsidR="00D72F2A">
              <w:rPr>
                <w:noProof/>
                <w:webHidden/>
              </w:rPr>
              <w:t>10</w:t>
            </w:r>
            <w:r w:rsidR="00D72F2A">
              <w:rPr>
                <w:noProof/>
                <w:webHidden/>
              </w:rPr>
              <w:fldChar w:fldCharType="end"/>
            </w:r>
          </w:hyperlink>
        </w:p>
        <w:p w14:paraId="23EC0174" w14:textId="77777777" w:rsidR="00D72F2A" w:rsidRDefault="00000000">
          <w:pPr>
            <w:pStyle w:val="TOC1"/>
            <w:tabs>
              <w:tab w:val="right" w:leader="dot" w:pos="9350"/>
            </w:tabs>
            <w:rPr>
              <w:noProof/>
            </w:rPr>
          </w:pPr>
          <w:hyperlink w:anchor="_Toc118752041" w:history="1">
            <w:r w:rsidR="00D72F2A" w:rsidRPr="00C01AB3">
              <w:rPr>
                <w:rStyle w:val="Hyperlink"/>
                <w:rFonts w:ascii="Times New Roman" w:hAnsi="Times New Roman" w:cs="Times New Roman"/>
                <w:noProof/>
              </w:rPr>
              <w:t>Reference list</w:t>
            </w:r>
            <w:r w:rsidR="00D72F2A">
              <w:rPr>
                <w:noProof/>
                <w:webHidden/>
              </w:rPr>
              <w:tab/>
            </w:r>
            <w:r w:rsidR="00D72F2A">
              <w:rPr>
                <w:noProof/>
                <w:webHidden/>
              </w:rPr>
              <w:fldChar w:fldCharType="begin"/>
            </w:r>
            <w:r w:rsidR="00D72F2A">
              <w:rPr>
                <w:noProof/>
                <w:webHidden/>
              </w:rPr>
              <w:instrText xml:space="preserve"> PAGEREF _Toc118752041 \h </w:instrText>
            </w:r>
            <w:r w:rsidR="00D72F2A">
              <w:rPr>
                <w:noProof/>
                <w:webHidden/>
              </w:rPr>
            </w:r>
            <w:r w:rsidR="00D72F2A">
              <w:rPr>
                <w:noProof/>
                <w:webHidden/>
              </w:rPr>
              <w:fldChar w:fldCharType="separate"/>
            </w:r>
            <w:r w:rsidR="00D72F2A">
              <w:rPr>
                <w:noProof/>
                <w:webHidden/>
              </w:rPr>
              <w:t>11</w:t>
            </w:r>
            <w:r w:rsidR="00D72F2A">
              <w:rPr>
                <w:noProof/>
                <w:webHidden/>
              </w:rPr>
              <w:fldChar w:fldCharType="end"/>
            </w:r>
          </w:hyperlink>
        </w:p>
        <w:p w14:paraId="3000868C" w14:textId="77777777" w:rsidR="00D72F2A" w:rsidRDefault="00D72F2A">
          <w:r>
            <w:rPr>
              <w:b/>
              <w:bCs/>
              <w:noProof/>
            </w:rPr>
            <w:fldChar w:fldCharType="end"/>
          </w:r>
        </w:p>
      </w:sdtContent>
    </w:sdt>
    <w:p w14:paraId="1F3686AC" w14:textId="77777777" w:rsidR="00D72F2A" w:rsidRDefault="00D72F2A">
      <w:pPr>
        <w:rPr>
          <w:rFonts w:ascii="Times New Roman" w:hAnsi="Times New Roman" w:cs="Times New Roman"/>
          <w:b/>
          <w:sz w:val="24"/>
        </w:rPr>
      </w:pPr>
      <w:r>
        <w:rPr>
          <w:rFonts w:ascii="Times New Roman" w:hAnsi="Times New Roman" w:cs="Times New Roman"/>
          <w:b/>
          <w:sz w:val="24"/>
        </w:rPr>
        <w:br w:type="page"/>
      </w:r>
    </w:p>
    <w:p w14:paraId="09D937D9" w14:textId="77777777" w:rsidR="00FF1CEA" w:rsidRDefault="00FF1CEA">
      <w:pPr>
        <w:rPr>
          <w:rFonts w:ascii="Times New Roman" w:hAnsi="Times New Roman" w:cs="Times New Roman"/>
          <w:b/>
          <w:sz w:val="24"/>
        </w:rPr>
      </w:pPr>
    </w:p>
    <w:p w14:paraId="6D403E9F" w14:textId="77777777" w:rsidR="00D83D51" w:rsidRPr="00D72F2A" w:rsidRDefault="00D60A9C" w:rsidP="00D72F2A">
      <w:pPr>
        <w:pStyle w:val="Heading1"/>
        <w:rPr>
          <w:rFonts w:ascii="Times New Roman" w:hAnsi="Times New Roman" w:cs="Times New Roman"/>
        </w:rPr>
      </w:pPr>
      <w:bookmarkStart w:id="1" w:name="_Toc118752033"/>
      <w:r w:rsidRPr="00D72F2A">
        <w:rPr>
          <w:rFonts w:ascii="Times New Roman" w:hAnsi="Times New Roman" w:cs="Times New Roman"/>
        </w:rPr>
        <w:t>Introduction</w:t>
      </w:r>
      <w:bookmarkEnd w:id="1"/>
    </w:p>
    <w:p w14:paraId="54AF3BD8" w14:textId="77777777" w:rsidR="00D60A9C" w:rsidRDefault="00D60A9C" w:rsidP="005720BD">
      <w:pPr>
        <w:spacing w:line="360" w:lineRule="auto"/>
        <w:jc w:val="both"/>
        <w:rPr>
          <w:rFonts w:ascii="Times New Roman" w:hAnsi="Times New Roman" w:cs="Times New Roman"/>
          <w:sz w:val="24"/>
        </w:rPr>
      </w:pPr>
      <w:r w:rsidRPr="00D60A9C">
        <w:rPr>
          <w:rFonts w:ascii="Times New Roman" w:hAnsi="Times New Roman" w:cs="Times New Roman"/>
          <w:sz w:val="24"/>
        </w:rPr>
        <w:t>The ability to understand and interact constructively with persons from different cultural backgrounds is known as intercultural competency</w:t>
      </w:r>
      <w:r w:rsidR="00383A3E">
        <w:rPr>
          <w:rFonts w:ascii="Times New Roman" w:hAnsi="Times New Roman" w:cs="Times New Roman"/>
          <w:sz w:val="24"/>
        </w:rPr>
        <w:t xml:space="preserve"> </w:t>
      </w:r>
      <w:r w:rsidR="00383A3E" w:rsidRPr="00383A3E">
        <w:rPr>
          <w:rFonts w:ascii="Times New Roman" w:hAnsi="Times New Roman" w:cs="Times New Roman"/>
          <w:sz w:val="24"/>
        </w:rPr>
        <w:t>(Deardorff, 2009)</w:t>
      </w:r>
      <w:r w:rsidRPr="00D60A9C">
        <w:rPr>
          <w:rFonts w:ascii="Times New Roman" w:hAnsi="Times New Roman" w:cs="Times New Roman"/>
          <w:sz w:val="24"/>
        </w:rPr>
        <w:t>.</w:t>
      </w:r>
      <w:r>
        <w:rPr>
          <w:rFonts w:ascii="Times New Roman" w:hAnsi="Times New Roman" w:cs="Times New Roman"/>
          <w:sz w:val="24"/>
        </w:rPr>
        <w:t xml:space="preserve"> </w:t>
      </w:r>
      <w:r w:rsidR="005720BD" w:rsidRPr="005720BD">
        <w:rPr>
          <w:rFonts w:ascii="Times New Roman" w:hAnsi="Times New Roman" w:cs="Times New Roman"/>
          <w:sz w:val="24"/>
        </w:rPr>
        <w:t>It facilitates adaptation to cultures apart from one's own</w:t>
      </w:r>
      <w:r w:rsidR="00383A3E">
        <w:rPr>
          <w:rFonts w:ascii="Times New Roman" w:hAnsi="Times New Roman" w:cs="Times New Roman"/>
          <w:sz w:val="24"/>
        </w:rPr>
        <w:t xml:space="preserve"> </w:t>
      </w:r>
      <w:r w:rsidR="00383A3E" w:rsidRPr="00383A3E">
        <w:rPr>
          <w:rFonts w:ascii="Times New Roman" w:hAnsi="Times New Roman" w:cs="Times New Roman"/>
          <w:sz w:val="24"/>
        </w:rPr>
        <w:t xml:space="preserve">(Deardorff and </w:t>
      </w:r>
      <w:proofErr w:type="spellStart"/>
      <w:r w:rsidR="00383A3E" w:rsidRPr="00383A3E">
        <w:rPr>
          <w:rFonts w:ascii="Times New Roman" w:hAnsi="Times New Roman" w:cs="Times New Roman"/>
          <w:sz w:val="24"/>
        </w:rPr>
        <w:t>Arasaratnam</w:t>
      </w:r>
      <w:proofErr w:type="spellEnd"/>
      <w:r w:rsidR="00383A3E" w:rsidRPr="00383A3E">
        <w:rPr>
          <w:rFonts w:ascii="Times New Roman" w:hAnsi="Times New Roman" w:cs="Times New Roman"/>
          <w:sz w:val="24"/>
        </w:rPr>
        <w:t>-Smith, 2017)</w:t>
      </w:r>
      <w:r w:rsidR="005720BD" w:rsidRPr="005720BD">
        <w:rPr>
          <w:rFonts w:ascii="Times New Roman" w:hAnsi="Times New Roman" w:cs="Times New Roman"/>
          <w:sz w:val="24"/>
        </w:rPr>
        <w:t xml:space="preserve">. Intercultural competence necessitates effective communication and interaction with persons from many cultures and can reduce cultural misunderstandings; hence, the hospitality and tourism industries have promoted the importance of intercultural competence </w:t>
      </w:r>
      <w:r w:rsidR="0046786A" w:rsidRPr="0046786A">
        <w:rPr>
          <w:rFonts w:ascii="Times New Roman" w:hAnsi="Times New Roman" w:cs="Times New Roman"/>
          <w:sz w:val="24"/>
        </w:rPr>
        <w:t xml:space="preserve">(Nash, Brown and </w:t>
      </w:r>
      <w:proofErr w:type="spellStart"/>
      <w:r w:rsidR="0046786A" w:rsidRPr="0046786A">
        <w:rPr>
          <w:rFonts w:ascii="Times New Roman" w:hAnsi="Times New Roman" w:cs="Times New Roman"/>
          <w:sz w:val="24"/>
        </w:rPr>
        <w:t>Bracci</w:t>
      </w:r>
      <w:proofErr w:type="spellEnd"/>
      <w:r w:rsidR="0046786A" w:rsidRPr="0046786A">
        <w:rPr>
          <w:rFonts w:ascii="Times New Roman" w:hAnsi="Times New Roman" w:cs="Times New Roman"/>
          <w:sz w:val="24"/>
        </w:rPr>
        <w:t>, 2012)</w:t>
      </w:r>
      <w:r w:rsidR="005720BD" w:rsidRPr="005720BD">
        <w:rPr>
          <w:rFonts w:ascii="Times New Roman" w:hAnsi="Times New Roman" w:cs="Times New Roman"/>
          <w:sz w:val="24"/>
        </w:rPr>
        <w:t>.</w:t>
      </w:r>
      <w:r w:rsidR="005720BD">
        <w:rPr>
          <w:rFonts w:ascii="Times New Roman" w:hAnsi="Times New Roman" w:cs="Times New Roman"/>
          <w:sz w:val="24"/>
        </w:rPr>
        <w:t xml:space="preserve"> </w:t>
      </w:r>
      <w:r w:rsidR="00FD57A7" w:rsidRPr="00FD57A7">
        <w:rPr>
          <w:rFonts w:ascii="Times New Roman" w:hAnsi="Times New Roman" w:cs="Times New Roman"/>
          <w:sz w:val="24"/>
        </w:rPr>
        <w:t xml:space="preserve">This paper tries to highlight the cultural variations across Bangladesh and the UK </w:t>
      </w:r>
      <w:proofErr w:type="spellStart"/>
      <w:r w:rsidR="00FD57A7" w:rsidRPr="00FD57A7">
        <w:rPr>
          <w:rFonts w:ascii="Times New Roman" w:hAnsi="Times New Roman" w:cs="Times New Roman"/>
          <w:sz w:val="24"/>
        </w:rPr>
        <w:t>utilising</w:t>
      </w:r>
      <w:proofErr w:type="spellEnd"/>
      <w:r w:rsidR="00FD57A7" w:rsidRPr="00FD57A7">
        <w:rPr>
          <w:rFonts w:ascii="Times New Roman" w:hAnsi="Times New Roman" w:cs="Times New Roman"/>
          <w:sz w:val="24"/>
        </w:rPr>
        <w:t xml:space="preserve"> </w:t>
      </w:r>
      <w:r w:rsidR="00ED6746">
        <w:rPr>
          <w:rFonts w:ascii="Times New Roman" w:hAnsi="Times New Roman" w:cs="Times New Roman"/>
          <w:sz w:val="24"/>
        </w:rPr>
        <w:t xml:space="preserve">the </w:t>
      </w:r>
      <w:r w:rsidR="00FD57A7" w:rsidRPr="00FD57A7">
        <w:rPr>
          <w:rFonts w:ascii="Times New Roman" w:hAnsi="Times New Roman" w:cs="Times New Roman"/>
          <w:sz w:val="24"/>
        </w:rPr>
        <w:t xml:space="preserve">Cultural dimensions of Hofstede for a deeper comprehension of these cultures. It moreover explores how British hotel employees might conform to </w:t>
      </w:r>
      <w:r w:rsidR="00ED6746">
        <w:rPr>
          <w:rFonts w:ascii="Times New Roman" w:hAnsi="Times New Roman" w:cs="Times New Roman"/>
          <w:sz w:val="24"/>
        </w:rPr>
        <w:t xml:space="preserve">the </w:t>
      </w:r>
      <w:r w:rsidR="00FD57A7" w:rsidRPr="00FD57A7">
        <w:rPr>
          <w:rFonts w:ascii="Times New Roman" w:hAnsi="Times New Roman" w:cs="Times New Roman"/>
          <w:sz w:val="24"/>
        </w:rPr>
        <w:t>culture of Bangladesh.</w:t>
      </w:r>
      <w:r w:rsidR="009447DB">
        <w:rPr>
          <w:rFonts w:ascii="Times New Roman" w:hAnsi="Times New Roman" w:cs="Times New Roman"/>
          <w:sz w:val="24"/>
        </w:rPr>
        <w:t xml:space="preserve"> </w:t>
      </w:r>
      <w:r w:rsidR="009447DB" w:rsidRPr="009447DB">
        <w:rPr>
          <w:rFonts w:ascii="Times New Roman" w:hAnsi="Times New Roman" w:cs="Times New Roman"/>
          <w:sz w:val="24"/>
        </w:rPr>
        <w:t>In addition, easy</w:t>
      </w:r>
      <w:r w:rsidR="00ED6746">
        <w:rPr>
          <w:rFonts w:ascii="Times New Roman" w:hAnsi="Times New Roman" w:cs="Times New Roman"/>
          <w:sz w:val="24"/>
        </w:rPr>
        <w:t>-to-</w:t>
      </w:r>
      <w:r w:rsidR="009447DB" w:rsidRPr="009447DB">
        <w:rPr>
          <w:rFonts w:ascii="Times New Roman" w:hAnsi="Times New Roman" w:cs="Times New Roman"/>
          <w:sz w:val="24"/>
        </w:rPr>
        <w:t>follow checklist worksheets of Dos and Don'ts in these two cultures are provided.</w:t>
      </w:r>
      <w:r w:rsidR="009447DB">
        <w:rPr>
          <w:rFonts w:ascii="Times New Roman" w:hAnsi="Times New Roman" w:cs="Times New Roman"/>
          <w:sz w:val="24"/>
        </w:rPr>
        <w:t xml:space="preserve"> </w:t>
      </w:r>
    </w:p>
    <w:p w14:paraId="61979E77" w14:textId="77777777" w:rsidR="00100E9F" w:rsidRPr="00D72F2A" w:rsidRDefault="00100E9F" w:rsidP="00D72F2A">
      <w:pPr>
        <w:pStyle w:val="Heading1"/>
        <w:rPr>
          <w:rFonts w:ascii="Times New Roman" w:hAnsi="Times New Roman" w:cs="Times New Roman"/>
        </w:rPr>
      </w:pPr>
      <w:bookmarkStart w:id="2" w:name="_Toc118752034"/>
      <w:r w:rsidRPr="00D72F2A">
        <w:rPr>
          <w:rFonts w:ascii="Times New Roman" w:hAnsi="Times New Roman" w:cs="Times New Roman"/>
        </w:rPr>
        <w:t>Country A</w:t>
      </w:r>
      <w:bookmarkEnd w:id="2"/>
    </w:p>
    <w:p w14:paraId="10A722A2" w14:textId="77777777" w:rsidR="00100E9F" w:rsidRDefault="00160B79" w:rsidP="005720BD">
      <w:pPr>
        <w:spacing w:line="360" w:lineRule="auto"/>
        <w:jc w:val="both"/>
        <w:rPr>
          <w:rFonts w:ascii="Times New Roman" w:hAnsi="Times New Roman" w:cs="Times New Roman"/>
          <w:sz w:val="24"/>
        </w:rPr>
      </w:pPr>
      <w:r w:rsidRPr="00160B79">
        <w:rPr>
          <w:rFonts w:ascii="Times New Roman" w:hAnsi="Times New Roman" w:cs="Times New Roman"/>
          <w:sz w:val="24"/>
        </w:rPr>
        <w:t>The United Kingdom is selected as country A. The hotel selected is the Holiday Inn in London.</w:t>
      </w:r>
    </w:p>
    <w:p w14:paraId="76E86DCD" w14:textId="77777777" w:rsidR="006E39F8" w:rsidRDefault="006E39F8" w:rsidP="006E39F8">
      <w:pPr>
        <w:keepNext/>
        <w:spacing w:line="360" w:lineRule="auto"/>
        <w:jc w:val="both"/>
      </w:pPr>
      <w:r>
        <w:rPr>
          <w:rFonts w:ascii="Times New Roman" w:hAnsi="Times New Roman" w:cs="Times New Roman"/>
          <w:noProof/>
          <w:sz w:val="24"/>
        </w:rPr>
        <w:drawing>
          <wp:inline distT="0" distB="0" distL="0" distR="0" wp14:anchorId="109DA762" wp14:editId="0B2B02EB">
            <wp:extent cx="5943600" cy="3086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fstedes-cultural-dimensions.jpg"/>
                    <pic:cNvPicPr/>
                  </pic:nvPicPr>
                  <pic:blipFill>
                    <a:blip r:embed="rId8">
                      <a:extLst>
                        <a:ext uri="{28A0092B-C50C-407E-A947-70E740481C1C}">
                          <a14:useLocalDpi xmlns:a14="http://schemas.microsoft.com/office/drawing/2010/main" val="0"/>
                        </a:ext>
                      </a:extLst>
                    </a:blip>
                    <a:stretch>
                      <a:fillRect/>
                    </a:stretch>
                  </pic:blipFill>
                  <pic:spPr>
                    <a:xfrm>
                      <a:off x="0" y="0"/>
                      <a:ext cx="5943600" cy="3086100"/>
                    </a:xfrm>
                    <a:prstGeom prst="rect">
                      <a:avLst/>
                    </a:prstGeom>
                  </pic:spPr>
                </pic:pic>
              </a:graphicData>
            </a:graphic>
          </wp:inline>
        </w:drawing>
      </w:r>
    </w:p>
    <w:p w14:paraId="4DC94037" w14:textId="77777777" w:rsidR="00685647" w:rsidRPr="00685647" w:rsidRDefault="00685647" w:rsidP="00685647">
      <w:pPr>
        <w:keepNext/>
        <w:spacing w:line="360" w:lineRule="auto"/>
        <w:jc w:val="right"/>
        <w:rPr>
          <w:rFonts w:ascii="Times New Roman" w:hAnsi="Times New Roman" w:cs="Times New Roman"/>
          <w:sz w:val="24"/>
        </w:rPr>
      </w:pPr>
      <w:r w:rsidRPr="00685647">
        <w:rPr>
          <w:rFonts w:ascii="Times New Roman" w:hAnsi="Times New Roman" w:cs="Times New Roman"/>
          <w:sz w:val="24"/>
        </w:rPr>
        <w:t>(Hofstede, 2001)</w:t>
      </w:r>
    </w:p>
    <w:p w14:paraId="3CB169CE" w14:textId="77777777" w:rsidR="006E39F8" w:rsidRPr="006E39F8" w:rsidRDefault="006E39F8" w:rsidP="00685647">
      <w:pPr>
        <w:pStyle w:val="Caption"/>
        <w:jc w:val="center"/>
        <w:rPr>
          <w:rFonts w:ascii="Times New Roman" w:hAnsi="Times New Roman" w:cs="Times New Roman"/>
          <w:sz w:val="36"/>
        </w:rPr>
      </w:pPr>
      <w:r w:rsidRPr="006E39F8">
        <w:rPr>
          <w:sz w:val="24"/>
        </w:rPr>
        <w:t xml:space="preserve">Figure </w:t>
      </w:r>
      <w:r w:rsidRPr="006E39F8">
        <w:rPr>
          <w:sz w:val="24"/>
        </w:rPr>
        <w:fldChar w:fldCharType="begin"/>
      </w:r>
      <w:r w:rsidRPr="006E39F8">
        <w:rPr>
          <w:sz w:val="24"/>
        </w:rPr>
        <w:instrText xml:space="preserve"> SEQ Figure \* ARABIC </w:instrText>
      </w:r>
      <w:r w:rsidRPr="006E39F8">
        <w:rPr>
          <w:sz w:val="24"/>
        </w:rPr>
        <w:fldChar w:fldCharType="separate"/>
      </w:r>
      <w:r w:rsidRPr="006E39F8">
        <w:rPr>
          <w:noProof/>
          <w:sz w:val="24"/>
        </w:rPr>
        <w:t>1</w:t>
      </w:r>
      <w:r w:rsidRPr="006E39F8">
        <w:rPr>
          <w:sz w:val="24"/>
        </w:rPr>
        <w:fldChar w:fldCharType="end"/>
      </w:r>
      <w:r w:rsidR="00685647">
        <w:rPr>
          <w:sz w:val="24"/>
        </w:rPr>
        <w:t>:</w:t>
      </w:r>
      <w:r w:rsidRPr="006E39F8">
        <w:rPr>
          <w:sz w:val="24"/>
        </w:rPr>
        <w:t xml:space="preserve"> Hofstede Cultural Dimensions</w:t>
      </w:r>
    </w:p>
    <w:p w14:paraId="7D34C5EB" w14:textId="77777777" w:rsidR="006E39F8" w:rsidRDefault="006E39F8" w:rsidP="005720BD">
      <w:pPr>
        <w:spacing w:line="360" w:lineRule="auto"/>
        <w:jc w:val="both"/>
        <w:rPr>
          <w:rFonts w:ascii="Times New Roman" w:hAnsi="Times New Roman" w:cs="Times New Roman"/>
          <w:sz w:val="24"/>
        </w:rPr>
      </w:pPr>
    </w:p>
    <w:p w14:paraId="6C99D083" w14:textId="77777777" w:rsidR="00160B79" w:rsidRPr="00D72F2A" w:rsidRDefault="00160B79" w:rsidP="00D72F2A">
      <w:pPr>
        <w:pStyle w:val="Heading2"/>
        <w:rPr>
          <w:rFonts w:ascii="Times New Roman" w:hAnsi="Times New Roman" w:cs="Times New Roman"/>
        </w:rPr>
      </w:pPr>
      <w:bookmarkStart w:id="3" w:name="_Toc118752035"/>
      <w:r w:rsidRPr="00D72F2A">
        <w:rPr>
          <w:rFonts w:ascii="Times New Roman" w:hAnsi="Times New Roman" w:cs="Times New Roman"/>
        </w:rPr>
        <w:lastRenderedPageBreak/>
        <w:t xml:space="preserve">Cultural Analysis of </w:t>
      </w:r>
      <w:r w:rsidR="00ED6746">
        <w:rPr>
          <w:rFonts w:ascii="Times New Roman" w:hAnsi="Times New Roman" w:cs="Times New Roman"/>
        </w:rPr>
        <w:t xml:space="preserve">the </w:t>
      </w:r>
      <w:r w:rsidRPr="00D72F2A">
        <w:rPr>
          <w:rFonts w:ascii="Times New Roman" w:hAnsi="Times New Roman" w:cs="Times New Roman"/>
        </w:rPr>
        <w:t>United Kingdom</w:t>
      </w:r>
      <w:bookmarkEnd w:id="3"/>
    </w:p>
    <w:p w14:paraId="63E13370" w14:textId="77777777" w:rsidR="00685647" w:rsidRDefault="00C965EF" w:rsidP="005720BD">
      <w:pPr>
        <w:spacing w:line="360" w:lineRule="auto"/>
        <w:jc w:val="both"/>
        <w:rPr>
          <w:rFonts w:ascii="Times New Roman" w:hAnsi="Times New Roman" w:cs="Times New Roman"/>
          <w:b/>
          <w:sz w:val="24"/>
        </w:rPr>
      </w:pPr>
      <w:r>
        <w:rPr>
          <w:rFonts w:ascii="Times New Roman" w:hAnsi="Times New Roman" w:cs="Times New Roman"/>
          <w:noProof/>
          <w:sz w:val="24"/>
          <w:szCs w:val="32"/>
        </w:rPr>
        <w:drawing>
          <wp:inline distT="0" distB="0" distL="0" distR="0" wp14:anchorId="0C1B9A36" wp14:editId="19F7BCDF">
            <wp:extent cx="5905500" cy="2381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 (5).png"/>
                    <pic:cNvPicPr/>
                  </pic:nvPicPr>
                  <pic:blipFill>
                    <a:blip r:embed="rId9">
                      <a:extLst>
                        <a:ext uri="{28A0092B-C50C-407E-A947-70E740481C1C}">
                          <a14:useLocalDpi xmlns:a14="http://schemas.microsoft.com/office/drawing/2010/main" val="0"/>
                        </a:ext>
                      </a:extLst>
                    </a:blip>
                    <a:stretch>
                      <a:fillRect/>
                    </a:stretch>
                  </pic:blipFill>
                  <pic:spPr>
                    <a:xfrm>
                      <a:off x="0" y="0"/>
                      <a:ext cx="5905500" cy="2381250"/>
                    </a:xfrm>
                    <a:prstGeom prst="rect">
                      <a:avLst/>
                    </a:prstGeom>
                  </pic:spPr>
                </pic:pic>
              </a:graphicData>
            </a:graphic>
          </wp:inline>
        </w:drawing>
      </w:r>
    </w:p>
    <w:p w14:paraId="517F47A6" w14:textId="77777777" w:rsidR="00DE2513" w:rsidRPr="004A11BB" w:rsidRDefault="00DE2513" w:rsidP="00DE2513">
      <w:pPr>
        <w:keepNext/>
        <w:jc w:val="right"/>
        <w:rPr>
          <w:rFonts w:ascii="Times New Roman" w:hAnsi="Times New Roman" w:cs="Times New Roman"/>
          <w:sz w:val="24"/>
          <w:szCs w:val="32"/>
        </w:rPr>
      </w:pPr>
      <w:r w:rsidRPr="004A11BB">
        <w:rPr>
          <w:rFonts w:ascii="Times New Roman" w:hAnsi="Times New Roman" w:cs="Times New Roman"/>
          <w:sz w:val="24"/>
          <w:szCs w:val="32"/>
        </w:rPr>
        <w:t>Source: Hofstede Insights, 2022</w:t>
      </w:r>
    </w:p>
    <w:p w14:paraId="1AEC7DBA" w14:textId="77777777" w:rsidR="00DE2513" w:rsidRDefault="00DE2513" w:rsidP="005720BD">
      <w:pPr>
        <w:spacing w:line="360" w:lineRule="auto"/>
        <w:jc w:val="both"/>
        <w:rPr>
          <w:rFonts w:ascii="Times New Roman" w:hAnsi="Times New Roman" w:cs="Times New Roman"/>
          <w:b/>
          <w:sz w:val="24"/>
        </w:rPr>
      </w:pPr>
    </w:p>
    <w:p w14:paraId="7DA01AEA" w14:textId="77777777" w:rsidR="00160B79" w:rsidRDefault="00160B79" w:rsidP="005720BD">
      <w:pPr>
        <w:spacing w:line="360" w:lineRule="auto"/>
        <w:jc w:val="both"/>
        <w:rPr>
          <w:rFonts w:ascii="Times New Roman" w:hAnsi="Times New Roman" w:cs="Times New Roman"/>
          <w:sz w:val="24"/>
        </w:rPr>
      </w:pPr>
      <w:r w:rsidRPr="00160B79">
        <w:rPr>
          <w:rFonts w:ascii="Times New Roman" w:hAnsi="Times New Roman" w:cs="Times New Roman"/>
          <w:b/>
          <w:sz w:val="24"/>
        </w:rPr>
        <w:t>Power Distance</w:t>
      </w:r>
      <w:r w:rsidRPr="00160B79">
        <w:rPr>
          <w:rFonts w:ascii="Times New Roman" w:hAnsi="Times New Roman" w:cs="Times New Roman"/>
          <w:sz w:val="24"/>
        </w:rPr>
        <w:t>: The United Kingdom currently ranked low for power distance, wh</w:t>
      </w:r>
      <w:r w:rsidR="00ED6746">
        <w:rPr>
          <w:rFonts w:ascii="Times New Roman" w:hAnsi="Times New Roman" w:cs="Times New Roman"/>
          <w:sz w:val="24"/>
        </w:rPr>
        <w:t>ich</w:t>
      </w:r>
      <w:r w:rsidRPr="00160B79">
        <w:rPr>
          <w:rFonts w:ascii="Times New Roman" w:hAnsi="Times New Roman" w:cs="Times New Roman"/>
          <w:sz w:val="24"/>
        </w:rPr>
        <w:t xml:space="preserve"> evaluates the degree to which less powerful cultural citizens expect and withst</w:t>
      </w:r>
      <w:r w:rsidR="00A45FBC">
        <w:rPr>
          <w:rFonts w:ascii="Times New Roman" w:hAnsi="Times New Roman" w:cs="Times New Roman"/>
          <w:sz w:val="24"/>
        </w:rPr>
        <w:t xml:space="preserve">and unequal power distribution </w:t>
      </w:r>
      <w:r w:rsidR="00A45FBC" w:rsidRPr="00A45FBC">
        <w:rPr>
          <w:rFonts w:ascii="Times New Roman" w:hAnsi="Times New Roman" w:cs="Times New Roman"/>
          <w:sz w:val="24"/>
        </w:rPr>
        <w:t>(</w:t>
      </w:r>
      <w:proofErr w:type="spellStart"/>
      <w:r w:rsidR="00A45FBC" w:rsidRPr="00A45FBC">
        <w:rPr>
          <w:rFonts w:ascii="Times New Roman" w:hAnsi="Times New Roman" w:cs="Times New Roman"/>
          <w:sz w:val="24"/>
        </w:rPr>
        <w:t>Demmler</w:t>
      </w:r>
      <w:proofErr w:type="spellEnd"/>
      <w:r w:rsidR="00A45FBC" w:rsidRPr="00A45FBC">
        <w:rPr>
          <w:rFonts w:ascii="Times New Roman" w:hAnsi="Times New Roman" w:cs="Times New Roman"/>
          <w:sz w:val="24"/>
        </w:rPr>
        <w:t xml:space="preserve">, Ortiz Ayala and </w:t>
      </w:r>
      <w:proofErr w:type="spellStart"/>
      <w:r w:rsidR="00A45FBC" w:rsidRPr="00A45FBC">
        <w:rPr>
          <w:rFonts w:ascii="Times New Roman" w:hAnsi="Times New Roman" w:cs="Times New Roman"/>
          <w:sz w:val="24"/>
        </w:rPr>
        <w:t>Urbiola</w:t>
      </w:r>
      <w:proofErr w:type="spellEnd"/>
      <w:r w:rsidR="00A45FBC" w:rsidRPr="00A45FBC">
        <w:rPr>
          <w:rFonts w:ascii="Times New Roman" w:hAnsi="Times New Roman" w:cs="Times New Roman"/>
          <w:sz w:val="24"/>
        </w:rPr>
        <w:t xml:space="preserve"> Solís, 2018)</w:t>
      </w:r>
      <w:r w:rsidRPr="00160B79">
        <w:rPr>
          <w:rFonts w:ascii="Times New Roman" w:hAnsi="Times New Roman" w:cs="Times New Roman"/>
          <w:sz w:val="24"/>
        </w:rPr>
        <w:t>). This indicates that the British desire to lessen inequality as well as treat all individuals with similar significance. Therefore, everyone will be treated the same way in the United Kingdom.</w:t>
      </w:r>
    </w:p>
    <w:p w14:paraId="023574C1" w14:textId="77777777" w:rsidR="00160B79" w:rsidRDefault="00160B79" w:rsidP="005720BD">
      <w:pPr>
        <w:spacing w:line="360" w:lineRule="auto"/>
        <w:jc w:val="both"/>
        <w:rPr>
          <w:rFonts w:ascii="Times New Roman" w:hAnsi="Times New Roman" w:cs="Times New Roman"/>
          <w:sz w:val="24"/>
        </w:rPr>
      </w:pPr>
      <w:r w:rsidRPr="00160B79">
        <w:rPr>
          <w:rFonts w:ascii="Times New Roman" w:hAnsi="Times New Roman" w:cs="Times New Roman"/>
          <w:b/>
          <w:sz w:val="24"/>
        </w:rPr>
        <w:t>Individualism:</w:t>
      </w:r>
      <w:r>
        <w:rPr>
          <w:rFonts w:ascii="Times New Roman" w:hAnsi="Times New Roman" w:cs="Times New Roman"/>
          <w:sz w:val="24"/>
        </w:rPr>
        <w:t xml:space="preserve"> </w:t>
      </w:r>
      <w:r w:rsidRPr="00160B79">
        <w:rPr>
          <w:rFonts w:ascii="Times New Roman" w:hAnsi="Times New Roman" w:cs="Times New Roman"/>
          <w:sz w:val="24"/>
        </w:rPr>
        <w:t>The UK has a strong sense of individualism, which can be expressed as a</w:t>
      </w:r>
      <w:r w:rsidR="00ED6746">
        <w:rPr>
          <w:rFonts w:ascii="Times New Roman" w:hAnsi="Times New Roman" w:cs="Times New Roman"/>
          <w:sz w:val="24"/>
        </w:rPr>
        <w:t>n</w:t>
      </w:r>
      <w:r w:rsidRPr="00160B79">
        <w:rPr>
          <w:rFonts w:ascii="Times New Roman" w:hAnsi="Times New Roman" w:cs="Times New Roman"/>
          <w:sz w:val="24"/>
        </w:rPr>
        <w:t xml:space="preserve"> "I" or a "we" </w:t>
      </w:r>
      <w:proofErr w:type="gramStart"/>
      <w:r w:rsidRPr="00160B79">
        <w:rPr>
          <w:rFonts w:ascii="Times New Roman" w:hAnsi="Times New Roman" w:cs="Times New Roman"/>
          <w:sz w:val="24"/>
        </w:rPr>
        <w:t>feeling</w:t>
      </w:r>
      <w:proofErr w:type="gramEnd"/>
      <w:r w:rsidRPr="00160B79">
        <w:rPr>
          <w:rFonts w:ascii="Times New Roman" w:hAnsi="Times New Roman" w:cs="Times New Roman"/>
          <w:sz w:val="24"/>
        </w:rPr>
        <w:t xml:space="preserve"> about oneself </w:t>
      </w:r>
      <w:r w:rsidR="00A41FD0" w:rsidRPr="00A41FD0">
        <w:rPr>
          <w:rFonts w:ascii="Times New Roman" w:hAnsi="Times New Roman" w:cs="Times New Roman"/>
          <w:sz w:val="24"/>
        </w:rPr>
        <w:t>(Gert Jan Hofstede, Hofstede and Pedersen, 2012)</w:t>
      </w:r>
      <w:r w:rsidRPr="00160B79">
        <w:rPr>
          <w:rFonts w:ascii="Times New Roman" w:hAnsi="Times New Roman" w:cs="Times New Roman"/>
          <w:sz w:val="24"/>
        </w:rPr>
        <w:t xml:space="preserve">. The British emphasize taking care of themselves and their families over investing in societal structures or their communities since they are an individualistic society. This suggests that the hotel would value and </w:t>
      </w:r>
      <w:proofErr w:type="spellStart"/>
      <w:r w:rsidRPr="00160B79">
        <w:rPr>
          <w:rFonts w:ascii="Times New Roman" w:hAnsi="Times New Roman" w:cs="Times New Roman"/>
          <w:sz w:val="24"/>
        </w:rPr>
        <w:t>hono</w:t>
      </w:r>
      <w:r w:rsidR="00ED6746">
        <w:rPr>
          <w:rFonts w:ascii="Times New Roman" w:hAnsi="Times New Roman" w:cs="Times New Roman"/>
          <w:sz w:val="24"/>
        </w:rPr>
        <w:t>u</w:t>
      </w:r>
      <w:r w:rsidRPr="00160B79">
        <w:rPr>
          <w:rFonts w:ascii="Times New Roman" w:hAnsi="Times New Roman" w:cs="Times New Roman"/>
          <w:sz w:val="24"/>
        </w:rPr>
        <w:t>r</w:t>
      </w:r>
      <w:proofErr w:type="spellEnd"/>
      <w:r w:rsidRPr="00160B79">
        <w:rPr>
          <w:rFonts w:ascii="Times New Roman" w:hAnsi="Times New Roman" w:cs="Times New Roman"/>
          <w:sz w:val="24"/>
        </w:rPr>
        <w:t xml:space="preserve"> guests' privacy rights.</w:t>
      </w:r>
    </w:p>
    <w:p w14:paraId="57CCB966" w14:textId="77777777" w:rsidR="00160B79" w:rsidRDefault="00160B79" w:rsidP="005720BD">
      <w:pPr>
        <w:spacing w:line="360" w:lineRule="auto"/>
        <w:jc w:val="both"/>
        <w:rPr>
          <w:rFonts w:ascii="Times New Roman" w:hAnsi="Times New Roman" w:cs="Times New Roman"/>
          <w:sz w:val="24"/>
        </w:rPr>
      </w:pPr>
      <w:r w:rsidRPr="00160B79">
        <w:rPr>
          <w:rFonts w:ascii="Times New Roman" w:hAnsi="Times New Roman" w:cs="Times New Roman"/>
          <w:b/>
          <w:sz w:val="24"/>
        </w:rPr>
        <w:t>Masculine</w:t>
      </w:r>
      <w:r>
        <w:rPr>
          <w:rFonts w:ascii="Times New Roman" w:hAnsi="Times New Roman" w:cs="Times New Roman"/>
          <w:sz w:val="24"/>
        </w:rPr>
        <w:t>: As per Hofstede's Dimensions o</w:t>
      </w:r>
      <w:r w:rsidRPr="00160B79">
        <w:rPr>
          <w:rFonts w:ascii="Times New Roman" w:hAnsi="Times New Roman" w:cs="Times New Roman"/>
          <w:sz w:val="24"/>
        </w:rPr>
        <w:t>f national culture, the UK is indeed a masculinity</w:t>
      </w:r>
      <w:r w:rsidR="00ED6746">
        <w:rPr>
          <w:rFonts w:ascii="Times New Roman" w:hAnsi="Times New Roman" w:cs="Times New Roman"/>
          <w:sz w:val="24"/>
        </w:rPr>
        <w:t>-</w:t>
      </w:r>
      <w:r w:rsidRPr="00160B79">
        <w:rPr>
          <w:rFonts w:ascii="Times New Roman" w:hAnsi="Times New Roman" w:cs="Times New Roman"/>
          <w:sz w:val="24"/>
        </w:rPr>
        <w:t>preferred country. The UK was awarded a score of 66 for this sociocultural aspect, indicating that its people place a higher emphasis on accomplishment than on obtaining together with others, humility, or living conditions. Therefore, it is anticipated that the hotel will provide the guest with courteous, high-quality service.</w:t>
      </w:r>
    </w:p>
    <w:p w14:paraId="63F15B1E" w14:textId="77777777" w:rsidR="00160B79" w:rsidRDefault="00160B79" w:rsidP="005720BD">
      <w:pPr>
        <w:spacing w:line="360" w:lineRule="auto"/>
        <w:jc w:val="both"/>
        <w:rPr>
          <w:rFonts w:ascii="Times New Roman" w:hAnsi="Times New Roman" w:cs="Times New Roman"/>
          <w:sz w:val="24"/>
        </w:rPr>
      </w:pPr>
      <w:r w:rsidRPr="00160B79">
        <w:rPr>
          <w:rFonts w:ascii="Times New Roman" w:hAnsi="Times New Roman" w:cs="Times New Roman"/>
          <w:b/>
          <w:sz w:val="24"/>
        </w:rPr>
        <w:lastRenderedPageBreak/>
        <w:t>Uncertainty Avoidance</w:t>
      </w:r>
      <w:r>
        <w:rPr>
          <w:rFonts w:ascii="Times New Roman" w:hAnsi="Times New Roman" w:cs="Times New Roman"/>
          <w:sz w:val="24"/>
        </w:rPr>
        <w:t xml:space="preserve">: </w:t>
      </w:r>
      <w:r w:rsidRPr="00160B79">
        <w:rPr>
          <w:rFonts w:ascii="Times New Roman" w:hAnsi="Times New Roman" w:cs="Times New Roman"/>
          <w:sz w:val="24"/>
        </w:rPr>
        <w:t>Great Britain has a minim</w:t>
      </w:r>
      <w:r w:rsidR="00ED6746">
        <w:rPr>
          <w:rFonts w:ascii="Times New Roman" w:hAnsi="Times New Roman" w:cs="Times New Roman"/>
          <w:sz w:val="24"/>
        </w:rPr>
        <w:t>um</w:t>
      </w:r>
      <w:r w:rsidRPr="00160B79">
        <w:rPr>
          <w:rFonts w:ascii="Times New Roman" w:hAnsi="Times New Roman" w:cs="Times New Roman"/>
          <w:sz w:val="24"/>
        </w:rPr>
        <w:t xml:space="preserve"> participation rate in avoiding uncertainty, which suggests that its people are tolerant of uncertainty and can live without knowing what the future holds. This suggests that the hotel may be adaptable.</w:t>
      </w:r>
    </w:p>
    <w:p w14:paraId="3D416F4E" w14:textId="77777777" w:rsidR="00160B79" w:rsidRDefault="00160B79" w:rsidP="005720BD">
      <w:pPr>
        <w:spacing w:line="360" w:lineRule="auto"/>
        <w:jc w:val="both"/>
        <w:rPr>
          <w:rFonts w:ascii="Times New Roman" w:hAnsi="Times New Roman" w:cs="Times New Roman"/>
          <w:sz w:val="24"/>
        </w:rPr>
      </w:pPr>
      <w:r w:rsidRPr="00160B79">
        <w:rPr>
          <w:rFonts w:ascii="Times New Roman" w:hAnsi="Times New Roman" w:cs="Times New Roman"/>
          <w:b/>
          <w:sz w:val="24"/>
        </w:rPr>
        <w:t>Short/Long</w:t>
      </w:r>
      <w:r w:rsidR="00ED6746">
        <w:rPr>
          <w:rFonts w:ascii="Times New Roman" w:hAnsi="Times New Roman" w:cs="Times New Roman"/>
          <w:b/>
          <w:sz w:val="24"/>
        </w:rPr>
        <w:t>-</w:t>
      </w:r>
      <w:r w:rsidRPr="00160B79">
        <w:rPr>
          <w:rFonts w:ascii="Times New Roman" w:hAnsi="Times New Roman" w:cs="Times New Roman"/>
          <w:b/>
          <w:sz w:val="24"/>
        </w:rPr>
        <w:t>term Orientation</w:t>
      </w:r>
      <w:r>
        <w:rPr>
          <w:rFonts w:ascii="Times New Roman" w:hAnsi="Times New Roman" w:cs="Times New Roman"/>
          <w:sz w:val="24"/>
        </w:rPr>
        <w:t xml:space="preserve">: </w:t>
      </w:r>
      <w:r w:rsidRPr="00160B79">
        <w:rPr>
          <w:rFonts w:ascii="Times New Roman" w:hAnsi="Times New Roman" w:cs="Times New Roman"/>
          <w:sz w:val="24"/>
        </w:rPr>
        <w:t>Great Britain is evaluated as possessing a balanced essence of long- and short-term perspective. This clarifies how a culture manages the issues of today while clinging to its roots. Therefore, the hotel has a chance to serve the consumer by forging a long-term bond with them or by providing them with immediate delight.</w:t>
      </w:r>
    </w:p>
    <w:p w14:paraId="1257E246" w14:textId="77777777" w:rsidR="00160B79" w:rsidRDefault="00160B79" w:rsidP="005720BD">
      <w:pPr>
        <w:spacing w:line="360" w:lineRule="auto"/>
        <w:jc w:val="both"/>
        <w:rPr>
          <w:rFonts w:ascii="Times New Roman" w:hAnsi="Times New Roman" w:cs="Times New Roman"/>
          <w:sz w:val="24"/>
        </w:rPr>
      </w:pPr>
      <w:r w:rsidRPr="00160B79">
        <w:rPr>
          <w:rFonts w:ascii="Times New Roman" w:hAnsi="Times New Roman" w:cs="Times New Roman"/>
          <w:b/>
          <w:sz w:val="24"/>
        </w:rPr>
        <w:t>Indulgence</w:t>
      </w:r>
      <w:r w:rsidRPr="00160B79">
        <w:rPr>
          <w:rFonts w:ascii="Times New Roman" w:hAnsi="Times New Roman" w:cs="Times New Roman"/>
          <w:sz w:val="24"/>
        </w:rPr>
        <w:t>: The UK possesses weak impulse control &amp; seeks to satisfy its objectives. Flexibility, in addition to work-life balance, might be an effective technique to recruit individuals from indulgent countries such as the UK (Gert Jan Hofstede,</w:t>
      </w:r>
      <w:r w:rsidR="000851C6">
        <w:rPr>
          <w:rFonts w:ascii="Times New Roman" w:hAnsi="Times New Roman" w:cs="Times New Roman"/>
          <w:sz w:val="24"/>
        </w:rPr>
        <w:t xml:space="preserve"> Hofstede and Pedersen, 2012). </w:t>
      </w:r>
      <w:r w:rsidRPr="00160B79">
        <w:rPr>
          <w:rFonts w:ascii="Times New Roman" w:hAnsi="Times New Roman" w:cs="Times New Roman"/>
          <w:sz w:val="24"/>
        </w:rPr>
        <w:t>It's alright to be informal at work, and it's usually preferable not to be overly concentrated in the hotel.</w:t>
      </w:r>
    </w:p>
    <w:p w14:paraId="5090503A" w14:textId="77777777" w:rsidR="00160B79" w:rsidRPr="00D72F2A" w:rsidRDefault="00AB2682" w:rsidP="00D72F2A">
      <w:pPr>
        <w:pStyle w:val="Heading1"/>
        <w:rPr>
          <w:rFonts w:ascii="Times New Roman" w:hAnsi="Times New Roman" w:cs="Times New Roman"/>
        </w:rPr>
      </w:pPr>
      <w:bookmarkStart w:id="4" w:name="_Toc118752036"/>
      <w:r w:rsidRPr="00D72F2A">
        <w:rPr>
          <w:rFonts w:ascii="Times New Roman" w:hAnsi="Times New Roman" w:cs="Times New Roman"/>
        </w:rPr>
        <w:t>Country B</w:t>
      </w:r>
      <w:bookmarkEnd w:id="4"/>
      <w:r w:rsidRPr="00D72F2A">
        <w:rPr>
          <w:rFonts w:ascii="Times New Roman" w:hAnsi="Times New Roman" w:cs="Times New Roman"/>
        </w:rPr>
        <w:t xml:space="preserve"> </w:t>
      </w:r>
    </w:p>
    <w:p w14:paraId="4B628EC5" w14:textId="77777777" w:rsidR="001837D4" w:rsidRDefault="001837D4" w:rsidP="005720BD">
      <w:pPr>
        <w:spacing w:line="360" w:lineRule="auto"/>
        <w:jc w:val="both"/>
        <w:rPr>
          <w:rFonts w:ascii="Times New Roman" w:hAnsi="Times New Roman" w:cs="Times New Roman"/>
          <w:sz w:val="24"/>
        </w:rPr>
      </w:pPr>
      <w:r w:rsidRPr="001837D4">
        <w:rPr>
          <w:rFonts w:ascii="Times New Roman" w:hAnsi="Times New Roman" w:cs="Times New Roman"/>
          <w:sz w:val="24"/>
        </w:rPr>
        <w:t>Bangladesh is chosen as country B in this report.</w:t>
      </w:r>
    </w:p>
    <w:p w14:paraId="1F0C0345" w14:textId="77777777" w:rsidR="00D72F2A" w:rsidRPr="00D72F2A" w:rsidRDefault="00D72F2A" w:rsidP="00D72F2A">
      <w:pPr>
        <w:pStyle w:val="Heading2"/>
        <w:rPr>
          <w:rFonts w:ascii="Times New Roman" w:hAnsi="Times New Roman" w:cs="Times New Roman"/>
        </w:rPr>
      </w:pPr>
      <w:bookmarkStart w:id="5" w:name="_Toc118752037"/>
      <w:r w:rsidRPr="00D72F2A">
        <w:rPr>
          <w:rFonts w:ascii="Times New Roman" w:hAnsi="Times New Roman" w:cs="Times New Roman"/>
        </w:rPr>
        <w:t>Cultural Analysis of Bangladesh</w:t>
      </w:r>
      <w:bookmarkEnd w:id="5"/>
    </w:p>
    <w:p w14:paraId="2AE63088" w14:textId="77777777" w:rsidR="001837D4" w:rsidRDefault="001837D4" w:rsidP="005720BD">
      <w:pPr>
        <w:spacing w:line="360" w:lineRule="auto"/>
        <w:jc w:val="both"/>
        <w:rPr>
          <w:rFonts w:ascii="Times New Roman" w:hAnsi="Times New Roman" w:cs="Times New Roman"/>
          <w:b/>
          <w:sz w:val="24"/>
        </w:rPr>
      </w:pPr>
      <w:r>
        <w:rPr>
          <w:rFonts w:ascii="Times New Roman" w:hAnsi="Times New Roman" w:cs="Times New Roman"/>
          <w:noProof/>
          <w:sz w:val="24"/>
          <w:szCs w:val="32"/>
        </w:rPr>
        <w:drawing>
          <wp:inline distT="0" distB="0" distL="0" distR="0" wp14:anchorId="501573C7" wp14:editId="62077F0B">
            <wp:extent cx="5905500" cy="2381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 (4).png"/>
                    <pic:cNvPicPr/>
                  </pic:nvPicPr>
                  <pic:blipFill>
                    <a:blip r:embed="rId10">
                      <a:extLst>
                        <a:ext uri="{28A0092B-C50C-407E-A947-70E740481C1C}">
                          <a14:useLocalDpi xmlns:a14="http://schemas.microsoft.com/office/drawing/2010/main" val="0"/>
                        </a:ext>
                      </a:extLst>
                    </a:blip>
                    <a:stretch>
                      <a:fillRect/>
                    </a:stretch>
                  </pic:blipFill>
                  <pic:spPr>
                    <a:xfrm>
                      <a:off x="0" y="0"/>
                      <a:ext cx="5905500" cy="2381250"/>
                    </a:xfrm>
                    <a:prstGeom prst="rect">
                      <a:avLst/>
                    </a:prstGeom>
                  </pic:spPr>
                </pic:pic>
              </a:graphicData>
            </a:graphic>
          </wp:inline>
        </w:drawing>
      </w:r>
    </w:p>
    <w:p w14:paraId="5BE0894D" w14:textId="77777777" w:rsidR="001837D4" w:rsidRPr="004A11BB" w:rsidRDefault="001837D4" w:rsidP="001837D4">
      <w:pPr>
        <w:keepNext/>
        <w:jc w:val="right"/>
        <w:rPr>
          <w:rFonts w:ascii="Times New Roman" w:hAnsi="Times New Roman" w:cs="Times New Roman"/>
          <w:sz w:val="24"/>
          <w:szCs w:val="32"/>
        </w:rPr>
      </w:pPr>
      <w:r w:rsidRPr="004A11BB">
        <w:rPr>
          <w:rFonts w:ascii="Times New Roman" w:hAnsi="Times New Roman" w:cs="Times New Roman"/>
          <w:sz w:val="24"/>
          <w:szCs w:val="32"/>
        </w:rPr>
        <w:t>Source: Hofstede Insights, 2022</w:t>
      </w:r>
    </w:p>
    <w:p w14:paraId="50003C24" w14:textId="77777777" w:rsidR="001837D4" w:rsidRPr="000851C6" w:rsidRDefault="001837D4" w:rsidP="001837D4">
      <w:pPr>
        <w:spacing w:line="360" w:lineRule="auto"/>
        <w:jc w:val="right"/>
        <w:rPr>
          <w:rFonts w:ascii="Times New Roman" w:hAnsi="Times New Roman" w:cs="Times New Roman"/>
          <w:b/>
          <w:sz w:val="24"/>
        </w:rPr>
      </w:pPr>
    </w:p>
    <w:p w14:paraId="341023DF" w14:textId="77777777" w:rsidR="000F3030" w:rsidRDefault="000F3030" w:rsidP="005720BD">
      <w:pPr>
        <w:spacing w:line="360" w:lineRule="auto"/>
        <w:jc w:val="both"/>
        <w:rPr>
          <w:rFonts w:ascii="Times New Roman" w:hAnsi="Times New Roman" w:cs="Times New Roman"/>
          <w:sz w:val="24"/>
        </w:rPr>
      </w:pPr>
      <w:r w:rsidRPr="000F3030">
        <w:rPr>
          <w:rFonts w:ascii="Times New Roman" w:hAnsi="Times New Roman" w:cs="Times New Roman"/>
          <w:b/>
          <w:sz w:val="24"/>
        </w:rPr>
        <w:t>Power Distance</w:t>
      </w:r>
      <w:r w:rsidRPr="000F3030">
        <w:rPr>
          <w:rFonts w:ascii="Times New Roman" w:hAnsi="Times New Roman" w:cs="Times New Roman"/>
          <w:sz w:val="24"/>
        </w:rPr>
        <w:t xml:space="preserve">: Bangladesh has a score of 80, which indicates that its citizens embrace a system of hierarchy that ensures that every person holds a place. Employees enjoy being instructed what they should do, bureaucracy is desirable, hierarchy </w:t>
      </w:r>
      <w:proofErr w:type="gramStart"/>
      <w:r w:rsidRPr="000F3030">
        <w:rPr>
          <w:rFonts w:ascii="Times New Roman" w:hAnsi="Times New Roman" w:cs="Times New Roman"/>
          <w:sz w:val="24"/>
        </w:rPr>
        <w:t>takes into account</w:t>
      </w:r>
      <w:proofErr w:type="gramEnd"/>
      <w:r w:rsidRPr="000F3030">
        <w:rPr>
          <w:rFonts w:ascii="Times New Roman" w:hAnsi="Times New Roman" w:cs="Times New Roman"/>
          <w:sz w:val="24"/>
        </w:rPr>
        <w:t xml:space="preserve"> underlying imbalances, and </w:t>
      </w:r>
      <w:r w:rsidRPr="000F3030">
        <w:rPr>
          <w:rFonts w:ascii="Times New Roman" w:hAnsi="Times New Roman" w:cs="Times New Roman"/>
          <w:sz w:val="24"/>
        </w:rPr>
        <w:lastRenderedPageBreak/>
        <w:t xml:space="preserve">the best leaders tend to be authoritarian. In Bangladesh, </w:t>
      </w:r>
      <w:r w:rsidR="00ED6746">
        <w:rPr>
          <w:rFonts w:ascii="Times New Roman" w:hAnsi="Times New Roman" w:cs="Times New Roman"/>
          <w:sz w:val="24"/>
        </w:rPr>
        <w:t xml:space="preserve">the </w:t>
      </w:r>
      <w:r w:rsidRPr="000F3030">
        <w:rPr>
          <w:rFonts w:ascii="Times New Roman" w:hAnsi="Times New Roman" w:cs="Times New Roman"/>
          <w:sz w:val="24"/>
        </w:rPr>
        <w:t>Senior represents the most powerful person</w:t>
      </w:r>
      <w:r w:rsidR="00987162">
        <w:rPr>
          <w:rFonts w:ascii="Times New Roman" w:hAnsi="Times New Roman" w:cs="Times New Roman"/>
          <w:sz w:val="24"/>
        </w:rPr>
        <w:t xml:space="preserve"> </w:t>
      </w:r>
      <w:r w:rsidR="00987162" w:rsidRPr="00987162">
        <w:rPr>
          <w:rFonts w:ascii="Times New Roman" w:hAnsi="Times New Roman" w:cs="Times New Roman"/>
          <w:sz w:val="24"/>
        </w:rPr>
        <w:t>(Cassell and Blake, 2012)</w:t>
      </w:r>
      <w:r w:rsidRPr="000F3030">
        <w:rPr>
          <w:rFonts w:ascii="Times New Roman" w:hAnsi="Times New Roman" w:cs="Times New Roman"/>
          <w:sz w:val="24"/>
        </w:rPr>
        <w:t>. The expectations of visitors from upper socioeconomic origins may be higher than those of those from economically disadvantaged ones.</w:t>
      </w:r>
    </w:p>
    <w:p w14:paraId="6A3CDFFA" w14:textId="77777777" w:rsidR="000F3030" w:rsidRDefault="00592C46" w:rsidP="005720BD">
      <w:pPr>
        <w:spacing w:line="360" w:lineRule="auto"/>
        <w:jc w:val="both"/>
        <w:rPr>
          <w:rFonts w:ascii="Times New Roman" w:hAnsi="Times New Roman" w:cs="Times New Roman"/>
          <w:sz w:val="24"/>
        </w:rPr>
      </w:pPr>
      <w:r w:rsidRPr="00592C46">
        <w:rPr>
          <w:rFonts w:ascii="Times New Roman" w:hAnsi="Times New Roman" w:cs="Times New Roman"/>
          <w:b/>
          <w:sz w:val="24"/>
        </w:rPr>
        <w:t>Collectivism</w:t>
      </w:r>
      <w:r>
        <w:rPr>
          <w:rFonts w:ascii="Times New Roman" w:hAnsi="Times New Roman" w:cs="Times New Roman"/>
          <w:sz w:val="24"/>
        </w:rPr>
        <w:t xml:space="preserve">: </w:t>
      </w:r>
      <w:r w:rsidR="00867AB6" w:rsidRPr="00867AB6">
        <w:rPr>
          <w:rFonts w:ascii="Times New Roman" w:hAnsi="Times New Roman" w:cs="Times New Roman"/>
          <w:sz w:val="24"/>
        </w:rPr>
        <w:t xml:space="preserve">Collectivism is indicated by Bangladesh's score of 20, which represents a high value. This explains a strong, lasting bond with the "cluster" members, whether they be families, close relatives, or other types of ties. Loyalty overrides </w:t>
      </w:r>
      <w:proofErr w:type="gramStart"/>
      <w:r w:rsidR="00867AB6" w:rsidRPr="00867AB6">
        <w:rPr>
          <w:rFonts w:ascii="Times New Roman" w:hAnsi="Times New Roman" w:cs="Times New Roman"/>
          <w:sz w:val="24"/>
        </w:rPr>
        <w:t>the majority of</w:t>
      </w:r>
      <w:proofErr w:type="gramEnd"/>
      <w:r w:rsidR="00867AB6" w:rsidRPr="00867AB6">
        <w:rPr>
          <w:rFonts w:ascii="Times New Roman" w:hAnsi="Times New Roman" w:cs="Times New Roman"/>
          <w:sz w:val="24"/>
        </w:rPr>
        <w:t xml:space="preserve"> social laws in a collectivistic culture</w:t>
      </w:r>
      <w:r w:rsidR="00987162">
        <w:rPr>
          <w:rFonts w:ascii="Times New Roman" w:hAnsi="Times New Roman" w:cs="Times New Roman"/>
          <w:sz w:val="24"/>
        </w:rPr>
        <w:t xml:space="preserve"> </w:t>
      </w:r>
      <w:r w:rsidR="00987162" w:rsidRPr="00987162">
        <w:rPr>
          <w:rFonts w:ascii="Times New Roman" w:hAnsi="Times New Roman" w:cs="Times New Roman"/>
          <w:sz w:val="24"/>
        </w:rPr>
        <w:t>(Cassell and Blake, 2012)</w:t>
      </w:r>
      <w:r w:rsidR="00867AB6" w:rsidRPr="00867AB6">
        <w:rPr>
          <w:rFonts w:ascii="Times New Roman" w:hAnsi="Times New Roman" w:cs="Times New Roman"/>
          <w:sz w:val="24"/>
        </w:rPr>
        <w:t xml:space="preserve">. Everyone in society is accountable for </w:t>
      </w:r>
      <w:r w:rsidR="00ED6746">
        <w:rPr>
          <w:rFonts w:ascii="Times New Roman" w:hAnsi="Times New Roman" w:cs="Times New Roman"/>
          <w:sz w:val="24"/>
        </w:rPr>
        <w:t>their</w:t>
      </w:r>
      <w:r w:rsidR="00867AB6" w:rsidRPr="00867AB6">
        <w:rPr>
          <w:rFonts w:ascii="Times New Roman" w:hAnsi="Times New Roman" w:cs="Times New Roman"/>
          <w:sz w:val="24"/>
        </w:rPr>
        <w:t xml:space="preserve"> members. Therefore, each visitor in a company must receive equitable treatment.</w:t>
      </w:r>
    </w:p>
    <w:p w14:paraId="3C695BFA" w14:textId="77777777" w:rsidR="00867AB6" w:rsidRDefault="00592C46" w:rsidP="005720BD">
      <w:pPr>
        <w:spacing w:line="360" w:lineRule="auto"/>
        <w:jc w:val="both"/>
        <w:rPr>
          <w:rFonts w:ascii="Times New Roman" w:hAnsi="Times New Roman" w:cs="Times New Roman"/>
          <w:sz w:val="24"/>
        </w:rPr>
      </w:pPr>
      <w:r w:rsidRPr="00592C46">
        <w:rPr>
          <w:rFonts w:ascii="Times New Roman" w:hAnsi="Times New Roman" w:cs="Times New Roman"/>
          <w:b/>
          <w:sz w:val="24"/>
        </w:rPr>
        <w:t>Masculinity</w:t>
      </w:r>
      <w:r>
        <w:rPr>
          <w:rFonts w:ascii="Times New Roman" w:hAnsi="Times New Roman" w:cs="Times New Roman"/>
          <w:sz w:val="24"/>
        </w:rPr>
        <w:t>:</w:t>
      </w:r>
      <w:r w:rsidRPr="00D67417">
        <w:rPr>
          <w:rFonts w:ascii="Times New Roman" w:hAnsi="Times New Roman" w:cs="Times New Roman"/>
          <w:sz w:val="24"/>
        </w:rPr>
        <w:t xml:space="preserve"> </w:t>
      </w:r>
      <w:r w:rsidR="00D67417" w:rsidRPr="00D67417">
        <w:rPr>
          <w:rFonts w:ascii="Times New Roman" w:hAnsi="Times New Roman" w:cs="Times New Roman"/>
          <w:sz w:val="24"/>
        </w:rPr>
        <w:t>Bangladesh got a score of 55 for masculinity, making it a masculine culture. In masculine societies, people "live for work," management is meant to be powerful and authoritative, and issues are resolved by confronting. The visitors might not be as courteous</w:t>
      </w:r>
      <w:r w:rsidR="00987162">
        <w:rPr>
          <w:rFonts w:ascii="Times New Roman" w:hAnsi="Times New Roman" w:cs="Times New Roman"/>
          <w:sz w:val="24"/>
        </w:rPr>
        <w:t xml:space="preserve"> </w:t>
      </w:r>
      <w:r w:rsidR="00987162" w:rsidRPr="00987162">
        <w:rPr>
          <w:rFonts w:ascii="Times New Roman" w:hAnsi="Times New Roman" w:cs="Times New Roman"/>
          <w:sz w:val="24"/>
        </w:rPr>
        <w:t>(Cassell and Blake, 2012)</w:t>
      </w:r>
      <w:r w:rsidR="00D67417" w:rsidRPr="00D67417">
        <w:rPr>
          <w:rFonts w:ascii="Times New Roman" w:hAnsi="Times New Roman" w:cs="Times New Roman"/>
          <w:sz w:val="24"/>
        </w:rPr>
        <w:t>.</w:t>
      </w:r>
    </w:p>
    <w:p w14:paraId="30FA5DB6" w14:textId="77777777" w:rsidR="00D67417" w:rsidRDefault="009304DE" w:rsidP="005720BD">
      <w:pPr>
        <w:spacing w:line="360" w:lineRule="auto"/>
        <w:jc w:val="both"/>
        <w:rPr>
          <w:rFonts w:ascii="Times New Roman" w:hAnsi="Times New Roman" w:cs="Times New Roman"/>
          <w:sz w:val="24"/>
        </w:rPr>
      </w:pPr>
      <w:r w:rsidRPr="009304DE">
        <w:rPr>
          <w:rFonts w:ascii="Times New Roman" w:hAnsi="Times New Roman" w:cs="Times New Roman"/>
          <w:b/>
          <w:sz w:val="24"/>
        </w:rPr>
        <w:t>Avoiding uncertainty:</w:t>
      </w:r>
      <w:r>
        <w:rPr>
          <w:rFonts w:ascii="Times New Roman" w:hAnsi="Times New Roman" w:cs="Times New Roman"/>
          <w:sz w:val="24"/>
        </w:rPr>
        <w:t xml:space="preserve"> </w:t>
      </w:r>
      <w:r w:rsidR="00D67417" w:rsidRPr="00D67417">
        <w:rPr>
          <w:rFonts w:ascii="Times New Roman" w:hAnsi="Times New Roman" w:cs="Times New Roman"/>
          <w:sz w:val="24"/>
        </w:rPr>
        <w:t>Bangladesh has quite a high rating for avoiding uncertainty (60). Cultures that place a high value on avoiding uncertainty, such as Bangladesh, have rigid moral standards and are intolerant of the unexpected</w:t>
      </w:r>
      <w:r w:rsidR="000A642D">
        <w:rPr>
          <w:rFonts w:ascii="Times New Roman" w:hAnsi="Times New Roman" w:cs="Times New Roman"/>
          <w:sz w:val="24"/>
        </w:rPr>
        <w:t xml:space="preserve"> </w:t>
      </w:r>
      <w:r w:rsidR="000A642D" w:rsidRPr="000A642D">
        <w:rPr>
          <w:rFonts w:ascii="Times New Roman" w:hAnsi="Times New Roman" w:cs="Times New Roman"/>
          <w:sz w:val="24"/>
        </w:rPr>
        <w:t>(Rieger, 2020)</w:t>
      </w:r>
      <w:r w:rsidR="00D67417" w:rsidRPr="00D67417">
        <w:rPr>
          <w:rFonts w:ascii="Times New Roman" w:hAnsi="Times New Roman" w:cs="Times New Roman"/>
          <w:sz w:val="24"/>
        </w:rPr>
        <w:t>.</w:t>
      </w:r>
    </w:p>
    <w:p w14:paraId="0FE9EB6F" w14:textId="77777777" w:rsidR="00D67417" w:rsidRDefault="000A642D" w:rsidP="005720BD">
      <w:pPr>
        <w:spacing w:line="360" w:lineRule="auto"/>
        <w:jc w:val="both"/>
        <w:rPr>
          <w:rFonts w:ascii="Times New Roman" w:hAnsi="Times New Roman" w:cs="Times New Roman"/>
          <w:sz w:val="24"/>
        </w:rPr>
      </w:pPr>
      <w:r>
        <w:rPr>
          <w:rFonts w:ascii="Times New Roman" w:hAnsi="Times New Roman" w:cs="Times New Roman"/>
          <w:b/>
          <w:sz w:val="24"/>
        </w:rPr>
        <w:t>Short and Long-term Orientation</w:t>
      </w:r>
      <w:r w:rsidR="009304DE">
        <w:rPr>
          <w:rFonts w:ascii="Times New Roman" w:hAnsi="Times New Roman" w:cs="Times New Roman"/>
          <w:sz w:val="24"/>
        </w:rPr>
        <w:t xml:space="preserve">: </w:t>
      </w:r>
      <w:r w:rsidR="00C867A4" w:rsidRPr="00C867A4">
        <w:rPr>
          <w:rFonts w:ascii="Times New Roman" w:hAnsi="Times New Roman" w:cs="Times New Roman"/>
          <w:sz w:val="24"/>
        </w:rPr>
        <w:t>Bangladesh's rating of 47 suggests that it has no significant preference for the short term. Therefore, both short- and long-term proclivities may exist.</w:t>
      </w:r>
    </w:p>
    <w:p w14:paraId="1BF9AC69" w14:textId="77777777" w:rsidR="000A642D" w:rsidRDefault="000A642D" w:rsidP="005720BD">
      <w:pPr>
        <w:spacing w:line="360" w:lineRule="auto"/>
        <w:jc w:val="both"/>
        <w:rPr>
          <w:rFonts w:ascii="Times New Roman" w:hAnsi="Times New Roman" w:cs="Times New Roman"/>
          <w:sz w:val="24"/>
        </w:rPr>
      </w:pPr>
      <w:r w:rsidRPr="000A642D">
        <w:rPr>
          <w:rFonts w:ascii="Times New Roman" w:hAnsi="Times New Roman" w:cs="Times New Roman"/>
          <w:b/>
          <w:sz w:val="24"/>
        </w:rPr>
        <w:t>Indulgence and Restrained</w:t>
      </w:r>
      <w:r>
        <w:rPr>
          <w:rFonts w:ascii="Times New Roman" w:hAnsi="Times New Roman" w:cs="Times New Roman"/>
          <w:sz w:val="24"/>
        </w:rPr>
        <w:t>: Bangladesh has a score of 20 in indulgence which means that Bangladesh is a restrained country.</w:t>
      </w:r>
    </w:p>
    <w:p w14:paraId="5457FCA1" w14:textId="77777777" w:rsidR="00C867A4" w:rsidRPr="00D72F2A" w:rsidRDefault="00F82C58" w:rsidP="00D72F2A">
      <w:pPr>
        <w:pStyle w:val="Heading1"/>
        <w:rPr>
          <w:rFonts w:ascii="Times New Roman" w:hAnsi="Times New Roman" w:cs="Times New Roman"/>
        </w:rPr>
      </w:pPr>
      <w:bookmarkStart w:id="6" w:name="_Toc118752038"/>
      <w:r w:rsidRPr="00D72F2A">
        <w:rPr>
          <w:rFonts w:ascii="Times New Roman" w:hAnsi="Times New Roman" w:cs="Times New Roman"/>
        </w:rPr>
        <w:t>Critical Analysis</w:t>
      </w:r>
      <w:bookmarkEnd w:id="6"/>
    </w:p>
    <w:p w14:paraId="4E838713" w14:textId="77777777" w:rsidR="00F82C58" w:rsidRDefault="002F7464" w:rsidP="005720BD">
      <w:pPr>
        <w:spacing w:line="360" w:lineRule="auto"/>
        <w:jc w:val="both"/>
        <w:rPr>
          <w:rFonts w:ascii="Times New Roman" w:hAnsi="Times New Roman" w:cs="Times New Roman"/>
          <w:sz w:val="24"/>
        </w:rPr>
      </w:pPr>
      <w:r w:rsidRPr="002F7464">
        <w:rPr>
          <w:rFonts w:ascii="Times New Roman" w:hAnsi="Times New Roman" w:cs="Times New Roman"/>
          <w:sz w:val="24"/>
        </w:rPr>
        <w:t xml:space="preserve">It appears that there are considerable cultural issues between Bangladesh and the UK based on the analysis of the two countries cultures. Bangladesh's culture is different </w:t>
      </w:r>
      <w:r w:rsidR="00ED6746">
        <w:rPr>
          <w:rFonts w:ascii="Times New Roman" w:hAnsi="Times New Roman" w:cs="Times New Roman"/>
          <w:sz w:val="24"/>
        </w:rPr>
        <w:t xml:space="preserve">from </w:t>
      </w:r>
      <w:r w:rsidRPr="002F7464">
        <w:rPr>
          <w:rFonts w:ascii="Times New Roman" w:hAnsi="Times New Roman" w:cs="Times New Roman"/>
          <w:sz w:val="24"/>
        </w:rPr>
        <w:t>that of the UK in terms of power distance, with Bangladesh having a high</w:t>
      </w:r>
      <w:r w:rsidR="00ED6746">
        <w:rPr>
          <w:rFonts w:ascii="Times New Roman" w:hAnsi="Times New Roman" w:cs="Times New Roman"/>
          <w:sz w:val="24"/>
        </w:rPr>
        <w:t>ly</w:t>
      </w:r>
      <w:r w:rsidRPr="002F7464">
        <w:rPr>
          <w:rFonts w:ascii="Times New Roman" w:hAnsi="Times New Roman" w:cs="Times New Roman"/>
          <w:sz w:val="24"/>
        </w:rPr>
        <w:t xml:space="preserve"> unequal distribution of power and the UK having a low power distance. Therefore, visitors from Bangladesh do not </w:t>
      </w:r>
      <w:proofErr w:type="spellStart"/>
      <w:r w:rsidRPr="002F7464">
        <w:rPr>
          <w:rFonts w:ascii="Times New Roman" w:hAnsi="Times New Roman" w:cs="Times New Roman"/>
          <w:sz w:val="24"/>
        </w:rPr>
        <w:t>favour</w:t>
      </w:r>
      <w:proofErr w:type="spellEnd"/>
      <w:r w:rsidRPr="002F7464">
        <w:rPr>
          <w:rFonts w:ascii="Times New Roman" w:hAnsi="Times New Roman" w:cs="Times New Roman"/>
          <w:sz w:val="24"/>
        </w:rPr>
        <w:t xml:space="preserve"> equivalent amenities. As a result, the Holiday Inn Hotel must cater to the needs and tastes of its visitors.</w:t>
      </w:r>
    </w:p>
    <w:p w14:paraId="26E1D4E5" w14:textId="77777777" w:rsidR="002F7464" w:rsidRDefault="002F7464" w:rsidP="005720BD">
      <w:pPr>
        <w:spacing w:line="360" w:lineRule="auto"/>
        <w:jc w:val="both"/>
        <w:rPr>
          <w:rFonts w:ascii="Times New Roman" w:hAnsi="Times New Roman" w:cs="Times New Roman"/>
          <w:sz w:val="24"/>
        </w:rPr>
      </w:pPr>
      <w:r w:rsidRPr="002F7464">
        <w:rPr>
          <w:rFonts w:ascii="Times New Roman" w:hAnsi="Times New Roman" w:cs="Times New Roman"/>
          <w:sz w:val="24"/>
        </w:rPr>
        <w:t>The individualistic and collectivist dimensions also show a difference. Bangladeshis are collectivis</w:t>
      </w:r>
      <w:r w:rsidR="00ED6746">
        <w:rPr>
          <w:rFonts w:ascii="Times New Roman" w:hAnsi="Times New Roman" w:cs="Times New Roman"/>
          <w:sz w:val="24"/>
        </w:rPr>
        <w:t>t</w:t>
      </w:r>
      <w:r w:rsidRPr="002F7464">
        <w:rPr>
          <w:rFonts w:ascii="Times New Roman" w:hAnsi="Times New Roman" w:cs="Times New Roman"/>
          <w:sz w:val="24"/>
        </w:rPr>
        <w:t xml:space="preserve"> and the British are individualist. Bangladeshis are therefore more inclined to travel as a group or with families. The hotel must therefore treat everyone fairly. Anyone who is mistreated </w:t>
      </w:r>
      <w:r w:rsidRPr="002F7464">
        <w:rPr>
          <w:rFonts w:ascii="Times New Roman" w:hAnsi="Times New Roman" w:cs="Times New Roman"/>
          <w:sz w:val="24"/>
        </w:rPr>
        <w:lastRenderedPageBreak/>
        <w:t>may not be happy with others. Additionally, Bangladeshi visitors could be less courteous than British visitors. Therefore, care must be taken when handling visitors from Bangladeshi culture.</w:t>
      </w:r>
    </w:p>
    <w:p w14:paraId="40B12BBC" w14:textId="77777777" w:rsidR="002F7464" w:rsidRDefault="0010282F" w:rsidP="005720BD">
      <w:pPr>
        <w:spacing w:line="360" w:lineRule="auto"/>
        <w:jc w:val="both"/>
        <w:rPr>
          <w:rFonts w:ascii="Times New Roman" w:hAnsi="Times New Roman" w:cs="Times New Roman"/>
          <w:sz w:val="24"/>
        </w:rPr>
      </w:pPr>
      <w:proofErr w:type="spellStart"/>
      <w:r w:rsidRPr="0010282F">
        <w:rPr>
          <w:rFonts w:ascii="Times New Roman" w:hAnsi="Times New Roman" w:cs="Times New Roman"/>
          <w:sz w:val="24"/>
        </w:rPr>
        <w:t>FinalBritish</w:t>
      </w:r>
      <w:proofErr w:type="spellEnd"/>
      <w:r w:rsidRPr="0010282F">
        <w:rPr>
          <w:rFonts w:ascii="Times New Roman" w:hAnsi="Times New Roman" w:cs="Times New Roman"/>
          <w:sz w:val="24"/>
        </w:rPr>
        <w:t xml:space="preserve"> visitors are liberal wher</w:t>
      </w:r>
      <w:r w:rsidR="00ED6746">
        <w:rPr>
          <w:rFonts w:ascii="Times New Roman" w:hAnsi="Times New Roman" w:cs="Times New Roman"/>
          <w:sz w:val="24"/>
        </w:rPr>
        <w:t xml:space="preserve">e </w:t>
      </w:r>
      <w:r w:rsidRPr="0010282F">
        <w:rPr>
          <w:rFonts w:ascii="Times New Roman" w:hAnsi="Times New Roman" w:cs="Times New Roman"/>
          <w:sz w:val="24"/>
        </w:rPr>
        <w:t xml:space="preserve">Bangladeshi visitors are constrained. Thus, opposing cultural features are also present in this situation. As a result, these visitors may be pessimistic and control their desires. Therefore, </w:t>
      </w:r>
      <w:r w:rsidR="00ED6746">
        <w:rPr>
          <w:rFonts w:ascii="Times New Roman" w:hAnsi="Times New Roman" w:cs="Times New Roman"/>
          <w:sz w:val="24"/>
        </w:rPr>
        <w:t>before</w:t>
      </w:r>
      <w:r w:rsidRPr="0010282F">
        <w:rPr>
          <w:rFonts w:ascii="Times New Roman" w:hAnsi="Times New Roman" w:cs="Times New Roman"/>
          <w:sz w:val="24"/>
        </w:rPr>
        <w:t xml:space="preserve"> providing them, it is crucial to understand their needs.</w:t>
      </w:r>
    </w:p>
    <w:p w14:paraId="67E79D44" w14:textId="77777777" w:rsidR="00D67417" w:rsidRPr="00D72F2A" w:rsidRDefault="00ED7A40" w:rsidP="00D72F2A">
      <w:pPr>
        <w:pStyle w:val="Heading1"/>
        <w:rPr>
          <w:rFonts w:ascii="Times New Roman" w:hAnsi="Times New Roman" w:cs="Times New Roman"/>
        </w:rPr>
      </w:pPr>
      <w:bookmarkStart w:id="7" w:name="_Toc118752039"/>
      <w:proofErr w:type="gramStart"/>
      <w:r w:rsidRPr="00D72F2A">
        <w:rPr>
          <w:rFonts w:ascii="Times New Roman" w:hAnsi="Times New Roman" w:cs="Times New Roman"/>
        </w:rPr>
        <w:t>Do’s</w:t>
      </w:r>
      <w:proofErr w:type="gramEnd"/>
      <w:r w:rsidRPr="00D72F2A">
        <w:rPr>
          <w:rFonts w:ascii="Times New Roman" w:hAnsi="Times New Roman" w:cs="Times New Roman"/>
        </w:rPr>
        <w:t xml:space="preserve"> and Don’ts Handbook</w:t>
      </w:r>
      <w:bookmarkEnd w:id="7"/>
    </w:p>
    <w:tbl>
      <w:tblPr>
        <w:tblW w:w="8550" w:type="dxa"/>
        <w:tblInd w:w="-10" w:type="dxa"/>
        <w:tblLook w:val="04A0" w:firstRow="1" w:lastRow="0" w:firstColumn="1" w:lastColumn="0" w:noHBand="0" w:noVBand="1"/>
      </w:tblPr>
      <w:tblGrid>
        <w:gridCol w:w="1803"/>
        <w:gridCol w:w="2067"/>
        <w:gridCol w:w="4680"/>
      </w:tblGrid>
      <w:tr w:rsidR="00CC7E16" w:rsidRPr="00CC7E16" w14:paraId="6DCADF86" w14:textId="77777777" w:rsidTr="00987162">
        <w:trPr>
          <w:trHeight w:val="330"/>
        </w:trPr>
        <w:tc>
          <w:tcPr>
            <w:tcW w:w="1803"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B892EF7" w14:textId="77777777" w:rsidR="00CC7E16" w:rsidRPr="00CC7E16" w:rsidRDefault="00CC7E16" w:rsidP="00CC7E16">
            <w:pPr>
              <w:spacing w:after="0" w:line="240" w:lineRule="auto"/>
              <w:jc w:val="center"/>
              <w:rPr>
                <w:rFonts w:ascii="Times New Roman" w:eastAsia="Times New Roman" w:hAnsi="Times New Roman" w:cs="Times New Roman"/>
                <w:b/>
                <w:bCs/>
                <w:color w:val="000000"/>
                <w:sz w:val="24"/>
                <w:szCs w:val="24"/>
              </w:rPr>
            </w:pPr>
            <w:r w:rsidRPr="00CC7E16">
              <w:rPr>
                <w:rFonts w:ascii="Times New Roman" w:eastAsia="Times New Roman" w:hAnsi="Times New Roman" w:cs="Times New Roman"/>
                <w:b/>
                <w:bCs/>
                <w:color w:val="000000"/>
                <w:sz w:val="24"/>
                <w:szCs w:val="24"/>
              </w:rPr>
              <w:t>Etiquettes</w:t>
            </w:r>
          </w:p>
        </w:tc>
        <w:tc>
          <w:tcPr>
            <w:tcW w:w="2067" w:type="dxa"/>
            <w:tcBorders>
              <w:top w:val="single" w:sz="8" w:space="0" w:color="auto"/>
              <w:left w:val="nil"/>
              <w:bottom w:val="single" w:sz="8" w:space="0" w:color="auto"/>
              <w:right w:val="single" w:sz="8" w:space="0" w:color="auto"/>
            </w:tcBorders>
            <w:shd w:val="clear" w:color="auto" w:fill="auto"/>
            <w:noWrap/>
            <w:vAlign w:val="center"/>
            <w:hideMark/>
          </w:tcPr>
          <w:p w14:paraId="18DB9DD6" w14:textId="77777777" w:rsidR="00CC7E16" w:rsidRPr="00CC7E16" w:rsidRDefault="00CC7E16" w:rsidP="00CC7E16">
            <w:pPr>
              <w:spacing w:after="0" w:line="240" w:lineRule="auto"/>
              <w:jc w:val="center"/>
              <w:rPr>
                <w:rFonts w:ascii="Times New Roman" w:eastAsia="Times New Roman" w:hAnsi="Times New Roman" w:cs="Times New Roman"/>
                <w:b/>
                <w:bCs/>
                <w:color w:val="000000"/>
                <w:sz w:val="24"/>
                <w:szCs w:val="24"/>
              </w:rPr>
            </w:pPr>
            <w:r w:rsidRPr="00CC7E16">
              <w:rPr>
                <w:rFonts w:ascii="Times New Roman" w:eastAsia="Times New Roman" w:hAnsi="Times New Roman" w:cs="Times New Roman"/>
                <w:b/>
                <w:bCs/>
                <w:color w:val="000000"/>
                <w:sz w:val="24"/>
                <w:szCs w:val="24"/>
              </w:rPr>
              <w:t> </w:t>
            </w:r>
          </w:p>
        </w:tc>
        <w:tc>
          <w:tcPr>
            <w:tcW w:w="4680" w:type="dxa"/>
            <w:tcBorders>
              <w:top w:val="single" w:sz="8" w:space="0" w:color="auto"/>
              <w:left w:val="nil"/>
              <w:bottom w:val="single" w:sz="8" w:space="0" w:color="auto"/>
              <w:right w:val="single" w:sz="8" w:space="0" w:color="auto"/>
            </w:tcBorders>
            <w:shd w:val="clear" w:color="auto" w:fill="auto"/>
            <w:noWrap/>
            <w:vAlign w:val="center"/>
            <w:hideMark/>
          </w:tcPr>
          <w:p w14:paraId="3C42E7FE" w14:textId="77777777" w:rsidR="00CC7E16" w:rsidRPr="00CC7E16" w:rsidRDefault="00CC7E16" w:rsidP="00CC7E16">
            <w:pPr>
              <w:spacing w:after="0" w:line="240" w:lineRule="auto"/>
              <w:jc w:val="center"/>
              <w:rPr>
                <w:rFonts w:ascii="Times New Roman" w:eastAsia="Times New Roman" w:hAnsi="Times New Roman" w:cs="Times New Roman"/>
                <w:b/>
                <w:bCs/>
                <w:color w:val="000000"/>
                <w:sz w:val="24"/>
                <w:szCs w:val="24"/>
              </w:rPr>
            </w:pPr>
            <w:proofErr w:type="gramStart"/>
            <w:r w:rsidRPr="00CC7E16">
              <w:rPr>
                <w:rFonts w:ascii="Times New Roman" w:eastAsia="Times New Roman" w:hAnsi="Times New Roman" w:cs="Times New Roman"/>
                <w:b/>
                <w:bCs/>
                <w:color w:val="000000"/>
                <w:sz w:val="24"/>
                <w:szCs w:val="24"/>
              </w:rPr>
              <w:t>Do’s</w:t>
            </w:r>
            <w:proofErr w:type="gramEnd"/>
            <w:r w:rsidRPr="00CC7E16">
              <w:rPr>
                <w:rFonts w:ascii="Times New Roman" w:eastAsia="Times New Roman" w:hAnsi="Times New Roman" w:cs="Times New Roman"/>
                <w:b/>
                <w:bCs/>
                <w:color w:val="000000"/>
                <w:sz w:val="24"/>
                <w:szCs w:val="24"/>
              </w:rPr>
              <w:t xml:space="preserve"> and Don’ts </w:t>
            </w:r>
          </w:p>
        </w:tc>
      </w:tr>
      <w:tr w:rsidR="00CC7E16" w:rsidRPr="00CC7E16" w14:paraId="5066508E" w14:textId="77777777" w:rsidTr="00987162">
        <w:trPr>
          <w:trHeight w:val="945"/>
        </w:trPr>
        <w:tc>
          <w:tcPr>
            <w:tcW w:w="1803"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1AEE193C" w14:textId="77777777" w:rsidR="00CC7E16" w:rsidRPr="00CC7E16" w:rsidRDefault="00CC7E16" w:rsidP="00CC7E16">
            <w:pPr>
              <w:spacing w:after="0" w:line="240" w:lineRule="auto"/>
              <w:jc w:val="center"/>
              <w:rPr>
                <w:rFonts w:ascii="Times New Roman" w:eastAsia="Times New Roman" w:hAnsi="Times New Roman" w:cs="Times New Roman"/>
                <w:color w:val="000000"/>
                <w:sz w:val="24"/>
                <w:szCs w:val="24"/>
              </w:rPr>
            </w:pPr>
            <w:r w:rsidRPr="00CC7E16">
              <w:rPr>
                <w:rFonts w:ascii="Times New Roman" w:eastAsia="Times New Roman" w:hAnsi="Times New Roman" w:cs="Times New Roman"/>
                <w:color w:val="000000"/>
                <w:sz w:val="24"/>
                <w:szCs w:val="24"/>
              </w:rPr>
              <w:t>Greetings</w:t>
            </w:r>
          </w:p>
        </w:tc>
        <w:tc>
          <w:tcPr>
            <w:tcW w:w="2067"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3B4AC885" w14:textId="77777777" w:rsidR="00CC7E16" w:rsidRPr="00CC7E16" w:rsidRDefault="00CC7E16" w:rsidP="00CC7E16">
            <w:pPr>
              <w:spacing w:after="0" w:line="240" w:lineRule="auto"/>
              <w:jc w:val="center"/>
              <w:rPr>
                <w:rFonts w:ascii="Times New Roman" w:eastAsia="Times New Roman" w:hAnsi="Times New Roman" w:cs="Times New Roman"/>
                <w:color w:val="000000"/>
                <w:sz w:val="24"/>
                <w:szCs w:val="24"/>
              </w:rPr>
            </w:pPr>
            <w:r w:rsidRPr="00CC7E16">
              <w:rPr>
                <w:rFonts w:ascii="Times New Roman" w:eastAsia="Times New Roman" w:hAnsi="Times New Roman" w:cs="Times New Roman"/>
                <w:color w:val="000000"/>
                <w:sz w:val="24"/>
                <w:szCs w:val="24"/>
              </w:rPr>
              <w:t>UK</w:t>
            </w:r>
          </w:p>
        </w:tc>
        <w:tc>
          <w:tcPr>
            <w:tcW w:w="4680" w:type="dxa"/>
            <w:tcBorders>
              <w:top w:val="nil"/>
              <w:left w:val="nil"/>
              <w:bottom w:val="nil"/>
              <w:right w:val="single" w:sz="8" w:space="0" w:color="auto"/>
            </w:tcBorders>
            <w:shd w:val="clear" w:color="auto" w:fill="auto"/>
            <w:noWrap/>
            <w:vAlign w:val="center"/>
            <w:hideMark/>
          </w:tcPr>
          <w:p w14:paraId="3EFB7939" w14:textId="77777777" w:rsidR="00CC7E16" w:rsidRPr="00CC7E16" w:rsidRDefault="00CC7E16" w:rsidP="00CC7E16">
            <w:pPr>
              <w:spacing w:after="0" w:line="240" w:lineRule="auto"/>
              <w:jc w:val="both"/>
              <w:rPr>
                <w:rFonts w:ascii="Symbol" w:eastAsia="Times New Roman" w:hAnsi="Symbol" w:cs="Calibri"/>
                <w:color w:val="000000"/>
                <w:sz w:val="24"/>
                <w:szCs w:val="24"/>
              </w:rPr>
            </w:pPr>
            <w:r w:rsidRPr="00CC7E16">
              <w:rPr>
                <w:rFonts w:ascii="Symbol" w:eastAsia="Times New Roman" w:hAnsi="Symbol" w:cs="Calibri"/>
                <w:color w:val="000000"/>
                <w:sz w:val="24"/>
                <w:szCs w:val="24"/>
              </w:rPr>
              <w:t></w:t>
            </w:r>
            <w:r w:rsidRPr="00CC7E16">
              <w:rPr>
                <w:rFonts w:ascii="Times New Roman" w:eastAsia="Times New Roman" w:hAnsi="Times New Roman" w:cs="Times New Roman"/>
                <w:color w:val="000000"/>
                <w:sz w:val="14"/>
                <w:szCs w:val="14"/>
              </w:rPr>
              <w:t xml:space="preserve">         </w:t>
            </w:r>
            <w:r w:rsidRPr="00CC7E16">
              <w:rPr>
                <w:rFonts w:ascii="Times New Roman" w:eastAsia="Times New Roman" w:hAnsi="Times New Roman" w:cs="Times New Roman"/>
                <w:color w:val="000000"/>
                <w:sz w:val="24"/>
                <w:szCs w:val="24"/>
              </w:rPr>
              <w:t>A greeting and handshake  </w:t>
            </w:r>
          </w:p>
        </w:tc>
      </w:tr>
      <w:tr w:rsidR="00CC7E16" w:rsidRPr="00CC7E16" w14:paraId="6E05D819" w14:textId="77777777" w:rsidTr="00987162">
        <w:trPr>
          <w:trHeight w:val="1890"/>
        </w:trPr>
        <w:tc>
          <w:tcPr>
            <w:tcW w:w="1803" w:type="dxa"/>
            <w:vMerge/>
            <w:tcBorders>
              <w:top w:val="nil"/>
              <w:left w:val="single" w:sz="8" w:space="0" w:color="auto"/>
              <w:bottom w:val="single" w:sz="8" w:space="0" w:color="000000"/>
              <w:right w:val="single" w:sz="8" w:space="0" w:color="auto"/>
            </w:tcBorders>
            <w:vAlign w:val="center"/>
            <w:hideMark/>
          </w:tcPr>
          <w:p w14:paraId="002D310E"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2067" w:type="dxa"/>
            <w:vMerge/>
            <w:tcBorders>
              <w:top w:val="nil"/>
              <w:left w:val="single" w:sz="8" w:space="0" w:color="auto"/>
              <w:bottom w:val="single" w:sz="8" w:space="0" w:color="000000"/>
              <w:right w:val="single" w:sz="8" w:space="0" w:color="auto"/>
            </w:tcBorders>
            <w:vAlign w:val="center"/>
            <w:hideMark/>
          </w:tcPr>
          <w:p w14:paraId="60BF94EA"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4680" w:type="dxa"/>
            <w:tcBorders>
              <w:top w:val="nil"/>
              <w:left w:val="nil"/>
              <w:bottom w:val="nil"/>
              <w:right w:val="single" w:sz="8" w:space="0" w:color="auto"/>
            </w:tcBorders>
            <w:shd w:val="clear" w:color="auto" w:fill="auto"/>
            <w:noWrap/>
            <w:vAlign w:val="center"/>
            <w:hideMark/>
          </w:tcPr>
          <w:p w14:paraId="30C0C301" w14:textId="77777777" w:rsidR="00CC7E16" w:rsidRPr="00CC7E16" w:rsidRDefault="00CC7E16" w:rsidP="00CC7E16">
            <w:pPr>
              <w:spacing w:after="0" w:line="240" w:lineRule="auto"/>
              <w:jc w:val="both"/>
              <w:rPr>
                <w:rFonts w:ascii="Symbol" w:eastAsia="Times New Roman" w:hAnsi="Symbol" w:cs="Calibri"/>
                <w:color w:val="000000"/>
                <w:sz w:val="24"/>
                <w:szCs w:val="24"/>
              </w:rPr>
            </w:pPr>
            <w:r w:rsidRPr="00CC7E16">
              <w:rPr>
                <w:rFonts w:ascii="Symbol" w:eastAsia="Times New Roman" w:hAnsi="Symbol" w:cs="Calibri"/>
                <w:color w:val="000000"/>
                <w:sz w:val="24"/>
                <w:szCs w:val="24"/>
              </w:rPr>
              <w:t></w:t>
            </w:r>
            <w:r w:rsidRPr="00CC7E16">
              <w:rPr>
                <w:rFonts w:ascii="Times New Roman" w:eastAsia="Times New Roman" w:hAnsi="Times New Roman" w:cs="Times New Roman"/>
                <w:color w:val="000000"/>
                <w:sz w:val="14"/>
                <w:szCs w:val="14"/>
              </w:rPr>
              <w:t>     </w:t>
            </w:r>
            <w:r w:rsidRPr="00CC7E16">
              <w:rPr>
                <w:rFonts w:ascii="Times New Roman" w:eastAsia="Times New Roman" w:hAnsi="Times New Roman" w:cs="Times New Roman"/>
                <w:color w:val="000000"/>
                <w:sz w:val="24"/>
                <w:szCs w:val="24"/>
              </w:rPr>
              <w:t xml:space="preserve">  Addressing someone using their last surname </w:t>
            </w:r>
            <w:r w:rsidR="001700B2" w:rsidRPr="001700B2">
              <w:rPr>
                <w:rFonts w:ascii="Times New Roman" w:eastAsia="Times New Roman" w:hAnsi="Times New Roman" w:cs="Times New Roman"/>
                <w:color w:val="000000"/>
                <w:sz w:val="24"/>
                <w:szCs w:val="24"/>
              </w:rPr>
              <w:t>(Cooper, 1986)</w:t>
            </w:r>
          </w:p>
        </w:tc>
      </w:tr>
      <w:tr w:rsidR="00CC7E16" w:rsidRPr="00CC7E16" w14:paraId="55D08D51" w14:textId="77777777" w:rsidTr="00987162">
        <w:trPr>
          <w:trHeight w:val="2220"/>
        </w:trPr>
        <w:tc>
          <w:tcPr>
            <w:tcW w:w="1803" w:type="dxa"/>
            <w:vMerge/>
            <w:tcBorders>
              <w:top w:val="nil"/>
              <w:left w:val="single" w:sz="8" w:space="0" w:color="auto"/>
              <w:bottom w:val="single" w:sz="8" w:space="0" w:color="000000"/>
              <w:right w:val="single" w:sz="8" w:space="0" w:color="auto"/>
            </w:tcBorders>
            <w:vAlign w:val="center"/>
            <w:hideMark/>
          </w:tcPr>
          <w:p w14:paraId="71403602"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2067" w:type="dxa"/>
            <w:vMerge/>
            <w:tcBorders>
              <w:top w:val="nil"/>
              <w:left w:val="single" w:sz="8" w:space="0" w:color="auto"/>
              <w:bottom w:val="single" w:sz="8" w:space="0" w:color="000000"/>
              <w:right w:val="single" w:sz="8" w:space="0" w:color="auto"/>
            </w:tcBorders>
            <w:vAlign w:val="center"/>
            <w:hideMark/>
          </w:tcPr>
          <w:p w14:paraId="4764DF8A"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4680" w:type="dxa"/>
            <w:tcBorders>
              <w:top w:val="nil"/>
              <w:left w:val="nil"/>
              <w:bottom w:val="single" w:sz="8" w:space="0" w:color="auto"/>
              <w:right w:val="single" w:sz="8" w:space="0" w:color="auto"/>
            </w:tcBorders>
            <w:shd w:val="clear" w:color="auto" w:fill="auto"/>
            <w:noWrap/>
            <w:vAlign w:val="center"/>
            <w:hideMark/>
          </w:tcPr>
          <w:p w14:paraId="03E091DF" w14:textId="77777777" w:rsidR="00CC7E16" w:rsidRDefault="00CC7E16" w:rsidP="00CC7E16">
            <w:pPr>
              <w:spacing w:after="0" w:line="240" w:lineRule="auto"/>
              <w:jc w:val="both"/>
              <w:rPr>
                <w:rFonts w:ascii="Times New Roman" w:eastAsia="Times New Roman" w:hAnsi="Times New Roman" w:cs="Times New Roman"/>
                <w:color w:val="000000"/>
                <w:sz w:val="24"/>
                <w:szCs w:val="24"/>
              </w:rPr>
            </w:pPr>
            <w:r w:rsidRPr="00CC7E16">
              <w:rPr>
                <w:rFonts w:ascii="Symbol" w:eastAsia="Times New Roman" w:hAnsi="Symbol" w:cs="Calibri"/>
                <w:color w:val="000000"/>
                <w:sz w:val="24"/>
                <w:szCs w:val="24"/>
              </w:rPr>
              <w:t></w:t>
            </w:r>
            <w:r w:rsidRPr="00CC7E16">
              <w:rPr>
                <w:rFonts w:ascii="Times New Roman" w:eastAsia="Times New Roman" w:hAnsi="Times New Roman" w:cs="Times New Roman"/>
                <w:color w:val="000000"/>
                <w:sz w:val="14"/>
                <w:szCs w:val="14"/>
              </w:rPr>
              <w:t>   </w:t>
            </w:r>
            <w:r w:rsidRPr="00CC7E16">
              <w:rPr>
                <w:rFonts w:ascii="Times New Roman" w:eastAsia="Times New Roman" w:hAnsi="Times New Roman" w:cs="Times New Roman"/>
                <w:color w:val="000000"/>
                <w:sz w:val="24"/>
                <w:szCs w:val="24"/>
              </w:rPr>
              <w:t xml:space="preserve">     Avoid maintaining prolonged eye connection </w:t>
            </w:r>
            <w:r w:rsidR="001700B2" w:rsidRPr="001700B2">
              <w:rPr>
                <w:rFonts w:ascii="Times New Roman" w:eastAsia="Times New Roman" w:hAnsi="Times New Roman" w:cs="Times New Roman"/>
                <w:color w:val="000000"/>
                <w:sz w:val="24"/>
                <w:szCs w:val="24"/>
              </w:rPr>
              <w:t>(Cooper, 1986)</w:t>
            </w:r>
          </w:p>
          <w:p w14:paraId="5948B83B" w14:textId="77777777" w:rsidR="006C0649" w:rsidRPr="00CC7E16" w:rsidRDefault="006C0649" w:rsidP="00CC7E16">
            <w:pPr>
              <w:spacing w:after="0" w:line="240" w:lineRule="auto"/>
              <w:jc w:val="both"/>
              <w:rPr>
                <w:rFonts w:ascii="Symbol" w:eastAsia="Times New Roman" w:hAnsi="Symbol" w:cs="Calibri"/>
                <w:color w:val="000000"/>
                <w:sz w:val="24"/>
                <w:szCs w:val="24"/>
              </w:rPr>
            </w:pPr>
          </w:p>
        </w:tc>
      </w:tr>
      <w:tr w:rsidR="00CC7E16" w:rsidRPr="00CC7E16" w14:paraId="4D608FC2" w14:textId="77777777" w:rsidTr="00987162">
        <w:trPr>
          <w:trHeight w:val="1260"/>
        </w:trPr>
        <w:tc>
          <w:tcPr>
            <w:tcW w:w="1803" w:type="dxa"/>
            <w:vMerge/>
            <w:tcBorders>
              <w:top w:val="nil"/>
              <w:left w:val="single" w:sz="8" w:space="0" w:color="auto"/>
              <w:bottom w:val="single" w:sz="8" w:space="0" w:color="000000"/>
              <w:right w:val="single" w:sz="8" w:space="0" w:color="auto"/>
            </w:tcBorders>
            <w:vAlign w:val="center"/>
            <w:hideMark/>
          </w:tcPr>
          <w:p w14:paraId="3CCA4D1E"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2067"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37FD58EE" w14:textId="77777777" w:rsidR="00CC7E16" w:rsidRPr="00CC7E16" w:rsidRDefault="00CC7E16" w:rsidP="00CC7E16">
            <w:pPr>
              <w:spacing w:after="0" w:line="240" w:lineRule="auto"/>
              <w:jc w:val="center"/>
              <w:rPr>
                <w:rFonts w:ascii="Times New Roman" w:eastAsia="Times New Roman" w:hAnsi="Times New Roman" w:cs="Times New Roman"/>
                <w:color w:val="000000"/>
                <w:sz w:val="24"/>
                <w:szCs w:val="24"/>
              </w:rPr>
            </w:pPr>
            <w:r w:rsidRPr="00CC7E16">
              <w:rPr>
                <w:rFonts w:ascii="Times New Roman" w:eastAsia="Times New Roman" w:hAnsi="Times New Roman" w:cs="Times New Roman"/>
                <w:color w:val="000000"/>
                <w:sz w:val="24"/>
                <w:szCs w:val="24"/>
              </w:rPr>
              <w:t>Bangladesh</w:t>
            </w:r>
          </w:p>
        </w:tc>
        <w:tc>
          <w:tcPr>
            <w:tcW w:w="4680" w:type="dxa"/>
            <w:vMerge w:val="restart"/>
            <w:tcBorders>
              <w:top w:val="nil"/>
              <w:left w:val="single" w:sz="8" w:space="0" w:color="auto"/>
              <w:bottom w:val="single" w:sz="8" w:space="0" w:color="000000"/>
              <w:right w:val="single" w:sz="8" w:space="0" w:color="auto"/>
            </w:tcBorders>
            <w:shd w:val="clear" w:color="auto" w:fill="auto"/>
            <w:vAlign w:val="center"/>
            <w:hideMark/>
          </w:tcPr>
          <w:p w14:paraId="0D4984EC" w14:textId="77777777" w:rsidR="00CC7E16" w:rsidRDefault="00CC7E16" w:rsidP="006C0649">
            <w:pPr>
              <w:pStyle w:val="ListParagraph"/>
              <w:numPr>
                <w:ilvl w:val="0"/>
                <w:numId w:val="1"/>
              </w:numPr>
              <w:spacing w:after="0" w:line="240" w:lineRule="auto"/>
              <w:jc w:val="center"/>
              <w:rPr>
                <w:rFonts w:ascii="Times New Roman" w:eastAsia="Times New Roman" w:hAnsi="Times New Roman" w:cs="Times New Roman"/>
                <w:color w:val="000000"/>
                <w:sz w:val="24"/>
                <w:szCs w:val="24"/>
              </w:rPr>
            </w:pPr>
            <w:r w:rsidRPr="00CC7E16">
              <w:rPr>
                <w:rFonts w:ascii="Times New Roman" w:eastAsia="Times New Roman" w:hAnsi="Times New Roman" w:cs="Times New Roman"/>
                <w:color w:val="000000"/>
                <w:sz w:val="24"/>
                <w:szCs w:val="24"/>
              </w:rPr>
              <w:t>Speak to the men as sir and the</w:t>
            </w:r>
            <w:r>
              <w:rPr>
                <w:rFonts w:ascii="Times New Roman" w:eastAsia="Times New Roman" w:hAnsi="Times New Roman" w:cs="Times New Roman"/>
                <w:color w:val="000000"/>
                <w:sz w:val="24"/>
                <w:szCs w:val="24"/>
              </w:rPr>
              <w:t xml:space="preserve"> female as madam </w:t>
            </w:r>
            <w:r w:rsidR="006C0649" w:rsidRPr="006C0649">
              <w:rPr>
                <w:rFonts w:ascii="Times New Roman" w:eastAsia="Times New Roman" w:hAnsi="Times New Roman" w:cs="Times New Roman"/>
                <w:color w:val="000000"/>
                <w:sz w:val="24"/>
                <w:szCs w:val="24"/>
              </w:rPr>
              <w:t>(Taylor and Williams, 2017)</w:t>
            </w:r>
          </w:p>
          <w:p w14:paraId="587CF8C5" w14:textId="77777777" w:rsidR="00CC7E16" w:rsidRPr="00CC7E16" w:rsidRDefault="00CC7E16" w:rsidP="006C0649">
            <w:pPr>
              <w:pStyle w:val="ListParagraph"/>
              <w:spacing w:after="0" w:line="240" w:lineRule="auto"/>
              <w:ind w:left="810"/>
              <w:rPr>
                <w:rFonts w:ascii="Times New Roman" w:eastAsia="Times New Roman" w:hAnsi="Times New Roman" w:cs="Times New Roman"/>
                <w:color w:val="000000"/>
                <w:sz w:val="24"/>
                <w:szCs w:val="24"/>
              </w:rPr>
            </w:pPr>
          </w:p>
        </w:tc>
      </w:tr>
      <w:tr w:rsidR="00CC7E16" w:rsidRPr="00CC7E16" w14:paraId="67520D9A" w14:textId="77777777" w:rsidTr="00987162">
        <w:trPr>
          <w:trHeight w:val="450"/>
        </w:trPr>
        <w:tc>
          <w:tcPr>
            <w:tcW w:w="1803" w:type="dxa"/>
            <w:vMerge/>
            <w:tcBorders>
              <w:top w:val="nil"/>
              <w:left w:val="single" w:sz="8" w:space="0" w:color="auto"/>
              <w:bottom w:val="single" w:sz="8" w:space="0" w:color="000000"/>
              <w:right w:val="single" w:sz="8" w:space="0" w:color="auto"/>
            </w:tcBorders>
            <w:vAlign w:val="center"/>
            <w:hideMark/>
          </w:tcPr>
          <w:p w14:paraId="0C77D86D"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2067" w:type="dxa"/>
            <w:vMerge/>
            <w:tcBorders>
              <w:top w:val="nil"/>
              <w:left w:val="single" w:sz="8" w:space="0" w:color="auto"/>
              <w:bottom w:val="single" w:sz="8" w:space="0" w:color="000000"/>
              <w:right w:val="single" w:sz="8" w:space="0" w:color="auto"/>
            </w:tcBorders>
            <w:vAlign w:val="center"/>
            <w:hideMark/>
          </w:tcPr>
          <w:p w14:paraId="6CB683FE"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4680" w:type="dxa"/>
            <w:vMerge/>
            <w:tcBorders>
              <w:top w:val="nil"/>
              <w:left w:val="single" w:sz="8" w:space="0" w:color="auto"/>
              <w:bottom w:val="single" w:sz="8" w:space="0" w:color="000000"/>
              <w:right w:val="single" w:sz="8" w:space="0" w:color="auto"/>
            </w:tcBorders>
            <w:vAlign w:val="center"/>
            <w:hideMark/>
          </w:tcPr>
          <w:p w14:paraId="30F2A288"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r>
      <w:tr w:rsidR="00CC7E16" w:rsidRPr="00CC7E16" w14:paraId="0C2E307F" w14:textId="77777777" w:rsidTr="00987162">
        <w:trPr>
          <w:trHeight w:val="450"/>
        </w:trPr>
        <w:tc>
          <w:tcPr>
            <w:tcW w:w="1803" w:type="dxa"/>
            <w:vMerge/>
            <w:tcBorders>
              <w:top w:val="nil"/>
              <w:left w:val="single" w:sz="8" w:space="0" w:color="auto"/>
              <w:bottom w:val="single" w:sz="8" w:space="0" w:color="000000"/>
              <w:right w:val="single" w:sz="8" w:space="0" w:color="auto"/>
            </w:tcBorders>
            <w:vAlign w:val="center"/>
            <w:hideMark/>
          </w:tcPr>
          <w:p w14:paraId="51E0B0C0"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2067" w:type="dxa"/>
            <w:vMerge/>
            <w:tcBorders>
              <w:top w:val="nil"/>
              <w:left w:val="single" w:sz="8" w:space="0" w:color="auto"/>
              <w:bottom w:val="single" w:sz="8" w:space="0" w:color="000000"/>
              <w:right w:val="single" w:sz="8" w:space="0" w:color="auto"/>
            </w:tcBorders>
            <w:vAlign w:val="center"/>
            <w:hideMark/>
          </w:tcPr>
          <w:p w14:paraId="33E98D7E"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4680" w:type="dxa"/>
            <w:vMerge/>
            <w:tcBorders>
              <w:top w:val="nil"/>
              <w:left w:val="single" w:sz="8" w:space="0" w:color="auto"/>
              <w:bottom w:val="single" w:sz="8" w:space="0" w:color="000000"/>
              <w:right w:val="single" w:sz="8" w:space="0" w:color="auto"/>
            </w:tcBorders>
            <w:vAlign w:val="center"/>
            <w:hideMark/>
          </w:tcPr>
          <w:p w14:paraId="21E5E927"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r>
      <w:tr w:rsidR="00CC7E16" w:rsidRPr="00CC7E16" w14:paraId="797AB9AA" w14:textId="77777777" w:rsidTr="00987162">
        <w:trPr>
          <w:trHeight w:val="630"/>
        </w:trPr>
        <w:tc>
          <w:tcPr>
            <w:tcW w:w="1803" w:type="dxa"/>
            <w:vMerge w:val="restart"/>
            <w:tcBorders>
              <w:top w:val="nil"/>
              <w:left w:val="single" w:sz="8" w:space="0" w:color="auto"/>
              <w:bottom w:val="single" w:sz="8" w:space="0" w:color="000000"/>
              <w:right w:val="single" w:sz="8" w:space="0" w:color="auto"/>
            </w:tcBorders>
            <w:shd w:val="clear" w:color="auto" w:fill="auto"/>
            <w:vAlign w:val="center"/>
            <w:hideMark/>
          </w:tcPr>
          <w:p w14:paraId="63073BDF" w14:textId="77777777" w:rsidR="00CC7E16" w:rsidRPr="00CC7E16" w:rsidRDefault="00CC7E16" w:rsidP="00CC7E16">
            <w:pPr>
              <w:spacing w:after="0" w:line="240" w:lineRule="auto"/>
              <w:jc w:val="center"/>
              <w:rPr>
                <w:rFonts w:ascii="Times New Roman" w:eastAsia="Times New Roman" w:hAnsi="Times New Roman" w:cs="Times New Roman"/>
                <w:color w:val="000000"/>
                <w:sz w:val="24"/>
                <w:szCs w:val="24"/>
              </w:rPr>
            </w:pPr>
            <w:r w:rsidRPr="00CC7E16">
              <w:rPr>
                <w:rFonts w:ascii="Times New Roman" w:eastAsia="Times New Roman" w:hAnsi="Times New Roman" w:cs="Times New Roman"/>
                <w:color w:val="000000"/>
                <w:sz w:val="24"/>
                <w:szCs w:val="24"/>
              </w:rPr>
              <w:t>Nonverbal communications</w:t>
            </w:r>
          </w:p>
        </w:tc>
        <w:tc>
          <w:tcPr>
            <w:tcW w:w="2067"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2790BBA5" w14:textId="77777777" w:rsidR="00CC7E16" w:rsidRPr="00CC7E16" w:rsidRDefault="00CC7E16" w:rsidP="00CC7E16">
            <w:pPr>
              <w:spacing w:after="0" w:line="240" w:lineRule="auto"/>
              <w:jc w:val="center"/>
              <w:rPr>
                <w:rFonts w:ascii="Times New Roman" w:eastAsia="Times New Roman" w:hAnsi="Times New Roman" w:cs="Times New Roman"/>
                <w:color w:val="000000"/>
                <w:sz w:val="24"/>
                <w:szCs w:val="24"/>
              </w:rPr>
            </w:pPr>
            <w:r w:rsidRPr="00CC7E16">
              <w:rPr>
                <w:rFonts w:ascii="Times New Roman" w:eastAsia="Times New Roman" w:hAnsi="Times New Roman" w:cs="Times New Roman"/>
                <w:color w:val="000000"/>
                <w:sz w:val="24"/>
                <w:szCs w:val="24"/>
              </w:rPr>
              <w:t>UK</w:t>
            </w:r>
          </w:p>
        </w:tc>
        <w:tc>
          <w:tcPr>
            <w:tcW w:w="4680" w:type="dxa"/>
            <w:tcBorders>
              <w:top w:val="nil"/>
              <w:left w:val="nil"/>
              <w:bottom w:val="nil"/>
              <w:right w:val="single" w:sz="8" w:space="0" w:color="auto"/>
            </w:tcBorders>
            <w:shd w:val="clear" w:color="auto" w:fill="auto"/>
            <w:noWrap/>
            <w:vAlign w:val="center"/>
            <w:hideMark/>
          </w:tcPr>
          <w:p w14:paraId="767B766A" w14:textId="77777777" w:rsidR="00CC7E16" w:rsidRPr="00CC7E16" w:rsidRDefault="00CC7E16" w:rsidP="00CC7E16">
            <w:pPr>
              <w:spacing w:after="0" w:line="240" w:lineRule="auto"/>
              <w:jc w:val="both"/>
              <w:rPr>
                <w:rFonts w:ascii="Symbol" w:eastAsia="Times New Roman" w:hAnsi="Symbol" w:cs="Calibri"/>
                <w:color w:val="000000"/>
                <w:sz w:val="24"/>
                <w:szCs w:val="24"/>
              </w:rPr>
            </w:pPr>
            <w:r w:rsidRPr="00CC7E16">
              <w:rPr>
                <w:rFonts w:ascii="Symbol" w:eastAsia="Times New Roman" w:hAnsi="Symbol" w:cs="Calibri"/>
                <w:color w:val="000000"/>
                <w:sz w:val="24"/>
                <w:szCs w:val="24"/>
              </w:rPr>
              <w:t></w:t>
            </w:r>
            <w:r w:rsidRPr="00CC7E16">
              <w:rPr>
                <w:rFonts w:ascii="Times New Roman" w:eastAsia="Times New Roman" w:hAnsi="Times New Roman" w:cs="Times New Roman"/>
                <w:color w:val="000000"/>
                <w:sz w:val="14"/>
                <w:szCs w:val="14"/>
              </w:rPr>
              <w:t xml:space="preserve">         </w:t>
            </w:r>
            <w:r w:rsidR="00733EA8" w:rsidRPr="00733EA8">
              <w:rPr>
                <w:rFonts w:ascii="Times New Roman" w:eastAsia="Times New Roman" w:hAnsi="Times New Roman" w:cs="Times New Roman"/>
                <w:color w:val="000000"/>
                <w:sz w:val="24"/>
                <w:szCs w:val="24"/>
              </w:rPr>
              <w:t xml:space="preserve">Privacy needs to be protected. </w:t>
            </w:r>
            <w:r w:rsidR="001700B2" w:rsidRPr="001700B2">
              <w:rPr>
                <w:rFonts w:ascii="Times New Roman" w:eastAsia="Times New Roman" w:hAnsi="Times New Roman" w:cs="Times New Roman"/>
                <w:color w:val="000000"/>
                <w:sz w:val="24"/>
                <w:szCs w:val="24"/>
              </w:rPr>
              <w:t>(Cooper, 1986)</w:t>
            </w:r>
          </w:p>
        </w:tc>
      </w:tr>
      <w:tr w:rsidR="00CC7E16" w:rsidRPr="00CC7E16" w14:paraId="0CA695FB" w14:textId="77777777" w:rsidTr="00987162">
        <w:trPr>
          <w:trHeight w:val="1905"/>
        </w:trPr>
        <w:tc>
          <w:tcPr>
            <w:tcW w:w="1803" w:type="dxa"/>
            <w:vMerge/>
            <w:tcBorders>
              <w:top w:val="nil"/>
              <w:left w:val="single" w:sz="8" w:space="0" w:color="auto"/>
              <w:bottom w:val="single" w:sz="8" w:space="0" w:color="000000"/>
              <w:right w:val="single" w:sz="8" w:space="0" w:color="auto"/>
            </w:tcBorders>
            <w:vAlign w:val="center"/>
            <w:hideMark/>
          </w:tcPr>
          <w:p w14:paraId="7431A405"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2067" w:type="dxa"/>
            <w:vMerge/>
            <w:tcBorders>
              <w:top w:val="nil"/>
              <w:left w:val="single" w:sz="8" w:space="0" w:color="auto"/>
              <w:bottom w:val="single" w:sz="8" w:space="0" w:color="000000"/>
              <w:right w:val="single" w:sz="8" w:space="0" w:color="auto"/>
            </w:tcBorders>
            <w:vAlign w:val="center"/>
            <w:hideMark/>
          </w:tcPr>
          <w:p w14:paraId="2F6E37FF"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4680" w:type="dxa"/>
            <w:tcBorders>
              <w:top w:val="nil"/>
              <w:left w:val="nil"/>
              <w:bottom w:val="single" w:sz="8" w:space="0" w:color="auto"/>
              <w:right w:val="single" w:sz="8" w:space="0" w:color="auto"/>
            </w:tcBorders>
            <w:shd w:val="clear" w:color="auto" w:fill="auto"/>
            <w:noWrap/>
            <w:vAlign w:val="center"/>
            <w:hideMark/>
          </w:tcPr>
          <w:p w14:paraId="326705EF" w14:textId="77777777" w:rsidR="00CC7E16" w:rsidRDefault="00CC7E16" w:rsidP="00CC7E16">
            <w:pPr>
              <w:spacing w:after="0" w:line="240" w:lineRule="auto"/>
              <w:jc w:val="both"/>
              <w:rPr>
                <w:rFonts w:ascii="Times New Roman" w:eastAsia="Times New Roman" w:hAnsi="Times New Roman" w:cs="Times New Roman"/>
                <w:color w:val="000000"/>
                <w:sz w:val="24"/>
                <w:szCs w:val="24"/>
              </w:rPr>
            </w:pPr>
            <w:r w:rsidRPr="00CC7E16">
              <w:rPr>
                <w:rFonts w:ascii="Symbol" w:eastAsia="Times New Roman" w:hAnsi="Symbol" w:cs="Calibri"/>
                <w:color w:val="000000"/>
                <w:sz w:val="24"/>
                <w:szCs w:val="24"/>
              </w:rPr>
              <w:t></w:t>
            </w:r>
            <w:r w:rsidRPr="00CC7E16">
              <w:rPr>
                <w:rFonts w:ascii="Times New Roman" w:eastAsia="Times New Roman" w:hAnsi="Times New Roman" w:cs="Times New Roman"/>
                <w:color w:val="000000"/>
                <w:sz w:val="14"/>
                <w:szCs w:val="14"/>
              </w:rPr>
              <w:t xml:space="preserve">         </w:t>
            </w:r>
            <w:r w:rsidR="00733EA8" w:rsidRPr="00733EA8">
              <w:rPr>
                <w:rFonts w:ascii="Times New Roman" w:eastAsia="Times New Roman" w:hAnsi="Times New Roman" w:cs="Times New Roman"/>
                <w:color w:val="000000"/>
                <w:sz w:val="24"/>
                <w:szCs w:val="24"/>
              </w:rPr>
              <w:t xml:space="preserve">Really shouldn't voice </w:t>
            </w:r>
            <w:r w:rsidR="00ED6746">
              <w:rPr>
                <w:rFonts w:ascii="Times New Roman" w:eastAsia="Times New Roman" w:hAnsi="Times New Roman" w:cs="Times New Roman"/>
                <w:color w:val="000000"/>
                <w:sz w:val="24"/>
                <w:szCs w:val="24"/>
              </w:rPr>
              <w:t xml:space="preserve">it </w:t>
            </w:r>
            <w:r w:rsidR="00733EA8" w:rsidRPr="00733EA8">
              <w:rPr>
                <w:rFonts w:ascii="Times New Roman" w:eastAsia="Times New Roman" w:hAnsi="Times New Roman" w:cs="Times New Roman"/>
                <w:color w:val="000000"/>
                <w:sz w:val="24"/>
                <w:szCs w:val="24"/>
              </w:rPr>
              <w:t xml:space="preserve">out loud. </w:t>
            </w:r>
            <w:r w:rsidR="001700B2" w:rsidRPr="001700B2">
              <w:rPr>
                <w:rFonts w:ascii="Times New Roman" w:eastAsia="Times New Roman" w:hAnsi="Times New Roman" w:cs="Times New Roman"/>
                <w:color w:val="000000"/>
                <w:sz w:val="24"/>
                <w:szCs w:val="24"/>
              </w:rPr>
              <w:t>(Cooper, 1986)</w:t>
            </w:r>
          </w:p>
          <w:p w14:paraId="355B6290" w14:textId="77777777" w:rsidR="00554231" w:rsidRDefault="00554231" w:rsidP="00CC7E16">
            <w:pPr>
              <w:spacing w:after="0" w:line="240" w:lineRule="auto"/>
              <w:jc w:val="both"/>
              <w:rPr>
                <w:rFonts w:ascii="Times New Roman" w:eastAsia="Times New Roman" w:hAnsi="Times New Roman" w:cs="Times New Roman"/>
                <w:color w:val="000000"/>
                <w:sz w:val="24"/>
                <w:szCs w:val="24"/>
              </w:rPr>
            </w:pPr>
          </w:p>
          <w:p w14:paraId="0DE105C2" w14:textId="77777777" w:rsidR="00554231" w:rsidRPr="00554231" w:rsidRDefault="00554231" w:rsidP="00554231">
            <w:pPr>
              <w:pStyle w:val="ListParagraph"/>
              <w:numPr>
                <w:ilvl w:val="0"/>
                <w:numId w:val="1"/>
              </w:numPr>
              <w:spacing w:after="0" w:line="240" w:lineRule="auto"/>
              <w:rPr>
                <w:rFonts w:ascii="Symbol" w:eastAsia="Times New Roman" w:hAnsi="Symbol" w:cs="Calibri"/>
                <w:color w:val="000000"/>
                <w:sz w:val="24"/>
                <w:szCs w:val="24"/>
              </w:rPr>
            </w:pPr>
            <w:r w:rsidRPr="00554231">
              <w:rPr>
                <w:rFonts w:ascii="Times New Roman" w:eastAsia="Times New Roman" w:hAnsi="Times New Roman" w:cs="Times New Roman"/>
                <w:color w:val="000000"/>
                <w:sz w:val="24"/>
                <w:szCs w:val="24"/>
              </w:rPr>
              <w:t xml:space="preserve">The privacy rights of individuals should be protected </w:t>
            </w:r>
          </w:p>
        </w:tc>
      </w:tr>
      <w:tr w:rsidR="00CC7E16" w:rsidRPr="00CC7E16" w14:paraId="5D66C81A" w14:textId="77777777" w:rsidTr="00987162">
        <w:trPr>
          <w:trHeight w:val="1260"/>
        </w:trPr>
        <w:tc>
          <w:tcPr>
            <w:tcW w:w="1803" w:type="dxa"/>
            <w:vMerge/>
            <w:tcBorders>
              <w:top w:val="nil"/>
              <w:left w:val="single" w:sz="8" w:space="0" w:color="auto"/>
              <w:bottom w:val="single" w:sz="8" w:space="0" w:color="000000"/>
              <w:right w:val="single" w:sz="8" w:space="0" w:color="auto"/>
            </w:tcBorders>
            <w:vAlign w:val="center"/>
            <w:hideMark/>
          </w:tcPr>
          <w:p w14:paraId="6DD481FE"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2067"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0C8BD5E0" w14:textId="77777777" w:rsidR="00CC7E16" w:rsidRPr="00CC7E16" w:rsidRDefault="00CC7E16" w:rsidP="00CC7E16">
            <w:pPr>
              <w:spacing w:after="0" w:line="240" w:lineRule="auto"/>
              <w:jc w:val="center"/>
              <w:rPr>
                <w:rFonts w:ascii="Times New Roman" w:eastAsia="Times New Roman" w:hAnsi="Times New Roman" w:cs="Times New Roman"/>
                <w:color w:val="000000"/>
                <w:sz w:val="24"/>
                <w:szCs w:val="24"/>
              </w:rPr>
            </w:pPr>
            <w:r w:rsidRPr="00CC7E16">
              <w:rPr>
                <w:rFonts w:ascii="Times New Roman" w:eastAsia="Times New Roman" w:hAnsi="Times New Roman" w:cs="Times New Roman"/>
                <w:color w:val="000000"/>
                <w:sz w:val="24"/>
                <w:szCs w:val="24"/>
              </w:rPr>
              <w:t>Bangladesh</w:t>
            </w:r>
          </w:p>
        </w:tc>
        <w:tc>
          <w:tcPr>
            <w:tcW w:w="4680" w:type="dxa"/>
            <w:tcBorders>
              <w:top w:val="nil"/>
              <w:left w:val="nil"/>
              <w:bottom w:val="nil"/>
              <w:right w:val="single" w:sz="8" w:space="0" w:color="auto"/>
            </w:tcBorders>
            <w:shd w:val="clear" w:color="auto" w:fill="auto"/>
            <w:noWrap/>
            <w:vAlign w:val="center"/>
            <w:hideMark/>
          </w:tcPr>
          <w:p w14:paraId="6B98BBBA" w14:textId="77777777" w:rsidR="00CC7E16" w:rsidRPr="00CC7E16" w:rsidRDefault="00CC7E16" w:rsidP="00CC7E16">
            <w:pPr>
              <w:spacing w:after="0" w:line="240" w:lineRule="auto"/>
              <w:jc w:val="both"/>
              <w:rPr>
                <w:rFonts w:ascii="Symbol" w:eastAsia="Times New Roman" w:hAnsi="Symbol" w:cs="Calibri"/>
                <w:color w:val="000000"/>
                <w:sz w:val="24"/>
                <w:szCs w:val="24"/>
              </w:rPr>
            </w:pPr>
            <w:r w:rsidRPr="00CC7E16">
              <w:rPr>
                <w:rFonts w:ascii="Symbol" w:eastAsia="Times New Roman" w:hAnsi="Symbol" w:cs="Calibri"/>
                <w:color w:val="000000"/>
                <w:sz w:val="24"/>
                <w:szCs w:val="24"/>
              </w:rPr>
              <w:t></w:t>
            </w:r>
            <w:r w:rsidRPr="00CC7E16">
              <w:rPr>
                <w:rFonts w:ascii="Times New Roman" w:eastAsia="Times New Roman" w:hAnsi="Times New Roman" w:cs="Times New Roman"/>
                <w:color w:val="000000"/>
                <w:sz w:val="14"/>
                <w:szCs w:val="14"/>
              </w:rPr>
              <w:t xml:space="preserve">         </w:t>
            </w:r>
            <w:r w:rsidR="00824747" w:rsidRPr="00824747">
              <w:rPr>
                <w:rFonts w:ascii="Times New Roman" w:eastAsia="Times New Roman" w:hAnsi="Times New Roman" w:cs="Times New Roman"/>
                <w:color w:val="000000"/>
                <w:sz w:val="24"/>
                <w:szCs w:val="24"/>
              </w:rPr>
              <w:t>Making eye contact</w:t>
            </w:r>
          </w:p>
        </w:tc>
      </w:tr>
      <w:tr w:rsidR="00CC7E16" w:rsidRPr="00CC7E16" w14:paraId="42E288E9" w14:textId="77777777" w:rsidTr="00987162">
        <w:trPr>
          <w:trHeight w:val="2535"/>
        </w:trPr>
        <w:tc>
          <w:tcPr>
            <w:tcW w:w="1803" w:type="dxa"/>
            <w:vMerge/>
            <w:tcBorders>
              <w:top w:val="nil"/>
              <w:left w:val="single" w:sz="8" w:space="0" w:color="auto"/>
              <w:bottom w:val="single" w:sz="8" w:space="0" w:color="000000"/>
              <w:right w:val="single" w:sz="8" w:space="0" w:color="auto"/>
            </w:tcBorders>
            <w:vAlign w:val="center"/>
            <w:hideMark/>
          </w:tcPr>
          <w:p w14:paraId="4B177F43"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2067" w:type="dxa"/>
            <w:vMerge/>
            <w:tcBorders>
              <w:top w:val="nil"/>
              <w:left w:val="single" w:sz="8" w:space="0" w:color="auto"/>
              <w:bottom w:val="single" w:sz="8" w:space="0" w:color="000000"/>
              <w:right w:val="single" w:sz="8" w:space="0" w:color="auto"/>
            </w:tcBorders>
            <w:vAlign w:val="center"/>
            <w:hideMark/>
          </w:tcPr>
          <w:p w14:paraId="5F7A03CE"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4680" w:type="dxa"/>
            <w:tcBorders>
              <w:top w:val="nil"/>
              <w:left w:val="nil"/>
              <w:bottom w:val="single" w:sz="8" w:space="0" w:color="auto"/>
              <w:right w:val="single" w:sz="8" w:space="0" w:color="auto"/>
            </w:tcBorders>
            <w:shd w:val="clear" w:color="auto" w:fill="auto"/>
            <w:noWrap/>
            <w:vAlign w:val="center"/>
            <w:hideMark/>
          </w:tcPr>
          <w:p w14:paraId="66F0E733" w14:textId="77777777" w:rsidR="00CC7E16" w:rsidRPr="00CC7E16" w:rsidRDefault="00CC7E16" w:rsidP="00ED6746">
            <w:pPr>
              <w:spacing w:after="0" w:line="240" w:lineRule="auto"/>
              <w:jc w:val="both"/>
              <w:rPr>
                <w:rFonts w:ascii="Symbol" w:eastAsia="Times New Roman" w:hAnsi="Symbol" w:cs="Calibri"/>
                <w:color w:val="000000"/>
                <w:sz w:val="24"/>
                <w:szCs w:val="24"/>
              </w:rPr>
            </w:pPr>
            <w:r w:rsidRPr="00CC7E16">
              <w:rPr>
                <w:rFonts w:ascii="Symbol" w:eastAsia="Times New Roman" w:hAnsi="Symbol" w:cs="Calibri"/>
                <w:color w:val="000000"/>
                <w:sz w:val="24"/>
                <w:szCs w:val="24"/>
              </w:rPr>
              <w:t></w:t>
            </w:r>
            <w:r w:rsidRPr="00CC7E16">
              <w:rPr>
                <w:rFonts w:ascii="Times New Roman" w:eastAsia="Times New Roman" w:hAnsi="Times New Roman" w:cs="Times New Roman"/>
                <w:color w:val="000000"/>
                <w:sz w:val="14"/>
                <w:szCs w:val="14"/>
              </w:rPr>
              <w:t xml:space="preserve">         </w:t>
            </w:r>
            <w:r w:rsidR="00824747" w:rsidRPr="00824747">
              <w:rPr>
                <w:rFonts w:ascii="Times New Roman" w:eastAsia="Times New Roman" w:hAnsi="Times New Roman" w:cs="Times New Roman"/>
                <w:color w:val="000000"/>
                <w:sz w:val="24"/>
                <w:szCs w:val="24"/>
              </w:rPr>
              <w:t>Don't serve visitors using the left hand.</w:t>
            </w:r>
          </w:p>
        </w:tc>
      </w:tr>
      <w:tr w:rsidR="00CC7E16" w:rsidRPr="00CC7E16" w14:paraId="64D354C9" w14:textId="77777777" w:rsidTr="00987162">
        <w:trPr>
          <w:trHeight w:val="1275"/>
        </w:trPr>
        <w:tc>
          <w:tcPr>
            <w:tcW w:w="1803"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07AB3661" w14:textId="77777777" w:rsidR="00CC7E16" w:rsidRPr="00CC7E16" w:rsidRDefault="00CC7E16" w:rsidP="00CC7E16">
            <w:pPr>
              <w:spacing w:after="0" w:line="240" w:lineRule="auto"/>
              <w:jc w:val="center"/>
              <w:rPr>
                <w:rFonts w:ascii="Times New Roman" w:eastAsia="Times New Roman" w:hAnsi="Times New Roman" w:cs="Times New Roman"/>
                <w:color w:val="000000"/>
                <w:sz w:val="24"/>
                <w:szCs w:val="24"/>
              </w:rPr>
            </w:pPr>
            <w:r w:rsidRPr="00CC7E16">
              <w:rPr>
                <w:rFonts w:ascii="Times New Roman" w:eastAsia="Times New Roman" w:hAnsi="Times New Roman" w:cs="Times New Roman"/>
                <w:color w:val="000000"/>
                <w:sz w:val="24"/>
                <w:szCs w:val="24"/>
              </w:rPr>
              <w:t>Time &amp; Punctuality</w:t>
            </w:r>
          </w:p>
        </w:tc>
        <w:tc>
          <w:tcPr>
            <w:tcW w:w="2067" w:type="dxa"/>
            <w:tcBorders>
              <w:top w:val="nil"/>
              <w:left w:val="nil"/>
              <w:bottom w:val="single" w:sz="8" w:space="0" w:color="auto"/>
              <w:right w:val="single" w:sz="8" w:space="0" w:color="auto"/>
            </w:tcBorders>
            <w:shd w:val="clear" w:color="auto" w:fill="auto"/>
            <w:noWrap/>
            <w:vAlign w:val="center"/>
            <w:hideMark/>
          </w:tcPr>
          <w:p w14:paraId="4E51D1A6" w14:textId="77777777" w:rsidR="00CC7E16" w:rsidRPr="00CC7E16" w:rsidRDefault="00CC7E16" w:rsidP="00CC7E16">
            <w:pPr>
              <w:spacing w:after="0" w:line="240" w:lineRule="auto"/>
              <w:jc w:val="center"/>
              <w:rPr>
                <w:rFonts w:ascii="Times New Roman" w:eastAsia="Times New Roman" w:hAnsi="Times New Roman" w:cs="Times New Roman"/>
                <w:color w:val="000000"/>
                <w:sz w:val="24"/>
                <w:szCs w:val="24"/>
              </w:rPr>
            </w:pPr>
            <w:r w:rsidRPr="00CC7E16">
              <w:rPr>
                <w:rFonts w:ascii="Times New Roman" w:eastAsia="Times New Roman" w:hAnsi="Times New Roman" w:cs="Times New Roman"/>
                <w:color w:val="000000"/>
                <w:sz w:val="24"/>
                <w:szCs w:val="24"/>
              </w:rPr>
              <w:t>UK</w:t>
            </w:r>
          </w:p>
        </w:tc>
        <w:tc>
          <w:tcPr>
            <w:tcW w:w="4680" w:type="dxa"/>
            <w:tcBorders>
              <w:top w:val="nil"/>
              <w:left w:val="nil"/>
              <w:bottom w:val="single" w:sz="8" w:space="0" w:color="auto"/>
              <w:right w:val="single" w:sz="8" w:space="0" w:color="auto"/>
            </w:tcBorders>
            <w:shd w:val="clear" w:color="auto" w:fill="auto"/>
            <w:noWrap/>
            <w:vAlign w:val="center"/>
            <w:hideMark/>
          </w:tcPr>
          <w:p w14:paraId="33E49FCD" w14:textId="77777777" w:rsidR="00CC7E16" w:rsidRPr="00CC7E16" w:rsidRDefault="00CC7E16" w:rsidP="00CC7E16">
            <w:pPr>
              <w:spacing w:after="0" w:line="240" w:lineRule="auto"/>
              <w:jc w:val="both"/>
              <w:rPr>
                <w:rFonts w:ascii="Symbol" w:eastAsia="Times New Roman" w:hAnsi="Symbol" w:cs="Calibri"/>
                <w:color w:val="000000"/>
                <w:sz w:val="24"/>
                <w:szCs w:val="24"/>
              </w:rPr>
            </w:pPr>
            <w:r w:rsidRPr="00CC7E16">
              <w:rPr>
                <w:rFonts w:ascii="Symbol" w:eastAsia="Times New Roman" w:hAnsi="Symbol" w:cs="Calibri"/>
                <w:color w:val="000000"/>
                <w:sz w:val="24"/>
                <w:szCs w:val="24"/>
              </w:rPr>
              <w:t></w:t>
            </w:r>
            <w:r w:rsidRPr="00CC7E16">
              <w:rPr>
                <w:rFonts w:ascii="Times New Roman" w:eastAsia="Times New Roman" w:hAnsi="Times New Roman" w:cs="Times New Roman"/>
                <w:color w:val="000000"/>
                <w:sz w:val="14"/>
                <w:szCs w:val="14"/>
              </w:rPr>
              <w:t xml:space="preserve">         </w:t>
            </w:r>
            <w:r w:rsidR="00ED0AFD" w:rsidRPr="00ED0AFD">
              <w:rPr>
                <w:rFonts w:ascii="Times New Roman" w:eastAsia="Times New Roman" w:hAnsi="Times New Roman" w:cs="Times New Roman"/>
                <w:color w:val="000000"/>
                <w:sz w:val="24"/>
                <w:szCs w:val="24"/>
              </w:rPr>
              <w:t>Be always proactive and punctual</w:t>
            </w:r>
          </w:p>
        </w:tc>
      </w:tr>
      <w:tr w:rsidR="00CC7E16" w:rsidRPr="00CC7E16" w14:paraId="1BCA416E" w14:textId="77777777" w:rsidTr="00987162">
        <w:trPr>
          <w:trHeight w:val="960"/>
        </w:trPr>
        <w:tc>
          <w:tcPr>
            <w:tcW w:w="1803" w:type="dxa"/>
            <w:vMerge/>
            <w:tcBorders>
              <w:top w:val="nil"/>
              <w:left w:val="single" w:sz="8" w:space="0" w:color="auto"/>
              <w:bottom w:val="single" w:sz="8" w:space="0" w:color="000000"/>
              <w:right w:val="single" w:sz="8" w:space="0" w:color="auto"/>
            </w:tcBorders>
            <w:vAlign w:val="center"/>
            <w:hideMark/>
          </w:tcPr>
          <w:p w14:paraId="1A6890A4"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2067" w:type="dxa"/>
            <w:tcBorders>
              <w:top w:val="nil"/>
              <w:left w:val="nil"/>
              <w:bottom w:val="single" w:sz="8" w:space="0" w:color="auto"/>
              <w:right w:val="single" w:sz="8" w:space="0" w:color="auto"/>
            </w:tcBorders>
            <w:shd w:val="clear" w:color="auto" w:fill="auto"/>
            <w:noWrap/>
            <w:vAlign w:val="center"/>
            <w:hideMark/>
          </w:tcPr>
          <w:p w14:paraId="3881B374" w14:textId="77777777" w:rsidR="00CC7E16" w:rsidRPr="00CC7E16" w:rsidRDefault="00CC7E16" w:rsidP="00CC7E16">
            <w:pPr>
              <w:spacing w:after="0" w:line="240" w:lineRule="auto"/>
              <w:jc w:val="center"/>
              <w:rPr>
                <w:rFonts w:ascii="Times New Roman" w:eastAsia="Times New Roman" w:hAnsi="Times New Roman" w:cs="Times New Roman"/>
                <w:color w:val="000000"/>
                <w:sz w:val="24"/>
                <w:szCs w:val="24"/>
              </w:rPr>
            </w:pPr>
            <w:r w:rsidRPr="00CC7E16">
              <w:rPr>
                <w:rFonts w:ascii="Times New Roman" w:eastAsia="Times New Roman" w:hAnsi="Times New Roman" w:cs="Times New Roman"/>
                <w:color w:val="000000"/>
                <w:sz w:val="24"/>
                <w:szCs w:val="24"/>
              </w:rPr>
              <w:t>Bangladesh</w:t>
            </w:r>
          </w:p>
        </w:tc>
        <w:tc>
          <w:tcPr>
            <w:tcW w:w="4680" w:type="dxa"/>
            <w:tcBorders>
              <w:top w:val="nil"/>
              <w:left w:val="nil"/>
              <w:bottom w:val="single" w:sz="8" w:space="0" w:color="auto"/>
              <w:right w:val="single" w:sz="8" w:space="0" w:color="auto"/>
            </w:tcBorders>
            <w:shd w:val="clear" w:color="auto" w:fill="auto"/>
            <w:noWrap/>
            <w:vAlign w:val="center"/>
            <w:hideMark/>
          </w:tcPr>
          <w:p w14:paraId="62CE34BE" w14:textId="77777777" w:rsidR="00CC7E16" w:rsidRPr="00CC7E16" w:rsidRDefault="00CC7E16" w:rsidP="00CC7E16">
            <w:pPr>
              <w:spacing w:after="0" w:line="240" w:lineRule="auto"/>
              <w:jc w:val="both"/>
              <w:rPr>
                <w:rFonts w:ascii="Symbol" w:eastAsia="Times New Roman" w:hAnsi="Symbol" w:cs="Calibri"/>
                <w:color w:val="000000"/>
                <w:sz w:val="24"/>
                <w:szCs w:val="24"/>
              </w:rPr>
            </w:pPr>
            <w:r w:rsidRPr="00CC7E16">
              <w:rPr>
                <w:rFonts w:ascii="Symbol" w:eastAsia="Times New Roman" w:hAnsi="Symbol" w:cs="Calibri"/>
                <w:color w:val="000000"/>
                <w:sz w:val="24"/>
                <w:szCs w:val="24"/>
              </w:rPr>
              <w:t></w:t>
            </w:r>
            <w:r w:rsidRPr="00CC7E16">
              <w:rPr>
                <w:rFonts w:ascii="Times New Roman" w:eastAsia="Times New Roman" w:hAnsi="Times New Roman" w:cs="Times New Roman"/>
                <w:color w:val="000000"/>
                <w:sz w:val="14"/>
                <w:szCs w:val="14"/>
              </w:rPr>
              <w:t xml:space="preserve">         </w:t>
            </w:r>
            <w:r w:rsidR="00437E7A" w:rsidRPr="00437E7A">
              <w:rPr>
                <w:rFonts w:ascii="Times New Roman" w:eastAsia="Times New Roman" w:hAnsi="Times New Roman" w:cs="Times New Roman"/>
                <w:color w:val="000000"/>
                <w:sz w:val="24"/>
                <w:szCs w:val="24"/>
              </w:rPr>
              <w:t>Avert being too late</w:t>
            </w:r>
          </w:p>
        </w:tc>
      </w:tr>
      <w:tr w:rsidR="00CC7E16" w:rsidRPr="00CC7E16" w14:paraId="5534A33A" w14:textId="77777777" w:rsidTr="00987162">
        <w:trPr>
          <w:trHeight w:val="1590"/>
        </w:trPr>
        <w:tc>
          <w:tcPr>
            <w:tcW w:w="1803"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393CDBB9" w14:textId="77777777" w:rsidR="00CC7E16" w:rsidRPr="00CC7E16" w:rsidRDefault="00CC7E16" w:rsidP="00CC7E16">
            <w:pPr>
              <w:spacing w:after="0" w:line="240" w:lineRule="auto"/>
              <w:jc w:val="center"/>
              <w:rPr>
                <w:rFonts w:ascii="Times New Roman" w:eastAsia="Times New Roman" w:hAnsi="Times New Roman" w:cs="Times New Roman"/>
                <w:color w:val="000000"/>
                <w:sz w:val="24"/>
                <w:szCs w:val="24"/>
              </w:rPr>
            </w:pPr>
            <w:r w:rsidRPr="00CC7E16">
              <w:rPr>
                <w:rFonts w:ascii="Times New Roman" w:eastAsia="Times New Roman" w:hAnsi="Times New Roman" w:cs="Times New Roman"/>
                <w:color w:val="000000"/>
                <w:sz w:val="24"/>
                <w:szCs w:val="24"/>
              </w:rPr>
              <w:t>Women etiquettes</w:t>
            </w:r>
          </w:p>
        </w:tc>
        <w:tc>
          <w:tcPr>
            <w:tcW w:w="2067" w:type="dxa"/>
            <w:tcBorders>
              <w:top w:val="nil"/>
              <w:left w:val="nil"/>
              <w:bottom w:val="single" w:sz="8" w:space="0" w:color="auto"/>
              <w:right w:val="single" w:sz="8" w:space="0" w:color="auto"/>
            </w:tcBorders>
            <w:shd w:val="clear" w:color="auto" w:fill="auto"/>
            <w:noWrap/>
            <w:vAlign w:val="center"/>
            <w:hideMark/>
          </w:tcPr>
          <w:p w14:paraId="6EC61BF9" w14:textId="77777777" w:rsidR="00CC7E16" w:rsidRPr="00CC7E16" w:rsidRDefault="00CC7E16" w:rsidP="00CC7E16">
            <w:pPr>
              <w:spacing w:after="0" w:line="240" w:lineRule="auto"/>
              <w:jc w:val="center"/>
              <w:rPr>
                <w:rFonts w:ascii="Times New Roman" w:eastAsia="Times New Roman" w:hAnsi="Times New Roman" w:cs="Times New Roman"/>
                <w:color w:val="000000"/>
                <w:sz w:val="24"/>
                <w:szCs w:val="24"/>
              </w:rPr>
            </w:pPr>
            <w:r w:rsidRPr="00CC7E16">
              <w:rPr>
                <w:rFonts w:ascii="Times New Roman" w:eastAsia="Times New Roman" w:hAnsi="Times New Roman" w:cs="Times New Roman"/>
                <w:color w:val="000000"/>
                <w:sz w:val="24"/>
                <w:szCs w:val="24"/>
              </w:rPr>
              <w:t>UK</w:t>
            </w:r>
          </w:p>
        </w:tc>
        <w:tc>
          <w:tcPr>
            <w:tcW w:w="4680" w:type="dxa"/>
            <w:tcBorders>
              <w:top w:val="nil"/>
              <w:left w:val="nil"/>
              <w:bottom w:val="single" w:sz="8" w:space="0" w:color="auto"/>
              <w:right w:val="single" w:sz="8" w:space="0" w:color="auto"/>
            </w:tcBorders>
            <w:shd w:val="clear" w:color="auto" w:fill="auto"/>
            <w:noWrap/>
            <w:vAlign w:val="center"/>
            <w:hideMark/>
          </w:tcPr>
          <w:p w14:paraId="412C2282" w14:textId="77777777" w:rsidR="00CC7E16" w:rsidRPr="00CC7E16" w:rsidRDefault="00CC7E16" w:rsidP="00CC7E16">
            <w:pPr>
              <w:spacing w:after="0" w:line="240" w:lineRule="auto"/>
              <w:jc w:val="both"/>
              <w:rPr>
                <w:rFonts w:ascii="Symbol" w:eastAsia="Times New Roman" w:hAnsi="Symbol" w:cs="Calibri"/>
                <w:color w:val="000000"/>
                <w:sz w:val="24"/>
                <w:szCs w:val="24"/>
              </w:rPr>
            </w:pPr>
            <w:r w:rsidRPr="00CC7E16">
              <w:rPr>
                <w:rFonts w:ascii="Symbol" w:eastAsia="Times New Roman" w:hAnsi="Symbol" w:cs="Calibri"/>
                <w:color w:val="000000"/>
                <w:sz w:val="24"/>
                <w:szCs w:val="24"/>
              </w:rPr>
              <w:t></w:t>
            </w:r>
            <w:r w:rsidRPr="00CC7E16">
              <w:rPr>
                <w:rFonts w:ascii="Times New Roman" w:eastAsia="Times New Roman" w:hAnsi="Times New Roman" w:cs="Times New Roman"/>
                <w:color w:val="000000"/>
                <w:sz w:val="14"/>
                <w:szCs w:val="14"/>
              </w:rPr>
              <w:t xml:space="preserve">         </w:t>
            </w:r>
            <w:r w:rsidR="007B496D">
              <w:rPr>
                <w:rFonts w:ascii="Times New Roman" w:eastAsia="Times New Roman" w:hAnsi="Times New Roman" w:cs="Times New Roman"/>
                <w:color w:val="000000"/>
                <w:sz w:val="24"/>
                <w:szCs w:val="24"/>
              </w:rPr>
              <w:t>A</w:t>
            </w:r>
            <w:r w:rsidR="0053520F" w:rsidRPr="0053520F">
              <w:rPr>
                <w:rFonts w:ascii="Times New Roman" w:eastAsia="Times New Roman" w:hAnsi="Times New Roman" w:cs="Times New Roman"/>
                <w:color w:val="000000"/>
                <w:sz w:val="24"/>
                <w:szCs w:val="24"/>
              </w:rPr>
              <w:t>ccord women the same esteem as men</w:t>
            </w:r>
          </w:p>
        </w:tc>
      </w:tr>
      <w:tr w:rsidR="00CC7E16" w:rsidRPr="00CC7E16" w14:paraId="4E222646" w14:textId="77777777" w:rsidTr="00987162">
        <w:trPr>
          <w:trHeight w:val="2220"/>
        </w:trPr>
        <w:tc>
          <w:tcPr>
            <w:tcW w:w="1803" w:type="dxa"/>
            <w:vMerge/>
            <w:tcBorders>
              <w:top w:val="nil"/>
              <w:left w:val="single" w:sz="8" w:space="0" w:color="auto"/>
              <w:bottom w:val="single" w:sz="8" w:space="0" w:color="000000"/>
              <w:right w:val="single" w:sz="8" w:space="0" w:color="auto"/>
            </w:tcBorders>
            <w:vAlign w:val="center"/>
            <w:hideMark/>
          </w:tcPr>
          <w:p w14:paraId="5F66C548"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2067" w:type="dxa"/>
            <w:tcBorders>
              <w:top w:val="nil"/>
              <w:left w:val="nil"/>
              <w:bottom w:val="single" w:sz="8" w:space="0" w:color="auto"/>
              <w:right w:val="single" w:sz="8" w:space="0" w:color="auto"/>
            </w:tcBorders>
            <w:shd w:val="clear" w:color="auto" w:fill="auto"/>
            <w:noWrap/>
            <w:vAlign w:val="center"/>
            <w:hideMark/>
          </w:tcPr>
          <w:p w14:paraId="04AB3380" w14:textId="77777777" w:rsidR="00CC7E16" w:rsidRPr="00CC7E16" w:rsidRDefault="00CC7E16" w:rsidP="00CC7E16">
            <w:pPr>
              <w:spacing w:after="0" w:line="240" w:lineRule="auto"/>
              <w:jc w:val="center"/>
              <w:rPr>
                <w:rFonts w:ascii="Times New Roman" w:eastAsia="Times New Roman" w:hAnsi="Times New Roman" w:cs="Times New Roman"/>
                <w:color w:val="000000"/>
                <w:sz w:val="24"/>
                <w:szCs w:val="24"/>
              </w:rPr>
            </w:pPr>
            <w:r w:rsidRPr="00CC7E16">
              <w:rPr>
                <w:rFonts w:ascii="Times New Roman" w:eastAsia="Times New Roman" w:hAnsi="Times New Roman" w:cs="Times New Roman"/>
                <w:color w:val="000000"/>
                <w:sz w:val="24"/>
                <w:szCs w:val="24"/>
              </w:rPr>
              <w:t>Bangladesh</w:t>
            </w:r>
          </w:p>
        </w:tc>
        <w:tc>
          <w:tcPr>
            <w:tcW w:w="4680" w:type="dxa"/>
            <w:tcBorders>
              <w:top w:val="nil"/>
              <w:left w:val="nil"/>
              <w:bottom w:val="single" w:sz="8" w:space="0" w:color="auto"/>
              <w:right w:val="single" w:sz="8" w:space="0" w:color="auto"/>
            </w:tcBorders>
            <w:shd w:val="clear" w:color="auto" w:fill="auto"/>
            <w:noWrap/>
            <w:vAlign w:val="center"/>
            <w:hideMark/>
          </w:tcPr>
          <w:p w14:paraId="36E36EE5" w14:textId="77777777" w:rsidR="00CC7E16" w:rsidRPr="00CC7E16" w:rsidRDefault="00CC7E16" w:rsidP="00CC7E16">
            <w:pPr>
              <w:spacing w:after="0" w:line="240" w:lineRule="auto"/>
              <w:jc w:val="both"/>
              <w:rPr>
                <w:rFonts w:ascii="Symbol" w:eastAsia="Times New Roman" w:hAnsi="Symbol" w:cs="Calibri"/>
                <w:color w:val="000000"/>
                <w:sz w:val="24"/>
                <w:szCs w:val="24"/>
              </w:rPr>
            </w:pPr>
            <w:r w:rsidRPr="00CC7E16">
              <w:rPr>
                <w:rFonts w:ascii="Symbol" w:eastAsia="Times New Roman" w:hAnsi="Symbol" w:cs="Calibri"/>
                <w:color w:val="000000"/>
                <w:sz w:val="24"/>
                <w:szCs w:val="24"/>
              </w:rPr>
              <w:t></w:t>
            </w:r>
            <w:r w:rsidRPr="00CC7E16">
              <w:rPr>
                <w:rFonts w:ascii="Times New Roman" w:eastAsia="Times New Roman" w:hAnsi="Times New Roman" w:cs="Times New Roman"/>
                <w:color w:val="000000"/>
                <w:sz w:val="14"/>
                <w:szCs w:val="14"/>
              </w:rPr>
              <w:t xml:space="preserve">         </w:t>
            </w:r>
            <w:r w:rsidR="0053520F" w:rsidRPr="0053520F">
              <w:rPr>
                <w:rFonts w:ascii="Times New Roman" w:eastAsia="Times New Roman" w:hAnsi="Times New Roman" w:cs="Times New Roman"/>
                <w:color w:val="000000"/>
                <w:sz w:val="24"/>
                <w:szCs w:val="24"/>
              </w:rPr>
              <w:t xml:space="preserve">Make some great affirmations. </w:t>
            </w:r>
            <w:r w:rsidR="00D72F2A" w:rsidRPr="00D72F2A">
              <w:rPr>
                <w:rFonts w:ascii="Times New Roman" w:eastAsia="Times New Roman" w:hAnsi="Times New Roman" w:cs="Times New Roman"/>
                <w:color w:val="000000"/>
                <w:sz w:val="24"/>
                <w:szCs w:val="24"/>
              </w:rPr>
              <w:t>(Taylor and Williams, 2017)</w:t>
            </w:r>
          </w:p>
        </w:tc>
      </w:tr>
      <w:tr w:rsidR="00CC7E16" w:rsidRPr="00CC7E16" w14:paraId="5A76620F" w14:textId="77777777" w:rsidTr="00987162">
        <w:trPr>
          <w:trHeight w:val="1575"/>
        </w:trPr>
        <w:tc>
          <w:tcPr>
            <w:tcW w:w="1803"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0F233887" w14:textId="77777777" w:rsidR="00CC7E16" w:rsidRPr="00CC7E16" w:rsidRDefault="00CC7E16" w:rsidP="00CC7E16">
            <w:pPr>
              <w:spacing w:after="0" w:line="240" w:lineRule="auto"/>
              <w:jc w:val="center"/>
              <w:rPr>
                <w:rFonts w:ascii="Times New Roman" w:eastAsia="Times New Roman" w:hAnsi="Times New Roman" w:cs="Times New Roman"/>
                <w:color w:val="000000"/>
                <w:sz w:val="24"/>
                <w:szCs w:val="24"/>
              </w:rPr>
            </w:pPr>
            <w:r w:rsidRPr="00CC7E16">
              <w:rPr>
                <w:rFonts w:ascii="Times New Roman" w:eastAsia="Times New Roman" w:hAnsi="Times New Roman" w:cs="Times New Roman"/>
                <w:color w:val="000000"/>
                <w:sz w:val="24"/>
                <w:szCs w:val="24"/>
              </w:rPr>
              <w:lastRenderedPageBreak/>
              <w:t>Taboos</w:t>
            </w:r>
          </w:p>
        </w:tc>
        <w:tc>
          <w:tcPr>
            <w:tcW w:w="2067"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553C5880" w14:textId="77777777" w:rsidR="00CC7E16" w:rsidRPr="00CC7E16" w:rsidRDefault="00CC7E16" w:rsidP="00CC7E16">
            <w:pPr>
              <w:spacing w:after="0" w:line="240" w:lineRule="auto"/>
              <w:jc w:val="center"/>
              <w:rPr>
                <w:rFonts w:ascii="Times New Roman" w:eastAsia="Times New Roman" w:hAnsi="Times New Roman" w:cs="Times New Roman"/>
                <w:color w:val="000000"/>
                <w:sz w:val="24"/>
                <w:szCs w:val="24"/>
              </w:rPr>
            </w:pPr>
            <w:r w:rsidRPr="00CC7E16">
              <w:rPr>
                <w:rFonts w:ascii="Times New Roman" w:eastAsia="Times New Roman" w:hAnsi="Times New Roman" w:cs="Times New Roman"/>
                <w:color w:val="000000"/>
                <w:sz w:val="24"/>
                <w:szCs w:val="24"/>
              </w:rPr>
              <w:t>UK</w:t>
            </w:r>
          </w:p>
        </w:tc>
        <w:tc>
          <w:tcPr>
            <w:tcW w:w="4680" w:type="dxa"/>
            <w:tcBorders>
              <w:top w:val="nil"/>
              <w:left w:val="nil"/>
              <w:bottom w:val="nil"/>
              <w:right w:val="single" w:sz="8" w:space="0" w:color="auto"/>
            </w:tcBorders>
            <w:shd w:val="clear" w:color="auto" w:fill="auto"/>
            <w:noWrap/>
            <w:vAlign w:val="center"/>
            <w:hideMark/>
          </w:tcPr>
          <w:p w14:paraId="071C0EF4" w14:textId="77777777" w:rsidR="00CC7E16" w:rsidRPr="00CC7E16" w:rsidRDefault="00CC7E16" w:rsidP="001700B2">
            <w:pPr>
              <w:spacing w:after="0" w:line="240" w:lineRule="auto"/>
              <w:jc w:val="both"/>
              <w:rPr>
                <w:rFonts w:ascii="Symbol" w:eastAsia="Times New Roman" w:hAnsi="Symbol" w:cs="Calibri"/>
                <w:color w:val="000000"/>
                <w:sz w:val="24"/>
                <w:szCs w:val="24"/>
              </w:rPr>
            </w:pPr>
            <w:r w:rsidRPr="00CC7E16">
              <w:rPr>
                <w:rFonts w:ascii="Symbol" w:eastAsia="Times New Roman" w:hAnsi="Symbol" w:cs="Calibri"/>
                <w:color w:val="000000"/>
                <w:sz w:val="24"/>
                <w:szCs w:val="24"/>
              </w:rPr>
              <w:t></w:t>
            </w:r>
            <w:r w:rsidRPr="00CC7E16">
              <w:rPr>
                <w:rFonts w:ascii="Times New Roman" w:eastAsia="Times New Roman" w:hAnsi="Times New Roman" w:cs="Times New Roman"/>
                <w:color w:val="000000"/>
                <w:sz w:val="14"/>
                <w:szCs w:val="14"/>
              </w:rPr>
              <w:t xml:space="preserve">         </w:t>
            </w:r>
            <w:r w:rsidR="00E72F74" w:rsidRPr="00E72F74">
              <w:rPr>
                <w:rFonts w:ascii="Times New Roman" w:eastAsia="Times New Roman" w:hAnsi="Times New Roman" w:cs="Times New Roman"/>
                <w:color w:val="000000"/>
                <w:sz w:val="24"/>
                <w:szCs w:val="24"/>
              </w:rPr>
              <w:t xml:space="preserve">Don't keep staring </w:t>
            </w:r>
            <w:r w:rsidR="001700B2" w:rsidRPr="001700B2">
              <w:rPr>
                <w:rFonts w:ascii="Times New Roman" w:eastAsia="Times New Roman" w:hAnsi="Times New Roman" w:cs="Times New Roman"/>
                <w:color w:val="000000"/>
                <w:sz w:val="24"/>
                <w:szCs w:val="24"/>
              </w:rPr>
              <w:t>(Cooper, 1986)</w:t>
            </w:r>
          </w:p>
        </w:tc>
      </w:tr>
      <w:tr w:rsidR="00CC7E16" w:rsidRPr="00CC7E16" w14:paraId="7A8F204D" w14:textId="77777777" w:rsidTr="00987162">
        <w:trPr>
          <w:trHeight w:val="2220"/>
        </w:trPr>
        <w:tc>
          <w:tcPr>
            <w:tcW w:w="1803" w:type="dxa"/>
            <w:vMerge/>
            <w:tcBorders>
              <w:top w:val="nil"/>
              <w:left w:val="single" w:sz="8" w:space="0" w:color="auto"/>
              <w:bottom w:val="single" w:sz="8" w:space="0" w:color="000000"/>
              <w:right w:val="single" w:sz="8" w:space="0" w:color="auto"/>
            </w:tcBorders>
            <w:vAlign w:val="center"/>
            <w:hideMark/>
          </w:tcPr>
          <w:p w14:paraId="0A9CB4DE"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2067" w:type="dxa"/>
            <w:vMerge/>
            <w:tcBorders>
              <w:top w:val="nil"/>
              <w:left w:val="single" w:sz="8" w:space="0" w:color="auto"/>
              <w:bottom w:val="single" w:sz="8" w:space="0" w:color="000000"/>
              <w:right w:val="single" w:sz="8" w:space="0" w:color="auto"/>
            </w:tcBorders>
            <w:vAlign w:val="center"/>
            <w:hideMark/>
          </w:tcPr>
          <w:p w14:paraId="38D34CD7"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4680" w:type="dxa"/>
            <w:tcBorders>
              <w:top w:val="nil"/>
              <w:left w:val="nil"/>
              <w:bottom w:val="single" w:sz="8" w:space="0" w:color="auto"/>
              <w:right w:val="single" w:sz="8" w:space="0" w:color="auto"/>
            </w:tcBorders>
            <w:shd w:val="clear" w:color="auto" w:fill="auto"/>
            <w:noWrap/>
            <w:vAlign w:val="center"/>
            <w:hideMark/>
          </w:tcPr>
          <w:p w14:paraId="1D37A3AF" w14:textId="77777777" w:rsidR="00CC7E16" w:rsidRPr="00CC7E16" w:rsidRDefault="00CC7E16" w:rsidP="00CC7E16">
            <w:pPr>
              <w:spacing w:after="0" w:line="240" w:lineRule="auto"/>
              <w:jc w:val="both"/>
              <w:rPr>
                <w:rFonts w:ascii="Symbol" w:eastAsia="Times New Roman" w:hAnsi="Symbol" w:cs="Calibri"/>
                <w:color w:val="000000"/>
                <w:sz w:val="24"/>
                <w:szCs w:val="24"/>
              </w:rPr>
            </w:pPr>
            <w:r w:rsidRPr="00CC7E16">
              <w:rPr>
                <w:rFonts w:ascii="Symbol" w:eastAsia="Times New Roman" w:hAnsi="Symbol" w:cs="Calibri"/>
                <w:color w:val="000000"/>
                <w:sz w:val="24"/>
                <w:szCs w:val="24"/>
              </w:rPr>
              <w:t></w:t>
            </w:r>
            <w:r w:rsidRPr="00CC7E16">
              <w:rPr>
                <w:rFonts w:ascii="Times New Roman" w:eastAsia="Times New Roman" w:hAnsi="Times New Roman" w:cs="Times New Roman"/>
                <w:color w:val="000000"/>
                <w:sz w:val="14"/>
                <w:szCs w:val="14"/>
              </w:rPr>
              <w:t xml:space="preserve">         </w:t>
            </w:r>
            <w:r w:rsidR="00E72F74" w:rsidRPr="00E72F74">
              <w:rPr>
                <w:rFonts w:ascii="Times New Roman" w:eastAsia="Times New Roman" w:hAnsi="Times New Roman" w:cs="Times New Roman"/>
                <w:color w:val="000000"/>
                <w:sz w:val="24"/>
                <w:szCs w:val="24"/>
              </w:rPr>
              <w:t xml:space="preserve">Don't raise invasive questions </w:t>
            </w:r>
            <w:r w:rsidR="001700B2" w:rsidRPr="001700B2">
              <w:rPr>
                <w:rFonts w:ascii="Times New Roman" w:eastAsia="Times New Roman" w:hAnsi="Times New Roman" w:cs="Times New Roman"/>
                <w:color w:val="000000"/>
                <w:sz w:val="24"/>
                <w:szCs w:val="24"/>
              </w:rPr>
              <w:t>(Cooper, 1986)</w:t>
            </w:r>
          </w:p>
        </w:tc>
      </w:tr>
      <w:tr w:rsidR="00CC7E16" w:rsidRPr="00CC7E16" w14:paraId="3B67E7DD" w14:textId="77777777" w:rsidTr="00987162">
        <w:trPr>
          <w:trHeight w:val="1890"/>
        </w:trPr>
        <w:tc>
          <w:tcPr>
            <w:tcW w:w="1803" w:type="dxa"/>
            <w:vMerge/>
            <w:tcBorders>
              <w:top w:val="nil"/>
              <w:left w:val="single" w:sz="8" w:space="0" w:color="auto"/>
              <w:bottom w:val="single" w:sz="8" w:space="0" w:color="000000"/>
              <w:right w:val="single" w:sz="8" w:space="0" w:color="auto"/>
            </w:tcBorders>
            <w:vAlign w:val="center"/>
            <w:hideMark/>
          </w:tcPr>
          <w:p w14:paraId="5FD71EDC"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2067"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5AC7C58C" w14:textId="77777777" w:rsidR="00CC7E16" w:rsidRPr="00CC7E16" w:rsidRDefault="00CC7E16" w:rsidP="00CC7E16">
            <w:pPr>
              <w:spacing w:after="0" w:line="240" w:lineRule="auto"/>
              <w:jc w:val="center"/>
              <w:rPr>
                <w:rFonts w:ascii="Times New Roman" w:eastAsia="Times New Roman" w:hAnsi="Times New Roman" w:cs="Times New Roman"/>
                <w:color w:val="000000"/>
                <w:sz w:val="24"/>
                <w:szCs w:val="24"/>
              </w:rPr>
            </w:pPr>
            <w:r w:rsidRPr="00CC7E16">
              <w:rPr>
                <w:rFonts w:ascii="Times New Roman" w:eastAsia="Times New Roman" w:hAnsi="Times New Roman" w:cs="Times New Roman"/>
                <w:color w:val="000000"/>
                <w:sz w:val="24"/>
                <w:szCs w:val="24"/>
              </w:rPr>
              <w:t>Bangladesh</w:t>
            </w:r>
          </w:p>
        </w:tc>
        <w:tc>
          <w:tcPr>
            <w:tcW w:w="4680" w:type="dxa"/>
            <w:tcBorders>
              <w:top w:val="nil"/>
              <w:left w:val="nil"/>
              <w:bottom w:val="nil"/>
              <w:right w:val="single" w:sz="8" w:space="0" w:color="auto"/>
            </w:tcBorders>
            <w:shd w:val="clear" w:color="auto" w:fill="auto"/>
            <w:noWrap/>
            <w:vAlign w:val="center"/>
            <w:hideMark/>
          </w:tcPr>
          <w:p w14:paraId="3CF26DB7" w14:textId="77777777" w:rsidR="00CC7E16" w:rsidRPr="00CC7E16" w:rsidRDefault="00CC7E16" w:rsidP="00CC7E16">
            <w:pPr>
              <w:spacing w:after="0" w:line="240" w:lineRule="auto"/>
              <w:jc w:val="both"/>
              <w:rPr>
                <w:rFonts w:ascii="Symbol" w:eastAsia="Times New Roman" w:hAnsi="Symbol" w:cs="Calibri"/>
                <w:color w:val="000000"/>
                <w:sz w:val="24"/>
                <w:szCs w:val="24"/>
              </w:rPr>
            </w:pPr>
            <w:r w:rsidRPr="00CC7E16">
              <w:rPr>
                <w:rFonts w:ascii="Symbol" w:eastAsia="Times New Roman" w:hAnsi="Symbol" w:cs="Calibri"/>
                <w:color w:val="000000"/>
                <w:sz w:val="24"/>
                <w:szCs w:val="24"/>
              </w:rPr>
              <w:t></w:t>
            </w:r>
            <w:r w:rsidRPr="00CC7E16">
              <w:rPr>
                <w:rFonts w:ascii="Times New Roman" w:eastAsia="Times New Roman" w:hAnsi="Times New Roman" w:cs="Times New Roman"/>
                <w:color w:val="000000"/>
                <w:sz w:val="14"/>
                <w:szCs w:val="14"/>
              </w:rPr>
              <w:t xml:space="preserve">         </w:t>
            </w:r>
            <w:r w:rsidR="00506599" w:rsidRPr="00506599">
              <w:rPr>
                <w:rFonts w:ascii="Times New Roman" w:eastAsia="Times New Roman" w:hAnsi="Times New Roman" w:cs="Times New Roman"/>
                <w:color w:val="000000"/>
                <w:sz w:val="24"/>
                <w:szCs w:val="24"/>
              </w:rPr>
              <w:t>Not much conversation with ladies</w:t>
            </w:r>
          </w:p>
        </w:tc>
      </w:tr>
      <w:tr w:rsidR="00CC7E16" w:rsidRPr="00CC7E16" w14:paraId="21DB86DC" w14:textId="77777777" w:rsidTr="00987162">
        <w:trPr>
          <w:trHeight w:val="1275"/>
        </w:trPr>
        <w:tc>
          <w:tcPr>
            <w:tcW w:w="1803" w:type="dxa"/>
            <w:vMerge/>
            <w:tcBorders>
              <w:top w:val="nil"/>
              <w:left w:val="single" w:sz="8" w:space="0" w:color="auto"/>
              <w:bottom w:val="single" w:sz="8" w:space="0" w:color="000000"/>
              <w:right w:val="single" w:sz="8" w:space="0" w:color="auto"/>
            </w:tcBorders>
            <w:vAlign w:val="center"/>
            <w:hideMark/>
          </w:tcPr>
          <w:p w14:paraId="1C36CFB8"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2067" w:type="dxa"/>
            <w:vMerge/>
            <w:tcBorders>
              <w:top w:val="nil"/>
              <w:left w:val="single" w:sz="8" w:space="0" w:color="auto"/>
              <w:bottom w:val="single" w:sz="8" w:space="0" w:color="000000"/>
              <w:right w:val="single" w:sz="8" w:space="0" w:color="auto"/>
            </w:tcBorders>
            <w:vAlign w:val="center"/>
            <w:hideMark/>
          </w:tcPr>
          <w:p w14:paraId="7DCB95CA" w14:textId="77777777" w:rsidR="00CC7E16" w:rsidRPr="00CC7E16" w:rsidRDefault="00CC7E16" w:rsidP="00CC7E16">
            <w:pPr>
              <w:spacing w:after="0" w:line="240" w:lineRule="auto"/>
              <w:rPr>
                <w:rFonts w:ascii="Times New Roman" w:eastAsia="Times New Roman" w:hAnsi="Times New Roman" w:cs="Times New Roman"/>
                <w:color w:val="000000"/>
                <w:sz w:val="24"/>
                <w:szCs w:val="24"/>
              </w:rPr>
            </w:pPr>
          </w:p>
        </w:tc>
        <w:tc>
          <w:tcPr>
            <w:tcW w:w="4680" w:type="dxa"/>
            <w:tcBorders>
              <w:top w:val="nil"/>
              <w:left w:val="nil"/>
              <w:bottom w:val="single" w:sz="8" w:space="0" w:color="auto"/>
              <w:right w:val="single" w:sz="8" w:space="0" w:color="auto"/>
            </w:tcBorders>
            <w:shd w:val="clear" w:color="auto" w:fill="auto"/>
            <w:noWrap/>
            <w:vAlign w:val="center"/>
            <w:hideMark/>
          </w:tcPr>
          <w:p w14:paraId="063E5F52" w14:textId="77777777" w:rsidR="00CC7E16" w:rsidRPr="00CC7E16" w:rsidRDefault="00CC7E16" w:rsidP="00CC7E16">
            <w:pPr>
              <w:spacing w:after="0" w:line="240" w:lineRule="auto"/>
              <w:jc w:val="both"/>
              <w:rPr>
                <w:rFonts w:ascii="Symbol" w:eastAsia="Times New Roman" w:hAnsi="Symbol" w:cs="Calibri"/>
                <w:color w:val="000000"/>
                <w:sz w:val="24"/>
                <w:szCs w:val="24"/>
              </w:rPr>
            </w:pPr>
            <w:r w:rsidRPr="00CC7E16">
              <w:rPr>
                <w:rFonts w:ascii="Symbol" w:eastAsia="Times New Roman" w:hAnsi="Symbol" w:cs="Calibri"/>
                <w:color w:val="000000"/>
                <w:sz w:val="24"/>
                <w:szCs w:val="24"/>
              </w:rPr>
              <w:t></w:t>
            </w:r>
            <w:r w:rsidRPr="00CC7E16">
              <w:rPr>
                <w:rFonts w:ascii="Times New Roman" w:eastAsia="Times New Roman" w:hAnsi="Times New Roman" w:cs="Times New Roman"/>
                <w:color w:val="000000"/>
                <w:sz w:val="14"/>
                <w:szCs w:val="14"/>
              </w:rPr>
              <w:t xml:space="preserve">         </w:t>
            </w:r>
            <w:r w:rsidR="00506599" w:rsidRPr="00506599">
              <w:rPr>
                <w:rFonts w:ascii="Times New Roman" w:eastAsia="Times New Roman" w:hAnsi="Times New Roman" w:cs="Times New Roman"/>
                <w:color w:val="000000"/>
                <w:sz w:val="24"/>
                <w:szCs w:val="24"/>
              </w:rPr>
              <w:t>Avoid staring at women</w:t>
            </w:r>
          </w:p>
        </w:tc>
      </w:tr>
    </w:tbl>
    <w:p w14:paraId="7DD176FE" w14:textId="77777777" w:rsidR="00ED7A40" w:rsidRDefault="00ED7A40" w:rsidP="005720BD">
      <w:pPr>
        <w:spacing w:line="360" w:lineRule="auto"/>
        <w:jc w:val="both"/>
        <w:rPr>
          <w:rFonts w:ascii="Times New Roman" w:hAnsi="Times New Roman" w:cs="Times New Roman"/>
          <w:sz w:val="24"/>
        </w:rPr>
      </w:pPr>
    </w:p>
    <w:p w14:paraId="67CEDCA4" w14:textId="77777777" w:rsidR="00AB2682" w:rsidRPr="00D72F2A" w:rsidRDefault="009928E1" w:rsidP="00D72F2A">
      <w:pPr>
        <w:pStyle w:val="Heading1"/>
        <w:rPr>
          <w:rFonts w:ascii="Times New Roman" w:hAnsi="Times New Roman" w:cs="Times New Roman"/>
        </w:rPr>
      </w:pPr>
      <w:bookmarkStart w:id="8" w:name="_Toc118752040"/>
      <w:r w:rsidRPr="00D72F2A">
        <w:rPr>
          <w:rFonts w:ascii="Times New Roman" w:hAnsi="Times New Roman" w:cs="Times New Roman"/>
        </w:rPr>
        <w:t>Conclusion</w:t>
      </w:r>
      <w:bookmarkEnd w:id="8"/>
    </w:p>
    <w:p w14:paraId="05F36EDA" w14:textId="77777777" w:rsidR="009928E1" w:rsidRDefault="00FF1CEA" w:rsidP="005720BD">
      <w:pPr>
        <w:spacing w:line="360" w:lineRule="auto"/>
        <w:jc w:val="both"/>
        <w:rPr>
          <w:rFonts w:ascii="Times New Roman" w:hAnsi="Times New Roman" w:cs="Times New Roman"/>
          <w:sz w:val="24"/>
        </w:rPr>
      </w:pPr>
      <w:r w:rsidRPr="00FF1CEA">
        <w:rPr>
          <w:rFonts w:ascii="Times New Roman" w:hAnsi="Times New Roman" w:cs="Times New Roman"/>
          <w:sz w:val="24"/>
        </w:rPr>
        <w:t xml:space="preserve">Since the hospitality sector deals with clients from all cultures, intercultural skills are necessary. The evaluation revealed that there are considerable cultural distinctions between Bangladeshi and British civilizations. Before interacting with clients and staff from the Bangladeshi and British cultures, Holiday Inn Hotel must take these into account. Before serving visitors from different cultures, the staff members must </w:t>
      </w:r>
      <w:proofErr w:type="gramStart"/>
      <w:r w:rsidRPr="00FF1CEA">
        <w:rPr>
          <w:rFonts w:ascii="Times New Roman" w:hAnsi="Times New Roman" w:cs="Times New Roman"/>
          <w:sz w:val="24"/>
        </w:rPr>
        <w:t>take into account</w:t>
      </w:r>
      <w:proofErr w:type="gramEnd"/>
      <w:r w:rsidRPr="00FF1CEA">
        <w:rPr>
          <w:rFonts w:ascii="Times New Roman" w:hAnsi="Times New Roman" w:cs="Times New Roman"/>
          <w:sz w:val="24"/>
        </w:rPr>
        <w:t xml:space="preserve"> the Dos and Don'ts manual.</w:t>
      </w:r>
    </w:p>
    <w:p w14:paraId="66F04A8E" w14:textId="77777777" w:rsidR="00D72F2A" w:rsidRDefault="00D72F2A">
      <w:pPr>
        <w:rPr>
          <w:rFonts w:ascii="Times New Roman" w:hAnsi="Times New Roman" w:cs="Times New Roman"/>
          <w:sz w:val="24"/>
        </w:rPr>
      </w:pPr>
      <w:r>
        <w:rPr>
          <w:rFonts w:ascii="Times New Roman" w:hAnsi="Times New Roman" w:cs="Times New Roman"/>
          <w:sz w:val="24"/>
        </w:rPr>
        <w:br w:type="page"/>
      </w:r>
    </w:p>
    <w:p w14:paraId="2B690D9E" w14:textId="77777777" w:rsidR="00D72F2A" w:rsidRPr="00D72F2A" w:rsidRDefault="00D72F2A" w:rsidP="00D72F2A">
      <w:pPr>
        <w:pStyle w:val="Heading1"/>
        <w:rPr>
          <w:rFonts w:ascii="Times New Roman" w:hAnsi="Times New Roman" w:cs="Times New Roman"/>
        </w:rPr>
      </w:pPr>
      <w:bookmarkStart w:id="9" w:name="_Toc118752041"/>
      <w:r w:rsidRPr="00D72F2A">
        <w:rPr>
          <w:rFonts w:ascii="Times New Roman" w:hAnsi="Times New Roman" w:cs="Times New Roman"/>
        </w:rPr>
        <w:lastRenderedPageBreak/>
        <w:t>Reference list</w:t>
      </w:r>
      <w:bookmarkEnd w:id="9"/>
    </w:p>
    <w:p w14:paraId="783C2CAE" w14:textId="77777777" w:rsidR="00E328CD" w:rsidRPr="009928E1" w:rsidRDefault="00E328CD" w:rsidP="00406ED3">
      <w:pPr>
        <w:spacing w:line="360" w:lineRule="auto"/>
        <w:jc w:val="both"/>
        <w:rPr>
          <w:rFonts w:ascii="Times New Roman" w:hAnsi="Times New Roman" w:cs="Times New Roman"/>
          <w:sz w:val="24"/>
        </w:rPr>
      </w:pPr>
    </w:p>
    <w:p w14:paraId="378AF796" w14:textId="77777777" w:rsidR="00E328CD" w:rsidRDefault="00E328CD" w:rsidP="00406ED3">
      <w:pPr>
        <w:pStyle w:val="NormalWeb"/>
        <w:spacing w:before="0" w:beforeAutospacing="0" w:after="240" w:afterAutospacing="0" w:line="360" w:lineRule="auto"/>
      </w:pPr>
      <w:r>
        <w:t xml:space="preserve">Cassell, M.A. and Blake, R.J. (2012). Analysis Of </w:t>
      </w:r>
      <w:proofErr w:type="spellStart"/>
      <w:r>
        <w:t>Hofstedes</w:t>
      </w:r>
      <w:proofErr w:type="spellEnd"/>
      <w:r>
        <w:t xml:space="preserve"> 5-D Model: The Implications </w:t>
      </w:r>
      <w:proofErr w:type="gramStart"/>
      <w:r>
        <w:t>Of</w:t>
      </w:r>
      <w:proofErr w:type="gramEnd"/>
      <w:r>
        <w:t xml:space="preserve"> Conducting Business In Saudi Arabia. </w:t>
      </w:r>
      <w:r>
        <w:rPr>
          <w:i/>
          <w:iCs/>
        </w:rPr>
        <w:t>International Journal of Management &amp; Information Systems (IJMIS)</w:t>
      </w:r>
      <w:r>
        <w:t>, 16(2), p.151. doi:10.19030/</w:t>
      </w:r>
      <w:proofErr w:type="gramStart"/>
      <w:r>
        <w:t>ijmis.v</w:t>
      </w:r>
      <w:proofErr w:type="gramEnd"/>
      <w:r>
        <w:t>16i2.6914.</w:t>
      </w:r>
    </w:p>
    <w:p w14:paraId="69491061" w14:textId="77777777" w:rsidR="00E328CD" w:rsidRDefault="00E328CD" w:rsidP="00406ED3">
      <w:pPr>
        <w:pStyle w:val="NormalWeb"/>
        <w:spacing w:before="0" w:beforeAutospacing="0" w:after="240" w:afterAutospacing="0" w:line="360" w:lineRule="auto"/>
      </w:pPr>
      <w:r>
        <w:t xml:space="preserve">Cooper, M.E. (1986). Veterinary law, ethics, etiquette and convention. </w:t>
      </w:r>
      <w:r>
        <w:rPr>
          <w:i/>
          <w:iCs/>
        </w:rPr>
        <w:t>British Veterinary Journal</w:t>
      </w:r>
      <w:r>
        <w:t>, 142(4), pp.392–393. doi:10.1016/0007-1935(86)90038-2.</w:t>
      </w:r>
    </w:p>
    <w:p w14:paraId="33063FBE" w14:textId="77777777" w:rsidR="00E328CD" w:rsidRPr="00E328CD" w:rsidRDefault="00E328CD" w:rsidP="00406ED3">
      <w:pPr>
        <w:spacing w:after="240" w:line="360" w:lineRule="auto"/>
        <w:rPr>
          <w:rFonts w:ascii="Times New Roman" w:eastAsia="Times New Roman" w:hAnsi="Times New Roman" w:cs="Times New Roman"/>
          <w:sz w:val="24"/>
          <w:szCs w:val="24"/>
        </w:rPr>
      </w:pPr>
      <w:r w:rsidRPr="00E328CD">
        <w:rPr>
          <w:rFonts w:ascii="Times New Roman" w:eastAsia="Times New Roman" w:hAnsi="Times New Roman" w:cs="Times New Roman"/>
          <w:sz w:val="24"/>
          <w:szCs w:val="24"/>
        </w:rPr>
        <w:t xml:space="preserve">Deardorff, D.K. (2009). </w:t>
      </w:r>
      <w:r w:rsidRPr="00E328CD">
        <w:rPr>
          <w:rFonts w:ascii="Times New Roman" w:eastAsia="Times New Roman" w:hAnsi="Times New Roman" w:cs="Times New Roman"/>
          <w:i/>
          <w:iCs/>
          <w:sz w:val="24"/>
          <w:szCs w:val="24"/>
        </w:rPr>
        <w:t>The Sage handbook of intercultural competence</w:t>
      </w:r>
      <w:r w:rsidRPr="00E328CD">
        <w:rPr>
          <w:rFonts w:ascii="Times New Roman" w:eastAsia="Times New Roman" w:hAnsi="Times New Roman" w:cs="Times New Roman"/>
          <w:sz w:val="24"/>
          <w:szCs w:val="24"/>
        </w:rPr>
        <w:t>. Los Angeles: Sage.</w:t>
      </w:r>
    </w:p>
    <w:p w14:paraId="11C82216" w14:textId="77777777" w:rsidR="00E328CD" w:rsidRPr="00E328CD" w:rsidRDefault="00E328CD" w:rsidP="00406ED3">
      <w:pPr>
        <w:spacing w:after="240" w:line="360" w:lineRule="auto"/>
        <w:rPr>
          <w:rFonts w:ascii="Times New Roman" w:eastAsia="Times New Roman" w:hAnsi="Times New Roman" w:cs="Times New Roman"/>
          <w:sz w:val="24"/>
          <w:szCs w:val="24"/>
        </w:rPr>
      </w:pPr>
      <w:r w:rsidRPr="00E328CD">
        <w:rPr>
          <w:rFonts w:ascii="Times New Roman" w:eastAsia="Times New Roman" w:hAnsi="Times New Roman" w:cs="Times New Roman"/>
          <w:sz w:val="24"/>
          <w:szCs w:val="24"/>
        </w:rPr>
        <w:t xml:space="preserve">Deardorff, D.K. and </w:t>
      </w:r>
      <w:proofErr w:type="spellStart"/>
      <w:r w:rsidRPr="00E328CD">
        <w:rPr>
          <w:rFonts w:ascii="Times New Roman" w:eastAsia="Times New Roman" w:hAnsi="Times New Roman" w:cs="Times New Roman"/>
          <w:sz w:val="24"/>
          <w:szCs w:val="24"/>
        </w:rPr>
        <w:t>Arasaratnam</w:t>
      </w:r>
      <w:proofErr w:type="spellEnd"/>
      <w:r w:rsidRPr="00E328CD">
        <w:rPr>
          <w:rFonts w:ascii="Times New Roman" w:eastAsia="Times New Roman" w:hAnsi="Times New Roman" w:cs="Times New Roman"/>
          <w:sz w:val="24"/>
          <w:szCs w:val="24"/>
        </w:rPr>
        <w:t xml:space="preserve">-Smith, L.A. (2017). </w:t>
      </w:r>
      <w:r w:rsidRPr="00E328CD">
        <w:rPr>
          <w:rFonts w:ascii="Times New Roman" w:eastAsia="Times New Roman" w:hAnsi="Times New Roman" w:cs="Times New Roman"/>
          <w:i/>
          <w:iCs/>
          <w:sz w:val="24"/>
          <w:szCs w:val="24"/>
        </w:rPr>
        <w:t xml:space="preserve">Intercultural competence in higher </w:t>
      </w:r>
      <w:proofErr w:type="gramStart"/>
      <w:r w:rsidRPr="00E328CD">
        <w:rPr>
          <w:rFonts w:ascii="Times New Roman" w:eastAsia="Times New Roman" w:hAnsi="Times New Roman" w:cs="Times New Roman"/>
          <w:i/>
          <w:iCs/>
          <w:sz w:val="24"/>
          <w:szCs w:val="24"/>
        </w:rPr>
        <w:t>education :</w:t>
      </w:r>
      <w:proofErr w:type="gramEnd"/>
      <w:r w:rsidRPr="00E328CD">
        <w:rPr>
          <w:rFonts w:ascii="Times New Roman" w:eastAsia="Times New Roman" w:hAnsi="Times New Roman" w:cs="Times New Roman"/>
          <w:i/>
          <w:iCs/>
          <w:sz w:val="24"/>
          <w:szCs w:val="24"/>
        </w:rPr>
        <w:t xml:space="preserve"> international approaches, assessment and application</w:t>
      </w:r>
      <w:r w:rsidRPr="00E328CD">
        <w:rPr>
          <w:rFonts w:ascii="Times New Roman" w:eastAsia="Times New Roman" w:hAnsi="Times New Roman" w:cs="Times New Roman"/>
          <w:sz w:val="24"/>
          <w:szCs w:val="24"/>
        </w:rPr>
        <w:t xml:space="preserve">. </w:t>
      </w:r>
      <w:proofErr w:type="gramStart"/>
      <w:r w:rsidRPr="00E328CD">
        <w:rPr>
          <w:rFonts w:ascii="Times New Roman" w:eastAsia="Times New Roman" w:hAnsi="Times New Roman" w:cs="Times New Roman"/>
          <w:sz w:val="24"/>
          <w:szCs w:val="24"/>
        </w:rPr>
        <w:t>London ;</w:t>
      </w:r>
      <w:proofErr w:type="gramEnd"/>
      <w:r w:rsidRPr="00E328CD">
        <w:rPr>
          <w:rFonts w:ascii="Times New Roman" w:eastAsia="Times New Roman" w:hAnsi="Times New Roman" w:cs="Times New Roman"/>
          <w:sz w:val="24"/>
          <w:szCs w:val="24"/>
        </w:rPr>
        <w:t xml:space="preserve"> New York: Routledge.</w:t>
      </w:r>
    </w:p>
    <w:p w14:paraId="45D05319" w14:textId="77777777" w:rsidR="00E328CD" w:rsidRDefault="00E328CD" w:rsidP="00406ED3">
      <w:pPr>
        <w:pStyle w:val="NormalWeb"/>
        <w:spacing w:before="0" w:beforeAutospacing="0" w:after="240" w:afterAutospacing="0" w:line="360" w:lineRule="auto"/>
      </w:pPr>
      <w:proofErr w:type="spellStart"/>
      <w:r>
        <w:t>Demmler</w:t>
      </w:r>
      <w:proofErr w:type="spellEnd"/>
      <w:r>
        <w:t xml:space="preserve">, M., Ortiz Ayala, R. and </w:t>
      </w:r>
      <w:proofErr w:type="spellStart"/>
      <w:r>
        <w:t>Urbiola</w:t>
      </w:r>
      <w:proofErr w:type="spellEnd"/>
      <w:r>
        <w:t xml:space="preserve"> Solís, A. (2018). Comparing Corporate Cultural Profiles Using the Cultural Dimensions of Hofstede. </w:t>
      </w:r>
      <w:r>
        <w:rPr>
          <w:i/>
          <w:iCs/>
        </w:rPr>
        <w:t>Journal of Business and Management Sciences</w:t>
      </w:r>
      <w:r>
        <w:t>, 6(2), pp.28–35. doi:10.12691/jbms-6-2-1.</w:t>
      </w:r>
    </w:p>
    <w:p w14:paraId="6410CD42" w14:textId="77777777" w:rsidR="00E328CD" w:rsidRDefault="00E328CD" w:rsidP="00406ED3">
      <w:pPr>
        <w:pStyle w:val="NormalWeb"/>
        <w:spacing w:before="0" w:beforeAutospacing="0" w:after="240" w:afterAutospacing="0" w:line="360" w:lineRule="auto"/>
      </w:pPr>
      <w:r>
        <w:t xml:space="preserve">Gert Jan Hofstede, Hofstede, G. and Pedersen, P.B. (2012). </w:t>
      </w:r>
      <w:r>
        <w:rPr>
          <w:i/>
          <w:iCs/>
        </w:rPr>
        <w:t xml:space="preserve">Exploring </w:t>
      </w:r>
      <w:proofErr w:type="gramStart"/>
      <w:r>
        <w:rPr>
          <w:i/>
          <w:iCs/>
        </w:rPr>
        <w:t>culture :</w:t>
      </w:r>
      <w:proofErr w:type="gramEnd"/>
      <w:r>
        <w:rPr>
          <w:i/>
          <w:iCs/>
        </w:rPr>
        <w:t xml:space="preserve"> exercises, stories and synthetic cultures</w:t>
      </w:r>
      <w:r>
        <w:t>. Boston: Intercultural Press.</w:t>
      </w:r>
    </w:p>
    <w:p w14:paraId="739F3B62" w14:textId="77777777" w:rsidR="00E328CD" w:rsidRDefault="00E328CD" w:rsidP="00406ED3">
      <w:pPr>
        <w:pStyle w:val="NormalWeb"/>
        <w:spacing w:before="0" w:beforeAutospacing="0" w:after="240" w:afterAutospacing="0" w:line="360" w:lineRule="auto"/>
      </w:pPr>
      <w:r>
        <w:t xml:space="preserve">Hofstede Insights (2022). </w:t>
      </w:r>
      <w:r>
        <w:rPr>
          <w:i/>
          <w:iCs/>
        </w:rPr>
        <w:t>United Kingdom - Hofstede Insights</w:t>
      </w:r>
      <w:r>
        <w:t>. [online] Hofstede Insights. Available at: https://www.hofstede-insights.com/country/the-uk/.</w:t>
      </w:r>
    </w:p>
    <w:p w14:paraId="3EB619B6" w14:textId="77777777" w:rsidR="00E328CD" w:rsidRDefault="00E328CD" w:rsidP="00406ED3">
      <w:pPr>
        <w:pStyle w:val="NormalWeb"/>
        <w:spacing w:before="0" w:beforeAutospacing="0" w:after="240" w:afterAutospacing="0" w:line="360" w:lineRule="auto"/>
      </w:pPr>
      <w:r>
        <w:t xml:space="preserve">Hofstede, G. (2001). </w:t>
      </w:r>
      <w:r>
        <w:rPr>
          <w:i/>
          <w:iCs/>
        </w:rPr>
        <w:t>Culture’s consequences: Comparing values, Behaviors, Institutions, and Organizations across Nations</w:t>
      </w:r>
      <w:r>
        <w:t>. 2nd ed. Thousand Oaks, California: Sage.</w:t>
      </w:r>
    </w:p>
    <w:p w14:paraId="6B051F60" w14:textId="77777777" w:rsidR="00E328CD" w:rsidRPr="00E328CD" w:rsidRDefault="00E328CD" w:rsidP="00406ED3">
      <w:pPr>
        <w:spacing w:after="240" w:line="360" w:lineRule="auto"/>
        <w:rPr>
          <w:rFonts w:ascii="Times New Roman" w:eastAsia="Times New Roman" w:hAnsi="Times New Roman" w:cs="Times New Roman"/>
          <w:sz w:val="24"/>
          <w:szCs w:val="24"/>
        </w:rPr>
      </w:pPr>
      <w:r w:rsidRPr="00E328CD">
        <w:rPr>
          <w:rFonts w:ascii="Times New Roman" w:eastAsia="Times New Roman" w:hAnsi="Times New Roman" w:cs="Times New Roman"/>
          <w:sz w:val="24"/>
          <w:szCs w:val="24"/>
        </w:rPr>
        <w:t xml:space="preserve">Nash, E.J., Brown, N.C. and </w:t>
      </w:r>
      <w:proofErr w:type="spellStart"/>
      <w:r w:rsidRPr="00E328CD">
        <w:rPr>
          <w:rFonts w:ascii="Times New Roman" w:eastAsia="Times New Roman" w:hAnsi="Times New Roman" w:cs="Times New Roman"/>
          <w:sz w:val="24"/>
          <w:szCs w:val="24"/>
        </w:rPr>
        <w:t>Bracci</w:t>
      </w:r>
      <w:proofErr w:type="spellEnd"/>
      <w:r w:rsidRPr="00E328CD">
        <w:rPr>
          <w:rFonts w:ascii="Times New Roman" w:eastAsia="Times New Roman" w:hAnsi="Times New Roman" w:cs="Times New Roman"/>
          <w:sz w:val="24"/>
          <w:szCs w:val="24"/>
        </w:rPr>
        <w:t xml:space="preserve">, L. (2012). </w:t>
      </w:r>
      <w:r w:rsidRPr="00E328CD">
        <w:rPr>
          <w:rFonts w:ascii="Times New Roman" w:eastAsia="Times New Roman" w:hAnsi="Times New Roman" w:cs="Times New Roman"/>
          <w:i/>
          <w:iCs/>
          <w:sz w:val="24"/>
          <w:szCs w:val="24"/>
        </w:rPr>
        <w:t xml:space="preserve">Intercultural </w:t>
      </w:r>
      <w:proofErr w:type="gramStart"/>
      <w:r w:rsidRPr="00E328CD">
        <w:rPr>
          <w:rFonts w:ascii="Times New Roman" w:eastAsia="Times New Roman" w:hAnsi="Times New Roman" w:cs="Times New Roman"/>
          <w:i/>
          <w:iCs/>
          <w:sz w:val="24"/>
          <w:szCs w:val="24"/>
        </w:rPr>
        <w:t>horizons :</w:t>
      </w:r>
      <w:proofErr w:type="gramEnd"/>
      <w:r w:rsidRPr="00E328CD">
        <w:rPr>
          <w:rFonts w:ascii="Times New Roman" w:eastAsia="Times New Roman" w:hAnsi="Times New Roman" w:cs="Times New Roman"/>
          <w:i/>
          <w:iCs/>
          <w:sz w:val="24"/>
          <w:szCs w:val="24"/>
        </w:rPr>
        <w:t xml:space="preserve"> best practices in intercultural competence development</w:t>
      </w:r>
      <w:r w:rsidRPr="00E328CD">
        <w:rPr>
          <w:rFonts w:ascii="Times New Roman" w:eastAsia="Times New Roman" w:hAnsi="Times New Roman" w:cs="Times New Roman"/>
          <w:sz w:val="24"/>
          <w:szCs w:val="24"/>
        </w:rPr>
        <w:t>. Newcastle Upon Tyne: Cambridge Scholars.</w:t>
      </w:r>
    </w:p>
    <w:p w14:paraId="3E9191EC" w14:textId="77777777" w:rsidR="00E328CD" w:rsidRPr="00E328CD" w:rsidRDefault="00E328CD" w:rsidP="00406ED3">
      <w:pPr>
        <w:spacing w:after="240" w:line="360" w:lineRule="auto"/>
        <w:rPr>
          <w:rFonts w:ascii="Times New Roman" w:eastAsia="Times New Roman" w:hAnsi="Times New Roman" w:cs="Times New Roman"/>
          <w:sz w:val="24"/>
          <w:szCs w:val="24"/>
        </w:rPr>
      </w:pPr>
      <w:r w:rsidRPr="00E328CD">
        <w:rPr>
          <w:rFonts w:ascii="Times New Roman" w:eastAsia="Times New Roman" w:hAnsi="Times New Roman" w:cs="Times New Roman"/>
          <w:sz w:val="24"/>
          <w:szCs w:val="24"/>
        </w:rPr>
        <w:t xml:space="preserve">Rieger, M.O. (2020). Uncertainty Avoidance, Loss Aversion and Stock Market Participation. </w:t>
      </w:r>
      <w:r w:rsidRPr="00E328CD">
        <w:rPr>
          <w:rFonts w:ascii="Times New Roman" w:eastAsia="Times New Roman" w:hAnsi="Times New Roman" w:cs="Times New Roman"/>
          <w:i/>
          <w:iCs/>
          <w:sz w:val="24"/>
          <w:szCs w:val="24"/>
        </w:rPr>
        <w:t>SSRN Electronic Journal</w:t>
      </w:r>
      <w:r w:rsidRPr="00E328CD">
        <w:rPr>
          <w:rFonts w:ascii="Times New Roman" w:eastAsia="Times New Roman" w:hAnsi="Times New Roman" w:cs="Times New Roman"/>
          <w:sz w:val="24"/>
          <w:szCs w:val="24"/>
        </w:rPr>
        <w:t>. doi:10.2139/ssrn.3661766.</w:t>
      </w:r>
    </w:p>
    <w:p w14:paraId="7197E1E0" w14:textId="77777777" w:rsidR="00E328CD" w:rsidRDefault="00E328CD" w:rsidP="00406ED3">
      <w:pPr>
        <w:pStyle w:val="NormalWeb"/>
        <w:spacing w:before="0" w:beforeAutospacing="0" w:after="240" w:afterAutospacing="0" w:line="360" w:lineRule="auto"/>
      </w:pPr>
      <w:r>
        <w:lastRenderedPageBreak/>
        <w:t xml:space="preserve">Taylor, K. and Williams, V.R. (2017). </w:t>
      </w:r>
      <w:r>
        <w:rPr>
          <w:i/>
          <w:iCs/>
        </w:rPr>
        <w:t>Etiquette and Taboos around the World: A Geographic Encyclopedia of Social and Cultural Customs</w:t>
      </w:r>
      <w:r>
        <w:t>. ABC-CLIO.</w:t>
      </w:r>
    </w:p>
    <w:p w14:paraId="6AC131BA" w14:textId="77777777" w:rsidR="00E328CD" w:rsidRDefault="00E328CD" w:rsidP="00406ED3">
      <w:pPr>
        <w:pStyle w:val="NormalWeb"/>
        <w:spacing w:before="0" w:beforeAutospacing="0" w:after="240" w:afterAutospacing="0" w:line="360" w:lineRule="auto"/>
      </w:pPr>
      <w:r>
        <w:t xml:space="preserve">Witte, A. and Harden, T. (2011). </w:t>
      </w:r>
      <w:r>
        <w:rPr>
          <w:i/>
          <w:iCs/>
        </w:rPr>
        <w:t xml:space="preserve">Intercultural </w:t>
      </w:r>
      <w:proofErr w:type="gramStart"/>
      <w:r>
        <w:rPr>
          <w:i/>
          <w:iCs/>
        </w:rPr>
        <w:t>competence :</w:t>
      </w:r>
      <w:proofErr w:type="gramEnd"/>
      <w:r>
        <w:rPr>
          <w:i/>
          <w:iCs/>
        </w:rPr>
        <w:t xml:space="preserve"> concepts, challenges, evaluations</w:t>
      </w:r>
      <w:r>
        <w:t xml:space="preserve">. </w:t>
      </w:r>
      <w:proofErr w:type="gramStart"/>
      <w:r>
        <w:t>Oxford ;</w:t>
      </w:r>
      <w:proofErr w:type="gramEnd"/>
      <w:r>
        <w:t xml:space="preserve"> Bern ; Berlin: Peter Lang, Cop.</w:t>
      </w:r>
    </w:p>
    <w:sectPr w:rsidR="00E328CD">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4F91C5" w14:textId="77777777" w:rsidR="005B1B73" w:rsidRDefault="005B1B73" w:rsidP="00D72F2A">
      <w:pPr>
        <w:spacing w:after="0" w:line="240" w:lineRule="auto"/>
      </w:pPr>
      <w:r>
        <w:separator/>
      </w:r>
    </w:p>
  </w:endnote>
  <w:endnote w:type="continuationSeparator" w:id="0">
    <w:p w14:paraId="52896F5E" w14:textId="77777777" w:rsidR="005B1B73" w:rsidRDefault="005B1B73" w:rsidP="00D72F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11900"/>
      <w:docPartObj>
        <w:docPartGallery w:val="Page Numbers (Bottom of Page)"/>
        <w:docPartUnique/>
      </w:docPartObj>
    </w:sdtPr>
    <w:sdtEndPr>
      <w:rPr>
        <w:noProof/>
      </w:rPr>
    </w:sdtEndPr>
    <w:sdtContent>
      <w:p w14:paraId="0D2A75F7" w14:textId="77777777" w:rsidR="00D72F2A" w:rsidRDefault="00D72F2A">
        <w:pPr>
          <w:pStyle w:val="Footer"/>
          <w:jc w:val="right"/>
        </w:pPr>
        <w:r>
          <w:fldChar w:fldCharType="begin"/>
        </w:r>
        <w:r>
          <w:instrText xml:space="preserve"> PAGE   \* MERGEFORMAT </w:instrText>
        </w:r>
        <w:r>
          <w:fldChar w:fldCharType="separate"/>
        </w:r>
        <w:r w:rsidR="00966D09">
          <w:rPr>
            <w:noProof/>
          </w:rPr>
          <w:t>1</w:t>
        </w:r>
        <w:r>
          <w:rPr>
            <w:noProof/>
          </w:rPr>
          <w:fldChar w:fldCharType="end"/>
        </w:r>
      </w:p>
    </w:sdtContent>
  </w:sdt>
  <w:p w14:paraId="30FC3955" w14:textId="77777777" w:rsidR="00D72F2A" w:rsidRDefault="00D72F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BAEDB2" w14:textId="77777777" w:rsidR="005B1B73" w:rsidRDefault="005B1B73" w:rsidP="00D72F2A">
      <w:pPr>
        <w:spacing w:after="0" w:line="240" w:lineRule="auto"/>
      </w:pPr>
      <w:r>
        <w:separator/>
      </w:r>
    </w:p>
  </w:footnote>
  <w:footnote w:type="continuationSeparator" w:id="0">
    <w:p w14:paraId="20EBB4B7" w14:textId="77777777" w:rsidR="005B1B73" w:rsidRDefault="005B1B73" w:rsidP="00D72F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455932"/>
    <w:multiLevelType w:val="hybridMultilevel"/>
    <w:tmpl w:val="C3E83712"/>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7593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I2NDSzMLewNDI1NjZX0lEKTi0uzszPAykwrAUAUBGdrCwAAAA="/>
  </w:docVars>
  <w:rsids>
    <w:rsidRoot w:val="008B4D70"/>
    <w:rsid w:val="00024156"/>
    <w:rsid w:val="000851C6"/>
    <w:rsid w:val="000A642D"/>
    <w:rsid w:val="000F3030"/>
    <w:rsid w:val="00100E9F"/>
    <w:rsid w:val="0010282F"/>
    <w:rsid w:val="00160B79"/>
    <w:rsid w:val="001700B2"/>
    <w:rsid w:val="001837D4"/>
    <w:rsid w:val="001E4862"/>
    <w:rsid w:val="00242C53"/>
    <w:rsid w:val="002D0956"/>
    <w:rsid w:val="002F7464"/>
    <w:rsid w:val="00383A3E"/>
    <w:rsid w:val="0040514B"/>
    <w:rsid w:val="00406ED3"/>
    <w:rsid w:val="00437E7A"/>
    <w:rsid w:val="0046786A"/>
    <w:rsid w:val="004A18D9"/>
    <w:rsid w:val="00506599"/>
    <w:rsid w:val="0053520F"/>
    <w:rsid w:val="00554231"/>
    <w:rsid w:val="005720BD"/>
    <w:rsid w:val="00592C46"/>
    <w:rsid w:val="005B1B73"/>
    <w:rsid w:val="006459CA"/>
    <w:rsid w:val="00685647"/>
    <w:rsid w:val="006C0649"/>
    <w:rsid w:val="006C5CFE"/>
    <w:rsid w:val="006E39F8"/>
    <w:rsid w:val="00733EA8"/>
    <w:rsid w:val="007B496D"/>
    <w:rsid w:val="00821A29"/>
    <w:rsid w:val="00824747"/>
    <w:rsid w:val="00867AB6"/>
    <w:rsid w:val="008B4D70"/>
    <w:rsid w:val="008C7371"/>
    <w:rsid w:val="009304DE"/>
    <w:rsid w:val="009447DB"/>
    <w:rsid w:val="00966D09"/>
    <w:rsid w:val="00987162"/>
    <w:rsid w:val="009928E1"/>
    <w:rsid w:val="0099750D"/>
    <w:rsid w:val="00A41FD0"/>
    <w:rsid w:val="00A45FBC"/>
    <w:rsid w:val="00AB2682"/>
    <w:rsid w:val="00AC6EF8"/>
    <w:rsid w:val="00B56C0B"/>
    <w:rsid w:val="00BD4635"/>
    <w:rsid w:val="00C116CE"/>
    <w:rsid w:val="00C40CC1"/>
    <w:rsid w:val="00C867A4"/>
    <w:rsid w:val="00C965EF"/>
    <w:rsid w:val="00CC7E16"/>
    <w:rsid w:val="00D60A9C"/>
    <w:rsid w:val="00D67417"/>
    <w:rsid w:val="00D72F2A"/>
    <w:rsid w:val="00D83D51"/>
    <w:rsid w:val="00DE2513"/>
    <w:rsid w:val="00E328CD"/>
    <w:rsid w:val="00E72F74"/>
    <w:rsid w:val="00ED0AFD"/>
    <w:rsid w:val="00ED6746"/>
    <w:rsid w:val="00ED7A40"/>
    <w:rsid w:val="00F82C58"/>
    <w:rsid w:val="00FD57A7"/>
    <w:rsid w:val="00FF1C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82395"/>
  <w15:chartTrackingRefBased/>
  <w15:docId w15:val="{C5A071F6-DB2A-49A4-AC86-6CACF5606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F2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72F2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7E16"/>
    <w:pPr>
      <w:ind w:left="720"/>
      <w:contextualSpacing/>
    </w:pPr>
  </w:style>
  <w:style w:type="paragraph" w:styleId="Caption">
    <w:name w:val="caption"/>
    <w:basedOn w:val="Normal"/>
    <w:next w:val="Normal"/>
    <w:uiPriority w:val="35"/>
    <w:unhideWhenUsed/>
    <w:qFormat/>
    <w:rsid w:val="006E39F8"/>
    <w:pPr>
      <w:spacing w:after="200" w:line="240" w:lineRule="auto"/>
    </w:pPr>
    <w:rPr>
      <w:i/>
      <w:iCs/>
      <w:color w:val="44546A" w:themeColor="text2"/>
      <w:sz w:val="18"/>
      <w:szCs w:val="18"/>
    </w:rPr>
  </w:style>
  <w:style w:type="paragraph" w:styleId="NormalWeb">
    <w:name w:val="Normal (Web)"/>
    <w:basedOn w:val="Normal"/>
    <w:uiPriority w:val="99"/>
    <w:semiHidden/>
    <w:unhideWhenUsed/>
    <w:rsid w:val="00D72F2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D72F2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72F2A"/>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D72F2A"/>
    <w:pPr>
      <w:outlineLvl w:val="9"/>
    </w:pPr>
  </w:style>
  <w:style w:type="paragraph" w:styleId="TOC1">
    <w:name w:val="toc 1"/>
    <w:basedOn w:val="Normal"/>
    <w:next w:val="Normal"/>
    <w:autoRedefine/>
    <w:uiPriority w:val="39"/>
    <w:unhideWhenUsed/>
    <w:rsid w:val="00D72F2A"/>
    <w:pPr>
      <w:spacing w:after="100"/>
    </w:pPr>
  </w:style>
  <w:style w:type="paragraph" w:styleId="TOC2">
    <w:name w:val="toc 2"/>
    <w:basedOn w:val="Normal"/>
    <w:next w:val="Normal"/>
    <w:autoRedefine/>
    <w:uiPriority w:val="39"/>
    <w:unhideWhenUsed/>
    <w:rsid w:val="00D72F2A"/>
    <w:pPr>
      <w:spacing w:after="100"/>
      <w:ind w:left="220"/>
    </w:pPr>
  </w:style>
  <w:style w:type="character" w:styleId="Hyperlink">
    <w:name w:val="Hyperlink"/>
    <w:basedOn w:val="DefaultParagraphFont"/>
    <w:uiPriority w:val="99"/>
    <w:unhideWhenUsed/>
    <w:rsid w:val="00D72F2A"/>
    <w:rPr>
      <w:color w:val="0563C1" w:themeColor="hyperlink"/>
      <w:u w:val="single"/>
    </w:rPr>
  </w:style>
  <w:style w:type="paragraph" w:styleId="Header">
    <w:name w:val="header"/>
    <w:basedOn w:val="Normal"/>
    <w:link w:val="HeaderChar"/>
    <w:uiPriority w:val="99"/>
    <w:unhideWhenUsed/>
    <w:rsid w:val="00D72F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2F2A"/>
  </w:style>
  <w:style w:type="paragraph" w:styleId="Footer">
    <w:name w:val="footer"/>
    <w:basedOn w:val="Normal"/>
    <w:link w:val="FooterChar"/>
    <w:uiPriority w:val="99"/>
    <w:unhideWhenUsed/>
    <w:rsid w:val="00D72F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2F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236089">
      <w:bodyDiv w:val="1"/>
      <w:marLeft w:val="0"/>
      <w:marRight w:val="0"/>
      <w:marTop w:val="0"/>
      <w:marBottom w:val="0"/>
      <w:divBdr>
        <w:top w:val="none" w:sz="0" w:space="0" w:color="auto"/>
        <w:left w:val="none" w:sz="0" w:space="0" w:color="auto"/>
        <w:bottom w:val="none" w:sz="0" w:space="0" w:color="auto"/>
        <w:right w:val="none" w:sz="0" w:space="0" w:color="auto"/>
      </w:divBdr>
      <w:divsChild>
        <w:div w:id="1681616107">
          <w:marLeft w:val="0"/>
          <w:marRight w:val="0"/>
          <w:marTop w:val="0"/>
          <w:marBottom w:val="0"/>
          <w:divBdr>
            <w:top w:val="none" w:sz="0" w:space="0" w:color="auto"/>
            <w:left w:val="none" w:sz="0" w:space="0" w:color="auto"/>
            <w:bottom w:val="none" w:sz="0" w:space="0" w:color="auto"/>
            <w:right w:val="none" w:sz="0" w:space="0" w:color="auto"/>
          </w:divBdr>
          <w:divsChild>
            <w:div w:id="1988896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593252">
      <w:bodyDiv w:val="1"/>
      <w:marLeft w:val="0"/>
      <w:marRight w:val="0"/>
      <w:marTop w:val="0"/>
      <w:marBottom w:val="0"/>
      <w:divBdr>
        <w:top w:val="none" w:sz="0" w:space="0" w:color="auto"/>
        <w:left w:val="none" w:sz="0" w:space="0" w:color="auto"/>
        <w:bottom w:val="none" w:sz="0" w:space="0" w:color="auto"/>
        <w:right w:val="none" w:sz="0" w:space="0" w:color="auto"/>
      </w:divBdr>
    </w:div>
    <w:div w:id="1525942519">
      <w:bodyDiv w:val="1"/>
      <w:marLeft w:val="0"/>
      <w:marRight w:val="0"/>
      <w:marTop w:val="0"/>
      <w:marBottom w:val="0"/>
      <w:divBdr>
        <w:top w:val="none" w:sz="0" w:space="0" w:color="auto"/>
        <w:left w:val="none" w:sz="0" w:space="0" w:color="auto"/>
        <w:bottom w:val="none" w:sz="0" w:space="0" w:color="auto"/>
        <w:right w:val="none" w:sz="0" w:space="0" w:color="auto"/>
      </w:divBdr>
      <w:divsChild>
        <w:div w:id="593712350">
          <w:marLeft w:val="0"/>
          <w:marRight w:val="0"/>
          <w:marTop w:val="0"/>
          <w:marBottom w:val="0"/>
          <w:divBdr>
            <w:top w:val="none" w:sz="0" w:space="0" w:color="auto"/>
            <w:left w:val="none" w:sz="0" w:space="0" w:color="auto"/>
            <w:bottom w:val="none" w:sz="0" w:space="0" w:color="auto"/>
            <w:right w:val="none" w:sz="0" w:space="0" w:color="auto"/>
          </w:divBdr>
        </w:div>
      </w:divsChild>
    </w:div>
    <w:div w:id="1623994865">
      <w:bodyDiv w:val="1"/>
      <w:marLeft w:val="0"/>
      <w:marRight w:val="0"/>
      <w:marTop w:val="0"/>
      <w:marBottom w:val="0"/>
      <w:divBdr>
        <w:top w:val="none" w:sz="0" w:space="0" w:color="auto"/>
        <w:left w:val="none" w:sz="0" w:space="0" w:color="auto"/>
        <w:bottom w:val="none" w:sz="0" w:space="0" w:color="auto"/>
        <w:right w:val="none" w:sz="0" w:space="0" w:color="auto"/>
      </w:divBdr>
      <w:divsChild>
        <w:div w:id="16401833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01FAB6-6554-4A7C-8292-E9CB077DD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1794</Words>
  <Characters>10229</Characters>
  <Application>Microsoft Office Word</Application>
  <DocSecurity>0</DocSecurity>
  <Lines>85</Lines>
  <Paragraphs>23</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Executive Summary</vt:lpstr>
      <vt:lpstr>Introduction</vt:lpstr>
      <vt:lpstr>Country A</vt:lpstr>
      <vt:lpstr>    Cultural Analysis of the United Kingdom</vt:lpstr>
      <vt:lpstr>Country B </vt:lpstr>
      <vt:lpstr>    Cultural Analysis of Bangladesh</vt:lpstr>
      <vt:lpstr>Critical Analysis</vt:lpstr>
      <vt:lpstr>Do’s and Don’ts Handbook</vt:lpstr>
      <vt:lpstr>Conclusion</vt:lpstr>
      <vt:lpstr>Reference list</vt:lpstr>
    </vt:vector>
  </TitlesOfParts>
  <Company/>
  <LinksUpToDate>false</LinksUpToDate>
  <CharactersWithSpaces>12000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Md Zahirul Haque (2109025)</cp:lastModifiedBy>
  <cp:revision>4</cp:revision>
  <dcterms:created xsi:type="dcterms:W3CDTF">2022-11-20T22:44:00Z</dcterms:created>
  <dcterms:modified xsi:type="dcterms:W3CDTF">2022-11-20T23:04:00Z</dcterms:modified>
</cp:coreProperties>
</file>