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0045" w:rsidRDefault="00BE0045" w:rsidP="00BE0045">
      <w:pPr>
        <w:rPr>
          <w:sz w:val="44"/>
        </w:rPr>
      </w:pPr>
    </w:p>
    <w:p w:rsidR="00BE0045" w:rsidRDefault="00BE0045" w:rsidP="00BE0045">
      <w:pPr>
        <w:jc w:val="center"/>
        <w:rPr>
          <w:sz w:val="44"/>
        </w:rPr>
      </w:pPr>
      <w:r w:rsidRPr="004C64C7">
        <w:rPr>
          <w:sz w:val="44"/>
        </w:rPr>
        <w:t>Critical Analysis on the Benefits of Implementing a Loyalty Scheme in Smaller or Locally Owned Pubs</w:t>
      </w:r>
    </w:p>
    <w:p w:rsidR="00BE0045" w:rsidRDefault="00BE0045" w:rsidP="00BE0045">
      <w:pPr>
        <w:jc w:val="center"/>
        <w:rPr>
          <w:sz w:val="44"/>
        </w:rPr>
      </w:pPr>
    </w:p>
    <w:p w:rsidR="00BE0045" w:rsidRPr="004C64C7" w:rsidRDefault="00BE0045" w:rsidP="00BE0045">
      <w:pPr>
        <w:jc w:val="center"/>
        <w:rPr>
          <w:sz w:val="44"/>
        </w:rPr>
      </w:pPr>
    </w:p>
    <w:p w:rsidR="00BE0045" w:rsidRPr="00BE0045" w:rsidRDefault="00BE0045" w:rsidP="00BE0045">
      <w:pPr>
        <w:jc w:val="center"/>
        <w:rPr>
          <w:sz w:val="32"/>
        </w:rPr>
      </w:pPr>
      <w:r w:rsidRPr="00BE0045">
        <w:rPr>
          <w:sz w:val="32"/>
        </w:rPr>
        <w:t>Author: Sally May Miller</w:t>
      </w:r>
    </w:p>
    <w:p w:rsidR="00BE0045" w:rsidRPr="00BE0045" w:rsidRDefault="00BE0045" w:rsidP="00BE0045">
      <w:pPr>
        <w:jc w:val="center"/>
        <w:rPr>
          <w:sz w:val="32"/>
        </w:rPr>
      </w:pPr>
      <w:r w:rsidRPr="00BE0045">
        <w:rPr>
          <w:sz w:val="32"/>
        </w:rPr>
        <w:t>P Number: P146020</w:t>
      </w:r>
    </w:p>
    <w:p w:rsidR="00BE0045" w:rsidRPr="00BE0045" w:rsidRDefault="00BE0045" w:rsidP="00BE0045">
      <w:pPr>
        <w:jc w:val="center"/>
        <w:rPr>
          <w:sz w:val="32"/>
        </w:rPr>
      </w:pPr>
      <w:r w:rsidRPr="00BE0045">
        <w:rPr>
          <w:sz w:val="32"/>
        </w:rPr>
        <w:t>Supervisor: Ian Jackson</w:t>
      </w:r>
    </w:p>
    <w:p w:rsidR="00BE0045" w:rsidRPr="00BE0045" w:rsidRDefault="00BE0045" w:rsidP="00BE0045">
      <w:pPr>
        <w:jc w:val="center"/>
        <w:rPr>
          <w:sz w:val="32"/>
        </w:rPr>
      </w:pPr>
      <w:r w:rsidRPr="00BE0045">
        <w:rPr>
          <w:sz w:val="32"/>
        </w:rPr>
        <w:t>Submission Date: 14</w:t>
      </w:r>
      <w:r w:rsidRPr="00BE0045">
        <w:rPr>
          <w:sz w:val="32"/>
          <w:vertAlign w:val="superscript"/>
        </w:rPr>
        <w:t>th</w:t>
      </w:r>
      <w:r w:rsidRPr="00BE0045">
        <w:rPr>
          <w:sz w:val="32"/>
        </w:rPr>
        <w:t xml:space="preserve"> May 2018</w:t>
      </w:r>
    </w:p>
    <w:p w:rsidR="00BE0045" w:rsidRDefault="00BE0045" w:rsidP="00BE0045">
      <w:pPr>
        <w:jc w:val="center"/>
        <w:rPr>
          <w:sz w:val="44"/>
        </w:rPr>
      </w:pPr>
    </w:p>
    <w:p w:rsidR="00BE0045" w:rsidRDefault="00BE0045" w:rsidP="0011425F">
      <w:pPr>
        <w:rPr>
          <w:rFonts w:asciiTheme="majorHAnsi" w:hAnsiTheme="majorHAnsi" w:cstheme="majorHAnsi"/>
          <w:b/>
          <w:sz w:val="28"/>
        </w:rPr>
      </w:pPr>
    </w:p>
    <w:p w:rsidR="00BE0045" w:rsidRDefault="00BE0045" w:rsidP="0011425F">
      <w:pPr>
        <w:rPr>
          <w:rFonts w:asciiTheme="majorHAnsi" w:hAnsiTheme="majorHAnsi" w:cstheme="majorHAnsi"/>
          <w:b/>
          <w:sz w:val="28"/>
        </w:rPr>
      </w:pPr>
    </w:p>
    <w:p w:rsidR="00BE0045" w:rsidRDefault="00BE0045" w:rsidP="0011425F">
      <w:pPr>
        <w:rPr>
          <w:rFonts w:asciiTheme="majorHAnsi" w:hAnsiTheme="majorHAnsi" w:cstheme="majorHAnsi"/>
          <w:b/>
          <w:sz w:val="28"/>
        </w:rPr>
      </w:pPr>
    </w:p>
    <w:p w:rsidR="00BE0045" w:rsidRDefault="00BE0045" w:rsidP="0011425F">
      <w:pPr>
        <w:rPr>
          <w:rFonts w:asciiTheme="majorHAnsi" w:hAnsiTheme="majorHAnsi" w:cstheme="majorHAnsi"/>
          <w:b/>
          <w:sz w:val="28"/>
        </w:rPr>
      </w:pPr>
      <w:r>
        <w:rPr>
          <w:rFonts w:asciiTheme="majorHAnsi" w:hAnsiTheme="majorHAnsi" w:cstheme="majorHAnsi"/>
          <w:b/>
          <w:noProof/>
          <w:sz w:val="28"/>
        </w:rPr>
        <w:drawing>
          <wp:anchor distT="0" distB="0" distL="114300" distR="114300" simplePos="0" relativeHeight="251747328" behindDoc="0" locked="0" layoutInCell="1" allowOverlap="1" wp14:anchorId="31A558F0">
            <wp:simplePos x="0" y="0"/>
            <wp:positionH relativeFrom="margin">
              <wp:align>right</wp:align>
            </wp:positionH>
            <wp:positionV relativeFrom="paragraph">
              <wp:posOffset>234315</wp:posOffset>
            </wp:positionV>
            <wp:extent cx="5730875" cy="2298700"/>
            <wp:effectExtent l="0" t="0" r="3175" b="635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298700"/>
                    </a:xfrm>
                    <a:prstGeom prst="rect">
                      <a:avLst/>
                    </a:prstGeom>
                    <a:noFill/>
                  </pic:spPr>
                </pic:pic>
              </a:graphicData>
            </a:graphic>
          </wp:anchor>
        </w:drawing>
      </w:r>
    </w:p>
    <w:p w:rsidR="00BE0045" w:rsidRDefault="00BE0045" w:rsidP="0011425F">
      <w:pPr>
        <w:rPr>
          <w:rFonts w:asciiTheme="majorHAnsi" w:hAnsiTheme="majorHAnsi" w:cstheme="majorHAnsi"/>
          <w:b/>
          <w:sz w:val="28"/>
        </w:rPr>
      </w:pPr>
    </w:p>
    <w:p w:rsidR="00BE0045" w:rsidRDefault="00BE0045" w:rsidP="0011425F">
      <w:pPr>
        <w:rPr>
          <w:rFonts w:asciiTheme="majorHAnsi" w:hAnsiTheme="majorHAnsi" w:cstheme="majorHAnsi"/>
          <w:b/>
          <w:sz w:val="28"/>
        </w:rPr>
      </w:pPr>
    </w:p>
    <w:p w:rsidR="00BE0045" w:rsidRDefault="00BE0045" w:rsidP="0011425F">
      <w:pPr>
        <w:rPr>
          <w:rFonts w:asciiTheme="majorHAnsi" w:hAnsiTheme="majorHAnsi" w:cstheme="majorHAnsi"/>
          <w:b/>
          <w:sz w:val="28"/>
        </w:rPr>
      </w:pPr>
    </w:p>
    <w:p w:rsidR="0011425F" w:rsidRPr="00075641" w:rsidRDefault="0011425F" w:rsidP="0011425F">
      <w:pPr>
        <w:rPr>
          <w:rFonts w:asciiTheme="majorHAnsi" w:hAnsiTheme="majorHAnsi" w:cstheme="majorHAnsi"/>
          <w:b/>
          <w:sz w:val="28"/>
        </w:rPr>
      </w:pPr>
      <w:r w:rsidRPr="00075641">
        <w:rPr>
          <w:rFonts w:asciiTheme="majorHAnsi" w:hAnsiTheme="majorHAnsi" w:cstheme="majorHAnsi"/>
          <w:b/>
          <w:sz w:val="28"/>
        </w:rPr>
        <w:lastRenderedPageBreak/>
        <w:t>DECLARATION</w:t>
      </w:r>
    </w:p>
    <w:p w:rsidR="0011425F" w:rsidRPr="00075641" w:rsidRDefault="00BE0045" w:rsidP="0011425F">
      <w:pPr>
        <w:rPr>
          <w:rFonts w:asciiTheme="majorHAnsi" w:hAnsiTheme="majorHAnsi" w:cstheme="majorHAnsi"/>
          <w:sz w:val="24"/>
        </w:rPr>
      </w:pPr>
      <w:r>
        <w:rPr>
          <w:rFonts w:asciiTheme="majorHAnsi" w:hAnsiTheme="majorHAnsi" w:cstheme="majorHAnsi"/>
          <w:sz w:val="24"/>
        </w:rPr>
        <w:t>I, Sally May Miller, declare that t</w:t>
      </w:r>
      <w:r w:rsidR="0011425F" w:rsidRPr="00075641">
        <w:rPr>
          <w:rFonts w:asciiTheme="majorHAnsi" w:hAnsiTheme="majorHAnsi" w:cstheme="majorHAnsi"/>
          <w:sz w:val="24"/>
        </w:rPr>
        <w:t>his work has not previously been accepted in substance for any degree and is not being concurrently submitted in candidature for any degree</w:t>
      </w: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sz w:val="24"/>
        </w:rPr>
      </w:pPr>
      <w:r w:rsidRPr="00075641">
        <w:rPr>
          <w:rFonts w:asciiTheme="majorHAnsi" w:hAnsiTheme="majorHAnsi" w:cstheme="majorHAnsi"/>
          <w:sz w:val="24"/>
        </w:rPr>
        <w:t>Signed……………………………………………</w:t>
      </w: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sz w:val="24"/>
        </w:rPr>
      </w:pPr>
      <w:r w:rsidRPr="00075641">
        <w:rPr>
          <w:rFonts w:asciiTheme="majorHAnsi" w:hAnsiTheme="majorHAnsi" w:cstheme="majorHAnsi"/>
          <w:sz w:val="24"/>
        </w:rPr>
        <w:t>Date………………………………………………</w:t>
      </w:r>
    </w:p>
    <w:p w:rsidR="0011425F" w:rsidRPr="00075641" w:rsidRDefault="0011425F" w:rsidP="0011425F">
      <w:pPr>
        <w:pStyle w:val="Heading1"/>
        <w:spacing w:before="0"/>
        <w:rPr>
          <w:rFonts w:cstheme="majorHAnsi"/>
          <w:b/>
          <w:sz w:val="24"/>
          <w:szCs w:val="22"/>
        </w:rPr>
      </w:pPr>
    </w:p>
    <w:p w:rsidR="0011425F" w:rsidRPr="00075641" w:rsidRDefault="0011425F" w:rsidP="0011425F">
      <w:pPr>
        <w:pStyle w:val="Heading1"/>
        <w:spacing w:before="0"/>
        <w:rPr>
          <w:rFonts w:cstheme="majorHAnsi"/>
          <w:b/>
          <w:sz w:val="24"/>
          <w:szCs w:val="22"/>
        </w:rPr>
      </w:pPr>
    </w:p>
    <w:p w:rsidR="0011425F" w:rsidRPr="00075641" w:rsidRDefault="0011425F" w:rsidP="0011425F">
      <w:pPr>
        <w:rPr>
          <w:rFonts w:asciiTheme="majorHAnsi" w:hAnsiTheme="majorHAnsi" w:cstheme="majorHAnsi"/>
          <w:b/>
          <w:sz w:val="24"/>
        </w:rPr>
      </w:pPr>
      <w:r w:rsidRPr="00075641">
        <w:rPr>
          <w:rFonts w:asciiTheme="majorHAnsi" w:hAnsiTheme="majorHAnsi" w:cstheme="majorHAnsi"/>
          <w:b/>
          <w:sz w:val="24"/>
        </w:rPr>
        <w:t xml:space="preserve">STATEMENT 1 </w:t>
      </w:r>
    </w:p>
    <w:p w:rsidR="0011425F" w:rsidRPr="00075641" w:rsidRDefault="0011425F" w:rsidP="0011425F">
      <w:pPr>
        <w:pStyle w:val="Heading1"/>
        <w:spacing w:before="0"/>
        <w:rPr>
          <w:rFonts w:cstheme="majorHAnsi"/>
          <w:b/>
          <w:sz w:val="24"/>
          <w:szCs w:val="22"/>
        </w:rPr>
      </w:pPr>
    </w:p>
    <w:p w:rsidR="0011425F" w:rsidRPr="00075641" w:rsidRDefault="0011425F" w:rsidP="0011425F">
      <w:pPr>
        <w:rPr>
          <w:rFonts w:asciiTheme="majorHAnsi" w:hAnsiTheme="majorHAnsi" w:cstheme="majorHAnsi"/>
          <w:sz w:val="24"/>
        </w:rPr>
      </w:pPr>
      <w:r w:rsidRPr="00075641">
        <w:rPr>
          <w:rFonts w:asciiTheme="majorHAnsi" w:hAnsiTheme="majorHAnsi" w:cstheme="majorHAnsi"/>
          <w:sz w:val="24"/>
        </w:rPr>
        <w:t>This dissertation is being submitted in partial fulfilment of the requirements for the degree of BA</w:t>
      </w:r>
      <w:r w:rsidR="00BE0045">
        <w:rPr>
          <w:rFonts w:asciiTheme="majorHAnsi" w:hAnsiTheme="majorHAnsi" w:cstheme="majorHAnsi"/>
          <w:sz w:val="24"/>
        </w:rPr>
        <w:t xml:space="preserve"> (Hons) Business Management</w:t>
      </w:r>
      <w:r w:rsidRPr="00075641">
        <w:rPr>
          <w:rFonts w:asciiTheme="majorHAnsi" w:hAnsiTheme="majorHAnsi" w:cstheme="majorHAnsi"/>
          <w:sz w:val="24"/>
        </w:rPr>
        <w:t>.</w:t>
      </w:r>
    </w:p>
    <w:p w:rsidR="0011425F" w:rsidRPr="00075641" w:rsidRDefault="0011425F" w:rsidP="0011425F">
      <w:pPr>
        <w:pStyle w:val="Heading1"/>
        <w:spacing w:before="0"/>
        <w:rPr>
          <w:rFonts w:cstheme="majorHAnsi"/>
          <w:b/>
          <w:sz w:val="24"/>
          <w:szCs w:val="22"/>
        </w:rPr>
      </w:pPr>
    </w:p>
    <w:p w:rsidR="0011425F" w:rsidRPr="00075641" w:rsidRDefault="0011425F" w:rsidP="0011425F">
      <w:pPr>
        <w:rPr>
          <w:rFonts w:asciiTheme="majorHAnsi" w:hAnsiTheme="majorHAnsi" w:cstheme="majorHAnsi"/>
          <w:sz w:val="24"/>
        </w:rPr>
      </w:pPr>
      <w:r w:rsidRPr="00075641">
        <w:rPr>
          <w:rFonts w:asciiTheme="majorHAnsi" w:hAnsiTheme="majorHAnsi" w:cstheme="majorHAnsi"/>
          <w:sz w:val="24"/>
        </w:rPr>
        <w:t xml:space="preserve">Signed……………………………………………. </w:t>
      </w: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sz w:val="24"/>
        </w:rPr>
      </w:pPr>
      <w:r w:rsidRPr="00075641">
        <w:rPr>
          <w:rFonts w:asciiTheme="majorHAnsi" w:hAnsiTheme="majorHAnsi" w:cstheme="majorHAnsi"/>
          <w:sz w:val="24"/>
        </w:rPr>
        <w:t>Date………………………………………………</w:t>
      </w: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b/>
          <w:sz w:val="24"/>
        </w:rPr>
      </w:pPr>
      <w:r w:rsidRPr="00075641">
        <w:rPr>
          <w:rFonts w:asciiTheme="majorHAnsi" w:hAnsiTheme="majorHAnsi" w:cstheme="majorHAnsi"/>
          <w:b/>
          <w:sz w:val="24"/>
        </w:rPr>
        <w:t>STATEMENT 2</w:t>
      </w: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sz w:val="24"/>
        </w:rPr>
      </w:pPr>
      <w:r w:rsidRPr="00075641">
        <w:rPr>
          <w:rFonts w:asciiTheme="majorHAnsi" w:hAnsiTheme="majorHAnsi" w:cstheme="majorHAnsi"/>
          <w:sz w:val="24"/>
        </w:rPr>
        <w:t>This dissertation is the result of my own independent work/investigation, except where otherwise stated.</w:t>
      </w: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sz w:val="24"/>
        </w:rPr>
      </w:pPr>
      <w:r w:rsidRPr="00075641">
        <w:rPr>
          <w:rFonts w:asciiTheme="majorHAnsi" w:hAnsiTheme="majorHAnsi" w:cstheme="majorHAnsi"/>
          <w:sz w:val="24"/>
        </w:rPr>
        <w:t>Other sources are acknowledged by footnotes giving explicit references.  A bibliography is appended.</w:t>
      </w: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sz w:val="24"/>
        </w:rPr>
      </w:pPr>
      <w:r w:rsidRPr="00075641">
        <w:rPr>
          <w:rFonts w:asciiTheme="majorHAnsi" w:hAnsiTheme="majorHAnsi" w:cstheme="majorHAnsi"/>
          <w:sz w:val="24"/>
        </w:rPr>
        <w:t>Signed……………………………………………</w:t>
      </w: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sz w:val="24"/>
        </w:rPr>
      </w:pPr>
      <w:r w:rsidRPr="00075641">
        <w:rPr>
          <w:rFonts w:asciiTheme="majorHAnsi" w:hAnsiTheme="majorHAnsi" w:cstheme="majorHAnsi"/>
          <w:sz w:val="24"/>
        </w:rPr>
        <w:t xml:space="preserve">Date……………………………………………… </w:t>
      </w: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b/>
          <w:sz w:val="24"/>
        </w:rPr>
      </w:pPr>
      <w:r w:rsidRPr="00075641">
        <w:rPr>
          <w:rFonts w:asciiTheme="majorHAnsi" w:hAnsiTheme="majorHAnsi" w:cstheme="majorHAnsi"/>
          <w:b/>
          <w:sz w:val="24"/>
        </w:rPr>
        <w:lastRenderedPageBreak/>
        <w:t>STATEMENT 3</w:t>
      </w: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sz w:val="24"/>
        </w:rPr>
      </w:pPr>
      <w:r w:rsidRPr="00075641">
        <w:rPr>
          <w:rFonts w:asciiTheme="majorHAnsi" w:hAnsiTheme="majorHAnsi" w:cstheme="majorHAnsi"/>
          <w:sz w:val="24"/>
        </w:rPr>
        <w:t>I hereby give consent for my dissertation, if accepted, to be available for photocopying and for interlibrary loan, and for the title and summary to be made available to outside organisations.</w:t>
      </w:r>
    </w:p>
    <w:p w:rsidR="0011425F" w:rsidRPr="00075641" w:rsidRDefault="0011425F" w:rsidP="0011425F">
      <w:pPr>
        <w:rPr>
          <w:rFonts w:asciiTheme="majorHAnsi" w:hAnsiTheme="majorHAnsi" w:cstheme="majorHAnsi"/>
          <w:sz w:val="24"/>
        </w:rPr>
      </w:pPr>
    </w:p>
    <w:p w:rsidR="0011425F" w:rsidRDefault="0011425F" w:rsidP="0011425F">
      <w:pPr>
        <w:rPr>
          <w:rFonts w:asciiTheme="majorHAnsi" w:hAnsiTheme="majorHAnsi" w:cstheme="majorHAnsi"/>
          <w:sz w:val="24"/>
        </w:rPr>
      </w:pPr>
      <w:r w:rsidRPr="00075641">
        <w:rPr>
          <w:rFonts w:asciiTheme="majorHAnsi" w:hAnsiTheme="majorHAnsi" w:cstheme="majorHAnsi"/>
          <w:sz w:val="24"/>
        </w:rPr>
        <w:t>Signed………………………………………………</w:t>
      </w:r>
    </w:p>
    <w:p w:rsidR="00075641" w:rsidRPr="00075641" w:rsidRDefault="00075641" w:rsidP="0011425F">
      <w:pPr>
        <w:rPr>
          <w:rFonts w:asciiTheme="majorHAnsi" w:hAnsiTheme="majorHAnsi" w:cstheme="majorHAnsi"/>
          <w:sz w:val="24"/>
        </w:rPr>
      </w:pPr>
    </w:p>
    <w:p w:rsidR="0011425F" w:rsidRPr="00075641" w:rsidRDefault="0011425F" w:rsidP="0011425F">
      <w:pPr>
        <w:pStyle w:val="Heading1"/>
        <w:spacing w:before="0"/>
        <w:rPr>
          <w:rFonts w:cstheme="majorHAnsi"/>
          <w:b/>
          <w:bCs/>
          <w:sz w:val="24"/>
          <w:szCs w:val="22"/>
        </w:rPr>
      </w:pPr>
    </w:p>
    <w:p w:rsidR="0011425F" w:rsidRPr="00075641" w:rsidRDefault="0011425F" w:rsidP="0011425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ajorHAnsi" w:hAnsiTheme="majorHAnsi" w:cstheme="majorHAnsi"/>
          <w:sz w:val="24"/>
        </w:rPr>
      </w:pPr>
      <w:r w:rsidRPr="00075641">
        <w:rPr>
          <w:rFonts w:asciiTheme="majorHAnsi" w:hAnsiTheme="majorHAnsi" w:cstheme="majorHAnsi"/>
          <w:sz w:val="24"/>
        </w:rPr>
        <w:t>Date…………………………………………………</w:t>
      </w:r>
    </w:p>
    <w:p w:rsidR="0011425F" w:rsidRPr="00075641" w:rsidRDefault="0011425F" w:rsidP="0011425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ajorHAnsi" w:hAnsiTheme="majorHAnsi" w:cstheme="majorHAnsi"/>
          <w:sz w:val="24"/>
        </w:rPr>
      </w:pPr>
    </w:p>
    <w:p w:rsidR="0011425F" w:rsidRPr="00075641" w:rsidRDefault="0011425F" w:rsidP="0011425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ajorHAnsi" w:hAnsiTheme="majorHAnsi" w:cstheme="majorHAnsi"/>
          <w:sz w:val="24"/>
        </w:rPr>
      </w:pPr>
    </w:p>
    <w:p w:rsidR="0011425F" w:rsidRPr="00075641" w:rsidRDefault="0011425F" w:rsidP="0011425F">
      <w:pPr>
        <w:rPr>
          <w:rFonts w:asciiTheme="majorHAnsi" w:hAnsiTheme="majorHAnsi" w:cstheme="majorHAnsi"/>
          <w:b/>
          <w:sz w:val="24"/>
        </w:rPr>
      </w:pPr>
      <w:r w:rsidRPr="00075641">
        <w:rPr>
          <w:rFonts w:asciiTheme="majorHAnsi" w:hAnsiTheme="majorHAnsi" w:cstheme="majorHAnsi"/>
          <w:b/>
          <w:sz w:val="24"/>
        </w:rPr>
        <w:t>STATEMENT 4</w:t>
      </w: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sz w:val="24"/>
        </w:rPr>
      </w:pPr>
      <w:r w:rsidRPr="00075641">
        <w:rPr>
          <w:rFonts w:asciiTheme="majorHAnsi" w:hAnsiTheme="majorHAnsi" w:cstheme="majorHAnsi"/>
          <w:sz w:val="24"/>
        </w:rPr>
        <w:t>I</w:t>
      </w:r>
      <w:r w:rsidR="00BE0045">
        <w:rPr>
          <w:rFonts w:asciiTheme="majorHAnsi" w:hAnsiTheme="majorHAnsi" w:cstheme="majorHAnsi"/>
          <w:sz w:val="24"/>
        </w:rPr>
        <w:t xml:space="preserve">, Sally May Miller, </w:t>
      </w:r>
      <w:r w:rsidRPr="00075641">
        <w:rPr>
          <w:rFonts w:asciiTheme="majorHAnsi" w:hAnsiTheme="majorHAnsi" w:cstheme="majorHAnsi"/>
          <w:sz w:val="24"/>
        </w:rPr>
        <w:t>hereby give consent for my dissertation, if accepted, to be available on the university’s IT system to those who have consent to use the system.</w:t>
      </w:r>
    </w:p>
    <w:p w:rsidR="0011425F" w:rsidRPr="00075641" w:rsidRDefault="0011425F" w:rsidP="0011425F">
      <w:pPr>
        <w:rPr>
          <w:rFonts w:asciiTheme="majorHAnsi" w:hAnsiTheme="majorHAnsi" w:cstheme="majorHAnsi"/>
          <w:sz w:val="24"/>
        </w:rPr>
      </w:pPr>
    </w:p>
    <w:p w:rsidR="0011425F" w:rsidRPr="00075641" w:rsidRDefault="0011425F" w:rsidP="0011425F">
      <w:pPr>
        <w:rPr>
          <w:rFonts w:asciiTheme="majorHAnsi" w:hAnsiTheme="majorHAnsi" w:cstheme="majorHAnsi"/>
          <w:sz w:val="24"/>
        </w:rPr>
      </w:pPr>
    </w:p>
    <w:p w:rsidR="0011425F" w:rsidRDefault="0011425F" w:rsidP="0011425F">
      <w:pPr>
        <w:rPr>
          <w:rFonts w:asciiTheme="majorHAnsi" w:hAnsiTheme="majorHAnsi" w:cstheme="majorHAnsi"/>
          <w:sz w:val="24"/>
        </w:rPr>
      </w:pPr>
      <w:r w:rsidRPr="00075641">
        <w:rPr>
          <w:rFonts w:asciiTheme="majorHAnsi" w:hAnsiTheme="majorHAnsi" w:cstheme="majorHAnsi"/>
          <w:sz w:val="24"/>
        </w:rPr>
        <w:t>Signed………………………………………………</w:t>
      </w:r>
    </w:p>
    <w:p w:rsidR="00075641" w:rsidRPr="00075641" w:rsidRDefault="00075641" w:rsidP="0011425F">
      <w:pPr>
        <w:rPr>
          <w:rFonts w:asciiTheme="majorHAnsi" w:hAnsiTheme="majorHAnsi" w:cstheme="majorHAnsi"/>
          <w:sz w:val="24"/>
        </w:rPr>
      </w:pPr>
    </w:p>
    <w:p w:rsidR="0011425F" w:rsidRPr="00075641" w:rsidRDefault="0011425F" w:rsidP="0011425F">
      <w:pPr>
        <w:pStyle w:val="Heading1"/>
        <w:spacing w:before="0"/>
        <w:rPr>
          <w:rFonts w:cstheme="majorHAnsi"/>
          <w:b/>
          <w:bCs/>
          <w:sz w:val="24"/>
          <w:szCs w:val="22"/>
        </w:rPr>
      </w:pPr>
    </w:p>
    <w:p w:rsidR="0011425F" w:rsidRPr="00075641" w:rsidRDefault="0011425F" w:rsidP="0011425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ajorHAnsi" w:hAnsiTheme="majorHAnsi" w:cstheme="majorHAnsi"/>
          <w:sz w:val="24"/>
        </w:rPr>
      </w:pPr>
      <w:r w:rsidRPr="00075641">
        <w:rPr>
          <w:rFonts w:asciiTheme="majorHAnsi" w:hAnsiTheme="majorHAnsi" w:cstheme="majorHAnsi"/>
          <w:sz w:val="24"/>
        </w:rPr>
        <w:t>Date…………………………………………………</w:t>
      </w:r>
    </w:p>
    <w:p w:rsidR="0011425F" w:rsidRPr="00075641" w:rsidRDefault="0011425F" w:rsidP="00BC37E3">
      <w:pPr>
        <w:rPr>
          <w:rFonts w:asciiTheme="majorHAnsi" w:hAnsiTheme="majorHAnsi" w:cstheme="majorHAnsi"/>
          <w:b/>
          <w:sz w:val="32"/>
        </w:rPr>
      </w:pP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r>
        <w:rPr>
          <w:rFonts w:asciiTheme="majorHAnsi" w:hAnsiTheme="majorHAnsi" w:cstheme="majorHAnsi"/>
          <w:b/>
          <w:sz w:val="28"/>
        </w:rPr>
        <w:lastRenderedPageBreak/>
        <w:t>Table of 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66"/>
        <w:gridCol w:w="460"/>
      </w:tblGrid>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sidRPr="005943C5">
              <w:rPr>
                <w:rFonts w:asciiTheme="majorHAnsi" w:hAnsiTheme="majorHAnsi" w:cstheme="majorHAnsi"/>
                <w:sz w:val="24"/>
                <w:szCs w:val="24"/>
              </w:rPr>
              <w:t>Acknowledgements..........................................................................................</w:t>
            </w:r>
            <w:r w:rsidR="00B91FA1">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7</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sidRPr="005943C5">
              <w:rPr>
                <w:rFonts w:asciiTheme="majorHAnsi" w:hAnsiTheme="majorHAnsi" w:cstheme="majorHAnsi"/>
                <w:sz w:val="24"/>
                <w:szCs w:val="24"/>
              </w:rPr>
              <w:t>1.0 Chapter 1 – Introduction............................................................................</w:t>
            </w:r>
            <w:r w:rsidR="00B91FA1">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8</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sidRPr="005943C5">
              <w:rPr>
                <w:rFonts w:asciiTheme="majorHAnsi" w:hAnsiTheme="majorHAnsi" w:cstheme="majorHAnsi"/>
                <w:sz w:val="24"/>
                <w:szCs w:val="24"/>
              </w:rPr>
              <w:t xml:space="preserve">    1.1 History of Pubs........................................................................................</w:t>
            </w:r>
            <w:r w:rsidR="00B91FA1">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8</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sidRPr="005943C5">
              <w:rPr>
                <w:rFonts w:asciiTheme="majorHAnsi" w:hAnsiTheme="majorHAnsi" w:cstheme="majorHAnsi"/>
                <w:sz w:val="24"/>
                <w:szCs w:val="24"/>
              </w:rPr>
              <w:t xml:space="preserve">    1.2 Introduction to Loyalty Schemes</w:t>
            </w:r>
            <w:r w:rsidR="00B91FA1">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8</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sidRPr="005943C5">
              <w:rPr>
                <w:rFonts w:asciiTheme="majorHAnsi" w:hAnsiTheme="majorHAnsi" w:cstheme="majorHAnsi"/>
                <w:sz w:val="24"/>
                <w:szCs w:val="24"/>
              </w:rPr>
              <w:t xml:space="preserve">    1.3 Rationale</w:t>
            </w:r>
            <w:r w:rsidR="00B91FA1">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8</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sidRPr="005943C5">
              <w:rPr>
                <w:rFonts w:asciiTheme="majorHAnsi" w:hAnsiTheme="majorHAnsi" w:cstheme="majorHAnsi"/>
                <w:sz w:val="24"/>
                <w:szCs w:val="24"/>
              </w:rPr>
              <w:t xml:space="preserve">    1.4 Aims and Objectives</w:t>
            </w:r>
            <w:r w:rsidR="00B91FA1">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8</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sidRPr="005943C5">
              <w:rPr>
                <w:rFonts w:asciiTheme="majorHAnsi" w:hAnsiTheme="majorHAnsi" w:cstheme="majorHAnsi"/>
                <w:sz w:val="24"/>
                <w:szCs w:val="24"/>
              </w:rPr>
              <w:t xml:space="preserve">        1.4.1 Research Aim</w:t>
            </w:r>
            <w:r w:rsidR="00B91FA1">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8</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sidRPr="005943C5">
              <w:rPr>
                <w:rFonts w:asciiTheme="majorHAnsi" w:hAnsiTheme="majorHAnsi" w:cstheme="majorHAnsi"/>
                <w:sz w:val="24"/>
                <w:szCs w:val="24"/>
              </w:rPr>
              <w:t xml:space="preserve">        1.4.2 Research Objectives</w:t>
            </w:r>
            <w:r w:rsidR="00B91FA1">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8</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sidRPr="005943C5">
              <w:rPr>
                <w:rFonts w:asciiTheme="majorHAnsi" w:hAnsiTheme="majorHAnsi" w:cstheme="majorHAnsi"/>
                <w:sz w:val="24"/>
                <w:szCs w:val="24"/>
              </w:rPr>
              <w:t>2.0 Chapter 2 – Literature Review</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0</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2.1 The Concept of Marketing</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0</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2.2 History of Loyalty Schemes</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0</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2.3 Difference Between Loyalty Cards and Membership Cards</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1</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2.4 Loyalty Schemes</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1</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2.4.1 The Psychology of Loyalty Schemes</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2</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2.4.2 Personalisation</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2</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2.5 Competitive Advantage</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2</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2.6 Customer Relationship Management</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3</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2.7 Porters Five Forces</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3</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2.7.1 Applying Porters Five Forces to the Pub/Bar Industry</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4</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2.8 Mastercard ‘Ice’ Points</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4</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2.8.1 How Loyalty Cards Can Work for Pubs</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5</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2.9 Consumer Behaviour</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5</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2.9.1 Influences on Consumer Behaviour</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5</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2.9.2 Brand Loyalty</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6</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2.9.3 Corporate Social Responsibility</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6</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2.10 </w:t>
            </w:r>
            <w:r w:rsidRPr="005943C5">
              <w:rPr>
                <w:rFonts w:asciiTheme="majorHAnsi" w:hAnsiTheme="majorHAnsi" w:cstheme="majorHAnsi"/>
                <w:sz w:val="24"/>
                <w:szCs w:val="24"/>
              </w:rPr>
              <w:t>Changes in Consumer Buying Behaviour</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6</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2.10.1 Younger Generation and Camra</w:t>
            </w:r>
            <w:r w:rsidR="00B91FA1">
              <w:rPr>
                <w:rFonts w:asciiTheme="majorHAnsi" w:hAnsiTheme="majorHAnsi" w:cstheme="majorHAnsi"/>
                <w:sz w:val="24"/>
                <w:szCs w:val="24"/>
              </w:rPr>
              <w:t>.......................................................................</w:t>
            </w:r>
          </w:p>
        </w:tc>
        <w:tc>
          <w:tcPr>
            <w:tcW w:w="374"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7</w:t>
            </w:r>
          </w:p>
        </w:tc>
      </w:tr>
      <w:tr w:rsidR="004C7E9E" w:rsidRPr="005943C5" w:rsidTr="005943C5">
        <w:tc>
          <w:tcPr>
            <w:tcW w:w="8642" w:type="dxa"/>
          </w:tcPr>
          <w:p w:rsidR="004C7E9E" w:rsidRPr="005943C5" w:rsidRDefault="005943C5" w:rsidP="00BC37E3">
            <w:pPr>
              <w:rPr>
                <w:rFonts w:asciiTheme="majorHAnsi" w:hAnsiTheme="majorHAnsi" w:cstheme="majorHAnsi"/>
                <w:sz w:val="24"/>
                <w:szCs w:val="24"/>
              </w:rPr>
            </w:pPr>
            <w:r>
              <w:rPr>
                <w:rFonts w:asciiTheme="majorHAnsi" w:hAnsiTheme="majorHAnsi" w:cstheme="majorHAnsi"/>
                <w:sz w:val="24"/>
                <w:szCs w:val="24"/>
              </w:rPr>
              <w:t xml:space="preserve">    2.11 Loyalty Schemes and Added Value</w:t>
            </w:r>
            <w:r w:rsidR="00B91FA1">
              <w:rPr>
                <w:rFonts w:asciiTheme="majorHAnsi" w:hAnsiTheme="majorHAnsi" w:cstheme="majorHAnsi"/>
                <w:sz w:val="24"/>
                <w:szCs w:val="24"/>
              </w:rPr>
              <w:t>..........................................................................</w:t>
            </w:r>
          </w:p>
        </w:tc>
        <w:tc>
          <w:tcPr>
            <w:tcW w:w="374" w:type="dxa"/>
          </w:tcPr>
          <w:p w:rsidR="004C7E9E" w:rsidRPr="005943C5" w:rsidRDefault="00B91FA1" w:rsidP="00BC37E3">
            <w:pPr>
              <w:rPr>
                <w:rFonts w:asciiTheme="majorHAnsi" w:hAnsiTheme="majorHAnsi" w:cstheme="majorHAnsi"/>
                <w:sz w:val="24"/>
                <w:szCs w:val="24"/>
              </w:rPr>
            </w:pPr>
            <w:r>
              <w:rPr>
                <w:rFonts w:asciiTheme="majorHAnsi" w:hAnsiTheme="majorHAnsi" w:cstheme="majorHAnsi"/>
                <w:sz w:val="24"/>
                <w:szCs w:val="24"/>
              </w:rPr>
              <w:t>1</w:t>
            </w:r>
            <w:r w:rsidR="00B553AD">
              <w:rPr>
                <w:rFonts w:asciiTheme="majorHAnsi" w:hAnsiTheme="majorHAnsi" w:cstheme="majorHAnsi"/>
                <w:sz w:val="24"/>
                <w:szCs w:val="24"/>
              </w:rPr>
              <w:t>7</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3.0 Chapter 3 – Research Methodology..............................................................................</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18</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3.1 Aims and Objectives</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18</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3.2 The Research Paradigm</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18</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3.3 The Research Onion</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18</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3.4 Research Methods</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19</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3.5 Sampling</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20</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3.6 Questionnaire Design</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20</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3.7 Conducting a Pilot Study</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21</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3.8 Distributing the Questionnaire</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21</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3.9 Reliability and Validity</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21</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3.10 Limitations</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22</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3.11 Data Analysis</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22</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4.0 Chapter 4 – Analysis of Results</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25</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4.1 Personal Information</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25</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4.2 Background Information</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26</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4.3 Loyalty Schemes</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30</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5.0 Chapter 5 – Conclusion and Recommendations</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37</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lastRenderedPageBreak/>
              <w:t xml:space="preserve">    5.1 Conclusion</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37</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5.2 Recommendations</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38</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5.2.1 Recommendations for Future Research on the Topic</w:t>
            </w:r>
            <w:r w:rsidR="00B553AD">
              <w:rPr>
                <w:rFonts w:asciiTheme="majorHAnsi" w:hAnsiTheme="majorHAnsi" w:cstheme="majorHAnsi"/>
                <w:sz w:val="24"/>
                <w:szCs w:val="24"/>
              </w:rPr>
              <w:t>........................................</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38</w:t>
            </w:r>
          </w:p>
        </w:tc>
      </w:tr>
      <w:tr w:rsidR="004C7E9E" w:rsidRPr="005943C5" w:rsidTr="005943C5">
        <w:tc>
          <w:tcPr>
            <w:tcW w:w="8642" w:type="dxa"/>
          </w:tcPr>
          <w:p w:rsidR="004C7E9E" w:rsidRPr="005943C5" w:rsidRDefault="000445E1" w:rsidP="00BC37E3">
            <w:pPr>
              <w:rPr>
                <w:rFonts w:asciiTheme="majorHAnsi" w:hAnsiTheme="majorHAnsi" w:cstheme="majorHAnsi"/>
                <w:sz w:val="24"/>
                <w:szCs w:val="24"/>
              </w:rPr>
            </w:pPr>
            <w:r>
              <w:rPr>
                <w:rFonts w:asciiTheme="majorHAnsi" w:hAnsiTheme="majorHAnsi" w:cstheme="majorHAnsi"/>
                <w:sz w:val="24"/>
                <w:szCs w:val="24"/>
              </w:rPr>
              <w:t xml:space="preserve">        5.2.2 Recommendation for the Possible Development of a Loyalty Scheme in a Pub</w:t>
            </w:r>
            <w:r w:rsidR="00B553AD">
              <w:rPr>
                <w:rFonts w:asciiTheme="majorHAnsi" w:hAnsiTheme="majorHAnsi" w:cstheme="majorHAnsi"/>
                <w:sz w:val="24"/>
                <w:szCs w:val="24"/>
              </w:rPr>
              <w:t>.......................................................................................................................................</w:t>
            </w:r>
          </w:p>
        </w:tc>
        <w:tc>
          <w:tcPr>
            <w:tcW w:w="374" w:type="dxa"/>
          </w:tcPr>
          <w:p w:rsidR="00B553AD" w:rsidRDefault="00B553AD" w:rsidP="00BC37E3">
            <w:pPr>
              <w:rPr>
                <w:rFonts w:asciiTheme="majorHAnsi" w:hAnsiTheme="majorHAnsi" w:cstheme="majorHAnsi"/>
                <w:sz w:val="24"/>
                <w:szCs w:val="24"/>
              </w:rPr>
            </w:pPr>
          </w:p>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38</w:t>
            </w:r>
          </w:p>
        </w:tc>
      </w:tr>
      <w:tr w:rsidR="004C7E9E" w:rsidRPr="005943C5" w:rsidTr="005943C5">
        <w:tc>
          <w:tcPr>
            <w:tcW w:w="8642"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6.0 – Bibliography................................................................................................................</w:t>
            </w:r>
          </w:p>
        </w:tc>
        <w:tc>
          <w:tcPr>
            <w:tcW w:w="374" w:type="dxa"/>
          </w:tcPr>
          <w:p w:rsidR="004C7E9E"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39</w:t>
            </w:r>
          </w:p>
        </w:tc>
      </w:tr>
      <w:tr w:rsidR="00B553AD" w:rsidRPr="005943C5" w:rsidTr="005943C5">
        <w:tc>
          <w:tcPr>
            <w:tcW w:w="8642" w:type="dxa"/>
          </w:tcPr>
          <w:p w:rsidR="00B553AD" w:rsidRDefault="00B553AD" w:rsidP="00BC37E3">
            <w:pPr>
              <w:rPr>
                <w:rFonts w:asciiTheme="majorHAnsi" w:hAnsiTheme="majorHAnsi" w:cstheme="majorHAnsi"/>
                <w:sz w:val="24"/>
                <w:szCs w:val="24"/>
              </w:rPr>
            </w:pPr>
            <w:r>
              <w:rPr>
                <w:rFonts w:asciiTheme="majorHAnsi" w:hAnsiTheme="majorHAnsi" w:cstheme="majorHAnsi"/>
                <w:sz w:val="24"/>
                <w:szCs w:val="24"/>
              </w:rPr>
              <w:t>7.0 – Appendices..................................................................................................................</w:t>
            </w:r>
          </w:p>
        </w:tc>
        <w:tc>
          <w:tcPr>
            <w:tcW w:w="374" w:type="dxa"/>
          </w:tcPr>
          <w:p w:rsidR="00B553AD"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44</w:t>
            </w:r>
          </w:p>
        </w:tc>
      </w:tr>
      <w:tr w:rsidR="00B553AD" w:rsidRPr="005943C5" w:rsidTr="005943C5">
        <w:tc>
          <w:tcPr>
            <w:tcW w:w="8642" w:type="dxa"/>
          </w:tcPr>
          <w:p w:rsidR="00B553AD" w:rsidRDefault="00B553AD" w:rsidP="00BC37E3">
            <w:pPr>
              <w:rPr>
                <w:rFonts w:asciiTheme="majorHAnsi" w:hAnsiTheme="majorHAnsi" w:cstheme="majorHAnsi"/>
                <w:sz w:val="24"/>
                <w:szCs w:val="24"/>
              </w:rPr>
            </w:pPr>
            <w:r>
              <w:rPr>
                <w:rFonts w:asciiTheme="majorHAnsi" w:hAnsiTheme="majorHAnsi" w:cstheme="majorHAnsi"/>
                <w:sz w:val="24"/>
                <w:szCs w:val="24"/>
              </w:rPr>
              <w:t xml:space="preserve">    7.1 Appendix 1 – Blank Copy of Questionnaire...............................................................</w:t>
            </w:r>
          </w:p>
        </w:tc>
        <w:tc>
          <w:tcPr>
            <w:tcW w:w="374" w:type="dxa"/>
          </w:tcPr>
          <w:p w:rsidR="00B553AD"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44</w:t>
            </w:r>
          </w:p>
        </w:tc>
      </w:tr>
      <w:tr w:rsidR="00B553AD" w:rsidRPr="005943C5" w:rsidTr="005943C5">
        <w:tc>
          <w:tcPr>
            <w:tcW w:w="8642" w:type="dxa"/>
          </w:tcPr>
          <w:p w:rsidR="00B553AD" w:rsidRDefault="00B553AD" w:rsidP="00BC37E3">
            <w:pPr>
              <w:rPr>
                <w:rFonts w:asciiTheme="majorHAnsi" w:hAnsiTheme="majorHAnsi" w:cstheme="majorHAnsi"/>
                <w:sz w:val="24"/>
                <w:szCs w:val="24"/>
              </w:rPr>
            </w:pPr>
            <w:r>
              <w:rPr>
                <w:rFonts w:asciiTheme="majorHAnsi" w:hAnsiTheme="majorHAnsi" w:cstheme="majorHAnsi"/>
                <w:sz w:val="24"/>
                <w:szCs w:val="24"/>
              </w:rPr>
              <w:t xml:space="preserve">    7.2 Appendix 2 – Ethics Form..........................................................................................</w:t>
            </w:r>
          </w:p>
        </w:tc>
        <w:tc>
          <w:tcPr>
            <w:tcW w:w="374" w:type="dxa"/>
          </w:tcPr>
          <w:p w:rsidR="00B553AD" w:rsidRPr="005943C5" w:rsidRDefault="00B553AD" w:rsidP="00BC37E3">
            <w:pPr>
              <w:rPr>
                <w:rFonts w:asciiTheme="majorHAnsi" w:hAnsiTheme="majorHAnsi" w:cstheme="majorHAnsi"/>
                <w:sz w:val="24"/>
                <w:szCs w:val="24"/>
              </w:rPr>
            </w:pPr>
            <w:r>
              <w:rPr>
                <w:rFonts w:asciiTheme="majorHAnsi" w:hAnsiTheme="majorHAnsi" w:cstheme="majorHAnsi"/>
                <w:sz w:val="24"/>
                <w:szCs w:val="24"/>
              </w:rPr>
              <w:t>49</w:t>
            </w:r>
          </w:p>
        </w:tc>
      </w:tr>
    </w:tbl>
    <w:p w:rsidR="00075641" w:rsidRDefault="00075641" w:rsidP="00BC37E3">
      <w:pPr>
        <w:rPr>
          <w:rFonts w:asciiTheme="majorHAnsi" w:hAnsiTheme="majorHAnsi" w:cstheme="majorHAnsi"/>
          <w:b/>
          <w:sz w:val="28"/>
        </w:rPr>
      </w:pPr>
    </w:p>
    <w:p w:rsidR="00075641" w:rsidRDefault="00075641"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B553AD" w:rsidP="00BC37E3">
      <w:pPr>
        <w:rPr>
          <w:rFonts w:asciiTheme="majorHAnsi" w:hAnsiTheme="majorHAnsi" w:cstheme="majorHAnsi"/>
          <w:b/>
          <w:sz w:val="28"/>
        </w:rPr>
      </w:pPr>
      <w:r>
        <w:rPr>
          <w:rFonts w:asciiTheme="majorHAnsi" w:hAnsiTheme="majorHAnsi" w:cstheme="majorHAnsi"/>
          <w:b/>
          <w:sz w:val="28"/>
        </w:rPr>
        <w:lastRenderedPageBreak/>
        <w:t>List of Figures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5"/>
        <w:gridCol w:w="511"/>
      </w:tblGrid>
      <w:tr w:rsidR="00B553AD" w:rsidRPr="003A6FD6" w:rsidTr="00B553AD">
        <w:tc>
          <w:tcPr>
            <w:tcW w:w="8505" w:type="dxa"/>
          </w:tcPr>
          <w:p w:rsidR="00B553AD" w:rsidRPr="003A6FD6" w:rsidRDefault="003A6FD6" w:rsidP="00BC37E3">
            <w:pPr>
              <w:rPr>
                <w:rFonts w:asciiTheme="majorHAnsi" w:hAnsiTheme="majorHAnsi" w:cstheme="majorHAnsi"/>
              </w:rPr>
            </w:pPr>
            <w:r w:rsidRPr="003A6FD6">
              <w:rPr>
                <w:rFonts w:asciiTheme="majorHAnsi" w:hAnsiTheme="majorHAnsi" w:cstheme="majorHAnsi"/>
              </w:rPr>
              <w:t>Figure 1 – Porters Five Forces</w:t>
            </w:r>
            <w:r>
              <w:rPr>
                <w:rFonts w:asciiTheme="majorHAnsi" w:hAnsiTheme="majorHAnsi" w:cstheme="majorHAnsi"/>
              </w:rPr>
              <w:t>.........................................................................................................</w:t>
            </w:r>
          </w:p>
        </w:tc>
        <w:tc>
          <w:tcPr>
            <w:tcW w:w="511" w:type="dxa"/>
          </w:tcPr>
          <w:p w:rsidR="00B553AD" w:rsidRPr="003A6FD6" w:rsidRDefault="003A6FD6" w:rsidP="00BC37E3">
            <w:pPr>
              <w:rPr>
                <w:rFonts w:asciiTheme="majorHAnsi" w:hAnsiTheme="majorHAnsi" w:cstheme="majorHAnsi"/>
              </w:rPr>
            </w:pPr>
            <w:r>
              <w:rPr>
                <w:rFonts w:asciiTheme="majorHAnsi" w:hAnsiTheme="majorHAnsi" w:cstheme="majorHAnsi"/>
              </w:rPr>
              <w:t>13</w:t>
            </w:r>
          </w:p>
        </w:tc>
      </w:tr>
      <w:tr w:rsidR="00B553AD" w:rsidRPr="003A6FD6" w:rsidTr="00B553AD">
        <w:tc>
          <w:tcPr>
            <w:tcW w:w="8505" w:type="dxa"/>
          </w:tcPr>
          <w:p w:rsidR="00B553AD" w:rsidRPr="003A6FD6" w:rsidRDefault="003A6FD6" w:rsidP="00BC37E3">
            <w:pPr>
              <w:rPr>
                <w:rFonts w:asciiTheme="majorHAnsi" w:hAnsiTheme="majorHAnsi" w:cstheme="majorHAnsi"/>
              </w:rPr>
            </w:pPr>
            <w:r>
              <w:rPr>
                <w:rFonts w:asciiTheme="majorHAnsi" w:hAnsiTheme="majorHAnsi" w:cstheme="majorHAnsi"/>
              </w:rPr>
              <w:t>Figure 2 – Research Onion...............................................................................................................</w:t>
            </w:r>
          </w:p>
        </w:tc>
        <w:tc>
          <w:tcPr>
            <w:tcW w:w="511" w:type="dxa"/>
          </w:tcPr>
          <w:p w:rsidR="00B553AD" w:rsidRPr="003A6FD6" w:rsidRDefault="003A6FD6" w:rsidP="00BC37E3">
            <w:pPr>
              <w:rPr>
                <w:rFonts w:asciiTheme="majorHAnsi" w:hAnsiTheme="majorHAnsi" w:cstheme="majorHAnsi"/>
              </w:rPr>
            </w:pPr>
            <w:r>
              <w:rPr>
                <w:rFonts w:asciiTheme="majorHAnsi" w:hAnsiTheme="majorHAnsi" w:cstheme="majorHAnsi"/>
              </w:rPr>
              <w:t>19</w:t>
            </w:r>
          </w:p>
        </w:tc>
      </w:tr>
      <w:tr w:rsidR="00B553AD" w:rsidRPr="003A6FD6" w:rsidTr="00B553AD">
        <w:tc>
          <w:tcPr>
            <w:tcW w:w="8505" w:type="dxa"/>
          </w:tcPr>
          <w:p w:rsidR="00B553AD" w:rsidRPr="003A6FD6" w:rsidRDefault="003A6FD6" w:rsidP="00BC37E3">
            <w:pPr>
              <w:rPr>
                <w:rFonts w:asciiTheme="majorHAnsi" w:hAnsiTheme="majorHAnsi" w:cstheme="majorHAnsi"/>
              </w:rPr>
            </w:pPr>
            <w:r>
              <w:rPr>
                <w:rFonts w:asciiTheme="majorHAnsi" w:hAnsiTheme="majorHAnsi" w:cstheme="majorHAnsi"/>
              </w:rPr>
              <w:t>Figure 3 – Graph of Results for Question 1.....................................................................................</w:t>
            </w:r>
          </w:p>
        </w:tc>
        <w:tc>
          <w:tcPr>
            <w:tcW w:w="511" w:type="dxa"/>
          </w:tcPr>
          <w:p w:rsidR="00B553AD" w:rsidRPr="003A6FD6" w:rsidRDefault="003A6FD6" w:rsidP="00BC37E3">
            <w:pPr>
              <w:rPr>
                <w:rFonts w:asciiTheme="majorHAnsi" w:hAnsiTheme="majorHAnsi" w:cstheme="majorHAnsi"/>
              </w:rPr>
            </w:pPr>
            <w:r>
              <w:rPr>
                <w:rFonts w:asciiTheme="majorHAnsi" w:hAnsiTheme="majorHAnsi" w:cstheme="majorHAnsi"/>
              </w:rPr>
              <w:t>23</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4</w:t>
            </w:r>
            <w:r>
              <w:rPr>
                <w:rFonts w:asciiTheme="majorHAnsi" w:hAnsiTheme="majorHAnsi" w:cstheme="majorHAnsi"/>
              </w:rPr>
              <w:t xml:space="preserve"> – Graph of Results for Question </w:t>
            </w:r>
            <w:r>
              <w:rPr>
                <w:rFonts w:asciiTheme="majorHAnsi" w:hAnsiTheme="majorHAnsi" w:cstheme="majorHAnsi"/>
              </w:rPr>
              <w:t>2.....................................................................................</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24</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5</w:t>
            </w:r>
            <w:r>
              <w:rPr>
                <w:rFonts w:asciiTheme="majorHAnsi" w:hAnsiTheme="majorHAnsi" w:cstheme="majorHAnsi"/>
              </w:rPr>
              <w:t xml:space="preserve"> – Graph of Results for Question </w:t>
            </w:r>
            <w:r>
              <w:rPr>
                <w:rFonts w:asciiTheme="majorHAnsi" w:hAnsiTheme="majorHAnsi" w:cstheme="majorHAnsi"/>
              </w:rPr>
              <w:t>3.....................................................................................</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24</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6</w:t>
            </w:r>
            <w:r>
              <w:rPr>
                <w:rFonts w:asciiTheme="majorHAnsi" w:hAnsiTheme="majorHAnsi" w:cstheme="majorHAnsi"/>
              </w:rPr>
              <w:t xml:space="preserve"> – Graph of Results for Question </w:t>
            </w:r>
            <w:r>
              <w:rPr>
                <w:rFonts w:asciiTheme="majorHAnsi" w:hAnsiTheme="majorHAnsi" w:cstheme="majorHAnsi"/>
              </w:rPr>
              <w:t>4.....................................................................................</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25</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7</w:t>
            </w:r>
            <w:r>
              <w:rPr>
                <w:rFonts w:asciiTheme="majorHAnsi" w:hAnsiTheme="majorHAnsi" w:cstheme="majorHAnsi"/>
              </w:rPr>
              <w:t xml:space="preserve"> – Graph of Results for Question </w:t>
            </w:r>
            <w:r>
              <w:rPr>
                <w:rFonts w:asciiTheme="majorHAnsi" w:hAnsiTheme="majorHAnsi" w:cstheme="majorHAnsi"/>
              </w:rPr>
              <w:t>5.....................................................................................</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26</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8</w:t>
            </w:r>
            <w:r>
              <w:rPr>
                <w:rFonts w:asciiTheme="majorHAnsi" w:hAnsiTheme="majorHAnsi" w:cstheme="majorHAnsi"/>
              </w:rPr>
              <w:t xml:space="preserve"> – Graph of Results for Question </w:t>
            </w:r>
            <w:r>
              <w:rPr>
                <w:rFonts w:asciiTheme="majorHAnsi" w:hAnsiTheme="majorHAnsi" w:cstheme="majorHAnsi"/>
              </w:rPr>
              <w:t>6.....................................................................................</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26</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9</w:t>
            </w:r>
            <w:r>
              <w:rPr>
                <w:rFonts w:asciiTheme="majorHAnsi" w:hAnsiTheme="majorHAnsi" w:cstheme="majorHAnsi"/>
              </w:rPr>
              <w:t xml:space="preserve"> – Graph of Results for Question </w:t>
            </w:r>
            <w:r>
              <w:rPr>
                <w:rFonts w:asciiTheme="majorHAnsi" w:hAnsiTheme="majorHAnsi" w:cstheme="majorHAnsi"/>
              </w:rPr>
              <w:t>7.....................................................................................</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27</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10</w:t>
            </w:r>
            <w:r>
              <w:rPr>
                <w:rFonts w:asciiTheme="majorHAnsi" w:hAnsiTheme="majorHAnsi" w:cstheme="majorHAnsi"/>
              </w:rPr>
              <w:t xml:space="preserve"> – Graph of Results for Question </w:t>
            </w:r>
            <w:r>
              <w:rPr>
                <w:rFonts w:asciiTheme="majorHAnsi" w:hAnsiTheme="majorHAnsi" w:cstheme="majorHAnsi"/>
              </w:rPr>
              <w:t>8a.................................................................................</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28</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 xml:space="preserve">11 </w:t>
            </w:r>
            <w:r>
              <w:rPr>
                <w:rFonts w:asciiTheme="majorHAnsi" w:hAnsiTheme="majorHAnsi" w:cstheme="majorHAnsi"/>
              </w:rPr>
              <w:t xml:space="preserve">– Graph of Results for Question </w:t>
            </w:r>
            <w:r>
              <w:rPr>
                <w:rFonts w:asciiTheme="majorHAnsi" w:hAnsiTheme="majorHAnsi" w:cstheme="majorHAnsi"/>
              </w:rPr>
              <w:t>8b.................................................................................</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28</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12</w:t>
            </w:r>
            <w:r>
              <w:rPr>
                <w:rFonts w:asciiTheme="majorHAnsi" w:hAnsiTheme="majorHAnsi" w:cstheme="majorHAnsi"/>
              </w:rPr>
              <w:t xml:space="preserve"> – Graph of Results for Question </w:t>
            </w:r>
            <w:r>
              <w:rPr>
                <w:rFonts w:asciiTheme="majorHAnsi" w:hAnsiTheme="majorHAnsi" w:cstheme="majorHAnsi"/>
              </w:rPr>
              <w:t>9...................................................................................</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29</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13</w:t>
            </w:r>
            <w:r>
              <w:rPr>
                <w:rFonts w:asciiTheme="majorHAnsi" w:hAnsiTheme="majorHAnsi" w:cstheme="majorHAnsi"/>
              </w:rPr>
              <w:t xml:space="preserve"> – Graph of Results for Question </w:t>
            </w:r>
            <w:r>
              <w:rPr>
                <w:rFonts w:asciiTheme="majorHAnsi" w:hAnsiTheme="majorHAnsi" w:cstheme="majorHAnsi"/>
              </w:rPr>
              <w:t>10.................................................................................</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29</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14</w:t>
            </w:r>
            <w:r>
              <w:rPr>
                <w:rFonts w:asciiTheme="majorHAnsi" w:hAnsiTheme="majorHAnsi" w:cstheme="majorHAnsi"/>
              </w:rPr>
              <w:t xml:space="preserve"> – Graph of Results for Question </w:t>
            </w:r>
            <w:r>
              <w:rPr>
                <w:rFonts w:asciiTheme="majorHAnsi" w:hAnsiTheme="majorHAnsi" w:cstheme="majorHAnsi"/>
              </w:rPr>
              <w:t>11.................................................................................</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30</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15</w:t>
            </w:r>
            <w:r>
              <w:rPr>
                <w:rFonts w:asciiTheme="majorHAnsi" w:hAnsiTheme="majorHAnsi" w:cstheme="majorHAnsi"/>
              </w:rPr>
              <w:t xml:space="preserve"> – Graph of Results for Question </w:t>
            </w:r>
            <w:r>
              <w:rPr>
                <w:rFonts w:asciiTheme="majorHAnsi" w:hAnsiTheme="majorHAnsi" w:cstheme="majorHAnsi"/>
              </w:rPr>
              <w:t>12.................................................................................</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31</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16</w:t>
            </w:r>
            <w:r>
              <w:rPr>
                <w:rFonts w:asciiTheme="majorHAnsi" w:hAnsiTheme="majorHAnsi" w:cstheme="majorHAnsi"/>
              </w:rPr>
              <w:t xml:space="preserve"> – Graph of Results for Question </w:t>
            </w:r>
            <w:r>
              <w:rPr>
                <w:rFonts w:asciiTheme="majorHAnsi" w:hAnsiTheme="majorHAnsi" w:cstheme="majorHAnsi"/>
              </w:rPr>
              <w:t>13.................................................................................</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31</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17</w:t>
            </w:r>
            <w:r>
              <w:rPr>
                <w:rFonts w:asciiTheme="majorHAnsi" w:hAnsiTheme="majorHAnsi" w:cstheme="majorHAnsi"/>
              </w:rPr>
              <w:t xml:space="preserve"> – Graph of Results for Question </w:t>
            </w:r>
            <w:r>
              <w:rPr>
                <w:rFonts w:asciiTheme="majorHAnsi" w:hAnsiTheme="majorHAnsi" w:cstheme="majorHAnsi"/>
              </w:rPr>
              <w:t>14.................................................................................</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32</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18</w:t>
            </w:r>
            <w:r>
              <w:rPr>
                <w:rFonts w:asciiTheme="majorHAnsi" w:hAnsiTheme="majorHAnsi" w:cstheme="majorHAnsi"/>
              </w:rPr>
              <w:t xml:space="preserve"> – Graph of Results for Question </w:t>
            </w:r>
            <w:r>
              <w:rPr>
                <w:rFonts w:asciiTheme="majorHAnsi" w:hAnsiTheme="majorHAnsi" w:cstheme="majorHAnsi"/>
              </w:rPr>
              <w:t>15.................................................................................</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32</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19</w:t>
            </w:r>
            <w:r>
              <w:rPr>
                <w:rFonts w:asciiTheme="majorHAnsi" w:hAnsiTheme="majorHAnsi" w:cstheme="majorHAnsi"/>
              </w:rPr>
              <w:t xml:space="preserve"> – Graph of Results for Question </w:t>
            </w:r>
            <w:r>
              <w:rPr>
                <w:rFonts w:asciiTheme="majorHAnsi" w:hAnsiTheme="majorHAnsi" w:cstheme="majorHAnsi"/>
              </w:rPr>
              <w:t>16.................................................................................</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33</w:t>
            </w:r>
          </w:p>
        </w:tc>
      </w:tr>
      <w:tr w:rsidR="003A6FD6" w:rsidRPr="003A6FD6" w:rsidTr="00B553AD">
        <w:tc>
          <w:tcPr>
            <w:tcW w:w="8505" w:type="dxa"/>
          </w:tcPr>
          <w:p w:rsidR="003A6FD6" w:rsidRPr="003A6FD6" w:rsidRDefault="003A6FD6" w:rsidP="003A6FD6">
            <w:pPr>
              <w:rPr>
                <w:rFonts w:asciiTheme="majorHAnsi" w:hAnsiTheme="majorHAnsi" w:cstheme="majorHAnsi"/>
              </w:rPr>
            </w:pPr>
            <w:r>
              <w:rPr>
                <w:rFonts w:asciiTheme="majorHAnsi" w:hAnsiTheme="majorHAnsi" w:cstheme="majorHAnsi"/>
              </w:rPr>
              <w:t xml:space="preserve">Figure </w:t>
            </w:r>
            <w:r>
              <w:rPr>
                <w:rFonts w:asciiTheme="majorHAnsi" w:hAnsiTheme="majorHAnsi" w:cstheme="majorHAnsi"/>
              </w:rPr>
              <w:t>20</w:t>
            </w:r>
            <w:r>
              <w:rPr>
                <w:rFonts w:asciiTheme="majorHAnsi" w:hAnsiTheme="majorHAnsi" w:cstheme="majorHAnsi"/>
              </w:rPr>
              <w:t xml:space="preserve"> – Graph of Results for Question </w:t>
            </w:r>
            <w:r>
              <w:rPr>
                <w:rFonts w:asciiTheme="majorHAnsi" w:hAnsiTheme="majorHAnsi" w:cstheme="majorHAnsi"/>
              </w:rPr>
              <w:t>17.................................................................................</w:t>
            </w:r>
          </w:p>
        </w:tc>
        <w:tc>
          <w:tcPr>
            <w:tcW w:w="511" w:type="dxa"/>
          </w:tcPr>
          <w:p w:rsidR="003A6FD6" w:rsidRPr="003A6FD6" w:rsidRDefault="003A6FD6" w:rsidP="003A6FD6">
            <w:pPr>
              <w:rPr>
                <w:rFonts w:asciiTheme="majorHAnsi" w:hAnsiTheme="majorHAnsi" w:cstheme="majorHAnsi"/>
              </w:rPr>
            </w:pPr>
            <w:r>
              <w:rPr>
                <w:rFonts w:asciiTheme="majorHAnsi" w:hAnsiTheme="majorHAnsi" w:cstheme="majorHAnsi"/>
              </w:rPr>
              <w:t>34</w:t>
            </w:r>
          </w:p>
        </w:tc>
      </w:tr>
      <w:tr w:rsidR="003A6FD6" w:rsidRPr="003A6FD6" w:rsidTr="00B553AD">
        <w:tc>
          <w:tcPr>
            <w:tcW w:w="8505" w:type="dxa"/>
          </w:tcPr>
          <w:p w:rsidR="003A6FD6" w:rsidRPr="003A6FD6" w:rsidRDefault="003A6FD6" w:rsidP="003A6FD6">
            <w:pPr>
              <w:rPr>
                <w:rFonts w:asciiTheme="majorHAnsi" w:hAnsiTheme="majorHAnsi" w:cstheme="majorHAnsi"/>
              </w:rPr>
            </w:pPr>
          </w:p>
        </w:tc>
        <w:tc>
          <w:tcPr>
            <w:tcW w:w="511" w:type="dxa"/>
          </w:tcPr>
          <w:p w:rsidR="003A6FD6" w:rsidRPr="003A6FD6" w:rsidRDefault="003A6FD6" w:rsidP="003A6FD6">
            <w:pPr>
              <w:rPr>
                <w:rFonts w:asciiTheme="majorHAnsi" w:hAnsiTheme="majorHAnsi" w:cstheme="majorHAnsi"/>
              </w:rPr>
            </w:pPr>
          </w:p>
        </w:tc>
      </w:tr>
      <w:tr w:rsidR="003A6FD6" w:rsidRPr="003A6FD6" w:rsidTr="00B553AD">
        <w:tc>
          <w:tcPr>
            <w:tcW w:w="8505" w:type="dxa"/>
          </w:tcPr>
          <w:p w:rsidR="003A6FD6" w:rsidRPr="003A6FD6" w:rsidRDefault="003A6FD6" w:rsidP="003A6FD6">
            <w:pPr>
              <w:rPr>
                <w:rFonts w:asciiTheme="majorHAnsi" w:hAnsiTheme="majorHAnsi" w:cstheme="majorHAnsi"/>
              </w:rPr>
            </w:pPr>
          </w:p>
        </w:tc>
        <w:tc>
          <w:tcPr>
            <w:tcW w:w="511" w:type="dxa"/>
          </w:tcPr>
          <w:p w:rsidR="003A6FD6" w:rsidRPr="003A6FD6" w:rsidRDefault="003A6FD6" w:rsidP="003A6FD6">
            <w:pPr>
              <w:rPr>
                <w:rFonts w:asciiTheme="majorHAnsi" w:hAnsiTheme="majorHAnsi" w:cstheme="majorHAnsi"/>
              </w:rPr>
            </w:pPr>
          </w:p>
        </w:tc>
      </w:tr>
      <w:tr w:rsidR="003A6FD6" w:rsidRPr="003A6FD6" w:rsidTr="00B553AD">
        <w:tc>
          <w:tcPr>
            <w:tcW w:w="8505" w:type="dxa"/>
          </w:tcPr>
          <w:p w:rsidR="003A6FD6" w:rsidRPr="003A6FD6" w:rsidRDefault="003A6FD6" w:rsidP="003A6FD6">
            <w:pPr>
              <w:rPr>
                <w:rFonts w:asciiTheme="majorHAnsi" w:hAnsiTheme="majorHAnsi" w:cstheme="majorHAnsi"/>
              </w:rPr>
            </w:pPr>
          </w:p>
        </w:tc>
        <w:tc>
          <w:tcPr>
            <w:tcW w:w="511" w:type="dxa"/>
          </w:tcPr>
          <w:p w:rsidR="003A6FD6" w:rsidRPr="003A6FD6" w:rsidRDefault="003A6FD6" w:rsidP="003A6FD6">
            <w:pPr>
              <w:rPr>
                <w:rFonts w:asciiTheme="majorHAnsi" w:hAnsiTheme="majorHAnsi" w:cstheme="majorHAnsi"/>
              </w:rPr>
            </w:pPr>
          </w:p>
        </w:tc>
      </w:tr>
      <w:tr w:rsidR="003A6FD6" w:rsidRPr="003A6FD6" w:rsidTr="00B553AD">
        <w:tc>
          <w:tcPr>
            <w:tcW w:w="8505" w:type="dxa"/>
          </w:tcPr>
          <w:p w:rsidR="003A6FD6" w:rsidRPr="003A6FD6" w:rsidRDefault="003A6FD6" w:rsidP="003A6FD6">
            <w:pPr>
              <w:rPr>
                <w:rFonts w:asciiTheme="majorHAnsi" w:hAnsiTheme="majorHAnsi" w:cstheme="majorHAnsi"/>
              </w:rPr>
            </w:pPr>
          </w:p>
        </w:tc>
        <w:tc>
          <w:tcPr>
            <w:tcW w:w="511" w:type="dxa"/>
          </w:tcPr>
          <w:p w:rsidR="003A6FD6" w:rsidRPr="003A6FD6" w:rsidRDefault="003A6FD6" w:rsidP="003A6FD6">
            <w:pPr>
              <w:rPr>
                <w:rFonts w:asciiTheme="majorHAnsi" w:hAnsiTheme="majorHAnsi" w:cstheme="majorHAnsi"/>
              </w:rPr>
            </w:pPr>
          </w:p>
        </w:tc>
      </w:tr>
      <w:tr w:rsidR="003A6FD6" w:rsidRPr="003A6FD6" w:rsidTr="00B553AD">
        <w:tc>
          <w:tcPr>
            <w:tcW w:w="8505" w:type="dxa"/>
          </w:tcPr>
          <w:p w:rsidR="003A6FD6" w:rsidRPr="003A6FD6" w:rsidRDefault="003A6FD6" w:rsidP="003A6FD6">
            <w:pPr>
              <w:rPr>
                <w:rFonts w:asciiTheme="majorHAnsi" w:hAnsiTheme="majorHAnsi" w:cstheme="majorHAnsi"/>
              </w:rPr>
            </w:pPr>
          </w:p>
        </w:tc>
        <w:tc>
          <w:tcPr>
            <w:tcW w:w="511" w:type="dxa"/>
          </w:tcPr>
          <w:p w:rsidR="003A6FD6" w:rsidRPr="003A6FD6" w:rsidRDefault="003A6FD6" w:rsidP="003A6FD6">
            <w:pPr>
              <w:rPr>
                <w:rFonts w:asciiTheme="majorHAnsi" w:hAnsiTheme="majorHAnsi" w:cstheme="majorHAnsi"/>
              </w:rPr>
            </w:pPr>
          </w:p>
        </w:tc>
      </w:tr>
    </w:tbl>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4C7E9E" w:rsidRDefault="004C7E9E" w:rsidP="00BC37E3">
      <w:pPr>
        <w:rPr>
          <w:rFonts w:asciiTheme="majorHAnsi" w:hAnsiTheme="majorHAnsi" w:cstheme="majorHAnsi"/>
          <w:b/>
          <w:sz w:val="28"/>
        </w:rPr>
      </w:pPr>
    </w:p>
    <w:p w:rsidR="003A6FD6" w:rsidRDefault="003A6FD6" w:rsidP="00BC37E3">
      <w:pPr>
        <w:rPr>
          <w:rFonts w:asciiTheme="majorHAnsi" w:hAnsiTheme="majorHAnsi" w:cstheme="majorHAnsi"/>
          <w:b/>
          <w:sz w:val="28"/>
        </w:rPr>
      </w:pPr>
    </w:p>
    <w:p w:rsidR="003A6FD6" w:rsidRDefault="003A6FD6" w:rsidP="00BC37E3">
      <w:pPr>
        <w:rPr>
          <w:rFonts w:asciiTheme="majorHAnsi" w:hAnsiTheme="majorHAnsi" w:cstheme="majorHAnsi"/>
          <w:b/>
          <w:sz w:val="28"/>
        </w:rPr>
      </w:pPr>
    </w:p>
    <w:p w:rsidR="003A6FD6" w:rsidRDefault="003A6FD6" w:rsidP="00BC37E3">
      <w:pPr>
        <w:rPr>
          <w:rFonts w:asciiTheme="majorHAnsi" w:hAnsiTheme="majorHAnsi" w:cstheme="majorHAnsi"/>
          <w:b/>
          <w:sz w:val="28"/>
        </w:rPr>
      </w:pPr>
    </w:p>
    <w:p w:rsidR="003A6FD6" w:rsidRDefault="003A6FD6" w:rsidP="00BC37E3">
      <w:pPr>
        <w:rPr>
          <w:rFonts w:asciiTheme="majorHAnsi" w:hAnsiTheme="majorHAnsi" w:cstheme="majorHAnsi"/>
          <w:b/>
          <w:sz w:val="28"/>
        </w:rPr>
      </w:pPr>
    </w:p>
    <w:p w:rsidR="003A6FD6" w:rsidRDefault="003A6FD6"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r>
        <w:rPr>
          <w:rFonts w:asciiTheme="majorHAnsi" w:hAnsiTheme="majorHAnsi" w:cstheme="majorHAnsi"/>
          <w:b/>
          <w:sz w:val="28"/>
        </w:rPr>
        <w:lastRenderedPageBreak/>
        <w:t>Acknowledgements</w:t>
      </w:r>
    </w:p>
    <w:p w:rsidR="005C77BC" w:rsidRDefault="0011425F" w:rsidP="00BC37E3">
      <w:pPr>
        <w:rPr>
          <w:rFonts w:asciiTheme="majorHAnsi" w:hAnsiTheme="majorHAnsi" w:cstheme="majorHAnsi"/>
        </w:rPr>
      </w:pPr>
      <w:r>
        <w:rPr>
          <w:rFonts w:asciiTheme="majorHAnsi" w:hAnsiTheme="majorHAnsi" w:cstheme="majorHAnsi"/>
        </w:rPr>
        <w:t xml:space="preserve">I would firstly like to </w:t>
      </w:r>
      <w:r w:rsidR="005C77BC">
        <w:rPr>
          <w:rFonts w:asciiTheme="majorHAnsi" w:hAnsiTheme="majorHAnsi" w:cstheme="majorHAnsi"/>
        </w:rPr>
        <w:t>express my appreciation to my family and friends, especially my father, whose help and encouragement throughout writing this dissertation has been a huge support.</w:t>
      </w:r>
    </w:p>
    <w:p w:rsidR="0011425F" w:rsidRPr="005C77BC" w:rsidRDefault="005C77BC" w:rsidP="00BC37E3">
      <w:pPr>
        <w:rPr>
          <w:rFonts w:asciiTheme="majorHAnsi" w:hAnsiTheme="majorHAnsi" w:cstheme="majorHAnsi"/>
        </w:rPr>
      </w:pPr>
      <w:r>
        <w:rPr>
          <w:rFonts w:asciiTheme="majorHAnsi" w:hAnsiTheme="majorHAnsi" w:cstheme="majorHAnsi"/>
        </w:rPr>
        <w:t xml:space="preserve">I would also like to thank my dissertation supervisor for his continuous help and support and for being understanding and positive whilst also being able to critique my work.  </w:t>
      </w: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5C77BC" w:rsidRDefault="005C77BC" w:rsidP="00BC37E3">
      <w:pPr>
        <w:rPr>
          <w:rFonts w:asciiTheme="majorHAnsi" w:hAnsiTheme="majorHAnsi" w:cstheme="majorHAnsi"/>
          <w:b/>
          <w:sz w:val="28"/>
        </w:rPr>
      </w:pPr>
    </w:p>
    <w:p w:rsidR="005C77BC" w:rsidRDefault="005C77BC" w:rsidP="00BC37E3">
      <w:pPr>
        <w:rPr>
          <w:rFonts w:asciiTheme="majorHAnsi" w:hAnsiTheme="majorHAnsi" w:cstheme="majorHAnsi"/>
          <w:b/>
          <w:sz w:val="28"/>
        </w:rPr>
      </w:pPr>
    </w:p>
    <w:p w:rsidR="005C77BC" w:rsidRDefault="005C77BC" w:rsidP="00BC37E3">
      <w:pPr>
        <w:rPr>
          <w:rFonts w:asciiTheme="majorHAnsi" w:hAnsiTheme="majorHAnsi" w:cstheme="majorHAnsi"/>
          <w:b/>
          <w:sz w:val="28"/>
        </w:rPr>
      </w:pPr>
    </w:p>
    <w:p w:rsidR="005C77BC" w:rsidRDefault="005C77BC" w:rsidP="00BC37E3">
      <w:pPr>
        <w:rPr>
          <w:rFonts w:asciiTheme="majorHAnsi" w:hAnsiTheme="majorHAnsi" w:cstheme="majorHAnsi"/>
          <w:b/>
          <w:sz w:val="28"/>
        </w:rPr>
      </w:pPr>
    </w:p>
    <w:p w:rsidR="005C77BC" w:rsidRDefault="005C77BC" w:rsidP="00BC37E3">
      <w:pPr>
        <w:rPr>
          <w:rFonts w:asciiTheme="majorHAnsi" w:hAnsiTheme="majorHAnsi" w:cstheme="majorHAnsi"/>
          <w:b/>
          <w:sz w:val="28"/>
        </w:rPr>
      </w:pPr>
    </w:p>
    <w:p w:rsidR="005C77BC" w:rsidRDefault="005C77BC" w:rsidP="00BC37E3">
      <w:pPr>
        <w:rPr>
          <w:rFonts w:asciiTheme="majorHAnsi" w:hAnsiTheme="majorHAnsi" w:cstheme="majorHAnsi"/>
          <w:b/>
          <w:sz w:val="28"/>
        </w:rPr>
      </w:pPr>
    </w:p>
    <w:p w:rsidR="005C77BC" w:rsidRDefault="005C77BC" w:rsidP="00BC37E3">
      <w:pPr>
        <w:rPr>
          <w:rFonts w:asciiTheme="majorHAnsi" w:hAnsiTheme="majorHAnsi" w:cstheme="majorHAnsi"/>
          <w:b/>
          <w:sz w:val="28"/>
        </w:rPr>
      </w:pPr>
    </w:p>
    <w:p w:rsidR="005C77BC" w:rsidRDefault="005C77BC"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5C77BC" w:rsidRDefault="005C77BC" w:rsidP="00BC37E3">
      <w:pPr>
        <w:rPr>
          <w:rFonts w:asciiTheme="majorHAnsi" w:hAnsiTheme="majorHAnsi" w:cstheme="majorHAnsi"/>
          <w:b/>
          <w:sz w:val="28"/>
        </w:rPr>
      </w:pPr>
    </w:p>
    <w:p w:rsidR="0011425F" w:rsidRDefault="0011425F" w:rsidP="00BC37E3">
      <w:pPr>
        <w:rPr>
          <w:rFonts w:asciiTheme="majorHAnsi" w:hAnsiTheme="majorHAnsi" w:cstheme="majorHAnsi"/>
          <w:b/>
          <w:sz w:val="28"/>
        </w:rPr>
      </w:pPr>
    </w:p>
    <w:p w:rsidR="00BC37E3" w:rsidRPr="004F1EAB" w:rsidRDefault="00BC37E3" w:rsidP="00BC37E3">
      <w:pPr>
        <w:rPr>
          <w:rFonts w:asciiTheme="majorHAnsi" w:hAnsiTheme="majorHAnsi" w:cstheme="majorHAnsi"/>
          <w:b/>
          <w:sz w:val="28"/>
        </w:rPr>
      </w:pPr>
      <w:r w:rsidRPr="004F1EAB">
        <w:rPr>
          <w:rFonts w:asciiTheme="majorHAnsi" w:hAnsiTheme="majorHAnsi" w:cstheme="majorHAnsi"/>
          <w:b/>
          <w:sz w:val="28"/>
        </w:rPr>
        <w:lastRenderedPageBreak/>
        <w:t>Chapter 1 – Introduction</w:t>
      </w:r>
    </w:p>
    <w:p w:rsidR="00BC37E3" w:rsidRPr="004F1EAB" w:rsidRDefault="00BC37E3" w:rsidP="00BC37E3">
      <w:pPr>
        <w:rPr>
          <w:rFonts w:asciiTheme="majorHAnsi" w:hAnsiTheme="majorHAnsi" w:cstheme="majorHAnsi"/>
          <w:sz w:val="24"/>
          <w:szCs w:val="24"/>
        </w:rPr>
      </w:pPr>
      <w:r w:rsidRPr="004F1EAB">
        <w:rPr>
          <w:rFonts w:asciiTheme="majorHAnsi" w:hAnsiTheme="majorHAnsi" w:cstheme="majorHAnsi"/>
          <w:sz w:val="24"/>
          <w:szCs w:val="24"/>
        </w:rPr>
        <w:t xml:space="preserve">    1.1 </w:t>
      </w:r>
      <w:r>
        <w:rPr>
          <w:rFonts w:asciiTheme="majorHAnsi" w:hAnsiTheme="majorHAnsi" w:cstheme="majorHAnsi"/>
          <w:sz w:val="24"/>
          <w:szCs w:val="24"/>
        </w:rPr>
        <w:t>The History of Pubs</w:t>
      </w:r>
    </w:p>
    <w:p w:rsidR="00BC37E3" w:rsidRPr="004F1EAB" w:rsidRDefault="00BC37E3" w:rsidP="00BC37E3">
      <w:pPr>
        <w:rPr>
          <w:rFonts w:asciiTheme="majorHAnsi" w:hAnsiTheme="majorHAnsi" w:cstheme="majorHAnsi"/>
          <w:szCs w:val="24"/>
        </w:rPr>
      </w:pPr>
      <w:r>
        <w:rPr>
          <w:rFonts w:asciiTheme="majorHAnsi" w:hAnsiTheme="majorHAnsi" w:cstheme="majorHAnsi"/>
          <w:szCs w:val="24"/>
        </w:rPr>
        <w:t>The term “public house” was first used in the 17</w:t>
      </w:r>
      <w:r w:rsidRPr="000701D9">
        <w:rPr>
          <w:rFonts w:asciiTheme="majorHAnsi" w:hAnsiTheme="majorHAnsi" w:cstheme="majorHAnsi"/>
          <w:szCs w:val="24"/>
          <w:vertAlign w:val="superscript"/>
        </w:rPr>
        <w:t>th</w:t>
      </w:r>
      <w:r>
        <w:rPr>
          <w:rFonts w:asciiTheme="majorHAnsi" w:hAnsiTheme="majorHAnsi" w:cstheme="majorHAnsi"/>
          <w:szCs w:val="24"/>
        </w:rPr>
        <w:t xml:space="preserve"> century, which was then shorted to a “pub”. Taverns, alehouses and inns had existed for centuries, but the concept of a “pub”, where customers could drink, watch spectacles (such as cock fights) and carry out local business was new. In the 1700s they were booming and sprung up all over the country. In 1830 The Beer Act was introduced, allowing home owners to brew and sell their own beer, therefore setting up their own pubs. This resulted in up to 30,000 “beer houses” opening, which appears to look like the modern pub. In 1869, licensing restrictions were brought in by the Wine and Beer House Act, and the number of pubs across the country fell as landlords could no longer make a profit. The Government attempted the reduce the number of pubs in the UK and in 1904 a new law enabled authorities to forcibly shut down establishments in exchange for compensation. This resulted in 10% of the country’s pubs shutting down within a decade </w:t>
      </w:r>
      <w:sdt>
        <w:sdtPr>
          <w:rPr>
            <w:rFonts w:asciiTheme="majorHAnsi" w:hAnsiTheme="majorHAnsi" w:cstheme="majorHAnsi"/>
            <w:szCs w:val="24"/>
          </w:rPr>
          <w:id w:val="159481236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Nic11 \l 2057 </w:instrText>
          </w:r>
          <w:r>
            <w:rPr>
              <w:rFonts w:asciiTheme="majorHAnsi" w:hAnsiTheme="majorHAnsi" w:cstheme="majorHAnsi"/>
              <w:szCs w:val="24"/>
            </w:rPr>
            <w:fldChar w:fldCharType="separate"/>
          </w:r>
          <w:r w:rsidR="00706FA4" w:rsidRPr="00706FA4">
            <w:rPr>
              <w:rFonts w:asciiTheme="majorHAnsi" w:hAnsiTheme="majorHAnsi" w:cstheme="majorHAnsi"/>
              <w:noProof/>
              <w:szCs w:val="24"/>
            </w:rPr>
            <w:t>(Collins, 2011)</w:t>
          </w:r>
          <w:r>
            <w:rPr>
              <w:rFonts w:asciiTheme="majorHAnsi" w:hAnsiTheme="majorHAnsi" w:cstheme="majorHAnsi"/>
              <w:szCs w:val="24"/>
            </w:rPr>
            <w:fldChar w:fldCharType="end"/>
          </w:r>
        </w:sdtContent>
      </w:sdt>
      <w:r>
        <w:rPr>
          <w:rFonts w:asciiTheme="majorHAnsi" w:hAnsiTheme="majorHAnsi" w:cstheme="majorHAnsi"/>
          <w:szCs w:val="24"/>
        </w:rPr>
        <w:t xml:space="preserve">. </w:t>
      </w:r>
    </w:p>
    <w:p w:rsidR="00BC37E3" w:rsidRPr="004F1EAB" w:rsidRDefault="00BC37E3" w:rsidP="00BC37E3">
      <w:pPr>
        <w:rPr>
          <w:rFonts w:asciiTheme="majorHAnsi" w:hAnsiTheme="majorHAnsi" w:cstheme="majorHAnsi"/>
          <w:sz w:val="24"/>
          <w:szCs w:val="24"/>
        </w:rPr>
      </w:pPr>
      <w:r w:rsidRPr="004F1EAB">
        <w:rPr>
          <w:rFonts w:asciiTheme="majorHAnsi" w:hAnsiTheme="majorHAnsi" w:cstheme="majorHAnsi"/>
          <w:sz w:val="24"/>
          <w:szCs w:val="24"/>
        </w:rPr>
        <w:t xml:space="preserve">    1.2 An Introduction to Loyalty Schemes</w:t>
      </w:r>
    </w:p>
    <w:p w:rsidR="00075641" w:rsidRDefault="00BC37E3" w:rsidP="00BC37E3">
      <w:pPr>
        <w:rPr>
          <w:rFonts w:asciiTheme="majorHAnsi" w:hAnsiTheme="majorHAnsi" w:cstheme="majorHAnsi"/>
          <w:szCs w:val="24"/>
        </w:rPr>
      </w:pPr>
      <w:r>
        <w:rPr>
          <w:rFonts w:asciiTheme="majorHAnsi" w:hAnsiTheme="majorHAnsi" w:cstheme="majorHAnsi"/>
          <w:szCs w:val="24"/>
        </w:rPr>
        <w:t>In the 1700s, American retailers began to give customers copper tokens with purchases that could later be redeemed for products on future purchases. Throughout the 19</w:t>
      </w:r>
      <w:r w:rsidRPr="00A74825">
        <w:rPr>
          <w:rFonts w:asciiTheme="majorHAnsi" w:hAnsiTheme="majorHAnsi" w:cstheme="majorHAnsi"/>
          <w:szCs w:val="24"/>
          <w:vertAlign w:val="superscript"/>
        </w:rPr>
        <w:t>th</w:t>
      </w:r>
      <w:r>
        <w:rPr>
          <w:rFonts w:asciiTheme="majorHAnsi" w:hAnsiTheme="majorHAnsi" w:cstheme="majorHAnsi"/>
          <w:szCs w:val="24"/>
        </w:rPr>
        <w:t xml:space="preserve"> century this customer retention strategy remained popular, however to make this strategy less expensive, in 1891 began the transition from tokens to stamps. Stamp collection programs lead the loyalty schemes in the 1900s, retailers and brands began to introduce their own way of engaging customers. Card based loyalty programs gained popularity in the 1990s, retailers were looking to implement in-store loyalty that was easier to monitor than the collection of stamps. Loyalty schemes today can be implemented by any company, it is no longer a benefit for only the larger companies.</w:t>
      </w:r>
      <w:r w:rsidR="00075641">
        <w:rPr>
          <w:rFonts w:asciiTheme="majorHAnsi" w:hAnsiTheme="majorHAnsi" w:cstheme="majorHAnsi"/>
          <w:szCs w:val="24"/>
        </w:rPr>
        <w:t xml:space="preserve"> Many companies are implementing loyalty schemes that are online and on mobile via apps</w:t>
      </w:r>
      <w:r w:rsidR="00EB173C">
        <w:rPr>
          <w:rFonts w:asciiTheme="majorHAnsi" w:hAnsiTheme="majorHAnsi" w:cstheme="majorHAnsi"/>
          <w:szCs w:val="24"/>
        </w:rPr>
        <w:t xml:space="preserve"> </w:t>
      </w:r>
      <w:sdt>
        <w:sdtPr>
          <w:rPr>
            <w:rFonts w:asciiTheme="majorHAnsi" w:hAnsiTheme="majorHAnsi" w:cstheme="majorHAnsi"/>
            <w:szCs w:val="24"/>
          </w:rPr>
          <w:id w:val="106625940"/>
          <w:citation/>
        </w:sdtPr>
        <w:sdtContent>
          <w:r w:rsidR="00EB173C">
            <w:rPr>
              <w:rFonts w:asciiTheme="majorHAnsi" w:hAnsiTheme="majorHAnsi" w:cstheme="majorHAnsi"/>
              <w:szCs w:val="24"/>
            </w:rPr>
            <w:fldChar w:fldCharType="begin"/>
          </w:r>
          <w:r w:rsidR="00EB173C">
            <w:rPr>
              <w:rFonts w:asciiTheme="majorHAnsi" w:hAnsiTheme="majorHAnsi" w:cstheme="majorHAnsi"/>
              <w:szCs w:val="24"/>
            </w:rPr>
            <w:instrText xml:space="preserve"> CITATION Sha17 \l 2057 </w:instrText>
          </w:r>
          <w:r w:rsidR="00EB173C">
            <w:rPr>
              <w:rFonts w:asciiTheme="majorHAnsi" w:hAnsiTheme="majorHAnsi" w:cstheme="majorHAnsi"/>
              <w:szCs w:val="24"/>
            </w:rPr>
            <w:fldChar w:fldCharType="separate"/>
          </w:r>
          <w:r w:rsidR="00706FA4" w:rsidRPr="00706FA4">
            <w:rPr>
              <w:rFonts w:asciiTheme="majorHAnsi" w:hAnsiTheme="majorHAnsi" w:cstheme="majorHAnsi"/>
              <w:noProof/>
              <w:szCs w:val="24"/>
            </w:rPr>
            <w:t>(Gold, 2017)</w:t>
          </w:r>
          <w:r w:rsidR="00EB173C">
            <w:rPr>
              <w:rFonts w:asciiTheme="majorHAnsi" w:hAnsiTheme="majorHAnsi" w:cstheme="majorHAnsi"/>
              <w:szCs w:val="24"/>
            </w:rPr>
            <w:fldChar w:fldCharType="end"/>
          </w:r>
        </w:sdtContent>
      </w:sdt>
      <w:r w:rsidR="00EB173C">
        <w:rPr>
          <w:rFonts w:asciiTheme="majorHAnsi" w:hAnsiTheme="majorHAnsi" w:cstheme="majorHAnsi"/>
          <w:szCs w:val="24"/>
        </w:rPr>
        <w:t>.</w:t>
      </w:r>
    </w:p>
    <w:p w:rsidR="00BC37E3" w:rsidRPr="004F1EAB" w:rsidRDefault="00BC37E3" w:rsidP="00BC37E3">
      <w:pPr>
        <w:rPr>
          <w:rFonts w:asciiTheme="majorHAnsi" w:hAnsiTheme="majorHAnsi" w:cstheme="majorHAnsi"/>
          <w:sz w:val="24"/>
          <w:szCs w:val="24"/>
        </w:rPr>
      </w:pPr>
      <w:r w:rsidRPr="004F1EAB">
        <w:rPr>
          <w:rFonts w:asciiTheme="majorHAnsi" w:hAnsiTheme="majorHAnsi" w:cstheme="majorHAnsi"/>
          <w:sz w:val="24"/>
          <w:szCs w:val="24"/>
        </w:rPr>
        <w:t xml:space="preserve">    1.3 Rationale</w:t>
      </w:r>
    </w:p>
    <w:p w:rsidR="00BC37E3" w:rsidRPr="004F1EAB" w:rsidRDefault="00BC37E3" w:rsidP="00BC37E3">
      <w:pPr>
        <w:rPr>
          <w:rFonts w:asciiTheme="majorHAnsi" w:hAnsiTheme="majorHAnsi" w:cstheme="majorHAnsi"/>
          <w:szCs w:val="24"/>
        </w:rPr>
      </w:pPr>
      <w:r>
        <w:rPr>
          <w:rFonts w:asciiTheme="majorHAnsi" w:hAnsiTheme="majorHAnsi" w:cstheme="majorHAnsi"/>
          <w:szCs w:val="24"/>
        </w:rPr>
        <w:t>The rationalisation behind this research is to identify whether pubs would benefit from implementing a loyalty scheme. The researcher works in a locally owned pub and would like to understand the benefits that could be gained by implementing a loyalty scheme. There is a considerable amount of research written about loyalty schemes and how they can benefit companies. The researcher will also be carrying out primary research to gather views of customers with regards to their thoughts on local pubs and loyalty schemes, and if a scheme was implemented would their views change in the current economic climate.</w:t>
      </w:r>
    </w:p>
    <w:p w:rsidR="00BC37E3" w:rsidRPr="00A15700" w:rsidRDefault="00BC37E3" w:rsidP="00BC37E3">
      <w:pPr>
        <w:rPr>
          <w:rFonts w:asciiTheme="majorHAnsi" w:hAnsiTheme="majorHAnsi" w:cstheme="majorHAnsi"/>
          <w:sz w:val="24"/>
          <w:szCs w:val="24"/>
        </w:rPr>
      </w:pPr>
      <w:r w:rsidRPr="004F1EAB">
        <w:rPr>
          <w:rFonts w:asciiTheme="majorHAnsi" w:hAnsiTheme="majorHAnsi" w:cstheme="majorHAnsi"/>
          <w:sz w:val="24"/>
          <w:szCs w:val="24"/>
        </w:rPr>
        <w:t xml:space="preserve">    1.4 Research Aims and Objectives</w:t>
      </w:r>
    </w:p>
    <w:p w:rsidR="00BC37E3" w:rsidRPr="004F1EAB" w:rsidRDefault="00BC37E3" w:rsidP="00BC37E3">
      <w:pPr>
        <w:rPr>
          <w:rFonts w:asciiTheme="majorHAnsi" w:hAnsiTheme="majorHAnsi" w:cstheme="majorHAnsi"/>
          <w:sz w:val="24"/>
          <w:szCs w:val="24"/>
        </w:rPr>
      </w:pPr>
      <w:r w:rsidRPr="004F1EAB">
        <w:rPr>
          <w:rFonts w:asciiTheme="majorHAnsi" w:hAnsiTheme="majorHAnsi" w:cstheme="majorHAnsi"/>
          <w:sz w:val="24"/>
          <w:szCs w:val="24"/>
        </w:rPr>
        <w:t xml:space="preserve">        1.4.1 Research Aim</w:t>
      </w:r>
    </w:p>
    <w:p w:rsidR="00BC37E3" w:rsidRPr="004F1EAB" w:rsidRDefault="00BC37E3" w:rsidP="00BC37E3">
      <w:pPr>
        <w:rPr>
          <w:rFonts w:asciiTheme="majorHAnsi" w:hAnsiTheme="majorHAnsi" w:cstheme="majorHAnsi"/>
          <w:szCs w:val="24"/>
        </w:rPr>
      </w:pPr>
      <w:r w:rsidRPr="004F1EAB">
        <w:rPr>
          <w:rFonts w:asciiTheme="majorHAnsi" w:hAnsiTheme="majorHAnsi" w:cstheme="majorHAnsi"/>
        </w:rPr>
        <w:t>The aim of this research is to evaluate whether pubs will benefit from implementing a loyalty scheme in the current business environment.</w:t>
      </w:r>
    </w:p>
    <w:p w:rsidR="00BC37E3" w:rsidRPr="004F1EAB" w:rsidRDefault="00BC37E3" w:rsidP="00BC37E3">
      <w:pPr>
        <w:rPr>
          <w:rFonts w:asciiTheme="majorHAnsi" w:hAnsiTheme="majorHAnsi" w:cstheme="majorHAnsi"/>
          <w:sz w:val="24"/>
          <w:szCs w:val="24"/>
        </w:rPr>
      </w:pPr>
      <w:r w:rsidRPr="004F1EAB">
        <w:rPr>
          <w:rFonts w:asciiTheme="majorHAnsi" w:hAnsiTheme="majorHAnsi" w:cstheme="majorHAnsi"/>
          <w:sz w:val="24"/>
          <w:szCs w:val="24"/>
        </w:rPr>
        <w:t xml:space="preserve">  </w:t>
      </w:r>
      <w:r>
        <w:rPr>
          <w:rFonts w:asciiTheme="majorHAnsi" w:hAnsiTheme="majorHAnsi" w:cstheme="majorHAnsi"/>
          <w:sz w:val="24"/>
          <w:szCs w:val="24"/>
        </w:rPr>
        <w:t xml:space="preserve">      1.4.2 </w:t>
      </w:r>
      <w:r w:rsidRPr="004F1EAB">
        <w:rPr>
          <w:rFonts w:asciiTheme="majorHAnsi" w:hAnsiTheme="majorHAnsi" w:cstheme="majorHAnsi"/>
          <w:sz w:val="24"/>
          <w:szCs w:val="24"/>
        </w:rPr>
        <w:t>Research Objectives</w:t>
      </w:r>
    </w:p>
    <w:p w:rsidR="00BC37E3" w:rsidRPr="004F1EAB" w:rsidRDefault="00BC37E3" w:rsidP="00BC37E3">
      <w:pPr>
        <w:rPr>
          <w:rFonts w:asciiTheme="majorHAnsi" w:hAnsiTheme="majorHAnsi" w:cstheme="majorHAnsi"/>
        </w:rPr>
      </w:pPr>
      <w:r>
        <w:rPr>
          <w:rFonts w:asciiTheme="majorHAnsi" w:hAnsiTheme="majorHAnsi" w:cstheme="majorHAnsi"/>
        </w:rPr>
        <w:t>The objectives of this research are:</w:t>
      </w:r>
    </w:p>
    <w:p w:rsidR="00BC37E3" w:rsidRPr="004F1EAB" w:rsidRDefault="00BC37E3" w:rsidP="00BC37E3">
      <w:pPr>
        <w:pStyle w:val="ListParagraph"/>
        <w:numPr>
          <w:ilvl w:val="0"/>
          <w:numId w:val="4"/>
        </w:numPr>
        <w:rPr>
          <w:rFonts w:asciiTheme="majorHAnsi" w:hAnsiTheme="majorHAnsi" w:cstheme="majorHAnsi"/>
        </w:rPr>
      </w:pPr>
      <w:r>
        <w:rPr>
          <w:rFonts w:asciiTheme="majorHAnsi" w:hAnsiTheme="majorHAnsi" w:cstheme="majorHAnsi"/>
        </w:rPr>
        <w:t>To i</w:t>
      </w:r>
      <w:r w:rsidRPr="004F1EAB">
        <w:rPr>
          <w:rFonts w:asciiTheme="majorHAnsi" w:hAnsiTheme="majorHAnsi" w:cstheme="majorHAnsi"/>
        </w:rPr>
        <w:t>dentify and analyse the significance of C</w:t>
      </w:r>
      <w:r>
        <w:rPr>
          <w:rFonts w:asciiTheme="majorHAnsi" w:hAnsiTheme="majorHAnsi" w:cstheme="majorHAnsi"/>
        </w:rPr>
        <w:t xml:space="preserve">ustomer </w:t>
      </w:r>
      <w:r w:rsidRPr="004F1EAB">
        <w:rPr>
          <w:rFonts w:asciiTheme="majorHAnsi" w:hAnsiTheme="majorHAnsi" w:cstheme="majorHAnsi"/>
        </w:rPr>
        <w:t>R</w:t>
      </w:r>
      <w:r>
        <w:rPr>
          <w:rFonts w:asciiTheme="majorHAnsi" w:hAnsiTheme="majorHAnsi" w:cstheme="majorHAnsi"/>
        </w:rPr>
        <w:t xml:space="preserve">elationship </w:t>
      </w:r>
      <w:r w:rsidRPr="004F1EAB">
        <w:rPr>
          <w:rFonts w:asciiTheme="majorHAnsi" w:hAnsiTheme="majorHAnsi" w:cstheme="majorHAnsi"/>
        </w:rPr>
        <w:t>M</w:t>
      </w:r>
      <w:r>
        <w:rPr>
          <w:rFonts w:asciiTheme="majorHAnsi" w:hAnsiTheme="majorHAnsi" w:cstheme="majorHAnsi"/>
        </w:rPr>
        <w:t>anagement (CRM)</w:t>
      </w:r>
      <w:r w:rsidRPr="004F1EAB">
        <w:rPr>
          <w:rFonts w:asciiTheme="majorHAnsi" w:hAnsiTheme="majorHAnsi" w:cstheme="majorHAnsi"/>
        </w:rPr>
        <w:t xml:space="preserve"> in an organisation.</w:t>
      </w:r>
    </w:p>
    <w:p w:rsidR="00BC37E3" w:rsidRPr="004F1EAB" w:rsidRDefault="00BC37E3" w:rsidP="00BC37E3">
      <w:pPr>
        <w:pStyle w:val="ListParagraph"/>
        <w:numPr>
          <w:ilvl w:val="0"/>
          <w:numId w:val="4"/>
        </w:numPr>
        <w:rPr>
          <w:rFonts w:asciiTheme="majorHAnsi" w:hAnsiTheme="majorHAnsi" w:cstheme="majorHAnsi"/>
        </w:rPr>
      </w:pPr>
      <w:r>
        <w:rPr>
          <w:rFonts w:asciiTheme="majorHAnsi" w:hAnsiTheme="majorHAnsi" w:cstheme="majorHAnsi"/>
        </w:rPr>
        <w:t>To e</w:t>
      </w:r>
      <w:r w:rsidRPr="004F1EAB">
        <w:rPr>
          <w:rFonts w:asciiTheme="majorHAnsi" w:hAnsiTheme="majorHAnsi" w:cstheme="majorHAnsi"/>
        </w:rPr>
        <w:t>valuate the importance of loyalty schemes to an organisations success.</w:t>
      </w:r>
    </w:p>
    <w:p w:rsidR="00BC37E3" w:rsidRPr="004F1EAB" w:rsidRDefault="00BC37E3" w:rsidP="00BC37E3">
      <w:pPr>
        <w:pStyle w:val="ListParagraph"/>
        <w:numPr>
          <w:ilvl w:val="0"/>
          <w:numId w:val="4"/>
        </w:numPr>
        <w:rPr>
          <w:rFonts w:asciiTheme="majorHAnsi" w:hAnsiTheme="majorHAnsi" w:cstheme="majorHAnsi"/>
        </w:rPr>
      </w:pPr>
      <w:r w:rsidRPr="004F1EAB">
        <w:rPr>
          <w:rFonts w:asciiTheme="majorHAnsi" w:hAnsiTheme="majorHAnsi" w:cstheme="majorHAnsi"/>
        </w:rPr>
        <w:lastRenderedPageBreak/>
        <w:t>To evaluate the relevance of a loyalty scheme in pubs as consumer habits change.</w:t>
      </w:r>
    </w:p>
    <w:p w:rsidR="00BC37E3" w:rsidRPr="004F1EAB" w:rsidRDefault="00BC37E3" w:rsidP="00BC37E3">
      <w:pPr>
        <w:pStyle w:val="ListParagraph"/>
        <w:numPr>
          <w:ilvl w:val="0"/>
          <w:numId w:val="4"/>
        </w:numPr>
        <w:rPr>
          <w:rFonts w:asciiTheme="majorHAnsi" w:hAnsiTheme="majorHAnsi" w:cstheme="majorHAnsi"/>
        </w:rPr>
      </w:pPr>
      <w:r w:rsidRPr="004F1EAB">
        <w:rPr>
          <w:rFonts w:asciiTheme="majorHAnsi" w:hAnsiTheme="majorHAnsi" w:cstheme="majorHAnsi"/>
        </w:rPr>
        <w:t>To make appropriate recommendations for future research on this topic.</w:t>
      </w: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7B5903" w:rsidRDefault="007B5903" w:rsidP="004F4546">
      <w:pPr>
        <w:rPr>
          <w:rFonts w:asciiTheme="majorHAnsi" w:hAnsiTheme="majorHAnsi" w:cstheme="majorHAnsi"/>
          <w:b/>
          <w:sz w:val="28"/>
        </w:rPr>
      </w:pPr>
    </w:p>
    <w:p w:rsidR="00A006B6" w:rsidRDefault="00A006B6" w:rsidP="00A006B6">
      <w:pPr>
        <w:rPr>
          <w:rFonts w:asciiTheme="majorHAnsi" w:hAnsiTheme="majorHAnsi" w:cstheme="majorHAnsi"/>
          <w:b/>
          <w:sz w:val="28"/>
        </w:rPr>
      </w:pPr>
      <w:r w:rsidRPr="003756E4">
        <w:rPr>
          <w:rFonts w:asciiTheme="majorHAnsi" w:hAnsiTheme="majorHAnsi" w:cstheme="majorHAnsi"/>
          <w:b/>
          <w:sz w:val="28"/>
        </w:rPr>
        <w:lastRenderedPageBreak/>
        <w:t>2. Chapter 2 – Literature Review</w:t>
      </w:r>
    </w:p>
    <w:p w:rsidR="00A006B6" w:rsidRPr="007A372F" w:rsidRDefault="00A006B6" w:rsidP="00A006B6">
      <w:pPr>
        <w:rPr>
          <w:rFonts w:asciiTheme="majorHAnsi" w:hAnsiTheme="majorHAnsi" w:cstheme="majorHAnsi"/>
          <w:b/>
          <w:sz w:val="24"/>
        </w:rPr>
      </w:pPr>
      <w:r w:rsidRPr="007A372F">
        <w:rPr>
          <w:rFonts w:asciiTheme="majorHAnsi" w:hAnsiTheme="majorHAnsi" w:cstheme="majorHAnsi"/>
        </w:rPr>
        <w:t xml:space="preserve">    </w:t>
      </w:r>
      <w:r w:rsidRPr="007A372F">
        <w:rPr>
          <w:rFonts w:asciiTheme="majorHAnsi" w:hAnsiTheme="majorHAnsi" w:cstheme="majorHAnsi"/>
          <w:b/>
          <w:sz w:val="24"/>
        </w:rPr>
        <w:t xml:space="preserve">2.1 </w:t>
      </w:r>
      <w:r>
        <w:rPr>
          <w:rFonts w:asciiTheme="majorHAnsi" w:hAnsiTheme="majorHAnsi" w:cstheme="majorHAnsi"/>
          <w:b/>
          <w:sz w:val="24"/>
        </w:rPr>
        <w:t>The Concept of Marketing</w:t>
      </w:r>
    </w:p>
    <w:p w:rsidR="00A006B6" w:rsidRDefault="00A006B6" w:rsidP="00A006B6">
      <w:pPr>
        <w:rPr>
          <w:rFonts w:asciiTheme="majorHAnsi" w:hAnsiTheme="majorHAnsi" w:cstheme="majorHAnsi"/>
        </w:rPr>
      </w:pPr>
      <w:r w:rsidRPr="003756E4">
        <w:rPr>
          <w:rFonts w:asciiTheme="majorHAnsi" w:hAnsiTheme="majorHAnsi" w:cstheme="majorHAnsi"/>
        </w:rPr>
        <w:t xml:space="preserve">        The Chartered Institute of Marketing (CIM) defines marketing as </w:t>
      </w:r>
      <w:r w:rsidRPr="005A527D">
        <w:rPr>
          <w:rFonts w:asciiTheme="majorHAnsi" w:hAnsiTheme="majorHAnsi" w:cstheme="majorHAnsi"/>
          <w:b/>
          <w:i/>
        </w:rPr>
        <w:t>“the management process responsible for identifying, anticipating and satisfying customer requirements profitability</w:t>
      </w:r>
      <w:r>
        <w:rPr>
          <w:rFonts w:asciiTheme="majorHAnsi" w:hAnsiTheme="majorHAnsi" w:cstheme="majorHAnsi"/>
          <w:b/>
          <w:i/>
        </w:rPr>
        <w:t xml:space="preserve">” </w:t>
      </w:r>
      <w:sdt>
        <w:sdtPr>
          <w:rPr>
            <w:rFonts w:asciiTheme="majorHAnsi" w:hAnsiTheme="majorHAnsi" w:cstheme="majorHAnsi"/>
            <w:b/>
            <w:i/>
          </w:rPr>
          <w:id w:val="11278863"/>
          <w:citation/>
        </w:sdtPr>
        <w:sdtContent>
          <w:r>
            <w:rPr>
              <w:rFonts w:asciiTheme="majorHAnsi" w:hAnsiTheme="majorHAnsi" w:cstheme="majorHAnsi"/>
              <w:b/>
              <w:i/>
            </w:rPr>
            <w:fldChar w:fldCharType="begin"/>
          </w:r>
          <w:r w:rsidR="00EB173C">
            <w:rPr>
              <w:rFonts w:asciiTheme="majorHAnsi" w:hAnsiTheme="majorHAnsi" w:cstheme="majorHAnsi"/>
              <w:b/>
              <w:i/>
            </w:rPr>
            <w:instrText xml:space="preserve">CITATION The16 \p 3 \l 2057 </w:instrText>
          </w:r>
          <w:r>
            <w:rPr>
              <w:rFonts w:asciiTheme="majorHAnsi" w:hAnsiTheme="majorHAnsi" w:cstheme="majorHAnsi"/>
              <w:b/>
              <w:i/>
            </w:rPr>
            <w:fldChar w:fldCharType="separate"/>
          </w:r>
          <w:r w:rsidR="00706FA4" w:rsidRPr="00706FA4">
            <w:rPr>
              <w:rFonts w:asciiTheme="majorHAnsi" w:hAnsiTheme="majorHAnsi" w:cstheme="majorHAnsi"/>
              <w:noProof/>
            </w:rPr>
            <w:t>(CIM, 2016, p. 3)</w:t>
          </w:r>
          <w:r>
            <w:rPr>
              <w:rFonts w:asciiTheme="majorHAnsi" w:hAnsiTheme="majorHAnsi" w:cstheme="majorHAnsi"/>
              <w:b/>
              <w:i/>
            </w:rPr>
            <w:fldChar w:fldCharType="end"/>
          </w:r>
        </w:sdtContent>
      </w:sdt>
      <w:r>
        <w:rPr>
          <w:rFonts w:asciiTheme="majorHAnsi" w:hAnsiTheme="majorHAnsi" w:cstheme="majorHAnsi"/>
          <w:b/>
          <w:i/>
        </w:rPr>
        <w:t xml:space="preserve">. </w:t>
      </w:r>
      <w:r w:rsidRPr="003756E4">
        <w:rPr>
          <w:rFonts w:asciiTheme="majorHAnsi" w:hAnsiTheme="majorHAnsi" w:cstheme="majorHAnsi"/>
        </w:rPr>
        <w:t xml:space="preserve">This suggests that there are many processes within marketing that a business should consider. </w:t>
      </w:r>
    </w:p>
    <w:p w:rsidR="00A006B6" w:rsidRDefault="00A006B6" w:rsidP="00A006B6">
      <w:pPr>
        <w:rPr>
          <w:rFonts w:asciiTheme="majorHAnsi" w:hAnsiTheme="majorHAnsi" w:cstheme="majorHAnsi"/>
        </w:rPr>
      </w:pPr>
      <w:r>
        <w:rPr>
          <w:rFonts w:asciiTheme="majorHAnsi" w:hAnsiTheme="majorHAnsi" w:cstheme="majorHAnsi"/>
        </w:rPr>
        <w:t xml:space="preserve">To market effectively an aspect to consider would be building relationships with customers Relationship marketing is now being used, and this is an ‘approach that stresses the importance of developing relationships with customers which last longer than the usual short-term’. If a company develops good relationships with its customers, then they are likely to develop a favourable view of the company and buy its products over the long-term </w:t>
      </w:r>
      <w:sdt>
        <w:sdtPr>
          <w:rPr>
            <w:rFonts w:asciiTheme="majorHAnsi" w:hAnsiTheme="majorHAnsi" w:cstheme="majorHAnsi"/>
          </w:rPr>
          <w:id w:val="-1778241561"/>
          <w:citation/>
        </w:sdtPr>
        <w:sdtContent>
          <w:r>
            <w:rPr>
              <w:rFonts w:asciiTheme="majorHAnsi" w:hAnsiTheme="majorHAnsi" w:cstheme="majorHAnsi"/>
            </w:rPr>
            <w:fldChar w:fldCharType="begin"/>
          </w:r>
          <w:r>
            <w:rPr>
              <w:rFonts w:asciiTheme="majorHAnsi" w:hAnsiTheme="majorHAnsi" w:cstheme="majorHAnsi"/>
            </w:rPr>
            <w:instrText xml:space="preserve"> CITATION REH \l 2057 </w:instrText>
          </w:r>
          <w:r>
            <w:rPr>
              <w:rFonts w:asciiTheme="majorHAnsi" w:hAnsiTheme="majorHAnsi" w:cstheme="majorHAnsi"/>
            </w:rPr>
            <w:fldChar w:fldCharType="separate"/>
          </w:r>
          <w:r w:rsidR="00706FA4" w:rsidRPr="00706FA4">
            <w:rPr>
              <w:rFonts w:asciiTheme="majorHAnsi" w:hAnsiTheme="majorHAnsi" w:cstheme="majorHAnsi"/>
              <w:noProof/>
            </w:rPr>
            <w:t>(Hall &amp; Lieberman, 2008)</w:t>
          </w:r>
          <w:r>
            <w:rPr>
              <w:rFonts w:asciiTheme="majorHAnsi" w:hAnsiTheme="majorHAnsi" w:cstheme="majorHAnsi"/>
            </w:rPr>
            <w:fldChar w:fldCharType="end"/>
          </w:r>
        </w:sdtContent>
      </w:sdt>
      <w:r>
        <w:rPr>
          <w:rFonts w:asciiTheme="majorHAnsi" w:hAnsiTheme="majorHAnsi" w:cstheme="majorHAnsi"/>
        </w:rPr>
        <w:t>.</w:t>
      </w:r>
    </w:p>
    <w:p w:rsidR="00A006B6" w:rsidRDefault="00A006B6" w:rsidP="00A006B6">
      <w:pPr>
        <w:rPr>
          <w:rFonts w:asciiTheme="majorHAnsi" w:hAnsiTheme="majorHAnsi" w:cstheme="majorHAnsi"/>
        </w:rPr>
      </w:pPr>
      <w:r>
        <w:rPr>
          <w:rFonts w:asciiTheme="majorHAnsi" w:hAnsiTheme="majorHAnsi" w:cstheme="majorHAnsi"/>
        </w:rPr>
        <w:t xml:space="preserve">There are a variety of reasons to use good marketing, firstly to satisfy customers. If a company does not satisfy customer needs then customers will not return to that company as they were not fulfilled the first time. First impressions are important for customers to gain a good perception of the organisation with the first interaction. A company that has its main concern with fulfilling customer needs and wants is likely to have effective marketing. Marketing helps with understanding what customers require, their needs and wants. It is essential for any organisation to understand what their customers require, this is usually why market research is utilised. Marketing also helps with anticipating what customers require. Ideally companies will be able to predict what customers want before they truly want it. This can be easier for organisations within the supermarket industry, for example, pumpkins will become popular around Halloween and turkeys around Christmas. It can be much more problematic for clothing retailers as it is difficult to predict ever changing fashions. To be able to compete effectively within an industry marketing is vital. If a product or service is being supplied by numerous companies, then all those companies are competing for the customer to purchase from them. Being able to market effectively can increase the company’s likelihood of success. Finally, and likely most importantly, being profitable is the main purpose for any business. Marketing can help increase profits dramatically, because if a company understands its customer then they know what they want and can predict what they may need. Profit is essential for survival and if a business does not make a profit then they will cease to operate </w:t>
      </w:r>
      <w:sdt>
        <w:sdtPr>
          <w:rPr>
            <w:rFonts w:asciiTheme="majorHAnsi" w:hAnsiTheme="majorHAnsi" w:cstheme="majorHAnsi"/>
          </w:rPr>
          <w:id w:val="-1110886545"/>
          <w:citation/>
        </w:sdtPr>
        <w:sdtContent>
          <w:r>
            <w:rPr>
              <w:rFonts w:asciiTheme="majorHAnsi" w:hAnsiTheme="majorHAnsi" w:cstheme="majorHAnsi"/>
            </w:rPr>
            <w:fldChar w:fldCharType="begin"/>
          </w:r>
          <w:r>
            <w:rPr>
              <w:rFonts w:asciiTheme="majorHAnsi" w:hAnsiTheme="majorHAnsi" w:cstheme="majorHAnsi"/>
            </w:rPr>
            <w:instrText xml:space="preserve"> CITATION Hal08 \l 2057 </w:instrText>
          </w:r>
          <w:r>
            <w:rPr>
              <w:rFonts w:asciiTheme="majorHAnsi" w:hAnsiTheme="majorHAnsi" w:cstheme="majorHAnsi"/>
            </w:rPr>
            <w:fldChar w:fldCharType="separate"/>
          </w:r>
          <w:r w:rsidR="00706FA4" w:rsidRPr="00706FA4">
            <w:rPr>
              <w:rFonts w:asciiTheme="majorHAnsi" w:hAnsiTheme="majorHAnsi" w:cstheme="majorHAnsi"/>
              <w:noProof/>
            </w:rPr>
            <w:t>(Hall, et al., 2008)</w:t>
          </w:r>
          <w:r>
            <w:rPr>
              <w:rFonts w:asciiTheme="majorHAnsi" w:hAnsiTheme="majorHAnsi" w:cstheme="majorHAnsi"/>
            </w:rPr>
            <w:fldChar w:fldCharType="end"/>
          </w:r>
        </w:sdtContent>
      </w:sdt>
      <w:r>
        <w:rPr>
          <w:rFonts w:asciiTheme="majorHAnsi" w:hAnsiTheme="majorHAnsi" w:cstheme="majorHAnsi"/>
        </w:rPr>
        <w:t xml:space="preserve">. </w:t>
      </w:r>
    </w:p>
    <w:p w:rsidR="00A006B6" w:rsidRDefault="00A006B6" w:rsidP="00A006B6">
      <w:pPr>
        <w:rPr>
          <w:rFonts w:asciiTheme="majorHAnsi" w:hAnsiTheme="majorHAnsi" w:cstheme="majorHAnsi"/>
        </w:rPr>
      </w:pPr>
      <w:r>
        <w:rPr>
          <w:rFonts w:asciiTheme="majorHAnsi" w:hAnsiTheme="majorHAnsi" w:cstheme="majorHAnsi"/>
        </w:rPr>
        <w:t xml:space="preserve">There are different options available to a company when they are considering marketing. The first example is product orientation. This is when a company concentrates on the production process and making a high-quality product. Product orientation pays less attention to the customer directly but assumes what they want. The company will then produce the product they think is desired by customers. The problem with this method is that the company is assuming and does not know for certain that the customer will want their product. A different approach would be market orientation, this is where the company is concerned with developing relationships with its customers and concentrates on their needs and wants </w:t>
      </w:r>
      <w:sdt>
        <w:sdtPr>
          <w:rPr>
            <w:rFonts w:asciiTheme="majorHAnsi" w:hAnsiTheme="majorHAnsi" w:cstheme="majorHAnsi"/>
          </w:rPr>
          <w:id w:val="-170956925"/>
          <w:citation/>
        </w:sdtPr>
        <w:sdtContent>
          <w:r>
            <w:rPr>
              <w:rFonts w:asciiTheme="majorHAnsi" w:hAnsiTheme="majorHAnsi" w:cstheme="majorHAnsi"/>
            </w:rPr>
            <w:fldChar w:fldCharType="begin"/>
          </w:r>
          <w:r>
            <w:rPr>
              <w:rFonts w:asciiTheme="majorHAnsi" w:hAnsiTheme="majorHAnsi" w:cstheme="majorHAnsi"/>
            </w:rPr>
            <w:instrText xml:space="preserve"> CITATION Hal08 \l 2057 </w:instrText>
          </w:r>
          <w:r>
            <w:rPr>
              <w:rFonts w:asciiTheme="majorHAnsi" w:hAnsiTheme="majorHAnsi" w:cstheme="majorHAnsi"/>
            </w:rPr>
            <w:fldChar w:fldCharType="separate"/>
          </w:r>
          <w:r w:rsidR="00706FA4" w:rsidRPr="00706FA4">
            <w:rPr>
              <w:rFonts w:asciiTheme="majorHAnsi" w:hAnsiTheme="majorHAnsi" w:cstheme="majorHAnsi"/>
              <w:noProof/>
            </w:rPr>
            <w:t>(Hall, et al., 2008)</w:t>
          </w:r>
          <w:r>
            <w:rPr>
              <w:rFonts w:asciiTheme="majorHAnsi" w:hAnsiTheme="majorHAnsi" w:cstheme="majorHAnsi"/>
            </w:rPr>
            <w:fldChar w:fldCharType="end"/>
          </w:r>
        </w:sdtContent>
      </w:sdt>
      <w:r>
        <w:rPr>
          <w:rFonts w:asciiTheme="majorHAnsi" w:hAnsiTheme="majorHAnsi" w:cstheme="majorHAnsi"/>
        </w:rPr>
        <w:t xml:space="preserve">. This means segmenting customers into categories based on their needs and wants. Blythe suggests segmenting the market enables a business to offer differentiated products to different customer groups that will satisfy each of the customer requirements </w:t>
      </w:r>
      <w:sdt>
        <w:sdtPr>
          <w:rPr>
            <w:rFonts w:asciiTheme="majorHAnsi" w:hAnsiTheme="majorHAnsi" w:cstheme="majorHAnsi"/>
          </w:rPr>
          <w:id w:val="-263855634"/>
          <w:citation/>
        </w:sdtPr>
        <w:sdtContent>
          <w:r>
            <w:rPr>
              <w:rFonts w:asciiTheme="majorHAnsi" w:hAnsiTheme="majorHAnsi" w:cstheme="majorHAnsi"/>
            </w:rPr>
            <w:fldChar w:fldCharType="begin"/>
          </w:r>
          <w:r>
            <w:rPr>
              <w:rFonts w:asciiTheme="majorHAnsi" w:hAnsiTheme="majorHAnsi" w:cstheme="majorHAnsi"/>
            </w:rPr>
            <w:instrText xml:space="preserve"> CITATION JBl14 \l 2057 </w:instrText>
          </w:r>
          <w:r>
            <w:rPr>
              <w:rFonts w:asciiTheme="majorHAnsi" w:hAnsiTheme="majorHAnsi" w:cstheme="majorHAnsi"/>
            </w:rPr>
            <w:fldChar w:fldCharType="separate"/>
          </w:r>
          <w:r w:rsidR="00706FA4" w:rsidRPr="00706FA4">
            <w:rPr>
              <w:rFonts w:asciiTheme="majorHAnsi" w:hAnsiTheme="majorHAnsi" w:cstheme="majorHAnsi"/>
              <w:noProof/>
            </w:rPr>
            <w:t>(Blythe, 2014)</w:t>
          </w:r>
          <w:r>
            <w:rPr>
              <w:rFonts w:asciiTheme="majorHAnsi" w:hAnsiTheme="majorHAnsi" w:cstheme="majorHAnsi"/>
            </w:rPr>
            <w:fldChar w:fldCharType="end"/>
          </w:r>
        </w:sdtContent>
      </w:sdt>
      <w:r>
        <w:rPr>
          <w:rFonts w:asciiTheme="majorHAnsi" w:hAnsiTheme="majorHAnsi" w:cstheme="majorHAnsi"/>
        </w:rPr>
        <w:t>.</w:t>
      </w:r>
    </w:p>
    <w:p w:rsidR="00A006B6" w:rsidRDefault="00A006B6" w:rsidP="00A006B6">
      <w:pPr>
        <w:rPr>
          <w:rFonts w:asciiTheme="majorHAnsi" w:hAnsiTheme="majorHAnsi" w:cstheme="majorHAnsi"/>
          <w:b/>
          <w:sz w:val="24"/>
        </w:rPr>
      </w:pPr>
      <w:r>
        <w:rPr>
          <w:rFonts w:asciiTheme="majorHAnsi" w:hAnsiTheme="majorHAnsi" w:cstheme="majorHAnsi"/>
        </w:rPr>
        <w:t xml:space="preserve">    </w:t>
      </w:r>
      <w:r w:rsidRPr="00115D35">
        <w:rPr>
          <w:rFonts w:asciiTheme="majorHAnsi" w:hAnsiTheme="majorHAnsi" w:cstheme="majorHAnsi"/>
          <w:b/>
          <w:sz w:val="24"/>
        </w:rPr>
        <w:t>2.2 History of Loyalty Schemes</w:t>
      </w:r>
    </w:p>
    <w:p w:rsidR="00A006B6" w:rsidRPr="00115D35" w:rsidRDefault="00A006B6" w:rsidP="00A006B6">
      <w:pPr>
        <w:rPr>
          <w:rFonts w:asciiTheme="majorHAnsi" w:hAnsiTheme="majorHAnsi" w:cstheme="majorHAnsi"/>
        </w:rPr>
      </w:pPr>
      <w:r>
        <w:rPr>
          <w:rFonts w:asciiTheme="majorHAnsi" w:hAnsiTheme="majorHAnsi" w:cstheme="majorHAnsi"/>
        </w:rPr>
        <w:t>Loyalty schemes date back to the 18</w:t>
      </w:r>
      <w:r w:rsidRPr="00115D35">
        <w:rPr>
          <w:rFonts w:asciiTheme="majorHAnsi" w:hAnsiTheme="majorHAnsi" w:cstheme="majorHAnsi"/>
          <w:vertAlign w:val="superscript"/>
        </w:rPr>
        <w:t>th</w:t>
      </w:r>
      <w:r>
        <w:rPr>
          <w:rFonts w:asciiTheme="majorHAnsi" w:hAnsiTheme="majorHAnsi" w:cstheme="majorHAnsi"/>
        </w:rPr>
        <w:t xml:space="preserve"> century, when shop owners provided customers with copper tokens to use on future purchases. In the 19</w:t>
      </w:r>
      <w:r w:rsidRPr="00115D35">
        <w:rPr>
          <w:rFonts w:asciiTheme="majorHAnsi" w:hAnsiTheme="majorHAnsi" w:cstheme="majorHAnsi"/>
          <w:vertAlign w:val="superscript"/>
        </w:rPr>
        <w:t>th</w:t>
      </w:r>
      <w:r>
        <w:rPr>
          <w:rFonts w:asciiTheme="majorHAnsi" w:hAnsiTheme="majorHAnsi" w:cstheme="majorHAnsi"/>
        </w:rPr>
        <w:t xml:space="preserve"> century, stores changed from tokens to stamps. Stamp </w:t>
      </w:r>
      <w:r>
        <w:rPr>
          <w:rFonts w:asciiTheme="majorHAnsi" w:hAnsiTheme="majorHAnsi" w:cstheme="majorHAnsi"/>
        </w:rPr>
        <w:lastRenderedPageBreak/>
        <w:t xml:space="preserve">loyalty schemes eventually dissipated and loyalty strategies focused on rewarding consumers for showing up repeatedly </w:t>
      </w:r>
      <w:sdt>
        <w:sdtPr>
          <w:rPr>
            <w:rFonts w:asciiTheme="majorHAnsi" w:hAnsiTheme="majorHAnsi" w:cstheme="majorHAnsi"/>
          </w:rPr>
          <w:id w:val="-1234226111"/>
          <w:citation/>
        </w:sdtPr>
        <w:sdtContent>
          <w:r>
            <w:rPr>
              <w:rFonts w:asciiTheme="majorHAnsi" w:hAnsiTheme="majorHAnsi" w:cstheme="majorHAnsi"/>
            </w:rPr>
            <w:fldChar w:fldCharType="begin"/>
          </w:r>
          <w:r>
            <w:rPr>
              <w:rFonts w:asciiTheme="majorHAnsi" w:hAnsiTheme="majorHAnsi" w:cstheme="majorHAnsi"/>
            </w:rPr>
            <w:instrText xml:space="preserve"> CITATION Sha17 \l 2057 </w:instrText>
          </w:r>
          <w:r>
            <w:rPr>
              <w:rFonts w:asciiTheme="majorHAnsi" w:hAnsiTheme="majorHAnsi" w:cstheme="majorHAnsi"/>
            </w:rPr>
            <w:fldChar w:fldCharType="separate"/>
          </w:r>
          <w:r w:rsidR="00706FA4" w:rsidRPr="00706FA4">
            <w:rPr>
              <w:rFonts w:asciiTheme="majorHAnsi" w:hAnsiTheme="majorHAnsi" w:cstheme="majorHAnsi"/>
              <w:noProof/>
            </w:rPr>
            <w:t>(Gold, 2017)</w:t>
          </w:r>
          <w:r>
            <w:rPr>
              <w:rFonts w:asciiTheme="majorHAnsi" w:hAnsiTheme="majorHAnsi" w:cstheme="majorHAnsi"/>
            </w:rPr>
            <w:fldChar w:fldCharType="end"/>
          </w:r>
        </w:sdtContent>
      </w:sdt>
      <w:r>
        <w:rPr>
          <w:rFonts w:asciiTheme="majorHAnsi" w:hAnsiTheme="majorHAnsi" w:cstheme="majorHAnsi"/>
        </w:rPr>
        <w:t>. In the late 20</w:t>
      </w:r>
      <w:r w:rsidRPr="008E1878">
        <w:rPr>
          <w:rFonts w:asciiTheme="majorHAnsi" w:hAnsiTheme="majorHAnsi" w:cstheme="majorHAnsi"/>
          <w:vertAlign w:val="superscript"/>
        </w:rPr>
        <w:t>th</w:t>
      </w:r>
      <w:r>
        <w:rPr>
          <w:rFonts w:asciiTheme="majorHAnsi" w:hAnsiTheme="majorHAnsi" w:cstheme="majorHAnsi"/>
        </w:rPr>
        <w:t xml:space="preserve"> century, American Airlines helped establish this loyalty strategy by offering a frequent flier program, that promised free flights and better treatment while flying. This eventually spread to virtually any type of business </w:t>
      </w:r>
      <w:sdt>
        <w:sdtPr>
          <w:rPr>
            <w:rFonts w:asciiTheme="majorHAnsi" w:hAnsiTheme="majorHAnsi" w:cstheme="majorHAnsi"/>
          </w:rPr>
          <w:id w:val="432632077"/>
          <w:citation/>
        </w:sdtPr>
        <w:sdtContent>
          <w:r>
            <w:rPr>
              <w:rFonts w:asciiTheme="majorHAnsi" w:hAnsiTheme="majorHAnsi" w:cstheme="majorHAnsi"/>
            </w:rPr>
            <w:fldChar w:fldCharType="begin"/>
          </w:r>
          <w:r>
            <w:rPr>
              <w:rFonts w:asciiTheme="majorHAnsi" w:hAnsiTheme="majorHAnsi" w:cstheme="majorHAnsi"/>
            </w:rPr>
            <w:instrText xml:space="preserve"> CITATION Sha17 \l 2057 </w:instrText>
          </w:r>
          <w:r>
            <w:rPr>
              <w:rFonts w:asciiTheme="majorHAnsi" w:hAnsiTheme="majorHAnsi" w:cstheme="majorHAnsi"/>
            </w:rPr>
            <w:fldChar w:fldCharType="separate"/>
          </w:r>
          <w:r w:rsidR="00706FA4" w:rsidRPr="00706FA4">
            <w:rPr>
              <w:rFonts w:asciiTheme="majorHAnsi" w:hAnsiTheme="majorHAnsi" w:cstheme="majorHAnsi"/>
              <w:noProof/>
            </w:rPr>
            <w:t>(Gold, 2017)</w:t>
          </w:r>
          <w:r>
            <w:rPr>
              <w:rFonts w:asciiTheme="majorHAnsi" w:hAnsiTheme="majorHAnsi" w:cstheme="majorHAnsi"/>
            </w:rPr>
            <w:fldChar w:fldCharType="end"/>
          </w:r>
        </w:sdtContent>
      </w:sdt>
      <w:r>
        <w:rPr>
          <w:rFonts w:asciiTheme="majorHAnsi" w:hAnsiTheme="majorHAnsi" w:cstheme="majorHAnsi"/>
        </w:rPr>
        <w:t>.</w:t>
      </w:r>
    </w:p>
    <w:p w:rsidR="00A006B6" w:rsidRDefault="00A006B6" w:rsidP="00A006B6">
      <w:pPr>
        <w:rPr>
          <w:rFonts w:asciiTheme="majorHAnsi" w:hAnsiTheme="majorHAnsi" w:cstheme="majorHAnsi"/>
          <w:b/>
          <w:sz w:val="24"/>
        </w:rPr>
      </w:pPr>
      <w:r>
        <w:rPr>
          <w:rFonts w:asciiTheme="majorHAnsi" w:hAnsiTheme="majorHAnsi" w:cstheme="majorHAnsi"/>
          <w:b/>
          <w:sz w:val="24"/>
        </w:rPr>
        <w:t xml:space="preserve">   </w:t>
      </w:r>
      <w:r w:rsidRPr="007A372F">
        <w:rPr>
          <w:rFonts w:asciiTheme="majorHAnsi" w:hAnsiTheme="majorHAnsi" w:cstheme="majorHAnsi"/>
          <w:b/>
          <w:sz w:val="24"/>
        </w:rPr>
        <w:t xml:space="preserve"> 2.</w:t>
      </w:r>
      <w:r>
        <w:rPr>
          <w:rFonts w:asciiTheme="majorHAnsi" w:hAnsiTheme="majorHAnsi" w:cstheme="majorHAnsi"/>
          <w:b/>
          <w:sz w:val="24"/>
        </w:rPr>
        <w:t>3</w:t>
      </w:r>
      <w:r w:rsidRPr="007A372F">
        <w:rPr>
          <w:rFonts w:asciiTheme="majorHAnsi" w:hAnsiTheme="majorHAnsi" w:cstheme="majorHAnsi"/>
          <w:b/>
          <w:sz w:val="24"/>
        </w:rPr>
        <w:t xml:space="preserve"> Difference between Loyalty Cards and Membership Cards</w:t>
      </w:r>
    </w:p>
    <w:p w:rsidR="00A006B6" w:rsidRDefault="00A006B6" w:rsidP="00A006B6">
      <w:pPr>
        <w:rPr>
          <w:rFonts w:asciiTheme="majorHAnsi" w:hAnsiTheme="majorHAnsi" w:cstheme="majorHAnsi"/>
        </w:rPr>
      </w:pPr>
      <w:r>
        <w:rPr>
          <w:rFonts w:asciiTheme="majorHAnsi" w:hAnsiTheme="majorHAnsi" w:cstheme="majorHAnsi"/>
        </w:rPr>
        <w:t xml:space="preserve">Many pubs and bars offer membership cards, one of the larger chains that offers a membership card is Revolution. To become a </w:t>
      </w:r>
      <w:proofErr w:type="gramStart"/>
      <w:r>
        <w:rPr>
          <w:rFonts w:asciiTheme="majorHAnsi" w:hAnsiTheme="majorHAnsi" w:cstheme="majorHAnsi"/>
        </w:rPr>
        <w:t>member</w:t>
      </w:r>
      <w:proofErr w:type="gramEnd"/>
      <w:r>
        <w:rPr>
          <w:rFonts w:asciiTheme="majorHAnsi" w:hAnsiTheme="majorHAnsi" w:cstheme="majorHAnsi"/>
        </w:rPr>
        <w:t xml:space="preserve"> it costs £3 and all members receive membership prices and offers, for example, 2-4-1 cocktails and 25% off food. They also offer members deals on alcoholic beverages such as Magners, Heineken and sharing pitchers, however to receive these discounts and deals a membership card must be shown to staff for every purchase. In Llwchwr Workmen’s Club, or “The Bug” as it is known locally, in Gorseinon they offer a similar membership card. They offer the membership at a cost of £3 per year. All members receive a membership card which must be presented with every purchase to receive the discount.</w:t>
      </w:r>
    </w:p>
    <w:p w:rsidR="00A006B6" w:rsidRDefault="00A006B6" w:rsidP="00A006B6">
      <w:pPr>
        <w:rPr>
          <w:rFonts w:asciiTheme="majorHAnsi" w:hAnsiTheme="majorHAnsi" w:cstheme="majorHAnsi"/>
        </w:rPr>
      </w:pPr>
      <w:r>
        <w:rPr>
          <w:rFonts w:asciiTheme="majorHAnsi" w:hAnsiTheme="majorHAnsi" w:cstheme="majorHAnsi"/>
        </w:rPr>
        <w:t xml:space="preserve">The fundamental difference between a membership card and a loyalty card are with a membership card the customer gets a reward with every purchase, such as a small discount. With a loyalty card the customers </w:t>
      </w:r>
      <w:r w:rsidR="00107F3C">
        <w:rPr>
          <w:rFonts w:asciiTheme="majorHAnsi" w:hAnsiTheme="majorHAnsi" w:cstheme="majorHAnsi"/>
        </w:rPr>
        <w:t>accrue</w:t>
      </w:r>
      <w:r>
        <w:rPr>
          <w:rFonts w:asciiTheme="majorHAnsi" w:hAnsiTheme="majorHAnsi" w:cstheme="majorHAnsi"/>
        </w:rPr>
        <w:t xml:space="preserve"> </w:t>
      </w:r>
      <w:r w:rsidR="00107F3C">
        <w:rPr>
          <w:rFonts w:asciiTheme="majorHAnsi" w:hAnsiTheme="majorHAnsi" w:cstheme="majorHAnsi"/>
        </w:rPr>
        <w:t>points and once they have been collected the customer is able to exchange them for goods or services.</w:t>
      </w:r>
    </w:p>
    <w:p w:rsidR="00A006B6" w:rsidRDefault="00A006B6" w:rsidP="00A006B6">
      <w:pPr>
        <w:rPr>
          <w:rFonts w:asciiTheme="majorHAnsi" w:hAnsiTheme="majorHAnsi" w:cstheme="majorHAnsi"/>
        </w:rPr>
      </w:pPr>
      <w:r>
        <w:rPr>
          <w:rFonts w:asciiTheme="majorHAnsi" w:hAnsiTheme="majorHAnsi" w:cstheme="majorHAnsi"/>
        </w:rPr>
        <w:t>The problem with membership cards is that a customer can purchase one and multiple people can use that one card to receive membership benefits, without paying to become a member. This can impact pubs and bars immensely as they are losing out on higher profits.</w:t>
      </w:r>
    </w:p>
    <w:p w:rsidR="00A006B6" w:rsidRDefault="00A006B6" w:rsidP="00A006B6">
      <w:pPr>
        <w:rPr>
          <w:rFonts w:asciiTheme="majorHAnsi" w:hAnsiTheme="majorHAnsi" w:cstheme="majorHAnsi"/>
        </w:rPr>
      </w:pPr>
      <w:r>
        <w:rPr>
          <w:rFonts w:asciiTheme="majorHAnsi" w:hAnsiTheme="majorHAnsi" w:cstheme="majorHAnsi"/>
        </w:rPr>
        <w:t>A membership card and loyalty card are different in many ways. A loyalty card that is commonly used is the Boots advantage card. For every purchase the advantage card must be shown to receive points, when enough points are accrued the customer can purchase a product at no cost. For example, if a customer wants to redeem an item for £1.99 then they must have 199 points. To get the points the customer must spend money and for every £1 the customer spends 1 point is received. Boots will also send exclusive deals relevant to specific customers so that they are more likely to go back and spend more.</w:t>
      </w:r>
    </w:p>
    <w:p w:rsidR="00A006B6" w:rsidRPr="005C78A7" w:rsidRDefault="00A006B6" w:rsidP="00A006B6">
      <w:pPr>
        <w:rPr>
          <w:rFonts w:asciiTheme="majorHAnsi" w:hAnsiTheme="majorHAnsi" w:cstheme="majorHAnsi"/>
        </w:rPr>
      </w:pPr>
      <w:r>
        <w:rPr>
          <w:rFonts w:asciiTheme="majorHAnsi" w:hAnsiTheme="majorHAnsi" w:cstheme="majorHAnsi"/>
        </w:rPr>
        <w:t>This would be a more reliable approach for pubs and bars as the loyalty card would encourage each specific customer to bring and use their card as they will receive all points earned, and eventually be able to purchase an item at cost.</w:t>
      </w:r>
    </w:p>
    <w:p w:rsidR="00A006B6" w:rsidRDefault="00A006B6" w:rsidP="00A006B6">
      <w:pPr>
        <w:rPr>
          <w:rFonts w:asciiTheme="majorHAnsi" w:hAnsiTheme="majorHAnsi" w:cstheme="majorHAnsi"/>
        </w:rPr>
      </w:pPr>
      <w:r w:rsidRPr="007A372F">
        <w:rPr>
          <w:rFonts w:asciiTheme="majorHAnsi" w:hAnsiTheme="majorHAnsi" w:cstheme="majorHAnsi"/>
          <w:b/>
          <w:sz w:val="24"/>
        </w:rPr>
        <w:t xml:space="preserve">    2.</w:t>
      </w:r>
      <w:r>
        <w:rPr>
          <w:rFonts w:asciiTheme="majorHAnsi" w:hAnsiTheme="majorHAnsi" w:cstheme="majorHAnsi"/>
          <w:b/>
          <w:sz w:val="24"/>
        </w:rPr>
        <w:t>4</w:t>
      </w:r>
      <w:r w:rsidRPr="007A372F">
        <w:rPr>
          <w:rFonts w:asciiTheme="majorHAnsi" w:hAnsiTheme="majorHAnsi" w:cstheme="majorHAnsi"/>
          <w:b/>
          <w:sz w:val="24"/>
        </w:rPr>
        <w:t xml:space="preserve"> Loyalty Schemes</w:t>
      </w:r>
      <w:r w:rsidRPr="007A372F">
        <w:rPr>
          <w:rFonts w:asciiTheme="majorHAnsi" w:hAnsiTheme="majorHAnsi" w:cstheme="majorHAnsi"/>
          <w:sz w:val="24"/>
        </w:rPr>
        <w:t xml:space="preserve"> </w:t>
      </w:r>
    </w:p>
    <w:p w:rsidR="00A006B6" w:rsidRDefault="00A006B6" w:rsidP="00A006B6">
      <w:pPr>
        <w:rPr>
          <w:rFonts w:asciiTheme="majorHAnsi" w:hAnsiTheme="majorHAnsi" w:cstheme="majorHAnsi"/>
        </w:rPr>
      </w:pPr>
      <w:r w:rsidRPr="003756E4">
        <w:rPr>
          <w:rFonts w:asciiTheme="majorHAnsi" w:hAnsiTheme="majorHAnsi" w:cstheme="majorHAnsi"/>
        </w:rPr>
        <w:t xml:space="preserve">Loyalty schemes were created to reward loyal customers and keep </w:t>
      </w:r>
      <w:r>
        <w:rPr>
          <w:rFonts w:asciiTheme="majorHAnsi" w:hAnsiTheme="majorHAnsi" w:cstheme="majorHAnsi"/>
        </w:rPr>
        <w:t>them coming back to stores. Customers collect points when they make a purchase, that they</w:t>
      </w:r>
      <w:r w:rsidRPr="003756E4">
        <w:rPr>
          <w:rFonts w:asciiTheme="majorHAnsi" w:hAnsiTheme="majorHAnsi" w:cstheme="majorHAnsi"/>
        </w:rPr>
        <w:t xml:space="preserve"> can </w:t>
      </w:r>
      <w:r>
        <w:rPr>
          <w:rFonts w:asciiTheme="majorHAnsi" w:hAnsiTheme="majorHAnsi" w:cstheme="majorHAnsi"/>
        </w:rPr>
        <w:t>use as a discount when they</w:t>
      </w:r>
      <w:r w:rsidRPr="003756E4">
        <w:rPr>
          <w:rFonts w:asciiTheme="majorHAnsi" w:hAnsiTheme="majorHAnsi" w:cstheme="majorHAnsi"/>
        </w:rPr>
        <w:t xml:space="preserve"> purchase again</w:t>
      </w:r>
      <w:r>
        <w:rPr>
          <w:rFonts w:asciiTheme="majorHAnsi" w:hAnsiTheme="majorHAnsi" w:cstheme="majorHAnsi"/>
        </w:rPr>
        <w:t xml:space="preserve"> </w:t>
      </w:r>
      <w:sdt>
        <w:sdtPr>
          <w:rPr>
            <w:rFonts w:asciiTheme="majorHAnsi" w:hAnsiTheme="majorHAnsi" w:cstheme="majorHAnsi"/>
          </w:rPr>
          <w:id w:val="1933322309"/>
          <w:citation/>
        </w:sdtPr>
        <w:sdtContent>
          <w:r w:rsidRPr="003756E4">
            <w:rPr>
              <w:rFonts w:asciiTheme="majorHAnsi" w:hAnsiTheme="majorHAnsi" w:cstheme="majorHAnsi"/>
            </w:rPr>
            <w:fldChar w:fldCharType="begin"/>
          </w:r>
          <w:r w:rsidRPr="003756E4">
            <w:rPr>
              <w:rFonts w:asciiTheme="majorHAnsi" w:hAnsiTheme="majorHAnsi" w:cstheme="majorHAnsi"/>
            </w:rPr>
            <w:instrText xml:space="preserve"> CITATION Jor16 \l 2057 </w:instrText>
          </w:r>
          <w:r w:rsidRPr="003756E4">
            <w:rPr>
              <w:rFonts w:asciiTheme="majorHAnsi" w:hAnsiTheme="majorHAnsi" w:cstheme="majorHAnsi"/>
            </w:rPr>
            <w:fldChar w:fldCharType="separate"/>
          </w:r>
          <w:r w:rsidR="00706FA4" w:rsidRPr="00706FA4">
            <w:rPr>
              <w:rFonts w:asciiTheme="majorHAnsi" w:hAnsiTheme="majorHAnsi" w:cstheme="majorHAnsi"/>
              <w:noProof/>
            </w:rPr>
            <w:t>(Cox, 2016)</w:t>
          </w:r>
          <w:r w:rsidRPr="003756E4">
            <w:rPr>
              <w:rFonts w:asciiTheme="majorHAnsi" w:hAnsiTheme="majorHAnsi" w:cstheme="majorHAnsi"/>
            </w:rPr>
            <w:fldChar w:fldCharType="end"/>
          </w:r>
        </w:sdtContent>
      </w:sdt>
      <w:r>
        <w:rPr>
          <w:rFonts w:asciiTheme="majorHAnsi" w:hAnsiTheme="majorHAnsi" w:cstheme="majorHAnsi"/>
        </w:rPr>
        <w:t xml:space="preserve">. Loyalty suggests monogamy, which means one choice above all others. According to Kotler brand loyalty is built upon a company meeting or exceeding customer expectations </w:t>
      </w:r>
      <w:sdt>
        <w:sdtPr>
          <w:rPr>
            <w:rFonts w:asciiTheme="majorHAnsi" w:hAnsiTheme="majorHAnsi" w:cstheme="majorHAnsi"/>
          </w:rPr>
          <w:id w:val="424157090"/>
          <w:citation/>
        </w:sdtPr>
        <w:sdtContent>
          <w:r>
            <w:rPr>
              <w:rFonts w:asciiTheme="majorHAnsi" w:hAnsiTheme="majorHAnsi" w:cstheme="majorHAnsi"/>
            </w:rPr>
            <w:fldChar w:fldCharType="begin"/>
          </w:r>
          <w:r>
            <w:rPr>
              <w:rFonts w:asciiTheme="majorHAnsi" w:hAnsiTheme="majorHAnsi" w:cstheme="majorHAnsi"/>
            </w:rPr>
            <w:instrText xml:space="preserve">CITATION Phi \l 2057 </w:instrText>
          </w:r>
          <w:r>
            <w:rPr>
              <w:rFonts w:asciiTheme="majorHAnsi" w:hAnsiTheme="majorHAnsi" w:cstheme="majorHAnsi"/>
            </w:rPr>
            <w:fldChar w:fldCharType="separate"/>
          </w:r>
          <w:r w:rsidR="00706FA4" w:rsidRPr="00706FA4">
            <w:rPr>
              <w:rFonts w:asciiTheme="majorHAnsi" w:hAnsiTheme="majorHAnsi" w:cstheme="majorHAnsi"/>
              <w:noProof/>
            </w:rPr>
            <w:t>(Kotler, 2012)</w:t>
          </w:r>
          <w:r>
            <w:rPr>
              <w:rFonts w:asciiTheme="majorHAnsi" w:hAnsiTheme="majorHAnsi" w:cstheme="majorHAnsi"/>
            </w:rPr>
            <w:fldChar w:fldCharType="end"/>
          </w:r>
        </w:sdtContent>
      </w:sdt>
      <w:r>
        <w:rPr>
          <w:rFonts w:asciiTheme="majorHAnsi" w:hAnsiTheme="majorHAnsi" w:cstheme="majorHAnsi"/>
        </w:rPr>
        <w:t>. Loyalty schemes can create value for the customer and the company in many ways. When a loyalty scheme is in place customers are likely to make more purchases more often. Loyalty schemes also help the company track trends, as the data is collected they are able to establish any changes happening, what is popular and what is not. Knowing what is popular can be very important for a smaller pub or bar. For example, if they can see one drink is not selling well they may decide to change it and bring in something new to see if it will sell better.</w:t>
      </w:r>
    </w:p>
    <w:p w:rsidR="00A006B6" w:rsidRDefault="00A006B6" w:rsidP="00A006B6">
      <w:pPr>
        <w:rPr>
          <w:rFonts w:asciiTheme="majorHAnsi" w:hAnsiTheme="majorHAnsi" w:cstheme="majorHAnsi"/>
        </w:rPr>
      </w:pPr>
      <w:r>
        <w:rPr>
          <w:rFonts w:asciiTheme="majorHAnsi" w:hAnsiTheme="majorHAnsi" w:cstheme="majorHAnsi"/>
        </w:rPr>
        <w:t xml:space="preserve">There are however some disadvantages to having a loyalty scheme. Many customers are now aware that a loyalty card is just a way of persuading them to come back. Some may not sign up for it as they </w:t>
      </w:r>
      <w:r>
        <w:rPr>
          <w:rFonts w:asciiTheme="majorHAnsi" w:hAnsiTheme="majorHAnsi" w:cstheme="majorHAnsi"/>
        </w:rPr>
        <w:lastRenderedPageBreak/>
        <w:t xml:space="preserve">know the company is collecting data about them. It has been reported that customer would rather low prices and 55% of customer said they believed the prices had increased to pay for the loyalty scheme. It is difficult for smaller business to launch loyalty schemes due to the cost. This can be a huge drawback for a small to medium sized business, as they may not be able to raise finance to create a loyalty scheme but also may not have the resources to maintain it </w:t>
      </w:r>
      <w:sdt>
        <w:sdtPr>
          <w:rPr>
            <w:rFonts w:asciiTheme="majorHAnsi" w:hAnsiTheme="majorHAnsi" w:cstheme="majorHAnsi"/>
          </w:rPr>
          <w:id w:val="269512296"/>
          <w:citation/>
        </w:sdtPr>
        <w:sdtContent>
          <w:r>
            <w:rPr>
              <w:rFonts w:asciiTheme="majorHAnsi" w:hAnsiTheme="majorHAnsi" w:cstheme="majorHAnsi"/>
            </w:rPr>
            <w:fldChar w:fldCharType="begin"/>
          </w:r>
          <w:r>
            <w:rPr>
              <w:rFonts w:asciiTheme="majorHAnsi" w:hAnsiTheme="majorHAnsi" w:cstheme="majorHAnsi"/>
            </w:rPr>
            <w:instrText xml:space="preserve"> CITATION Hum07 \l 2057 </w:instrText>
          </w:r>
          <w:r>
            <w:rPr>
              <w:rFonts w:asciiTheme="majorHAnsi" w:hAnsiTheme="majorHAnsi" w:cstheme="majorHAnsi"/>
            </w:rPr>
            <w:fldChar w:fldCharType="separate"/>
          </w:r>
          <w:r w:rsidR="00706FA4" w:rsidRPr="00706FA4">
            <w:rPr>
              <w:rFonts w:asciiTheme="majorHAnsi" w:hAnsiTheme="majorHAnsi" w:cstheme="majorHAnsi"/>
              <w:noProof/>
            </w:rPr>
            <w:t>(Humby, et al., 2007)</w:t>
          </w:r>
          <w:r>
            <w:rPr>
              <w:rFonts w:asciiTheme="majorHAnsi" w:hAnsiTheme="majorHAnsi" w:cstheme="majorHAnsi"/>
            </w:rPr>
            <w:fldChar w:fldCharType="end"/>
          </w:r>
        </w:sdtContent>
      </w:sdt>
      <w:r>
        <w:rPr>
          <w:rFonts w:asciiTheme="majorHAnsi" w:hAnsiTheme="majorHAnsi" w:cstheme="majorHAnsi"/>
        </w:rPr>
        <w:t xml:space="preserve">. </w:t>
      </w:r>
    </w:p>
    <w:p w:rsidR="00A006B6" w:rsidRPr="00115D35" w:rsidRDefault="00A006B6" w:rsidP="00A006B6">
      <w:pPr>
        <w:rPr>
          <w:rFonts w:asciiTheme="majorHAnsi" w:hAnsiTheme="majorHAnsi" w:cstheme="majorHAnsi"/>
          <w:b/>
          <w:sz w:val="24"/>
        </w:rPr>
      </w:pPr>
      <w:r>
        <w:rPr>
          <w:rFonts w:asciiTheme="majorHAnsi" w:hAnsiTheme="majorHAnsi" w:cstheme="majorHAnsi"/>
        </w:rPr>
        <w:t xml:space="preserve">        </w:t>
      </w:r>
      <w:r w:rsidRPr="00115D35">
        <w:rPr>
          <w:rFonts w:asciiTheme="majorHAnsi" w:hAnsiTheme="majorHAnsi" w:cstheme="majorHAnsi"/>
          <w:b/>
          <w:sz w:val="24"/>
        </w:rPr>
        <w:t>2.4.1. The Psychology of Loyalty Schemes</w:t>
      </w:r>
    </w:p>
    <w:p w:rsidR="00A006B6" w:rsidRDefault="00A006B6" w:rsidP="00A006B6">
      <w:pPr>
        <w:rPr>
          <w:rFonts w:asciiTheme="majorHAnsi" w:hAnsiTheme="majorHAnsi" w:cstheme="majorHAnsi"/>
        </w:rPr>
      </w:pPr>
      <w:r>
        <w:rPr>
          <w:rFonts w:asciiTheme="majorHAnsi" w:hAnsiTheme="majorHAnsi" w:cstheme="majorHAnsi"/>
        </w:rPr>
        <w:t>David Feldman, a travel loyalty and reward program expert stated that loyalty programs can do many things, such as preventing customers from switching to competitors</w:t>
      </w:r>
      <w:r w:rsidR="00107F3C">
        <w:rPr>
          <w:rFonts w:asciiTheme="majorHAnsi" w:hAnsiTheme="majorHAnsi" w:cstheme="majorHAnsi"/>
        </w:rPr>
        <w:t>. T</w:t>
      </w:r>
      <w:r>
        <w:rPr>
          <w:rFonts w:asciiTheme="majorHAnsi" w:hAnsiTheme="majorHAnsi" w:cstheme="majorHAnsi"/>
        </w:rPr>
        <w:t xml:space="preserve">hey provide insight into consumer preferences, they drive incremental spend and increased demand. Three key goals that loyalty schemes hope to achieve is to increase frequency, increase spend and increase affinity </w:t>
      </w:r>
      <w:sdt>
        <w:sdtPr>
          <w:rPr>
            <w:rFonts w:asciiTheme="majorHAnsi" w:hAnsiTheme="majorHAnsi" w:cstheme="majorHAnsi"/>
          </w:rPr>
          <w:id w:val="1746151354"/>
          <w:citation/>
        </w:sdtPr>
        <w:sdtContent>
          <w:r>
            <w:rPr>
              <w:rFonts w:asciiTheme="majorHAnsi" w:hAnsiTheme="majorHAnsi" w:cstheme="majorHAnsi"/>
            </w:rPr>
            <w:fldChar w:fldCharType="begin"/>
          </w:r>
          <w:r>
            <w:rPr>
              <w:rFonts w:asciiTheme="majorHAnsi" w:hAnsiTheme="majorHAnsi" w:cstheme="majorHAnsi"/>
            </w:rPr>
            <w:instrText xml:space="preserve"> CITATION Dav16 \l 2057 </w:instrText>
          </w:r>
          <w:r>
            <w:rPr>
              <w:rFonts w:asciiTheme="majorHAnsi" w:hAnsiTheme="majorHAnsi" w:cstheme="majorHAnsi"/>
            </w:rPr>
            <w:fldChar w:fldCharType="separate"/>
          </w:r>
          <w:r w:rsidR="00706FA4" w:rsidRPr="00706FA4">
            <w:rPr>
              <w:rFonts w:asciiTheme="majorHAnsi" w:hAnsiTheme="majorHAnsi" w:cstheme="majorHAnsi"/>
              <w:noProof/>
            </w:rPr>
            <w:t>(Feldman, 2016)</w:t>
          </w:r>
          <w:r>
            <w:rPr>
              <w:rFonts w:asciiTheme="majorHAnsi" w:hAnsiTheme="majorHAnsi" w:cstheme="majorHAnsi"/>
            </w:rPr>
            <w:fldChar w:fldCharType="end"/>
          </w:r>
        </w:sdtContent>
      </w:sdt>
      <w:r>
        <w:rPr>
          <w:rFonts w:asciiTheme="majorHAnsi" w:hAnsiTheme="majorHAnsi" w:cstheme="majorHAnsi"/>
        </w:rPr>
        <w:t>.</w:t>
      </w:r>
    </w:p>
    <w:p w:rsidR="00A006B6" w:rsidRDefault="00A006B6" w:rsidP="00A006B6">
      <w:pPr>
        <w:rPr>
          <w:rFonts w:asciiTheme="majorHAnsi" w:hAnsiTheme="majorHAnsi" w:cstheme="majorHAnsi"/>
        </w:rPr>
      </w:pPr>
      <w:r>
        <w:rPr>
          <w:rFonts w:asciiTheme="majorHAnsi" w:hAnsiTheme="majorHAnsi" w:cstheme="majorHAnsi"/>
        </w:rPr>
        <w:t>Reinforcement is a key concept for loyalty schemes</w:t>
      </w:r>
      <w:r w:rsidR="00107F3C">
        <w:rPr>
          <w:rFonts w:asciiTheme="majorHAnsi" w:hAnsiTheme="majorHAnsi" w:cstheme="majorHAnsi"/>
        </w:rPr>
        <w:t xml:space="preserve">. </w:t>
      </w:r>
      <w:r>
        <w:rPr>
          <w:rFonts w:asciiTheme="majorHAnsi" w:hAnsiTheme="majorHAnsi" w:cstheme="majorHAnsi"/>
        </w:rPr>
        <w:t>B. F. Skinner developed the concept of operant conditioning</w:t>
      </w:r>
      <w:r w:rsidR="00107F3C">
        <w:rPr>
          <w:rFonts w:asciiTheme="majorHAnsi" w:hAnsiTheme="majorHAnsi" w:cstheme="majorHAnsi"/>
        </w:rPr>
        <w:t>. T</w:t>
      </w:r>
      <w:r>
        <w:rPr>
          <w:rFonts w:asciiTheme="majorHAnsi" w:hAnsiTheme="majorHAnsi" w:cstheme="majorHAnsi"/>
        </w:rPr>
        <w:t xml:space="preserve">he basic idea of this concept is that behaviour that is followed by a reward is more likely to occur. On the other hand, removing the reward and benefits will result in decreased loyalty as customers will no longer be performing the behaviour as no reward will follow. Skinner defined this process as “extinction”, when the desired behaviour is no longer being reinforced, the behaviour will eventually stop occurring </w:t>
      </w:r>
      <w:sdt>
        <w:sdtPr>
          <w:rPr>
            <w:rFonts w:asciiTheme="majorHAnsi" w:hAnsiTheme="majorHAnsi" w:cstheme="majorHAnsi"/>
          </w:rPr>
          <w:id w:val="-824736506"/>
          <w:citation/>
        </w:sdtPr>
        <w:sdtContent>
          <w:r>
            <w:rPr>
              <w:rFonts w:asciiTheme="majorHAnsi" w:hAnsiTheme="majorHAnsi" w:cstheme="majorHAnsi"/>
            </w:rPr>
            <w:fldChar w:fldCharType="begin"/>
          </w:r>
          <w:r>
            <w:rPr>
              <w:rFonts w:asciiTheme="majorHAnsi" w:hAnsiTheme="majorHAnsi" w:cstheme="majorHAnsi"/>
            </w:rPr>
            <w:instrText xml:space="preserve"> CITATION Dav16 \l 2057 </w:instrText>
          </w:r>
          <w:r>
            <w:rPr>
              <w:rFonts w:asciiTheme="majorHAnsi" w:hAnsiTheme="majorHAnsi" w:cstheme="majorHAnsi"/>
            </w:rPr>
            <w:fldChar w:fldCharType="separate"/>
          </w:r>
          <w:r w:rsidR="00706FA4" w:rsidRPr="00706FA4">
            <w:rPr>
              <w:rFonts w:asciiTheme="majorHAnsi" w:hAnsiTheme="majorHAnsi" w:cstheme="majorHAnsi"/>
              <w:noProof/>
            </w:rPr>
            <w:t>(Feldman, 2016)</w:t>
          </w:r>
          <w:r>
            <w:rPr>
              <w:rFonts w:asciiTheme="majorHAnsi" w:hAnsiTheme="majorHAnsi" w:cstheme="majorHAnsi"/>
            </w:rPr>
            <w:fldChar w:fldCharType="end"/>
          </w:r>
        </w:sdtContent>
      </w:sdt>
      <w:r>
        <w:rPr>
          <w:rFonts w:asciiTheme="majorHAnsi" w:hAnsiTheme="majorHAnsi" w:cstheme="majorHAnsi"/>
        </w:rPr>
        <w:t xml:space="preserve">. </w:t>
      </w:r>
    </w:p>
    <w:p w:rsidR="00A006B6" w:rsidRDefault="00A006B6" w:rsidP="00A006B6">
      <w:pPr>
        <w:rPr>
          <w:rFonts w:asciiTheme="majorHAnsi" w:hAnsiTheme="majorHAnsi" w:cstheme="majorHAnsi"/>
        </w:rPr>
      </w:pPr>
      <w:r>
        <w:rPr>
          <w:rFonts w:asciiTheme="majorHAnsi" w:hAnsiTheme="majorHAnsi" w:cstheme="majorHAnsi"/>
        </w:rPr>
        <w:t xml:space="preserve">However, rewarding behaviour too often can result in excessive marketing costs. Conversely, not rewarding often enough will result in customers failing to engage. Xavier </w:t>
      </w:r>
      <w:proofErr w:type="spellStart"/>
      <w:r>
        <w:rPr>
          <w:rFonts w:asciiTheme="majorHAnsi" w:hAnsiTheme="majorHAnsi" w:cstheme="majorHAnsi"/>
        </w:rPr>
        <w:t>Dreze</w:t>
      </w:r>
      <w:proofErr w:type="spellEnd"/>
      <w:r>
        <w:rPr>
          <w:rFonts w:asciiTheme="majorHAnsi" w:hAnsiTheme="majorHAnsi" w:cstheme="majorHAnsi"/>
        </w:rPr>
        <w:t xml:space="preserve">, Professor of Marketing at Wharton and UCLA stated that “the reward needs to come often enough to that there is reinforcement. At the same time, it cannot be too close. Then it would not be meaningful” </w:t>
      </w:r>
      <w:sdt>
        <w:sdtPr>
          <w:rPr>
            <w:rFonts w:asciiTheme="majorHAnsi" w:hAnsiTheme="majorHAnsi" w:cstheme="majorHAnsi"/>
          </w:rPr>
          <w:id w:val="-1379701417"/>
          <w:citation/>
        </w:sdtPr>
        <w:sdtContent>
          <w:r>
            <w:rPr>
              <w:rFonts w:asciiTheme="majorHAnsi" w:hAnsiTheme="majorHAnsi" w:cstheme="majorHAnsi"/>
            </w:rPr>
            <w:fldChar w:fldCharType="begin"/>
          </w:r>
          <w:r>
            <w:rPr>
              <w:rFonts w:asciiTheme="majorHAnsi" w:hAnsiTheme="majorHAnsi" w:cstheme="majorHAnsi"/>
            </w:rPr>
            <w:instrText xml:space="preserve"> CITATION Dav16 \l 2057 </w:instrText>
          </w:r>
          <w:r>
            <w:rPr>
              <w:rFonts w:asciiTheme="majorHAnsi" w:hAnsiTheme="majorHAnsi" w:cstheme="majorHAnsi"/>
            </w:rPr>
            <w:fldChar w:fldCharType="separate"/>
          </w:r>
          <w:r w:rsidR="00706FA4" w:rsidRPr="00706FA4">
            <w:rPr>
              <w:rFonts w:asciiTheme="majorHAnsi" w:hAnsiTheme="majorHAnsi" w:cstheme="majorHAnsi"/>
              <w:noProof/>
            </w:rPr>
            <w:t>(Feldman, 2016)</w:t>
          </w:r>
          <w:r>
            <w:rPr>
              <w:rFonts w:asciiTheme="majorHAnsi" w:hAnsiTheme="majorHAnsi" w:cstheme="majorHAnsi"/>
            </w:rPr>
            <w:fldChar w:fldCharType="end"/>
          </w:r>
        </w:sdtContent>
      </w:sdt>
      <w:r>
        <w:rPr>
          <w:rFonts w:asciiTheme="majorHAnsi" w:hAnsiTheme="majorHAnsi" w:cstheme="majorHAnsi"/>
        </w:rPr>
        <w:t>.</w:t>
      </w:r>
    </w:p>
    <w:p w:rsidR="00A006B6" w:rsidRDefault="00A006B6" w:rsidP="00A006B6">
      <w:pPr>
        <w:rPr>
          <w:rFonts w:asciiTheme="majorHAnsi" w:hAnsiTheme="majorHAnsi" w:cstheme="majorHAnsi"/>
        </w:rPr>
      </w:pPr>
      <w:r>
        <w:rPr>
          <w:rFonts w:asciiTheme="majorHAnsi" w:hAnsiTheme="majorHAnsi" w:cstheme="majorHAnsi"/>
        </w:rPr>
        <w:t>This suggests that loyalty should be rewarded as it can carry benefits, however if customers are being rewarded too often it could cause decreased loyalty due to it becoming meaningless and costs may become too high resulting in unnecessary marketing costs.</w:t>
      </w:r>
    </w:p>
    <w:p w:rsidR="00A006B6" w:rsidRPr="002C6CE3" w:rsidRDefault="00A006B6" w:rsidP="00A006B6">
      <w:pPr>
        <w:rPr>
          <w:rFonts w:asciiTheme="majorHAnsi" w:hAnsiTheme="majorHAnsi" w:cstheme="majorHAnsi"/>
          <w:b/>
          <w:sz w:val="24"/>
        </w:rPr>
      </w:pPr>
      <w:r>
        <w:rPr>
          <w:rFonts w:asciiTheme="majorHAnsi" w:hAnsiTheme="majorHAnsi" w:cstheme="majorHAnsi"/>
        </w:rPr>
        <w:t xml:space="preserve">        </w:t>
      </w:r>
      <w:r w:rsidRPr="002C6CE3">
        <w:rPr>
          <w:rFonts w:asciiTheme="majorHAnsi" w:hAnsiTheme="majorHAnsi" w:cstheme="majorHAnsi"/>
          <w:b/>
          <w:sz w:val="24"/>
        </w:rPr>
        <w:t xml:space="preserve">2.4.2 Personalisation </w:t>
      </w:r>
    </w:p>
    <w:p w:rsidR="00A006B6" w:rsidRDefault="00A006B6" w:rsidP="00A006B6">
      <w:pPr>
        <w:rPr>
          <w:rFonts w:asciiTheme="majorHAnsi" w:hAnsiTheme="majorHAnsi" w:cstheme="majorHAnsi"/>
        </w:rPr>
      </w:pPr>
      <w:r>
        <w:rPr>
          <w:rFonts w:asciiTheme="majorHAnsi" w:hAnsiTheme="majorHAnsi" w:cstheme="majorHAnsi"/>
        </w:rPr>
        <w:t xml:space="preserve">Personalisation can help create value for customers, it can differentiate one company from another. With a loyalty scheme and CRM customers provide businesses data with every purchase and interaction. Research has found that customers have no issue sharing their data with companies, however they expect something in return. Research showed that 88% of UK respondents stated that retailers could use their data for marketing purposes and use that data towards their loyalty scheme system </w:t>
      </w:r>
      <w:sdt>
        <w:sdtPr>
          <w:rPr>
            <w:rFonts w:asciiTheme="majorHAnsi" w:hAnsiTheme="majorHAnsi" w:cstheme="majorHAnsi"/>
          </w:rPr>
          <w:id w:val="677471351"/>
          <w:citation/>
        </w:sdtPr>
        <w:sdtContent>
          <w:r>
            <w:rPr>
              <w:rFonts w:asciiTheme="majorHAnsi" w:hAnsiTheme="majorHAnsi" w:cstheme="majorHAnsi"/>
            </w:rPr>
            <w:fldChar w:fldCharType="begin"/>
          </w:r>
          <w:r>
            <w:rPr>
              <w:rFonts w:asciiTheme="majorHAnsi" w:hAnsiTheme="majorHAnsi" w:cstheme="majorHAnsi"/>
            </w:rPr>
            <w:instrText xml:space="preserve"> CITATION Lau171 \l 2057 </w:instrText>
          </w:r>
          <w:r>
            <w:rPr>
              <w:rFonts w:asciiTheme="majorHAnsi" w:hAnsiTheme="majorHAnsi" w:cstheme="majorHAnsi"/>
            </w:rPr>
            <w:fldChar w:fldCharType="separate"/>
          </w:r>
          <w:r w:rsidR="00706FA4" w:rsidRPr="00706FA4">
            <w:rPr>
              <w:rFonts w:asciiTheme="majorHAnsi" w:hAnsiTheme="majorHAnsi" w:cstheme="majorHAnsi"/>
              <w:noProof/>
            </w:rPr>
            <w:t>(Hogg, 2017)</w:t>
          </w:r>
          <w:r>
            <w:rPr>
              <w:rFonts w:asciiTheme="majorHAnsi" w:hAnsiTheme="majorHAnsi" w:cstheme="majorHAnsi"/>
            </w:rPr>
            <w:fldChar w:fldCharType="end"/>
          </w:r>
        </w:sdtContent>
      </w:sdt>
      <w:r>
        <w:rPr>
          <w:rFonts w:asciiTheme="majorHAnsi" w:hAnsiTheme="majorHAnsi" w:cstheme="majorHAnsi"/>
        </w:rPr>
        <w:t xml:space="preserve">. Customers like to see a company listening to what </w:t>
      </w:r>
      <w:r w:rsidRPr="002C6CE3">
        <w:rPr>
          <w:rFonts w:asciiTheme="majorHAnsi" w:hAnsiTheme="majorHAnsi" w:cstheme="majorHAnsi"/>
        </w:rPr>
        <w:t>they</w:t>
      </w:r>
      <w:r>
        <w:rPr>
          <w:rFonts w:asciiTheme="majorHAnsi" w:hAnsiTheme="majorHAnsi" w:cstheme="majorHAnsi"/>
        </w:rPr>
        <w:t xml:space="preserve"> want.</w:t>
      </w:r>
    </w:p>
    <w:p w:rsidR="00A006B6" w:rsidRDefault="00A006B6" w:rsidP="00A006B6">
      <w:pPr>
        <w:rPr>
          <w:rFonts w:asciiTheme="majorHAnsi" w:hAnsiTheme="majorHAnsi" w:cstheme="majorHAnsi"/>
          <w:b/>
          <w:sz w:val="24"/>
        </w:rPr>
      </w:pPr>
      <w:r w:rsidRPr="007A372F">
        <w:rPr>
          <w:rFonts w:asciiTheme="majorHAnsi" w:hAnsiTheme="majorHAnsi" w:cstheme="majorHAnsi"/>
          <w:b/>
          <w:sz w:val="24"/>
        </w:rPr>
        <w:t xml:space="preserve">    2.</w:t>
      </w:r>
      <w:r>
        <w:rPr>
          <w:rFonts w:asciiTheme="majorHAnsi" w:hAnsiTheme="majorHAnsi" w:cstheme="majorHAnsi"/>
          <w:b/>
          <w:sz w:val="24"/>
        </w:rPr>
        <w:t>5</w:t>
      </w:r>
      <w:r w:rsidRPr="007A372F">
        <w:rPr>
          <w:rFonts w:asciiTheme="majorHAnsi" w:hAnsiTheme="majorHAnsi" w:cstheme="majorHAnsi"/>
          <w:b/>
          <w:sz w:val="24"/>
        </w:rPr>
        <w:t xml:space="preserve"> Competitive Advantage</w:t>
      </w:r>
    </w:p>
    <w:p w:rsidR="00A006B6" w:rsidRDefault="00A006B6" w:rsidP="00A006B6">
      <w:pPr>
        <w:rPr>
          <w:rFonts w:asciiTheme="majorHAnsi" w:hAnsiTheme="majorHAnsi" w:cstheme="majorHAnsi"/>
        </w:rPr>
      </w:pPr>
      <w:r>
        <w:rPr>
          <w:rFonts w:asciiTheme="majorHAnsi" w:hAnsiTheme="majorHAnsi" w:cstheme="majorHAnsi"/>
        </w:rPr>
        <w:t xml:space="preserve">Competitive advantage is </w:t>
      </w:r>
      <w:r w:rsidRPr="005A527D">
        <w:rPr>
          <w:rFonts w:asciiTheme="majorHAnsi" w:hAnsiTheme="majorHAnsi" w:cstheme="majorHAnsi"/>
          <w:b/>
          <w:i/>
        </w:rPr>
        <w:t>“an advantage which a business has that enables it to perform better than its rivals in the market</w:t>
      </w:r>
      <w:r>
        <w:rPr>
          <w:rFonts w:asciiTheme="majorHAnsi" w:hAnsiTheme="majorHAnsi" w:cstheme="majorHAnsi"/>
          <w:b/>
          <w:i/>
        </w:rPr>
        <w:t>”</w:t>
      </w:r>
      <w:r>
        <w:rPr>
          <w:rFonts w:asciiTheme="majorHAnsi" w:hAnsiTheme="majorHAnsi" w:cstheme="majorHAnsi"/>
        </w:rPr>
        <w:t xml:space="preserve"> </w:t>
      </w:r>
      <w:sdt>
        <w:sdtPr>
          <w:rPr>
            <w:rFonts w:asciiTheme="majorHAnsi" w:hAnsiTheme="majorHAnsi" w:cstheme="majorHAnsi"/>
          </w:rPr>
          <w:id w:val="-573124457"/>
          <w:citation/>
        </w:sdtPr>
        <w:sdtContent>
          <w:r>
            <w:rPr>
              <w:rFonts w:asciiTheme="majorHAnsi" w:hAnsiTheme="majorHAnsi" w:cstheme="majorHAnsi"/>
            </w:rPr>
            <w:fldChar w:fldCharType="begin"/>
          </w:r>
          <w:r w:rsidR="00EB173C">
            <w:rPr>
              <w:rFonts w:asciiTheme="majorHAnsi" w:hAnsiTheme="majorHAnsi" w:cstheme="majorHAnsi"/>
            </w:rPr>
            <w:instrText xml:space="preserve">CITATION Hal08 \p 753 \l 2057 </w:instrText>
          </w:r>
          <w:r>
            <w:rPr>
              <w:rFonts w:asciiTheme="majorHAnsi" w:hAnsiTheme="majorHAnsi" w:cstheme="majorHAnsi"/>
            </w:rPr>
            <w:fldChar w:fldCharType="separate"/>
          </w:r>
          <w:r w:rsidR="00706FA4" w:rsidRPr="00706FA4">
            <w:rPr>
              <w:rFonts w:asciiTheme="majorHAnsi" w:hAnsiTheme="majorHAnsi" w:cstheme="majorHAnsi"/>
              <w:noProof/>
            </w:rPr>
            <w:t>(Hall, et al., 2008, p. 753)</w:t>
          </w:r>
          <w:r>
            <w:rPr>
              <w:rFonts w:asciiTheme="majorHAnsi" w:hAnsiTheme="majorHAnsi" w:cstheme="majorHAnsi"/>
            </w:rPr>
            <w:fldChar w:fldCharType="end"/>
          </w:r>
        </w:sdtContent>
      </w:sdt>
      <w:r>
        <w:rPr>
          <w:rFonts w:asciiTheme="majorHAnsi" w:hAnsiTheme="majorHAnsi" w:cstheme="majorHAnsi"/>
        </w:rPr>
        <w:t xml:space="preserve">. </w:t>
      </w:r>
    </w:p>
    <w:p w:rsidR="00A006B6" w:rsidRDefault="00A006B6" w:rsidP="00A006B6">
      <w:pPr>
        <w:rPr>
          <w:rFonts w:asciiTheme="majorHAnsi" w:hAnsiTheme="majorHAnsi" w:cstheme="majorHAnsi"/>
        </w:rPr>
      </w:pPr>
      <w:r>
        <w:rPr>
          <w:rFonts w:asciiTheme="majorHAnsi" w:hAnsiTheme="majorHAnsi" w:cstheme="majorHAnsi"/>
        </w:rPr>
        <w:t xml:space="preserve">Porter stated that ‘competitive advantage is at the heart of a firm’s performance in competitive markets’ </w:t>
      </w:r>
      <w:sdt>
        <w:sdtPr>
          <w:rPr>
            <w:rFonts w:asciiTheme="majorHAnsi" w:hAnsiTheme="majorHAnsi" w:cstheme="majorHAnsi"/>
          </w:rPr>
          <w:id w:val="-1872836418"/>
          <w:citation/>
        </w:sdtPr>
        <w:sdtContent>
          <w:r>
            <w:rPr>
              <w:rFonts w:asciiTheme="majorHAnsi" w:hAnsiTheme="majorHAnsi" w:cstheme="majorHAnsi"/>
            </w:rPr>
            <w:fldChar w:fldCharType="begin"/>
          </w:r>
          <w:r>
            <w:rPr>
              <w:rFonts w:asciiTheme="majorHAnsi" w:hAnsiTheme="majorHAnsi" w:cstheme="majorHAnsi"/>
            </w:rPr>
            <w:instrText xml:space="preserve"> CITATION Mic08 \l 2057 </w:instrText>
          </w:r>
          <w:r>
            <w:rPr>
              <w:rFonts w:asciiTheme="majorHAnsi" w:hAnsiTheme="majorHAnsi" w:cstheme="majorHAnsi"/>
            </w:rPr>
            <w:fldChar w:fldCharType="separate"/>
          </w:r>
          <w:r w:rsidR="00706FA4" w:rsidRPr="00706FA4">
            <w:rPr>
              <w:rFonts w:asciiTheme="majorHAnsi" w:hAnsiTheme="majorHAnsi" w:cstheme="majorHAnsi"/>
              <w:noProof/>
            </w:rPr>
            <w:t>(Porter, 2008)</w:t>
          </w:r>
          <w:r>
            <w:rPr>
              <w:rFonts w:asciiTheme="majorHAnsi" w:hAnsiTheme="majorHAnsi" w:cstheme="majorHAnsi"/>
            </w:rPr>
            <w:fldChar w:fldCharType="end"/>
          </w:r>
        </w:sdtContent>
      </w:sdt>
      <w:r>
        <w:rPr>
          <w:rFonts w:asciiTheme="majorHAnsi" w:hAnsiTheme="majorHAnsi" w:cstheme="majorHAnsi"/>
        </w:rPr>
        <w:t xml:space="preserve">. This indicates that it is essential for a company to gain competitive advantage to be successful and profitable. Creating competitive advantage is when a company offers lower prices than competitors for the same benefits or offers unique benefits for a higher price </w:t>
      </w:r>
      <w:sdt>
        <w:sdtPr>
          <w:rPr>
            <w:rFonts w:asciiTheme="majorHAnsi" w:hAnsiTheme="majorHAnsi" w:cstheme="majorHAnsi"/>
          </w:rPr>
          <w:id w:val="1536536535"/>
          <w:citation/>
        </w:sdtPr>
        <w:sdtContent>
          <w:r>
            <w:rPr>
              <w:rFonts w:asciiTheme="majorHAnsi" w:hAnsiTheme="majorHAnsi" w:cstheme="majorHAnsi"/>
            </w:rPr>
            <w:fldChar w:fldCharType="begin"/>
          </w:r>
          <w:r>
            <w:rPr>
              <w:rFonts w:asciiTheme="majorHAnsi" w:hAnsiTheme="majorHAnsi" w:cstheme="majorHAnsi"/>
            </w:rPr>
            <w:instrText xml:space="preserve"> CITATION Mic08 \l 2057 </w:instrText>
          </w:r>
          <w:r>
            <w:rPr>
              <w:rFonts w:asciiTheme="majorHAnsi" w:hAnsiTheme="majorHAnsi" w:cstheme="majorHAnsi"/>
            </w:rPr>
            <w:fldChar w:fldCharType="separate"/>
          </w:r>
          <w:r w:rsidR="00706FA4" w:rsidRPr="00706FA4">
            <w:rPr>
              <w:rFonts w:asciiTheme="majorHAnsi" w:hAnsiTheme="majorHAnsi" w:cstheme="majorHAnsi"/>
              <w:noProof/>
            </w:rPr>
            <w:t>(Porter, 2008)</w:t>
          </w:r>
          <w:r>
            <w:rPr>
              <w:rFonts w:asciiTheme="majorHAnsi" w:hAnsiTheme="majorHAnsi" w:cstheme="majorHAnsi"/>
            </w:rPr>
            <w:fldChar w:fldCharType="end"/>
          </w:r>
        </w:sdtContent>
      </w:sdt>
      <w:r>
        <w:rPr>
          <w:rFonts w:asciiTheme="majorHAnsi" w:hAnsiTheme="majorHAnsi" w:cstheme="majorHAnsi"/>
        </w:rPr>
        <w:t>. There are two types of competitive advantage: cost leadership and differentiation.</w:t>
      </w:r>
    </w:p>
    <w:p w:rsidR="00A006B6" w:rsidRDefault="00A006B6" w:rsidP="00A006B6">
      <w:pPr>
        <w:rPr>
          <w:rFonts w:asciiTheme="majorHAnsi" w:hAnsiTheme="majorHAnsi" w:cstheme="majorHAnsi"/>
        </w:rPr>
      </w:pPr>
      <w:r>
        <w:rPr>
          <w:rFonts w:asciiTheme="majorHAnsi" w:hAnsiTheme="majorHAnsi" w:cstheme="majorHAnsi"/>
        </w:rPr>
        <w:lastRenderedPageBreak/>
        <w:t>Cost leadership is when a company sets out to have the lowest cost within an industry. The company should serve many industry sectors and may operate within associated industries. Low cost companies usually sell stand</w:t>
      </w:r>
      <w:r w:rsidR="00107F3C">
        <w:rPr>
          <w:rFonts w:asciiTheme="majorHAnsi" w:hAnsiTheme="majorHAnsi" w:cstheme="majorHAnsi"/>
        </w:rPr>
        <w:t>ard</w:t>
      </w:r>
      <w:r>
        <w:rPr>
          <w:rFonts w:asciiTheme="majorHAnsi" w:hAnsiTheme="majorHAnsi" w:cstheme="majorHAnsi"/>
        </w:rPr>
        <w:t xml:space="preserve"> products or provide standard services </w:t>
      </w:r>
      <w:sdt>
        <w:sdtPr>
          <w:rPr>
            <w:rFonts w:asciiTheme="majorHAnsi" w:hAnsiTheme="majorHAnsi" w:cstheme="majorHAnsi"/>
          </w:rPr>
          <w:id w:val="533239263"/>
          <w:citation/>
        </w:sdtPr>
        <w:sdtContent>
          <w:r>
            <w:rPr>
              <w:rFonts w:asciiTheme="majorHAnsi" w:hAnsiTheme="majorHAnsi" w:cstheme="majorHAnsi"/>
            </w:rPr>
            <w:fldChar w:fldCharType="begin"/>
          </w:r>
          <w:r>
            <w:rPr>
              <w:rFonts w:asciiTheme="majorHAnsi" w:hAnsiTheme="majorHAnsi" w:cstheme="majorHAnsi"/>
            </w:rPr>
            <w:instrText xml:space="preserve"> CITATION Mic08 \l 2057 </w:instrText>
          </w:r>
          <w:r>
            <w:rPr>
              <w:rFonts w:asciiTheme="majorHAnsi" w:hAnsiTheme="majorHAnsi" w:cstheme="majorHAnsi"/>
            </w:rPr>
            <w:fldChar w:fldCharType="separate"/>
          </w:r>
          <w:r w:rsidR="00706FA4" w:rsidRPr="00706FA4">
            <w:rPr>
              <w:rFonts w:asciiTheme="majorHAnsi" w:hAnsiTheme="majorHAnsi" w:cstheme="majorHAnsi"/>
              <w:noProof/>
            </w:rPr>
            <w:t>(Porter, 2008)</w:t>
          </w:r>
          <w:r>
            <w:rPr>
              <w:rFonts w:asciiTheme="majorHAnsi" w:hAnsiTheme="majorHAnsi" w:cstheme="majorHAnsi"/>
            </w:rPr>
            <w:fldChar w:fldCharType="end"/>
          </w:r>
        </w:sdtContent>
      </w:sdt>
      <w:r>
        <w:rPr>
          <w:rFonts w:asciiTheme="majorHAnsi" w:hAnsiTheme="majorHAnsi" w:cstheme="majorHAnsi"/>
        </w:rPr>
        <w:t>.</w:t>
      </w:r>
    </w:p>
    <w:p w:rsidR="00A006B6" w:rsidRPr="005C78A7" w:rsidRDefault="00A006B6" w:rsidP="00A006B6">
      <w:pPr>
        <w:rPr>
          <w:rFonts w:asciiTheme="majorHAnsi" w:hAnsiTheme="majorHAnsi" w:cstheme="majorHAnsi"/>
        </w:rPr>
      </w:pPr>
      <w:r>
        <w:rPr>
          <w:rFonts w:asciiTheme="majorHAnsi" w:hAnsiTheme="majorHAnsi" w:cstheme="majorHAnsi"/>
        </w:rPr>
        <w:t xml:space="preserve">Differentiation is when a company </w:t>
      </w:r>
      <w:r w:rsidR="00107F3C">
        <w:rPr>
          <w:rFonts w:asciiTheme="majorHAnsi" w:hAnsiTheme="majorHAnsi" w:cstheme="majorHAnsi"/>
        </w:rPr>
        <w:t>offers</w:t>
      </w:r>
      <w:r>
        <w:rPr>
          <w:rFonts w:asciiTheme="majorHAnsi" w:hAnsiTheme="majorHAnsi" w:cstheme="majorHAnsi"/>
        </w:rPr>
        <w:t xml:space="preserve"> unique products for a higher price in an industry. Being unique can be interpreted in different ways. The product itself could be unique, the way in which it’s sold, or the marketing method used. The company will be successful if they price premium exceeds the costs incurred to make the product or service unique </w:t>
      </w:r>
      <w:sdt>
        <w:sdtPr>
          <w:rPr>
            <w:rFonts w:asciiTheme="majorHAnsi" w:hAnsiTheme="majorHAnsi" w:cstheme="majorHAnsi"/>
          </w:rPr>
          <w:id w:val="-723053822"/>
          <w:citation/>
        </w:sdtPr>
        <w:sdtContent>
          <w:r>
            <w:rPr>
              <w:rFonts w:asciiTheme="majorHAnsi" w:hAnsiTheme="majorHAnsi" w:cstheme="majorHAnsi"/>
            </w:rPr>
            <w:fldChar w:fldCharType="begin"/>
          </w:r>
          <w:r>
            <w:rPr>
              <w:rFonts w:asciiTheme="majorHAnsi" w:hAnsiTheme="majorHAnsi" w:cstheme="majorHAnsi"/>
            </w:rPr>
            <w:instrText xml:space="preserve"> CITATION Mic08 \l 2057 </w:instrText>
          </w:r>
          <w:r>
            <w:rPr>
              <w:rFonts w:asciiTheme="majorHAnsi" w:hAnsiTheme="majorHAnsi" w:cstheme="majorHAnsi"/>
            </w:rPr>
            <w:fldChar w:fldCharType="separate"/>
          </w:r>
          <w:r w:rsidR="00706FA4" w:rsidRPr="00706FA4">
            <w:rPr>
              <w:rFonts w:asciiTheme="majorHAnsi" w:hAnsiTheme="majorHAnsi" w:cstheme="majorHAnsi"/>
              <w:noProof/>
            </w:rPr>
            <w:t>(Porter, 2008)</w:t>
          </w:r>
          <w:r>
            <w:rPr>
              <w:rFonts w:asciiTheme="majorHAnsi" w:hAnsiTheme="majorHAnsi" w:cstheme="majorHAnsi"/>
            </w:rPr>
            <w:fldChar w:fldCharType="end"/>
          </w:r>
        </w:sdtContent>
      </w:sdt>
      <w:r>
        <w:rPr>
          <w:rFonts w:asciiTheme="majorHAnsi" w:hAnsiTheme="majorHAnsi" w:cstheme="majorHAnsi"/>
        </w:rPr>
        <w:t>.</w:t>
      </w:r>
    </w:p>
    <w:p w:rsidR="00A006B6" w:rsidRDefault="00A006B6" w:rsidP="00A006B6">
      <w:pPr>
        <w:rPr>
          <w:rFonts w:asciiTheme="majorHAnsi" w:hAnsiTheme="majorHAnsi" w:cstheme="majorHAnsi"/>
          <w:b/>
          <w:sz w:val="24"/>
        </w:rPr>
      </w:pPr>
      <w:r w:rsidRPr="007A372F">
        <w:rPr>
          <w:rFonts w:asciiTheme="majorHAnsi" w:hAnsiTheme="majorHAnsi" w:cstheme="majorHAnsi"/>
          <w:b/>
          <w:sz w:val="24"/>
        </w:rPr>
        <w:t xml:space="preserve">    2.</w:t>
      </w:r>
      <w:r>
        <w:rPr>
          <w:rFonts w:asciiTheme="majorHAnsi" w:hAnsiTheme="majorHAnsi" w:cstheme="majorHAnsi"/>
          <w:b/>
          <w:sz w:val="24"/>
        </w:rPr>
        <w:t>6</w:t>
      </w:r>
      <w:r w:rsidRPr="007A372F">
        <w:rPr>
          <w:rFonts w:asciiTheme="majorHAnsi" w:hAnsiTheme="majorHAnsi" w:cstheme="majorHAnsi"/>
          <w:b/>
          <w:sz w:val="24"/>
        </w:rPr>
        <w:t xml:space="preserve"> Customer Relationship Management</w:t>
      </w:r>
    </w:p>
    <w:p w:rsidR="00A006B6" w:rsidRPr="00047141" w:rsidRDefault="00A006B6" w:rsidP="00A006B6">
      <w:pPr>
        <w:rPr>
          <w:rFonts w:asciiTheme="majorHAnsi" w:hAnsiTheme="majorHAnsi" w:cstheme="majorHAnsi"/>
        </w:rPr>
      </w:pPr>
      <w:r w:rsidRPr="00047141">
        <w:rPr>
          <w:rFonts w:asciiTheme="majorHAnsi" w:hAnsiTheme="majorHAnsi" w:cstheme="majorHAnsi"/>
          <w:b/>
          <w:i/>
        </w:rPr>
        <w:t xml:space="preserve">“Customer Relationship Management (CRM) is the core business strategy that integrates internal processes and functions, and external networks, to create and deliver value to targeted customers at a profit. It is grounded on high quality customer-related data and enabled by information technology” </w:t>
      </w:r>
      <w:sdt>
        <w:sdtPr>
          <w:rPr>
            <w:rFonts w:asciiTheme="majorHAnsi" w:hAnsiTheme="majorHAnsi" w:cstheme="majorHAnsi"/>
          </w:rPr>
          <w:id w:val="1762022921"/>
          <w:citation/>
        </w:sdtPr>
        <w:sdtContent>
          <w:r w:rsidRPr="00047141">
            <w:rPr>
              <w:rFonts w:asciiTheme="majorHAnsi" w:hAnsiTheme="majorHAnsi" w:cstheme="majorHAnsi"/>
            </w:rPr>
            <w:fldChar w:fldCharType="begin"/>
          </w:r>
          <w:r w:rsidR="00EB173C">
            <w:rPr>
              <w:rFonts w:asciiTheme="majorHAnsi" w:hAnsiTheme="majorHAnsi" w:cstheme="majorHAnsi"/>
            </w:rPr>
            <w:instrText xml:space="preserve">CITATION But01 \p 16 \l 2057 </w:instrText>
          </w:r>
          <w:r w:rsidRPr="00047141">
            <w:rPr>
              <w:rFonts w:asciiTheme="majorHAnsi" w:hAnsiTheme="majorHAnsi" w:cstheme="majorHAnsi"/>
            </w:rPr>
            <w:fldChar w:fldCharType="separate"/>
          </w:r>
          <w:r w:rsidR="00706FA4" w:rsidRPr="00706FA4">
            <w:rPr>
              <w:rFonts w:asciiTheme="majorHAnsi" w:hAnsiTheme="majorHAnsi" w:cstheme="majorHAnsi"/>
              <w:noProof/>
            </w:rPr>
            <w:t>(Buttle &amp; Maklan, 2015, p. 16)</w:t>
          </w:r>
          <w:r w:rsidRPr="00047141">
            <w:rPr>
              <w:rFonts w:asciiTheme="majorHAnsi" w:hAnsiTheme="majorHAnsi" w:cstheme="majorHAnsi"/>
            </w:rPr>
            <w:fldChar w:fldCharType="end"/>
          </w:r>
        </w:sdtContent>
      </w:sdt>
      <w:r w:rsidRPr="00047141">
        <w:rPr>
          <w:rFonts w:asciiTheme="majorHAnsi" w:hAnsiTheme="majorHAnsi" w:cstheme="majorHAnsi"/>
        </w:rPr>
        <w:t xml:space="preserve">. </w:t>
      </w:r>
    </w:p>
    <w:p w:rsidR="00A006B6" w:rsidRPr="00047141" w:rsidRDefault="00A006B6" w:rsidP="00A006B6">
      <w:pPr>
        <w:rPr>
          <w:rFonts w:asciiTheme="majorHAnsi" w:hAnsiTheme="majorHAnsi" w:cstheme="majorHAnsi"/>
        </w:rPr>
      </w:pPr>
      <w:r w:rsidRPr="00047141">
        <w:rPr>
          <w:rFonts w:asciiTheme="majorHAnsi" w:hAnsiTheme="majorHAnsi" w:cstheme="majorHAnsi"/>
        </w:rPr>
        <w:t>From this definition it suggests that there are many processes, internal and external, within CRM. Implementing CRM can give the organisation a further edge over competition within a market.</w:t>
      </w:r>
    </w:p>
    <w:p w:rsidR="00A006B6" w:rsidRPr="00047141" w:rsidRDefault="00A006B6" w:rsidP="00A006B6">
      <w:pPr>
        <w:rPr>
          <w:rFonts w:asciiTheme="majorHAnsi" w:hAnsiTheme="majorHAnsi" w:cstheme="majorHAnsi"/>
        </w:rPr>
      </w:pPr>
      <w:r w:rsidRPr="00047141">
        <w:rPr>
          <w:rFonts w:asciiTheme="majorHAnsi" w:hAnsiTheme="majorHAnsi" w:cstheme="majorHAnsi"/>
        </w:rPr>
        <w:t xml:space="preserve">Customer retention is </w:t>
      </w:r>
      <w:r w:rsidR="00107F3C">
        <w:rPr>
          <w:rFonts w:asciiTheme="majorHAnsi" w:hAnsiTheme="majorHAnsi" w:cstheme="majorHAnsi"/>
        </w:rPr>
        <w:t xml:space="preserve">sometimes </w:t>
      </w:r>
      <w:r w:rsidRPr="00047141">
        <w:rPr>
          <w:rFonts w:asciiTheme="majorHAnsi" w:hAnsiTheme="majorHAnsi" w:cstheme="majorHAnsi"/>
        </w:rPr>
        <w:t xml:space="preserve">underestimated and should be prioritised over customer acquisition. Many companies value new customers over existing customers. Only 30% of companies say they are ‘very committed’ to relationship market, while 22% state they do not do any relationship marketing. </w:t>
      </w:r>
      <w:sdt>
        <w:sdtPr>
          <w:rPr>
            <w:rFonts w:asciiTheme="majorHAnsi" w:hAnsiTheme="majorHAnsi" w:cstheme="majorHAnsi"/>
          </w:rPr>
          <w:id w:val="-277867681"/>
          <w:citation/>
        </w:sdtPr>
        <w:sdtContent>
          <w:r w:rsidRPr="00047141">
            <w:rPr>
              <w:rFonts w:asciiTheme="majorHAnsi" w:hAnsiTheme="majorHAnsi" w:cstheme="majorHAnsi"/>
            </w:rPr>
            <w:fldChar w:fldCharType="begin"/>
          </w:r>
          <w:r w:rsidRPr="00047141">
            <w:rPr>
              <w:rFonts w:asciiTheme="majorHAnsi" w:hAnsiTheme="majorHAnsi" w:cstheme="majorHAnsi"/>
            </w:rPr>
            <w:instrText xml:space="preserve">CITATION Luk18 \l 2057 </w:instrText>
          </w:r>
          <w:r w:rsidRPr="00047141">
            <w:rPr>
              <w:rFonts w:asciiTheme="majorHAnsi" w:hAnsiTheme="majorHAnsi" w:cstheme="majorHAnsi"/>
            </w:rPr>
            <w:fldChar w:fldCharType="separate"/>
          </w:r>
          <w:r w:rsidR="00706FA4" w:rsidRPr="00706FA4">
            <w:rPr>
              <w:rFonts w:asciiTheme="majorHAnsi" w:hAnsiTheme="majorHAnsi" w:cstheme="majorHAnsi"/>
              <w:noProof/>
            </w:rPr>
            <w:t>(Brynley-Jones, 2014)</w:t>
          </w:r>
          <w:r w:rsidRPr="00047141">
            <w:rPr>
              <w:rFonts w:asciiTheme="majorHAnsi" w:hAnsiTheme="majorHAnsi" w:cstheme="majorHAnsi"/>
            </w:rPr>
            <w:fldChar w:fldCharType="end"/>
          </w:r>
        </w:sdtContent>
      </w:sdt>
      <w:r w:rsidRPr="00047141">
        <w:rPr>
          <w:rFonts w:asciiTheme="majorHAnsi" w:hAnsiTheme="majorHAnsi" w:cstheme="majorHAnsi"/>
        </w:rPr>
        <w:t xml:space="preserve">. </w:t>
      </w:r>
    </w:p>
    <w:p w:rsidR="00A006B6" w:rsidRPr="00047141" w:rsidRDefault="00A006B6" w:rsidP="00A006B6">
      <w:pPr>
        <w:rPr>
          <w:rFonts w:asciiTheme="majorHAnsi" w:hAnsiTheme="majorHAnsi" w:cstheme="majorHAnsi"/>
        </w:rPr>
      </w:pPr>
      <w:r w:rsidRPr="00047141">
        <w:rPr>
          <w:rFonts w:asciiTheme="majorHAnsi" w:hAnsiTheme="majorHAnsi" w:cstheme="majorHAnsi"/>
        </w:rPr>
        <w:t>Having CRM in place can help with retention of customers and therefore increa</w:t>
      </w:r>
      <w:r w:rsidR="00107F3C">
        <w:rPr>
          <w:rFonts w:asciiTheme="majorHAnsi" w:hAnsiTheme="majorHAnsi" w:cstheme="majorHAnsi"/>
        </w:rPr>
        <w:t>ses</w:t>
      </w:r>
      <w:r w:rsidRPr="00047141">
        <w:rPr>
          <w:rFonts w:asciiTheme="majorHAnsi" w:hAnsiTheme="majorHAnsi" w:cstheme="majorHAnsi"/>
        </w:rPr>
        <w:t xml:space="preserve"> the loyalty from customers. Having CRM and a loyalty scheme in place will ensure customers want to stay loyal as they would be benefitting as well as the company. </w:t>
      </w:r>
    </w:p>
    <w:p w:rsidR="00A006B6" w:rsidRDefault="00A006B6" w:rsidP="00A006B6">
      <w:pPr>
        <w:rPr>
          <w:rFonts w:asciiTheme="majorHAnsi" w:hAnsiTheme="majorHAnsi" w:cstheme="majorHAnsi"/>
          <w:b/>
          <w:sz w:val="24"/>
        </w:rPr>
      </w:pPr>
      <w:r w:rsidRPr="007A372F">
        <w:rPr>
          <w:rFonts w:asciiTheme="majorHAnsi" w:hAnsiTheme="majorHAnsi" w:cstheme="majorHAnsi"/>
          <w:b/>
          <w:sz w:val="24"/>
        </w:rPr>
        <w:t xml:space="preserve">    2.</w:t>
      </w:r>
      <w:r>
        <w:rPr>
          <w:rFonts w:asciiTheme="majorHAnsi" w:hAnsiTheme="majorHAnsi" w:cstheme="majorHAnsi"/>
          <w:b/>
          <w:sz w:val="24"/>
        </w:rPr>
        <w:t>7</w:t>
      </w:r>
      <w:r w:rsidRPr="007A372F">
        <w:rPr>
          <w:rFonts w:asciiTheme="majorHAnsi" w:hAnsiTheme="majorHAnsi" w:cstheme="majorHAnsi"/>
          <w:b/>
          <w:sz w:val="24"/>
        </w:rPr>
        <w:t xml:space="preserve"> Porters Five Forces</w:t>
      </w:r>
    </w:p>
    <w:p w:rsidR="00A006B6" w:rsidRDefault="00A006B6" w:rsidP="00A006B6">
      <w:pPr>
        <w:rPr>
          <w:rFonts w:asciiTheme="majorHAnsi" w:hAnsiTheme="majorHAnsi" w:cstheme="majorHAnsi"/>
        </w:rPr>
      </w:pPr>
      <w:r>
        <w:rPr>
          <w:noProof/>
          <w:lang w:eastAsia="en-GB"/>
        </w:rPr>
        <w:drawing>
          <wp:anchor distT="0" distB="0" distL="114300" distR="114300" simplePos="0" relativeHeight="251709440" behindDoc="0" locked="0" layoutInCell="1" allowOverlap="1" wp14:anchorId="6CFF5D5D" wp14:editId="1BADAFD9">
            <wp:simplePos x="0" y="0"/>
            <wp:positionH relativeFrom="margin">
              <wp:align>center</wp:align>
            </wp:positionH>
            <wp:positionV relativeFrom="paragraph">
              <wp:posOffset>1114425</wp:posOffset>
            </wp:positionV>
            <wp:extent cx="4419167" cy="1685925"/>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1575" t="30431" r="39674" b="50069"/>
                    <a:stretch/>
                  </pic:blipFill>
                  <pic:spPr bwMode="auto">
                    <a:xfrm>
                      <a:off x="0" y="0"/>
                      <a:ext cx="4419167" cy="1685925"/>
                    </a:xfrm>
                    <a:prstGeom prst="rect">
                      <a:avLst/>
                    </a:prstGeom>
                    <a:ln>
                      <a:noFill/>
                    </a:ln>
                    <a:extLst>
                      <a:ext uri="{53640926-AAD7-44D8-BBD7-CCE9431645EC}">
                        <a14:shadowObscured xmlns:a14="http://schemas.microsoft.com/office/drawing/2010/main"/>
                      </a:ext>
                    </a:extLst>
                  </pic:spPr>
                </pic:pic>
              </a:graphicData>
            </a:graphic>
          </wp:anchor>
        </w:drawing>
      </w:r>
      <w:r>
        <w:rPr>
          <w:rFonts w:asciiTheme="majorHAnsi" w:hAnsiTheme="majorHAnsi" w:cstheme="majorHAnsi"/>
        </w:rPr>
        <w:t xml:space="preserve">The ‘Five Forces’ model was created in 1979 by Michael Porter and was published in the Harvard Business Review. It is used to analyse the competitive structure of an industry. It helps understand numerous contributors that can affect a company. The five aspects of this model are: customer bargaining power, supplier bargaining power, the threat of substitute products, the threat of new entrants and industry competition. The first four elements operate individually from each other whilst intensifying the rivalry within the industry. </w:t>
      </w:r>
    </w:p>
    <w:p w:rsidR="003A6FD6" w:rsidRPr="003A6FD6" w:rsidRDefault="003A6FD6" w:rsidP="00A006B6">
      <w:pPr>
        <w:rPr>
          <w:rFonts w:asciiTheme="majorHAnsi" w:hAnsiTheme="majorHAnsi" w:cstheme="majorHAnsi"/>
        </w:rPr>
      </w:pPr>
      <w:r w:rsidRPr="003A6FD6">
        <w:rPr>
          <w:rFonts w:asciiTheme="majorHAnsi" w:hAnsiTheme="majorHAnsi" w:cstheme="majorHAnsi"/>
        </w:rPr>
        <w:t>Figure 1</w:t>
      </w:r>
      <w:r>
        <w:rPr>
          <w:rFonts w:asciiTheme="majorHAnsi" w:hAnsiTheme="majorHAnsi" w:cstheme="majorHAnsi"/>
        </w:rPr>
        <w:t xml:space="preserve"> – Porters Five Forces </w:t>
      </w:r>
      <w:sdt>
        <w:sdtPr>
          <w:rPr>
            <w:rFonts w:asciiTheme="majorHAnsi" w:hAnsiTheme="majorHAnsi" w:cstheme="majorHAnsi"/>
          </w:rPr>
          <w:id w:val="1817609941"/>
          <w:citation/>
        </w:sdtPr>
        <w:sdtContent>
          <w:r>
            <w:rPr>
              <w:rFonts w:asciiTheme="majorHAnsi" w:hAnsiTheme="majorHAnsi" w:cstheme="majorHAnsi"/>
            </w:rPr>
            <w:fldChar w:fldCharType="begin"/>
          </w:r>
          <w:r>
            <w:rPr>
              <w:rFonts w:asciiTheme="majorHAnsi" w:hAnsiTheme="majorHAnsi" w:cstheme="majorHAnsi"/>
            </w:rPr>
            <w:instrText xml:space="preserve"> CITATION Por08 \l 2057 </w:instrText>
          </w:r>
          <w:r>
            <w:rPr>
              <w:rFonts w:asciiTheme="majorHAnsi" w:hAnsiTheme="majorHAnsi" w:cstheme="majorHAnsi"/>
            </w:rPr>
            <w:fldChar w:fldCharType="separate"/>
          </w:r>
          <w:r w:rsidRPr="003A6FD6">
            <w:rPr>
              <w:rFonts w:asciiTheme="majorHAnsi" w:hAnsiTheme="majorHAnsi" w:cstheme="majorHAnsi"/>
              <w:noProof/>
            </w:rPr>
            <w:t>(Porter, 2008)</w:t>
          </w:r>
          <w:r>
            <w:rPr>
              <w:rFonts w:asciiTheme="majorHAnsi" w:hAnsiTheme="majorHAnsi" w:cstheme="majorHAnsi"/>
            </w:rPr>
            <w:fldChar w:fldCharType="end"/>
          </w:r>
        </w:sdtContent>
      </w:sdt>
    </w:p>
    <w:p w:rsidR="00A006B6" w:rsidRDefault="00A006B6" w:rsidP="00A006B6">
      <w:pPr>
        <w:rPr>
          <w:rFonts w:asciiTheme="majorHAnsi" w:hAnsiTheme="majorHAnsi" w:cstheme="majorHAnsi"/>
          <w:u w:val="single"/>
        </w:rPr>
      </w:pPr>
      <w:r w:rsidRPr="003E3F27">
        <w:rPr>
          <w:rFonts w:asciiTheme="majorHAnsi" w:hAnsiTheme="majorHAnsi" w:cstheme="majorHAnsi"/>
          <w:u w:val="single"/>
        </w:rPr>
        <w:t>Customer Bargaining Power</w:t>
      </w:r>
    </w:p>
    <w:p w:rsidR="00A006B6" w:rsidRPr="003E3F27" w:rsidRDefault="00A006B6" w:rsidP="00A006B6">
      <w:pPr>
        <w:rPr>
          <w:rFonts w:asciiTheme="majorHAnsi" w:hAnsiTheme="majorHAnsi" w:cstheme="majorHAnsi"/>
        </w:rPr>
      </w:pPr>
      <w:r>
        <w:rPr>
          <w:rFonts w:asciiTheme="majorHAnsi" w:hAnsiTheme="majorHAnsi" w:cstheme="majorHAnsi"/>
        </w:rPr>
        <w:t xml:space="preserve">Customers want to receive the lowest price, just as suppliers want to charge a maximum. If customers have significant market power, then they can fight for lower prices. This bargaining power of </w:t>
      </w:r>
      <w:r>
        <w:rPr>
          <w:rFonts w:asciiTheme="majorHAnsi" w:hAnsiTheme="majorHAnsi" w:cstheme="majorHAnsi"/>
        </w:rPr>
        <w:lastRenderedPageBreak/>
        <w:t>customers leads to price wars within an industry where all organisations are competing to win the customer.</w:t>
      </w:r>
    </w:p>
    <w:p w:rsidR="00A006B6" w:rsidRDefault="00A006B6" w:rsidP="00A006B6">
      <w:pPr>
        <w:rPr>
          <w:rFonts w:asciiTheme="majorHAnsi" w:hAnsiTheme="majorHAnsi" w:cstheme="majorHAnsi"/>
          <w:u w:val="single"/>
        </w:rPr>
      </w:pPr>
      <w:r w:rsidRPr="003E3F27">
        <w:rPr>
          <w:rFonts w:asciiTheme="majorHAnsi" w:hAnsiTheme="majorHAnsi" w:cstheme="majorHAnsi"/>
          <w:u w:val="single"/>
        </w:rPr>
        <w:t>Supplier Bargaining Power</w:t>
      </w:r>
    </w:p>
    <w:p w:rsidR="00A006B6" w:rsidRPr="007D2A14" w:rsidRDefault="00A006B6" w:rsidP="00A006B6">
      <w:pPr>
        <w:rPr>
          <w:rFonts w:asciiTheme="majorHAnsi" w:hAnsiTheme="majorHAnsi" w:cstheme="majorHAnsi"/>
        </w:rPr>
      </w:pPr>
      <w:r>
        <w:rPr>
          <w:rFonts w:asciiTheme="majorHAnsi" w:hAnsiTheme="majorHAnsi" w:cstheme="majorHAnsi"/>
        </w:rPr>
        <w:t>Suppliers want to maximise profit, the more power a supplier has over its customers, the higher prices they can charge. Being able to limit the power of its suppliers can help improve the competitive position of a business. Suppliers hope they will get paid more whilst delivering less. Large suppliers of goods and services want to use their bargaining power to force customers to agree to terms that are more favourable for suppliers.</w:t>
      </w:r>
    </w:p>
    <w:p w:rsidR="00A006B6" w:rsidRDefault="00A006B6" w:rsidP="00A006B6">
      <w:pPr>
        <w:rPr>
          <w:rFonts w:asciiTheme="majorHAnsi" w:hAnsiTheme="majorHAnsi" w:cstheme="majorHAnsi"/>
          <w:u w:val="single"/>
        </w:rPr>
      </w:pPr>
      <w:r w:rsidRPr="003E3F27">
        <w:rPr>
          <w:rFonts w:asciiTheme="majorHAnsi" w:hAnsiTheme="majorHAnsi" w:cstheme="majorHAnsi"/>
          <w:u w:val="single"/>
        </w:rPr>
        <w:t>Threat of Substitute Products</w:t>
      </w:r>
    </w:p>
    <w:p w:rsidR="00A006B6" w:rsidRDefault="00A006B6" w:rsidP="00A006B6">
      <w:pPr>
        <w:rPr>
          <w:rFonts w:asciiTheme="majorHAnsi" w:hAnsiTheme="majorHAnsi" w:cstheme="majorHAnsi"/>
        </w:rPr>
      </w:pPr>
      <w:r>
        <w:rPr>
          <w:rFonts w:asciiTheme="majorHAnsi" w:hAnsiTheme="majorHAnsi" w:cstheme="majorHAnsi"/>
        </w:rPr>
        <w:t xml:space="preserve">If a company is making a product with few or no substitutes then they may be able to charge higher prices. However, if it is possible to have many substitutes then it will be more competitive, and prices will be driven down to be able to compete effectively. A substitute is a product that meets the same basic needs as those offered by the business. Companies in other industries can sometimes be a threat of substitution. If a company is making a unique product they can apply for a patent, this will help reduce the number of substitute products that could threaten the company. </w:t>
      </w:r>
    </w:p>
    <w:p w:rsidR="00A006B6" w:rsidRDefault="00A006B6" w:rsidP="00A006B6">
      <w:pPr>
        <w:rPr>
          <w:rFonts w:asciiTheme="majorHAnsi" w:hAnsiTheme="majorHAnsi" w:cstheme="majorHAnsi"/>
          <w:u w:val="single"/>
        </w:rPr>
      </w:pPr>
      <w:r w:rsidRPr="003E3F27">
        <w:rPr>
          <w:rFonts w:asciiTheme="majorHAnsi" w:hAnsiTheme="majorHAnsi" w:cstheme="majorHAnsi"/>
          <w:u w:val="single"/>
        </w:rPr>
        <w:t>Threat of New Entrants</w:t>
      </w:r>
    </w:p>
    <w:p w:rsidR="00A006B6" w:rsidRPr="00292D1D" w:rsidRDefault="00A006B6" w:rsidP="00A006B6">
      <w:pPr>
        <w:rPr>
          <w:rFonts w:asciiTheme="majorHAnsi" w:hAnsiTheme="majorHAnsi" w:cstheme="majorHAnsi"/>
        </w:rPr>
      </w:pPr>
      <w:r>
        <w:rPr>
          <w:rFonts w:asciiTheme="majorHAnsi" w:hAnsiTheme="majorHAnsi" w:cstheme="majorHAnsi"/>
        </w:rPr>
        <w:t xml:space="preserve">If it is easy for other companies to enter the market, then existing companies are constantly under threat. Businesses within the industry can avoid this by establishing barriers to entry, making it more problematic and strenuous for new businesses to enter the industry. Barriers to entry are factors which make it difficult or impossible for businesses to enter a market and compete with existing producers </w:t>
      </w:r>
      <w:sdt>
        <w:sdtPr>
          <w:rPr>
            <w:rFonts w:asciiTheme="majorHAnsi" w:hAnsiTheme="majorHAnsi" w:cstheme="majorHAnsi"/>
          </w:rPr>
          <w:id w:val="-1633556307"/>
          <w:citation/>
        </w:sdtPr>
        <w:sdtContent>
          <w:r>
            <w:rPr>
              <w:rFonts w:asciiTheme="majorHAnsi" w:hAnsiTheme="majorHAnsi" w:cstheme="majorHAnsi"/>
            </w:rPr>
            <w:fldChar w:fldCharType="begin"/>
          </w:r>
          <w:r>
            <w:rPr>
              <w:rFonts w:asciiTheme="majorHAnsi" w:hAnsiTheme="majorHAnsi" w:cstheme="majorHAnsi"/>
            </w:rPr>
            <w:instrText xml:space="preserve"> CITATION Hal08 \l 2057 </w:instrText>
          </w:r>
          <w:r>
            <w:rPr>
              <w:rFonts w:asciiTheme="majorHAnsi" w:hAnsiTheme="majorHAnsi" w:cstheme="majorHAnsi"/>
            </w:rPr>
            <w:fldChar w:fldCharType="separate"/>
          </w:r>
          <w:r w:rsidR="00706FA4" w:rsidRPr="00706FA4">
            <w:rPr>
              <w:rFonts w:asciiTheme="majorHAnsi" w:hAnsiTheme="majorHAnsi" w:cstheme="majorHAnsi"/>
              <w:noProof/>
            </w:rPr>
            <w:t>(Hall, et al., 2008)</w:t>
          </w:r>
          <w:r>
            <w:rPr>
              <w:rFonts w:asciiTheme="majorHAnsi" w:hAnsiTheme="majorHAnsi" w:cstheme="majorHAnsi"/>
            </w:rPr>
            <w:fldChar w:fldCharType="end"/>
          </w:r>
        </w:sdtContent>
      </w:sdt>
      <w:r>
        <w:rPr>
          <w:rFonts w:asciiTheme="majorHAnsi" w:hAnsiTheme="majorHAnsi" w:cstheme="majorHAnsi"/>
        </w:rPr>
        <w:t xml:space="preserve">. </w:t>
      </w:r>
    </w:p>
    <w:p w:rsidR="00A006B6" w:rsidRDefault="00A006B6" w:rsidP="00A006B6">
      <w:pPr>
        <w:rPr>
          <w:rFonts w:asciiTheme="majorHAnsi" w:hAnsiTheme="majorHAnsi" w:cstheme="majorHAnsi"/>
          <w:u w:val="single"/>
        </w:rPr>
      </w:pPr>
      <w:r w:rsidRPr="003E3F27">
        <w:rPr>
          <w:rFonts w:asciiTheme="majorHAnsi" w:hAnsiTheme="majorHAnsi" w:cstheme="majorHAnsi"/>
          <w:u w:val="single"/>
        </w:rPr>
        <w:t>Industry Rivalry</w:t>
      </w:r>
    </w:p>
    <w:p w:rsidR="00A006B6" w:rsidRPr="003822AC" w:rsidRDefault="00A006B6" w:rsidP="00A006B6">
      <w:pPr>
        <w:rPr>
          <w:rFonts w:asciiTheme="majorHAnsi" w:hAnsiTheme="majorHAnsi" w:cstheme="majorHAnsi"/>
        </w:rPr>
      </w:pPr>
      <w:r>
        <w:rPr>
          <w:rFonts w:asciiTheme="majorHAnsi" w:hAnsiTheme="majorHAnsi" w:cstheme="majorHAnsi"/>
        </w:rPr>
        <w:t xml:space="preserve">The level of rivalry within an industry with existing companies will also affect prices. There are many other aspects that contribute to industry rivalry, such as industry growth, value added, brand identity, diversity of competitors and exit barriers </w:t>
      </w:r>
      <w:sdt>
        <w:sdtPr>
          <w:rPr>
            <w:rFonts w:asciiTheme="majorHAnsi" w:hAnsiTheme="majorHAnsi" w:cstheme="majorHAnsi"/>
          </w:rPr>
          <w:id w:val="1253239064"/>
          <w:citation/>
        </w:sdtPr>
        <w:sdtContent>
          <w:r>
            <w:rPr>
              <w:rFonts w:asciiTheme="majorHAnsi" w:hAnsiTheme="majorHAnsi" w:cstheme="majorHAnsi"/>
            </w:rPr>
            <w:fldChar w:fldCharType="begin"/>
          </w:r>
          <w:r>
            <w:rPr>
              <w:rFonts w:asciiTheme="majorHAnsi" w:hAnsiTheme="majorHAnsi" w:cstheme="majorHAnsi"/>
            </w:rPr>
            <w:instrText xml:space="preserve"> CITATION Hal08 \l 2057 </w:instrText>
          </w:r>
          <w:r>
            <w:rPr>
              <w:rFonts w:asciiTheme="majorHAnsi" w:hAnsiTheme="majorHAnsi" w:cstheme="majorHAnsi"/>
            </w:rPr>
            <w:fldChar w:fldCharType="separate"/>
          </w:r>
          <w:r w:rsidR="00706FA4" w:rsidRPr="00706FA4">
            <w:rPr>
              <w:rFonts w:asciiTheme="majorHAnsi" w:hAnsiTheme="majorHAnsi" w:cstheme="majorHAnsi"/>
              <w:noProof/>
            </w:rPr>
            <w:t>(Hall, et al., 2008)</w:t>
          </w:r>
          <w:r>
            <w:rPr>
              <w:rFonts w:asciiTheme="majorHAnsi" w:hAnsiTheme="majorHAnsi" w:cstheme="majorHAnsi"/>
            </w:rPr>
            <w:fldChar w:fldCharType="end"/>
          </w:r>
        </w:sdtContent>
      </w:sdt>
      <w:r>
        <w:rPr>
          <w:rFonts w:asciiTheme="majorHAnsi" w:hAnsiTheme="majorHAnsi" w:cstheme="majorHAnsi"/>
        </w:rPr>
        <w:t xml:space="preserve">. Other factors that can affect rivalry is price promotions and discounts, introduction of new products or services, marketing and advertising campaigns and developments in customer service </w:t>
      </w:r>
      <w:sdt>
        <w:sdtPr>
          <w:rPr>
            <w:rFonts w:asciiTheme="majorHAnsi" w:hAnsiTheme="majorHAnsi" w:cstheme="majorHAnsi"/>
          </w:rPr>
          <w:id w:val="-636020087"/>
          <w:citation/>
        </w:sdtPr>
        <w:sdtContent>
          <w:r>
            <w:rPr>
              <w:rFonts w:asciiTheme="majorHAnsi" w:hAnsiTheme="majorHAnsi" w:cstheme="majorHAnsi"/>
            </w:rPr>
            <w:fldChar w:fldCharType="begin"/>
          </w:r>
          <w:r>
            <w:rPr>
              <w:rFonts w:asciiTheme="majorHAnsi" w:hAnsiTheme="majorHAnsi" w:cstheme="majorHAnsi"/>
            </w:rPr>
            <w:instrText xml:space="preserve"> CITATION Por08 \l 2057 </w:instrText>
          </w:r>
          <w:r>
            <w:rPr>
              <w:rFonts w:asciiTheme="majorHAnsi" w:hAnsiTheme="majorHAnsi" w:cstheme="majorHAnsi"/>
            </w:rPr>
            <w:fldChar w:fldCharType="separate"/>
          </w:r>
          <w:r w:rsidR="00706FA4" w:rsidRPr="00706FA4">
            <w:rPr>
              <w:rFonts w:asciiTheme="majorHAnsi" w:hAnsiTheme="majorHAnsi" w:cstheme="majorHAnsi"/>
              <w:noProof/>
            </w:rPr>
            <w:t>(Porter, 2008)</w:t>
          </w:r>
          <w:r>
            <w:rPr>
              <w:rFonts w:asciiTheme="majorHAnsi" w:hAnsiTheme="majorHAnsi" w:cstheme="majorHAnsi"/>
            </w:rPr>
            <w:fldChar w:fldCharType="end"/>
          </w:r>
        </w:sdtContent>
      </w:sdt>
      <w:r>
        <w:rPr>
          <w:rFonts w:asciiTheme="majorHAnsi" w:hAnsiTheme="majorHAnsi" w:cstheme="majorHAnsi"/>
        </w:rPr>
        <w:t>.</w:t>
      </w:r>
    </w:p>
    <w:p w:rsidR="00A006B6" w:rsidRDefault="00A006B6" w:rsidP="00A006B6">
      <w:pPr>
        <w:rPr>
          <w:rFonts w:asciiTheme="majorHAnsi" w:hAnsiTheme="majorHAnsi" w:cstheme="majorHAnsi"/>
          <w:b/>
          <w:sz w:val="24"/>
        </w:rPr>
      </w:pPr>
      <w:r w:rsidRPr="007A372F">
        <w:rPr>
          <w:rFonts w:asciiTheme="majorHAnsi" w:hAnsiTheme="majorHAnsi" w:cstheme="majorHAnsi"/>
          <w:b/>
          <w:sz w:val="24"/>
        </w:rPr>
        <w:t xml:space="preserve">    </w:t>
      </w:r>
      <w:r>
        <w:rPr>
          <w:rFonts w:asciiTheme="majorHAnsi" w:hAnsiTheme="majorHAnsi" w:cstheme="majorHAnsi"/>
          <w:b/>
          <w:sz w:val="24"/>
        </w:rPr>
        <w:t xml:space="preserve">    </w:t>
      </w:r>
      <w:r w:rsidRPr="007A372F">
        <w:rPr>
          <w:rFonts w:asciiTheme="majorHAnsi" w:hAnsiTheme="majorHAnsi" w:cstheme="majorHAnsi"/>
          <w:b/>
          <w:sz w:val="24"/>
        </w:rPr>
        <w:t>2.</w:t>
      </w:r>
      <w:r>
        <w:rPr>
          <w:rFonts w:asciiTheme="majorHAnsi" w:hAnsiTheme="majorHAnsi" w:cstheme="majorHAnsi"/>
          <w:b/>
          <w:sz w:val="24"/>
        </w:rPr>
        <w:t>7</w:t>
      </w:r>
      <w:r w:rsidRPr="007A372F">
        <w:rPr>
          <w:rFonts w:asciiTheme="majorHAnsi" w:hAnsiTheme="majorHAnsi" w:cstheme="majorHAnsi"/>
          <w:b/>
          <w:sz w:val="24"/>
        </w:rPr>
        <w:t xml:space="preserve">.1 Apply </w:t>
      </w:r>
      <w:r>
        <w:rPr>
          <w:rFonts w:asciiTheme="majorHAnsi" w:hAnsiTheme="majorHAnsi" w:cstheme="majorHAnsi"/>
          <w:b/>
          <w:sz w:val="24"/>
        </w:rPr>
        <w:t>Porter’s ‘Five Forces’ Framework to the Pub/Bar Industry</w:t>
      </w:r>
    </w:p>
    <w:p w:rsidR="00A006B6" w:rsidRDefault="00A006B6" w:rsidP="00A006B6">
      <w:pPr>
        <w:rPr>
          <w:rFonts w:asciiTheme="majorHAnsi" w:hAnsiTheme="majorHAnsi" w:cstheme="majorHAnsi"/>
        </w:rPr>
      </w:pPr>
      <w:r>
        <w:rPr>
          <w:rFonts w:asciiTheme="majorHAnsi" w:hAnsiTheme="majorHAnsi" w:cstheme="majorHAnsi"/>
        </w:rPr>
        <w:t xml:space="preserve">Porter’s ‘Five Forces’ framework can be applied to the pub/bar segment of the retail industry. There are several major organisations that dominate this sector. JD Wetherspoons, Mitchells and Butlers, Hungry Horse, Sizzling Pubs and Brewer and Fayre are some of the top companies within this industry. Even though JD Wetherspoons is the largest, the others still have high market share, with top rivals being Mitchells and Butlers </w:t>
      </w:r>
      <w:sdt>
        <w:sdtPr>
          <w:rPr>
            <w:rFonts w:asciiTheme="majorHAnsi" w:hAnsiTheme="majorHAnsi" w:cstheme="majorHAnsi"/>
          </w:rPr>
          <w:id w:val="375750671"/>
          <w:citation/>
        </w:sdtPr>
        <w:sdtContent>
          <w:r>
            <w:rPr>
              <w:rFonts w:asciiTheme="majorHAnsi" w:hAnsiTheme="majorHAnsi" w:cstheme="majorHAnsi"/>
            </w:rPr>
            <w:fldChar w:fldCharType="begin"/>
          </w:r>
          <w:r>
            <w:rPr>
              <w:rFonts w:asciiTheme="majorHAnsi" w:hAnsiTheme="majorHAnsi" w:cstheme="majorHAnsi"/>
            </w:rPr>
            <w:instrText xml:space="preserve"> CITATION Hol16 \l 2057 </w:instrText>
          </w:r>
          <w:r>
            <w:rPr>
              <w:rFonts w:asciiTheme="majorHAnsi" w:hAnsiTheme="majorHAnsi" w:cstheme="majorHAnsi"/>
            </w:rPr>
            <w:fldChar w:fldCharType="separate"/>
          </w:r>
          <w:r w:rsidR="00706FA4" w:rsidRPr="00706FA4">
            <w:rPr>
              <w:rFonts w:asciiTheme="majorHAnsi" w:hAnsiTheme="majorHAnsi" w:cstheme="majorHAnsi"/>
              <w:noProof/>
            </w:rPr>
            <w:t>(Black, 2016)</w:t>
          </w:r>
          <w:r>
            <w:rPr>
              <w:rFonts w:asciiTheme="majorHAnsi" w:hAnsiTheme="majorHAnsi" w:cstheme="majorHAnsi"/>
            </w:rPr>
            <w:fldChar w:fldCharType="end"/>
          </w:r>
        </w:sdtContent>
      </w:sdt>
      <w:r>
        <w:rPr>
          <w:rFonts w:asciiTheme="majorHAnsi" w:hAnsiTheme="majorHAnsi" w:cstheme="majorHAnsi"/>
        </w:rPr>
        <w:t xml:space="preserve">. It could be argued that the industry is an oligopoly as there are a few firms dominating the market </w:t>
      </w:r>
      <w:sdt>
        <w:sdtPr>
          <w:rPr>
            <w:rFonts w:asciiTheme="majorHAnsi" w:hAnsiTheme="majorHAnsi" w:cstheme="majorHAnsi"/>
          </w:rPr>
          <w:id w:val="728046226"/>
          <w:citation/>
        </w:sdtPr>
        <w:sdtContent>
          <w:r>
            <w:rPr>
              <w:rFonts w:asciiTheme="majorHAnsi" w:hAnsiTheme="majorHAnsi" w:cstheme="majorHAnsi"/>
            </w:rPr>
            <w:fldChar w:fldCharType="begin"/>
          </w:r>
          <w:r>
            <w:rPr>
              <w:rFonts w:asciiTheme="majorHAnsi" w:hAnsiTheme="majorHAnsi" w:cstheme="majorHAnsi"/>
            </w:rPr>
            <w:instrText xml:space="preserve">CITATION REH \l 2057 </w:instrText>
          </w:r>
          <w:r>
            <w:rPr>
              <w:rFonts w:asciiTheme="majorHAnsi" w:hAnsiTheme="majorHAnsi" w:cstheme="majorHAnsi"/>
            </w:rPr>
            <w:fldChar w:fldCharType="separate"/>
          </w:r>
          <w:r w:rsidR="00706FA4" w:rsidRPr="00706FA4">
            <w:rPr>
              <w:rFonts w:asciiTheme="majorHAnsi" w:hAnsiTheme="majorHAnsi" w:cstheme="majorHAnsi"/>
              <w:noProof/>
            </w:rPr>
            <w:t>(Hall &amp; Lieberman, 2008)</w:t>
          </w:r>
          <w:r>
            <w:rPr>
              <w:rFonts w:asciiTheme="majorHAnsi" w:hAnsiTheme="majorHAnsi" w:cstheme="majorHAnsi"/>
            </w:rPr>
            <w:fldChar w:fldCharType="end"/>
          </w:r>
        </w:sdtContent>
      </w:sdt>
      <w:r>
        <w:rPr>
          <w:rFonts w:asciiTheme="majorHAnsi" w:hAnsiTheme="majorHAnsi" w:cstheme="majorHAnsi"/>
        </w:rPr>
        <w:t xml:space="preserve">. Most companies within the UK operate under this type of competition </w:t>
      </w:r>
      <w:sdt>
        <w:sdtPr>
          <w:rPr>
            <w:rFonts w:asciiTheme="majorHAnsi" w:hAnsiTheme="majorHAnsi" w:cstheme="majorHAnsi"/>
          </w:rPr>
          <w:id w:val="2123108502"/>
          <w:citation/>
        </w:sdtPr>
        <w:sdtContent>
          <w:r>
            <w:rPr>
              <w:rFonts w:asciiTheme="majorHAnsi" w:hAnsiTheme="majorHAnsi" w:cstheme="majorHAnsi"/>
            </w:rPr>
            <w:fldChar w:fldCharType="begin"/>
          </w:r>
          <w:r>
            <w:rPr>
              <w:rFonts w:asciiTheme="majorHAnsi" w:hAnsiTheme="majorHAnsi" w:cstheme="majorHAnsi"/>
            </w:rPr>
            <w:instrText xml:space="preserve"> CITATION Hal08 \l 2057 </w:instrText>
          </w:r>
          <w:r>
            <w:rPr>
              <w:rFonts w:asciiTheme="majorHAnsi" w:hAnsiTheme="majorHAnsi" w:cstheme="majorHAnsi"/>
            </w:rPr>
            <w:fldChar w:fldCharType="separate"/>
          </w:r>
          <w:r w:rsidR="00706FA4" w:rsidRPr="00706FA4">
            <w:rPr>
              <w:rFonts w:asciiTheme="majorHAnsi" w:hAnsiTheme="majorHAnsi" w:cstheme="majorHAnsi"/>
              <w:noProof/>
            </w:rPr>
            <w:t>(Hall, et al., 2008)</w:t>
          </w:r>
          <w:r>
            <w:rPr>
              <w:rFonts w:asciiTheme="majorHAnsi" w:hAnsiTheme="majorHAnsi" w:cstheme="majorHAnsi"/>
            </w:rPr>
            <w:fldChar w:fldCharType="end"/>
          </w:r>
        </w:sdtContent>
      </w:sdt>
      <w:r>
        <w:rPr>
          <w:rFonts w:asciiTheme="majorHAnsi" w:hAnsiTheme="majorHAnsi" w:cstheme="majorHAnsi"/>
        </w:rPr>
        <w:t xml:space="preserve">. </w:t>
      </w:r>
    </w:p>
    <w:p w:rsidR="00A006B6" w:rsidRPr="00293053" w:rsidRDefault="00A006B6" w:rsidP="00A006B6">
      <w:pPr>
        <w:rPr>
          <w:rFonts w:asciiTheme="majorHAnsi" w:hAnsiTheme="majorHAnsi" w:cstheme="majorHAnsi"/>
        </w:rPr>
      </w:pPr>
      <w:r>
        <w:rPr>
          <w:rFonts w:asciiTheme="majorHAnsi" w:hAnsiTheme="majorHAnsi" w:cstheme="majorHAnsi"/>
        </w:rPr>
        <w:t xml:space="preserve">Following the recession during 2008 and 2009 more people were going out less and drinking in the house more. In an article written for the Financial Times it stated that “Young people aren’t drinking less alcohol – they are changing their drinking habits to the detriment of pubs” </w:t>
      </w:r>
      <w:sdt>
        <w:sdtPr>
          <w:rPr>
            <w:rFonts w:asciiTheme="majorHAnsi" w:hAnsiTheme="majorHAnsi" w:cstheme="majorHAnsi"/>
          </w:rPr>
          <w:id w:val="1558504543"/>
          <w:citation/>
        </w:sdtPr>
        <w:sdtContent>
          <w:r>
            <w:rPr>
              <w:rFonts w:asciiTheme="majorHAnsi" w:hAnsiTheme="majorHAnsi" w:cstheme="majorHAnsi"/>
            </w:rPr>
            <w:fldChar w:fldCharType="begin"/>
          </w:r>
          <w:r>
            <w:rPr>
              <w:rFonts w:asciiTheme="majorHAnsi" w:hAnsiTheme="majorHAnsi" w:cstheme="majorHAnsi"/>
            </w:rPr>
            <w:instrText xml:space="preserve"> CITATION Chr12 \l 2057 </w:instrText>
          </w:r>
          <w:r>
            <w:rPr>
              <w:rFonts w:asciiTheme="majorHAnsi" w:hAnsiTheme="majorHAnsi" w:cstheme="majorHAnsi"/>
            </w:rPr>
            <w:fldChar w:fldCharType="separate"/>
          </w:r>
          <w:r w:rsidR="00706FA4" w:rsidRPr="00706FA4">
            <w:rPr>
              <w:rFonts w:asciiTheme="majorHAnsi" w:hAnsiTheme="majorHAnsi" w:cstheme="majorHAnsi"/>
              <w:noProof/>
            </w:rPr>
            <w:t>(Thompson, 2012)</w:t>
          </w:r>
          <w:r>
            <w:rPr>
              <w:rFonts w:asciiTheme="majorHAnsi" w:hAnsiTheme="majorHAnsi" w:cstheme="majorHAnsi"/>
            </w:rPr>
            <w:fldChar w:fldCharType="end"/>
          </w:r>
        </w:sdtContent>
      </w:sdt>
      <w:r>
        <w:rPr>
          <w:rFonts w:asciiTheme="majorHAnsi" w:hAnsiTheme="majorHAnsi" w:cstheme="majorHAnsi"/>
        </w:rPr>
        <w:t xml:space="preserve">. </w:t>
      </w:r>
    </w:p>
    <w:p w:rsidR="00BA7625" w:rsidRDefault="00BA7625" w:rsidP="00A006B6">
      <w:pPr>
        <w:rPr>
          <w:rFonts w:asciiTheme="majorHAnsi" w:hAnsiTheme="majorHAnsi" w:cstheme="majorHAnsi"/>
          <w:b/>
          <w:sz w:val="24"/>
        </w:rPr>
      </w:pPr>
    </w:p>
    <w:p w:rsidR="00BA7625" w:rsidRDefault="00BA7625" w:rsidP="00A006B6">
      <w:pPr>
        <w:rPr>
          <w:rFonts w:asciiTheme="majorHAnsi" w:hAnsiTheme="majorHAnsi" w:cstheme="majorHAnsi"/>
          <w:b/>
          <w:sz w:val="24"/>
        </w:rPr>
      </w:pPr>
    </w:p>
    <w:p w:rsidR="00A006B6" w:rsidRDefault="00BA7625" w:rsidP="00A006B6">
      <w:pPr>
        <w:rPr>
          <w:rFonts w:asciiTheme="majorHAnsi" w:hAnsiTheme="majorHAnsi" w:cstheme="majorHAnsi"/>
          <w:b/>
          <w:sz w:val="24"/>
        </w:rPr>
      </w:pPr>
      <w:r>
        <w:rPr>
          <w:rFonts w:asciiTheme="majorHAnsi" w:hAnsiTheme="majorHAnsi" w:cstheme="majorHAnsi"/>
          <w:b/>
          <w:sz w:val="24"/>
        </w:rPr>
        <w:lastRenderedPageBreak/>
        <w:t xml:space="preserve">    </w:t>
      </w:r>
      <w:r w:rsidR="00A006B6" w:rsidRPr="007A372F">
        <w:rPr>
          <w:rFonts w:asciiTheme="majorHAnsi" w:hAnsiTheme="majorHAnsi" w:cstheme="majorHAnsi"/>
          <w:b/>
          <w:sz w:val="24"/>
        </w:rPr>
        <w:t>2.</w:t>
      </w:r>
      <w:r w:rsidR="00A006B6">
        <w:rPr>
          <w:rFonts w:asciiTheme="majorHAnsi" w:hAnsiTheme="majorHAnsi" w:cstheme="majorHAnsi"/>
          <w:b/>
          <w:sz w:val="24"/>
        </w:rPr>
        <w:t>8</w:t>
      </w:r>
      <w:r w:rsidR="00A006B6" w:rsidRPr="007A372F">
        <w:rPr>
          <w:rFonts w:asciiTheme="majorHAnsi" w:hAnsiTheme="majorHAnsi" w:cstheme="majorHAnsi"/>
          <w:b/>
          <w:sz w:val="24"/>
        </w:rPr>
        <w:t xml:space="preserve"> </w:t>
      </w:r>
      <w:r w:rsidR="00A006B6">
        <w:rPr>
          <w:rFonts w:asciiTheme="majorHAnsi" w:hAnsiTheme="majorHAnsi" w:cstheme="majorHAnsi"/>
          <w:b/>
          <w:sz w:val="24"/>
        </w:rPr>
        <w:t>MasterCard’s ‘Ice’ Points</w:t>
      </w:r>
    </w:p>
    <w:p w:rsidR="00A006B6" w:rsidRDefault="00A006B6" w:rsidP="00A006B6">
      <w:pPr>
        <w:rPr>
          <w:rFonts w:asciiTheme="majorHAnsi" w:hAnsiTheme="majorHAnsi" w:cstheme="majorHAnsi"/>
        </w:rPr>
      </w:pPr>
      <w:r>
        <w:rPr>
          <w:rFonts w:asciiTheme="majorHAnsi" w:hAnsiTheme="majorHAnsi" w:cstheme="majorHAnsi"/>
        </w:rPr>
        <w:t xml:space="preserve">At the end of 2017 a loyalty scheme came to market with MasterCard. It uses ‘Ice’ points to reward customers for spending in popular pubs, such as Harvester and The Toby Carvery. However, it costs customers hundreds of pounds before they receive a beer free </w:t>
      </w:r>
      <w:sdt>
        <w:sdtPr>
          <w:rPr>
            <w:rFonts w:asciiTheme="majorHAnsi" w:hAnsiTheme="majorHAnsi" w:cstheme="majorHAnsi"/>
          </w:rPr>
          <w:id w:val="-1711952453"/>
          <w:citation/>
        </w:sdtPr>
        <w:sdtContent>
          <w:r>
            <w:rPr>
              <w:rFonts w:asciiTheme="majorHAnsi" w:hAnsiTheme="majorHAnsi" w:cstheme="majorHAnsi"/>
            </w:rPr>
            <w:fldChar w:fldCharType="begin"/>
          </w:r>
          <w:r>
            <w:rPr>
              <w:rFonts w:asciiTheme="majorHAnsi" w:hAnsiTheme="majorHAnsi" w:cstheme="majorHAnsi"/>
            </w:rPr>
            <w:instrText xml:space="preserve"> CITATION Rob17 \l 2057 </w:instrText>
          </w:r>
          <w:r>
            <w:rPr>
              <w:rFonts w:asciiTheme="majorHAnsi" w:hAnsiTheme="majorHAnsi" w:cstheme="majorHAnsi"/>
            </w:rPr>
            <w:fldChar w:fldCharType="separate"/>
          </w:r>
          <w:r w:rsidR="00706FA4" w:rsidRPr="00706FA4">
            <w:rPr>
              <w:rFonts w:asciiTheme="majorHAnsi" w:hAnsiTheme="majorHAnsi" w:cstheme="majorHAnsi"/>
              <w:noProof/>
            </w:rPr>
            <w:t>(Goodman, 2017)</w:t>
          </w:r>
          <w:r>
            <w:rPr>
              <w:rFonts w:asciiTheme="majorHAnsi" w:hAnsiTheme="majorHAnsi" w:cstheme="majorHAnsi"/>
            </w:rPr>
            <w:fldChar w:fldCharType="end"/>
          </w:r>
        </w:sdtContent>
      </w:sdt>
      <w:r>
        <w:rPr>
          <w:rFonts w:asciiTheme="majorHAnsi" w:hAnsiTheme="majorHAnsi" w:cstheme="majorHAnsi"/>
        </w:rPr>
        <w:t xml:space="preserve">. Customers can gain ‘ice’ points when shopping in retail stores such as M&amp;S and John Lewis, there are also pubs all around the UK where customers can collect points </w:t>
      </w:r>
      <w:sdt>
        <w:sdtPr>
          <w:rPr>
            <w:rFonts w:asciiTheme="majorHAnsi" w:hAnsiTheme="majorHAnsi" w:cstheme="majorHAnsi"/>
          </w:rPr>
          <w:id w:val="422460577"/>
          <w:citation/>
        </w:sdtPr>
        <w:sdtContent>
          <w:r>
            <w:rPr>
              <w:rFonts w:asciiTheme="majorHAnsi" w:hAnsiTheme="majorHAnsi" w:cstheme="majorHAnsi"/>
            </w:rPr>
            <w:fldChar w:fldCharType="begin"/>
          </w:r>
          <w:r>
            <w:rPr>
              <w:rFonts w:asciiTheme="majorHAnsi" w:hAnsiTheme="majorHAnsi" w:cstheme="majorHAnsi"/>
            </w:rPr>
            <w:instrText xml:space="preserve"> CITATION Lau17 \l 2057 </w:instrText>
          </w:r>
          <w:r>
            <w:rPr>
              <w:rFonts w:asciiTheme="majorHAnsi" w:hAnsiTheme="majorHAnsi" w:cstheme="majorHAnsi"/>
            </w:rPr>
            <w:fldChar w:fldCharType="separate"/>
          </w:r>
          <w:r w:rsidR="00706FA4" w:rsidRPr="00706FA4">
            <w:rPr>
              <w:rFonts w:asciiTheme="majorHAnsi" w:hAnsiTheme="majorHAnsi" w:cstheme="majorHAnsi"/>
              <w:noProof/>
            </w:rPr>
            <w:t>(Whitcombe, 2017)</w:t>
          </w:r>
          <w:r>
            <w:rPr>
              <w:rFonts w:asciiTheme="majorHAnsi" w:hAnsiTheme="majorHAnsi" w:cstheme="majorHAnsi"/>
            </w:rPr>
            <w:fldChar w:fldCharType="end"/>
          </w:r>
        </w:sdtContent>
      </w:sdt>
      <w:r>
        <w:rPr>
          <w:rFonts w:asciiTheme="majorHAnsi" w:hAnsiTheme="majorHAnsi" w:cstheme="majorHAnsi"/>
        </w:rPr>
        <w:t xml:space="preserve">. </w:t>
      </w:r>
    </w:p>
    <w:p w:rsidR="00A006B6" w:rsidRDefault="00A006B6" w:rsidP="00A006B6">
      <w:pPr>
        <w:rPr>
          <w:rFonts w:asciiTheme="majorHAnsi" w:hAnsiTheme="majorHAnsi" w:cstheme="majorHAnsi"/>
          <w:b/>
          <w:sz w:val="24"/>
        </w:rPr>
      </w:pPr>
      <w:r>
        <w:rPr>
          <w:rFonts w:asciiTheme="majorHAnsi" w:hAnsiTheme="majorHAnsi" w:cstheme="majorHAnsi"/>
          <w:b/>
          <w:sz w:val="24"/>
        </w:rPr>
        <w:t xml:space="preserve">    </w:t>
      </w:r>
      <w:r w:rsidR="00BA7625">
        <w:rPr>
          <w:rFonts w:asciiTheme="majorHAnsi" w:hAnsiTheme="majorHAnsi" w:cstheme="majorHAnsi"/>
          <w:b/>
          <w:sz w:val="24"/>
        </w:rPr>
        <w:t xml:space="preserve">    </w:t>
      </w:r>
      <w:r>
        <w:rPr>
          <w:rFonts w:asciiTheme="majorHAnsi" w:hAnsiTheme="majorHAnsi" w:cstheme="majorHAnsi"/>
          <w:b/>
          <w:sz w:val="24"/>
        </w:rPr>
        <w:t>2.8.1 How Loyalty Cards Can Work for Pubs</w:t>
      </w:r>
    </w:p>
    <w:p w:rsidR="00A006B6" w:rsidRDefault="00A006B6" w:rsidP="00A006B6">
      <w:pPr>
        <w:rPr>
          <w:rFonts w:asciiTheme="majorHAnsi" w:hAnsiTheme="majorHAnsi" w:cstheme="majorHAnsi"/>
        </w:rPr>
      </w:pPr>
      <w:r>
        <w:rPr>
          <w:rFonts w:asciiTheme="majorHAnsi" w:hAnsiTheme="majorHAnsi" w:cstheme="majorHAnsi"/>
        </w:rPr>
        <w:t xml:space="preserve">Having a loyalty scheme within a business can bring repeat custom and encourage higher spending, it also helps create a customer database. This database makes it easy to get direct contact with the customer, through direct mail, emails and text messages. A company can decide how they want their loyalty scheme to work. Rewarding customers can be done in many ways, for example, rewarding customers by how much they buy or spend, how often they visit, or could even be how many friends they recommend. Having a loyalty scheme does not mean it has to be a complex data driven scheme, like the large supermarkets for example </w:t>
      </w:r>
      <w:sdt>
        <w:sdtPr>
          <w:rPr>
            <w:rFonts w:asciiTheme="majorHAnsi" w:hAnsiTheme="majorHAnsi" w:cstheme="majorHAnsi"/>
          </w:rPr>
          <w:id w:val="-2005668267"/>
          <w:citation/>
        </w:sdtPr>
        <w:sdtContent>
          <w:r>
            <w:rPr>
              <w:rFonts w:asciiTheme="majorHAnsi" w:hAnsiTheme="majorHAnsi" w:cstheme="majorHAnsi"/>
            </w:rPr>
            <w:fldChar w:fldCharType="begin"/>
          </w:r>
          <w:r>
            <w:rPr>
              <w:rFonts w:asciiTheme="majorHAnsi" w:hAnsiTheme="majorHAnsi" w:cstheme="majorHAnsi"/>
            </w:rPr>
            <w:instrText xml:space="preserve"> CITATION Phi11 \l 2057 </w:instrText>
          </w:r>
          <w:r>
            <w:rPr>
              <w:rFonts w:asciiTheme="majorHAnsi" w:hAnsiTheme="majorHAnsi" w:cstheme="majorHAnsi"/>
            </w:rPr>
            <w:fldChar w:fldCharType="separate"/>
          </w:r>
          <w:r w:rsidR="00706FA4" w:rsidRPr="00706FA4">
            <w:rPr>
              <w:rFonts w:asciiTheme="majorHAnsi" w:hAnsiTheme="majorHAnsi" w:cstheme="majorHAnsi"/>
              <w:noProof/>
            </w:rPr>
            <w:t>(Mellows, 2011)</w:t>
          </w:r>
          <w:r>
            <w:rPr>
              <w:rFonts w:asciiTheme="majorHAnsi" w:hAnsiTheme="majorHAnsi" w:cstheme="majorHAnsi"/>
            </w:rPr>
            <w:fldChar w:fldCharType="end"/>
          </w:r>
        </w:sdtContent>
      </w:sdt>
      <w:r>
        <w:rPr>
          <w:rFonts w:asciiTheme="majorHAnsi" w:hAnsiTheme="majorHAnsi" w:cstheme="majorHAnsi"/>
        </w:rPr>
        <w:t>.</w:t>
      </w:r>
    </w:p>
    <w:p w:rsidR="00A006B6" w:rsidRDefault="00A006B6" w:rsidP="00A006B6">
      <w:pPr>
        <w:rPr>
          <w:rFonts w:asciiTheme="majorHAnsi" w:hAnsiTheme="majorHAnsi" w:cstheme="majorHAnsi"/>
        </w:rPr>
      </w:pPr>
      <w:r>
        <w:rPr>
          <w:rFonts w:asciiTheme="majorHAnsi" w:hAnsiTheme="majorHAnsi" w:cstheme="majorHAnsi"/>
        </w:rPr>
        <w:t xml:space="preserve">“Loyalty comes from listening to customers and finding out what they want to make them feel like part of the business” </w:t>
      </w:r>
      <w:sdt>
        <w:sdtPr>
          <w:rPr>
            <w:rFonts w:asciiTheme="majorHAnsi" w:hAnsiTheme="majorHAnsi" w:cstheme="majorHAnsi"/>
          </w:rPr>
          <w:id w:val="-1814785868"/>
          <w:citation/>
        </w:sdtPr>
        <w:sdtContent>
          <w:r>
            <w:rPr>
              <w:rFonts w:asciiTheme="majorHAnsi" w:hAnsiTheme="majorHAnsi" w:cstheme="majorHAnsi"/>
            </w:rPr>
            <w:fldChar w:fldCharType="begin"/>
          </w:r>
          <w:r>
            <w:rPr>
              <w:rFonts w:asciiTheme="majorHAnsi" w:hAnsiTheme="majorHAnsi" w:cstheme="majorHAnsi"/>
            </w:rPr>
            <w:instrText xml:space="preserve"> CITATION Phi11 \l 2057 </w:instrText>
          </w:r>
          <w:r>
            <w:rPr>
              <w:rFonts w:asciiTheme="majorHAnsi" w:hAnsiTheme="majorHAnsi" w:cstheme="majorHAnsi"/>
            </w:rPr>
            <w:fldChar w:fldCharType="separate"/>
          </w:r>
          <w:r w:rsidR="00706FA4" w:rsidRPr="00706FA4">
            <w:rPr>
              <w:rFonts w:asciiTheme="majorHAnsi" w:hAnsiTheme="majorHAnsi" w:cstheme="majorHAnsi"/>
              <w:noProof/>
            </w:rPr>
            <w:t>(Mellows, 2011)</w:t>
          </w:r>
          <w:r>
            <w:rPr>
              <w:rFonts w:asciiTheme="majorHAnsi" w:hAnsiTheme="majorHAnsi" w:cstheme="majorHAnsi"/>
            </w:rPr>
            <w:fldChar w:fldCharType="end"/>
          </w:r>
        </w:sdtContent>
      </w:sdt>
      <w:r>
        <w:rPr>
          <w:rFonts w:asciiTheme="majorHAnsi" w:hAnsiTheme="majorHAnsi" w:cstheme="majorHAnsi"/>
        </w:rPr>
        <w:t xml:space="preserve">. Successful loyalty schemes usually target a small group of customers. Here are three examples of a successful loyalty scheme: </w:t>
      </w:r>
    </w:p>
    <w:p w:rsidR="00A006B6" w:rsidRDefault="00A006B6" w:rsidP="00A006B6">
      <w:pPr>
        <w:pStyle w:val="ListParagraph"/>
        <w:numPr>
          <w:ilvl w:val="0"/>
          <w:numId w:val="1"/>
        </w:numPr>
        <w:rPr>
          <w:rFonts w:asciiTheme="majorHAnsi" w:hAnsiTheme="majorHAnsi" w:cstheme="majorHAnsi"/>
        </w:rPr>
      </w:pPr>
      <w:r>
        <w:rPr>
          <w:rFonts w:asciiTheme="majorHAnsi" w:hAnsiTheme="majorHAnsi" w:cstheme="majorHAnsi"/>
        </w:rPr>
        <w:t>Orchid Group</w:t>
      </w:r>
    </w:p>
    <w:p w:rsidR="00A006B6" w:rsidRDefault="00A006B6" w:rsidP="00A006B6">
      <w:pPr>
        <w:pStyle w:val="ListParagraph"/>
        <w:rPr>
          <w:rFonts w:asciiTheme="majorHAnsi" w:hAnsiTheme="majorHAnsi" w:cstheme="majorHAnsi"/>
        </w:rPr>
      </w:pPr>
      <w:r>
        <w:rPr>
          <w:rFonts w:asciiTheme="majorHAnsi" w:hAnsiTheme="majorHAnsi" w:cstheme="majorHAnsi"/>
        </w:rPr>
        <w:t>This organisation runs several schemes: Diamond Club for over 50s, Our Family at family dining houses, and U Love It which is a privilege card aimed at young people.</w:t>
      </w:r>
    </w:p>
    <w:p w:rsidR="00A006B6" w:rsidRDefault="00A006B6" w:rsidP="00A006B6">
      <w:pPr>
        <w:pStyle w:val="ListParagraph"/>
        <w:numPr>
          <w:ilvl w:val="0"/>
          <w:numId w:val="1"/>
        </w:numPr>
        <w:rPr>
          <w:rFonts w:asciiTheme="majorHAnsi" w:hAnsiTheme="majorHAnsi" w:cstheme="majorHAnsi"/>
        </w:rPr>
      </w:pPr>
      <w:r>
        <w:rPr>
          <w:rFonts w:asciiTheme="majorHAnsi" w:hAnsiTheme="majorHAnsi" w:cstheme="majorHAnsi"/>
        </w:rPr>
        <w:t>JD Wetherspoons</w:t>
      </w:r>
    </w:p>
    <w:p w:rsidR="00A006B6" w:rsidRDefault="00A006B6" w:rsidP="00A006B6">
      <w:pPr>
        <w:pStyle w:val="ListParagraph"/>
        <w:rPr>
          <w:rFonts w:asciiTheme="majorHAnsi" w:hAnsiTheme="majorHAnsi" w:cstheme="majorHAnsi"/>
        </w:rPr>
      </w:pPr>
      <w:r>
        <w:rPr>
          <w:rFonts w:asciiTheme="majorHAnsi" w:hAnsiTheme="majorHAnsi" w:cstheme="majorHAnsi"/>
        </w:rPr>
        <w:t>The largest pub chain in the UK, they offer a stamp card for coffee.</w:t>
      </w:r>
    </w:p>
    <w:p w:rsidR="00A006B6" w:rsidRDefault="00A006B6" w:rsidP="00A006B6">
      <w:pPr>
        <w:pStyle w:val="ListParagraph"/>
        <w:numPr>
          <w:ilvl w:val="0"/>
          <w:numId w:val="1"/>
        </w:numPr>
        <w:rPr>
          <w:rFonts w:asciiTheme="majorHAnsi" w:hAnsiTheme="majorHAnsi" w:cstheme="majorHAnsi"/>
        </w:rPr>
      </w:pPr>
      <w:r>
        <w:rPr>
          <w:rFonts w:asciiTheme="majorHAnsi" w:hAnsiTheme="majorHAnsi" w:cstheme="majorHAnsi"/>
        </w:rPr>
        <w:t>Beds and Bars</w:t>
      </w:r>
    </w:p>
    <w:p w:rsidR="00A006B6" w:rsidRPr="00A31065" w:rsidRDefault="00A006B6" w:rsidP="00A006B6">
      <w:pPr>
        <w:pStyle w:val="ListParagraph"/>
        <w:rPr>
          <w:rFonts w:asciiTheme="majorHAnsi" w:hAnsiTheme="majorHAnsi" w:cstheme="majorHAnsi"/>
        </w:rPr>
      </w:pPr>
      <w:r>
        <w:rPr>
          <w:rFonts w:asciiTheme="majorHAnsi" w:hAnsiTheme="majorHAnsi" w:cstheme="majorHAnsi"/>
        </w:rPr>
        <w:t xml:space="preserve">This organisation runs its </w:t>
      </w:r>
      <w:proofErr w:type="spellStart"/>
      <w:r>
        <w:rPr>
          <w:rFonts w:asciiTheme="majorHAnsi" w:hAnsiTheme="majorHAnsi" w:cstheme="majorHAnsi"/>
        </w:rPr>
        <w:t>Belushi’s</w:t>
      </w:r>
      <w:proofErr w:type="spellEnd"/>
      <w:r>
        <w:rPr>
          <w:rFonts w:asciiTheme="majorHAnsi" w:hAnsiTheme="majorHAnsi" w:cstheme="majorHAnsi"/>
        </w:rPr>
        <w:t xml:space="preserve"> VIP loyalty card across Europe. “It has been one of the most successful campaigns in the history of the company” said spokesman Robert Savage. He added “thanks to an excellent data-capture scheme and a target email strategy, the number of customers signing up for the scheme and returning to </w:t>
      </w:r>
      <w:proofErr w:type="spellStart"/>
      <w:r>
        <w:rPr>
          <w:rFonts w:asciiTheme="majorHAnsi" w:hAnsiTheme="majorHAnsi" w:cstheme="majorHAnsi"/>
        </w:rPr>
        <w:t>Belushi’s</w:t>
      </w:r>
      <w:proofErr w:type="spellEnd"/>
      <w:r>
        <w:rPr>
          <w:rFonts w:asciiTheme="majorHAnsi" w:hAnsiTheme="majorHAnsi" w:cstheme="majorHAnsi"/>
        </w:rPr>
        <w:t xml:space="preserve"> bars across Europe has broken all previous records” </w:t>
      </w:r>
      <w:sdt>
        <w:sdtPr>
          <w:rPr>
            <w:rFonts w:asciiTheme="majorHAnsi" w:hAnsiTheme="majorHAnsi" w:cstheme="majorHAnsi"/>
          </w:rPr>
          <w:id w:val="1355697768"/>
          <w:citation/>
        </w:sdtPr>
        <w:sdtContent>
          <w:r>
            <w:rPr>
              <w:rFonts w:asciiTheme="majorHAnsi" w:hAnsiTheme="majorHAnsi" w:cstheme="majorHAnsi"/>
            </w:rPr>
            <w:fldChar w:fldCharType="begin"/>
          </w:r>
          <w:r>
            <w:rPr>
              <w:rFonts w:asciiTheme="majorHAnsi" w:hAnsiTheme="majorHAnsi" w:cstheme="majorHAnsi"/>
            </w:rPr>
            <w:instrText xml:space="preserve"> CITATION Phi11 \l 2057 </w:instrText>
          </w:r>
          <w:r>
            <w:rPr>
              <w:rFonts w:asciiTheme="majorHAnsi" w:hAnsiTheme="majorHAnsi" w:cstheme="majorHAnsi"/>
            </w:rPr>
            <w:fldChar w:fldCharType="separate"/>
          </w:r>
          <w:r w:rsidR="00706FA4" w:rsidRPr="00706FA4">
            <w:rPr>
              <w:rFonts w:asciiTheme="majorHAnsi" w:hAnsiTheme="majorHAnsi" w:cstheme="majorHAnsi"/>
              <w:noProof/>
            </w:rPr>
            <w:t>(Mellows, 2011)</w:t>
          </w:r>
          <w:r>
            <w:rPr>
              <w:rFonts w:asciiTheme="majorHAnsi" w:hAnsiTheme="majorHAnsi" w:cstheme="majorHAnsi"/>
            </w:rPr>
            <w:fldChar w:fldCharType="end"/>
          </w:r>
        </w:sdtContent>
      </w:sdt>
      <w:r>
        <w:rPr>
          <w:rFonts w:asciiTheme="majorHAnsi" w:hAnsiTheme="majorHAnsi" w:cstheme="majorHAnsi"/>
        </w:rPr>
        <w:t xml:space="preserve">. </w:t>
      </w:r>
    </w:p>
    <w:p w:rsidR="00A006B6" w:rsidRDefault="00A006B6" w:rsidP="00A006B6">
      <w:pPr>
        <w:rPr>
          <w:rFonts w:asciiTheme="majorHAnsi" w:hAnsiTheme="majorHAnsi" w:cstheme="majorHAnsi"/>
          <w:b/>
          <w:sz w:val="24"/>
        </w:rPr>
      </w:pPr>
      <w:r w:rsidRPr="007A372F">
        <w:rPr>
          <w:rFonts w:asciiTheme="majorHAnsi" w:hAnsiTheme="majorHAnsi" w:cstheme="majorHAnsi"/>
          <w:b/>
          <w:sz w:val="24"/>
        </w:rPr>
        <w:t xml:space="preserve">    2.</w:t>
      </w:r>
      <w:r>
        <w:rPr>
          <w:rFonts w:asciiTheme="majorHAnsi" w:hAnsiTheme="majorHAnsi" w:cstheme="majorHAnsi"/>
          <w:b/>
          <w:sz w:val="24"/>
        </w:rPr>
        <w:t>9</w:t>
      </w:r>
      <w:r w:rsidRPr="007A372F">
        <w:rPr>
          <w:rFonts w:asciiTheme="majorHAnsi" w:hAnsiTheme="majorHAnsi" w:cstheme="majorHAnsi"/>
          <w:b/>
          <w:sz w:val="24"/>
        </w:rPr>
        <w:t xml:space="preserve"> Consumer Behaviour</w:t>
      </w:r>
    </w:p>
    <w:p w:rsidR="00A006B6" w:rsidRDefault="00A006B6" w:rsidP="00A006B6">
      <w:pPr>
        <w:rPr>
          <w:rFonts w:asciiTheme="majorHAnsi" w:hAnsiTheme="majorHAnsi" w:cstheme="majorHAnsi"/>
          <w:b/>
          <w:i/>
        </w:rPr>
      </w:pPr>
      <w:r>
        <w:rPr>
          <w:rFonts w:asciiTheme="majorHAnsi" w:hAnsiTheme="majorHAnsi" w:cstheme="majorHAnsi"/>
          <w:b/>
          <w:i/>
        </w:rPr>
        <w:t xml:space="preserve">“Consumer behaviour is the activities people undertake when obtaining, consuming and disposing of products and services” </w:t>
      </w:r>
      <w:sdt>
        <w:sdtPr>
          <w:rPr>
            <w:rFonts w:asciiTheme="majorHAnsi" w:hAnsiTheme="majorHAnsi" w:cstheme="majorHAnsi"/>
            <w:b/>
            <w:i/>
          </w:rPr>
          <w:id w:val="774142929"/>
          <w:citation/>
        </w:sdtPr>
        <w:sdtContent>
          <w:r>
            <w:rPr>
              <w:rFonts w:asciiTheme="majorHAnsi" w:hAnsiTheme="majorHAnsi" w:cstheme="majorHAnsi"/>
              <w:b/>
              <w:i/>
            </w:rPr>
            <w:fldChar w:fldCharType="begin"/>
          </w:r>
          <w:r>
            <w:rPr>
              <w:rFonts w:asciiTheme="majorHAnsi" w:hAnsiTheme="majorHAnsi" w:cstheme="majorHAnsi"/>
            </w:rPr>
            <w:instrText xml:space="preserve"> CITATION Bla01 \l 2057 </w:instrText>
          </w:r>
          <w:r>
            <w:rPr>
              <w:rFonts w:asciiTheme="majorHAnsi" w:hAnsiTheme="majorHAnsi" w:cstheme="majorHAnsi"/>
              <w:b/>
              <w:i/>
            </w:rPr>
            <w:fldChar w:fldCharType="separate"/>
          </w:r>
          <w:r w:rsidR="00706FA4" w:rsidRPr="00706FA4">
            <w:rPr>
              <w:rFonts w:asciiTheme="majorHAnsi" w:hAnsiTheme="majorHAnsi" w:cstheme="majorHAnsi"/>
              <w:noProof/>
            </w:rPr>
            <w:t>(Blackwell, et al., 2001)</w:t>
          </w:r>
          <w:r>
            <w:rPr>
              <w:rFonts w:asciiTheme="majorHAnsi" w:hAnsiTheme="majorHAnsi" w:cstheme="majorHAnsi"/>
              <w:b/>
              <w:i/>
            </w:rPr>
            <w:fldChar w:fldCharType="end"/>
          </w:r>
        </w:sdtContent>
      </w:sdt>
      <w:r>
        <w:rPr>
          <w:rFonts w:asciiTheme="majorHAnsi" w:hAnsiTheme="majorHAnsi" w:cstheme="majorHAnsi"/>
          <w:b/>
          <w:i/>
        </w:rPr>
        <w:t>.</w:t>
      </w:r>
    </w:p>
    <w:p w:rsidR="00A006B6" w:rsidRDefault="00A006B6" w:rsidP="00A006B6">
      <w:pPr>
        <w:rPr>
          <w:rFonts w:asciiTheme="majorHAnsi" w:hAnsiTheme="majorHAnsi" w:cstheme="majorHAnsi"/>
        </w:rPr>
      </w:pPr>
      <w:r>
        <w:rPr>
          <w:rFonts w:asciiTheme="majorHAnsi" w:hAnsiTheme="majorHAnsi" w:cstheme="majorHAnsi"/>
        </w:rPr>
        <w:t xml:space="preserve">The process of </w:t>
      </w:r>
      <w:r w:rsidRPr="006428CC">
        <w:rPr>
          <w:rFonts w:asciiTheme="majorHAnsi" w:hAnsiTheme="majorHAnsi" w:cstheme="majorHAnsi"/>
          <w:i/>
        </w:rPr>
        <w:t>obtaining</w:t>
      </w:r>
      <w:r>
        <w:rPr>
          <w:rFonts w:asciiTheme="majorHAnsi" w:hAnsiTheme="majorHAnsi" w:cstheme="majorHAnsi"/>
        </w:rPr>
        <w:t xml:space="preserve"> a product or service suggests all the activities that lead up to making a purchase</w:t>
      </w:r>
      <w:r w:rsidR="00107F3C">
        <w:rPr>
          <w:rFonts w:asciiTheme="majorHAnsi" w:hAnsiTheme="majorHAnsi" w:cstheme="majorHAnsi"/>
        </w:rPr>
        <w:t>. T</w:t>
      </w:r>
      <w:r>
        <w:rPr>
          <w:rFonts w:asciiTheme="majorHAnsi" w:hAnsiTheme="majorHAnsi" w:cstheme="majorHAnsi"/>
        </w:rPr>
        <w:t xml:space="preserve">his could consist of examining information about the product or service and assessing further substitutes. </w:t>
      </w:r>
      <w:r w:rsidRPr="006428CC">
        <w:rPr>
          <w:rFonts w:asciiTheme="majorHAnsi" w:hAnsiTheme="majorHAnsi" w:cstheme="majorHAnsi"/>
          <w:i/>
        </w:rPr>
        <w:t>Consuming</w:t>
      </w:r>
      <w:r>
        <w:rPr>
          <w:rFonts w:asciiTheme="majorHAnsi" w:hAnsiTheme="majorHAnsi" w:cstheme="majorHAnsi"/>
        </w:rPr>
        <w:t xml:space="preserve"> the product or service would suggest the consumer using that product or service and </w:t>
      </w:r>
      <w:r w:rsidRPr="006428CC">
        <w:rPr>
          <w:rFonts w:asciiTheme="majorHAnsi" w:hAnsiTheme="majorHAnsi" w:cstheme="majorHAnsi"/>
          <w:i/>
        </w:rPr>
        <w:t>disposing</w:t>
      </w:r>
      <w:r>
        <w:rPr>
          <w:rFonts w:asciiTheme="majorHAnsi" w:hAnsiTheme="majorHAnsi" w:cstheme="majorHAnsi"/>
        </w:rPr>
        <w:t xml:space="preserve"> would suggest the consumer getting rid of the product after using it or finishing using the service.</w:t>
      </w:r>
    </w:p>
    <w:p w:rsidR="00A006B6" w:rsidRDefault="00A006B6" w:rsidP="00A006B6">
      <w:pPr>
        <w:rPr>
          <w:rFonts w:asciiTheme="majorHAnsi" w:hAnsiTheme="majorHAnsi" w:cstheme="majorHAnsi"/>
          <w:b/>
          <w:i/>
        </w:rPr>
      </w:pPr>
      <w:r>
        <w:rPr>
          <w:rFonts w:asciiTheme="majorHAnsi" w:hAnsiTheme="majorHAnsi" w:cstheme="majorHAnsi"/>
        </w:rPr>
        <w:t xml:space="preserve">Another definition is </w:t>
      </w:r>
      <w:r>
        <w:rPr>
          <w:rFonts w:asciiTheme="majorHAnsi" w:hAnsiTheme="majorHAnsi" w:cstheme="majorHAnsi"/>
          <w:b/>
          <w:i/>
        </w:rPr>
        <w:t xml:space="preserve">“the actions and decision processes of people who purchase goods and services for personal consumption” </w:t>
      </w:r>
      <w:sdt>
        <w:sdtPr>
          <w:rPr>
            <w:rFonts w:asciiTheme="majorHAnsi" w:hAnsiTheme="majorHAnsi" w:cstheme="majorHAnsi"/>
            <w:b/>
            <w:i/>
          </w:rPr>
          <w:id w:val="-2058919532"/>
          <w:citation/>
        </w:sdtPr>
        <w:sdtContent>
          <w:r>
            <w:rPr>
              <w:rFonts w:asciiTheme="majorHAnsi" w:hAnsiTheme="majorHAnsi" w:cstheme="majorHAnsi"/>
              <w:b/>
              <w:i/>
            </w:rPr>
            <w:fldChar w:fldCharType="begin"/>
          </w:r>
          <w:r>
            <w:rPr>
              <w:rFonts w:asciiTheme="majorHAnsi" w:hAnsiTheme="majorHAnsi" w:cstheme="majorHAnsi"/>
            </w:rPr>
            <w:instrText xml:space="preserve"> CITATION PDB95 \l 2057 </w:instrText>
          </w:r>
          <w:r>
            <w:rPr>
              <w:rFonts w:asciiTheme="majorHAnsi" w:hAnsiTheme="majorHAnsi" w:cstheme="majorHAnsi"/>
              <w:b/>
              <w:i/>
            </w:rPr>
            <w:fldChar w:fldCharType="separate"/>
          </w:r>
          <w:r w:rsidR="00706FA4" w:rsidRPr="00706FA4">
            <w:rPr>
              <w:rFonts w:asciiTheme="majorHAnsi" w:hAnsiTheme="majorHAnsi" w:cstheme="majorHAnsi"/>
              <w:noProof/>
            </w:rPr>
            <w:t>(Bennett, 1995)</w:t>
          </w:r>
          <w:r>
            <w:rPr>
              <w:rFonts w:asciiTheme="majorHAnsi" w:hAnsiTheme="majorHAnsi" w:cstheme="majorHAnsi"/>
              <w:b/>
              <w:i/>
            </w:rPr>
            <w:fldChar w:fldCharType="end"/>
          </w:r>
        </w:sdtContent>
      </w:sdt>
      <w:r>
        <w:rPr>
          <w:rFonts w:asciiTheme="majorHAnsi" w:hAnsiTheme="majorHAnsi" w:cstheme="majorHAnsi"/>
          <w:b/>
          <w:i/>
        </w:rPr>
        <w:t>.</w:t>
      </w:r>
    </w:p>
    <w:p w:rsidR="00A006B6" w:rsidRDefault="00A006B6" w:rsidP="00A006B6">
      <w:pPr>
        <w:rPr>
          <w:rFonts w:asciiTheme="majorHAnsi" w:hAnsiTheme="majorHAnsi" w:cstheme="majorHAnsi"/>
        </w:rPr>
      </w:pPr>
      <w:r>
        <w:rPr>
          <w:rFonts w:asciiTheme="majorHAnsi" w:hAnsiTheme="majorHAnsi" w:cstheme="majorHAnsi"/>
        </w:rPr>
        <w:t>This supports the definition by Blackwell as it also discusses that consumers go through processes before purchasing a specific product or service.</w:t>
      </w:r>
    </w:p>
    <w:p w:rsidR="00BA7625" w:rsidRDefault="00A006B6" w:rsidP="00A006B6">
      <w:pPr>
        <w:rPr>
          <w:rFonts w:asciiTheme="majorHAnsi" w:hAnsiTheme="majorHAnsi" w:cstheme="majorHAnsi"/>
          <w:b/>
          <w:sz w:val="24"/>
        </w:rPr>
      </w:pPr>
      <w:r w:rsidRPr="00FC1DE6">
        <w:rPr>
          <w:rFonts w:asciiTheme="majorHAnsi" w:hAnsiTheme="majorHAnsi" w:cstheme="majorHAnsi"/>
          <w:b/>
          <w:sz w:val="24"/>
        </w:rPr>
        <w:t xml:space="preserve">      </w:t>
      </w:r>
    </w:p>
    <w:p w:rsidR="00A006B6" w:rsidRPr="00FC1DE6" w:rsidRDefault="00BA7625" w:rsidP="00A006B6">
      <w:pPr>
        <w:rPr>
          <w:rFonts w:asciiTheme="majorHAnsi" w:hAnsiTheme="majorHAnsi" w:cstheme="majorHAnsi"/>
          <w:b/>
          <w:sz w:val="24"/>
        </w:rPr>
      </w:pPr>
      <w:r>
        <w:rPr>
          <w:rFonts w:asciiTheme="majorHAnsi" w:hAnsiTheme="majorHAnsi" w:cstheme="majorHAnsi"/>
          <w:b/>
          <w:sz w:val="24"/>
        </w:rPr>
        <w:lastRenderedPageBreak/>
        <w:t xml:space="preserve">        </w:t>
      </w:r>
      <w:r w:rsidR="00A006B6" w:rsidRPr="00FC1DE6">
        <w:rPr>
          <w:rFonts w:asciiTheme="majorHAnsi" w:hAnsiTheme="majorHAnsi" w:cstheme="majorHAnsi"/>
          <w:b/>
          <w:sz w:val="24"/>
        </w:rPr>
        <w:t>2.</w:t>
      </w:r>
      <w:r w:rsidR="00A006B6">
        <w:rPr>
          <w:rFonts w:asciiTheme="majorHAnsi" w:hAnsiTheme="majorHAnsi" w:cstheme="majorHAnsi"/>
          <w:b/>
          <w:sz w:val="24"/>
        </w:rPr>
        <w:t>9</w:t>
      </w:r>
      <w:r w:rsidR="00A006B6" w:rsidRPr="00FC1DE6">
        <w:rPr>
          <w:rFonts w:asciiTheme="majorHAnsi" w:hAnsiTheme="majorHAnsi" w:cstheme="majorHAnsi"/>
          <w:b/>
          <w:sz w:val="24"/>
        </w:rPr>
        <w:t>.1 Influences on Consumer Behaviour</w:t>
      </w:r>
    </w:p>
    <w:p w:rsidR="00A006B6" w:rsidRDefault="00A006B6" w:rsidP="00A006B6">
      <w:pPr>
        <w:rPr>
          <w:rFonts w:asciiTheme="majorHAnsi" w:hAnsiTheme="majorHAnsi" w:cstheme="majorHAnsi"/>
        </w:rPr>
      </w:pPr>
      <w:r>
        <w:rPr>
          <w:rFonts w:asciiTheme="majorHAnsi" w:hAnsiTheme="majorHAnsi" w:cstheme="majorHAnsi"/>
        </w:rPr>
        <w:t xml:space="preserve">Technology has come a long way in recent years and having an online presence can severely impact how successful a business can be. Customers can analyse information online and decide where they would like to spend their money without needing to leave their home. </w:t>
      </w:r>
    </w:p>
    <w:p w:rsidR="00A006B6" w:rsidRDefault="00A006B6" w:rsidP="00A006B6">
      <w:pPr>
        <w:rPr>
          <w:rFonts w:asciiTheme="majorHAnsi" w:hAnsiTheme="majorHAnsi" w:cstheme="majorHAnsi"/>
        </w:rPr>
      </w:pPr>
      <w:r>
        <w:rPr>
          <w:rFonts w:asciiTheme="majorHAnsi" w:hAnsiTheme="majorHAnsi" w:cstheme="majorHAnsi"/>
        </w:rPr>
        <w:t>Although online and social media advertising has increased dramatically in recent years it may not be the best option as many people now use ad blocks. Therefore, money spent investing in online advertising may not be providing value as target customers may not see them.</w:t>
      </w:r>
    </w:p>
    <w:p w:rsidR="00A006B6" w:rsidRPr="00557234" w:rsidRDefault="00A006B6" w:rsidP="00A006B6">
      <w:pPr>
        <w:rPr>
          <w:rFonts w:asciiTheme="majorHAnsi" w:hAnsiTheme="majorHAnsi" w:cstheme="majorHAnsi"/>
        </w:rPr>
      </w:pPr>
      <w:r>
        <w:rPr>
          <w:rFonts w:asciiTheme="majorHAnsi" w:hAnsiTheme="majorHAnsi" w:cstheme="majorHAnsi"/>
        </w:rPr>
        <w:t>Nowadays, customers want to receive a good experience, if they do not receive a consistently valuable experience they are unlikely to return to that business. Creating a good atmosphere can differentiate companies from each other, this can help create brand loyalty.</w:t>
      </w:r>
    </w:p>
    <w:p w:rsidR="00A006B6" w:rsidRDefault="00A006B6" w:rsidP="00A006B6">
      <w:pPr>
        <w:rPr>
          <w:rFonts w:asciiTheme="majorHAnsi" w:hAnsiTheme="majorHAnsi" w:cstheme="majorHAnsi"/>
          <w:b/>
          <w:sz w:val="24"/>
        </w:rPr>
      </w:pPr>
      <w:r w:rsidRPr="007A372F">
        <w:rPr>
          <w:rFonts w:asciiTheme="majorHAnsi" w:hAnsiTheme="majorHAnsi" w:cstheme="majorHAnsi"/>
          <w:b/>
          <w:sz w:val="24"/>
        </w:rPr>
        <w:t xml:space="preserve"> </w:t>
      </w:r>
      <w:r>
        <w:rPr>
          <w:rFonts w:asciiTheme="majorHAnsi" w:hAnsiTheme="majorHAnsi" w:cstheme="majorHAnsi"/>
          <w:b/>
          <w:sz w:val="24"/>
        </w:rPr>
        <w:t xml:space="preserve">    </w:t>
      </w:r>
      <w:r w:rsidRPr="007A372F">
        <w:rPr>
          <w:rFonts w:asciiTheme="majorHAnsi" w:hAnsiTheme="majorHAnsi" w:cstheme="majorHAnsi"/>
          <w:b/>
          <w:sz w:val="24"/>
        </w:rPr>
        <w:t xml:space="preserve">   2.</w:t>
      </w:r>
      <w:r>
        <w:rPr>
          <w:rFonts w:asciiTheme="majorHAnsi" w:hAnsiTheme="majorHAnsi" w:cstheme="majorHAnsi"/>
          <w:b/>
          <w:sz w:val="24"/>
        </w:rPr>
        <w:t>9</w:t>
      </w:r>
      <w:r w:rsidRPr="007A372F">
        <w:rPr>
          <w:rFonts w:asciiTheme="majorHAnsi" w:hAnsiTheme="majorHAnsi" w:cstheme="majorHAnsi"/>
          <w:b/>
          <w:sz w:val="24"/>
        </w:rPr>
        <w:t>.</w:t>
      </w:r>
      <w:r>
        <w:rPr>
          <w:rFonts w:asciiTheme="majorHAnsi" w:hAnsiTheme="majorHAnsi" w:cstheme="majorHAnsi"/>
          <w:b/>
          <w:sz w:val="24"/>
        </w:rPr>
        <w:t xml:space="preserve">2 </w:t>
      </w:r>
      <w:r w:rsidRPr="007A372F">
        <w:rPr>
          <w:rFonts w:asciiTheme="majorHAnsi" w:hAnsiTheme="majorHAnsi" w:cstheme="majorHAnsi"/>
          <w:b/>
          <w:sz w:val="24"/>
        </w:rPr>
        <w:t>Brand Loyalty</w:t>
      </w:r>
    </w:p>
    <w:p w:rsidR="00A006B6" w:rsidRDefault="00A006B6" w:rsidP="00A006B6">
      <w:pPr>
        <w:rPr>
          <w:rFonts w:asciiTheme="majorHAnsi" w:hAnsiTheme="majorHAnsi" w:cstheme="majorHAnsi"/>
        </w:rPr>
      </w:pPr>
      <w:r>
        <w:rPr>
          <w:rFonts w:asciiTheme="majorHAnsi" w:hAnsiTheme="majorHAnsi" w:cstheme="majorHAnsi"/>
        </w:rPr>
        <w:t xml:space="preserve">Brand loyalty is defined as </w:t>
      </w:r>
      <w:r w:rsidRPr="00255B5B">
        <w:rPr>
          <w:rFonts w:asciiTheme="majorHAnsi" w:hAnsiTheme="majorHAnsi" w:cstheme="majorHAnsi"/>
          <w:b/>
          <w:i/>
        </w:rPr>
        <w:t>‘the extent to which customers of a brand repeat purchase of that brand rather than others’</w:t>
      </w:r>
      <w:r>
        <w:rPr>
          <w:rFonts w:asciiTheme="majorHAnsi" w:hAnsiTheme="majorHAnsi" w:cstheme="majorHAnsi"/>
        </w:rPr>
        <w:t xml:space="preserve"> </w:t>
      </w:r>
      <w:sdt>
        <w:sdtPr>
          <w:rPr>
            <w:rFonts w:asciiTheme="majorHAnsi" w:hAnsiTheme="majorHAnsi" w:cstheme="majorHAnsi"/>
          </w:rPr>
          <w:id w:val="911657773"/>
          <w:citation/>
        </w:sdtPr>
        <w:sdtContent>
          <w:r>
            <w:rPr>
              <w:rFonts w:asciiTheme="majorHAnsi" w:hAnsiTheme="majorHAnsi" w:cstheme="majorHAnsi"/>
            </w:rPr>
            <w:fldChar w:fldCharType="begin"/>
          </w:r>
          <w:r w:rsidR="00706FA4">
            <w:rPr>
              <w:rFonts w:asciiTheme="majorHAnsi" w:hAnsiTheme="majorHAnsi" w:cstheme="majorHAnsi"/>
            </w:rPr>
            <w:instrText xml:space="preserve">CITATION Hal08 \p 90 \l 2057 </w:instrText>
          </w:r>
          <w:r>
            <w:rPr>
              <w:rFonts w:asciiTheme="majorHAnsi" w:hAnsiTheme="majorHAnsi" w:cstheme="majorHAnsi"/>
            </w:rPr>
            <w:fldChar w:fldCharType="separate"/>
          </w:r>
          <w:r w:rsidR="00706FA4" w:rsidRPr="00706FA4">
            <w:rPr>
              <w:rFonts w:asciiTheme="majorHAnsi" w:hAnsiTheme="majorHAnsi" w:cstheme="majorHAnsi"/>
              <w:noProof/>
            </w:rPr>
            <w:t>(Hall, et al., 2008, p. 90)</w:t>
          </w:r>
          <w:r>
            <w:rPr>
              <w:rFonts w:asciiTheme="majorHAnsi" w:hAnsiTheme="majorHAnsi" w:cstheme="majorHAnsi"/>
            </w:rPr>
            <w:fldChar w:fldCharType="end"/>
          </w:r>
        </w:sdtContent>
      </w:sdt>
      <w:r>
        <w:rPr>
          <w:rFonts w:asciiTheme="majorHAnsi" w:hAnsiTheme="majorHAnsi" w:cstheme="majorHAnsi"/>
        </w:rPr>
        <w:t xml:space="preserve">. If a brand has a unique selling point (USP) then it shows customers that they are offering something other companies are not, this can help increase brand loyalty. </w:t>
      </w:r>
    </w:p>
    <w:p w:rsidR="00A006B6" w:rsidRDefault="00A006B6" w:rsidP="00A006B6">
      <w:pPr>
        <w:rPr>
          <w:rFonts w:asciiTheme="majorHAnsi" w:hAnsiTheme="majorHAnsi" w:cstheme="majorHAnsi"/>
        </w:rPr>
      </w:pPr>
      <w:r>
        <w:rPr>
          <w:rFonts w:asciiTheme="majorHAnsi" w:hAnsiTheme="majorHAnsi" w:cstheme="majorHAnsi"/>
        </w:rPr>
        <w:t xml:space="preserve">Customer loyalty is decreasing and there are </w:t>
      </w:r>
      <w:r w:rsidR="00107F3C">
        <w:rPr>
          <w:rFonts w:asciiTheme="majorHAnsi" w:hAnsiTheme="majorHAnsi" w:cstheme="majorHAnsi"/>
        </w:rPr>
        <w:t xml:space="preserve">a few </w:t>
      </w:r>
      <w:r>
        <w:rPr>
          <w:rFonts w:asciiTheme="majorHAnsi" w:hAnsiTheme="majorHAnsi" w:cstheme="majorHAnsi"/>
        </w:rPr>
        <w:t xml:space="preserve">reasons for this. Firstly, customer expectations are increasing. Secondly, loyalty schemes are not targeted </w:t>
      </w:r>
      <w:r w:rsidR="00107F3C">
        <w:rPr>
          <w:rFonts w:asciiTheme="majorHAnsi" w:hAnsiTheme="majorHAnsi" w:cstheme="majorHAnsi"/>
        </w:rPr>
        <w:t>at</w:t>
      </w:r>
      <w:r>
        <w:rPr>
          <w:rFonts w:asciiTheme="majorHAnsi" w:hAnsiTheme="majorHAnsi" w:cstheme="majorHAnsi"/>
        </w:rPr>
        <w:t xml:space="preserve"> the right customer and companies are missing out due to this. Next, technology allows customers to compare prices and decided where they wish to spend their money. Lastly, companies targeting the wrong customer, customers are likely to be disloyal if they are being targeted for a product or service they are not interested in </w:t>
      </w:r>
      <w:sdt>
        <w:sdtPr>
          <w:rPr>
            <w:rFonts w:asciiTheme="majorHAnsi" w:hAnsiTheme="majorHAnsi" w:cstheme="majorHAnsi"/>
          </w:rPr>
          <w:id w:val="-831835017"/>
          <w:citation/>
        </w:sdtPr>
        <w:sdtContent>
          <w:r>
            <w:rPr>
              <w:rFonts w:asciiTheme="majorHAnsi" w:hAnsiTheme="majorHAnsi" w:cstheme="majorHAnsi"/>
            </w:rPr>
            <w:fldChar w:fldCharType="begin"/>
          </w:r>
          <w:r>
            <w:rPr>
              <w:rFonts w:asciiTheme="majorHAnsi" w:hAnsiTheme="majorHAnsi" w:cstheme="majorHAnsi"/>
            </w:rPr>
            <w:instrText xml:space="preserve"> CITATION Pro13 \l 2057 </w:instrText>
          </w:r>
          <w:r>
            <w:rPr>
              <w:rFonts w:asciiTheme="majorHAnsi" w:hAnsiTheme="majorHAnsi" w:cstheme="majorHAnsi"/>
            </w:rPr>
            <w:fldChar w:fldCharType="separate"/>
          </w:r>
          <w:r w:rsidR="00706FA4" w:rsidRPr="00706FA4">
            <w:rPr>
              <w:rFonts w:asciiTheme="majorHAnsi" w:hAnsiTheme="majorHAnsi" w:cstheme="majorHAnsi"/>
              <w:noProof/>
            </w:rPr>
            <w:t>(Belleghem, 2013)</w:t>
          </w:r>
          <w:r>
            <w:rPr>
              <w:rFonts w:asciiTheme="majorHAnsi" w:hAnsiTheme="majorHAnsi" w:cstheme="majorHAnsi"/>
            </w:rPr>
            <w:fldChar w:fldCharType="end"/>
          </w:r>
        </w:sdtContent>
      </w:sdt>
      <w:r>
        <w:rPr>
          <w:rFonts w:asciiTheme="majorHAnsi" w:hAnsiTheme="majorHAnsi" w:cstheme="majorHAnsi"/>
        </w:rPr>
        <w:t xml:space="preserve">. </w:t>
      </w:r>
    </w:p>
    <w:p w:rsidR="00A006B6" w:rsidRDefault="00A006B6" w:rsidP="00A006B6">
      <w:pPr>
        <w:rPr>
          <w:rFonts w:asciiTheme="majorHAnsi" w:hAnsiTheme="majorHAnsi" w:cstheme="majorHAnsi"/>
        </w:rPr>
      </w:pPr>
      <w:r>
        <w:rPr>
          <w:rFonts w:asciiTheme="majorHAnsi" w:hAnsiTheme="majorHAnsi" w:cstheme="majorHAnsi"/>
        </w:rPr>
        <w:t xml:space="preserve">‘Modern consumers expect companies to act properly. This means treating customers well, treating employees well and doing good for society’ </w:t>
      </w:r>
      <w:sdt>
        <w:sdtPr>
          <w:rPr>
            <w:rFonts w:asciiTheme="majorHAnsi" w:hAnsiTheme="majorHAnsi" w:cstheme="majorHAnsi"/>
          </w:rPr>
          <w:id w:val="1829716056"/>
          <w:citation/>
        </w:sdtPr>
        <w:sdtContent>
          <w:r>
            <w:rPr>
              <w:rFonts w:asciiTheme="majorHAnsi" w:hAnsiTheme="majorHAnsi" w:cstheme="majorHAnsi"/>
            </w:rPr>
            <w:fldChar w:fldCharType="begin"/>
          </w:r>
          <w:r>
            <w:rPr>
              <w:rFonts w:asciiTheme="majorHAnsi" w:hAnsiTheme="majorHAnsi" w:cstheme="majorHAnsi"/>
            </w:rPr>
            <w:instrText xml:space="preserve"> CITATION Pro13 \l 2057 </w:instrText>
          </w:r>
          <w:r>
            <w:rPr>
              <w:rFonts w:asciiTheme="majorHAnsi" w:hAnsiTheme="majorHAnsi" w:cstheme="majorHAnsi"/>
            </w:rPr>
            <w:fldChar w:fldCharType="separate"/>
          </w:r>
          <w:r w:rsidR="00706FA4" w:rsidRPr="00706FA4">
            <w:rPr>
              <w:rFonts w:asciiTheme="majorHAnsi" w:hAnsiTheme="majorHAnsi" w:cstheme="majorHAnsi"/>
              <w:noProof/>
            </w:rPr>
            <w:t>(Belleghem, 2013)</w:t>
          </w:r>
          <w:r>
            <w:rPr>
              <w:rFonts w:asciiTheme="majorHAnsi" w:hAnsiTheme="majorHAnsi" w:cstheme="majorHAnsi"/>
            </w:rPr>
            <w:fldChar w:fldCharType="end"/>
          </w:r>
        </w:sdtContent>
      </w:sdt>
      <w:r>
        <w:rPr>
          <w:rFonts w:asciiTheme="majorHAnsi" w:hAnsiTheme="majorHAnsi" w:cstheme="majorHAnsi"/>
        </w:rPr>
        <w:t>. This suggests Corporate Social Responsibility (CSR) is becoming increasing important for companies to be successful and profitable.</w:t>
      </w:r>
    </w:p>
    <w:p w:rsidR="00A006B6" w:rsidRPr="00D46088" w:rsidRDefault="00A006B6" w:rsidP="00A006B6">
      <w:pPr>
        <w:rPr>
          <w:rFonts w:asciiTheme="majorHAnsi" w:hAnsiTheme="majorHAnsi" w:cstheme="majorHAnsi"/>
          <w:b/>
          <w:sz w:val="24"/>
        </w:rPr>
      </w:pPr>
      <w:r w:rsidRPr="00D46088">
        <w:rPr>
          <w:rFonts w:asciiTheme="majorHAnsi" w:hAnsiTheme="majorHAnsi" w:cstheme="majorHAnsi"/>
          <w:b/>
          <w:sz w:val="24"/>
        </w:rPr>
        <w:t xml:space="preserve">        2.</w:t>
      </w:r>
      <w:r>
        <w:rPr>
          <w:rFonts w:asciiTheme="majorHAnsi" w:hAnsiTheme="majorHAnsi" w:cstheme="majorHAnsi"/>
          <w:b/>
          <w:sz w:val="24"/>
        </w:rPr>
        <w:t>9</w:t>
      </w:r>
      <w:r w:rsidRPr="00D46088">
        <w:rPr>
          <w:rFonts w:asciiTheme="majorHAnsi" w:hAnsiTheme="majorHAnsi" w:cstheme="majorHAnsi"/>
          <w:b/>
          <w:sz w:val="24"/>
        </w:rPr>
        <w:t>.3 Corporate Social Responsibility</w:t>
      </w:r>
    </w:p>
    <w:p w:rsidR="00A006B6" w:rsidRDefault="00A006B6" w:rsidP="00A006B6">
      <w:pPr>
        <w:rPr>
          <w:rFonts w:asciiTheme="majorHAnsi" w:hAnsiTheme="majorHAnsi" w:cstheme="majorHAnsi"/>
        </w:rPr>
      </w:pPr>
      <w:r>
        <w:rPr>
          <w:rFonts w:asciiTheme="majorHAnsi" w:hAnsiTheme="majorHAnsi" w:cstheme="majorHAnsi"/>
        </w:rPr>
        <w:t xml:space="preserve">CSR is becoming more important for companies, being environmentally friendly, treating employees correctly and being helpful to customers is essential for businesses nowadays. </w:t>
      </w:r>
    </w:p>
    <w:p w:rsidR="00A006B6" w:rsidRDefault="00A006B6" w:rsidP="00A006B6">
      <w:pPr>
        <w:rPr>
          <w:rFonts w:asciiTheme="majorHAnsi" w:hAnsiTheme="majorHAnsi" w:cstheme="majorHAnsi"/>
        </w:rPr>
      </w:pPr>
      <w:r>
        <w:rPr>
          <w:rFonts w:asciiTheme="majorHAnsi" w:hAnsiTheme="majorHAnsi" w:cstheme="majorHAnsi"/>
        </w:rPr>
        <w:t xml:space="preserve">Treating employees well may include pensions, healthcare benefits, trade union representation, training and education, paying above the minimum wage and equal opportunities. </w:t>
      </w:r>
    </w:p>
    <w:p w:rsidR="00A006B6" w:rsidRDefault="00A006B6" w:rsidP="00A006B6">
      <w:pPr>
        <w:rPr>
          <w:rFonts w:asciiTheme="majorHAnsi" w:hAnsiTheme="majorHAnsi" w:cstheme="majorHAnsi"/>
        </w:rPr>
      </w:pPr>
      <w:r>
        <w:rPr>
          <w:rFonts w:asciiTheme="majorHAnsi" w:hAnsiTheme="majorHAnsi" w:cstheme="majorHAnsi"/>
        </w:rPr>
        <w:t>The community in which the business operates could also help the company with CSR as they could contribute to local charities, having a good impact within the local community and helping with local issues.</w:t>
      </w:r>
    </w:p>
    <w:p w:rsidR="00A006B6" w:rsidRPr="00D56894" w:rsidRDefault="00A006B6" w:rsidP="00A006B6">
      <w:pPr>
        <w:rPr>
          <w:rFonts w:asciiTheme="majorHAnsi" w:hAnsiTheme="majorHAnsi" w:cstheme="majorHAnsi"/>
        </w:rPr>
      </w:pPr>
      <w:r>
        <w:rPr>
          <w:rFonts w:asciiTheme="majorHAnsi" w:hAnsiTheme="majorHAnsi" w:cstheme="majorHAnsi"/>
        </w:rPr>
        <w:t>Being ethical is one of the fastest growing issues for companies. Many customers want to know if products are ethically sourced. Customers are willing to pay more for a product or service if they know it is ethical.</w:t>
      </w:r>
    </w:p>
    <w:p w:rsidR="00A006B6" w:rsidRDefault="00A006B6" w:rsidP="00A006B6">
      <w:pPr>
        <w:rPr>
          <w:rFonts w:asciiTheme="majorHAnsi" w:hAnsiTheme="majorHAnsi" w:cstheme="majorHAnsi"/>
          <w:b/>
          <w:sz w:val="24"/>
        </w:rPr>
      </w:pPr>
      <w:r w:rsidRPr="007A372F">
        <w:rPr>
          <w:rFonts w:asciiTheme="majorHAnsi" w:hAnsiTheme="majorHAnsi" w:cstheme="majorHAnsi"/>
          <w:b/>
          <w:sz w:val="24"/>
        </w:rPr>
        <w:t xml:space="preserve">    2.</w:t>
      </w:r>
      <w:r>
        <w:rPr>
          <w:rFonts w:asciiTheme="majorHAnsi" w:hAnsiTheme="majorHAnsi" w:cstheme="majorHAnsi"/>
          <w:b/>
          <w:sz w:val="24"/>
        </w:rPr>
        <w:t>10</w:t>
      </w:r>
      <w:r w:rsidRPr="007A372F">
        <w:rPr>
          <w:rFonts w:asciiTheme="majorHAnsi" w:hAnsiTheme="majorHAnsi" w:cstheme="majorHAnsi"/>
          <w:b/>
          <w:sz w:val="24"/>
        </w:rPr>
        <w:t xml:space="preserve"> Changes in Consumer Buying Behaviour</w:t>
      </w:r>
    </w:p>
    <w:p w:rsidR="00107F3C" w:rsidRPr="009E0CE2" w:rsidRDefault="00A006B6" w:rsidP="00A006B6">
      <w:pPr>
        <w:rPr>
          <w:rFonts w:asciiTheme="majorHAnsi" w:hAnsiTheme="majorHAnsi" w:cstheme="majorHAnsi"/>
        </w:rPr>
      </w:pPr>
      <w:r>
        <w:rPr>
          <w:rFonts w:asciiTheme="majorHAnsi" w:hAnsiTheme="majorHAnsi" w:cstheme="majorHAnsi"/>
        </w:rPr>
        <w:t xml:space="preserve">‘The global economic crisis has determined many changes in the new consumer. They are more economical, more responsible and more demanding’. New customer forces want more original, innovative and distinctive products rather than mass produced products and services </w:t>
      </w:r>
      <w:sdt>
        <w:sdtPr>
          <w:rPr>
            <w:rFonts w:asciiTheme="majorHAnsi" w:hAnsiTheme="majorHAnsi" w:cstheme="majorHAnsi"/>
          </w:rPr>
          <w:id w:val="-2050056431"/>
          <w:citation/>
        </w:sdtPr>
        <w:sdtContent>
          <w:r>
            <w:rPr>
              <w:rFonts w:asciiTheme="majorHAnsi" w:hAnsiTheme="majorHAnsi" w:cstheme="majorHAnsi"/>
            </w:rPr>
            <w:fldChar w:fldCharType="begin"/>
          </w:r>
          <w:r>
            <w:rPr>
              <w:rFonts w:asciiTheme="majorHAnsi" w:hAnsiTheme="majorHAnsi" w:cstheme="majorHAnsi"/>
            </w:rPr>
            <w:instrText xml:space="preserve"> CITATION Voi11 \l 2057 </w:instrText>
          </w:r>
          <w:r>
            <w:rPr>
              <w:rFonts w:asciiTheme="majorHAnsi" w:hAnsiTheme="majorHAnsi" w:cstheme="majorHAnsi"/>
            </w:rPr>
            <w:fldChar w:fldCharType="separate"/>
          </w:r>
          <w:r w:rsidR="00706FA4" w:rsidRPr="00706FA4">
            <w:rPr>
              <w:rFonts w:asciiTheme="majorHAnsi" w:hAnsiTheme="majorHAnsi" w:cstheme="majorHAnsi"/>
              <w:noProof/>
            </w:rPr>
            <w:t>(Voinea &amp; Filip, 2011)</w:t>
          </w:r>
          <w:r>
            <w:rPr>
              <w:rFonts w:asciiTheme="majorHAnsi" w:hAnsiTheme="majorHAnsi" w:cstheme="majorHAnsi"/>
            </w:rPr>
            <w:fldChar w:fldCharType="end"/>
          </w:r>
        </w:sdtContent>
      </w:sdt>
      <w:r>
        <w:rPr>
          <w:rFonts w:asciiTheme="majorHAnsi" w:hAnsiTheme="majorHAnsi" w:cstheme="majorHAnsi"/>
        </w:rPr>
        <w:t xml:space="preserve">. Consumers are prepared to continue to provide data and information to companies but only if </w:t>
      </w:r>
      <w:r>
        <w:rPr>
          <w:rFonts w:asciiTheme="majorHAnsi" w:hAnsiTheme="majorHAnsi" w:cstheme="majorHAnsi"/>
        </w:rPr>
        <w:lastRenderedPageBreak/>
        <w:t xml:space="preserve">they receive valuable products or services in return </w:t>
      </w:r>
      <w:sdt>
        <w:sdtPr>
          <w:rPr>
            <w:rFonts w:asciiTheme="majorHAnsi" w:hAnsiTheme="majorHAnsi" w:cstheme="majorHAnsi"/>
          </w:rPr>
          <w:id w:val="558135475"/>
          <w:citation/>
        </w:sdtPr>
        <w:sdtContent>
          <w:r>
            <w:rPr>
              <w:rFonts w:asciiTheme="majorHAnsi" w:hAnsiTheme="majorHAnsi" w:cstheme="majorHAnsi"/>
            </w:rPr>
            <w:fldChar w:fldCharType="begin"/>
          </w:r>
          <w:r>
            <w:rPr>
              <w:rFonts w:asciiTheme="majorHAnsi" w:hAnsiTheme="majorHAnsi" w:cstheme="majorHAnsi"/>
            </w:rPr>
            <w:instrText xml:space="preserve"> CITATION Gin16 \l 2057 </w:instrText>
          </w:r>
          <w:r>
            <w:rPr>
              <w:rFonts w:asciiTheme="majorHAnsi" w:hAnsiTheme="majorHAnsi" w:cstheme="majorHAnsi"/>
            </w:rPr>
            <w:fldChar w:fldCharType="separate"/>
          </w:r>
          <w:r w:rsidR="00706FA4" w:rsidRPr="00706FA4">
            <w:rPr>
              <w:rFonts w:asciiTheme="majorHAnsi" w:hAnsiTheme="majorHAnsi" w:cstheme="majorHAnsi"/>
              <w:noProof/>
            </w:rPr>
            <w:t>(Conlon, 2016)</w:t>
          </w:r>
          <w:r>
            <w:rPr>
              <w:rFonts w:asciiTheme="majorHAnsi" w:hAnsiTheme="majorHAnsi" w:cstheme="majorHAnsi"/>
            </w:rPr>
            <w:fldChar w:fldCharType="end"/>
          </w:r>
        </w:sdtContent>
      </w:sdt>
      <w:r>
        <w:rPr>
          <w:rFonts w:asciiTheme="majorHAnsi" w:hAnsiTheme="majorHAnsi" w:cstheme="majorHAnsi"/>
        </w:rPr>
        <w:t>. This suggests that consumers are becoming more demanding and can research more about products and services, making it harder to compete.</w:t>
      </w:r>
    </w:p>
    <w:p w:rsidR="00A006B6" w:rsidRDefault="00A006B6" w:rsidP="00A006B6">
      <w:pPr>
        <w:rPr>
          <w:rFonts w:asciiTheme="majorHAnsi" w:hAnsiTheme="majorHAnsi" w:cstheme="majorHAnsi"/>
          <w:b/>
          <w:sz w:val="24"/>
        </w:rPr>
      </w:pPr>
      <w:r w:rsidRPr="007A372F">
        <w:rPr>
          <w:rFonts w:asciiTheme="majorHAnsi" w:hAnsiTheme="majorHAnsi" w:cstheme="majorHAnsi"/>
          <w:b/>
          <w:sz w:val="24"/>
        </w:rPr>
        <w:t xml:space="preserve">   </w:t>
      </w:r>
      <w:r>
        <w:rPr>
          <w:rFonts w:asciiTheme="majorHAnsi" w:hAnsiTheme="majorHAnsi" w:cstheme="majorHAnsi"/>
          <w:b/>
          <w:sz w:val="24"/>
        </w:rPr>
        <w:t xml:space="preserve">    </w:t>
      </w:r>
      <w:r w:rsidRPr="007A372F">
        <w:rPr>
          <w:rFonts w:asciiTheme="majorHAnsi" w:hAnsiTheme="majorHAnsi" w:cstheme="majorHAnsi"/>
          <w:b/>
          <w:sz w:val="24"/>
        </w:rPr>
        <w:t xml:space="preserve"> 2.</w:t>
      </w:r>
      <w:r>
        <w:rPr>
          <w:rFonts w:asciiTheme="majorHAnsi" w:hAnsiTheme="majorHAnsi" w:cstheme="majorHAnsi"/>
          <w:b/>
          <w:sz w:val="24"/>
        </w:rPr>
        <w:t>10</w:t>
      </w:r>
      <w:r w:rsidRPr="007A372F">
        <w:rPr>
          <w:rFonts w:asciiTheme="majorHAnsi" w:hAnsiTheme="majorHAnsi" w:cstheme="majorHAnsi"/>
          <w:b/>
          <w:sz w:val="24"/>
        </w:rPr>
        <w:t xml:space="preserve">.1 </w:t>
      </w:r>
      <w:r>
        <w:rPr>
          <w:rFonts w:asciiTheme="majorHAnsi" w:hAnsiTheme="majorHAnsi" w:cstheme="majorHAnsi"/>
          <w:b/>
          <w:sz w:val="24"/>
        </w:rPr>
        <w:t>Young</w:t>
      </w:r>
      <w:r w:rsidR="004C7E9E">
        <w:rPr>
          <w:rFonts w:asciiTheme="majorHAnsi" w:hAnsiTheme="majorHAnsi" w:cstheme="majorHAnsi"/>
          <w:b/>
          <w:sz w:val="24"/>
        </w:rPr>
        <w:t>er Generation</w:t>
      </w:r>
      <w:r>
        <w:rPr>
          <w:rFonts w:asciiTheme="majorHAnsi" w:hAnsiTheme="majorHAnsi" w:cstheme="majorHAnsi"/>
          <w:b/>
          <w:sz w:val="24"/>
        </w:rPr>
        <w:t xml:space="preserve"> and </w:t>
      </w:r>
      <w:proofErr w:type="spellStart"/>
      <w:r>
        <w:rPr>
          <w:rFonts w:asciiTheme="majorHAnsi" w:hAnsiTheme="majorHAnsi" w:cstheme="majorHAnsi"/>
          <w:b/>
          <w:sz w:val="24"/>
        </w:rPr>
        <w:t>Camra</w:t>
      </w:r>
      <w:proofErr w:type="spellEnd"/>
    </w:p>
    <w:p w:rsidR="00A006B6" w:rsidRDefault="00A006B6" w:rsidP="00A006B6">
      <w:pPr>
        <w:rPr>
          <w:rFonts w:asciiTheme="majorHAnsi" w:hAnsiTheme="majorHAnsi" w:cstheme="majorHAnsi"/>
        </w:rPr>
      </w:pPr>
      <w:r>
        <w:rPr>
          <w:rFonts w:asciiTheme="majorHAnsi" w:hAnsiTheme="majorHAnsi" w:cstheme="majorHAnsi"/>
        </w:rPr>
        <w:t xml:space="preserve">Pubs are suffering as more young people are drinking at home. Taken from an article written for the financial times it found that ‘the percentage of 18 to 24-year-olds visiting the pub at least once a week has fallen from 38% to 16% over the past seven years. More than 8,000 pubs closed nationally in that time’ </w:t>
      </w:r>
      <w:sdt>
        <w:sdtPr>
          <w:rPr>
            <w:rFonts w:asciiTheme="majorHAnsi" w:hAnsiTheme="majorHAnsi" w:cstheme="majorHAnsi"/>
          </w:rPr>
          <w:id w:val="110328420"/>
          <w:citation/>
        </w:sdtPr>
        <w:sdtContent>
          <w:r>
            <w:rPr>
              <w:rFonts w:asciiTheme="majorHAnsi" w:hAnsiTheme="majorHAnsi" w:cstheme="majorHAnsi"/>
            </w:rPr>
            <w:fldChar w:fldCharType="begin"/>
          </w:r>
          <w:r>
            <w:rPr>
              <w:rFonts w:asciiTheme="majorHAnsi" w:hAnsiTheme="majorHAnsi" w:cstheme="majorHAnsi"/>
            </w:rPr>
            <w:instrText xml:space="preserve"> CITATION Chr12 \l 2057 </w:instrText>
          </w:r>
          <w:r>
            <w:rPr>
              <w:rFonts w:asciiTheme="majorHAnsi" w:hAnsiTheme="majorHAnsi" w:cstheme="majorHAnsi"/>
            </w:rPr>
            <w:fldChar w:fldCharType="separate"/>
          </w:r>
          <w:r w:rsidR="00706FA4" w:rsidRPr="00706FA4">
            <w:rPr>
              <w:rFonts w:asciiTheme="majorHAnsi" w:hAnsiTheme="majorHAnsi" w:cstheme="majorHAnsi"/>
              <w:noProof/>
            </w:rPr>
            <w:t>(Thompson, 2012)</w:t>
          </w:r>
          <w:r>
            <w:rPr>
              <w:rFonts w:asciiTheme="majorHAnsi" w:hAnsiTheme="majorHAnsi" w:cstheme="majorHAnsi"/>
            </w:rPr>
            <w:fldChar w:fldCharType="end"/>
          </w:r>
        </w:sdtContent>
      </w:sdt>
      <w:r>
        <w:rPr>
          <w:rFonts w:asciiTheme="majorHAnsi" w:hAnsiTheme="majorHAnsi" w:cstheme="majorHAnsi"/>
        </w:rPr>
        <w:t xml:space="preserve">. </w:t>
      </w:r>
    </w:p>
    <w:p w:rsidR="00A006B6" w:rsidRDefault="00A006B6" w:rsidP="00A006B6">
      <w:pPr>
        <w:rPr>
          <w:rFonts w:asciiTheme="majorHAnsi" w:hAnsiTheme="majorHAnsi" w:cstheme="majorHAnsi"/>
        </w:rPr>
      </w:pPr>
      <w:proofErr w:type="spellStart"/>
      <w:r>
        <w:rPr>
          <w:rFonts w:asciiTheme="majorHAnsi" w:hAnsiTheme="majorHAnsi" w:cstheme="majorHAnsi"/>
        </w:rPr>
        <w:t>Camra</w:t>
      </w:r>
      <w:proofErr w:type="spellEnd"/>
      <w:r>
        <w:rPr>
          <w:rFonts w:asciiTheme="majorHAnsi" w:hAnsiTheme="majorHAnsi" w:cstheme="majorHAnsi"/>
        </w:rPr>
        <w:t xml:space="preserve"> are an organisation that are “campaigning for real ale, pubs and drinkers’ rights since 1971”. The aim for this organisation is to secure a better future for the industry for generations to come</w:t>
      </w:r>
      <w:r w:rsidR="00107F3C">
        <w:rPr>
          <w:rFonts w:asciiTheme="majorHAnsi" w:hAnsiTheme="majorHAnsi" w:cstheme="majorHAnsi"/>
        </w:rPr>
        <w:t>. T</w:t>
      </w:r>
      <w:r>
        <w:rPr>
          <w:rFonts w:asciiTheme="majorHAnsi" w:hAnsiTheme="majorHAnsi" w:cstheme="majorHAnsi"/>
        </w:rPr>
        <w:t xml:space="preserve">hey have </w:t>
      </w:r>
      <w:r w:rsidR="00107F3C">
        <w:rPr>
          <w:rFonts w:asciiTheme="majorHAnsi" w:hAnsiTheme="majorHAnsi" w:cstheme="majorHAnsi"/>
        </w:rPr>
        <w:t>pressurised</w:t>
      </w:r>
      <w:r>
        <w:rPr>
          <w:rFonts w:asciiTheme="majorHAnsi" w:hAnsiTheme="majorHAnsi" w:cstheme="majorHAnsi"/>
        </w:rPr>
        <w:t xml:space="preserve"> the government</w:t>
      </w:r>
      <w:r w:rsidR="00107F3C">
        <w:rPr>
          <w:rFonts w:asciiTheme="majorHAnsi" w:hAnsiTheme="majorHAnsi" w:cstheme="majorHAnsi"/>
        </w:rPr>
        <w:t xml:space="preserve"> in</w:t>
      </w:r>
      <w:r>
        <w:rPr>
          <w:rFonts w:asciiTheme="majorHAnsi" w:hAnsiTheme="majorHAnsi" w:cstheme="majorHAnsi"/>
        </w:rPr>
        <w:t xml:space="preserve"> to </w:t>
      </w:r>
      <w:r w:rsidR="00107F3C">
        <w:rPr>
          <w:rFonts w:asciiTheme="majorHAnsi" w:hAnsiTheme="majorHAnsi" w:cstheme="majorHAnsi"/>
        </w:rPr>
        <w:t>changing the</w:t>
      </w:r>
      <w:r>
        <w:rPr>
          <w:rFonts w:asciiTheme="majorHAnsi" w:hAnsiTheme="majorHAnsi" w:cstheme="majorHAnsi"/>
        </w:rPr>
        <w:t xml:space="preserve"> law to protect pubs from closure. </w:t>
      </w:r>
      <w:proofErr w:type="spellStart"/>
      <w:r>
        <w:rPr>
          <w:rFonts w:asciiTheme="majorHAnsi" w:hAnsiTheme="majorHAnsi" w:cstheme="majorHAnsi"/>
        </w:rPr>
        <w:t>Camra</w:t>
      </w:r>
      <w:proofErr w:type="spellEnd"/>
      <w:r>
        <w:rPr>
          <w:rFonts w:asciiTheme="majorHAnsi" w:hAnsiTheme="majorHAnsi" w:cstheme="majorHAnsi"/>
        </w:rPr>
        <w:t xml:space="preserve"> is insisting that the government ends the beer-duty escalator, where taxes on beer rise a certain amount above inflation each year </w:t>
      </w:r>
      <w:sdt>
        <w:sdtPr>
          <w:rPr>
            <w:rFonts w:asciiTheme="majorHAnsi" w:hAnsiTheme="majorHAnsi" w:cstheme="majorHAnsi"/>
          </w:rPr>
          <w:id w:val="1808582877"/>
          <w:citation/>
        </w:sdtPr>
        <w:sdtContent>
          <w:r>
            <w:rPr>
              <w:rFonts w:asciiTheme="majorHAnsi" w:hAnsiTheme="majorHAnsi" w:cstheme="majorHAnsi"/>
            </w:rPr>
            <w:fldChar w:fldCharType="begin"/>
          </w:r>
          <w:r>
            <w:rPr>
              <w:rFonts w:asciiTheme="majorHAnsi" w:hAnsiTheme="majorHAnsi" w:cstheme="majorHAnsi"/>
            </w:rPr>
            <w:instrText xml:space="preserve"> CITATION Chr12 \l 2057 </w:instrText>
          </w:r>
          <w:r>
            <w:rPr>
              <w:rFonts w:asciiTheme="majorHAnsi" w:hAnsiTheme="majorHAnsi" w:cstheme="majorHAnsi"/>
            </w:rPr>
            <w:fldChar w:fldCharType="separate"/>
          </w:r>
          <w:r w:rsidR="00706FA4" w:rsidRPr="00706FA4">
            <w:rPr>
              <w:rFonts w:asciiTheme="majorHAnsi" w:hAnsiTheme="majorHAnsi" w:cstheme="majorHAnsi"/>
              <w:noProof/>
            </w:rPr>
            <w:t>(Thompson, 2012)</w:t>
          </w:r>
          <w:r>
            <w:rPr>
              <w:rFonts w:asciiTheme="majorHAnsi" w:hAnsiTheme="majorHAnsi" w:cstheme="majorHAnsi"/>
            </w:rPr>
            <w:fldChar w:fldCharType="end"/>
          </w:r>
        </w:sdtContent>
      </w:sdt>
      <w:r>
        <w:rPr>
          <w:rFonts w:asciiTheme="majorHAnsi" w:hAnsiTheme="majorHAnsi" w:cstheme="majorHAnsi"/>
        </w:rPr>
        <w:t>.</w:t>
      </w:r>
    </w:p>
    <w:p w:rsidR="00A006B6" w:rsidRDefault="00A006B6" w:rsidP="00A006B6">
      <w:pPr>
        <w:rPr>
          <w:rFonts w:asciiTheme="majorHAnsi" w:hAnsiTheme="majorHAnsi" w:cstheme="majorHAnsi"/>
        </w:rPr>
      </w:pPr>
      <w:r>
        <w:rPr>
          <w:rFonts w:asciiTheme="majorHAnsi" w:hAnsiTheme="majorHAnsi" w:cstheme="majorHAnsi"/>
        </w:rPr>
        <w:t>More young people are going to bars and clubs rather than pubs. Stated in the article, Harry Greene said “it</w:t>
      </w:r>
      <w:r w:rsidR="00107F3C">
        <w:rPr>
          <w:rFonts w:asciiTheme="majorHAnsi" w:hAnsiTheme="majorHAnsi" w:cstheme="majorHAnsi"/>
        </w:rPr>
        <w:t xml:space="preserve"> i</w:t>
      </w:r>
      <w:r>
        <w:rPr>
          <w:rFonts w:asciiTheme="majorHAnsi" w:hAnsiTheme="majorHAnsi" w:cstheme="majorHAnsi"/>
        </w:rPr>
        <w:t xml:space="preserve">s too expensive”. Therefore, </w:t>
      </w:r>
      <w:proofErr w:type="spellStart"/>
      <w:r>
        <w:rPr>
          <w:rFonts w:asciiTheme="majorHAnsi" w:hAnsiTheme="majorHAnsi" w:cstheme="majorHAnsi"/>
        </w:rPr>
        <w:t>Camra’s</w:t>
      </w:r>
      <w:proofErr w:type="spellEnd"/>
      <w:r>
        <w:rPr>
          <w:rFonts w:asciiTheme="majorHAnsi" w:hAnsiTheme="majorHAnsi" w:cstheme="majorHAnsi"/>
        </w:rPr>
        <w:t xml:space="preserve"> work to try and reduce taxes for pubs could have a severe impact on pubs and will help keep more pubs operating. </w:t>
      </w:r>
    </w:p>
    <w:p w:rsidR="00A006B6" w:rsidRDefault="00A006B6" w:rsidP="00A006B6">
      <w:pPr>
        <w:rPr>
          <w:rFonts w:asciiTheme="majorHAnsi" w:hAnsiTheme="majorHAnsi" w:cstheme="majorHAnsi"/>
        </w:rPr>
      </w:pPr>
      <w:r>
        <w:rPr>
          <w:rFonts w:asciiTheme="majorHAnsi" w:hAnsiTheme="majorHAnsi" w:cstheme="majorHAnsi"/>
        </w:rPr>
        <w:t xml:space="preserve">According to </w:t>
      </w:r>
      <w:proofErr w:type="spellStart"/>
      <w:r>
        <w:rPr>
          <w:rFonts w:asciiTheme="majorHAnsi" w:hAnsiTheme="majorHAnsi" w:cstheme="majorHAnsi"/>
        </w:rPr>
        <w:t>Camra</w:t>
      </w:r>
      <w:proofErr w:type="spellEnd"/>
      <w:r>
        <w:rPr>
          <w:rFonts w:asciiTheme="majorHAnsi" w:hAnsiTheme="majorHAnsi" w:cstheme="majorHAnsi"/>
        </w:rPr>
        <w:t xml:space="preserve"> ‘the UK pays nearly 40% of all beer duty in the EU but only consumes around 12% of the beer’. The UK beer duty is unreasonably high compared to other nations in Europe. In 2017 the Chancellor announced that the beer duty would see an inflationary rise of 3.9%, the first rise in duty in five years, meaning an additional 2p of duty per pint of beer. From 2008-2012 the Beer Duty Escalator rose by 2% above inflation each year </w:t>
      </w:r>
      <w:sdt>
        <w:sdtPr>
          <w:rPr>
            <w:rFonts w:asciiTheme="majorHAnsi" w:hAnsiTheme="majorHAnsi" w:cstheme="majorHAnsi"/>
          </w:rPr>
          <w:id w:val="646399692"/>
          <w:citation/>
        </w:sdtPr>
        <w:sdtContent>
          <w:r>
            <w:rPr>
              <w:rFonts w:asciiTheme="majorHAnsi" w:hAnsiTheme="majorHAnsi" w:cstheme="majorHAnsi"/>
            </w:rPr>
            <w:fldChar w:fldCharType="begin"/>
          </w:r>
          <w:r>
            <w:rPr>
              <w:rFonts w:asciiTheme="majorHAnsi" w:hAnsiTheme="majorHAnsi" w:cstheme="majorHAnsi"/>
            </w:rPr>
            <w:instrText xml:space="preserve"> CITATION Cam17 \l 2057 </w:instrText>
          </w:r>
          <w:r>
            <w:rPr>
              <w:rFonts w:asciiTheme="majorHAnsi" w:hAnsiTheme="majorHAnsi" w:cstheme="majorHAnsi"/>
            </w:rPr>
            <w:fldChar w:fldCharType="separate"/>
          </w:r>
          <w:r w:rsidR="00706FA4" w:rsidRPr="00706FA4">
            <w:rPr>
              <w:rFonts w:asciiTheme="majorHAnsi" w:hAnsiTheme="majorHAnsi" w:cstheme="majorHAnsi"/>
              <w:noProof/>
            </w:rPr>
            <w:t>(Camra, 2017)</w:t>
          </w:r>
          <w:r>
            <w:rPr>
              <w:rFonts w:asciiTheme="majorHAnsi" w:hAnsiTheme="majorHAnsi" w:cstheme="majorHAnsi"/>
            </w:rPr>
            <w:fldChar w:fldCharType="end"/>
          </w:r>
        </w:sdtContent>
      </w:sdt>
      <w:r>
        <w:rPr>
          <w:rFonts w:asciiTheme="majorHAnsi" w:hAnsiTheme="majorHAnsi" w:cstheme="majorHAnsi"/>
        </w:rPr>
        <w:t>.</w:t>
      </w:r>
    </w:p>
    <w:p w:rsidR="00A006B6" w:rsidRPr="0004241A" w:rsidRDefault="00A006B6" w:rsidP="00A006B6">
      <w:pPr>
        <w:rPr>
          <w:rFonts w:asciiTheme="majorHAnsi" w:hAnsiTheme="majorHAnsi" w:cstheme="majorHAnsi"/>
        </w:rPr>
      </w:pPr>
      <w:r w:rsidRPr="007A372F">
        <w:rPr>
          <w:rFonts w:asciiTheme="majorHAnsi" w:hAnsiTheme="majorHAnsi" w:cstheme="majorHAnsi"/>
          <w:b/>
          <w:sz w:val="24"/>
        </w:rPr>
        <w:t xml:space="preserve">    2.1</w:t>
      </w:r>
      <w:r>
        <w:rPr>
          <w:rFonts w:asciiTheme="majorHAnsi" w:hAnsiTheme="majorHAnsi" w:cstheme="majorHAnsi"/>
          <w:b/>
          <w:sz w:val="24"/>
        </w:rPr>
        <w:t>1</w:t>
      </w:r>
      <w:r w:rsidRPr="007A372F">
        <w:rPr>
          <w:rFonts w:asciiTheme="majorHAnsi" w:hAnsiTheme="majorHAnsi" w:cstheme="majorHAnsi"/>
          <w:b/>
          <w:sz w:val="24"/>
        </w:rPr>
        <w:t xml:space="preserve"> Loyalty Schemes and Added Value</w:t>
      </w:r>
    </w:p>
    <w:p w:rsidR="00A006B6" w:rsidRDefault="00A006B6" w:rsidP="00A006B6">
      <w:pPr>
        <w:rPr>
          <w:rFonts w:asciiTheme="majorHAnsi" w:hAnsiTheme="majorHAnsi" w:cstheme="majorHAnsi"/>
        </w:rPr>
      </w:pPr>
      <w:r>
        <w:rPr>
          <w:rFonts w:asciiTheme="majorHAnsi" w:hAnsiTheme="majorHAnsi" w:cstheme="majorHAnsi"/>
        </w:rPr>
        <w:t xml:space="preserve">Loyalty schemes reward customers for purchases over time. Most organisations that operate using a loyalty scheme have loyalty cards. These are cards issued to consumers by a company to facilitate the management and control of the scheme. There are other ways in which a company can operate a loyalty scheme without having to invest too much capital into the programme. For example, coupons, a smaller company could print a coupon in the local newspaper, or they could have saving stamps, where a customer is given a card and each time they purchase they get a stamp, once the card is full of stamps they receive a product or service for free </w:t>
      </w:r>
      <w:sdt>
        <w:sdtPr>
          <w:rPr>
            <w:rFonts w:asciiTheme="majorHAnsi" w:hAnsiTheme="majorHAnsi" w:cstheme="majorHAnsi"/>
          </w:rPr>
          <w:id w:val="98845749"/>
          <w:citation/>
        </w:sdtPr>
        <w:sdtContent>
          <w:r>
            <w:rPr>
              <w:rFonts w:asciiTheme="majorHAnsi" w:hAnsiTheme="majorHAnsi" w:cstheme="majorHAnsi"/>
            </w:rPr>
            <w:fldChar w:fldCharType="begin"/>
          </w:r>
          <w:r>
            <w:rPr>
              <w:rFonts w:asciiTheme="majorHAnsi" w:hAnsiTheme="majorHAnsi" w:cstheme="majorHAnsi"/>
            </w:rPr>
            <w:instrText xml:space="preserve"> CITATION Joh07 \l 2057 </w:instrText>
          </w:r>
          <w:r>
            <w:rPr>
              <w:rFonts w:asciiTheme="majorHAnsi" w:hAnsiTheme="majorHAnsi" w:cstheme="majorHAnsi"/>
            </w:rPr>
            <w:fldChar w:fldCharType="separate"/>
          </w:r>
          <w:r w:rsidR="00706FA4" w:rsidRPr="00706FA4">
            <w:rPr>
              <w:rFonts w:asciiTheme="majorHAnsi" w:hAnsiTheme="majorHAnsi" w:cstheme="majorHAnsi"/>
              <w:noProof/>
            </w:rPr>
            <w:t>(Egan, 2007)</w:t>
          </w:r>
          <w:r>
            <w:rPr>
              <w:rFonts w:asciiTheme="majorHAnsi" w:hAnsiTheme="majorHAnsi" w:cstheme="majorHAnsi"/>
            </w:rPr>
            <w:fldChar w:fldCharType="end"/>
          </w:r>
        </w:sdtContent>
      </w:sdt>
      <w:r>
        <w:rPr>
          <w:rFonts w:asciiTheme="majorHAnsi" w:hAnsiTheme="majorHAnsi" w:cstheme="majorHAnsi"/>
        </w:rPr>
        <w:t>. These methods would be less costly and could help bring local custom into smaller organisations. Loyalty schemes can add value for customers and it is essential to be successful.</w:t>
      </w:r>
    </w:p>
    <w:p w:rsidR="00A006B6" w:rsidRDefault="00A006B6" w:rsidP="00A006B6">
      <w:pPr>
        <w:rPr>
          <w:rFonts w:asciiTheme="majorHAnsi" w:hAnsiTheme="majorHAnsi" w:cstheme="majorHAnsi"/>
        </w:rPr>
      </w:pPr>
      <w:r>
        <w:rPr>
          <w:rFonts w:asciiTheme="majorHAnsi" w:hAnsiTheme="majorHAnsi" w:cstheme="majorHAnsi"/>
        </w:rPr>
        <w:t xml:space="preserve">Businesses are always looking to gain a competitive advantage and adding value for customers can help facilitate this. To be able to add value for customers, the company must be able to understand what value to certain customers would be </w:t>
      </w:r>
      <w:sdt>
        <w:sdtPr>
          <w:rPr>
            <w:rFonts w:asciiTheme="majorHAnsi" w:hAnsiTheme="majorHAnsi" w:cstheme="majorHAnsi"/>
          </w:rPr>
          <w:id w:val="1299031702"/>
          <w:citation/>
        </w:sdtPr>
        <w:sdtContent>
          <w:r>
            <w:rPr>
              <w:rFonts w:asciiTheme="majorHAnsi" w:hAnsiTheme="majorHAnsi" w:cstheme="majorHAnsi"/>
            </w:rPr>
            <w:fldChar w:fldCharType="begin"/>
          </w:r>
          <w:r>
            <w:rPr>
              <w:rFonts w:asciiTheme="majorHAnsi" w:hAnsiTheme="majorHAnsi" w:cstheme="majorHAnsi"/>
            </w:rPr>
            <w:instrText xml:space="preserve"> CITATION Mat16 \l 2057 </w:instrText>
          </w:r>
          <w:r>
            <w:rPr>
              <w:rFonts w:asciiTheme="majorHAnsi" w:hAnsiTheme="majorHAnsi" w:cstheme="majorHAnsi"/>
            </w:rPr>
            <w:fldChar w:fldCharType="separate"/>
          </w:r>
          <w:r w:rsidR="00706FA4" w:rsidRPr="00706FA4">
            <w:rPr>
              <w:rFonts w:asciiTheme="majorHAnsi" w:hAnsiTheme="majorHAnsi" w:cstheme="majorHAnsi"/>
              <w:noProof/>
            </w:rPr>
            <w:t>(Dunn, 2016)</w:t>
          </w:r>
          <w:r>
            <w:rPr>
              <w:rFonts w:asciiTheme="majorHAnsi" w:hAnsiTheme="majorHAnsi" w:cstheme="majorHAnsi"/>
            </w:rPr>
            <w:fldChar w:fldCharType="end"/>
          </w:r>
        </w:sdtContent>
      </w:sdt>
      <w:r>
        <w:rPr>
          <w:rFonts w:asciiTheme="majorHAnsi" w:hAnsiTheme="majorHAnsi" w:cstheme="majorHAnsi"/>
        </w:rPr>
        <w:t xml:space="preserve">. What one customer perceives as value another will not. Therefore, it is crucial that companies understand what each customer wants. </w:t>
      </w:r>
    </w:p>
    <w:p w:rsidR="00A006B6" w:rsidRPr="00E055C1" w:rsidRDefault="00A006B6" w:rsidP="00A006B6">
      <w:pPr>
        <w:rPr>
          <w:rFonts w:asciiTheme="majorHAnsi" w:hAnsiTheme="majorHAnsi" w:cstheme="majorHAnsi"/>
        </w:rPr>
      </w:pPr>
    </w:p>
    <w:p w:rsidR="00985BA8" w:rsidRDefault="00985BA8">
      <w:pPr>
        <w:rPr>
          <w:rFonts w:asciiTheme="majorHAnsi" w:hAnsiTheme="majorHAnsi" w:cstheme="majorHAnsi"/>
        </w:rPr>
      </w:pPr>
    </w:p>
    <w:p w:rsidR="0099033F" w:rsidRDefault="0099033F"/>
    <w:p w:rsidR="007B5903" w:rsidRDefault="007B5903"/>
    <w:p w:rsidR="003A6FD6" w:rsidRDefault="003A6FD6"/>
    <w:p w:rsidR="003026DC" w:rsidRPr="00960288" w:rsidRDefault="003026DC" w:rsidP="003026DC">
      <w:pPr>
        <w:rPr>
          <w:rFonts w:asciiTheme="majorHAnsi" w:hAnsiTheme="majorHAnsi"/>
          <w:b/>
          <w:sz w:val="28"/>
        </w:rPr>
      </w:pPr>
      <w:r w:rsidRPr="00960288">
        <w:rPr>
          <w:rFonts w:asciiTheme="majorHAnsi" w:hAnsiTheme="majorHAnsi"/>
          <w:b/>
          <w:sz w:val="28"/>
        </w:rPr>
        <w:lastRenderedPageBreak/>
        <w:t>Chapter 3</w:t>
      </w:r>
      <w:r>
        <w:rPr>
          <w:rFonts w:asciiTheme="majorHAnsi" w:hAnsiTheme="majorHAnsi"/>
          <w:b/>
          <w:sz w:val="28"/>
        </w:rPr>
        <w:t xml:space="preserve"> – Research Methodology</w:t>
      </w:r>
    </w:p>
    <w:p w:rsidR="003026DC" w:rsidRPr="00960288" w:rsidRDefault="003026DC" w:rsidP="003026DC">
      <w:pPr>
        <w:rPr>
          <w:rFonts w:asciiTheme="majorHAnsi" w:hAnsiTheme="majorHAnsi"/>
          <w:sz w:val="24"/>
        </w:rPr>
      </w:pPr>
      <w:r>
        <w:rPr>
          <w:rFonts w:asciiTheme="majorHAnsi" w:hAnsiTheme="majorHAnsi"/>
          <w:sz w:val="24"/>
        </w:rPr>
        <w:t xml:space="preserve">    </w:t>
      </w:r>
      <w:r w:rsidRPr="00960288">
        <w:rPr>
          <w:rFonts w:asciiTheme="majorHAnsi" w:hAnsiTheme="majorHAnsi"/>
          <w:sz w:val="24"/>
        </w:rPr>
        <w:t>3.1 Aims and Objectives</w:t>
      </w:r>
    </w:p>
    <w:p w:rsidR="003026DC" w:rsidRDefault="003026DC" w:rsidP="003026DC">
      <w:pPr>
        <w:rPr>
          <w:rFonts w:asciiTheme="majorHAnsi" w:hAnsiTheme="majorHAnsi"/>
        </w:rPr>
      </w:pPr>
      <w:r>
        <w:rPr>
          <w:rFonts w:asciiTheme="majorHAnsi" w:hAnsiTheme="majorHAnsi"/>
        </w:rPr>
        <w:t>The aim of this research is to evaluate whether pubs will benefit from implementing a loyalty scheme in the current business environment. The main objectives of this research are:</w:t>
      </w:r>
    </w:p>
    <w:p w:rsidR="003026DC" w:rsidRDefault="003026DC" w:rsidP="003026DC">
      <w:pPr>
        <w:pStyle w:val="ListParagraph"/>
        <w:numPr>
          <w:ilvl w:val="0"/>
          <w:numId w:val="2"/>
        </w:numPr>
        <w:rPr>
          <w:rFonts w:asciiTheme="majorHAnsi" w:hAnsiTheme="majorHAnsi"/>
        </w:rPr>
      </w:pPr>
      <w:r>
        <w:rPr>
          <w:rFonts w:asciiTheme="majorHAnsi" w:hAnsiTheme="majorHAnsi"/>
        </w:rPr>
        <w:t>To identify and analyse the significance of Customer Relationship Management (CRM) in an organisation.</w:t>
      </w:r>
    </w:p>
    <w:p w:rsidR="003026DC" w:rsidRDefault="003026DC" w:rsidP="003026DC">
      <w:pPr>
        <w:pStyle w:val="ListParagraph"/>
        <w:numPr>
          <w:ilvl w:val="0"/>
          <w:numId w:val="2"/>
        </w:numPr>
        <w:rPr>
          <w:rFonts w:asciiTheme="majorHAnsi" w:hAnsiTheme="majorHAnsi"/>
        </w:rPr>
      </w:pPr>
      <w:r>
        <w:rPr>
          <w:rFonts w:asciiTheme="majorHAnsi" w:hAnsiTheme="majorHAnsi"/>
        </w:rPr>
        <w:t>To evaluate the importance of loyalty schemes to an organisations success.</w:t>
      </w:r>
    </w:p>
    <w:p w:rsidR="003026DC" w:rsidRDefault="003026DC" w:rsidP="003026DC">
      <w:pPr>
        <w:pStyle w:val="ListParagraph"/>
        <w:numPr>
          <w:ilvl w:val="0"/>
          <w:numId w:val="2"/>
        </w:numPr>
        <w:rPr>
          <w:rFonts w:asciiTheme="majorHAnsi" w:hAnsiTheme="majorHAnsi"/>
        </w:rPr>
      </w:pPr>
      <w:r>
        <w:rPr>
          <w:rFonts w:asciiTheme="majorHAnsi" w:hAnsiTheme="majorHAnsi"/>
        </w:rPr>
        <w:t>To evaluate the relevance of a loyalty scheme in pubs as consumer habits change.</w:t>
      </w:r>
    </w:p>
    <w:p w:rsidR="003026DC" w:rsidRDefault="003026DC" w:rsidP="003026DC">
      <w:pPr>
        <w:pStyle w:val="ListParagraph"/>
        <w:numPr>
          <w:ilvl w:val="0"/>
          <w:numId w:val="2"/>
        </w:numPr>
        <w:rPr>
          <w:rFonts w:asciiTheme="majorHAnsi" w:hAnsiTheme="majorHAnsi"/>
        </w:rPr>
      </w:pPr>
      <w:bookmarkStart w:id="0" w:name="_Hlk512855684"/>
      <w:r>
        <w:rPr>
          <w:rFonts w:asciiTheme="majorHAnsi" w:hAnsiTheme="majorHAnsi"/>
        </w:rPr>
        <w:t>To make appropriate recommendations for future research on this topic</w:t>
      </w:r>
      <w:bookmarkEnd w:id="0"/>
      <w:r>
        <w:rPr>
          <w:rFonts w:asciiTheme="majorHAnsi" w:hAnsiTheme="majorHAnsi"/>
        </w:rPr>
        <w:t>.</w:t>
      </w:r>
    </w:p>
    <w:p w:rsidR="003026DC" w:rsidRPr="00F726AE" w:rsidRDefault="003026DC" w:rsidP="003026DC">
      <w:pPr>
        <w:rPr>
          <w:rFonts w:asciiTheme="majorHAnsi" w:hAnsiTheme="majorHAnsi"/>
        </w:rPr>
      </w:pPr>
      <w:r>
        <w:rPr>
          <w:rFonts w:asciiTheme="majorHAnsi" w:hAnsiTheme="majorHAnsi"/>
          <w:b/>
          <w:i/>
        </w:rPr>
        <w:t xml:space="preserve">“Research is an intensive and purposeful search for knowledge and understanding” </w:t>
      </w:r>
      <w:sdt>
        <w:sdtPr>
          <w:rPr>
            <w:rFonts w:asciiTheme="majorHAnsi" w:hAnsiTheme="majorHAnsi"/>
            <w:b/>
            <w:i/>
          </w:rPr>
          <w:id w:val="-1556158783"/>
          <w:citation/>
        </w:sdtPr>
        <w:sdtContent>
          <w:r>
            <w:rPr>
              <w:rFonts w:asciiTheme="majorHAnsi" w:hAnsiTheme="majorHAnsi"/>
              <w:b/>
              <w:i/>
            </w:rPr>
            <w:fldChar w:fldCharType="begin"/>
          </w:r>
          <w:r w:rsidR="00706FA4">
            <w:rPr>
              <w:rFonts w:asciiTheme="majorHAnsi" w:hAnsiTheme="majorHAnsi"/>
              <w:b/>
              <w:i/>
            </w:rPr>
            <w:instrText xml:space="preserve">CITATION Raj08 \p 1 \l 2057 </w:instrText>
          </w:r>
          <w:r>
            <w:rPr>
              <w:rFonts w:asciiTheme="majorHAnsi" w:hAnsiTheme="majorHAnsi"/>
              <w:b/>
              <w:i/>
            </w:rPr>
            <w:fldChar w:fldCharType="separate"/>
          </w:r>
          <w:r w:rsidR="00706FA4" w:rsidRPr="00706FA4">
            <w:rPr>
              <w:rFonts w:asciiTheme="majorHAnsi" w:hAnsiTheme="majorHAnsi"/>
              <w:noProof/>
            </w:rPr>
            <w:t>(Kumar, 2008, p. 1)</w:t>
          </w:r>
          <w:r>
            <w:rPr>
              <w:rFonts w:asciiTheme="majorHAnsi" w:hAnsiTheme="majorHAnsi"/>
              <w:b/>
              <w:i/>
            </w:rPr>
            <w:fldChar w:fldCharType="end"/>
          </w:r>
        </w:sdtContent>
      </w:sdt>
      <w:r>
        <w:rPr>
          <w:rFonts w:asciiTheme="majorHAnsi" w:hAnsiTheme="majorHAnsi"/>
          <w:b/>
          <w:i/>
        </w:rPr>
        <w:t xml:space="preserve">. </w:t>
      </w:r>
      <w:r>
        <w:rPr>
          <w:rFonts w:asciiTheme="majorHAnsi" w:hAnsiTheme="majorHAnsi"/>
        </w:rPr>
        <w:t xml:space="preserve">Research is an investigation into a subject or specific field of knowledge, it is a systematic inquiry. Research is undertaken to establish facts or principles. The Dictionary defines research as </w:t>
      </w:r>
      <w:r w:rsidRPr="00CA72A6">
        <w:rPr>
          <w:rFonts w:asciiTheme="majorHAnsi" w:hAnsiTheme="majorHAnsi"/>
          <w:b/>
          <w:i/>
        </w:rPr>
        <w:t>“the systematic investigation into a study of materials and sources in order to establish facts and reach new conclusions”</w:t>
      </w:r>
      <w:r>
        <w:rPr>
          <w:rFonts w:asciiTheme="majorHAnsi" w:hAnsiTheme="majorHAnsi"/>
        </w:rPr>
        <w:t xml:space="preserve"> </w:t>
      </w:r>
      <w:sdt>
        <w:sdtPr>
          <w:rPr>
            <w:rFonts w:asciiTheme="majorHAnsi" w:hAnsiTheme="majorHAnsi"/>
          </w:rPr>
          <w:id w:val="830955658"/>
          <w:citation/>
        </w:sdtPr>
        <w:sdtContent>
          <w:r>
            <w:rPr>
              <w:rFonts w:asciiTheme="majorHAnsi" w:hAnsiTheme="majorHAnsi"/>
            </w:rPr>
            <w:fldChar w:fldCharType="begin"/>
          </w:r>
          <w:r w:rsidR="00706FA4">
            <w:rPr>
              <w:rFonts w:asciiTheme="majorHAnsi" w:hAnsiTheme="majorHAnsi"/>
            </w:rPr>
            <w:instrText xml:space="preserve">CITATION Ang10 \p 1510 \l 2057 </w:instrText>
          </w:r>
          <w:r>
            <w:rPr>
              <w:rFonts w:asciiTheme="majorHAnsi" w:hAnsiTheme="majorHAnsi"/>
            </w:rPr>
            <w:fldChar w:fldCharType="separate"/>
          </w:r>
          <w:r w:rsidR="00706FA4" w:rsidRPr="00706FA4">
            <w:rPr>
              <w:rFonts w:asciiTheme="majorHAnsi" w:hAnsiTheme="majorHAnsi"/>
              <w:noProof/>
            </w:rPr>
            <w:t>(Stevenson, 2010, p. 1510)</w:t>
          </w:r>
          <w:r>
            <w:rPr>
              <w:rFonts w:asciiTheme="majorHAnsi" w:hAnsiTheme="majorHAnsi"/>
            </w:rPr>
            <w:fldChar w:fldCharType="end"/>
          </w:r>
        </w:sdtContent>
      </w:sdt>
      <w:r>
        <w:rPr>
          <w:rFonts w:asciiTheme="majorHAnsi" w:hAnsiTheme="majorHAnsi"/>
        </w:rPr>
        <w:t>. From these definitions it is suggested that there are many processes when carrying out research</w:t>
      </w:r>
      <w:r w:rsidR="00107F3C">
        <w:rPr>
          <w:rFonts w:asciiTheme="majorHAnsi" w:hAnsiTheme="majorHAnsi"/>
        </w:rPr>
        <w:t>. I</w:t>
      </w:r>
      <w:r>
        <w:rPr>
          <w:rFonts w:asciiTheme="majorHAnsi" w:hAnsiTheme="majorHAnsi"/>
        </w:rPr>
        <w:t>t should be intensive and serve a purpose and once the research is carried out a conclusion should be made.</w:t>
      </w:r>
    </w:p>
    <w:p w:rsidR="003026DC" w:rsidRPr="00960288" w:rsidRDefault="003026DC" w:rsidP="003026DC">
      <w:pPr>
        <w:rPr>
          <w:rFonts w:asciiTheme="majorHAnsi" w:hAnsiTheme="majorHAnsi"/>
          <w:sz w:val="24"/>
        </w:rPr>
      </w:pPr>
      <w:r>
        <w:rPr>
          <w:rFonts w:asciiTheme="majorHAnsi" w:hAnsiTheme="majorHAnsi"/>
          <w:sz w:val="24"/>
        </w:rPr>
        <w:t xml:space="preserve">    </w:t>
      </w:r>
      <w:r w:rsidRPr="00960288">
        <w:rPr>
          <w:rFonts w:asciiTheme="majorHAnsi" w:hAnsiTheme="majorHAnsi"/>
          <w:sz w:val="24"/>
        </w:rPr>
        <w:t>3.2 The Research Paradigm</w:t>
      </w:r>
    </w:p>
    <w:p w:rsidR="003026DC" w:rsidRDefault="003026DC" w:rsidP="003026DC">
      <w:pPr>
        <w:rPr>
          <w:rFonts w:asciiTheme="majorHAnsi" w:hAnsiTheme="majorHAnsi"/>
        </w:rPr>
      </w:pPr>
      <w:r>
        <w:rPr>
          <w:rFonts w:asciiTheme="majorHAnsi" w:hAnsiTheme="majorHAnsi"/>
        </w:rPr>
        <w:t xml:space="preserve">The research paradigm is </w:t>
      </w:r>
      <w:r w:rsidRPr="004B21C7">
        <w:rPr>
          <w:rFonts w:asciiTheme="majorHAnsi" w:hAnsiTheme="majorHAnsi"/>
          <w:b/>
          <w:i/>
        </w:rPr>
        <w:t>“a perspective about research held by a community of researchers that is based on a set of shared assumptions, concepts, values and practices”</w:t>
      </w:r>
      <w:r>
        <w:rPr>
          <w:rFonts w:asciiTheme="majorHAnsi" w:hAnsiTheme="majorHAnsi"/>
        </w:rPr>
        <w:t xml:space="preserve"> </w:t>
      </w:r>
      <w:sdt>
        <w:sdtPr>
          <w:rPr>
            <w:rFonts w:asciiTheme="majorHAnsi" w:hAnsiTheme="majorHAnsi"/>
          </w:rPr>
          <w:id w:val="1506635489"/>
          <w:citation/>
        </w:sdtPr>
        <w:sdtContent>
          <w:r>
            <w:rPr>
              <w:rFonts w:asciiTheme="majorHAnsi" w:hAnsiTheme="majorHAnsi"/>
            </w:rPr>
            <w:fldChar w:fldCharType="begin"/>
          </w:r>
          <w:r w:rsidR="00706FA4">
            <w:rPr>
              <w:rFonts w:asciiTheme="majorHAnsi" w:hAnsiTheme="majorHAnsi"/>
            </w:rPr>
            <w:instrText xml:space="preserve">CITATION Joh12 \l 2057 </w:instrText>
          </w:r>
          <w:r>
            <w:rPr>
              <w:rFonts w:asciiTheme="majorHAnsi" w:hAnsiTheme="majorHAnsi"/>
            </w:rPr>
            <w:fldChar w:fldCharType="separate"/>
          </w:r>
          <w:r w:rsidR="00706FA4" w:rsidRPr="00706FA4">
            <w:rPr>
              <w:rFonts w:asciiTheme="majorHAnsi" w:hAnsiTheme="majorHAnsi"/>
              <w:noProof/>
            </w:rPr>
            <w:t>(Johnson &amp; Christensen, 2012)</w:t>
          </w:r>
          <w:r>
            <w:rPr>
              <w:rFonts w:asciiTheme="majorHAnsi" w:hAnsiTheme="majorHAnsi"/>
            </w:rPr>
            <w:fldChar w:fldCharType="end"/>
          </w:r>
        </w:sdtContent>
      </w:sdt>
      <w:r>
        <w:rPr>
          <w:rFonts w:asciiTheme="majorHAnsi" w:hAnsiTheme="majorHAnsi"/>
        </w:rPr>
        <w:t xml:space="preserve">. Kuhn (2012) defines a research paradigm as </w:t>
      </w:r>
      <w:r w:rsidRPr="0085689C">
        <w:rPr>
          <w:rFonts w:asciiTheme="majorHAnsi" w:hAnsiTheme="majorHAnsi"/>
          <w:b/>
          <w:i/>
        </w:rPr>
        <w:t>“the set of common beliefs and agreements shared between scientists about how problems should be understood and addressed”.</w:t>
      </w:r>
      <w:r>
        <w:rPr>
          <w:rFonts w:asciiTheme="majorHAnsi" w:hAnsiTheme="majorHAnsi"/>
          <w:b/>
          <w:i/>
        </w:rPr>
        <w:t xml:space="preserve"> </w:t>
      </w:r>
      <w:r>
        <w:rPr>
          <w:rFonts w:asciiTheme="majorHAnsi" w:hAnsiTheme="majorHAnsi"/>
        </w:rPr>
        <w:t xml:space="preserve">From these definitions it is suggested that there are ways in which research should be carried out. It is suggested that when aiming to carry out research, the individuals goal is to develop their knowledge in a specific area </w:t>
      </w:r>
      <w:sdt>
        <w:sdtPr>
          <w:rPr>
            <w:rFonts w:asciiTheme="majorHAnsi" w:hAnsiTheme="majorHAnsi"/>
          </w:rPr>
          <w:id w:val="1788775381"/>
          <w:citation/>
        </w:sdtPr>
        <w:sdtContent>
          <w:r>
            <w:rPr>
              <w:rFonts w:asciiTheme="majorHAnsi" w:hAnsiTheme="majorHAnsi"/>
            </w:rPr>
            <w:fldChar w:fldCharType="begin"/>
          </w:r>
          <w:r>
            <w:rPr>
              <w:rFonts w:asciiTheme="majorHAnsi" w:hAnsiTheme="majorHAnsi"/>
            </w:rPr>
            <w:instrText xml:space="preserve"> CITATION Sau09 \l 2057 </w:instrText>
          </w:r>
          <w:r>
            <w:rPr>
              <w:rFonts w:asciiTheme="majorHAnsi" w:hAnsiTheme="majorHAnsi"/>
            </w:rPr>
            <w:fldChar w:fldCharType="separate"/>
          </w:r>
          <w:r w:rsidR="00706FA4" w:rsidRPr="00706FA4">
            <w:rPr>
              <w:rFonts w:asciiTheme="majorHAnsi" w:hAnsiTheme="majorHAnsi"/>
              <w:noProof/>
            </w:rPr>
            <w:t>(Saunders, et al., 2009)</w:t>
          </w:r>
          <w:r>
            <w:rPr>
              <w:rFonts w:asciiTheme="majorHAnsi" w:hAnsiTheme="majorHAnsi"/>
            </w:rPr>
            <w:fldChar w:fldCharType="end"/>
          </w:r>
        </w:sdtContent>
      </w:sdt>
      <w:r>
        <w:rPr>
          <w:rFonts w:asciiTheme="majorHAnsi" w:hAnsiTheme="majorHAnsi"/>
        </w:rPr>
        <w:t>.</w:t>
      </w:r>
    </w:p>
    <w:p w:rsidR="003026DC" w:rsidRDefault="003026DC" w:rsidP="003026DC">
      <w:pPr>
        <w:rPr>
          <w:rFonts w:asciiTheme="majorHAnsi" w:hAnsiTheme="majorHAnsi"/>
        </w:rPr>
      </w:pPr>
      <w:r>
        <w:rPr>
          <w:rFonts w:asciiTheme="majorHAnsi" w:hAnsiTheme="majorHAnsi"/>
        </w:rPr>
        <w:t xml:space="preserve">There are two types of research paradigm, positivism and interpretivism. Positivism is the exploration of social reality based on philosophical ideas, this includes observation and reason as means of understanding human behaviour </w:t>
      </w:r>
      <w:sdt>
        <w:sdtPr>
          <w:rPr>
            <w:rFonts w:asciiTheme="majorHAnsi" w:hAnsiTheme="majorHAnsi"/>
          </w:rPr>
          <w:id w:val="-1326352780"/>
          <w:citation/>
        </w:sdtPr>
        <w:sdtContent>
          <w:r>
            <w:rPr>
              <w:rFonts w:asciiTheme="majorHAnsi" w:hAnsiTheme="majorHAnsi"/>
            </w:rPr>
            <w:fldChar w:fldCharType="begin"/>
          </w:r>
          <w:r>
            <w:rPr>
              <w:rFonts w:asciiTheme="majorHAnsi" w:hAnsiTheme="majorHAnsi"/>
            </w:rPr>
            <w:instrText xml:space="preserve"> CITATION DrN05 \l 2057 </w:instrText>
          </w:r>
          <w:r>
            <w:rPr>
              <w:rFonts w:asciiTheme="majorHAnsi" w:hAnsiTheme="majorHAnsi"/>
            </w:rPr>
            <w:fldChar w:fldCharType="separate"/>
          </w:r>
          <w:r w:rsidR="00706FA4" w:rsidRPr="00706FA4">
            <w:rPr>
              <w:rFonts w:asciiTheme="majorHAnsi" w:hAnsiTheme="majorHAnsi"/>
              <w:noProof/>
            </w:rPr>
            <w:t>(Dash, 2005)</w:t>
          </w:r>
          <w:r>
            <w:rPr>
              <w:rFonts w:asciiTheme="majorHAnsi" w:hAnsiTheme="majorHAnsi"/>
            </w:rPr>
            <w:fldChar w:fldCharType="end"/>
          </w:r>
        </w:sdtContent>
      </w:sdt>
      <w:r>
        <w:rPr>
          <w:rFonts w:asciiTheme="majorHAnsi" w:hAnsiTheme="majorHAnsi"/>
        </w:rPr>
        <w:t>.</w:t>
      </w:r>
      <w:r w:rsidRPr="00F5317E">
        <w:rPr>
          <w:rFonts w:asciiTheme="majorHAnsi" w:hAnsiTheme="majorHAnsi"/>
          <w:b/>
          <w:i/>
        </w:rPr>
        <w:t xml:space="preserve"> </w:t>
      </w:r>
      <w:r w:rsidRPr="008C0DC0">
        <w:rPr>
          <w:rFonts w:asciiTheme="majorHAnsi" w:hAnsiTheme="majorHAnsi"/>
          <w:b/>
          <w:i/>
        </w:rPr>
        <w:t>“Interpretivism focuses on exploring the complexity of social phenomena with a view to gaining interpretive understanding”</w:t>
      </w:r>
      <w:r>
        <w:rPr>
          <w:rFonts w:asciiTheme="majorHAnsi" w:hAnsiTheme="majorHAnsi"/>
        </w:rPr>
        <w:t xml:space="preserve"> </w:t>
      </w:r>
      <w:sdt>
        <w:sdtPr>
          <w:rPr>
            <w:rFonts w:asciiTheme="majorHAnsi" w:hAnsiTheme="majorHAnsi"/>
          </w:rPr>
          <w:id w:val="1943414464"/>
          <w:citation/>
        </w:sdtPr>
        <w:sdtContent>
          <w:r>
            <w:rPr>
              <w:rFonts w:asciiTheme="majorHAnsi" w:hAnsiTheme="majorHAnsi"/>
            </w:rPr>
            <w:fldChar w:fldCharType="begin"/>
          </w:r>
          <w:r w:rsidR="00706FA4">
            <w:rPr>
              <w:rFonts w:asciiTheme="majorHAnsi" w:hAnsiTheme="majorHAnsi"/>
            </w:rPr>
            <w:instrText xml:space="preserve">CITATION Col14 \p 45 \l 2057 </w:instrText>
          </w:r>
          <w:r>
            <w:rPr>
              <w:rFonts w:asciiTheme="majorHAnsi" w:hAnsiTheme="majorHAnsi"/>
            </w:rPr>
            <w:fldChar w:fldCharType="separate"/>
          </w:r>
          <w:r w:rsidR="00706FA4" w:rsidRPr="00706FA4">
            <w:rPr>
              <w:rFonts w:asciiTheme="majorHAnsi" w:hAnsiTheme="majorHAnsi"/>
              <w:noProof/>
            </w:rPr>
            <w:t>(Collis &amp; Hussey, 2014, p. 45)</w:t>
          </w:r>
          <w:r>
            <w:rPr>
              <w:rFonts w:asciiTheme="majorHAnsi" w:hAnsiTheme="majorHAnsi"/>
            </w:rPr>
            <w:fldChar w:fldCharType="end"/>
          </w:r>
        </w:sdtContent>
      </w:sdt>
      <w:r>
        <w:rPr>
          <w:rFonts w:asciiTheme="majorHAnsi" w:hAnsiTheme="majorHAnsi"/>
        </w:rPr>
        <w:t>.</w:t>
      </w:r>
    </w:p>
    <w:p w:rsidR="003026DC" w:rsidRDefault="003026DC" w:rsidP="003026DC">
      <w:pPr>
        <w:rPr>
          <w:rFonts w:asciiTheme="majorHAnsi" w:hAnsiTheme="majorHAnsi"/>
        </w:rPr>
      </w:pPr>
      <w:r>
        <w:rPr>
          <w:rFonts w:asciiTheme="majorHAnsi" w:hAnsiTheme="majorHAnsi"/>
        </w:rPr>
        <w:t xml:space="preserve">Depending on what the researcher wants to find out will determine what methods or strategies are chosen during the research </w:t>
      </w:r>
      <w:sdt>
        <w:sdtPr>
          <w:rPr>
            <w:rFonts w:asciiTheme="majorHAnsi" w:hAnsiTheme="majorHAnsi"/>
          </w:rPr>
          <w:id w:val="2143384792"/>
          <w:citation/>
        </w:sdtPr>
        <w:sdtContent>
          <w:r>
            <w:rPr>
              <w:rFonts w:asciiTheme="majorHAnsi" w:hAnsiTheme="majorHAnsi"/>
            </w:rPr>
            <w:fldChar w:fldCharType="begin"/>
          </w:r>
          <w:r>
            <w:rPr>
              <w:rFonts w:asciiTheme="majorHAnsi" w:hAnsiTheme="majorHAnsi"/>
            </w:rPr>
            <w:instrText xml:space="preserve"> CITATION Sau09 \l 2057 </w:instrText>
          </w:r>
          <w:r>
            <w:rPr>
              <w:rFonts w:asciiTheme="majorHAnsi" w:hAnsiTheme="majorHAnsi"/>
            </w:rPr>
            <w:fldChar w:fldCharType="separate"/>
          </w:r>
          <w:r w:rsidR="00706FA4" w:rsidRPr="00706FA4">
            <w:rPr>
              <w:rFonts w:asciiTheme="majorHAnsi" w:hAnsiTheme="majorHAnsi"/>
              <w:noProof/>
            </w:rPr>
            <w:t>(Saunders, et al., 2009)</w:t>
          </w:r>
          <w:r>
            <w:rPr>
              <w:rFonts w:asciiTheme="majorHAnsi" w:hAnsiTheme="majorHAnsi"/>
            </w:rPr>
            <w:fldChar w:fldCharType="end"/>
          </w:r>
        </w:sdtContent>
      </w:sdt>
      <w:r>
        <w:rPr>
          <w:rFonts w:asciiTheme="majorHAnsi" w:hAnsiTheme="majorHAnsi"/>
        </w:rPr>
        <w:t>. The primary research for this dissertation involved local people completing a questionnaire. Therefore, it is likely that the results are based on the perceptions of each person, within the parameters of the questionnaire.</w:t>
      </w:r>
    </w:p>
    <w:p w:rsidR="003026DC" w:rsidRDefault="003026DC" w:rsidP="003026DC">
      <w:pPr>
        <w:rPr>
          <w:rFonts w:asciiTheme="majorHAnsi" w:hAnsiTheme="majorHAnsi"/>
        </w:rPr>
      </w:pPr>
      <w:r>
        <w:rPr>
          <w:rFonts w:asciiTheme="majorHAnsi" w:hAnsiTheme="majorHAnsi"/>
        </w:rPr>
        <w:t xml:space="preserve">Considering this, it suggests the research will follow the interpretivism approach. This approach usually uses small samples and produces subjective and quantitate data. It also tends to provide results with low reliability, however provides high validity and allows results to be generalised for several settings </w:t>
      </w:r>
      <w:sdt>
        <w:sdtPr>
          <w:rPr>
            <w:rFonts w:asciiTheme="majorHAnsi" w:hAnsiTheme="majorHAnsi"/>
          </w:rPr>
          <w:id w:val="-1858881848"/>
          <w:citation/>
        </w:sdtPr>
        <w:sdtContent>
          <w:r>
            <w:rPr>
              <w:rFonts w:asciiTheme="majorHAnsi" w:hAnsiTheme="majorHAnsi"/>
            </w:rPr>
            <w:fldChar w:fldCharType="begin"/>
          </w:r>
          <w:r>
            <w:rPr>
              <w:rFonts w:asciiTheme="majorHAnsi" w:hAnsiTheme="majorHAnsi"/>
            </w:rPr>
            <w:instrText xml:space="preserve"> CITATION Col14 \l 2057 </w:instrText>
          </w:r>
          <w:r>
            <w:rPr>
              <w:rFonts w:asciiTheme="majorHAnsi" w:hAnsiTheme="majorHAnsi"/>
            </w:rPr>
            <w:fldChar w:fldCharType="separate"/>
          </w:r>
          <w:r w:rsidR="00706FA4" w:rsidRPr="00706FA4">
            <w:rPr>
              <w:rFonts w:asciiTheme="majorHAnsi" w:hAnsiTheme="majorHAnsi"/>
              <w:noProof/>
            </w:rPr>
            <w:t>(Collis &amp; Hussey, 2014)</w:t>
          </w:r>
          <w:r>
            <w:rPr>
              <w:rFonts w:asciiTheme="majorHAnsi" w:hAnsiTheme="majorHAnsi"/>
            </w:rPr>
            <w:fldChar w:fldCharType="end"/>
          </w:r>
        </w:sdtContent>
      </w:sdt>
      <w:r>
        <w:rPr>
          <w:rFonts w:asciiTheme="majorHAnsi" w:hAnsiTheme="majorHAnsi"/>
        </w:rPr>
        <w:t>.</w:t>
      </w:r>
    </w:p>
    <w:p w:rsidR="003026DC" w:rsidRPr="00EA1EA2" w:rsidRDefault="003026DC" w:rsidP="003026DC">
      <w:pPr>
        <w:rPr>
          <w:rFonts w:asciiTheme="majorHAnsi" w:hAnsiTheme="majorHAnsi"/>
          <w:sz w:val="24"/>
        </w:rPr>
      </w:pPr>
      <w:r w:rsidRPr="00EA1EA2">
        <w:rPr>
          <w:rFonts w:asciiTheme="majorHAnsi" w:hAnsiTheme="majorHAnsi"/>
          <w:sz w:val="24"/>
        </w:rPr>
        <w:t xml:space="preserve">    3.3 The Research Onion</w:t>
      </w:r>
    </w:p>
    <w:p w:rsidR="003026DC" w:rsidRDefault="003026DC" w:rsidP="003026DC">
      <w:pPr>
        <w:rPr>
          <w:rFonts w:asciiTheme="majorHAnsi" w:hAnsiTheme="majorHAnsi"/>
        </w:rPr>
      </w:pPr>
      <w:r>
        <w:rPr>
          <w:rFonts w:asciiTheme="majorHAnsi" w:hAnsiTheme="majorHAnsi"/>
        </w:rPr>
        <w:t xml:space="preserve">The research onion was developed by Saunders et al (2009), it covers the stages that must be included when developing a research strategy. An effective research methodology can be reached effectively as each layer of the onion describes a more detailed stage throughout the research process </w:t>
      </w:r>
      <w:sdt>
        <w:sdtPr>
          <w:rPr>
            <w:rFonts w:asciiTheme="majorHAnsi" w:hAnsiTheme="majorHAnsi"/>
          </w:rPr>
          <w:id w:val="767439161"/>
          <w:citation/>
        </w:sdtPr>
        <w:sdtContent>
          <w:r>
            <w:rPr>
              <w:rFonts w:asciiTheme="majorHAnsi" w:hAnsiTheme="majorHAnsi"/>
            </w:rPr>
            <w:fldChar w:fldCharType="begin"/>
          </w:r>
          <w:r>
            <w:rPr>
              <w:rFonts w:asciiTheme="majorHAnsi" w:hAnsiTheme="majorHAnsi"/>
            </w:rPr>
            <w:instrText xml:space="preserve"> CITATION Sau09 \l 2057 </w:instrText>
          </w:r>
          <w:r>
            <w:rPr>
              <w:rFonts w:asciiTheme="majorHAnsi" w:hAnsiTheme="majorHAnsi"/>
            </w:rPr>
            <w:fldChar w:fldCharType="separate"/>
          </w:r>
          <w:r w:rsidR="00706FA4" w:rsidRPr="00706FA4">
            <w:rPr>
              <w:rFonts w:asciiTheme="majorHAnsi" w:hAnsiTheme="majorHAnsi"/>
              <w:noProof/>
            </w:rPr>
            <w:t>(Saunders, et al., 2009)</w:t>
          </w:r>
          <w:r>
            <w:rPr>
              <w:rFonts w:asciiTheme="majorHAnsi" w:hAnsiTheme="majorHAnsi"/>
            </w:rPr>
            <w:fldChar w:fldCharType="end"/>
          </w:r>
        </w:sdtContent>
      </w:sdt>
      <w:r>
        <w:rPr>
          <w:rFonts w:asciiTheme="majorHAnsi" w:hAnsiTheme="majorHAnsi"/>
        </w:rPr>
        <w:t xml:space="preserve">. The approach that the researcher has chosen to take is </w:t>
      </w:r>
      <w:r>
        <w:rPr>
          <w:rFonts w:asciiTheme="majorHAnsi" w:hAnsiTheme="majorHAnsi"/>
        </w:rPr>
        <w:lastRenderedPageBreak/>
        <w:t xml:space="preserve">interpretivism, </w:t>
      </w:r>
      <w:r w:rsidRPr="008B5C12">
        <w:rPr>
          <w:rFonts w:asciiTheme="majorHAnsi" w:hAnsiTheme="majorHAnsi"/>
        </w:rPr>
        <w:t xml:space="preserve">this focuses on exploring the complexity of social phenomena with a view to gaining interpretive understanding” </w:t>
      </w:r>
      <w:sdt>
        <w:sdtPr>
          <w:rPr>
            <w:rFonts w:asciiTheme="majorHAnsi" w:hAnsiTheme="majorHAnsi"/>
          </w:rPr>
          <w:id w:val="1508560148"/>
          <w:citation/>
        </w:sdtPr>
        <w:sdtContent>
          <w:r w:rsidRPr="008B5C12">
            <w:rPr>
              <w:rFonts w:asciiTheme="majorHAnsi" w:hAnsiTheme="majorHAnsi"/>
            </w:rPr>
            <w:fldChar w:fldCharType="begin"/>
          </w:r>
          <w:r w:rsidRPr="008B5C12">
            <w:rPr>
              <w:rFonts w:asciiTheme="majorHAnsi" w:hAnsiTheme="majorHAnsi"/>
            </w:rPr>
            <w:instrText xml:space="preserve"> CITATION Col14 \l 2057 </w:instrText>
          </w:r>
          <w:r w:rsidRPr="008B5C12">
            <w:rPr>
              <w:rFonts w:asciiTheme="majorHAnsi" w:hAnsiTheme="majorHAnsi"/>
            </w:rPr>
            <w:fldChar w:fldCharType="separate"/>
          </w:r>
          <w:r w:rsidR="00706FA4" w:rsidRPr="00706FA4">
            <w:rPr>
              <w:rFonts w:asciiTheme="majorHAnsi" w:hAnsiTheme="majorHAnsi"/>
              <w:noProof/>
            </w:rPr>
            <w:t>(Collis &amp; Hussey, 2014)</w:t>
          </w:r>
          <w:r w:rsidRPr="008B5C12">
            <w:rPr>
              <w:rFonts w:asciiTheme="majorHAnsi" w:hAnsiTheme="majorHAnsi"/>
            </w:rPr>
            <w:fldChar w:fldCharType="end"/>
          </w:r>
        </w:sdtContent>
      </w:sdt>
      <w:r w:rsidRPr="008B5C12">
        <w:rPr>
          <w:rFonts w:asciiTheme="majorHAnsi" w:hAnsiTheme="majorHAnsi"/>
        </w:rPr>
        <w:t>.</w:t>
      </w:r>
      <w:r>
        <w:rPr>
          <w:rFonts w:asciiTheme="majorHAnsi" w:hAnsiTheme="majorHAnsi"/>
        </w:rPr>
        <w:t xml:space="preserve"> This suggests that interpretivism is interpreting data that has been collected from a social aspect. From this philosophy, the use of the interpretivism approach usually has a small sample size. </w:t>
      </w:r>
    </w:p>
    <w:p w:rsidR="003026DC" w:rsidRDefault="003026DC" w:rsidP="003026DC">
      <w:pPr>
        <w:rPr>
          <w:rFonts w:asciiTheme="majorHAnsi" w:hAnsiTheme="majorHAnsi"/>
        </w:rPr>
      </w:pPr>
      <w:r>
        <w:rPr>
          <w:rFonts w:asciiTheme="majorHAnsi" w:hAnsiTheme="majorHAnsi"/>
        </w:rPr>
        <w:t>The research strategy that will be used is a survey, this will be justified later in the chapter. The next layer indicates whether the research is going to be qualitative, quantitative or a mixture of both. The researcher will be using the mono method as only quantitative data will be collected.</w:t>
      </w:r>
    </w:p>
    <w:p w:rsidR="003026DC" w:rsidRDefault="003026DC" w:rsidP="003026DC">
      <w:pPr>
        <w:rPr>
          <w:rFonts w:asciiTheme="majorHAnsi" w:hAnsiTheme="majorHAnsi"/>
        </w:rPr>
      </w:pPr>
      <w:r>
        <w:rPr>
          <w:rFonts w:asciiTheme="majorHAnsi" w:hAnsiTheme="majorHAnsi"/>
        </w:rPr>
        <w:t>A cross-sectional timeframe will be used for this research as numerous characteristics will be looked at, for example age and gender.</w:t>
      </w:r>
    </w:p>
    <w:p w:rsidR="003026DC" w:rsidRDefault="00B91FA1" w:rsidP="003026DC">
      <w:pPr>
        <w:rPr>
          <w:rFonts w:ascii="Arial" w:hAnsi="Arial" w:cs="Arial"/>
          <w:noProof/>
          <w:color w:val="FFFFFF"/>
          <w:sz w:val="20"/>
          <w:szCs w:val="20"/>
          <w:lang w:val="en"/>
        </w:rPr>
      </w:pPr>
      <w:r>
        <w:rPr>
          <w:noProof/>
        </w:rPr>
        <w:drawing>
          <wp:anchor distT="0" distB="0" distL="114300" distR="114300" simplePos="0" relativeHeight="251680768" behindDoc="0" locked="0" layoutInCell="1" allowOverlap="1" wp14:anchorId="6D16B7B6" wp14:editId="1B92A3BA">
            <wp:simplePos x="0" y="0"/>
            <wp:positionH relativeFrom="column">
              <wp:posOffset>509905</wp:posOffset>
            </wp:positionH>
            <wp:positionV relativeFrom="paragraph">
              <wp:posOffset>5715</wp:posOffset>
            </wp:positionV>
            <wp:extent cx="4809490" cy="331724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0939" t="25418" r="34688" b="20153"/>
                    <a:stretch/>
                  </pic:blipFill>
                  <pic:spPr bwMode="auto">
                    <a:xfrm>
                      <a:off x="0" y="0"/>
                      <a:ext cx="4809490" cy="33172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3026DC" w:rsidRDefault="003026DC" w:rsidP="003026DC">
      <w:pPr>
        <w:rPr>
          <w:rFonts w:asciiTheme="majorHAnsi" w:hAnsiTheme="majorHAnsi"/>
        </w:rPr>
      </w:pPr>
    </w:p>
    <w:p w:rsidR="003026DC" w:rsidRDefault="003026DC" w:rsidP="003026DC">
      <w:pPr>
        <w:rPr>
          <w:rFonts w:asciiTheme="majorHAnsi" w:hAnsiTheme="majorHAnsi"/>
        </w:rPr>
      </w:pPr>
    </w:p>
    <w:p w:rsidR="003026DC" w:rsidRDefault="003026DC" w:rsidP="003026DC">
      <w:pPr>
        <w:rPr>
          <w:rFonts w:asciiTheme="majorHAnsi" w:hAnsiTheme="majorHAnsi"/>
        </w:rPr>
      </w:pPr>
    </w:p>
    <w:p w:rsidR="003026DC" w:rsidRDefault="003026DC" w:rsidP="003026DC">
      <w:pPr>
        <w:rPr>
          <w:rFonts w:asciiTheme="majorHAnsi" w:hAnsiTheme="majorHAnsi"/>
        </w:rPr>
      </w:pPr>
    </w:p>
    <w:p w:rsidR="003026DC" w:rsidRDefault="003026DC" w:rsidP="003026DC">
      <w:pPr>
        <w:rPr>
          <w:rFonts w:asciiTheme="majorHAnsi" w:hAnsiTheme="majorHAnsi"/>
        </w:rPr>
      </w:pPr>
    </w:p>
    <w:p w:rsidR="003026DC" w:rsidRDefault="003026DC" w:rsidP="003026DC">
      <w:pPr>
        <w:rPr>
          <w:rFonts w:asciiTheme="majorHAnsi" w:hAnsiTheme="majorHAnsi"/>
        </w:rPr>
      </w:pPr>
    </w:p>
    <w:p w:rsidR="003026DC" w:rsidRDefault="003026DC" w:rsidP="003026DC">
      <w:pPr>
        <w:rPr>
          <w:rFonts w:asciiTheme="majorHAnsi" w:hAnsiTheme="majorHAnsi"/>
        </w:rPr>
      </w:pPr>
    </w:p>
    <w:p w:rsidR="003026DC" w:rsidRDefault="003026DC" w:rsidP="003026DC">
      <w:pPr>
        <w:rPr>
          <w:rFonts w:asciiTheme="majorHAnsi" w:hAnsiTheme="majorHAnsi"/>
        </w:rPr>
      </w:pPr>
    </w:p>
    <w:p w:rsidR="003026DC" w:rsidRDefault="003026DC" w:rsidP="003026DC">
      <w:pPr>
        <w:rPr>
          <w:rFonts w:asciiTheme="majorHAnsi" w:hAnsiTheme="majorHAnsi"/>
        </w:rPr>
      </w:pPr>
    </w:p>
    <w:p w:rsidR="003026DC" w:rsidRDefault="003026DC" w:rsidP="003026DC">
      <w:pPr>
        <w:rPr>
          <w:rFonts w:asciiTheme="majorHAnsi" w:hAnsiTheme="majorHAnsi"/>
        </w:rPr>
      </w:pPr>
    </w:p>
    <w:p w:rsidR="003026DC" w:rsidRDefault="003026DC" w:rsidP="003026DC">
      <w:pPr>
        <w:rPr>
          <w:rFonts w:asciiTheme="majorHAnsi" w:hAnsiTheme="majorHAnsi"/>
        </w:rPr>
      </w:pPr>
    </w:p>
    <w:p w:rsidR="00B91FA1" w:rsidRDefault="00B91FA1" w:rsidP="003026DC">
      <w:pPr>
        <w:rPr>
          <w:rFonts w:asciiTheme="majorHAnsi" w:hAnsiTheme="majorHAnsi"/>
        </w:rPr>
      </w:pPr>
      <w:r>
        <w:rPr>
          <w:rFonts w:asciiTheme="majorHAnsi" w:hAnsiTheme="majorHAnsi"/>
        </w:rPr>
        <w:t xml:space="preserve">Figure </w:t>
      </w:r>
      <w:r w:rsidR="003A6FD6">
        <w:rPr>
          <w:rFonts w:asciiTheme="majorHAnsi" w:hAnsiTheme="majorHAnsi"/>
        </w:rPr>
        <w:t>2</w:t>
      </w:r>
      <w:r>
        <w:rPr>
          <w:rFonts w:asciiTheme="majorHAnsi" w:hAnsiTheme="majorHAnsi"/>
        </w:rPr>
        <w:t xml:space="preserve"> – The Research Onion </w:t>
      </w:r>
      <w:sdt>
        <w:sdtPr>
          <w:rPr>
            <w:rFonts w:asciiTheme="majorHAnsi" w:hAnsiTheme="majorHAnsi"/>
          </w:rPr>
          <w:id w:val="1063299685"/>
          <w:citation/>
        </w:sdtPr>
        <w:sdtContent>
          <w:r>
            <w:rPr>
              <w:rFonts w:asciiTheme="majorHAnsi" w:hAnsiTheme="majorHAnsi"/>
            </w:rPr>
            <w:fldChar w:fldCharType="begin"/>
          </w:r>
          <w:r>
            <w:rPr>
              <w:rFonts w:asciiTheme="majorHAnsi" w:hAnsiTheme="majorHAnsi"/>
            </w:rPr>
            <w:instrText xml:space="preserve"> CITATION Sau09 \l 2057 </w:instrText>
          </w:r>
          <w:r>
            <w:rPr>
              <w:rFonts w:asciiTheme="majorHAnsi" w:hAnsiTheme="majorHAnsi"/>
            </w:rPr>
            <w:fldChar w:fldCharType="separate"/>
          </w:r>
          <w:r w:rsidRPr="00B91FA1">
            <w:rPr>
              <w:rFonts w:asciiTheme="majorHAnsi" w:hAnsiTheme="majorHAnsi"/>
              <w:noProof/>
            </w:rPr>
            <w:t>(Saunders, et al., 2009)</w:t>
          </w:r>
          <w:r>
            <w:rPr>
              <w:rFonts w:asciiTheme="majorHAnsi" w:hAnsiTheme="majorHAnsi"/>
            </w:rPr>
            <w:fldChar w:fldCharType="end"/>
          </w:r>
        </w:sdtContent>
      </w:sdt>
    </w:p>
    <w:p w:rsidR="003026DC" w:rsidRPr="00960288" w:rsidRDefault="003026DC" w:rsidP="003026DC">
      <w:pPr>
        <w:rPr>
          <w:rFonts w:asciiTheme="majorHAnsi" w:hAnsiTheme="majorHAnsi"/>
          <w:sz w:val="24"/>
        </w:rPr>
      </w:pPr>
      <w:r>
        <w:rPr>
          <w:rFonts w:asciiTheme="majorHAnsi" w:hAnsiTheme="majorHAnsi"/>
          <w:sz w:val="24"/>
        </w:rPr>
        <w:t xml:space="preserve">    </w:t>
      </w:r>
      <w:r w:rsidRPr="00960288">
        <w:rPr>
          <w:rFonts w:asciiTheme="majorHAnsi" w:hAnsiTheme="majorHAnsi"/>
          <w:sz w:val="24"/>
        </w:rPr>
        <w:t>3.</w:t>
      </w:r>
      <w:r w:rsidR="00B91FA1">
        <w:rPr>
          <w:rFonts w:asciiTheme="majorHAnsi" w:hAnsiTheme="majorHAnsi"/>
          <w:sz w:val="24"/>
        </w:rPr>
        <w:t>4</w:t>
      </w:r>
      <w:r w:rsidRPr="00960288">
        <w:rPr>
          <w:rFonts w:asciiTheme="majorHAnsi" w:hAnsiTheme="majorHAnsi"/>
          <w:sz w:val="24"/>
        </w:rPr>
        <w:t xml:space="preserve"> Research Methods</w:t>
      </w:r>
    </w:p>
    <w:p w:rsidR="003026DC" w:rsidRDefault="003026DC" w:rsidP="003026DC">
      <w:pPr>
        <w:rPr>
          <w:rFonts w:asciiTheme="majorHAnsi" w:hAnsiTheme="majorHAnsi"/>
        </w:rPr>
      </w:pPr>
      <w:r>
        <w:rPr>
          <w:rFonts w:asciiTheme="majorHAnsi" w:hAnsiTheme="majorHAnsi"/>
        </w:rPr>
        <w:t xml:space="preserve">There are many methods that can be used for collecting data when carrying out research. Surveys, interviews, case studies, observation and experimentation are some examples </w:t>
      </w:r>
      <w:sdt>
        <w:sdtPr>
          <w:rPr>
            <w:rFonts w:asciiTheme="majorHAnsi" w:hAnsiTheme="majorHAnsi"/>
          </w:rPr>
          <w:id w:val="-2032484680"/>
          <w:citation/>
        </w:sdtPr>
        <w:sdtContent>
          <w:r>
            <w:rPr>
              <w:rFonts w:asciiTheme="majorHAnsi" w:hAnsiTheme="majorHAnsi"/>
            </w:rPr>
            <w:fldChar w:fldCharType="begin"/>
          </w:r>
          <w:r>
            <w:rPr>
              <w:rFonts w:asciiTheme="majorHAnsi" w:hAnsiTheme="majorHAnsi"/>
            </w:rPr>
            <w:instrText xml:space="preserve"> CITATION GLa07 \l 2057 </w:instrText>
          </w:r>
          <w:r>
            <w:rPr>
              <w:rFonts w:asciiTheme="majorHAnsi" w:hAnsiTheme="majorHAnsi"/>
            </w:rPr>
            <w:fldChar w:fldCharType="separate"/>
          </w:r>
          <w:r w:rsidR="00706FA4" w:rsidRPr="00706FA4">
            <w:rPr>
              <w:rFonts w:asciiTheme="majorHAnsi" w:hAnsiTheme="majorHAnsi"/>
              <w:noProof/>
            </w:rPr>
            <w:t>(Lancaster, 2007)</w:t>
          </w:r>
          <w:r>
            <w:rPr>
              <w:rFonts w:asciiTheme="majorHAnsi" w:hAnsiTheme="majorHAnsi"/>
            </w:rPr>
            <w:fldChar w:fldCharType="end"/>
          </w:r>
        </w:sdtContent>
      </w:sdt>
      <w:r>
        <w:rPr>
          <w:rFonts w:asciiTheme="majorHAnsi" w:hAnsiTheme="majorHAnsi"/>
        </w:rPr>
        <w:t>. For the purposes of this research, a questionnaire was designed, allowing research to be conducting in and around a local pub. Before deciding on a questionnaire, considerations were made with regards to the strengths and weaknesses of using a paper-bases survey and other research methods that could have been used.</w:t>
      </w:r>
    </w:p>
    <w:p w:rsidR="003026DC" w:rsidRDefault="003026DC" w:rsidP="003026DC">
      <w:pPr>
        <w:rPr>
          <w:rFonts w:asciiTheme="majorHAnsi" w:hAnsiTheme="majorHAnsi"/>
        </w:rPr>
      </w:pPr>
      <w:r>
        <w:rPr>
          <w:rFonts w:asciiTheme="majorHAnsi" w:hAnsiTheme="majorHAnsi"/>
        </w:rPr>
        <w:t xml:space="preserve">One advantage of using a paper-based survey for data collection is that participants may be willing to take more time to consider their responses and the researcher can target specific participants that may have an interest in the topic being researched. However, printing 100 copies of a questionnaire can become costly and some participants may not have the time to spare to complete the survey. Also, if a questionnaire is poorly designed it may not obtain the results the researcher intended </w:t>
      </w:r>
      <w:sdt>
        <w:sdtPr>
          <w:rPr>
            <w:rFonts w:asciiTheme="majorHAnsi" w:hAnsiTheme="majorHAnsi"/>
          </w:rPr>
          <w:id w:val="739601457"/>
          <w:citation/>
        </w:sdtPr>
        <w:sdtContent>
          <w:r>
            <w:rPr>
              <w:rFonts w:asciiTheme="majorHAnsi" w:hAnsiTheme="majorHAnsi"/>
            </w:rPr>
            <w:fldChar w:fldCharType="begin"/>
          </w:r>
          <w:r>
            <w:rPr>
              <w:rFonts w:asciiTheme="majorHAnsi" w:hAnsiTheme="majorHAnsi"/>
            </w:rPr>
            <w:instrText xml:space="preserve"> CITATION Hal081 \l 2057 </w:instrText>
          </w:r>
          <w:r>
            <w:rPr>
              <w:rFonts w:asciiTheme="majorHAnsi" w:hAnsiTheme="majorHAnsi"/>
            </w:rPr>
            <w:fldChar w:fldCharType="separate"/>
          </w:r>
          <w:r w:rsidR="00706FA4" w:rsidRPr="00706FA4">
            <w:rPr>
              <w:rFonts w:asciiTheme="majorHAnsi" w:hAnsiTheme="majorHAnsi"/>
              <w:noProof/>
            </w:rPr>
            <w:t>(Hall, et al., 2008)</w:t>
          </w:r>
          <w:r>
            <w:rPr>
              <w:rFonts w:asciiTheme="majorHAnsi" w:hAnsiTheme="majorHAnsi"/>
            </w:rPr>
            <w:fldChar w:fldCharType="end"/>
          </w:r>
        </w:sdtContent>
      </w:sdt>
      <w:r>
        <w:rPr>
          <w:rFonts w:asciiTheme="majorHAnsi" w:hAnsiTheme="majorHAnsi"/>
        </w:rPr>
        <w:t xml:space="preserve">. Also, paper-based surveys can take a long time to complete and it can take a long time to organise before and analyse the data after </w:t>
      </w:r>
      <w:sdt>
        <w:sdtPr>
          <w:rPr>
            <w:rFonts w:asciiTheme="majorHAnsi" w:hAnsiTheme="majorHAnsi"/>
          </w:rPr>
          <w:id w:val="1804427514"/>
          <w:citation/>
        </w:sdtPr>
        <w:sdtContent>
          <w:r>
            <w:rPr>
              <w:rFonts w:asciiTheme="majorHAnsi" w:hAnsiTheme="majorHAnsi"/>
            </w:rPr>
            <w:fldChar w:fldCharType="begin"/>
          </w:r>
          <w:r>
            <w:rPr>
              <w:rFonts w:asciiTheme="majorHAnsi" w:hAnsiTheme="majorHAnsi"/>
            </w:rPr>
            <w:instrText xml:space="preserve"> CITATION KBW05 \l 2057 </w:instrText>
          </w:r>
          <w:r>
            <w:rPr>
              <w:rFonts w:asciiTheme="majorHAnsi" w:hAnsiTheme="majorHAnsi"/>
            </w:rPr>
            <w:fldChar w:fldCharType="separate"/>
          </w:r>
          <w:r w:rsidR="00706FA4" w:rsidRPr="00706FA4">
            <w:rPr>
              <w:rFonts w:asciiTheme="majorHAnsi" w:hAnsiTheme="majorHAnsi"/>
              <w:noProof/>
            </w:rPr>
            <w:t>(Wright, 2005)</w:t>
          </w:r>
          <w:r>
            <w:rPr>
              <w:rFonts w:asciiTheme="majorHAnsi" w:hAnsiTheme="majorHAnsi"/>
            </w:rPr>
            <w:fldChar w:fldCharType="end"/>
          </w:r>
        </w:sdtContent>
      </w:sdt>
      <w:r>
        <w:rPr>
          <w:rFonts w:asciiTheme="majorHAnsi" w:hAnsiTheme="majorHAnsi"/>
        </w:rPr>
        <w:t xml:space="preserve">. </w:t>
      </w:r>
    </w:p>
    <w:p w:rsidR="003026DC" w:rsidRDefault="00B91FA1" w:rsidP="003026DC">
      <w:pPr>
        <w:rPr>
          <w:rFonts w:asciiTheme="majorHAnsi" w:hAnsiTheme="majorHAnsi"/>
        </w:rPr>
      </w:pPr>
      <w:r>
        <w:rPr>
          <w:rFonts w:asciiTheme="majorHAnsi" w:hAnsiTheme="majorHAnsi"/>
        </w:rPr>
        <w:lastRenderedPageBreak/>
        <w:t xml:space="preserve">An </w:t>
      </w:r>
      <w:r w:rsidR="003026DC">
        <w:rPr>
          <w:rFonts w:asciiTheme="majorHAnsi" w:hAnsiTheme="majorHAnsi"/>
        </w:rPr>
        <w:t xml:space="preserve">effective way of using a survey is online, using a questionnaire designing website called Survey Monkey. There are many advantages to using an online survey, for example, the survey can be completed 24 hours a day, therefore participants can complete it in their own time </w:t>
      </w:r>
      <w:sdt>
        <w:sdtPr>
          <w:rPr>
            <w:rFonts w:asciiTheme="majorHAnsi" w:hAnsiTheme="majorHAnsi"/>
          </w:rPr>
          <w:id w:val="-1850008615"/>
          <w:citation/>
        </w:sdtPr>
        <w:sdtContent>
          <w:r w:rsidR="003026DC">
            <w:rPr>
              <w:rFonts w:asciiTheme="majorHAnsi" w:hAnsiTheme="majorHAnsi"/>
            </w:rPr>
            <w:fldChar w:fldCharType="begin"/>
          </w:r>
          <w:r w:rsidR="003026DC">
            <w:rPr>
              <w:rFonts w:asciiTheme="majorHAnsi" w:hAnsiTheme="majorHAnsi"/>
            </w:rPr>
            <w:instrText xml:space="preserve"> CITATION MCo04 \l 2057 </w:instrText>
          </w:r>
          <w:r w:rsidR="003026DC">
            <w:rPr>
              <w:rFonts w:asciiTheme="majorHAnsi" w:hAnsiTheme="majorHAnsi"/>
            </w:rPr>
            <w:fldChar w:fldCharType="separate"/>
          </w:r>
          <w:r w:rsidR="00706FA4" w:rsidRPr="00706FA4">
            <w:rPr>
              <w:rFonts w:asciiTheme="majorHAnsi" w:hAnsiTheme="majorHAnsi"/>
              <w:noProof/>
            </w:rPr>
            <w:t>(Conway, 2004)</w:t>
          </w:r>
          <w:r w:rsidR="003026DC">
            <w:rPr>
              <w:rFonts w:asciiTheme="majorHAnsi" w:hAnsiTheme="majorHAnsi"/>
            </w:rPr>
            <w:fldChar w:fldCharType="end"/>
          </w:r>
        </w:sdtContent>
      </w:sdt>
      <w:r w:rsidR="003026DC">
        <w:rPr>
          <w:rFonts w:asciiTheme="majorHAnsi" w:hAnsiTheme="majorHAnsi"/>
        </w:rPr>
        <w:t>. It is less costly as no printing needs to be done as it is all online. Another benefit i</w:t>
      </w:r>
      <w:r w:rsidR="00107F3C">
        <w:rPr>
          <w:rFonts w:asciiTheme="majorHAnsi" w:hAnsiTheme="majorHAnsi"/>
        </w:rPr>
        <w:t>s</w:t>
      </w:r>
      <w:r w:rsidR="003026DC">
        <w:rPr>
          <w:rFonts w:asciiTheme="majorHAnsi" w:hAnsiTheme="majorHAnsi"/>
        </w:rPr>
        <w:t xml:space="preserve"> that participants are more likely to be honest with their views, whereas a paper-based survey participant may feel pressure from the researcher to answer a certain way </w:t>
      </w:r>
      <w:sdt>
        <w:sdtPr>
          <w:rPr>
            <w:rFonts w:asciiTheme="majorHAnsi" w:hAnsiTheme="majorHAnsi"/>
          </w:rPr>
          <w:id w:val="-751275391"/>
          <w:citation/>
        </w:sdtPr>
        <w:sdtContent>
          <w:r w:rsidR="003026DC">
            <w:rPr>
              <w:rFonts w:asciiTheme="majorHAnsi" w:hAnsiTheme="majorHAnsi"/>
            </w:rPr>
            <w:fldChar w:fldCharType="begin"/>
          </w:r>
          <w:r w:rsidR="003026DC">
            <w:rPr>
              <w:rFonts w:asciiTheme="majorHAnsi" w:hAnsiTheme="majorHAnsi"/>
            </w:rPr>
            <w:instrText xml:space="preserve"> CITATION IBr08 \l 2057 </w:instrText>
          </w:r>
          <w:r w:rsidR="003026DC">
            <w:rPr>
              <w:rFonts w:asciiTheme="majorHAnsi" w:hAnsiTheme="majorHAnsi"/>
            </w:rPr>
            <w:fldChar w:fldCharType="separate"/>
          </w:r>
          <w:r w:rsidR="00706FA4" w:rsidRPr="00706FA4">
            <w:rPr>
              <w:rFonts w:asciiTheme="majorHAnsi" w:hAnsiTheme="majorHAnsi"/>
              <w:noProof/>
            </w:rPr>
            <w:t>(Brace, 2008)</w:t>
          </w:r>
          <w:r w:rsidR="003026DC">
            <w:rPr>
              <w:rFonts w:asciiTheme="majorHAnsi" w:hAnsiTheme="majorHAnsi"/>
            </w:rPr>
            <w:fldChar w:fldCharType="end"/>
          </w:r>
        </w:sdtContent>
      </w:sdt>
      <w:r w:rsidR="003026DC">
        <w:rPr>
          <w:rFonts w:asciiTheme="majorHAnsi" w:hAnsiTheme="majorHAnsi"/>
        </w:rPr>
        <w:t xml:space="preserve">. However, the main disadvantage is that internet access is necessary for participants to complete it and some may not have the computer expertise required to complete the survey </w:t>
      </w:r>
      <w:sdt>
        <w:sdtPr>
          <w:rPr>
            <w:rFonts w:asciiTheme="majorHAnsi" w:hAnsiTheme="majorHAnsi"/>
          </w:rPr>
          <w:id w:val="112257753"/>
          <w:citation/>
        </w:sdtPr>
        <w:sdtContent>
          <w:r w:rsidR="003026DC">
            <w:rPr>
              <w:rFonts w:asciiTheme="majorHAnsi" w:hAnsiTheme="majorHAnsi"/>
            </w:rPr>
            <w:fldChar w:fldCharType="begin"/>
          </w:r>
          <w:r w:rsidR="003026DC">
            <w:rPr>
              <w:rFonts w:asciiTheme="majorHAnsi" w:hAnsiTheme="majorHAnsi"/>
            </w:rPr>
            <w:instrText xml:space="preserve"> CITATION MCo04 \l 2057 </w:instrText>
          </w:r>
          <w:r w:rsidR="003026DC">
            <w:rPr>
              <w:rFonts w:asciiTheme="majorHAnsi" w:hAnsiTheme="majorHAnsi"/>
            </w:rPr>
            <w:fldChar w:fldCharType="separate"/>
          </w:r>
          <w:r w:rsidR="00706FA4" w:rsidRPr="00706FA4">
            <w:rPr>
              <w:rFonts w:asciiTheme="majorHAnsi" w:hAnsiTheme="majorHAnsi"/>
              <w:noProof/>
            </w:rPr>
            <w:t>(Conway, 2004)</w:t>
          </w:r>
          <w:r w:rsidR="003026DC">
            <w:rPr>
              <w:rFonts w:asciiTheme="majorHAnsi" w:hAnsiTheme="majorHAnsi"/>
            </w:rPr>
            <w:fldChar w:fldCharType="end"/>
          </w:r>
        </w:sdtContent>
      </w:sdt>
      <w:r w:rsidR="003026DC">
        <w:rPr>
          <w:rFonts w:asciiTheme="majorHAnsi" w:hAnsiTheme="majorHAnsi"/>
        </w:rPr>
        <w:t>.</w:t>
      </w:r>
    </w:p>
    <w:p w:rsidR="003026DC" w:rsidRDefault="003026DC" w:rsidP="003026DC">
      <w:pPr>
        <w:rPr>
          <w:rFonts w:asciiTheme="majorHAnsi" w:hAnsiTheme="majorHAnsi"/>
        </w:rPr>
      </w:pPr>
      <w:r>
        <w:rPr>
          <w:rFonts w:asciiTheme="majorHAnsi" w:hAnsiTheme="majorHAnsi"/>
        </w:rPr>
        <w:t xml:space="preserve">The most popular way of collecting qualitative data is interviews and focus groups. An interviews purpose is to explore beliefs, views and experiences of an individual on a specific topic. Focus groups </w:t>
      </w:r>
      <w:r w:rsidR="00107F3C">
        <w:rPr>
          <w:rFonts w:asciiTheme="majorHAnsi" w:hAnsiTheme="majorHAnsi"/>
        </w:rPr>
        <w:t>us</w:t>
      </w:r>
      <w:r>
        <w:rPr>
          <w:rFonts w:asciiTheme="majorHAnsi" w:hAnsiTheme="majorHAnsi"/>
        </w:rPr>
        <w:t xml:space="preserve">e group dynamics to generate qualitative data </w:t>
      </w:r>
      <w:sdt>
        <w:sdtPr>
          <w:rPr>
            <w:rFonts w:asciiTheme="majorHAnsi" w:hAnsiTheme="majorHAnsi"/>
          </w:rPr>
          <w:id w:val="1977712816"/>
          <w:citation/>
        </w:sdtPr>
        <w:sdtContent>
          <w:r>
            <w:rPr>
              <w:rFonts w:asciiTheme="majorHAnsi" w:hAnsiTheme="majorHAnsi"/>
            </w:rPr>
            <w:fldChar w:fldCharType="begin"/>
          </w:r>
          <w:r>
            <w:rPr>
              <w:rFonts w:asciiTheme="majorHAnsi" w:hAnsiTheme="majorHAnsi"/>
            </w:rPr>
            <w:instrText xml:space="preserve"> CITATION Gil08 \l 2057 </w:instrText>
          </w:r>
          <w:r>
            <w:rPr>
              <w:rFonts w:asciiTheme="majorHAnsi" w:hAnsiTheme="majorHAnsi"/>
            </w:rPr>
            <w:fldChar w:fldCharType="separate"/>
          </w:r>
          <w:r w:rsidR="00706FA4" w:rsidRPr="00706FA4">
            <w:rPr>
              <w:rFonts w:asciiTheme="majorHAnsi" w:hAnsiTheme="majorHAnsi"/>
              <w:noProof/>
            </w:rPr>
            <w:t>(Gill, et al., 2008)</w:t>
          </w:r>
          <w:r>
            <w:rPr>
              <w:rFonts w:asciiTheme="majorHAnsi" w:hAnsiTheme="majorHAnsi"/>
            </w:rPr>
            <w:fldChar w:fldCharType="end"/>
          </w:r>
        </w:sdtContent>
      </w:sdt>
      <w:r>
        <w:rPr>
          <w:rFonts w:asciiTheme="majorHAnsi" w:hAnsiTheme="majorHAnsi"/>
        </w:rPr>
        <w:t>. There are many benefits to using qualitative data, however for this research quantitative data will be best to collect as it will take less time and will gain views of a number of people not just the views of 1 person or a small group of people.</w:t>
      </w:r>
    </w:p>
    <w:p w:rsidR="003026DC" w:rsidRPr="00960288" w:rsidRDefault="003026DC" w:rsidP="003026DC">
      <w:pPr>
        <w:rPr>
          <w:rFonts w:asciiTheme="majorHAnsi" w:hAnsiTheme="majorHAnsi"/>
        </w:rPr>
      </w:pPr>
      <w:r>
        <w:rPr>
          <w:rFonts w:asciiTheme="majorHAnsi" w:hAnsiTheme="majorHAnsi"/>
        </w:rPr>
        <w:t>Therefore, after considering numerous methods of research a paper-based survey will be best as the researcher will be able to target specific participants that may have an interest in the topic being researched, and even though there are a few drawbacks a paper-based survey makes the most sense. In addition, if the number of participants is no</w:t>
      </w:r>
      <w:r w:rsidR="00107F3C">
        <w:rPr>
          <w:rFonts w:asciiTheme="majorHAnsi" w:hAnsiTheme="majorHAnsi"/>
        </w:rPr>
        <w:t>t</w:t>
      </w:r>
      <w:r>
        <w:rPr>
          <w:rFonts w:asciiTheme="majorHAnsi" w:hAnsiTheme="majorHAnsi"/>
        </w:rPr>
        <w:t xml:space="preserve"> reached in one pub in Gorseinon, then another pub within the same area will be added to ensure the 100 respondents is reached.</w:t>
      </w:r>
    </w:p>
    <w:p w:rsidR="003026DC" w:rsidRPr="00960288" w:rsidRDefault="003026DC" w:rsidP="003026DC">
      <w:pPr>
        <w:rPr>
          <w:rFonts w:asciiTheme="majorHAnsi" w:hAnsiTheme="majorHAnsi"/>
          <w:sz w:val="24"/>
        </w:rPr>
      </w:pPr>
      <w:r>
        <w:rPr>
          <w:rFonts w:asciiTheme="majorHAnsi" w:hAnsiTheme="majorHAnsi"/>
          <w:sz w:val="24"/>
        </w:rPr>
        <w:t xml:space="preserve">    </w:t>
      </w:r>
      <w:r w:rsidRPr="00960288">
        <w:rPr>
          <w:rFonts w:asciiTheme="majorHAnsi" w:hAnsiTheme="majorHAnsi"/>
          <w:sz w:val="24"/>
        </w:rPr>
        <w:t>3.</w:t>
      </w:r>
      <w:r w:rsidR="00B91FA1">
        <w:rPr>
          <w:rFonts w:asciiTheme="majorHAnsi" w:hAnsiTheme="majorHAnsi"/>
          <w:sz w:val="24"/>
        </w:rPr>
        <w:t>5</w:t>
      </w:r>
      <w:r w:rsidRPr="00960288">
        <w:rPr>
          <w:rFonts w:asciiTheme="majorHAnsi" w:hAnsiTheme="majorHAnsi"/>
          <w:sz w:val="24"/>
        </w:rPr>
        <w:t xml:space="preserve"> Sampling</w:t>
      </w:r>
    </w:p>
    <w:p w:rsidR="003026DC" w:rsidRDefault="003026DC" w:rsidP="003026DC">
      <w:pPr>
        <w:rPr>
          <w:rFonts w:asciiTheme="majorHAnsi" w:hAnsiTheme="majorHAnsi"/>
        </w:rPr>
      </w:pPr>
      <w:r>
        <w:rPr>
          <w:rFonts w:asciiTheme="majorHAnsi" w:hAnsiTheme="majorHAnsi"/>
          <w:b/>
          <w:i/>
        </w:rPr>
        <w:t xml:space="preserve">“A sample is a selection of part of the population” </w:t>
      </w:r>
      <w:sdt>
        <w:sdtPr>
          <w:rPr>
            <w:rFonts w:asciiTheme="majorHAnsi" w:hAnsiTheme="majorHAnsi"/>
            <w:b/>
            <w:i/>
          </w:rPr>
          <w:id w:val="1612404366"/>
          <w:citation/>
        </w:sdtPr>
        <w:sdtContent>
          <w:r>
            <w:rPr>
              <w:rFonts w:asciiTheme="majorHAnsi" w:hAnsiTheme="majorHAnsi"/>
              <w:b/>
              <w:i/>
            </w:rPr>
            <w:fldChar w:fldCharType="begin"/>
          </w:r>
          <w:r w:rsidR="00706FA4">
            <w:rPr>
              <w:rFonts w:asciiTheme="majorHAnsi" w:hAnsiTheme="majorHAnsi"/>
            </w:rPr>
            <w:instrText xml:space="preserve">CITATION Hal081 \p 59 \l 2057 </w:instrText>
          </w:r>
          <w:r>
            <w:rPr>
              <w:rFonts w:asciiTheme="majorHAnsi" w:hAnsiTheme="majorHAnsi"/>
              <w:b/>
              <w:i/>
            </w:rPr>
            <w:fldChar w:fldCharType="separate"/>
          </w:r>
          <w:r w:rsidR="00706FA4" w:rsidRPr="00706FA4">
            <w:rPr>
              <w:rFonts w:asciiTheme="majorHAnsi" w:hAnsiTheme="majorHAnsi"/>
              <w:noProof/>
            </w:rPr>
            <w:t>(Hall, et al., 2008, p. 59)</w:t>
          </w:r>
          <w:r>
            <w:rPr>
              <w:rFonts w:asciiTheme="majorHAnsi" w:hAnsiTheme="majorHAnsi"/>
              <w:b/>
              <w:i/>
            </w:rPr>
            <w:fldChar w:fldCharType="end"/>
          </w:r>
        </w:sdtContent>
      </w:sdt>
      <w:r>
        <w:rPr>
          <w:rFonts w:asciiTheme="majorHAnsi" w:hAnsiTheme="majorHAnsi"/>
        </w:rPr>
        <w:t xml:space="preserve">. For research to be effective the sample should be representative of the population. The sample used for this research will be participants in and around a local pub, this is a purposive sampling technique. Purposive sampling uses participants strategically, therefore those sampled are relevant to the research questions </w:t>
      </w:r>
      <w:sdt>
        <w:sdtPr>
          <w:rPr>
            <w:rFonts w:asciiTheme="majorHAnsi" w:hAnsiTheme="majorHAnsi"/>
          </w:rPr>
          <w:id w:val="706229494"/>
          <w:citation/>
        </w:sdtPr>
        <w:sdtContent>
          <w:r>
            <w:rPr>
              <w:rFonts w:asciiTheme="majorHAnsi" w:hAnsiTheme="majorHAnsi"/>
            </w:rPr>
            <w:fldChar w:fldCharType="begin"/>
          </w:r>
          <w:r>
            <w:rPr>
              <w:rFonts w:asciiTheme="majorHAnsi" w:hAnsiTheme="majorHAnsi"/>
            </w:rPr>
            <w:instrText xml:space="preserve"> CITATION Ala16 \l 2057 </w:instrText>
          </w:r>
          <w:r>
            <w:rPr>
              <w:rFonts w:asciiTheme="majorHAnsi" w:hAnsiTheme="majorHAnsi"/>
            </w:rPr>
            <w:fldChar w:fldCharType="separate"/>
          </w:r>
          <w:r w:rsidR="00706FA4" w:rsidRPr="00706FA4">
            <w:rPr>
              <w:rFonts w:asciiTheme="majorHAnsi" w:hAnsiTheme="majorHAnsi"/>
              <w:noProof/>
            </w:rPr>
            <w:t>(Bryman, 2016)</w:t>
          </w:r>
          <w:r>
            <w:rPr>
              <w:rFonts w:asciiTheme="majorHAnsi" w:hAnsiTheme="majorHAnsi"/>
            </w:rPr>
            <w:fldChar w:fldCharType="end"/>
          </w:r>
        </w:sdtContent>
      </w:sdt>
      <w:r>
        <w:rPr>
          <w:rFonts w:asciiTheme="majorHAnsi" w:hAnsiTheme="majorHAnsi"/>
        </w:rPr>
        <w:t xml:space="preserve">. </w:t>
      </w:r>
    </w:p>
    <w:p w:rsidR="003026DC" w:rsidRPr="00D70B84" w:rsidRDefault="003026DC" w:rsidP="003026DC">
      <w:pPr>
        <w:rPr>
          <w:rFonts w:asciiTheme="majorHAnsi" w:hAnsiTheme="majorHAnsi"/>
        </w:rPr>
      </w:pPr>
      <w:r>
        <w:rPr>
          <w:rFonts w:asciiTheme="majorHAnsi" w:hAnsiTheme="majorHAnsi"/>
          <w:b/>
          <w:i/>
        </w:rPr>
        <w:t xml:space="preserve">‘A sample size of between 50 and 100 should ensure that the results are sufficiently reliable for the majority of purposes’ </w:t>
      </w:r>
      <w:r>
        <w:rPr>
          <w:rFonts w:asciiTheme="majorHAnsi" w:hAnsiTheme="majorHAnsi"/>
        </w:rPr>
        <w:t xml:space="preserve">according to a report published by the National Audit Office (2001). Therefore, an intended sample of 100 participants will be used. The researcher feels 100 responses should be sufficient to gain an insight into the thoughts of customers and local people within the area and their thoughts on a loyalty scheme within their local pubs. </w:t>
      </w:r>
    </w:p>
    <w:p w:rsidR="003026DC" w:rsidRPr="00960288" w:rsidRDefault="003026DC" w:rsidP="003026DC">
      <w:pPr>
        <w:rPr>
          <w:rFonts w:asciiTheme="majorHAnsi" w:hAnsiTheme="majorHAnsi"/>
          <w:sz w:val="24"/>
        </w:rPr>
      </w:pPr>
      <w:r>
        <w:rPr>
          <w:rFonts w:asciiTheme="majorHAnsi" w:hAnsiTheme="majorHAnsi"/>
          <w:sz w:val="24"/>
        </w:rPr>
        <w:t xml:space="preserve">    </w:t>
      </w:r>
      <w:r w:rsidRPr="00960288">
        <w:rPr>
          <w:rFonts w:asciiTheme="majorHAnsi" w:hAnsiTheme="majorHAnsi"/>
          <w:sz w:val="24"/>
        </w:rPr>
        <w:t>3.</w:t>
      </w:r>
      <w:r w:rsidR="00B91FA1">
        <w:rPr>
          <w:rFonts w:asciiTheme="majorHAnsi" w:hAnsiTheme="majorHAnsi"/>
          <w:sz w:val="24"/>
        </w:rPr>
        <w:t>6</w:t>
      </w:r>
      <w:r w:rsidRPr="00960288">
        <w:rPr>
          <w:rFonts w:asciiTheme="majorHAnsi" w:hAnsiTheme="majorHAnsi"/>
          <w:sz w:val="24"/>
        </w:rPr>
        <w:t xml:space="preserve"> Questionnaire Design</w:t>
      </w:r>
    </w:p>
    <w:p w:rsidR="003026DC" w:rsidRDefault="003026DC" w:rsidP="003026DC">
      <w:pPr>
        <w:rPr>
          <w:rFonts w:asciiTheme="majorHAnsi" w:hAnsiTheme="majorHAnsi"/>
        </w:rPr>
      </w:pPr>
      <w:r>
        <w:rPr>
          <w:rFonts w:asciiTheme="majorHAnsi" w:hAnsiTheme="majorHAnsi"/>
        </w:rPr>
        <w:t xml:space="preserve">There are a total number of 17 questions in this questionnaire that range from demographic questions to questions specific to loyalty schemes and respondents’ thoughts on visiting their local pubs. The questions were written in a way to ensure they were understandable and comprehensible so that respondents could easily comprehend them and answer all questions. All participants of the survey will remain anonymous and precautions were taken to ensure this. </w:t>
      </w:r>
    </w:p>
    <w:p w:rsidR="003026DC" w:rsidRDefault="003026DC" w:rsidP="003026DC">
      <w:pPr>
        <w:rPr>
          <w:rFonts w:asciiTheme="majorHAnsi" w:hAnsiTheme="majorHAnsi"/>
        </w:rPr>
      </w:pPr>
      <w:r>
        <w:rPr>
          <w:rFonts w:asciiTheme="majorHAnsi" w:hAnsiTheme="majorHAnsi"/>
        </w:rPr>
        <w:t xml:space="preserve">This questionnaire includes open-ended and close-ended questions to gather a range of responses. Having both open and closed questions allows quantitate and qualitative data to be gathered. Open-ended questions allow participants to express their thoughts and feelings, whereas close-ended questions have specific responses, such as yes or no </w:t>
      </w:r>
      <w:sdt>
        <w:sdtPr>
          <w:rPr>
            <w:rFonts w:asciiTheme="majorHAnsi" w:hAnsiTheme="majorHAnsi"/>
          </w:rPr>
          <w:id w:val="-1437980503"/>
          <w:citation/>
        </w:sdtPr>
        <w:sdtContent>
          <w:r>
            <w:rPr>
              <w:rFonts w:asciiTheme="majorHAnsi" w:hAnsiTheme="majorHAnsi"/>
            </w:rPr>
            <w:fldChar w:fldCharType="begin"/>
          </w:r>
          <w:r>
            <w:rPr>
              <w:rFonts w:asciiTheme="majorHAnsi" w:hAnsiTheme="majorHAnsi"/>
            </w:rPr>
            <w:instrText xml:space="preserve"> CITATION Tho15 \l 2057 </w:instrText>
          </w:r>
          <w:r>
            <w:rPr>
              <w:rFonts w:asciiTheme="majorHAnsi" w:hAnsiTheme="majorHAnsi"/>
            </w:rPr>
            <w:fldChar w:fldCharType="separate"/>
          </w:r>
          <w:r w:rsidR="00706FA4" w:rsidRPr="00706FA4">
            <w:rPr>
              <w:rFonts w:asciiTheme="majorHAnsi" w:hAnsiTheme="majorHAnsi"/>
              <w:noProof/>
            </w:rPr>
            <w:t>(Thomas, et al., 2015)</w:t>
          </w:r>
          <w:r>
            <w:rPr>
              <w:rFonts w:asciiTheme="majorHAnsi" w:hAnsiTheme="majorHAnsi"/>
            </w:rPr>
            <w:fldChar w:fldCharType="end"/>
          </w:r>
        </w:sdtContent>
      </w:sdt>
      <w:r>
        <w:rPr>
          <w:rFonts w:asciiTheme="majorHAnsi" w:hAnsiTheme="majorHAnsi"/>
        </w:rPr>
        <w:t>.</w:t>
      </w:r>
    </w:p>
    <w:p w:rsidR="003026DC" w:rsidRPr="00960288" w:rsidRDefault="003026DC" w:rsidP="003026DC">
      <w:pPr>
        <w:rPr>
          <w:rFonts w:asciiTheme="majorHAnsi" w:hAnsiTheme="majorHAnsi"/>
        </w:rPr>
      </w:pPr>
      <w:r>
        <w:rPr>
          <w:rFonts w:asciiTheme="majorHAnsi" w:hAnsiTheme="majorHAnsi"/>
        </w:rPr>
        <w:t xml:space="preserve">Another type of question that will be included in the questionnaire will be based on the Likert Scale. The response categories will include ‘strongly agree, agree, neither agree nor disagree, disagree and strongly disagree’. Participants will choose what statement they agree with most depending on the </w:t>
      </w:r>
      <w:r>
        <w:rPr>
          <w:rFonts w:asciiTheme="majorHAnsi" w:hAnsiTheme="majorHAnsi"/>
        </w:rPr>
        <w:lastRenderedPageBreak/>
        <w:t>question being asked. According to Babbie (2010) the Likert Scale questions offer improved levels of measurement by using several categories for responses.</w:t>
      </w:r>
    </w:p>
    <w:p w:rsidR="003026DC" w:rsidRPr="00960288" w:rsidRDefault="003026DC" w:rsidP="003026DC">
      <w:pPr>
        <w:rPr>
          <w:rFonts w:asciiTheme="majorHAnsi" w:hAnsiTheme="majorHAnsi"/>
          <w:sz w:val="24"/>
        </w:rPr>
      </w:pPr>
      <w:r>
        <w:rPr>
          <w:rFonts w:asciiTheme="majorHAnsi" w:hAnsiTheme="majorHAnsi"/>
          <w:sz w:val="24"/>
        </w:rPr>
        <w:t xml:space="preserve">    </w:t>
      </w:r>
      <w:r w:rsidRPr="00960288">
        <w:rPr>
          <w:rFonts w:asciiTheme="majorHAnsi" w:hAnsiTheme="majorHAnsi"/>
          <w:sz w:val="24"/>
        </w:rPr>
        <w:t>3.</w:t>
      </w:r>
      <w:r w:rsidR="00B91FA1">
        <w:rPr>
          <w:rFonts w:asciiTheme="majorHAnsi" w:hAnsiTheme="majorHAnsi"/>
          <w:sz w:val="24"/>
        </w:rPr>
        <w:t>7</w:t>
      </w:r>
      <w:r w:rsidRPr="00960288">
        <w:rPr>
          <w:rFonts w:asciiTheme="majorHAnsi" w:hAnsiTheme="majorHAnsi"/>
          <w:sz w:val="24"/>
        </w:rPr>
        <w:t xml:space="preserve"> Conducting a Pilot Study</w:t>
      </w:r>
    </w:p>
    <w:p w:rsidR="003026DC" w:rsidRDefault="003026DC" w:rsidP="003026DC">
      <w:pPr>
        <w:rPr>
          <w:rFonts w:asciiTheme="majorHAnsi" w:hAnsiTheme="majorHAnsi"/>
        </w:rPr>
      </w:pPr>
      <w:r>
        <w:rPr>
          <w:rFonts w:asciiTheme="majorHAnsi" w:hAnsiTheme="majorHAnsi"/>
        </w:rPr>
        <w:t>Maxwell (2005) stated that a pilot study can focus precisely on one’s own concerns and theories. It can also</w:t>
      </w:r>
      <w:r w:rsidR="007B5903">
        <w:rPr>
          <w:rFonts w:asciiTheme="majorHAnsi" w:hAnsiTheme="majorHAnsi"/>
        </w:rPr>
        <w:t xml:space="preserve"> be</w:t>
      </w:r>
      <w:r>
        <w:rPr>
          <w:rFonts w:asciiTheme="majorHAnsi" w:hAnsiTheme="majorHAnsi"/>
        </w:rPr>
        <w:t xml:space="preserve"> used to help ensure that the questionnaire meets the needs to the research </w:t>
      </w:r>
      <w:sdt>
        <w:sdtPr>
          <w:rPr>
            <w:rFonts w:asciiTheme="majorHAnsi" w:hAnsiTheme="majorHAnsi"/>
          </w:rPr>
          <w:id w:val="-1140417277"/>
          <w:citation/>
        </w:sdtPr>
        <w:sdtContent>
          <w:r>
            <w:rPr>
              <w:rFonts w:asciiTheme="majorHAnsi" w:hAnsiTheme="majorHAnsi"/>
            </w:rPr>
            <w:fldChar w:fldCharType="begin"/>
          </w:r>
          <w:r>
            <w:rPr>
              <w:rFonts w:asciiTheme="majorHAnsi" w:hAnsiTheme="majorHAnsi"/>
            </w:rPr>
            <w:instrText xml:space="preserve">CITATION Opp00 \l 2057 </w:instrText>
          </w:r>
          <w:r>
            <w:rPr>
              <w:rFonts w:asciiTheme="majorHAnsi" w:hAnsiTheme="majorHAnsi"/>
            </w:rPr>
            <w:fldChar w:fldCharType="separate"/>
          </w:r>
          <w:r w:rsidR="00706FA4" w:rsidRPr="00706FA4">
            <w:rPr>
              <w:rFonts w:asciiTheme="majorHAnsi" w:hAnsiTheme="majorHAnsi"/>
              <w:noProof/>
            </w:rPr>
            <w:t>(Oppenheim, 2000)</w:t>
          </w:r>
          <w:r>
            <w:rPr>
              <w:rFonts w:asciiTheme="majorHAnsi" w:hAnsiTheme="majorHAnsi"/>
            </w:rPr>
            <w:fldChar w:fldCharType="end"/>
          </w:r>
        </w:sdtContent>
      </w:sdt>
      <w:r>
        <w:rPr>
          <w:rFonts w:asciiTheme="majorHAnsi" w:hAnsiTheme="majorHAnsi"/>
        </w:rPr>
        <w:t xml:space="preserve">. In addition, by conducting a pilot study, the researcher can understand the average amount of time taken to complete a questionnaire. This can help the researcher when conducting the study so that the respondents have an idea of how much time completing the questionnaire is likely to take </w:t>
      </w:r>
      <w:sdt>
        <w:sdtPr>
          <w:rPr>
            <w:rFonts w:asciiTheme="majorHAnsi" w:hAnsiTheme="majorHAnsi"/>
          </w:rPr>
          <w:id w:val="-212118550"/>
          <w:citation/>
        </w:sdtPr>
        <w:sdtContent>
          <w:r>
            <w:rPr>
              <w:rFonts w:asciiTheme="majorHAnsi" w:hAnsiTheme="majorHAnsi"/>
            </w:rPr>
            <w:fldChar w:fldCharType="begin"/>
          </w:r>
          <w:r>
            <w:rPr>
              <w:rFonts w:asciiTheme="majorHAnsi" w:hAnsiTheme="majorHAnsi"/>
            </w:rPr>
            <w:instrText xml:space="preserve"> CITATION Tho15 \l 2057 </w:instrText>
          </w:r>
          <w:r>
            <w:rPr>
              <w:rFonts w:asciiTheme="majorHAnsi" w:hAnsiTheme="majorHAnsi"/>
            </w:rPr>
            <w:fldChar w:fldCharType="separate"/>
          </w:r>
          <w:r w:rsidR="00706FA4" w:rsidRPr="00706FA4">
            <w:rPr>
              <w:rFonts w:asciiTheme="majorHAnsi" w:hAnsiTheme="majorHAnsi"/>
              <w:noProof/>
            </w:rPr>
            <w:t>(Thomas, et al., 2015)</w:t>
          </w:r>
          <w:r>
            <w:rPr>
              <w:rFonts w:asciiTheme="majorHAnsi" w:hAnsiTheme="majorHAnsi"/>
            </w:rPr>
            <w:fldChar w:fldCharType="end"/>
          </w:r>
        </w:sdtContent>
      </w:sdt>
      <w:r>
        <w:rPr>
          <w:rFonts w:asciiTheme="majorHAnsi" w:hAnsiTheme="majorHAnsi"/>
        </w:rPr>
        <w:t>.</w:t>
      </w:r>
    </w:p>
    <w:p w:rsidR="003026DC" w:rsidRPr="00960288" w:rsidRDefault="003026DC" w:rsidP="003026DC">
      <w:pPr>
        <w:rPr>
          <w:rFonts w:asciiTheme="majorHAnsi" w:hAnsiTheme="majorHAnsi"/>
        </w:rPr>
      </w:pPr>
      <w:r>
        <w:rPr>
          <w:rFonts w:asciiTheme="majorHAnsi" w:hAnsiTheme="majorHAnsi"/>
        </w:rPr>
        <w:t>Once the researcher had completed the first draft of the questionnaire, a pilot study was conducted. This included distributing the questionnaire to several close family and friends, asking each to complete and highlight any issues they realised while answering each question. By doing this, it helped the researcher understand any mistakes made within the questionnaire and eliminate them before carrying out the full-scale study.</w:t>
      </w:r>
    </w:p>
    <w:p w:rsidR="003026DC" w:rsidRPr="00960288" w:rsidRDefault="003026DC" w:rsidP="003026DC">
      <w:pPr>
        <w:rPr>
          <w:rFonts w:asciiTheme="majorHAnsi" w:hAnsiTheme="majorHAnsi"/>
          <w:sz w:val="24"/>
        </w:rPr>
      </w:pPr>
      <w:r>
        <w:rPr>
          <w:rFonts w:asciiTheme="majorHAnsi" w:hAnsiTheme="majorHAnsi"/>
          <w:sz w:val="24"/>
        </w:rPr>
        <w:t xml:space="preserve">    </w:t>
      </w:r>
      <w:r w:rsidRPr="00960288">
        <w:rPr>
          <w:rFonts w:asciiTheme="majorHAnsi" w:hAnsiTheme="majorHAnsi"/>
          <w:sz w:val="24"/>
        </w:rPr>
        <w:t>3.</w:t>
      </w:r>
      <w:r w:rsidR="00B91FA1">
        <w:rPr>
          <w:rFonts w:asciiTheme="majorHAnsi" w:hAnsiTheme="majorHAnsi"/>
          <w:sz w:val="24"/>
        </w:rPr>
        <w:t>8</w:t>
      </w:r>
      <w:r w:rsidRPr="00960288">
        <w:rPr>
          <w:rFonts w:asciiTheme="majorHAnsi" w:hAnsiTheme="majorHAnsi"/>
          <w:sz w:val="24"/>
        </w:rPr>
        <w:t xml:space="preserve"> Distributing the Questionnaire</w:t>
      </w:r>
    </w:p>
    <w:p w:rsidR="003026DC" w:rsidRPr="00960288" w:rsidRDefault="003026DC" w:rsidP="003026DC">
      <w:pPr>
        <w:rPr>
          <w:rFonts w:asciiTheme="majorHAnsi" w:hAnsiTheme="majorHAnsi"/>
        </w:rPr>
      </w:pPr>
      <w:r>
        <w:rPr>
          <w:rFonts w:asciiTheme="majorHAnsi" w:hAnsiTheme="majorHAnsi"/>
        </w:rPr>
        <w:t>The primary research for this dissertation was carried out in a local pub in Gorseinon, called Llwchwr Working Men’s Club, also known as The Bug. It was carried out the week commencing March 5</w:t>
      </w:r>
      <w:r w:rsidRPr="00D11BD2">
        <w:rPr>
          <w:rFonts w:asciiTheme="majorHAnsi" w:hAnsiTheme="majorHAnsi"/>
          <w:vertAlign w:val="superscript"/>
        </w:rPr>
        <w:t>th</w:t>
      </w:r>
      <w:r>
        <w:rPr>
          <w:rFonts w:asciiTheme="majorHAnsi" w:hAnsiTheme="majorHAnsi"/>
        </w:rPr>
        <w:t>, 2018. Once the week was completed, the number of respondents did not reach the 100 target, so the paper-based survey will be supplemented with the addition of another location to reach the target sample size. On the week commencing March 12</w:t>
      </w:r>
      <w:r w:rsidRPr="0095462D">
        <w:rPr>
          <w:rFonts w:asciiTheme="majorHAnsi" w:hAnsiTheme="majorHAnsi"/>
          <w:vertAlign w:val="superscript"/>
        </w:rPr>
        <w:t>th</w:t>
      </w:r>
      <w:r>
        <w:rPr>
          <w:rFonts w:asciiTheme="majorHAnsi" w:hAnsiTheme="majorHAnsi"/>
        </w:rPr>
        <w:t xml:space="preserve">, a second location was visited which was a different pub within the same area to gain the remaining respondents. </w:t>
      </w:r>
    </w:p>
    <w:p w:rsidR="003026DC" w:rsidRPr="00960288" w:rsidRDefault="003026DC" w:rsidP="003026DC">
      <w:pPr>
        <w:rPr>
          <w:rFonts w:asciiTheme="majorHAnsi" w:hAnsiTheme="majorHAnsi"/>
          <w:sz w:val="24"/>
        </w:rPr>
      </w:pPr>
      <w:r>
        <w:rPr>
          <w:rFonts w:asciiTheme="majorHAnsi" w:hAnsiTheme="majorHAnsi"/>
          <w:sz w:val="24"/>
        </w:rPr>
        <w:t xml:space="preserve">    </w:t>
      </w:r>
      <w:r w:rsidRPr="00960288">
        <w:rPr>
          <w:rFonts w:asciiTheme="majorHAnsi" w:hAnsiTheme="majorHAnsi"/>
          <w:sz w:val="24"/>
        </w:rPr>
        <w:t>3.</w:t>
      </w:r>
      <w:r w:rsidR="00B91FA1">
        <w:rPr>
          <w:rFonts w:asciiTheme="majorHAnsi" w:hAnsiTheme="majorHAnsi"/>
          <w:sz w:val="24"/>
        </w:rPr>
        <w:t>9</w:t>
      </w:r>
      <w:r w:rsidRPr="00960288">
        <w:rPr>
          <w:rFonts w:asciiTheme="majorHAnsi" w:hAnsiTheme="majorHAnsi"/>
          <w:sz w:val="24"/>
        </w:rPr>
        <w:t xml:space="preserve"> Reliability and Validity</w:t>
      </w:r>
    </w:p>
    <w:p w:rsidR="003026DC" w:rsidRDefault="003026DC" w:rsidP="003026DC">
      <w:pPr>
        <w:rPr>
          <w:rFonts w:asciiTheme="majorHAnsi" w:hAnsiTheme="majorHAnsi"/>
        </w:rPr>
      </w:pPr>
      <w:r w:rsidRPr="009E1F0C">
        <w:rPr>
          <w:rFonts w:asciiTheme="majorHAnsi" w:hAnsiTheme="majorHAnsi"/>
          <w:b/>
          <w:i/>
        </w:rPr>
        <w:t>“Reliability is the ability of an instrument to measure the attributes of the variable or construct consistently. Validity is the extent to which an instrument measures the attributes of a concept accurately”</w:t>
      </w:r>
      <w:r>
        <w:rPr>
          <w:rFonts w:asciiTheme="majorHAnsi" w:hAnsiTheme="majorHAnsi"/>
        </w:rPr>
        <w:t xml:space="preserve"> </w:t>
      </w:r>
      <w:sdt>
        <w:sdtPr>
          <w:rPr>
            <w:rFonts w:asciiTheme="majorHAnsi" w:hAnsiTheme="majorHAnsi"/>
          </w:rPr>
          <w:id w:val="-1541816698"/>
          <w:citation/>
        </w:sdtPr>
        <w:sdtContent>
          <w:r>
            <w:rPr>
              <w:rFonts w:asciiTheme="majorHAnsi" w:hAnsiTheme="majorHAnsi"/>
            </w:rPr>
            <w:fldChar w:fldCharType="begin"/>
          </w:r>
          <w:r w:rsidR="00706FA4">
            <w:rPr>
              <w:rFonts w:asciiTheme="majorHAnsi" w:hAnsiTheme="majorHAnsi"/>
            </w:rPr>
            <w:instrText xml:space="preserve">CITATION LoB14 \p 276 \l 2057 </w:instrText>
          </w:r>
          <w:r>
            <w:rPr>
              <w:rFonts w:asciiTheme="majorHAnsi" w:hAnsiTheme="majorHAnsi"/>
            </w:rPr>
            <w:fldChar w:fldCharType="separate"/>
          </w:r>
          <w:r w:rsidR="00706FA4" w:rsidRPr="00706FA4">
            <w:rPr>
              <w:rFonts w:asciiTheme="majorHAnsi" w:hAnsiTheme="majorHAnsi"/>
              <w:noProof/>
            </w:rPr>
            <w:t>(LoBiondo-Wood &amp; Haber, 2014, p. 276)</w:t>
          </w:r>
          <w:r>
            <w:rPr>
              <w:rFonts w:asciiTheme="majorHAnsi" w:hAnsiTheme="majorHAnsi"/>
            </w:rPr>
            <w:fldChar w:fldCharType="end"/>
          </w:r>
        </w:sdtContent>
      </w:sdt>
      <w:r>
        <w:rPr>
          <w:rFonts w:asciiTheme="majorHAnsi" w:hAnsiTheme="majorHAnsi"/>
        </w:rPr>
        <w:t>.</w:t>
      </w:r>
    </w:p>
    <w:p w:rsidR="003026DC" w:rsidRDefault="003026DC" w:rsidP="003026DC">
      <w:pPr>
        <w:rPr>
          <w:rFonts w:asciiTheme="majorHAnsi" w:hAnsiTheme="majorHAnsi"/>
        </w:rPr>
      </w:pPr>
      <w:r>
        <w:rPr>
          <w:rFonts w:asciiTheme="majorHAnsi" w:hAnsiTheme="majorHAnsi"/>
        </w:rPr>
        <w:t>Bryman (2012) stated that when establishing the quality of research, reliability and validity are key factors. In addition, it was suggested by Wood and Kerr (2011) that anyone conducting research should carefully consider the way in which data is collected to ensure it is valid, that the data is relevant and usable, reliable and that the data is consistent.</w:t>
      </w:r>
    </w:p>
    <w:p w:rsidR="003026DC" w:rsidRDefault="003026DC" w:rsidP="003026DC">
      <w:pPr>
        <w:rPr>
          <w:rFonts w:asciiTheme="majorHAnsi" w:hAnsiTheme="majorHAnsi"/>
        </w:rPr>
      </w:pPr>
      <w:r>
        <w:rPr>
          <w:rFonts w:asciiTheme="majorHAnsi" w:hAnsiTheme="majorHAnsi"/>
        </w:rPr>
        <w:t>After considering the above, the reliability of the research conducted could have been tested by conducting the same study in a different pub in another location in the UK. If the results were repeated in the second study and correlated with the results from the first study, then the research would be reliable. However, as there was a limited amount of time, a second study was not able to be carried out.</w:t>
      </w:r>
    </w:p>
    <w:p w:rsidR="003026DC" w:rsidRDefault="003026DC" w:rsidP="003026DC">
      <w:pPr>
        <w:rPr>
          <w:rFonts w:asciiTheme="majorHAnsi" w:hAnsiTheme="majorHAnsi"/>
        </w:rPr>
      </w:pPr>
      <w:r>
        <w:rPr>
          <w:rFonts w:asciiTheme="majorHAnsi" w:hAnsiTheme="majorHAnsi"/>
        </w:rPr>
        <w:t>Regarding validity, care was taken to ensure the survey did not include any questions that would lead the respondents to a specific answer or direction. In addition, the researcher remained impartial and unbiased whilst conducting the study. Furthermore, the researcher ensured that all questions were understood fully to guarantee a strong answer. Lastly, an ethical approval form was submitted to the university to ensure the questions in the study were ethical, as the form stated that the respondent’s participation would remain anonymous.</w:t>
      </w:r>
    </w:p>
    <w:p w:rsidR="007B5903" w:rsidRPr="00960288" w:rsidRDefault="007B5903" w:rsidP="003026DC">
      <w:pPr>
        <w:rPr>
          <w:rFonts w:asciiTheme="majorHAnsi" w:hAnsiTheme="majorHAnsi"/>
        </w:rPr>
      </w:pPr>
    </w:p>
    <w:p w:rsidR="003026DC" w:rsidRPr="00960288" w:rsidRDefault="003026DC" w:rsidP="003026DC">
      <w:pPr>
        <w:rPr>
          <w:rFonts w:asciiTheme="majorHAnsi" w:hAnsiTheme="majorHAnsi"/>
          <w:sz w:val="24"/>
        </w:rPr>
      </w:pPr>
      <w:r>
        <w:rPr>
          <w:rFonts w:asciiTheme="majorHAnsi" w:hAnsiTheme="majorHAnsi"/>
          <w:sz w:val="24"/>
        </w:rPr>
        <w:lastRenderedPageBreak/>
        <w:t xml:space="preserve">    </w:t>
      </w:r>
      <w:r w:rsidRPr="00960288">
        <w:rPr>
          <w:rFonts w:asciiTheme="majorHAnsi" w:hAnsiTheme="majorHAnsi"/>
          <w:sz w:val="24"/>
        </w:rPr>
        <w:t>3.</w:t>
      </w:r>
      <w:r w:rsidR="00B91FA1">
        <w:rPr>
          <w:rFonts w:asciiTheme="majorHAnsi" w:hAnsiTheme="majorHAnsi"/>
          <w:sz w:val="24"/>
        </w:rPr>
        <w:t>10</w:t>
      </w:r>
      <w:r w:rsidRPr="00960288">
        <w:rPr>
          <w:rFonts w:asciiTheme="majorHAnsi" w:hAnsiTheme="majorHAnsi"/>
          <w:sz w:val="24"/>
        </w:rPr>
        <w:t xml:space="preserve"> Limitations</w:t>
      </w:r>
    </w:p>
    <w:p w:rsidR="003026DC" w:rsidRDefault="003026DC" w:rsidP="003026DC">
      <w:pPr>
        <w:rPr>
          <w:rFonts w:asciiTheme="majorHAnsi" w:hAnsiTheme="majorHAnsi"/>
        </w:rPr>
      </w:pPr>
      <w:r>
        <w:rPr>
          <w:rFonts w:asciiTheme="majorHAnsi" w:hAnsiTheme="majorHAnsi"/>
        </w:rPr>
        <w:t>The first and main limitation of this study was time, as the researcher had only one week to conduct the research. Therefore, only 51 responses were received and to gain the further 49 a second location was added, the second location was a different pub in the same area. After the final 49 responses were completed, all 100 of the targeted sample have been received and within the time available. If there was more time available to the researcher, then further research could have been conducted in several locations within a larger area, not just Gorseinon or for a longer period, this would have resulted in a larger number of respondents being reached.</w:t>
      </w:r>
    </w:p>
    <w:p w:rsidR="003026DC" w:rsidRPr="00960288" w:rsidRDefault="003026DC" w:rsidP="003026DC">
      <w:pPr>
        <w:rPr>
          <w:rFonts w:asciiTheme="majorHAnsi" w:hAnsiTheme="majorHAnsi"/>
        </w:rPr>
      </w:pPr>
      <w:r>
        <w:rPr>
          <w:rFonts w:asciiTheme="majorHAnsi" w:hAnsiTheme="majorHAnsi"/>
        </w:rPr>
        <w:t>Another limitation was the location sample, as the research was only conducted in two pubs in Gorseinon, therefore the respondents were all from the same area. If it ha</w:t>
      </w:r>
      <w:r w:rsidR="002B0C21">
        <w:rPr>
          <w:rFonts w:asciiTheme="majorHAnsi" w:hAnsiTheme="majorHAnsi"/>
        </w:rPr>
        <w:t>d</w:t>
      </w:r>
      <w:r>
        <w:rPr>
          <w:rFonts w:asciiTheme="majorHAnsi" w:hAnsiTheme="majorHAnsi"/>
        </w:rPr>
        <w:t xml:space="preserve"> been possible to conduct the research in numerous locations around the country, then the research would have reflected a wider range of views from individuals. Also, the reliability and validity of the results would have been improved.</w:t>
      </w:r>
    </w:p>
    <w:p w:rsidR="003026DC" w:rsidRPr="00960288" w:rsidRDefault="003026DC" w:rsidP="003026DC">
      <w:pPr>
        <w:rPr>
          <w:rFonts w:asciiTheme="majorHAnsi" w:hAnsiTheme="majorHAnsi"/>
          <w:sz w:val="24"/>
        </w:rPr>
      </w:pPr>
      <w:r>
        <w:rPr>
          <w:rFonts w:asciiTheme="majorHAnsi" w:hAnsiTheme="majorHAnsi"/>
          <w:sz w:val="24"/>
        </w:rPr>
        <w:t xml:space="preserve">    </w:t>
      </w:r>
      <w:r w:rsidRPr="00960288">
        <w:rPr>
          <w:rFonts w:asciiTheme="majorHAnsi" w:hAnsiTheme="majorHAnsi"/>
          <w:sz w:val="24"/>
        </w:rPr>
        <w:t>3.1</w:t>
      </w:r>
      <w:r w:rsidR="00B91FA1">
        <w:rPr>
          <w:rFonts w:asciiTheme="majorHAnsi" w:hAnsiTheme="majorHAnsi"/>
          <w:sz w:val="24"/>
        </w:rPr>
        <w:t>1</w:t>
      </w:r>
      <w:r w:rsidRPr="00960288">
        <w:rPr>
          <w:rFonts w:asciiTheme="majorHAnsi" w:hAnsiTheme="majorHAnsi"/>
          <w:sz w:val="24"/>
        </w:rPr>
        <w:t xml:space="preserve"> Data Analysis</w:t>
      </w:r>
    </w:p>
    <w:p w:rsidR="00107F3C" w:rsidRDefault="003026DC" w:rsidP="003026DC">
      <w:r>
        <w:t>A questionnaire was designed and printed to be able to conduct research in a pub local to Gorseinon, this was created during the primary research stage</w:t>
      </w:r>
      <w:r w:rsidR="00107F3C">
        <w:t>. Further questionnaires were produced and the remaining participants were gathered from a different location.</w:t>
      </w:r>
    </w:p>
    <w:p w:rsidR="003026DC" w:rsidRDefault="003026DC" w:rsidP="003026DC">
      <w:r>
        <w:t>All paper-based questionnaires that were completed were analysed and input into the computer software Excel. Furthermore, the additional respondents from the second location were added and the primary research that was gathered was compiled into qualitative and quantitative data, therefore allowing graphs and charts to be created to help illustrate the results.</w:t>
      </w:r>
    </w:p>
    <w:p w:rsidR="003026DC" w:rsidRDefault="003026DC" w:rsidP="003026DC"/>
    <w:p w:rsidR="003026DC" w:rsidRDefault="003026DC" w:rsidP="003026DC"/>
    <w:p w:rsidR="0099033F" w:rsidRDefault="0099033F"/>
    <w:p w:rsidR="0099033F" w:rsidRDefault="0099033F"/>
    <w:p w:rsidR="0099033F" w:rsidRDefault="0099033F"/>
    <w:p w:rsidR="0099033F" w:rsidRDefault="0099033F"/>
    <w:p w:rsidR="0099033F" w:rsidRDefault="0099033F" w:rsidP="0099033F"/>
    <w:p w:rsidR="0099033F" w:rsidRDefault="0099033F"/>
    <w:p w:rsidR="0099033F" w:rsidRDefault="0099033F"/>
    <w:p w:rsidR="0099033F" w:rsidRDefault="0099033F"/>
    <w:p w:rsidR="0099033F" w:rsidRDefault="0099033F"/>
    <w:p w:rsidR="0099033F" w:rsidRDefault="0099033F"/>
    <w:p w:rsidR="0099033F" w:rsidRDefault="0099033F"/>
    <w:p w:rsidR="002B0C21" w:rsidRDefault="002B0C21"/>
    <w:p w:rsidR="007B5903" w:rsidRDefault="007B5903"/>
    <w:p w:rsidR="002B0C21" w:rsidRPr="00E945E8" w:rsidRDefault="002B0C21" w:rsidP="002B0C21">
      <w:pPr>
        <w:rPr>
          <w:rFonts w:asciiTheme="majorHAnsi" w:hAnsiTheme="majorHAnsi" w:cstheme="majorHAnsi"/>
          <w:b/>
          <w:sz w:val="28"/>
        </w:rPr>
      </w:pPr>
      <w:r w:rsidRPr="00E945E8">
        <w:rPr>
          <w:rFonts w:asciiTheme="majorHAnsi" w:hAnsiTheme="majorHAnsi" w:cstheme="majorHAnsi"/>
          <w:b/>
          <w:sz w:val="28"/>
        </w:rPr>
        <w:lastRenderedPageBreak/>
        <w:t>Chapter 4 – Analysis of Results</w:t>
      </w:r>
    </w:p>
    <w:p w:rsidR="002B0C21" w:rsidRDefault="002B0C21" w:rsidP="002B0C21">
      <w:pPr>
        <w:rPr>
          <w:rFonts w:asciiTheme="majorHAnsi" w:hAnsiTheme="majorHAnsi" w:cstheme="majorHAnsi"/>
        </w:rPr>
      </w:pPr>
      <w:r>
        <w:rPr>
          <w:rFonts w:asciiTheme="majorHAnsi" w:hAnsiTheme="majorHAnsi" w:cstheme="majorHAnsi"/>
        </w:rPr>
        <w:t>This section covers the results from the primary research. This survey was split into three sections:</w:t>
      </w:r>
    </w:p>
    <w:p w:rsidR="002B0C21" w:rsidRDefault="002B0C21" w:rsidP="002B0C21">
      <w:pPr>
        <w:pStyle w:val="ListParagraph"/>
        <w:numPr>
          <w:ilvl w:val="0"/>
          <w:numId w:val="3"/>
        </w:numPr>
        <w:rPr>
          <w:rFonts w:asciiTheme="majorHAnsi" w:hAnsiTheme="majorHAnsi" w:cstheme="majorHAnsi"/>
        </w:rPr>
      </w:pPr>
      <w:r>
        <w:rPr>
          <w:rFonts w:asciiTheme="majorHAnsi" w:hAnsiTheme="majorHAnsi" w:cstheme="majorHAnsi"/>
        </w:rPr>
        <w:t>Section 1 gathered personal information, such as gender and age.</w:t>
      </w:r>
    </w:p>
    <w:p w:rsidR="002B0C21" w:rsidRDefault="002B0C21" w:rsidP="002B0C21">
      <w:pPr>
        <w:pStyle w:val="ListParagraph"/>
        <w:numPr>
          <w:ilvl w:val="0"/>
          <w:numId w:val="3"/>
        </w:numPr>
        <w:rPr>
          <w:rFonts w:asciiTheme="majorHAnsi" w:hAnsiTheme="majorHAnsi" w:cstheme="majorHAnsi"/>
        </w:rPr>
      </w:pPr>
      <w:r>
        <w:rPr>
          <w:rFonts w:asciiTheme="majorHAnsi" w:hAnsiTheme="majorHAnsi" w:cstheme="majorHAnsi"/>
        </w:rPr>
        <w:t>Section 2 gathered background information, such as visiting habits and what is important to them</w:t>
      </w:r>
    </w:p>
    <w:p w:rsidR="002B0C21" w:rsidRDefault="002B0C21" w:rsidP="002B0C21">
      <w:pPr>
        <w:pStyle w:val="ListParagraph"/>
        <w:numPr>
          <w:ilvl w:val="0"/>
          <w:numId w:val="3"/>
        </w:numPr>
        <w:rPr>
          <w:rFonts w:asciiTheme="majorHAnsi" w:hAnsiTheme="majorHAnsi" w:cstheme="majorHAnsi"/>
        </w:rPr>
      </w:pPr>
      <w:r>
        <w:rPr>
          <w:rFonts w:asciiTheme="majorHAnsi" w:hAnsiTheme="majorHAnsi" w:cstheme="majorHAnsi"/>
        </w:rPr>
        <w:t>Section 3 gathered information about loyalty schemes, and how customers would feel about a pub implementing one.</w:t>
      </w:r>
    </w:p>
    <w:p w:rsidR="002B0C21" w:rsidRDefault="002B0C21" w:rsidP="002B0C21">
      <w:pPr>
        <w:rPr>
          <w:rFonts w:asciiTheme="majorHAnsi" w:hAnsiTheme="majorHAnsi" w:cstheme="majorHAnsi"/>
        </w:rPr>
      </w:pPr>
      <w:r>
        <w:rPr>
          <w:rFonts w:asciiTheme="majorHAnsi" w:hAnsiTheme="majorHAnsi" w:cstheme="majorHAnsi"/>
        </w:rPr>
        <w:t>A blank copy of the paper-based survey is provided in the appendices, under appendix 1.</w:t>
      </w:r>
    </w:p>
    <w:p w:rsidR="002B0C21" w:rsidRDefault="002B0C21" w:rsidP="002B0C21">
      <w:pPr>
        <w:rPr>
          <w:rFonts w:asciiTheme="majorHAnsi" w:hAnsiTheme="majorHAnsi" w:cstheme="majorHAnsi"/>
          <w:sz w:val="24"/>
        </w:rPr>
      </w:pPr>
      <w:r>
        <w:rPr>
          <w:rFonts w:asciiTheme="majorHAnsi" w:hAnsiTheme="majorHAnsi" w:cstheme="majorHAnsi"/>
        </w:rPr>
        <w:t xml:space="preserve">    </w:t>
      </w:r>
      <w:r w:rsidRPr="005F1547">
        <w:rPr>
          <w:rFonts w:asciiTheme="majorHAnsi" w:hAnsiTheme="majorHAnsi" w:cstheme="majorHAnsi"/>
          <w:sz w:val="24"/>
        </w:rPr>
        <w:t>4.1 Personal Information</w:t>
      </w:r>
    </w:p>
    <w:p w:rsidR="002B0C21" w:rsidRPr="006C0315" w:rsidRDefault="002B0C21" w:rsidP="002B0C21">
      <w:pPr>
        <w:rPr>
          <w:rFonts w:asciiTheme="majorHAnsi" w:hAnsiTheme="majorHAnsi" w:cstheme="majorHAnsi"/>
          <w:b/>
        </w:rPr>
      </w:pPr>
      <w:r w:rsidRPr="006C0315">
        <w:rPr>
          <w:rFonts w:asciiTheme="majorHAnsi" w:hAnsiTheme="majorHAnsi" w:cstheme="majorHAnsi"/>
          <w:b/>
        </w:rPr>
        <w:t>Question 1:</w:t>
      </w:r>
      <w:r>
        <w:rPr>
          <w:rFonts w:asciiTheme="majorHAnsi" w:hAnsiTheme="majorHAnsi" w:cstheme="majorHAnsi"/>
          <w:b/>
        </w:rPr>
        <w:t xml:space="preserve"> Gender</w:t>
      </w:r>
    </w:p>
    <w:p w:rsidR="002B0C21" w:rsidRPr="00657985" w:rsidRDefault="002B0C21" w:rsidP="002B0C21">
      <w:pPr>
        <w:rPr>
          <w:noProof/>
        </w:rPr>
      </w:pPr>
      <w:r>
        <w:rPr>
          <w:rFonts w:asciiTheme="majorHAnsi" w:hAnsiTheme="majorHAnsi" w:cstheme="majorHAnsi"/>
        </w:rPr>
        <w:t xml:space="preserve">The population of Gorseinon is estimated to be 16,714 people, of that 50.7% are male and 49.3% are female </w:t>
      </w:r>
      <w:sdt>
        <w:sdtPr>
          <w:rPr>
            <w:rFonts w:asciiTheme="majorHAnsi" w:hAnsiTheme="majorHAnsi" w:cstheme="majorHAnsi"/>
          </w:rPr>
          <w:id w:val="1189868162"/>
          <w:citation/>
        </w:sdtPr>
        <w:sdtContent>
          <w:r>
            <w:rPr>
              <w:rFonts w:asciiTheme="majorHAnsi" w:hAnsiTheme="majorHAnsi" w:cstheme="majorHAnsi"/>
            </w:rPr>
            <w:fldChar w:fldCharType="begin"/>
          </w:r>
          <w:r>
            <w:rPr>
              <w:rFonts w:asciiTheme="majorHAnsi" w:hAnsiTheme="majorHAnsi" w:cstheme="majorHAnsi"/>
            </w:rPr>
            <w:instrText xml:space="preserve"> CITATION Cit16 \l 2057 </w:instrText>
          </w:r>
          <w:r>
            <w:rPr>
              <w:rFonts w:asciiTheme="majorHAnsi" w:hAnsiTheme="majorHAnsi" w:cstheme="majorHAnsi"/>
            </w:rPr>
            <w:fldChar w:fldCharType="separate"/>
          </w:r>
          <w:r w:rsidR="00706FA4" w:rsidRPr="00706FA4">
            <w:rPr>
              <w:rFonts w:asciiTheme="majorHAnsi" w:hAnsiTheme="majorHAnsi" w:cstheme="majorHAnsi"/>
              <w:noProof/>
            </w:rPr>
            <w:t>(CityPopulation, 2016)</w:t>
          </w:r>
          <w:r>
            <w:rPr>
              <w:rFonts w:asciiTheme="majorHAnsi" w:hAnsiTheme="majorHAnsi" w:cstheme="majorHAnsi"/>
            </w:rPr>
            <w:fldChar w:fldCharType="end"/>
          </w:r>
        </w:sdtContent>
      </w:sdt>
      <w:r>
        <w:rPr>
          <w:rFonts w:asciiTheme="majorHAnsi" w:hAnsiTheme="majorHAnsi" w:cstheme="majorHAnsi"/>
        </w:rPr>
        <w:t xml:space="preserve">. A study found that within the UK men drink on average 18.7 units a week, while women drink 9 units a week </w:t>
      </w:r>
      <w:sdt>
        <w:sdtPr>
          <w:rPr>
            <w:rFonts w:asciiTheme="majorHAnsi" w:hAnsiTheme="majorHAnsi" w:cstheme="majorHAnsi"/>
          </w:rPr>
          <w:id w:val="-1794427492"/>
          <w:citation/>
        </w:sdtPr>
        <w:sdtContent>
          <w:r>
            <w:rPr>
              <w:rFonts w:asciiTheme="majorHAnsi" w:hAnsiTheme="majorHAnsi" w:cstheme="majorHAnsi"/>
            </w:rPr>
            <w:fldChar w:fldCharType="begin"/>
          </w:r>
          <w:r>
            <w:rPr>
              <w:rFonts w:asciiTheme="majorHAnsi" w:hAnsiTheme="majorHAnsi" w:cstheme="majorHAnsi"/>
            </w:rPr>
            <w:instrText xml:space="preserve"> CITATION BBC08 \l 2057 </w:instrText>
          </w:r>
          <w:r>
            <w:rPr>
              <w:rFonts w:asciiTheme="majorHAnsi" w:hAnsiTheme="majorHAnsi" w:cstheme="majorHAnsi"/>
            </w:rPr>
            <w:fldChar w:fldCharType="separate"/>
          </w:r>
          <w:r w:rsidR="00706FA4" w:rsidRPr="00706FA4">
            <w:rPr>
              <w:rFonts w:asciiTheme="majorHAnsi" w:hAnsiTheme="majorHAnsi" w:cstheme="majorHAnsi"/>
              <w:noProof/>
            </w:rPr>
            <w:t>(BBC, 2008)</w:t>
          </w:r>
          <w:r>
            <w:rPr>
              <w:rFonts w:asciiTheme="majorHAnsi" w:hAnsiTheme="majorHAnsi" w:cstheme="majorHAnsi"/>
            </w:rPr>
            <w:fldChar w:fldCharType="end"/>
          </w:r>
        </w:sdtContent>
      </w:sdt>
      <w:r>
        <w:rPr>
          <w:rFonts w:asciiTheme="majorHAnsi" w:hAnsiTheme="majorHAnsi" w:cstheme="majorHAnsi"/>
        </w:rPr>
        <w:t xml:space="preserve">. As the first part of this survey was carried out in and around a local pub it is slightly more likely that the respondents will be men as they are more likely to drink. Another article stated that pubs are male-dominated </w:t>
      </w:r>
      <w:sdt>
        <w:sdtPr>
          <w:rPr>
            <w:rFonts w:asciiTheme="majorHAnsi" w:hAnsiTheme="majorHAnsi" w:cstheme="majorHAnsi"/>
          </w:rPr>
          <w:id w:val="-112214937"/>
          <w:citation/>
        </w:sdtPr>
        <w:sdtContent>
          <w:r>
            <w:rPr>
              <w:rFonts w:asciiTheme="majorHAnsi" w:hAnsiTheme="majorHAnsi" w:cstheme="majorHAnsi"/>
            </w:rPr>
            <w:fldChar w:fldCharType="begin"/>
          </w:r>
          <w:r>
            <w:rPr>
              <w:rFonts w:asciiTheme="majorHAnsi" w:hAnsiTheme="majorHAnsi" w:cstheme="majorHAnsi"/>
            </w:rPr>
            <w:instrText xml:space="preserve"> CITATION Mar08 \l 2057 </w:instrText>
          </w:r>
          <w:r>
            <w:rPr>
              <w:rFonts w:asciiTheme="majorHAnsi" w:hAnsiTheme="majorHAnsi" w:cstheme="majorHAnsi"/>
            </w:rPr>
            <w:fldChar w:fldCharType="separate"/>
          </w:r>
          <w:r w:rsidR="00706FA4" w:rsidRPr="00706FA4">
            <w:rPr>
              <w:rFonts w:asciiTheme="majorHAnsi" w:hAnsiTheme="majorHAnsi" w:cstheme="majorHAnsi"/>
              <w:noProof/>
            </w:rPr>
            <w:t>(Hickman, 2008)</w:t>
          </w:r>
          <w:r>
            <w:rPr>
              <w:rFonts w:asciiTheme="majorHAnsi" w:hAnsiTheme="majorHAnsi" w:cstheme="majorHAnsi"/>
            </w:rPr>
            <w:fldChar w:fldCharType="end"/>
          </w:r>
        </w:sdtContent>
      </w:sdt>
      <w:r>
        <w:rPr>
          <w:rFonts w:asciiTheme="majorHAnsi" w:hAnsiTheme="majorHAnsi" w:cstheme="majorHAnsi"/>
        </w:rPr>
        <w:t>, which suggests more respondents will be male.</w:t>
      </w:r>
      <w:r>
        <w:rPr>
          <w:noProof/>
        </w:rPr>
        <w:t xml:space="preserve"> </w:t>
      </w:r>
      <w:r>
        <w:rPr>
          <w:rFonts w:asciiTheme="majorHAnsi" w:hAnsiTheme="majorHAnsi" w:cstheme="majorHAnsi"/>
        </w:rPr>
        <w:t>Therefore, it is more likely that the study will consist of more male respondents than female. In figure 1 it shows that 58% of the sample included were male while 42% were female.</w:t>
      </w:r>
    </w:p>
    <w:p w:rsidR="002B0C21" w:rsidRDefault="002B0C21" w:rsidP="002B0C21">
      <w:pPr>
        <w:rPr>
          <w:rFonts w:asciiTheme="majorHAnsi" w:hAnsiTheme="majorHAnsi" w:cstheme="majorHAnsi"/>
        </w:rPr>
      </w:pPr>
      <w:r>
        <w:rPr>
          <w:noProof/>
        </w:rPr>
        <w:drawing>
          <wp:anchor distT="0" distB="0" distL="114300" distR="114300" simplePos="0" relativeHeight="251711488" behindDoc="0" locked="0" layoutInCell="1" allowOverlap="1" wp14:anchorId="4A1F79CE" wp14:editId="3490AF1A">
            <wp:simplePos x="0" y="0"/>
            <wp:positionH relativeFrom="column">
              <wp:posOffset>552450</wp:posOffset>
            </wp:positionH>
            <wp:positionV relativeFrom="paragraph">
              <wp:posOffset>30480</wp:posOffset>
            </wp:positionV>
            <wp:extent cx="4572000" cy="2743200"/>
            <wp:effectExtent l="0" t="0" r="0" b="0"/>
            <wp:wrapSquare wrapText="bothSides"/>
            <wp:docPr id="1" name="Chart 1">
              <a:extLst xmlns:a="http://schemas.openxmlformats.org/drawingml/2006/main">
                <a:ext uri="{FF2B5EF4-FFF2-40B4-BE49-F238E27FC236}">
                  <a16:creationId xmlns:a16="http://schemas.microsoft.com/office/drawing/2014/main" id="{30BEE365-0422-4EAE-A78C-8B6CE70AD7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5F1547" w:rsidRDefault="002B0C21" w:rsidP="002B0C21">
      <w:pPr>
        <w:jc w:val="center"/>
        <w:rPr>
          <w:rFonts w:asciiTheme="majorHAnsi" w:hAnsiTheme="majorHAnsi" w:cstheme="majorHAnsi"/>
          <w:b/>
        </w:rPr>
      </w:pPr>
      <w:r>
        <w:rPr>
          <w:rFonts w:asciiTheme="majorHAnsi" w:hAnsiTheme="majorHAnsi" w:cstheme="majorHAnsi"/>
          <w:b/>
        </w:rPr>
        <w:t xml:space="preserve">Figure </w:t>
      </w:r>
      <w:r w:rsidR="003A6FD6">
        <w:rPr>
          <w:rFonts w:asciiTheme="majorHAnsi" w:hAnsiTheme="majorHAnsi" w:cstheme="majorHAnsi"/>
          <w:b/>
        </w:rPr>
        <w:t>3</w:t>
      </w:r>
      <w:r>
        <w:rPr>
          <w:rFonts w:asciiTheme="majorHAnsi" w:hAnsiTheme="majorHAnsi" w:cstheme="majorHAnsi"/>
          <w:b/>
        </w:rPr>
        <w:t>: Graph of Results for Question 1</w:t>
      </w:r>
    </w:p>
    <w:p w:rsidR="002B0C21" w:rsidRPr="006C0315" w:rsidRDefault="002B0C21" w:rsidP="002B0C21">
      <w:pPr>
        <w:rPr>
          <w:rFonts w:asciiTheme="majorHAnsi" w:hAnsiTheme="majorHAnsi" w:cstheme="majorHAnsi"/>
          <w:b/>
        </w:rPr>
      </w:pPr>
      <w:r w:rsidRPr="006C0315">
        <w:rPr>
          <w:rFonts w:asciiTheme="majorHAnsi" w:hAnsiTheme="majorHAnsi" w:cstheme="majorHAnsi"/>
          <w:b/>
        </w:rPr>
        <w:t>Question 2:</w:t>
      </w:r>
      <w:r>
        <w:rPr>
          <w:rFonts w:asciiTheme="majorHAnsi" w:hAnsiTheme="majorHAnsi" w:cstheme="majorHAnsi"/>
          <w:b/>
        </w:rPr>
        <w:t xml:space="preserve"> Age</w:t>
      </w:r>
    </w:p>
    <w:p w:rsidR="002B0C21" w:rsidRDefault="002B0C21" w:rsidP="002B0C21">
      <w:pPr>
        <w:rPr>
          <w:rFonts w:asciiTheme="majorHAnsi" w:hAnsiTheme="majorHAnsi" w:cstheme="majorHAnsi"/>
        </w:rPr>
      </w:pPr>
      <w:r>
        <w:rPr>
          <w:rFonts w:asciiTheme="majorHAnsi" w:hAnsiTheme="majorHAnsi" w:cstheme="majorHAnsi"/>
        </w:rPr>
        <w:t xml:space="preserve">It has been reported that the largest range of the population in Gorseinon are in the age range from 18-64 years, with nearly 10,000 people fitting into this category </w:t>
      </w:r>
      <w:sdt>
        <w:sdtPr>
          <w:rPr>
            <w:rFonts w:asciiTheme="majorHAnsi" w:hAnsiTheme="majorHAnsi" w:cstheme="majorHAnsi"/>
          </w:rPr>
          <w:id w:val="1614787172"/>
          <w:citation/>
        </w:sdtPr>
        <w:sdtContent>
          <w:r>
            <w:rPr>
              <w:rFonts w:asciiTheme="majorHAnsi" w:hAnsiTheme="majorHAnsi" w:cstheme="majorHAnsi"/>
            </w:rPr>
            <w:fldChar w:fldCharType="begin"/>
          </w:r>
          <w:r>
            <w:rPr>
              <w:rFonts w:asciiTheme="majorHAnsi" w:hAnsiTheme="majorHAnsi" w:cstheme="majorHAnsi"/>
            </w:rPr>
            <w:instrText xml:space="preserve"> CITATION Cit16 \l 2057 </w:instrText>
          </w:r>
          <w:r>
            <w:rPr>
              <w:rFonts w:asciiTheme="majorHAnsi" w:hAnsiTheme="majorHAnsi" w:cstheme="majorHAnsi"/>
            </w:rPr>
            <w:fldChar w:fldCharType="separate"/>
          </w:r>
          <w:r w:rsidR="00706FA4" w:rsidRPr="00706FA4">
            <w:rPr>
              <w:rFonts w:asciiTheme="majorHAnsi" w:hAnsiTheme="majorHAnsi" w:cstheme="majorHAnsi"/>
              <w:noProof/>
            </w:rPr>
            <w:t>(CityPopulation, 2016)</w:t>
          </w:r>
          <w:r>
            <w:rPr>
              <w:rFonts w:asciiTheme="majorHAnsi" w:hAnsiTheme="majorHAnsi" w:cstheme="majorHAnsi"/>
            </w:rPr>
            <w:fldChar w:fldCharType="end"/>
          </w:r>
        </w:sdtContent>
      </w:sdt>
      <w:r>
        <w:rPr>
          <w:rFonts w:asciiTheme="majorHAnsi" w:hAnsiTheme="majorHAnsi" w:cstheme="majorHAnsi"/>
        </w:rPr>
        <w:t xml:space="preserve">. The graph (figure 2) below shows that the most commonly occurring age range is 22-60, with 78% of the respondents fitting within those age ranges. </w:t>
      </w:r>
    </w:p>
    <w:p w:rsidR="002B0C21" w:rsidRDefault="002B0C21" w:rsidP="002B0C21">
      <w:pPr>
        <w:rPr>
          <w:rFonts w:asciiTheme="majorHAnsi" w:hAnsiTheme="majorHAnsi" w:cstheme="majorHAnsi"/>
        </w:rPr>
      </w:pPr>
      <w:r>
        <w:rPr>
          <w:noProof/>
        </w:rPr>
        <w:lastRenderedPageBreak/>
        <w:drawing>
          <wp:anchor distT="0" distB="0" distL="114300" distR="114300" simplePos="0" relativeHeight="251712512" behindDoc="0" locked="0" layoutInCell="1" allowOverlap="1" wp14:anchorId="2D9A3510" wp14:editId="0FF27EA2">
            <wp:simplePos x="0" y="0"/>
            <wp:positionH relativeFrom="margin">
              <wp:align>center</wp:align>
            </wp:positionH>
            <wp:positionV relativeFrom="paragraph">
              <wp:posOffset>0</wp:posOffset>
            </wp:positionV>
            <wp:extent cx="4572000" cy="2743200"/>
            <wp:effectExtent l="0" t="0" r="0" b="0"/>
            <wp:wrapSquare wrapText="bothSides"/>
            <wp:docPr id="2" name="Chart 2">
              <a:extLst xmlns:a="http://schemas.openxmlformats.org/drawingml/2006/main">
                <a:ext uri="{FF2B5EF4-FFF2-40B4-BE49-F238E27FC236}">
                  <a16:creationId xmlns:a16="http://schemas.microsoft.com/office/drawing/2014/main" id="{524FD53A-75FA-4B7E-9F6D-C26FD0E89E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jc w:val="center"/>
        <w:rPr>
          <w:rFonts w:asciiTheme="majorHAnsi" w:hAnsiTheme="majorHAnsi" w:cstheme="majorHAnsi"/>
          <w:b/>
        </w:rPr>
      </w:pPr>
      <w:r>
        <w:rPr>
          <w:rFonts w:asciiTheme="majorHAnsi" w:hAnsiTheme="majorHAnsi" w:cstheme="majorHAnsi"/>
          <w:b/>
        </w:rPr>
        <w:t xml:space="preserve">Figure </w:t>
      </w:r>
      <w:r w:rsidR="003A6FD6">
        <w:rPr>
          <w:rFonts w:asciiTheme="majorHAnsi" w:hAnsiTheme="majorHAnsi" w:cstheme="majorHAnsi"/>
          <w:b/>
        </w:rPr>
        <w:t>4</w:t>
      </w:r>
      <w:r>
        <w:rPr>
          <w:rFonts w:asciiTheme="majorHAnsi" w:hAnsiTheme="majorHAnsi" w:cstheme="majorHAnsi"/>
          <w:b/>
        </w:rPr>
        <w:t>: Graph of Results for Question 2</w:t>
      </w:r>
    </w:p>
    <w:p w:rsidR="002B0C21" w:rsidRDefault="002B0C21" w:rsidP="002B0C21">
      <w:pPr>
        <w:rPr>
          <w:rFonts w:asciiTheme="majorHAnsi" w:hAnsiTheme="majorHAnsi" w:cstheme="majorHAnsi"/>
          <w:sz w:val="24"/>
        </w:rPr>
      </w:pPr>
      <w:r>
        <w:rPr>
          <w:rFonts w:asciiTheme="majorHAnsi" w:hAnsiTheme="majorHAnsi" w:cstheme="majorHAnsi"/>
          <w:sz w:val="24"/>
        </w:rPr>
        <w:t>4.2 Background Information</w:t>
      </w:r>
    </w:p>
    <w:p w:rsidR="002B0C21" w:rsidRPr="006C0315" w:rsidRDefault="002B0C21" w:rsidP="002B0C21">
      <w:pPr>
        <w:rPr>
          <w:rFonts w:asciiTheme="majorHAnsi" w:hAnsiTheme="majorHAnsi" w:cstheme="majorHAnsi"/>
          <w:b/>
        </w:rPr>
      </w:pPr>
      <w:r>
        <w:rPr>
          <w:rFonts w:asciiTheme="majorHAnsi" w:hAnsiTheme="majorHAnsi" w:cstheme="majorHAnsi"/>
          <w:b/>
        </w:rPr>
        <w:t>Question 3: Do you visit a pub in your local area?</w:t>
      </w:r>
    </w:p>
    <w:p w:rsidR="002B0C21" w:rsidRDefault="002B0C21" w:rsidP="002B0C21">
      <w:pPr>
        <w:rPr>
          <w:rFonts w:asciiTheme="majorHAnsi" w:hAnsiTheme="majorHAnsi" w:cstheme="majorHAnsi"/>
        </w:rPr>
      </w:pPr>
      <w:r>
        <w:rPr>
          <w:rFonts w:asciiTheme="majorHAnsi" w:hAnsiTheme="majorHAnsi" w:cstheme="majorHAnsi"/>
        </w:rPr>
        <w:t xml:space="preserve">A study by </w:t>
      </w:r>
      <w:proofErr w:type="spellStart"/>
      <w:r>
        <w:rPr>
          <w:rFonts w:asciiTheme="majorHAnsi" w:hAnsiTheme="majorHAnsi" w:cstheme="majorHAnsi"/>
        </w:rPr>
        <w:t>Camra</w:t>
      </w:r>
      <w:proofErr w:type="spellEnd"/>
      <w:r>
        <w:rPr>
          <w:rFonts w:asciiTheme="majorHAnsi" w:hAnsiTheme="majorHAnsi" w:cstheme="majorHAnsi"/>
        </w:rPr>
        <w:t xml:space="preserve"> found that 27 pubs were closing each week in 2016 due to decreasing demand after increased taxes made the price of beer higher </w:t>
      </w:r>
      <w:sdt>
        <w:sdtPr>
          <w:rPr>
            <w:rFonts w:asciiTheme="majorHAnsi" w:hAnsiTheme="majorHAnsi" w:cstheme="majorHAnsi"/>
          </w:rPr>
          <w:id w:val="387540207"/>
          <w:citation/>
        </w:sdtPr>
        <w:sdtContent>
          <w:r>
            <w:rPr>
              <w:rFonts w:asciiTheme="majorHAnsi" w:hAnsiTheme="majorHAnsi" w:cstheme="majorHAnsi"/>
            </w:rPr>
            <w:fldChar w:fldCharType="begin"/>
          </w:r>
          <w:r>
            <w:rPr>
              <w:rFonts w:asciiTheme="majorHAnsi" w:hAnsiTheme="majorHAnsi" w:cstheme="majorHAnsi"/>
            </w:rPr>
            <w:instrText xml:space="preserve"> CITATION Reb16 \l 2057 </w:instrText>
          </w:r>
          <w:r>
            <w:rPr>
              <w:rFonts w:asciiTheme="majorHAnsi" w:hAnsiTheme="majorHAnsi" w:cstheme="majorHAnsi"/>
            </w:rPr>
            <w:fldChar w:fldCharType="separate"/>
          </w:r>
          <w:r w:rsidR="00706FA4" w:rsidRPr="00706FA4">
            <w:rPr>
              <w:rFonts w:asciiTheme="majorHAnsi" w:hAnsiTheme="majorHAnsi" w:cstheme="majorHAnsi"/>
              <w:noProof/>
            </w:rPr>
            <w:t>(Smithers, 2016)</w:t>
          </w:r>
          <w:r>
            <w:rPr>
              <w:rFonts w:asciiTheme="majorHAnsi" w:hAnsiTheme="majorHAnsi" w:cstheme="majorHAnsi"/>
            </w:rPr>
            <w:fldChar w:fldCharType="end"/>
          </w:r>
        </w:sdtContent>
      </w:sdt>
      <w:r>
        <w:rPr>
          <w:rFonts w:asciiTheme="majorHAnsi" w:hAnsiTheme="majorHAnsi" w:cstheme="majorHAnsi"/>
        </w:rPr>
        <w:t xml:space="preserve">. Therefore, the researcher wanted to understand if people are still visiting their local pubs as so many have closed down in the past decade. However, as this research was carried out in and around a local pub the respondents are likely to visit on. As figure 3 shows only a quarter of people do not attend any pub in their local area, whereas the remaining three quarters attend. </w:t>
      </w:r>
    </w:p>
    <w:p w:rsidR="002B0C21" w:rsidRDefault="002B0C21" w:rsidP="002B0C21">
      <w:pPr>
        <w:rPr>
          <w:rFonts w:asciiTheme="majorHAnsi" w:hAnsiTheme="majorHAnsi" w:cstheme="majorHAnsi"/>
        </w:rPr>
      </w:pPr>
      <w:r>
        <w:rPr>
          <w:noProof/>
        </w:rPr>
        <w:drawing>
          <wp:anchor distT="0" distB="0" distL="114300" distR="114300" simplePos="0" relativeHeight="251713536" behindDoc="0" locked="0" layoutInCell="1" allowOverlap="1" wp14:anchorId="64F0BBD4" wp14:editId="0262AFF3">
            <wp:simplePos x="0" y="0"/>
            <wp:positionH relativeFrom="margin">
              <wp:align>center</wp:align>
            </wp:positionH>
            <wp:positionV relativeFrom="paragraph">
              <wp:posOffset>61595</wp:posOffset>
            </wp:positionV>
            <wp:extent cx="4572000" cy="2743200"/>
            <wp:effectExtent l="0" t="0" r="0" b="0"/>
            <wp:wrapSquare wrapText="bothSides"/>
            <wp:docPr id="3" name="Chart 3">
              <a:extLst xmlns:a="http://schemas.openxmlformats.org/drawingml/2006/main">
                <a:ext uri="{FF2B5EF4-FFF2-40B4-BE49-F238E27FC236}">
                  <a16:creationId xmlns:a16="http://schemas.microsoft.com/office/drawing/2014/main" id="{A5937565-1847-4C5D-A0BE-4BC0010DA6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jc w:val="center"/>
        <w:rPr>
          <w:rFonts w:asciiTheme="majorHAnsi" w:hAnsiTheme="majorHAnsi" w:cstheme="majorHAnsi"/>
          <w:b/>
        </w:rPr>
      </w:pPr>
      <w:r>
        <w:rPr>
          <w:rFonts w:asciiTheme="majorHAnsi" w:hAnsiTheme="majorHAnsi" w:cstheme="majorHAnsi"/>
          <w:b/>
        </w:rPr>
        <w:t xml:space="preserve">Figure </w:t>
      </w:r>
      <w:r w:rsidR="003A6FD6">
        <w:rPr>
          <w:rFonts w:asciiTheme="majorHAnsi" w:hAnsiTheme="majorHAnsi" w:cstheme="majorHAnsi"/>
          <w:b/>
        </w:rPr>
        <w:t>5</w:t>
      </w:r>
      <w:r>
        <w:rPr>
          <w:rFonts w:asciiTheme="majorHAnsi" w:hAnsiTheme="majorHAnsi" w:cstheme="majorHAnsi"/>
          <w:b/>
        </w:rPr>
        <w:t>: Graph of Results for Question 3</w:t>
      </w:r>
    </w:p>
    <w:p w:rsidR="002B0C21" w:rsidRPr="006C0315" w:rsidRDefault="002B0C21" w:rsidP="002B0C21">
      <w:pPr>
        <w:rPr>
          <w:rFonts w:asciiTheme="majorHAnsi" w:hAnsiTheme="majorHAnsi" w:cstheme="majorHAnsi"/>
          <w:b/>
        </w:rPr>
      </w:pPr>
      <w:r>
        <w:rPr>
          <w:rFonts w:asciiTheme="majorHAnsi" w:hAnsiTheme="majorHAnsi" w:cstheme="majorHAnsi"/>
          <w:b/>
        </w:rPr>
        <w:t>Question 4: Are they locally owned or a larger chain?</w:t>
      </w:r>
    </w:p>
    <w:p w:rsidR="002B0C21" w:rsidRDefault="002B0C21" w:rsidP="002B0C21">
      <w:pPr>
        <w:rPr>
          <w:rFonts w:asciiTheme="majorHAnsi" w:hAnsiTheme="majorHAnsi" w:cstheme="majorHAnsi"/>
        </w:rPr>
      </w:pPr>
      <w:r>
        <w:rPr>
          <w:rFonts w:asciiTheme="majorHAnsi" w:hAnsiTheme="majorHAnsi" w:cstheme="majorHAnsi"/>
        </w:rPr>
        <w:t xml:space="preserve">The researcher wanted to understand if larger companies are growing whilst smaller companies are closing as that is what research has shown. In figure </w:t>
      </w:r>
      <w:r w:rsidRPr="002A2DFB">
        <w:rPr>
          <w:rFonts w:asciiTheme="majorHAnsi" w:hAnsiTheme="majorHAnsi" w:cstheme="majorHAnsi"/>
        </w:rPr>
        <w:t xml:space="preserve">4, it shows that more </w:t>
      </w:r>
      <w:r>
        <w:rPr>
          <w:rFonts w:asciiTheme="majorHAnsi" w:hAnsiTheme="majorHAnsi" w:cstheme="majorHAnsi"/>
        </w:rPr>
        <w:t>respondents</w:t>
      </w:r>
      <w:r w:rsidRPr="002A2DFB">
        <w:rPr>
          <w:rFonts w:asciiTheme="majorHAnsi" w:hAnsiTheme="majorHAnsi" w:cstheme="majorHAnsi"/>
        </w:rPr>
        <w:t xml:space="preserve"> attend larger </w:t>
      </w:r>
      <w:r w:rsidRPr="002A2DFB">
        <w:rPr>
          <w:rFonts w:asciiTheme="majorHAnsi" w:hAnsiTheme="majorHAnsi" w:cstheme="majorHAnsi"/>
        </w:rPr>
        <w:lastRenderedPageBreak/>
        <w:t>chains of pubs rather than locally owned pubs. According to Willem van Lynden</w:t>
      </w:r>
      <w:r>
        <w:rPr>
          <w:rFonts w:asciiTheme="majorHAnsi" w:hAnsiTheme="majorHAnsi" w:cstheme="majorHAnsi"/>
        </w:rPr>
        <w:t xml:space="preserve">, he states that over 40% of the 48,000 pubs in the UK are independently owned </w:t>
      </w:r>
      <w:sdt>
        <w:sdtPr>
          <w:rPr>
            <w:rFonts w:asciiTheme="majorHAnsi" w:hAnsiTheme="majorHAnsi" w:cstheme="majorHAnsi"/>
          </w:rPr>
          <w:id w:val="-1006894864"/>
          <w:citation/>
        </w:sdtPr>
        <w:sdtContent>
          <w:r>
            <w:rPr>
              <w:rFonts w:asciiTheme="majorHAnsi" w:hAnsiTheme="majorHAnsi" w:cstheme="majorHAnsi"/>
            </w:rPr>
            <w:fldChar w:fldCharType="begin"/>
          </w:r>
          <w:r>
            <w:rPr>
              <w:rFonts w:asciiTheme="majorHAnsi" w:hAnsiTheme="majorHAnsi" w:cstheme="majorHAnsi"/>
            </w:rPr>
            <w:instrText xml:space="preserve"> CITATION Wil15 \l 2057 </w:instrText>
          </w:r>
          <w:r>
            <w:rPr>
              <w:rFonts w:asciiTheme="majorHAnsi" w:hAnsiTheme="majorHAnsi" w:cstheme="majorHAnsi"/>
            </w:rPr>
            <w:fldChar w:fldCharType="separate"/>
          </w:r>
          <w:r w:rsidR="00706FA4" w:rsidRPr="00706FA4">
            <w:rPr>
              <w:rFonts w:asciiTheme="majorHAnsi" w:hAnsiTheme="majorHAnsi" w:cstheme="majorHAnsi"/>
              <w:noProof/>
            </w:rPr>
            <w:t>(Lynden, 2015)</w:t>
          </w:r>
          <w:r>
            <w:rPr>
              <w:rFonts w:asciiTheme="majorHAnsi" w:hAnsiTheme="majorHAnsi" w:cstheme="majorHAnsi"/>
            </w:rPr>
            <w:fldChar w:fldCharType="end"/>
          </w:r>
        </w:sdtContent>
      </w:sdt>
      <w:r>
        <w:rPr>
          <w:rFonts w:asciiTheme="majorHAnsi" w:hAnsiTheme="majorHAnsi" w:cstheme="majorHAnsi"/>
        </w:rPr>
        <w:t xml:space="preserve">. Larger chains do dominate the market and the largest chain in the UK is JD Wetherspoons. In an article written for the Telegraph it stated that “Wetherspoons enjoy sale lift despite rising costs” </w:t>
      </w:r>
      <w:sdt>
        <w:sdtPr>
          <w:rPr>
            <w:rFonts w:asciiTheme="majorHAnsi" w:hAnsiTheme="majorHAnsi" w:cstheme="majorHAnsi"/>
          </w:rPr>
          <w:id w:val="-1329440951"/>
          <w:citation/>
        </w:sdtPr>
        <w:sdtContent>
          <w:r>
            <w:rPr>
              <w:rFonts w:asciiTheme="majorHAnsi" w:hAnsiTheme="majorHAnsi" w:cstheme="majorHAnsi"/>
            </w:rPr>
            <w:fldChar w:fldCharType="begin"/>
          </w:r>
          <w:r>
            <w:rPr>
              <w:rFonts w:asciiTheme="majorHAnsi" w:hAnsiTheme="majorHAnsi" w:cstheme="majorHAnsi"/>
            </w:rPr>
            <w:instrText xml:space="preserve"> CITATION Bra17 \l 2057 </w:instrText>
          </w:r>
          <w:r>
            <w:rPr>
              <w:rFonts w:asciiTheme="majorHAnsi" w:hAnsiTheme="majorHAnsi" w:cstheme="majorHAnsi"/>
            </w:rPr>
            <w:fldChar w:fldCharType="separate"/>
          </w:r>
          <w:r w:rsidR="00706FA4" w:rsidRPr="00706FA4">
            <w:rPr>
              <w:rFonts w:asciiTheme="majorHAnsi" w:hAnsiTheme="majorHAnsi" w:cstheme="majorHAnsi"/>
              <w:noProof/>
            </w:rPr>
            <w:t>(Gerrard, 2017)</w:t>
          </w:r>
          <w:r>
            <w:rPr>
              <w:rFonts w:asciiTheme="majorHAnsi" w:hAnsiTheme="majorHAnsi" w:cstheme="majorHAnsi"/>
            </w:rPr>
            <w:fldChar w:fldCharType="end"/>
          </w:r>
        </w:sdtContent>
      </w:sdt>
      <w:r>
        <w:rPr>
          <w:rFonts w:asciiTheme="majorHAnsi" w:hAnsiTheme="majorHAnsi" w:cstheme="majorHAnsi"/>
        </w:rPr>
        <w:t xml:space="preserve">. In addition, the share prices in 2017 were up nearly 10% </w:t>
      </w:r>
      <w:sdt>
        <w:sdtPr>
          <w:rPr>
            <w:rFonts w:asciiTheme="majorHAnsi" w:hAnsiTheme="majorHAnsi" w:cstheme="majorHAnsi"/>
          </w:rPr>
          <w:id w:val="-1939898877"/>
          <w:citation/>
        </w:sdtPr>
        <w:sdtContent>
          <w:r>
            <w:rPr>
              <w:rFonts w:asciiTheme="majorHAnsi" w:hAnsiTheme="majorHAnsi" w:cstheme="majorHAnsi"/>
            </w:rPr>
            <w:fldChar w:fldCharType="begin"/>
          </w:r>
          <w:r>
            <w:rPr>
              <w:rFonts w:asciiTheme="majorHAnsi" w:hAnsiTheme="majorHAnsi" w:cstheme="majorHAnsi"/>
            </w:rPr>
            <w:instrText xml:space="preserve"> CITATION Jan17 \l 2057 </w:instrText>
          </w:r>
          <w:r>
            <w:rPr>
              <w:rFonts w:asciiTheme="majorHAnsi" w:hAnsiTheme="majorHAnsi" w:cstheme="majorHAnsi"/>
            </w:rPr>
            <w:fldChar w:fldCharType="separate"/>
          </w:r>
          <w:r w:rsidR="00706FA4" w:rsidRPr="00706FA4">
            <w:rPr>
              <w:rFonts w:asciiTheme="majorHAnsi" w:hAnsiTheme="majorHAnsi" w:cstheme="majorHAnsi"/>
              <w:noProof/>
            </w:rPr>
            <w:t>(Denton, 2017)</w:t>
          </w:r>
          <w:r>
            <w:rPr>
              <w:rFonts w:asciiTheme="majorHAnsi" w:hAnsiTheme="majorHAnsi" w:cstheme="majorHAnsi"/>
            </w:rPr>
            <w:fldChar w:fldCharType="end"/>
          </w:r>
        </w:sdtContent>
      </w:sdt>
      <w:r>
        <w:rPr>
          <w:rFonts w:asciiTheme="majorHAnsi" w:hAnsiTheme="majorHAnsi" w:cstheme="majorHAnsi"/>
        </w:rPr>
        <w:t xml:space="preserve">. It is clear that the large chains are not suffering like many pubs have done in recent years. Even with higher prices they seem to be growing and making more sales and profit. However, according to an article written for the Independent it stated that “small pubs are growing twice as fast as big pub chains”. The annual turnover of small to medium sized pubs increased by a third from 2010-2015 </w:t>
      </w:r>
      <w:sdt>
        <w:sdtPr>
          <w:rPr>
            <w:rFonts w:asciiTheme="majorHAnsi" w:hAnsiTheme="majorHAnsi" w:cstheme="majorHAnsi"/>
          </w:rPr>
          <w:id w:val="1327402195"/>
          <w:citation/>
        </w:sdtPr>
        <w:sdtContent>
          <w:r>
            <w:rPr>
              <w:rFonts w:asciiTheme="majorHAnsi" w:hAnsiTheme="majorHAnsi" w:cstheme="majorHAnsi"/>
            </w:rPr>
            <w:fldChar w:fldCharType="begin"/>
          </w:r>
          <w:r>
            <w:rPr>
              <w:rFonts w:asciiTheme="majorHAnsi" w:hAnsiTheme="majorHAnsi" w:cstheme="majorHAnsi"/>
            </w:rPr>
            <w:instrText xml:space="preserve"> CITATION Zla16 \l 2057 </w:instrText>
          </w:r>
          <w:r>
            <w:rPr>
              <w:rFonts w:asciiTheme="majorHAnsi" w:hAnsiTheme="majorHAnsi" w:cstheme="majorHAnsi"/>
            </w:rPr>
            <w:fldChar w:fldCharType="separate"/>
          </w:r>
          <w:r w:rsidR="00706FA4" w:rsidRPr="00706FA4">
            <w:rPr>
              <w:rFonts w:asciiTheme="majorHAnsi" w:hAnsiTheme="majorHAnsi" w:cstheme="majorHAnsi"/>
              <w:noProof/>
            </w:rPr>
            <w:t>(Rodionova, 2016)</w:t>
          </w:r>
          <w:r>
            <w:rPr>
              <w:rFonts w:asciiTheme="majorHAnsi" w:hAnsiTheme="majorHAnsi" w:cstheme="majorHAnsi"/>
            </w:rPr>
            <w:fldChar w:fldCharType="end"/>
          </w:r>
        </w:sdtContent>
      </w:sdt>
      <w:r>
        <w:rPr>
          <w:rFonts w:asciiTheme="majorHAnsi" w:hAnsiTheme="majorHAnsi" w:cstheme="majorHAnsi"/>
        </w:rPr>
        <w:t xml:space="preserve">. </w:t>
      </w:r>
    </w:p>
    <w:p w:rsidR="002B0C21" w:rsidRDefault="002B0C21" w:rsidP="002B0C21">
      <w:pPr>
        <w:rPr>
          <w:rFonts w:asciiTheme="majorHAnsi" w:hAnsiTheme="majorHAnsi" w:cstheme="majorHAnsi"/>
        </w:rPr>
      </w:pPr>
      <w:r>
        <w:rPr>
          <w:noProof/>
        </w:rPr>
        <w:drawing>
          <wp:anchor distT="0" distB="0" distL="114300" distR="114300" simplePos="0" relativeHeight="251714560" behindDoc="0" locked="0" layoutInCell="1" allowOverlap="1" wp14:anchorId="1F04C164" wp14:editId="147BD115">
            <wp:simplePos x="0" y="0"/>
            <wp:positionH relativeFrom="margin">
              <wp:align>center</wp:align>
            </wp:positionH>
            <wp:positionV relativeFrom="paragraph">
              <wp:posOffset>0</wp:posOffset>
            </wp:positionV>
            <wp:extent cx="4572000" cy="2743200"/>
            <wp:effectExtent l="0" t="0" r="0" b="0"/>
            <wp:wrapSquare wrapText="bothSides"/>
            <wp:docPr id="4" name="Chart 4">
              <a:extLst xmlns:a="http://schemas.openxmlformats.org/drawingml/2006/main">
                <a:ext uri="{FF2B5EF4-FFF2-40B4-BE49-F238E27FC236}">
                  <a16:creationId xmlns:a16="http://schemas.microsoft.com/office/drawing/2014/main" id="{B1D6A11D-591A-47A1-ABEA-8F0F51697F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jc w:val="center"/>
        <w:rPr>
          <w:rFonts w:asciiTheme="majorHAnsi" w:hAnsiTheme="majorHAnsi" w:cstheme="majorHAnsi"/>
          <w:b/>
        </w:rPr>
      </w:pPr>
      <w:r>
        <w:rPr>
          <w:rFonts w:asciiTheme="majorHAnsi" w:hAnsiTheme="majorHAnsi" w:cstheme="majorHAnsi"/>
          <w:b/>
        </w:rPr>
        <w:t xml:space="preserve">Figure </w:t>
      </w:r>
      <w:r w:rsidR="003A6FD6">
        <w:rPr>
          <w:rFonts w:asciiTheme="majorHAnsi" w:hAnsiTheme="majorHAnsi" w:cstheme="majorHAnsi"/>
          <w:b/>
        </w:rPr>
        <w:t>6</w:t>
      </w:r>
      <w:r>
        <w:rPr>
          <w:rFonts w:asciiTheme="majorHAnsi" w:hAnsiTheme="majorHAnsi" w:cstheme="majorHAnsi"/>
          <w:b/>
        </w:rPr>
        <w:t>: Graph for Results for Question 4</w:t>
      </w:r>
    </w:p>
    <w:p w:rsidR="002B0C21" w:rsidRDefault="002B0C21" w:rsidP="002B0C21">
      <w:pPr>
        <w:rPr>
          <w:rFonts w:asciiTheme="majorHAnsi" w:hAnsiTheme="majorHAnsi" w:cstheme="majorHAnsi"/>
          <w:b/>
        </w:rPr>
      </w:pPr>
      <w:r>
        <w:rPr>
          <w:rFonts w:asciiTheme="majorHAnsi" w:hAnsiTheme="majorHAnsi" w:cstheme="majorHAnsi"/>
          <w:b/>
        </w:rPr>
        <w:t>Question 5: Why do you visit?</w:t>
      </w:r>
    </w:p>
    <w:p w:rsidR="002B0C21" w:rsidRDefault="002B0C21" w:rsidP="002B0C21">
      <w:pPr>
        <w:rPr>
          <w:rFonts w:asciiTheme="majorHAnsi" w:hAnsiTheme="majorHAnsi" w:cstheme="majorHAnsi"/>
        </w:rPr>
      </w:pPr>
      <w:r>
        <w:rPr>
          <w:rFonts w:asciiTheme="majorHAnsi" w:hAnsiTheme="majorHAnsi" w:cstheme="majorHAnsi"/>
        </w:rPr>
        <w:t>The researcher wanted to understand what influences people to visit certain pubs. There are numerous possibilities, and most of the answers fit into Customer Relationship Management (CRM), as a company builds a relationship with their customers. Options such as good value for money, friendly staff, location and socialising all help build CRM. In figure 6 it shows the main reasons why people visit a pubs. The top reasons are the location, value for money</w:t>
      </w:r>
      <w:r w:rsidRPr="004F63AE">
        <w:rPr>
          <w:rFonts w:asciiTheme="majorHAnsi" w:hAnsiTheme="majorHAnsi" w:cstheme="majorHAnsi"/>
        </w:rPr>
        <w:t xml:space="preserve"> and socialising with others. In an article written for the Telegraph it stated “Just over 40 per cent of the men questioned for the survey said conversation was the main reason for going to their local, followed by relaxation and the chance to enjoy a friendly atmosphere” </w:t>
      </w:r>
      <w:sdt>
        <w:sdtPr>
          <w:rPr>
            <w:rFonts w:asciiTheme="majorHAnsi" w:hAnsiTheme="majorHAnsi" w:cstheme="majorHAnsi"/>
          </w:rPr>
          <w:id w:val="625744195"/>
          <w:citation/>
        </w:sdtPr>
        <w:sdtContent>
          <w:r w:rsidRPr="004F63AE">
            <w:rPr>
              <w:rFonts w:asciiTheme="majorHAnsi" w:hAnsiTheme="majorHAnsi" w:cstheme="majorHAnsi"/>
            </w:rPr>
            <w:fldChar w:fldCharType="begin"/>
          </w:r>
          <w:r w:rsidRPr="004F63AE">
            <w:rPr>
              <w:rFonts w:asciiTheme="majorHAnsi" w:hAnsiTheme="majorHAnsi" w:cstheme="majorHAnsi"/>
            </w:rPr>
            <w:instrText xml:space="preserve"> CITATION Tel01 \l 2057 </w:instrText>
          </w:r>
          <w:r w:rsidRPr="004F63AE">
            <w:rPr>
              <w:rFonts w:asciiTheme="majorHAnsi" w:hAnsiTheme="majorHAnsi" w:cstheme="majorHAnsi"/>
            </w:rPr>
            <w:fldChar w:fldCharType="separate"/>
          </w:r>
          <w:r w:rsidR="00706FA4" w:rsidRPr="00706FA4">
            <w:rPr>
              <w:rFonts w:asciiTheme="majorHAnsi" w:hAnsiTheme="majorHAnsi" w:cstheme="majorHAnsi"/>
              <w:noProof/>
            </w:rPr>
            <w:t>(Telegraph, 2001)</w:t>
          </w:r>
          <w:r w:rsidRPr="004F63AE">
            <w:rPr>
              <w:rFonts w:asciiTheme="majorHAnsi" w:hAnsiTheme="majorHAnsi" w:cstheme="majorHAnsi"/>
            </w:rPr>
            <w:fldChar w:fldCharType="end"/>
          </w:r>
        </w:sdtContent>
      </w:sdt>
      <w:r w:rsidRPr="004F63AE">
        <w:rPr>
          <w:rFonts w:asciiTheme="majorHAnsi" w:hAnsiTheme="majorHAnsi" w:cstheme="majorHAnsi"/>
        </w:rPr>
        <w:t>.</w:t>
      </w:r>
      <w:r>
        <w:rPr>
          <w:rFonts w:asciiTheme="majorHAnsi" w:hAnsiTheme="majorHAnsi" w:cstheme="majorHAnsi"/>
        </w:rPr>
        <w:t xml:space="preserve"> Location is one of the main reasons people visit a pub according to this study. To support this an ar</w:t>
      </w:r>
      <w:r w:rsidRPr="00756315">
        <w:rPr>
          <w:rFonts w:asciiTheme="majorHAnsi" w:hAnsiTheme="majorHAnsi" w:cstheme="majorHAnsi"/>
        </w:rPr>
        <w:t xml:space="preserve">ticle </w:t>
      </w:r>
      <w:r>
        <w:rPr>
          <w:rFonts w:asciiTheme="majorHAnsi" w:hAnsiTheme="majorHAnsi" w:cstheme="majorHAnsi"/>
        </w:rPr>
        <w:t xml:space="preserve">stated that </w:t>
      </w:r>
      <w:r w:rsidRPr="00756315">
        <w:rPr>
          <w:rFonts w:asciiTheme="majorHAnsi" w:hAnsiTheme="majorHAnsi" w:cstheme="majorHAnsi"/>
        </w:rPr>
        <w:t>one in three consumers told Mintel they felt it important to have a pub nearby</w:t>
      </w:r>
      <w:r>
        <w:rPr>
          <w:rFonts w:asciiTheme="majorHAnsi" w:hAnsiTheme="majorHAnsi" w:cstheme="majorHAnsi"/>
        </w:rPr>
        <w:t xml:space="preserve"> </w:t>
      </w:r>
      <w:sdt>
        <w:sdtPr>
          <w:rPr>
            <w:rFonts w:asciiTheme="majorHAnsi" w:hAnsiTheme="majorHAnsi" w:cstheme="majorHAnsi"/>
          </w:rPr>
          <w:id w:val="-1692911665"/>
          <w:citation/>
        </w:sdtPr>
        <w:sdtContent>
          <w:r>
            <w:rPr>
              <w:rFonts w:asciiTheme="majorHAnsi" w:hAnsiTheme="majorHAnsi" w:cstheme="majorHAnsi"/>
            </w:rPr>
            <w:fldChar w:fldCharType="begin"/>
          </w:r>
          <w:r>
            <w:rPr>
              <w:rFonts w:asciiTheme="majorHAnsi" w:hAnsiTheme="majorHAnsi" w:cstheme="majorHAnsi"/>
            </w:rPr>
            <w:instrText xml:space="preserve"> CITATION Nic10 \l 2057 </w:instrText>
          </w:r>
          <w:r>
            <w:rPr>
              <w:rFonts w:asciiTheme="majorHAnsi" w:hAnsiTheme="majorHAnsi" w:cstheme="majorHAnsi"/>
            </w:rPr>
            <w:fldChar w:fldCharType="separate"/>
          </w:r>
          <w:r w:rsidR="00706FA4" w:rsidRPr="00706FA4">
            <w:rPr>
              <w:rFonts w:asciiTheme="majorHAnsi" w:hAnsiTheme="majorHAnsi" w:cstheme="majorHAnsi"/>
              <w:noProof/>
            </w:rPr>
            <w:t>(Britten, 2010)</w:t>
          </w:r>
          <w:r>
            <w:rPr>
              <w:rFonts w:asciiTheme="majorHAnsi" w:hAnsiTheme="majorHAnsi" w:cstheme="majorHAnsi"/>
            </w:rPr>
            <w:fldChar w:fldCharType="end"/>
          </w:r>
        </w:sdtContent>
      </w:sdt>
      <w:r w:rsidRPr="00756315">
        <w:rPr>
          <w:rFonts w:asciiTheme="majorHAnsi" w:hAnsiTheme="majorHAnsi" w:cstheme="majorHAnsi"/>
        </w:rPr>
        <w:t>.</w:t>
      </w:r>
      <w:r>
        <w:rPr>
          <w:rFonts w:asciiTheme="majorHAnsi" w:hAnsiTheme="majorHAnsi" w:cstheme="majorHAnsi"/>
        </w:rPr>
        <w:t xml:space="preserve"> Another aspect that is important according to research is welcoming staff with 85%, beer gardens with 70% and food being served with 59%. Furthermore, according to this study, 65% of respondents agreed that friendly bar staff is one reason why they visit, while less than half (45%) stated they visit due to food being served. </w:t>
      </w:r>
    </w:p>
    <w:p w:rsidR="002B0C21" w:rsidRDefault="002B0C21" w:rsidP="002B0C21">
      <w:pPr>
        <w:rPr>
          <w:rFonts w:asciiTheme="majorHAnsi" w:hAnsiTheme="majorHAnsi" w:cstheme="majorHAnsi"/>
        </w:rPr>
      </w:pPr>
      <w:r>
        <w:rPr>
          <w:noProof/>
        </w:rPr>
        <w:lastRenderedPageBreak/>
        <w:drawing>
          <wp:anchor distT="0" distB="0" distL="114300" distR="114300" simplePos="0" relativeHeight="251716608" behindDoc="0" locked="0" layoutInCell="1" allowOverlap="1" wp14:anchorId="6D10BC23" wp14:editId="360E7CAF">
            <wp:simplePos x="0" y="0"/>
            <wp:positionH relativeFrom="margin">
              <wp:align>center</wp:align>
            </wp:positionH>
            <wp:positionV relativeFrom="paragraph">
              <wp:posOffset>9525</wp:posOffset>
            </wp:positionV>
            <wp:extent cx="4572000" cy="2743200"/>
            <wp:effectExtent l="0" t="0" r="0" b="0"/>
            <wp:wrapSquare wrapText="bothSides"/>
            <wp:docPr id="9" name="Chart 9">
              <a:extLst xmlns:a="http://schemas.openxmlformats.org/drawingml/2006/main">
                <a:ext uri="{FF2B5EF4-FFF2-40B4-BE49-F238E27FC236}">
                  <a16:creationId xmlns:a16="http://schemas.microsoft.com/office/drawing/2014/main" id="{301E3941-C7D0-4B19-B4DC-57206996B9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jc w:val="center"/>
        <w:rPr>
          <w:rFonts w:asciiTheme="majorHAnsi" w:hAnsiTheme="majorHAnsi" w:cstheme="majorHAnsi"/>
          <w:b/>
        </w:rPr>
      </w:pPr>
      <w:r>
        <w:rPr>
          <w:rFonts w:asciiTheme="majorHAnsi" w:hAnsiTheme="majorHAnsi" w:cstheme="majorHAnsi"/>
          <w:b/>
        </w:rPr>
        <w:t xml:space="preserve">Figure </w:t>
      </w:r>
      <w:r w:rsidR="003A6FD6">
        <w:rPr>
          <w:rFonts w:asciiTheme="majorHAnsi" w:hAnsiTheme="majorHAnsi" w:cstheme="majorHAnsi"/>
          <w:b/>
        </w:rPr>
        <w:t>7</w:t>
      </w:r>
      <w:r>
        <w:rPr>
          <w:rFonts w:asciiTheme="majorHAnsi" w:hAnsiTheme="majorHAnsi" w:cstheme="majorHAnsi"/>
          <w:b/>
        </w:rPr>
        <w:t>: Graph of Results for Question 5</w:t>
      </w:r>
    </w:p>
    <w:p w:rsidR="002B0C21" w:rsidRDefault="002B0C21" w:rsidP="002B0C21">
      <w:pPr>
        <w:rPr>
          <w:rFonts w:asciiTheme="majorHAnsi" w:hAnsiTheme="majorHAnsi" w:cstheme="majorHAnsi"/>
          <w:b/>
        </w:rPr>
      </w:pPr>
      <w:r>
        <w:rPr>
          <w:rFonts w:asciiTheme="majorHAnsi" w:hAnsiTheme="majorHAnsi" w:cstheme="majorHAnsi"/>
          <w:b/>
        </w:rPr>
        <w:t>Question 6: When deciding on which pub to visit what is most important to you?</w:t>
      </w:r>
    </w:p>
    <w:p w:rsidR="002B0C21" w:rsidRDefault="002B0C21" w:rsidP="002B0C21">
      <w:pPr>
        <w:rPr>
          <w:rFonts w:asciiTheme="majorHAnsi" w:hAnsiTheme="majorHAnsi" w:cstheme="majorHAnsi"/>
        </w:rPr>
      </w:pPr>
      <w:r>
        <w:rPr>
          <w:noProof/>
        </w:rPr>
        <w:drawing>
          <wp:anchor distT="0" distB="0" distL="114300" distR="114300" simplePos="0" relativeHeight="251717632" behindDoc="0" locked="0" layoutInCell="1" allowOverlap="1" wp14:anchorId="64D203B0" wp14:editId="67E46707">
            <wp:simplePos x="0" y="0"/>
            <wp:positionH relativeFrom="margin">
              <wp:align>center</wp:align>
            </wp:positionH>
            <wp:positionV relativeFrom="paragraph">
              <wp:posOffset>1915160</wp:posOffset>
            </wp:positionV>
            <wp:extent cx="4572000" cy="2743200"/>
            <wp:effectExtent l="0" t="0" r="0" b="0"/>
            <wp:wrapSquare wrapText="bothSides"/>
            <wp:docPr id="6" name="Chart 6">
              <a:extLst xmlns:a="http://schemas.openxmlformats.org/drawingml/2006/main">
                <a:ext uri="{FF2B5EF4-FFF2-40B4-BE49-F238E27FC236}">
                  <a16:creationId xmlns:a16="http://schemas.microsoft.com/office/drawing/2014/main" id="{033C5632-3618-4D81-87D8-BD363B69E9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Pr="003645A9">
        <w:rPr>
          <w:rFonts w:asciiTheme="majorHAnsi" w:hAnsiTheme="majorHAnsi" w:cstheme="majorHAnsi"/>
        </w:rPr>
        <w:t>In an article written for the Telegraph by Nick Britten claims that “a survey by the food market analysts Mintel claimed that 72</w:t>
      </w:r>
      <w:r>
        <w:rPr>
          <w:rFonts w:asciiTheme="majorHAnsi" w:hAnsiTheme="majorHAnsi" w:cstheme="majorHAnsi"/>
        </w:rPr>
        <w:t>%</w:t>
      </w:r>
      <w:r w:rsidRPr="003645A9">
        <w:rPr>
          <w:rFonts w:asciiTheme="majorHAnsi" w:hAnsiTheme="majorHAnsi" w:cstheme="majorHAnsi"/>
        </w:rPr>
        <w:t xml:space="preserve"> of people go to the pub to eat, rather than 63</w:t>
      </w:r>
      <w:r>
        <w:rPr>
          <w:rFonts w:asciiTheme="majorHAnsi" w:hAnsiTheme="majorHAnsi" w:cstheme="majorHAnsi"/>
        </w:rPr>
        <w:t>%</w:t>
      </w:r>
      <w:r w:rsidRPr="003645A9">
        <w:rPr>
          <w:rFonts w:asciiTheme="majorHAnsi" w:hAnsiTheme="majorHAnsi" w:cstheme="majorHAnsi"/>
        </w:rPr>
        <w:t xml:space="preserve"> who go to drink” </w:t>
      </w:r>
      <w:sdt>
        <w:sdtPr>
          <w:rPr>
            <w:rFonts w:asciiTheme="majorHAnsi" w:hAnsiTheme="majorHAnsi" w:cstheme="majorHAnsi"/>
          </w:rPr>
          <w:id w:val="909583829"/>
          <w:citation/>
        </w:sdtPr>
        <w:sdtContent>
          <w:r w:rsidRPr="003645A9">
            <w:rPr>
              <w:rFonts w:asciiTheme="majorHAnsi" w:hAnsiTheme="majorHAnsi" w:cstheme="majorHAnsi"/>
            </w:rPr>
            <w:fldChar w:fldCharType="begin"/>
          </w:r>
          <w:r w:rsidRPr="003645A9">
            <w:rPr>
              <w:rFonts w:asciiTheme="majorHAnsi" w:hAnsiTheme="majorHAnsi" w:cstheme="majorHAnsi"/>
            </w:rPr>
            <w:instrText xml:space="preserve"> CITATION Nic10 \l 2057 </w:instrText>
          </w:r>
          <w:r w:rsidRPr="003645A9">
            <w:rPr>
              <w:rFonts w:asciiTheme="majorHAnsi" w:hAnsiTheme="majorHAnsi" w:cstheme="majorHAnsi"/>
            </w:rPr>
            <w:fldChar w:fldCharType="separate"/>
          </w:r>
          <w:r w:rsidR="00706FA4" w:rsidRPr="00706FA4">
            <w:rPr>
              <w:rFonts w:asciiTheme="majorHAnsi" w:hAnsiTheme="majorHAnsi" w:cstheme="majorHAnsi"/>
              <w:noProof/>
            </w:rPr>
            <w:t>(Britten, 2010)</w:t>
          </w:r>
          <w:r w:rsidRPr="003645A9">
            <w:rPr>
              <w:rFonts w:asciiTheme="majorHAnsi" w:hAnsiTheme="majorHAnsi" w:cstheme="majorHAnsi"/>
            </w:rPr>
            <w:fldChar w:fldCharType="end"/>
          </w:r>
        </w:sdtContent>
      </w:sdt>
      <w:r w:rsidRPr="003645A9">
        <w:rPr>
          <w:rFonts w:asciiTheme="majorHAnsi" w:hAnsiTheme="majorHAnsi" w:cstheme="majorHAnsi"/>
        </w:rPr>
        <w:t>.</w:t>
      </w:r>
      <w:r>
        <w:rPr>
          <w:rFonts w:asciiTheme="majorHAnsi" w:hAnsiTheme="majorHAnsi" w:cstheme="majorHAnsi"/>
        </w:rPr>
        <w:t xml:space="preserve"> Therefore, food is becoming more important to consumers, people no longer wish to visit pubs for just a drink. JD Wetherspoons has thrived on serving cheap pub food and cheap drinks. However, only 25% of the respondents in this study stated that they view food as an important aspect when deciding on which pub to visit. 50% stated they like to visit a pub to enjoy a pint after work, 65% stated they visit to get out of the house and 70% stated they visit to socialise with others. This suggests that people visit a pub to enjoy and socialise, people visit pubs to relieve stress and to relax, this is likely why 75% of respondents stated that having friendly bar staff and atmosphere is important to them.</w:t>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3645A9" w:rsidRDefault="002B0C21" w:rsidP="002B0C21">
      <w:pPr>
        <w:rPr>
          <w:rFonts w:asciiTheme="majorHAnsi" w:hAnsiTheme="majorHAnsi" w:cstheme="majorHAnsi"/>
        </w:rPr>
      </w:pPr>
    </w:p>
    <w:p w:rsidR="002B0C21" w:rsidRDefault="002B0C21" w:rsidP="002B0C21">
      <w:pPr>
        <w:rPr>
          <w:rFonts w:asciiTheme="majorHAnsi" w:hAnsiTheme="majorHAnsi" w:cstheme="majorHAnsi"/>
          <w:b/>
        </w:rPr>
      </w:pPr>
    </w:p>
    <w:p w:rsidR="002B0C21" w:rsidRDefault="002B0C21" w:rsidP="002B0C21">
      <w:pPr>
        <w:rPr>
          <w:rFonts w:asciiTheme="majorHAnsi" w:hAnsiTheme="majorHAnsi" w:cstheme="majorHAnsi"/>
          <w:b/>
        </w:rPr>
      </w:pPr>
    </w:p>
    <w:p w:rsidR="002B0C21" w:rsidRDefault="002B0C21" w:rsidP="002B0C21">
      <w:pPr>
        <w:jc w:val="center"/>
        <w:rPr>
          <w:rFonts w:asciiTheme="majorHAnsi" w:hAnsiTheme="majorHAnsi" w:cstheme="majorHAnsi"/>
          <w:b/>
        </w:rPr>
      </w:pPr>
      <w:r>
        <w:rPr>
          <w:rFonts w:asciiTheme="majorHAnsi" w:hAnsiTheme="majorHAnsi" w:cstheme="majorHAnsi"/>
          <w:b/>
        </w:rPr>
        <w:t xml:space="preserve">Figure </w:t>
      </w:r>
      <w:r w:rsidR="003A6FD6">
        <w:rPr>
          <w:rFonts w:asciiTheme="majorHAnsi" w:hAnsiTheme="majorHAnsi" w:cstheme="majorHAnsi"/>
          <w:b/>
        </w:rPr>
        <w:t>8</w:t>
      </w:r>
      <w:r>
        <w:rPr>
          <w:rFonts w:asciiTheme="majorHAnsi" w:hAnsiTheme="majorHAnsi" w:cstheme="majorHAnsi"/>
          <w:b/>
        </w:rPr>
        <w:t>: Graph of Results for Question 6</w:t>
      </w:r>
    </w:p>
    <w:p w:rsidR="002B0C21" w:rsidRDefault="002B0C21" w:rsidP="002B0C21">
      <w:pPr>
        <w:rPr>
          <w:rFonts w:asciiTheme="majorHAnsi" w:hAnsiTheme="majorHAnsi" w:cstheme="majorHAnsi"/>
          <w:b/>
        </w:rPr>
      </w:pPr>
    </w:p>
    <w:p w:rsidR="002B0C21" w:rsidRDefault="002B0C21" w:rsidP="002B0C21">
      <w:pPr>
        <w:rPr>
          <w:rFonts w:asciiTheme="majorHAnsi" w:hAnsiTheme="majorHAnsi" w:cstheme="majorHAnsi"/>
          <w:b/>
        </w:rPr>
      </w:pPr>
      <w:r>
        <w:rPr>
          <w:rFonts w:asciiTheme="majorHAnsi" w:hAnsiTheme="majorHAnsi" w:cstheme="majorHAnsi"/>
          <w:b/>
        </w:rPr>
        <w:lastRenderedPageBreak/>
        <w:t>Question 7: How often do you typically visit?</w:t>
      </w:r>
    </w:p>
    <w:p w:rsidR="002B0C21" w:rsidRDefault="002B0C21" w:rsidP="002B0C21">
      <w:pPr>
        <w:rPr>
          <w:rFonts w:asciiTheme="majorHAnsi" w:hAnsiTheme="majorHAnsi" w:cstheme="majorHAnsi"/>
        </w:rPr>
      </w:pPr>
      <w:r>
        <w:rPr>
          <w:rFonts w:asciiTheme="majorHAnsi" w:hAnsiTheme="majorHAnsi" w:cstheme="majorHAnsi"/>
        </w:rPr>
        <w:t xml:space="preserve">Less people are visiting pubs according to recent studies, however, figure 7 shows that people are mostly visiting pubs either daily, a few days a week or on the weekends. This means that the 75% of people that are visiting a pub, are visiting at least once a week. According to an article, ‘pub visits fall but customer spend per visit on the rise’ </w:t>
      </w:r>
      <w:sdt>
        <w:sdtPr>
          <w:rPr>
            <w:rFonts w:asciiTheme="majorHAnsi" w:hAnsiTheme="majorHAnsi" w:cstheme="majorHAnsi"/>
          </w:rPr>
          <w:id w:val="-1419090984"/>
          <w:citation/>
        </w:sdtPr>
        <w:sdtContent>
          <w:r>
            <w:rPr>
              <w:rFonts w:asciiTheme="majorHAnsi" w:hAnsiTheme="majorHAnsi" w:cstheme="majorHAnsi"/>
            </w:rPr>
            <w:fldChar w:fldCharType="begin"/>
          </w:r>
          <w:r>
            <w:rPr>
              <w:rFonts w:asciiTheme="majorHAnsi" w:hAnsiTheme="majorHAnsi" w:cstheme="majorHAnsi"/>
            </w:rPr>
            <w:instrText xml:space="preserve"> CITATION Mar171 \l 2057 </w:instrText>
          </w:r>
          <w:r>
            <w:rPr>
              <w:rFonts w:asciiTheme="majorHAnsi" w:hAnsiTheme="majorHAnsi" w:cstheme="majorHAnsi"/>
            </w:rPr>
            <w:fldChar w:fldCharType="separate"/>
          </w:r>
          <w:r w:rsidR="00706FA4" w:rsidRPr="00706FA4">
            <w:rPr>
              <w:rFonts w:asciiTheme="majorHAnsi" w:hAnsiTheme="majorHAnsi" w:cstheme="majorHAnsi"/>
              <w:noProof/>
            </w:rPr>
            <w:t>(Wingett, 2017)</w:t>
          </w:r>
          <w:r>
            <w:rPr>
              <w:rFonts w:asciiTheme="majorHAnsi" w:hAnsiTheme="majorHAnsi" w:cstheme="majorHAnsi"/>
            </w:rPr>
            <w:fldChar w:fldCharType="end"/>
          </w:r>
        </w:sdtContent>
      </w:sdt>
      <w:r>
        <w:rPr>
          <w:rFonts w:asciiTheme="majorHAnsi" w:hAnsiTheme="majorHAnsi" w:cstheme="majorHAnsi"/>
        </w:rPr>
        <w:t>. This suggests that people are visiting pubs less often but are spending more and likely spending more time there per visit. This may suggest that people are only visiting the pub on weekends or bank holidays, therefore they are only visiting a few times a month but spending more money and time there. From the study it shows that respondents typically visited a few times a week, this is likely due to the selection of respondents, as around half participated due to being in or around a pub.</w:t>
      </w:r>
    </w:p>
    <w:p w:rsidR="002B0C21" w:rsidRDefault="002B0C21" w:rsidP="002B0C21">
      <w:pPr>
        <w:rPr>
          <w:rFonts w:asciiTheme="majorHAnsi" w:hAnsiTheme="majorHAnsi" w:cstheme="majorHAnsi"/>
        </w:rPr>
      </w:pPr>
      <w:r>
        <w:rPr>
          <w:noProof/>
        </w:rPr>
        <w:drawing>
          <wp:anchor distT="0" distB="0" distL="114300" distR="114300" simplePos="0" relativeHeight="251715584" behindDoc="0" locked="0" layoutInCell="1" allowOverlap="1" wp14:anchorId="40516D8E" wp14:editId="0EE4BDA6">
            <wp:simplePos x="0" y="0"/>
            <wp:positionH relativeFrom="margin">
              <wp:align>center</wp:align>
            </wp:positionH>
            <wp:positionV relativeFrom="paragraph">
              <wp:posOffset>118745</wp:posOffset>
            </wp:positionV>
            <wp:extent cx="4572000" cy="2933700"/>
            <wp:effectExtent l="0" t="0" r="0" b="0"/>
            <wp:wrapSquare wrapText="bothSides"/>
            <wp:docPr id="27" name="Chart 27">
              <a:extLst xmlns:a="http://schemas.openxmlformats.org/drawingml/2006/main">
                <a:ext uri="{FF2B5EF4-FFF2-40B4-BE49-F238E27FC236}">
                  <a16:creationId xmlns:a16="http://schemas.microsoft.com/office/drawing/2014/main" id="{05B57205-C0F0-41D9-8E8D-C3964F257A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902AAE" w:rsidRDefault="002B0C21" w:rsidP="002B0C21">
      <w:pPr>
        <w:jc w:val="center"/>
        <w:rPr>
          <w:rFonts w:asciiTheme="majorHAnsi" w:hAnsiTheme="majorHAnsi" w:cstheme="majorHAnsi"/>
          <w:b/>
        </w:rPr>
      </w:pPr>
      <w:r>
        <w:rPr>
          <w:rFonts w:asciiTheme="majorHAnsi" w:hAnsiTheme="majorHAnsi" w:cstheme="majorHAnsi"/>
          <w:b/>
        </w:rPr>
        <w:t xml:space="preserve">Figure </w:t>
      </w:r>
      <w:r w:rsidR="003A6FD6">
        <w:rPr>
          <w:rFonts w:asciiTheme="majorHAnsi" w:hAnsiTheme="majorHAnsi" w:cstheme="majorHAnsi"/>
          <w:b/>
        </w:rPr>
        <w:t>9</w:t>
      </w:r>
      <w:r>
        <w:rPr>
          <w:rFonts w:asciiTheme="majorHAnsi" w:hAnsiTheme="majorHAnsi" w:cstheme="majorHAnsi"/>
          <w:b/>
        </w:rPr>
        <w:t>: Graph of Results for Question 7</w:t>
      </w:r>
    </w:p>
    <w:p w:rsidR="002B0C21" w:rsidRPr="00E80EB5" w:rsidRDefault="002B0C21" w:rsidP="002B0C21">
      <w:pPr>
        <w:rPr>
          <w:rFonts w:asciiTheme="majorHAnsi" w:hAnsiTheme="majorHAnsi" w:cstheme="majorHAnsi"/>
          <w:b/>
        </w:rPr>
      </w:pPr>
      <w:r w:rsidRPr="00E80EB5">
        <w:rPr>
          <w:rFonts w:asciiTheme="majorHAnsi" w:hAnsiTheme="majorHAnsi" w:cstheme="majorHAnsi"/>
          <w:b/>
        </w:rPr>
        <w:t xml:space="preserve">Question </w:t>
      </w:r>
      <w:r>
        <w:rPr>
          <w:rFonts w:asciiTheme="majorHAnsi" w:hAnsiTheme="majorHAnsi" w:cstheme="majorHAnsi"/>
          <w:b/>
        </w:rPr>
        <w:t>8</w:t>
      </w:r>
      <w:r w:rsidRPr="00E80EB5">
        <w:rPr>
          <w:rFonts w:asciiTheme="majorHAnsi" w:hAnsiTheme="majorHAnsi" w:cstheme="majorHAnsi"/>
          <w:b/>
        </w:rPr>
        <w:t xml:space="preserve">: How much money do you typically spend when you visit? Has it increased or decreased </w:t>
      </w:r>
      <w:r>
        <w:rPr>
          <w:rFonts w:asciiTheme="majorHAnsi" w:hAnsiTheme="majorHAnsi" w:cstheme="majorHAnsi"/>
          <w:b/>
        </w:rPr>
        <w:t xml:space="preserve">or stayed the same </w:t>
      </w:r>
      <w:r w:rsidRPr="00E80EB5">
        <w:rPr>
          <w:rFonts w:asciiTheme="majorHAnsi" w:hAnsiTheme="majorHAnsi" w:cstheme="majorHAnsi"/>
          <w:b/>
        </w:rPr>
        <w:t>from what you used to spend?</w:t>
      </w:r>
    </w:p>
    <w:p w:rsidR="002B0C21" w:rsidRDefault="002B0C21" w:rsidP="002B0C21">
      <w:pPr>
        <w:rPr>
          <w:rFonts w:asciiTheme="majorHAnsi" w:hAnsiTheme="majorHAnsi" w:cstheme="majorHAnsi"/>
        </w:rPr>
      </w:pPr>
      <w:r>
        <w:rPr>
          <w:rFonts w:asciiTheme="majorHAnsi" w:hAnsiTheme="majorHAnsi" w:cstheme="majorHAnsi"/>
        </w:rPr>
        <w:t xml:space="preserve">In addition to question 7, it has been found that people are typically spending more per visit. Suggested in figures 8 and 9, it shows that respondents are spending more than what they used to, this is likely because of increased prices due to increased tax. This study found that half of respondents are usually spending between £26 to £75 per visit. 15% are spending between £0 and £25, and 35% spending between £76-£100 and above. Over 90% of respondents stated that they now spend more than they previously used to spend. With the remaining stating their spending has stayed the same, none of the respondents stated they now spend less than what they used too. </w:t>
      </w:r>
    </w:p>
    <w:p w:rsidR="002B0C21" w:rsidRDefault="002B0C21" w:rsidP="002B0C21">
      <w:pPr>
        <w:rPr>
          <w:rFonts w:asciiTheme="majorHAnsi" w:hAnsiTheme="majorHAnsi" w:cstheme="majorHAnsi"/>
        </w:rPr>
      </w:pPr>
      <w:r>
        <w:rPr>
          <w:noProof/>
        </w:rPr>
        <w:lastRenderedPageBreak/>
        <w:drawing>
          <wp:anchor distT="0" distB="0" distL="114300" distR="114300" simplePos="0" relativeHeight="251718656" behindDoc="0" locked="0" layoutInCell="1" allowOverlap="1" wp14:anchorId="784C53B5" wp14:editId="23342EC2">
            <wp:simplePos x="0" y="0"/>
            <wp:positionH relativeFrom="margin">
              <wp:align>center</wp:align>
            </wp:positionH>
            <wp:positionV relativeFrom="paragraph">
              <wp:posOffset>-635</wp:posOffset>
            </wp:positionV>
            <wp:extent cx="4572000" cy="2743200"/>
            <wp:effectExtent l="0" t="0" r="0" b="0"/>
            <wp:wrapSquare wrapText="bothSides"/>
            <wp:docPr id="7" name="Chart 7">
              <a:extLst xmlns:a="http://schemas.openxmlformats.org/drawingml/2006/main">
                <a:ext uri="{FF2B5EF4-FFF2-40B4-BE49-F238E27FC236}">
                  <a16:creationId xmlns:a16="http://schemas.microsoft.com/office/drawing/2014/main" id="{C9F4B1E0-A2A4-4664-831B-4BECBC1F62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jc w:val="center"/>
        <w:rPr>
          <w:rFonts w:asciiTheme="majorHAnsi" w:hAnsiTheme="majorHAnsi" w:cstheme="majorHAnsi"/>
          <w:b/>
        </w:rPr>
      </w:pPr>
      <w:r>
        <w:rPr>
          <w:rFonts w:asciiTheme="majorHAnsi" w:hAnsiTheme="majorHAnsi" w:cstheme="majorHAnsi"/>
          <w:b/>
        </w:rPr>
        <w:t xml:space="preserve">Figure </w:t>
      </w:r>
      <w:r w:rsidR="003A6FD6">
        <w:rPr>
          <w:rFonts w:asciiTheme="majorHAnsi" w:hAnsiTheme="majorHAnsi" w:cstheme="majorHAnsi"/>
          <w:b/>
        </w:rPr>
        <w:t>10</w:t>
      </w:r>
      <w:r>
        <w:rPr>
          <w:rFonts w:asciiTheme="majorHAnsi" w:hAnsiTheme="majorHAnsi" w:cstheme="majorHAnsi"/>
          <w:b/>
        </w:rPr>
        <w:t>: Graph of Results for Question 8 Part A</w:t>
      </w:r>
    </w:p>
    <w:p w:rsidR="002B0C21" w:rsidRDefault="002B0C21" w:rsidP="002B0C21">
      <w:pPr>
        <w:jc w:val="center"/>
        <w:rPr>
          <w:rFonts w:asciiTheme="majorHAnsi" w:hAnsiTheme="majorHAnsi" w:cstheme="majorHAnsi"/>
        </w:rPr>
      </w:pPr>
      <w:r>
        <w:rPr>
          <w:noProof/>
        </w:rPr>
        <w:drawing>
          <wp:anchor distT="0" distB="0" distL="114300" distR="114300" simplePos="0" relativeHeight="251719680" behindDoc="0" locked="0" layoutInCell="1" allowOverlap="1" wp14:anchorId="23F28073" wp14:editId="2936898E">
            <wp:simplePos x="0" y="0"/>
            <wp:positionH relativeFrom="margin">
              <wp:align>center</wp:align>
            </wp:positionH>
            <wp:positionV relativeFrom="paragraph">
              <wp:posOffset>9525</wp:posOffset>
            </wp:positionV>
            <wp:extent cx="4572000" cy="2743200"/>
            <wp:effectExtent l="0" t="0" r="0" b="0"/>
            <wp:wrapSquare wrapText="bothSides"/>
            <wp:docPr id="10" name="Chart 10">
              <a:extLst xmlns:a="http://schemas.openxmlformats.org/drawingml/2006/main">
                <a:ext uri="{FF2B5EF4-FFF2-40B4-BE49-F238E27FC236}">
                  <a16:creationId xmlns:a16="http://schemas.microsoft.com/office/drawing/2014/main" id="{765712BD-0CC8-48DD-A9A5-23D8EAFB36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rsidR="002B0C21" w:rsidRDefault="002B0C21" w:rsidP="002B0C21">
      <w:pPr>
        <w:rPr>
          <w:noProof/>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40460C" w:rsidRDefault="002B0C21" w:rsidP="002B0C21">
      <w:pPr>
        <w:jc w:val="center"/>
        <w:rPr>
          <w:rFonts w:asciiTheme="majorHAnsi" w:hAnsiTheme="majorHAnsi" w:cstheme="majorHAnsi"/>
          <w:b/>
        </w:rPr>
      </w:pPr>
      <w:r>
        <w:rPr>
          <w:rFonts w:asciiTheme="majorHAnsi" w:hAnsiTheme="majorHAnsi" w:cstheme="majorHAnsi"/>
          <w:b/>
        </w:rPr>
        <w:t xml:space="preserve">Figure </w:t>
      </w:r>
      <w:r w:rsidR="003A6FD6">
        <w:rPr>
          <w:rFonts w:asciiTheme="majorHAnsi" w:hAnsiTheme="majorHAnsi" w:cstheme="majorHAnsi"/>
          <w:b/>
        </w:rPr>
        <w:t>11</w:t>
      </w:r>
      <w:r>
        <w:rPr>
          <w:rFonts w:asciiTheme="majorHAnsi" w:hAnsiTheme="majorHAnsi" w:cstheme="majorHAnsi"/>
          <w:b/>
        </w:rPr>
        <w:t>: Graph of Results for Question 8 Part B</w:t>
      </w:r>
    </w:p>
    <w:p w:rsidR="002B0C21" w:rsidRDefault="002B0C21" w:rsidP="002B0C21">
      <w:pPr>
        <w:rPr>
          <w:rFonts w:asciiTheme="majorHAnsi" w:hAnsiTheme="majorHAnsi" w:cstheme="majorHAnsi"/>
          <w:sz w:val="24"/>
        </w:rPr>
      </w:pPr>
      <w:r>
        <w:rPr>
          <w:rFonts w:asciiTheme="majorHAnsi" w:hAnsiTheme="majorHAnsi" w:cstheme="majorHAnsi"/>
          <w:sz w:val="24"/>
        </w:rPr>
        <w:t>4.3 Loyalty Schemes</w:t>
      </w:r>
    </w:p>
    <w:p w:rsidR="002B0C21" w:rsidRDefault="002B0C21" w:rsidP="002B0C21">
      <w:pPr>
        <w:rPr>
          <w:rFonts w:asciiTheme="majorHAnsi" w:hAnsiTheme="majorHAnsi" w:cstheme="majorHAnsi"/>
          <w:b/>
        </w:rPr>
      </w:pPr>
      <w:r>
        <w:rPr>
          <w:rFonts w:asciiTheme="majorHAnsi" w:hAnsiTheme="majorHAnsi" w:cstheme="majorHAnsi"/>
          <w:b/>
        </w:rPr>
        <w:t>Question 9: Do you know any pubs that offer a loyalty scheme?</w:t>
      </w:r>
    </w:p>
    <w:p w:rsidR="002B0C21" w:rsidRDefault="002B0C21" w:rsidP="002B0C21">
      <w:pPr>
        <w:rPr>
          <w:rFonts w:asciiTheme="majorHAnsi" w:hAnsiTheme="majorHAnsi" w:cstheme="majorHAnsi"/>
        </w:rPr>
      </w:pPr>
      <w:r>
        <w:rPr>
          <w:rFonts w:asciiTheme="majorHAnsi" w:hAnsiTheme="majorHAnsi" w:cstheme="majorHAnsi"/>
        </w:rPr>
        <w:t xml:space="preserve">Shown in figure 10, 27% of respondents stated they did not know of any pub that offers a loyalty scheme, whereas the remaining majority of 73% stated that they did. JD Wetherspoons was the most popular loyalty scheme that the respondents were aware of, as most of the respondents that stated they knew JD Wetherspoons offer a coffee collector card, where stamps are collected and once buying five coffees customers receive a sixth for free </w:t>
      </w:r>
      <w:sdt>
        <w:sdtPr>
          <w:rPr>
            <w:rFonts w:asciiTheme="majorHAnsi" w:hAnsiTheme="majorHAnsi" w:cstheme="majorHAnsi"/>
          </w:rPr>
          <w:id w:val="-1141029378"/>
          <w:citation/>
        </w:sdtPr>
        <w:sdtContent>
          <w:r>
            <w:rPr>
              <w:rFonts w:asciiTheme="majorHAnsi" w:hAnsiTheme="majorHAnsi" w:cstheme="majorHAnsi"/>
            </w:rPr>
            <w:fldChar w:fldCharType="begin"/>
          </w:r>
          <w:r>
            <w:rPr>
              <w:rFonts w:asciiTheme="majorHAnsi" w:hAnsiTheme="majorHAnsi" w:cstheme="majorHAnsi"/>
            </w:rPr>
            <w:instrText xml:space="preserve"> CITATION Phi111 \l 2057 </w:instrText>
          </w:r>
          <w:r>
            <w:rPr>
              <w:rFonts w:asciiTheme="majorHAnsi" w:hAnsiTheme="majorHAnsi" w:cstheme="majorHAnsi"/>
            </w:rPr>
            <w:fldChar w:fldCharType="separate"/>
          </w:r>
          <w:r w:rsidR="00706FA4" w:rsidRPr="00706FA4">
            <w:rPr>
              <w:rFonts w:asciiTheme="majorHAnsi" w:hAnsiTheme="majorHAnsi" w:cstheme="majorHAnsi"/>
              <w:noProof/>
            </w:rPr>
            <w:t>(Mellows, 2011)</w:t>
          </w:r>
          <w:r>
            <w:rPr>
              <w:rFonts w:asciiTheme="majorHAnsi" w:hAnsiTheme="majorHAnsi" w:cstheme="majorHAnsi"/>
            </w:rPr>
            <w:fldChar w:fldCharType="end"/>
          </w:r>
        </w:sdtContent>
      </w:sdt>
      <w:r>
        <w:rPr>
          <w:rFonts w:asciiTheme="majorHAnsi" w:hAnsiTheme="majorHAnsi" w:cstheme="majorHAnsi"/>
        </w:rPr>
        <w:t>.</w:t>
      </w:r>
    </w:p>
    <w:p w:rsidR="002B0C21" w:rsidRDefault="002B0C21" w:rsidP="002B0C21">
      <w:pPr>
        <w:rPr>
          <w:rFonts w:asciiTheme="majorHAnsi" w:hAnsiTheme="majorHAnsi" w:cstheme="majorHAnsi"/>
          <w:b/>
        </w:rPr>
      </w:pPr>
      <w:r>
        <w:rPr>
          <w:noProof/>
        </w:rPr>
        <w:lastRenderedPageBreak/>
        <w:drawing>
          <wp:anchor distT="0" distB="0" distL="114300" distR="114300" simplePos="0" relativeHeight="251720704" behindDoc="0" locked="0" layoutInCell="1" allowOverlap="1" wp14:anchorId="2C47D4E5" wp14:editId="5ABF1388">
            <wp:simplePos x="0" y="0"/>
            <wp:positionH relativeFrom="margin">
              <wp:align>center</wp:align>
            </wp:positionH>
            <wp:positionV relativeFrom="paragraph">
              <wp:posOffset>10795</wp:posOffset>
            </wp:positionV>
            <wp:extent cx="4572000" cy="2743200"/>
            <wp:effectExtent l="0" t="0" r="0" b="0"/>
            <wp:wrapSquare wrapText="bothSides"/>
            <wp:docPr id="11" name="Chart 11">
              <a:extLst xmlns:a="http://schemas.openxmlformats.org/drawingml/2006/main">
                <a:ext uri="{FF2B5EF4-FFF2-40B4-BE49-F238E27FC236}">
                  <a16:creationId xmlns:a16="http://schemas.microsoft.com/office/drawing/2014/main" id="{B55E7F6F-C734-4D00-8C3D-BFD4D22BA9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rsidR="002B0C21" w:rsidRPr="008C1288" w:rsidRDefault="002B0C21" w:rsidP="002B0C21">
      <w:pPr>
        <w:rPr>
          <w:rFonts w:asciiTheme="majorHAnsi" w:hAnsiTheme="majorHAnsi" w:cstheme="majorHAnsi"/>
          <w:b/>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40460C" w:rsidRDefault="002B0C21" w:rsidP="002B0C21">
      <w:pPr>
        <w:jc w:val="center"/>
        <w:rPr>
          <w:rFonts w:asciiTheme="majorHAnsi" w:hAnsiTheme="majorHAnsi" w:cstheme="majorHAnsi"/>
          <w:b/>
        </w:rPr>
      </w:pPr>
      <w:r>
        <w:rPr>
          <w:rFonts w:asciiTheme="majorHAnsi" w:hAnsiTheme="majorHAnsi" w:cstheme="majorHAnsi"/>
          <w:b/>
        </w:rPr>
        <w:t>Figure 1</w:t>
      </w:r>
      <w:r w:rsidR="003A6FD6">
        <w:rPr>
          <w:rFonts w:asciiTheme="majorHAnsi" w:hAnsiTheme="majorHAnsi" w:cstheme="majorHAnsi"/>
          <w:b/>
        </w:rPr>
        <w:t>2</w:t>
      </w:r>
      <w:r>
        <w:rPr>
          <w:rFonts w:asciiTheme="majorHAnsi" w:hAnsiTheme="majorHAnsi" w:cstheme="majorHAnsi"/>
          <w:b/>
        </w:rPr>
        <w:t>: Graph of Results for Question 9</w:t>
      </w:r>
    </w:p>
    <w:p w:rsidR="002B0C21" w:rsidRDefault="002B0C21" w:rsidP="002B0C21">
      <w:pPr>
        <w:rPr>
          <w:rFonts w:asciiTheme="majorHAnsi" w:hAnsiTheme="majorHAnsi" w:cstheme="majorHAnsi"/>
          <w:b/>
        </w:rPr>
      </w:pPr>
      <w:r>
        <w:rPr>
          <w:rFonts w:asciiTheme="majorHAnsi" w:hAnsiTheme="majorHAnsi" w:cstheme="majorHAnsi"/>
          <w:b/>
        </w:rPr>
        <w:t>Question 10: Would a good loyalty scheme entice you to visit a pub more often?</w:t>
      </w:r>
    </w:p>
    <w:p w:rsidR="002B0C21" w:rsidRDefault="002B0C21" w:rsidP="002B0C21">
      <w:pPr>
        <w:rPr>
          <w:rFonts w:asciiTheme="majorHAnsi" w:hAnsiTheme="majorHAnsi" w:cstheme="majorHAnsi"/>
        </w:rPr>
      </w:pPr>
      <w:r>
        <w:rPr>
          <w:rFonts w:asciiTheme="majorHAnsi" w:hAnsiTheme="majorHAnsi" w:cstheme="majorHAnsi"/>
        </w:rPr>
        <w:t xml:space="preserve">An article stated that “customers love the idea of getting rewarded – it makes them feel appreciated and that they are saving money” </w:t>
      </w:r>
      <w:sdt>
        <w:sdtPr>
          <w:rPr>
            <w:rFonts w:asciiTheme="majorHAnsi" w:hAnsiTheme="majorHAnsi" w:cstheme="majorHAnsi"/>
          </w:rPr>
          <w:id w:val="1995220478"/>
          <w:citation/>
        </w:sdtPr>
        <w:sdtContent>
          <w:r>
            <w:rPr>
              <w:rFonts w:asciiTheme="majorHAnsi" w:hAnsiTheme="majorHAnsi" w:cstheme="majorHAnsi"/>
            </w:rPr>
            <w:fldChar w:fldCharType="begin"/>
          </w:r>
          <w:r>
            <w:rPr>
              <w:rFonts w:asciiTheme="majorHAnsi" w:hAnsiTheme="majorHAnsi" w:cstheme="majorHAnsi"/>
            </w:rPr>
            <w:instrText xml:space="preserve"> CITATION SOL15 \l 2057 </w:instrText>
          </w:r>
          <w:r>
            <w:rPr>
              <w:rFonts w:asciiTheme="majorHAnsi" w:hAnsiTheme="majorHAnsi" w:cstheme="majorHAnsi"/>
            </w:rPr>
            <w:fldChar w:fldCharType="separate"/>
          </w:r>
          <w:r w:rsidR="00706FA4" w:rsidRPr="00706FA4">
            <w:rPr>
              <w:rFonts w:asciiTheme="majorHAnsi" w:hAnsiTheme="majorHAnsi" w:cstheme="majorHAnsi"/>
              <w:noProof/>
            </w:rPr>
            <w:t>(SOL, 2015)</w:t>
          </w:r>
          <w:r>
            <w:rPr>
              <w:rFonts w:asciiTheme="majorHAnsi" w:hAnsiTheme="majorHAnsi" w:cstheme="majorHAnsi"/>
            </w:rPr>
            <w:fldChar w:fldCharType="end"/>
          </w:r>
        </w:sdtContent>
      </w:sdt>
      <w:r>
        <w:rPr>
          <w:rFonts w:asciiTheme="majorHAnsi" w:hAnsiTheme="majorHAnsi" w:cstheme="majorHAnsi"/>
        </w:rPr>
        <w:t xml:space="preserve">. In addition, according to Elaine Simon in an article written for Hotel Management, it states that 81% of consumers are more likely to continue doing business with brands that offer loyalty programs. 75% of consumers say loyalty programs are part of their relationship with businesses. 73% of loyalty program users are more likely to recommend brands with good loyalty programs </w:t>
      </w:r>
      <w:sdt>
        <w:sdtPr>
          <w:rPr>
            <w:rFonts w:asciiTheme="majorHAnsi" w:hAnsiTheme="majorHAnsi" w:cstheme="majorHAnsi"/>
          </w:rPr>
          <w:id w:val="-1457779924"/>
          <w:citation/>
        </w:sdtPr>
        <w:sdtContent>
          <w:r>
            <w:rPr>
              <w:rFonts w:asciiTheme="majorHAnsi" w:hAnsiTheme="majorHAnsi" w:cstheme="majorHAnsi"/>
            </w:rPr>
            <w:fldChar w:fldCharType="begin"/>
          </w:r>
          <w:r>
            <w:rPr>
              <w:rFonts w:asciiTheme="majorHAnsi" w:hAnsiTheme="majorHAnsi" w:cstheme="majorHAnsi"/>
            </w:rPr>
            <w:instrText xml:space="preserve"> CITATION Ela17 \l 2057 </w:instrText>
          </w:r>
          <w:r>
            <w:rPr>
              <w:rFonts w:asciiTheme="majorHAnsi" w:hAnsiTheme="majorHAnsi" w:cstheme="majorHAnsi"/>
            </w:rPr>
            <w:fldChar w:fldCharType="separate"/>
          </w:r>
          <w:r w:rsidR="00706FA4" w:rsidRPr="00706FA4">
            <w:rPr>
              <w:rFonts w:asciiTheme="majorHAnsi" w:hAnsiTheme="majorHAnsi" w:cstheme="majorHAnsi"/>
              <w:noProof/>
            </w:rPr>
            <w:t>(Simon, 2017)</w:t>
          </w:r>
          <w:r>
            <w:rPr>
              <w:rFonts w:asciiTheme="majorHAnsi" w:hAnsiTheme="majorHAnsi" w:cstheme="majorHAnsi"/>
            </w:rPr>
            <w:fldChar w:fldCharType="end"/>
          </w:r>
        </w:sdtContent>
      </w:sdt>
      <w:r>
        <w:rPr>
          <w:rFonts w:asciiTheme="majorHAnsi" w:hAnsiTheme="majorHAnsi" w:cstheme="majorHAnsi"/>
        </w:rPr>
        <w:t>. Therefore, a good loyalty scheme could help pubs severely and according to this study over 80% stated that a good loyalty scheme would entice them to visit more. This suggests that if a loyalty scheme is done right and is suitable for the business it can be effective and help the business become more successful. In figure 11, it shows that over 80% of respondents would visit a pub more often if a good loyalty scheme was offered.</w:t>
      </w:r>
    </w:p>
    <w:p w:rsidR="002B0C21" w:rsidRDefault="002B0C21" w:rsidP="002B0C21">
      <w:pPr>
        <w:rPr>
          <w:rFonts w:asciiTheme="majorHAnsi" w:hAnsiTheme="majorHAnsi" w:cstheme="majorHAnsi"/>
        </w:rPr>
      </w:pPr>
      <w:r>
        <w:rPr>
          <w:noProof/>
        </w:rPr>
        <w:drawing>
          <wp:anchor distT="0" distB="0" distL="114300" distR="114300" simplePos="0" relativeHeight="251721728" behindDoc="0" locked="0" layoutInCell="1" allowOverlap="1" wp14:anchorId="6F5D270A" wp14:editId="63AF9448">
            <wp:simplePos x="0" y="0"/>
            <wp:positionH relativeFrom="margin">
              <wp:align>center</wp:align>
            </wp:positionH>
            <wp:positionV relativeFrom="paragraph">
              <wp:posOffset>6985</wp:posOffset>
            </wp:positionV>
            <wp:extent cx="4572000" cy="2743200"/>
            <wp:effectExtent l="0" t="0" r="0" b="0"/>
            <wp:wrapSquare wrapText="bothSides"/>
            <wp:docPr id="12" name="Chart 12">
              <a:extLst xmlns:a="http://schemas.openxmlformats.org/drawingml/2006/main">
                <a:ext uri="{FF2B5EF4-FFF2-40B4-BE49-F238E27FC236}">
                  <a16:creationId xmlns:a16="http://schemas.microsoft.com/office/drawing/2014/main" id="{F8DC4EA1-FF7F-4603-B4FC-678862D1B9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40460C" w:rsidRDefault="002B0C21" w:rsidP="002B0C21">
      <w:pPr>
        <w:jc w:val="center"/>
        <w:rPr>
          <w:rFonts w:asciiTheme="majorHAnsi" w:hAnsiTheme="majorHAnsi" w:cstheme="majorHAnsi"/>
          <w:b/>
        </w:rPr>
      </w:pPr>
      <w:r>
        <w:rPr>
          <w:rFonts w:asciiTheme="majorHAnsi" w:hAnsiTheme="majorHAnsi" w:cstheme="majorHAnsi"/>
          <w:b/>
        </w:rPr>
        <w:t>Figure 1</w:t>
      </w:r>
      <w:r w:rsidR="003A6FD6">
        <w:rPr>
          <w:rFonts w:asciiTheme="majorHAnsi" w:hAnsiTheme="majorHAnsi" w:cstheme="majorHAnsi"/>
          <w:b/>
        </w:rPr>
        <w:t>3</w:t>
      </w:r>
      <w:r>
        <w:rPr>
          <w:rFonts w:asciiTheme="majorHAnsi" w:hAnsiTheme="majorHAnsi" w:cstheme="majorHAnsi"/>
          <w:b/>
        </w:rPr>
        <w:t>: Graph of Results for Question 10</w:t>
      </w:r>
    </w:p>
    <w:p w:rsidR="002B0C21" w:rsidRDefault="002B0C21" w:rsidP="002B0C21">
      <w:pPr>
        <w:rPr>
          <w:rFonts w:asciiTheme="majorHAnsi" w:hAnsiTheme="majorHAnsi" w:cstheme="majorHAnsi"/>
          <w:b/>
        </w:rPr>
      </w:pPr>
    </w:p>
    <w:p w:rsidR="002B0C21" w:rsidRDefault="002B0C21" w:rsidP="002B0C21">
      <w:pPr>
        <w:rPr>
          <w:rFonts w:asciiTheme="majorHAnsi" w:hAnsiTheme="majorHAnsi" w:cstheme="majorHAnsi"/>
          <w:b/>
        </w:rPr>
      </w:pPr>
      <w:r>
        <w:rPr>
          <w:rFonts w:asciiTheme="majorHAnsi" w:hAnsiTheme="majorHAnsi" w:cstheme="majorHAnsi"/>
          <w:b/>
        </w:rPr>
        <w:lastRenderedPageBreak/>
        <w:t>Question 11: What type of loyalty scheme would entice you to visit more often?</w:t>
      </w:r>
    </w:p>
    <w:p w:rsidR="002B0C21" w:rsidRPr="007E35F0" w:rsidRDefault="002B0C21" w:rsidP="002B0C21">
      <w:pPr>
        <w:rPr>
          <w:rFonts w:asciiTheme="majorHAnsi" w:hAnsiTheme="majorHAnsi" w:cstheme="majorHAnsi"/>
          <w:b/>
        </w:rPr>
      </w:pPr>
      <w:r>
        <w:rPr>
          <w:rFonts w:asciiTheme="majorHAnsi" w:hAnsiTheme="majorHAnsi" w:cstheme="majorHAnsi"/>
        </w:rPr>
        <w:t xml:space="preserve">The researcher wanted to understand the ideal method of implementing a loyalty scheme, as discussed in Chapter 2, loyalty schemes started with tokens and progressed to stamps, however stamps have lost popularity as technology has increased and customers are using apps and the internet more often to find the best deals. Almost half of the respondents stated that it did not matter to them the form of the loyalty scheme. Ideal loyalty schemes for pubs should include: keep joining forms simple, ensure any information they need to remember is actually memorable, completing a “customer experience survey” to gain points and ensure any vouchers or offers are easy to show to staff that the customer is eligible for a reward </w:t>
      </w:r>
      <w:sdt>
        <w:sdtPr>
          <w:rPr>
            <w:rFonts w:asciiTheme="majorHAnsi" w:hAnsiTheme="majorHAnsi" w:cstheme="majorHAnsi"/>
          </w:rPr>
          <w:id w:val="597522885"/>
          <w:citation/>
        </w:sdtPr>
        <w:sdtContent>
          <w:r>
            <w:rPr>
              <w:rFonts w:asciiTheme="majorHAnsi" w:hAnsiTheme="majorHAnsi" w:cstheme="majorHAnsi"/>
            </w:rPr>
            <w:fldChar w:fldCharType="begin"/>
          </w:r>
          <w:r>
            <w:rPr>
              <w:rFonts w:asciiTheme="majorHAnsi" w:hAnsiTheme="majorHAnsi" w:cstheme="majorHAnsi"/>
            </w:rPr>
            <w:instrText xml:space="preserve"> CITATION How17 \l 2057 </w:instrText>
          </w:r>
          <w:r>
            <w:rPr>
              <w:rFonts w:asciiTheme="majorHAnsi" w:hAnsiTheme="majorHAnsi" w:cstheme="majorHAnsi"/>
            </w:rPr>
            <w:fldChar w:fldCharType="separate"/>
          </w:r>
          <w:r w:rsidR="00706FA4" w:rsidRPr="00706FA4">
            <w:rPr>
              <w:rFonts w:asciiTheme="majorHAnsi" w:hAnsiTheme="majorHAnsi" w:cstheme="majorHAnsi"/>
              <w:noProof/>
            </w:rPr>
            <w:t>(HowToRunAPub, 2017)</w:t>
          </w:r>
          <w:r>
            <w:rPr>
              <w:rFonts w:asciiTheme="majorHAnsi" w:hAnsiTheme="majorHAnsi" w:cstheme="majorHAnsi"/>
            </w:rPr>
            <w:fldChar w:fldCharType="end"/>
          </w:r>
        </w:sdtContent>
      </w:sdt>
      <w:r>
        <w:rPr>
          <w:rFonts w:asciiTheme="majorHAnsi" w:hAnsiTheme="majorHAnsi" w:cstheme="majorHAnsi"/>
        </w:rPr>
        <w:t>. Therefore, if the loyalty scheme is reasonable and appropriate customers are willing to accept a loyalty scheme in any form.</w:t>
      </w:r>
    </w:p>
    <w:p w:rsidR="002B0C21" w:rsidRDefault="002B0C21" w:rsidP="002B0C21">
      <w:pPr>
        <w:rPr>
          <w:rFonts w:asciiTheme="majorHAnsi" w:hAnsiTheme="majorHAnsi" w:cstheme="majorHAnsi"/>
        </w:rPr>
      </w:pPr>
      <w:r>
        <w:rPr>
          <w:noProof/>
        </w:rPr>
        <w:drawing>
          <wp:anchor distT="0" distB="0" distL="114300" distR="114300" simplePos="0" relativeHeight="251722752" behindDoc="0" locked="0" layoutInCell="1" allowOverlap="1" wp14:anchorId="61D86C7D" wp14:editId="46C6EB8D">
            <wp:simplePos x="0" y="0"/>
            <wp:positionH relativeFrom="margin">
              <wp:align>center</wp:align>
            </wp:positionH>
            <wp:positionV relativeFrom="paragraph">
              <wp:posOffset>12065</wp:posOffset>
            </wp:positionV>
            <wp:extent cx="4572000" cy="2743200"/>
            <wp:effectExtent l="0" t="0" r="0" b="0"/>
            <wp:wrapSquare wrapText="bothSides"/>
            <wp:docPr id="13" name="Chart 13">
              <a:extLst xmlns:a="http://schemas.openxmlformats.org/drawingml/2006/main">
                <a:ext uri="{FF2B5EF4-FFF2-40B4-BE49-F238E27FC236}">
                  <a16:creationId xmlns:a16="http://schemas.microsoft.com/office/drawing/2014/main" id="{E2BF29A2-C29E-4A34-BA68-B94BA6D2C3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40460C" w:rsidRDefault="002B0C21" w:rsidP="002B0C21">
      <w:pPr>
        <w:jc w:val="center"/>
        <w:rPr>
          <w:rFonts w:asciiTheme="majorHAnsi" w:hAnsiTheme="majorHAnsi" w:cstheme="majorHAnsi"/>
          <w:b/>
        </w:rPr>
      </w:pPr>
      <w:r>
        <w:rPr>
          <w:rFonts w:asciiTheme="majorHAnsi" w:hAnsiTheme="majorHAnsi" w:cstheme="majorHAnsi"/>
          <w:b/>
        </w:rPr>
        <w:t>Figure 1</w:t>
      </w:r>
      <w:r w:rsidR="003A6FD6">
        <w:rPr>
          <w:rFonts w:asciiTheme="majorHAnsi" w:hAnsiTheme="majorHAnsi" w:cstheme="majorHAnsi"/>
          <w:b/>
        </w:rPr>
        <w:t>4</w:t>
      </w:r>
      <w:r>
        <w:rPr>
          <w:rFonts w:asciiTheme="majorHAnsi" w:hAnsiTheme="majorHAnsi" w:cstheme="majorHAnsi"/>
          <w:b/>
        </w:rPr>
        <w:t>: Graph of Results for Question 11</w:t>
      </w:r>
    </w:p>
    <w:p w:rsidR="002B0C21" w:rsidRDefault="002B0C21" w:rsidP="002B0C21">
      <w:pPr>
        <w:rPr>
          <w:rFonts w:asciiTheme="majorHAnsi" w:hAnsiTheme="majorHAnsi" w:cstheme="majorHAnsi"/>
          <w:b/>
        </w:rPr>
      </w:pPr>
      <w:r>
        <w:rPr>
          <w:rFonts w:asciiTheme="majorHAnsi" w:hAnsiTheme="majorHAnsi" w:cstheme="majorHAnsi"/>
          <w:b/>
        </w:rPr>
        <w:t>Question 12: If you were part of a loyalty scheme, would you rather personalised offers or general offers sent to you via mail/email/messages?</w:t>
      </w:r>
    </w:p>
    <w:p w:rsidR="002B0C21" w:rsidRDefault="002B0C21" w:rsidP="002B0C21">
      <w:pPr>
        <w:rPr>
          <w:rFonts w:asciiTheme="majorHAnsi" w:hAnsiTheme="majorHAnsi" w:cstheme="majorHAnsi"/>
        </w:rPr>
      </w:pPr>
      <w:r>
        <w:rPr>
          <w:rFonts w:asciiTheme="majorHAnsi" w:hAnsiTheme="majorHAnsi" w:cstheme="majorHAnsi"/>
        </w:rPr>
        <w:t xml:space="preserve">Personalisation has been emphasised as a key priority for many businesses </w:t>
      </w:r>
      <w:sdt>
        <w:sdtPr>
          <w:rPr>
            <w:rFonts w:asciiTheme="majorHAnsi" w:hAnsiTheme="majorHAnsi" w:cstheme="majorHAnsi"/>
          </w:rPr>
          <w:id w:val="-1358575420"/>
          <w:citation/>
        </w:sdtPr>
        <w:sdtContent>
          <w:r>
            <w:rPr>
              <w:rFonts w:asciiTheme="majorHAnsi" w:hAnsiTheme="majorHAnsi" w:cstheme="majorHAnsi"/>
            </w:rPr>
            <w:fldChar w:fldCharType="begin"/>
          </w:r>
          <w:r>
            <w:rPr>
              <w:rFonts w:asciiTheme="majorHAnsi" w:hAnsiTheme="majorHAnsi" w:cstheme="majorHAnsi"/>
            </w:rPr>
            <w:instrText xml:space="preserve"> CITATION Min15 \l 2057 </w:instrText>
          </w:r>
          <w:r>
            <w:rPr>
              <w:rFonts w:asciiTheme="majorHAnsi" w:hAnsiTheme="majorHAnsi" w:cstheme="majorHAnsi"/>
            </w:rPr>
            <w:fldChar w:fldCharType="separate"/>
          </w:r>
          <w:r w:rsidR="00706FA4" w:rsidRPr="00706FA4">
            <w:rPr>
              <w:rFonts w:asciiTheme="majorHAnsi" w:hAnsiTheme="majorHAnsi" w:cstheme="majorHAnsi"/>
              <w:noProof/>
            </w:rPr>
            <w:t>(Chahal, 2015)</w:t>
          </w:r>
          <w:r>
            <w:rPr>
              <w:rFonts w:asciiTheme="majorHAnsi" w:hAnsiTheme="majorHAnsi" w:cstheme="majorHAnsi"/>
            </w:rPr>
            <w:fldChar w:fldCharType="end"/>
          </w:r>
        </w:sdtContent>
      </w:sdt>
      <w:r>
        <w:rPr>
          <w:rFonts w:asciiTheme="majorHAnsi" w:hAnsiTheme="majorHAnsi" w:cstheme="majorHAnsi"/>
        </w:rPr>
        <w:t xml:space="preserve">. As stated in Chapter 2, customers like a company that listens to what they want, and personalised offers can help show customers that a company is listening and understanding. Huge supermarket brand Tesco and Boots advantage card are key examples of loyalty schemes that offer personalised offers. Boots’ company director of digital and loyalty stated that “you don’t want to annoy people and make them think that you don’t understand them and don’t know them, you’ve got to be able to respond to somebody’s behaviour </w:t>
      </w:r>
      <w:sdt>
        <w:sdtPr>
          <w:rPr>
            <w:rFonts w:asciiTheme="majorHAnsi" w:hAnsiTheme="majorHAnsi" w:cstheme="majorHAnsi"/>
          </w:rPr>
          <w:id w:val="937481190"/>
          <w:citation/>
        </w:sdtPr>
        <w:sdtContent>
          <w:r>
            <w:rPr>
              <w:rFonts w:asciiTheme="majorHAnsi" w:hAnsiTheme="majorHAnsi" w:cstheme="majorHAnsi"/>
            </w:rPr>
            <w:fldChar w:fldCharType="begin"/>
          </w:r>
          <w:r>
            <w:rPr>
              <w:rFonts w:asciiTheme="majorHAnsi" w:hAnsiTheme="majorHAnsi" w:cstheme="majorHAnsi"/>
            </w:rPr>
            <w:instrText xml:space="preserve"> CITATION Chr16 \l 2057 </w:instrText>
          </w:r>
          <w:r>
            <w:rPr>
              <w:rFonts w:asciiTheme="majorHAnsi" w:hAnsiTheme="majorHAnsi" w:cstheme="majorHAnsi"/>
            </w:rPr>
            <w:fldChar w:fldCharType="separate"/>
          </w:r>
          <w:r w:rsidR="00706FA4" w:rsidRPr="00706FA4">
            <w:rPr>
              <w:rFonts w:asciiTheme="majorHAnsi" w:hAnsiTheme="majorHAnsi" w:cstheme="majorHAnsi"/>
              <w:noProof/>
            </w:rPr>
            <w:t>(Baldwin, 2016)</w:t>
          </w:r>
          <w:r>
            <w:rPr>
              <w:rFonts w:asciiTheme="majorHAnsi" w:hAnsiTheme="majorHAnsi" w:cstheme="majorHAnsi"/>
            </w:rPr>
            <w:fldChar w:fldCharType="end"/>
          </w:r>
        </w:sdtContent>
      </w:sdt>
      <w:r>
        <w:rPr>
          <w:rFonts w:asciiTheme="majorHAnsi" w:hAnsiTheme="majorHAnsi" w:cstheme="majorHAnsi"/>
        </w:rPr>
        <w:t xml:space="preserve">. This suggests that personalisation can be key as customers want you to understand them and to value them. Furthermore, an example of a company that offers generalised offers is bar chain Revolution, they offer 25% off food, two for one cocktails and deals on different beverages </w:t>
      </w:r>
      <w:sdt>
        <w:sdtPr>
          <w:rPr>
            <w:rFonts w:asciiTheme="majorHAnsi" w:hAnsiTheme="majorHAnsi" w:cstheme="majorHAnsi"/>
          </w:rPr>
          <w:id w:val="-2090612693"/>
          <w:citation/>
        </w:sdtPr>
        <w:sdtContent>
          <w:r>
            <w:rPr>
              <w:rFonts w:asciiTheme="majorHAnsi" w:hAnsiTheme="majorHAnsi" w:cstheme="majorHAnsi"/>
            </w:rPr>
            <w:fldChar w:fldCharType="begin"/>
          </w:r>
          <w:r>
            <w:rPr>
              <w:rFonts w:asciiTheme="majorHAnsi" w:hAnsiTheme="majorHAnsi" w:cstheme="majorHAnsi"/>
            </w:rPr>
            <w:instrText xml:space="preserve"> CITATION Rev18 \l 2057 </w:instrText>
          </w:r>
          <w:r>
            <w:rPr>
              <w:rFonts w:asciiTheme="majorHAnsi" w:hAnsiTheme="majorHAnsi" w:cstheme="majorHAnsi"/>
            </w:rPr>
            <w:fldChar w:fldCharType="separate"/>
          </w:r>
          <w:r w:rsidR="00706FA4" w:rsidRPr="00706FA4">
            <w:rPr>
              <w:rFonts w:asciiTheme="majorHAnsi" w:hAnsiTheme="majorHAnsi" w:cstheme="majorHAnsi"/>
              <w:noProof/>
            </w:rPr>
            <w:t>(Revolution, 2018)</w:t>
          </w:r>
          <w:r>
            <w:rPr>
              <w:rFonts w:asciiTheme="majorHAnsi" w:hAnsiTheme="majorHAnsi" w:cstheme="majorHAnsi"/>
            </w:rPr>
            <w:fldChar w:fldCharType="end"/>
          </w:r>
        </w:sdtContent>
      </w:sdt>
      <w:r>
        <w:rPr>
          <w:rFonts w:asciiTheme="majorHAnsi" w:hAnsiTheme="majorHAnsi" w:cstheme="majorHAnsi"/>
        </w:rPr>
        <w:t>. Over half of the respondents stated they would like to receive personalised offers, this is likely as they wish to feel valued by a company. 24% of respondents stated that the type of offer they received did not matter to them, and the remaining 20% stated they would prefer general offers.</w:t>
      </w:r>
    </w:p>
    <w:p w:rsidR="002B0C21" w:rsidRDefault="002B0C21" w:rsidP="002B0C21">
      <w:pPr>
        <w:rPr>
          <w:rFonts w:asciiTheme="majorHAnsi" w:hAnsiTheme="majorHAnsi" w:cstheme="majorHAnsi"/>
        </w:rPr>
      </w:pPr>
      <w:r>
        <w:rPr>
          <w:noProof/>
        </w:rPr>
        <w:lastRenderedPageBreak/>
        <w:drawing>
          <wp:anchor distT="0" distB="0" distL="114300" distR="114300" simplePos="0" relativeHeight="251723776" behindDoc="0" locked="0" layoutInCell="1" allowOverlap="1" wp14:anchorId="58474887" wp14:editId="41B647BF">
            <wp:simplePos x="0" y="0"/>
            <wp:positionH relativeFrom="margin">
              <wp:align>center</wp:align>
            </wp:positionH>
            <wp:positionV relativeFrom="paragraph">
              <wp:posOffset>6985</wp:posOffset>
            </wp:positionV>
            <wp:extent cx="4572000" cy="2743200"/>
            <wp:effectExtent l="0" t="0" r="0" b="0"/>
            <wp:wrapSquare wrapText="bothSides"/>
            <wp:docPr id="14" name="Chart 14">
              <a:extLst xmlns:a="http://schemas.openxmlformats.org/drawingml/2006/main">
                <a:ext uri="{FF2B5EF4-FFF2-40B4-BE49-F238E27FC236}">
                  <a16:creationId xmlns:a16="http://schemas.microsoft.com/office/drawing/2014/main" id="{BA183122-3784-459A-9907-AC56ED820B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AA75EA" w:rsidRDefault="002B0C21" w:rsidP="002B0C21">
      <w:pPr>
        <w:jc w:val="center"/>
        <w:rPr>
          <w:rFonts w:asciiTheme="majorHAnsi" w:hAnsiTheme="majorHAnsi" w:cstheme="majorHAnsi"/>
          <w:b/>
        </w:rPr>
      </w:pPr>
      <w:r>
        <w:rPr>
          <w:rFonts w:asciiTheme="majorHAnsi" w:hAnsiTheme="majorHAnsi" w:cstheme="majorHAnsi"/>
          <w:b/>
        </w:rPr>
        <w:t xml:space="preserve">Figure </w:t>
      </w:r>
      <w:r w:rsidR="003A6FD6">
        <w:rPr>
          <w:rFonts w:asciiTheme="majorHAnsi" w:hAnsiTheme="majorHAnsi" w:cstheme="majorHAnsi"/>
          <w:b/>
        </w:rPr>
        <w:t>15</w:t>
      </w:r>
      <w:r>
        <w:rPr>
          <w:rFonts w:asciiTheme="majorHAnsi" w:hAnsiTheme="majorHAnsi" w:cstheme="majorHAnsi"/>
          <w:b/>
        </w:rPr>
        <w:t>: Graph of Results for Question 12</w:t>
      </w:r>
    </w:p>
    <w:p w:rsidR="002B0C21" w:rsidRDefault="002B0C21" w:rsidP="002B0C21">
      <w:pPr>
        <w:rPr>
          <w:rFonts w:asciiTheme="majorHAnsi" w:hAnsiTheme="majorHAnsi" w:cstheme="majorHAnsi"/>
          <w:b/>
        </w:rPr>
      </w:pPr>
      <w:r>
        <w:rPr>
          <w:rFonts w:asciiTheme="majorHAnsi" w:hAnsiTheme="majorHAnsi" w:cstheme="majorHAnsi"/>
          <w:b/>
        </w:rPr>
        <w:t>Question 13: “Loyalty schemes add value for customers” How strongly do you agree/disagree with this statement?</w:t>
      </w:r>
    </w:p>
    <w:p w:rsidR="002B0C21" w:rsidRDefault="002B0C21" w:rsidP="002B0C21">
      <w:pPr>
        <w:rPr>
          <w:rFonts w:asciiTheme="majorHAnsi" w:hAnsiTheme="majorHAnsi" w:cstheme="majorHAnsi"/>
        </w:rPr>
      </w:pPr>
      <w:r>
        <w:rPr>
          <w:rFonts w:asciiTheme="majorHAnsi" w:hAnsiTheme="majorHAnsi" w:cstheme="majorHAnsi"/>
        </w:rPr>
        <w:t xml:space="preserve">Over three quarters stated they strongly agree with this statement, with the remaining stating that they agree. Therefore, all respondents agree with this statement. “Well-executed programs can increase traffic by 50% and boost spending by as much as 30%, according to The Boston Consulting Group (BCG)” </w:t>
      </w:r>
      <w:sdt>
        <w:sdtPr>
          <w:rPr>
            <w:rFonts w:asciiTheme="majorHAnsi" w:hAnsiTheme="majorHAnsi" w:cstheme="majorHAnsi"/>
          </w:rPr>
          <w:id w:val="-1458559788"/>
          <w:citation/>
        </w:sdtPr>
        <w:sdtContent>
          <w:r>
            <w:rPr>
              <w:rFonts w:asciiTheme="majorHAnsi" w:hAnsiTheme="majorHAnsi" w:cstheme="majorHAnsi"/>
            </w:rPr>
            <w:fldChar w:fldCharType="begin"/>
          </w:r>
          <w:r>
            <w:rPr>
              <w:rFonts w:asciiTheme="majorHAnsi" w:hAnsiTheme="majorHAnsi" w:cstheme="majorHAnsi"/>
            </w:rPr>
            <w:instrText xml:space="preserve"> CITATION Mat15 \l 2057 </w:instrText>
          </w:r>
          <w:r>
            <w:rPr>
              <w:rFonts w:asciiTheme="majorHAnsi" w:hAnsiTheme="majorHAnsi" w:cstheme="majorHAnsi"/>
            </w:rPr>
            <w:fldChar w:fldCharType="separate"/>
          </w:r>
          <w:r w:rsidR="00706FA4" w:rsidRPr="00706FA4">
            <w:rPr>
              <w:rFonts w:asciiTheme="majorHAnsi" w:hAnsiTheme="majorHAnsi" w:cstheme="majorHAnsi"/>
              <w:noProof/>
            </w:rPr>
            <w:t>(Niehaus, 2015)</w:t>
          </w:r>
          <w:r>
            <w:rPr>
              <w:rFonts w:asciiTheme="majorHAnsi" w:hAnsiTheme="majorHAnsi" w:cstheme="majorHAnsi"/>
            </w:rPr>
            <w:fldChar w:fldCharType="end"/>
          </w:r>
        </w:sdtContent>
      </w:sdt>
      <w:r>
        <w:rPr>
          <w:rFonts w:asciiTheme="majorHAnsi" w:hAnsiTheme="majorHAnsi" w:cstheme="majorHAnsi"/>
        </w:rPr>
        <w:t xml:space="preserve">. </w:t>
      </w:r>
    </w:p>
    <w:p w:rsidR="002B0C21" w:rsidRDefault="002B0C21" w:rsidP="002B0C21">
      <w:pPr>
        <w:rPr>
          <w:rFonts w:asciiTheme="majorHAnsi" w:hAnsiTheme="majorHAnsi" w:cstheme="majorHAnsi"/>
        </w:rPr>
      </w:pPr>
      <w:r>
        <w:rPr>
          <w:noProof/>
        </w:rPr>
        <w:drawing>
          <wp:anchor distT="0" distB="0" distL="114300" distR="114300" simplePos="0" relativeHeight="251724800" behindDoc="0" locked="0" layoutInCell="1" allowOverlap="1" wp14:anchorId="08EB4906" wp14:editId="455D2E77">
            <wp:simplePos x="0" y="0"/>
            <wp:positionH relativeFrom="margin">
              <wp:align>center</wp:align>
            </wp:positionH>
            <wp:positionV relativeFrom="paragraph">
              <wp:posOffset>20955</wp:posOffset>
            </wp:positionV>
            <wp:extent cx="4572000" cy="2743200"/>
            <wp:effectExtent l="0" t="0" r="0" b="0"/>
            <wp:wrapSquare wrapText="bothSides"/>
            <wp:docPr id="15" name="Chart 15">
              <a:extLst xmlns:a="http://schemas.openxmlformats.org/drawingml/2006/main">
                <a:ext uri="{FF2B5EF4-FFF2-40B4-BE49-F238E27FC236}">
                  <a16:creationId xmlns:a16="http://schemas.microsoft.com/office/drawing/2014/main" id="{F1D0D6DD-74C2-4FD8-BBC0-3CAD5E440E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AA75EA" w:rsidRDefault="002B0C21" w:rsidP="002B0C21">
      <w:pPr>
        <w:jc w:val="center"/>
        <w:rPr>
          <w:rFonts w:asciiTheme="majorHAnsi" w:hAnsiTheme="majorHAnsi" w:cstheme="majorHAnsi"/>
          <w:b/>
        </w:rPr>
      </w:pPr>
      <w:r>
        <w:rPr>
          <w:rFonts w:asciiTheme="majorHAnsi" w:hAnsiTheme="majorHAnsi" w:cstheme="majorHAnsi"/>
          <w:b/>
        </w:rPr>
        <w:t>Figure 1</w:t>
      </w:r>
      <w:r w:rsidR="003A6FD6">
        <w:rPr>
          <w:rFonts w:asciiTheme="majorHAnsi" w:hAnsiTheme="majorHAnsi" w:cstheme="majorHAnsi"/>
          <w:b/>
        </w:rPr>
        <w:t>6</w:t>
      </w:r>
      <w:r>
        <w:rPr>
          <w:rFonts w:asciiTheme="majorHAnsi" w:hAnsiTheme="majorHAnsi" w:cstheme="majorHAnsi"/>
          <w:b/>
        </w:rPr>
        <w:t>: Graph of Results for Question 13</w:t>
      </w:r>
    </w:p>
    <w:p w:rsidR="002B0C21" w:rsidRDefault="002B0C21" w:rsidP="002B0C21">
      <w:pPr>
        <w:rPr>
          <w:rFonts w:asciiTheme="majorHAnsi" w:hAnsiTheme="majorHAnsi" w:cstheme="majorHAnsi"/>
          <w:b/>
        </w:rPr>
      </w:pPr>
      <w:r>
        <w:rPr>
          <w:rFonts w:asciiTheme="majorHAnsi" w:hAnsiTheme="majorHAnsi" w:cstheme="majorHAnsi"/>
          <w:b/>
        </w:rPr>
        <w:t>Question 14: “I visit my local pub less often than I used to” How strongly do you agree/disagree with this statement?</w:t>
      </w:r>
    </w:p>
    <w:p w:rsidR="002B0C21" w:rsidRDefault="002B0C21" w:rsidP="002B0C21">
      <w:pPr>
        <w:rPr>
          <w:rFonts w:asciiTheme="majorHAnsi" w:hAnsiTheme="majorHAnsi" w:cstheme="majorHAnsi"/>
        </w:rPr>
      </w:pPr>
      <w:r>
        <w:rPr>
          <w:rFonts w:asciiTheme="majorHAnsi" w:hAnsiTheme="majorHAnsi" w:cstheme="majorHAnsi"/>
        </w:rPr>
        <w:t xml:space="preserve">According to an article written for the Daily Mail, it states that “men give up on the pub. Beer drinking drops by a quarter in just five years as men stay at home” </w:t>
      </w:r>
      <w:sdt>
        <w:sdtPr>
          <w:rPr>
            <w:rFonts w:asciiTheme="majorHAnsi" w:hAnsiTheme="majorHAnsi" w:cstheme="majorHAnsi"/>
          </w:rPr>
          <w:id w:val="1077634778"/>
          <w:citation/>
        </w:sdtPr>
        <w:sdtContent>
          <w:r>
            <w:rPr>
              <w:rFonts w:asciiTheme="majorHAnsi" w:hAnsiTheme="majorHAnsi" w:cstheme="majorHAnsi"/>
            </w:rPr>
            <w:fldChar w:fldCharType="begin"/>
          </w:r>
          <w:r>
            <w:rPr>
              <w:rFonts w:asciiTheme="majorHAnsi" w:hAnsiTheme="majorHAnsi" w:cstheme="majorHAnsi"/>
            </w:rPr>
            <w:instrText xml:space="preserve"> CITATION Sea11 \l 2057 </w:instrText>
          </w:r>
          <w:r>
            <w:rPr>
              <w:rFonts w:asciiTheme="majorHAnsi" w:hAnsiTheme="majorHAnsi" w:cstheme="majorHAnsi"/>
            </w:rPr>
            <w:fldChar w:fldCharType="separate"/>
          </w:r>
          <w:r w:rsidR="00706FA4" w:rsidRPr="00706FA4">
            <w:rPr>
              <w:rFonts w:asciiTheme="majorHAnsi" w:hAnsiTheme="majorHAnsi" w:cstheme="majorHAnsi"/>
              <w:noProof/>
            </w:rPr>
            <w:t>(Poulter, 2011)</w:t>
          </w:r>
          <w:r>
            <w:rPr>
              <w:rFonts w:asciiTheme="majorHAnsi" w:hAnsiTheme="majorHAnsi" w:cstheme="majorHAnsi"/>
            </w:rPr>
            <w:fldChar w:fldCharType="end"/>
          </w:r>
        </w:sdtContent>
      </w:sdt>
      <w:r>
        <w:rPr>
          <w:rFonts w:asciiTheme="majorHAnsi" w:hAnsiTheme="majorHAnsi" w:cstheme="majorHAnsi"/>
        </w:rPr>
        <w:t xml:space="preserve">. However nearly half of the respondents disagree with this statement, with 11% strongly disagreeing. Over a third stated they neither agree nor disagree, and only 6% stated that they agree with this statement. The majority likely </w:t>
      </w:r>
      <w:r>
        <w:rPr>
          <w:rFonts w:asciiTheme="majorHAnsi" w:hAnsiTheme="majorHAnsi" w:cstheme="majorHAnsi"/>
        </w:rPr>
        <w:lastRenderedPageBreak/>
        <w:t>disagree with this statement as half of the respondents were either in or around their local pub. This could possibly be due to CRM, which helps build a company’s relationship with its customers. Implementing a loyalty scheme may increase the likelihood of customers visiting due to feeling valued.</w:t>
      </w:r>
    </w:p>
    <w:p w:rsidR="002B0C21" w:rsidRDefault="002B0C21" w:rsidP="002B0C21">
      <w:pPr>
        <w:rPr>
          <w:rFonts w:asciiTheme="majorHAnsi" w:hAnsiTheme="majorHAnsi" w:cstheme="majorHAnsi"/>
        </w:rPr>
      </w:pPr>
      <w:r>
        <w:rPr>
          <w:noProof/>
        </w:rPr>
        <w:drawing>
          <wp:anchor distT="0" distB="0" distL="114300" distR="114300" simplePos="0" relativeHeight="251725824" behindDoc="0" locked="0" layoutInCell="1" allowOverlap="1" wp14:anchorId="22CC696B" wp14:editId="16F4EDB6">
            <wp:simplePos x="0" y="0"/>
            <wp:positionH relativeFrom="margin">
              <wp:align>center</wp:align>
            </wp:positionH>
            <wp:positionV relativeFrom="paragraph">
              <wp:posOffset>9525</wp:posOffset>
            </wp:positionV>
            <wp:extent cx="4572000" cy="2743200"/>
            <wp:effectExtent l="0" t="0" r="0" b="0"/>
            <wp:wrapSquare wrapText="bothSides"/>
            <wp:docPr id="16" name="Chart 16">
              <a:extLst xmlns:a="http://schemas.openxmlformats.org/drawingml/2006/main">
                <a:ext uri="{FF2B5EF4-FFF2-40B4-BE49-F238E27FC236}">
                  <a16:creationId xmlns:a16="http://schemas.microsoft.com/office/drawing/2014/main" id="{EE7C1055-AB91-4472-96E6-E2B1524176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AA75EA" w:rsidRDefault="002B0C21" w:rsidP="002B0C21">
      <w:pPr>
        <w:jc w:val="center"/>
        <w:rPr>
          <w:rFonts w:asciiTheme="majorHAnsi" w:hAnsiTheme="majorHAnsi" w:cstheme="majorHAnsi"/>
          <w:b/>
        </w:rPr>
      </w:pPr>
      <w:r>
        <w:rPr>
          <w:rFonts w:asciiTheme="majorHAnsi" w:hAnsiTheme="majorHAnsi" w:cstheme="majorHAnsi"/>
          <w:b/>
        </w:rPr>
        <w:t>Figure 1</w:t>
      </w:r>
      <w:r w:rsidR="003A6FD6">
        <w:rPr>
          <w:rFonts w:asciiTheme="majorHAnsi" w:hAnsiTheme="majorHAnsi" w:cstheme="majorHAnsi"/>
          <w:b/>
        </w:rPr>
        <w:t>7</w:t>
      </w:r>
      <w:r>
        <w:rPr>
          <w:rFonts w:asciiTheme="majorHAnsi" w:hAnsiTheme="majorHAnsi" w:cstheme="majorHAnsi"/>
          <w:b/>
        </w:rPr>
        <w:t>: Graph of Results for Question 14</w:t>
      </w:r>
    </w:p>
    <w:p w:rsidR="002B0C21" w:rsidRDefault="002B0C21" w:rsidP="002B0C21">
      <w:pPr>
        <w:rPr>
          <w:rFonts w:asciiTheme="majorHAnsi" w:hAnsiTheme="majorHAnsi" w:cstheme="majorHAnsi"/>
          <w:b/>
        </w:rPr>
      </w:pPr>
      <w:r>
        <w:rPr>
          <w:rFonts w:asciiTheme="majorHAnsi" w:hAnsiTheme="majorHAnsi" w:cstheme="majorHAnsi"/>
          <w:b/>
        </w:rPr>
        <w:t>Question 15: In recent years pub closures have increased, in 2016 around 27 pubs were closing in the UK each week. Have any of the pubs you have attended in previously closed in recent years?</w:t>
      </w:r>
    </w:p>
    <w:p w:rsidR="002B0C21" w:rsidRPr="00404B72" w:rsidRDefault="002B0C21" w:rsidP="002B0C21">
      <w:pPr>
        <w:rPr>
          <w:rFonts w:asciiTheme="majorHAnsi" w:hAnsiTheme="majorHAnsi" w:cstheme="majorHAnsi"/>
        </w:rPr>
      </w:pPr>
      <w:r>
        <w:rPr>
          <w:rFonts w:asciiTheme="majorHAnsi" w:hAnsiTheme="majorHAnsi" w:cstheme="majorHAnsi"/>
        </w:rPr>
        <w:t xml:space="preserve">The researcher wanted to understand if the participants have experienced any pubs closing down in their local area. In figure 16, it shows that most of the respondents stated that they know of no pubs that they have visited in previous years have recently closed. The remaining 41% stated they do know of pubs that they have visited have ceased operations in recent years. Even though studies show that in previous years 27 pubs were closing each week </w:t>
      </w:r>
      <w:sdt>
        <w:sdtPr>
          <w:rPr>
            <w:rFonts w:asciiTheme="majorHAnsi" w:hAnsiTheme="majorHAnsi" w:cstheme="majorHAnsi"/>
          </w:rPr>
          <w:id w:val="-1971043353"/>
          <w:citation/>
        </w:sdtPr>
        <w:sdtContent>
          <w:r>
            <w:rPr>
              <w:rFonts w:asciiTheme="majorHAnsi" w:hAnsiTheme="majorHAnsi" w:cstheme="majorHAnsi"/>
            </w:rPr>
            <w:fldChar w:fldCharType="begin"/>
          </w:r>
          <w:r>
            <w:rPr>
              <w:rFonts w:asciiTheme="majorHAnsi" w:hAnsiTheme="majorHAnsi" w:cstheme="majorHAnsi"/>
            </w:rPr>
            <w:instrText xml:space="preserve"> CITATION Mar08 \l 2057 </w:instrText>
          </w:r>
          <w:r>
            <w:rPr>
              <w:rFonts w:asciiTheme="majorHAnsi" w:hAnsiTheme="majorHAnsi" w:cstheme="majorHAnsi"/>
            </w:rPr>
            <w:fldChar w:fldCharType="separate"/>
          </w:r>
          <w:r w:rsidR="00706FA4" w:rsidRPr="00706FA4">
            <w:rPr>
              <w:rFonts w:asciiTheme="majorHAnsi" w:hAnsiTheme="majorHAnsi" w:cstheme="majorHAnsi"/>
              <w:noProof/>
            </w:rPr>
            <w:t>(Hickman, 2008)</w:t>
          </w:r>
          <w:r>
            <w:rPr>
              <w:rFonts w:asciiTheme="majorHAnsi" w:hAnsiTheme="majorHAnsi" w:cstheme="majorHAnsi"/>
            </w:rPr>
            <w:fldChar w:fldCharType="end"/>
          </w:r>
        </w:sdtContent>
      </w:sdt>
      <w:r>
        <w:rPr>
          <w:rFonts w:asciiTheme="majorHAnsi" w:hAnsiTheme="majorHAnsi" w:cstheme="majorHAnsi"/>
        </w:rPr>
        <w:t>. This could be due to companies building relationship with customers and making them feel appreciated.</w:t>
      </w:r>
    </w:p>
    <w:p w:rsidR="002B0C21" w:rsidRDefault="002B0C21" w:rsidP="002B0C21">
      <w:pPr>
        <w:rPr>
          <w:rFonts w:asciiTheme="majorHAnsi" w:hAnsiTheme="majorHAnsi" w:cstheme="majorHAnsi"/>
        </w:rPr>
      </w:pPr>
      <w:r>
        <w:rPr>
          <w:noProof/>
        </w:rPr>
        <w:drawing>
          <wp:anchor distT="0" distB="0" distL="114300" distR="114300" simplePos="0" relativeHeight="251726848" behindDoc="0" locked="0" layoutInCell="1" allowOverlap="1" wp14:anchorId="4D502FAA" wp14:editId="184170B7">
            <wp:simplePos x="0" y="0"/>
            <wp:positionH relativeFrom="margin">
              <wp:align>center</wp:align>
            </wp:positionH>
            <wp:positionV relativeFrom="paragraph">
              <wp:posOffset>7620</wp:posOffset>
            </wp:positionV>
            <wp:extent cx="4572000" cy="2743200"/>
            <wp:effectExtent l="0" t="0" r="0" b="0"/>
            <wp:wrapSquare wrapText="bothSides"/>
            <wp:docPr id="17" name="Chart 17">
              <a:extLst xmlns:a="http://schemas.openxmlformats.org/drawingml/2006/main">
                <a:ext uri="{FF2B5EF4-FFF2-40B4-BE49-F238E27FC236}">
                  <a16:creationId xmlns:a16="http://schemas.microsoft.com/office/drawing/2014/main" id="{5E4B6CF3-612D-4E38-941B-970D138C0B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FD7E28" w:rsidRDefault="002B0C21" w:rsidP="002B0C21">
      <w:pPr>
        <w:jc w:val="center"/>
        <w:rPr>
          <w:rFonts w:asciiTheme="majorHAnsi" w:hAnsiTheme="majorHAnsi" w:cstheme="majorHAnsi"/>
          <w:b/>
        </w:rPr>
      </w:pPr>
      <w:r>
        <w:rPr>
          <w:rFonts w:asciiTheme="majorHAnsi" w:hAnsiTheme="majorHAnsi" w:cstheme="majorHAnsi"/>
          <w:b/>
        </w:rPr>
        <w:t>Figure 1</w:t>
      </w:r>
      <w:r w:rsidR="003A6FD6">
        <w:rPr>
          <w:rFonts w:asciiTheme="majorHAnsi" w:hAnsiTheme="majorHAnsi" w:cstheme="majorHAnsi"/>
          <w:b/>
        </w:rPr>
        <w:t>8</w:t>
      </w:r>
      <w:r>
        <w:rPr>
          <w:rFonts w:asciiTheme="majorHAnsi" w:hAnsiTheme="majorHAnsi" w:cstheme="majorHAnsi"/>
          <w:b/>
        </w:rPr>
        <w:t>: Graph of Results for Question 15</w:t>
      </w:r>
    </w:p>
    <w:p w:rsidR="002B0C21" w:rsidRDefault="002B0C21" w:rsidP="002B0C21">
      <w:pPr>
        <w:rPr>
          <w:rFonts w:asciiTheme="majorHAnsi" w:hAnsiTheme="majorHAnsi" w:cstheme="majorHAnsi"/>
          <w:b/>
        </w:rPr>
      </w:pPr>
      <w:r>
        <w:rPr>
          <w:rFonts w:asciiTheme="majorHAnsi" w:hAnsiTheme="majorHAnsi" w:cstheme="majorHAnsi"/>
          <w:b/>
        </w:rPr>
        <w:lastRenderedPageBreak/>
        <w:t>Question 16: Why do you think so many pubs are closing?</w:t>
      </w:r>
    </w:p>
    <w:p w:rsidR="002B0C21" w:rsidRDefault="002B0C21" w:rsidP="002B0C21">
      <w:pPr>
        <w:rPr>
          <w:rFonts w:asciiTheme="majorHAnsi" w:hAnsiTheme="majorHAnsi" w:cstheme="majorHAnsi"/>
        </w:rPr>
      </w:pPr>
      <w:r>
        <w:rPr>
          <w:rFonts w:asciiTheme="majorHAnsi" w:hAnsiTheme="majorHAnsi" w:cstheme="majorHAnsi"/>
        </w:rPr>
        <w:t xml:space="preserve">Reasons stated in an article include rising rent, rates, fuel, property, taxation, lower disposable income, the smoking ban, the trend towards wine drinking, and fierce competition from off-licences, newsagents and supermarkets </w:t>
      </w:r>
      <w:sdt>
        <w:sdtPr>
          <w:rPr>
            <w:rFonts w:asciiTheme="majorHAnsi" w:hAnsiTheme="majorHAnsi" w:cstheme="majorHAnsi"/>
          </w:rPr>
          <w:id w:val="-767612114"/>
          <w:citation/>
        </w:sdtPr>
        <w:sdtContent>
          <w:r>
            <w:rPr>
              <w:rFonts w:asciiTheme="majorHAnsi" w:hAnsiTheme="majorHAnsi" w:cstheme="majorHAnsi"/>
            </w:rPr>
            <w:fldChar w:fldCharType="begin"/>
          </w:r>
          <w:r>
            <w:rPr>
              <w:rFonts w:asciiTheme="majorHAnsi" w:hAnsiTheme="majorHAnsi" w:cstheme="majorHAnsi"/>
            </w:rPr>
            <w:instrText xml:space="preserve"> CITATION Mar08 \l 2057 </w:instrText>
          </w:r>
          <w:r>
            <w:rPr>
              <w:rFonts w:asciiTheme="majorHAnsi" w:hAnsiTheme="majorHAnsi" w:cstheme="majorHAnsi"/>
            </w:rPr>
            <w:fldChar w:fldCharType="separate"/>
          </w:r>
          <w:r w:rsidR="00706FA4" w:rsidRPr="00706FA4">
            <w:rPr>
              <w:rFonts w:asciiTheme="majorHAnsi" w:hAnsiTheme="majorHAnsi" w:cstheme="majorHAnsi"/>
              <w:noProof/>
            </w:rPr>
            <w:t>(Hickman, 2008)</w:t>
          </w:r>
          <w:r>
            <w:rPr>
              <w:rFonts w:asciiTheme="majorHAnsi" w:hAnsiTheme="majorHAnsi" w:cstheme="majorHAnsi"/>
            </w:rPr>
            <w:fldChar w:fldCharType="end"/>
          </w:r>
        </w:sdtContent>
      </w:sdt>
      <w:r>
        <w:rPr>
          <w:rFonts w:asciiTheme="majorHAnsi" w:hAnsiTheme="majorHAnsi" w:cstheme="majorHAnsi"/>
        </w:rPr>
        <w:t xml:space="preserve">. Most respondents stated that they feel it is likely due to increased drinking at home, due to increased prices in pubs and supermarkets offering cheap beer and spirits. Another reason respondents feel has impacted the demise of the pub is the younger generation not visiting, “a study of the drinking habits of 18 to 24-year olds by real ale campaign group </w:t>
      </w:r>
      <w:proofErr w:type="spellStart"/>
      <w:r>
        <w:rPr>
          <w:rFonts w:asciiTheme="majorHAnsi" w:hAnsiTheme="majorHAnsi" w:cstheme="majorHAnsi"/>
        </w:rPr>
        <w:t>Camra</w:t>
      </w:r>
      <w:proofErr w:type="spellEnd"/>
      <w:r>
        <w:rPr>
          <w:rFonts w:asciiTheme="majorHAnsi" w:hAnsiTheme="majorHAnsi" w:cstheme="majorHAnsi"/>
        </w:rPr>
        <w:t xml:space="preserve"> shows the number visiting pubs at least once a week has fallen from 38% to 16% in the past seven years” </w:t>
      </w:r>
      <w:sdt>
        <w:sdtPr>
          <w:rPr>
            <w:rFonts w:asciiTheme="majorHAnsi" w:hAnsiTheme="majorHAnsi" w:cstheme="majorHAnsi"/>
          </w:rPr>
          <w:id w:val="1268354140"/>
          <w:citation/>
        </w:sdtPr>
        <w:sdtContent>
          <w:r>
            <w:rPr>
              <w:rFonts w:asciiTheme="majorHAnsi" w:hAnsiTheme="majorHAnsi" w:cstheme="majorHAnsi"/>
            </w:rPr>
            <w:fldChar w:fldCharType="begin"/>
          </w:r>
          <w:r>
            <w:rPr>
              <w:rFonts w:asciiTheme="majorHAnsi" w:hAnsiTheme="majorHAnsi" w:cstheme="majorHAnsi"/>
            </w:rPr>
            <w:instrText xml:space="preserve"> CITATION New12 \l 2057 </w:instrText>
          </w:r>
          <w:r>
            <w:rPr>
              <w:rFonts w:asciiTheme="majorHAnsi" w:hAnsiTheme="majorHAnsi" w:cstheme="majorHAnsi"/>
            </w:rPr>
            <w:fldChar w:fldCharType="separate"/>
          </w:r>
          <w:r w:rsidR="00706FA4" w:rsidRPr="00706FA4">
            <w:rPr>
              <w:rFonts w:asciiTheme="majorHAnsi" w:hAnsiTheme="majorHAnsi" w:cstheme="majorHAnsi"/>
              <w:noProof/>
            </w:rPr>
            <w:t>(Newsbeat, 2012)</w:t>
          </w:r>
          <w:r>
            <w:rPr>
              <w:rFonts w:asciiTheme="majorHAnsi" w:hAnsiTheme="majorHAnsi" w:cstheme="majorHAnsi"/>
            </w:rPr>
            <w:fldChar w:fldCharType="end"/>
          </w:r>
        </w:sdtContent>
      </w:sdt>
      <w:r>
        <w:rPr>
          <w:rFonts w:asciiTheme="majorHAnsi" w:hAnsiTheme="majorHAnsi" w:cstheme="majorHAnsi"/>
        </w:rPr>
        <w:t>. Many pubs may be closing could be due to them having a negative relationship with their customers, although no respondents gave this answer. Building a positive relationship with customers can prove to be beneficial and could improve the success of a company. A loyalty scheme can help with collecting data and using it to make the customers feel valued.</w:t>
      </w:r>
    </w:p>
    <w:p w:rsidR="002B0C21" w:rsidRDefault="002B0C21" w:rsidP="002B0C21">
      <w:pPr>
        <w:rPr>
          <w:rFonts w:asciiTheme="majorHAnsi" w:hAnsiTheme="majorHAnsi" w:cstheme="majorHAnsi"/>
        </w:rPr>
      </w:pPr>
      <w:r>
        <w:rPr>
          <w:noProof/>
        </w:rPr>
        <w:drawing>
          <wp:anchor distT="0" distB="0" distL="114300" distR="114300" simplePos="0" relativeHeight="251727872" behindDoc="0" locked="0" layoutInCell="1" allowOverlap="1" wp14:anchorId="218DDBCC" wp14:editId="5A35E73E">
            <wp:simplePos x="0" y="0"/>
            <wp:positionH relativeFrom="margin">
              <wp:align>center</wp:align>
            </wp:positionH>
            <wp:positionV relativeFrom="paragraph">
              <wp:posOffset>9525</wp:posOffset>
            </wp:positionV>
            <wp:extent cx="4572000" cy="2743200"/>
            <wp:effectExtent l="0" t="0" r="0" b="0"/>
            <wp:wrapSquare wrapText="bothSides"/>
            <wp:docPr id="18" name="Chart 18">
              <a:extLst xmlns:a="http://schemas.openxmlformats.org/drawingml/2006/main">
                <a:ext uri="{FF2B5EF4-FFF2-40B4-BE49-F238E27FC236}">
                  <a16:creationId xmlns:a16="http://schemas.microsoft.com/office/drawing/2014/main" id="{3D8A6A38-ED58-4E1B-9A6C-7B0A9E400D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74367A" w:rsidRDefault="002B0C21" w:rsidP="002B0C21">
      <w:pPr>
        <w:jc w:val="center"/>
        <w:rPr>
          <w:rFonts w:asciiTheme="majorHAnsi" w:hAnsiTheme="majorHAnsi" w:cstheme="majorHAnsi"/>
          <w:b/>
        </w:rPr>
      </w:pPr>
      <w:r>
        <w:rPr>
          <w:rFonts w:asciiTheme="majorHAnsi" w:hAnsiTheme="majorHAnsi" w:cstheme="majorHAnsi"/>
          <w:b/>
        </w:rPr>
        <w:t>Figure 1</w:t>
      </w:r>
      <w:r w:rsidR="003A6FD6">
        <w:rPr>
          <w:rFonts w:asciiTheme="majorHAnsi" w:hAnsiTheme="majorHAnsi" w:cstheme="majorHAnsi"/>
          <w:b/>
        </w:rPr>
        <w:t>9</w:t>
      </w:r>
      <w:r>
        <w:rPr>
          <w:rFonts w:asciiTheme="majorHAnsi" w:hAnsiTheme="majorHAnsi" w:cstheme="majorHAnsi"/>
          <w:b/>
        </w:rPr>
        <w:t>: Graph of Results for Question 16</w:t>
      </w:r>
    </w:p>
    <w:p w:rsidR="002B0C21" w:rsidRPr="005A4295" w:rsidRDefault="002B0C21" w:rsidP="002B0C21">
      <w:pPr>
        <w:rPr>
          <w:rFonts w:asciiTheme="majorHAnsi" w:hAnsiTheme="majorHAnsi" w:cstheme="majorHAnsi"/>
          <w:b/>
        </w:rPr>
      </w:pPr>
      <w:r>
        <w:rPr>
          <w:rFonts w:asciiTheme="majorHAnsi" w:hAnsiTheme="majorHAnsi" w:cstheme="majorHAnsi"/>
          <w:b/>
        </w:rPr>
        <w:t>Question 17: What would your local pub have to do for you to visit more often?</w:t>
      </w:r>
    </w:p>
    <w:p w:rsidR="002B0C21" w:rsidRDefault="002B0C21" w:rsidP="002B0C21">
      <w:pPr>
        <w:rPr>
          <w:rFonts w:asciiTheme="majorHAnsi" w:hAnsiTheme="majorHAnsi" w:cstheme="majorHAnsi"/>
        </w:rPr>
      </w:pPr>
      <w:r>
        <w:rPr>
          <w:rFonts w:asciiTheme="majorHAnsi" w:hAnsiTheme="majorHAnsi" w:cstheme="majorHAnsi"/>
        </w:rPr>
        <w:t xml:space="preserve">“Attitudes towards pubs are changing” </w:t>
      </w:r>
      <w:sdt>
        <w:sdtPr>
          <w:rPr>
            <w:rFonts w:asciiTheme="majorHAnsi" w:hAnsiTheme="majorHAnsi" w:cstheme="majorHAnsi"/>
          </w:rPr>
          <w:id w:val="-1901971571"/>
          <w:citation/>
        </w:sdtPr>
        <w:sdtContent>
          <w:r>
            <w:rPr>
              <w:rFonts w:asciiTheme="majorHAnsi" w:hAnsiTheme="majorHAnsi" w:cstheme="majorHAnsi"/>
            </w:rPr>
            <w:fldChar w:fldCharType="begin"/>
          </w:r>
          <w:r>
            <w:rPr>
              <w:rFonts w:asciiTheme="majorHAnsi" w:hAnsiTheme="majorHAnsi" w:cstheme="majorHAnsi"/>
            </w:rPr>
            <w:instrText xml:space="preserve"> CITATION Emm16 \l 2057 </w:instrText>
          </w:r>
          <w:r>
            <w:rPr>
              <w:rFonts w:asciiTheme="majorHAnsi" w:hAnsiTheme="majorHAnsi" w:cstheme="majorHAnsi"/>
            </w:rPr>
            <w:fldChar w:fldCharType="separate"/>
          </w:r>
          <w:r w:rsidR="00706FA4" w:rsidRPr="00706FA4">
            <w:rPr>
              <w:rFonts w:asciiTheme="majorHAnsi" w:hAnsiTheme="majorHAnsi" w:cstheme="majorHAnsi"/>
              <w:noProof/>
            </w:rPr>
            <w:t>(Hill, 2016)</w:t>
          </w:r>
          <w:r>
            <w:rPr>
              <w:rFonts w:asciiTheme="majorHAnsi" w:hAnsiTheme="majorHAnsi" w:cstheme="majorHAnsi"/>
            </w:rPr>
            <w:fldChar w:fldCharType="end"/>
          </w:r>
        </w:sdtContent>
      </w:sdt>
      <w:r>
        <w:rPr>
          <w:rFonts w:asciiTheme="majorHAnsi" w:hAnsiTheme="majorHAnsi" w:cstheme="majorHAnsi"/>
        </w:rPr>
        <w:t xml:space="preserve">. This statement suggests that people have different needs and wants from what they did a few years ago. An article found that welcoming staff is the most important feature of a pub or bar. In addition, almost three quarters of customers want to be offered new and unusual soft drinks and two thirds want to see more low-sugar options </w:t>
      </w:r>
      <w:sdt>
        <w:sdtPr>
          <w:rPr>
            <w:rFonts w:asciiTheme="majorHAnsi" w:hAnsiTheme="majorHAnsi" w:cstheme="majorHAnsi"/>
          </w:rPr>
          <w:id w:val="1038172096"/>
          <w:citation/>
        </w:sdtPr>
        <w:sdtContent>
          <w:r>
            <w:rPr>
              <w:rFonts w:asciiTheme="majorHAnsi" w:hAnsiTheme="majorHAnsi" w:cstheme="majorHAnsi"/>
            </w:rPr>
            <w:fldChar w:fldCharType="begin"/>
          </w:r>
          <w:r>
            <w:rPr>
              <w:rFonts w:asciiTheme="majorHAnsi" w:hAnsiTheme="majorHAnsi" w:cstheme="majorHAnsi"/>
            </w:rPr>
            <w:instrText xml:space="preserve"> CITATION Emm16 \l 2057 </w:instrText>
          </w:r>
          <w:r>
            <w:rPr>
              <w:rFonts w:asciiTheme="majorHAnsi" w:hAnsiTheme="majorHAnsi" w:cstheme="majorHAnsi"/>
            </w:rPr>
            <w:fldChar w:fldCharType="separate"/>
          </w:r>
          <w:r w:rsidR="00706FA4" w:rsidRPr="00706FA4">
            <w:rPr>
              <w:rFonts w:asciiTheme="majorHAnsi" w:hAnsiTheme="majorHAnsi" w:cstheme="majorHAnsi"/>
              <w:noProof/>
            </w:rPr>
            <w:t>(Hill, 2016)</w:t>
          </w:r>
          <w:r>
            <w:rPr>
              <w:rFonts w:asciiTheme="majorHAnsi" w:hAnsiTheme="majorHAnsi" w:cstheme="majorHAnsi"/>
            </w:rPr>
            <w:fldChar w:fldCharType="end"/>
          </w:r>
        </w:sdtContent>
      </w:sdt>
      <w:r>
        <w:rPr>
          <w:rFonts w:asciiTheme="majorHAnsi" w:hAnsiTheme="majorHAnsi" w:cstheme="majorHAnsi"/>
        </w:rPr>
        <w:t>. This study showed that respondents would appreciate a loyalty scheme, and they feel they would visit more often if one was introduced. Respondents also feel putting on more events, such as having bands play or charity events would make them visit more. However, under a third stated they feel a better selection of drinks would increase their visiting.</w:t>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r>
        <w:rPr>
          <w:noProof/>
        </w:rPr>
        <w:lastRenderedPageBreak/>
        <w:drawing>
          <wp:anchor distT="0" distB="0" distL="114300" distR="114300" simplePos="0" relativeHeight="251728896" behindDoc="0" locked="0" layoutInCell="1" allowOverlap="1" wp14:anchorId="60F50FF6" wp14:editId="3472336C">
            <wp:simplePos x="0" y="0"/>
            <wp:positionH relativeFrom="margin">
              <wp:align>center</wp:align>
            </wp:positionH>
            <wp:positionV relativeFrom="paragraph">
              <wp:posOffset>1270</wp:posOffset>
            </wp:positionV>
            <wp:extent cx="4572000" cy="2743200"/>
            <wp:effectExtent l="0" t="0" r="0" b="0"/>
            <wp:wrapSquare wrapText="bothSides"/>
            <wp:docPr id="19" name="Chart 19">
              <a:extLst xmlns:a="http://schemas.openxmlformats.org/drawingml/2006/main">
                <a:ext uri="{FF2B5EF4-FFF2-40B4-BE49-F238E27FC236}">
                  <a16:creationId xmlns:a16="http://schemas.microsoft.com/office/drawing/2014/main" id="{066788C1-B678-447F-94B0-501FD06A79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14:sizeRelV relativeFrom="margin">
              <wp14:pctHeight>0</wp14:pctHeight>
            </wp14:sizeRelV>
          </wp:anchor>
        </w:drawing>
      </w: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Default="002B0C21" w:rsidP="002B0C21">
      <w:pPr>
        <w:rPr>
          <w:rFonts w:asciiTheme="majorHAnsi" w:hAnsiTheme="majorHAnsi" w:cstheme="majorHAnsi"/>
        </w:rPr>
      </w:pPr>
    </w:p>
    <w:p w:rsidR="002B0C21" w:rsidRPr="001E3FEB" w:rsidRDefault="002B0C21" w:rsidP="002B0C21">
      <w:pPr>
        <w:jc w:val="center"/>
        <w:rPr>
          <w:rFonts w:asciiTheme="majorHAnsi" w:hAnsiTheme="majorHAnsi" w:cstheme="majorHAnsi"/>
        </w:rPr>
      </w:pPr>
      <w:r>
        <w:rPr>
          <w:rFonts w:asciiTheme="majorHAnsi" w:hAnsiTheme="majorHAnsi" w:cstheme="majorHAnsi"/>
          <w:b/>
        </w:rPr>
        <w:t xml:space="preserve">Figure </w:t>
      </w:r>
      <w:r w:rsidR="003A6FD6">
        <w:rPr>
          <w:rFonts w:asciiTheme="majorHAnsi" w:hAnsiTheme="majorHAnsi" w:cstheme="majorHAnsi"/>
          <w:b/>
        </w:rPr>
        <w:t>20</w:t>
      </w:r>
      <w:r>
        <w:rPr>
          <w:rFonts w:asciiTheme="majorHAnsi" w:hAnsiTheme="majorHAnsi" w:cstheme="majorHAnsi"/>
          <w:b/>
        </w:rPr>
        <w:t>: Graph of Results for Question 17</w:t>
      </w:r>
    </w:p>
    <w:p w:rsidR="002B0C21" w:rsidRPr="00E16DC1" w:rsidRDefault="002B0C21" w:rsidP="002B0C21">
      <w:pPr>
        <w:rPr>
          <w:rFonts w:asciiTheme="majorHAnsi" w:hAnsiTheme="majorHAnsi" w:cstheme="majorHAnsi"/>
        </w:rPr>
      </w:pPr>
    </w:p>
    <w:p w:rsidR="0099033F" w:rsidRDefault="0099033F"/>
    <w:p w:rsidR="0099033F" w:rsidRDefault="0099033F"/>
    <w:p w:rsidR="0099033F" w:rsidRDefault="0099033F"/>
    <w:p w:rsidR="0099033F" w:rsidRDefault="0099033F"/>
    <w:p w:rsidR="0099033F" w:rsidRDefault="0099033F"/>
    <w:p w:rsidR="0099033F" w:rsidRDefault="0099033F"/>
    <w:p w:rsidR="0099033F" w:rsidRDefault="0099033F"/>
    <w:p w:rsidR="0099033F" w:rsidRDefault="0099033F"/>
    <w:p w:rsidR="0099033F" w:rsidRDefault="0099033F"/>
    <w:p w:rsidR="0099033F" w:rsidRDefault="0099033F"/>
    <w:p w:rsidR="0099033F" w:rsidRDefault="0099033F"/>
    <w:p w:rsidR="0099033F" w:rsidRDefault="0099033F"/>
    <w:p w:rsidR="0099033F" w:rsidRDefault="0099033F"/>
    <w:p w:rsidR="0099033F" w:rsidRDefault="0099033F"/>
    <w:p w:rsidR="0099033F" w:rsidRDefault="0099033F"/>
    <w:p w:rsidR="00A526F3" w:rsidRDefault="00A526F3"/>
    <w:p w:rsidR="00A526F3" w:rsidRDefault="00A526F3"/>
    <w:p w:rsidR="00A526F3" w:rsidRDefault="00A526F3"/>
    <w:p w:rsidR="00A526F3" w:rsidRDefault="00A526F3"/>
    <w:p w:rsidR="007B5903" w:rsidRPr="00BA4513" w:rsidRDefault="007B5903" w:rsidP="007B5903">
      <w:pPr>
        <w:rPr>
          <w:rFonts w:asciiTheme="majorHAnsi" w:hAnsiTheme="majorHAnsi" w:cstheme="majorHAnsi"/>
          <w:b/>
          <w:sz w:val="28"/>
        </w:rPr>
      </w:pPr>
      <w:bookmarkStart w:id="1" w:name="_Hlk513809303"/>
      <w:r w:rsidRPr="00BA4513">
        <w:rPr>
          <w:rFonts w:asciiTheme="majorHAnsi" w:hAnsiTheme="majorHAnsi" w:cstheme="majorHAnsi"/>
          <w:b/>
          <w:sz w:val="28"/>
        </w:rPr>
        <w:lastRenderedPageBreak/>
        <w:t>Chapter 5 – Conclusion and Recommendations</w:t>
      </w:r>
    </w:p>
    <w:p w:rsidR="007B5903" w:rsidRDefault="007B5903" w:rsidP="007B5903">
      <w:pPr>
        <w:rPr>
          <w:rFonts w:asciiTheme="majorHAnsi" w:hAnsiTheme="majorHAnsi" w:cstheme="majorHAnsi"/>
        </w:rPr>
      </w:pPr>
      <w:r>
        <w:rPr>
          <w:rFonts w:asciiTheme="majorHAnsi" w:hAnsiTheme="majorHAnsi" w:cstheme="majorHAnsi"/>
        </w:rPr>
        <w:t xml:space="preserve">This study was conducted to evaluate if smaller pubs would benefit from implementing a loyalty scheme. This chapter summarises the overall findings of the research, reaching a conclusion for the research question. It also includes recommendations for the future research of the topic and recommendations for smaller or locally owned pubs on the benefits of implementing a loyalty scheme. </w:t>
      </w:r>
    </w:p>
    <w:p w:rsidR="007B5903" w:rsidRPr="00BA4513" w:rsidRDefault="007B5903" w:rsidP="007B5903">
      <w:pPr>
        <w:rPr>
          <w:rFonts w:asciiTheme="majorHAnsi" w:hAnsiTheme="majorHAnsi" w:cstheme="majorHAnsi"/>
          <w:sz w:val="24"/>
        </w:rPr>
      </w:pPr>
      <w:r>
        <w:rPr>
          <w:rFonts w:asciiTheme="majorHAnsi" w:hAnsiTheme="majorHAnsi" w:cstheme="majorHAnsi"/>
          <w:sz w:val="24"/>
        </w:rPr>
        <w:t xml:space="preserve">    </w:t>
      </w:r>
      <w:r w:rsidRPr="00BA4513">
        <w:rPr>
          <w:rFonts w:asciiTheme="majorHAnsi" w:hAnsiTheme="majorHAnsi" w:cstheme="majorHAnsi"/>
          <w:sz w:val="24"/>
        </w:rPr>
        <w:t>5.1 Conclusion</w:t>
      </w:r>
    </w:p>
    <w:p w:rsidR="007B5903" w:rsidRDefault="007B5903" w:rsidP="007B5903">
      <w:pPr>
        <w:rPr>
          <w:rFonts w:asciiTheme="majorHAnsi" w:hAnsiTheme="majorHAnsi"/>
        </w:rPr>
      </w:pPr>
      <w:r w:rsidRPr="000B43D2">
        <w:rPr>
          <w:rFonts w:asciiTheme="majorHAnsi" w:hAnsiTheme="majorHAnsi" w:cstheme="majorHAnsi"/>
        </w:rPr>
        <w:t xml:space="preserve">One of the aims and objectives set by the researcher was </w:t>
      </w:r>
      <w:r w:rsidRPr="000B43D2">
        <w:rPr>
          <w:rFonts w:asciiTheme="majorHAnsi" w:hAnsiTheme="majorHAnsi" w:cstheme="majorHAnsi"/>
          <w:b/>
          <w:i/>
        </w:rPr>
        <w:t>‘</w:t>
      </w:r>
      <w:r w:rsidRPr="000B43D2">
        <w:rPr>
          <w:rFonts w:asciiTheme="majorHAnsi" w:hAnsiTheme="majorHAnsi"/>
          <w:b/>
          <w:i/>
        </w:rPr>
        <w:t>to identify and analyse the significance of CRM in an organisation.’</w:t>
      </w:r>
      <w:r w:rsidRPr="000B43D2">
        <w:rPr>
          <w:rFonts w:asciiTheme="majorHAnsi" w:hAnsiTheme="majorHAnsi"/>
        </w:rPr>
        <w:t xml:space="preserve"> This has been achieved by conducting an extensive literature review, which included marketing theories such as CRM and Porter’s Five Forces framework. </w:t>
      </w:r>
      <w:r>
        <w:rPr>
          <w:rFonts w:asciiTheme="majorHAnsi" w:hAnsiTheme="majorHAnsi"/>
        </w:rPr>
        <w:t>T</w:t>
      </w:r>
      <w:r w:rsidRPr="000B43D2">
        <w:rPr>
          <w:rFonts w:asciiTheme="majorHAnsi" w:hAnsiTheme="majorHAnsi"/>
        </w:rPr>
        <w:t>hese marketing theories</w:t>
      </w:r>
      <w:r>
        <w:rPr>
          <w:rFonts w:asciiTheme="majorHAnsi" w:hAnsiTheme="majorHAnsi"/>
        </w:rPr>
        <w:t xml:space="preserve"> have evaluated the effects of CRM and loyalty schemes on customers.</w:t>
      </w:r>
    </w:p>
    <w:p w:rsidR="007B5903" w:rsidRPr="000B43D2" w:rsidRDefault="007B5903" w:rsidP="007B5903">
      <w:pPr>
        <w:rPr>
          <w:rFonts w:asciiTheme="majorHAnsi" w:hAnsiTheme="majorHAnsi"/>
        </w:rPr>
      </w:pPr>
      <w:r w:rsidRPr="000B43D2">
        <w:rPr>
          <w:rFonts w:asciiTheme="majorHAnsi" w:hAnsiTheme="majorHAnsi"/>
        </w:rPr>
        <w:t xml:space="preserve">CRM uses </w:t>
      </w:r>
      <w:r w:rsidRPr="000B43D2">
        <w:rPr>
          <w:rFonts w:asciiTheme="majorHAnsi" w:hAnsiTheme="majorHAnsi" w:cstheme="majorHAnsi"/>
        </w:rPr>
        <w:t xml:space="preserve">high quality customer-related data enabled by information technology </w:t>
      </w:r>
      <w:r>
        <w:rPr>
          <w:rFonts w:asciiTheme="majorHAnsi" w:hAnsiTheme="majorHAnsi" w:cstheme="majorHAnsi"/>
        </w:rPr>
        <w:t>and loyalty schemes collect data on customers with each interaction and purchase. These two strategies can collect data then use that data to build relationships with customers. Loyalty schemes can help create a competitive advantage by separating themselves from competitors, this in turn can help an organisation bec</w:t>
      </w:r>
      <w:r w:rsidR="00BF34E1">
        <w:rPr>
          <w:rFonts w:asciiTheme="majorHAnsi" w:hAnsiTheme="majorHAnsi" w:cstheme="majorHAnsi"/>
        </w:rPr>
        <w:t>o</w:t>
      </w:r>
      <w:r>
        <w:rPr>
          <w:rFonts w:asciiTheme="majorHAnsi" w:hAnsiTheme="majorHAnsi" w:cstheme="majorHAnsi"/>
        </w:rPr>
        <w:t>me more successful. From this a business should be able to devise marketing strategies and promotions based on what customers want and when they want it.</w:t>
      </w:r>
    </w:p>
    <w:p w:rsidR="007B5903" w:rsidRDefault="007B5903" w:rsidP="007B5903">
      <w:pPr>
        <w:rPr>
          <w:rFonts w:asciiTheme="majorHAnsi" w:hAnsiTheme="majorHAnsi"/>
          <w:b/>
          <w:i/>
        </w:rPr>
      </w:pPr>
      <w:r>
        <w:rPr>
          <w:rFonts w:asciiTheme="majorHAnsi" w:hAnsiTheme="majorHAnsi"/>
        </w:rPr>
        <w:t>Loyalty schemes have been around since the 17</w:t>
      </w:r>
      <w:r w:rsidRPr="003544D5">
        <w:rPr>
          <w:rFonts w:asciiTheme="majorHAnsi" w:hAnsiTheme="majorHAnsi"/>
          <w:vertAlign w:val="superscript"/>
        </w:rPr>
        <w:t>th</w:t>
      </w:r>
      <w:r>
        <w:rPr>
          <w:rFonts w:asciiTheme="majorHAnsi" w:hAnsiTheme="majorHAnsi"/>
        </w:rPr>
        <w:t xml:space="preserve"> century and have developed over time. There is psychology behind loyalty schemes that has been used to ensure customers feel valued. This can help a company’s success, this relates to the second objective which was</w:t>
      </w:r>
      <w:r w:rsidRPr="000B43D2">
        <w:rPr>
          <w:rFonts w:asciiTheme="majorHAnsi" w:hAnsiTheme="majorHAnsi"/>
        </w:rPr>
        <w:t xml:space="preserve"> </w:t>
      </w:r>
      <w:r w:rsidRPr="000B43D2">
        <w:rPr>
          <w:rFonts w:asciiTheme="majorHAnsi" w:hAnsiTheme="majorHAnsi"/>
          <w:b/>
          <w:i/>
        </w:rPr>
        <w:t xml:space="preserve">‘to evaluate the importance of loyalty schemes to an organisations success.’ </w:t>
      </w:r>
    </w:p>
    <w:p w:rsidR="007B5903" w:rsidRPr="00F35EA8" w:rsidRDefault="007B5903" w:rsidP="007B5903">
      <w:pPr>
        <w:rPr>
          <w:rFonts w:asciiTheme="majorHAnsi" w:hAnsiTheme="majorHAnsi" w:cstheme="majorHAnsi"/>
        </w:rPr>
      </w:pPr>
      <w:r>
        <w:rPr>
          <w:rFonts w:asciiTheme="majorHAnsi" w:hAnsiTheme="majorHAnsi"/>
        </w:rPr>
        <w:t>The psychology of a loyalty scheme is essential to its success, as</w:t>
      </w:r>
      <w:r>
        <w:rPr>
          <w:rFonts w:asciiTheme="majorHAnsi" w:hAnsiTheme="majorHAnsi" w:cstheme="majorHAnsi"/>
        </w:rPr>
        <w:t xml:space="preserve"> Xavier </w:t>
      </w:r>
      <w:proofErr w:type="spellStart"/>
      <w:r>
        <w:rPr>
          <w:rFonts w:asciiTheme="majorHAnsi" w:hAnsiTheme="majorHAnsi" w:cstheme="majorHAnsi"/>
        </w:rPr>
        <w:t>Dreze</w:t>
      </w:r>
      <w:proofErr w:type="spellEnd"/>
      <w:r>
        <w:rPr>
          <w:rFonts w:asciiTheme="majorHAnsi" w:hAnsiTheme="majorHAnsi" w:cstheme="majorHAnsi"/>
        </w:rPr>
        <w:t xml:space="preserve">, Professor of Marketing at Wharton and UCLA stated that “the reward needs to come often enough to that there is reinforcement. At the same time, it cannot be too close. Then it would not be meaningful” </w:t>
      </w:r>
      <w:sdt>
        <w:sdtPr>
          <w:rPr>
            <w:rFonts w:asciiTheme="majorHAnsi" w:hAnsiTheme="majorHAnsi" w:cstheme="majorHAnsi"/>
          </w:rPr>
          <w:id w:val="-25096618"/>
          <w:citation/>
        </w:sdtPr>
        <w:sdtContent>
          <w:r>
            <w:rPr>
              <w:rFonts w:asciiTheme="majorHAnsi" w:hAnsiTheme="majorHAnsi" w:cstheme="majorHAnsi"/>
            </w:rPr>
            <w:fldChar w:fldCharType="begin"/>
          </w:r>
          <w:r>
            <w:rPr>
              <w:rFonts w:asciiTheme="majorHAnsi" w:hAnsiTheme="majorHAnsi" w:cstheme="majorHAnsi"/>
            </w:rPr>
            <w:instrText xml:space="preserve"> CITATION Dav16 \l 2057 </w:instrText>
          </w:r>
          <w:r>
            <w:rPr>
              <w:rFonts w:asciiTheme="majorHAnsi" w:hAnsiTheme="majorHAnsi" w:cstheme="majorHAnsi"/>
            </w:rPr>
            <w:fldChar w:fldCharType="separate"/>
          </w:r>
          <w:r w:rsidR="00706FA4" w:rsidRPr="00706FA4">
            <w:rPr>
              <w:rFonts w:asciiTheme="majorHAnsi" w:hAnsiTheme="majorHAnsi" w:cstheme="majorHAnsi"/>
              <w:noProof/>
            </w:rPr>
            <w:t>(Feldman, 2016)</w:t>
          </w:r>
          <w:r>
            <w:rPr>
              <w:rFonts w:asciiTheme="majorHAnsi" w:hAnsiTheme="majorHAnsi" w:cstheme="majorHAnsi"/>
            </w:rPr>
            <w:fldChar w:fldCharType="end"/>
          </w:r>
        </w:sdtContent>
      </w:sdt>
      <w:r>
        <w:rPr>
          <w:rFonts w:asciiTheme="majorHAnsi" w:hAnsiTheme="majorHAnsi" w:cstheme="majorHAnsi"/>
        </w:rPr>
        <w:t>. Ensuring customers feel that they have meaning in a company is important, offering all customers the same thing and offering it too often shows customers that they are not value</w:t>
      </w:r>
      <w:r w:rsidR="00BF34E1">
        <w:rPr>
          <w:rFonts w:asciiTheme="majorHAnsi" w:hAnsiTheme="majorHAnsi" w:cstheme="majorHAnsi"/>
        </w:rPr>
        <w:t>d</w:t>
      </w:r>
      <w:r>
        <w:rPr>
          <w:rFonts w:asciiTheme="majorHAnsi" w:hAnsiTheme="majorHAnsi" w:cstheme="majorHAnsi"/>
        </w:rPr>
        <w:t xml:space="preserve"> or special. Being able to personalise a customer experience can differentiate one company from another and this can attract more customers as it makes them feel valued. </w:t>
      </w:r>
    </w:p>
    <w:p w:rsidR="007B5903" w:rsidRDefault="007B5903" w:rsidP="007B5903">
      <w:pPr>
        <w:rPr>
          <w:rFonts w:asciiTheme="majorHAnsi" w:hAnsiTheme="majorHAnsi"/>
          <w:b/>
          <w:i/>
        </w:rPr>
      </w:pPr>
      <w:r>
        <w:rPr>
          <w:rFonts w:asciiTheme="majorHAnsi" w:hAnsiTheme="majorHAnsi"/>
        </w:rPr>
        <w:t xml:space="preserve">Consumer behaviour </w:t>
      </w:r>
      <w:r w:rsidR="00BF34E1">
        <w:rPr>
          <w:rFonts w:asciiTheme="majorHAnsi" w:hAnsiTheme="majorHAnsi"/>
        </w:rPr>
        <w:t>has</w:t>
      </w:r>
      <w:r>
        <w:rPr>
          <w:rFonts w:asciiTheme="majorHAnsi" w:hAnsiTheme="majorHAnsi"/>
        </w:rPr>
        <w:t xml:space="preserve"> always changed, but in the past decade it has changed </w:t>
      </w:r>
      <w:r w:rsidR="00BF34E1">
        <w:rPr>
          <w:rFonts w:asciiTheme="majorHAnsi" w:hAnsiTheme="majorHAnsi"/>
        </w:rPr>
        <w:t>dramatically</w:t>
      </w:r>
      <w:r>
        <w:rPr>
          <w:rFonts w:asciiTheme="majorHAnsi" w:hAnsiTheme="majorHAnsi"/>
        </w:rPr>
        <w:t>, one reason could be due to the recession in 2009. People are now being more cautious with their spending even almost 10 years later. It is essential</w:t>
      </w:r>
      <w:r w:rsidRPr="000B43D2">
        <w:rPr>
          <w:rFonts w:asciiTheme="majorHAnsi" w:hAnsiTheme="majorHAnsi"/>
        </w:rPr>
        <w:t xml:space="preserve"> </w:t>
      </w:r>
      <w:r w:rsidRPr="000B43D2">
        <w:rPr>
          <w:rFonts w:asciiTheme="majorHAnsi" w:hAnsiTheme="majorHAnsi"/>
          <w:b/>
          <w:i/>
        </w:rPr>
        <w:t xml:space="preserve">‘to evaluate the relevance of a loyalty scheme in pubs as consumer habits change.’ </w:t>
      </w:r>
    </w:p>
    <w:p w:rsidR="007B5903" w:rsidRDefault="007B5903" w:rsidP="007B5903">
      <w:pPr>
        <w:rPr>
          <w:rFonts w:asciiTheme="majorHAnsi" w:hAnsiTheme="majorHAnsi" w:cstheme="majorHAnsi"/>
        </w:rPr>
      </w:pPr>
      <w:r>
        <w:rPr>
          <w:rFonts w:asciiTheme="majorHAnsi" w:hAnsiTheme="majorHAnsi"/>
        </w:rPr>
        <w:t xml:space="preserve">There are many influences on consumer behaviour. One of the main influences is technology, it is rapidly changing and it can make it easier for customers to analyse information online before making a purchase. Brand loyalty is decreasing for many reasons and this makes it difficult for companies to target customers and understand what they want as customers are becoming less consistent in what they purchase and from what brand. Another large contributor to the demise of the pub is that the younger generation no longer visit, </w:t>
      </w:r>
      <w:r>
        <w:rPr>
          <w:rFonts w:asciiTheme="majorHAnsi" w:hAnsiTheme="majorHAnsi" w:cstheme="majorHAnsi"/>
        </w:rPr>
        <w:t xml:space="preserve">‘the percentage of 18 to 24-year-olds visiting the pub at least once a week has fallen from 38% to 16% over the past seven years </w:t>
      </w:r>
      <w:sdt>
        <w:sdtPr>
          <w:rPr>
            <w:rFonts w:asciiTheme="majorHAnsi" w:hAnsiTheme="majorHAnsi" w:cstheme="majorHAnsi"/>
          </w:rPr>
          <w:id w:val="1243992060"/>
          <w:citation/>
        </w:sdtPr>
        <w:sdtContent>
          <w:r>
            <w:rPr>
              <w:rFonts w:asciiTheme="majorHAnsi" w:hAnsiTheme="majorHAnsi" w:cstheme="majorHAnsi"/>
            </w:rPr>
            <w:fldChar w:fldCharType="begin"/>
          </w:r>
          <w:r>
            <w:rPr>
              <w:rFonts w:asciiTheme="majorHAnsi" w:hAnsiTheme="majorHAnsi" w:cstheme="majorHAnsi"/>
            </w:rPr>
            <w:instrText xml:space="preserve"> CITATION Chr12 \l 2057 </w:instrText>
          </w:r>
          <w:r>
            <w:rPr>
              <w:rFonts w:asciiTheme="majorHAnsi" w:hAnsiTheme="majorHAnsi" w:cstheme="majorHAnsi"/>
            </w:rPr>
            <w:fldChar w:fldCharType="separate"/>
          </w:r>
          <w:r w:rsidR="00706FA4" w:rsidRPr="00706FA4">
            <w:rPr>
              <w:rFonts w:asciiTheme="majorHAnsi" w:hAnsiTheme="majorHAnsi" w:cstheme="majorHAnsi"/>
              <w:noProof/>
            </w:rPr>
            <w:t>(Thompson, 2012)</w:t>
          </w:r>
          <w:r>
            <w:rPr>
              <w:rFonts w:asciiTheme="majorHAnsi" w:hAnsiTheme="majorHAnsi" w:cstheme="majorHAnsi"/>
            </w:rPr>
            <w:fldChar w:fldCharType="end"/>
          </w:r>
        </w:sdtContent>
      </w:sdt>
      <w:r>
        <w:rPr>
          <w:rFonts w:asciiTheme="majorHAnsi" w:hAnsiTheme="majorHAnsi" w:cstheme="majorHAnsi"/>
        </w:rPr>
        <w:t xml:space="preserve">. This is contributing to the closure of pubs and CRM and a loyalty scheme could help encourage this generation to visit more often. </w:t>
      </w:r>
    </w:p>
    <w:p w:rsidR="007B5903" w:rsidRPr="000B43D2" w:rsidRDefault="007B5903" w:rsidP="007B5903">
      <w:pPr>
        <w:rPr>
          <w:rFonts w:asciiTheme="majorHAnsi" w:hAnsiTheme="majorHAnsi"/>
        </w:rPr>
      </w:pPr>
    </w:p>
    <w:p w:rsidR="007B5903" w:rsidRDefault="007B5903" w:rsidP="007B5903">
      <w:pPr>
        <w:rPr>
          <w:rFonts w:asciiTheme="majorHAnsi" w:hAnsiTheme="majorHAnsi" w:cstheme="majorHAnsi"/>
          <w:sz w:val="24"/>
        </w:rPr>
      </w:pPr>
      <w:r>
        <w:rPr>
          <w:rFonts w:asciiTheme="majorHAnsi" w:hAnsiTheme="majorHAnsi" w:cstheme="majorHAnsi"/>
          <w:sz w:val="24"/>
        </w:rPr>
        <w:lastRenderedPageBreak/>
        <w:t xml:space="preserve">    </w:t>
      </w:r>
      <w:r w:rsidRPr="00BA4513">
        <w:rPr>
          <w:rFonts w:asciiTheme="majorHAnsi" w:hAnsiTheme="majorHAnsi" w:cstheme="majorHAnsi"/>
          <w:sz w:val="24"/>
        </w:rPr>
        <w:t>5.2 Recommendations</w:t>
      </w:r>
      <w:r>
        <w:rPr>
          <w:rFonts w:asciiTheme="majorHAnsi" w:hAnsiTheme="majorHAnsi" w:cstheme="majorHAnsi"/>
          <w:sz w:val="24"/>
        </w:rPr>
        <w:t xml:space="preserve"> </w:t>
      </w:r>
    </w:p>
    <w:p w:rsidR="007B5903" w:rsidRPr="006C185F" w:rsidRDefault="007B5903" w:rsidP="007B5903">
      <w:pPr>
        <w:rPr>
          <w:rFonts w:asciiTheme="majorHAnsi" w:hAnsiTheme="majorHAnsi" w:cstheme="majorHAnsi"/>
        </w:rPr>
      </w:pPr>
      <w:r>
        <w:rPr>
          <w:rFonts w:asciiTheme="majorHAnsi" w:hAnsiTheme="majorHAnsi" w:cstheme="majorHAnsi"/>
        </w:rPr>
        <w:t xml:space="preserve">To complete the final objective of this research, the researcher will now </w:t>
      </w:r>
      <w:r w:rsidRPr="006C185F">
        <w:rPr>
          <w:rFonts w:asciiTheme="majorHAnsi" w:hAnsiTheme="majorHAnsi" w:cstheme="majorHAnsi"/>
          <w:b/>
          <w:i/>
        </w:rPr>
        <w:t>‘</w:t>
      </w:r>
      <w:r w:rsidRPr="006C185F">
        <w:rPr>
          <w:rFonts w:asciiTheme="majorHAnsi" w:hAnsiTheme="majorHAnsi"/>
          <w:b/>
          <w:i/>
        </w:rPr>
        <w:t>make appropriate recommendations for future research on this topic</w:t>
      </w:r>
      <w:r>
        <w:rPr>
          <w:rFonts w:asciiTheme="majorHAnsi" w:hAnsiTheme="majorHAnsi"/>
          <w:b/>
          <w:i/>
        </w:rPr>
        <w:t xml:space="preserve">’ </w:t>
      </w:r>
      <w:r>
        <w:rPr>
          <w:rFonts w:asciiTheme="majorHAnsi" w:hAnsiTheme="majorHAnsi"/>
        </w:rPr>
        <w:t>and a recommendation for any pub that wishes to implement a loyalty scheme in the future.</w:t>
      </w:r>
      <w:r>
        <w:rPr>
          <w:rFonts w:asciiTheme="majorHAnsi" w:hAnsiTheme="majorHAnsi"/>
          <w:b/>
          <w:i/>
        </w:rPr>
        <w:t xml:space="preserve"> </w:t>
      </w:r>
      <w:r>
        <w:rPr>
          <w:rFonts w:asciiTheme="majorHAnsi" w:hAnsiTheme="majorHAnsi"/>
        </w:rPr>
        <w:t>The recommendations will be separated into two categories: recommendations for future research on the topic and recommendations for the possible development of a loyalty scheme in a small/locally owned pub.</w:t>
      </w:r>
    </w:p>
    <w:p w:rsidR="007B5903" w:rsidRPr="00BA4513" w:rsidRDefault="007B5903" w:rsidP="007B5903">
      <w:pPr>
        <w:rPr>
          <w:rFonts w:asciiTheme="majorHAnsi" w:hAnsiTheme="majorHAnsi" w:cstheme="majorHAnsi"/>
          <w:sz w:val="24"/>
        </w:rPr>
      </w:pPr>
      <w:r>
        <w:rPr>
          <w:rFonts w:asciiTheme="majorHAnsi" w:hAnsiTheme="majorHAnsi" w:cstheme="majorHAnsi"/>
          <w:sz w:val="24"/>
        </w:rPr>
        <w:t xml:space="preserve">        </w:t>
      </w:r>
      <w:r w:rsidRPr="00BA4513">
        <w:rPr>
          <w:rFonts w:asciiTheme="majorHAnsi" w:hAnsiTheme="majorHAnsi" w:cstheme="majorHAnsi"/>
          <w:sz w:val="24"/>
        </w:rPr>
        <w:t>5.2.1 Recommendations for Future Research on the Topic</w:t>
      </w:r>
      <w:r>
        <w:rPr>
          <w:rFonts w:asciiTheme="majorHAnsi" w:hAnsiTheme="majorHAnsi" w:cstheme="majorHAnsi"/>
          <w:sz w:val="24"/>
        </w:rPr>
        <w:t xml:space="preserve"> </w:t>
      </w:r>
    </w:p>
    <w:p w:rsidR="007B5903" w:rsidRDefault="007B5903" w:rsidP="007B5903">
      <w:pPr>
        <w:rPr>
          <w:rFonts w:asciiTheme="majorHAnsi" w:hAnsiTheme="majorHAnsi" w:cstheme="majorHAnsi"/>
        </w:rPr>
      </w:pPr>
      <w:r>
        <w:rPr>
          <w:rFonts w:asciiTheme="majorHAnsi" w:hAnsiTheme="majorHAnsi" w:cstheme="majorHAnsi"/>
        </w:rPr>
        <w:t>In section 3.9, it stated that the main limitation of this study was time and location. As the research was being carried out by one university student with limited time and ability to travel to multiple locations over the country, the research participants consisted of a small sample of customers from one pub.</w:t>
      </w:r>
    </w:p>
    <w:p w:rsidR="007B5903" w:rsidRDefault="007B5903" w:rsidP="007B5903">
      <w:pPr>
        <w:rPr>
          <w:rFonts w:asciiTheme="majorHAnsi" w:hAnsiTheme="majorHAnsi" w:cstheme="majorHAnsi"/>
        </w:rPr>
      </w:pPr>
      <w:r>
        <w:rPr>
          <w:rFonts w:asciiTheme="majorHAnsi" w:hAnsiTheme="majorHAnsi" w:cstheme="majorHAnsi"/>
        </w:rPr>
        <w:t>Therefore, the first recommendation for future research on the topic would be to carry out the research over a number of weeks, not just one. This will help to gain more participants and therefore gather a wider view of how respondents feel.</w:t>
      </w:r>
    </w:p>
    <w:p w:rsidR="007B5903" w:rsidRDefault="007B5903" w:rsidP="007B5903">
      <w:pPr>
        <w:rPr>
          <w:rFonts w:asciiTheme="majorHAnsi" w:hAnsiTheme="majorHAnsi" w:cstheme="majorHAnsi"/>
        </w:rPr>
      </w:pPr>
      <w:r>
        <w:rPr>
          <w:rFonts w:asciiTheme="majorHAnsi" w:hAnsiTheme="majorHAnsi" w:cstheme="majorHAnsi"/>
        </w:rPr>
        <w:t>In addition, the research should be conducted on a larger scale, by visiting multiple locations around the country to get a complete understanding of different customers views. This would then provide more data which could be analysed in depth to get a fuller understanding and would also present a broader range of views of customers as the study would be in a variety of different locations within the UK.</w:t>
      </w:r>
    </w:p>
    <w:p w:rsidR="007B5903" w:rsidRDefault="007B5903" w:rsidP="007B5903">
      <w:pPr>
        <w:rPr>
          <w:rFonts w:asciiTheme="majorHAnsi" w:hAnsiTheme="majorHAnsi" w:cstheme="majorHAnsi"/>
        </w:rPr>
      </w:pPr>
      <w:r>
        <w:rPr>
          <w:rFonts w:asciiTheme="majorHAnsi" w:hAnsiTheme="majorHAnsi" w:cstheme="majorHAnsi"/>
        </w:rPr>
        <w:t>The second recommendation would be to conduct an interview, possibly with the owner of a small pub that has implemented a loyalty scheme. As this would provide more information as to why it is beneficial for smaller pubs to implement a loyalty scheme or why they should not implement a loyalty scheme. The results of the interview could then be compared to the results from the survey, to identify any similarities and differences in opinions in regards to an owner and its customers and its effectiveness in attracting and retaining loyal customers.</w:t>
      </w:r>
    </w:p>
    <w:p w:rsidR="007B5903" w:rsidRDefault="007B5903" w:rsidP="007B5903">
      <w:pPr>
        <w:rPr>
          <w:rFonts w:asciiTheme="majorHAnsi" w:hAnsiTheme="majorHAnsi" w:cstheme="majorHAnsi"/>
          <w:sz w:val="24"/>
        </w:rPr>
      </w:pPr>
      <w:r>
        <w:rPr>
          <w:rFonts w:asciiTheme="majorHAnsi" w:hAnsiTheme="majorHAnsi" w:cstheme="majorHAnsi"/>
          <w:sz w:val="24"/>
        </w:rPr>
        <w:t xml:space="preserve">        </w:t>
      </w:r>
      <w:r w:rsidRPr="00BA4513">
        <w:rPr>
          <w:rFonts w:asciiTheme="majorHAnsi" w:hAnsiTheme="majorHAnsi" w:cstheme="majorHAnsi"/>
          <w:sz w:val="24"/>
        </w:rPr>
        <w:t>5.2.2 Recommendations for the Possible Development of a Loyalty Scheme in a Pub</w:t>
      </w:r>
      <w:r>
        <w:rPr>
          <w:rFonts w:asciiTheme="majorHAnsi" w:hAnsiTheme="majorHAnsi" w:cstheme="majorHAnsi"/>
          <w:sz w:val="24"/>
        </w:rPr>
        <w:t xml:space="preserve"> </w:t>
      </w:r>
    </w:p>
    <w:p w:rsidR="007B5903" w:rsidRDefault="007B5903" w:rsidP="007B5903">
      <w:pPr>
        <w:rPr>
          <w:rFonts w:asciiTheme="majorHAnsi" w:hAnsiTheme="majorHAnsi" w:cstheme="majorHAnsi"/>
        </w:rPr>
      </w:pPr>
      <w:r w:rsidRPr="000B43D2">
        <w:rPr>
          <w:rFonts w:asciiTheme="majorHAnsi" w:hAnsiTheme="majorHAnsi" w:cstheme="majorHAnsi"/>
        </w:rPr>
        <w:t>Having carried out this research, the researcher has derived the following recommendation for the possible implementation of a loyalty scheme in a pub. In order to ensure success of a loyalty scheme it is recommended that the offers are exclusive and personalised to what customers wants.</w:t>
      </w:r>
      <w:r>
        <w:rPr>
          <w:rFonts w:asciiTheme="majorHAnsi" w:hAnsiTheme="majorHAnsi" w:cstheme="majorHAnsi"/>
        </w:rPr>
        <w:t xml:space="preserve"> A personalised loyalty scheme could help differentiate from competitors</w:t>
      </w:r>
      <w:r w:rsidRPr="000B43D2">
        <w:rPr>
          <w:rFonts w:asciiTheme="majorHAnsi" w:hAnsiTheme="majorHAnsi" w:cstheme="majorHAnsi"/>
        </w:rPr>
        <w:t>.</w:t>
      </w:r>
      <w:bookmarkEnd w:id="1"/>
      <w:r>
        <w:rPr>
          <w:rFonts w:asciiTheme="majorHAnsi" w:hAnsiTheme="majorHAnsi" w:cstheme="majorHAnsi"/>
        </w:rPr>
        <w:t xml:space="preserve"> </w:t>
      </w:r>
    </w:p>
    <w:p w:rsidR="007B5903" w:rsidRDefault="007B5903" w:rsidP="007B5903">
      <w:pPr>
        <w:rPr>
          <w:rFonts w:asciiTheme="majorHAnsi" w:hAnsiTheme="majorHAnsi" w:cstheme="majorHAnsi"/>
        </w:rPr>
      </w:pPr>
      <w:r>
        <w:rPr>
          <w:rFonts w:asciiTheme="majorHAnsi" w:hAnsiTheme="majorHAnsi" w:cstheme="majorHAnsi"/>
        </w:rPr>
        <w:t>Paying close attention to the psychology of loyalty schemes is fundamental in ensuring a company is making its customers feel special. There is research behind the psychology that shows customers promotions must be reinforced to make them feel valued, but too much will cause the opposite effect. Also, too much reinforcement could be unnecessarily costly to the company.</w:t>
      </w:r>
    </w:p>
    <w:p w:rsidR="007B5903" w:rsidRPr="000B43D2" w:rsidRDefault="007B5903" w:rsidP="007B5903">
      <w:pPr>
        <w:rPr>
          <w:rFonts w:asciiTheme="majorHAnsi" w:hAnsiTheme="majorHAnsi" w:cstheme="majorHAnsi"/>
        </w:rPr>
      </w:pPr>
      <w:r>
        <w:rPr>
          <w:rFonts w:asciiTheme="majorHAnsi" w:hAnsiTheme="majorHAnsi" w:cstheme="majorHAnsi"/>
        </w:rPr>
        <w:t>Using technology to their advantage should also be implemented alongside a loyalty scheme, having exclusive offers sent to customers phones is a fast and easy way to having customers remember who the company is and what they are offering them. This is a key aspect if a company wants to connect with the younger generation.</w:t>
      </w:r>
    </w:p>
    <w:p w:rsidR="0099033F" w:rsidRDefault="0099033F"/>
    <w:p w:rsidR="000174F1" w:rsidRDefault="000174F1"/>
    <w:sdt>
      <w:sdtPr>
        <w:id w:val="-53727787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174F1" w:rsidRPr="000174F1" w:rsidRDefault="000174F1">
          <w:pPr>
            <w:pStyle w:val="Heading1"/>
            <w:rPr>
              <w:b/>
              <w:color w:val="auto"/>
            </w:rPr>
          </w:pPr>
          <w:r w:rsidRPr="000174F1">
            <w:rPr>
              <w:b/>
              <w:color w:val="auto"/>
            </w:rPr>
            <w:t xml:space="preserve">Chapter 6 </w:t>
          </w:r>
          <w:r w:rsidR="00BE0045">
            <w:rPr>
              <w:b/>
              <w:color w:val="auto"/>
            </w:rPr>
            <w:t>–</w:t>
          </w:r>
          <w:r w:rsidRPr="000174F1">
            <w:rPr>
              <w:b/>
              <w:color w:val="auto"/>
            </w:rPr>
            <w:t xml:space="preserve"> </w:t>
          </w:r>
          <w:r w:rsidR="00BE0045">
            <w:rPr>
              <w:b/>
              <w:color w:val="auto"/>
            </w:rPr>
            <w:t xml:space="preserve">Bibliography </w:t>
          </w:r>
        </w:p>
        <w:sdt>
          <w:sdtPr>
            <w:id w:val="-573587230"/>
            <w:bibliography/>
          </w:sdtPr>
          <w:sdtContent>
            <w:p w:rsidR="00706FA4" w:rsidRDefault="000174F1" w:rsidP="00706FA4">
              <w:pPr>
                <w:pStyle w:val="Bibliography"/>
                <w:rPr>
                  <w:noProof/>
                  <w:sz w:val="24"/>
                  <w:szCs w:val="24"/>
                  <w:lang w:val="en-US"/>
                </w:rPr>
              </w:pPr>
              <w:r>
                <w:fldChar w:fldCharType="begin"/>
              </w:r>
              <w:r>
                <w:instrText xml:space="preserve"> BIBLIOGRAPHY </w:instrText>
              </w:r>
              <w:r>
                <w:fldChar w:fldCharType="separate"/>
              </w:r>
              <w:r w:rsidR="00706FA4">
                <w:rPr>
                  <w:noProof/>
                  <w:lang w:val="en-US"/>
                </w:rPr>
                <w:t xml:space="preserve">Baldwin, C., 2016. </w:t>
              </w:r>
              <w:r w:rsidR="00706FA4">
                <w:rPr>
                  <w:i/>
                  <w:iCs/>
                  <w:noProof/>
                  <w:lang w:val="en-US"/>
                </w:rPr>
                <w:t xml:space="preserve">Learn a few tips from one of the finest loyalty cards around. </w:t>
              </w:r>
              <w:r w:rsidR="00706FA4">
                <w:rPr>
                  <w:noProof/>
                  <w:lang w:val="en-US"/>
                </w:rPr>
                <w:t xml:space="preserve">[Online] </w:t>
              </w:r>
              <w:r w:rsidR="00706FA4">
                <w:rPr>
                  <w:noProof/>
                  <w:lang w:val="en-US"/>
                </w:rPr>
                <w:br/>
                <w:t xml:space="preserve">Available at: </w:t>
              </w:r>
              <w:r w:rsidR="00706FA4">
                <w:rPr>
                  <w:noProof/>
                  <w:u w:val="single"/>
                  <w:lang w:val="en-US"/>
                </w:rPr>
                <w:t>https://blog.sodexoengage.com/why-the-boots-advantage-card-works-so-well</w:t>
              </w:r>
              <w:r w:rsidR="00706FA4">
                <w:rPr>
                  <w:noProof/>
                  <w:lang w:val="en-US"/>
                </w:rPr>
                <w:br/>
                <w:t>[Accessed 10 April 2018].</w:t>
              </w:r>
            </w:p>
            <w:p w:rsidR="00706FA4" w:rsidRDefault="00706FA4" w:rsidP="00706FA4">
              <w:pPr>
                <w:pStyle w:val="Bibliography"/>
                <w:rPr>
                  <w:noProof/>
                  <w:lang w:val="en-US"/>
                </w:rPr>
              </w:pPr>
              <w:r>
                <w:rPr>
                  <w:noProof/>
                  <w:lang w:val="en-US"/>
                </w:rPr>
                <w:t xml:space="preserve">BBC, 2008. </w:t>
              </w:r>
              <w:r>
                <w:rPr>
                  <w:i/>
                  <w:iCs/>
                  <w:noProof/>
                  <w:lang w:val="en-US"/>
                </w:rPr>
                <w:t xml:space="preserve">Men 'drink far more than women'. </w:t>
              </w:r>
              <w:r>
                <w:rPr>
                  <w:noProof/>
                  <w:lang w:val="en-US"/>
                </w:rPr>
                <w:t xml:space="preserve">[Online] </w:t>
              </w:r>
              <w:r>
                <w:rPr>
                  <w:noProof/>
                  <w:lang w:val="en-US"/>
                </w:rPr>
                <w:br/>
                <w:t xml:space="preserve">Available at: </w:t>
              </w:r>
              <w:r>
                <w:rPr>
                  <w:noProof/>
                  <w:u w:val="single"/>
                  <w:lang w:val="en-US"/>
                </w:rPr>
                <w:t>http://news.bbc.co.uk/1/hi/health/7201874.stm</w:t>
              </w:r>
              <w:r>
                <w:rPr>
                  <w:noProof/>
                  <w:lang w:val="en-US"/>
                </w:rPr>
                <w:br/>
                <w:t>[Accessed 29 March 2018].</w:t>
              </w:r>
            </w:p>
            <w:p w:rsidR="00706FA4" w:rsidRDefault="00706FA4" w:rsidP="00706FA4">
              <w:pPr>
                <w:pStyle w:val="Bibliography"/>
                <w:rPr>
                  <w:noProof/>
                  <w:lang w:val="en-US"/>
                </w:rPr>
              </w:pPr>
              <w:r>
                <w:rPr>
                  <w:noProof/>
                  <w:lang w:val="en-US"/>
                </w:rPr>
                <w:t xml:space="preserve">Belleghem, P. S. V., 2013. </w:t>
              </w:r>
              <w:r>
                <w:rPr>
                  <w:i/>
                  <w:iCs/>
                  <w:noProof/>
                  <w:lang w:val="en-US"/>
                </w:rPr>
                <w:t xml:space="preserve">Why loyalty is declining and what brands can do about it. </w:t>
              </w:r>
              <w:r>
                <w:rPr>
                  <w:noProof/>
                  <w:lang w:val="en-US"/>
                </w:rPr>
                <w:t xml:space="preserve">[Online] </w:t>
              </w:r>
              <w:r>
                <w:rPr>
                  <w:noProof/>
                  <w:lang w:val="en-US"/>
                </w:rPr>
                <w:br/>
                <w:t xml:space="preserve">Available at: </w:t>
              </w:r>
              <w:r>
                <w:rPr>
                  <w:noProof/>
                  <w:u w:val="single"/>
                  <w:lang w:val="en-US"/>
                </w:rPr>
                <w:t>https://www.campaignlive.co.uk/article/why-loyalty-declining-brands/1223029?src_site=marketingmagazine</w:t>
              </w:r>
              <w:r>
                <w:rPr>
                  <w:noProof/>
                  <w:lang w:val="en-US"/>
                </w:rPr>
                <w:br/>
                <w:t>[Accessed 7 March 2018].</w:t>
              </w:r>
            </w:p>
            <w:p w:rsidR="00706FA4" w:rsidRDefault="00706FA4" w:rsidP="00706FA4">
              <w:pPr>
                <w:pStyle w:val="Bibliography"/>
                <w:rPr>
                  <w:noProof/>
                  <w:lang w:val="en-US"/>
                </w:rPr>
              </w:pPr>
              <w:r>
                <w:rPr>
                  <w:noProof/>
                  <w:lang w:val="en-US"/>
                </w:rPr>
                <w:t xml:space="preserve">Bennett, P. D., 1995. </w:t>
              </w:r>
              <w:r>
                <w:rPr>
                  <w:i/>
                  <w:iCs/>
                  <w:noProof/>
                  <w:lang w:val="en-US"/>
                </w:rPr>
                <w:t xml:space="preserve">Dictionary of Marketing Terms. </w:t>
              </w:r>
              <w:r>
                <w:rPr>
                  <w:noProof/>
                  <w:lang w:val="en-US"/>
                </w:rPr>
                <w:t>2nd ed. Lincolnwood: NTC Business Books.</w:t>
              </w:r>
            </w:p>
            <w:p w:rsidR="00706FA4" w:rsidRDefault="00706FA4" w:rsidP="00706FA4">
              <w:pPr>
                <w:pStyle w:val="Bibliography"/>
                <w:rPr>
                  <w:noProof/>
                  <w:lang w:val="en-US"/>
                </w:rPr>
              </w:pPr>
              <w:r>
                <w:rPr>
                  <w:noProof/>
                  <w:lang w:val="en-US"/>
                </w:rPr>
                <w:t xml:space="preserve">Black, H., 2016. </w:t>
              </w:r>
              <w:r>
                <w:rPr>
                  <w:i/>
                  <w:iCs/>
                  <w:noProof/>
                  <w:lang w:val="en-US"/>
                </w:rPr>
                <w:t xml:space="preserve">MARKET REPORT: JD Wetherspoons leads the way with shares fizzing up 3 per cent, as pub chains cheer. </w:t>
              </w:r>
              <w:r>
                <w:rPr>
                  <w:noProof/>
                  <w:lang w:val="en-US"/>
                </w:rPr>
                <w:t xml:space="preserve">[Online] </w:t>
              </w:r>
              <w:r>
                <w:rPr>
                  <w:noProof/>
                  <w:lang w:val="en-US"/>
                </w:rPr>
                <w:br/>
                <w:t xml:space="preserve">Available at: </w:t>
              </w:r>
              <w:r>
                <w:rPr>
                  <w:noProof/>
                  <w:u w:val="single"/>
                  <w:lang w:val="en-US"/>
                </w:rPr>
                <w:t>http://www.thisismoney.co.uk/money/markets/article-3573795/MARKET-REPORT-JD-Wetherspoons-leads-way-shares-fizzing-3-cent-pub-chains-cheer.html</w:t>
              </w:r>
              <w:r>
                <w:rPr>
                  <w:noProof/>
                  <w:lang w:val="en-US"/>
                </w:rPr>
                <w:br/>
                <w:t>[Accessed 6 March 2018].</w:t>
              </w:r>
            </w:p>
            <w:p w:rsidR="00706FA4" w:rsidRDefault="00706FA4" w:rsidP="00706FA4">
              <w:pPr>
                <w:pStyle w:val="Bibliography"/>
                <w:rPr>
                  <w:noProof/>
                  <w:lang w:val="en-US"/>
                </w:rPr>
              </w:pPr>
              <w:r>
                <w:rPr>
                  <w:noProof/>
                  <w:lang w:val="en-US"/>
                </w:rPr>
                <w:t xml:space="preserve">Blackwell, R. D., Miniard, P. &amp; Engel, J. F., 2001. </w:t>
              </w:r>
              <w:r>
                <w:rPr>
                  <w:i/>
                  <w:iCs/>
                  <w:noProof/>
                  <w:lang w:val="en-US"/>
                </w:rPr>
                <w:t xml:space="preserve">Consumer Behaviour. </w:t>
              </w:r>
              <w:r>
                <w:rPr>
                  <w:noProof/>
                  <w:lang w:val="en-US"/>
                </w:rPr>
                <w:t>9th ed. Mason: Southwestern.</w:t>
              </w:r>
            </w:p>
            <w:p w:rsidR="00706FA4" w:rsidRDefault="00706FA4" w:rsidP="00706FA4">
              <w:pPr>
                <w:pStyle w:val="Bibliography"/>
                <w:rPr>
                  <w:noProof/>
                  <w:lang w:val="en-US"/>
                </w:rPr>
              </w:pPr>
              <w:r>
                <w:rPr>
                  <w:noProof/>
                  <w:lang w:val="en-US"/>
                </w:rPr>
                <w:t xml:space="preserve">Blythe, J., 2014. </w:t>
              </w:r>
              <w:r>
                <w:rPr>
                  <w:i/>
                  <w:iCs/>
                  <w:noProof/>
                  <w:lang w:val="en-US"/>
                </w:rPr>
                <w:t xml:space="preserve">Principles and Practice of Marketing. </w:t>
              </w:r>
              <w:r>
                <w:rPr>
                  <w:noProof/>
                  <w:lang w:val="en-US"/>
                </w:rPr>
                <w:t>3rd ed. London: SAGE Publications.</w:t>
              </w:r>
            </w:p>
            <w:p w:rsidR="00706FA4" w:rsidRDefault="00706FA4" w:rsidP="00706FA4">
              <w:pPr>
                <w:pStyle w:val="Bibliography"/>
                <w:rPr>
                  <w:noProof/>
                  <w:lang w:val="en-US"/>
                </w:rPr>
              </w:pPr>
              <w:r>
                <w:rPr>
                  <w:noProof/>
                  <w:lang w:val="en-US"/>
                </w:rPr>
                <w:t xml:space="preserve">Brace, I., 2008. </w:t>
              </w:r>
              <w:r>
                <w:rPr>
                  <w:i/>
                  <w:iCs/>
                  <w:noProof/>
                  <w:lang w:val="en-US"/>
                </w:rPr>
                <w:t xml:space="preserve">Questionnaire Design: How to Plan, Structure and Write Survey Material for Market Research. </w:t>
              </w:r>
              <w:r>
                <w:rPr>
                  <w:noProof/>
                  <w:lang w:val="en-US"/>
                </w:rPr>
                <w:t>2nd ed. London: Kogan Page.</w:t>
              </w:r>
            </w:p>
            <w:p w:rsidR="00706FA4" w:rsidRDefault="00706FA4" w:rsidP="00706FA4">
              <w:pPr>
                <w:pStyle w:val="Bibliography"/>
                <w:rPr>
                  <w:noProof/>
                  <w:lang w:val="en-US"/>
                </w:rPr>
              </w:pPr>
              <w:r>
                <w:rPr>
                  <w:noProof/>
                  <w:lang w:val="en-US"/>
                </w:rPr>
                <w:t xml:space="preserve">Britten, N., 2010. </w:t>
              </w:r>
              <w:r>
                <w:rPr>
                  <w:i/>
                  <w:iCs/>
                  <w:noProof/>
                  <w:lang w:val="en-US"/>
                </w:rPr>
                <w:t xml:space="preserve">Britons now visit pubs 'to eat rather than drink'. </w:t>
              </w:r>
              <w:r>
                <w:rPr>
                  <w:noProof/>
                  <w:lang w:val="en-US"/>
                </w:rPr>
                <w:t xml:space="preserve">[Online] </w:t>
              </w:r>
              <w:r>
                <w:rPr>
                  <w:noProof/>
                  <w:lang w:val="en-US"/>
                </w:rPr>
                <w:br/>
                <w:t xml:space="preserve">Available at: </w:t>
              </w:r>
              <w:r>
                <w:rPr>
                  <w:noProof/>
                  <w:u w:val="single"/>
                  <w:lang w:val="en-US"/>
                </w:rPr>
                <w:t>https://www.telegraph.co.uk/foodanddrink/8149636/Britons-now-visit-pubs-to-eat-rather-than-drink.html</w:t>
              </w:r>
              <w:r>
                <w:rPr>
                  <w:noProof/>
                  <w:lang w:val="en-US"/>
                </w:rPr>
                <w:br/>
                <w:t>[Accessed 29 March 2018].</w:t>
              </w:r>
            </w:p>
            <w:p w:rsidR="00706FA4" w:rsidRDefault="00706FA4" w:rsidP="00706FA4">
              <w:pPr>
                <w:pStyle w:val="Bibliography"/>
                <w:rPr>
                  <w:noProof/>
                  <w:lang w:val="en-US"/>
                </w:rPr>
              </w:pPr>
              <w:r>
                <w:rPr>
                  <w:noProof/>
                  <w:lang w:val="en-US"/>
                </w:rPr>
                <w:t xml:space="preserve">Bryman, A., 2016. </w:t>
              </w:r>
              <w:r>
                <w:rPr>
                  <w:i/>
                  <w:iCs/>
                  <w:noProof/>
                  <w:lang w:val="en-US"/>
                </w:rPr>
                <w:t xml:space="preserve">Social Research Methods. </w:t>
              </w:r>
              <w:r>
                <w:rPr>
                  <w:noProof/>
                  <w:lang w:val="en-US"/>
                </w:rPr>
                <w:t>5th ed. Oxford: Oxford University Press.</w:t>
              </w:r>
            </w:p>
            <w:p w:rsidR="00706FA4" w:rsidRDefault="00706FA4" w:rsidP="00706FA4">
              <w:pPr>
                <w:pStyle w:val="Bibliography"/>
                <w:rPr>
                  <w:noProof/>
                  <w:lang w:val="en-US"/>
                </w:rPr>
              </w:pPr>
              <w:r>
                <w:rPr>
                  <w:noProof/>
                  <w:lang w:val="en-US"/>
                </w:rPr>
                <w:t xml:space="preserve">Brynley-Jones, L., 2014. </w:t>
              </w:r>
              <w:r>
                <w:rPr>
                  <w:i/>
                  <w:iCs/>
                  <w:noProof/>
                  <w:lang w:val="en-US"/>
                </w:rPr>
                <w:t xml:space="preserve">Our Social Times. </w:t>
              </w:r>
              <w:r>
                <w:rPr>
                  <w:noProof/>
                  <w:lang w:val="en-US"/>
                </w:rPr>
                <w:t xml:space="preserve">[Online] </w:t>
              </w:r>
              <w:r>
                <w:rPr>
                  <w:noProof/>
                  <w:lang w:val="en-US"/>
                </w:rPr>
                <w:br/>
                <w:t xml:space="preserve">Available at: </w:t>
              </w:r>
              <w:r>
                <w:rPr>
                  <w:noProof/>
                  <w:u w:val="single"/>
                  <w:lang w:val="en-US"/>
                </w:rPr>
                <w:t>http://oursocialtimes.com/70-of-companies-say-its-cheaper-to-retain-a-customer-than-acquire-one/</w:t>
              </w:r>
              <w:r>
                <w:rPr>
                  <w:noProof/>
                  <w:lang w:val="en-US"/>
                </w:rPr>
                <w:br/>
                <w:t>[Accessed 28 February 2018].</w:t>
              </w:r>
            </w:p>
            <w:p w:rsidR="00706FA4" w:rsidRDefault="00706FA4" w:rsidP="00706FA4">
              <w:pPr>
                <w:pStyle w:val="Bibliography"/>
                <w:rPr>
                  <w:noProof/>
                  <w:lang w:val="en-US"/>
                </w:rPr>
              </w:pPr>
              <w:r>
                <w:rPr>
                  <w:noProof/>
                  <w:lang w:val="en-US"/>
                </w:rPr>
                <w:t xml:space="preserve">Buttle, F. &amp; Maklan, S., 2015. </w:t>
              </w:r>
              <w:r>
                <w:rPr>
                  <w:i/>
                  <w:iCs/>
                  <w:noProof/>
                  <w:lang w:val="en-US"/>
                </w:rPr>
                <w:t xml:space="preserve">Customer Relationship Management: Concepts and Technologies. </w:t>
              </w:r>
              <w:r>
                <w:rPr>
                  <w:noProof/>
                  <w:lang w:val="en-US"/>
                </w:rPr>
                <w:t>3rd ed. New York: Routledge.</w:t>
              </w:r>
            </w:p>
            <w:p w:rsidR="00706FA4" w:rsidRDefault="00706FA4" w:rsidP="00706FA4">
              <w:pPr>
                <w:pStyle w:val="Bibliography"/>
                <w:rPr>
                  <w:noProof/>
                  <w:lang w:val="en-US"/>
                </w:rPr>
              </w:pPr>
              <w:r>
                <w:rPr>
                  <w:noProof/>
                  <w:lang w:val="en-US"/>
                </w:rPr>
                <w:t xml:space="preserve">Camra, 2017. </w:t>
              </w:r>
              <w:r>
                <w:rPr>
                  <w:i/>
                  <w:iCs/>
                  <w:noProof/>
                  <w:lang w:val="en-US"/>
                </w:rPr>
                <w:t xml:space="preserve">Cutting Beer Tax. </w:t>
              </w:r>
              <w:r>
                <w:rPr>
                  <w:noProof/>
                  <w:lang w:val="en-US"/>
                </w:rPr>
                <w:t xml:space="preserve">[Online] </w:t>
              </w:r>
              <w:r>
                <w:rPr>
                  <w:noProof/>
                  <w:lang w:val="en-US"/>
                </w:rPr>
                <w:br/>
                <w:t xml:space="preserve">Available at: </w:t>
              </w:r>
              <w:r>
                <w:rPr>
                  <w:noProof/>
                  <w:u w:val="single"/>
                  <w:lang w:val="en-US"/>
                </w:rPr>
                <w:t>www.camra.org.uk/cutting-beer-tax</w:t>
              </w:r>
              <w:r>
                <w:rPr>
                  <w:noProof/>
                  <w:lang w:val="en-US"/>
                </w:rPr>
                <w:br/>
                <w:t>[Accessed 6 March 2018].</w:t>
              </w:r>
            </w:p>
            <w:p w:rsidR="00706FA4" w:rsidRDefault="00706FA4" w:rsidP="00706FA4">
              <w:pPr>
                <w:pStyle w:val="Bibliography"/>
                <w:rPr>
                  <w:noProof/>
                  <w:lang w:val="en-US"/>
                </w:rPr>
              </w:pPr>
              <w:r>
                <w:rPr>
                  <w:noProof/>
                  <w:lang w:val="en-US"/>
                </w:rPr>
                <w:t xml:space="preserve">Chahal, M., 2015. </w:t>
              </w:r>
              <w:r>
                <w:rPr>
                  <w:i/>
                  <w:iCs/>
                  <w:noProof/>
                  <w:lang w:val="en-US"/>
                </w:rPr>
                <w:t xml:space="preserve">Using personalisation to transform loyalty offerings. </w:t>
              </w:r>
              <w:r>
                <w:rPr>
                  <w:noProof/>
                  <w:lang w:val="en-US"/>
                </w:rPr>
                <w:t xml:space="preserve">[Online] </w:t>
              </w:r>
              <w:r>
                <w:rPr>
                  <w:noProof/>
                  <w:lang w:val="en-US"/>
                </w:rPr>
                <w:br/>
                <w:t xml:space="preserve">Available at: </w:t>
              </w:r>
              <w:r>
                <w:rPr>
                  <w:noProof/>
                  <w:u w:val="single"/>
                  <w:lang w:val="en-US"/>
                </w:rPr>
                <w:t>https://www.marketingweek.com/2015/02/05/using-personalisation-to-transform-loyalty-offerings/</w:t>
              </w:r>
              <w:r>
                <w:rPr>
                  <w:noProof/>
                  <w:lang w:val="en-US"/>
                </w:rPr>
                <w:br/>
                <w:t>[Accessed 9 April 2018].</w:t>
              </w:r>
            </w:p>
            <w:p w:rsidR="00706FA4" w:rsidRDefault="00706FA4" w:rsidP="00706FA4">
              <w:pPr>
                <w:pStyle w:val="Bibliography"/>
                <w:rPr>
                  <w:noProof/>
                  <w:lang w:val="en-US"/>
                </w:rPr>
              </w:pPr>
              <w:r>
                <w:rPr>
                  <w:noProof/>
                  <w:lang w:val="en-US"/>
                </w:rPr>
                <w:lastRenderedPageBreak/>
                <w:t xml:space="preserve">CIM, 2016. </w:t>
              </w:r>
              <w:r>
                <w:rPr>
                  <w:i/>
                  <w:iCs/>
                  <w:noProof/>
                  <w:lang w:val="en-US"/>
                </w:rPr>
                <w:t xml:space="preserve">What is Marketing?. </w:t>
              </w:r>
              <w:r>
                <w:rPr>
                  <w:noProof/>
                  <w:lang w:val="en-US"/>
                </w:rPr>
                <w:t xml:space="preserve">[Online] </w:t>
              </w:r>
              <w:r>
                <w:rPr>
                  <w:noProof/>
                  <w:lang w:val="en-US"/>
                </w:rPr>
                <w:br/>
                <w:t xml:space="preserve">Available at: </w:t>
              </w:r>
              <w:r>
                <w:rPr>
                  <w:noProof/>
                  <w:u w:val="single"/>
                  <w:lang w:val="en-US"/>
                </w:rPr>
                <w:t>https://www.cim.co.uk/more/getin2marketing/what-is-marketing/</w:t>
              </w:r>
              <w:r>
                <w:rPr>
                  <w:noProof/>
                  <w:lang w:val="en-US"/>
                </w:rPr>
                <w:br/>
                <w:t>[Accessed 7 March 2018].</w:t>
              </w:r>
            </w:p>
            <w:p w:rsidR="00706FA4" w:rsidRDefault="00706FA4" w:rsidP="00706FA4">
              <w:pPr>
                <w:pStyle w:val="Bibliography"/>
                <w:rPr>
                  <w:noProof/>
                  <w:lang w:val="en-US"/>
                </w:rPr>
              </w:pPr>
              <w:r>
                <w:rPr>
                  <w:noProof/>
                  <w:lang w:val="en-US"/>
                </w:rPr>
                <w:t xml:space="preserve">CityPopulation, 2016. </w:t>
              </w:r>
              <w:r>
                <w:rPr>
                  <w:i/>
                  <w:iCs/>
                  <w:noProof/>
                  <w:lang w:val="en-US"/>
                </w:rPr>
                <w:t xml:space="preserve">GORSEINON. </w:t>
              </w:r>
              <w:r>
                <w:rPr>
                  <w:noProof/>
                  <w:lang w:val="en-US"/>
                </w:rPr>
                <w:t xml:space="preserve">[Online] </w:t>
              </w:r>
              <w:r>
                <w:rPr>
                  <w:noProof/>
                  <w:lang w:val="en-US"/>
                </w:rPr>
                <w:br/>
                <w:t xml:space="preserve">Available at: </w:t>
              </w:r>
              <w:r>
                <w:rPr>
                  <w:noProof/>
                  <w:u w:val="single"/>
                  <w:lang w:val="en-US"/>
                </w:rPr>
                <w:t>https://www.citypopulation.de/php/uk-wales.php?cityid=W38000087</w:t>
              </w:r>
              <w:r>
                <w:rPr>
                  <w:noProof/>
                  <w:lang w:val="en-US"/>
                </w:rPr>
                <w:br/>
                <w:t>[Accessed 29 March 2018].</w:t>
              </w:r>
            </w:p>
            <w:p w:rsidR="00706FA4" w:rsidRDefault="00706FA4" w:rsidP="00706FA4">
              <w:pPr>
                <w:pStyle w:val="Bibliography"/>
                <w:rPr>
                  <w:noProof/>
                  <w:lang w:val="en-US"/>
                </w:rPr>
              </w:pPr>
              <w:r>
                <w:rPr>
                  <w:noProof/>
                  <w:lang w:val="en-US"/>
                </w:rPr>
                <w:t xml:space="preserve">Collins, N., 2011. </w:t>
              </w:r>
              <w:r>
                <w:rPr>
                  <w:i/>
                  <w:iCs/>
                  <w:noProof/>
                  <w:lang w:val="en-US"/>
                </w:rPr>
                <w:t xml:space="preserve">The rise and fall of the British pub. </w:t>
              </w:r>
              <w:r>
                <w:rPr>
                  <w:noProof/>
                  <w:lang w:val="en-US"/>
                </w:rPr>
                <w:t xml:space="preserve">[Online] </w:t>
              </w:r>
              <w:r>
                <w:rPr>
                  <w:noProof/>
                  <w:lang w:val="en-US"/>
                </w:rPr>
                <w:br/>
                <w:t xml:space="preserve">Available at: </w:t>
              </w:r>
              <w:r>
                <w:rPr>
                  <w:noProof/>
                  <w:u w:val="single"/>
                  <w:lang w:val="en-US"/>
                </w:rPr>
                <w:t>https://www.telegraph.co.uk/foodanddrink/foodanddrinknews/8287145/The-rise-and-fall-of-the-British-pub.html</w:t>
              </w:r>
              <w:r>
                <w:rPr>
                  <w:noProof/>
                  <w:lang w:val="en-US"/>
                </w:rPr>
                <w:br/>
                <w:t>[Accessed 8 May 2018].</w:t>
              </w:r>
            </w:p>
            <w:p w:rsidR="00706FA4" w:rsidRDefault="00706FA4" w:rsidP="00706FA4">
              <w:pPr>
                <w:pStyle w:val="Bibliography"/>
                <w:rPr>
                  <w:noProof/>
                  <w:lang w:val="en-US"/>
                </w:rPr>
              </w:pPr>
              <w:r>
                <w:rPr>
                  <w:noProof/>
                  <w:lang w:val="en-US"/>
                </w:rPr>
                <w:t xml:space="preserve">Collis, J. &amp; Hussey, R., 2014. </w:t>
              </w:r>
              <w:r>
                <w:rPr>
                  <w:i/>
                  <w:iCs/>
                  <w:noProof/>
                  <w:lang w:val="en-US"/>
                </w:rPr>
                <w:t xml:space="preserve">Business Research: A Practical Guide for Undergraduate and Postgraduate Students. </w:t>
              </w:r>
              <w:r>
                <w:rPr>
                  <w:noProof/>
                  <w:lang w:val="en-US"/>
                </w:rPr>
                <w:t>4th ed. Hampshire: Palgrave Macmillan Higher Education.</w:t>
              </w:r>
            </w:p>
            <w:p w:rsidR="00706FA4" w:rsidRDefault="00706FA4" w:rsidP="00706FA4">
              <w:pPr>
                <w:pStyle w:val="Bibliography"/>
                <w:rPr>
                  <w:noProof/>
                  <w:lang w:val="en-US"/>
                </w:rPr>
              </w:pPr>
              <w:r>
                <w:rPr>
                  <w:noProof/>
                  <w:lang w:val="en-US"/>
                </w:rPr>
                <w:t xml:space="preserve">Conlon, G., 2016. </w:t>
              </w:r>
              <w:r>
                <w:rPr>
                  <w:i/>
                  <w:iCs/>
                  <w:noProof/>
                  <w:lang w:val="en-US"/>
                </w:rPr>
                <w:t xml:space="preserve">What Change in Customer Behaviour Will Impact Marketing Most in 2016?. </w:t>
              </w:r>
              <w:r>
                <w:rPr>
                  <w:noProof/>
                  <w:lang w:val="en-US"/>
                </w:rPr>
                <w:t xml:space="preserve">[Online] </w:t>
              </w:r>
              <w:r>
                <w:rPr>
                  <w:noProof/>
                  <w:lang w:val="en-US"/>
                </w:rPr>
                <w:br/>
                <w:t xml:space="preserve">Available at: </w:t>
              </w:r>
              <w:r>
                <w:rPr>
                  <w:noProof/>
                  <w:u w:val="single"/>
                  <w:lang w:val="en-US"/>
                </w:rPr>
                <w:t>www.dmnews.com/customer-experience/what-change-in-customer-behavior-will-impact-marketing-most-in-2016/article/463187/</w:t>
              </w:r>
              <w:r>
                <w:rPr>
                  <w:noProof/>
                  <w:lang w:val="en-US"/>
                </w:rPr>
                <w:br/>
                <w:t>[Accessed 6 March 2018].</w:t>
              </w:r>
            </w:p>
            <w:p w:rsidR="00706FA4" w:rsidRDefault="00706FA4" w:rsidP="00706FA4">
              <w:pPr>
                <w:pStyle w:val="Bibliography"/>
                <w:rPr>
                  <w:noProof/>
                  <w:lang w:val="en-US"/>
                </w:rPr>
              </w:pPr>
              <w:r>
                <w:rPr>
                  <w:noProof/>
                  <w:lang w:val="en-US"/>
                </w:rPr>
                <w:t xml:space="preserve">Conway, M., 2004. </w:t>
              </w:r>
              <w:r>
                <w:rPr>
                  <w:i/>
                  <w:iCs/>
                  <w:noProof/>
                  <w:lang w:val="en-US"/>
                </w:rPr>
                <w:t xml:space="preserve">Collecting Data with Electronic Tools. </w:t>
              </w:r>
              <w:r>
                <w:rPr>
                  <w:noProof/>
                  <w:lang w:val="en-US"/>
                </w:rPr>
                <w:t>New Jersey: American Society for Training and Development.</w:t>
              </w:r>
            </w:p>
            <w:p w:rsidR="00706FA4" w:rsidRDefault="00706FA4" w:rsidP="00706FA4">
              <w:pPr>
                <w:pStyle w:val="Bibliography"/>
                <w:rPr>
                  <w:noProof/>
                  <w:lang w:val="en-US"/>
                </w:rPr>
              </w:pPr>
              <w:r>
                <w:rPr>
                  <w:noProof/>
                  <w:lang w:val="en-US"/>
                </w:rPr>
                <w:t xml:space="preserve">Cox, J., 2016. </w:t>
              </w:r>
              <w:r>
                <w:rPr>
                  <w:i/>
                  <w:iCs/>
                  <w:noProof/>
                  <w:lang w:val="en-US"/>
                </w:rPr>
                <w:t xml:space="preserve">The Mirror. </w:t>
              </w:r>
              <w:r>
                <w:rPr>
                  <w:noProof/>
                  <w:lang w:val="en-US"/>
                </w:rPr>
                <w:t xml:space="preserve">[Online] </w:t>
              </w:r>
              <w:r>
                <w:rPr>
                  <w:noProof/>
                  <w:lang w:val="en-US"/>
                </w:rPr>
                <w:br/>
                <w:t xml:space="preserve">Available at: </w:t>
              </w:r>
              <w:r>
                <w:rPr>
                  <w:noProof/>
                  <w:u w:val="single"/>
                  <w:lang w:val="en-US"/>
                </w:rPr>
                <w:t>https://www.mirror.co.uk/lifestyle/family/top-10-loyalty-cards-help-4020713</w:t>
              </w:r>
              <w:r>
                <w:rPr>
                  <w:noProof/>
                  <w:lang w:val="en-US"/>
                </w:rPr>
                <w:br/>
                <w:t>[Accessed 2 Febuary 2018].</w:t>
              </w:r>
            </w:p>
            <w:p w:rsidR="00706FA4" w:rsidRDefault="00706FA4" w:rsidP="00706FA4">
              <w:pPr>
                <w:pStyle w:val="Bibliography"/>
                <w:rPr>
                  <w:noProof/>
                  <w:lang w:val="en-US"/>
                </w:rPr>
              </w:pPr>
              <w:r>
                <w:rPr>
                  <w:noProof/>
                  <w:lang w:val="en-US"/>
                </w:rPr>
                <w:t xml:space="preserve">Dash, D. N. K., 2005. </w:t>
              </w:r>
              <w:r>
                <w:rPr>
                  <w:i/>
                  <w:iCs/>
                  <w:noProof/>
                  <w:lang w:val="en-US"/>
                </w:rPr>
                <w:t xml:space="preserve">Module: Selection of the Research Paradigm and Methodology. </w:t>
              </w:r>
              <w:r>
                <w:rPr>
                  <w:noProof/>
                  <w:lang w:val="en-US"/>
                </w:rPr>
                <w:t xml:space="preserve">[Online] </w:t>
              </w:r>
              <w:r>
                <w:rPr>
                  <w:noProof/>
                  <w:lang w:val="en-US"/>
                </w:rPr>
                <w:br/>
                <w:t xml:space="preserve">Available at: </w:t>
              </w:r>
              <w:r>
                <w:rPr>
                  <w:noProof/>
                  <w:u w:val="single"/>
                  <w:lang w:val="en-US"/>
                </w:rPr>
                <w:t>https://www.celt.mmu.ac.uk/researchmethods/Modules/Selection_of_methodology/</w:t>
              </w:r>
              <w:r>
                <w:rPr>
                  <w:noProof/>
                  <w:lang w:val="en-US"/>
                </w:rPr>
                <w:br/>
                <w:t>[Accessed 11 May 2018].</w:t>
              </w:r>
            </w:p>
            <w:p w:rsidR="00706FA4" w:rsidRDefault="00706FA4" w:rsidP="00706FA4">
              <w:pPr>
                <w:pStyle w:val="Bibliography"/>
                <w:rPr>
                  <w:noProof/>
                  <w:lang w:val="en-US"/>
                </w:rPr>
              </w:pPr>
              <w:r>
                <w:rPr>
                  <w:noProof/>
                  <w:lang w:val="en-US"/>
                </w:rPr>
                <w:t xml:space="preserve">Denton, J., 2017. </w:t>
              </w:r>
              <w:r>
                <w:rPr>
                  <w:i/>
                  <w:iCs/>
                  <w:noProof/>
                  <w:lang w:val="en-US"/>
                </w:rPr>
                <w:t xml:space="preserve">JD Wetherspoon chairman rips into the 'oligarchs of the EU' as shares gain nearly 10% on rising sales and profits. </w:t>
              </w:r>
              <w:r>
                <w:rPr>
                  <w:noProof/>
                  <w:lang w:val="en-US"/>
                </w:rPr>
                <w:t xml:space="preserve">[Online] </w:t>
              </w:r>
              <w:r>
                <w:rPr>
                  <w:noProof/>
                  <w:lang w:val="en-US"/>
                </w:rPr>
                <w:br/>
                <w:t xml:space="preserve">Available at: </w:t>
              </w:r>
              <w:r>
                <w:rPr>
                  <w:noProof/>
                  <w:u w:val="single"/>
                  <w:lang w:val="en-US"/>
                </w:rPr>
                <w:t>http://www.thisismoney.co.uk/money/markets/article-4887050/JD-Wetherspoon-shares-nearly-10-amid-rising-sales.html</w:t>
              </w:r>
              <w:r>
                <w:rPr>
                  <w:noProof/>
                  <w:lang w:val="en-US"/>
                </w:rPr>
                <w:br/>
                <w:t>[Accessed 29 March 2018].</w:t>
              </w:r>
            </w:p>
            <w:p w:rsidR="00706FA4" w:rsidRDefault="00706FA4" w:rsidP="00706FA4">
              <w:pPr>
                <w:pStyle w:val="Bibliography"/>
                <w:rPr>
                  <w:noProof/>
                  <w:lang w:val="en-US"/>
                </w:rPr>
              </w:pPr>
              <w:r>
                <w:rPr>
                  <w:noProof/>
                  <w:lang w:val="en-US"/>
                </w:rPr>
                <w:t xml:space="preserve">Dunn, M., 2016. </w:t>
              </w:r>
              <w:r>
                <w:rPr>
                  <w:i/>
                  <w:iCs/>
                  <w:noProof/>
                  <w:lang w:val="en-US"/>
                </w:rPr>
                <w:t xml:space="preserve">How do we define value and how can we ensure we create added value to our customers?. </w:t>
              </w:r>
              <w:r>
                <w:rPr>
                  <w:noProof/>
                  <w:lang w:val="en-US"/>
                </w:rPr>
                <w:t xml:space="preserve">[Online] </w:t>
              </w:r>
              <w:r>
                <w:rPr>
                  <w:noProof/>
                  <w:lang w:val="en-US"/>
                </w:rPr>
                <w:br/>
                <w:t xml:space="preserve">Available at: </w:t>
              </w:r>
              <w:r>
                <w:rPr>
                  <w:noProof/>
                  <w:u w:val="single"/>
                  <w:lang w:val="en-US"/>
                </w:rPr>
                <w:t>www.experian.co.uk/blogs/latest-thinking/customer-value/</w:t>
              </w:r>
              <w:r>
                <w:rPr>
                  <w:noProof/>
                  <w:lang w:val="en-US"/>
                </w:rPr>
                <w:br/>
                <w:t>[Accessed 6 March 2018].</w:t>
              </w:r>
            </w:p>
            <w:p w:rsidR="00706FA4" w:rsidRDefault="00706FA4" w:rsidP="00706FA4">
              <w:pPr>
                <w:pStyle w:val="Bibliography"/>
                <w:rPr>
                  <w:noProof/>
                  <w:lang w:val="en-US"/>
                </w:rPr>
              </w:pPr>
              <w:r>
                <w:rPr>
                  <w:noProof/>
                  <w:lang w:val="en-US"/>
                </w:rPr>
                <w:t xml:space="preserve">Egan, J., 2007. </w:t>
              </w:r>
              <w:r>
                <w:rPr>
                  <w:i/>
                  <w:iCs/>
                  <w:noProof/>
                  <w:lang w:val="en-US"/>
                </w:rPr>
                <w:t xml:space="preserve">Marketing Communications. </w:t>
              </w:r>
              <w:r>
                <w:rPr>
                  <w:noProof/>
                  <w:lang w:val="en-US"/>
                </w:rPr>
                <w:t>London: Thomson Learning.</w:t>
              </w:r>
            </w:p>
            <w:p w:rsidR="00706FA4" w:rsidRDefault="00706FA4" w:rsidP="00706FA4">
              <w:pPr>
                <w:pStyle w:val="Bibliography"/>
                <w:rPr>
                  <w:noProof/>
                  <w:lang w:val="en-US"/>
                </w:rPr>
              </w:pPr>
              <w:r>
                <w:rPr>
                  <w:noProof/>
                  <w:lang w:val="en-US"/>
                </w:rPr>
                <w:t xml:space="preserve">Feldman, D., 2016. </w:t>
              </w:r>
              <w:r>
                <w:rPr>
                  <w:i/>
                  <w:iCs/>
                  <w:noProof/>
                  <w:lang w:val="en-US"/>
                </w:rPr>
                <w:t xml:space="preserve">The Psychology of Loyalty Programs. </w:t>
              </w:r>
              <w:r>
                <w:rPr>
                  <w:noProof/>
                  <w:lang w:val="en-US"/>
                </w:rPr>
                <w:t xml:space="preserve">[Online] </w:t>
              </w:r>
              <w:r>
                <w:rPr>
                  <w:noProof/>
                  <w:lang w:val="en-US"/>
                </w:rPr>
                <w:br/>
                <w:t xml:space="preserve">Available at: </w:t>
              </w:r>
              <w:r>
                <w:rPr>
                  <w:noProof/>
                  <w:u w:val="single"/>
                  <w:lang w:val="en-US"/>
                </w:rPr>
                <w:t>https://medium.com/@dfcatch/the-psychology-of-loyalty-programs-3a9741c43f41</w:t>
              </w:r>
              <w:r>
                <w:rPr>
                  <w:noProof/>
                  <w:lang w:val="en-US"/>
                </w:rPr>
                <w:br/>
                <w:t>[Accessed 12 May 2018].</w:t>
              </w:r>
            </w:p>
            <w:p w:rsidR="00706FA4" w:rsidRDefault="00706FA4" w:rsidP="00706FA4">
              <w:pPr>
                <w:pStyle w:val="Bibliography"/>
                <w:rPr>
                  <w:noProof/>
                  <w:lang w:val="en-US"/>
                </w:rPr>
              </w:pPr>
              <w:r>
                <w:rPr>
                  <w:noProof/>
                  <w:lang w:val="en-US"/>
                </w:rPr>
                <w:t xml:space="preserve">Gerrard, B., 2017. </w:t>
              </w:r>
              <w:r>
                <w:rPr>
                  <w:i/>
                  <w:iCs/>
                  <w:noProof/>
                  <w:lang w:val="en-US"/>
                </w:rPr>
                <w:t xml:space="preserve">Wetherspoons enjoy sales lift despite rising costs. </w:t>
              </w:r>
              <w:r>
                <w:rPr>
                  <w:noProof/>
                  <w:lang w:val="en-US"/>
                </w:rPr>
                <w:t xml:space="preserve">[Online] </w:t>
              </w:r>
              <w:r>
                <w:rPr>
                  <w:noProof/>
                  <w:lang w:val="en-US"/>
                </w:rPr>
                <w:br/>
                <w:t xml:space="preserve">Available at: </w:t>
              </w:r>
              <w:r>
                <w:rPr>
                  <w:noProof/>
                  <w:u w:val="single"/>
                  <w:lang w:val="en-US"/>
                </w:rPr>
                <w:t>https://www.telegraph.co.uk/business/2017/05/03/wetherspoons-enjoys-sales-lift-</w:t>
              </w:r>
              <w:r>
                <w:rPr>
                  <w:noProof/>
                  <w:u w:val="single"/>
                  <w:lang w:val="en-US"/>
                </w:rPr>
                <w:lastRenderedPageBreak/>
                <w:t>despite-rising-costs/</w:t>
              </w:r>
              <w:r>
                <w:rPr>
                  <w:noProof/>
                  <w:lang w:val="en-US"/>
                </w:rPr>
                <w:br/>
                <w:t>[Accessed 29 March 2018].</w:t>
              </w:r>
            </w:p>
            <w:p w:rsidR="00706FA4" w:rsidRDefault="00706FA4" w:rsidP="00706FA4">
              <w:pPr>
                <w:pStyle w:val="Bibliography"/>
                <w:rPr>
                  <w:noProof/>
                  <w:lang w:val="en-US"/>
                </w:rPr>
              </w:pPr>
              <w:r>
                <w:rPr>
                  <w:noProof/>
                  <w:lang w:val="en-US"/>
                </w:rPr>
                <w:t xml:space="preserve">Gill, P., Stewart, K. E. &amp; Chadwick, B., 2008. Methods of data collection in qualititive research: interviews and focus groups. </w:t>
              </w:r>
              <w:r>
                <w:rPr>
                  <w:i/>
                  <w:iCs/>
                  <w:noProof/>
                  <w:lang w:val="en-US"/>
                </w:rPr>
                <w:t xml:space="preserve">British Dental Journal, </w:t>
              </w:r>
              <w:r>
                <w:rPr>
                  <w:noProof/>
                  <w:lang w:val="en-US"/>
                </w:rPr>
                <w:t>204(6), pp. 291-295.</w:t>
              </w:r>
            </w:p>
            <w:p w:rsidR="00706FA4" w:rsidRDefault="00706FA4" w:rsidP="00706FA4">
              <w:pPr>
                <w:pStyle w:val="Bibliography"/>
                <w:rPr>
                  <w:noProof/>
                  <w:lang w:val="en-US"/>
                </w:rPr>
              </w:pPr>
              <w:r>
                <w:rPr>
                  <w:noProof/>
                  <w:lang w:val="en-US"/>
                </w:rPr>
                <w:t xml:space="preserve">Gold, S., 2017. </w:t>
              </w:r>
              <w:r>
                <w:rPr>
                  <w:i/>
                  <w:iCs/>
                  <w:noProof/>
                  <w:lang w:val="en-US"/>
                </w:rPr>
                <w:t xml:space="preserve">A brief history of customer loyalty. </w:t>
              </w:r>
              <w:r>
                <w:rPr>
                  <w:noProof/>
                  <w:lang w:val="en-US"/>
                </w:rPr>
                <w:t xml:space="preserve">[Online] </w:t>
              </w:r>
              <w:r>
                <w:rPr>
                  <w:noProof/>
                  <w:lang w:val="en-US"/>
                </w:rPr>
                <w:br/>
                <w:t xml:space="preserve">Available at: </w:t>
              </w:r>
              <w:r>
                <w:rPr>
                  <w:noProof/>
                  <w:u w:val="single"/>
                  <w:lang w:val="en-US"/>
                </w:rPr>
                <w:t>https://marketingland.com/brief-history-customer-loyalty-223310</w:t>
              </w:r>
              <w:r>
                <w:rPr>
                  <w:noProof/>
                  <w:lang w:val="en-US"/>
                </w:rPr>
                <w:br/>
                <w:t>[Accessed 12 May 2018].</w:t>
              </w:r>
            </w:p>
            <w:p w:rsidR="00706FA4" w:rsidRDefault="00706FA4" w:rsidP="00706FA4">
              <w:pPr>
                <w:pStyle w:val="Bibliography"/>
                <w:rPr>
                  <w:noProof/>
                  <w:lang w:val="en-US"/>
                </w:rPr>
              </w:pPr>
              <w:r>
                <w:rPr>
                  <w:noProof/>
                  <w:lang w:val="en-US"/>
                </w:rPr>
                <w:t xml:space="preserve">Goodman, R., 2017. </w:t>
              </w:r>
              <w:r>
                <w:rPr>
                  <w:i/>
                  <w:iCs/>
                  <w:noProof/>
                  <w:lang w:val="en-US"/>
                </w:rPr>
                <w:t xml:space="preserve">ALE HAVE IT! New loyalty scheme that PAYS you for going to the pub – and all you need is a Mastercard. </w:t>
              </w:r>
              <w:r>
                <w:rPr>
                  <w:noProof/>
                  <w:lang w:val="en-US"/>
                </w:rPr>
                <w:t xml:space="preserve">[Online] </w:t>
              </w:r>
              <w:r>
                <w:rPr>
                  <w:noProof/>
                  <w:lang w:val="en-US"/>
                </w:rPr>
                <w:br/>
                <w:t xml:space="preserve">Available at: </w:t>
              </w:r>
              <w:r>
                <w:rPr>
                  <w:noProof/>
                  <w:u w:val="single"/>
                  <w:lang w:val="en-US"/>
                </w:rPr>
                <w:t>https://www.thesun.co.uk/money/5122039/new-loyalty-scheme-that-pays-you-for-going-to-the-pub-and-all-you-need-is-a-mastercard/</w:t>
              </w:r>
              <w:r>
                <w:rPr>
                  <w:noProof/>
                  <w:lang w:val="en-US"/>
                </w:rPr>
                <w:br/>
                <w:t>[Accessed 23 February 2018].</w:t>
              </w:r>
            </w:p>
            <w:p w:rsidR="00706FA4" w:rsidRDefault="00706FA4" w:rsidP="00706FA4">
              <w:pPr>
                <w:pStyle w:val="Bibliography"/>
                <w:rPr>
                  <w:noProof/>
                  <w:lang w:val="en-US"/>
                </w:rPr>
              </w:pPr>
              <w:r>
                <w:rPr>
                  <w:noProof/>
                  <w:lang w:val="en-US"/>
                </w:rPr>
                <w:t xml:space="preserve">Hall, D., Jones, R., Raffo, C. &amp; Anderton, A., 2008. </w:t>
              </w:r>
              <w:r>
                <w:rPr>
                  <w:i/>
                  <w:iCs/>
                  <w:noProof/>
                  <w:lang w:val="en-US"/>
                </w:rPr>
                <w:t xml:space="preserve">Business Studies. </w:t>
              </w:r>
              <w:r>
                <w:rPr>
                  <w:noProof/>
                  <w:lang w:val="en-US"/>
                </w:rPr>
                <w:t>4th ed. Essex: Pearson Education.</w:t>
              </w:r>
            </w:p>
            <w:p w:rsidR="00706FA4" w:rsidRDefault="00706FA4" w:rsidP="00706FA4">
              <w:pPr>
                <w:pStyle w:val="Bibliography"/>
                <w:rPr>
                  <w:noProof/>
                  <w:lang w:val="en-US"/>
                </w:rPr>
              </w:pPr>
              <w:r>
                <w:rPr>
                  <w:noProof/>
                  <w:lang w:val="en-US"/>
                </w:rPr>
                <w:t xml:space="preserve">Hall, D., Jones, R., Raffo, C. &amp; Anderton, A., 2008. </w:t>
              </w:r>
              <w:r>
                <w:rPr>
                  <w:i/>
                  <w:iCs/>
                  <w:noProof/>
                  <w:lang w:val="en-US"/>
                </w:rPr>
                <w:t xml:space="preserve">Business Studies. </w:t>
              </w:r>
              <w:r>
                <w:rPr>
                  <w:noProof/>
                  <w:lang w:val="en-US"/>
                </w:rPr>
                <w:t>4th ed. Essex: Pearson Education.</w:t>
              </w:r>
            </w:p>
            <w:p w:rsidR="00706FA4" w:rsidRDefault="00706FA4" w:rsidP="00706FA4">
              <w:pPr>
                <w:pStyle w:val="Bibliography"/>
                <w:rPr>
                  <w:noProof/>
                  <w:lang w:val="en-US"/>
                </w:rPr>
              </w:pPr>
              <w:r>
                <w:rPr>
                  <w:noProof/>
                  <w:lang w:val="en-US"/>
                </w:rPr>
                <w:t xml:space="preserve">Hall, R. E. &amp; Lieberman, M., 2008. </w:t>
              </w:r>
              <w:r>
                <w:rPr>
                  <w:i/>
                  <w:iCs/>
                  <w:noProof/>
                  <w:lang w:val="en-US"/>
                </w:rPr>
                <w:t xml:space="preserve">Microeconomics: Principles and Applications. </w:t>
              </w:r>
              <w:r>
                <w:rPr>
                  <w:noProof/>
                  <w:lang w:val="en-US"/>
                </w:rPr>
                <w:t>4th ed. Mason: Cengage Learning.</w:t>
              </w:r>
            </w:p>
            <w:p w:rsidR="00706FA4" w:rsidRDefault="00706FA4" w:rsidP="00706FA4">
              <w:pPr>
                <w:pStyle w:val="Bibliography"/>
                <w:rPr>
                  <w:noProof/>
                  <w:lang w:val="en-US"/>
                </w:rPr>
              </w:pPr>
              <w:r>
                <w:rPr>
                  <w:noProof/>
                  <w:lang w:val="en-US"/>
                </w:rPr>
                <w:t xml:space="preserve">Hickman, M., 2008. </w:t>
              </w:r>
              <w:r>
                <w:rPr>
                  <w:i/>
                  <w:iCs/>
                  <w:noProof/>
                  <w:lang w:val="en-US"/>
                </w:rPr>
                <w:t xml:space="preserve">The Big Question: Why are so many pubs shutting down, and is their decline bad for society?. </w:t>
              </w:r>
              <w:r>
                <w:rPr>
                  <w:noProof/>
                  <w:lang w:val="en-US"/>
                </w:rPr>
                <w:t xml:space="preserve">[Online] </w:t>
              </w:r>
              <w:r>
                <w:rPr>
                  <w:noProof/>
                  <w:lang w:val="en-US"/>
                </w:rPr>
                <w:br/>
                <w:t xml:space="preserve">Available at: </w:t>
              </w:r>
              <w:r>
                <w:rPr>
                  <w:noProof/>
                  <w:u w:val="single"/>
                  <w:lang w:val="en-US"/>
                </w:rPr>
                <w:t>https://www.independent.co.uk/news/uk/home-news/the-big-question-why-are-so-many-pubs-shutting-down-and-is-their-decline-bad-for-society-792022.html</w:t>
              </w:r>
              <w:r>
                <w:rPr>
                  <w:noProof/>
                  <w:lang w:val="en-US"/>
                </w:rPr>
                <w:br/>
                <w:t>[Accessed 29 March 2018].</w:t>
              </w:r>
            </w:p>
            <w:p w:rsidR="00706FA4" w:rsidRDefault="00706FA4" w:rsidP="00706FA4">
              <w:pPr>
                <w:pStyle w:val="Bibliography"/>
                <w:rPr>
                  <w:noProof/>
                  <w:lang w:val="en-US"/>
                </w:rPr>
              </w:pPr>
              <w:r>
                <w:rPr>
                  <w:noProof/>
                  <w:lang w:val="en-US"/>
                </w:rPr>
                <w:t xml:space="preserve">Hill, E., 2016. </w:t>
              </w:r>
              <w:r>
                <w:rPr>
                  <w:i/>
                  <w:iCs/>
                  <w:noProof/>
                  <w:lang w:val="en-US"/>
                </w:rPr>
                <w:t xml:space="preserve">The results are in: attitudes towards pubs and bars are changing. </w:t>
              </w:r>
              <w:r>
                <w:rPr>
                  <w:noProof/>
                  <w:lang w:val="en-US"/>
                </w:rPr>
                <w:t xml:space="preserve">[Online] </w:t>
              </w:r>
              <w:r>
                <w:rPr>
                  <w:noProof/>
                  <w:lang w:val="en-US"/>
                </w:rPr>
                <w:br/>
                <w:t xml:space="preserve">Available at: </w:t>
              </w:r>
              <w:r>
                <w:rPr>
                  <w:noProof/>
                  <w:u w:val="single"/>
                  <w:lang w:val="en-US"/>
                </w:rPr>
                <w:t>nudgingpubs.uk/the-results-are-in</w:t>
              </w:r>
              <w:r>
                <w:rPr>
                  <w:noProof/>
                  <w:lang w:val="en-US"/>
                </w:rPr>
                <w:br/>
                <w:t>[Accessed 9 April 2018].</w:t>
              </w:r>
            </w:p>
            <w:p w:rsidR="00706FA4" w:rsidRDefault="00706FA4" w:rsidP="00706FA4">
              <w:pPr>
                <w:pStyle w:val="Bibliography"/>
                <w:rPr>
                  <w:noProof/>
                  <w:lang w:val="en-US"/>
                </w:rPr>
              </w:pPr>
              <w:r>
                <w:rPr>
                  <w:noProof/>
                  <w:lang w:val="en-US"/>
                </w:rPr>
                <w:t xml:space="preserve">Hogg, L., 2017. </w:t>
              </w:r>
              <w:r>
                <w:rPr>
                  <w:i/>
                  <w:iCs/>
                  <w:noProof/>
                  <w:lang w:val="en-US"/>
                </w:rPr>
                <w:t xml:space="preserve">Great loyalty schemes: six core principles. </w:t>
              </w:r>
              <w:r>
                <w:rPr>
                  <w:noProof/>
                  <w:lang w:val="en-US"/>
                </w:rPr>
                <w:t xml:space="preserve">[Online] </w:t>
              </w:r>
              <w:r>
                <w:rPr>
                  <w:noProof/>
                  <w:lang w:val="en-US"/>
                </w:rPr>
                <w:br/>
                <w:t xml:space="preserve">Available at: </w:t>
              </w:r>
              <w:r>
                <w:rPr>
                  <w:noProof/>
                  <w:u w:val="single"/>
                  <w:lang w:val="en-US"/>
                </w:rPr>
                <w:t>https://www.marketingtechnews.net/news/2017/may/12/great-loyalty-schemes-six-core-principles/</w:t>
              </w:r>
              <w:r>
                <w:rPr>
                  <w:noProof/>
                  <w:lang w:val="en-US"/>
                </w:rPr>
                <w:br/>
                <w:t>[Accessed 12 May 2018].</w:t>
              </w:r>
            </w:p>
            <w:p w:rsidR="00706FA4" w:rsidRDefault="00706FA4" w:rsidP="00706FA4">
              <w:pPr>
                <w:pStyle w:val="Bibliography"/>
                <w:rPr>
                  <w:noProof/>
                  <w:lang w:val="en-US"/>
                </w:rPr>
              </w:pPr>
              <w:r>
                <w:rPr>
                  <w:noProof/>
                  <w:lang w:val="en-US"/>
                </w:rPr>
                <w:t xml:space="preserve">HowToRunAPub, 2017. </w:t>
              </w:r>
              <w:r>
                <w:rPr>
                  <w:i/>
                  <w:iCs/>
                  <w:noProof/>
                  <w:lang w:val="en-US"/>
                </w:rPr>
                <w:t xml:space="preserve">Loyalty Programs. </w:t>
              </w:r>
              <w:r>
                <w:rPr>
                  <w:noProof/>
                  <w:lang w:val="en-US"/>
                </w:rPr>
                <w:t xml:space="preserve">[Online] </w:t>
              </w:r>
              <w:r>
                <w:rPr>
                  <w:noProof/>
                  <w:lang w:val="en-US"/>
                </w:rPr>
                <w:br/>
                <w:t xml:space="preserve">Available at: </w:t>
              </w:r>
              <w:r>
                <w:rPr>
                  <w:noProof/>
                  <w:u w:val="single"/>
                  <w:lang w:val="en-US"/>
                </w:rPr>
                <w:t>howtorunapub.co.uk/loyalty-programs-page-2/</w:t>
              </w:r>
              <w:r>
                <w:rPr>
                  <w:noProof/>
                  <w:lang w:val="en-US"/>
                </w:rPr>
                <w:br/>
                <w:t>[Accessed 9 April 2018].</w:t>
              </w:r>
            </w:p>
            <w:p w:rsidR="00706FA4" w:rsidRDefault="00706FA4" w:rsidP="00706FA4">
              <w:pPr>
                <w:pStyle w:val="Bibliography"/>
                <w:rPr>
                  <w:noProof/>
                  <w:lang w:val="en-US"/>
                </w:rPr>
              </w:pPr>
              <w:r>
                <w:rPr>
                  <w:noProof/>
                  <w:lang w:val="en-US"/>
                </w:rPr>
                <w:t xml:space="preserve">Humby, C., Hunt, T. &amp; Phillips, T., 2007. </w:t>
              </w:r>
              <w:r>
                <w:rPr>
                  <w:i/>
                  <w:iCs/>
                  <w:noProof/>
                  <w:lang w:val="en-US"/>
                </w:rPr>
                <w:t xml:space="preserve">Scoring Points: How Tesco Continues to Win Customer Loyalty. </w:t>
              </w:r>
              <w:r>
                <w:rPr>
                  <w:noProof/>
                  <w:lang w:val="en-US"/>
                </w:rPr>
                <w:t>2nd ed. London: Kogan Page Limited.</w:t>
              </w:r>
            </w:p>
            <w:p w:rsidR="00706FA4" w:rsidRDefault="00706FA4" w:rsidP="00706FA4">
              <w:pPr>
                <w:pStyle w:val="Bibliography"/>
                <w:rPr>
                  <w:noProof/>
                  <w:lang w:val="en-US"/>
                </w:rPr>
              </w:pPr>
              <w:r>
                <w:rPr>
                  <w:noProof/>
                  <w:lang w:val="en-US"/>
                </w:rPr>
                <w:t xml:space="preserve">Johnson, B. &amp; Christensen, L., 2012. </w:t>
              </w:r>
              <w:r>
                <w:rPr>
                  <w:i/>
                  <w:iCs/>
                  <w:noProof/>
                  <w:lang w:val="en-US"/>
                </w:rPr>
                <w:t xml:space="preserve">Educational Research: Quantitative, Qualitative, and Mixed Approaches. </w:t>
              </w:r>
              <w:r>
                <w:rPr>
                  <w:noProof/>
                  <w:lang w:val="en-US"/>
                </w:rPr>
                <w:t>4th ed. London: SAGE Publications.</w:t>
              </w:r>
            </w:p>
            <w:p w:rsidR="00706FA4" w:rsidRDefault="00706FA4" w:rsidP="00706FA4">
              <w:pPr>
                <w:pStyle w:val="Bibliography"/>
                <w:rPr>
                  <w:noProof/>
                  <w:lang w:val="en-US"/>
                </w:rPr>
              </w:pPr>
              <w:r>
                <w:rPr>
                  <w:noProof/>
                  <w:lang w:val="en-US"/>
                </w:rPr>
                <w:t xml:space="preserve">Kotler, P., 2012. </w:t>
              </w:r>
              <w:r>
                <w:rPr>
                  <w:i/>
                  <w:iCs/>
                  <w:noProof/>
                  <w:lang w:val="en-US"/>
                </w:rPr>
                <w:t xml:space="preserve">Kotler on Marketing. </w:t>
              </w:r>
              <w:r>
                <w:rPr>
                  <w:noProof/>
                  <w:lang w:val="en-US"/>
                </w:rPr>
                <w:t>New York: The Free Press.</w:t>
              </w:r>
            </w:p>
            <w:p w:rsidR="00706FA4" w:rsidRDefault="00706FA4" w:rsidP="00706FA4">
              <w:pPr>
                <w:pStyle w:val="Bibliography"/>
                <w:rPr>
                  <w:noProof/>
                  <w:lang w:val="en-US"/>
                </w:rPr>
              </w:pPr>
              <w:r>
                <w:rPr>
                  <w:noProof/>
                  <w:lang w:val="en-US"/>
                </w:rPr>
                <w:t xml:space="preserve">Kumar, R., 2008. </w:t>
              </w:r>
              <w:r>
                <w:rPr>
                  <w:i/>
                  <w:iCs/>
                  <w:noProof/>
                  <w:lang w:val="en-US"/>
                </w:rPr>
                <w:t xml:space="preserve">Research Methodology. </w:t>
              </w:r>
              <w:r>
                <w:rPr>
                  <w:noProof/>
                  <w:lang w:val="en-US"/>
                </w:rPr>
                <w:t>New Delhi: APH Publishing Corporation.</w:t>
              </w:r>
            </w:p>
            <w:p w:rsidR="00706FA4" w:rsidRDefault="00706FA4" w:rsidP="00706FA4">
              <w:pPr>
                <w:pStyle w:val="Bibliography"/>
                <w:rPr>
                  <w:noProof/>
                  <w:lang w:val="en-US"/>
                </w:rPr>
              </w:pPr>
              <w:r>
                <w:rPr>
                  <w:noProof/>
                  <w:lang w:val="en-US"/>
                </w:rPr>
                <w:t xml:space="preserve">Lancaster, G., 2007. </w:t>
              </w:r>
              <w:r>
                <w:rPr>
                  <w:i/>
                  <w:iCs/>
                  <w:noProof/>
                  <w:lang w:val="en-US"/>
                </w:rPr>
                <w:t xml:space="preserve">Research Methods in Management. </w:t>
              </w:r>
              <w:r>
                <w:rPr>
                  <w:noProof/>
                  <w:lang w:val="en-US"/>
                </w:rPr>
                <w:t>Oxford: Routledge.</w:t>
              </w:r>
            </w:p>
            <w:p w:rsidR="00706FA4" w:rsidRDefault="00706FA4" w:rsidP="00706FA4">
              <w:pPr>
                <w:pStyle w:val="Bibliography"/>
                <w:rPr>
                  <w:noProof/>
                  <w:lang w:val="en-US"/>
                </w:rPr>
              </w:pPr>
              <w:r>
                <w:rPr>
                  <w:noProof/>
                  <w:lang w:val="en-US"/>
                </w:rPr>
                <w:lastRenderedPageBreak/>
                <w:t xml:space="preserve">LoBiondo-Wood, G. &amp; Haber, J., 2014. </w:t>
              </w:r>
              <w:r>
                <w:rPr>
                  <w:i/>
                  <w:iCs/>
                  <w:noProof/>
                  <w:lang w:val="en-US"/>
                </w:rPr>
                <w:t xml:space="preserve">Nursing Research: Methods and Critical Appraisal for Evidence-Based Practice. </w:t>
              </w:r>
              <w:r>
                <w:rPr>
                  <w:noProof/>
                  <w:lang w:val="en-US"/>
                </w:rPr>
                <w:t>8th ed. Missouri: Elsevier Mosby.</w:t>
              </w:r>
            </w:p>
            <w:p w:rsidR="00706FA4" w:rsidRDefault="00706FA4" w:rsidP="00706FA4">
              <w:pPr>
                <w:pStyle w:val="Bibliography"/>
                <w:rPr>
                  <w:noProof/>
                  <w:lang w:val="en-US"/>
                </w:rPr>
              </w:pPr>
              <w:r>
                <w:rPr>
                  <w:noProof/>
                  <w:lang w:val="en-US"/>
                </w:rPr>
                <w:t xml:space="preserve">Lynden, W. v., 2015. </w:t>
              </w:r>
              <w:r>
                <w:rPr>
                  <w:i/>
                  <w:iCs/>
                  <w:noProof/>
                  <w:lang w:val="en-US"/>
                </w:rPr>
                <w:t xml:space="preserve">The rise of the independent pub. </w:t>
              </w:r>
              <w:r>
                <w:rPr>
                  <w:noProof/>
                  <w:lang w:val="en-US"/>
                </w:rPr>
                <w:t xml:space="preserve">[Online] </w:t>
              </w:r>
              <w:r>
                <w:rPr>
                  <w:noProof/>
                  <w:lang w:val="en-US"/>
                </w:rPr>
                <w:br/>
                <w:t xml:space="preserve">Available at: </w:t>
              </w:r>
              <w:r>
                <w:rPr>
                  <w:noProof/>
                  <w:u w:val="single"/>
                  <w:lang w:val="en-US"/>
                </w:rPr>
                <w:t>https://www.thedrinksbusiness.com/2015/07/the-rise-of-the-independent-pub/</w:t>
              </w:r>
              <w:r>
                <w:rPr>
                  <w:noProof/>
                  <w:lang w:val="en-US"/>
                </w:rPr>
                <w:br/>
                <w:t>[Accessed 29 March 2018].</w:t>
              </w:r>
            </w:p>
            <w:p w:rsidR="00706FA4" w:rsidRDefault="00706FA4" w:rsidP="00706FA4">
              <w:pPr>
                <w:pStyle w:val="Bibliography"/>
                <w:rPr>
                  <w:noProof/>
                  <w:lang w:val="en-US"/>
                </w:rPr>
              </w:pPr>
              <w:r>
                <w:rPr>
                  <w:noProof/>
                  <w:lang w:val="en-US"/>
                </w:rPr>
                <w:t xml:space="preserve">Mellows, P., 2011. </w:t>
              </w:r>
              <w:r>
                <w:rPr>
                  <w:i/>
                  <w:iCs/>
                  <w:noProof/>
                  <w:lang w:val="en-US"/>
                </w:rPr>
                <w:t xml:space="preserve">Loyalty cards can work for pubs. </w:t>
              </w:r>
              <w:r>
                <w:rPr>
                  <w:noProof/>
                  <w:lang w:val="en-US"/>
                </w:rPr>
                <w:t xml:space="preserve">[Online] </w:t>
              </w:r>
              <w:r>
                <w:rPr>
                  <w:noProof/>
                  <w:lang w:val="en-US"/>
                </w:rPr>
                <w:br/>
                <w:t xml:space="preserve">Available at: </w:t>
              </w:r>
              <w:r>
                <w:rPr>
                  <w:noProof/>
                  <w:u w:val="single"/>
                  <w:lang w:val="en-US"/>
                </w:rPr>
                <w:t>https://www.morningadvertiser.co.uk/Article/2011/02/17/Loyalty-cards-can-work-for-pubs</w:t>
              </w:r>
              <w:r>
                <w:rPr>
                  <w:noProof/>
                  <w:lang w:val="en-US"/>
                </w:rPr>
                <w:br/>
                <w:t>[Accessed 7 March 2018].</w:t>
              </w:r>
            </w:p>
            <w:p w:rsidR="00706FA4" w:rsidRDefault="00706FA4" w:rsidP="00706FA4">
              <w:pPr>
                <w:pStyle w:val="Bibliography"/>
                <w:rPr>
                  <w:noProof/>
                  <w:lang w:val="en-US"/>
                </w:rPr>
              </w:pPr>
              <w:r>
                <w:rPr>
                  <w:noProof/>
                  <w:lang w:val="en-US"/>
                </w:rPr>
                <w:t xml:space="preserve">Mellows, P., 2011. </w:t>
              </w:r>
              <w:r>
                <w:rPr>
                  <w:i/>
                  <w:iCs/>
                  <w:noProof/>
                  <w:lang w:val="en-US"/>
                </w:rPr>
                <w:t xml:space="preserve">Loyalty cards can work for pubs. </w:t>
              </w:r>
              <w:r>
                <w:rPr>
                  <w:noProof/>
                  <w:lang w:val="en-US"/>
                </w:rPr>
                <w:t xml:space="preserve">[Online] </w:t>
              </w:r>
              <w:r>
                <w:rPr>
                  <w:noProof/>
                  <w:lang w:val="en-US"/>
                </w:rPr>
                <w:br/>
                <w:t xml:space="preserve">Available at: </w:t>
              </w:r>
              <w:r>
                <w:rPr>
                  <w:noProof/>
                  <w:u w:val="single"/>
                  <w:lang w:val="en-US"/>
                </w:rPr>
                <w:t>https://www.morningadvertiser.co.uk/Article/2011/02/17/Loyalty-cards-can-work-for-pubs</w:t>
              </w:r>
              <w:r>
                <w:rPr>
                  <w:noProof/>
                  <w:lang w:val="en-US"/>
                </w:rPr>
                <w:br/>
                <w:t>[Accessed 4 April 2018].</w:t>
              </w:r>
            </w:p>
            <w:p w:rsidR="00706FA4" w:rsidRDefault="00706FA4" w:rsidP="00706FA4">
              <w:pPr>
                <w:pStyle w:val="Bibliography"/>
                <w:rPr>
                  <w:noProof/>
                  <w:lang w:val="en-US"/>
                </w:rPr>
              </w:pPr>
              <w:r>
                <w:rPr>
                  <w:noProof/>
                  <w:lang w:val="en-US"/>
                </w:rPr>
                <w:t xml:space="preserve">Newsbeat, 2012. </w:t>
              </w:r>
              <w:r>
                <w:rPr>
                  <w:i/>
                  <w:iCs/>
                  <w:noProof/>
                  <w:lang w:val="en-US"/>
                </w:rPr>
                <w:t xml:space="preserve">Young people 'not visiting pubs' say beer campaign group. </w:t>
              </w:r>
              <w:r>
                <w:rPr>
                  <w:noProof/>
                  <w:lang w:val="en-US"/>
                </w:rPr>
                <w:t xml:space="preserve">[Online] </w:t>
              </w:r>
              <w:r>
                <w:rPr>
                  <w:noProof/>
                  <w:lang w:val="en-US"/>
                </w:rPr>
                <w:br/>
                <w:t xml:space="preserve">Available at: </w:t>
              </w:r>
              <w:r>
                <w:rPr>
                  <w:noProof/>
                  <w:u w:val="single"/>
                  <w:lang w:val="en-US"/>
                </w:rPr>
                <w:t>www.bbc.co.uk/newsbeat/article/19160041/young-people-not-visiting-pubs-say-beer-campaign-group</w:t>
              </w:r>
              <w:r>
                <w:rPr>
                  <w:noProof/>
                  <w:lang w:val="en-US"/>
                </w:rPr>
                <w:br/>
                <w:t>[Accessed 10 April 2018].</w:t>
              </w:r>
            </w:p>
            <w:p w:rsidR="00706FA4" w:rsidRDefault="00706FA4" w:rsidP="00706FA4">
              <w:pPr>
                <w:pStyle w:val="Bibliography"/>
                <w:rPr>
                  <w:noProof/>
                  <w:lang w:val="en-US"/>
                </w:rPr>
              </w:pPr>
              <w:r>
                <w:rPr>
                  <w:noProof/>
                  <w:lang w:val="en-US"/>
                </w:rPr>
                <w:t xml:space="preserve">Niehaus, M., 2015. </w:t>
              </w:r>
              <w:r>
                <w:rPr>
                  <w:i/>
                  <w:iCs/>
                  <w:noProof/>
                  <w:lang w:val="en-US"/>
                </w:rPr>
                <w:t xml:space="preserve">Do Loyalty Programs Add Value?. </w:t>
              </w:r>
              <w:r>
                <w:rPr>
                  <w:noProof/>
                  <w:lang w:val="en-US"/>
                </w:rPr>
                <w:t xml:space="preserve">[Online] </w:t>
              </w:r>
              <w:r>
                <w:rPr>
                  <w:noProof/>
                  <w:lang w:val="en-US"/>
                </w:rPr>
                <w:br/>
                <w:t xml:space="preserve">Available at: </w:t>
              </w:r>
              <w:r>
                <w:rPr>
                  <w:noProof/>
                  <w:u w:val="single"/>
                  <w:lang w:val="en-US"/>
                </w:rPr>
                <w:t>instoredoes.com/do-loyalty-programs-add-value/</w:t>
              </w:r>
              <w:r>
                <w:rPr>
                  <w:noProof/>
                  <w:lang w:val="en-US"/>
                </w:rPr>
                <w:br/>
                <w:t>[Accessed 9 April 2018].</w:t>
              </w:r>
            </w:p>
            <w:p w:rsidR="00706FA4" w:rsidRDefault="00706FA4" w:rsidP="00706FA4">
              <w:pPr>
                <w:pStyle w:val="Bibliography"/>
                <w:rPr>
                  <w:noProof/>
                  <w:lang w:val="en-US"/>
                </w:rPr>
              </w:pPr>
              <w:r>
                <w:rPr>
                  <w:noProof/>
                  <w:lang w:val="en-US"/>
                </w:rPr>
                <w:t xml:space="preserve">Oppenheim, A. N., 2000. </w:t>
              </w:r>
              <w:r>
                <w:rPr>
                  <w:i/>
                  <w:iCs/>
                  <w:noProof/>
                  <w:lang w:val="en-US"/>
                </w:rPr>
                <w:t xml:space="preserve">Questionnaire Design, Interviewing and Attitude Measurement. </w:t>
              </w:r>
              <w:r>
                <w:rPr>
                  <w:noProof/>
                  <w:lang w:val="en-US"/>
                </w:rPr>
                <w:t>London: Bloomsbury Publishing.</w:t>
              </w:r>
            </w:p>
            <w:p w:rsidR="00706FA4" w:rsidRDefault="00706FA4" w:rsidP="00706FA4">
              <w:pPr>
                <w:pStyle w:val="Bibliography"/>
                <w:rPr>
                  <w:noProof/>
                  <w:lang w:val="en-US"/>
                </w:rPr>
              </w:pPr>
              <w:r>
                <w:rPr>
                  <w:noProof/>
                  <w:lang w:val="en-US"/>
                </w:rPr>
                <w:t xml:space="preserve">Porter, M., 2008. </w:t>
              </w:r>
              <w:r>
                <w:rPr>
                  <w:i/>
                  <w:iCs/>
                  <w:noProof/>
                  <w:lang w:val="en-US"/>
                </w:rPr>
                <w:t xml:space="preserve">Competitive Advantage: Creating and Sustaining Superior Performance. </w:t>
              </w:r>
              <w:r>
                <w:rPr>
                  <w:noProof/>
                  <w:lang w:val="en-US"/>
                </w:rPr>
                <w:t>New York: The Free Press.</w:t>
              </w:r>
            </w:p>
            <w:p w:rsidR="00706FA4" w:rsidRDefault="00706FA4" w:rsidP="00706FA4">
              <w:pPr>
                <w:pStyle w:val="Bibliography"/>
                <w:rPr>
                  <w:noProof/>
                  <w:lang w:val="en-US"/>
                </w:rPr>
              </w:pPr>
              <w:r>
                <w:rPr>
                  <w:noProof/>
                  <w:lang w:val="en-US"/>
                </w:rPr>
                <w:t xml:space="preserve">Porter, M., 2008. The Five Competitive Forces That Shape Strategy. </w:t>
              </w:r>
              <w:r>
                <w:rPr>
                  <w:i/>
                  <w:iCs/>
                  <w:noProof/>
                  <w:lang w:val="en-US"/>
                </w:rPr>
                <w:t xml:space="preserve">Harvard Business Review, </w:t>
              </w:r>
              <w:r>
                <w:rPr>
                  <w:noProof/>
                  <w:lang w:val="en-US"/>
                </w:rPr>
                <w:t>Issue 86, pp. 78-93.</w:t>
              </w:r>
            </w:p>
            <w:p w:rsidR="00706FA4" w:rsidRDefault="00706FA4" w:rsidP="00706FA4">
              <w:pPr>
                <w:pStyle w:val="Bibliography"/>
                <w:rPr>
                  <w:noProof/>
                  <w:lang w:val="en-US"/>
                </w:rPr>
              </w:pPr>
              <w:r>
                <w:rPr>
                  <w:noProof/>
                  <w:lang w:val="en-US"/>
                </w:rPr>
                <w:t xml:space="preserve">Poulter, S., 2011. </w:t>
              </w:r>
              <w:r>
                <w:rPr>
                  <w:i/>
                  <w:iCs/>
                  <w:noProof/>
                  <w:lang w:val="en-US"/>
                </w:rPr>
                <w:t xml:space="preserve">Men give up on the pub! Beer drinking drops by a quater in just five years as men stay at home. </w:t>
              </w:r>
              <w:r>
                <w:rPr>
                  <w:noProof/>
                  <w:lang w:val="en-US"/>
                </w:rPr>
                <w:t xml:space="preserve">[Online] </w:t>
              </w:r>
              <w:r>
                <w:rPr>
                  <w:noProof/>
                  <w:lang w:val="en-US"/>
                </w:rPr>
                <w:br/>
                <w:t xml:space="preserve">Available at: </w:t>
              </w:r>
              <w:r>
                <w:rPr>
                  <w:noProof/>
                  <w:u w:val="single"/>
                  <w:lang w:val="en-US"/>
                </w:rPr>
                <w:t>www.dailymail.co.uk/news/article-2076835/Beer-drinking-drops-quarter-just-years-men-stay-home.html</w:t>
              </w:r>
              <w:r>
                <w:rPr>
                  <w:noProof/>
                  <w:lang w:val="en-US"/>
                </w:rPr>
                <w:br/>
                <w:t>[Accessed 9 April 2018].</w:t>
              </w:r>
            </w:p>
            <w:p w:rsidR="00706FA4" w:rsidRDefault="00706FA4" w:rsidP="00706FA4">
              <w:pPr>
                <w:pStyle w:val="Bibliography"/>
                <w:rPr>
                  <w:noProof/>
                  <w:lang w:val="en-US"/>
                </w:rPr>
              </w:pPr>
              <w:r>
                <w:rPr>
                  <w:noProof/>
                  <w:lang w:val="en-US"/>
                </w:rPr>
                <w:t xml:space="preserve">Revolution, 2018. </w:t>
              </w:r>
              <w:r>
                <w:rPr>
                  <w:i/>
                  <w:iCs/>
                  <w:noProof/>
                  <w:lang w:val="en-US"/>
                </w:rPr>
                <w:t xml:space="preserve">Revolution Card. </w:t>
              </w:r>
              <w:r>
                <w:rPr>
                  <w:noProof/>
                  <w:lang w:val="en-US"/>
                </w:rPr>
                <w:t xml:space="preserve">[Online] </w:t>
              </w:r>
              <w:r>
                <w:rPr>
                  <w:noProof/>
                  <w:lang w:val="en-US"/>
                </w:rPr>
                <w:br/>
                <w:t xml:space="preserve">Available at: </w:t>
              </w:r>
              <w:r>
                <w:rPr>
                  <w:noProof/>
                  <w:u w:val="single"/>
                  <w:lang w:val="en-US"/>
                </w:rPr>
                <w:t>https://www.revolution-bars.co.uk/revolution-card/</w:t>
              </w:r>
              <w:r>
                <w:rPr>
                  <w:noProof/>
                  <w:lang w:val="en-US"/>
                </w:rPr>
                <w:br/>
                <w:t>[Accessed 10 April 2018].</w:t>
              </w:r>
            </w:p>
            <w:p w:rsidR="00706FA4" w:rsidRDefault="00706FA4" w:rsidP="00706FA4">
              <w:pPr>
                <w:pStyle w:val="Bibliography"/>
                <w:rPr>
                  <w:noProof/>
                  <w:lang w:val="en-US"/>
                </w:rPr>
              </w:pPr>
              <w:r>
                <w:rPr>
                  <w:noProof/>
                  <w:lang w:val="en-US"/>
                </w:rPr>
                <w:t xml:space="preserve">Rodionova, Z., 2016. </w:t>
              </w:r>
              <w:r>
                <w:rPr>
                  <w:i/>
                  <w:iCs/>
                  <w:noProof/>
                  <w:lang w:val="en-US"/>
                </w:rPr>
                <w:t xml:space="preserve">Small pubs are growing twice as fast as big pub chains, research shows. </w:t>
              </w:r>
              <w:r>
                <w:rPr>
                  <w:noProof/>
                  <w:lang w:val="en-US"/>
                </w:rPr>
                <w:t xml:space="preserve">[Online] </w:t>
              </w:r>
              <w:r>
                <w:rPr>
                  <w:noProof/>
                  <w:lang w:val="en-US"/>
                </w:rPr>
                <w:br/>
                <w:t xml:space="preserve">Available at: </w:t>
              </w:r>
              <w:r>
                <w:rPr>
                  <w:noProof/>
                  <w:u w:val="single"/>
                  <w:lang w:val="en-US"/>
                </w:rPr>
                <w:t>https://www.independent.co.uk/news/business/news/small-pubs-are-growing-twice-as-fast-as-big-pub-chains-research-shows-a6917171.html</w:t>
              </w:r>
              <w:r>
                <w:rPr>
                  <w:noProof/>
                  <w:lang w:val="en-US"/>
                </w:rPr>
                <w:br/>
                <w:t>[Accessed 10 April 2018].</w:t>
              </w:r>
            </w:p>
            <w:p w:rsidR="00706FA4" w:rsidRDefault="00706FA4" w:rsidP="00706FA4">
              <w:pPr>
                <w:pStyle w:val="Bibliography"/>
                <w:rPr>
                  <w:noProof/>
                  <w:lang w:val="en-US"/>
                </w:rPr>
              </w:pPr>
              <w:r>
                <w:rPr>
                  <w:noProof/>
                  <w:lang w:val="en-US"/>
                </w:rPr>
                <w:t xml:space="preserve">Saunders, M., Lewis, P. &amp; Thornhill, A., 2009. </w:t>
              </w:r>
              <w:r>
                <w:rPr>
                  <w:i/>
                  <w:iCs/>
                  <w:noProof/>
                  <w:lang w:val="en-US"/>
                </w:rPr>
                <w:t xml:space="preserve">Research Methods for Business Students. </w:t>
              </w:r>
              <w:r>
                <w:rPr>
                  <w:noProof/>
                  <w:lang w:val="en-US"/>
                </w:rPr>
                <w:t>5th ed. Harlow: Pearson Education Ltd.</w:t>
              </w:r>
            </w:p>
            <w:p w:rsidR="00706FA4" w:rsidRDefault="00706FA4" w:rsidP="00706FA4">
              <w:pPr>
                <w:pStyle w:val="Bibliography"/>
                <w:rPr>
                  <w:noProof/>
                  <w:lang w:val="en-US"/>
                </w:rPr>
              </w:pPr>
              <w:r>
                <w:rPr>
                  <w:noProof/>
                  <w:lang w:val="en-US"/>
                </w:rPr>
                <w:lastRenderedPageBreak/>
                <w:t xml:space="preserve">Simon, E., 2017. </w:t>
              </w:r>
              <w:r>
                <w:rPr>
                  <w:i/>
                  <w:iCs/>
                  <w:noProof/>
                  <w:lang w:val="en-US"/>
                </w:rPr>
                <w:t xml:space="preserve">Marriott launches food-and-beverage loyalty program. </w:t>
              </w:r>
              <w:r>
                <w:rPr>
                  <w:noProof/>
                  <w:lang w:val="en-US"/>
                </w:rPr>
                <w:t xml:space="preserve">[Online] </w:t>
              </w:r>
              <w:r>
                <w:rPr>
                  <w:noProof/>
                  <w:lang w:val="en-US"/>
                </w:rPr>
                <w:br/>
                <w:t xml:space="preserve">Available at: </w:t>
              </w:r>
              <w:r>
                <w:rPr>
                  <w:noProof/>
                  <w:u w:val="single"/>
                  <w:lang w:val="en-US"/>
                </w:rPr>
                <w:t>https://www.hotelmanagement.net/food-beverage/marriott-launches-food-and-beverage-loyalty-program</w:t>
              </w:r>
              <w:r>
                <w:rPr>
                  <w:noProof/>
                  <w:lang w:val="en-US"/>
                </w:rPr>
                <w:br/>
                <w:t>[Accessed 9 April 2018].</w:t>
              </w:r>
            </w:p>
            <w:p w:rsidR="00706FA4" w:rsidRDefault="00706FA4" w:rsidP="00706FA4">
              <w:pPr>
                <w:pStyle w:val="Bibliography"/>
                <w:rPr>
                  <w:noProof/>
                  <w:lang w:val="en-US"/>
                </w:rPr>
              </w:pPr>
              <w:r>
                <w:rPr>
                  <w:noProof/>
                  <w:lang w:val="en-US"/>
                </w:rPr>
                <w:t xml:space="preserve">Smithers, R., 2016. </w:t>
              </w:r>
              <w:r>
                <w:rPr>
                  <w:i/>
                  <w:iCs/>
                  <w:noProof/>
                  <w:lang w:val="en-US"/>
                </w:rPr>
                <w:t xml:space="preserve">Number of pubs in UK falls to lowest level for a decade. </w:t>
              </w:r>
              <w:r>
                <w:rPr>
                  <w:noProof/>
                  <w:lang w:val="en-US"/>
                </w:rPr>
                <w:t xml:space="preserve">[Online] </w:t>
              </w:r>
              <w:r>
                <w:rPr>
                  <w:noProof/>
                  <w:lang w:val="en-US"/>
                </w:rPr>
                <w:br/>
                <w:t xml:space="preserve">Available at: </w:t>
              </w:r>
              <w:r>
                <w:rPr>
                  <w:noProof/>
                  <w:u w:val="single"/>
                  <w:lang w:val="en-US"/>
                </w:rPr>
                <w:t>https://www.theguardian.com/lifeandstyle/2016/feb/04/uk-pubs-lowest-number-for-decade-2015-camra-beer-tax-campaign</w:t>
              </w:r>
              <w:r>
                <w:rPr>
                  <w:noProof/>
                  <w:lang w:val="en-US"/>
                </w:rPr>
                <w:br/>
                <w:t>[Accessed 29 March 2018].</w:t>
              </w:r>
            </w:p>
            <w:p w:rsidR="00706FA4" w:rsidRDefault="00706FA4" w:rsidP="00706FA4">
              <w:pPr>
                <w:pStyle w:val="Bibliography"/>
                <w:rPr>
                  <w:noProof/>
                  <w:lang w:val="en-US"/>
                </w:rPr>
              </w:pPr>
              <w:r>
                <w:rPr>
                  <w:noProof/>
                  <w:lang w:val="en-US"/>
                </w:rPr>
                <w:t xml:space="preserve">SOL, 2015. </w:t>
              </w:r>
              <w:r>
                <w:rPr>
                  <w:i/>
                  <w:iCs/>
                  <w:noProof/>
                  <w:lang w:val="en-US"/>
                </w:rPr>
                <w:t xml:space="preserve">How and why to use a loyalty program in a pub. </w:t>
              </w:r>
              <w:r>
                <w:rPr>
                  <w:noProof/>
                  <w:lang w:val="en-US"/>
                </w:rPr>
                <w:t xml:space="preserve">[Online] </w:t>
              </w:r>
              <w:r>
                <w:rPr>
                  <w:noProof/>
                  <w:lang w:val="en-US"/>
                </w:rPr>
                <w:br/>
                <w:t xml:space="preserve">Available at: </w:t>
              </w:r>
              <w:r>
                <w:rPr>
                  <w:noProof/>
                  <w:u w:val="single"/>
                  <w:lang w:val="en-US"/>
                </w:rPr>
                <w:t>https://www.loyalzoo.com/use-loyalty-program-pub/</w:t>
              </w:r>
              <w:r>
                <w:rPr>
                  <w:noProof/>
                  <w:lang w:val="en-US"/>
                </w:rPr>
                <w:br/>
                <w:t>[Accessed 9 April 2018].</w:t>
              </w:r>
            </w:p>
            <w:p w:rsidR="00706FA4" w:rsidRDefault="00706FA4" w:rsidP="00706FA4">
              <w:pPr>
                <w:pStyle w:val="Bibliography"/>
                <w:rPr>
                  <w:noProof/>
                  <w:lang w:val="en-US"/>
                </w:rPr>
              </w:pPr>
              <w:r>
                <w:rPr>
                  <w:noProof/>
                  <w:lang w:val="en-US"/>
                </w:rPr>
                <w:t xml:space="preserve">Stevenson, A., 2010. </w:t>
              </w:r>
              <w:r>
                <w:rPr>
                  <w:i/>
                  <w:iCs/>
                  <w:noProof/>
                  <w:lang w:val="en-US"/>
                </w:rPr>
                <w:t xml:space="preserve">Oxford Dictionary of English. </w:t>
              </w:r>
              <w:r>
                <w:rPr>
                  <w:noProof/>
                  <w:lang w:val="en-US"/>
                </w:rPr>
                <w:t>3rd ed. Oxford: Oxford University Press.</w:t>
              </w:r>
            </w:p>
            <w:p w:rsidR="00706FA4" w:rsidRDefault="00706FA4" w:rsidP="00706FA4">
              <w:pPr>
                <w:pStyle w:val="Bibliography"/>
                <w:rPr>
                  <w:noProof/>
                  <w:lang w:val="en-US"/>
                </w:rPr>
              </w:pPr>
              <w:r>
                <w:rPr>
                  <w:noProof/>
                  <w:lang w:val="en-US"/>
                </w:rPr>
                <w:t xml:space="preserve">Telegraph, 2001. </w:t>
              </w:r>
              <w:r>
                <w:rPr>
                  <w:i/>
                  <w:iCs/>
                  <w:noProof/>
                  <w:lang w:val="en-US"/>
                </w:rPr>
                <w:t xml:space="preserve">Why men really go to the pub. </w:t>
              </w:r>
              <w:r>
                <w:rPr>
                  <w:noProof/>
                  <w:lang w:val="en-US"/>
                </w:rPr>
                <w:t xml:space="preserve">[Online] </w:t>
              </w:r>
              <w:r>
                <w:rPr>
                  <w:noProof/>
                  <w:lang w:val="en-US"/>
                </w:rPr>
                <w:br/>
                <w:t xml:space="preserve">Available at: </w:t>
              </w:r>
              <w:r>
                <w:rPr>
                  <w:noProof/>
                  <w:u w:val="single"/>
                  <w:lang w:val="en-US"/>
                </w:rPr>
                <w:t>https://www.telegraph.co.uk/news/1361848/Why-men-really-go-to-the-pub.html</w:t>
              </w:r>
              <w:r>
                <w:rPr>
                  <w:noProof/>
                  <w:lang w:val="en-US"/>
                </w:rPr>
                <w:br/>
                <w:t>[Accessed 29 March 2018].</w:t>
              </w:r>
            </w:p>
            <w:p w:rsidR="00706FA4" w:rsidRDefault="00706FA4" w:rsidP="00706FA4">
              <w:pPr>
                <w:pStyle w:val="Bibliography"/>
                <w:rPr>
                  <w:noProof/>
                  <w:lang w:val="en-US"/>
                </w:rPr>
              </w:pPr>
              <w:r>
                <w:rPr>
                  <w:noProof/>
                  <w:lang w:val="en-US"/>
                </w:rPr>
                <w:t xml:space="preserve">Thomas, J. R., Nelson, J. K. &amp; SIlverman, S. J., 2015. </w:t>
              </w:r>
              <w:r>
                <w:rPr>
                  <w:i/>
                  <w:iCs/>
                  <w:noProof/>
                  <w:lang w:val="en-US"/>
                </w:rPr>
                <w:t xml:space="preserve">Research Methods in Physical Activity. </w:t>
              </w:r>
              <w:r>
                <w:rPr>
                  <w:noProof/>
                  <w:lang w:val="en-US"/>
                </w:rPr>
                <w:t>7th ed. Champaign: Human Kinetics.</w:t>
              </w:r>
            </w:p>
            <w:p w:rsidR="00706FA4" w:rsidRDefault="00706FA4" w:rsidP="00706FA4">
              <w:pPr>
                <w:pStyle w:val="Bibliography"/>
                <w:rPr>
                  <w:noProof/>
                  <w:lang w:val="en-US"/>
                </w:rPr>
              </w:pPr>
              <w:r>
                <w:rPr>
                  <w:noProof/>
                  <w:lang w:val="en-US"/>
                </w:rPr>
                <w:t xml:space="preserve">Thompson, C., 2012. </w:t>
              </w:r>
              <w:r>
                <w:rPr>
                  <w:i/>
                  <w:iCs/>
                  <w:noProof/>
                  <w:lang w:val="en-US"/>
                </w:rPr>
                <w:t xml:space="preserve">Pubs suffer as youngsters drink at home. </w:t>
              </w:r>
              <w:r>
                <w:rPr>
                  <w:noProof/>
                  <w:lang w:val="en-US"/>
                </w:rPr>
                <w:t xml:space="preserve">[Online] </w:t>
              </w:r>
              <w:r>
                <w:rPr>
                  <w:noProof/>
                  <w:lang w:val="en-US"/>
                </w:rPr>
                <w:br/>
                <w:t xml:space="preserve">Available at: </w:t>
              </w:r>
              <w:r>
                <w:rPr>
                  <w:noProof/>
                  <w:u w:val="single"/>
                  <w:lang w:val="en-US"/>
                </w:rPr>
                <w:t>https://www.ft.com/content/7e7d86f8-e2fa-11e1-a78c-00144feab49a</w:t>
              </w:r>
              <w:r>
                <w:rPr>
                  <w:noProof/>
                  <w:lang w:val="en-US"/>
                </w:rPr>
                <w:br/>
                <w:t>[Accessed 6 March 2018].</w:t>
              </w:r>
            </w:p>
            <w:p w:rsidR="00706FA4" w:rsidRDefault="00706FA4" w:rsidP="00706FA4">
              <w:pPr>
                <w:pStyle w:val="Bibliography"/>
                <w:rPr>
                  <w:noProof/>
                  <w:lang w:val="en-US"/>
                </w:rPr>
              </w:pPr>
              <w:r>
                <w:rPr>
                  <w:noProof/>
                  <w:lang w:val="en-US"/>
                </w:rPr>
                <w:t xml:space="preserve">Voinea, L. &amp; Filip, A., 2011. Analysing the Main Changes in New Consumer Buying Behaviour during Economic Crisis. </w:t>
              </w:r>
              <w:r>
                <w:rPr>
                  <w:i/>
                  <w:iCs/>
                  <w:noProof/>
                  <w:lang w:val="en-US"/>
                </w:rPr>
                <w:t xml:space="preserve">International Jounral of Economic Practices and Theories, </w:t>
              </w:r>
              <w:r>
                <w:rPr>
                  <w:noProof/>
                  <w:lang w:val="en-US"/>
                </w:rPr>
                <w:t>1(1), pp. 14-19.</w:t>
              </w:r>
            </w:p>
            <w:p w:rsidR="00706FA4" w:rsidRDefault="00706FA4" w:rsidP="00706FA4">
              <w:pPr>
                <w:pStyle w:val="Bibliography"/>
                <w:rPr>
                  <w:noProof/>
                  <w:lang w:val="en-US"/>
                </w:rPr>
              </w:pPr>
              <w:r>
                <w:rPr>
                  <w:noProof/>
                  <w:lang w:val="en-US"/>
                </w:rPr>
                <w:t xml:space="preserve">Whitcombe, L., 2017. </w:t>
              </w:r>
              <w:r>
                <w:rPr>
                  <w:i/>
                  <w:iCs/>
                  <w:noProof/>
                  <w:lang w:val="en-US"/>
                </w:rPr>
                <w:t xml:space="preserve">The loyalty scheme that will reward you for spending and even going to the pub: Is the Ice add-on for uour MasterCard worth taking?. </w:t>
              </w:r>
              <w:r>
                <w:rPr>
                  <w:noProof/>
                  <w:lang w:val="en-US"/>
                </w:rPr>
                <w:t xml:space="preserve">[Online] </w:t>
              </w:r>
              <w:r>
                <w:rPr>
                  <w:noProof/>
                  <w:lang w:val="en-US"/>
                </w:rPr>
                <w:br/>
                <w:t xml:space="preserve">Available at: </w:t>
              </w:r>
              <w:r>
                <w:rPr>
                  <w:noProof/>
                  <w:u w:val="single"/>
                  <w:lang w:val="en-US"/>
                </w:rPr>
                <w:t>www.thisismoney.co.uk/money/cardsloans/article-5156569/New-loyalty-scheme-rewards-going-pub.html</w:t>
              </w:r>
              <w:r>
                <w:rPr>
                  <w:noProof/>
                  <w:lang w:val="en-US"/>
                </w:rPr>
                <w:br/>
                <w:t>[Accessed 6 March 2018].</w:t>
              </w:r>
            </w:p>
            <w:p w:rsidR="00706FA4" w:rsidRDefault="00706FA4" w:rsidP="00706FA4">
              <w:pPr>
                <w:pStyle w:val="Bibliography"/>
                <w:rPr>
                  <w:noProof/>
                  <w:lang w:val="en-US"/>
                </w:rPr>
              </w:pPr>
              <w:r>
                <w:rPr>
                  <w:noProof/>
                  <w:lang w:val="en-US"/>
                </w:rPr>
                <w:t xml:space="preserve">Wingett, M., 2017. </w:t>
              </w:r>
              <w:r>
                <w:rPr>
                  <w:i/>
                  <w:iCs/>
                  <w:noProof/>
                  <w:lang w:val="en-US"/>
                </w:rPr>
                <w:t xml:space="preserve">Pub visits fall but customer spend per visit on the rise. </w:t>
              </w:r>
              <w:r>
                <w:rPr>
                  <w:noProof/>
                  <w:lang w:val="en-US"/>
                </w:rPr>
                <w:t xml:space="preserve">[Online] </w:t>
              </w:r>
              <w:r>
                <w:rPr>
                  <w:noProof/>
                  <w:lang w:val="en-US"/>
                </w:rPr>
                <w:br/>
                <w:t xml:space="preserve">Available at: </w:t>
              </w:r>
              <w:r>
                <w:rPr>
                  <w:noProof/>
                  <w:u w:val="single"/>
                  <w:lang w:val="en-US"/>
                </w:rPr>
                <w:t>https://www.morningadvertiser.co.uk/Article/2012/11/26/Pub-visits-fall-but-customer-spend-per-visit-on-the-rise</w:t>
              </w:r>
              <w:r>
                <w:rPr>
                  <w:noProof/>
                  <w:lang w:val="en-US"/>
                </w:rPr>
                <w:br/>
                <w:t>[Accessed 29 March 2018].</w:t>
              </w:r>
            </w:p>
            <w:p w:rsidR="00706FA4" w:rsidRDefault="00706FA4" w:rsidP="00706FA4">
              <w:pPr>
                <w:pStyle w:val="Bibliography"/>
                <w:rPr>
                  <w:noProof/>
                  <w:lang w:val="en-US"/>
                </w:rPr>
              </w:pPr>
              <w:r>
                <w:rPr>
                  <w:noProof/>
                  <w:lang w:val="en-US"/>
                </w:rPr>
                <w:t xml:space="preserve">Wright, K. B., 2005. Researching Internet-Based Populations: Advantages and Disadvantages of Online Survey Research, Online Questionnaire Authoring Software Packages, and Web Survey Services. </w:t>
              </w:r>
              <w:r>
                <w:rPr>
                  <w:i/>
                  <w:iCs/>
                  <w:noProof/>
                  <w:lang w:val="en-US"/>
                </w:rPr>
                <w:t xml:space="preserve">Journal of Computer-Mediated Communication, </w:t>
              </w:r>
              <w:r>
                <w:rPr>
                  <w:noProof/>
                  <w:lang w:val="en-US"/>
                </w:rPr>
                <w:t>10(3).</w:t>
              </w:r>
            </w:p>
            <w:p w:rsidR="000174F1" w:rsidRDefault="000174F1" w:rsidP="00706FA4">
              <w:r>
                <w:rPr>
                  <w:b/>
                  <w:bCs/>
                  <w:noProof/>
                </w:rPr>
                <w:fldChar w:fldCharType="end"/>
              </w:r>
            </w:p>
          </w:sdtContent>
        </w:sdt>
      </w:sdtContent>
    </w:sdt>
    <w:p w:rsidR="000174F1" w:rsidRDefault="000174F1"/>
    <w:p w:rsidR="000174F1" w:rsidRDefault="000174F1"/>
    <w:p w:rsidR="000174F1" w:rsidRDefault="000174F1"/>
    <w:p w:rsidR="002378FC" w:rsidRDefault="002378FC"/>
    <w:p w:rsidR="000174F1" w:rsidRDefault="000174F1">
      <w:pPr>
        <w:rPr>
          <w:rFonts w:asciiTheme="majorHAnsi" w:hAnsiTheme="majorHAnsi" w:cstheme="majorHAnsi"/>
          <w:b/>
          <w:sz w:val="32"/>
        </w:rPr>
      </w:pPr>
      <w:r>
        <w:rPr>
          <w:rFonts w:asciiTheme="majorHAnsi" w:hAnsiTheme="majorHAnsi" w:cstheme="majorHAnsi"/>
          <w:b/>
          <w:sz w:val="32"/>
        </w:rPr>
        <w:lastRenderedPageBreak/>
        <w:t>Chapter 7 – Appendi</w:t>
      </w:r>
      <w:r w:rsidR="000445E1">
        <w:rPr>
          <w:rFonts w:asciiTheme="majorHAnsi" w:hAnsiTheme="majorHAnsi" w:cstheme="majorHAnsi"/>
          <w:b/>
          <w:sz w:val="32"/>
        </w:rPr>
        <w:t xml:space="preserve">ces </w:t>
      </w:r>
    </w:p>
    <w:p w:rsidR="000174F1" w:rsidRDefault="000174F1">
      <w:pPr>
        <w:rPr>
          <w:rFonts w:asciiTheme="majorHAnsi" w:hAnsiTheme="majorHAnsi" w:cstheme="majorHAnsi"/>
          <w:sz w:val="24"/>
        </w:rPr>
      </w:pPr>
      <w:r>
        <w:rPr>
          <w:rFonts w:asciiTheme="majorHAnsi" w:hAnsiTheme="majorHAnsi" w:cstheme="majorHAnsi"/>
          <w:sz w:val="24"/>
        </w:rPr>
        <w:t xml:space="preserve">    7.1 Appendix 1 – Blank Copy of Paper-Based Questionnaire</w:t>
      </w:r>
    </w:p>
    <w:p w:rsidR="00F802B0" w:rsidRDefault="00F802B0">
      <w:pPr>
        <w:rPr>
          <w:rFonts w:asciiTheme="majorHAnsi" w:hAnsiTheme="majorHAnsi" w:cstheme="majorHAnsi"/>
          <w:sz w:val="24"/>
        </w:rPr>
      </w:pPr>
      <w:r>
        <w:rPr>
          <w:rFonts w:asciiTheme="majorHAnsi" w:hAnsiTheme="majorHAnsi" w:cstheme="majorHAnsi"/>
          <w:noProof/>
          <w:sz w:val="24"/>
        </w:rPr>
        <mc:AlternateContent>
          <mc:Choice Requires="wps">
            <w:drawing>
              <wp:anchor distT="0" distB="0" distL="114300" distR="114300" simplePos="0" relativeHeight="251703296" behindDoc="0" locked="0" layoutInCell="1" allowOverlap="1">
                <wp:simplePos x="0" y="0"/>
                <wp:positionH relativeFrom="column">
                  <wp:posOffset>-133350</wp:posOffset>
                </wp:positionH>
                <wp:positionV relativeFrom="paragraph">
                  <wp:posOffset>233045</wp:posOffset>
                </wp:positionV>
                <wp:extent cx="5981700" cy="7905750"/>
                <wp:effectExtent l="0" t="0" r="19050" b="19050"/>
                <wp:wrapNone/>
                <wp:docPr id="22" name="Rectangle 22"/>
                <wp:cNvGraphicFramePr/>
                <a:graphic xmlns:a="http://schemas.openxmlformats.org/drawingml/2006/main">
                  <a:graphicData uri="http://schemas.microsoft.com/office/word/2010/wordprocessingShape">
                    <wps:wsp>
                      <wps:cNvSpPr/>
                      <wps:spPr>
                        <a:xfrm>
                          <a:off x="0" y="0"/>
                          <a:ext cx="5981700" cy="79057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1E21B2F" id="Rectangle 22" o:spid="_x0000_s1026" style="position:absolute;margin-left:-10.5pt;margin-top:18.35pt;width:471pt;height:622.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vG9lwIAAIcFAAAOAAAAZHJzL2Uyb0RvYy54bWysVE1v2zAMvQ/YfxB0X20HzdIEdYogRYcB&#10;RVu0HXpWZCk2IImapMTJfv0o+SNBV+wwLAdHFMlH8onk9c1BK7IXzjdgSlpc5JQIw6FqzLakP17v&#10;vlxR4gMzFVNgREmPwtOb5edP161diAnUoCrhCIIYv2htSesQ7CLLPK+FZv4CrDColOA0Cyi6bVY5&#10;1iK6Vtkkz79mLbjKOuDCe7y97ZR0mfClFDw8SulFIKqkmFtIX5e+m/jNltdssXXM1g3v02D/kIVm&#10;jcGgI9QtC4zsXPMHlG64Aw8yXHDQGUjZcJFqwGqK/F01LzWzItWC5Hg70uT/Hyx/2D850lQlnUwo&#10;MUzjGz0ja8xslSB4hwS11i/Q7sU+uV7yeIzVHqTT8R/rIIdE6nEkVRwC4Xg5nV8Vsxy556ibzfPp&#10;bJpoz07u1vnwTYAm8VBSh/ETmWx/7wOGRNPBJEYzcNcolV5OmXjhQTVVvEtCbB2xVo7sGT56OBSx&#10;BoQ4s0Ipemaxsq6WdApHJSKEMs9CIimY/SQlktrxhMk4FyYUnapmlehCTXP8DcGGLFLoBBiRJSY5&#10;YvcAg2UHMmB3Off20VWkbh6d878l1jmPHikymDA668aA+whAYVV95M5+IKmjJrK0geqILeOgmyVv&#10;+V2Dz3bPfHhiDocHnxoXQnjEj1TQlhT6EyU1uF8f3Ud77GnUUtLiMJbU/9wxJyhR3w12+7y4vIzT&#10;m4TL6WyCgjvXbM41ZqfXgE9f4OqxPB2jfVDDUTrQb7g3VjEqqpjhGLukPLhBWIduSeDm4WK1SmY4&#10;sZaFe/NieQSPrMa2fD28MWf73g3Y9g8wDC5bvGvhzjZ6GljtAsgm9feJ155vnPbUOP1miuvkXE5W&#10;p/25/A0AAP//AwBQSwMEFAAGAAgAAAAhAD8NdJLiAAAACwEAAA8AAABkcnMvZG93bnJldi54bWxM&#10;j8FOwzAMhu9IvENkJC7TlrZI2yhNJwQC7YAmMbYDt7QxTVnjVI23lbcncIGj7U+/v79Yja4TJxxC&#10;60lBOktAINXetNQo2L09TZcgAmsyuvOECr4wwKq8vCh0bvyZXvG05UbEEAq5VmCZ+1zKUFt0Osx8&#10;jxRvH35wmuM4NNIM+hzDXSezJJlLp1uKH6zu8cFifdgenYL39cjNZ/rMLwc92U/Wtqo3j5VS11fj&#10;/R0IxpH/YPjRj+pQRqfKH8kE0SmYZmnswgpu5gsQEbj9XVSRzJbpAmRZyP8dym8AAAD//wMAUEsB&#10;Ai0AFAAGAAgAAAAhALaDOJL+AAAA4QEAABMAAAAAAAAAAAAAAAAAAAAAAFtDb250ZW50X1R5cGVz&#10;XS54bWxQSwECLQAUAAYACAAAACEAOP0h/9YAAACUAQAACwAAAAAAAAAAAAAAAAAvAQAAX3JlbHMv&#10;LnJlbHNQSwECLQAUAAYACAAAACEAodrxvZcCAACHBQAADgAAAAAAAAAAAAAAAAAuAgAAZHJzL2Uy&#10;b0RvYy54bWxQSwECLQAUAAYACAAAACEAPw10kuIAAAALAQAADwAAAAAAAAAAAAAAAADxBAAAZHJz&#10;L2Rvd25yZXYueG1sUEsFBgAAAAAEAAQA8wAAAAAGAAAAAA==&#10;" filled="f" strokecolor="black [3213]" strokeweight="1pt"/>
            </w:pict>
          </mc:Fallback>
        </mc:AlternateContent>
      </w:r>
    </w:p>
    <w:p w:rsidR="000174F1" w:rsidRPr="00075641" w:rsidRDefault="000174F1" w:rsidP="000174F1">
      <w:pPr>
        <w:contextualSpacing/>
        <w:rPr>
          <w:rFonts w:asciiTheme="majorHAnsi" w:hAnsiTheme="majorHAnsi" w:cstheme="majorHAnsi"/>
          <w:sz w:val="28"/>
          <w:szCs w:val="28"/>
        </w:rPr>
      </w:pPr>
      <w:r w:rsidRPr="00075641">
        <w:rPr>
          <w:rFonts w:asciiTheme="majorHAnsi" w:hAnsiTheme="majorHAnsi" w:cstheme="majorHAnsi"/>
          <w:sz w:val="28"/>
          <w:szCs w:val="28"/>
        </w:rPr>
        <w:t>Before you begin the questionnaire, please tick the following boxes to confirm that you are happy to take part in the survey and understand the terms on which you are providing information.</w:t>
      </w:r>
    </w:p>
    <w:p w:rsidR="000174F1" w:rsidRPr="00075641" w:rsidRDefault="000174F1" w:rsidP="000174F1">
      <w:pPr>
        <w:pStyle w:val="ListParagraph"/>
        <w:numPr>
          <w:ilvl w:val="0"/>
          <w:numId w:val="6"/>
        </w:numPr>
        <w:rPr>
          <w:rFonts w:asciiTheme="majorHAnsi" w:hAnsiTheme="majorHAnsi" w:cstheme="majorHAnsi"/>
          <w:b/>
          <w:sz w:val="28"/>
          <w:szCs w:val="28"/>
        </w:rPr>
      </w:pPr>
      <w:r w:rsidRPr="00075641">
        <w:rPr>
          <w:rFonts w:asciiTheme="majorHAnsi" w:hAnsiTheme="majorHAnsi" w:cstheme="majorHAnsi"/>
          <w:b/>
          <w:sz w:val="28"/>
          <w:szCs w:val="28"/>
        </w:rPr>
        <w:t>I agree that I have:</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Read the information provided on the first page</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Received satisfactory information regarding the research</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8"/>
          <w:szCs w:val="28"/>
        </w:rPr>
      </w:pPr>
    </w:p>
    <w:p w:rsidR="000174F1" w:rsidRPr="00075641" w:rsidRDefault="000174F1" w:rsidP="000174F1">
      <w:pPr>
        <w:pStyle w:val="ListParagraph"/>
        <w:numPr>
          <w:ilvl w:val="0"/>
          <w:numId w:val="6"/>
        </w:numPr>
        <w:rPr>
          <w:rFonts w:asciiTheme="majorHAnsi" w:hAnsiTheme="majorHAnsi" w:cstheme="majorHAnsi"/>
          <w:b/>
          <w:sz w:val="28"/>
          <w:szCs w:val="28"/>
        </w:rPr>
      </w:pPr>
      <w:r w:rsidRPr="00075641">
        <w:rPr>
          <w:rFonts w:asciiTheme="majorHAnsi" w:hAnsiTheme="majorHAnsi" w:cstheme="majorHAnsi"/>
          <w:b/>
          <w:sz w:val="28"/>
          <w:szCs w:val="28"/>
        </w:rPr>
        <w:t>I understand that:</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I am free to withdraw from the study at any time if I wish and if I choose to do this there will be no further contact from the researcher</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Any personal information I provide will be treated as strictly confidential</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I can refuse to answer any of the questions</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Confidentiality and anonymity will be maintained, and it will not be possible to identify me from any publications</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p w:rsidR="000174F1" w:rsidRPr="00075641" w:rsidRDefault="00F802B0" w:rsidP="000174F1">
      <w:pPr>
        <w:jc w:val="center"/>
        <w:rPr>
          <w:rFonts w:asciiTheme="majorHAnsi" w:hAnsiTheme="majorHAnsi" w:cstheme="majorHAnsi"/>
          <w:b/>
          <w:sz w:val="32"/>
          <w:szCs w:val="28"/>
          <w:u w:val="single"/>
        </w:rPr>
      </w:pPr>
      <w:r w:rsidRPr="00075641">
        <w:rPr>
          <w:rFonts w:asciiTheme="majorHAnsi" w:hAnsiTheme="majorHAnsi" w:cstheme="majorHAnsi"/>
          <w:noProof/>
          <w:sz w:val="28"/>
          <w:szCs w:val="28"/>
        </w:rPr>
        <w:lastRenderedPageBreak/>
        <w:drawing>
          <wp:anchor distT="0" distB="0" distL="114300" distR="114300" simplePos="0" relativeHeight="251704320" behindDoc="1" locked="0" layoutInCell="1" allowOverlap="1" wp14:anchorId="0DFA9A9A">
            <wp:simplePos x="0" y="0"/>
            <wp:positionH relativeFrom="margin">
              <wp:align>center</wp:align>
            </wp:positionH>
            <wp:positionV relativeFrom="paragraph">
              <wp:posOffset>-161925</wp:posOffset>
            </wp:positionV>
            <wp:extent cx="5993130" cy="9001125"/>
            <wp:effectExtent l="0" t="0" r="7620" b="952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93130" cy="9001125"/>
                    </a:xfrm>
                    <a:prstGeom prst="rect">
                      <a:avLst/>
                    </a:prstGeom>
                    <a:noFill/>
                  </pic:spPr>
                </pic:pic>
              </a:graphicData>
            </a:graphic>
            <wp14:sizeRelV relativeFrom="margin">
              <wp14:pctHeight>0</wp14:pctHeight>
            </wp14:sizeRelV>
          </wp:anchor>
        </w:drawing>
      </w:r>
      <w:r w:rsidR="000174F1" w:rsidRPr="00075641">
        <w:rPr>
          <w:rFonts w:asciiTheme="majorHAnsi" w:hAnsiTheme="majorHAnsi" w:cstheme="majorHAnsi"/>
          <w:b/>
          <w:sz w:val="32"/>
          <w:szCs w:val="28"/>
          <w:u w:val="single"/>
        </w:rPr>
        <w:t>Questionnaire</w:t>
      </w:r>
    </w:p>
    <w:p w:rsidR="000174F1" w:rsidRPr="00075641" w:rsidRDefault="000174F1" w:rsidP="000174F1">
      <w:pPr>
        <w:rPr>
          <w:rFonts w:asciiTheme="majorHAnsi" w:hAnsiTheme="majorHAnsi" w:cstheme="majorHAnsi"/>
          <w:sz w:val="28"/>
          <w:szCs w:val="28"/>
        </w:rPr>
      </w:pPr>
      <w:r w:rsidRPr="00075641">
        <w:rPr>
          <w:rFonts w:asciiTheme="majorHAnsi" w:hAnsiTheme="majorHAnsi" w:cstheme="majorHAnsi"/>
          <w:sz w:val="28"/>
          <w:szCs w:val="28"/>
        </w:rPr>
        <w:t>Dear Sir/Madam,</w:t>
      </w:r>
    </w:p>
    <w:p w:rsidR="000174F1" w:rsidRPr="00075641" w:rsidRDefault="000174F1" w:rsidP="000174F1">
      <w:pPr>
        <w:rPr>
          <w:rFonts w:asciiTheme="majorHAnsi" w:hAnsiTheme="majorHAnsi" w:cstheme="majorHAnsi"/>
          <w:sz w:val="28"/>
          <w:szCs w:val="28"/>
        </w:rPr>
      </w:pPr>
      <w:r w:rsidRPr="00075641">
        <w:rPr>
          <w:rFonts w:asciiTheme="majorHAnsi" w:hAnsiTheme="majorHAnsi" w:cstheme="majorHAnsi"/>
          <w:sz w:val="28"/>
          <w:szCs w:val="28"/>
        </w:rPr>
        <w:t>I am writing a dissertation as part of my final year in University. The topic of study is if loyalty cards can benefit local pubs. The aim of this research is to identify the thoughts of people on loyalty schemes, and whether it will affect their visiting habits. I would be grateful if you would assist me by completing this questionnaire, which I have had permission to distribute. Your responses will remain completely confidential. Thank you in advance for your co-operation.</w:t>
      </w:r>
    </w:p>
    <w:p w:rsidR="000174F1" w:rsidRPr="00075641" w:rsidRDefault="000174F1" w:rsidP="000174F1">
      <w:pPr>
        <w:contextualSpacing/>
        <w:jc w:val="center"/>
        <w:rPr>
          <w:rFonts w:asciiTheme="majorHAnsi" w:hAnsiTheme="majorHAnsi" w:cstheme="majorHAnsi"/>
          <w:b/>
          <w:sz w:val="32"/>
          <w:szCs w:val="28"/>
        </w:rPr>
      </w:pPr>
      <w:r w:rsidRPr="00075641">
        <w:rPr>
          <w:rFonts w:asciiTheme="majorHAnsi" w:hAnsiTheme="majorHAnsi" w:cstheme="majorHAnsi"/>
          <w:b/>
          <w:sz w:val="32"/>
          <w:szCs w:val="28"/>
          <w:highlight w:val="lightGray"/>
        </w:rPr>
        <w:t>Section 1 – Personal Information</w:t>
      </w: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Please tick your gender</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Male</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Female</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Prefer not to say</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8"/>
          <w:szCs w:val="28"/>
        </w:rPr>
      </w:pP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Please tick your age category</w:t>
      </w:r>
    </w:p>
    <w:tbl>
      <w:tblPr>
        <w:tblStyle w:val="PlainTable1"/>
        <w:tblW w:w="0" w:type="auto"/>
        <w:tblLook w:val="04A0" w:firstRow="1" w:lastRow="0" w:firstColumn="1" w:lastColumn="0" w:noHBand="0" w:noVBand="1"/>
      </w:tblPr>
      <w:tblGrid>
        <w:gridCol w:w="4106"/>
        <w:gridCol w:w="402"/>
        <w:gridCol w:w="4134"/>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18-21</w:t>
            </w:r>
          </w:p>
        </w:tc>
        <w:tc>
          <w:tcPr>
            <w:tcW w:w="402"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p>
        </w:tc>
        <w:tc>
          <w:tcPr>
            <w:tcW w:w="413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r w:rsidRPr="00075641">
              <w:rPr>
                <w:rFonts w:asciiTheme="majorHAnsi" w:hAnsiTheme="majorHAnsi" w:cstheme="majorHAnsi"/>
                <w:b w:val="0"/>
                <w:sz w:val="28"/>
                <w:szCs w:val="28"/>
              </w:rPr>
              <w:t>51-60</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22-30</w:t>
            </w:r>
          </w:p>
        </w:tc>
        <w:tc>
          <w:tcPr>
            <w:tcW w:w="402"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c>
          <w:tcPr>
            <w:tcW w:w="413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r w:rsidRPr="00075641">
              <w:rPr>
                <w:rFonts w:asciiTheme="majorHAnsi" w:hAnsiTheme="majorHAnsi" w:cstheme="majorHAnsi"/>
                <w:sz w:val="28"/>
                <w:szCs w:val="28"/>
              </w:rPr>
              <w:t>61-70</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31-40</w:t>
            </w:r>
          </w:p>
        </w:tc>
        <w:tc>
          <w:tcPr>
            <w:tcW w:w="402"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c>
          <w:tcPr>
            <w:tcW w:w="413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r w:rsidRPr="00075641">
              <w:rPr>
                <w:rFonts w:asciiTheme="majorHAnsi" w:hAnsiTheme="majorHAnsi" w:cstheme="majorHAnsi"/>
                <w:sz w:val="28"/>
                <w:szCs w:val="28"/>
              </w:rPr>
              <w:t>71+</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41-50</w:t>
            </w:r>
          </w:p>
        </w:tc>
        <w:tc>
          <w:tcPr>
            <w:tcW w:w="402"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c>
          <w:tcPr>
            <w:tcW w:w="413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r w:rsidRPr="00075641">
              <w:rPr>
                <w:rFonts w:asciiTheme="majorHAnsi" w:hAnsiTheme="majorHAnsi" w:cstheme="majorHAnsi"/>
                <w:sz w:val="28"/>
                <w:szCs w:val="28"/>
              </w:rPr>
              <w:t>Prefer not to say</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8"/>
          <w:szCs w:val="28"/>
        </w:rPr>
      </w:pPr>
    </w:p>
    <w:p w:rsidR="000174F1" w:rsidRPr="00075641" w:rsidRDefault="000174F1" w:rsidP="000174F1">
      <w:pPr>
        <w:jc w:val="center"/>
        <w:rPr>
          <w:rFonts w:asciiTheme="majorHAnsi" w:hAnsiTheme="majorHAnsi" w:cstheme="majorHAnsi"/>
          <w:b/>
          <w:sz w:val="32"/>
          <w:szCs w:val="28"/>
        </w:rPr>
      </w:pPr>
      <w:r w:rsidRPr="00075641">
        <w:rPr>
          <w:rFonts w:asciiTheme="majorHAnsi" w:hAnsiTheme="majorHAnsi" w:cstheme="majorHAnsi"/>
          <w:b/>
          <w:sz w:val="32"/>
          <w:szCs w:val="28"/>
          <w:highlight w:val="lightGray"/>
        </w:rPr>
        <w:t>Section 2 – Background Information</w:t>
      </w: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Do you attend any pubs in your local area?</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Yes</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No</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Prefer not to say</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8"/>
          <w:szCs w:val="28"/>
        </w:rPr>
      </w:pP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If yes, are they locally owned or a larger chain (for example, JD Wetherspoons/Hungry Horse/Brewer and Fayre)?</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Locally owned</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Larger chain</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8"/>
          <w:szCs w:val="28"/>
        </w:rPr>
      </w:pPr>
    </w:p>
    <w:p w:rsidR="000174F1" w:rsidRPr="00075641" w:rsidRDefault="00F802B0"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noProof/>
          <w:sz w:val="28"/>
          <w:szCs w:val="28"/>
        </w:rPr>
        <w:lastRenderedPageBreak/>
        <w:drawing>
          <wp:anchor distT="0" distB="0" distL="114300" distR="114300" simplePos="0" relativeHeight="251705344" behindDoc="1" locked="0" layoutInCell="1" allowOverlap="1" wp14:anchorId="01640F82">
            <wp:simplePos x="0" y="0"/>
            <wp:positionH relativeFrom="margin">
              <wp:posOffset>-133350</wp:posOffset>
            </wp:positionH>
            <wp:positionV relativeFrom="paragraph">
              <wp:posOffset>-228600</wp:posOffset>
            </wp:positionV>
            <wp:extent cx="5993130" cy="8909050"/>
            <wp:effectExtent l="0" t="0" r="7620" b="635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93130" cy="8909050"/>
                    </a:xfrm>
                    <a:prstGeom prst="rect">
                      <a:avLst/>
                    </a:prstGeom>
                    <a:noFill/>
                  </pic:spPr>
                </pic:pic>
              </a:graphicData>
            </a:graphic>
            <wp14:sizeRelH relativeFrom="page">
              <wp14:pctWidth>0</wp14:pctWidth>
            </wp14:sizeRelH>
            <wp14:sizeRelV relativeFrom="page">
              <wp14:pctHeight>0</wp14:pctHeight>
            </wp14:sizeRelV>
          </wp:anchor>
        </w:drawing>
      </w:r>
      <w:r w:rsidR="000174F1" w:rsidRPr="00075641">
        <w:rPr>
          <w:rFonts w:asciiTheme="majorHAnsi" w:hAnsiTheme="majorHAnsi" w:cstheme="majorHAnsi"/>
          <w:b/>
          <w:sz w:val="28"/>
          <w:szCs w:val="28"/>
        </w:rPr>
        <w:t>Why do you visit? Please select ALL that apply</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Good value for money</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Friendly bar staff and atmosphere</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Deals and offers</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Location</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Quality of experience/service</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8"/>
          <w:szCs w:val="28"/>
        </w:rPr>
      </w:pP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When deciding on which pub to visit what is most important to you? Please select ALL that apply</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Good value for money</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Friendly bar staff and atmosphere</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Deals and offers</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Location</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Quality of experience/service</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Reviews / people’s options</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Ability to have food</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8"/>
          <w:szCs w:val="28"/>
        </w:rPr>
      </w:pP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How often do you typically visit?</w:t>
      </w:r>
    </w:p>
    <w:tbl>
      <w:tblPr>
        <w:tblStyle w:val="PlainTable1"/>
        <w:tblW w:w="0" w:type="auto"/>
        <w:tblLook w:val="04A0" w:firstRow="1" w:lastRow="0" w:firstColumn="1" w:lastColumn="0" w:noHBand="0" w:noVBand="1"/>
      </w:tblPr>
      <w:tblGrid>
        <w:gridCol w:w="4106"/>
        <w:gridCol w:w="402"/>
        <w:gridCol w:w="4134"/>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Monday</w:t>
            </w:r>
          </w:p>
        </w:tc>
        <w:tc>
          <w:tcPr>
            <w:tcW w:w="402"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p>
        </w:tc>
        <w:tc>
          <w:tcPr>
            <w:tcW w:w="413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r w:rsidRPr="00075641">
              <w:rPr>
                <w:rFonts w:asciiTheme="majorHAnsi" w:hAnsiTheme="majorHAnsi" w:cstheme="majorHAnsi"/>
                <w:b w:val="0"/>
                <w:sz w:val="28"/>
                <w:szCs w:val="28"/>
              </w:rPr>
              <w:t>Friday</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Tuesday</w:t>
            </w:r>
          </w:p>
        </w:tc>
        <w:tc>
          <w:tcPr>
            <w:tcW w:w="402"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c>
          <w:tcPr>
            <w:tcW w:w="413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r w:rsidRPr="00075641">
              <w:rPr>
                <w:rFonts w:asciiTheme="majorHAnsi" w:hAnsiTheme="majorHAnsi" w:cstheme="majorHAnsi"/>
                <w:sz w:val="28"/>
                <w:szCs w:val="28"/>
              </w:rPr>
              <w:t>Saturday</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Wednesday</w:t>
            </w:r>
          </w:p>
        </w:tc>
        <w:tc>
          <w:tcPr>
            <w:tcW w:w="402"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c>
          <w:tcPr>
            <w:tcW w:w="413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r w:rsidRPr="00075641">
              <w:rPr>
                <w:rFonts w:asciiTheme="majorHAnsi" w:hAnsiTheme="majorHAnsi" w:cstheme="majorHAnsi"/>
                <w:sz w:val="28"/>
                <w:szCs w:val="28"/>
              </w:rPr>
              <w:t>Sunday</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Thursday</w:t>
            </w:r>
          </w:p>
        </w:tc>
        <w:tc>
          <w:tcPr>
            <w:tcW w:w="402"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c>
          <w:tcPr>
            <w:tcW w:w="413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r w:rsidRPr="00075641">
              <w:rPr>
                <w:rFonts w:asciiTheme="majorHAnsi" w:hAnsiTheme="majorHAnsi" w:cstheme="majorHAnsi"/>
                <w:sz w:val="28"/>
                <w:szCs w:val="28"/>
              </w:rPr>
              <w:t>Never</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8"/>
          <w:szCs w:val="28"/>
        </w:rPr>
      </w:pP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A. How much do you typically spend?</w:t>
      </w:r>
    </w:p>
    <w:tbl>
      <w:tblPr>
        <w:tblStyle w:val="PlainTable1"/>
        <w:tblW w:w="0" w:type="auto"/>
        <w:tblLook w:val="04A0" w:firstRow="1" w:lastRow="0" w:firstColumn="1" w:lastColumn="0" w:noHBand="0" w:noVBand="1"/>
      </w:tblPr>
      <w:tblGrid>
        <w:gridCol w:w="4106"/>
        <w:gridCol w:w="402"/>
        <w:gridCol w:w="4134"/>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9am-12pm</w:t>
            </w:r>
          </w:p>
        </w:tc>
        <w:tc>
          <w:tcPr>
            <w:tcW w:w="402"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p>
        </w:tc>
        <w:tc>
          <w:tcPr>
            <w:tcW w:w="413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r w:rsidRPr="00075641">
              <w:rPr>
                <w:rFonts w:asciiTheme="majorHAnsi" w:hAnsiTheme="majorHAnsi" w:cstheme="majorHAnsi"/>
                <w:b w:val="0"/>
                <w:sz w:val="28"/>
                <w:szCs w:val="28"/>
              </w:rPr>
              <w:t>6pm-9pm</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12pm-3pm</w:t>
            </w:r>
          </w:p>
        </w:tc>
        <w:tc>
          <w:tcPr>
            <w:tcW w:w="402"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c>
          <w:tcPr>
            <w:tcW w:w="413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r w:rsidRPr="00075641">
              <w:rPr>
                <w:rFonts w:asciiTheme="majorHAnsi" w:hAnsiTheme="majorHAnsi" w:cstheme="majorHAnsi"/>
                <w:sz w:val="28"/>
                <w:szCs w:val="28"/>
              </w:rPr>
              <w:t>9pm-12am</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3pm-6pm</w:t>
            </w:r>
          </w:p>
        </w:tc>
        <w:tc>
          <w:tcPr>
            <w:tcW w:w="402"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c>
          <w:tcPr>
            <w:tcW w:w="413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r w:rsidRPr="00075641">
              <w:rPr>
                <w:rFonts w:asciiTheme="majorHAnsi" w:hAnsiTheme="majorHAnsi" w:cstheme="majorHAnsi"/>
                <w:sz w:val="28"/>
                <w:szCs w:val="28"/>
              </w:rPr>
              <w:t>Never</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b/>
          <w:sz w:val="28"/>
          <w:szCs w:val="28"/>
        </w:rPr>
      </w:pPr>
      <w:r w:rsidRPr="00075641">
        <w:rPr>
          <w:rFonts w:asciiTheme="majorHAnsi" w:hAnsiTheme="majorHAnsi" w:cstheme="majorHAnsi"/>
          <w:b/>
          <w:sz w:val="28"/>
          <w:szCs w:val="28"/>
        </w:rPr>
        <w:t xml:space="preserve">           B. Has it increased/decreased/stayed the same from what you used to spend?</w:t>
      </w:r>
    </w:p>
    <w:tbl>
      <w:tblPr>
        <w:tblStyle w:val="PlainTable1"/>
        <w:tblW w:w="0" w:type="auto"/>
        <w:tblLook w:val="04A0" w:firstRow="1" w:lastRow="0" w:firstColumn="1" w:lastColumn="0" w:noHBand="0" w:noVBand="1"/>
      </w:tblPr>
      <w:tblGrid>
        <w:gridCol w:w="4106"/>
        <w:gridCol w:w="402"/>
        <w:gridCol w:w="4134"/>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Under an hour</w:t>
            </w:r>
          </w:p>
        </w:tc>
        <w:tc>
          <w:tcPr>
            <w:tcW w:w="402"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p>
        </w:tc>
        <w:tc>
          <w:tcPr>
            <w:tcW w:w="413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r w:rsidRPr="00075641">
              <w:rPr>
                <w:rFonts w:asciiTheme="majorHAnsi" w:hAnsiTheme="majorHAnsi" w:cstheme="majorHAnsi"/>
                <w:b w:val="0"/>
                <w:sz w:val="28"/>
                <w:szCs w:val="28"/>
              </w:rPr>
              <w:t>4-6 hours</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1-2 hours</w:t>
            </w:r>
          </w:p>
        </w:tc>
        <w:tc>
          <w:tcPr>
            <w:tcW w:w="402"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c>
          <w:tcPr>
            <w:tcW w:w="413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r w:rsidRPr="00075641">
              <w:rPr>
                <w:rFonts w:asciiTheme="majorHAnsi" w:hAnsiTheme="majorHAnsi" w:cstheme="majorHAnsi"/>
                <w:sz w:val="28"/>
                <w:szCs w:val="28"/>
              </w:rPr>
              <w:t>More than 6 hours</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4106"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2-4 hours</w:t>
            </w:r>
          </w:p>
        </w:tc>
        <w:tc>
          <w:tcPr>
            <w:tcW w:w="402"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c>
          <w:tcPr>
            <w:tcW w:w="413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r w:rsidRPr="00075641">
              <w:rPr>
                <w:rFonts w:asciiTheme="majorHAnsi" w:hAnsiTheme="majorHAnsi" w:cstheme="majorHAnsi"/>
                <w:sz w:val="28"/>
                <w:szCs w:val="28"/>
              </w:rPr>
              <w:t xml:space="preserve">Never </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8"/>
          <w:szCs w:val="28"/>
        </w:rPr>
      </w:pPr>
    </w:p>
    <w:p w:rsidR="000174F1" w:rsidRPr="00075641" w:rsidRDefault="00F802B0" w:rsidP="000174F1">
      <w:pPr>
        <w:jc w:val="center"/>
        <w:rPr>
          <w:rFonts w:asciiTheme="majorHAnsi" w:hAnsiTheme="majorHAnsi" w:cstheme="majorHAnsi"/>
          <w:b/>
          <w:sz w:val="32"/>
          <w:szCs w:val="28"/>
        </w:rPr>
      </w:pPr>
      <w:r w:rsidRPr="00075641">
        <w:rPr>
          <w:rFonts w:asciiTheme="majorHAnsi" w:hAnsiTheme="majorHAnsi" w:cstheme="majorHAnsi"/>
          <w:b/>
          <w:noProof/>
          <w:sz w:val="32"/>
          <w:szCs w:val="28"/>
          <w:highlight w:val="lightGray"/>
        </w:rPr>
        <w:lastRenderedPageBreak/>
        <w:drawing>
          <wp:anchor distT="0" distB="0" distL="114300" distR="114300" simplePos="0" relativeHeight="251706368" behindDoc="1" locked="0" layoutInCell="1" allowOverlap="1" wp14:anchorId="493131CC">
            <wp:simplePos x="0" y="0"/>
            <wp:positionH relativeFrom="margin">
              <wp:align>center</wp:align>
            </wp:positionH>
            <wp:positionV relativeFrom="paragraph">
              <wp:posOffset>-161925</wp:posOffset>
            </wp:positionV>
            <wp:extent cx="5993130" cy="9004300"/>
            <wp:effectExtent l="0" t="0" r="7620" b="635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93130" cy="9004300"/>
                    </a:xfrm>
                    <a:prstGeom prst="rect">
                      <a:avLst/>
                    </a:prstGeom>
                    <a:noFill/>
                  </pic:spPr>
                </pic:pic>
              </a:graphicData>
            </a:graphic>
          </wp:anchor>
        </w:drawing>
      </w:r>
      <w:r w:rsidR="000174F1" w:rsidRPr="00075641">
        <w:rPr>
          <w:rFonts w:asciiTheme="majorHAnsi" w:hAnsiTheme="majorHAnsi" w:cstheme="majorHAnsi"/>
          <w:b/>
          <w:sz w:val="32"/>
          <w:szCs w:val="28"/>
          <w:highlight w:val="lightGray"/>
        </w:rPr>
        <w:t>Section 3 – Loyalty Schemes</w:t>
      </w: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Do you know any pubs that offer a loyalty scheme?</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Yes</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No</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Prefer not to say</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b/>
          <w:sz w:val="28"/>
          <w:szCs w:val="28"/>
        </w:rPr>
      </w:pPr>
      <w:r w:rsidRPr="00075641">
        <w:rPr>
          <w:rFonts w:asciiTheme="majorHAnsi" w:hAnsiTheme="majorHAnsi" w:cstheme="majorHAnsi"/>
          <w:b/>
          <w:sz w:val="28"/>
          <w:szCs w:val="28"/>
        </w:rPr>
        <w:t>If yes, which ones?</w:t>
      </w:r>
      <w:r w:rsidR="00F802B0" w:rsidRPr="00075641">
        <w:rPr>
          <w:rFonts w:asciiTheme="majorHAnsi" w:hAnsiTheme="majorHAnsi" w:cstheme="majorHAnsi"/>
          <w:b/>
          <w:sz w:val="28"/>
          <w:szCs w:val="28"/>
        </w:rPr>
        <w:t xml:space="preserve"> </w:t>
      </w:r>
      <w:r w:rsidRPr="00075641">
        <w:rPr>
          <w:rFonts w:asciiTheme="majorHAnsi" w:hAnsiTheme="majorHAnsi" w:cstheme="majorHAnsi"/>
          <w:sz w:val="28"/>
          <w:szCs w:val="28"/>
        </w:rPr>
        <w:t>________________________________________________</w:t>
      </w: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Would a good loyalty scheme entice you to visit a pub more often?</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Yes</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No</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Prefer not to say</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b/>
          <w:sz w:val="28"/>
          <w:szCs w:val="28"/>
        </w:rPr>
      </w:pP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What type of loyalty scheme would entice you to visit more often?</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Loyalty card: points are added to your loyalty card every time you spend money in the pub, once enough points are built up over time you will be able to get a drink for free</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 xml:space="preserve">Membership card: </w:t>
            </w:r>
            <w:r w:rsidR="00F802B0" w:rsidRPr="00075641">
              <w:rPr>
                <w:rFonts w:asciiTheme="majorHAnsi" w:hAnsiTheme="majorHAnsi" w:cstheme="majorHAnsi"/>
                <w:b w:val="0"/>
                <w:sz w:val="28"/>
                <w:szCs w:val="28"/>
              </w:rPr>
              <w:t>discount on every purchase</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Stamp card: for example, when purchasing a pint of beer, a stamp would be added to a card, after receiving all stamps a free pint of beer can be received</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Does not matter</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8"/>
          <w:szCs w:val="28"/>
        </w:rPr>
      </w:pP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 xml:space="preserve"> If you were part of a loyalty scheme, would you like personal offers or generalised offers send to you via mail/email/messages?</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Yes</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No</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Prefer not to say</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b/>
          <w:sz w:val="28"/>
          <w:szCs w:val="28"/>
        </w:rPr>
      </w:pP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 xml:space="preserve"> “Loyalty schemes add value for customers”</w:t>
      </w:r>
    </w:p>
    <w:p w:rsidR="000174F1" w:rsidRPr="00075641" w:rsidRDefault="000174F1" w:rsidP="000174F1">
      <w:pPr>
        <w:rPr>
          <w:rFonts w:asciiTheme="majorHAnsi" w:hAnsiTheme="majorHAnsi" w:cstheme="majorHAnsi"/>
          <w:b/>
          <w:sz w:val="28"/>
          <w:szCs w:val="28"/>
        </w:rPr>
      </w:pPr>
      <w:r w:rsidRPr="00075641">
        <w:rPr>
          <w:rFonts w:asciiTheme="majorHAnsi" w:hAnsiTheme="majorHAnsi" w:cstheme="majorHAnsi"/>
          <w:b/>
          <w:sz w:val="28"/>
          <w:szCs w:val="28"/>
        </w:rPr>
        <w:t>How strongly do you agree/disagree with this statement?</w:t>
      </w:r>
    </w:p>
    <w:tbl>
      <w:tblPr>
        <w:tblStyle w:val="PlainTable1"/>
        <w:tblW w:w="0" w:type="auto"/>
        <w:tblLook w:val="04A0" w:firstRow="1" w:lastRow="0" w:firstColumn="1" w:lastColumn="0" w:noHBand="0" w:noVBand="1"/>
      </w:tblPr>
      <w:tblGrid>
        <w:gridCol w:w="1803"/>
        <w:gridCol w:w="1803"/>
        <w:gridCol w:w="1803"/>
        <w:gridCol w:w="1803"/>
        <w:gridCol w:w="180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0174F1" w:rsidRPr="00075641" w:rsidRDefault="000174F1" w:rsidP="000174F1">
            <w:pPr>
              <w:jc w:val="center"/>
              <w:rPr>
                <w:rFonts w:asciiTheme="majorHAnsi" w:hAnsiTheme="majorHAnsi" w:cstheme="majorHAnsi"/>
                <w:b w:val="0"/>
                <w:sz w:val="28"/>
                <w:szCs w:val="28"/>
              </w:rPr>
            </w:pPr>
            <w:r w:rsidRPr="00075641">
              <w:rPr>
                <w:rFonts w:asciiTheme="majorHAnsi" w:hAnsiTheme="majorHAnsi" w:cstheme="majorHAnsi"/>
                <w:b w:val="0"/>
                <w:sz w:val="28"/>
                <w:szCs w:val="28"/>
              </w:rPr>
              <w:t>Strongly Agree</w:t>
            </w:r>
          </w:p>
        </w:tc>
        <w:tc>
          <w:tcPr>
            <w:tcW w:w="1803" w:type="dxa"/>
          </w:tcPr>
          <w:p w:rsidR="000174F1" w:rsidRPr="00075641" w:rsidRDefault="000174F1" w:rsidP="000174F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r w:rsidRPr="00075641">
              <w:rPr>
                <w:rFonts w:asciiTheme="majorHAnsi" w:hAnsiTheme="majorHAnsi" w:cstheme="majorHAnsi"/>
                <w:b w:val="0"/>
                <w:sz w:val="28"/>
                <w:szCs w:val="28"/>
              </w:rPr>
              <w:t>Agree</w:t>
            </w:r>
          </w:p>
        </w:tc>
        <w:tc>
          <w:tcPr>
            <w:tcW w:w="1803" w:type="dxa"/>
          </w:tcPr>
          <w:p w:rsidR="000174F1" w:rsidRPr="00075641" w:rsidRDefault="000174F1" w:rsidP="000174F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r w:rsidRPr="00075641">
              <w:rPr>
                <w:rFonts w:asciiTheme="majorHAnsi" w:hAnsiTheme="majorHAnsi" w:cstheme="majorHAnsi"/>
                <w:b w:val="0"/>
                <w:sz w:val="28"/>
                <w:szCs w:val="28"/>
              </w:rPr>
              <w:t>Neither Agree nor Disagree</w:t>
            </w:r>
          </w:p>
        </w:tc>
        <w:tc>
          <w:tcPr>
            <w:tcW w:w="1803" w:type="dxa"/>
          </w:tcPr>
          <w:p w:rsidR="000174F1" w:rsidRPr="00075641" w:rsidRDefault="000174F1" w:rsidP="000174F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r w:rsidRPr="00075641">
              <w:rPr>
                <w:rFonts w:asciiTheme="majorHAnsi" w:hAnsiTheme="majorHAnsi" w:cstheme="majorHAnsi"/>
                <w:b w:val="0"/>
                <w:sz w:val="28"/>
                <w:szCs w:val="28"/>
              </w:rPr>
              <w:t>Disagree</w:t>
            </w:r>
          </w:p>
        </w:tc>
        <w:tc>
          <w:tcPr>
            <w:tcW w:w="1804" w:type="dxa"/>
          </w:tcPr>
          <w:p w:rsidR="000174F1" w:rsidRPr="00075641" w:rsidRDefault="000174F1" w:rsidP="000174F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r w:rsidRPr="00075641">
              <w:rPr>
                <w:rFonts w:asciiTheme="majorHAnsi" w:hAnsiTheme="majorHAnsi" w:cstheme="majorHAnsi"/>
                <w:b w:val="0"/>
                <w:sz w:val="28"/>
                <w:szCs w:val="28"/>
              </w:rPr>
              <w:t>Strongly Disagree</w:t>
            </w: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tc>
        <w:tc>
          <w:tcPr>
            <w:tcW w:w="1803"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c>
          <w:tcPr>
            <w:tcW w:w="1803"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c>
          <w:tcPr>
            <w:tcW w:w="1803"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c>
          <w:tcPr>
            <w:tcW w:w="180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bl>
    <w:p w:rsidR="000174F1" w:rsidRPr="00075641" w:rsidRDefault="00F802B0" w:rsidP="000174F1">
      <w:pPr>
        <w:rPr>
          <w:rFonts w:asciiTheme="majorHAnsi" w:hAnsiTheme="majorHAnsi" w:cstheme="majorHAnsi"/>
          <w:sz w:val="28"/>
          <w:szCs w:val="28"/>
        </w:rPr>
      </w:pPr>
      <w:r w:rsidRPr="00075641">
        <w:rPr>
          <w:rFonts w:asciiTheme="majorHAnsi" w:hAnsiTheme="majorHAnsi" w:cstheme="majorHAnsi"/>
          <w:noProof/>
          <w:sz w:val="28"/>
          <w:szCs w:val="28"/>
        </w:rPr>
        <w:lastRenderedPageBreak/>
        <w:drawing>
          <wp:anchor distT="0" distB="0" distL="114300" distR="114300" simplePos="0" relativeHeight="251707392" behindDoc="1" locked="0" layoutInCell="1" allowOverlap="1" wp14:anchorId="7AF348D2">
            <wp:simplePos x="0" y="0"/>
            <wp:positionH relativeFrom="margin">
              <wp:align>center</wp:align>
            </wp:positionH>
            <wp:positionV relativeFrom="paragraph">
              <wp:posOffset>-95250</wp:posOffset>
            </wp:positionV>
            <wp:extent cx="5993130" cy="9004300"/>
            <wp:effectExtent l="0" t="0" r="7620" b="635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93130" cy="9004300"/>
                    </a:xfrm>
                    <a:prstGeom prst="rect">
                      <a:avLst/>
                    </a:prstGeom>
                    <a:noFill/>
                  </pic:spPr>
                </pic:pic>
              </a:graphicData>
            </a:graphic>
            <wp14:sizeRelH relativeFrom="page">
              <wp14:pctWidth>0</wp14:pctWidth>
            </wp14:sizeRelH>
            <wp14:sizeRelV relativeFrom="page">
              <wp14:pctHeight>0</wp14:pctHeight>
            </wp14:sizeRelV>
          </wp:anchor>
        </w:drawing>
      </w:r>
    </w:p>
    <w:p w:rsidR="000174F1" w:rsidRPr="00075641" w:rsidRDefault="000174F1" w:rsidP="000174F1">
      <w:pPr>
        <w:pStyle w:val="ListParagraph"/>
        <w:numPr>
          <w:ilvl w:val="0"/>
          <w:numId w:val="5"/>
        </w:numPr>
        <w:rPr>
          <w:rFonts w:asciiTheme="majorHAnsi" w:hAnsiTheme="majorHAnsi" w:cstheme="majorHAnsi"/>
          <w:b/>
          <w:sz w:val="28"/>
          <w:szCs w:val="28"/>
        </w:rPr>
      </w:pPr>
      <w:r w:rsidRPr="00075641">
        <w:rPr>
          <w:rFonts w:asciiTheme="majorHAnsi" w:hAnsiTheme="majorHAnsi" w:cstheme="majorHAnsi"/>
          <w:b/>
          <w:sz w:val="28"/>
          <w:szCs w:val="28"/>
        </w:rPr>
        <w:t xml:space="preserve"> “I visit my local pub less often than I used too”</w:t>
      </w:r>
    </w:p>
    <w:p w:rsidR="000174F1" w:rsidRPr="00075641" w:rsidRDefault="000174F1" w:rsidP="000174F1">
      <w:pPr>
        <w:rPr>
          <w:rFonts w:asciiTheme="majorHAnsi" w:hAnsiTheme="majorHAnsi" w:cstheme="majorHAnsi"/>
          <w:b/>
          <w:sz w:val="28"/>
          <w:szCs w:val="28"/>
        </w:rPr>
      </w:pPr>
      <w:r w:rsidRPr="00075641">
        <w:rPr>
          <w:rFonts w:asciiTheme="majorHAnsi" w:hAnsiTheme="majorHAnsi" w:cstheme="majorHAnsi"/>
          <w:b/>
          <w:sz w:val="28"/>
          <w:szCs w:val="28"/>
        </w:rPr>
        <w:t>How strongly do you agree/disagree with this statement?</w:t>
      </w:r>
    </w:p>
    <w:tbl>
      <w:tblPr>
        <w:tblStyle w:val="PlainTable1"/>
        <w:tblW w:w="0" w:type="auto"/>
        <w:tblLook w:val="04A0" w:firstRow="1" w:lastRow="0" w:firstColumn="1" w:lastColumn="0" w:noHBand="0" w:noVBand="1"/>
      </w:tblPr>
      <w:tblGrid>
        <w:gridCol w:w="1803"/>
        <w:gridCol w:w="1803"/>
        <w:gridCol w:w="1803"/>
        <w:gridCol w:w="1803"/>
        <w:gridCol w:w="180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0174F1" w:rsidRPr="00075641" w:rsidRDefault="000174F1" w:rsidP="000174F1">
            <w:pPr>
              <w:jc w:val="center"/>
              <w:rPr>
                <w:rFonts w:asciiTheme="majorHAnsi" w:hAnsiTheme="majorHAnsi" w:cstheme="majorHAnsi"/>
                <w:b w:val="0"/>
                <w:sz w:val="28"/>
                <w:szCs w:val="28"/>
              </w:rPr>
            </w:pPr>
            <w:r w:rsidRPr="00075641">
              <w:rPr>
                <w:rFonts w:asciiTheme="majorHAnsi" w:hAnsiTheme="majorHAnsi" w:cstheme="majorHAnsi"/>
                <w:b w:val="0"/>
                <w:sz w:val="28"/>
                <w:szCs w:val="28"/>
              </w:rPr>
              <w:t>Strongly Agree</w:t>
            </w:r>
          </w:p>
        </w:tc>
        <w:tc>
          <w:tcPr>
            <w:tcW w:w="1803" w:type="dxa"/>
          </w:tcPr>
          <w:p w:rsidR="000174F1" w:rsidRPr="00075641" w:rsidRDefault="000174F1" w:rsidP="000174F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r w:rsidRPr="00075641">
              <w:rPr>
                <w:rFonts w:asciiTheme="majorHAnsi" w:hAnsiTheme="majorHAnsi" w:cstheme="majorHAnsi"/>
                <w:b w:val="0"/>
                <w:sz w:val="28"/>
                <w:szCs w:val="28"/>
              </w:rPr>
              <w:t>Agree</w:t>
            </w:r>
          </w:p>
        </w:tc>
        <w:tc>
          <w:tcPr>
            <w:tcW w:w="1803" w:type="dxa"/>
          </w:tcPr>
          <w:p w:rsidR="000174F1" w:rsidRPr="00075641" w:rsidRDefault="000174F1" w:rsidP="000174F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r w:rsidRPr="00075641">
              <w:rPr>
                <w:rFonts w:asciiTheme="majorHAnsi" w:hAnsiTheme="majorHAnsi" w:cstheme="majorHAnsi"/>
                <w:b w:val="0"/>
                <w:sz w:val="28"/>
                <w:szCs w:val="28"/>
              </w:rPr>
              <w:t>Neither Agree nor Disagree</w:t>
            </w:r>
          </w:p>
        </w:tc>
        <w:tc>
          <w:tcPr>
            <w:tcW w:w="1803" w:type="dxa"/>
          </w:tcPr>
          <w:p w:rsidR="000174F1" w:rsidRPr="00075641" w:rsidRDefault="000174F1" w:rsidP="000174F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r w:rsidRPr="00075641">
              <w:rPr>
                <w:rFonts w:asciiTheme="majorHAnsi" w:hAnsiTheme="majorHAnsi" w:cstheme="majorHAnsi"/>
                <w:b w:val="0"/>
                <w:sz w:val="28"/>
                <w:szCs w:val="28"/>
              </w:rPr>
              <w:t>Disagree</w:t>
            </w:r>
          </w:p>
        </w:tc>
        <w:tc>
          <w:tcPr>
            <w:tcW w:w="1804" w:type="dxa"/>
          </w:tcPr>
          <w:p w:rsidR="000174F1" w:rsidRPr="00075641" w:rsidRDefault="000174F1" w:rsidP="000174F1">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szCs w:val="28"/>
              </w:rPr>
            </w:pPr>
            <w:r w:rsidRPr="00075641">
              <w:rPr>
                <w:rFonts w:asciiTheme="majorHAnsi" w:hAnsiTheme="majorHAnsi" w:cstheme="majorHAnsi"/>
                <w:b w:val="0"/>
                <w:sz w:val="28"/>
                <w:szCs w:val="28"/>
              </w:rPr>
              <w:t>Strongly Disagree</w:t>
            </w: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0174F1" w:rsidRPr="00075641" w:rsidRDefault="000174F1" w:rsidP="000174F1">
            <w:pPr>
              <w:rPr>
                <w:rFonts w:asciiTheme="majorHAnsi" w:hAnsiTheme="majorHAnsi" w:cstheme="majorHAnsi"/>
                <w:sz w:val="28"/>
                <w:szCs w:val="28"/>
              </w:rPr>
            </w:pPr>
          </w:p>
          <w:p w:rsidR="000174F1" w:rsidRPr="00075641" w:rsidRDefault="000174F1" w:rsidP="000174F1">
            <w:pPr>
              <w:rPr>
                <w:rFonts w:asciiTheme="majorHAnsi" w:hAnsiTheme="majorHAnsi" w:cstheme="majorHAnsi"/>
                <w:sz w:val="28"/>
                <w:szCs w:val="28"/>
              </w:rPr>
            </w:pPr>
          </w:p>
        </w:tc>
        <w:tc>
          <w:tcPr>
            <w:tcW w:w="1803"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c>
          <w:tcPr>
            <w:tcW w:w="1803"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c>
          <w:tcPr>
            <w:tcW w:w="1803"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c>
          <w:tcPr>
            <w:tcW w:w="180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sz w:val="24"/>
        </w:rPr>
      </w:pPr>
    </w:p>
    <w:p w:rsidR="000174F1" w:rsidRPr="00075641" w:rsidRDefault="000174F1" w:rsidP="000174F1">
      <w:pPr>
        <w:pStyle w:val="ListParagraph"/>
        <w:numPr>
          <w:ilvl w:val="0"/>
          <w:numId w:val="5"/>
        </w:numPr>
        <w:rPr>
          <w:rFonts w:asciiTheme="majorHAnsi" w:hAnsiTheme="majorHAnsi" w:cstheme="majorHAnsi"/>
          <w:b/>
          <w:sz w:val="28"/>
        </w:rPr>
      </w:pPr>
      <w:r w:rsidRPr="00075641">
        <w:rPr>
          <w:rFonts w:asciiTheme="majorHAnsi" w:hAnsiTheme="majorHAnsi" w:cstheme="majorHAnsi"/>
          <w:b/>
          <w:sz w:val="28"/>
        </w:rPr>
        <w:t xml:space="preserve"> In recent years pub closures have increased, in 2016 around 27 pubs were closing in the UK each week. Have any of the pubs you have attended previously closed in recent years?</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Yes</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No</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szCs w:val="28"/>
              </w:rPr>
            </w:pPr>
            <w:r w:rsidRPr="00075641">
              <w:rPr>
                <w:rFonts w:asciiTheme="majorHAnsi" w:hAnsiTheme="majorHAnsi" w:cstheme="majorHAnsi"/>
                <w:b w:val="0"/>
                <w:sz w:val="28"/>
                <w:szCs w:val="28"/>
              </w:rPr>
              <w:t>Prefer not to say</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rPr>
            </w:pPr>
          </w:p>
        </w:tc>
      </w:tr>
    </w:tbl>
    <w:p w:rsidR="000174F1" w:rsidRPr="00075641" w:rsidRDefault="000174F1" w:rsidP="000174F1">
      <w:pPr>
        <w:rPr>
          <w:rFonts w:asciiTheme="majorHAnsi" w:hAnsiTheme="majorHAnsi" w:cstheme="majorHAnsi"/>
          <w:b/>
          <w:sz w:val="28"/>
        </w:rPr>
      </w:pPr>
    </w:p>
    <w:p w:rsidR="000174F1" w:rsidRPr="00075641" w:rsidRDefault="000174F1" w:rsidP="000174F1">
      <w:pPr>
        <w:pStyle w:val="ListParagraph"/>
        <w:numPr>
          <w:ilvl w:val="0"/>
          <w:numId w:val="5"/>
        </w:numPr>
        <w:rPr>
          <w:rFonts w:asciiTheme="majorHAnsi" w:hAnsiTheme="majorHAnsi" w:cstheme="majorHAnsi"/>
          <w:b/>
          <w:sz w:val="28"/>
        </w:rPr>
      </w:pPr>
      <w:r w:rsidRPr="00075641">
        <w:rPr>
          <w:rFonts w:asciiTheme="majorHAnsi" w:hAnsiTheme="majorHAnsi" w:cstheme="majorHAnsi"/>
          <w:b/>
          <w:sz w:val="28"/>
        </w:rPr>
        <w:t>Why do you think so many pubs are closing? Please select ALL that apply</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rPr>
            </w:pPr>
            <w:r w:rsidRPr="00075641">
              <w:rPr>
                <w:rFonts w:asciiTheme="majorHAnsi" w:hAnsiTheme="majorHAnsi" w:cstheme="majorHAnsi"/>
                <w:b w:val="0"/>
                <w:sz w:val="28"/>
              </w:rPr>
              <w:t>Charging higher prices</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rPr>
            </w:pPr>
            <w:r w:rsidRPr="00075641">
              <w:rPr>
                <w:rFonts w:asciiTheme="majorHAnsi" w:hAnsiTheme="majorHAnsi" w:cstheme="majorHAnsi"/>
                <w:b w:val="0"/>
                <w:sz w:val="28"/>
              </w:rPr>
              <w:t>Recession</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rPr>
            </w:pPr>
            <w:r w:rsidRPr="00075641">
              <w:rPr>
                <w:rFonts w:asciiTheme="majorHAnsi" w:hAnsiTheme="majorHAnsi" w:cstheme="majorHAnsi"/>
                <w:b w:val="0"/>
                <w:sz w:val="28"/>
              </w:rPr>
              <w:t>Increased drinking at home</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rPr>
            </w:pPr>
            <w:r w:rsidRPr="00075641">
              <w:rPr>
                <w:rFonts w:asciiTheme="majorHAnsi" w:hAnsiTheme="majorHAnsi" w:cstheme="majorHAnsi"/>
                <w:b w:val="0"/>
                <w:sz w:val="28"/>
              </w:rPr>
              <w:t>Younger generation prefer bars and clubs</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rPr>
            </w:pPr>
            <w:r w:rsidRPr="00075641">
              <w:rPr>
                <w:rFonts w:asciiTheme="majorHAnsi" w:hAnsiTheme="majorHAnsi" w:cstheme="majorHAnsi"/>
                <w:b w:val="0"/>
                <w:sz w:val="28"/>
              </w:rPr>
              <w:t>Other, please state ____________________________________________</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rPr>
            </w:pPr>
          </w:p>
        </w:tc>
      </w:tr>
    </w:tbl>
    <w:p w:rsidR="000174F1" w:rsidRPr="00075641" w:rsidRDefault="000174F1" w:rsidP="000174F1">
      <w:pPr>
        <w:rPr>
          <w:rFonts w:asciiTheme="majorHAnsi" w:hAnsiTheme="majorHAnsi" w:cstheme="majorHAnsi"/>
          <w:sz w:val="28"/>
        </w:rPr>
      </w:pPr>
    </w:p>
    <w:p w:rsidR="000174F1" w:rsidRPr="00075641" w:rsidRDefault="000174F1" w:rsidP="000174F1">
      <w:pPr>
        <w:pStyle w:val="ListParagraph"/>
        <w:numPr>
          <w:ilvl w:val="0"/>
          <w:numId w:val="5"/>
        </w:numPr>
        <w:rPr>
          <w:rFonts w:asciiTheme="majorHAnsi" w:hAnsiTheme="majorHAnsi" w:cstheme="majorHAnsi"/>
          <w:b/>
          <w:sz w:val="28"/>
        </w:rPr>
      </w:pPr>
      <w:r w:rsidRPr="00075641">
        <w:rPr>
          <w:rFonts w:asciiTheme="majorHAnsi" w:hAnsiTheme="majorHAnsi" w:cstheme="majorHAnsi"/>
          <w:b/>
          <w:sz w:val="28"/>
        </w:rPr>
        <w:t xml:space="preserve"> What would your local pubs have to do for you to visit more often?</w:t>
      </w:r>
    </w:p>
    <w:tbl>
      <w:tblPr>
        <w:tblStyle w:val="PlainTable1"/>
        <w:tblW w:w="0" w:type="auto"/>
        <w:tblLook w:val="04A0" w:firstRow="1" w:lastRow="0" w:firstColumn="1" w:lastColumn="0" w:noHBand="0" w:noVBand="1"/>
      </w:tblPr>
      <w:tblGrid>
        <w:gridCol w:w="8642"/>
        <w:gridCol w:w="374"/>
      </w:tblGrid>
      <w:tr w:rsidR="000174F1" w:rsidRPr="00075641" w:rsidTr="000174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rPr>
            </w:pPr>
            <w:r w:rsidRPr="00075641">
              <w:rPr>
                <w:rFonts w:asciiTheme="majorHAnsi" w:hAnsiTheme="majorHAnsi" w:cstheme="majorHAnsi"/>
                <w:b w:val="0"/>
                <w:sz w:val="28"/>
              </w:rPr>
              <w:t>Offer lower prices</w:t>
            </w:r>
          </w:p>
        </w:tc>
        <w:tc>
          <w:tcPr>
            <w:tcW w:w="374" w:type="dxa"/>
          </w:tcPr>
          <w:p w:rsidR="000174F1" w:rsidRPr="00075641" w:rsidRDefault="000174F1" w:rsidP="000174F1">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sz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rPr>
            </w:pPr>
            <w:r w:rsidRPr="00075641">
              <w:rPr>
                <w:rFonts w:asciiTheme="majorHAnsi" w:hAnsiTheme="majorHAnsi" w:cstheme="majorHAnsi"/>
                <w:b w:val="0"/>
                <w:sz w:val="28"/>
              </w:rPr>
              <w:t>Put on more events</w:t>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rPr>
                <w:rFonts w:asciiTheme="majorHAnsi" w:hAnsiTheme="majorHAnsi" w:cstheme="majorHAnsi"/>
                <w:b w:val="0"/>
                <w:sz w:val="28"/>
              </w:rPr>
            </w:pPr>
            <w:r w:rsidRPr="00075641">
              <w:rPr>
                <w:rFonts w:asciiTheme="majorHAnsi" w:hAnsiTheme="majorHAnsi" w:cstheme="majorHAnsi"/>
                <w:b w:val="0"/>
                <w:sz w:val="28"/>
              </w:rPr>
              <w:t>Introduce a loyalty scheme</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rPr>
            </w:pPr>
          </w:p>
        </w:tc>
      </w:tr>
      <w:tr w:rsidR="000174F1" w:rsidRPr="00075641" w:rsidTr="000174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tabs>
                <w:tab w:val="center" w:pos="4213"/>
              </w:tabs>
              <w:rPr>
                <w:rFonts w:asciiTheme="majorHAnsi" w:hAnsiTheme="majorHAnsi" w:cstheme="majorHAnsi"/>
                <w:b w:val="0"/>
                <w:sz w:val="28"/>
              </w:rPr>
            </w:pPr>
            <w:r w:rsidRPr="00075641">
              <w:rPr>
                <w:rFonts w:asciiTheme="majorHAnsi" w:hAnsiTheme="majorHAnsi" w:cstheme="majorHAnsi"/>
                <w:b w:val="0"/>
                <w:sz w:val="28"/>
              </w:rPr>
              <w:t>Offer a better experience</w:t>
            </w:r>
            <w:r w:rsidRPr="00075641">
              <w:rPr>
                <w:rFonts w:asciiTheme="majorHAnsi" w:hAnsiTheme="majorHAnsi" w:cstheme="majorHAnsi"/>
                <w:b w:val="0"/>
                <w:sz w:val="28"/>
              </w:rPr>
              <w:tab/>
            </w:r>
          </w:p>
        </w:tc>
        <w:tc>
          <w:tcPr>
            <w:tcW w:w="374" w:type="dxa"/>
          </w:tcPr>
          <w:p w:rsidR="000174F1" w:rsidRPr="00075641" w:rsidRDefault="000174F1" w:rsidP="000174F1">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rPr>
            </w:pPr>
          </w:p>
        </w:tc>
      </w:tr>
      <w:tr w:rsidR="000174F1" w:rsidRPr="00075641" w:rsidTr="000174F1">
        <w:tc>
          <w:tcPr>
            <w:cnfStyle w:val="001000000000" w:firstRow="0" w:lastRow="0" w:firstColumn="1" w:lastColumn="0" w:oddVBand="0" w:evenVBand="0" w:oddHBand="0" w:evenHBand="0" w:firstRowFirstColumn="0" w:firstRowLastColumn="0" w:lastRowFirstColumn="0" w:lastRowLastColumn="0"/>
            <w:tcW w:w="8642" w:type="dxa"/>
          </w:tcPr>
          <w:p w:rsidR="000174F1" w:rsidRPr="00075641" w:rsidRDefault="000174F1" w:rsidP="000174F1">
            <w:pPr>
              <w:tabs>
                <w:tab w:val="center" w:pos="4213"/>
              </w:tabs>
              <w:rPr>
                <w:rFonts w:asciiTheme="majorHAnsi" w:hAnsiTheme="majorHAnsi" w:cstheme="majorHAnsi"/>
                <w:b w:val="0"/>
                <w:sz w:val="28"/>
              </w:rPr>
            </w:pPr>
            <w:r w:rsidRPr="00075641">
              <w:rPr>
                <w:rFonts w:asciiTheme="majorHAnsi" w:hAnsiTheme="majorHAnsi" w:cstheme="majorHAnsi"/>
                <w:b w:val="0"/>
                <w:sz w:val="28"/>
              </w:rPr>
              <w:t>Other, please state ____________________________________________</w:t>
            </w:r>
          </w:p>
        </w:tc>
        <w:tc>
          <w:tcPr>
            <w:tcW w:w="374" w:type="dxa"/>
          </w:tcPr>
          <w:p w:rsidR="000174F1" w:rsidRPr="00075641" w:rsidRDefault="000174F1" w:rsidP="000174F1">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rPr>
            </w:pPr>
          </w:p>
        </w:tc>
      </w:tr>
    </w:tbl>
    <w:p w:rsidR="000174F1" w:rsidRPr="00075641" w:rsidRDefault="000174F1" w:rsidP="000174F1">
      <w:pPr>
        <w:rPr>
          <w:rFonts w:asciiTheme="majorHAnsi" w:hAnsiTheme="majorHAnsi" w:cstheme="majorHAnsi"/>
          <w:sz w:val="28"/>
        </w:rPr>
      </w:pPr>
    </w:p>
    <w:p w:rsidR="000174F1" w:rsidRPr="00075641" w:rsidRDefault="000174F1" w:rsidP="000174F1">
      <w:pPr>
        <w:rPr>
          <w:rFonts w:asciiTheme="majorHAnsi" w:hAnsiTheme="majorHAnsi" w:cstheme="majorHAnsi"/>
          <w:b/>
          <w:sz w:val="28"/>
        </w:rPr>
      </w:pPr>
      <w:r w:rsidRPr="00075641">
        <w:rPr>
          <w:rFonts w:asciiTheme="majorHAnsi" w:hAnsiTheme="majorHAnsi" w:cstheme="majorHAnsi"/>
          <w:b/>
          <w:sz w:val="28"/>
        </w:rPr>
        <w:t>Thank you for your co-operation</w:t>
      </w:r>
    </w:p>
    <w:p w:rsidR="000174F1" w:rsidRDefault="000174F1">
      <w:pPr>
        <w:rPr>
          <w:rFonts w:asciiTheme="majorHAnsi" w:hAnsiTheme="majorHAnsi" w:cstheme="majorHAnsi"/>
          <w:sz w:val="24"/>
        </w:rPr>
      </w:pPr>
    </w:p>
    <w:p w:rsidR="00253B8A" w:rsidRDefault="00253B8A">
      <w:pPr>
        <w:rPr>
          <w:rFonts w:asciiTheme="majorHAnsi" w:hAnsiTheme="majorHAnsi" w:cstheme="majorHAnsi"/>
          <w:sz w:val="24"/>
        </w:rPr>
      </w:pPr>
    </w:p>
    <w:p w:rsidR="00253B8A" w:rsidRDefault="00253B8A">
      <w:pPr>
        <w:rPr>
          <w:rFonts w:asciiTheme="majorHAnsi" w:hAnsiTheme="majorHAnsi" w:cstheme="majorHAnsi"/>
          <w:sz w:val="24"/>
        </w:rPr>
      </w:pPr>
    </w:p>
    <w:p w:rsidR="00253B8A" w:rsidRDefault="00F92A74">
      <w:pPr>
        <w:rPr>
          <w:rFonts w:asciiTheme="majorHAnsi" w:hAnsiTheme="majorHAnsi" w:cstheme="majorHAnsi"/>
          <w:b/>
          <w:sz w:val="28"/>
        </w:rPr>
      </w:pPr>
      <w:r>
        <w:rPr>
          <w:rFonts w:asciiTheme="majorHAnsi" w:hAnsiTheme="majorHAnsi" w:cstheme="majorHAnsi"/>
          <w:b/>
          <w:noProof/>
          <w:sz w:val="28"/>
        </w:rPr>
        <w:lastRenderedPageBreak/>
        <mc:AlternateContent>
          <mc:Choice Requires="wps">
            <w:drawing>
              <wp:anchor distT="0" distB="0" distL="114300" distR="114300" simplePos="0" relativeHeight="251734016" behindDoc="0" locked="0" layoutInCell="1" allowOverlap="1">
                <wp:simplePos x="0" y="0"/>
                <wp:positionH relativeFrom="column">
                  <wp:posOffset>-323850</wp:posOffset>
                </wp:positionH>
                <wp:positionV relativeFrom="paragraph">
                  <wp:posOffset>381001</wp:posOffset>
                </wp:positionV>
                <wp:extent cx="6315075" cy="8591550"/>
                <wp:effectExtent l="0" t="0" r="28575" b="19050"/>
                <wp:wrapNone/>
                <wp:docPr id="32" name="Rectangle 32"/>
                <wp:cNvGraphicFramePr/>
                <a:graphic xmlns:a="http://schemas.openxmlformats.org/drawingml/2006/main">
                  <a:graphicData uri="http://schemas.microsoft.com/office/word/2010/wordprocessingShape">
                    <wps:wsp>
                      <wps:cNvSpPr/>
                      <wps:spPr>
                        <a:xfrm>
                          <a:off x="0" y="0"/>
                          <a:ext cx="6315075" cy="85915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667E12C" id="Rectangle 32" o:spid="_x0000_s1026" style="position:absolute;margin-left:-25.5pt;margin-top:30pt;width:497.25pt;height:676.5pt;z-index:251734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bPFmAIAAIcFAAAOAAAAZHJzL2Uyb0RvYy54bWysVEtv2zAMvg/YfxB0X22ndR9BnSJo0WFA&#10;0RZth55VWYoFyKImKXGyXz9KfiRoix2G5eCIIvmR/ETy8mrbarIRziswFS2OckqE4VArs6roz5fb&#10;b+eU+MBMzTQYUdGd8PRq8fXLZWfnYgYN6Fo4giDGzztb0SYEO88yzxvRMn8EVhhUSnAtCyi6VVY7&#10;1iF6q7NZnp9mHbjaOuDCe7y96ZV0kfClFDw8SOlFILqimFtIX5e+b/GbLS7ZfOWYbRQf0mD/kEXL&#10;lMGgE9QNC4ysnfoA1SruwIMMRxzaDKRUXKQasJoif1fNc8OsSLUgOd5ONPn/B8vvN4+OqLqixzNK&#10;DGvxjZ6QNWZWWhC8Q4I66+do92wf3SB5PMZqt9K18R/rINtE6m4iVWwD4Xh5elyU+VlJCUfdeXlR&#10;lGWiPdu7W+fDdwEtiYeKOoyfyGSbOx8wJJqOJjGagVuldXo5beKFB63qeJeE2DriWjuyYfjoYVvE&#10;GhDiwAql6JnFyvpa0instIgQ2jwJiaRg9rOUSGrHPSbjXJhQ9KqG1aIPVeb4G4ONWaTQCTAiS0xy&#10;wh4ARsseZMTucx7so6tI3Tw5539LrHeePFJkMGFybpUB9xmAxqqGyL39SFJPTWTpDeodtoyDfpa8&#10;5bcKn+2O+fDIHA4PjhkuhPCAH6mhqygMJ0oacL8/u4/22NOopaTDYayo/7VmTlCifxjs9ovi5CRO&#10;bxJOyrMZCu5Q83aoMev2GvDpC1w9lqdjtA96PEoH7SvujWWMiipmOMauKA9uFK5DvyRw83CxXCYz&#10;nFjLwp15tjyCR1ZjW75sX5mzQ+8GbPt7GAeXzd+1cG8bPQ0s1wGkSv2953XgG6c9Nc6wmeI6OZST&#10;1X5/Lv4AAAD//wMAUEsDBBQABgAIAAAAIQCEumoV4wAAAAsBAAAPAAAAZHJzL2Rvd25yZXYueG1s&#10;TI9NT8MwDIbvSPyHyEhcpi0p+xCUphMCgXaYkBhw4JY2oSlrnKrxtvLvMSc4WZYfvX7eYj2GThzd&#10;kNqIGrKZAuGwjrbFRsPb6+P0GkQig9Z0EZ2Gb5dgXZ6fFSa38YQv7rijRnAIptxo8ER9LmWqvQsm&#10;zWLvkG+fcQiGeB0aaQdz4vDQySulVjKYFvmDN727967e7w5Bw8dmpOYre6Lt3kzeJxtf1c8PldaX&#10;F+PdLQhyI/3B8KvP6lCyUxUPaJPoNEyXGXchDSvFk4GbxXwJomJykc0VyLKQ/zuUPwAAAP//AwBQ&#10;SwECLQAUAAYACAAAACEAtoM4kv4AAADhAQAAEwAAAAAAAAAAAAAAAAAAAAAAW0NvbnRlbnRfVHlw&#10;ZXNdLnhtbFBLAQItABQABgAIAAAAIQA4/SH/1gAAAJQBAAALAAAAAAAAAAAAAAAAAC8BAABfcmVs&#10;cy8ucmVsc1BLAQItABQABgAIAAAAIQCdhbPFmAIAAIcFAAAOAAAAAAAAAAAAAAAAAC4CAABkcnMv&#10;ZTJvRG9jLnhtbFBLAQItABQABgAIAAAAIQCEumoV4wAAAAsBAAAPAAAAAAAAAAAAAAAAAPIEAABk&#10;cnMvZG93bnJldi54bWxQSwUGAAAAAAQABADzAAAAAgYAAAAA&#10;" filled="f" strokecolor="black [3213]" strokeweight="1pt"/>
            </w:pict>
          </mc:Fallback>
        </mc:AlternateContent>
      </w:r>
      <w:r w:rsidR="00253B8A">
        <w:rPr>
          <w:rFonts w:asciiTheme="majorHAnsi" w:hAnsiTheme="majorHAnsi" w:cstheme="majorHAnsi"/>
          <w:b/>
          <w:sz w:val="28"/>
        </w:rPr>
        <w:t>Appendix 2 – Ethics Form</w:t>
      </w:r>
    </w:p>
    <w:p w:rsidR="00F92A74" w:rsidRDefault="00F92A74">
      <w:pPr>
        <w:rPr>
          <w:rFonts w:asciiTheme="majorHAnsi" w:hAnsiTheme="majorHAnsi" w:cstheme="majorHAnsi"/>
          <w:b/>
          <w:sz w:val="28"/>
        </w:rPr>
      </w:pPr>
    </w:p>
    <w:tbl>
      <w:tblPr>
        <w:tblW w:w="0" w:type="auto"/>
        <w:tblLook w:val="04A0" w:firstRow="1" w:lastRow="0" w:firstColumn="1" w:lastColumn="0" w:noHBand="0" w:noVBand="1"/>
      </w:tblPr>
      <w:tblGrid>
        <w:gridCol w:w="2660"/>
        <w:gridCol w:w="2327"/>
        <w:gridCol w:w="155"/>
        <w:gridCol w:w="9"/>
        <w:gridCol w:w="1498"/>
        <w:gridCol w:w="2377"/>
      </w:tblGrid>
      <w:tr w:rsidR="00253B8A" w:rsidRPr="00EC61FF" w:rsidTr="005943C5">
        <w:tc>
          <w:tcPr>
            <w:tcW w:w="5496" w:type="dxa"/>
            <w:gridSpan w:val="3"/>
            <w:shd w:val="clear" w:color="auto" w:fill="auto"/>
          </w:tcPr>
          <w:p w:rsidR="00253B8A" w:rsidRPr="00EC61FF" w:rsidRDefault="00253B8A" w:rsidP="005943C5">
            <w:pPr>
              <w:rPr>
                <w:rFonts w:ascii="Arial" w:hAnsi="Arial" w:cs="Arial"/>
              </w:rPr>
            </w:pPr>
            <w:r w:rsidRPr="00EC61FF">
              <w:rPr>
                <w:rFonts w:ascii="Arial" w:hAnsi="Arial" w:cs="Arial"/>
                <w:noProof/>
              </w:rPr>
              <w:drawing>
                <wp:inline distT="0" distB="0" distL="0" distR="0">
                  <wp:extent cx="2876550" cy="11334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253B8A" w:rsidRPr="00EC61FF" w:rsidRDefault="00253B8A" w:rsidP="005943C5">
            <w:pPr>
              <w:rPr>
                <w:rFonts w:ascii="Arial" w:hAnsi="Arial" w:cs="Arial"/>
              </w:rPr>
            </w:pPr>
          </w:p>
        </w:tc>
        <w:tc>
          <w:tcPr>
            <w:tcW w:w="5186" w:type="dxa"/>
            <w:gridSpan w:val="3"/>
            <w:shd w:val="clear" w:color="auto" w:fill="auto"/>
          </w:tcPr>
          <w:p w:rsidR="00253B8A" w:rsidRPr="00EC61FF" w:rsidRDefault="00253B8A" w:rsidP="005943C5">
            <w:pPr>
              <w:rPr>
                <w:rFonts w:ascii="Arial" w:hAnsi="Arial" w:cs="Arial"/>
              </w:rPr>
            </w:pPr>
          </w:p>
          <w:p w:rsidR="00253B8A" w:rsidRPr="00EC61FF" w:rsidRDefault="00253B8A" w:rsidP="005943C5">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rsidR="00253B8A" w:rsidRPr="00EC61FF" w:rsidRDefault="00253B8A" w:rsidP="005943C5">
            <w:pPr>
              <w:jc w:val="center"/>
              <w:rPr>
                <w:rFonts w:ascii="Arial" w:hAnsi="Arial" w:cs="Arial"/>
              </w:rPr>
            </w:pPr>
          </w:p>
        </w:tc>
      </w:tr>
      <w:tr w:rsidR="00253B8A" w:rsidRPr="00253B8A" w:rsidTr="005943C5">
        <w:tc>
          <w:tcPr>
            <w:tcW w:w="10682" w:type="dxa"/>
            <w:gridSpan w:val="6"/>
            <w:tcBorders>
              <w:bottom w:val="single" w:sz="12" w:space="0" w:color="F79646"/>
            </w:tcBorders>
            <w:shd w:val="clear" w:color="auto" w:fill="548DD4"/>
          </w:tcPr>
          <w:p w:rsidR="00253B8A" w:rsidRPr="00253B8A" w:rsidRDefault="00253B8A" w:rsidP="005943C5">
            <w:pPr>
              <w:rPr>
                <w:rFonts w:asciiTheme="majorHAnsi" w:hAnsiTheme="majorHAnsi" w:cstheme="majorHAnsi"/>
              </w:rPr>
            </w:pPr>
          </w:p>
          <w:p w:rsidR="00253B8A" w:rsidRPr="00253B8A" w:rsidRDefault="00253B8A" w:rsidP="005943C5">
            <w:pPr>
              <w:jc w:val="center"/>
              <w:rPr>
                <w:rFonts w:asciiTheme="majorHAnsi" w:hAnsiTheme="majorHAnsi" w:cstheme="majorHAnsi"/>
                <w:b/>
                <w:bCs/>
                <w:color w:val="FFFFFF"/>
                <w:lang w:val="cy-GB"/>
              </w:rPr>
            </w:pPr>
            <w:r w:rsidRPr="00253B8A">
              <w:rPr>
                <w:rFonts w:asciiTheme="majorHAnsi" w:hAnsiTheme="majorHAnsi" w:cstheme="majorHAnsi"/>
                <w:b/>
                <w:bCs/>
                <w:color w:val="FFFFFF"/>
                <w:lang w:val="cy-GB"/>
              </w:rPr>
              <w:t xml:space="preserve">APPLICATION FOR ETHICAL APPROVAL – BA level </w:t>
            </w:r>
          </w:p>
          <w:p w:rsidR="00253B8A" w:rsidRPr="00253B8A" w:rsidRDefault="00253B8A" w:rsidP="005943C5">
            <w:pPr>
              <w:jc w:val="center"/>
              <w:rPr>
                <w:rFonts w:asciiTheme="majorHAnsi" w:hAnsiTheme="majorHAnsi" w:cstheme="majorHAnsi"/>
                <w:b/>
                <w:bCs/>
                <w:color w:val="FFFFFF"/>
                <w:lang w:val="cy-GB"/>
              </w:rPr>
            </w:pPr>
          </w:p>
          <w:p w:rsidR="00253B8A" w:rsidRPr="00253B8A" w:rsidRDefault="00253B8A" w:rsidP="005943C5">
            <w:pPr>
              <w:jc w:val="center"/>
              <w:rPr>
                <w:rFonts w:asciiTheme="majorHAnsi" w:hAnsiTheme="majorHAnsi" w:cstheme="majorHAnsi"/>
                <w:b/>
                <w:bCs/>
                <w:color w:val="FFFFFF"/>
                <w:lang w:val="cy-GB"/>
              </w:rPr>
            </w:pPr>
            <w:r w:rsidRPr="00253B8A">
              <w:rPr>
                <w:rFonts w:asciiTheme="majorHAnsi" w:hAnsiTheme="majorHAnsi" w:cstheme="majorHAnsi"/>
                <w:b/>
                <w:bCs/>
                <w:color w:val="FFFFFF"/>
                <w:lang w:val="cy-GB"/>
              </w:rPr>
              <w:t>CAIS AM GYMERADWYAETH MOESEGOL – Lefel BA</w:t>
            </w:r>
          </w:p>
          <w:p w:rsidR="00253B8A" w:rsidRPr="00253B8A" w:rsidRDefault="00253B8A" w:rsidP="005943C5">
            <w:pPr>
              <w:jc w:val="center"/>
              <w:rPr>
                <w:rFonts w:asciiTheme="majorHAnsi" w:hAnsiTheme="majorHAnsi" w:cstheme="majorHAnsi"/>
              </w:rPr>
            </w:pPr>
          </w:p>
        </w:tc>
      </w:tr>
      <w:tr w:rsidR="00253B8A" w:rsidRPr="00253B8A" w:rsidTr="005943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rsidR="00253B8A" w:rsidRPr="00253B8A" w:rsidRDefault="00253B8A" w:rsidP="005943C5">
            <w:pPr>
              <w:tabs>
                <w:tab w:val="left" w:pos="7920"/>
              </w:tabs>
              <w:rPr>
                <w:rFonts w:asciiTheme="majorHAnsi" w:hAnsiTheme="majorHAnsi" w:cstheme="majorHAnsi"/>
                <w:lang w:val="cy-GB"/>
              </w:rPr>
            </w:pPr>
          </w:p>
        </w:tc>
      </w:tr>
      <w:tr w:rsidR="00253B8A" w:rsidRPr="00253B8A" w:rsidTr="005943C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rsidR="00253B8A" w:rsidRPr="00253B8A" w:rsidRDefault="00253B8A" w:rsidP="005943C5">
            <w:pPr>
              <w:jc w:val="both"/>
              <w:rPr>
                <w:rStyle w:val="hps"/>
                <w:rFonts w:asciiTheme="majorHAnsi" w:hAnsiTheme="majorHAnsi" w:cstheme="majorHAnsi"/>
                <w:color w:val="222222"/>
                <w:lang w:val="cy-GB"/>
              </w:rPr>
            </w:pPr>
            <w:r w:rsidRPr="00253B8A">
              <w:rPr>
                <w:rStyle w:val="hps"/>
                <w:rFonts w:asciiTheme="majorHAnsi" w:hAnsiTheme="majorHAnsi" w:cstheme="majorHAnsi"/>
                <w:color w:val="222222"/>
                <w:lang w:val="cy-GB"/>
              </w:rPr>
              <w:t>Mae'r ffurflen hon i'w chwblhau gan bob BA myfyrwyr. Rhaid i bob ffurflen gael ei ystyried gan diwtor y modiwl.</w:t>
            </w:r>
          </w:p>
          <w:p w:rsidR="00253B8A" w:rsidRPr="00253B8A" w:rsidRDefault="00253B8A" w:rsidP="005943C5">
            <w:pPr>
              <w:jc w:val="both"/>
              <w:rPr>
                <w:rFonts w:asciiTheme="majorHAnsi" w:hAnsiTheme="majorHAnsi" w:cstheme="majorHAnsi"/>
              </w:rPr>
            </w:pPr>
            <w:r w:rsidRPr="00253B8A">
              <w:rPr>
                <w:rStyle w:val="hps"/>
                <w:rFonts w:asciiTheme="majorHAnsi" w:hAnsiTheme="majorHAnsi" w:cstheme="majorHAnsi"/>
                <w:color w:val="222222"/>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rsidR="00253B8A" w:rsidRPr="00253B8A" w:rsidRDefault="00253B8A" w:rsidP="005943C5">
            <w:pPr>
              <w:jc w:val="both"/>
              <w:rPr>
                <w:rFonts w:asciiTheme="majorHAnsi" w:hAnsiTheme="majorHAnsi" w:cstheme="majorHAnsi"/>
                <w:b/>
              </w:rPr>
            </w:pPr>
            <w:r w:rsidRPr="00253B8A">
              <w:rPr>
                <w:rFonts w:asciiTheme="majorHAnsi" w:hAnsiTheme="majorHAnsi" w:cstheme="majorHAnsi"/>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253B8A" w:rsidRPr="00253B8A" w:rsidTr="005943C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rsidR="00253B8A" w:rsidRPr="00253B8A" w:rsidRDefault="00253B8A" w:rsidP="005943C5">
            <w:pPr>
              <w:rPr>
                <w:rFonts w:asciiTheme="majorHAnsi" w:hAnsiTheme="majorHAnsi" w:cstheme="majorHAnsi"/>
              </w:rPr>
            </w:pPr>
          </w:p>
          <w:p w:rsidR="00253B8A" w:rsidRPr="00253B8A" w:rsidRDefault="00253B8A" w:rsidP="005943C5">
            <w:pPr>
              <w:rPr>
                <w:rFonts w:asciiTheme="majorHAnsi" w:hAnsiTheme="majorHAnsi" w:cstheme="majorHAnsi"/>
                <w:b/>
                <w:color w:val="E36C0A"/>
              </w:rPr>
            </w:pPr>
            <w:r w:rsidRPr="00253B8A">
              <w:rPr>
                <w:rFonts w:asciiTheme="majorHAnsi" w:hAnsiTheme="majorHAnsi" w:cstheme="majorHAnsi"/>
                <w:noProof/>
              </w:rPr>
              <mc:AlternateContent>
                <mc:Choice Requires="wps">
                  <w:drawing>
                    <wp:anchor distT="0" distB="0" distL="114300" distR="114300" simplePos="0" relativeHeight="251731968" behindDoc="0" locked="0" layoutInCell="1" allowOverlap="1">
                      <wp:simplePos x="0" y="0"/>
                      <wp:positionH relativeFrom="column">
                        <wp:posOffset>-49530</wp:posOffset>
                      </wp:positionH>
                      <wp:positionV relativeFrom="paragraph">
                        <wp:posOffset>252128</wp:posOffset>
                      </wp:positionV>
                      <wp:extent cx="5962650" cy="10761"/>
                      <wp:effectExtent l="38100" t="38100" r="76200" b="85090"/>
                      <wp:wrapNone/>
                      <wp:docPr id="31" name="Straight Connector 31"/>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EditPoints="1" noChangeArrowheads="1" noChangeShapeType="1"/>
                            </wps:cNvCnPr>
                            <wps:spPr>
                              <a:xfrm flipV="1">
                                <a:off x="0" y="0"/>
                                <a:ext cx="5962650" cy="10761"/>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C948B41" id="Straight Connector 31" o:spid="_x0000_s1026" style="position:absolute;flip: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9pt,19.85pt" to="465.6pt,2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CZgQQIAAHkEAAAOAAAAZHJzL2Uyb0RvYy54bWysVEtz0zAQvjPDf9DoTp2kbQieOh1IKJcO&#10;ZEiB80aWbQ2ypFmpcfLv2ZUzaUtvDBeN9/Xtty/f3B56K/Yao/GuktOLiRTaKV8b11byx8Pdu4UU&#10;MYGrwXqnK3nUUd4u3765GUKpZ77zttYoCMTFcgiV7FIKZVFE1eke4oUP2pGx8dhDIhHbokYYCL23&#10;xWwymReDxzqgVzpG0q5Ho1xm/KbRKn1rmqiTsJUkbim/mN8dv8XyBsoWIXRGnWjAP7DowThKeoZa&#10;QwLxiOYVVG8U+uibdKF8X/imMUrnGqia6eSvarYdBJ1roebEcG5T/H+w6ut+g8LUlbycSuGgpxlt&#10;E4JpuyRW3jnqoEdBRurUEGJJASu3Qa5VHdw23Hv1OwrnVx24Vn+MgQJoEQjLf65N2njjEvHNipMP&#10;oh86DfVLdS724RiIQE5WvMjGQgxj3kODvWisCT/ZlZlQH8UhD/V4Hqo+JKFIef1hPptf0+wV2aaT&#10;9/MRHUqG4eCAMX3Rvhf8UUlrHPccStjfx0RVF08urHb+zlib98Y6MVRydn01YXig9W0sJPrsAzU0&#10;ulYKsC3dhUqYIaO3puZwBorY7lYWxR5oN6/uFtNPa24ypXvhxqzWELvRL5tObtYxjM5bTlRZ8I9J&#10;47arB7Gzj/gdiAaRY3q14eLoZEaBToBpZwl9+mVSlwfA7XtFLvuNerChg5HK5YKjT4zHWjL7M4cs&#10;PaOXJzoOkce58/VxgxzPEu139j/dIh/Qczl7Pf0xln8AAAD//wMAUEsDBBQABgAIAAAAIQCMd0UK&#10;4AAAAAgBAAAPAAAAZHJzL2Rvd25yZXYueG1sTI9BS8NAFITvgv9heYIXaTdpgzExL6UUPBUEo2KP&#10;2+w2G82+DbvbJv5715Mehxlmvqk2sxnYRTnfW0JIlwkwRa2VPXUIb69PiwdgPgiSYrCkEL6Vh019&#10;fVWJUtqJXtSlCR2LJeRLgaBDGEvOfauVEX5pR0XRO1lnRIjSdVw6McVyM/BVktxzI3qKC1qMaqdV&#10;+9WcDcJUNPouP6Tv2ee+eN63Ljt9NAfE25t5+wgsqDn8heEXP6JDHZmO9kzSswFhkUfygLAucmDR&#10;L9bpCtgRIUsz4HXF/x+ofwAAAP//AwBQSwECLQAUAAYACAAAACEAtoM4kv4AAADhAQAAEwAAAAAA&#10;AAAAAAAAAAAAAAAAW0NvbnRlbnRfVHlwZXNdLnhtbFBLAQItABQABgAIAAAAIQA4/SH/1gAAAJQB&#10;AAALAAAAAAAAAAAAAAAAAC8BAABfcmVscy8ucmVsc1BLAQItABQABgAIAAAAIQC3BCZgQQIAAHkE&#10;AAAOAAAAAAAAAAAAAAAAAC4CAABkcnMvZTJvRG9jLnhtbFBLAQItABQABgAIAAAAIQCMd0UK4AAA&#10;AAgBAAAPAAAAAAAAAAAAAAAAAJsEAABkcnMvZG93bnJldi54bWxQSwUGAAAAAAQABADzAAAAqAUA&#10;AAAA&#10;" strokecolor="#4f81bd" strokeweight="2pt">
                      <v:shadow on="t" color="black" opacity="24903f" origin=",.5" offset="0,.55556mm"/>
                      <v:path arrowok="f"/>
                      <o:lock v:ext="edit" aspectratio="t" verticies="t"/>
                    </v:line>
                  </w:pict>
                </mc:Fallback>
              </mc:AlternateContent>
            </w:r>
            <w:r w:rsidRPr="00253B8A">
              <w:rPr>
                <w:rFonts w:asciiTheme="majorHAnsi" w:hAnsiTheme="majorHAnsi" w:cstheme="majorHAnsi"/>
                <w:b/>
                <w:color w:val="E36C0A"/>
              </w:rPr>
              <w:t>ADRAN 1 – MANYLION MYFYRIWR</w:t>
            </w:r>
            <w:r w:rsidRPr="00253B8A">
              <w:rPr>
                <w:rFonts w:asciiTheme="majorHAnsi" w:hAnsiTheme="majorHAnsi" w:cstheme="majorHAnsi"/>
                <w:b/>
                <w:color w:val="E36C0A"/>
              </w:rPr>
              <w:tab/>
            </w:r>
            <w:r w:rsidRPr="00253B8A">
              <w:rPr>
                <w:rFonts w:asciiTheme="majorHAnsi" w:hAnsiTheme="majorHAnsi" w:cstheme="majorHAnsi"/>
                <w:b/>
                <w:color w:val="E36C0A"/>
              </w:rPr>
              <w:tab/>
              <w:t xml:space="preserve">     </w:t>
            </w:r>
          </w:p>
        </w:tc>
        <w:tc>
          <w:tcPr>
            <w:tcW w:w="5341" w:type="dxa"/>
            <w:gridSpan w:val="4"/>
            <w:tcBorders>
              <w:top w:val="single" w:sz="4" w:space="0" w:color="E36C0A"/>
              <w:left w:val="nil"/>
              <w:bottom w:val="nil"/>
              <w:right w:val="nil"/>
            </w:tcBorders>
            <w:shd w:val="clear" w:color="auto" w:fill="auto"/>
          </w:tcPr>
          <w:p w:rsidR="00253B8A" w:rsidRPr="00253B8A" w:rsidRDefault="00253B8A" w:rsidP="005943C5">
            <w:pPr>
              <w:rPr>
                <w:rFonts w:asciiTheme="majorHAnsi" w:hAnsiTheme="majorHAnsi" w:cstheme="majorHAnsi"/>
                <w:b/>
                <w:color w:val="E36C0A"/>
              </w:rPr>
            </w:pPr>
          </w:p>
          <w:p w:rsidR="00253B8A" w:rsidRPr="00253B8A" w:rsidRDefault="00253B8A" w:rsidP="005943C5">
            <w:pPr>
              <w:rPr>
                <w:rFonts w:asciiTheme="majorHAnsi" w:hAnsiTheme="majorHAnsi" w:cstheme="majorHAnsi"/>
                <w:b/>
                <w:color w:val="E36C0A"/>
              </w:rPr>
            </w:pPr>
            <w:r w:rsidRPr="00253B8A">
              <w:rPr>
                <w:rFonts w:asciiTheme="majorHAnsi" w:hAnsiTheme="majorHAnsi" w:cstheme="majorHAnsi"/>
                <w:b/>
                <w:color w:val="E36C0A"/>
              </w:rPr>
              <w:t xml:space="preserve">SECTION </w:t>
            </w:r>
            <w:proofErr w:type="gramStart"/>
            <w:r w:rsidRPr="00253B8A">
              <w:rPr>
                <w:rFonts w:asciiTheme="majorHAnsi" w:hAnsiTheme="majorHAnsi" w:cstheme="majorHAnsi"/>
                <w:b/>
                <w:color w:val="E36C0A"/>
              </w:rPr>
              <w:t>1  -</w:t>
            </w:r>
            <w:proofErr w:type="gramEnd"/>
            <w:r w:rsidRPr="00253B8A">
              <w:rPr>
                <w:rFonts w:asciiTheme="majorHAnsi" w:hAnsiTheme="majorHAnsi" w:cstheme="majorHAnsi"/>
                <w:b/>
                <w:color w:val="E36C0A"/>
              </w:rPr>
              <w:t xml:space="preserve">  STUDENT DETAILS</w:t>
            </w:r>
          </w:p>
          <w:p w:rsidR="00253B8A" w:rsidRPr="00253B8A" w:rsidRDefault="00253B8A" w:rsidP="005943C5">
            <w:pPr>
              <w:rPr>
                <w:rFonts w:asciiTheme="majorHAnsi" w:hAnsiTheme="majorHAnsi" w:cstheme="majorHAnsi"/>
              </w:rPr>
            </w:pPr>
          </w:p>
        </w:tc>
      </w:tr>
      <w:tr w:rsidR="00253B8A" w:rsidRPr="00253B8A" w:rsidTr="005943C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253B8A" w:rsidRPr="00253B8A" w:rsidRDefault="00253B8A" w:rsidP="005943C5">
            <w:pPr>
              <w:rPr>
                <w:rFonts w:asciiTheme="majorHAnsi" w:hAnsiTheme="majorHAnsi" w:cstheme="majorHAnsi"/>
              </w:rPr>
            </w:pPr>
            <w:proofErr w:type="spellStart"/>
            <w:r w:rsidRPr="00253B8A">
              <w:rPr>
                <w:rFonts w:asciiTheme="majorHAnsi" w:hAnsiTheme="majorHAnsi" w:cstheme="majorHAnsi"/>
              </w:rPr>
              <w:t>Enw</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Llawn</w:t>
            </w:r>
            <w:proofErr w:type="spellEnd"/>
          </w:p>
          <w:p w:rsidR="00253B8A" w:rsidRPr="00253B8A" w:rsidRDefault="00253B8A" w:rsidP="005943C5">
            <w:pPr>
              <w:rPr>
                <w:rFonts w:asciiTheme="majorHAnsi" w:hAnsiTheme="majorHAnsi" w:cstheme="majorHAnsi"/>
              </w:rPr>
            </w:pPr>
            <w:r w:rsidRPr="00253B8A">
              <w:rPr>
                <w:rFonts w:asciiTheme="majorHAnsi" w:hAnsiTheme="majorHAnsi" w:cstheme="majorHAnsi"/>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rsidR="00253B8A" w:rsidRPr="00253B8A" w:rsidRDefault="00253B8A" w:rsidP="005943C5">
            <w:pPr>
              <w:rPr>
                <w:rFonts w:asciiTheme="majorHAnsi" w:hAnsiTheme="majorHAnsi" w:cstheme="majorHAnsi"/>
              </w:rPr>
            </w:pPr>
            <w:r w:rsidRPr="00253B8A">
              <w:rPr>
                <w:rFonts w:asciiTheme="majorHAnsi" w:hAnsiTheme="majorHAnsi" w:cstheme="majorHAnsi"/>
              </w:rPr>
              <w:t>Sally May Miller</w:t>
            </w:r>
          </w:p>
        </w:tc>
      </w:tr>
      <w:tr w:rsidR="00253B8A" w:rsidRPr="00253B8A" w:rsidTr="005943C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rsidR="00253B8A" w:rsidRPr="00253B8A" w:rsidRDefault="00253B8A" w:rsidP="005943C5">
            <w:pPr>
              <w:rPr>
                <w:rFonts w:asciiTheme="majorHAnsi" w:hAnsiTheme="majorHAnsi" w:cstheme="majorHAnsi"/>
              </w:rPr>
            </w:pPr>
          </w:p>
        </w:tc>
      </w:tr>
      <w:tr w:rsidR="00253B8A" w:rsidRPr="00253B8A" w:rsidTr="005943C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253B8A" w:rsidRPr="00253B8A" w:rsidRDefault="00253B8A" w:rsidP="005943C5">
            <w:pPr>
              <w:rPr>
                <w:rFonts w:asciiTheme="majorHAnsi" w:hAnsiTheme="majorHAnsi" w:cstheme="majorHAnsi"/>
              </w:rPr>
            </w:pPr>
            <w:proofErr w:type="spellStart"/>
            <w:r w:rsidRPr="00253B8A">
              <w:rPr>
                <w:rFonts w:asciiTheme="majorHAnsi" w:hAnsiTheme="majorHAnsi" w:cstheme="majorHAnsi"/>
              </w:rPr>
              <w:t>Ysgol</w:t>
            </w:r>
            <w:proofErr w:type="spellEnd"/>
            <w:r w:rsidRPr="00253B8A">
              <w:rPr>
                <w:rFonts w:asciiTheme="majorHAnsi" w:hAnsiTheme="majorHAnsi" w:cstheme="majorHAnsi"/>
              </w:rPr>
              <w:t>/</w:t>
            </w:r>
            <w:proofErr w:type="spellStart"/>
            <w:r w:rsidRPr="00253B8A">
              <w:rPr>
                <w:rFonts w:asciiTheme="majorHAnsi" w:hAnsiTheme="majorHAnsi" w:cstheme="majorHAnsi"/>
              </w:rPr>
              <w:t>Cyfadran</w:t>
            </w:r>
            <w:proofErr w:type="spellEnd"/>
            <w:r w:rsidRPr="00253B8A">
              <w:rPr>
                <w:rFonts w:asciiTheme="majorHAnsi" w:hAnsiTheme="majorHAnsi" w:cstheme="majorHAnsi"/>
              </w:rPr>
              <w:t xml:space="preserve">/ </w:t>
            </w:r>
          </w:p>
          <w:p w:rsidR="00253B8A" w:rsidRPr="00253B8A" w:rsidRDefault="00253B8A" w:rsidP="005943C5">
            <w:pPr>
              <w:rPr>
                <w:rFonts w:asciiTheme="majorHAnsi" w:hAnsiTheme="majorHAnsi" w:cstheme="majorHAnsi"/>
              </w:rPr>
            </w:pPr>
            <w:r w:rsidRPr="00253B8A">
              <w:rPr>
                <w:rFonts w:asciiTheme="majorHAnsi" w:hAnsiTheme="majorHAnsi" w:cstheme="majorHAnsi"/>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253B8A" w:rsidRPr="00253B8A" w:rsidRDefault="00253B8A" w:rsidP="005943C5">
            <w:pPr>
              <w:rPr>
                <w:rFonts w:asciiTheme="majorHAnsi" w:hAnsiTheme="majorHAnsi" w:cstheme="majorHAnsi"/>
              </w:rPr>
            </w:pPr>
            <w:r w:rsidRPr="00253B8A">
              <w:rPr>
                <w:rFonts w:asciiTheme="majorHAnsi" w:hAnsiTheme="majorHAnsi" w:cstheme="majorHAnsi"/>
              </w:rPr>
              <w:t>School of Business</w:t>
            </w:r>
          </w:p>
        </w:tc>
        <w:tc>
          <w:tcPr>
            <w:tcW w:w="1929" w:type="dxa"/>
            <w:tcBorders>
              <w:top w:val="nil"/>
              <w:left w:val="single" w:sz="12" w:space="0" w:color="E36C0A"/>
              <w:bottom w:val="nil"/>
            </w:tcBorders>
            <w:shd w:val="clear" w:color="auto" w:fill="auto"/>
          </w:tcPr>
          <w:p w:rsidR="00253B8A" w:rsidRPr="00253B8A" w:rsidRDefault="00253B8A" w:rsidP="005943C5">
            <w:pPr>
              <w:rPr>
                <w:rFonts w:asciiTheme="majorHAnsi" w:hAnsiTheme="majorHAnsi" w:cstheme="majorHAnsi"/>
              </w:rPr>
            </w:pPr>
            <w:proofErr w:type="spellStart"/>
            <w:r w:rsidRPr="00253B8A">
              <w:rPr>
                <w:rFonts w:asciiTheme="majorHAnsi" w:hAnsiTheme="majorHAnsi" w:cstheme="majorHAnsi"/>
              </w:rPr>
              <w:t>Rhif</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Myfyriwr</w:t>
            </w:r>
            <w:proofErr w:type="spellEnd"/>
            <w:r w:rsidRPr="00253B8A">
              <w:rPr>
                <w:rFonts w:asciiTheme="majorHAnsi" w:hAnsiTheme="majorHAnsi" w:cstheme="majorHAnsi"/>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253B8A" w:rsidRPr="00253B8A" w:rsidRDefault="00253B8A" w:rsidP="005943C5">
            <w:pPr>
              <w:rPr>
                <w:rFonts w:asciiTheme="majorHAnsi" w:hAnsiTheme="majorHAnsi" w:cstheme="majorHAnsi"/>
              </w:rPr>
            </w:pPr>
            <w:r w:rsidRPr="00253B8A">
              <w:rPr>
                <w:rFonts w:asciiTheme="majorHAnsi" w:hAnsiTheme="majorHAnsi" w:cstheme="majorHAnsi"/>
              </w:rPr>
              <w:t>P146020</w:t>
            </w:r>
          </w:p>
        </w:tc>
      </w:tr>
      <w:tr w:rsidR="00253B8A" w:rsidRPr="00253B8A" w:rsidTr="005943C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rsidR="00253B8A" w:rsidRPr="00253B8A" w:rsidRDefault="00253B8A" w:rsidP="005943C5">
            <w:pPr>
              <w:rPr>
                <w:rFonts w:asciiTheme="majorHAnsi" w:hAnsiTheme="majorHAnsi" w:cstheme="majorHAnsi"/>
              </w:rPr>
            </w:pPr>
          </w:p>
        </w:tc>
      </w:tr>
      <w:tr w:rsidR="00253B8A" w:rsidRPr="00253B8A" w:rsidTr="005943C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253B8A" w:rsidRPr="00253B8A" w:rsidRDefault="00253B8A" w:rsidP="005943C5">
            <w:pPr>
              <w:rPr>
                <w:rFonts w:asciiTheme="majorHAnsi" w:hAnsiTheme="majorHAnsi" w:cstheme="majorHAnsi"/>
              </w:rPr>
            </w:pPr>
            <w:proofErr w:type="spellStart"/>
            <w:r w:rsidRPr="00253B8A">
              <w:rPr>
                <w:rFonts w:asciiTheme="majorHAnsi" w:hAnsiTheme="majorHAnsi" w:cstheme="majorHAnsi"/>
              </w:rPr>
              <w:t>Cydlynydd</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prosiect</w:t>
            </w:r>
            <w:proofErr w:type="spellEnd"/>
            <w:r w:rsidRPr="00253B8A">
              <w:rPr>
                <w:rFonts w:asciiTheme="majorHAnsi" w:hAnsiTheme="majorHAnsi" w:cstheme="majorHAnsi"/>
              </w:rPr>
              <w:t xml:space="preserve"> / </w:t>
            </w:r>
            <w:proofErr w:type="spellStart"/>
            <w:r w:rsidRPr="00253B8A">
              <w:rPr>
                <w:rFonts w:asciiTheme="majorHAnsi" w:hAnsiTheme="majorHAnsi" w:cstheme="majorHAnsi"/>
              </w:rPr>
              <w:t>Tiwtor</w:t>
            </w:r>
            <w:proofErr w:type="spellEnd"/>
            <w:r w:rsidRPr="00253B8A">
              <w:rPr>
                <w:rFonts w:asciiTheme="majorHAnsi" w:hAnsiTheme="majorHAnsi" w:cstheme="majorHAnsi"/>
              </w:rPr>
              <w:t xml:space="preserve"> </w:t>
            </w:r>
          </w:p>
          <w:p w:rsidR="00253B8A" w:rsidRPr="00253B8A" w:rsidRDefault="00253B8A" w:rsidP="005943C5">
            <w:pPr>
              <w:rPr>
                <w:rFonts w:asciiTheme="majorHAnsi" w:hAnsiTheme="majorHAnsi" w:cstheme="majorHAnsi"/>
              </w:rPr>
            </w:pPr>
            <w:r w:rsidRPr="00253B8A">
              <w:rPr>
                <w:rFonts w:asciiTheme="majorHAnsi" w:hAnsiTheme="majorHAnsi" w:cstheme="majorHAnsi"/>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253B8A" w:rsidRPr="00253B8A" w:rsidRDefault="00253B8A" w:rsidP="005943C5">
            <w:pPr>
              <w:rPr>
                <w:rFonts w:asciiTheme="majorHAnsi" w:hAnsiTheme="majorHAnsi" w:cstheme="majorHAnsi"/>
              </w:rPr>
            </w:pPr>
            <w:r w:rsidRPr="00253B8A">
              <w:rPr>
                <w:rFonts w:asciiTheme="majorHAnsi" w:hAnsiTheme="majorHAnsi" w:cstheme="majorHAnsi"/>
              </w:rPr>
              <w:t>Caroline Jawad</w:t>
            </w:r>
          </w:p>
        </w:tc>
        <w:tc>
          <w:tcPr>
            <w:tcW w:w="1929" w:type="dxa"/>
            <w:tcBorders>
              <w:top w:val="nil"/>
              <w:left w:val="single" w:sz="12" w:space="0" w:color="E36C0A"/>
              <w:bottom w:val="nil"/>
            </w:tcBorders>
            <w:shd w:val="clear" w:color="auto" w:fill="auto"/>
          </w:tcPr>
          <w:p w:rsidR="00253B8A" w:rsidRPr="00253B8A" w:rsidRDefault="00253B8A" w:rsidP="005943C5">
            <w:pPr>
              <w:rPr>
                <w:rFonts w:asciiTheme="majorHAnsi" w:hAnsiTheme="majorHAnsi" w:cstheme="majorHAnsi"/>
              </w:rPr>
            </w:pPr>
            <w:proofErr w:type="spellStart"/>
            <w:r w:rsidRPr="00253B8A">
              <w:rPr>
                <w:rFonts w:asciiTheme="majorHAnsi" w:hAnsiTheme="majorHAnsi" w:cstheme="majorHAnsi"/>
              </w:rPr>
              <w:t>Enw'r</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Gradd</w:t>
            </w:r>
            <w:proofErr w:type="spellEnd"/>
          </w:p>
          <w:p w:rsidR="00253B8A" w:rsidRPr="00253B8A" w:rsidRDefault="00253B8A" w:rsidP="005943C5">
            <w:pPr>
              <w:rPr>
                <w:rFonts w:asciiTheme="majorHAnsi" w:hAnsiTheme="majorHAnsi" w:cstheme="majorHAnsi"/>
              </w:rPr>
            </w:pPr>
            <w:r w:rsidRPr="00253B8A">
              <w:rPr>
                <w:rFonts w:asciiTheme="majorHAnsi" w:hAnsiTheme="majorHAnsi" w:cstheme="majorHAnsi"/>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253B8A" w:rsidRPr="00253B8A" w:rsidRDefault="00253B8A" w:rsidP="005943C5">
            <w:pPr>
              <w:rPr>
                <w:rFonts w:asciiTheme="majorHAnsi" w:hAnsiTheme="majorHAnsi" w:cstheme="majorHAnsi"/>
              </w:rPr>
            </w:pPr>
            <w:r w:rsidRPr="00253B8A">
              <w:rPr>
                <w:rFonts w:asciiTheme="majorHAnsi" w:hAnsiTheme="majorHAnsi" w:cstheme="majorHAnsi"/>
              </w:rPr>
              <w:t>Business Management</w:t>
            </w:r>
          </w:p>
        </w:tc>
      </w:tr>
      <w:tr w:rsidR="00253B8A" w:rsidRPr="00253B8A" w:rsidTr="005943C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253B8A" w:rsidRPr="00253B8A" w:rsidRDefault="00F92A74" w:rsidP="005943C5">
            <w:pPr>
              <w:rPr>
                <w:rFonts w:asciiTheme="majorHAnsi" w:hAnsiTheme="majorHAnsi" w:cstheme="majorHAnsi"/>
                <w:iCs/>
                <w:lang w:val="cy-GB"/>
              </w:rPr>
            </w:pPr>
            <w:r>
              <w:rPr>
                <w:rFonts w:asciiTheme="majorHAnsi" w:hAnsiTheme="majorHAnsi" w:cstheme="majorHAnsi"/>
                <w:b/>
                <w:noProof/>
                <w:sz w:val="28"/>
              </w:rPr>
              <w:lastRenderedPageBreak/>
              <mc:AlternateContent>
                <mc:Choice Requires="wps">
                  <w:drawing>
                    <wp:anchor distT="0" distB="0" distL="114300" distR="114300" simplePos="0" relativeHeight="251736064" behindDoc="1" locked="0" layoutInCell="1" allowOverlap="1" wp14:anchorId="33672252" wp14:editId="169C8054">
                      <wp:simplePos x="0" y="0"/>
                      <wp:positionH relativeFrom="column">
                        <wp:posOffset>-259080</wp:posOffset>
                      </wp:positionH>
                      <wp:positionV relativeFrom="paragraph">
                        <wp:posOffset>0</wp:posOffset>
                      </wp:positionV>
                      <wp:extent cx="6315075" cy="8801100"/>
                      <wp:effectExtent l="0" t="0" r="28575" b="19050"/>
                      <wp:wrapNone/>
                      <wp:docPr id="34" name="Rectangle 34"/>
                      <wp:cNvGraphicFramePr/>
                      <a:graphic xmlns:a="http://schemas.openxmlformats.org/drawingml/2006/main">
                        <a:graphicData uri="http://schemas.microsoft.com/office/word/2010/wordprocessingShape">
                          <wps:wsp>
                            <wps:cNvSpPr/>
                            <wps:spPr>
                              <a:xfrm>
                                <a:off x="0" y="0"/>
                                <a:ext cx="6315075" cy="88011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48CDCB" id="Rectangle 34" o:spid="_x0000_s1026" style="position:absolute;margin-left:-20.4pt;margin-top:0;width:497.25pt;height:693pt;z-index:-251580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X3udAIAAN8EAAAOAAAAZHJzL2Uyb0RvYy54bWysVMlu2zAQvRfoPxC8N5IcZ6lhOTASpCgQ&#10;JEaTImeaoiwC3ErSlt2v7yOlJG7aU1Ef6BnOcJY3bzS/2mtFdsIHaU1Nq5OSEmG4baTZ1PT70+2n&#10;S0pCZKZhyhpR04MI9Grx8cO8dzMxsZ1VjfAEQUyY9a6mXYxuVhSBd0KzcGKdMDC21msWofpN0XjW&#10;I7pWxaQsz4ve+sZ5y0UIuL0ZjHSR47et4PGhbYOIRNUUtcV8+nyu01ks5my28cx1ko9lsH+oQjNp&#10;kPQ11A2LjGy9/COUltzbYNt4wq0ubNtKLnIP6KYq33Xz2DEnci8AJ7hXmML/C8vvdytPZFPT0ykl&#10;hmnM6BtQY2ajBMEdAOpdmMHv0a38qAWIqdt963X6Rx9kn0E9vIIq9pFwXJ6fVmflxRklHLbLy7Kq&#10;ygx78fbc+RC/CKtJEmrqkT+DyXZ3ISIlXF9cUjZjb6VSeXLKkB60m1wgJuEMBGoVixC1Q0vBbChh&#10;agNm8uhzyGCVbNLzFCgcwrXyZMdADnCqsf0TqqZEsRBhQCv5lzBACb89TfXcsNANj7Np4JKWEYRW&#10;UqPZ49fKpIwiU3LsKuE6IJmktW0OGIW3A0eD47cSSe5Qy4p5kBIdYtHiA45WWbRtR4mSzvqff7tP&#10;/uAKrJT0IDkg+bFlXqDFrwYs+lxNp2krsjI9u5hA8ceW9bHFbPW1BVQVVtrxLCb/qF7E1lv9jH1c&#10;pqwwMcORewB/VK7jsHzYaC6Wy+yGTXAs3plHx1PwhFOC92n/zLwbORExmHv7shBs9o4ag+9AjuU2&#10;2lZm3rzhigkmBVuUZzlufFrTYz17vX2XFr8AAAD//wMAUEsDBBQABgAIAAAAIQA1F4Ym3gAAAAkB&#10;AAAPAAAAZHJzL2Rvd25yZXYueG1sTI/NTsMwEITvSLyDtUjcWhsCpaRxqgqpJ7j0R5W4OfE2ibDX&#10;Ueym4e1ZTnAczWjmm2I9eSdGHGIXSMPDXIFAqoPtqNFwPGxnSxAxGbLGBUIN3xhhXd7eFCa34Uo7&#10;HPepEVxCMTca2pT6XMpYt+hNnIceib1zGLxJLIdG2sFcudw7+ajUQnrTES+0pse3Fuuv/cVr2KnD&#10;6d1/ZOqzUsdT3HpXjRun9f3dtFmBSDilvzD84jM6lMxUhQvZKJyG2ZNi9KSBH7H9+py9gKg4ly0X&#10;CmRZyP8Pyh8AAAD//wMAUEsBAi0AFAAGAAgAAAAhALaDOJL+AAAA4QEAABMAAAAAAAAAAAAAAAAA&#10;AAAAAFtDb250ZW50X1R5cGVzXS54bWxQSwECLQAUAAYACAAAACEAOP0h/9YAAACUAQAACwAAAAAA&#10;AAAAAAAAAAAvAQAAX3JlbHMvLnJlbHNQSwECLQAUAAYACAAAACEAEDl97nQCAADfBAAADgAAAAAA&#10;AAAAAAAAAAAuAgAAZHJzL2Uyb0RvYy54bWxQSwECLQAUAAYACAAAACEANReGJt4AAAAJAQAADwAA&#10;AAAAAAAAAAAAAADOBAAAZHJzL2Rvd25yZXYueG1sUEsFBgAAAAAEAAQA8wAAANkFAAAAAA==&#10;" filled="f" strokecolor="windowText" strokeweight="1pt"/>
                  </w:pict>
                </mc:Fallback>
              </mc:AlternateContent>
            </w:r>
          </w:p>
          <w:p w:rsidR="00253B8A" w:rsidRPr="00253B8A" w:rsidRDefault="00253B8A" w:rsidP="005943C5">
            <w:pPr>
              <w:rPr>
                <w:rFonts w:asciiTheme="majorHAnsi" w:hAnsiTheme="majorHAnsi" w:cstheme="majorHAnsi"/>
              </w:rPr>
            </w:pPr>
            <w:r w:rsidRPr="00253B8A">
              <w:rPr>
                <w:rFonts w:asciiTheme="majorHAnsi" w:hAnsiTheme="majorHAnsi" w:cstheme="majorHAnsi"/>
                <w:iCs/>
                <w:lang w:val="cy-GB"/>
              </w:rPr>
              <w:t>Teitl dangosol yr Traethawd Hir:</w:t>
            </w:r>
          </w:p>
        </w:tc>
        <w:tc>
          <w:tcPr>
            <w:tcW w:w="5174" w:type="dxa"/>
            <w:gridSpan w:val="2"/>
            <w:tcBorders>
              <w:top w:val="nil"/>
              <w:left w:val="nil"/>
              <w:bottom w:val="single" w:sz="4" w:space="0" w:color="E36C0A"/>
              <w:right w:val="nil"/>
            </w:tcBorders>
            <w:shd w:val="clear" w:color="auto" w:fill="auto"/>
          </w:tcPr>
          <w:p w:rsidR="00253B8A" w:rsidRPr="00253B8A" w:rsidRDefault="00253B8A" w:rsidP="005943C5">
            <w:pPr>
              <w:rPr>
                <w:rFonts w:asciiTheme="majorHAnsi" w:hAnsiTheme="majorHAnsi" w:cstheme="majorHAnsi"/>
              </w:rPr>
            </w:pPr>
          </w:p>
          <w:p w:rsidR="00253B8A" w:rsidRPr="00253B8A" w:rsidRDefault="00253B8A" w:rsidP="005943C5">
            <w:pPr>
              <w:rPr>
                <w:rFonts w:asciiTheme="majorHAnsi" w:hAnsiTheme="majorHAnsi" w:cstheme="majorHAnsi"/>
              </w:rPr>
            </w:pPr>
            <w:r w:rsidRPr="00253B8A">
              <w:rPr>
                <w:rFonts w:asciiTheme="majorHAnsi" w:hAnsiTheme="majorHAnsi" w:cstheme="majorHAnsi"/>
              </w:rPr>
              <w:t>Indicative Title of Dissertation:</w:t>
            </w:r>
          </w:p>
        </w:tc>
      </w:tr>
      <w:tr w:rsidR="00253B8A" w:rsidRPr="00253B8A" w:rsidTr="005943C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rsidR="00253B8A" w:rsidRPr="00F92A74" w:rsidRDefault="00F92A74" w:rsidP="00F92A74">
            <w:r w:rsidRPr="00F92A74">
              <w:t>Critical Analysis on the Benefits of Implementing a Loyalty Scheme in Smaller or Locally Owned Pubs</w:t>
            </w:r>
          </w:p>
        </w:tc>
      </w:tr>
    </w:tbl>
    <w:p w:rsidR="00253B8A" w:rsidRPr="00253B8A" w:rsidRDefault="00253B8A" w:rsidP="00253B8A">
      <w:pPr>
        <w:rPr>
          <w:rFonts w:asciiTheme="majorHAnsi" w:hAnsiTheme="majorHAnsi" w:cstheme="majorHAnsi"/>
        </w:rPr>
      </w:pPr>
    </w:p>
    <w:tbl>
      <w:tblPr>
        <w:tblW w:w="94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743"/>
        <w:gridCol w:w="2234"/>
        <w:gridCol w:w="1451"/>
        <w:gridCol w:w="1134"/>
        <w:gridCol w:w="993"/>
      </w:tblGrid>
      <w:tr w:rsidR="00253B8A" w:rsidRPr="00253B8A" w:rsidTr="00253B8A">
        <w:tc>
          <w:tcPr>
            <w:tcW w:w="3686" w:type="dxa"/>
            <w:gridSpan w:val="2"/>
            <w:tcBorders>
              <w:top w:val="nil"/>
              <w:left w:val="nil"/>
              <w:bottom w:val="single" w:sz="4" w:space="0" w:color="E36C0A"/>
              <w:right w:val="nil"/>
            </w:tcBorders>
            <w:shd w:val="clear" w:color="auto" w:fill="FDE9D9"/>
          </w:tcPr>
          <w:p w:rsidR="00253B8A" w:rsidRPr="00253B8A" w:rsidRDefault="00253B8A" w:rsidP="005943C5">
            <w:pPr>
              <w:rPr>
                <w:rFonts w:asciiTheme="majorHAnsi" w:hAnsiTheme="majorHAnsi" w:cstheme="majorHAnsi"/>
                <w:b/>
                <w:color w:val="E36C0A"/>
                <w:u w:val="single"/>
                <w:lang w:val="cy-GB"/>
              </w:rPr>
            </w:pPr>
            <w:r w:rsidRPr="00253B8A">
              <w:rPr>
                <w:rFonts w:asciiTheme="majorHAnsi" w:hAnsiTheme="majorHAnsi" w:cstheme="majorHAnsi"/>
                <w:noProof/>
              </w:rPr>
              <mc:AlternateContent>
                <mc:Choice Requires="wps">
                  <w:drawing>
                    <wp:anchor distT="4294967295" distB="4294967295" distL="114300" distR="114300" simplePos="0" relativeHeight="251732992" behindDoc="0" locked="0" layoutInCell="1" allowOverlap="1">
                      <wp:simplePos x="0" y="0"/>
                      <wp:positionH relativeFrom="column">
                        <wp:posOffset>-20955</wp:posOffset>
                      </wp:positionH>
                      <wp:positionV relativeFrom="paragraph">
                        <wp:posOffset>502285</wp:posOffset>
                      </wp:positionV>
                      <wp:extent cx="5972175" cy="0"/>
                      <wp:effectExtent l="38100" t="38100" r="66675" b="95250"/>
                      <wp:wrapNone/>
                      <wp:docPr id="30" name="Straight Connector 30"/>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EditPoints="1" noChangeArrowheads="1" noChangeShapeType="1"/>
                            </wps:cNvCnPr>
                            <wps:spPr>
                              <a:xfrm flipV="1">
                                <a:off x="0" y="0"/>
                                <a:ext cx="5972175"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1214109" id="Straight Connector 30" o:spid="_x0000_s1026" style="position:absolute;flip:y;z-index:25173299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65pt,39.55pt" to="468.6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UkkPgIAAHUEAAAOAAAAZHJzL2Uyb0RvYy54bWysVE1z0zAQvTPDf9DoTp2kLS2eOh1IKJcO&#10;zZAC540s2xpkrWalxsm/ZyWnIaU3hotH+/X09u3KN7e73oqtpmDQVXJ6NpFCO4W1cW0lvz/evbuW&#10;IkRwNVh0upJ7HeTt/O2bm8GXeoYd2lqTYBAXysFXsovRl0URVKd7CGfoteNgg9RDZJPaoiYYGL23&#10;xWwyeV8MSLUnVDoE9i7HoJxn/KbRKj40TdBR2Eoyt5i/lL+b9C3mN1C2BL4z6kAD/oFFD8bxpUeo&#10;JUQQT2ReQfVGEQZs4pnCvsCmMUrnHrib6eSvbtYdeJ17YXGCP8oU/h+s+rpdkTB1Jc9ZHgc9z2gd&#10;CUzbRbFA51hBJMFBVmrwoeSChVtR6lXt3Nrfo/oVhMNFB67VH4PnAl4ExsLPtYkrNC4y3+w45BDh&#10;0GmoX7pzs497zwSm6bLixW3JCH68d9dQLxpr/I+UmpiwjmKXh7o/DlXvolDsvPxwNZteXUqhnmMF&#10;lAkiFXoK8YvGXqRDJa1xSW8oYXsfYiLxJyW5Hd4Za/POWCeGSs4uLyasmwJe3cZC5GPvWczgWinA&#10;tvwmVKQMGdCaOpUnoEDtZmFJbIH38uLuevppmXvmyGlaYrWE0I15OXRIsy7B6LzhTDUZ+BQ1rbt6&#10;EBv7RN+AaTC5RK82qTl+LqPB659oZ4sw/jSxy+In6V6Ry3mjH6zvYKRyfp2qR4EOvWSxjhyydUIv&#10;T3McYBrlBuv9ip6nzLud8w/vMD2eU5vPp3+L+W8AAAD//wMAUEsDBBQABgAIAAAAIQCajEVS3wAA&#10;AAgBAAAPAAAAZHJzL2Rvd25yZXYueG1sTI/BTsMwEETvSPyDtUhcUOukqQgJcSqExKkSEgFEj268&#10;jQPxOrLdJvw9Rj3AcXZGM2+rzWwGdkLne0sC0mUCDKm1qqdOwNvr0+IOmA+SlBwsoYBv9LCpLy8q&#10;WSo70QuemtCxWEK+lAJ0CGPJuW81GumXdkSK3sE6I0OUruPKySmWm4GvkuSWG9lTXNByxEeN7Vdz&#10;NAKmotE3+S59X39ui+dt69aHj2YnxPXV/HAPLOAc/sLwix/RoY5Me3sk5dkgYJFlMSkgL1Jg0S+y&#10;fAVsfz7wuuL/H6h/AAAA//8DAFBLAQItABQABgAIAAAAIQC2gziS/gAAAOEBAAATAAAAAAAAAAAA&#10;AAAAAAAAAABbQ29udGVudF9UeXBlc10ueG1sUEsBAi0AFAAGAAgAAAAhADj9If/WAAAAlAEAAAsA&#10;AAAAAAAAAAAAAAAALwEAAF9yZWxzLy5yZWxzUEsBAi0AFAAGAAgAAAAhAD3tSSQ+AgAAdQQAAA4A&#10;AAAAAAAAAAAAAAAALgIAAGRycy9lMm9Eb2MueG1sUEsBAi0AFAAGAAgAAAAhAJqMRVLfAAAACAEA&#10;AA8AAAAAAAAAAAAAAAAAmAQAAGRycy9kb3ducmV2LnhtbFBLBQYAAAAABAAEAPMAAACkBQAAAAA=&#10;" strokecolor="#4f81bd" strokeweight="2pt">
                      <v:shadow on="t" color="black" opacity="24903f" origin=",.5" offset="0,.55556mm"/>
                      <v:path arrowok="f"/>
                      <o:lock v:ext="edit" aspectratio="t" verticies="t"/>
                    </v:line>
                  </w:pict>
                </mc:Fallback>
              </mc:AlternateContent>
            </w:r>
            <w:r w:rsidRPr="00253B8A">
              <w:rPr>
                <w:rFonts w:asciiTheme="majorHAnsi" w:hAnsiTheme="majorHAnsi" w:cstheme="majorHAnsi"/>
                <w:b/>
                <w:color w:val="E36C0A"/>
                <w:lang w:val="cy-GB"/>
              </w:rPr>
              <w:t>ADRAN 2 – MANYLION CYFRANOGWYR / CYNULLEIDFA</w:t>
            </w:r>
          </w:p>
        </w:tc>
        <w:tc>
          <w:tcPr>
            <w:tcW w:w="5812" w:type="dxa"/>
            <w:gridSpan w:val="4"/>
            <w:tcBorders>
              <w:top w:val="nil"/>
              <w:left w:val="nil"/>
              <w:bottom w:val="single" w:sz="4" w:space="0" w:color="E36C0A"/>
              <w:right w:val="nil"/>
            </w:tcBorders>
            <w:shd w:val="clear" w:color="auto" w:fill="FDE9D9"/>
          </w:tcPr>
          <w:p w:rsidR="00253B8A" w:rsidRPr="00253B8A" w:rsidRDefault="00253B8A" w:rsidP="005943C5">
            <w:pPr>
              <w:rPr>
                <w:rFonts w:asciiTheme="majorHAnsi" w:hAnsiTheme="majorHAnsi" w:cstheme="majorHAnsi"/>
                <w:b/>
                <w:color w:val="E36C0A"/>
              </w:rPr>
            </w:pPr>
            <w:r w:rsidRPr="00253B8A">
              <w:rPr>
                <w:rFonts w:asciiTheme="majorHAnsi" w:hAnsiTheme="majorHAnsi" w:cstheme="majorHAnsi"/>
                <w:b/>
                <w:color w:val="E36C0A"/>
              </w:rPr>
              <w:t>SECTION 2 - PARTICIPANT / AUDIENCE DETAILS</w:t>
            </w:r>
          </w:p>
          <w:p w:rsidR="00253B8A" w:rsidRPr="00253B8A" w:rsidRDefault="00253B8A" w:rsidP="005943C5">
            <w:pPr>
              <w:rPr>
                <w:rFonts w:asciiTheme="majorHAnsi" w:hAnsiTheme="majorHAnsi" w:cstheme="majorHAnsi"/>
                <w:b/>
                <w:color w:val="E36C0A"/>
              </w:rPr>
            </w:pPr>
          </w:p>
          <w:p w:rsidR="00253B8A" w:rsidRPr="00253B8A" w:rsidRDefault="00253B8A" w:rsidP="005943C5">
            <w:pPr>
              <w:rPr>
                <w:rFonts w:asciiTheme="majorHAnsi" w:hAnsiTheme="majorHAnsi" w:cstheme="majorHAnsi"/>
                <w:b/>
                <w:color w:val="E36C0A"/>
              </w:rPr>
            </w:pPr>
          </w:p>
        </w:tc>
      </w:tr>
      <w:tr w:rsidR="00253B8A" w:rsidRPr="00253B8A" w:rsidTr="00253B8A">
        <w:tc>
          <w:tcPr>
            <w:tcW w:w="3686" w:type="dxa"/>
            <w:gridSpan w:val="2"/>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rPr>
                <w:rFonts w:asciiTheme="majorHAnsi" w:hAnsiTheme="majorHAnsi" w:cstheme="majorHAnsi"/>
                <w:b/>
                <w:lang w:val="cy-GB"/>
              </w:rPr>
            </w:pPr>
            <w:r w:rsidRPr="00253B8A">
              <w:rPr>
                <w:rFonts w:asciiTheme="majorHAnsi" w:hAnsiTheme="majorHAnsi" w:cstheme="majorHAnsi"/>
                <w:b/>
                <w:lang w:val="cy-GB"/>
              </w:rPr>
              <w:t>Pwy yw’r cyfranogwyr arfaethedig?</w:t>
            </w:r>
          </w:p>
          <w:p w:rsidR="00253B8A" w:rsidRPr="00253B8A" w:rsidRDefault="00253B8A" w:rsidP="005943C5">
            <w:pPr>
              <w:rPr>
                <w:rFonts w:asciiTheme="majorHAnsi" w:hAnsiTheme="majorHAnsi" w:cstheme="majorHAnsi"/>
                <w:b/>
              </w:rPr>
            </w:pPr>
          </w:p>
        </w:tc>
        <w:tc>
          <w:tcPr>
            <w:tcW w:w="3685" w:type="dxa"/>
            <w:gridSpan w:val="2"/>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rPr>
                <w:rFonts w:asciiTheme="majorHAnsi" w:hAnsiTheme="majorHAnsi" w:cstheme="majorHAnsi"/>
                <w:b/>
              </w:rPr>
            </w:pPr>
            <w:r w:rsidRPr="00253B8A">
              <w:rPr>
                <w:rFonts w:asciiTheme="majorHAnsi" w:hAnsiTheme="majorHAnsi" w:cstheme="majorHAnsi"/>
                <w:b/>
              </w:rPr>
              <w:t>Who are the intended participants?</w:t>
            </w:r>
          </w:p>
        </w:tc>
        <w:tc>
          <w:tcPr>
            <w:tcW w:w="1134" w:type="dxa"/>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rPr>
                <w:rFonts w:asciiTheme="majorHAnsi" w:hAnsiTheme="majorHAnsi" w:cstheme="majorHAnsi"/>
                <w:b/>
              </w:rPr>
            </w:pPr>
            <w:proofErr w:type="spellStart"/>
            <w:r w:rsidRPr="00253B8A">
              <w:rPr>
                <w:rFonts w:asciiTheme="majorHAnsi" w:hAnsiTheme="majorHAnsi" w:cstheme="majorHAnsi"/>
                <w:b/>
              </w:rPr>
              <w:t>Ydw</w:t>
            </w:r>
            <w:proofErr w:type="spellEnd"/>
            <w:r w:rsidRPr="00253B8A">
              <w:rPr>
                <w:rFonts w:asciiTheme="majorHAnsi" w:hAnsiTheme="majorHAnsi" w:cstheme="majorHAnsi"/>
                <w:b/>
              </w:rPr>
              <w:t xml:space="preserve"> / Yes</w:t>
            </w:r>
          </w:p>
        </w:tc>
        <w:tc>
          <w:tcPr>
            <w:tcW w:w="993" w:type="dxa"/>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rPr>
                <w:rFonts w:asciiTheme="majorHAnsi" w:hAnsiTheme="majorHAnsi" w:cstheme="majorHAnsi"/>
                <w:b/>
              </w:rPr>
            </w:pPr>
            <w:r w:rsidRPr="00253B8A">
              <w:rPr>
                <w:rFonts w:asciiTheme="majorHAnsi" w:hAnsiTheme="majorHAnsi" w:cstheme="majorHAnsi"/>
                <w:b/>
              </w:rPr>
              <w:t xml:space="preserve">Na / No </w:t>
            </w:r>
          </w:p>
        </w:tc>
      </w:tr>
      <w:tr w:rsidR="00253B8A" w:rsidRPr="00253B8A" w:rsidTr="00253B8A">
        <w:tc>
          <w:tcPr>
            <w:tcW w:w="3686"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Myfyrwyr / staff Y Drindod Dewi Sant</w:t>
            </w:r>
          </w:p>
        </w:tc>
        <w:tc>
          <w:tcPr>
            <w:tcW w:w="3685"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Students / staff of Trinity Saint David</w:t>
            </w:r>
          </w:p>
          <w:p w:rsidR="00253B8A" w:rsidRPr="00253B8A" w:rsidRDefault="00253B8A" w:rsidP="005943C5">
            <w:pPr>
              <w:rPr>
                <w:rFonts w:asciiTheme="majorHAnsi" w:hAnsiTheme="majorHAnsi" w:cstheme="majorHAnsi"/>
              </w:rPr>
            </w:pP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Yes</w:t>
            </w:r>
          </w:p>
        </w:tc>
        <w:tc>
          <w:tcPr>
            <w:tcW w:w="993"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r>
      <w:tr w:rsidR="00253B8A" w:rsidRPr="00253B8A" w:rsidTr="00253B8A">
        <w:tc>
          <w:tcPr>
            <w:tcW w:w="3686"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Oedolion (dros oed 16 ac yn gymwys i gydsynio)</w:t>
            </w:r>
          </w:p>
        </w:tc>
        <w:tc>
          <w:tcPr>
            <w:tcW w:w="3685"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Adults (over the age of 16 and competent to give consent)</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Yes</w:t>
            </w:r>
          </w:p>
        </w:tc>
        <w:tc>
          <w:tcPr>
            <w:tcW w:w="993"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r>
      <w:tr w:rsidR="00253B8A" w:rsidRPr="00253B8A" w:rsidTr="00253B8A">
        <w:tc>
          <w:tcPr>
            <w:tcW w:w="3686"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Plant a phobl ifanc dan oed</w:t>
            </w:r>
          </w:p>
        </w:tc>
        <w:tc>
          <w:tcPr>
            <w:tcW w:w="3685"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Children / legal minors</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993"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686"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Cleifion neu gleientiaid gweithwyr proffesiynol</w:t>
            </w:r>
            <w:r w:rsidRPr="00253B8A">
              <w:rPr>
                <w:rFonts w:asciiTheme="majorHAnsi" w:hAnsiTheme="majorHAnsi" w:cstheme="majorHAnsi"/>
                <w:lang w:val="cy-GB"/>
              </w:rPr>
              <w:tab/>
            </w:r>
          </w:p>
        </w:tc>
        <w:tc>
          <w:tcPr>
            <w:tcW w:w="3685"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Patients or clients of professionals</w:t>
            </w:r>
            <w:r w:rsidRPr="00253B8A">
              <w:rPr>
                <w:rFonts w:asciiTheme="majorHAnsi" w:hAnsiTheme="majorHAnsi" w:cstheme="majorHAnsi"/>
              </w:rPr>
              <w:tab/>
            </w:r>
          </w:p>
          <w:p w:rsidR="00253B8A" w:rsidRPr="00253B8A" w:rsidRDefault="00253B8A" w:rsidP="005943C5">
            <w:pPr>
              <w:rPr>
                <w:rFonts w:asciiTheme="majorHAnsi" w:hAnsiTheme="majorHAnsi" w:cstheme="majorHAnsi"/>
              </w:rPr>
            </w:pP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993"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686"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Rhywun sy’n cael ei gadw yn y ddalfa neu y mae’r llys wedi cymryd cyfrifoldeb amdano</w:t>
            </w:r>
          </w:p>
        </w:tc>
        <w:tc>
          <w:tcPr>
            <w:tcW w:w="3685"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Anyone in custodial care or for whom the court has assumed responsibility</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993"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686"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Aelod o unrhyw sefydliad lle mae’n bosibl bod angen i unigolyn arall hefyd gydsynio.</w:t>
            </w:r>
          </w:p>
        </w:tc>
        <w:tc>
          <w:tcPr>
            <w:tcW w:w="3685"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A member of any organisation where another individual may also need to give consent.</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993"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9498" w:type="dxa"/>
            <w:gridSpan w:val="6"/>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lang w:val="cy-GB"/>
              </w:rPr>
              <w:t>Eraill:  Nodwch:</w:t>
            </w:r>
            <w:r w:rsidRPr="00253B8A">
              <w:rPr>
                <w:rFonts w:asciiTheme="majorHAnsi" w:hAnsiTheme="majorHAnsi" w:cstheme="majorHAnsi"/>
                <w:i/>
                <w:lang w:val="cy-GB"/>
              </w:rPr>
              <w:t xml:space="preserve"> / </w:t>
            </w:r>
            <w:r w:rsidRPr="00253B8A">
              <w:rPr>
                <w:rFonts w:asciiTheme="majorHAnsi" w:hAnsiTheme="majorHAnsi" w:cstheme="majorHAnsi"/>
              </w:rPr>
              <w:t>Others: please identify:</w:t>
            </w:r>
          </w:p>
          <w:p w:rsidR="00253B8A" w:rsidRPr="00253B8A" w:rsidRDefault="00253B8A" w:rsidP="005943C5">
            <w:pPr>
              <w:rPr>
                <w:rFonts w:asciiTheme="majorHAnsi" w:hAnsiTheme="majorHAnsi" w:cstheme="majorHAnsi"/>
              </w:rPr>
            </w:pPr>
          </w:p>
          <w:p w:rsidR="00253B8A" w:rsidRPr="00253B8A" w:rsidRDefault="00253B8A" w:rsidP="005943C5">
            <w:pPr>
              <w:rPr>
                <w:rFonts w:asciiTheme="majorHAnsi" w:hAnsiTheme="majorHAnsi" w:cstheme="majorHAnsi"/>
              </w:rPr>
            </w:pPr>
          </w:p>
        </w:tc>
      </w:tr>
      <w:tr w:rsidR="00253B8A" w:rsidRPr="00253B8A" w:rsidTr="00253B8A">
        <w:tc>
          <w:tcPr>
            <w:tcW w:w="9498" w:type="dxa"/>
            <w:gridSpan w:val="6"/>
            <w:tcBorders>
              <w:top w:val="single" w:sz="4" w:space="0" w:color="E36C0A"/>
              <w:left w:val="nil"/>
              <w:bottom w:val="single" w:sz="4" w:space="0" w:color="E36C0A"/>
              <w:right w:val="nil"/>
            </w:tcBorders>
          </w:tcPr>
          <w:p w:rsidR="00253B8A" w:rsidRPr="00253B8A" w:rsidRDefault="00253B8A" w:rsidP="005943C5">
            <w:pPr>
              <w:rPr>
                <w:rFonts w:asciiTheme="majorHAnsi" w:hAnsiTheme="majorHAnsi" w:cstheme="majorHAnsi"/>
                <w:lang w:val="cy-GB"/>
              </w:rPr>
            </w:pPr>
          </w:p>
        </w:tc>
      </w:tr>
      <w:tr w:rsidR="00253B8A" w:rsidRPr="00253B8A" w:rsidTr="00253B8A">
        <w:tc>
          <w:tcPr>
            <w:tcW w:w="5920" w:type="dxa"/>
            <w:gridSpan w:val="3"/>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jc w:val="both"/>
              <w:rPr>
                <w:rFonts w:asciiTheme="majorHAnsi" w:hAnsiTheme="majorHAnsi" w:cstheme="majorHAnsi"/>
                <w:b/>
                <w:lang w:val="cy-GB"/>
              </w:rPr>
            </w:pPr>
            <w:r w:rsidRPr="00253B8A">
              <w:rPr>
                <w:rFonts w:asciiTheme="majorHAnsi" w:hAnsiTheme="majorHAnsi" w:cstheme="majorHAnsi"/>
                <w:b/>
                <w:lang w:val="cy-GB"/>
              </w:rPr>
              <w:t xml:space="preserve">Nifer, Oed a Ffynhonnell y Cyfranogwyr </w:t>
            </w:r>
          </w:p>
          <w:p w:rsidR="00253B8A" w:rsidRPr="00253B8A" w:rsidRDefault="00253B8A" w:rsidP="005943C5">
            <w:pPr>
              <w:jc w:val="both"/>
              <w:rPr>
                <w:rFonts w:asciiTheme="majorHAnsi" w:hAnsiTheme="majorHAnsi" w:cstheme="majorHAnsi"/>
              </w:rPr>
            </w:pPr>
            <w:proofErr w:type="spellStart"/>
            <w:r w:rsidRPr="00253B8A">
              <w:rPr>
                <w:rFonts w:asciiTheme="majorHAnsi" w:hAnsiTheme="majorHAnsi" w:cstheme="majorHAnsi"/>
              </w:rPr>
              <w:t>Rhowch</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fanylion</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yr</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demograffeg</w:t>
            </w:r>
            <w:proofErr w:type="spellEnd"/>
            <w:r w:rsidRPr="00253B8A">
              <w:rPr>
                <w:rFonts w:asciiTheme="majorHAnsi" w:hAnsiTheme="majorHAnsi" w:cstheme="majorHAnsi"/>
              </w:rPr>
              <w:t xml:space="preserve"> y </w:t>
            </w:r>
            <w:proofErr w:type="spellStart"/>
            <w:r w:rsidRPr="00253B8A">
              <w:rPr>
                <w:rFonts w:asciiTheme="majorHAnsi" w:hAnsiTheme="majorHAnsi" w:cstheme="majorHAnsi"/>
              </w:rPr>
              <w:t>cyfranogwyr</w:t>
            </w:r>
            <w:proofErr w:type="spellEnd"/>
            <w:r w:rsidRPr="00253B8A">
              <w:rPr>
                <w:rFonts w:asciiTheme="majorHAnsi" w:hAnsiTheme="majorHAnsi" w:cstheme="majorHAnsi"/>
              </w:rPr>
              <w:t xml:space="preserve"> / </w:t>
            </w:r>
            <w:proofErr w:type="spellStart"/>
            <w:r w:rsidRPr="00253B8A">
              <w:rPr>
                <w:rFonts w:asciiTheme="majorHAnsi" w:hAnsiTheme="majorHAnsi" w:cstheme="majorHAnsi"/>
              </w:rPr>
              <w:t>gynulleidfa</w:t>
            </w:r>
            <w:proofErr w:type="spellEnd"/>
            <w:r w:rsidRPr="00253B8A">
              <w:rPr>
                <w:rFonts w:asciiTheme="majorHAnsi" w:hAnsiTheme="majorHAnsi" w:cstheme="majorHAnsi"/>
              </w:rPr>
              <w:t>.</w:t>
            </w:r>
          </w:p>
        </w:tc>
        <w:tc>
          <w:tcPr>
            <w:tcW w:w="3578" w:type="dxa"/>
            <w:gridSpan w:val="3"/>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rPr>
                <w:rFonts w:asciiTheme="majorHAnsi" w:hAnsiTheme="majorHAnsi" w:cstheme="majorHAnsi"/>
                <w:b/>
              </w:rPr>
            </w:pPr>
            <w:r w:rsidRPr="00253B8A">
              <w:rPr>
                <w:rFonts w:asciiTheme="majorHAnsi" w:hAnsiTheme="majorHAnsi" w:cstheme="majorHAnsi"/>
                <w:b/>
              </w:rPr>
              <w:t>Participant / Audience Number and Age</w:t>
            </w:r>
          </w:p>
          <w:p w:rsidR="00253B8A" w:rsidRPr="00253B8A" w:rsidRDefault="00253B8A" w:rsidP="005943C5">
            <w:pPr>
              <w:rPr>
                <w:rFonts w:asciiTheme="majorHAnsi" w:hAnsiTheme="majorHAnsi" w:cstheme="majorHAnsi"/>
              </w:rPr>
            </w:pPr>
            <w:r w:rsidRPr="00253B8A">
              <w:rPr>
                <w:rFonts w:asciiTheme="majorHAnsi" w:hAnsiTheme="majorHAnsi" w:cstheme="majorHAnsi"/>
              </w:rPr>
              <w:t>Provide details of the demographics of the participants / audience.</w:t>
            </w:r>
          </w:p>
        </w:tc>
      </w:tr>
      <w:tr w:rsidR="00253B8A" w:rsidRPr="00253B8A" w:rsidTr="00253B8A">
        <w:tc>
          <w:tcPr>
            <w:tcW w:w="2943"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lang w:val="cy-GB"/>
              </w:rPr>
              <w:t>Nifer o Gyfranogwyr / yn y Gynulleidfa</w:t>
            </w:r>
          </w:p>
          <w:p w:rsidR="00253B8A" w:rsidRPr="00253B8A" w:rsidRDefault="00253B8A" w:rsidP="005943C5">
            <w:pPr>
              <w:jc w:val="both"/>
              <w:rPr>
                <w:rFonts w:asciiTheme="majorHAnsi" w:hAnsiTheme="majorHAnsi" w:cstheme="majorHAnsi"/>
              </w:rPr>
            </w:pPr>
          </w:p>
        </w:tc>
        <w:tc>
          <w:tcPr>
            <w:tcW w:w="2977"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Participant/ Audience number</w:t>
            </w:r>
          </w:p>
        </w:tc>
        <w:tc>
          <w:tcPr>
            <w:tcW w:w="3578" w:type="dxa"/>
            <w:gridSpan w:val="3"/>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100</w:t>
            </w:r>
          </w:p>
        </w:tc>
      </w:tr>
      <w:tr w:rsidR="00253B8A" w:rsidRPr="00253B8A" w:rsidTr="00253B8A">
        <w:tc>
          <w:tcPr>
            <w:tcW w:w="2943"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lang w:val="cy-GB"/>
              </w:rPr>
              <w:t>Grŵp oedran y Cyfranogwyr/y  Gynulleidfa</w:t>
            </w:r>
          </w:p>
          <w:p w:rsidR="00253B8A" w:rsidRPr="00253B8A" w:rsidRDefault="00253B8A" w:rsidP="005943C5">
            <w:pPr>
              <w:jc w:val="both"/>
              <w:rPr>
                <w:rFonts w:asciiTheme="majorHAnsi" w:hAnsiTheme="majorHAnsi" w:cstheme="majorHAnsi"/>
              </w:rPr>
            </w:pPr>
          </w:p>
        </w:tc>
        <w:tc>
          <w:tcPr>
            <w:tcW w:w="2977"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jc w:val="both"/>
              <w:rPr>
                <w:rFonts w:asciiTheme="majorHAnsi" w:hAnsiTheme="majorHAnsi" w:cstheme="majorHAnsi"/>
                <w:b/>
              </w:rPr>
            </w:pPr>
            <w:r w:rsidRPr="00253B8A">
              <w:rPr>
                <w:rFonts w:asciiTheme="majorHAnsi" w:hAnsiTheme="majorHAnsi" w:cstheme="majorHAnsi"/>
              </w:rPr>
              <w:t>Participant/ Audience age group</w:t>
            </w:r>
          </w:p>
        </w:tc>
        <w:tc>
          <w:tcPr>
            <w:tcW w:w="3578" w:type="dxa"/>
            <w:gridSpan w:val="3"/>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jc w:val="both"/>
              <w:rPr>
                <w:rFonts w:asciiTheme="majorHAnsi" w:hAnsiTheme="majorHAnsi" w:cstheme="majorHAnsi"/>
                <w:b/>
              </w:rPr>
            </w:pPr>
            <w:r w:rsidRPr="00253B8A">
              <w:rPr>
                <w:rFonts w:asciiTheme="majorHAnsi" w:hAnsiTheme="majorHAnsi" w:cstheme="majorHAnsi"/>
                <w:b/>
              </w:rPr>
              <w:t>18 and over</w:t>
            </w:r>
          </w:p>
        </w:tc>
      </w:tr>
    </w:tbl>
    <w:p w:rsidR="00253B8A" w:rsidRPr="00253B8A" w:rsidRDefault="00F92A74" w:rsidP="00253B8A">
      <w:pPr>
        <w:rPr>
          <w:rFonts w:asciiTheme="majorHAnsi" w:hAnsiTheme="majorHAnsi" w:cstheme="majorHAnsi"/>
          <w:vanish/>
        </w:rPr>
      </w:pPr>
      <w:r>
        <w:rPr>
          <w:rFonts w:asciiTheme="majorHAnsi" w:hAnsiTheme="majorHAnsi" w:cstheme="majorHAnsi"/>
          <w:b/>
          <w:noProof/>
          <w:sz w:val="28"/>
        </w:rPr>
        <mc:AlternateContent>
          <mc:Choice Requires="wps">
            <w:drawing>
              <wp:anchor distT="0" distB="0" distL="114300" distR="114300" simplePos="0" relativeHeight="251738112" behindDoc="1" locked="0" layoutInCell="1" allowOverlap="1" wp14:anchorId="33672252" wp14:editId="169C8054">
                <wp:simplePos x="0" y="0"/>
                <wp:positionH relativeFrom="column">
                  <wp:posOffset>-171450</wp:posOffset>
                </wp:positionH>
                <wp:positionV relativeFrom="paragraph">
                  <wp:posOffset>-2957830</wp:posOffset>
                </wp:positionV>
                <wp:extent cx="6315075" cy="9010650"/>
                <wp:effectExtent l="0" t="0" r="28575" b="19050"/>
                <wp:wrapNone/>
                <wp:docPr id="35" name="Rectangle 35"/>
                <wp:cNvGraphicFramePr/>
                <a:graphic xmlns:a="http://schemas.openxmlformats.org/drawingml/2006/main">
                  <a:graphicData uri="http://schemas.microsoft.com/office/word/2010/wordprocessingShape">
                    <wps:wsp>
                      <wps:cNvSpPr/>
                      <wps:spPr>
                        <a:xfrm>
                          <a:off x="0" y="0"/>
                          <a:ext cx="6315075" cy="901065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97928D" id="Rectangle 35" o:spid="_x0000_s1026" style="position:absolute;margin-left:-13.5pt;margin-top:-232.9pt;width:497.25pt;height:709.5pt;z-index:-251578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cPpcwIAAN8EAAAOAAAAZHJzL2Uyb0RvYy54bWysVNtOGzEQfa/Uf7D8XjYJhEvEBkUgqkoI&#10;EFDxPHi9iSXfajvZpF/fY+8CKe1T1Tw4M57xXM6c2fOLrdFsI0NUztZ8fDDiTFrhGmWXNf/+dP3l&#10;lLOYyDaknZU138nIL+afP513fiYnbuV0IwNDEBtnna/5KiU/q6ooVtJQPHBeWhhbFwwlqGFZNYE6&#10;RDe6moxGx1XnQuODEzJG3F71Rj4v8dtWinTXtlEmpmuO2lI5Qzlf8lnNz2m2DORXSgxl0D9UYUhZ&#10;JH0LdUWJ2DqoP0IZJYKLrk0HwpnKta0SsvSAbsajD908rsjL0gvAif4Npvj/worbzX1gqqn54ZQz&#10;SwYzegBqZJdaMtwBoM7HGfwe/X0YtAgxd7ttg8n/6INtC6i7N1DlNjGBy+PD8XR0guACtjM0eTwt&#10;sFfvz32I6at0hmWh5gH5C5i0uYkJKeH66pKzWXettC6T05Z1oN3kZIThCgKBWk0JovFoKdolZ6SX&#10;YKZIoYSMTqsmP8+B4i5e6sA2BHKAU43rnlA1Z5piggGtlF/GACX89jTXc0Vx1T8upp5LRiUQWitT&#10;89P919rmjLJQcugq49ojmaUX1+wwiuB6jkYvrhWS3KCWewogJTrEoqU7HK12aNsNEmcrF37+7T77&#10;gyuwctaB5IDkx5qCRIvfLFh0Nj46yltRlKPpyQRK2Le87Fvs2lw6QDXGSntRxOyf9KvYBmeesY+L&#10;nBUmsgK5e/AH5TL1y4eNFnKxKG7YBE/pxj56kYNnnDK8T9tnCn7gRMJgbt3rQtDsAzV6354ci3Vy&#10;rSq8eccVE8wKtqjMctj4vKb7evF6/y7NfwEAAP//AwBQSwMEFAAGAAgAAAAhAF4hh1rhAAAADAEA&#10;AA8AAABkcnMvZG93bnJldi54bWxMj81OwzAQhO9IvIO1SNxam5SkEOJUFVJPcOmPKnFzkiWJsNdR&#10;7Kbh7VlOcJvRjmbnKzazs2LCMfSeNDwsFQik2jc9tRpOx93iCUSIhhpjPaGGbwywKW9vCpM3/kp7&#10;nA6xFVxCITcauhiHXMpQd+hMWPoBiW+ffnQmsh1b2YzmyuXOykSpTDrTE3/ozICvHdZfh4vTsFfH&#10;85t7X6mPSp3OYedsNW2t1vd38/YFRMQ5/oXhdz5Ph5I3Vf5CTRBWwyJZM0tk8ZilDMGR52ydgqhY&#10;pKsEZFnI/xDlDwAAAP//AwBQSwECLQAUAAYACAAAACEAtoM4kv4AAADhAQAAEwAAAAAAAAAAAAAA&#10;AAAAAAAAW0NvbnRlbnRfVHlwZXNdLnhtbFBLAQItABQABgAIAAAAIQA4/SH/1gAAAJQBAAALAAAA&#10;AAAAAAAAAAAAAC8BAABfcmVscy8ucmVsc1BLAQItABQABgAIAAAAIQDgTcPpcwIAAN8EAAAOAAAA&#10;AAAAAAAAAAAAAC4CAABkcnMvZTJvRG9jLnhtbFBLAQItABQABgAIAAAAIQBeIYda4QAAAAwBAAAP&#10;AAAAAAAAAAAAAAAAAM0EAABkcnMvZG93bnJldi54bWxQSwUGAAAAAAQABADzAAAA2wUAAAAA&#10;" filled="f" strokecolor="windowText" strokeweight="1pt"/>
            </w:pict>
          </mc:Fallback>
        </mc:AlternateContent>
      </w:r>
    </w:p>
    <w:p w:rsidR="00253B8A" w:rsidRPr="00253B8A" w:rsidRDefault="00253B8A" w:rsidP="00253B8A">
      <w:pPr>
        <w:rPr>
          <w:rFonts w:asciiTheme="majorHAnsi" w:hAnsiTheme="majorHAnsi" w:cstheme="majorHAnsi"/>
          <w:vanish/>
        </w:rPr>
      </w:pPr>
    </w:p>
    <w:p w:rsidR="00253B8A" w:rsidRPr="00253B8A" w:rsidRDefault="00253B8A" w:rsidP="00253B8A">
      <w:pPr>
        <w:jc w:val="both"/>
        <w:rPr>
          <w:rFonts w:asciiTheme="majorHAnsi" w:hAnsiTheme="majorHAnsi" w:cstheme="majorHAnsi"/>
        </w:rPr>
      </w:pPr>
    </w:p>
    <w:tbl>
      <w:tblPr>
        <w:tblW w:w="90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2727"/>
        <w:gridCol w:w="3261"/>
        <w:gridCol w:w="1134"/>
        <w:gridCol w:w="1275"/>
      </w:tblGrid>
      <w:tr w:rsidR="00253B8A" w:rsidRPr="00253B8A" w:rsidTr="00253B8A">
        <w:tc>
          <w:tcPr>
            <w:tcW w:w="3402" w:type="dxa"/>
            <w:gridSpan w:val="2"/>
            <w:tcBorders>
              <w:top w:val="nil"/>
              <w:left w:val="nil"/>
              <w:bottom w:val="single" w:sz="4" w:space="0" w:color="E36C0A"/>
              <w:right w:val="nil"/>
            </w:tcBorders>
            <w:shd w:val="clear" w:color="auto" w:fill="FDE9D9"/>
          </w:tcPr>
          <w:p w:rsidR="00253B8A" w:rsidRPr="00253B8A" w:rsidRDefault="00253B8A" w:rsidP="005943C5">
            <w:pPr>
              <w:rPr>
                <w:rFonts w:asciiTheme="majorHAnsi" w:hAnsiTheme="majorHAnsi" w:cstheme="majorHAnsi"/>
                <w:b/>
                <w:color w:val="E36C0A"/>
                <w:lang w:val="cy-GB"/>
              </w:rPr>
            </w:pPr>
            <w:r w:rsidRPr="00253B8A">
              <w:rPr>
                <w:rFonts w:asciiTheme="majorHAnsi" w:hAnsiTheme="majorHAnsi" w:cstheme="majorHAnsi"/>
                <w:b/>
                <w:color w:val="E36C0A"/>
                <w:lang w:val="cy-GB"/>
              </w:rPr>
              <w:t>ADRAN 3 – GWEITHGAREDD YMCHWIL</w:t>
            </w:r>
          </w:p>
          <w:p w:rsidR="00253B8A" w:rsidRPr="00253B8A" w:rsidRDefault="00253B8A" w:rsidP="005943C5">
            <w:pPr>
              <w:rPr>
                <w:rFonts w:asciiTheme="majorHAnsi" w:hAnsiTheme="majorHAnsi" w:cstheme="majorHAnsi"/>
                <w:b/>
                <w:color w:val="E36C0A"/>
              </w:rPr>
            </w:pPr>
            <w:r w:rsidRPr="00253B8A">
              <w:rPr>
                <w:rFonts w:asciiTheme="majorHAnsi" w:hAnsiTheme="majorHAnsi" w:cstheme="majorHAnsi"/>
                <w:noProof/>
              </w:rPr>
              <mc:AlternateContent>
                <mc:Choice Requires="wps">
                  <w:drawing>
                    <wp:anchor distT="0" distB="0" distL="114300" distR="114300" simplePos="0" relativeHeight="251730944" behindDoc="0" locked="0" layoutInCell="1" allowOverlap="1">
                      <wp:simplePos x="0" y="0"/>
                      <wp:positionH relativeFrom="column">
                        <wp:posOffset>26670</wp:posOffset>
                      </wp:positionH>
                      <wp:positionV relativeFrom="paragraph">
                        <wp:posOffset>123644</wp:posOffset>
                      </wp:positionV>
                      <wp:extent cx="5648325" cy="10340"/>
                      <wp:effectExtent l="38100" t="38100" r="66675" b="85090"/>
                      <wp:wrapNone/>
                      <wp:docPr id="29" name="Straight Connector 29"/>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noEditPoints="1" noChangeArrowheads="1" noChangeShapeType="1"/>
                            </wps:cNvCnPr>
                            <wps:spPr>
                              <a:xfrm flipV="1">
                                <a:off x="0" y="0"/>
                                <a:ext cx="5648325" cy="1034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9953518" id="Straight Connector 29" o:spid="_x0000_s1026" style="position:absolute;flip: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pt,9.75pt" to="446.85pt,1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5z+oQwIAAHkEAAAOAAAAZHJzL2Uyb0RvYy54bWysVE2P0zAQvSPxHyzf2bTd7qpEm66gZbkg&#10;qOgC56njJBaOxxp7m/bfM3ZK6bI3xCXyfPj5zZuZ3N0feiv2moJBV8np1UQK7RTWxrWV/Pb48GYh&#10;RYjgarDodCWPOsj75etXd4Mv9Qw7tLUmwSAulIOvZBejL4siqE73EK7Qa8fBBqmHyCa1RU0wMHpv&#10;i9lkclsMSLUnVDoE9q7HoFxm/KbRKn5pmqCjsJVkbjF/KX936Vss76BsCXxn1IkG/AOLHozjR89Q&#10;a4ggnsi8gOqNIgzYxCuFfYFNY5TONXA108lf1Ww78DrXwuIEf5Yp/D9Y9Xm/IWHqSs7eSuGg5x5t&#10;I4FpuyhW6BwriCQ4yEoNPpR8YeU2lGpVB7f1n1D9DMLhqgPX6nfB8wUeBMbCD7WJGzQuMt/sOOUQ&#10;4dBpqJ+7c7GPR88Epumx4tlryQh+fPfQUC8aa/z3lJqYsI7ikJt6PDdVH6JQ7Ly5nS+uZzdSKI5N&#10;J9fz3PQCygSTLnsK8aPGXqRDJa1xSXMoYf8pxETkT0pyO3ww1ua5sU4MLNzNfMKjpYDHt7EQ+dh7&#10;FjS4VgqwLe+FipQhA1pTp+sJKFC7W1kSe+DZnD8spu/XuW6OXKYlVmsI3ZiXQ6c06xKMzlPOVJOB&#10;T1HTtqsHsbNP9BWYBpNL9GqTiuOVGQ1egUQ7W4Txh4ldbkCS7wW5nDf6wfoORirXi3R7FOhUSxbr&#10;zCFbF/RyR8cmpnbusD5u6Heneb5z/mkX0wJd2ny+/GMsfwEAAP//AwBQSwMEFAAGAAgAAAAhAE4U&#10;LT3eAAAABwEAAA8AAABkcnMvZG93bnJldi54bWxMjl9LwzAUxd8Fv0O4gi+ypa3VrbXpEMGngWB1&#10;uMesuWuqTVKSbK3f3uuTPp4/nPOrNrMZ2Bl96J0VkC4TYGhbp3rbCXh/e16sgYUorZKDsyjgGwNs&#10;6suLSpbKTfYVz03sGI3YUEoBOsax5Dy0Go0MSzeipezovJGRpO+48nKicTPwLEnuuZG9pQctR3zS&#10;2H41JyNgKhp9s9qnu/xzW7xsW58fP5q9ENdX8+MDsIhz/CvDLz6hQ01MB3eyKrBBQJ5RkeziDhjF&#10;6+J2BewgIEtT4HXF//PXPwAAAP//AwBQSwECLQAUAAYACAAAACEAtoM4kv4AAADhAQAAEwAAAAAA&#10;AAAAAAAAAAAAAAAAW0NvbnRlbnRfVHlwZXNdLnhtbFBLAQItABQABgAIAAAAIQA4/SH/1gAAAJQB&#10;AAALAAAAAAAAAAAAAAAAAC8BAABfcmVscy8ucmVsc1BLAQItABQABgAIAAAAIQD55z+oQwIAAHkE&#10;AAAOAAAAAAAAAAAAAAAAAC4CAABkcnMvZTJvRG9jLnhtbFBLAQItABQABgAIAAAAIQBOFC093gAA&#10;AAcBAAAPAAAAAAAAAAAAAAAAAJ0EAABkcnMvZG93bnJldi54bWxQSwUGAAAAAAQABADzAAAAqAUA&#10;AAAA&#10;" strokecolor="#4f81bd" strokeweight="2pt">
                      <v:shadow on="t" color="black" opacity="24903f" origin=",.5" offset="0,.55556mm"/>
                      <v:path arrowok="f"/>
                      <o:lock v:ext="edit" aspectratio="t" verticies="t"/>
                    </v:line>
                  </w:pict>
                </mc:Fallback>
              </mc:AlternateContent>
            </w:r>
          </w:p>
        </w:tc>
        <w:tc>
          <w:tcPr>
            <w:tcW w:w="5670" w:type="dxa"/>
            <w:gridSpan w:val="3"/>
            <w:tcBorders>
              <w:top w:val="nil"/>
              <w:left w:val="nil"/>
              <w:bottom w:val="single" w:sz="4" w:space="0" w:color="E36C0A"/>
              <w:right w:val="nil"/>
            </w:tcBorders>
            <w:shd w:val="clear" w:color="auto" w:fill="FDE9D9"/>
          </w:tcPr>
          <w:p w:rsidR="00253B8A" w:rsidRPr="00253B8A" w:rsidRDefault="00253B8A" w:rsidP="005943C5">
            <w:pPr>
              <w:rPr>
                <w:rFonts w:asciiTheme="majorHAnsi" w:hAnsiTheme="majorHAnsi" w:cstheme="majorHAnsi"/>
                <w:b/>
                <w:color w:val="E36C0A"/>
              </w:rPr>
            </w:pPr>
            <w:r w:rsidRPr="00253B8A">
              <w:rPr>
                <w:rFonts w:asciiTheme="majorHAnsi" w:hAnsiTheme="majorHAnsi" w:cstheme="majorHAnsi"/>
                <w:b/>
                <w:color w:val="E36C0A"/>
              </w:rPr>
              <w:t xml:space="preserve">SECTION 3 – RESEARCH ACTIVITY  </w:t>
            </w:r>
          </w:p>
          <w:p w:rsidR="00253B8A" w:rsidRPr="00253B8A" w:rsidRDefault="00253B8A" w:rsidP="005943C5">
            <w:pPr>
              <w:rPr>
                <w:rFonts w:asciiTheme="majorHAnsi" w:hAnsiTheme="majorHAnsi" w:cstheme="majorHAnsi"/>
                <w:b/>
                <w:color w:val="E36C0A"/>
              </w:rPr>
            </w:pPr>
          </w:p>
          <w:p w:rsidR="00253B8A" w:rsidRPr="00253B8A" w:rsidRDefault="00253B8A" w:rsidP="005943C5">
            <w:pPr>
              <w:rPr>
                <w:rFonts w:asciiTheme="majorHAnsi" w:hAnsiTheme="majorHAnsi" w:cstheme="majorHAnsi"/>
                <w:b/>
                <w:color w:val="E36C0A"/>
              </w:rPr>
            </w:pPr>
          </w:p>
        </w:tc>
      </w:tr>
      <w:tr w:rsidR="00253B8A" w:rsidRPr="00253B8A" w:rsidTr="00253B8A">
        <w:tc>
          <w:tcPr>
            <w:tcW w:w="675" w:type="dxa"/>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rPr>
                <w:rFonts w:asciiTheme="majorHAnsi" w:hAnsiTheme="majorHAnsi" w:cstheme="majorHAnsi"/>
                <w:b/>
                <w:lang w:val="cy-GB"/>
              </w:rPr>
            </w:pPr>
            <w:r w:rsidRPr="00253B8A">
              <w:rPr>
                <w:rFonts w:asciiTheme="majorHAnsi" w:hAnsiTheme="majorHAnsi" w:cstheme="majorHAnsi"/>
                <w:b/>
                <w:lang w:val="cy-GB"/>
              </w:rPr>
              <w:t>1.</w:t>
            </w:r>
          </w:p>
        </w:tc>
        <w:tc>
          <w:tcPr>
            <w:tcW w:w="2727" w:type="dxa"/>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rPr>
                <w:rFonts w:asciiTheme="majorHAnsi" w:hAnsiTheme="majorHAnsi" w:cstheme="majorHAnsi"/>
                <w:b/>
                <w:lang w:val="cy-GB"/>
              </w:rPr>
            </w:pPr>
            <w:r w:rsidRPr="00253B8A">
              <w:rPr>
                <w:rFonts w:asciiTheme="majorHAnsi" w:hAnsiTheme="majorHAnsi" w:cstheme="majorHAnsi"/>
                <w:b/>
                <w:lang w:val="cy-GB"/>
              </w:rPr>
              <w:t>Ydy’r prosiect yn cynnwys:</w:t>
            </w:r>
          </w:p>
        </w:tc>
        <w:tc>
          <w:tcPr>
            <w:tcW w:w="3261" w:type="dxa"/>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rPr>
                <w:rFonts w:asciiTheme="majorHAnsi" w:hAnsiTheme="majorHAnsi" w:cstheme="majorHAnsi"/>
                <w:b/>
              </w:rPr>
            </w:pPr>
            <w:r w:rsidRPr="00253B8A">
              <w:rPr>
                <w:rFonts w:asciiTheme="majorHAnsi" w:hAnsiTheme="majorHAnsi" w:cstheme="majorHAnsi"/>
                <w:b/>
              </w:rPr>
              <w:t>Does the project include:</w:t>
            </w:r>
          </w:p>
        </w:tc>
        <w:tc>
          <w:tcPr>
            <w:tcW w:w="1134" w:type="dxa"/>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rPr>
                <w:rFonts w:asciiTheme="majorHAnsi" w:hAnsiTheme="majorHAnsi" w:cstheme="majorHAnsi"/>
                <w:b/>
              </w:rPr>
            </w:pPr>
            <w:proofErr w:type="spellStart"/>
            <w:r w:rsidRPr="00253B8A">
              <w:rPr>
                <w:rFonts w:asciiTheme="majorHAnsi" w:hAnsiTheme="majorHAnsi" w:cstheme="majorHAnsi"/>
                <w:b/>
              </w:rPr>
              <w:t>Ydy</w:t>
            </w:r>
            <w:proofErr w:type="spellEnd"/>
            <w:r w:rsidRPr="00253B8A">
              <w:rPr>
                <w:rFonts w:asciiTheme="majorHAnsi" w:hAnsiTheme="majorHAnsi" w:cstheme="majorHAnsi"/>
                <w:b/>
              </w:rPr>
              <w:t xml:space="preserve"> / Yes</w:t>
            </w:r>
          </w:p>
        </w:tc>
        <w:tc>
          <w:tcPr>
            <w:tcW w:w="1275" w:type="dxa"/>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rPr>
                <w:rFonts w:asciiTheme="majorHAnsi" w:hAnsiTheme="majorHAnsi" w:cstheme="majorHAnsi"/>
                <w:b/>
              </w:rPr>
            </w:pPr>
            <w:proofErr w:type="spellStart"/>
            <w:r w:rsidRPr="00253B8A">
              <w:rPr>
                <w:rFonts w:asciiTheme="majorHAnsi" w:hAnsiTheme="majorHAnsi" w:cstheme="majorHAnsi"/>
                <w:b/>
              </w:rPr>
              <w:t>Nac</w:t>
            </w:r>
            <w:proofErr w:type="spellEnd"/>
            <w:r w:rsidRPr="00253B8A">
              <w:rPr>
                <w:rFonts w:asciiTheme="majorHAnsi" w:hAnsiTheme="majorHAnsi" w:cstheme="majorHAnsi"/>
                <w:b/>
              </w:rPr>
              <w:t xml:space="preserve"> </w:t>
            </w:r>
            <w:proofErr w:type="spellStart"/>
            <w:r w:rsidRPr="00253B8A">
              <w:rPr>
                <w:rFonts w:asciiTheme="majorHAnsi" w:hAnsiTheme="majorHAnsi" w:cstheme="majorHAnsi"/>
                <w:b/>
              </w:rPr>
              <w:t>ydy</w:t>
            </w:r>
            <w:proofErr w:type="spellEnd"/>
            <w:r w:rsidRPr="00253B8A">
              <w:rPr>
                <w:rFonts w:asciiTheme="majorHAnsi" w:hAnsiTheme="majorHAnsi" w:cstheme="majorHAnsi"/>
                <w:b/>
              </w:rPr>
              <w:t xml:space="preserve">/No </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 xml:space="preserve">Defnyddio holiadur neu offeryn ymchwil tebyg </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 xml:space="preserve">Use of questionnaire or similar research instrument </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Yes</w:t>
            </w: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 xml:space="preserve">Defnyddio prawf ysgrifenedig neu gyfrifiadurol </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Use of written or computerised test</w:t>
            </w:r>
          </w:p>
          <w:p w:rsidR="00253B8A" w:rsidRPr="00253B8A" w:rsidRDefault="00253B8A" w:rsidP="005943C5">
            <w:pPr>
              <w:rPr>
                <w:rFonts w:asciiTheme="majorHAnsi" w:hAnsiTheme="majorHAnsi" w:cstheme="majorHAnsi"/>
              </w:rPr>
            </w:pP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Cyfweliad (cysylltwch gwestiynau posibl)</w:t>
            </w:r>
            <w:r w:rsidRPr="00253B8A">
              <w:rPr>
                <w:rFonts w:asciiTheme="majorHAnsi" w:hAnsiTheme="majorHAnsi" w:cstheme="majorHAnsi"/>
                <w:rtl/>
                <w:lang w:val="cy-GB"/>
              </w:rPr>
              <w:t xml:space="preserve"> </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Interview (attach provisional questions)</w:t>
            </w:r>
            <w:r w:rsidRPr="00253B8A">
              <w:rPr>
                <w:rFonts w:asciiTheme="majorHAnsi" w:hAnsiTheme="majorHAnsi" w:cstheme="majorHAnsi"/>
                <w:rtl/>
              </w:rPr>
              <w:t xml:space="preserve"> </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Dyddiaduron</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Diaries</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Arsylwi ar gyfranogwyr a hwythau'n ymwybodol o hynny</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Participant observation with their knowledge</w:t>
            </w: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Arsylwi ar gyfranogwyr a hwythau ddim yn ymwybodol o hynny</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Participant observation without their knowledge</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lastRenderedPageBreak/>
              <w:t>Recordio fideo neu sain</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Video or audio-taping</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Mynediad i wybodaeth bersonol neu gyfrinachol heb gydsyniad penodol y cyfranogwyr</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Access to personal or confidential information without the participants specific consent</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Defnyddio unrhyw gwestiynau, ysgogiadau prawf, cyflwyniad y gallai rhai cyfranogwyr eu profi fel rhywbeth sy'n achosi niwed / tramgwydd corfforol, meddyliol neu emosiynol</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Administration of any questions, test stimuli, presentation that may be experienced as physically, mentally or emotionally harmful / offensive</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 xml:space="preserve">Cyflawni unrhyw weithredoedd allai achosi embaras neu effeithio ar hunan-barch </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Performance of any acts which may cause embarrassment or affect self-esteem</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 xml:space="preserve">Ymchwilio i gyfranogwyr sy’n ymwneud â gweithgareddau anghyfreithlon </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Investigation of participants involved in illegal activities</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 xml:space="preserve">Gweithdrefnau lle defnyddir twyll </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Procedures that involve deception</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 xml:space="preserve">Gweini unrhyw sylwedd, cyfrwng neu blasebo </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Administration of any substance, agent or placebo</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3402" w:type="dxa"/>
            <w:gridSpan w:val="2"/>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Dull arall o gasglu data neu fformat cyflwyno (esboniwch)</w:t>
            </w:r>
          </w:p>
        </w:tc>
        <w:tc>
          <w:tcPr>
            <w:tcW w:w="3261"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Other method of data collection or presentation format (please explain)</w:t>
            </w:r>
          </w:p>
          <w:p w:rsidR="00253B8A" w:rsidRPr="00253B8A" w:rsidRDefault="00253B8A" w:rsidP="005943C5">
            <w:pPr>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p>
        </w:tc>
        <w:tc>
          <w:tcPr>
            <w:tcW w:w="1275" w:type="dxa"/>
            <w:tcBorders>
              <w:top w:val="single" w:sz="4" w:space="0" w:color="E36C0A"/>
              <w:left w:val="single" w:sz="4" w:space="0" w:color="E36C0A"/>
              <w:bottom w:val="single" w:sz="4" w:space="0" w:color="E36C0A"/>
              <w:right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bl>
    <w:p w:rsidR="00253B8A" w:rsidRPr="00253B8A" w:rsidRDefault="00F92A74" w:rsidP="00253B8A">
      <w:pPr>
        <w:jc w:val="both"/>
        <w:rPr>
          <w:rFonts w:asciiTheme="majorHAnsi" w:hAnsiTheme="majorHAnsi" w:cstheme="majorHAnsi"/>
        </w:rPr>
      </w:pPr>
      <w:r>
        <w:rPr>
          <w:rFonts w:asciiTheme="majorHAnsi" w:hAnsiTheme="majorHAnsi" w:cstheme="majorHAnsi"/>
          <w:b/>
          <w:noProof/>
          <w:sz w:val="28"/>
        </w:rPr>
        <mc:AlternateContent>
          <mc:Choice Requires="wps">
            <w:drawing>
              <wp:anchor distT="0" distB="0" distL="114300" distR="114300" simplePos="0" relativeHeight="251740160" behindDoc="0" locked="0" layoutInCell="1" allowOverlap="1" wp14:anchorId="33672252" wp14:editId="169C8054">
                <wp:simplePos x="0" y="0"/>
                <wp:positionH relativeFrom="column">
                  <wp:posOffset>-295275</wp:posOffset>
                </wp:positionH>
                <wp:positionV relativeFrom="paragraph">
                  <wp:posOffset>-7026276</wp:posOffset>
                </wp:positionV>
                <wp:extent cx="6315075" cy="9001125"/>
                <wp:effectExtent l="0" t="0" r="28575" b="28575"/>
                <wp:wrapNone/>
                <wp:docPr id="36" name="Rectangle 36"/>
                <wp:cNvGraphicFramePr/>
                <a:graphic xmlns:a="http://schemas.openxmlformats.org/drawingml/2006/main">
                  <a:graphicData uri="http://schemas.microsoft.com/office/word/2010/wordprocessingShape">
                    <wps:wsp>
                      <wps:cNvSpPr/>
                      <wps:spPr>
                        <a:xfrm>
                          <a:off x="0" y="0"/>
                          <a:ext cx="6315075" cy="900112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F4A02B4" id="Rectangle 36" o:spid="_x0000_s1026" style="position:absolute;margin-left:-23.25pt;margin-top:-553.25pt;width:497.25pt;height:708.75pt;z-index:251740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reqcwIAAN8EAAAOAAAAZHJzL2Uyb0RvYy54bWysVFtP2zAUfp+0/2D5fSQtlEtEiioQ0yQE&#10;CJh4PjhOG8m32W7T7tfvsxOgY3ua1gf3HJ/75+/k/GKrFdtIHzpraj45KDmTRtimM8uaf3+6/nLK&#10;WYhkGlLWyJrvZOAX88+fzntXyaldWdVIz5DEhKp3NV/F6KqiCGIlNYUD66SBsbVeU4Tql0XjqUd2&#10;rYppWR4XvfWN81bIEHB7NRj5POdvWyniXdsGGZmqOXqL+fT5fElnMT+naunJrToxtkH/0IWmzqDo&#10;W6orisTWvvsjle6Et8G28UBYXdi27YTMM2CaSflhmscVOZlnATjBvcEU/l9acbu596xran54zJkh&#10;jTd6AGpklkoy3AGg3oUKfo/u3o9agJim3bZep3/MwbYZ1N0bqHIbmcDl8eFkVp7MOBOwnZXlZDKd&#10;pazFe7jzIX6VVrMk1NyjfgaTNjchDq6vLqmasdedUrinShnWg3bTkxKPKwgEahVFiNphpGCWnJFa&#10;gpki+pwyWNU1KTxFh124VJ5tCOQApxrbP6FrzhSFCANGyb+x299CUz9XFFZDcDYlN6p0F0Fo1ema&#10;n+5HK5OsMlNynCrhOiCZpBfb7PAU3g4cDU5cdyhyg17uyYOUmBCLFu9wtMpibDtKnK2s//m3++QP&#10;rsDKWQ+SA5Ifa/ISI34zYNHZ5OgobUVWjmYnUyh+3/KybzFrfWkB1QQr7UQWk39Ur2LrrX7GPi5S&#10;VZjICNQewB+VyzgsHzZayMUiu2ETHMUb8+hESp5wSvA+bZ/Ju5ETEQ9za18XgqoP1Bh8U6Sxi3W0&#10;bZd5844r+JYUbFFm3rjxaU339ez1/l2a/wIAAP//AwBQSwMEFAAGAAgAAAAhANay7mPgAAAADQEA&#10;AA8AAABkcnMvZG93bnJldi54bWxMj81OwzAQhO9IvIO1SNxaO7RUJcSpKqSe4NIfVeLmxEsSYa+j&#10;2E3D27M9wW12dzT7TbGZvBMjDrELpCGbKxBIdbAdNRpOx91sDSImQ9a4QKjhByNsyvu7wuQ2XGmP&#10;4yE1gkMo5kZDm1KfSxnrFr2J89Aj8e0rDN4kHodG2sFcOdw7+aTUSnrTEX9oTY9vLdbfh4vXsFfH&#10;87v/WKjPSp3OceddNW6d1o8P0/YVRMIp/Znhhs/oUDJTFS5ko3AaZsvVM1tZZJm6Sfa8LNfcr9Kw&#10;4B3IspD/W5S/AAAA//8DAFBLAQItABQABgAIAAAAIQC2gziS/gAAAOEBAAATAAAAAAAAAAAAAAAA&#10;AAAAAABbQ29udGVudF9UeXBlc10ueG1sUEsBAi0AFAAGAAgAAAAhADj9If/WAAAAlAEAAAsAAAAA&#10;AAAAAAAAAAAALwEAAF9yZWxzLy5yZWxzUEsBAi0AFAAGAAgAAAAhAPDyt6pzAgAA3wQAAA4AAAAA&#10;AAAAAAAAAAAALgIAAGRycy9lMm9Eb2MueG1sUEsBAi0AFAAGAAgAAAAhANay7mPgAAAADQEAAA8A&#10;AAAAAAAAAAAAAAAAzQQAAGRycy9kb3ducmV2LnhtbFBLBQYAAAAABAAEAPMAAADaBQAAAAA=&#10;" filled="f" strokecolor="windowText" strokeweight="1pt"/>
            </w:pict>
          </mc:Fallback>
        </mc:AlternateContent>
      </w: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4"/>
        <w:gridCol w:w="4008"/>
        <w:gridCol w:w="4504"/>
      </w:tblGrid>
      <w:tr w:rsidR="00253B8A" w:rsidRPr="00253B8A" w:rsidTr="005943C5">
        <w:tc>
          <w:tcPr>
            <w:tcW w:w="534" w:type="dxa"/>
            <w:shd w:val="clear" w:color="auto" w:fill="FDE9D9"/>
          </w:tcPr>
          <w:p w:rsidR="00253B8A" w:rsidRPr="00253B8A" w:rsidRDefault="00253B8A" w:rsidP="005943C5">
            <w:pPr>
              <w:jc w:val="both"/>
              <w:rPr>
                <w:rFonts w:asciiTheme="majorHAnsi" w:hAnsiTheme="majorHAnsi" w:cstheme="majorHAnsi"/>
                <w:b/>
              </w:rPr>
            </w:pPr>
            <w:r w:rsidRPr="00253B8A">
              <w:rPr>
                <w:rFonts w:asciiTheme="majorHAnsi" w:hAnsiTheme="majorHAnsi" w:cstheme="majorHAnsi"/>
                <w:b/>
              </w:rPr>
              <w:t xml:space="preserve">  2. </w:t>
            </w:r>
          </w:p>
        </w:tc>
        <w:tc>
          <w:tcPr>
            <w:tcW w:w="4807" w:type="dxa"/>
            <w:shd w:val="clear" w:color="auto" w:fill="FDE9D9"/>
          </w:tcPr>
          <w:p w:rsidR="00253B8A" w:rsidRPr="00253B8A" w:rsidRDefault="00253B8A" w:rsidP="005943C5">
            <w:pPr>
              <w:jc w:val="both"/>
              <w:rPr>
                <w:rFonts w:asciiTheme="majorHAnsi" w:hAnsiTheme="majorHAnsi" w:cstheme="majorHAnsi"/>
                <w:b/>
              </w:rPr>
            </w:pPr>
            <w:proofErr w:type="spellStart"/>
            <w:r w:rsidRPr="00253B8A">
              <w:rPr>
                <w:rFonts w:asciiTheme="majorHAnsi" w:hAnsiTheme="majorHAnsi" w:cstheme="majorHAnsi"/>
                <w:b/>
              </w:rPr>
              <w:t>Restru</w:t>
            </w:r>
            <w:proofErr w:type="spellEnd"/>
            <w:r w:rsidRPr="00253B8A">
              <w:rPr>
                <w:rFonts w:asciiTheme="majorHAnsi" w:hAnsiTheme="majorHAnsi" w:cstheme="majorHAnsi"/>
                <w:b/>
              </w:rPr>
              <w:t xml:space="preserve"> </w:t>
            </w:r>
            <w:proofErr w:type="spellStart"/>
            <w:r w:rsidRPr="00253B8A">
              <w:rPr>
                <w:rFonts w:asciiTheme="majorHAnsi" w:hAnsiTheme="majorHAnsi" w:cstheme="majorHAnsi"/>
                <w:b/>
              </w:rPr>
              <w:t>eich</w:t>
            </w:r>
            <w:proofErr w:type="spellEnd"/>
            <w:r w:rsidRPr="00253B8A">
              <w:rPr>
                <w:rFonts w:asciiTheme="majorHAnsi" w:hAnsiTheme="majorHAnsi" w:cstheme="majorHAnsi"/>
                <w:b/>
              </w:rPr>
              <w:t xml:space="preserve"> dull o </w:t>
            </w:r>
            <w:proofErr w:type="spellStart"/>
            <w:r w:rsidRPr="00253B8A">
              <w:rPr>
                <w:rFonts w:asciiTheme="majorHAnsi" w:hAnsiTheme="majorHAnsi" w:cstheme="majorHAnsi"/>
                <w:b/>
              </w:rPr>
              <w:t>gasglu</w:t>
            </w:r>
            <w:proofErr w:type="spellEnd"/>
            <w:r w:rsidRPr="00253B8A">
              <w:rPr>
                <w:rFonts w:asciiTheme="majorHAnsi" w:hAnsiTheme="majorHAnsi" w:cstheme="majorHAnsi"/>
                <w:b/>
              </w:rPr>
              <w:t xml:space="preserve"> data</w:t>
            </w:r>
          </w:p>
        </w:tc>
        <w:tc>
          <w:tcPr>
            <w:tcW w:w="5341" w:type="dxa"/>
            <w:shd w:val="clear" w:color="auto" w:fill="FDE9D9"/>
          </w:tcPr>
          <w:p w:rsidR="00253B8A" w:rsidRPr="00253B8A" w:rsidRDefault="00253B8A" w:rsidP="005943C5">
            <w:pPr>
              <w:jc w:val="both"/>
              <w:rPr>
                <w:rFonts w:asciiTheme="majorHAnsi" w:hAnsiTheme="majorHAnsi" w:cstheme="majorHAnsi"/>
                <w:b/>
              </w:rPr>
            </w:pPr>
            <w:r w:rsidRPr="00253B8A">
              <w:rPr>
                <w:rFonts w:asciiTheme="majorHAnsi" w:hAnsiTheme="majorHAnsi" w:cstheme="majorHAnsi"/>
                <w:b/>
              </w:rPr>
              <w:t>List your method of data collection:</w:t>
            </w:r>
          </w:p>
          <w:p w:rsidR="00253B8A" w:rsidRPr="00253B8A" w:rsidRDefault="00253B8A" w:rsidP="005943C5">
            <w:pPr>
              <w:jc w:val="both"/>
              <w:rPr>
                <w:rFonts w:asciiTheme="majorHAnsi" w:hAnsiTheme="majorHAnsi" w:cstheme="majorHAnsi"/>
                <w:b/>
              </w:rPr>
            </w:pPr>
          </w:p>
        </w:tc>
      </w:tr>
      <w:tr w:rsidR="00253B8A" w:rsidRPr="00253B8A" w:rsidTr="005943C5">
        <w:tc>
          <w:tcPr>
            <w:tcW w:w="10682" w:type="dxa"/>
            <w:gridSpan w:val="3"/>
            <w:shd w:val="clear" w:color="auto" w:fill="auto"/>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Questionnaire</w:t>
            </w:r>
          </w:p>
          <w:p w:rsidR="00253B8A" w:rsidRPr="00253B8A" w:rsidRDefault="00253B8A" w:rsidP="005943C5">
            <w:pPr>
              <w:jc w:val="both"/>
              <w:rPr>
                <w:rFonts w:asciiTheme="majorHAnsi" w:hAnsiTheme="majorHAnsi" w:cstheme="majorHAnsi"/>
              </w:rPr>
            </w:pPr>
          </w:p>
          <w:p w:rsidR="00253B8A" w:rsidRPr="00253B8A" w:rsidRDefault="00253B8A" w:rsidP="005943C5">
            <w:pPr>
              <w:jc w:val="both"/>
              <w:rPr>
                <w:rFonts w:asciiTheme="majorHAnsi" w:hAnsiTheme="majorHAnsi" w:cstheme="majorHAnsi"/>
              </w:rPr>
            </w:pPr>
          </w:p>
        </w:tc>
      </w:tr>
    </w:tbl>
    <w:p w:rsidR="00253B8A" w:rsidRPr="00253B8A" w:rsidRDefault="00253B8A" w:rsidP="00253B8A">
      <w:pPr>
        <w:jc w:val="both"/>
        <w:rPr>
          <w:rFonts w:asciiTheme="majorHAnsi" w:hAnsiTheme="majorHAnsi" w:cstheme="majorHAnsi"/>
        </w:rPr>
      </w:pPr>
    </w:p>
    <w:p w:rsidR="00253B8A" w:rsidRPr="00253B8A" w:rsidRDefault="00F92A74" w:rsidP="00253B8A">
      <w:pPr>
        <w:jc w:val="both"/>
        <w:rPr>
          <w:rFonts w:asciiTheme="majorHAnsi" w:hAnsiTheme="majorHAnsi" w:cstheme="majorHAnsi"/>
        </w:rPr>
      </w:pPr>
      <w:r>
        <w:rPr>
          <w:rFonts w:asciiTheme="majorHAnsi" w:hAnsiTheme="majorHAnsi" w:cstheme="majorHAnsi"/>
          <w:b/>
          <w:noProof/>
          <w:sz w:val="28"/>
        </w:rPr>
        <w:lastRenderedPageBreak/>
        <mc:AlternateContent>
          <mc:Choice Requires="wps">
            <w:drawing>
              <wp:anchor distT="0" distB="0" distL="114300" distR="114300" simplePos="0" relativeHeight="251742208" behindDoc="1" locked="0" layoutInCell="1" allowOverlap="1" wp14:anchorId="33672252" wp14:editId="169C8054">
                <wp:simplePos x="0" y="0"/>
                <wp:positionH relativeFrom="column">
                  <wp:posOffset>-200025</wp:posOffset>
                </wp:positionH>
                <wp:positionV relativeFrom="paragraph">
                  <wp:posOffset>0</wp:posOffset>
                </wp:positionV>
                <wp:extent cx="6315075" cy="8591550"/>
                <wp:effectExtent l="0" t="0" r="28575" b="19050"/>
                <wp:wrapNone/>
                <wp:docPr id="37" name="Rectangle 37"/>
                <wp:cNvGraphicFramePr/>
                <a:graphic xmlns:a="http://schemas.openxmlformats.org/drawingml/2006/main">
                  <a:graphicData uri="http://schemas.microsoft.com/office/word/2010/wordprocessingShape">
                    <wps:wsp>
                      <wps:cNvSpPr/>
                      <wps:spPr>
                        <a:xfrm>
                          <a:off x="0" y="0"/>
                          <a:ext cx="6315075" cy="859155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F1D29C" id="Rectangle 37" o:spid="_x0000_s1026" style="position:absolute;margin-left:-15.75pt;margin-top:0;width:497.25pt;height:676.5pt;z-index:-251574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3v3dAIAAN8EAAAOAAAAZHJzL2Uyb0RvYy54bWysVE1PGzEQvVfqf7B8L5sEQiBigyIQVSUE&#10;qFD1PHi9iSV/1XaySX99n70LpLSnqjk4M57xfLx5sxeXO6PZVoaonK35+GjEmbTCNcquav7t6ebT&#10;GWcxkW1IOytrvpeRXy4+frjo/FxO3NrpRgaGIDbOO1/zdUp+XlVRrKWheOS8tDC2LhhKUMOqagJ1&#10;iG50NRmNTqvOhcYHJ2SMuL3ujXxR4retFOm+baNMTNcctaVyhnI+57NaXNB8FcivlRjKoH+owpCy&#10;SPoa6poSsU1Qf4QySgQXXZuOhDOVa1slZOkB3YxH77p5XJOXpReAE/0rTPH/hRV324fAVFPz4xln&#10;lgxm9BWokV1pyXAHgDof5/B79A9h0CLE3O2uDSb/ow+2K6DuX0GVu8QELk+Px9PRbMqZgO1sej6e&#10;Tgvs1dtzH2L6LJ1hWah5QP4CJm1vY0JKuL645GzW3Sity+S0ZR1oN5mNMFxBIFCrKUE0Hi1Fu+KM&#10;9ArMFCmUkNFp1eTnOVDcxysd2JZADnCqcd0TquZMU0wwoJXyyxighN+e5nquKa77x8XUc8moBEJr&#10;ZdDs4Wttc0ZZKDl0lXHtkczSs2v2GEVwPUejFzcKSW5RywMFkBIdYtHSPY5WO7TtBomztQs//3af&#10;/cEVWDnrQHJA8mNDQaLFLxYsOh+fnOStKMrJdDaBEg4tz4cWuzFXDlCNsdJeFDH7J/0itsGZ79jH&#10;Zc4KE1mB3D34g3KV+uXDRgu5XBY3bIKndGsfvcjBM04Z3qfddwp+4ETCYO7cy0LQ/B01et+eHMtN&#10;cq0qvHnDFRPMCraozHLY+Lymh3rxevsuLX4BAAD//wMAUEsDBBQABgAIAAAAIQD4ibBL3QAAAAkB&#10;AAAPAAAAZHJzL2Rvd25yZXYueG1sTI/NasMwEITvhb6D2EBviZSahNS1HEIhp/aSHwK9ydbWNpFW&#10;xlIc9+27PbW3WWaY/abYTt6JEYfYBdKwXCgQSHWwHTUazqf9fAMiJkPWuECo4RsjbMvHh8LkNtzp&#10;gOMxNYJLKOZGQ5tSn0sZ6xa9iYvQI7H3FQZvEp9DI+1g7lzunXxWai296Yg/tKbHtxbr6/HmNRzU&#10;6fLuPzL1WanzJe69q8ad0/ppNu1eQSSc0l8YfvEZHUpmqsKNbBROwzxbrjiqgRex/bLOWFScy1as&#10;ZFnI/wvKHwAAAP//AwBQSwECLQAUAAYACAAAACEAtoM4kv4AAADhAQAAEwAAAAAAAAAAAAAAAAAA&#10;AAAAW0NvbnRlbnRfVHlwZXNdLnhtbFBLAQItABQABgAIAAAAIQA4/SH/1gAAAJQBAAALAAAAAAAA&#10;AAAAAAAAAC8BAABfcmVscy8ucmVsc1BLAQItABQABgAIAAAAIQBBu3v3dAIAAN8EAAAOAAAAAAAA&#10;AAAAAAAAAC4CAABkcnMvZTJvRG9jLnhtbFBLAQItABQABgAIAAAAIQD4ibBL3QAAAAkBAAAPAAAA&#10;AAAAAAAAAAAAAM4EAABkcnMvZG93bnJldi54bWxQSwUGAAAAAAQABADzAAAA2AUAAAAA&#10;" filled="f" strokecolor="windowText" strokeweight="1pt"/>
            </w:pict>
          </mc:Fallback>
        </mc:AlternateContent>
      </w:r>
    </w:p>
    <w:tbl>
      <w:tblPr>
        <w:tblW w:w="9372"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21"/>
        <w:gridCol w:w="3312"/>
        <w:gridCol w:w="2984"/>
        <w:gridCol w:w="1116"/>
        <w:gridCol w:w="1439"/>
      </w:tblGrid>
      <w:tr w:rsidR="00253B8A" w:rsidRPr="00253B8A" w:rsidTr="00253B8A">
        <w:tc>
          <w:tcPr>
            <w:tcW w:w="521" w:type="dxa"/>
            <w:tcBorders>
              <w:bottom w:val="single" w:sz="4" w:space="0" w:color="E36C0A"/>
            </w:tcBorders>
            <w:shd w:val="clear" w:color="auto" w:fill="FDE9D9"/>
          </w:tcPr>
          <w:p w:rsidR="00253B8A" w:rsidRPr="00253B8A" w:rsidRDefault="00253B8A" w:rsidP="005943C5">
            <w:pPr>
              <w:jc w:val="both"/>
              <w:rPr>
                <w:rFonts w:asciiTheme="majorHAnsi" w:hAnsiTheme="majorHAnsi" w:cstheme="majorHAnsi"/>
                <w:b/>
                <w:lang w:val="cy-GB"/>
              </w:rPr>
            </w:pPr>
            <w:r w:rsidRPr="00253B8A">
              <w:rPr>
                <w:rFonts w:asciiTheme="majorHAnsi" w:hAnsiTheme="majorHAnsi" w:cstheme="majorHAnsi"/>
                <w:b/>
                <w:lang w:val="cy-GB"/>
              </w:rPr>
              <w:t>3.</w:t>
            </w:r>
          </w:p>
        </w:tc>
        <w:tc>
          <w:tcPr>
            <w:tcW w:w="3312" w:type="dxa"/>
            <w:tcBorders>
              <w:bottom w:val="single" w:sz="4" w:space="0" w:color="E36C0A"/>
            </w:tcBorders>
            <w:shd w:val="clear" w:color="auto" w:fill="FDE9D9"/>
          </w:tcPr>
          <w:p w:rsidR="00253B8A" w:rsidRPr="00253B8A" w:rsidRDefault="00253B8A" w:rsidP="005943C5">
            <w:pPr>
              <w:jc w:val="both"/>
              <w:rPr>
                <w:rFonts w:asciiTheme="majorHAnsi" w:hAnsiTheme="majorHAnsi" w:cstheme="majorHAnsi"/>
                <w:b/>
                <w:lang w:val="cy-GB"/>
              </w:rPr>
            </w:pPr>
            <w:r w:rsidRPr="00253B8A">
              <w:rPr>
                <w:rFonts w:asciiTheme="majorHAnsi" w:hAnsiTheme="majorHAnsi" w:cstheme="majorHAnsi"/>
                <w:b/>
                <w:lang w:val="cy-GB"/>
              </w:rPr>
              <w:t>Risg Posibl:</w:t>
            </w:r>
          </w:p>
          <w:p w:rsidR="00253B8A" w:rsidRPr="00253B8A" w:rsidRDefault="00253B8A" w:rsidP="005943C5">
            <w:pPr>
              <w:jc w:val="both"/>
              <w:rPr>
                <w:rFonts w:asciiTheme="majorHAnsi" w:hAnsiTheme="majorHAnsi" w:cstheme="majorHAnsi"/>
                <w:b/>
              </w:rPr>
            </w:pPr>
            <w:r w:rsidRPr="00253B8A">
              <w:rPr>
                <w:rFonts w:asciiTheme="majorHAnsi" w:hAnsiTheme="majorHAnsi" w:cstheme="majorHAnsi"/>
                <w:lang w:val="cy-GB"/>
              </w:rPr>
              <w:t>(corfforol, seicolegol, cyfreithiol, cymdeithasol neu economaidd)</w:t>
            </w:r>
          </w:p>
        </w:tc>
        <w:tc>
          <w:tcPr>
            <w:tcW w:w="5539" w:type="dxa"/>
            <w:gridSpan w:val="3"/>
            <w:tcBorders>
              <w:bottom w:val="single" w:sz="4" w:space="0" w:color="E36C0A"/>
            </w:tcBorders>
            <w:shd w:val="clear" w:color="auto" w:fill="FDE9D9"/>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b/>
              </w:rPr>
              <w:t>Potential Risk:</w:t>
            </w:r>
            <w:r w:rsidRPr="00253B8A">
              <w:rPr>
                <w:rFonts w:asciiTheme="majorHAnsi" w:hAnsiTheme="majorHAnsi" w:cstheme="majorHAnsi"/>
              </w:rPr>
              <w:t xml:space="preserve"> </w:t>
            </w:r>
          </w:p>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(physical, psychological, legal, social or economic)</w:t>
            </w:r>
          </w:p>
          <w:p w:rsidR="00253B8A" w:rsidRPr="00253B8A" w:rsidRDefault="00253B8A" w:rsidP="005943C5">
            <w:pPr>
              <w:jc w:val="both"/>
              <w:rPr>
                <w:rFonts w:asciiTheme="majorHAnsi" w:hAnsiTheme="majorHAnsi" w:cstheme="majorHAnsi"/>
                <w:b/>
              </w:rPr>
            </w:pPr>
          </w:p>
        </w:tc>
      </w:tr>
      <w:tr w:rsidR="00253B8A" w:rsidRPr="00253B8A" w:rsidTr="00253B8A">
        <w:tc>
          <w:tcPr>
            <w:tcW w:w="3833" w:type="dxa"/>
            <w:gridSpan w:val="2"/>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jc w:val="both"/>
              <w:rPr>
                <w:rFonts w:asciiTheme="majorHAnsi" w:hAnsiTheme="majorHAnsi" w:cstheme="majorHAnsi"/>
              </w:rPr>
            </w:pPr>
            <w:proofErr w:type="gramStart"/>
            <w:r w:rsidRPr="00253B8A">
              <w:rPr>
                <w:rFonts w:asciiTheme="majorHAnsi" w:hAnsiTheme="majorHAnsi" w:cstheme="majorHAnsi"/>
              </w:rPr>
              <w:t>A</w:t>
            </w:r>
            <w:proofErr w:type="gramEnd"/>
            <w:r w:rsidRPr="00253B8A">
              <w:rPr>
                <w:rFonts w:asciiTheme="majorHAnsi" w:hAnsiTheme="majorHAnsi" w:cstheme="majorHAnsi"/>
              </w:rPr>
              <w:t xml:space="preserve"> </w:t>
            </w:r>
            <w:proofErr w:type="spellStart"/>
            <w:r w:rsidRPr="00253B8A">
              <w:rPr>
                <w:rFonts w:asciiTheme="majorHAnsi" w:hAnsiTheme="majorHAnsi" w:cstheme="majorHAnsi"/>
              </w:rPr>
              <w:t>oes</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unrhyw</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risg</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bosibl</w:t>
            </w:r>
            <w:proofErr w:type="spellEnd"/>
            <w:r w:rsidRPr="00253B8A">
              <w:rPr>
                <w:rFonts w:asciiTheme="majorHAnsi" w:hAnsiTheme="majorHAnsi" w:cstheme="majorHAnsi"/>
              </w:rPr>
              <w:t xml:space="preserve"> i:  </w:t>
            </w:r>
          </w:p>
        </w:tc>
        <w:tc>
          <w:tcPr>
            <w:tcW w:w="2984" w:type="dxa"/>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 xml:space="preserve">Is there any potential risk </w:t>
            </w:r>
            <w:proofErr w:type="gramStart"/>
            <w:r w:rsidRPr="00253B8A">
              <w:rPr>
                <w:rFonts w:asciiTheme="majorHAnsi" w:hAnsiTheme="majorHAnsi" w:cstheme="majorHAnsi"/>
              </w:rPr>
              <w:t>to:</w:t>
            </w:r>
            <w:proofErr w:type="gramEnd"/>
          </w:p>
        </w:tc>
        <w:tc>
          <w:tcPr>
            <w:tcW w:w="1116" w:type="dxa"/>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jc w:val="both"/>
              <w:rPr>
                <w:rFonts w:asciiTheme="majorHAnsi" w:hAnsiTheme="majorHAnsi" w:cstheme="majorHAnsi"/>
              </w:rPr>
            </w:pPr>
            <w:proofErr w:type="spellStart"/>
            <w:r w:rsidRPr="00253B8A">
              <w:rPr>
                <w:rFonts w:asciiTheme="majorHAnsi" w:hAnsiTheme="majorHAnsi" w:cstheme="majorHAnsi"/>
              </w:rPr>
              <w:t>Ydw</w:t>
            </w:r>
            <w:proofErr w:type="spellEnd"/>
            <w:r w:rsidRPr="00253B8A">
              <w:rPr>
                <w:rFonts w:asciiTheme="majorHAnsi" w:hAnsiTheme="majorHAnsi" w:cstheme="majorHAnsi"/>
              </w:rPr>
              <w:t xml:space="preserve"> / Yes</w:t>
            </w:r>
          </w:p>
        </w:tc>
        <w:tc>
          <w:tcPr>
            <w:tcW w:w="1439" w:type="dxa"/>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Na / No</w:t>
            </w:r>
          </w:p>
        </w:tc>
      </w:tr>
      <w:tr w:rsidR="00253B8A" w:rsidRPr="00253B8A" w:rsidTr="00253B8A">
        <w:tc>
          <w:tcPr>
            <w:tcW w:w="521" w:type="dxa"/>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A</w:t>
            </w:r>
          </w:p>
          <w:p w:rsidR="00253B8A" w:rsidRPr="00253B8A" w:rsidRDefault="00253B8A" w:rsidP="005943C5">
            <w:pPr>
              <w:jc w:val="both"/>
              <w:rPr>
                <w:rFonts w:asciiTheme="majorHAnsi" w:hAnsiTheme="majorHAnsi" w:cstheme="majorHAnsi"/>
              </w:rPr>
            </w:pPr>
          </w:p>
        </w:tc>
        <w:tc>
          <w:tcPr>
            <w:tcW w:w="3312" w:type="dxa"/>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proofErr w:type="spellStart"/>
            <w:r w:rsidRPr="00253B8A">
              <w:rPr>
                <w:rFonts w:asciiTheme="majorHAnsi" w:hAnsiTheme="majorHAnsi" w:cstheme="majorHAnsi"/>
              </w:rPr>
              <w:t>Cyfranogwyr</w:t>
            </w:r>
            <w:proofErr w:type="spellEnd"/>
            <w:r w:rsidRPr="00253B8A">
              <w:rPr>
                <w:rFonts w:asciiTheme="majorHAnsi" w:hAnsiTheme="majorHAnsi" w:cstheme="majorHAnsi"/>
              </w:rPr>
              <w:t>?</w:t>
            </w:r>
          </w:p>
        </w:tc>
        <w:tc>
          <w:tcPr>
            <w:tcW w:w="2984" w:type="dxa"/>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Participants?</w:t>
            </w:r>
          </w:p>
        </w:tc>
        <w:tc>
          <w:tcPr>
            <w:tcW w:w="1116" w:type="dxa"/>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p>
        </w:tc>
        <w:tc>
          <w:tcPr>
            <w:tcW w:w="1439" w:type="dxa"/>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No</w:t>
            </w:r>
          </w:p>
        </w:tc>
      </w:tr>
      <w:tr w:rsidR="00253B8A" w:rsidRPr="00253B8A" w:rsidTr="00253B8A">
        <w:tc>
          <w:tcPr>
            <w:tcW w:w="521" w:type="dxa"/>
          </w:tcPr>
          <w:p w:rsidR="00253B8A" w:rsidRPr="00253B8A" w:rsidRDefault="00253B8A" w:rsidP="005943C5">
            <w:pPr>
              <w:jc w:val="both"/>
              <w:rPr>
                <w:rFonts w:asciiTheme="majorHAnsi" w:hAnsiTheme="majorHAnsi" w:cstheme="majorHAnsi"/>
                <w:lang w:val="cy-GB"/>
              </w:rPr>
            </w:pPr>
            <w:r w:rsidRPr="00253B8A">
              <w:rPr>
                <w:rFonts w:asciiTheme="majorHAnsi" w:hAnsiTheme="majorHAnsi" w:cstheme="majorHAnsi"/>
                <w:lang w:val="cy-GB"/>
              </w:rPr>
              <w:t>B</w:t>
            </w:r>
          </w:p>
          <w:p w:rsidR="00253B8A" w:rsidRPr="00253B8A" w:rsidRDefault="00253B8A" w:rsidP="005943C5">
            <w:pPr>
              <w:jc w:val="both"/>
              <w:rPr>
                <w:rFonts w:asciiTheme="majorHAnsi" w:hAnsiTheme="majorHAnsi" w:cstheme="majorHAnsi"/>
                <w:lang w:val="cy-GB"/>
              </w:rPr>
            </w:pPr>
          </w:p>
        </w:tc>
        <w:tc>
          <w:tcPr>
            <w:tcW w:w="3312" w:type="dxa"/>
          </w:tcPr>
          <w:p w:rsidR="00253B8A" w:rsidRPr="00253B8A" w:rsidRDefault="00253B8A" w:rsidP="005943C5">
            <w:pPr>
              <w:jc w:val="both"/>
              <w:rPr>
                <w:rFonts w:asciiTheme="majorHAnsi" w:hAnsiTheme="majorHAnsi" w:cstheme="majorHAnsi"/>
                <w:lang w:val="cy-GB"/>
              </w:rPr>
            </w:pPr>
            <w:r w:rsidRPr="00253B8A">
              <w:rPr>
                <w:rFonts w:asciiTheme="majorHAnsi" w:hAnsiTheme="majorHAnsi" w:cstheme="majorHAnsi"/>
                <w:lang w:val="cy-GB"/>
              </w:rPr>
              <w:t>Ymchwilydd?</w:t>
            </w:r>
          </w:p>
        </w:tc>
        <w:tc>
          <w:tcPr>
            <w:tcW w:w="2984" w:type="dxa"/>
          </w:tcPr>
          <w:p w:rsidR="00253B8A" w:rsidRPr="00253B8A" w:rsidRDefault="00253B8A" w:rsidP="005943C5">
            <w:pPr>
              <w:rPr>
                <w:rFonts w:asciiTheme="majorHAnsi" w:hAnsiTheme="majorHAnsi" w:cstheme="majorHAnsi"/>
              </w:rPr>
            </w:pPr>
            <w:r w:rsidRPr="00253B8A">
              <w:rPr>
                <w:rFonts w:asciiTheme="majorHAnsi" w:hAnsiTheme="majorHAnsi" w:cstheme="majorHAnsi"/>
              </w:rPr>
              <w:t>Researcher?</w:t>
            </w:r>
          </w:p>
        </w:tc>
        <w:tc>
          <w:tcPr>
            <w:tcW w:w="1116" w:type="dxa"/>
          </w:tcPr>
          <w:p w:rsidR="00253B8A" w:rsidRPr="00253B8A" w:rsidRDefault="00253B8A" w:rsidP="005943C5">
            <w:pPr>
              <w:rPr>
                <w:rFonts w:asciiTheme="majorHAnsi" w:hAnsiTheme="majorHAnsi" w:cstheme="majorHAnsi"/>
              </w:rPr>
            </w:pPr>
          </w:p>
        </w:tc>
        <w:tc>
          <w:tcPr>
            <w:tcW w:w="1439" w:type="dxa"/>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r w:rsidR="00253B8A" w:rsidRPr="00253B8A" w:rsidTr="00253B8A">
        <w:tc>
          <w:tcPr>
            <w:tcW w:w="521" w:type="dxa"/>
            <w:tcBorders>
              <w:bottom w:val="single" w:sz="4" w:space="0" w:color="E36C0A"/>
            </w:tcBorders>
          </w:tcPr>
          <w:p w:rsidR="00253B8A" w:rsidRPr="00253B8A" w:rsidRDefault="00253B8A" w:rsidP="005943C5">
            <w:pPr>
              <w:jc w:val="both"/>
              <w:rPr>
                <w:rFonts w:asciiTheme="majorHAnsi" w:hAnsiTheme="majorHAnsi" w:cstheme="majorHAnsi"/>
                <w:lang w:val="cy-GB"/>
              </w:rPr>
            </w:pPr>
            <w:r w:rsidRPr="00253B8A">
              <w:rPr>
                <w:rFonts w:asciiTheme="majorHAnsi" w:hAnsiTheme="majorHAnsi" w:cstheme="majorHAnsi"/>
                <w:lang w:val="cy-GB"/>
              </w:rPr>
              <w:t>C</w:t>
            </w:r>
          </w:p>
          <w:p w:rsidR="00253B8A" w:rsidRPr="00253B8A" w:rsidRDefault="00253B8A" w:rsidP="005943C5">
            <w:pPr>
              <w:jc w:val="both"/>
              <w:rPr>
                <w:rFonts w:asciiTheme="majorHAnsi" w:hAnsiTheme="majorHAnsi" w:cstheme="majorHAnsi"/>
                <w:lang w:val="cy-GB"/>
              </w:rPr>
            </w:pPr>
          </w:p>
        </w:tc>
        <w:tc>
          <w:tcPr>
            <w:tcW w:w="3312" w:type="dxa"/>
            <w:tcBorders>
              <w:bottom w:val="single" w:sz="4" w:space="0" w:color="E36C0A"/>
            </w:tcBorders>
          </w:tcPr>
          <w:p w:rsidR="00253B8A" w:rsidRPr="00253B8A" w:rsidRDefault="00253B8A" w:rsidP="005943C5">
            <w:pPr>
              <w:jc w:val="both"/>
              <w:rPr>
                <w:rFonts w:asciiTheme="majorHAnsi" w:hAnsiTheme="majorHAnsi" w:cstheme="majorHAnsi"/>
                <w:lang w:val="cy-GB"/>
              </w:rPr>
            </w:pPr>
            <w:r w:rsidRPr="00253B8A">
              <w:rPr>
                <w:rFonts w:asciiTheme="majorHAnsi" w:hAnsiTheme="majorHAnsi" w:cstheme="majorHAnsi"/>
                <w:lang w:val="cy-GB"/>
              </w:rPr>
              <w:t>BrifYsgol/Cyfadran?</w:t>
            </w:r>
          </w:p>
        </w:tc>
        <w:tc>
          <w:tcPr>
            <w:tcW w:w="2984" w:type="dxa"/>
            <w:tcBorders>
              <w:bottom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University?</w:t>
            </w:r>
          </w:p>
        </w:tc>
        <w:tc>
          <w:tcPr>
            <w:tcW w:w="1116" w:type="dxa"/>
            <w:tcBorders>
              <w:bottom w:val="single" w:sz="4" w:space="0" w:color="E36C0A"/>
            </w:tcBorders>
          </w:tcPr>
          <w:p w:rsidR="00253B8A" w:rsidRPr="00253B8A" w:rsidRDefault="00253B8A" w:rsidP="005943C5">
            <w:pPr>
              <w:rPr>
                <w:rFonts w:asciiTheme="majorHAnsi" w:hAnsiTheme="majorHAnsi" w:cstheme="majorHAnsi"/>
              </w:rPr>
            </w:pPr>
          </w:p>
        </w:tc>
        <w:tc>
          <w:tcPr>
            <w:tcW w:w="1439" w:type="dxa"/>
            <w:tcBorders>
              <w:bottom w:val="single" w:sz="4" w:space="0" w:color="E36C0A"/>
            </w:tcBorders>
          </w:tcPr>
          <w:p w:rsidR="00253B8A" w:rsidRPr="00253B8A" w:rsidRDefault="00253B8A" w:rsidP="005943C5">
            <w:pPr>
              <w:rPr>
                <w:rFonts w:asciiTheme="majorHAnsi" w:hAnsiTheme="majorHAnsi" w:cstheme="majorHAnsi"/>
              </w:rPr>
            </w:pPr>
            <w:r w:rsidRPr="00253B8A">
              <w:rPr>
                <w:rFonts w:asciiTheme="majorHAnsi" w:hAnsiTheme="majorHAnsi" w:cstheme="majorHAnsi"/>
              </w:rPr>
              <w:t>No</w:t>
            </w:r>
          </w:p>
        </w:tc>
      </w:tr>
    </w:tbl>
    <w:p w:rsidR="00253B8A" w:rsidRPr="00253B8A" w:rsidRDefault="00253B8A" w:rsidP="00253B8A">
      <w:pPr>
        <w:jc w:val="both"/>
        <w:rPr>
          <w:rFonts w:asciiTheme="majorHAnsi" w:hAnsiTheme="majorHAnsi" w:cstheme="majorHAnsi"/>
        </w:rPr>
      </w:pPr>
    </w:p>
    <w:tbl>
      <w:tblPr>
        <w:tblW w:w="935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139"/>
        <w:gridCol w:w="4678"/>
      </w:tblGrid>
      <w:tr w:rsidR="00253B8A" w:rsidRPr="00253B8A" w:rsidTr="00253B8A">
        <w:trPr>
          <w:trHeight w:val="582"/>
        </w:trPr>
        <w:tc>
          <w:tcPr>
            <w:tcW w:w="534" w:type="dxa"/>
            <w:shd w:val="clear" w:color="auto" w:fill="FDE9D9"/>
          </w:tcPr>
          <w:p w:rsidR="00253B8A" w:rsidRPr="00253B8A" w:rsidRDefault="00253B8A" w:rsidP="005943C5">
            <w:pPr>
              <w:jc w:val="both"/>
              <w:rPr>
                <w:rFonts w:asciiTheme="majorHAnsi" w:hAnsiTheme="majorHAnsi" w:cstheme="majorHAnsi"/>
                <w:b/>
                <w:lang w:val="cy-GB"/>
              </w:rPr>
            </w:pPr>
            <w:r w:rsidRPr="00253B8A">
              <w:rPr>
                <w:rFonts w:asciiTheme="majorHAnsi" w:hAnsiTheme="majorHAnsi" w:cstheme="majorHAnsi"/>
                <w:b/>
                <w:lang w:val="cy-GB"/>
              </w:rPr>
              <w:t>4.</w:t>
            </w:r>
          </w:p>
        </w:tc>
        <w:tc>
          <w:tcPr>
            <w:tcW w:w="4139" w:type="dxa"/>
            <w:shd w:val="clear" w:color="auto" w:fill="FDE9D9"/>
          </w:tcPr>
          <w:p w:rsidR="00253B8A" w:rsidRPr="00253B8A" w:rsidRDefault="00253B8A" w:rsidP="005943C5">
            <w:pPr>
              <w:jc w:val="both"/>
              <w:rPr>
                <w:rFonts w:asciiTheme="majorHAnsi" w:hAnsiTheme="majorHAnsi" w:cstheme="majorHAnsi"/>
                <w:b/>
                <w:lang w:val="cy-GB"/>
              </w:rPr>
            </w:pPr>
            <w:r w:rsidRPr="00253B8A">
              <w:rPr>
                <w:rFonts w:asciiTheme="majorHAnsi" w:hAnsiTheme="majorHAnsi" w:cstheme="majorHAnsi"/>
                <w:b/>
                <w:lang w:val="cy-GB"/>
              </w:rPr>
              <w:t xml:space="preserve">Rheoli Risg: </w:t>
            </w:r>
          </w:p>
          <w:p w:rsidR="00253B8A" w:rsidRPr="00253B8A" w:rsidRDefault="00253B8A" w:rsidP="005943C5">
            <w:pPr>
              <w:jc w:val="both"/>
              <w:rPr>
                <w:rFonts w:asciiTheme="majorHAnsi" w:hAnsiTheme="majorHAnsi" w:cstheme="majorHAnsi"/>
                <w:i/>
                <w:lang w:val="cy-GB"/>
              </w:rPr>
            </w:pPr>
            <w:r w:rsidRPr="00253B8A">
              <w:rPr>
                <w:rFonts w:asciiTheme="majorHAnsi" w:hAnsiTheme="majorHAnsi" w:cstheme="majorHAnsi"/>
                <w:lang w:val="cy-GB"/>
              </w:rPr>
              <w:t>Os oes, beth yw'r risg a sut y bydd yn cael ei reoli?</w:t>
            </w:r>
          </w:p>
        </w:tc>
        <w:tc>
          <w:tcPr>
            <w:tcW w:w="4678" w:type="dxa"/>
            <w:shd w:val="clear" w:color="auto" w:fill="FDE9D9"/>
          </w:tcPr>
          <w:p w:rsidR="00253B8A" w:rsidRPr="00253B8A" w:rsidRDefault="00253B8A" w:rsidP="005943C5">
            <w:pPr>
              <w:jc w:val="both"/>
              <w:rPr>
                <w:rFonts w:asciiTheme="majorHAnsi" w:hAnsiTheme="majorHAnsi" w:cstheme="majorHAnsi"/>
                <w:b/>
              </w:rPr>
            </w:pPr>
            <w:r w:rsidRPr="00253B8A">
              <w:rPr>
                <w:rFonts w:asciiTheme="majorHAnsi" w:hAnsiTheme="majorHAnsi" w:cstheme="majorHAnsi"/>
                <w:b/>
              </w:rPr>
              <w:t>Management of Risk:</w:t>
            </w:r>
          </w:p>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If yes, what is the risk and how will it be managed?</w:t>
            </w:r>
          </w:p>
          <w:p w:rsidR="00253B8A" w:rsidRPr="00253B8A" w:rsidRDefault="00253B8A" w:rsidP="005943C5">
            <w:pPr>
              <w:rPr>
                <w:rFonts w:asciiTheme="majorHAnsi" w:hAnsiTheme="majorHAnsi" w:cstheme="majorHAnsi"/>
              </w:rPr>
            </w:pPr>
          </w:p>
        </w:tc>
      </w:tr>
      <w:tr w:rsidR="00253B8A" w:rsidRPr="00253B8A" w:rsidTr="00253B8A">
        <w:trPr>
          <w:trHeight w:val="562"/>
        </w:trPr>
        <w:tc>
          <w:tcPr>
            <w:tcW w:w="9351" w:type="dxa"/>
            <w:gridSpan w:val="3"/>
            <w:tcBorders>
              <w:bottom w:val="single" w:sz="4" w:space="0" w:color="E36C0A"/>
            </w:tcBorders>
          </w:tcPr>
          <w:p w:rsidR="00253B8A" w:rsidRPr="00253B8A" w:rsidRDefault="00253B8A" w:rsidP="005943C5">
            <w:pPr>
              <w:jc w:val="both"/>
              <w:rPr>
                <w:rFonts w:asciiTheme="majorHAnsi" w:hAnsiTheme="majorHAnsi" w:cstheme="majorHAnsi"/>
              </w:rPr>
            </w:pPr>
          </w:p>
          <w:p w:rsidR="00253B8A" w:rsidRPr="00253B8A" w:rsidRDefault="00253B8A" w:rsidP="005943C5">
            <w:pPr>
              <w:jc w:val="both"/>
              <w:rPr>
                <w:rFonts w:asciiTheme="majorHAnsi" w:hAnsiTheme="majorHAnsi" w:cstheme="majorHAnsi"/>
              </w:rPr>
            </w:pPr>
          </w:p>
          <w:p w:rsidR="00253B8A" w:rsidRPr="00253B8A" w:rsidRDefault="00253B8A" w:rsidP="005943C5">
            <w:pPr>
              <w:jc w:val="both"/>
              <w:rPr>
                <w:rFonts w:asciiTheme="majorHAnsi" w:hAnsiTheme="majorHAnsi" w:cstheme="majorHAnsi"/>
              </w:rPr>
            </w:pPr>
          </w:p>
        </w:tc>
      </w:tr>
    </w:tbl>
    <w:p w:rsidR="00253B8A" w:rsidRPr="00253B8A" w:rsidRDefault="00253B8A" w:rsidP="00253B8A">
      <w:pPr>
        <w:jc w:val="both"/>
        <w:rPr>
          <w:rFonts w:asciiTheme="majorHAnsi" w:hAnsiTheme="majorHAnsi" w:cstheme="majorHAnsi"/>
        </w:rPr>
      </w:pPr>
    </w:p>
    <w:tbl>
      <w:tblPr>
        <w:tblW w:w="9493"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3"/>
        <w:gridCol w:w="3989"/>
        <w:gridCol w:w="2844"/>
        <w:gridCol w:w="1134"/>
        <w:gridCol w:w="993"/>
      </w:tblGrid>
      <w:tr w:rsidR="00253B8A" w:rsidRPr="00253B8A" w:rsidTr="00253B8A">
        <w:trPr>
          <w:trHeight w:val="582"/>
        </w:trPr>
        <w:tc>
          <w:tcPr>
            <w:tcW w:w="533" w:type="dxa"/>
            <w:shd w:val="clear" w:color="auto" w:fill="FDE9D9"/>
          </w:tcPr>
          <w:p w:rsidR="00253B8A" w:rsidRPr="00253B8A" w:rsidRDefault="00253B8A" w:rsidP="005943C5">
            <w:pPr>
              <w:jc w:val="both"/>
              <w:rPr>
                <w:rFonts w:asciiTheme="majorHAnsi" w:hAnsiTheme="majorHAnsi" w:cstheme="majorHAnsi"/>
                <w:b/>
                <w:lang w:val="cy-GB"/>
              </w:rPr>
            </w:pPr>
            <w:r w:rsidRPr="00253B8A">
              <w:rPr>
                <w:rFonts w:asciiTheme="majorHAnsi" w:hAnsiTheme="majorHAnsi" w:cstheme="majorHAnsi"/>
                <w:b/>
                <w:lang w:val="cy-GB"/>
              </w:rPr>
              <w:t>5.</w:t>
            </w:r>
          </w:p>
        </w:tc>
        <w:tc>
          <w:tcPr>
            <w:tcW w:w="3989" w:type="dxa"/>
            <w:shd w:val="clear" w:color="auto" w:fill="FDE9D9"/>
          </w:tcPr>
          <w:p w:rsidR="00253B8A" w:rsidRPr="00253B8A" w:rsidRDefault="00253B8A" w:rsidP="005943C5">
            <w:pPr>
              <w:jc w:val="both"/>
              <w:rPr>
                <w:rFonts w:asciiTheme="majorHAnsi" w:hAnsiTheme="majorHAnsi" w:cstheme="majorHAnsi"/>
                <w:lang w:val="cy-GB"/>
              </w:rPr>
            </w:pPr>
            <w:r w:rsidRPr="00253B8A">
              <w:rPr>
                <w:rFonts w:asciiTheme="majorHAnsi" w:hAnsiTheme="majorHAnsi" w:cstheme="majorHAnsi"/>
                <w:lang w:val="cy-GB"/>
              </w:rPr>
              <w:t>Os ydych yn delio â phlant a / neu oedolion agored i niwed, rhaid i chi gyflwyno eich tystysgrif DBS i'ch tiwtor goruchwylio i'w cymeradwyo cyn i unrhyw gysylltiad â cyfranogwyr hyn.</w:t>
            </w:r>
          </w:p>
        </w:tc>
        <w:tc>
          <w:tcPr>
            <w:tcW w:w="4971" w:type="dxa"/>
            <w:gridSpan w:val="3"/>
            <w:shd w:val="clear" w:color="auto" w:fill="FDE9D9"/>
          </w:tcPr>
          <w:p w:rsidR="00253B8A" w:rsidRPr="00253B8A" w:rsidRDefault="00253B8A" w:rsidP="005943C5">
            <w:pPr>
              <w:rPr>
                <w:rFonts w:asciiTheme="majorHAnsi" w:hAnsiTheme="majorHAnsi" w:cstheme="majorHAnsi"/>
              </w:rPr>
            </w:pPr>
            <w:r w:rsidRPr="00253B8A">
              <w:rPr>
                <w:rFonts w:asciiTheme="majorHAnsi" w:hAnsiTheme="majorHAnsi" w:cstheme="majorHAnsi"/>
              </w:rPr>
              <w:t>If you are dealing with children and/ or vulnerable adults you must present your DBS certificate to your supervising tutor for approval before any contact with these participants.</w:t>
            </w:r>
          </w:p>
          <w:p w:rsidR="00253B8A" w:rsidRPr="00253B8A" w:rsidRDefault="00253B8A" w:rsidP="005943C5">
            <w:pPr>
              <w:rPr>
                <w:rFonts w:asciiTheme="majorHAnsi" w:hAnsiTheme="majorHAnsi" w:cstheme="majorHAnsi"/>
              </w:rPr>
            </w:pPr>
          </w:p>
        </w:tc>
      </w:tr>
      <w:tr w:rsidR="00253B8A" w:rsidRPr="00253B8A" w:rsidTr="00253B8A">
        <w:tc>
          <w:tcPr>
            <w:tcW w:w="7366" w:type="dxa"/>
            <w:gridSpan w:val="3"/>
            <w:tcBorders>
              <w:top w:val="single" w:sz="4" w:space="0" w:color="E36C0A"/>
              <w:left w:val="single" w:sz="4" w:space="0" w:color="E36C0A"/>
              <w:bottom w:val="single" w:sz="4" w:space="0" w:color="E36C0A"/>
              <w:right w:val="single" w:sz="4" w:space="0" w:color="E36C0A"/>
            </w:tcBorders>
            <w:shd w:val="clear" w:color="auto" w:fill="auto"/>
          </w:tcPr>
          <w:p w:rsidR="00253B8A" w:rsidRPr="00253B8A" w:rsidRDefault="00253B8A" w:rsidP="005943C5">
            <w:pPr>
              <w:jc w:val="both"/>
              <w:rPr>
                <w:rFonts w:asciiTheme="majorHAnsi" w:hAnsiTheme="majorHAnsi" w:cstheme="majorHAnsi"/>
              </w:rPr>
            </w:pPr>
          </w:p>
        </w:tc>
        <w:tc>
          <w:tcPr>
            <w:tcW w:w="1134" w:type="dxa"/>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jc w:val="both"/>
              <w:rPr>
                <w:rFonts w:asciiTheme="majorHAnsi" w:hAnsiTheme="majorHAnsi" w:cstheme="majorHAnsi"/>
              </w:rPr>
            </w:pPr>
            <w:proofErr w:type="spellStart"/>
            <w:r w:rsidRPr="00253B8A">
              <w:rPr>
                <w:rFonts w:asciiTheme="majorHAnsi" w:hAnsiTheme="majorHAnsi" w:cstheme="majorHAnsi"/>
              </w:rPr>
              <w:t>Ydw</w:t>
            </w:r>
            <w:proofErr w:type="spellEnd"/>
            <w:r w:rsidRPr="00253B8A">
              <w:rPr>
                <w:rFonts w:asciiTheme="majorHAnsi" w:hAnsiTheme="majorHAnsi" w:cstheme="majorHAnsi"/>
              </w:rPr>
              <w:t xml:space="preserve"> / Yes</w:t>
            </w:r>
          </w:p>
        </w:tc>
        <w:tc>
          <w:tcPr>
            <w:tcW w:w="993" w:type="dxa"/>
            <w:tcBorders>
              <w:top w:val="single" w:sz="4" w:space="0" w:color="E36C0A"/>
              <w:left w:val="single" w:sz="4" w:space="0" w:color="E36C0A"/>
              <w:bottom w:val="single" w:sz="4" w:space="0" w:color="E36C0A"/>
              <w:right w:val="single" w:sz="4" w:space="0" w:color="E36C0A"/>
            </w:tcBorders>
            <w:shd w:val="clear" w:color="auto" w:fill="FDE9D9"/>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Na / No</w:t>
            </w:r>
          </w:p>
        </w:tc>
      </w:tr>
      <w:tr w:rsidR="00253B8A" w:rsidRPr="00253B8A" w:rsidTr="00253B8A">
        <w:tc>
          <w:tcPr>
            <w:tcW w:w="533" w:type="dxa"/>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A</w:t>
            </w:r>
          </w:p>
          <w:p w:rsidR="00253B8A" w:rsidRPr="00253B8A" w:rsidRDefault="00253B8A" w:rsidP="005943C5">
            <w:pPr>
              <w:jc w:val="both"/>
              <w:rPr>
                <w:rFonts w:asciiTheme="majorHAnsi" w:hAnsiTheme="majorHAnsi" w:cstheme="majorHAnsi"/>
              </w:rPr>
            </w:pPr>
          </w:p>
        </w:tc>
        <w:tc>
          <w:tcPr>
            <w:tcW w:w="3989" w:type="dxa"/>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proofErr w:type="spellStart"/>
            <w:r w:rsidRPr="00253B8A">
              <w:rPr>
                <w:rFonts w:asciiTheme="majorHAnsi" w:hAnsiTheme="majorHAnsi" w:cstheme="majorHAnsi"/>
              </w:rPr>
              <w:t>Ydych</w:t>
            </w:r>
            <w:proofErr w:type="spellEnd"/>
            <w:r w:rsidRPr="00253B8A">
              <w:rPr>
                <w:rFonts w:asciiTheme="majorHAnsi" w:hAnsiTheme="majorHAnsi" w:cstheme="majorHAnsi"/>
              </w:rPr>
              <w:t xml:space="preserve"> chi </w:t>
            </w:r>
            <w:proofErr w:type="spellStart"/>
            <w:r w:rsidRPr="00253B8A">
              <w:rPr>
                <w:rFonts w:asciiTheme="majorHAnsi" w:hAnsiTheme="majorHAnsi" w:cstheme="majorHAnsi"/>
              </w:rPr>
              <w:t>wedi</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gwneud</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cais</w:t>
            </w:r>
            <w:proofErr w:type="spellEnd"/>
            <w:r w:rsidRPr="00253B8A">
              <w:rPr>
                <w:rFonts w:asciiTheme="majorHAnsi" w:hAnsiTheme="majorHAnsi" w:cstheme="majorHAnsi"/>
              </w:rPr>
              <w:t xml:space="preserve"> am </w:t>
            </w:r>
            <w:proofErr w:type="spellStart"/>
            <w:r w:rsidRPr="00253B8A">
              <w:rPr>
                <w:rFonts w:asciiTheme="majorHAnsi" w:hAnsiTheme="majorHAnsi" w:cstheme="majorHAnsi"/>
              </w:rPr>
              <w:t>dystysgrif</w:t>
            </w:r>
            <w:proofErr w:type="spellEnd"/>
            <w:r w:rsidRPr="00253B8A">
              <w:rPr>
                <w:rFonts w:asciiTheme="majorHAnsi" w:hAnsiTheme="majorHAnsi" w:cstheme="majorHAnsi"/>
              </w:rPr>
              <w:t xml:space="preserve"> DBS?</w:t>
            </w:r>
          </w:p>
        </w:tc>
        <w:tc>
          <w:tcPr>
            <w:tcW w:w="2844" w:type="dxa"/>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Have you applied for a DBS certificate?            </w:t>
            </w:r>
          </w:p>
        </w:tc>
        <w:tc>
          <w:tcPr>
            <w:tcW w:w="1134" w:type="dxa"/>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p>
        </w:tc>
        <w:tc>
          <w:tcPr>
            <w:tcW w:w="993" w:type="dxa"/>
            <w:tcBorders>
              <w:left w:val="single" w:sz="4" w:space="0" w:color="E36C0A"/>
              <w:bottom w:val="single" w:sz="4" w:space="0" w:color="E36C0A"/>
            </w:tcBorders>
          </w:tcPr>
          <w:p w:rsidR="00253B8A" w:rsidRPr="00253B8A" w:rsidRDefault="00444F18" w:rsidP="005943C5">
            <w:pPr>
              <w:jc w:val="both"/>
              <w:rPr>
                <w:rFonts w:asciiTheme="majorHAnsi" w:hAnsiTheme="majorHAnsi" w:cstheme="majorHAnsi"/>
              </w:rPr>
            </w:pPr>
            <w:r>
              <w:rPr>
                <w:rFonts w:asciiTheme="majorHAnsi" w:hAnsiTheme="majorHAnsi" w:cstheme="majorHAnsi"/>
              </w:rPr>
              <w:t>No</w:t>
            </w:r>
          </w:p>
        </w:tc>
      </w:tr>
      <w:tr w:rsidR="00253B8A" w:rsidRPr="00253B8A" w:rsidTr="00253B8A">
        <w:tc>
          <w:tcPr>
            <w:tcW w:w="533" w:type="dxa"/>
          </w:tcPr>
          <w:p w:rsidR="00253B8A" w:rsidRPr="00253B8A" w:rsidRDefault="00253B8A" w:rsidP="005943C5">
            <w:pPr>
              <w:jc w:val="both"/>
              <w:rPr>
                <w:rFonts w:asciiTheme="majorHAnsi" w:hAnsiTheme="majorHAnsi" w:cstheme="majorHAnsi"/>
                <w:lang w:val="cy-GB"/>
              </w:rPr>
            </w:pPr>
            <w:r w:rsidRPr="00253B8A">
              <w:rPr>
                <w:rFonts w:asciiTheme="majorHAnsi" w:hAnsiTheme="majorHAnsi" w:cstheme="majorHAnsi"/>
                <w:lang w:val="cy-GB"/>
              </w:rPr>
              <w:t>B</w:t>
            </w:r>
          </w:p>
          <w:p w:rsidR="00253B8A" w:rsidRPr="00253B8A" w:rsidRDefault="00253B8A" w:rsidP="005943C5">
            <w:pPr>
              <w:jc w:val="both"/>
              <w:rPr>
                <w:rFonts w:asciiTheme="majorHAnsi" w:hAnsiTheme="majorHAnsi" w:cstheme="majorHAnsi"/>
                <w:lang w:val="cy-GB"/>
              </w:rPr>
            </w:pPr>
          </w:p>
        </w:tc>
        <w:tc>
          <w:tcPr>
            <w:tcW w:w="3989" w:type="dxa"/>
          </w:tcPr>
          <w:p w:rsidR="00253B8A" w:rsidRPr="00253B8A" w:rsidRDefault="00253B8A" w:rsidP="005943C5">
            <w:pPr>
              <w:jc w:val="both"/>
              <w:rPr>
                <w:rFonts w:asciiTheme="majorHAnsi" w:hAnsiTheme="majorHAnsi" w:cstheme="majorHAnsi"/>
                <w:lang w:val="cy-GB"/>
              </w:rPr>
            </w:pPr>
            <w:r w:rsidRPr="00253B8A">
              <w:rPr>
                <w:rFonts w:asciiTheme="majorHAnsi" w:hAnsiTheme="majorHAnsi" w:cstheme="majorHAnsi"/>
                <w:lang w:val="cy-GB"/>
              </w:rPr>
              <w:t>A yw eich tiwtor weld a'i gadarnhau eich tystysgrif DBS?</w:t>
            </w:r>
          </w:p>
        </w:tc>
        <w:tc>
          <w:tcPr>
            <w:tcW w:w="2844" w:type="dxa"/>
          </w:tcPr>
          <w:p w:rsidR="00253B8A" w:rsidRPr="00253B8A" w:rsidRDefault="00253B8A" w:rsidP="005943C5">
            <w:pPr>
              <w:tabs>
                <w:tab w:val="left" w:pos="2282"/>
              </w:tabs>
              <w:rPr>
                <w:rFonts w:asciiTheme="majorHAnsi" w:hAnsiTheme="majorHAnsi" w:cstheme="majorHAnsi"/>
              </w:rPr>
            </w:pPr>
            <w:r w:rsidRPr="00253B8A">
              <w:rPr>
                <w:rFonts w:asciiTheme="majorHAnsi" w:hAnsiTheme="majorHAnsi" w:cstheme="majorHAnsi"/>
              </w:rPr>
              <w:t>Has your tutor seen and approved your DBS certificate? </w:t>
            </w:r>
          </w:p>
        </w:tc>
        <w:tc>
          <w:tcPr>
            <w:tcW w:w="1134" w:type="dxa"/>
          </w:tcPr>
          <w:p w:rsidR="00253B8A" w:rsidRPr="00253B8A" w:rsidRDefault="00253B8A" w:rsidP="005943C5">
            <w:pPr>
              <w:rPr>
                <w:rFonts w:asciiTheme="majorHAnsi" w:hAnsiTheme="majorHAnsi" w:cstheme="majorHAnsi"/>
              </w:rPr>
            </w:pPr>
          </w:p>
        </w:tc>
        <w:tc>
          <w:tcPr>
            <w:tcW w:w="993" w:type="dxa"/>
          </w:tcPr>
          <w:p w:rsidR="00253B8A" w:rsidRPr="00253B8A" w:rsidRDefault="00444F18" w:rsidP="005943C5">
            <w:pPr>
              <w:rPr>
                <w:rFonts w:asciiTheme="majorHAnsi" w:hAnsiTheme="majorHAnsi" w:cstheme="majorHAnsi"/>
              </w:rPr>
            </w:pPr>
            <w:r>
              <w:rPr>
                <w:rFonts w:asciiTheme="majorHAnsi" w:hAnsiTheme="majorHAnsi" w:cstheme="majorHAnsi"/>
              </w:rPr>
              <w:t>No</w:t>
            </w:r>
          </w:p>
        </w:tc>
      </w:tr>
    </w:tbl>
    <w:p w:rsidR="00253B8A" w:rsidRPr="00253B8A" w:rsidRDefault="00253B8A" w:rsidP="00253B8A">
      <w:pPr>
        <w:jc w:val="both"/>
        <w:rPr>
          <w:rFonts w:asciiTheme="majorHAnsi" w:hAnsiTheme="majorHAnsi" w:cstheme="majorHAnsi"/>
        </w:rPr>
      </w:pPr>
    </w:p>
    <w:p w:rsidR="00253B8A" w:rsidRPr="00253B8A" w:rsidRDefault="00253B8A" w:rsidP="00253B8A">
      <w:pPr>
        <w:jc w:val="both"/>
        <w:rPr>
          <w:rFonts w:asciiTheme="majorHAnsi" w:hAnsiTheme="majorHAnsi" w:cstheme="majorHAnsi"/>
        </w:rPr>
      </w:pPr>
    </w:p>
    <w:tbl>
      <w:tblPr>
        <w:tblW w:w="9488" w:type="dxa"/>
        <w:tblCellMar>
          <w:left w:w="0" w:type="dxa"/>
          <w:right w:w="0" w:type="dxa"/>
        </w:tblCellMar>
        <w:tblLook w:val="04A0" w:firstRow="1" w:lastRow="0" w:firstColumn="1" w:lastColumn="0" w:noHBand="0" w:noVBand="1"/>
      </w:tblPr>
      <w:tblGrid>
        <w:gridCol w:w="531"/>
        <w:gridCol w:w="2099"/>
        <w:gridCol w:w="1247"/>
        <w:gridCol w:w="1375"/>
        <w:gridCol w:w="1968"/>
        <w:gridCol w:w="628"/>
        <w:gridCol w:w="506"/>
        <w:gridCol w:w="1134"/>
      </w:tblGrid>
      <w:tr w:rsidR="00253B8A" w:rsidRPr="00253B8A" w:rsidTr="00253B8A">
        <w:trPr>
          <w:trHeight w:val="582"/>
        </w:trPr>
        <w:tc>
          <w:tcPr>
            <w:tcW w:w="531"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253B8A" w:rsidRPr="00253B8A" w:rsidRDefault="00253B8A" w:rsidP="005943C5">
            <w:pPr>
              <w:rPr>
                <w:rFonts w:asciiTheme="majorHAnsi" w:hAnsiTheme="majorHAnsi" w:cstheme="majorHAnsi"/>
                <w:b/>
              </w:rPr>
            </w:pPr>
            <w:r w:rsidRPr="00253B8A">
              <w:rPr>
                <w:rFonts w:asciiTheme="majorHAnsi" w:hAnsiTheme="majorHAnsi" w:cstheme="majorHAnsi"/>
                <w:b/>
              </w:rPr>
              <w:lastRenderedPageBreak/>
              <w:t>6.</w:t>
            </w:r>
          </w:p>
        </w:tc>
        <w:tc>
          <w:tcPr>
            <w:tcW w:w="3346"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253B8A" w:rsidRPr="00253B8A" w:rsidRDefault="00253B8A" w:rsidP="005943C5">
            <w:pPr>
              <w:rPr>
                <w:rFonts w:asciiTheme="majorHAnsi" w:hAnsiTheme="majorHAnsi" w:cstheme="majorHAnsi"/>
              </w:rPr>
            </w:pPr>
            <w:r w:rsidRPr="00253B8A">
              <w:rPr>
                <w:rFonts w:asciiTheme="majorHAnsi" w:hAnsiTheme="majorHAnsi" w:cstheme="majorHAnsi"/>
              </w:rPr>
              <w:t xml:space="preserve">A </w:t>
            </w:r>
            <w:proofErr w:type="spellStart"/>
            <w:r w:rsidRPr="00253B8A">
              <w:rPr>
                <w:rFonts w:asciiTheme="majorHAnsi" w:hAnsiTheme="majorHAnsi" w:cstheme="majorHAnsi"/>
              </w:rPr>
              <w:t>fyddwch</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yn</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cael</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cydsyniad</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gwybodus</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ysgrifenedig</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gan</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eich</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cyfranogwyr</w:t>
            </w:r>
            <w:proofErr w:type="spellEnd"/>
            <w:r w:rsidRPr="00253B8A">
              <w:rPr>
                <w:rFonts w:asciiTheme="majorHAnsi" w:hAnsiTheme="majorHAnsi" w:cstheme="majorHAnsi"/>
              </w:rPr>
              <w:t>?</w:t>
            </w:r>
          </w:p>
        </w:tc>
        <w:tc>
          <w:tcPr>
            <w:tcW w:w="5611"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253B8A" w:rsidRPr="00253B8A" w:rsidRDefault="00253B8A" w:rsidP="005943C5">
            <w:pPr>
              <w:rPr>
                <w:rFonts w:asciiTheme="majorHAnsi" w:hAnsiTheme="majorHAnsi" w:cstheme="majorHAnsi"/>
              </w:rPr>
            </w:pPr>
            <w:r w:rsidRPr="00253B8A">
              <w:rPr>
                <w:rFonts w:asciiTheme="majorHAnsi" w:hAnsiTheme="majorHAnsi" w:cstheme="majorHAnsi"/>
              </w:rPr>
              <w:t>Will you obtain written informed consent from your participants?</w:t>
            </w:r>
          </w:p>
        </w:tc>
      </w:tr>
      <w:tr w:rsidR="00253B8A" w:rsidRPr="00253B8A" w:rsidTr="00253B8A">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7220" w:type="dxa"/>
            <w:gridSpan w:val="5"/>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p>
          <w:p w:rsidR="00253B8A" w:rsidRPr="00253B8A" w:rsidRDefault="00253B8A" w:rsidP="005943C5">
            <w:pPr>
              <w:jc w:val="both"/>
              <w:rPr>
                <w:rFonts w:asciiTheme="majorHAnsi" w:hAnsiTheme="majorHAnsi" w:cstheme="majorHAnsi"/>
              </w:rPr>
            </w:pPr>
          </w:p>
        </w:tc>
        <w:tc>
          <w:tcPr>
            <w:tcW w:w="1134" w:type="dxa"/>
            <w:gridSpan w:val="2"/>
            <w:tcBorders>
              <w:left w:val="single" w:sz="4" w:space="0" w:color="E36C0A"/>
              <w:bottom w:val="single" w:sz="4" w:space="0" w:color="E36C0A"/>
            </w:tcBorders>
            <w:shd w:val="clear" w:color="auto" w:fill="FDE9D9"/>
          </w:tcPr>
          <w:p w:rsidR="00253B8A" w:rsidRPr="00253B8A" w:rsidRDefault="00253B8A" w:rsidP="005943C5">
            <w:pPr>
              <w:jc w:val="both"/>
              <w:rPr>
                <w:rFonts w:asciiTheme="majorHAnsi" w:hAnsiTheme="majorHAnsi" w:cstheme="majorHAnsi"/>
              </w:rPr>
            </w:pPr>
            <w:proofErr w:type="spellStart"/>
            <w:r w:rsidRPr="00253B8A">
              <w:rPr>
                <w:rFonts w:asciiTheme="majorHAnsi" w:hAnsiTheme="majorHAnsi" w:cstheme="majorHAnsi"/>
              </w:rPr>
              <w:t>Ydw</w:t>
            </w:r>
            <w:proofErr w:type="spellEnd"/>
            <w:r w:rsidRPr="00253B8A">
              <w:rPr>
                <w:rFonts w:asciiTheme="majorHAnsi" w:hAnsiTheme="majorHAnsi" w:cstheme="majorHAnsi"/>
              </w:rPr>
              <w:t xml:space="preserve"> / Yes</w:t>
            </w:r>
          </w:p>
        </w:tc>
        <w:tc>
          <w:tcPr>
            <w:tcW w:w="1134" w:type="dxa"/>
            <w:tcBorders>
              <w:left w:val="single" w:sz="4" w:space="0" w:color="E36C0A"/>
              <w:bottom w:val="single" w:sz="4" w:space="0" w:color="E36C0A"/>
            </w:tcBorders>
            <w:shd w:val="clear" w:color="auto" w:fill="FDE9D9"/>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Na / No</w:t>
            </w:r>
          </w:p>
        </w:tc>
      </w:tr>
      <w:tr w:rsidR="00253B8A" w:rsidRPr="00253B8A" w:rsidTr="00253B8A">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1" w:type="dxa"/>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A</w:t>
            </w:r>
          </w:p>
          <w:p w:rsidR="00253B8A" w:rsidRPr="00253B8A" w:rsidRDefault="00253B8A" w:rsidP="005943C5">
            <w:pPr>
              <w:jc w:val="both"/>
              <w:rPr>
                <w:rFonts w:asciiTheme="majorHAnsi" w:hAnsiTheme="majorHAnsi" w:cstheme="majorHAnsi"/>
              </w:rPr>
            </w:pPr>
          </w:p>
        </w:tc>
        <w:tc>
          <w:tcPr>
            <w:tcW w:w="3346" w:type="dxa"/>
            <w:gridSpan w:val="2"/>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proofErr w:type="spellStart"/>
            <w:r w:rsidRPr="00253B8A">
              <w:rPr>
                <w:rFonts w:asciiTheme="majorHAnsi" w:hAnsiTheme="majorHAnsi" w:cstheme="majorHAnsi"/>
              </w:rPr>
              <w:t>Os</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na</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fyddwch</w:t>
            </w:r>
            <w:proofErr w:type="spellEnd"/>
            <w:r w:rsidRPr="00253B8A">
              <w:rPr>
                <w:rFonts w:asciiTheme="majorHAnsi" w:hAnsiTheme="majorHAnsi" w:cstheme="majorHAnsi"/>
              </w:rPr>
              <w:t xml:space="preserve">, pam </w:t>
            </w:r>
            <w:proofErr w:type="spellStart"/>
            <w:r w:rsidRPr="00253B8A">
              <w:rPr>
                <w:rFonts w:asciiTheme="majorHAnsi" w:hAnsiTheme="majorHAnsi" w:cstheme="majorHAnsi"/>
              </w:rPr>
              <w:t>hynny</w:t>
            </w:r>
            <w:proofErr w:type="spellEnd"/>
            <w:r w:rsidRPr="00253B8A">
              <w:rPr>
                <w:rFonts w:asciiTheme="majorHAnsi" w:hAnsiTheme="majorHAnsi" w:cstheme="majorHAnsi"/>
              </w:rPr>
              <w:t>?</w:t>
            </w:r>
          </w:p>
        </w:tc>
        <w:tc>
          <w:tcPr>
            <w:tcW w:w="3343" w:type="dxa"/>
            <w:gridSpan w:val="2"/>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If no, why not?</w:t>
            </w:r>
          </w:p>
        </w:tc>
        <w:tc>
          <w:tcPr>
            <w:tcW w:w="1134" w:type="dxa"/>
            <w:gridSpan w:val="2"/>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p>
        </w:tc>
        <w:tc>
          <w:tcPr>
            <w:tcW w:w="1134" w:type="dxa"/>
            <w:tcBorders>
              <w:left w:val="single" w:sz="4" w:space="0" w:color="E36C0A"/>
              <w:bottom w:val="single" w:sz="4" w:space="0" w:color="E36C0A"/>
            </w:tcBorders>
          </w:tcPr>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No</w:t>
            </w:r>
          </w:p>
        </w:tc>
      </w:tr>
      <w:tr w:rsidR="00253B8A" w:rsidRPr="00253B8A" w:rsidTr="00253B8A">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1" w:type="dxa"/>
          </w:tcPr>
          <w:p w:rsidR="00253B8A" w:rsidRPr="00253B8A" w:rsidRDefault="00253B8A" w:rsidP="005943C5">
            <w:pPr>
              <w:jc w:val="both"/>
              <w:rPr>
                <w:rFonts w:asciiTheme="majorHAnsi" w:hAnsiTheme="majorHAnsi" w:cstheme="majorHAnsi"/>
                <w:lang w:val="cy-GB"/>
              </w:rPr>
            </w:pPr>
            <w:r w:rsidRPr="00253B8A">
              <w:rPr>
                <w:rFonts w:asciiTheme="majorHAnsi" w:hAnsiTheme="majorHAnsi" w:cstheme="majorHAnsi"/>
                <w:lang w:val="cy-GB"/>
              </w:rPr>
              <w:t>B</w:t>
            </w:r>
          </w:p>
          <w:p w:rsidR="00253B8A" w:rsidRPr="00253B8A" w:rsidRDefault="00253B8A" w:rsidP="005943C5">
            <w:pPr>
              <w:jc w:val="both"/>
              <w:rPr>
                <w:rFonts w:asciiTheme="majorHAnsi" w:hAnsiTheme="majorHAnsi" w:cstheme="majorHAnsi"/>
                <w:lang w:val="cy-GB"/>
              </w:rPr>
            </w:pPr>
          </w:p>
        </w:tc>
        <w:tc>
          <w:tcPr>
            <w:tcW w:w="3346" w:type="dxa"/>
            <w:gridSpan w:val="2"/>
          </w:tcPr>
          <w:p w:rsidR="00253B8A" w:rsidRPr="00253B8A" w:rsidRDefault="00253B8A" w:rsidP="005943C5">
            <w:pPr>
              <w:jc w:val="both"/>
              <w:rPr>
                <w:rFonts w:asciiTheme="majorHAnsi" w:hAnsiTheme="majorHAnsi" w:cstheme="majorHAnsi"/>
                <w:lang w:val="cy-GB"/>
              </w:rPr>
            </w:pPr>
            <w:proofErr w:type="spellStart"/>
            <w:r w:rsidRPr="00253B8A">
              <w:rPr>
                <w:rFonts w:asciiTheme="majorHAnsi" w:hAnsiTheme="majorHAnsi" w:cstheme="majorHAnsi"/>
              </w:rPr>
              <w:t>Os</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byddwch</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sut</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byddwch</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yn</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sicrhau</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cydsyniad</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gwybodus</w:t>
            </w:r>
            <w:proofErr w:type="spellEnd"/>
            <w:r w:rsidRPr="00253B8A">
              <w:rPr>
                <w:rFonts w:asciiTheme="majorHAnsi" w:hAnsiTheme="majorHAnsi" w:cstheme="majorHAnsi"/>
              </w:rPr>
              <w:t>?</w:t>
            </w:r>
          </w:p>
        </w:tc>
        <w:tc>
          <w:tcPr>
            <w:tcW w:w="3343" w:type="dxa"/>
            <w:gridSpan w:val="2"/>
          </w:tcPr>
          <w:p w:rsidR="00253B8A" w:rsidRPr="00253B8A" w:rsidRDefault="00253B8A" w:rsidP="005943C5">
            <w:pPr>
              <w:rPr>
                <w:rFonts w:asciiTheme="majorHAnsi" w:hAnsiTheme="majorHAnsi" w:cstheme="majorHAnsi"/>
              </w:rPr>
            </w:pPr>
            <w:r w:rsidRPr="00253B8A">
              <w:rPr>
                <w:rFonts w:asciiTheme="majorHAnsi" w:hAnsiTheme="majorHAnsi" w:cstheme="majorHAnsi"/>
              </w:rPr>
              <w:t>If yes, how will you secure informed consent?</w:t>
            </w:r>
          </w:p>
          <w:p w:rsidR="00253B8A" w:rsidRPr="00253B8A" w:rsidRDefault="00253B8A" w:rsidP="005943C5">
            <w:pPr>
              <w:tabs>
                <w:tab w:val="left" w:pos="2282"/>
              </w:tabs>
              <w:rPr>
                <w:rFonts w:asciiTheme="majorHAnsi" w:hAnsiTheme="majorHAnsi" w:cstheme="majorHAnsi"/>
              </w:rPr>
            </w:pPr>
          </w:p>
        </w:tc>
        <w:tc>
          <w:tcPr>
            <w:tcW w:w="1134" w:type="dxa"/>
            <w:gridSpan w:val="2"/>
          </w:tcPr>
          <w:p w:rsidR="00253B8A" w:rsidRPr="00253B8A" w:rsidRDefault="00253B8A" w:rsidP="005943C5">
            <w:pPr>
              <w:rPr>
                <w:rFonts w:asciiTheme="majorHAnsi" w:hAnsiTheme="majorHAnsi" w:cstheme="majorHAnsi"/>
              </w:rPr>
            </w:pPr>
          </w:p>
        </w:tc>
        <w:tc>
          <w:tcPr>
            <w:tcW w:w="1134" w:type="dxa"/>
          </w:tcPr>
          <w:p w:rsidR="00253B8A" w:rsidRPr="00253B8A" w:rsidRDefault="00253B8A" w:rsidP="005943C5">
            <w:pPr>
              <w:rPr>
                <w:rFonts w:asciiTheme="majorHAnsi" w:hAnsiTheme="majorHAnsi" w:cstheme="majorHAnsi"/>
              </w:rPr>
            </w:pPr>
          </w:p>
        </w:tc>
      </w:tr>
      <w:tr w:rsidR="00253B8A" w:rsidRPr="00253B8A" w:rsidTr="00253B8A">
        <w:tc>
          <w:tcPr>
            <w:tcW w:w="9488"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253B8A" w:rsidRPr="00253B8A" w:rsidRDefault="00253B8A" w:rsidP="005943C5">
            <w:pPr>
              <w:rPr>
                <w:rFonts w:asciiTheme="majorHAnsi" w:hAnsiTheme="majorHAnsi" w:cstheme="majorHAnsi"/>
              </w:rPr>
            </w:pPr>
            <w:proofErr w:type="spellStart"/>
            <w:r w:rsidRPr="00253B8A">
              <w:rPr>
                <w:rFonts w:asciiTheme="majorHAnsi" w:hAnsiTheme="majorHAnsi" w:cstheme="majorHAnsi"/>
              </w:rPr>
              <w:t>Rhowch</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eglurhad</w:t>
            </w:r>
            <w:proofErr w:type="spellEnd"/>
            <w:r w:rsidRPr="00253B8A">
              <w:rPr>
                <w:rFonts w:asciiTheme="majorHAnsi" w:hAnsiTheme="majorHAnsi" w:cstheme="majorHAnsi"/>
              </w:rPr>
              <w:t xml:space="preserve"> / Please explain:</w:t>
            </w:r>
          </w:p>
          <w:p w:rsidR="00253B8A" w:rsidRPr="00253B8A" w:rsidRDefault="00253B8A" w:rsidP="005943C5">
            <w:pPr>
              <w:rPr>
                <w:rFonts w:asciiTheme="majorHAnsi" w:hAnsiTheme="majorHAnsi" w:cstheme="majorHAnsi"/>
              </w:rPr>
            </w:pPr>
            <w:r w:rsidRPr="00253B8A">
              <w:rPr>
                <w:rFonts w:asciiTheme="majorHAnsi" w:hAnsiTheme="majorHAnsi" w:cstheme="majorHAnsi"/>
              </w:rPr>
              <w:t xml:space="preserve">Because it will be anonymous </w:t>
            </w:r>
          </w:p>
          <w:p w:rsidR="00253B8A" w:rsidRPr="00253B8A" w:rsidRDefault="00253B8A" w:rsidP="005943C5">
            <w:pPr>
              <w:rPr>
                <w:rFonts w:asciiTheme="majorHAnsi" w:hAnsiTheme="majorHAnsi" w:cstheme="majorHAnsi"/>
              </w:rPr>
            </w:pPr>
          </w:p>
        </w:tc>
      </w:tr>
      <w:tr w:rsidR="00253B8A" w:rsidRPr="00253B8A" w:rsidTr="00253B8A">
        <w:tc>
          <w:tcPr>
            <w:tcW w:w="3877" w:type="dxa"/>
            <w:gridSpan w:val="3"/>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253B8A" w:rsidRPr="00253B8A" w:rsidRDefault="00253B8A" w:rsidP="005943C5">
            <w:pPr>
              <w:rPr>
                <w:rFonts w:asciiTheme="majorHAnsi" w:hAnsiTheme="majorHAnsi" w:cstheme="majorHAnsi"/>
              </w:rPr>
            </w:pPr>
            <w:proofErr w:type="spellStart"/>
            <w:r w:rsidRPr="00253B8A">
              <w:rPr>
                <w:rFonts w:asciiTheme="majorHAnsi" w:hAnsiTheme="majorHAnsi" w:cstheme="majorHAnsi"/>
              </w:rPr>
              <w:t>Cynhwyswch</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gopi</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o’r</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ffurflen</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gydsynio</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os</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ydych</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yn</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defnyddio</w:t>
            </w:r>
            <w:proofErr w:type="spellEnd"/>
            <w:r w:rsidRPr="00253B8A">
              <w:rPr>
                <w:rFonts w:asciiTheme="majorHAnsi" w:hAnsiTheme="majorHAnsi" w:cstheme="majorHAnsi"/>
              </w:rPr>
              <w:t xml:space="preserve"> un.</w:t>
            </w:r>
          </w:p>
        </w:tc>
        <w:tc>
          <w:tcPr>
            <w:tcW w:w="5611" w:type="dxa"/>
            <w:gridSpan w:val="5"/>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253B8A" w:rsidRPr="00253B8A" w:rsidRDefault="00253B8A" w:rsidP="005943C5">
            <w:pPr>
              <w:rPr>
                <w:rFonts w:asciiTheme="majorHAnsi" w:hAnsiTheme="majorHAnsi" w:cstheme="majorHAnsi"/>
              </w:rPr>
            </w:pPr>
            <w:r w:rsidRPr="00253B8A">
              <w:rPr>
                <w:rFonts w:asciiTheme="majorHAnsi" w:hAnsiTheme="majorHAnsi" w:cstheme="majorHAnsi"/>
              </w:rPr>
              <w:t>Please include a copy of the consent form if you are using one.</w:t>
            </w:r>
          </w:p>
        </w:tc>
      </w:tr>
      <w:tr w:rsidR="00253B8A" w:rsidRPr="00253B8A" w:rsidTr="00253B8A">
        <w:tc>
          <w:tcPr>
            <w:tcW w:w="531" w:type="dxa"/>
            <w:tcBorders>
              <w:top w:val="single" w:sz="4" w:space="0" w:color="E36C0A"/>
            </w:tcBorders>
            <w:vAlign w:val="center"/>
            <w:hideMark/>
          </w:tcPr>
          <w:p w:rsidR="00253B8A" w:rsidRPr="00253B8A" w:rsidRDefault="00253B8A" w:rsidP="005943C5">
            <w:pPr>
              <w:rPr>
                <w:rFonts w:asciiTheme="majorHAnsi" w:hAnsiTheme="majorHAnsi" w:cstheme="majorHAnsi"/>
              </w:rPr>
            </w:pPr>
          </w:p>
        </w:tc>
        <w:tc>
          <w:tcPr>
            <w:tcW w:w="2099" w:type="dxa"/>
            <w:tcBorders>
              <w:top w:val="single" w:sz="4" w:space="0" w:color="E36C0A"/>
            </w:tcBorders>
            <w:vAlign w:val="center"/>
            <w:hideMark/>
          </w:tcPr>
          <w:p w:rsidR="00253B8A" w:rsidRPr="00253B8A" w:rsidRDefault="00253B8A" w:rsidP="005943C5">
            <w:pPr>
              <w:rPr>
                <w:rFonts w:asciiTheme="majorHAnsi" w:hAnsiTheme="majorHAnsi" w:cstheme="majorHAnsi"/>
              </w:rPr>
            </w:pPr>
          </w:p>
        </w:tc>
        <w:tc>
          <w:tcPr>
            <w:tcW w:w="1247" w:type="dxa"/>
            <w:tcBorders>
              <w:top w:val="single" w:sz="4" w:space="0" w:color="E36C0A"/>
            </w:tcBorders>
            <w:vAlign w:val="center"/>
            <w:hideMark/>
          </w:tcPr>
          <w:p w:rsidR="00253B8A" w:rsidRPr="00253B8A" w:rsidRDefault="00253B8A" w:rsidP="005943C5">
            <w:pPr>
              <w:rPr>
                <w:rFonts w:asciiTheme="majorHAnsi" w:hAnsiTheme="majorHAnsi" w:cstheme="majorHAnsi"/>
              </w:rPr>
            </w:pPr>
          </w:p>
        </w:tc>
        <w:tc>
          <w:tcPr>
            <w:tcW w:w="1375" w:type="dxa"/>
            <w:tcBorders>
              <w:top w:val="single" w:sz="4" w:space="0" w:color="E36C0A"/>
            </w:tcBorders>
            <w:vAlign w:val="center"/>
            <w:hideMark/>
          </w:tcPr>
          <w:p w:rsidR="00253B8A" w:rsidRPr="00253B8A" w:rsidRDefault="00253B8A" w:rsidP="005943C5">
            <w:pPr>
              <w:rPr>
                <w:rFonts w:asciiTheme="majorHAnsi" w:hAnsiTheme="majorHAnsi" w:cstheme="majorHAnsi"/>
              </w:rPr>
            </w:pPr>
          </w:p>
        </w:tc>
        <w:tc>
          <w:tcPr>
            <w:tcW w:w="2596" w:type="dxa"/>
            <w:gridSpan w:val="2"/>
            <w:tcBorders>
              <w:top w:val="single" w:sz="4" w:space="0" w:color="E36C0A"/>
            </w:tcBorders>
            <w:vAlign w:val="center"/>
            <w:hideMark/>
          </w:tcPr>
          <w:p w:rsidR="00253B8A" w:rsidRPr="00253B8A" w:rsidRDefault="00253B8A" w:rsidP="005943C5">
            <w:pPr>
              <w:rPr>
                <w:rFonts w:asciiTheme="majorHAnsi" w:hAnsiTheme="majorHAnsi" w:cstheme="majorHAnsi"/>
              </w:rPr>
            </w:pPr>
          </w:p>
        </w:tc>
        <w:tc>
          <w:tcPr>
            <w:tcW w:w="1640" w:type="dxa"/>
            <w:gridSpan w:val="2"/>
            <w:tcBorders>
              <w:top w:val="single" w:sz="4" w:space="0" w:color="E36C0A"/>
            </w:tcBorders>
            <w:vAlign w:val="center"/>
            <w:hideMark/>
          </w:tcPr>
          <w:p w:rsidR="00253B8A" w:rsidRPr="00253B8A" w:rsidRDefault="00253B8A" w:rsidP="005943C5">
            <w:pPr>
              <w:rPr>
                <w:rFonts w:asciiTheme="majorHAnsi" w:hAnsiTheme="majorHAnsi" w:cstheme="majorHAnsi"/>
              </w:rPr>
            </w:pPr>
          </w:p>
        </w:tc>
      </w:tr>
    </w:tbl>
    <w:p w:rsidR="00253B8A" w:rsidRPr="00253B8A" w:rsidRDefault="00F92A74" w:rsidP="00253B8A">
      <w:pPr>
        <w:pBdr>
          <w:top w:val="single" w:sz="4" w:space="1" w:color="E36C0A"/>
        </w:pBdr>
        <w:jc w:val="both"/>
        <w:rPr>
          <w:rFonts w:asciiTheme="majorHAnsi" w:hAnsiTheme="majorHAnsi" w:cstheme="majorHAnsi"/>
        </w:rPr>
      </w:pPr>
      <w:r>
        <w:rPr>
          <w:rFonts w:asciiTheme="majorHAnsi" w:hAnsiTheme="majorHAnsi" w:cstheme="majorHAnsi"/>
          <w:b/>
          <w:noProof/>
          <w:sz w:val="28"/>
        </w:rPr>
        <mc:AlternateContent>
          <mc:Choice Requires="wps">
            <w:drawing>
              <wp:anchor distT="0" distB="0" distL="114300" distR="114300" simplePos="0" relativeHeight="251744256" behindDoc="0" locked="0" layoutInCell="1" allowOverlap="1" wp14:anchorId="33672252" wp14:editId="169C8054">
                <wp:simplePos x="0" y="0"/>
                <wp:positionH relativeFrom="column">
                  <wp:posOffset>-152400</wp:posOffset>
                </wp:positionH>
                <wp:positionV relativeFrom="paragraph">
                  <wp:posOffset>-4182745</wp:posOffset>
                </wp:positionV>
                <wp:extent cx="6276975" cy="9048750"/>
                <wp:effectExtent l="0" t="0" r="28575" b="19050"/>
                <wp:wrapNone/>
                <wp:docPr id="38" name="Rectangle 38"/>
                <wp:cNvGraphicFramePr/>
                <a:graphic xmlns:a="http://schemas.openxmlformats.org/drawingml/2006/main">
                  <a:graphicData uri="http://schemas.microsoft.com/office/word/2010/wordprocessingShape">
                    <wps:wsp>
                      <wps:cNvSpPr/>
                      <wps:spPr>
                        <a:xfrm>
                          <a:off x="0" y="0"/>
                          <a:ext cx="6276975" cy="904875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E13F4E" id="Rectangle 38" o:spid="_x0000_s1026" style="position:absolute;margin-left:-12pt;margin-top:-329.35pt;width:494.25pt;height:712.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NbzdAIAAN8EAAAOAAAAZHJzL2Uyb0RvYy54bWysVE1PGzEQvVfqf7B8L5ukgUDEBkUgqkoI&#10;UKHiPHi9WUv+qu1kk/76PnsDpLSnqjk4M57xfLx5s+cXW6PZRoaonK35+GjEmbTCNcquav798frT&#10;KWcxkW1IOytrvpORXyw+fjjv/VxOXOd0IwNDEBvnva95l5KfV1UUnTQUj5yXFsbWBUMJalhVTaAe&#10;0Y2uJqPRSdW70PjghIwRt1eDkS9K/LaVIt21bZSJ6ZqjtlTOUM7nfFaLc5qvAvlOiX0Z9A9VGFIW&#10;SV9DXVEitg7qj1BGieCia9ORcKZybauELD2gm/HoXTcPHXlZegE40b/CFP9fWHG7uQ9MNTX/jElZ&#10;MpjRN6BGdqUlwx0A6n2cw+/B34e9FiHmbrdtMPkffbBtAXX3CqrcJiZweTKZnZzNjjkTsJ2Npqez&#10;4wJ79fbch5i+SGdYFmoekL+ASZubmJASri8uOZt110rrMjltWQ/aTWYjDFcQCNRqShCNR0vRrjgj&#10;vQIzRQolZHRaNfl5DhR38VIHtiGQA5xqXP+IqjnTFBMMaKX8MgYo4benuZ4rit3wuJgGLhmVQGit&#10;TM1PD19rmzPKQsl9VxnXAcksPbtmh1EEN3A0enGtkOQGtdxTACnRIRYt3eFotUPbbi9x1rnw82/3&#10;2R9cgZWzHiQHJD/WFCRa/GrBorPxdJq3oijT49kESji0PB9a7NpcOkA1xkp7UcTsn/SL2AZnnrCP&#10;y5wVJrICuQfw98plGpYPGy3kclncsAme0o198CIHzzhleB+3TxT8nhMJg7l1LwtB83fUGHwHcizX&#10;ybWq8OYNV0wwK9iiMsv9xuc1PdSL19t3afELAAD//wMAUEsDBBQABgAIAAAAIQDY0Tcq4gAAAAwB&#10;AAAPAAAAZHJzL2Rvd25yZXYueG1sTI9LT8MwEITvSPwHa5G4tTZ9uCWNU1VIPcGlD1Xi5sQmiWqv&#10;o9hNw79nOcFtVjOa/Sbfjt6xwfaxDajgZSqAWayCabFWcD7tJ2tgMWk02gW0Cr5thG3x+JDrzIQ7&#10;HuxwTDWjEoyZVtCk1GWcx6qxXsdp6CyS9xV6rxOdfc1Nr+9U7h2fCSG51y3Sh0Z39q2x1fV48woO&#10;4nR59x9z8VmK8yXuvSuHnVPq+WncbYAlO6a/MPziEzoUxFSGG5rInILJbEFbEgm5XK+AUeRVLpbA&#10;SgUrKefAi5z/H1H8AAAA//8DAFBLAQItABQABgAIAAAAIQC2gziS/gAAAOEBAAATAAAAAAAAAAAA&#10;AAAAAAAAAABbQ29udGVudF9UeXBlc10ueG1sUEsBAi0AFAAGAAgAAAAhADj9If/WAAAAlAEAAAsA&#10;AAAAAAAAAAAAAAAALwEAAF9yZWxzLy5yZWxzUEsBAi0AFAAGAAgAAAAhACgQ1vN0AgAA3wQAAA4A&#10;AAAAAAAAAAAAAAAALgIAAGRycy9lMm9Eb2MueG1sUEsBAi0AFAAGAAgAAAAhANjRNyriAAAADAEA&#10;AA8AAAAAAAAAAAAAAAAAzgQAAGRycy9kb3ducmV2LnhtbFBLBQYAAAAABAAEAPMAAADdBQAAAAA=&#10;" filled="f" strokecolor="windowText" strokeweight="1pt"/>
            </w:pict>
          </mc:Fallback>
        </mc:AlternateContent>
      </w:r>
    </w:p>
    <w:p w:rsidR="00253B8A" w:rsidRPr="00253B8A" w:rsidRDefault="00253B8A" w:rsidP="00253B8A">
      <w:pPr>
        <w:jc w:val="both"/>
        <w:rPr>
          <w:rFonts w:asciiTheme="majorHAnsi" w:hAnsiTheme="majorHAnsi" w:cstheme="majorHAnsi"/>
        </w:rPr>
      </w:pPr>
    </w:p>
    <w:tbl>
      <w:tblPr>
        <w:tblW w:w="91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77"/>
        <w:gridCol w:w="303"/>
        <w:gridCol w:w="1398"/>
        <w:gridCol w:w="993"/>
        <w:gridCol w:w="2145"/>
        <w:gridCol w:w="283"/>
      </w:tblGrid>
      <w:tr w:rsidR="00253B8A" w:rsidRPr="00253B8A" w:rsidTr="002378FC">
        <w:tc>
          <w:tcPr>
            <w:tcW w:w="4380"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253B8A" w:rsidRPr="00253B8A" w:rsidRDefault="00253B8A" w:rsidP="005943C5">
            <w:pPr>
              <w:autoSpaceDE w:val="0"/>
              <w:autoSpaceDN w:val="0"/>
              <w:adjustRightInd w:val="0"/>
              <w:jc w:val="both"/>
              <w:rPr>
                <w:rFonts w:asciiTheme="majorHAnsi" w:hAnsiTheme="majorHAnsi" w:cstheme="majorHAnsi"/>
                <w:b/>
              </w:rPr>
            </w:pPr>
            <w:r w:rsidRPr="00253B8A">
              <w:rPr>
                <w:rFonts w:asciiTheme="majorHAnsi" w:hAnsiTheme="majorHAnsi" w:cstheme="majorHAnsi"/>
                <w:b/>
                <w:color w:val="E36C0A"/>
                <w:lang w:val="cy-GB"/>
              </w:rPr>
              <w:t>ADRAN 4</w:t>
            </w:r>
          </w:p>
        </w:tc>
        <w:tc>
          <w:tcPr>
            <w:tcW w:w="4819"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253B8A" w:rsidRPr="00253B8A" w:rsidRDefault="00253B8A" w:rsidP="005943C5">
            <w:pPr>
              <w:tabs>
                <w:tab w:val="left" w:pos="7920"/>
              </w:tabs>
              <w:rPr>
                <w:rFonts w:asciiTheme="majorHAnsi" w:hAnsiTheme="majorHAnsi" w:cstheme="majorHAnsi"/>
                <w:b/>
                <w:bCs/>
                <w:color w:val="E36C0A"/>
              </w:rPr>
            </w:pPr>
            <w:r w:rsidRPr="00253B8A">
              <w:rPr>
                <w:rFonts w:asciiTheme="majorHAnsi" w:hAnsiTheme="majorHAnsi" w:cstheme="majorHAnsi"/>
                <w:b/>
                <w:bCs/>
                <w:color w:val="E36C0A"/>
              </w:rPr>
              <w:t xml:space="preserve">SECTION 4  </w:t>
            </w:r>
          </w:p>
        </w:tc>
      </w:tr>
      <w:tr w:rsidR="00253B8A" w:rsidRPr="00253B8A" w:rsidTr="002378FC">
        <w:tc>
          <w:tcPr>
            <w:tcW w:w="4077" w:type="dxa"/>
            <w:tcBorders>
              <w:top w:val="single" w:sz="12" w:space="0" w:color="F79646"/>
              <w:left w:val="single" w:sz="12" w:space="0" w:color="F79646"/>
              <w:bottom w:val="single" w:sz="4" w:space="0" w:color="E36C0A"/>
              <w:right w:val="single" w:sz="12" w:space="0" w:color="F79646"/>
            </w:tcBorders>
            <w:shd w:val="clear" w:color="auto" w:fill="FDE9D9"/>
          </w:tcPr>
          <w:p w:rsidR="00253B8A" w:rsidRPr="00253B8A" w:rsidRDefault="00253B8A" w:rsidP="005943C5">
            <w:pPr>
              <w:autoSpaceDE w:val="0"/>
              <w:autoSpaceDN w:val="0"/>
              <w:adjustRightInd w:val="0"/>
              <w:jc w:val="both"/>
              <w:rPr>
                <w:rFonts w:asciiTheme="majorHAnsi" w:hAnsiTheme="majorHAnsi" w:cstheme="majorHAnsi"/>
                <w:b/>
                <w:bCs/>
              </w:rPr>
            </w:pPr>
            <w:r w:rsidRPr="00253B8A">
              <w:rPr>
                <w:rFonts w:asciiTheme="majorHAnsi" w:hAnsiTheme="majorHAnsi" w:cstheme="majorHAnsi"/>
                <w:b/>
                <w:lang w:val="cy-GB"/>
              </w:rPr>
              <w:t>CEFNOGWYD /</w:t>
            </w:r>
            <w:r w:rsidRPr="00253B8A">
              <w:rPr>
                <w:rFonts w:asciiTheme="majorHAnsi" w:hAnsiTheme="majorHAnsi" w:cstheme="majorHAnsi"/>
                <w:b/>
                <w:bCs/>
              </w:rPr>
              <w:t>APPROVED</w:t>
            </w:r>
          </w:p>
        </w:tc>
        <w:tc>
          <w:tcPr>
            <w:tcW w:w="303" w:type="dxa"/>
            <w:tcBorders>
              <w:top w:val="single" w:sz="12" w:space="0" w:color="F79646"/>
              <w:left w:val="single" w:sz="12" w:space="0" w:color="F79646"/>
              <w:bottom w:val="single" w:sz="4" w:space="0" w:color="E36C0A"/>
              <w:right w:val="single" w:sz="12" w:space="0" w:color="F79646"/>
            </w:tcBorders>
            <w:shd w:val="clear" w:color="auto" w:fill="FDE9D9"/>
          </w:tcPr>
          <w:p w:rsidR="00253B8A" w:rsidRPr="00253B8A" w:rsidRDefault="00253B8A" w:rsidP="005943C5">
            <w:pPr>
              <w:autoSpaceDE w:val="0"/>
              <w:autoSpaceDN w:val="0"/>
              <w:adjustRightInd w:val="0"/>
              <w:jc w:val="both"/>
              <w:rPr>
                <w:rFonts w:asciiTheme="majorHAnsi" w:hAnsiTheme="majorHAnsi" w:cstheme="majorHAnsi"/>
                <w:b/>
              </w:rPr>
            </w:pPr>
          </w:p>
        </w:tc>
        <w:tc>
          <w:tcPr>
            <w:tcW w:w="4536" w:type="dxa"/>
            <w:gridSpan w:val="3"/>
            <w:tcBorders>
              <w:top w:val="single" w:sz="12" w:space="0" w:color="F79646"/>
              <w:left w:val="single" w:sz="12" w:space="0" w:color="F79646"/>
              <w:bottom w:val="single" w:sz="4" w:space="0" w:color="E36C0A"/>
              <w:right w:val="single" w:sz="12" w:space="0" w:color="F79646"/>
            </w:tcBorders>
            <w:shd w:val="clear" w:color="auto" w:fill="FDE9D9"/>
          </w:tcPr>
          <w:p w:rsidR="00253B8A" w:rsidRPr="00253B8A" w:rsidRDefault="00253B8A" w:rsidP="005943C5">
            <w:pPr>
              <w:tabs>
                <w:tab w:val="left" w:pos="7920"/>
              </w:tabs>
              <w:rPr>
                <w:rFonts w:asciiTheme="majorHAnsi" w:hAnsiTheme="majorHAnsi" w:cstheme="majorHAnsi"/>
                <w:b/>
                <w:i/>
                <w:lang w:val="cy-GB"/>
              </w:rPr>
            </w:pPr>
            <w:r w:rsidRPr="00253B8A">
              <w:rPr>
                <w:rFonts w:asciiTheme="majorHAnsi" w:hAnsiTheme="majorHAnsi" w:cstheme="majorHAnsi"/>
                <w:b/>
                <w:lang w:val="cy-GB"/>
              </w:rPr>
              <w:t>NIS CEFNOGWYD/</w:t>
            </w:r>
            <w:r w:rsidRPr="00253B8A">
              <w:rPr>
                <w:rFonts w:asciiTheme="majorHAnsi" w:hAnsiTheme="majorHAnsi" w:cstheme="majorHAnsi"/>
                <w:b/>
                <w:i/>
                <w:lang w:val="cy-GB"/>
              </w:rPr>
              <w:t xml:space="preserve"> </w:t>
            </w:r>
          </w:p>
          <w:p w:rsidR="00253B8A" w:rsidRPr="00253B8A" w:rsidRDefault="00253B8A" w:rsidP="005943C5">
            <w:pPr>
              <w:tabs>
                <w:tab w:val="left" w:pos="7920"/>
              </w:tabs>
              <w:rPr>
                <w:rFonts w:asciiTheme="majorHAnsi" w:hAnsiTheme="majorHAnsi" w:cstheme="majorHAnsi"/>
                <w:b/>
                <w:bCs/>
              </w:rPr>
            </w:pPr>
            <w:r w:rsidRPr="00253B8A">
              <w:rPr>
                <w:rFonts w:asciiTheme="majorHAnsi" w:hAnsiTheme="majorHAnsi" w:cstheme="majorHAnsi"/>
                <w:b/>
                <w:bCs/>
              </w:rPr>
              <w:t>NOT SUPPORTED</w:t>
            </w:r>
          </w:p>
        </w:tc>
        <w:tc>
          <w:tcPr>
            <w:tcW w:w="283" w:type="dxa"/>
            <w:tcBorders>
              <w:top w:val="single" w:sz="12" w:space="0" w:color="F79646"/>
              <w:left w:val="single" w:sz="12" w:space="0" w:color="F79646"/>
              <w:bottom w:val="single" w:sz="4" w:space="0" w:color="E36C0A"/>
              <w:right w:val="single" w:sz="12" w:space="0" w:color="F79646"/>
            </w:tcBorders>
            <w:shd w:val="clear" w:color="auto" w:fill="FDE9D9"/>
          </w:tcPr>
          <w:p w:rsidR="00253B8A" w:rsidRPr="00253B8A" w:rsidRDefault="00253B8A" w:rsidP="005943C5">
            <w:pPr>
              <w:tabs>
                <w:tab w:val="left" w:pos="7920"/>
              </w:tabs>
              <w:rPr>
                <w:rFonts w:asciiTheme="majorHAnsi" w:hAnsiTheme="majorHAnsi" w:cstheme="majorHAnsi"/>
                <w:b/>
                <w:bCs/>
              </w:rPr>
            </w:pPr>
          </w:p>
        </w:tc>
      </w:tr>
      <w:tr w:rsidR="00253B8A" w:rsidRPr="00253B8A" w:rsidTr="002378FC">
        <w:tblPrEx>
          <w:shd w:val="clear" w:color="auto" w:fill="D9D9D9"/>
        </w:tblPrEx>
        <w:tc>
          <w:tcPr>
            <w:tcW w:w="4380" w:type="dxa"/>
            <w:gridSpan w:val="2"/>
            <w:tcBorders>
              <w:top w:val="single" w:sz="4" w:space="0" w:color="E36C0A"/>
              <w:left w:val="single" w:sz="4" w:space="0" w:color="E36C0A"/>
              <w:bottom w:val="single" w:sz="4" w:space="0" w:color="E36C0A"/>
              <w:right w:val="single" w:sz="4" w:space="0" w:color="E36C0A"/>
            </w:tcBorders>
            <w:shd w:val="clear" w:color="auto" w:fill="FFFFFF"/>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Datganiad</w:t>
            </w:r>
          </w:p>
          <w:p w:rsidR="00253B8A" w:rsidRPr="00253B8A" w:rsidRDefault="00253B8A" w:rsidP="005943C5">
            <w:pPr>
              <w:jc w:val="both"/>
              <w:rPr>
                <w:rFonts w:asciiTheme="majorHAnsi" w:hAnsiTheme="majorHAnsi" w:cstheme="majorHAnsi"/>
              </w:rPr>
            </w:pPr>
            <w:r w:rsidRPr="00253B8A">
              <w:rPr>
                <w:rFonts w:asciiTheme="majorHAnsi" w:hAnsiTheme="majorHAnsi" w:cstheme="majorHAnsi"/>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4819" w:type="dxa"/>
            <w:gridSpan w:val="4"/>
            <w:tcBorders>
              <w:top w:val="single" w:sz="4" w:space="0" w:color="E36C0A"/>
              <w:left w:val="single" w:sz="4" w:space="0" w:color="E36C0A"/>
              <w:bottom w:val="single" w:sz="4" w:space="0" w:color="E36C0A"/>
              <w:right w:val="single" w:sz="4" w:space="0" w:color="E36C0A"/>
            </w:tcBorders>
            <w:shd w:val="clear" w:color="auto" w:fill="FFFFFF"/>
          </w:tcPr>
          <w:p w:rsidR="00253B8A" w:rsidRPr="00253B8A" w:rsidRDefault="00253B8A" w:rsidP="005943C5">
            <w:pPr>
              <w:rPr>
                <w:rFonts w:asciiTheme="majorHAnsi" w:hAnsiTheme="majorHAnsi" w:cstheme="majorHAnsi"/>
              </w:rPr>
            </w:pPr>
            <w:r w:rsidRPr="00253B8A">
              <w:rPr>
                <w:rFonts w:asciiTheme="majorHAnsi" w:hAnsiTheme="majorHAnsi" w:cstheme="majorHAnsi"/>
              </w:rPr>
              <w:t xml:space="preserve">Declaration </w:t>
            </w:r>
          </w:p>
          <w:p w:rsidR="00253B8A" w:rsidRPr="00253B8A" w:rsidRDefault="00253B8A" w:rsidP="005943C5">
            <w:pPr>
              <w:jc w:val="both"/>
              <w:rPr>
                <w:rFonts w:asciiTheme="majorHAnsi" w:hAnsiTheme="majorHAnsi" w:cstheme="majorHAnsi"/>
              </w:rPr>
            </w:pPr>
            <w:r w:rsidRPr="00253B8A">
              <w:rPr>
                <w:rFonts w:asciiTheme="majorHAnsi" w:hAnsiTheme="majorHAnsi" w:cstheme="majorHAnsi"/>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253B8A" w:rsidRPr="00253B8A" w:rsidTr="002378FC">
        <w:trPr>
          <w:trHeight w:val="464"/>
        </w:trPr>
        <w:tc>
          <w:tcPr>
            <w:tcW w:w="4380" w:type="dxa"/>
            <w:gridSpan w:val="2"/>
            <w:tcBorders>
              <w:top w:val="single" w:sz="4" w:space="0" w:color="E36C0A"/>
              <w:left w:val="nil"/>
              <w:bottom w:val="single" w:sz="4" w:space="0" w:color="E36C0A"/>
              <w:right w:val="nil"/>
            </w:tcBorders>
            <w:shd w:val="clear" w:color="auto" w:fill="FFFFFF"/>
          </w:tcPr>
          <w:p w:rsidR="00253B8A" w:rsidRPr="00253B8A" w:rsidRDefault="00253B8A" w:rsidP="005943C5">
            <w:pPr>
              <w:rPr>
                <w:rFonts w:asciiTheme="majorHAnsi" w:hAnsiTheme="majorHAnsi" w:cstheme="majorHAnsi"/>
                <w:b/>
                <w:lang w:val="cy-GB"/>
              </w:rPr>
            </w:pPr>
          </w:p>
        </w:tc>
        <w:tc>
          <w:tcPr>
            <w:tcW w:w="4819" w:type="dxa"/>
            <w:gridSpan w:val="4"/>
            <w:tcBorders>
              <w:top w:val="single" w:sz="4" w:space="0" w:color="E36C0A"/>
              <w:left w:val="nil"/>
              <w:bottom w:val="single" w:sz="4" w:space="0" w:color="E36C0A"/>
              <w:right w:val="nil"/>
            </w:tcBorders>
            <w:shd w:val="clear" w:color="auto" w:fill="FFFFFF"/>
          </w:tcPr>
          <w:p w:rsidR="00253B8A" w:rsidRDefault="00253B8A" w:rsidP="005943C5">
            <w:pPr>
              <w:rPr>
                <w:rFonts w:asciiTheme="majorHAnsi" w:hAnsiTheme="majorHAnsi" w:cstheme="majorHAnsi"/>
                <w:b/>
              </w:rPr>
            </w:pPr>
          </w:p>
          <w:p w:rsidR="00F92A74" w:rsidRDefault="00F92A74" w:rsidP="005943C5">
            <w:pPr>
              <w:rPr>
                <w:rFonts w:asciiTheme="majorHAnsi" w:hAnsiTheme="majorHAnsi" w:cstheme="majorHAnsi"/>
                <w:b/>
              </w:rPr>
            </w:pPr>
          </w:p>
          <w:p w:rsidR="00F92A74" w:rsidRDefault="00F92A74" w:rsidP="005943C5">
            <w:pPr>
              <w:rPr>
                <w:rFonts w:asciiTheme="majorHAnsi" w:hAnsiTheme="majorHAnsi" w:cstheme="majorHAnsi"/>
                <w:b/>
              </w:rPr>
            </w:pPr>
          </w:p>
          <w:p w:rsidR="00F92A74" w:rsidRDefault="00F92A74" w:rsidP="005943C5">
            <w:pPr>
              <w:rPr>
                <w:rFonts w:asciiTheme="majorHAnsi" w:hAnsiTheme="majorHAnsi" w:cstheme="majorHAnsi"/>
                <w:b/>
              </w:rPr>
            </w:pPr>
          </w:p>
          <w:p w:rsidR="00F92A74" w:rsidRDefault="00F92A74" w:rsidP="005943C5">
            <w:pPr>
              <w:rPr>
                <w:rFonts w:asciiTheme="majorHAnsi" w:hAnsiTheme="majorHAnsi" w:cstheme="majorHAnsi"/>
                <w:b/>
              </w:rPr>
            </w:pPr>
          </w:p>
          <w:p w:rsidR="00F92A74" w:rsidRDefault="00F92A74" w:rsidP="005943C5">
            <w:pPr>
              <w:rPr>
                <w:rFonts w:asciiTheme="majorHAnsi" w:hAnsiTheme="majorHAnsi" w:cstheme="majorHAnsi"/>
                <w:b/>
              </w:rPr>
            </w:pPr>
          </w:p>
          <w:p w:rsidR="00F92A74" w:rsidRPr="00253B8A" w:rsidRDefault="00F92A74" w:rsidP="005943C5">
            <w:pPr>
              <w:rPr>
                <w:rFonts w:asciiTheme="majorHAnsi" w:hAnsiTheme="majorHAnsi" w:cstheme="majorHAnsi"/>
                <w:b/>
              </w:rPr>
            </w:pPr>
          </w:p>
        </w:tc>
      </w:tr>
      <w:tr w:rsidR="00253B8A" w:rsidRPr="00253B8A" w:rsidTr="002378FC">
        <w:trPr>
          <w:trHeight w:val="464"/>
        </w:trPr>
        <w:tc>
          <w:tcPr>
            <w:tcW w:w="4380" w:type="dxa"/>
            <w:gridSpan w:val="2"/>
            <w:tcBorders>
              <w:top w:val="single" w:sz="4" w:space="0" w:color="E36C0A"/>
              <w:left w:val="single" w:sz="4" w:space="0" w:color="E36C0A"/>
              <w:bottom w:val="single" w:sz="4" w:space="0" w:color="E36C0A"/>
              <w:right w:val="single" w:sz="4" w:space="0" w:color="E36C0A"/>
            </w:tcBorders>
            <w:shd w:val="clear" w:color="auto" w:fill="FFFFFF"/>
          </w:tcPr>
          <w:p w:rsidR="00253B8A" w:rsidRPr="00253B8A" w:rsidRDefault="00253B8A" w:rsidP="005943C5">
            <w:pPr>
              <w:rPr>
                <w:rFonts w:asciiTheme="majorHAnsi" w:hAnsiTheme="majorHAnsi" w:cstheme="majorHAnsi"/>
                <w:b/>
              </w:rPr>
            </w:pPr>
            <w:r w:rsidRPr="00253B8A">
              <w:rPr>
                <w:rFonts w:asciiTheme="majorHAnsi" w:hAnsiTheme="majorHAnsi" w:cstheme="majorHAnsi"/>
                <w:b/>
                <w:lang w:val="cy-GB"/>
              </w:rPr>
              <w:t xml:space="preserve">Llofnodau  </w:t>
            </w:r>
          </w:p>
          <w:p w:rsidR="00253B8A" w:rsidRPr="00253B8A" w:rsidRDefault="00253B8A" w:rsidP="005943C5">
            <w:pPr>
              <w:rPr>
                <w:rFonts w:asciiTheme="majorHAnsi" w:hAnsiTheme="majorHAnsi" w:cstheme="majorHAnsi"/>
                <w:lang w:val="cy-GB"/>
              </w:rPr>
            </w:pPr>
            <w:proofErr w:type="spellStart"/>
            <w:r w:rsidRPr="00253B8A">
              <w:rPr>
                <w:rFonts w:asciiTheme="majorHAnsi" w:hAnsiTheme="majorHAnsi" w:cstheme="majorHAnsi"/>
              </w:rPr>
              <w:t>Dylai'r</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ffurflen</w:t>
            </w:r>
            <w:proofErr w:type="spellEnd"/>
            <w:r w:rsidRPr="00253B8A">
              <w:rPr>
                <w:rFonts w:asciiTheme="majorHAnsi" w:hAnsiTheme="majorHAnsi" w:cstheme="majorHAnsi"/>
              </w:rPr>
              <w:t xml:space="preserve"> hon </w:t>
            </w:r>
            <w:proofErr w:type="spellStart"/>
            <w:r w:rsidRPr="00253B8A">
              <w:rPr>
                <w:rFonts w:asciiTheme="majorHAnsi" w:hAnsiTheme="majorHAnsi" w:cstheme="majorHAnsi"/>
              </w:rPr>
              <w:t>gael</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ei</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chwblhau</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a'i</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llofnodi</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gan</w:t>
            </w:r>
            <w:proofErr w:type="spellEnd"/>
            <w:r w:rsidRPr="00253B8A">
              <w:rPr>
                <w:rFonts w:asciiTheme="majorHAnsi" w:hAnsiTheme="majorHAnsi" w:cstheme="majorHAnsi"/>
              </w:rPr>
              <w:t xml:space="preserve"> y </w:t>
            </w:r>
            <w:proofErr w:type="spellStart"/>
            <w:r w:rsidRPr="00253B8A">
              <w:rPr>
                <w:rFonts w:asciiTheme="majorHAnsi" w:hAnsiTheme="majorHAnsi" w:cstheme="majorHAnsi"/>
              </w:rPr>
              <w:t>myfyriwr</w:t>
            </w:r>
            <w:proofErr w:type="spellEnd"/>
            <w:r w:rsidRPr="00253B8A">
              <w:rPr>
                <w:rFonts w:asciiTheme="majorHAnsi" w:hAnsiTheme="majorHAnsi" w:cstheme="majorHAnsi"/>
              </w:rPr>
              <w:t xml:space="preserve"> </w:t>
            </w:r>
            <w:proofErr w:type="spellStart"/>
            <w:r w:rsidRPr="00253B8A">
              <w:rPr>
                <w:rFonts w:asciiTheme="majorHAnsi" w:hAnsiTheme="majorHAnsi" w:cstheme="majorHAnsi"/>
              </w:rPr>
              <w:t>a'r</w:t>
            </w:r>
            <w:proofErr w:type="spellEnd"/>
            <w:r w:rsidRPr="00253B8A">
              <w:rPr>
                <w:rFonts w:asciiTheme="majorHAnsi" w:hAnsiTheme="majorHAnsi" w:cstheme="majorHAnsi"/>
              </w:rPr>
              <w:t xml:space="preserve"> </w:t>
            </w:r>
            <w:r w:rsidRPr="00253B8A">
              <w:rPr>
                <w:rFonts w:asciiTheme="majorHAnsi" w:hAnsiTheme="majorHAnsi" w:cstheme="majorHAnsi"/>
                <w:lang w:val="cy-GB"/>
              </w:rPr>
              <w:t xml:space="preserve">Cydlynydd y prosiect /Twitor </w:t>
            </w:r>
          </w:p>
          <w:p w:rsidR="00253B8A" w:rsidRPr="00253B8A" w:rsidRDefault="00253B8A" w:rsidP="005943C5">
            <w:pPr>
              <w:rPr>
                <w:rFonts w:asciiTheme="majorHAnsi" w:hAnsiTheme="majorHAnsi" w:cstheme="majorHAnsi"/>
              </w:rPr>
            </w:pPr>
          </w:p>
        </w:tc>
        <w:tc>
          <w:tcPr>
            <w:tcW w:w="4819" w:type="dxa"/>
            <w:gridSpan w:val="4"/>
            <w:tcBorders>
              <w:top w:val="single" w:sz="4" w:space="0" w:color="E36C0A"/>
              <w:left w:val="single" w:sz="4" w:space="0" w:color="E36C0A"/>
              <w:bottom w:val="single" w:sz="4" w:space="0" w:color="E36C0A"/>
              <w:right w:val="single" w:sz="4" w:space="0" w:color="E36C0A"/>
            </w:tcBorders>
            <w:shd w:val="clear" w:color="auto" w:fill="FFFFFF"/>
          </w:tcPr>
          <w:p w:rsidR="00253B8A" w:rsidRPr="00253B8A" w:rsidRDefault="00253B8A" w:rsidP="005943C5">
            <w:pPr>
              <w:rPr>
                <w:rFonts w:asciiTheme="majorHAnsi" w:hAnsiTheme="majorHAnsi" w:cstheme="majorHAnsi"/>
              </w:rPr>
            </w:pPr>
            <w:r w:rsidRPr="00253B8A">
              <w:rPr>
                <w:rFonts w:asciiTheme="majorHAnsi" w:hAnsiTheme="majorHAnsi" w:cstheme="majorHAnsi"/>
                <w:b/>
              </w:rPr>
              <w:t>Signatures</w:t>
            </w:r>
          </w:p>
          <w:p w:rsidR="00253B8A" w:rsidRPr="00253B8A" w:rsidRDefault="00253B8A" w:rsidP="005943C5">
            <w:pPr>
              <w:rPr>
                <w:rFonts w:asciiTheme="majorHAnsi" w:hAnsiTheme="majorHAnsi" w:cstheme="majorHAnsi"/>
              </w:rPr>
            </w:pPr>
            <w:r w:rsidRPr="00253B8A">
              <w:rPr>
                <w:rFonts w:asciiTheme="majorHAnsi" w:hAnsiTheme="majorHAnsi" w:cstheme="majorHAnsi"/>
              </w:rPr>
              <w:t>This form should be completed and signed by the student and the Module tutor/Programme Co-ordinator.</w:t>
            </w:r>
          </w:p>
        </w:tc>
      </w:tr>
      <w:tr w:rsidR="00253B8A" w:rsidRPr="00253B8A" w:rsidTr="002378FC">
        <w:trPr>
          <w:trHeight w:val="464"/>
        </w:trPr>
        <w:tc>
          <w:tcPr>
            <w:tcW w:w="9199" w:type="dxa"/>
            <w:gridSpan w:val="6"/>
            <w:tcBorders>
              <w:top w:val="single" w:sz="4" w:space="0" w:color="E36C0A"/>
              <w:left w:val="nil"/>
              <w:bottom w:val="single" w:sz="8" w:space="0" w:color="1F497D"/>
              <w:right w:val="nil"/>
            </w:tcBorders>
            <w:shd w:val="clear" w:color="auto" w:fill="FFFFFF"/>
          </w:tcPr>
          <w:p w:rsidR="00253B8A" w:rsidRPr="00253B8A" w:rsidRDefault="00253B8A" w:rsidP="005943C5">
            <w:pPr>
              <w:rPr>
                <w:rFonts w:asciiTheme="majorHAnsi" w:hAnsiTheme="majorHAnsi" w:cstheme="majorHAnsi"/>
                <w:b/>
              </w:rPr>
            </w:pPr>
          </w:p>
        </w:tc>
      </w:tr>
      <w:tr w:rsidR="00253B8A" w:rsidRPr="00253B8A" w:rsidTr="002378FC">
        <w:tc>
          <w:tcPr>
            <w:tcW w:w="5778" w:type="dxa"/>
            <w:gridSpan w:val="3"/>
            <w:tcBorders>
              <w:top w:val="single" w:sz="8" w:space="0" w:color="1F497D"/>
              <w:left w:val="single" w:sz="8" w:space="0" w:color="1F497D"/>
              <w:bottom w:val="single" w:sz="8" w:space="0" w:color="E36C0A"/>
              <w:right w:val="nil"/>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Myfyriwr / Student</w:t>
            </w:r>
          </w:p>
          <w:p w:rsidR="00253B8A" w:rsidRPr="00253B8A" w:rsidRDefault="00253B8A" w:rsidP="005943C5">
            <w:pPr>
              <w:rPr>
                <w:rFonts w:asciiTheme="majorHAnsi" w:hAnsiTheme="majorHAnsi" w:cstheme="majorHAnsi"/>
                <w:lang w:val="cy-GB"/>
              </w:rPr>
            </w:pPr>
          </w:p>
          <w:p w:rsidR="00253B8A" w:rsidRPr="00253B8A" w:rsidRDefault="00253B8A" w:rsidP="005943C5">
            <w:pPr>
              <w:rPr>
                <w:rFonts w:asciiTheme="majorHAnsi" w:hAnsiTheme="majorHAnsi" w:cstheme="majorHAnsi"/>
                <w:lang w:val="cy-GB"/>
              </w:rPr>
            </w:pPr>
          </w:p>
        </w:tc>
        <w:tc>
          <w:tcPr>
            <w:tcW w:w="993" w:type="dxa"/>
            <w:tcBorders>
              <w:top w:val="single" w:sz="8" w:space="0" w:color="1F497D"/>
              <w:left w:val="nil"/>
              <w:bottom w:val="nil"/>
              <w:right w:val="nil"/>
            </w:tcBorders>
          </w:tcPr>
          <w:p w:rsidR="00253B8A" w:rsidRPr="00253B8A" w:rsidRDefault="00253B8A" w:rsidP="005943C5">
            <w:pPr>
              <w:jc w:val="center"/>
              <w:rPr>
                <w:rFonts w:asciiTheme="majorHAnsi" w:hAnsiTheme="majorHAnsi" w:cstheme="majorHAnsi"/>
                <w:lang w:val="cy-GB"/>
              </w:rPr>
            </w:pPr>
            <w:r w:rsidRPr="00253B8A">
              <w:rPr>
                <w:rFonts w:asciiTheme="majorHAnsi" w:hAnsiTheme="majorHAnsi" w:cstheme="majorHAnsi"/>
                <w:lang w:val="cy-GB"/>
              </w:rPr>
              <w:t xml:space="preserve">  </w:t>
            </w:r>
            <w:r w:rsidRPr="00253B8A">
              <w:rPr>
                <w:rFonts w:asciiTheme="majorHAnsi" w:hAnsiTheme="majorHAnsi" w:cstheme="majorHAnsi"/>
                <w:bdr w:val="single" w:sz="6" w:space="0" w:color="1F497D"/>
                <w:lang w:val="cy-GB"/>
              </w:rPr>
              <w:t xml:space="preserve"> </w:t>
            </w:r>
            <w:r w:rsidRPr="00253B8A">
              <w:rPr>
                <w:rFonts w:asciiTheme="majorHAnsi" w:hAnsiTheme="majorHAnsi" w:cstheme="majorHAnsi"/>
                <w:lang w:val="cy-GB"/>
              </w:rPr>
              <w:t xml:space="preserve">                                                                              </w:t>
            </w:r>
          </w:p>
        </w:tc>
        <w:tc>
          <w:tcPr>
            <w:tcW w:w="2428" w:type="dxa"/>
            <w:gridSpan w:val="2"/>
            <w:tcBorders>
              <w:top w:val="single" w:sz="8" w:space="0" w:color="1F497D"/>
              <w:left w:val="nil"/>
              <w:bottom w:val="single" w:sz="8" w:space="0" w:color="E36C0A"/>
              <w:right w:val="single" w:sz="8" w:space="0" w:color="1F497D"/>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 xml:space="preserve">Dyddiad: / </w:t>
            </w:r>
            <w:r w:rsidRPr="00253B8A">
              <w:rPr>
                <w:rFonts w:asciiTheme="majorHAnsi" w:hAnsiTheme="majorHAnsi" w:cstheme="majorHAnsi"/>
              </w:rPr>
              <w:t>Date:</w:t>
            </w:r>
          </w:p>
        </w:tc>
      </w:tr>
      <w:tr w:rsidR="00253B8A" w:rsidRPr="00253B8A" w:rsidTr="002378FC">
        <w:trPr>
          <w:trHeight w:val="85"/>
        </w:trPr>
        <w:tc>
          <w:tcPr>
            <w:tcW w:w="5778" w:type="dxa"/>
            <w:gridSpan w:val="3"/>
            <w:tcBorders>
              <w:top w:val="single" w:sz="8" w:space="0" w:color="E36C0A"/>
              <w:left w:val="single" w:sz="8" w:space="0" w:color="1F497D"/>
              <w:bottom w:val="single" w:sz="8" w:space="0" w:color="1F497D"/>
              <w:right w:val="nil"/>
            </w:tcBorders>
          </w:tcPr>
          <w:p w:rsidR="00253B8A" w:rsidRPr="00253B8A" w:rsidRDefault="00253B8A" w:rsidP="005943C5">
            <w:pPr>
              <w:rPr>
                <w:rFonts w:asciiTheme="majorHAnsi" w:hAnsiTheme="majorHAnsi" w:cstheme="majorHAnsi"/>
                <w:i/>
                <w:lang w:val="cy-GB"/>
              </w:rPr>
            </w:pPr>
          </w:p>
        </w:tc>
        <w:tc>
          <w:tcPr>
            <w:tcW w:w="993" w:type="dxa"/>
            <w:tcBorders>
              <w:top w:val="nil"/>
              <w:left w:val="nil"/>
              <w:bottom w:val="single" w:sz="8" w:space="0" w:color="1F497D"/>
              <w:right w:val="nil"/>
            </w:tcBorders>
          </w:tcPr>
          <w:p w:rsidR="00253B8A" w:rsidRPr="00253B8A" w:rsidRDefault="00253B8A" w:rsidP="005943C5">
            <w:pPr>
              <w:rPr>
                <w:rFonts w:asciiTheme="majorHAnsi" w:hAnsiTheme="majorHAnsi" w:cstheme="majorHAnsi"/>
                <w:i/>
                <w:lang w:val="cy-GB"/>
              </w:rPr>
            </w:pPr>
          </w:p>
        </w:tc>
        <w:tc>
          <w:tcPr>
            <w:tcW w:w="2428" w:type="dxa"/>
            <w:gridSpan w:val="2"/>
            <w:tcBorders>
              <w:top w:val="single" w:sz="8" w:space="0" w:color="E36C0A"/>
              <w:left w:val="nil"/>
              <w:bottom w:val="single" w:sz="8" w:space="0" w:color="1F497D"/>
              <w:right w:val="single" w:sz="8" w:space="0" w:color="1F497D"/>
            </w:tcBorders>
          </w:tcPr>
          <w:p w:rsidR="00253B8A" w:rsidRPr="00253B8A" w:rsidRDefault="00253B8A" w:rsidP="005943C5">
            <w:pPr>
              <w:rPr>
                <w:rFonts w:asciiTheme="majorHAnsi" w:hAnsiTheme="majorHAnsi" w:cstheme="majorHAnsi"/>
                <w:i/>
                <w:lang w:val="cy-GB"/>
              </w:rPr>
            </w:pPr>
          </w:p>
        </w:tc>
      </w:tr>
      <w:tr w:rsidR="00253B8A" w:rsidRPr="00253B8A" w:rsidTr="002378FC">
        <w:tc>
          <w:tcPr>
            <w:tcW w:w="5778" w:type="dxa"/>
            <w:gridSpan w:val="3"/>
            <w:tcBorders>
              <w:top w:val="single" w:sz="8" w:space="0" w:color="1F497D"/>
              <w:left w:val="single" w:sz="8" w:space="0" w:color="1F497D"/>
              <w:bottom w:val="single" w:sz="6" w:space="0" w:color="F79646"/>
              <w:right w:val="nil"/>
            </w:tcBorders>
          </w:tcPr>
          <w:p w:rsidR="00253B8A" w:rsidRPr="00253B8A" w:rsidRDefault="00253B8A" w:rsidP="005943C5">
            <w:pPr>
              <w:rPr>
                <w:rFonts w:asciiTheme="majorHAnsi" w:hAnsiTheme="majorHAnsi" w:cstheme="majorHAnsi"/>
                <w:lang w:val="cy-GB"/>
              </w:rPr>
            </w:pPr>
            <w:r w:rsidRPr="00253B8A">
              <w:rPr>
                <w:rFonts w:asciiTheme="majorHAnsi" w:hAnsiTheme="majorHAnsi" w:cstheme="majorHAnsi"/>
                <w:lang w:val="cy-GB"/>
              </w:rPr>
              <w:t xml:space="preserve">Cydlynydd y prosiect /Twitor </w:t>
            </w:r>
          </w:p>
          <w:p w:rsidR="00253B8A" w:rsidRPr="00253B8A" w:rsidRDefault="00253B8A" w:rsidP="005943C5">
            <w:pPr>
              <w:rPr>
                <w:rFonts w:asciiTheme="majorHAnsi" w:hAnsiTheme="majorHAnsi" w:cstheme="majorHAnsi"/>
              </w:rPr>
            </w:pPr>
            <w:r w:rsidRPr="00253B8A">
              <w:rPr>
                <w:rFonts w:asciiTheme="majorHAnsi" w:hAnsiTheme="majorHAnsi" w:cstheme="majorHAnsi"/>
              </w:rPr>
              <w:t>Project co-ordinator / Tutor</w:t>
            </w:r>
          </w:p>
          <w:p w:rsidR="00253B8A" w:rsidRPr="00253B8A" w:rsidRDefault="00253B8A" w:rsidP="005943C5">
            <w:pPr>
              <w:jc w:val="center"/>
              <w:rPr>
                <w:rFonts w:asciiTheme="majorHAnsi" w:hAnsiTheme="majorHAnsi" w:cstheme="majorHAnsi"/>
              </w:rPr>
            </w:pPr>
          </w:p>
        </w:tc>
        <w:tc>
          <w:tcPr>
            <w:tcW w:w="993" w:type="dxa"/>
            <w:tcBorders>
              <w:top w:val="nil"/>
              <w:left w:val="nil"/>
              <w:bottom w:val="nil"/>
              <w:right w:val="nil"/>
            </w:tcBorders>
          </w:tcPr>
          <w:p w:rsidR="00253B8A" w:rsidRPr="00253B8A" w:rsidRDefault="00253B8A" w:rsidP="005943C5">
            <w:pPr>
              <w:rPr>
                <w:rFonts w:asciiTheme="majorHAnsi" w:hAnsiTheme="majorHAnsi" w:cstheme="majorHAnsi"/>
              </w:rPr>
            </w:pPr>
          </w:p>
        </w:tc>
        <w:tc>
          <w:tcPr>
            <w:tcW w:w="2428" w:type="dxa"/>
            <w:gridSpan w:val="2"/>
            <w:tcBorders>
              <w:top w:val="single" w:sz="8" w:space="0" w:color="1F497D"/>
              <w:left w:val="nil"/>
              <w:bottom w:val="single" w:sz="6" w:space="0" w:color="F79646"/>
              <w:right w:val="single" w:sz="8" w:space="0" w:color="1F497D"/>
            </w:tcBorders>
          </w:tcPr>
          <w:p w:rsidR="00253B8A" w:rsidRPr="00253B8A" w:rsidRDefault="00253B8A" w:rsidP="005943C5">
            <w:pPr>
              <w:rPr>
                <w:rFonts w:asciiTheme="majorHAnsi" w:hAnsiTheme="majorHAnsi" w:cstheme="majorHAnsi"/>
              </w:rPr>
            </w:pPr>
            <w:r w:rsidRPr="00253B8A">
              <w:rPr>
                <w:rFonts w:asciiTheme="majorHAnsi" w:hAnsiTheme="majorHAnsi" w:cstheme="majorHAnsi"/>
                <w:lang w:val="cy-GB"/>
              </w:rPr>
              <w:t xml:space="preserve">                                                                                                                 Dyddiad: / </w:t>
            </w:r>
            <w:r w:rsidRPr="00253B8A">
              <w:rPr>
                <w:rFonts w:asciiTheme="majorHAnsi" w:hAnsiTheme="majorHAnsi" w:cstheme="majorHAnsi"/>
              </w:rPr>
              <w:t>Date:</w:t>
            </w:r>
          </w:p>
        </w:tc>
      </w:tr>
      <w:tr w:rsidR="00253B8A" w:rsidRPr="00253B8A" w:rsidTr="002378FC">
        <w:tc>
          <w:tcPr>
            <w:tcW w:w="5778" w:type="dxa"/>
            <w:gridSpan w:val="3"/>
            <w:tcBorders>
              <w:top w:val="single" w:sz="6" w:space="0" w:color="F79646"/>
              <w:left w:val="single" w:sz="8" w:space="0" w:color="1F497D"/>
              <w:bottom w:val="single" w:sz="6" w:space="0" w:color="1F497D"/>
              <w:right w:val="nil"/>
            </w:tcBorders>
          </w:tcPr>
          <w:p w:rsidR="00253B8A" w:rsidRPr="00253B8A" w:rsidRDefault="00253B8A" w:rsidP="005943C5">
            <w:pPr>
              <w:rPr>
                <w:rFonts w:asciiTheme="majorHAnsi" w:hAnsiTheme="majorHAnsi" w:cstheme="majorHAnsi"/>
                <w:lang w:val="cy-GB"/>
              </w:rPr>
            </w:pPr>
          </w:p>
        </w:tc>
        <w:tc>
          <w:tcPr>
            <w:tcW w:w="993" w:type="dxa"/>
            <w:tcBorders>
              <w:top w:val="nil"/>
              <w:left w:val="nil"/>
              <w:bottom w:val="single" w:sz="6" w:space="0" w:color="1F497D"/>
              <w:right w:val="nil"/>
            </w:tcBorders>
          </w:tcPr>
          <w:p w:rsidR="00253B8A" w:rsidRPr="00253B8A" w:rsidRDefault="00253B8A" w:rsidP="005943C5">
            <w:pPr>
              <w:rPr>
                <w:rFonts w:asciiTheme="majorHAnsi" w:hAnsiTheme="majorHAnsi" w:cstheme="majorHAnsi"/>
              </w:rPr>
            </w:pPr>
          </w:p>
        </w:tc>
        <w:tc>
          <w:tcPr>
            <w:tcW w:w="2428" w:type="dxa"/>
            <w:gridSpan w:val="2"/>
            <w:tcBorders>
              <w:top w:val="single" w:sz="6" w:space="0" w:color="F79646"/>
              <w:left w:val="nil"/>
              <w:bottom w:val="single" w:sz="6" w:space="0" w:color="1F497D"/>
              <w:right w:val="single" w:sz="8" w:space="0" w:color="1F497D"/>
            </w:tcBorders>
          </w:tcPr>
          <w:p w:rsidR="00253B8A" w:rsidRPr="00253B8A" w:rsidRDefault="00253B8A" w:rsidP="005943C5">
            <w:pPr>
              <w:rPr>
                <w:rFonts w:asciiTheme="majorHAnsi" w:hAnsiTheme="majorHAnsi" w:cstheme="majorHAnsi"/>
                <w:lang w:val="cy-GB"/>
              </w:rPr>
            </w:pPr>
          </w:p>
        </w:tc>
      </w:tr>
    </w:tbl>
    <w:p w:rsidR="00253B8A" w:rsidRPr="00253B8A" w:rsidRDefault="00F92A74">
      <w:pPr>
        <w:rPr>
          <w:rFonts w:asciiTheme="majorHAnsi" w:hAnsiTheme="majorHAnsi" w:cstheme="majorHAnsi"/>
        </w:rPr>
      </w:pPr>
      <w:r>
        <w:rPr>
          <w:rFonts w:asciiTheme="majorHAnsi" w:hAnsiTheme="majorHAnsi" w:cstheme="majorHAnsi"/>
          <w:b/>
          <w:noProof/>
          <w:sz w:val="28"/>
        </w:rPr>
        <mc:AlternateContent>
          <mc:Choice Requires="wps">
            <w:drawing>
              <wp:anchor distT="0" distB="0" distL="114300" distR="114300" simplePos="0" relativeHeight="251746304" behindDoc="0" locked="0" layoutInCell="1" allowOverlap="1" wp14:anchorId="33672252" wp14:editId="169C8054">
                <wp:simplePos x="0" y="0"/>
                <wp:positionH relativeFrom="column">
                  <wp:posOffset>-171450</wp:posOffset>
                </wp:positionH>
                <wp:positionV relativeFrom="paragraph">
                  <wp:posOffset>-4172585</wp:posOffset>
                </wp:positionV>
                <wp:extent cx="6210300" cy="8991600"/>
                <wp:effectExtent l="0" t="0" r="19050" b="19050"/>
                <wp:wrapNone/>
                <wp:docPr id="39" name="Rectangle 39"/>
                <wp:cNvGraphicFramePr/>
                <a:graphic xmlns:a="http://schemas.openxmlformats.org/drawingml/2006/main">
                  <a:graphicData uri="http://schemas.microsoft.com/office/word/2010/wordprocessingShape">
                    <wps:wsp>
                      <wps:cNvSpPr/>
                      <wps:spPr>
                        <a:xfrm>
                          <a:off x="0" y="0"/>
                          <a:ext cx="6210300" cy="89916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3473B6" id="Rectangle 39" o:spid="_x0000_s1026" style="position:absolute;margin-left:-13.5pt;margin-top:-328.55pt;width:489pt;height:708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O3HcAIAAN8EAAAOAAAAZHJzL2Uyb0RvYy54bWysVF1P2zAUfZ+0/2D5faQtDGhEiioQ0yQE&#10;1WDi+eI4TSR/zXabdr9+x06Aju1pWh/ce32/j8/NxeVOK7aVPnTWVHx6NOFMGmHrzqwr/v3x5tM5&#10;ZyGSqUlZIyu+l4FfLj5+uOhdKWe2taqWniGJCWXvKt7G6MqiCKKVmsKRddLA2FivKUL166L21CO7&#10;VsVsMjkteutr562QIeD2ejDyRc7fNFLE+6YJMjJVcfQW8+nz+ZzOYnFB5dqTazsxtkH/0IWmzqDo&#10;a6prisQ2vvsjle6Et8E28UhYXdim6YTMM2Ca6eTdNA8tOZlnATjBvcIU/l9acbddedbVFT+ec2ZI&#10;442+ATUyayUZ7gBQ70IJvwe38qMWIKZpd43X6R9zsF0Gdf8KqtxFJnB5OptOjifAXsB2Pp9PT6Eg&#10;T/EW7nyIX6TVLAkV96ifwaTtbYiD64tLqmbsTacU7qlUhvWg3ewsFyAQqFEUUUs7jBTMmjNSazBT&#10;RJ9TBqu6OoWn6LAPV8qzLYEc4FRt+0d0zZmiEGHAKPk3dvtbaOrnmkI7BGdTcqNSdxGEVp3GsIfR&#10;yiSrzJQcp0q4Dkgm6dnWezyFtwNHgxM3HYrcopcVeZASEGLR4j2ORlmMbUeJs9b6n3+7T/7gCqyc&#10;9SA5IPmxIS8x4lcDFs2nJydpK7Jy8vlsBsUfWp4PLWajryygmmKlnchi8o/qRWy81U/Yx2WqChMZ&#10;gdoD+KNyFYflw0YLuVxmN2yCo3hrHpxIyRNOCd7H3RN5N3Ii4mHu7MtCUPmOGoNvijR2uYm26TJv&#10;3nAF35KCLcrMGzc+remhnr3evkuLXwAAAP//AwBQSwMEFAAGAAgAAAAhALLYRxHiAAAADAEAAA8A&#10;AABkcnMvZG93bnJldi54bWxMj81uwjAQhO+V+g7WVuoN7FCFQIiDUCVO7YUfIXFzYpNEtddRbEL6&#10;9t2e2tvuzmj2m2I7OctGM4TOo4RkLoAZrL3usJFwPu1nK2AhKtTKejQSvk2Abfn8VKhc+wcezHiM&#10;DaMQDLmS0MbY55yHujVOhbnvDZJ284NTkdah4XpQDwp3li+EWHKnOqQPrerNe2vqr+PdSTiI0+XD&#10;fb6JayXOl7B3thp3VsrXl2m3ARbNFP/M8ItP6FASU+XvqAOzEmaLjLpEGpZplgAjyzpN6FRJyNLV&#10;GnhZ8P8lyh8AAAD//wMAUEsBAi0AFAAGAAgAAAAhALaDOJL+AAAA4QEAABMAAAAAAAAAAAAAAAAA&#10;AAAAAFtDb250ZW50X1R5cGVzXS54bWxQSwECLQAUAAYACAAAACEAOP0h/9YAAACUAQAACwAAAAAA&#10;AAAAAAAAAAAvAQAAX3JlbHMvLnJlbHNQSwECLQAUAAYACAAAACEAZrTtx3ACAADfBAAADgAAAAAA&#10;AAAAAAAAAAAuAgAAZHJzL2Uyb0RvYy54bWxQSwECLQAUAAYACAAAACEAsthHEeIAAAAMAQAADwAA&#10;AAAAAAAAAAAAAADKBAAAZHJzL2Rvd25yZXYueG1sUEsFBgAAAAAEAAQA8wAAANkFAAAAAA==&#10;" filled="f" strokecolor="windowText" strokeweight="1pt"/>
            </w:pict>
          </mc:Fallback>
        </mc:AlternateContent>
      </w:r>
    </w:p>
    <w:p w:rsidR="00253B8A" w:rsidRDefault="00253B8A">
      <w:pPr>
        <w:rPr>
          <w:rFonts w:asciiTheme="majorHAnsi" w:hAnsiTheme="majorHAnsi" w:cstheme="majorHAnsi"/>
          <w:sz w:val="24"/>
        </w:rPr>
      </w:pPr>
    </w:p>
    <w:p w:rsidR="00253B8A" w:rsidRPr="00075641" w:rsidRDefault="00253B8A">
      <w:pPr>
        <w:rPr>
          <w:rFonts w:asciiTheme="majorHAnsi" w:hAnsiTheme="majorHAnsi" w:cstheme="majorHAnsi"/>
          <w:sz w:val="24"/>
        </w:rPr>
      </w:pPr>
      <w:bookmarkStart w:id="2" w:name="_GoBack"/>
      <w:bookmarkEnd w:id="2"/>
    </w:p>
    <w:sectPr w:rsidR="00253B8A" w:rsidRPr="00075641" w:rsidSect="00F802B0">
      <w:headerReference w:type="default" r:id="rId32"/>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199D" w:rsidRDefault="001B199D" w:rsidP="000174F1">
      <w:pPr>
        <w:spacing w:after="0" w:line="240" w:lineRule="auto"/>
      </w:pPr>
      <w:r>
        <w:separator/>
      </w:r>
    </w:p>
  </w:endnote>
  <w:endnote w:type="continuationSeparator" w:id="0">
    <w:p w:rsidR="001B199D" w:rsidRDefault="001B199D" w:rsidP="00017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0149320"/>
      <w:docPartObj>
        <w:docPartGallery w:val="Page Numbers (Bottom of Page)"/>
        <w:docPartUnique/>
      </w:docPartObj>
    </w:sdtPr>
    <w:sdtEndPr>
      <w:rPr>
        <w:noProof/>
      </w:rPr>
    </w:sdtEndPr>
    <w:sdtContent>
      <w:p w:rsidR="005943C5" w:rsidRDefault="005943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943C5" w:rsidRDefault="005943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199D" w:rsidRDefault="001B199D" w:rsidP="000174F1">
      <w:pPr>
        <w:spacing w:after="0" w:line="240" w:lineRule="auto"/>
      </w:pPr>
      <w:r>
        <w:separator/>
      </w:r>
    </w:p>
  </w:footnote>
  <w:footnote w:type="continuationSeparator" w:id="0">
    <w:p w:rsidR="001B199D" w:rsidRDefault="001B199D" w:rsidP="000174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color w:val="7F7F7F" w:themeColor="text1" w:themeTint="80"/>
      </w:rPr>
      <w:alias w:val="Title"/>
      <w:tag w:val=""/>
      <w:id w:val="1116400235"/>
      <w:placeholder>
        <w:docPart w:val="298EBCF277C248FB94C574E08507F92F"/>
      </w:placeholder>
      <w:dataBinding w:prefixMappings="xmlns:ns0='http://purl.org/dc/elements/1.1/' xmlns:ns1='http://schemas.openxmlformats.org/package/2006/metadata/core-properties' " w:xpath="/ns1:coreProperties[1]/ns0:title[1]" w:storeItemID="{6C3C8BC8-F283-45AE-878A-BAB7291924A1}"/>
      <w:text/>
    </w:sdtPr>
    <w:sdtContent>
      <w:p w:rsidR="005943C5" w:rsidRPr="00075641" w:rsidRDefault="005943C5">
        <w:pPr>
          <w:pStyle w:val="Header"/>
          <w:jc w:val="right"/>
          <w:rPr>
            <w:rFonts w:ascii="Arial" w:hAnsi="Arial" w:cs="Arial"/>
            <w:color w:val="7F7F7F" w:themeColor="text1" w:themeTint="80"/>
          </w:rPr>
        </w:pPr>
        <w:r w:rsidRPr="00075641">
          <w:rPr>
            <w:rFonts w:ascii="Arial" w:hAnsi="Arial" w:cs="Arial"/>
            <w:color w:val="7F7F7F" w:themeColor="text1" w:themeTint="80"/>
          </w:rPr>
          <w:t>Sally May Miller (P146020)</w:t>
        </w:r>
      </w:p>
    </w:sdtContent>
  </w:sdt>
  <w:p w:rsidR="005943C5" w:rsidRDefault="005943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A54E92"/>
    <w:multiLevelType w:val="hybridMultilevel"/>
    <w:tmpl w:val="EE668598"/>
    <w:lvl w:ilvl="0" w:tplc="2A0458B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A00F79"/>
    <w:multiLevelType w:val="hybridMultilevel"/>
    <w:tmpl w:val="16144B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19249C"/>
    <w:multiLevelType w:val="hybridMultilevel"/>
    <w:tmpl w:val="6C4C17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F438C6"/>
    <w:multiLevelType w:val="hybridMultilevel"/>
    <w:tmpl w:val="812A98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742235"/>
    <w:multiLevelType w:val="multilevel"/>
    <w:tmpl w:val="90EAE022"/>
    <w:lvl w:ilvl="0">
      <w:start w:val="1"/>
      <w:numFmt w:val="decimal"/>
      <w:lvlText w:val="%1."/>
      <w:lvlJc w:val="left"/>
      <w:pPr>
        <w:ind w:left="720" w:hanging="360"/>
      </w:pPr>
    </w:lvl>
    <w:lvl w:ilvl="1">
      <w:start w:val="4"/>
      <w:numFmt w:val="decimal"/>
      <w:isLgl/>
      <w:lvlText w:val="%1.%2"/>
      <w:lvlJc w:val="left"/>
      <w:pPr>
        <w:ind w:left="937" w:hanging="540"/>
      </w:pPr>
      <w:rPr>
        <w:rFonts w:hint="default"/>
      </w:rPr>
    </w:lvl>
    <w:lvl w:ilvl="2">
      <w:start w:val="2"/>
      <w:numFmt w:val="decimal"/>
      <w:isLgl/>
      <w:lvlText w:val="%1.%2.%3"/>
      <w:lvlJc w:val="left"/>
      <w:pPr>
        <w:ind w:left="1154" w:hanging="720"/>
      </w:pPr>
      <w:rPr>
        <w:rFonts w:hint="default"/>
      </w:rPr>
    </w:lvl>
    <w:lvl w:ilvl="3">
      <w:start w:val="1"/>
      <w:numFmt w:val="decimal"/>
      <w:isLgl/>
      <w:lvlText w:val="%1.%2.%3.%4"/>
      <w:lvlJc w:val="left"/>
      <w:pPr>
        <w:ind w:left="1191" w:hanging="720"/>
      </w:pPr>
      <w:rPr>
        <w:rFonts w:hint="default"/>
      </w:rPr>
    </w:lvl>
    <w:lvl w:ilvl="4">
      <w:start w:val="1"/>
      <w:numFmt w:val="decimal"/>
      <w:isLgl/>
      <w:lvlText w:val="%1.%2.%3.%4.%5"/>
      <w:lvlJc w:val="left"/>
      <w:pPr>
        <w:ind w:left="1588" w:hanging="1080"/>
      </w:pPr>
      <w:rPr>
        <w:rFonts w:hint="default"/>
      </w:rPr>
    </w:lvl>
    <w:lvl w:ilvl="5">
      <w:start w:val="1"/>
      <w:numFmt w:val="decimal"/>
      <w:isLgl/>
      <w:lvlText w:val="%1.%2.%3.%4.%5.%6"/>
      <w:lvlJc w:val="left"/>
      <w:pPr>
        <w:ind w:left="1625" w:hanging="1080"/>
      </w:pPr>
      <w:rPr>
        <w:rFonts w:hint="default"/>
      </w:rPr>
    </w:lvl>
    <w:lvl w:ilvl="6">
      <w:start w:val="1"/>
      <w:numFmt w:val="decimal"/>
      <w:isLgl/>
      <w:lvlText w:val="%1.%2.%3.%4.%5.%6.%7"/>
      <w:lvlJc w:val="left"/>
      <w:pPr>
        <w:ind w:left="2022" w:hanging="1440"/>
      </w:pPr>
      <w:rPr>
        <w:rFonts w:hint="default"/>
      </w:rPr>
    </w:lvl>
    <w:lvl w:ilvl="7">
      <w:start w:val="1"/>
      <w:numFmt w:val="decimal"/>
      <w:isLgl/>
      <w:lvlText w:val="%1.%2.%3.%4.%5.%6.%7.%8"/>
      <w:lvlJc w:val="left"/>
      <w:pPr>
        <w:ind w:left="2059" w:hanging="1440"/>
      </w:pPr>
      <w:rPr>
        <w:rFonts w:hint="default"/>
      </w:rPr>
    </w:lvl>
    <w:lvl w:ilvl="8">
      <w:start w:val="1"/>
      <w:numFmt w:val="decimal"/>
      <w:isLgl/>
      <w:lvlText w:val="%1.%2.%3.%4.%5.%6.%7.%8.%9"/>
      <w:lvlJc w:val="left"/>
      <w:pPr>
        <w:ind w:left="2456" w:hanging="1800"/>
      </w:pPr>
      <w:rPr>
        <w:rFonts w:hint="default"/>
      </w:rPr>
    </w:lvl>
  </w:abstractNum>
  <w:abstractNum w:abstractNumId="5" w15:restartNumberingAfterBreak="0">
    <w:nsid w:val="71495265"/>
    <w:multiLevelType w:val="hybridMultilevel"/>
    <w:tmpl w:val="A6303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5"/>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33F"/>
    <w:rsid w:val="000174F1"/>
    <w:rsid w:val="000445E1"/>
    <w:rsid w:val="00075641"/>
    <w:rsid w:val="00107F3C"/>
    <w:rsid w:val="0011425F"/>
    <w:rsid w:val="001B199D"/>
    <w:rsid w:val="001D436D"/>
    <w:rsid w:val="002378FC"/>
    <w:rsid w:val="00253B8A"/>
    <w:rsid w:val="002B0C21"/>
    <w:rsid w:val="003026DC"/>
    <w:rsid w:val="00397EF9"/>
    <w:rsid w:val="003A6FD6"/>
    <w:rsid w:val="00444F18"/>
    <w:rsid w:val="004C7E9E"/>
    <w:rsid w:val="004F4546"/>
    <w:rsid w:val="005943C5"/>
    <w:rsid w:val="005C77BC"/>
    <w:rsid w:val="00706FA4"/>
    <w:rsid w:val="007B5903"/>
    <w:rsid w:val="00985BA8"/>
    <w:rsid w:val="0099033F"/>
    <w:rsid w:val="00A006B6"/>
    <w:rsid w:val="00A526F3"/>
    <w:rsid w:val="00B553AD"/>
    <w:rsid w:val="00B91FA1"/>
    <w:rsid w:val="00BA7625"/>
    <w:rsid w:val="00BC37E3"/>
    <w:rsid w:val="00BE0045"/>
    <w:rsid w:val="00BF34E1"/>
    <w:rsid w:val="00CB3A52"/>
    <w:rsid w:val="00EB173C"/>
    <w:rsid w:val="00F802B0"/>
    <w:rsid w:val="00F92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04545"/>
  <w15:chartTrackingRefBased/>
  <w15:docId w15:val="{D26BD841-A3E1-43BF-8C3C-17F4D9BC4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9033F"/>
  </w:style>
  <w:style w:type="paragraph" w:styleId="Heading1">
    <w:name w:val="heading 1"/>
    <w:basedOn w:val="Normal"/>
    <w:next w:val="Normal"/>
    <w:link w:val="Heading1Char"/>
    <w:uiPriority w:val="9"/>
    <w:qFormat/>
    <w:rsid w:val="000174F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033F"/>
    <w:pPr>
      <w:ind w:left="720"/>
      <w:contextualSpacing/>
    </w:pPr>
  </w:style>
  <w:style w:type="paragraph" w:styleId="BalloonText">
    <w:name w:val="Balloon Text"/>
    <w:basedOn w:val="Normal"/>
    <w:link w:val="BalloonTextChar"/>
    <w:uiPriority w:val="99"/>
    <w:semiHidden/>
    <w:unhideWhenUsed/>
    <w:rsid w:val="000174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74F1"/>
    <w:rPr>
      <w:rFonts w:ascii="Segoe UI" w:hAnsi="Segoe UI" w:cs="Segoe UI"/>
      <w:sz w:val="18"/>
      <w:szCs w:val="18"/>
    </w:rPr>
  </w:style>
  <w:style w:type="character" w:customStyle="1" w:styleId="Heading1Char">
    <w:name w:val="Heading 1 Char"/>
    <w:basedOn w:val="DefaultParagraphFont"/>
    <w:link w:val="Heading1"/>
    <w:uiPriority w:val="9"/>
    <w:rsid w:val="000174F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74F1"/>
  </w:style>
  <w:style w:type="paragraph" w:styleId="Header">
    <w:name w:val="header"/>
    <w:basedOn w:val="Normal"/>
    <w:link w:val="HeaderChar"/>
    <w:uiPriority w:val="99"/>
    <w:unhideWhenUsed/>
    <w:rsid w:val="000174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4F1"/>
  </w:style>
  <w:style w:type="paragraph" w:styleId="Footer">
    <w:name w:val="footer"/>
    <w:basedOn w:val="Normal"/>
    <w:link w:val="FooterChar"/>
    <w:uiPriority w:val="99"/>
    <w:unhideWhenUsed/>
    <w:rsid w:val="000174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4F1"/>
  </w:style>
  <w:style w:type="table" w:styleId="PlainTable1">
    <w:name w:val="Plain Table 1"/>
    <w:basedOn w:val="TableNormal"/>
    <w:uiPriority w:val="41"/>
    <w:rsid w:val="000174F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ps">
    <w:name w:val="hps"/>
    <w:rsid w:val="00253B8A"/>
  </w:style>
  <w:style w:type="table" w:styleId="TableGrid">
    <w:name w:val="Table Grid"/>
    <w:basedOn w:val="TableNormal"/>
    <w:uiPriority w:val="39"/>
    <w:rsid w:val="004C7E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4C7E9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2">
    <w:name w:val="List Table 2"/>
    <w:basedOn w:val="TableNormal"/>
    <w:uiPriority w:val="47"/>
    <w:rsid w:val="005943C5"/>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5943C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3130">
      <w:bodyDiv w:val="1"/>
      <w:marLeft w:val="0"/>
      <w:marRight w:val="0"/>
      <w:marTop w:val="0"/>
      <w:marBottom w:val="0"/>
      <w:divBdr>
        <w:top w:val="none" w:sz="0" w:space="0" w:color="auto"/>
        <w:left w:val="none" w:sz="0" w:space="0" w:color="auto"/>
        <w:bottom w:val="none" w:sz="0" w:space="0" w:color="auto"/>
        <w:right w:val="none" w:sz="0" w:space="0" w:color="auto"/>
      </w:divBdr>
    </w:div>
    <w:div w:id="14305002">
      <w:bodyDiv w:val="1"/>
      <w:marLeft w:val="0"/>
      <w:marRight w:val="0"/>
      <w:marTop w:val="0"/>
      <w:marBottom w:val="0"/>
      <w:divBdr>
        <w:top w:val="none" w:sz="0" w:space="0" w:color="auto"/>
        <w:left w:val="none" w:sz="0" w:space="0" w:color="auto"/>
        <w:bottom w:val="none" w:sz="0" w:space="0" w:color="auto"/>
        <w:right w:val="none" w:sz="0" w:space="0" w:color="auto"/>
      </w:divBdr>
    </w:div>
    <w:div w:id="18555040">
      <w:bodyDiv w:val="1"/>
      <w:marLeft w:val="0"/>
      <w:marRight w:val="0"/>
      <w:marTop w:val="0"/>
      <w:marBottom w:val="0"/>
      <w:divBdr>
        <w:top w:val="none" w:sz="0" w:space="0" w:color="auto"/>
        <w:left w:val="none" w:sz="0" w:space="0" w:color="auto"/>
        <w:bottom w:val="none" w:sz="0" w:space="0" w:color="auto"/>
        <w:right w:val="none" w:sz="0" w:space="0" w:color="auto"/>
      </w:divBdr>
    </w:div>
    <w:div w:id="29183087">
      <w:bodyDiv w:val="1"/>
      <w:marLeft w:val="0"/>
      <w:marRight w:val="0"/>
      <w:marTop w:val="0"/>
      <w:marBottom w:val="0"/>
      <w:divBdr>
        <w:top w:val="none" w:sz="0" w:space="0" w:color="auto"/>
        <w:left w:val="none" w:sz="0" w:space="0" w:color="auto"/>
        <w:bottom w:val="none" w:sz="0" w:space="0" w:color="auto"/>
        <w:right w:val="none" w:sz="0" w:space="0" w:color="auto"/>
      </w:divBdr>
    </w:div>
    <w:div w:id="32777472">
      <w:bodyDiv w:val="1"/>
      <w:marLeft w:val="0"/>
      <w:marRight w:val="0"/>
      <w:marTop w:val="0"/>
      <w:marBottom w:val="0"/>
      <w:divBdr>
        <w:top w:val="none" w:sz="0" w:space="0" w:color="auto"/>
        <w:left w:val="none" w:sz="0" w:space="0" w:color="auto"/>
        <w:bottom w:val="none" w:sz="0" w:space="0" w:color="auto"/>
        <w:right w:val="none" w:sz="0" w:space="0" w:color="auto"/>
      </w:divBdr>
    </w:div>
    <w:div w:id="36902162">
      <w:bodyDiv w:val="1"/>
      <w:marLeft w:val="0"/>
      <w:marRight w:val="0"/>
      <w:marTop w:val="0"/>
      <w:marBottom w:val="0"/>
      <w:divBdr>
        <w:top w:val="none" w:sz="0" w:space="0" w:color="auto"/>
        <w:left w:val="none" w:sz="0" w:space="0" w:color="auto"/>
        <w:bottom w:val="none" w:sz="0" w:space="0" w:color="auto"/>
        <w:right w:val="none" w:sz="0" w:space="0" w:color="auto"/>
      </w:divBdr>
    </w:div>
    <w:div w:id="38170437">
      <w:bodyDiv w:val="1"/>
      <w:marLeft w:val="0"/>
      <w:marRight w:val="0"/>
      <w:marTop w:val="0"/>
      <w:marBottom w:val="0"/>
      <w:divBdr>
        <w:top w:val="none" w:sz="0" w:space="0" w:color="auto"/>
        <w:left w:val="none" w:sz="0" w:space="0" w:color="auto"/>
        <w:bottom w:val="none" w:sz="0" w:space="0" w:color="auto"/>
        <w:right w:val="none" w:sz="0" w:space="0" w:color="auto"/>
      </w:divBdr>
    </w:div>
    <w:div w:id="39715012">
      <w:bodyDiv w:val="1"/>
      <w:marLeft w:val="0"/>
      <w:marRight w:val="0"/>
      <w:marTop w:val="0"/>
      <w:marBottom w:val="0"/>
      <w:divBdr>
        <w:top w:val="none" w:sz="0" w:space="0" w:color="auto"/>
        <w:left w:val="none" w:sz="0" w:space="0" w:color="auto"/>
        <w:bottom w:val="none" w:sz="0" w:space="0" w:color="auto"/>
        <w:right w:val="none" w:sz="0" w:space="0" w:color="auto"/>
      </w:divBdr>
    </w:div>
    <w:div w:id="39719344">
      <w:bodyDiv w:val="1"/>
      <w:marLeft w:val="0"/>
      <w:marRight w:val="0"/>
      <w:marTop w:val="0"/>
      <w:marBottom w:val="0"/>
      <w:divBdr>
        <w:top w:val="none" w:sz="0" w:space="0" w:color="auto"/>
        <w:left w:val="none" w:sz="0" w:space="0" w:color="auto"/>
        <w:bottom w:val="none" w:sz="0" w:space="0" w:color="auto"/>
        <w:right w:val="none" w:sz="0" w:space="0" w:color="auto"/>
      </w:divBdr>
    </w:div>
    <w:div w:id="43598771">
      <w:bodyDiv w:val="1"/>
      <w:marLeft w:val="0"/>
      <w:marRight w:val="0"/>
      <w:marTop w:val="0"/>
      <w:marBottom w:val="0"/>
      <w:divBdr>
        <w:top w:val="none" w:sz="0" w:space="0" w:color="auto"/>
        <w:left w:val="none" w:sz="0" w:space="0" w:color="auto"/>
        <w:bottom w:val="none" w:sz="0" w:space="0" w:color="auto"/>
        <w:right w:val="none" w:sz="0" w:space="0" w:color="auto"/>
      </w:divBdr>
    </w:div>
    <w:div w:id="43869660">
      <w:bodyDiv w:val="1"/>
      <w:marLeft w:val="0"/>
      <w:marRight w:val="0"/>
      <w:marTop w:val="0"/>
      <w:marBottom w:val="0"/>
      <w:divBdr>
        <w:top w:val="none" w:sz="0" w:space="0" w:color="auto"/>
        <w:left w:val="none" w:sz="0" w:space="0" w:color="auto"/>
        <w:bottom w:val="none" w:sz="0" w:space="0" w:color="auto"/>
        <w:right w:val="none" w:sz="0" w:space="0" w:color="auto"/>
      </w:divBdr>
    </w:div>
    <w:div w:id="44717183">
      <w:bodyDiv w:val="1"/>
      <w:marLeft w:val="0"/>
      <w:marRight w:val="0"/>
      <w:marTop w:val="0"/>
      <w:marBottom w:val="0"/>
      <w:divBdr>
        <w:top w:val="none" w:sz="0" w:space="0" w:color="auto"/>
        <w:left w:val="none" w:sz="0" w:space="0" w:color="auto"/>
        <w:bottom w:val="none" w:sz="0" w:space="0" w:color="auto"/>
        <w:right w:val="none" w:sz="0" w:space="0" w:color="auto"/>
      </w:divBdr>
    </w:div>
    <w:div w:id="49774229">
      <w:bodyDiv w:val="1"/>
      <w:marLeft w:val="0"/>
      <w:marRight w:val="0"/>
      <w:marTop w:val="0"/>
      <w:marBottom w:val="0"/>
      <w:divBdr>
        <w:top w:val="none" w:sz="0" w:space="0" w:color="auto"/>
        <w:left w:val="none" w:sz="0" w:space="0" w:color="auto"/>
        <w:bottom w:val="none" w:sz="0" w:space="0" w:color="auto"/>
        <w:right w:val="none" w:sz="0" w:space="0" w:color="auto"/>
      </w:divBdr>
    </w:div>
    <w:div w:id="49811045">
      <w:bodyDiv w:val="1"/>
      <w:marLeft w:val="0"/>
      <w:marRight w:val="0"/>
      <w:marTop w:val="0"/>
      <w:marBottom w:val="0"/>
      <w:divBdr>
        <w:top w:val="none" w:sz="0" w:space="0" w:color="auto"/>
        <w:left w:val="none" w:sz="0" w:space="0" w:color="auto"/>
        <w:bottom w:val="none" w:sz="0" w:space="0" w:color="auto"/>
        <w:right w:val="none" w:sz="0" w:space="0" w:color="auto"/>
      </w:divBdr>
    </w:div>
    <w:div w:id="83185681">
      <w:bodyDiv w:val="1"/>
      <w:marLeft w:val="0"/>
      <w:marRight w:val="0"/>
      <w:marTop w:val="0"/>
      <w:marBottom w:val="0"/>
      <w:divBdr>
        <w:top w:val="none" w:sz="0" w:space="0" w:color="auto"/>
        <w:left w:val="none" w:sz="0" w:space="0" w:color="auto"/>
        <w:bottom w:val="none" w:sz="0" w:space="0" w:color="auto"/>
        <w:right w:val="none" w:sz="0" w:space="0" w:color="auto"/>
      </w:divBdr>
    </w:div>
    <w:div w:id="85151198">
      <w:bodyDiv w:val="1"/>
      <w:marLeft w:val="0"/>
      <w:marRight w:val="0"/>
      <w:marTop w:val="0"/>
      <w:marBottom w:val="0"/>
      <w:divBdr>
        <w:top w:val="none" w:sz="0" w:space="0" w:color="auto"/>
        <w:left w:val="none" w:sz="0" w:space="0" w:color="auto"/>
        <w:bottom w:val="none" w:sz="0" w:space="0" w:color="auto"/>
        <w:right w:val="none" w:sz="0" w:space="0" w:color="auto"/>
      </w:divBdr>
    </w:div>
    <w:div w:id="85618420">
      <w:bodyDiv w:val="1"/>
      <w:marLeft w:val="0"/>
      <w:marRight w:val="0"/>
      <w:marTop w:val="0"/>
      <w:marBottom w:val="0"/>
      <w:divBdr>
        <w:top w:val="none" w:sz="0" w:space="0" w:color="auto"/>
        <w:left w:val="none" w:sz="0" w:space="0" w:color="auto"/>
        <w:bottom w:val="none" w:sz="0" w:space="0" w:color="auto"/>
        <w:right w:val="none" w:sz="0" w:space="0" w:color="auto"/>
      </w:divBdr>
    </w:div>
    <w:div w:id="87505541">
      <w:bodyDiv w:val="1"/>
      <w:marLeft w:val="0"/>
      <w:marRight w:val="0"/>
      <w:marTop w:val="0"/>
      <w:marBottom w:val="0"/>
      <w:divBdr>
        <w:top w:val="none" w:sz="0" w:space="0" w:color="auto"/>
        <w:left w:val="none" w:sz="0" w:space="0" w:color="auto"/>
        <w:bottom w:val="none" w:sz="0" w:space="0" w:color="auto"/>
        <w:right w:val="none" w:sz="0" w:space="0" w:color="auto"/>
      </w:divBdr>
    </w:div>
    <w:div w:id="98719111">
      <w:bodyDiv w:val="1"/>
      <w:marLeft w:val="0"/>
      <w:marRight w:val="0"/>
      <w:marTop w:val="0"/>
      <w:marBottom w:val="0"/>
      <w:divBdr>
        <w:top w:val="none" w:sz="0" w:space="0" w:color="auto"/>
        <w:left w:val="none" w:sz="0" w:space="0" w:color="auto"/>
        <w:bottom w:val="none" w:sz="0" w:space="0" w:color="auto"/>
        <w:right w:val="none" w:sz="0" w:space="0" w:color="auto"/>
      </w:divBdr>
    </w:div>
    <w:div w:id="104227715">
      <w:bodyDiv w:val="1"/>
      <w:marLeft w:val="0"/>
      <w:marRight w:val="0"/>
      <w:marTop w:val="0"/>
      <w:marBottom w:val="0"/>
      <w:divBdr>
        <w:top w:val="none" w:sz="0" w:space="0" w:color="auto"/>
        <w:left w:val="none" w:sz="0" w:space="0" w:color="auto"/>
        <w:bottom w:val="none" w:sz="0" w:space="0" w:color="auto"/>
        <w:right w:val="none" w:sz="0" w:space="0" w:color="auto"/>
      </w:divBdr>
    </w:div>
    <w:div w:id="106197226">
      <w:bodyDiv w:val="1"/>
      <w:marLeft w:val="0"/>
      <w:marRight w:val="0"/>
      <w:marTop w:val="0"/>
      <w:marBottom w:val="0"/>
      <w:divBdr>
        <w:top w:val="none" w:sz="0" w:space="0" w:color="auto"/>
        <w:left w:val="none" w:sz="0" w:space="0" w:color="auto"/>
        <w:bottom w:val="none" w:sz="0" w:space="0" w:color="auto"/>
        <w:right w:val="none" w:sz="0" w:space="0" w:color="auto"/>
      </w:divBdr>
    </w:div>
    <w:div w:id="107242603">
      <w:bodyDiv w:val="1"/>
      <w:marLeft w:val="0"/>
      <w:marRight w:val="0"/>
      <w:marTop w:val="0"/>
      <w:marBottom w:val="0"/>
      <w:divBdr>
        <w:top w:val="none" w:sz="0" w:space="0" w:color="auto"/>
        <w:left w:val="none" w:sz="0" w:space="0" w:color="auto"/>
        <w:bottom w:val="none" w:sz="0" w:space="0" w:color="auto"/>
        <w:right w:val="none" w:sz="0" w:space="0" w:color="auto"/>
      </w:divBdr>
    </w:div>
    <w:div w:id="121314696">
      <w:bodyDiv w:val="1"/>
      <w:marLeft w:val="0"/>
      <w:marRight w:val="0"/>
      <w:marTop w:val="0"/>
      <w:marBottom w:val="0"/>
      <w:divBdr>
        <w:top w:val="none" w:sz="0" w:space="0" w:color="auto"/>
        <w:left w:val="none" w:sz="0" w:space="0" w:color="auto"/>
        <w:bottom w:val="none" w:sz="0" w:space="0" w:color="auto"/>
        <w:right w:val="none" w:sz="0" w:space="0" w:color="auto"/>
      </w:divBdr>
    </w:div>
    <w:div w:id="125438049">
      <w:bodyDiv w:val="1"/>
      <w:marLeft w:val="0"/>
      <w:marRight w:val="0"/>
      <w:marTop w:val="0"/>
      <w:marBottom w:val="0"/>
      <w:divBdr>
        <w:top w:val="none" w:sz="0" w:space="0" w:color="auto"/>
        <w:left w:val="none" w:sz="0" w:space="0" w:color="auto"/>
        <w:bottom w:val="none" w:sz="0" w:space="0" w:color="auto"/>
        <w:right w:val="none" w:sz="0" w:space="0" w:color="auto"/>
      </w:divBdr>
    </w:div>
    <w:div w:id="130245595">
      <w:bodyDiv w:val="1"/>
      <w:marLeft w:val="0"/>
      <w:marRight w:val="0"/>
      <w:marTop w:val="0"/>
      <w:marBottom w:val="0"/>
      <w:divBdr>
        <w:top w:val="none" w:sz="0" w:space="0" w:color="auto"/>
        <w:left w:val="none" w:sz="0" w:space="0" w:color="auto"/>
        <w:bottom w:val="none" w:sz="0" w:space="0" w:color="auto"/>
        <w:right w:val="none" w:sz="0" w:space="0" w:color="auto"/>
      </w:divBdr>
    </w:div>
    <w:div w:id="134029034">
      <w:bodyDiv w:val="1"/>
      <w:marLeft w:val="0"/>
      <w:marRight w:val="0"/>
      <w:marTop w:val="0"/>
      <w:marBottom w:val="0"/>
      <w:divBdr>
        <w:top w:val="none" w:sz="0" w:space="0" w:color="auto"/>
        <w:left w:val="none" w:sz="0" w:space="0" w:color="auto"/>
        <w:bottom w:val="none" w:sz="0" w:space="0" w:color="auto"/>
        <w:right w:val="none" w:sz="0" w:space="0" w:color="auto"/>
      </w:divBdr>
    </w:div>
    <w:div w:id="143401894">
      <w:bodyDiv w:val="1"/>
      <w:marLeft w:val="0"/>
      <w:marRight w:val="0"/>
      <w:marTop w:val="0"/>
      <w:marBottom w:val="0"/>
      <w:divBdr>
        <w:top w:val="none" w:sz="0" w:space="0" w:color="auto"/>
        <w:left w:val="none" w:sz="0" w:space="0" w:color="auto"/>
        <w:bottom w:val="none" w:sz="0" w:space="0" w:color="auto"/>
        <w:right w:val="none" w:sz="0" w:space="0" w:color="auto"/>
      </w:divBdr>
    </w:div>
    <w:div w:id="144905459">
      <w:bodyDiv w:val="1"/>
      <w:marLeft w:val="0"/>
      <w:marRight w:val="0"/>
      <w:marTop w:val="0"/>
      <w:marBottom w:val="0"/>
      <w:divBdr>
        <w:top w:val="none" w:sz="0" w:space="0" w:color="auto"/>
        <w:left w:val="none" w:sz="0" w:space="0" w:color="auto"/>
        <w:bottom w:val="none" w:sz="0" w:space="0" w:color="auto"/>
        <w:right w:val="none" w:sz="0" w:space="0" w:color="auto"/>
      </w:divBdr>
    </w:div>
    <w:div w:id="145780290">
      <w:bodyDiv w:val="1"/>
      <w:marLeft w:val="0"/>
      <w:marRight w:val="0"/>
      <w:marTop w:val="0"/>
      <w:marBottom w:val="0"/>
      <w:divBdr>
        <w:top w:val="none" w:sz="0" w:space="0" w:color="auto"/>
        <w:left w:val="none" w:sz="0" w:space="0" w:color="auto"/>
        <w:bottom w:val="none" w:sz="0" w:space="0" w:color="auto"/>
        <w:right w:val="none" w:sz="0" w:space="0" w:color="auto"/>
      </w:divBdr>
    </w:div>
    <w:div w:id="146553178">
      <w:bodyDiv w:val="1"/>
      <w:marLeft w:val="0"/>
      <w:marRight w:val="0"/>
      <w:marTop w:val="0"/>
      <w:marBottom w:val="0"/>
      <w:divBdr>
        <w:top w:val="none" w:sz="0" w:space="0" w:color="auto"/>
        <w:left w:val="none" w:sz="0" w:space="0" w:color="auto"/>
        <w:bottom w:val="none" w:sz="0" w:space="0" w:color="auto"/>
        <w:right w:val="none" w:sz="0" w:space="0" w:color="auto"/>
      </w:divBdr>
    </w:div>
    <w:div w:id="155195771">
      <w:bodyDiv w:val="1"/>
      <w:marLeft w:val="0"/>
      <w:marRight w:val="0"/>
      <w:marTop w:val="0"/>
      <w:marBottom w:val="0"/>
      <w:divBdr>
        <w:top w:val="none" w:sz="0" w:space="0" w:color="auto"/>
        <w:left w:val="none" w:sz="0" w:space="0" w:color="auto"/>
        <w:bottom w:val="none" w:sz="0" w:space="0" w:color="auto"/>
        <w:right w:val="none" w:sz="0" w:space="0" w:color="auto"/>
      </w:divBdr>
    </w:div>
    <w:div w:id="159780056">
      <w:bodyDiv w:val="1"/>
      <w:marLeft w:val="0"/>
      <w:marRight w:val="0"/>
      <w:marTop w:val="0"/>
      <w:marBottom w:val="0"/>
      <w:divBdr>
        <w:top w:val="none" w:sz="0" w:space="0" w:color="auto"/>
        <w:left w:val="none" w:sz="0" w:space="0" w:color="auto"/>
        <w:bottom w:val="none" w:sz="0" w:space="0" w:color="auto"/>
        <w:right w:val="none" w:sz="0" w:space="0" w:color="auto"/>
      </w:divBdr>
    </w:div>
    <w:div w:id="168369085">
      <w:bodyDiv w:val="1"/>
      <w:marLeft w:val="0"/>
      <w:marRight w:val="0"/>
      <w:marTop w:val="0"/>
      <w:marBottom w:val="0"/>
      <w:divBdr>
        <w:top w:val="none" w:sz="0" w:space="0" w:color="auto"/>
        <w:left w:val="none" w:sz="0" w:space="0" w:color="auto"/>
        <w:bottom w:val="none" w:sz="0" w:space="0" w:color="auto"/>
        <w:right w:val="none" w:sz="0" w:space="0" w:color="auto"/>
      </w:divBdr>
    </w:div>
    <w:div w:id="168369091">
      <w:bodyDiv w:val="1"/>
      <w:marLeft w:val="0"/>
      <w:marRight w:val="0"/>
      <w:marTop w:val="0"/>
      <w:marBottom w:val="0"/>
      <w:divBdr>
        <w:top w:val="none" w:sz="0" w:space="0" w:color="auto"/>
        <w:left w:val="none" w:sz="0" w:space="0" w:color="auto"/>
        <w:bottom w:val="none" w:sz="0" w:space="0" w:color="auto"/>
        <w:right w:val="none" w:sz="0" w:space="0" w:color="auto"/>
      </w:divBdr>
    </w:div>
    <w:div w:id="178277441">
      <w:bodyDiv w:val="1"/>
      <w:marLeft w:val="0"/>
      <w:marRight w:val="0"/>
      <w:marTop w:val="0"/>
      <w:marBottom w:val="0"/>
      <w:divBdr>
        <w:top w:val="none" w:sz="0" w:space="0" w:color="auto"/>
        <w:left w:val="none" w:sz="0" w:space="0" w:color="auto"/>
        <w:bottom w:val="none" w:sz="0" w:space="0" w:color="auto"/>
        <w:right w:val="none" w:sz="0" w:space="0" w:color="auto"/>
      </w:divBdr>
    </w:div>
    <w:div w:id="183326028">
      <w:bodyDiv w:val="1"/>
      <w:marLeft w:val="0"/>
      <w:marRight w:val="0"/>
      <w:marTop w:val="0"/>
      <w:marBottom w:val="0"/>
      <w:divBdr>
        <w:top w:val="none" w:sz="0" w:space="0" w:color="auto"/>
        <w:left w:val="none" w:sz="0" w:space="0" w:color="auto"/>
        <w:bottom w:val="none" w:sz="0" w:space="0" w:color="auto"/>
        <w:right w:val="none" w:sz="0" w:space="0" w:color="auto"/>
      </w:divBdr>
    </w:div>
    <w:div w:id="190459658">
      <w:bodyDiv w:val="1"/>
      <w:marLeft w:val="0"/>
      <w:marRight w:val="0"/>
      <w:marTop w:val="0"/>
      <w:marBottom w:val="0"/>
      <w:divBdr>
        <w:top w:val="none" w:sz="0" w:space="0" w:color="auto"/>
        <w:left w:val="none" w:sz="0" w:space="0" w:color="auto"/>
        <w:bottom w:val="none" w:sz="0" w:space="0" w:color="auto"/>
        <w:right w:val="none" w:sz="0" w:space="0" w:color="auto"/>
      </w:divBdr>
    </w:div>
    <w:div w:id="191264115">
      <w:bodyDiv w:val="1"/>
      <w:marLeft w:val="0"/>
      <w:marRight w:val="0"/>
      <w:marTop w:val="0"/>
      <w:marBottom w:val="0"/>
      <w:divBdr>
        <w:top w:val="none" w:sz="0" w:space="0" w:color="auto"/>
        <w:left w:val="none" w:sz="0" w:space="0" w:color="auto"/>
        <w:bottom w:val="none" w:sz="0" w:space="0" w:color="auto"/>
        <w:right w:val="none" w:sz="0" w:space="0" w:color="auto"/>
      </w:divBdr>
    </w:div>
    <w:div w:id="205417112">
      <w:bodyDiv w:val="1"/>
      <w:marLeft w:val="0"/>
      <w:marRight w:val="0"/>
      <w:marTop w:val="0"/>
      <w:marBottom w:val="0"/>
      <w:divBdr>
        <w:top w:val="none" w:sz="0" w:space="0" w:color="auto"/>
        <w:left w:val="none" w:sz="0" w:space="0" w:color="auto"/>
        <w:bottom w:val="none" w:sz="0" w:space="0" w:color="auto"/>
        <w:right w:val="none" w:sz="0" w:space="0" w:color="auto"/>
      </w:divBdr>
    </w:div>
    <w:div w:id="207226694">
      <w:bodyDiv w:val="1"/>
      <w:marLeft w:val="0"/>
      <w:marRight w:val="0"/>
      <w:marTop w:val="0"/>
      <w:marBottom w:val="0"/>
      <w:divBdr>
        <w:top w:val="none" w:sz="0" w:space="0" w:color="auto"/>
        <w:left w:val="none" w:sz="0" w:space="0" w:color="auto"/>
        <w:bottom w:val="none" w:sz="0" w:space="0" w:color="auto"/>
        <w:right w:val="none" w:sz="0" w:space="0" w:color="auto"/>
      </w:divBdr>
    </w:div>
    <w:div w:id="217934303">
      <w:bodyDiv w:val="1"/>
      <w:marLeft w:val="0"/>
      <w:marRight w:val="0"/>
      <w:marTop w:val="0"/>
      <w:marBottom w:val="0"/>
      <w:divBdr>
        <w:top w:val="none" w:sz="0" w:space="0" w:color="auto"/>
        <w:left w:val="none" w:sz="0" w:space="0" w:color="auto"/>
        <w:bottom w:val="none" w:sz="0" w:space="0" w:color="auto"/>
        <w:right w:val="none" w:sz="0" w:space="0" w:color="auto"/>
      </w:divBdr>
    </w:div>
    <w:div w:id="221138850">
      <w:bodyDiv w:val="1"/>
      <w:marLeft w:val="0"/>
      <w:marRight w:val="0"/>
      <w:marTop w:val="0"/>
      <w:marBottom w:val="0"/>
      <w:divBdr>
        <w:top w:val="none" w:sz="0" w:space="0" w:color="auto"/>
        <w:left w:val="none" w:sz="0" w:space="0" w:color="auto"/>
        <w:bottom w:val="none" w:sz="0" w:space="0" w:color="auto"/>
        <w:right w:val="none" w:sz="0" w:space="0" w:color="auto"/>
      </w:divBdr>
    </w:div>
    <w:div w:id="225652057">
      <w:bodyDiv w:val="1"/>
      <w:marLeft w:val="0"/>
      <w:marRight w:val="0"/>
      <w:marTop w:val="0"/>
      <w:marBottom w:val="0"/>
      <w:divBdr>
        <w:top w:val="none" w:sz="0" w:space="0" w:color="auto"/>
        <w:left w:val="none" w:sz="0" w:space="0" w:color="auto"/>
        <w:bottom w:val="none" w:sz="0" w:space="0" w:color="auto"/>
        <w:right w:val="none" w:sz="0" w:space="0" w:color="auto"/>
      </w:divBdr>
    </w:div>
    <w:div w:id="225725975">
      <w:bodyDiv w:val="1"/>
      <w:marLeft w:val="0"/>
      <w:marRight w:val="0"/>
      <w:marTop w:val="0"/>
      <w:marBottom w:val="0"/>
      <w:divBdr>
        <w:top w:val="none" w:sz="0" w:space="0" w:color="auto"/>
        <w:left w:val="none" w:sz="0" w:space="0" w:color="auto"/>
        <w:bottom w:val="none" w:sz="0" w:space="0" w:color="auto"/>
        <w:right w:val="none" w:sz="0" w:space="0" w:color="auto"/>
      </w:divBdr>
    </w:div>
    <w:div w:id="229967547">
      <w:bodyDiv w:val="1"/>
      <w:marLeft w:val="0"/>
      <w:marRight w:val="0"/>
      <w:marTop w:val="0"/>
      <w:marBottom w:val="0"/>
      <w:divBdr>
        <w:top w:val="none" w:sz="0" w:space="0" w:color="auto"/>
        <w:left w:val="none" w:sz="0" w:space="0" w:color="auto"/>
        <w:bottom w:val="none" w:sz="0" w:space="0" w:color="auto"/>
        <w:right w:val="none" w:sz="0" w:space="0" w:color="auto"/>
      </w:divBdr>
    </w:div>
    <w:div w:id="234317060">
      <w:bodyDiv w:val="1"/>
      <w:marLeft w:val="0"/>
      <w:marRight w:val="0"/>
      <w:marTop w:val="0"/>
      <w:marBottom w:val="0"/>
      <w:divBdr>
        <w:top w:val="none" w:sz="0" w:space="0" w:color="auto"/>
        <w:left w:val="none" w:sz="0" w:space="0" w:color="auto"/>
        <w:bottom w:val="none" w:sz="0" w:space="0" w:color="auto"/>
        <w:right w:val="none" w:sz="0" w:space="0" w:color="auto"/>
      </w:divBdr>
    </w:div>
    <w:div w:id="235090690">
      <w:bodyDiv w:val="1"/>
      <w:marLeft w:val="0"/>
      <w:marRight w:val="0"/>
      <w:marTop w:val="0"/>
      <w:marBottom w:val="0"/>
      <w:divBdr>
        <w:top w:val="none" w:sz="0" w:space="0" w:color="auto"/>
        <w:left w:val="none" w:sz="0" w:space="0" w:color="auto"/>
        <w:bottom w:val="none" w:sz="0" w:space="0" w:color="auto"/>
        <w:right w:val="none" w:sz="0" w:space="0" w:color="auto"/>
      </w:divBdr>
    </w:div>
    <w:div w:id="237054567">
      <w:bodyDiv w:val="1"/>
      <w:marLeft w:val="0"/>
      <w:marRight w:val="0"/>
      <w:marTop w:val="0"/>
      <w:marBottom w:val="0"/>
      <w:divBdr>
        <w:top w:val="none" w:sz="0" w:space="0" w:color="auto"/>
        <w:left w:val="none" w:sz="0" w:space="0" w:color="auto"/>
        <w:bottom w:val="none" w:sz="0" w:space="0" w:color="auto"/>
        <w:right w:val="none" w:sz="0" w:space="0" w:color="auto"/>
      </w:divBdr>
    </w:div>
    <w:div w:id="248733805">
      <w:bodyDiv w:val="1"/>
      <w:marLeft w:val="0"/>
      <w:marRight w:val="0"/>
      <w:marTop w:val="0"/>
      <w:marBottom w:val="0"/>
      <w:divBdr>
        <w:top w:val="none" w:sz="0" w:space="0" w:color="auto"/>
        <w:left w:val="none" w:sz="0" w:space="0" w:color="auto"/>
        <w:bottom w:val="none" w:sz="0" w:space="0" w:color="auto"/>
        <w:right w:val="none" w:sz="0" w:space="0" w:color="auto"/>
      </w:divBdr>
    </w:div>
    <w:div w:id="251354266">
      <w:bodyDiv w:val="1"/>
      <w:marLeft w:val="0"/>
      <w:marRight w:val="0"/>
      <w:marTop w:val="0"/>
      <w:marBottom w:val="0"/>
      <w:divBdr>
        <w:top w:val="none" w:sz="0" w:space="0" w:color="auto"/>
        <w:left w:val="none" w:sz="0" w:space="0" w:color="auto"/>
        <w:bottom w:val="none" w:sz="0" w:space="0" w:color="auto"/>
        <w:right w:val="none" w:sz="0" w:space="0" w:color="auto"/>
      </w:divBdr>
    </w:div>
    <w:div w:id="253707402">
      <w:bodyDiv w:val="1"/>
      <w:marLeft w:val="0"/>
      <w:marRight w:val="0"/>
      <w:marTop w:val="0"/>
      <w:marBottom w:val="0"/>
      <w:divBdr>
        <w:top w:val="none" w:sz="0" w:space="0" w:color="auto"/>
        <w:left w:val="none" w:sz="0" w:space="0" w:color="auto"/>
        <w:bottom w:val="none" w:sz="0" w:space="0" w:color="auto"/>
        <w:right w:val="none" w:sz="0" w:space="0" w:color="auto"/>
      </w:divBdr>
    </w:div>
    <w:div w:id="271936930">
      <w:bodyDiv w:val="1"/>
      <w:marLeft w:val="0"/>
      <w:marRight w:val="0"/>
      <w:marTop w:val="0"/>
      <w:marBottom w:val="0"/>
      <w:divBdr>
        <w:top w:val="none" w:sz="0" w:space="0" w:color="auto"/>
        <w:left w:val="none" w:sz="0" w:space="0" w:color="auto"/>
        <w:bottom w:val="none" w:sz="0" w:space="0" w:color="auto"/>
        <w:right w:val="none" w:sz="0" w:space="0" w:color="auto"/>
      </w:divBdr>
    </w:div>
    <w:div w:id="288900967">
      <w:bodyDiv w:val="1"/>
      <w:marLeft w:val="0"/>
      <w:marRight w:val="0"/>
      <w:marTop w:val="0"/>
      <w:marBottom w:val="0"/>
      <w:divBdr>
        <w:top w:val="none" w:sz="0" w:space="0" w:color="auto"/>
        <w:left w:val="none" w:sz="0" w:space="0" w:color="auto"/>
        <w:bottom w:val="none" w:sz="0" w:space="0" w:color="auto"/>
        <w:right w:val="none" w:sz="0" w:space="0" w:color="auto"/>
      </w:divBdr>
    </w:div>
    <w:div w:id="289631712">
      <w:bodyDiv w:val="1"/>
      <w:marLeft w:val="0"/>
      <w:marRight w:val="0"/>
      <w:marTop w:val="0"/>
      <w:marBottom w:val="0"/>
      <w:divBdr>
        <w:top w:val="none" w:sz="0" w:space="0" w:color="auto"/>
        <w:left w:val="none" w:sz="0" w:space="0" w:color="auto"/>
        <w:bottom w:val="none" w:sz="0" w:space="0" w:color="auto"/>
        <w:right w:val="none" w:sz="0" w:space="0" w:color="auto"/>
      </w:divBdr>
    </w:div>
    <w:div w:id="295256784">
      <w:bodyDiv w:val="1"/>
      <w:marLeft w:val="0"/>
      <w:marRight w:val="0"/>
      <w:marTop w:val="0"/>
      <w:marBottom w:val="0"/>
      <w:divBdr>
        <w:top w:val="none" w:sz="0" w:space="0" w:color="auto"/>
        <w:left w:val="none" w:sz="0" w:space="0" w:color="auto"/>
        <w:bottom w:val="none" w:sz="0" w:space="0" w:color="auto"/>
        <w:right w:val="none" w:sz="0" w:space="0" w:color="auto"/>
      </w:divBdr>
    </w:div>
    <w:div w:id="295336038">
      <w:bodyDiv w:val="1"/>
      <w:marLeft w:val="0"/>
      <w:marRight w:val="0"/>
      <w:marTop w:val="0"/>
      <w:marBottom w:val="0"/>
      <w:divBdr>
        <w:top w:val="none" w:sz="0" w:space="0" w:color="auto"/>
        <w:left w:val="none" w:sz="0" w:space="0" w:color="auto"/>
        <w:bottom w:val="none" w:sz="0" w:space="0" w:color="auto"/>
        <w:right w:val="none" w:sz="0" w:space="0" w:color="auto"/>
      </w:divBdr>
    </w:div>
    <w:div w:id="299070042">
      <w:bodyDiv w:val="1"/>
      <w:marLeft w:val="0"/>
      <w:marRight w:val="0"/>
      <w:marTop w:val="0"/>
      <w:marBottom w:val="0"/>
      <w:divBdr>
        <w:top w:val="none" w:sz="0" w:space="0" w:color="auto"/>
        <w:left w:val="none" w:sz="0" w:space="0" w:color="auto"/>
        <w:bottom w:val="none" w:sz="0" w:space="0" w:color="auto"/>
        <w:right w:val="none" w:sz="0" w:space="0" w:color="auto"/>
      </w:divBdr>
    </w:div>
    <w:div w:id="307706416">
      <w:bodyDiv w:val="1"/>
      <w:marLeft w:val="0"/>
      <w:marRight w:val="0"/>
      <w:marTop w:val="0"/>
      <w:marBottom w:val="0"/>
      <w:divBdr>
        <w:top w:val="none" w:sz="0" w:space="0" w:color="auto"/>
        <w:left w:val="none" w:sz="0" w:space="0" w:color="auto"/>
        <w:bottom w:val="none" w:sz="0" w:space="0" w:color="auto"/>
        <w:right w:val="none" w:sz="0" w:space="0" w:color="auto"/>
      </w:divBdr>
    </w:div>
    <w:div w:id="315182398">
      <w:bodyDiv w:val="1"/>
      <w:marLeft w:val="0"/>
      <w:marRight w:val="0"/>
      <w:marTop w:val="0"/>
      <w:marBottom w:val="0"/>
      <w:divBdr>
        <w:top w:val="none" w:sz="0" w:space="0" w:color="auto"/>
        <w:left w:val="none" w:sz="0" w:space="0" w:color="auto"/>
        <w:bottom w:val="none" w:sz="0" w:space="0" w:color="auto"/>
        <w:right w:val="none" w:sz="0" w:space="0" w:color="auto"/>
      </w:divBdr>
    </w:div>
    <w:div w:id="324941738">
      <w:bodyDiv w:val="1"/>
      <w:marLeft w:val="0"/>
      <w:marRight w:val="0"/>
      <w:marTop w:val="0"/>
      <w:marBottom w:val="0"/>
      <w:divBdr>
        <w:top w:val="none" w:sz="0" w:space="0" w:color="auto"/>
        <w:left w:val="none" w:sz="0" w:space="0" w:color="auto"/>
        <w:bottom w:val="none" w:sz="0" w:space="0" w:color="auto"/>
        <w:right w:val="none" w:sz="0" w:space="0" w:color="auto"/>
      </w:divBdr>
    </w:div>
    <w:div w:id="325714443">
      <w:bodyDiv w:val="1"/>
      <w:marLeft w:val="0"/>
      <w:marRight w:val="0"/>
      <w:marTop w:val="0"/>
      <w:marBottom w:val="0"/>
      <w:divBdr>
        <w:top w:val="none" w:sz="0" w:space="0" w:color="auto"/>
        <w:left w:val="none" w:sz="0" w:space="0" w:color="auto"/>
        <w:bottom w:val="none" w:sz="0" w:space="0" w:color="auto"/>
        <w:right w:val="none" w:sz="0" w:space="0" w:color="auto"/>
      </w:divBdr>
    </w:div>
    <w:div w:id="332924753">
      <w:bodyDiv w:val="1"/>
      <w:marLeft w:val="0"/>
      <w:marRight w:val="0"/>
      <w:marTop w:val="0"/>
      <w:marBottom w:val="0"/>
      <w:divBdr>
        <w:top w:val="none" w:sz="0" w:space="0" w:color="auto"/>
        <w:left w:val="none" w:sz="0" w:space="0" w:color="auto"/>
        <w:bottom w:val="none" w:sz="0" w:space="0" w:color="auto"/>
        <w:right w:val="none" w:sz="0" w:space="0" w:color="auto"/>
      </w:divBdr>
    </w:div>
    <w:div w:id="333655202">
      <w:bodyDiv w:val="1"/>
      <w:marLeft w:val="0"/>
      <w:marRight w:val="0"/>
      <w:marTop w:val="0"/>
      <w:marBottom w:val="0"/>
      <w:divBdr>
        <w:top w:val="none" w:sz="0" w:space="0" w:color="auto"/>
        <w:left w:val="none" w:sz="0" w:space="0" w:color="auto"/>
        <w:bottom w:val="none" w:sz="0" w:space="0" w:color="auto"/>
        <w:right w:val="none" w:sz="0" w:space="0" w:color="auto"/>
      </w:divBdr>
    </w:div>
    <w:div w:id="344861942">
      <w:bodyDiv w:val="1"/>
      <w:marLeft w:val="0"/>
      <w:marRight w:val="0"/>
      <w:marTop w:val="0"/>
      <w:marBottom w:val="0"/>
      <w:divBdr>
        <w:top w:val="none" w:sz="0" w:space="0" w:color="auto"/>
        <w:left w:val="none" w:sz="0" w:space="0" w:color="auto"/>
        <w:bottom w:val="none" w:sz="0" w:space="0" w:color="auto"/>
        <w:right w:val="none" w:sz="0" w:space="0" w:color="auto"/>
      </w:divBdr>
    </w:div>
    <w:div w:id="346949246">
      <w:bodyDiv w:val="1"/>
      <w:marLeft w:val="0"/>
      <w:marRight w:val="0"/>
      <w:marTop w:val="0"/>
      <w:marBottom w:val="0"/>
      <w:divBdr>
        <w:top w:val="none" w:sz="0" w:space="0" w:color="auto"/>
        <w:left w:val="none" w:sz="0" w:space="0" w:color="auto"/>
        <w:bottom w:val="none" w:sz="0" w:space="0" w:color="auto"/>
        <w:right w:val="none" w:sz="0" w:space="0" w:color="auto"/>
      </w:divBdr>
    </w:div>
    <w:div w:id="353458450">
      <w:bodyDiv w:val="1"/>
      <w:marLeft w:val="0"/>
      <w:marRight w:val="0"/>
      <w:marTop w:val="0"/>
      <w:marBottom w:val="0"/>
      <w:divBdr>
        <w:top w:val="none" w:sz="0" w:space="0" w:color="auto"/>
        <w:left w:val="none" w:sz="0" w:space="0" w:color="auto"/>
        <w:bottom w:val="none" w:sz="0" w:space="0" w:color="auto"/>
        <w:right w:val="none" w:sz="0" w:space="0" w:color="auto"/>
      </w:divBdr>
    </w:div>
    <w:div w:id="356347533">
      <w:bodyDiv w:val="1"/>
      <w:marLeft w:val="0"/>
      <w:marRight w:val="0"/>
      <w:marTop w:val="0"/>
      <w:marBottom w:val="0"/>
      <w:divBdr>
        <w:top w:val="none" w:sz="0" w:space="0" w:color="auto"/>
        <w:left w:val="none" w:sz="0" w:space="0" w:color="auto"/>
        <w:bottom w:val="none" w:sz="0" w:space="0" w:color="auto"/>
        <w:right w:val="none" w:sz="0" w:space="0" w:color="auto"/>
      </w:divBdr>
    </w:div>
    <w:div w:id="359284585">
      <w:bodyDiv w:val="1"/>
      <w:marLeft w:val="0"/>
      <w:marRight w:val="0"/>
      <w:marTop w:val="0"/>
      <w:marBottom w:val="0"/>
      <w:divBdr>
        <w:top w:val="none" w:sz="0" w:space="0" w:color="auto"/>
        <w:left w:val="none" w:sz="0" w:space="0" w:color="auto"/>
        <w:bottom w:val="none" w:sz="0" w:space="0" w:color="auto"/>
        <w:right w:val="none" w:sz="0" w:space="0" w:color="auto"/>
      </w:divBdr>
    </w:div>
    <w:div w:id="360474202">
      <w:bodyDiv w:val="1"/>
      <w:marLeft w:val="0"/>
      <w:marRight w:val="0"/>
      <w:marTop w:val="0"/>
      <w:marBottom w:val="0"/>
      <w:divBdr>
        <w:top w:val="none" w:sz="0" w:space="0" w:color="auto"/>
        <w:left w:val="none" w:sz="0" w:space="0" w:color="auto"/>
        <w:bottom w:val="none" w:sz="0" w:space="0" w:color="auto"/>
        <w:right w:val="none" w:sz="0" w:space="0" w:color="auto"/>
      </w:divBdr>
    </w:div>
    <w:div w:id="361639777">
      <w:bodyDiv w:val="1"/>
      <w:marLeft w:val="0"/>
      <w:marRight w:val="0"/>
      <w:marTop w:val="0"/>
      <w:marBottom w:val="0"/>
      <w:divBdr>
        <w:top w:val="none" w:sz="0" w:space="0" w:color="auto"/>
        <w:left w:val="none" w:sz="0" w:space="0" w:color="auto"/>
        <w:bottom w:val="none" w:sz="0" w:space="0" w:color="auto"/>
        <w:right w:val="none" w:sz="0" w:space="0" w:color="auto"/>
      </w:divBdr>
    </w:div>
    <w:div w:id="361785437">
      <w:bodyDiv w:val="1"/>
      <w:marLeft w:val="0"/>
      <w:marRight w:val="0"/>
      <w:marTop w:val="0"/>
      <w:marBottom w:val="0"/>
      <w:divBdr>
        <w:top w:val="none" w:sz="0" w:space="0" w:color="auto"/>
        <w:left w:val="none" w:sz="0" w:space="0" w:color="auto"/>
        <w:bottom w:val="none" w:sz="0" w:space="0" w:color="auto"/>
        <w:right w:val="none" w:sz="0" w:space="0" w:color="auto"/>
      </w:divBdr>
    </w:div>
    <w:div w:id="364333342">
      <w:bodyDiv w:val="1"/>
      <w:marLeft w:val="0"/>
      <w:marRight w:val="0"/>
      <w:marTop w:val="0"/>
      <w:marBottom w:val="0"/>
      <w:divBdr>
        <w:top w:val="none" w:sz="0" w:space="0" w:color="auto"/>
        <w:left w:val="none" w:sz="0" w:space="0" w:color="auto"/>
        <w:bottom w:val="none" w:sz="0" w:space="0" w:color="auto"/>
        <w:right w:val="none" w:sz="0" w:space="0" w:color="auto"/>
      </w:divBdr>
    </w:div>
    <w:div w:id="364870901">
      <w:bodyDiv w:val="1"/>
      <w:marLeft w:val="0"/>
      <w:marRight w:val="0"/>
      <w:marTop w:val="0"/>
      <w:marBottom w:val="0"/>
      <w:divBdr>
        <w:top w:val="none" w:sz="0" w:space="0" w:color="auto"/>
        <w:left w:val="none" w:sz="0" w:space="0" w:color="auto"/>
        <w:bottom w:val="none" w:sz="0" w:space="0" w:color="auto"/>
        <w:right w:val="none" w:sz="0" w:space="0" w:color="auto"/>
      </w:divBdr>
    </w:div>
    <w:div w:id="366684608">
      <w:bodyDiv w:val="1"/>
      <w:marLeft w:val="0"/>
      <w:marRight w:val="0"/>
      <w:marTop w:val="0"/>
      <w:marBottom w:val="0"/>
      <w:divBdr>
        <w:top w:val="none" w:sz="0" w:space="0" w:color="auto"/>
        <w:left w:val="none" w:sz="0" w:space="0" w:color="auto"/>
        <w:bottom w:val="none" w:sz="0" w:space="0" w:color="auto"/>
        <w:right w:val="none" w:sz="0" w:space="0" w:color="auto"/>
      </w:divBdr>
    </w:div>
    <w:div w:id="367224655">
      <w:bodyDiv w:val="1"/>
      <w:marLeft w:val="0"/>
      <w:marRight w:val="0"/>
      <w:marTop w:val="0"/>
      <w:marBottom w:val="0"/>
      <w:divBdr>
        <w:top w:val="none" w:sz="0" w:space="0" w:color="auto"/>
        <w:left w:val="none" w:sz="0" w:space="0" w:color="auto"/>
        <w:bottom w:val="none" w:sz="0" w:space="0" w:color="auto"/>
        <w:right w:val="none" w:sz="0" w:space="0" w:color="auto"/>
      </w:divBdr>
    </w:div>
    <w:div w:id="371079151">
      <w:bodyDiv w:val="1"/>
      <w:marLeft w:val="0"/>
      <w:marRight w:val="0"/>
      <w:marTop w:val="0"/>
      <w:marBottom w:val="0"/>
      <w:divBdr>
        <w:top w:val="none" w:sz="0" w:space="0" w:color="auto"/>
        <w:left w:val="none" w:sz="0" w:space="0" w:color="auto"/>
        <w:bottom w:val="none" w:sz="0" w:space="0" w:color="auto"/>
        <w:right w:val="none" w:sz="0" w:space="0" w:color="auto"/>
      </w:divBdr>
    </w:div>
    <w:div w:id="371460272">
      <w:bodyDiv w:val="1"/>
      <w:marLeft w:val="0"/>
      <w:marRight w:val="0"/>
      <w:marTop w:val="0"/>
      <w:marBottom w:val="0"/>
      <w:divBdr>
        <w:top w:val="none" w:sz="0" w:space="0" w:color="auto"/>
        <w:left w:val="none" w:sz="0" w:space="0" w:color="auto"/>
        <w:bottom w:val="none" w:sz="0" w:space="0" w:color="auto"/>
        <w:right w:val="none" w:sz="0" w:space="0" w:color="auto"/>
      </w:divBdr>
    </w:div>
    <w:div w:id="373117924">
      <w:bodyDiv w:val="1"/>
      <w:marLeft w:val="0"/>
      <w:marRight w:val="0"/>
      <w:marTop w:val="0"/>
      <w:marBottom w:val="0"/>
      <w:divBdr>
        <w:top w:val="none" w:sz="0" w:space="0" w:color="auto"/>
        <w:left w:val="none" w:sz="0" w:space="0" w:color="auto"/>
        <w:bottom w:val="none" w:sz="0" w:space="0" w:color="auto"/>
        <w:right w:val="none" w:sz="0" w:space="0" w:color="auto"/>
      </w:divBdr>
    </w:div>
    <w:div w:id="373233979">
      <w:bodyDiv w:val="1"/>
      <w:marLeft w:val="0"/>
      <w:marRight w:val="0"/>
      <w:marTop w:val="0"/>
      <w:marBottom w:val="0"/>
      <w:divBdr>
        <w:top w:val="none" w:sz="0" w:space="0" w:color="auto"/>
        <w:left w:val="none" w:sz="0" w:space="0" w:color="auto"/>
        <w:bottom w:val="none" w:sz="0" w:space="0" w:color="auto"/>
        <w:right w:val="none" w:sz="0" w:space="0" w:color="auto"/>
      </w:divBdr>
    </w:div>
    <w:div w:id="374936586">
      <w:bodyDiv w:val="1"/>
      <w:marLeft w:val="0"/>
      <w:marRight w:val="0"/>
      <w:marTop w:val="0"/>
      <w:marBottom w:val="0"/>
      <w:divBdr>
        <w:top w:val="none" w:sz="0" w:space="0" w:color="auto"/>
        <w:left w:val="none" w:sz="0" w:space="0" w:color="auto"/>
        <w:bottom w:val="none" w:sz="0" w:space="0" w:color="auto"/>
        <w:right w:val="none" w:sz="0" w:space="0" w:color="auto"/>
      </w:divBdr>
    </w:div>
    <w:div w:id="392972145">
      <w:bodyDiv w:val="1"/>
      <w:marLeft w:val="0"/>
      <w:marRight w:val="0"/>
      <w:marTop w:val="0"/>
      <w:marBottom w:val="0"/>
      <w:divBdr>
        <w:top w:val="none" w:sz="0" w:space="0" w:color="auto"/>
        <w:left w:val="none" w:sz="0" w:space="0" w:color="auto"/>
        <w:bottom w:val="none" w:sz="0" w:space="0" w:color="auto"/>
        <w:right w:val="none" w:sz="0" w:space="0" w:color="auto"/>
      </w:divBdr>
    </w:div>
    <w:div w:id="397241649">
      <w:bodyDiv w:val="1"/>
      <w:marLeft w:val="0"/>
      <w:marRight w:val="0"/>
      <w:marTop w:val="0"/>
      <w:marBottom w:val="0"/>
      <w:divBdr>
        <w:top w:val="none" w:sz="0" w:space="0" w:color="auto"/>
        <w:left w:val="none" w:sz="0" w:space="0" w:color="auto"/>
        <w:bottom w:val="none" w:sz="0" w:space="0" w:color="auto"/>
        <w:right w:val="none" w:sz="0" w:space="0" w:color="auto"/>
      </w:divBdr>
    </w:div>
    <w:div w:id="400710597">
      <w:bodyDiv w:val="1"/>
      <w:marLeft w:val="0"/>
      <w:marRight w:val="0"/>
      <w:marTop w:val="0"/>
      <w:marBottom w:val="0"/>
      <w:divBdr>
        <w:top w:val="none" w:sz="0" w:space="0" w:color="auto"/>
        <w:left w:val="none" w:sz="0" w:space="0" w:color="auto"/>
        <w:bottom w:val="none" w:sz="0" w:space="0" w:color="auto"/>
        <w:right w:val="none" w:sz="0" w:space="0" w:color="auto"/>
      </w:divBdr>
    </w:div>
    <w:div w:id="409238484">
      <w:bodyDiv w:val="1"/>
      <w:marLeft w:val="0"/>
      <w:marRight w:val="0"/>
      <w:marTop w:val="0"/>
      <w:marBottom w:val="0"/>
      <w:divBdr>
        <w:top w:val="none" w:sz="0" w:space="0" w:color="auto"/>
        <w:left w:val="none" w:sz="0" w:space="0" w:color="auto"/>
        <w:bottom w:val="none" w:sz="0" w:space="0" w:color="auto"/>
        <w:right w:val="none" w:sz="0" w:space="0" w:color="auto"/>
      </w:divBdr>
    </w:div>
    <w:div w:id="409932365">
      <w:bodyDiv w:val="1"/>
      <w:marLeft w:val="0"/>
      <w:marRight w:val="0"/>
      <w:marTop w:val="0"/>
      <w:marBottom w:val="0"/>
      <w:divBdr>
        <w:top w:val="none" w:sz="0" w:space="0" w:color="auto"/>
        <w:left w:val="none" w:sz="0" w:space="0" w:color="auto"/>
        <w:bottom w:val="none" w:sz="0" w:space="0" w:color="auto"/>
        <w:right w:val="none" w:sz="0" w:space="0" w:color="auto"/>
      </w:divBdr>
    </w:div>
    <w:div w:id="417144186">
      <w:bodyDiv w:val="1"/>
      <w:marLeft w:val="0"/>
      <w:marRight w:val="0"/>
      <w:marTop w:val="0"/>
      <w:marBottom w:val="0"/>
      <w:divBdr>
        <w:top w:val="none" w:sz="0" w:space="0" w:color="auto"/>
        <w:left w:val="none" w:sz="0" w:space="0" w:color="auto"/>
        <w:bottom w:val="none" w:sz="0" w:space="0" w:color="auto"/>
        <w:right w:val="none" w:sz="0" w:space="0" w:color="auto"/>
      </w:divBdr>
    </w:div>
    <w:div w:id="424691744">
      <w:bodyDiv w:val="1"/>
      <w:marLeft w:val="0"/>
      <w:marRight w:val="0"/>
      <w:marTop w:val="0"/>
      <w:marBottom w:val="0"/>
      <w:divBdr>
        <w:top w:val="none" w:sz="0" w:space="0" w:color="auto"/>
        <w:left w:val="none" w:sz="0" w:space="0" w:color="auto"/>
        <w:bottom w:val="none" w:sz="0" w:space="0" w:color="auto"/>
        <w:right w:val="none" w:sz="0" w:space="0" w:color="auto"/>
      </w:divBdr>
    </w:div>
    <w:div w:id="425998563">
      <w:bodyDiv w:val="1"/>
      <w:marLeft w:val="0"/>
      <w:marRight w:val="0"/>
      <w:marTop w:val="0"/>
      <w:marBottom w:val="0"/>
      <w:divBdr>
        <w:top w:val="none" w:sz="0" w:space="0" w:color="auto"/>
        <w:left w:val="none" w:sz="0" w:space="0" w:color="auto"/>
        <w:bottom w:val="none" w:sz="0" w:space="0" w:color="auto"/>
        <w:right w:val="none" w:sz="0" w:space="0" w:color="auto"/>
      </w:divBdr>
    </w:div>
    <w:div w:id="433982413">
      <w:bodyDiv w:val="1"/>
      <w:marLeft w:val="0"/>
      <w:marRight w:val="0"/>
      <w:marTop w:val="0"/>
      <w:marBottom w:val="0"/>
      <w:divBdr>
        <w:top w:val="none" w:sz="0" w:space="0" w:color="auto"/>
        <w:left w:val="none" w:sz="0" w:space="0" w:color="auto"/>
        <w:bottom w:val="none" w:sz="0" w:space="0" w:color="auto"/>
        <w:right w:val="none" w:sz="0" w:space="0" w:color="auto"/>
      </w:divBdr>
    </w:div>
    <w:div w:id="436099768">
      <w:bodyDiv w:val="1"/>
      <w:marLeft w:val="0"/>
      <w:marRight w:val="0"/>
      <w:marTop w:val="0"/>
      <w:marBottom w:val="0"/>
      <w:divBdr>
        <w:top w:val="none" w:sz="0" w:space="0" w:color="auto"/>
        <w:left w:val="none" w:sz="0" w:space="0" w:color="auto"/>
        <w:bottom w:val="none" w:sz="0" w:space="0" w:color="auto"/>
        <w:right w:val="none" w:sz="0" w:space="0" w:color="auto"/>
      </w:divBdr>
    </w:div>
    <w:div w:id="437140824">
      <w:bodyDiv w:val="1"/>
      <w:marLeft w:val="0"/>
      <w:marRight w:val="0"/>
      <w:marTop w:val="0"/>
      <w:marBottom w:val="0"/>
      <w:divBdr>
        <w:top w:val="none" w:sz="0" w:space="0" w:color="auto"/>
        <w:left w:val="none" w:sz="0" w:space="0" w:color="auto"/>
        <w:bottom w:val="none" w:sz="0" w:space="0" w:color="auto"/>
        <w:right w:val="none" w:sz="0" w:space="0" w:color="auto"/>
      </w:divBdr>
    </w:div>
    <w:div w:id="449518143">
      <w:bodyDiv w:val="1"/>
      <w:marLeft w:val="0"/>
      <w:marRight w:val="0"/>
      <w:marTop w:val="0"/>
      <w:marBottom w:val="0"/>
      <w:divBdr>
        <w:top w:val="none" w:sz="0" w:space="0" w:color="auto"/>
        <w:left w:val="none" w:sz="0" w:space="0" w:color="auto"/>
        <w:bottom w:val="none" w:sz="0" w:space="0" w:color="auto"/>
        <w:right w:val="none" w:sz="0" w:space="0" w:color="auto"/>
      </w:divBdr>
    </w:div>
    <w:div w:id="453520719">
      <w:bodyDiv w:val="1"/>
      <w:marLeft w:val="0"/>
      <w:marRight w:val="0"/>
      <w:marTop w:val="0"/>
      <w:marBottom w:val="0"/>
      <w:divBdr>
        <w:top w:val="none" w:sz="0" w:space="0" w:color="auto"/>
        <w:left w:val="none" w:sz="0" w:space="0" w:color="auto"/>
        <w:bottom w:val="none" w:sz="0" w:space="0" w:color="auto"/>
        <w:right w:val="none" w:sz="0" w:space="0" w:color="auto"/>
      </w:divBdr>
    </w:div>
    <w:div w:id="454493618">
      <w:bodyDiv w:val="1"/>
      <w:marLeft w:val="0"/>
      <w:marRight w:val="0"/>
      <w:marTop w:val="0"/>
      <w:marBottom w:val="0"/>
      <w:divBdr>
        <w:top w:val="none" w:sz="0" w:space="0" w:color="auto"/>
        <w:left w:val="none" w:sz="0" w:space="0" w:color="auto"/>
        <w:bottom w:val="none" w:sz="0" w:space="0" w:color="auto"/>
        <w:right w:val="none" w:sz="0" w:space="0" w:color="auto"/>
      </w:divBdr>
    </w:div>
    <w:div w:id="456608535">
      <w:bodyDiv w:val="1"/>
      <w:marLeft w:val="0"/>
      <w:marRight w:val="0"/>
      <w:marTop w:val="0"/>
      <w:marBottom w:val="0"/>
      <w:divBdr>
        <w:top w:val="none" w:sz="0" w:space="0" w:color="auto"/>
        <w:left w:val="none" w:sz="0" w:space="0" w:color="auto"/>
        <w:bottom w:val="none" w:sz="0" w:space="0" w:color="auto"/>
        <w:right w:val="none" w:sz="0" w:space="0" w:color="auto"/>
      </w:divBdr>
    </w:div>
    <w:div w:id="461188979">
      <w:bodyDiv w:val="1"/>
      <w:marLeft w:val="0"/>
      <w:marRight w:val="0"/>
      <w:marTop w:val="0"/>
      <w:marBottom w:val="0"/>
      <w:divBdr>
        <w:top w:val="none" w:sz="0" w:space="0" w:color="auto"/>
        <w:left w:val="none" w:sz="0" w:space="0" w:color="auto"/>
        <w:bottom w:val="none" w:sz="0" w:space="0" w:color="auto"/>
        <w:right w:val="none" w:sz="0" w:space="0" w:color="auto"/>
      </w:divBdr>
    </w:div>
    <w:div w:id="468717127">
      <w:bodyDiv w:val="1"/>
      <w:marLeft w:val="0"/>
      <w:marRight w:val="0"/>
      <w:marTop w:val="0"/>
      <w:marBottom w:val="0"/>
      <w:divBdr>
        <w:top w:val="none" w:sz="0" w:space="0" w:color="auto"/>
        <w:left w:val="none" w:sz="0" w:space="0" w:color="auto"/>
        <w:bottom w:val="none" w:sz="0" w:space="0" w:color="auto"/>
        <w:right w:val="none" w:sz="0" w:space="0" w:color="auto"/>
      </w:divBdr>
    </w:div>
    <w:div w:id="477919668">
      <w:bodyDiv w:val="1"/>
      <w:marLeft w:val="0"/>
      <w:marRight w:val="0"/>
      <w:marTop w:val="0"/>
      <w:marBottom w:val="0"/>
      <w:divBdr>
        <w:top w:val="none" w:sz="0" w:space="0" w:color="auto"/>
        <w:left w:val="none" w:sz="0" w:space="0" w:color="auto"/>
        <w:bottom w:val="none" w:sz="0" w:space="0" w:color="auto"/>
        <w:right w:val="none" w:sz="0" w:space="0" w:color="auto"/>
      </w:divBdr>
    </w:div>
    <w:div w:id="480469344">
      <w:bodyDiv w:val="1"/>
      <w:marLeft w:val="0"/>
      <w:marRight w:val="0"/>
      <w:marTop w:val="0"/>
      <w:marBottom w:val="0"/>
      <w:divBdr>
        <w:top w:val="none" w:sz="0" w:space="0" w:color="auto"/>
        <w:left w:val="none" w:sz="0" w:space="0" w:color="auto"/>
        <w:bottom w:val="none" w:sz="0" w:space="0" w:color="auto"/>
        <w:right w:val="none" w:sz="0" w:space="0" w:color="auto"/>
      </w:divBdr>
    </w:div>
    <w:div w:id="480662075">
      <w:bodyDiv w:val="1"/>
      <w:marLeft w:val="0"/>
      <w:marRight w:val="0"/>
      <w:marTop w:val="0"/>
      <w:marBottom w:val="0"/>
      <w:divBdr>
        <w:top w:val="none" w:sz="0" w:space="0" w:color="auto"/>
        <w:left w:val="none" w:sz="0" w:space="0" w:color="auto"/>
        <w:bottom w:val="none" w:sz="0" w:space="0" w:color="auto"/>
        <w:right w:val="none" w:sz="0" w:space="0" w:color="auto"/>
      </w:divBdr>
    </w:div>
    <w:div w:id="486559663">
      <w:bodyDiv w:val="1"/>
      <w:marLeft w:val="0"/>
      <w:marRight w:val="0"/>
      <w:marTop w:val="0"/>
      <w:marBottom w:val="0"/>
      <w:divBdr>
        <w:top w:val="none" w:sz="0" w:space="0" w:color="auto"/>
        <w:left w:val="none" w:sz="0" w:space="0" w:color="auto"/>
        <w:bottom w:val="none" w:sz="0" w:space="0" w:color="auto"/>
        <w:right w:val="none" w:sz="0" w:space="0" w:color="auto"/>
      </w:divBdr>
    </w:div>
    <w:div w:id="491024879">
      <w:bodyDiv w:val="1"/>
      <w:marLeft w:val="0"/>
      <w:marRight w:val="0"/>
      <w:marTop w:val="0"/>
      <w:marBottom w:val="0"/>
      <w:divBdr>
        <w:top w:val="none" w:sz="0" w:space="0" w:color="auto"/>
        <w:left w:val="none" w:sz="0" w:space="0" w:color="auto"/>
        <w:bottom w:val="none" w:sz="0" w:space="0" w:color="auto"/>
        <w:right w:val="none" w:sz="0" w:space="0" w:color="auto"/>
      </w:divBdr>
    </w:div>
    <w:div w:id="497116790">
      <w:bodyDiv w:val="1"/>
      <w:marLeft w:val="0"/>
      <w:marRight w:val="0"/>
      <w:marTop w:val="0"/>
      <w:marBottom w:val="0"/>
      <w:divBdr>
        <w:top w:val="none" w:sz="0" w:space="0" w:color="auto"/>
        <w:left w:val="none" w:sz="0" w:space="0" w:color="auto"/>
        <w:bottom w:val="none" w:sz="0" w:space="0" w:color="auto"/>
        <w:right w:val="none" w:sz="0" w:space="0" w:color="auto"/>
      </w:divBdr>
    </w:div>
    <w:div w:id="515848571">
      <w:bodyDiv w:val="1"/>
      <w:marLeft w:val="0"/>
      <w:marRight w:val="0"/>
      <w:marTop w:val="0"/>
      <w:marBottom w:val="0"/>
      <w:divBdr>
        <w:top w:val="none" w:sz="0" w:space="0" w:color="auto"/>
        <w:left w:val="none" w:sz="0" w:space="0" w:color="auto"/>
        <w:bottom w:val="none" w:sz="0" w:space="0" w:color="auto"/>
        <w:right w:val="none" w:sz="0" w:space="0" w:color="auto"/>
      </w:divBdr>
    </w:div>
    <w:div w:id="523324212">
      <w:bodyDiv w:val="1"/>
      <w:marLeft w:val="0"/>
      <w:marRight w:val="0"/>
      <w:marTop w:val="0"/>
      <w:marBottom w:val="0"/>
      <w:divBdr>
        <w:top w:val="none" w:sz="0" w:space="0" w:color="auto"/>
        <w:left w:val="none" w:sz="0" w:space="0" w:color="auto"/>
        <w:bottom w:val="none" w:sz="0" w:space="0" w:color="auto"/>
        <w:right w:val="none" w:sz="0" w:space="0" w:color="auto"/>
      </w:divBdr>
    </w:div>
    <w:div w:id="528035057">
      <w:bodyDiv w:val="1"/>
      <w:marLeft w:val="0"/>
      <w:marRight w:val="0"/>
      <w:marTop w:val="0"/>
      <w:marBottom w:val="0"/>
      <w:divBdr>
        <w:top w:val="none" w:sz="0" w:space="0" w:color="auto"/>
        <w:left w:val="none" w:sz="0" w:space="0" w:color="auto"/>
        <w:bottom w:val="none" w:sz="0" w:space="0" w:color="auto"/>
        <w:right w:val="none" w:sz="0" w:space="0" w:color="auto"/>
      </w:divBdr>
    </w:div>
    <w:div w:id="532308315">
      <w:bodyDiv w:val="1"/>
      <w:marLeft w:val="0"/>
      <w:marRight w:val="0"/>
      <w:marTop w:val="0"/>
      <w:marBottom w:val="0"/>
      <w:divBdr>
        <w:top w:val="none" w:sz="0" w:space="0" w:color="auto"/>
        <w:left w:val="none" w:sz="0" w:space="0" w:color="auto"/>
        <w:bottom w:val="none" w:sz="0" w:space="0" w:color="auto"/>
        <w:right w:val="none" w:sz="0" w:space="0" w:color="auto"/>
      </w:divBdr>
    </w:div>
    <w:div w:id="535316989">
      <w:bodyDiv w:val="1"/>
      <w:marLeft w:val="0"/>
      <w:marRight w:val="0"/>
      <w:marTop w:val="0"/>
      <w:marBottom w:val="0"/>
      <w:divBdr>
        <w:top w:val="none" w:sz="0" w:space="0" w:color="auto"/>
        <w:left w:val="none" w:sz="0" w:space="0" w:color="auto"/>
        <w:bottom w:val="none" w:sz="0" w:space="0" w:color="auto"/>
        <w:right w:val="none" w:sz="0" w:space="0" w:color="auto"/>
      </w:divBdr>
    </w:div>
    <w:div w:id="538474963">
      <w:bodyDiv w:val="1"/>
      <w:marLeft w:val="0"/>
      <w:marRight w:val="0"/>
      <w:marTop w:val="0"/>
      <w:marBottom w:val="0"/>
      <w:divBdr>
        <w:top w:val="none" w:sz="0" w:space="0" w:color="auto"/>
        <w:left w:val="none" w:sz="0" w:space="0" w:color="auto"/>
        <w:bottom w:val="none" w:sz="0" w:space="0" w:color="auto"/>
        <w:right w:val="none" w:sz="0" w:space="0" w:color="auto"/>
      </w:divBdr>
    </w:div>
    <w:div w:id="539392364">
      <w:bodyDiv w:val="1"/>
      <w:marLeft w:val="0"/>
      <w:marRight w:val="0"/>
      <w:marTop w:val="0"/>
      <w:marBottom w:val="0"/>
      <w:divBdr>
        <w:top w:val="none" w:sz="0" w:space="0" w:color="auto"/>
        <w:left w:val="none" w:sz="0" w:space="0" w:color="auto"/>
        <w:bottom w:val="none" w:sz="0" w:space="0" w:color="auto"/>
        <w:right w:val="none" w:sz="0" w:space="0" w:color="auto"/>
      </w:divBdr>
    </w:div>
    <w:div w:id="543910518">
      <w:bodyDiv w:val="1"/>
      <w:marLeft w:val="0"/>
      <w:marRight w:val="0"/>
      <w:marTop w:val="0"/>
      <w:marBottom w:val="0"/>
      <w:divBdr>
        <w:top w:val="none" w:sz="0" w:space="0" w:color="auto"/>
        <w:left w:val="none" w:sz="0" w:space="0" w:color="auto"/>
        <w:bottom w:val="none" w:sz="0" w:space="0" w:color="auto"/>
        <w:right w:val="none" w:sz="0" w:space="0" w:color="auto"/>
      </w:divBdr>
    </w:div>
    <w:div w:id="550963304">
      <w:bodyDiv w:val="1"/>
      <w:marLeft w:val="0"/>
      <w:marRight w:val="0"/>
      <w:marTop w:val="0"/>
      <w:marBottom w:val="0"/>
      <w:divBdr>
        <w:top w:val="none" w:sz="0" w:space="0" w:color="auto"/>
        <w:left w:val="none" w:sz="0" w:space="0" w:color="auto"/>
        <w:bottom w:val="none" w:sz="0" w:space="0" w:color="auto"/>
        <w:right w:val="none" w:sz="0" w:space="0" w:color="auto"/>
      </w:divBdr>
    </w:div>
    <w:div w:id="554201580">
      <w:bodyDiv w:val="1"/>
      <w:marLeft w:val="0"/>
      <w:marRight w:val="0"/>
      <w:marTop w:val="0"/>
      <w:marBottom w:val="0"/>
      <w:divBdr>
        <w:top w:val="none" w:sz="0" w:space="0" w:color="auto"/>
        <w:left w:val="none" w:sz="0" w:space="0" w:color="auto"/>
        <w:bottom w:val="none" w:sz="0" w:space="0" w:color="auto"/>
        <w:right w:val="none" w:sz="0" w:space="0" w:color="auto"/>
      </w:divBdr>
    </w:div>
    <w:div w:id="560478323">
      <w:bodyDiv w:val="1"/>
      <w:marLeft w:val="0"/>
      <w:marRight w:val="0"/>
      <w:marTop w:val="0"/>
      <w:marBottom w:val="0"/>
      <w:divBdr>
        <w:top w:val="none" w:sz="0" w:space="0" w:color="auto"/>
        <w:left w:val="none" w:sz="0" w:space="0" w:color="auto"/>
        <w:bottom w:val="none" w:sz="0" w:space="0" w:color="auto"/>
        <w:right w:val="none" w:sz="0" w:space="0" w:color="auto"/>
      </w:divBdr>
    </w:div>
    <w:div w:id="564948294">
      <w:bodyDiv w:val="1"/>
      <w:marLeft w:val="0"/>
      <w:marRight w:val="0"/>
      <w:marTop w:val="0"/>
      <w:marBottom w:val="0"/>
      <w:divBdr>
        <w:top w:val="none" w:sz="0" w:space="0" w:color="auto"/>
        <w:left w:val="none" w:sz="0" w:space="0" w:color="auto"/>
        <w:bottom w:val="none" w:sz="0" w:space="0" w:color="auto"/>
        <w:right w:val="none" w:sz="0" w:space="0" w:color="auto"/>
      </w:divBdr>
    </w:div>
    <w:div w:id="569072372">
      <w:bodyDiv w:val="1"/>
      <w:marLeft w:val="0"/>
      <w:marRight w:val="0"/>
      <w:marTop w:val="0"/>
      <w:marBottom w:val="0"/>
      <w:divBdr>
        <w:top w:val="none" w:sz="0" w:space="0" w:color="auto"/>
        <w:left w:val="none" w:sz="0" w:space="0" w:color="auto"/>
        <w:bottom w:val="none" w:sz="0" w:space="0" w:color="auto"/>
        <w:right w:val="none" w:sz="0" w:space="0" w:color="auto"/>
      </w:divBdr>
    </w:div>
    <w:div w:id="575553447">
      <w:bodyDiv w:val="1"/>
      <w:marLeft w:val="0"/>
      <w:marRight w:val="0"/>
      <w:marTop w:val="0"/>
      <w:marBottom w:val="0"/>
      <w:divBdr>
        <w:top w:val="none" w:sz="0" w:space="0" w:color="auto"/>
        <w:left w:val="none" w:sz="0" w:space="0" w:color="auto"/>
        <w:bottom w:val="none" w:sz="0" w:space="0" w:color="auto"/>
        <w:right w:val="none" w:sz="0" w:space="0" w:color="auto"/>
      </w:divBdr>
    </w:div>
    <w:div w:id="580409390">
      <w:bodyDiv w:val="1"/>
      <w:marLeft w:val="0"/>
      <w:marRight w:val="0"/>
      <w:marTop w:val="0"/>
      <w:marBottom w:val="0"/>
      <w:divBdr>
        <w:top w:val="none" w:sz="0" w:space="0" w:color="auto"/>
        <w:left w:val="none" w:sz="0" w:space="0" w:color="auto"/>
        <w:bottom w:val="none" w:sz="0" w:space="0" w:color="auto"/>
        <w:right w:val="none" w:sz="0" w:space="0" w:color="auto"/>
      </w:divBdr>
    </w:div>
    <w:div w:id="583805408">
      <w:bodyDiv w:val="1"/>
      <w:marLeft w:val="0"/>
      <w:marRight w:val="0"/>
      <w:marTop w:val="0"/>
      <w:marBottom w:val="0"/>
      <w:divBdr>
        <w:top w:val="none" w:sz="0" w:space="0" w:color="auto"/>
        <w:left w:val="none" w:sz="0" w:space="0" w:color="auto"/>
        <w:bottom w:val="none" w:sz="0" w:space="0" w:color="auto"/>
        <w:right w:val="none" w:sz="0" w:space="0" w:color="auto"/>
      </w:divBdr>
    </w:div>
    <w:div w:id="589507353">
      <w:bodyDiv w:val="1"/>
      <w:marLeft w:val="0"/>
      <w:marRight w:val="0"/>
      <w:marTop w:val="0"/>
      <w:marBottom w:val="0"/>
      <w:divBdr>
        <w:top w:val="none" w:sz="0" w:space="0" w:color="auto"/>
        <w:left w:val="none" w:sz="0" w:space="0" w:color="auto"/>
        <w:bottom w:val="none" w:sz="0" w:space="0" w:color="auto"/>
        <w:right w:val="none" w:sz="0" w:space="0" w:color="auto"/>
      </w:divBdr>
    </w:div>
    <w:div w:id="590625550">
      <w:bodyDiv w:val="1"/>
      <w:marLeft w:val="0"/>
      <w:marRight w:val="0"/>
      <w:marTop w:val="0"/>
      <w:marBottom w:val="0"/>
      <w:divBdr>
        <w:top w:val="none" w:sz="0" w:space="0" w:color="auto"/>
        <w:left w:val="none" w:sz="0" w:space="0" w:color="auto"/>
        <w:bottom w:val="none" w:sz="0" w:space="0" w:color="auto"/>
        <w:right w:val="none" w:sz="0" w:space="0" w:color="auto"/>
      </w:divBdr>
    </w:div>
    <w:div w:id="594637140">
      <w:bodyDiv w:val="1"/>
      <w:marLeft w:val="0"/>
      <w:marRight w:val="0"/>
      <w:marTop w:val="0"/>
      <w:marBottom w:val="0"/>
      <w:divBdr>
        <w:top w:val="none" w:sz="0" w:space="0" w:color="auto"/>
        <w:left w:val="none" w:sz="0" w:space="0" w:color="auto"/>
        <w:bottom w:val="none" w:sz="0" w:space="0" w:color="auto"/>
        <w:right w:val="none" w:sz="0" w:space="0" w:color="auto"/>
      </w:divBdr>
    </w:div>
    <w:div w:id="601692371">
      <w:bodyDiv w:val="1"/>
      <w:marLeft w:val="0"/>
      <w:marRight w:val="0"/>
      <w:marTop w:val="0"/>
      <w:marBottom w:val="0"/>
      <w:divBdr>
        <w:top w:val="none" w:sz="0" w:space="0" w:color="auto"/>
        <w:left w:val="none" w:sz="0" w:space="0" w:color="auto"/>
        <w:bottom w:val="none" w:sz="0" w:space="0" w:color="auto"/>
        <w:right w:val="none" w:sz="0" w:space="0" w:color="auto"/>
      </w:divBdr>
    </w:div>
    <w:div w:id="604388805">
      <w:bodyDiv w:val="1"/>
      <w:marLeft w:val="0"/>
      <w:marRight w:val="0"/>
      <w:marTop w:val="0"/>
      <w:marBottom w:val="0"/>
      <w:divBdr>
        <w:top w:val="none" w:sz="0" w:space="0" w:color="auto"/>
        <w:left w:val="none" w:sz="0" w:space="0" w:color="auto"/>
        <w:bottom w:val="none" w:sz="0" w:space="0" w:color="auto"/>
        <w:right w:val="none" w:sz="0" w:space="0" w:color="auto"/>
      </w:divBdr>
    </w:div>
    <w:div w:id="604463545">
      <w:bodyDiv w:val="1"/>
      <w:marLeft w:val="0"/>
      <w:marRight w:val="0"/>
      <w:marTop w:val="0"/>
      <w:marBottom w:val="0"/>
      <w:divBdr>
        <w:top w:val="none" w:sz="0" w:space="0" w:color="auto"/>
        <w:left w:val="none" w:sz="0" w:space="0" w:color="auto"/>
        <w:bottom w:val="none" w:sz="0" w:space="0" w:color="auto"/>
        <w:right w:val="none" w:sz="0" w:space="0" w:color="auto"/>
      </w:divBdr>
    </w:div>
    <w:div w:id="617420041">
      <w:bodyDiv w:val="1"/>
      <w:marLeft w:val="0"/>
      <w:marRight w:val="0"/>
      <w:marTop w:val="0"/>
      <w:marBottom w:val="0"/>
      <w:divBdr>
        <w:top w:val="none" w:sz="0" w:space="0" w:color="auto"/>
        <w:left w:val="none" w:sz="0" w:space="0" w:color="auto"/>
        <w:bottom w:val="none" w:sz="0" w:space="0" w:color="auto"/>
        <w:right w:val="none" w:sz="0" w:space="0" w:color="auto"/>
      </w:divBdr>
    </w:div>
    <w:div w:id="626358241">
      <w:bodyDiv w:val="1"/>
      <w:marLeft w:val="0"/>
      <w:marRight w:val="0"/>
      <w:marTop w:val="0"/>
      <w:marBottom w:val="0"/>
      <w:divBdr>
        <w:top w:val="none" w:sz="0" w:space="0" w:color="auto"/>
        <w:left w:val="none" w:sz="0" w:space="0" w:color="auto"/>
        <w:bottom w:val="none" w:sz="0" w:space="0" w:color="auto"/>
        <w:right w:val="none" w:sz="0" w:space="0" w:color="auto"/>
      </w:divBdr>
    </w:div>
    <w:div w:id="629944588">
      <w:bodyDiv w:val="1"/>
      <w:marLeft w:val="0"/>
      <w:marRight w:val="0"/>
      <w:marTop w:val="0"/>
      <w:marBottom w:val="0"/>
      <w:divBdr>
        <w:top w:val="none" w:sz="0" w:space="0" w:color="auto"/>
        <w:left w:val="none" w:sz="0" w:space="0" w:color="auto"/>
        <w:bottom w:val="none" w:sz="0" w:space="0" w:color="auto"/>
        <w:right w:val="none" w:sz="0" w:space="0" w:color="auto"/>
      </w:divBdr>
    </w:div>
    <w:div w:id="630597038">
      <w:bodyDiv w:val="1"/>
      <w:marLeft w:val="0"/>
      <w:marRight w:val="0"/>
      <w:marTop w:val="0"/>
      <w:marBottom w:val="0"/>
      <w:divBdr>
        <w:top w:val="none" w:sz="0" w:space="0" w:color="auto"/>
        <w:left w:val="none" w:sz="0" w:space="0" w:color="auto"/>
        <w:bottom w:val="none" w:sz="0" w:space="0" w:color="auto"/>
        <w:right w:val="none" w:sz="0" w:space="0" w:color="auto"/>
      </w:divBdr>
    </w:div>
    <w:div w:id="631179647">
      <w:bodyDiv w:val="1"/>
      <w:marLeft w:val="0"/>
      <w:marRight w:val="0"/>
      <w:marTop w:val="0"/>
      <w:marBottom w:val="0"/>
      <w:divBdr>
        <w:top w:val="none" w:sz="0" w:space="0" w:color="auto"/>
        <w:left w:val="none" w:sz="0" w:space="0" w:color="auto"/>
        <w:bottom w:val="none" w:sz="0" w:space="0" w:color="auto"/>
        <w:right w:val="none" w:sz="0" w:space="0" w:color="auto"/>
      </w:divBdr>
    </w:div>
    <w:div w:id="640496914">
      <w:bodyDiv w:val="1"/>
      <w:marLeft w:val="0"/>
      <w:marRight w:val="0"/>
      <w:marTop w:val="0"/>
      <w:marBottom w:val="0"/>
      <w:divBdr>
        <w:top w:val="none" w:sz="0" w:space="0" w:color="auto"/>
        <w:left w:val="none" w:sz="0" w:space="0" w:color="auto"/>
        <w:bottom w:val="none" w:sz="0" w:space="0" w:color="auto"/>
        <w:right w:val="none" w:sz="0" w:space="0" w:color="auto"/>
      </w:divBdr>
    </w:div>
    <w:div w:id="640502226">
      <w:bodyDiv w:val="1"/>
      <w:marLeft w:val="0"/>
      <w:marRight w:val="0"/>
      <w:marTop w:val="0"/>
      <w:marBottom w:val="0"/>
      <w:divBdr>
        <w:top w:val="none" w:sz="0" w:space="0" w:color="auto"/>
        <w:left w:val="none" w:sz="0" w:space="0" w:color="auto"/>
        <w:bottom w:val="none" w:sz="0" w:space="0" w:color="auto"/>
        <w:right w:val="none" w:sz="0" w:space="0" w:color="auto"/>
      </w:divBdr>
    </w:div>
    <w:div w:id="647054037">
      <w:bodyDiv w:val="1"/>
      <w:marLeft w:val="0"/>
      <w:marRight w:val="0"/>
      <w:marTop w:val="0"/>
      <w:marBottom w:val="0"/>
      <w:divBdr>
        <w:top w:val="none" w:sz="0" w:space="0" w:color="auto"/>
        <w:left w:val="none" w:sz="0" w:space="0" w:color="auto"/>
        <w:bottom w:val="none" w:sz="0" w:space="0" w:color="auto"/>
        <w:right w:val="none" w:sz="0" w:space="0" w:color="auto"/>
      </w:divBdr>
    </w:div>
    <w:div w:id="648703773">
      <w:bodyDiv w:val="1"/>
      <w:marLeft w:val="0"/>
      <w:marRight w:val="0"/>
      <w:marTop w:val="0"/>
      <w:marBottom w:val="0"/>
      <w:divBdr>
        <w:top w:val="none" w:sz="0" w:space="0" w:color="auto"/>
        <w:left w:val="none" w:sz="0" w:space="0" w:color="auto"/>
        <w:bottom w:val="none" w:sz="0" w:space="0" w:color="auto"/>
        <w:right w:val="none" w:sz="0" w:space="0" w:color="auto"/>
      </w:divBdr>
    </w:div>
    <w:div w:id="649946935">
      <w:bodyDiv w:val="1"/>
      <w:marLeft w:val="0"/>
      <w:marRight w:val="0"/>
      <w:marTop w:val="0"/>
      <w:marBottom w:val="0"/>
      <w:divBdr>
        <w:top w:val="none" w:sz="0" w:space="0" w:color="auto"/>
        <w:left w:val="none" w:sz="0" w:space="0" w:color="auto"/>
        <w:bottom w:val="none" w:sz="0" w:space="0" w:color="auto"/>
        <w:right w:val="none" w:sz="0" w:space="0" w:color="auto"/>
      </w:divBdr>
    </w:div>
    <w:div w:id="655183648">
      <w:bodyDiv w:val="1"/>
      <w:marLeft w:val="0"/>
      <w:marRight w:val="0"/>
      <w:marTop w:val="0"/>
      <w:marBottom w:val="0"/>
      <w:divBdr>
        <w:top w:val="none" w:sz="0" w:space="0" w:color="auto"/>
        <w:left w:val="none" w:sz="0" w:space="0" w:color="auto"/>
        <w:bottom w:val="none" w:sz="0" w:space="0" w:color="auto"/>
        <w:right w:val="none" w:sz="0" w:space="0" w:color="auto"/>
      </w:divBdr>
    </w:div>
    <w:div w:id="659114628">
      <w:bodyDiv w:val="1"/>
      <w:marLeft w:val="0"/>
      <w:marRight w:val="0"/>
      <w:marTop w:val="0"/>
      <w:marBottom w:val="0"/>
      <w:divBdr>
        <w:top w:val="none" w:sz="0" w:space="0" w:color="auto"/>
        <w:left w:val="none" w:sz="0" w:space="0" w:color="auto"/>
        <w:bottom w:val="none" w:sz="0" w:space="0" w:color="auto"/>
        <w:right w:val="none" w:sz="0" w:space="0" w:color="auto"/>
      </w:divBdr>
    </w:div>
    <w:div w:id="673918875">
      <w:bodyDiv w:val="1"/>
      <w:marLeft w:val="0"/>
      <w:marRight w:val="0"/>
      <w:marTop w:val="0"/>
      <w:marBottom w:val="0"/>
      <w:divBdr>
        <w:top w:val="none" w:sz="0" w:space="0" w:color="auto"/>
        <w:left w:val="none" w:sz="0" w:space="0" w:color="auto"/>
        <w:bottom w:val="none" w:sz="0" w:space="0" w:color="auto"/>
        <w:right w:val="none" w:sz="0" w:space="0" w:color="auto"/>
      </w:divBdr>
    </w:div>
    <w:div w:id="678696893">
      <w:bodyDiv w:val="1"/>
      <w:marLeft w:val="0"/>
      <w:marRight w:val="0"/>
      <w:marTop w:val="0"/>
      <w:marBottom w:val="0"/>
      <w:divBdr>
        <w:top w:val="none" w:sz="0" w:space="0" w:color="auto"/>
        <w:left w:val="none" w:sz="0" w:space="0" w:color="auto"/>
        <w:bottom w:val="none" w:sz="0" w:space="0" w:color="auto"/>
        <w:right w:val="none" w:sz="0" w:space="0" w:color="auto"/>
      </w:divBdr>
    </w:div>
    <w:div w:id="680862577">
      <w:bodyDiv w:val="1"/>
      <w:marLeft w:val="0"/>
      <w:marRight w:val="0"/>
      <w:marTop w:val="0"/>
      <w:marBottom w:val="0"/>
      <w:divBdr>
        <w:top w:val="none" w:sz="0" w:space="0" w:color="auto"/>
        <w:left w:val="none" w:sz="0" w:space="0" w:color="auto"/>
        <w:bottom w:val="none" w:sz="0" w:space="0" w:color="auto"/>
        <w:right w:val="none" w:sz="0" w:space="0" w:color="auto"/>
      </w:divBdr>
    </w:div>
    <w:div w:id="682785408">
      <w:bodyDiv w:val="1"/>
      <w:marLeft w:val="0"/>
      <w:marRight w:val="0"/>
      <w:marTop w:val="0"/>
      <w:marBottom w:val="0"/>
      <w:divBdr>
        <w:top w:val="none" w:sz="0" w:space="0" w:color="auto"/>
        <w:left w:val="none" w:sz="0" w:space="0" w:color="auto"/>
        <w:bottom w:val="none" w:sz="0" w:space="0" w:color="auto"/>
        <w:right w:val="none" w:sz="0" w:space="0" w:color="auto"/>
      </w:divBdr>
    </w:div>
    <w:div w:id="685058417">
      <w:bodyDiv w:val="1"/>
      <w:marLeft w:val="0"/>
      <w:marRight w:val="0"/>
      <w:marTop w:val="0"/>
      <w:marBottom w:val="0"/>
      <w:divBdr>
        <w:top w:val="none" w:sz="0" w:space="0" w:color="auto"/>
        <w:left w:val="none" w:sz="0" w:space="0" w:color="auto"/>
        <w:bottom w:val="none" w:sz="0" w:space="0" w:color="auto"/>
        <w:right w:val="none" w:sz="0" w:space="0" w:color="auto"/>
      </w:divBdr>
    </w:div>
    <w:div w:id="703479622">
      <w:bodyDiv w:val="1"/>
      <w:marLeft w:val="0"/>
      <w:marRight w:val="0"/>
      <w:marTop w:val="0"/>
      <w:marBottom w:val="0"/>
      <w:divBdr>
        <w:top w:val="none" w:sz="0" w:space="0" w:color="auto"/>
        <w:left w:val="none" w:sz="0" w:space="0" w:color="auto"/>
        <w:bottom w:val="none" w:sz="0" w:space="0" w:color="auto"/>
        <w:right w:val="none" w:sz="0" w:space="0" w:color="auto"/>
      </w:divBdr>
    </w:div>
    <w:div w:id="712732935">
      <w:bodyDiv w:val="1"/>
      <w:marLeft w:val="0"/>
      <w:marRight w:val="0"/>
      <w:marTop w:val="0"/>
      <w:marBottom w:val="0"/>
      <w:divBdr>
        <w:top w:val="none" w:sz="0" w:space="0" w:color="auto"/>
        <w:left w:val="none" w:sz="0" w:space="0" w:color="auto"/>
        <w:bottom w:val="none" w:sz="0" w:space="0" w:color="auto"/>
        <w:right w:val="none" w:sz="0" w:space="0" w:color="auto"/>
      </w:divBdr>
    </w:div>
    <w:div w:id="718632680">
      <w:bodyDiv w:val="1"/>
      <w:marLeft w:val="0"/>
      <w:marRight w:val="0"/>
      <w:marTop w:val="0"/>
      <w:marBottom w:val="0"/>
      <w:divBdr>
        <w:top w:val="none" w:sz="0" w:space="0" w:color="auto"/>
        <w:left w:val="none" w:sz="0" w:space="0" w:color="auto"/>
        <w:bottom w:val="none" w:sz="0" w:space="0" w:color="auto"/>
        <w:right w:val="none" w:sz="0" w:space="0" w:color="auto"/>
      </w:divBdr>
    </w:div>
    <w:div w:id="723870784">
      <w:bodyDiv w:val="1"/>
      <w:marLeft w:val="0"/>
      <w:marRight w:val="0"/>
      <w:marTop w:val="0"/>
      <w:marBottom w:val="0"/>
      <w:divBdr>
        <w:top w:val="none" w:sz="0" w:space="0" w:color="auto"/>
        <w:left w:val="none" w:sz="0" w:space="0" w:color="auto"/>
        <w:bottom w:val="none" w:sz="0" w:space="0" w:color="auto"/>
        <w:right w:val="none" w:sz="0" w:space="0" w:color="auto"/>
      </w:divBdr>
    </w:div>
    <w:div w:id="725450629">
      <w:bodyDiv w:val="1"/>
      <w:marLeft w:val="0"/>
      <w:marRight w:val="0"/>
      <w:marTop w:val="0"/>
      <w:marBottom w:val="0"/>
      <w:divBdr>
        <w:top w:val="none" w:sz="0" w:space="0" w:color="auto"/>
        <w:left w:val="none" w:sz="0" w:space="0" w:color="auto"/>
        <w:bottom w:val="none" w:sz="0" w:space="0" w:color="auto"/>
        <w:right w:val="none" w:sz="0" w:space="0" w:color="auto"/>
      </w:divBdr>
    </w:div>
    <w:div w:id="730734325">
      <w:bodyDiv w:val="1"/>
      <w:marLeft w:val="0"/>
      <w:marRight w:val="0"/>
      <w:marTop w:val="0"/>
      <w:marBottom w:val="0"/>
      <w:divBdr>
        <w:top w:val="none" w:sz="0" w:space="0" w:color="auto"/>
        <w:left w:val="none" w:sz="0" w:space="0" w:color="auto"/>
        <w:bottom w:val="none" w:sz="0" w:space="0" w:color="auto"/>
        <w:right w:val="none" w:sz="0" w:space="0" w:color="auto"/>
      </w:divBdr>
    </w:div>
    <w:div w:id="734427967">
      <w:bodyDiv w:val="1"/>
      <w:marLeft w:val="0"/>
      <w:marRight w:val="0"/>
      <w:marTop w:val="0"/>
      <w:marBottom w:val="0"/>
      <w:divBdr>
        <w:top w:val="none" w:sz="0" w:space="0" w:color="auto"/>
        <w:left w:val="none" w:sz="0" w:space="0" w:color="auto"/>
        <w:bottom w:val="none" w:sz="0" w:space="0" w:color="auto"/>
        <w:right w:val="none" w:sz="0" w:space="0" w:color="auto"/>
      </w:divBdr>
    </w:div>
    <w:div w:id="735276088">
      <w:bodyDiv w:val="1"/>
      <w:marLeft w:val="0"/>
      <w:marRight w:val="0"/>
      <w:marTop w:val="0"/>
      <w:marBottom w:val="0"/>
      <w:divBdr>
        <w:top w:val="none" w:sz="0" w:space="0" w:color="auto"/>
        <w:left w:val="none" w:sz="0" w:space="0" w:color="auto"/>
        <w:bottom w:val="none" w:sz="0" w:space="0" w:color="auto"/>
        <w:right w:val="none" w:sz="0" w:space="0" w:color="auto"/>
      </w:divBdr>
    </w:div>
    <w:div w:id="739207051">
      <w:bodyDiv w:val="1"/>
      <w:marLeft w:val="0"/>
      <w:marRight w:val="0"/>
      <w:marTop w:val="0"/>
      <w:marBottom w:val="0"/>
      <w:divBdr>
        <w:top w:val="none" w:sz="0" w:space="0" w:color="auto"/>
        <w:left w:val="none" w:sz="0" w:space="0" w:color="auto"/>
        <w:bottom w:val="none" w:sz="0" w:space="0" w:color="auto"/>
        <w:right w:val="none" w:sz="0" w:space="0" w:color="auto"/>
      </w:divBdr>
    </w:div>
    <w:div w:id="746345960">
      <w:bodyDiv w:val="1"/>
      <w:marLeft w:val="0"/>
      <w:marRight w:val="0"/>
      <w:marTop w:val="0"/>
      <w:marBottom w:val="0"/>
      <w:divBdr>
        <w:top w:val="none" w:sz="0" w:space="0" w:color="auto"/>
        <w:left w:val="none" w:sz="0" w:space="0" w:color="auto"/>
        <w:bottom w:val="none" w:sz="0" w:space="0" w:color="auto"/>
        <w:right w:val="none" w:sz="0" w:space="0" w:color="auto"/>
      </w:divBdr>
    </w:div>
    <w:div w:id="751396054">
      <w:bodyDiv w:val="1"/>
      <w:marLeft w:val="0"/>
      <w:marRight w:val="0"/>
      <w:marTop w:val="0"/>
      <w:marBottom w:val="0"/>
      <w:divBdr>
        <w:top w:val="none" w:sz="0" w:space="0" w:color="auto"/>
        <w:left w:val="none" w:sz="0" w:space="0" w:color="auto"/>
        <w:bottom w:val="none" w:sz="0" w:space="0" w:color="auto"/>
        <w:right w:val="none" w:sz="0" w:space="0" w:color="auto"/>
      </w:divBdr>
    </w:div>
    <w:div w:id="751464462">
      <w:bodyDiv w:val="1"/>
      <w:marLeft w:val="0"/>
      <w:marRight w:val="0"/>
      <w:marTop w:val="0"/>
      <w:marBottom w:val="0"/>
      <w:divBdr>
        <w:top w:val="none" w:sz="0" w:space="0" w:color="auto"/>
        <w:left w:val="none" w:sz="0" w:space="0" w:color="auto"/>
        <w:bottom w:val="none" w:sz="0" w:space="0" w:color="auto"/>
        <w:right w:val="none" w:sz="0" w:space="0" w:color="auto"/>
      </w:divBdr>
    </w:div>
    <w:div w:id="753555007">
      <w:bodyDiv w:val="1"/>
      <w:marLeft w:val="0"/>
      <w:marRight w:val="0"/>
      <w:marTop w:val="0"/>
      <w:marBottom w:val="0"/>
      <w:divBdr>
        <w:top w:val="none" w:sz="0" w:space="0" w:color="auto"/>
        <w:left w:val="none" w:sz="0" w:space="0" w:color="auto"/>
        <w:bottom w:val="none" w:sz="0" w:space="0" w:color="auto"/>
        <w:right w:val="none" w:sz="0" w:space="0" w:color="auto"/>
      </w:divBdr>
    </w:div>
    <w:div w:id="757480794">
      <w:bodyDiv w:val="1"/>
      <w:marLeft w:val="0"/>
      <w:marRight w:val="0"/>
      <w:marTop w:val="0"/>
      <w:marBottom w:val="0"/>
      <w:divBdr>
        <w:top w:val="none" w:sz="0" w:space="0" w:color="auto"/>
        <w:left w:val="none" w:sz="0" w:space="0" w:color="auto"/>
        <w:bottom w:val="none" w:sz="0" w:space="0" w:color="auto"/>
        <w:right w:val="none" w:sz="0" w:space="0" w:color="auto"/>
      </w:divBdr>
    </w:div>
    <w:div w:id="763648857">
      <w:bodyDiv w:val="1"/>
      <w:marLeft w:val="0"/>
      <w:marRight w:val="0"/>
      <w:marTop w:val="0"/>
      <w:marBottom w:val="0"/>
      <w:divBdr>
        <w:top w:val="none" w:sz="0" w:space="0" w:color="auto"/>
        <w:left w:val="none" w:sz="0" w:space="0" w:color="auto"/>
        <w:bottom w:val="none" w:sz="0" w:space="0" w:color="auto"/>
        <w:right w:val="none" w:sz="0" w:space="0" w:color="auto"/>
      </w:divBdr>
    </w:div>
    <w:div w:id="768816974">
      <w:bodyDiv w:val="1"/>
      <w:marLeft w:val="0"/>
      <w:marRight w:val="0"/>
      <w:marTop w:val="0"/>
      <w:marBottom w:val="0"/>
      <w:divBdr>
        <w:top w:val="none" w:sz="0" w:space="0" w:color="auto"/>
        <w:left w:val="none" w:sz="0" w:space="0" w:color="auto"/>
        <w:bottom w:val="none" w:sz="0" w:space="0" w:color="auto"/>
        <w:right w:val="none" w:sz="0" w:space="0" w:color="auto"/>
      </w:divBdr>
    </w:div>
    <w:div w:id="783232459">
      <w:bodyDiv w:val="1"/>
      <w:marLeft w:val="0"/>
      <w:marRight w:val="0"/>
      <w:marTop w:val="0"/>
      <w:marBottom w:val="0"/>
      <w:divBdr>
        <w:top w:val="none" w:sz="0" w:space="0" w:color="auto"/>
        <w:left w:val="none" w:sz="0" w:space="0" w:color="auto"/>
        <w:bottom w:val="none" w:sz="0" w:space="0" w:color="auto"/>
        <w:right w:val="none" w:sz="0" w:space="0" w:color="auto"/>
      </w:divBdr>
    </w:div>
    <w:div w:id="784890626">
      <w:bodyDiv w:val="1"/>
      <w:marLeft w:val="0"/>
      <w:marRight w:val="0"/>
      <w:marTop w:val="0"/>
      <w:marBottom w:val="0"/>
      <w:divBdr>
        <w:top w:val="none" w:sz="0" w:space="0" w:color="auto"/>
        <w:left w:val="none" w:sz="0" w:space="0" w:color="auto"/>
        <w:bottom w:val="none" w:sz="0" w:space="0" w:color="auto"/>
        <w:right w:val="none" w:sz="0" w:space="0" w:color="auto"/>
      </w:divBdr>
    </w:div>
    <w:div w:id="789977134">
      <w:bodyDiv w:val="1"/>
      <w:marLeft w:val="0"/>
      <w:marRight w:val="0"/>
      <w:marTop w:val="0"/>
      <w:marBottom w:val="0"/>
      <w:divBdr>
        <w:top w:val="none" w:sz="0" w:space="0" w:color="auto"/>
        <w:left w:val="none" w:sz="0" w:space="0" w:color="auto"/>
        <w:bottom w:val="none" w:sz="0" w:space="0" w:color="auto"/>
        <w:right w:val="none" w:sz="0" w:space="0" w:color="auto"/>
      </w:divBdr>
    </w:div>
    <w:div w:id="790247060">
      <w:bodyDiv w:val="1"/>
      <w:marLeft w:val="0"/>
      <w:marRight w:val="0"/>
      <w:marTop w:val="0"/>
      <w:marBottom w:val="0"/>
      <w:divBdr>
        <w:top w:val="none" w:sz="0" w:space="0" w:color="auto"/>
        <w:left w:val="none" w:sz="0" w:space="0" w:color="auto"/>
        <w:bottom w:val="none" w:sz="0" w:space="0" w:color="auto"/>
        <w:right w:val="none" w:sz="0" w:space="0" w:color="auto"/>
      </w:divBdr>
    </w:div>
    <w:div w:id="805587219">
      <w:bodyDiv w:val="1"/>
      <w:marLeft w:val="0"/>
      <w:marRight w:val="0"/>
      <w:marTop w:val="0"/>
      <w:marBottom w:val="0"/>
      <w:divBdr>
        <w:top w:val="none" w:sz="0" w:space="0" w:color="auto"/>
        <w:left w:val="none" w:sz="0" w:space="0" w:color="auto"/>
        <w:bottom w:val="none" w:sz="0" w:space="0" w:color="auto"/>
        <w:right w:val="none" w:sz="0" w:space="0" w:color="auto"/>
      </w:divBdr>
    </w:div>
    <w:div w:id="812990154">
      <w:bodyDiv w:val="1"/>
      <w:marLeft w:val="0"/>
      <w:marRight w:val="0"/>
      <w:marTop w:val="0"/>
      <w:marBottom w:val="0"/>
      <w:divBdr>
        <w:top w:val="none" w:sz="0" w:space="0" w:color="auto"/>
        <w:left w:val="none" w:sz="0" w:space="0" w:color="auto"/>
        <w:bottom w:val="none" w:sz="0" w:space="0" w:color="auto"/>
        <w:right w:val="none" w:sz="0" w:space="0" w:color="auto"/>
      </w:divBdr>
    </w:div>
    <w:div w:id="822892202">
      <w:bodyDiv w:val="1"/>
      <w:marLeft w:val="0"/>
      <w:marRight w:val="0"/>
      <w:marTop w:val="0"/>
      <w:marBottom w:val="0"/>
      <w:divBdr>
        <w:top w:val="none" w:sz="0" w:space="0" w:color="auto"/>
        <w:left w:val="none" w:sz="0" w:space="0" w:color="auto"/>
        <w:bottom w:val="none" w:sz="0" w:space="0" w:color="auto"/>
        <w:right w:val="none" w:sz="0" w:space="0" w:color="auto"/>
      </w:divBdr>
    </w:div>
    <w:div w:id="826867997">
      <w:bodyDiv w:val="1"/>
      <w:marLeft w:val="0"/>
      <w:marRight w:val="0"/>
      <w:marTop w:val="0"/>
      <w:marBottom w:val="0"/>
      <w:divBdr>
        <w:top w:val="none" w:sz="0" w:space="0" w:color="auto"/>
        <w:left w:val="none" w:sz="0" w:space="0" w:color="auto"/>
        <w:bottom w:val="none" w:sz="0" w:space="0" w:color="auto"/>
        <w:right w:val="none" w:sz="0" w:space="0" w:color="auto"/>
      </w:divBdr>
    </w:div>
    <w:div w:id="835922394">
      <w:bodyDiv w:val="1"/>
      <w:marLeft w:val="0"/>
      <w:marRight w:val="0"/>
      <w:marTop w:val="0"/>
      <w:marBottom w:val="0"/>
      <w:divBdr>
        <w:top w:val="none" w:sz="0" w:space="0" w:color="auto"/>
        <w:left w:val="none" w:sz="0" w:space="0" w:color="auto"/>
        <w:bottom w:val="none" w:sz="0" w:space="0" w:color="auto"/>
        <w:right w:val="none" w:sz="0" w:space="0" w:color="auto"/>
      </w:divBdr>
    </w:div>
    <w:div w:id="840777723">
      <w:bodyDiv w:val="1"/>
      <w:marLeft w:val="0"/>
      <w:marRight w:val="0"/>
      <w:marTop w:val="0"/>
      <w:marBottom w:val="0"/>
      <w:divBdr>
        <w:top w:val="none" w:sz="0" w:space="0" w:color="auto"/>
        <w:left w:val="none" w:sz="0" w:space="0" w:color="auto"/>
        <w:bottom w:val="none" w:sz="0" w:space="0" w:color="auto"/>
        <w:right w:val="none" w:sz="0" w:space="0" w:color="auto"/>
      </w:divBdr>
    </w:div>
    <w:div w:id="842863383">
      <w:bodyDiv w:val="1"/>
      <w:marLeft w:val="0"/>
      <w:marRight w:val="0"/>
      <w:marTop w:val="0"/>
      <w:marBottom w:val="0"/>
      <w:divBdr>
        <w:top w:val="none" w:sz="0" w:space="0" w:color="auto"/>
        <w:left w:val="none" w:sz="0" w:space="0" w:color="auto"/>
        <w:bottom w:val="none" w:sz="0" w:space="0" w:color="auto"/>
        <w:right w:val="none" w:sz="0" w:space="0" w:color="auto"/>
      </w:divBdr>
    </w:div>
    <w:div w:id="844438738">
      <w:bodyDiv w:val="1"/>
      <w:marLeft w:val="0"/>
      <w:marRight w:val="0"/>
      <w:marTop w:val="0"/>
      <w:marBottom w:val="0"/>
      <w:divBdr>
        <w:top w:val="none" w:sz="0" w:space="0" w:color="auto"/>
        <w:left w:val="none" w:sz="0" w:space="0" w:color="auto"/>
        <w:bottom w:val="none" w:sz="0" w:space="0" w:color="auto"/>
        <w:right w:val="none" w:sz="0" w:space="0" w:color="auto"/>
      </w:divBdr>
    </w:div>
    <w:div w:id="844636662">
      <w:bodyDiv w:val="1"/>
      <w:marLeft w:val="0"/>
      <w:marRight w:val="0"/>
      <w:marTop w:val="0"/>
      <w:marBottom w:val="0"/>
      <w:divBdr>
        <w:top w:val="none" w:sz="0" w:space="0" w:color="auto"/>
        <w:left w:val="none" w:sz="0" w:space="0" w:color="auto"/>
        <w:bottom w:val="none" w:sz="0" w:space="0" w:color="auto"/>
        <w:right w:val="none" w:sz="0" w:space="0" w:color="auto"/>
      </w:divBdr>
    </w:div>
    <w:div w:id="845023423">
      <w:bodyDiv w:val="1"/>
      <w:marLeft w:val="0"/>
      <w:marRight w:val="0"/>
      <w:marTop w:val="0"/>
      <w:marBottom w:val="0"/>
      <w:divBdr>
        <w:top w:val="none" w:sz="0" w:space="0" w:color="auto"/>
        <w:left w:val="none" w:sz="0" w:space="0" w:color="auto"/>
        <w:bottom w:val="none" w:sz="0" w:space="0" w:color="auto"/>
        <w:right w:val="none" w:sz="0" w:space="0" w:color="auto"/>
      </w:divBdr>
    </w:div>
    <w:div w:id="845097043">
      <w:bodyDiv w:val="1"/>
      <w:marLeft w:val="0"/>
      <w:marRight w:val="0"/>
      <w:marTop w:val="0"/>
      <w:marBottom w:val="0"/>
      <w:divBdr>
        <w:top w:val="none" w:sz="0" w:space="0" w:color="auto"/>
        <w:left w:val="none" w:sz="0" w:space="0" w:color="auto"/>
        <w:bottom w:val="none" w:sz="0" w:space="0" w:color="auto"/>
        <w:right w:val="none" w:sz="0" w:space="0" w:color="auto"/>
      </w:divBdr>
    </w:div>
    <w:div w:id="847797022">
      <w:bodyDiv w:val="1"/>
      <w:marLeft w:val="0"/>
      <w:marRight w:val="0"/>
      <w:marTop w:val="0"/>
      <w:marBottom w:val="0"/>
      <w:divBdr>
        <w:top w:val="none" w:sz="0" w:space="0" w:color="auto"/>
        <w:left w:val="none" w:sz="0" w:space="0" w:color="auto"/>
        <w:bottom w:val="none" w:sz="0" w:space="0" w:color="auto"/>
        <w:right w:val="none" w:sz="0" w:space="0" w:color="auto"/>
      </w:divBdr>
    </w:div>
    <w:div w:id="848908711">
      <w:bodyDiv w:val="1"/>
      <w:marLeft w:val="0"/>
      <w:marRight w:val="0"/>
      <w:marTop w:val="0"/>
      <w:marBottom w:val="0"/>
      <w:divBdr>
        <w:top w:val="none" w:sz="0" w:space="0" w:color="auto"/>
        <w:left w:val="none" w:sz="0" w:space="0" w:color="auto"/>
        <w:bottom w:val="none" w:sz="0" w:space="0" w:color="auto"/>
        <w:right w:val="none" w:sz="0" w:space="0" w:color="auto"/>
      </w:divBdr>
    </w:div>
    <w:div w:id="850294921">
      <w:bodyDiv w:val="1"/>
      <w:marLeft w:val="0"/>
      <w:marRight w:val="0"/>
      <w:marTop w:val="0"/>
      <w:marBottom w:val="0"/>
      <w:divBdr>
        <w:top w:val="none" w:sz="0" w:space="0" w:color="auto"/>
        <w:left w:val="none" w:sz="0" w:space="0" w:color="auto"/>
        <w:bottom w:val="none" w:sz="0" w:space="0" w:color="auto"/>
        <w:right w:val="none" w:sz="0" w:space="0" w:color="auto"/>
      </w:divBdr>
    </w:div>
    <w:div w:id="850341375">
      <w:bodyDiv w:val="1"/>
      <w:marLeft w:val="0"/>
      <w:marRight w:val="0"/>
      <w:marTop w:val="0"/>
      <w:marBottom w:val="0"/>
      <w:divBdr>
        <w:top w:val="none" w:sz="0" w:space="0" w:color="auto"/>
        <w:left w:val="none" w:sz="0" w:space="0" w:color="auto"/>
        <w:bottom w:val="none" w:sz="0" w:space="0" w:color="auto"/>
        <w:right w:val="none" w:sz="0" w:space="0" w:color="auto"/>
      </w:divBdr>
    </w:div>
    <w:div w:id="851066047">
      <w:bodyDiv w:val="1"/>
      <w:marLeft w:val="0"/>
      <w:marRight w:val="0"/>
      <w:marTop w:val="0"/>
      <w:marBottom w:val="0"/>
      <w:divBdr>
        <w:top w:val="none" w:sz="0" w:space="0" w:color="auto"/>
        <w:left w:val="none" w:sz="0" w:space="0" w:color="auto"/>
        <w:bottom w:val="none" w:sz="0" w:space="0" w:color="auto"/>
        <w:right w:val="none" w:sz="0" w:space="0" w:color="auto"/>
      </w:divBdr>
    </w:div>
    <w:div w:id="855341588">
      <w:bodyDiv w:val="1"/>
      <w:marLeft w:val="0"/>
      <w:marRight w:val="0"/>
      <w:marTop w:val="0"/>
      <w:marBottom w:val="0"/>
      <w:divBdr>
        <w:top w:val="none" w:sz="0" w:space="0" w:color="auto"/>
        <w:left w:val="none" w:sz="0" w:space="0" w:color="auto"/>
        <w:bottom w:val="none" w:sz="0" w:space="0" w:color="auto"/>
        <w:right w:val="none" w:sz="0" w:space="0" w:color="auto"/>
      </w:divBdr>
    </w:div>
    <w:div w:id="858154371">
      <w:bodyDiv w:val="1"/>
      <w:marLeft w:val="0"/>
      <w:marRight w:val="0"/>
      <w:marTop w:val="0"/>
      <w:marBottom w:val="0"/>
      <w:divBdr>
        <w:top w:val="none" w:sz="0" w:space="0" w:color="auto"/>
        <w:left w:val="none" w:sz="0" w:space="0" w:color="auto"/>
        <w:bottom w:val="none" w:sz="0" w:space="0" w:color="auto"/>
        <w:right w:val="none" w:sz="0" w:space="0" w:color="auto"/>
      </w:divBdr>
    </w:div>
    <w:div w:id="861743967">
      <w:bodyDiv w:val="1"/>
      <w:marLeft w:val="0"/>
      <w:marRight w:val="0"/>
      <w:marTop w:val="0"/>
      <w:marBottom w:val="0"/>
      <w:divBdr>
        <w:top w:val="none" w:sz="0" w:space="0" w:color="auto"/>
        <w:left w:val="none" w:sz="0" w:space="0" w:color="auto"/>
        <w:bottom w:val="none" w:sz="0" w:space="0" w:color="auto"/>
        <w:right w:val="none" w:sz="0" w:space="0" w:color="auto"/>
      </w:divBdr>
    </w:div>
    <w:div w:id="867135982">
      <w:bodyDiv w:val="1"/>
      <w:marLeft w:val="0"/>
      <w:marRight w:val="0"/>
      <w:marTop w:val="0"/>
      <w:marBottom w:val="0"/>
      <w:divBdr>
        <w:top w:val="none" w:sz="0" w:space="0" w:color="auto"/>
        <w:left w:val="none" w:sz="0" w:space="0" w:color="auto"/>
        <w:bottom w:val="none" w:sz="0" w:space="0" w:color="auto"/>
        <w:right w:val="none" w:sz="0" w:space="0" w:color="auto"/>
      </w:divBdr>
    </w:div>
    <w:div w:id="867259002">
      <w:bodyDiv w:val="1"/>
      <w:marLeft w:val="0"/>
      <w:marRight w:val="0"/>
      <w:marTop w:val="0"/>
      <w:marBottom w:val="0"/>
      <w:divBdr>
        <w:top w:val="none" w:sz="0" w:space="0" w:color="auto"/>
        <w:left w:val="none" w:sz="0" w:space="0" w:color="auto"/>
        <w:bottom w:val="none" w:sz="0" w:space="0" w:color="auto"/>
        <w:right w:val="none" w:sz="0" w:space="0" w:color="auto"/>
      </w:divBdr>
    </w:div>
    <w:div w:id="869032247">
      <w:bodyDiv w:val="1"/>
      <w:marLeft w:val="0"/>
      <w:marRight w:val="0"/>
      <w:marTop w:val="0"/>
      <w:marBottom w:val="0"/>
      <w:divBdr>
        <w:top w:val="none" w:sz="0" w:space="0" w:color="auto"/>
        <w:left w:val="none" w:sz="0" w:space="0" w:color="auto"/>
        <w:bottom w:val="none" w:sz="0" w:space="0" w:color="auto"/>
        <w:right w:val="none" w:sz="0" w:space="0" w:color="auto"/>
      </w:divBdr>
    </w:div>
    <w:div w:id="875198970">
      <w:bodyDiv w:val="1"/>
      <w:marLeft w:val="0"/>
      <w:marRight w:val="0"/>
      <w:marTop w:val="0"/>
      <w:marBottom w:val="0"/>
      <w:divBdr>
        <w:top w:val="none" w:sz="0" w:space="0" w:color="auto"/>
        <w:left w:val="none" w:sz="0" w:space="0" w:color="auto"/>
        <w:bottom w:val="none" w:sz="0" w:space="0" w:color="auto"/>
        <w:right w:val="none" w:sz="0" w:space="0" w:color="auto"/>
      </w:divBdr>
    </w:div>
    <w:div w:id="885725057">
      <w:bodyDiv w:val="1"/>
      <w:marLeft w:val="0"/>
      <w:marRight w:val="0"/>
      <w:marTop w:val="0"/>
      <w:marBottom w:val="0"/>
      <w:divBdr>
        <w:top w:val="none" w:sz="0" w:space="0" w:color="auto"/>
        <w:left w:val="none" w:sz="0" w:space="0" w:color="auto"/>
        <w:bottom w:val="none" w:sz="0" w:space="0" w:color="auto"/>
        <w:right w:val="none" w:sz="0" w:space="0" w:color="auto"/>
      </w:divBdr>
    </w:div>
    <w:div w:id="898250640">
      <w:bodyDiv w:val="1"/>
      <w:marLeft w:val="0"/>
      <w:marRight w:val="0"/>
      <w:marTop w:val="0"/>
      <w:marBottom w:val="0"/>
      <w:divBdr>
        <w:top w:val="none" w:sz="0" w:space="0" w:color="auto"/>
        <w:left w:val="none" w:sz="0" w:space="0" w:color="auto"/>
        <w:bottom w:val="none" w:sz="0" w:space="0" w:color="auto"/>
        <w:right w:val="none" w:sz="0" w:space="0" w:color="auto"/>
      </w:divBdr>
    </w:div>
    <w:div w:id="902373322">
      <w:bodyDiv w:val="1"/>
      <w:marLeft w:val="0"/>
      <w:marRight w:val="0"/>
      <w:marTop w:val="0"/>
      <w:marBottom w:val="0"/>
      <w:divBdr>
        <w:top w:val="none" w:sz="0" w:space="0" w:color="auto"/>
        <w:left w:val="none" w:sz="0" w:space="0" w:color="auto"/>
        <w:bottom w:val="none" w:sz="0" w:space="0" w:color="auto"/>
        <w:right w:val="none" w:sz="0" w:space="0" w:color="auto"/>
      </w:divBdr>
    </w:div>
    <w:div w:id="919943879">
      <w:bodyDiv w:val="1"/>
      <w:marLeft w:val="0"/>
      <w:marRight w:val="0"/>
      <w:marTop w:val="0"/>
      <w:marBottom w:val="0"/>
      <w:divBdr>
        <w:top w:val="none" w:sz="0" w:space="0" w:color="auto"/>
        <w:left w:val="none" w:sz="0" w:space="0" w:color="auto"/>
        <w:bottom w:val="none" w:sz="0" w:space="0" w:color="auto"/>
        <w:right w:val="none" w:sz="0" w:space="0" w:color="auto"/>
      </w:divBdr>
    </w:div>
    <w:div w:id="923609389">
      <w:bodyDiv w:val="1"/>
      <w:marLeft w:val="0"/>
      <w:marRight w:val="0"/>
      <w:marTop w:val="0"/>
      <w:marBottom w:val="0"/>
      <w:divBdr>
        <w:top w:val="none" w:sz="0" w:space="0" w:color="auto"/>
        <w:left w:val="none" w:sz="0" w:space="0" w:color="auto"/>
        <w:bottom w:val="none" w:sz="0" w:space="0" w:color="auto"/>
        <w:right w:val="none" w:sz="0" w:space="0" w:color="auto"/>
      </w:divBdr>
    </w:div>
    <w:div w:id="925042743">
      <w:bodyDiv w:val="1"/>
      <w:marLeft w:val="0"/>
      <w:marRight w:val="0"/>
      <w:marTop w:val="0"/>
      <w:marBottom w:val="0"/>
      <w:divBdr>
        <w:top w:val="none" w:sz="0" w:space="0" w:color="auto"/>
        <w:left w:val="none" w:sz="0" w:space="0" w:color="auto"/>
        <w:bottom w:val="none" w:sz="0" w:space="0" w:color="auto"/>
        <w:right w:val="none" w:sz="0" w:space="0" w:color="auto"/>
      </w:divBdr>
    </w:div>
    <w:div w:id="927812358">
      <w:bodyDiv w:val="1"/>
      <w:marLeft w:val="0"/>
      <w:marRight w:val="0"/>
      <w:marTop w:val="0"/>
      <w:marBottom w:val="0"/>
      <w:divBdr>
        <w:top w:val="none" w:sz="0" w:space="0" w:color="auto"/>
        <w:left w:val="none" w:sz="0" w:space="0" w:color="auto"/>
        <w:bottom w:val="none" w:sz="0" w:space="0" w:color="auto"/>
        <w:right w:val="none" w:sz="0" w:space="0" w:color="auto"/>
      </w:divBdr>
    </w:div>
    <w:div w:id="929049755">
      <w:bodyDiv w:val="1"/>
      <w:marLeft w:val="0"/>
      <w:marRight w:val="0"/>
      <w:marTop w:val="0"/>
      <w:marBottom w:val="0"/>
      <w:divBdr>
        <w:top w:val="none" w:sz="0" w:space="0" w:color="auto"/>
        <w:left w:val="none" w:sz="0" w:space="0" w:color="auto"/>
        <w:bottom w:val="none" w:sz="0" w:space="0" w:color="auto"/>
        <w:right w:val="none" w:sz="0" w:space="0" w:color="auto"/>
      </w:divBdr>
    </w:div>
    <w:div w:id="930043002">
      <w:bodyDiv w:val="1"/>
      <w:marLeft w:val="0"/>
      <w:marRight w:val="0"/>
      <w:marTop w:val="0"/>
      <w:marBottom w:val="0"/>
      <w:divBdr>
        <w:top w:val="none" w:sz="0" w:space="0" w:color="auto"/>
        <w:left w:val="none" w:sz="0" w:space="0" w:color="auto"/>
        <w:bottom w:val="none" w:sz="0" w:space="0" w:color="auto"/>
        <w:right w:val="none" w:sz="0" w:space="0" w:color="auto"/>
      </w:divBdr>
    </w:div>
    <w:div w:id="941571708">
      <w:bodyDiv w:val="1"/>
      <w:marLeft w:val="0"/>
      <w:marRight w:val="0"/>
      <w:marTop w:val="0"/>
      <w:marBottom w:val="0"/>
      <w:divBdr>
        <w:top w:val="none" w:sz="0" w:space="0" w:color="auto"/>
        <w:left w:val="none" w:sz="0" w:space="0" w:color="auto"/>
        <w:bottom w:val="none" w:sz="0" w:space="0" w:color="auto"/>
        <w:right w:val="none" w:sz="0" w:space="0" w:color="auto"/>
      </w:divBdr>
    </w:div>
    <w:div w:id="942223980">
      <w:bodyDiv w:val="1"/>
      <w:marLeft w:val="0"/>
      <w:marRight w:val="0"/>
      <w:marTop w:val="0"/>
      <w:marBottom w:val="0"/>
      <w:divBdr>
        <w:top w:val="none" w:sz="0" w:space="0" w:color="auto"/>
        <w:left w:val="none" w:sz="0" w:space="0" w:color="auto"/>
        <w:bottom w:val="none" w:sz="0" w:space="0" w:color="auto"/>
        <w:right w:val="none" w:sz="0" w:space="0" w:color="auto"/>
      </w:divBdr>
    </w:div>
    <w:div w:id="949582561">
      <w:bodyDiv w:val="1"/>
      <w:marLeft w:val="0"/>
      <w:marRight w:val="0"/>
      <w:marTop w:val="0"/>
      <w:marBottom w:val="0"/>
      <w:divBdr>
        <w:top w:val="none" w:sz="0" w:space="0" w:color="auto"/>
        <w:left w:val="none" w:sz="0" w:space="0" w:color="auto"/>
        <w:bottom w:val="none" w:sz="0" w:space="0" w:color="auto"/>
        <w:right w:val="none" w:sz="0" w:space="0" w:color="auto"/>
      </w:divBdr>
    </w:div>
    <w:div w:id="952324724">
      <w:bodyDiv w:val="1"/>
      <w:marLeft w:val="0"/>
      <w:marRight w:val="0"/>
      <w:marTop w:val="0"/>
      <w:marBottom w:val="0"/>
      <w:divBdr>
        <w:top w:val="none" w:sz="0" w:space="0" w:color="auto"/>
        <w:left w:val="none" w:sz="0" w:space="0" w:color="auto"/>
        <w:bottom w:val="none" w:sz="0" w:space="0" w:color="auto"/>
        <w:right w:val="none" w:sz="0" w:space="0" w:color="auto"/>
      </w:divBdr>
    </w:div>
    <w:div w:id="954216490">
      <w:bodyDiv w:val="1"/>
      <w:marLeft w:val="0"/>
      <w:marRight w:val="0"/>
      <w:marTop w:val="0"/>
      <w:marBottom w:val="0"/>
      <w:divBdr>
        <w:top w:val="none" w:sz="0" w:space="0" w:color="auto"/>
        <w:left w:val="none" w:sz="0" w:space="0" w:color="auto"/>
        <w:bottom w:val="none" w:sz="0" w:space="0" w:color="auto"/>
        <w:right w:val="none" w:sz="0" w:space="0" w:color="auto"/>
      </w:divBdr>
    </w:div>
    <w:div w:id="957831463">
      <w:bodyDiv w:val="1"/>
      <w:marLeft w:val="0"/>
      <w:marRight w:val="0"/>
      <w:marTop w:val="0"/>
      <w:marBottom w:val="0"/>
      <w:divBdr>
        <w:top w:val="none" w:sz="0" w:space="0" w:color="auto"/>
        <w:left w:val="none" w:sz="0" w:space="0" w:color="auto"/>
        <w:bottom w:val="none" w:sz="0" w:space="0" w:color="auto"/>
        <w:right w:val="none" w:sz="0" w:space="0" w:color="auto"/>
      </w:divBdr>
    </w:div>
    <w:div w:id="959531920">
      <w:bodyDiv w:val="1"/>
      <w:marLeft w:val="0"/>
      <w:marRight w:val="0"/>
      <w:marTop w:val="0"/>
      <w:marBottom w:val="0"/>
      <w:divBdr>
        <w:top w:val="none" w:sz="0" w:space="0" w:color="auto"/>
        <w:left w:val="none" w:sz="0" w:space="0" w:color="auto"/>
        <w:bottom w:val="none" w:sz="0" w:space="0" w:color="auto"/>
        <w:right w:val="none" w:sz="0" w:space="0" w:color="auto"/>
      </w:divBdr>
    </w:div>
    <w:div w:id="966088167">
      <w:bodyDiv w:val="1"/>
      <w:marLeft w:val="0"/>
      <w:marRight w:val="0"/>
      <w:marTop w:val="0"/>
      <w:marBottom w:val="0"/>
      <w:divBdr>
        <w:top w:val="none" w:sz="0" w:space="0" w:color="auto"/>
        <w:left w:val="none" w:sz="0" w:space="0" w:color="auto"/>
        <w:bottom w:val="none" w:sz="0" w:space="0" w:color="auto"/>
        <w:right w:val="none" w:sz="0" w:space="0" w:color="auto"/>
      </w:divBdr>
    </w:div>
    <w:div w:id="973682803">
      <w:bodyDiv w:val="1"/>
      <w:marLeft w:val="0"/>
      <w:marRight w:val="0"/>
      <w:marTop w:val="0"/>
      <w:marBottom w:val="0"/>
      <w:divBdr>
        <w:top w:val="none" w:sz="0" w:space="0" w:color="auto"/>
        <w:left w:val="none" w:sz="0" w:space="0" w:color="auto"/>
        <w:bottom w:val="none" w:sz="0" w:space="0" w:color="auto"/>
        <w:right w:val="none" w:sz="0" w:space="0" w:color="auto"/>
      </w:divBdr>
    </w:div>
    <w:div w:id="980188304">
      <w:bodyDiv w:val="1"/>
      <w:marLeft w:val="0"/>
      <w:marRight w:val="0"/>
      <w:marTop w:val="0"/>
      <w:marBottom w:val="0"/>
      <w:divBdr>
        <w:top w:val="none" w:sz="0" w:space="0" w:color="auto"/>
        <w:left w:val="none" w:sz="0" w:space="0" w:color="auto"/>
        <w:bottom w:val="none" w:sz="0" w:space="0" w:color="auto"/>
        <w:right w:val="none" w:sz="0" w:space="0" w:color="auto"/>
      </w:divBdr>
    </w:div>
    <w:div w:id="983389798">
      <w:bodyDiv w:val="1"/>
      <w:marLeft w:val="0"/>
      <w:marRight w:val="0"/>
      <w:marTop w:val="0"/>
      <w:marBottom w:val="0"/>
      <w:divBdr>
        <w:top w:val="none" w:sz="0" w:space="0" w:color="auto"/>
        <w:left w:val="none" w:sz="0" w:space="0" w:color="auto"/>
        <w:bottom w:val="none" w:sz="0" w:space="0" w:color="auto"/>
        <w:right w:val="none" w:sz="0" w:space="0" w:color="auto"/>
      </w:divBdr>
    </w:div>
    <w:div w:id="985430827">
      <w:bodyDiv w:val="1"/>
      <w:marLeft w:val="0"/>
      <w:marRight w:val="0"/>
      <w:marTop w:val="0"/>
      <w:marBottom w:val="0"/>
      <w:divBdr>
        <w:top w:val="none" w:sz="0" w:space="0" w:color="auto"/>
        <w:left w:val="none" w:sz="0" w:space="0" w:color="auto"/>
        <w:bottom w:val="none" w:sz="0" w:space="0" w:color="auto"/>
        <w:right w:val="none" w:sz="0" w:space="0" w:color="auto"/>
      </w:divBdr>
    </w:div>
    <w:div w:id="987978290">
      <w:bodyDiv w:val="1"/>
      <w:marLeft w:val="0"/>
      <w:marRight w:val="0"/>
      <w:marTop w:val="0"/>
      <w:marBottom w:val="0"/>
      <w:divBdr>
        <w:top w:val="none" w:sz="0" w:space="0" w:color="auto"/>
        <w:left w:val="none" w:sz="0" w:space="0" w:color="auto"/>
        <w:bottom w:val="none" w:sz="0" w:space="0" w:color="auto"/>
        <w:right w:val="none" w:sz="0" w:space="0" w:color="auto"/>
      </w:divBdr>
    </w:div>
    <w:div w:id="990449023">
      <w:bodyDiv w:val="1"/>
      <w:marLeft w:val="0"/>
      <w:marRight w:val="0"/>
      <w:marTop w:val="0"/>
      <w:marBottom w:val="0"/>
      <w:divBdr>
        <w:top w:val="none" w:sz="0" w:space="0" w:color="auto"/>
        <w:left w:val="none" w:sz="0" w:space="0" w:color="auto"/>
        <w:bottom w:val="none" w:sz="0" w:space="0" w:color="auto"/>
        <w:right w:val="none" w:sz="0" w:space="0" w:color="auto"/>
      </w:divBdr>
    </w:div>
    <w:div w:id="998658096">
      <w:bodyDiv w:val="1"/>
      <w:marLeft w:val="0"/>
      <w:marRight w:val="0"/>
      <w:marTop w:val="0"/>
      <w:marBottom w:val="0"/>
      <w:divBdr>
        <w:top w:val="none" w:sz="0" w:space="0" w:color="auto"/>
        <w:left w:val="none" w:sz="0" w:space="0" w:color="auto"/>
        <w:bottom w:val="none" w:sz="0" w:space="0" w:color="auto"/>
        <w:right w:val="none" w:sz="0" w:space="0" w:color="auto"/>
      </w:divBdr>
    </w:div>
    <w:div w:id="1013991880">
      <w:bodyDiv w:val="1"/>
      <w:marLeft w:val="0"/>
      <w:marRight w:val="0"/>
      <w:marTop w:val="0"/>
      <w:marBottom w:val="0"/>
      <w:divBdr>
        <w:top w:val="none" w:sz="0" w:space="0" w:color="auto"/>
        <w:left w:val="none" w:sz="0" w:space="0" w:color="auto"/>
        <w:bottom w:val="none" w:sz="0" w:space="0" w:color="auto"/>
        <w:right w:val="none" w:sz="0" w:space="0" w:color="auto"/>
      </w:divBdr>
    </w:div>
    <w:div w:id="1020012412">
      <w:bodyDiv w:val="1"/>
      <w:marLeft w:val="0"/>
      <w:marRight w:val="0"/>
      <w:marTop w:val="0"/>
      <w:marBottom w:val="0"/>
      <w:divBdr>
        <w:top w:val="none" w:sz="0" w:space="0" w:color="auto"/>
        <w:left w:val="none" w:sz="0" w:space="0" w:color="auto"/>
        <w:bottom w:val="none" w:sz="0" w:space="0" w:color="auto"/>
        <w:right w:val="none" w:sz="0" w:space="0" w:color="auto"/>
      </w:divBdr>
    </w:div>
    <w:div w:id="1022898120">
      <w:bodyDiv w:val="1"/>
      <w:marLeft w:val="0"/>
      <w:marRight w:val="0"/>
      <w:marTop w:val="0"/>
      <w:marBottom w:val="0"/>
      <w:divBdr>
        <w:top w:val="none" w:sz="0" w:space="0" w:color="auto"/>
        <w:left w:val="none" w:sz="0" w:space="0" w:color="auto"/>
        <w:bottom w:val="none" w:sz="0" w:space="0" w:color="auto"/>
        <w:right w:val="none" w:sz="0" w:space="0" w:color="auto"/>
      </w:divBdr>
    </w:div>
    <w:div w:id="1032733534">
      <w:bodyDiv w:val="1"/>
      <w:marLeft w:val="0"/>
      <w:marRight w:val="0"/>
      <w:marTop w:val="0"/>
      <w:marBottom w:val="0"/>
      <w:divBdr>
        <w:top w:val="none" w:sz="0" w:space="0" w:color="auto"/>
        <w:left w:val="none" w:sz="0" w:space="0" w:color="auto"/>
        <w:bottom w:val="none" w:sz="0" w:space="0" w:color="auto"/>
        <w:right w:val="none" w:sz="0" w:space="0" w:color="auto"/>
      </w:divBdr>
    </w:div>
    <w:div w:id="1044865942">
      <w:bodyDiv w:val="1"/>
      <w:marLeft w:val="0"/>
      <w:marRight w:val="0"/>
      <w:marTop w:val="0"/>
      <w:marBottom w:val="0"/>
      <w:divBdr>
        <w:top w:val="none" w:sz="0" w:space="0" w:color="auto"/>
        <w:left w:val="none" w:sz="0" w:space="0" w:color="auto"/>
        <w:bottom w:val="none" w:sz="0" w:space="0" w:color="auto"/>
        <w:right w:val="none" w:sz="0" w:space="0" w:color="auto"/>
      </w:divBdr>
    </w:div>
    <w:div w:id="1053389835">
      <w:bodyDiv w:val="1"/>
      <w:marLeft w:val="0"/>
      <w:marRight w:val="0"/>
      <w:marTop w:val="0"/>
      <w:marBottom w:val="0"/>
      <w:divBdr>
        <w:top w:val="none" w:sz="0" w:space="0" w:color="auto"/>
        <w:left w:val="none" w:sz="0" w:space="0" w:color="auto"/>
        <w:bottom w:val="none" w:sz="0" w:space="0" w:color="auto"/>
        <w:right w:val="none" w:sz="0" w:space="0" w:color="auto"/>
      </w:divBdr>
    </w:div>
    <w:div w:id="1055857036">
      <w:bodyDiv w:val="1"/>
      <w:marLeft w:val="0"/>
      <w:marRight w:val="0"/>
      <w:marTop w:val="0"/>
      <w:marBottom w:val="0"/>
      <w:divBdr>
        <w:top w:val="none" w:sz="0" w:space="0" w:color="auto"/>
        <w:left w:val="none" w:sz="0" w:space="0" w:color="auto"/>
        <w:bottom w:val="none" w:sz="0" w:space="0" w:color="auto"/>
        <w:right w:val="none" w:sz="0" w:space="0" w:color="auto"/>
      </w:divBdr>
    </w:div>
    <w:div w:id="1061950717">
      <w:bodyDiv w:val="1"/>
      <w:marLeft w:val="0"/>
      <w:marRight w:val="0"/>
      <w:marTop w:val="0"/>
      <w:marBottom w:val="0"/>
      <w:divBdr>
        <w:top w:val="none" w:sz="0" w:space="0" w:color="auto"/>
        <w:left w:val="none" w:sz="0" w:space="0" w:color="auto"/>
        <w:bottom w:val="none" w:sz="0" w:space="0" w:color="auto"/>
        <w:right w:val="none" w:sz="0" w:space="0" w:color="auto"/>
      </w:divBdr>
    </w:div>
    <w:div w:id="1067454350">
      <w:bodyDiv w:val="1"/>
      <w:marLeft w:val="0"/>
      <w:marRight w:val="0"/>
      <w:marTop w:val="0"/>
      <w:marBottom w:val="0"/>
      <w:divBdr>
        <w:top w:val="none" w:sz="0" w:space="0" w:color="auto"/>
        <w:left w:val="none" w:sz="0" w:space="0" w:color="auto"/>
        <w:bottom w:val="none" w:sz="0" w:space="0" w:color="auto"/>
        <w:right w:val="none" w:sz="0" w:space="0" w:color="auto"/>
      </w:divBdr>
    </w:div>
    <w:div w:id="1081148323">
      <w:bodyDiv w:val="1"/>
      <w:marLeft w:val="0"/>
      <w:marRight w:val="0"/>
      <w:marTop w:val="0"/>
      <w:marBottom w:val="0"/>
      <w:divBdr>
        <w:top w:val="none" w:sz="0" w:space="0" w:color="auto"/>
        <w:left w:val="none" w:sz="0" w:space="0" w:color="auto"/>
        <w:bottom w:val="none" w:sz="0" w:space="0" w:color="auto"/>
        <w:right w:val="none" w:sz="0" w:space="0" w:color="auto"/>
      </w:divBdr>
    </w:div>
    <w:div w:id="1084913645">
      <w:bodyDiv w:val="1"/>
      <w:marLeft w:val="0"/>
      <w:marRight w:val="0"/>
      <w:marTop w:val="0"/>
      <w:marBottom w:val="0"/>
      <w:divBdr>
        <w:top w:val="none" w:sz="0" w:space="0" w:color="auto"/>
        <w:left w:val="none" w:sz="0" w:space="0" w:color="auto"/>
        <w:bottom w:val="none" w:sz="0" w:space="0" w:color="auto"/>
        <w:right w:val="none" w:sz="0" w:space="0" w:color="auto"/>
      </w:divBdr>
    </w:div>
    <w:div w:id="1093479861">
      <w:bodyDiv w:val="1"/>
      <w:marLeft w:val="0"/>
      <w:marRight w:val="0"/>
      <w:marTop w:val="0"/>
      <w:marBottom w:val="0"/>
      <w:divBdr>
        <w:top w:val="none" w:sz="0" w:space="0" w:color="auto"/>
        <w:left w:val="none" w:sz="0" w:space="0" w:color="auto"/>
        <w:bottom w:val="none" w:sz="0" w:space="0" w:color="auto"/>
        <w:right w:val="none" w:sz="0" w:space="0" w:color="auto"/>
      </w:divBdr>
    </w:div>
    <w:div w:id="1098209068">
      <w:bodyDiv w:val="1"/>
      <w:marLeft w:val="0"/>
      <w:marRight w:val="0"/>
      <w:marTop w:val="0"/>
      <w:marBottom w:val="0"/>
      <w:divBdr>
        <w:top w:val="none" w:sz="0" w:space="0" w:color="auto"/>
        <w:left w:val="none" w:sz="0" w:space="0" w:color="auto"/>
        <w:bottom w:val="none" w:sz="0" w:space="0" w:color="auto"/>
        <w:right w:val="none" w:sz="0" w:space="0" w:color="auto"/>
      </w:divBdr>
    </w:div>
    <w:div w:id="1105922218">
      <w:bodyDiv w:val="1"/>
      <w:marLeft w:val="0"/>
      <w:marRight w:val="0"/>
      <w:marTop w:val="0"/>
      <w:marBottom w:val="0"/>
      <w:divBdr>
        <w:top w:val="none" w:sz="0" w:space="0" w:color="auto"/>
        <w:left w:val="none" w:sz="0" w:space="0" w:color="auto"/>
        <w:bottom w:val="none" w:sz="0" w:space="0" w:color="auto"/>
        <w:right w:val="none" w:sz="0" w:space="0" w:color="auto"/>
      </w:divBdr>
    </w:div>
    <w:div w:id="1111893877">
      <w:bodyDiv w:val="1"/>
      <w:marLeft w:val="0"/>
      <w:marRight w:val="0"/>
      <w:marTop w:val="0"/>
      <w:marBottom w:val="0"/>
      <w:divBdr>
        <w:top w:val="none" w:sz="0" w:space="0" w:color="auto"/>
        <w:left w:val="none" w:sz="0" w:space="0" w:color="auto"/>
        <w:bottom w:val="none" w:sz="0" w:space="0" w:color="auto"/>
        <w:right w:val="none" w:sz="0" w:space="0" w:color="auto"/>
      </w:divBdr>
    </w:div>
    <w:div w:id="1111975250">
      <w:bodyDiv w:val="1"/>
      <w:marLeft w:val="0"/>
      <w:marRight w:val="0"/>
      <w:marTop w:val="0"/>
      <w:marBottom w:val="0"/>
      <w:divBdr>
        <w:top w:val="none" w:sz="0" w:space="0" w:color="auto"/>
        <w:left w:val="none" w:sz="0" w:space="0" w:color="auto"/>
        <w:bottom w:val="none" w:sz="0" w:space="0" w:color="auto"/>
        <w:right w:val="none" w:sz="0" w:space="0" w:color="auto"/>
      </w:divBdr>
    </w:div>
    <w:div w:id="1115245299">
      <w:bodyDiv w:val="1"/>
      <w:marLeft w:val="0"/>
      <w:marRight w:val="0"/>
      <w:marTop w:val="0"/>
      <w:marBottom w:val="0"/>
      <w:divBdr>
        <w:top w:val="none" w:sz="0" w:space="0" w:color="auto"/>
        <w:left w:val="none" w:sz="0" w:space="0" w:color="auto"/>
        <w:bottom w:val="none" w:sz="0" w:space="0" w:color="auto"/>
        <w:right w:val="none" w:sz="0" w:space="0" w:color="auto"/>
      </w:divBdr>
    </w:div>
    <w:div w:id="1125464274">
      <w:bodyDiv w:val="1"/>
      <w:marLeft w:val="0"/>
      <w:marRight w:val="0"/>
      <w:marTop w:val="0"/>
      <w:marBottom w:val="0"/>
      <w:divBdr>
        <w:top w:val="none" w:sz="0" w:space="0" w:color="auto"/>
        <w:left w:val="none" w:sz="0" w:space="0" w:color="auto"/>
        <w:bottom w:val="none" w:sz="0" w:space="0" w:color="auto"/>
        <w:right w:val="none" w:sz="0" w:space="0" w:color="auto"/>
      </w:divBdr>
    </w:div>
    <w:div w:id="1131749035">
      <w:bodyDiv w:val="1"/>
      <w:marLeft w:val="0"/>
      <w:marRight w:val="0"/>
      <w:marTop w:val="0"/>
      <w:marBottom w:val="0"/>
      <w:divBdr>
        <w:top w:val="none" w:sz="0" w:space="0" w:color="auto"/>
        <w:left w:val="none" w:sz="0" w:space="0" w:color="auto"/>
        <w:bottom w:val="none" w:sz="0" w:space="0" w:color="auto"/>
        <w:right w:val="none" w:sz="0" w:space="0" w:color="auto"/>
      </w:divBdr>
    </w:div>
    <w:div w:id="1135442910">
      <w:bodyDiv w:val="1"/>
      <w:marLeft w:val="0"/>
      <w:marRight w:val="0"/>
      <w:marTop w:val="0"/>
      <w:marBottom w:val="0"/>
      <w:divBdr>
        <w:top w:val="none" w:sz="0" w:space="0" w:color="auto"/>
        <w:left w:val="none" w:sz="0" w:space="0" w:color="auto"/>
        <w:bottom w:val="none" w:sz="0" w:space="0" w:color="auto"/>
        <w:right w:val="none" w:sz="0" w:space="0" w:color="auto"/>
      </w:divBdr>
    </w:div>
    <w:div w:id="1138376656">
      <w:bodyDiv w:val="1"/>
      <w:marLeft w:val="0"/>
      <w:marRight w:val="0"/>
      <w:marTop w:val="0"/>
      <w:marBottom w:val="0"/>
      <w:divBdr>
        <w:top w:val="none" w:sz="0" w:space="0" w:color="auto"/>
        <w:left w:val="none" w:sz="0" w:space="0" w:color="auto"/>
        <w:bottom w:val="none" w:sz="0" w:space="0" w:color="auto"/>
        <w:right w:val="none" w:sz="0" w:space="0" w:color="auto"/>
      </w:divBdr>
    </w:div>
    <w:div w:id="1141582716">
      <w:bodyDiv w:val="1"/>
      <w:marLeft w:val="0"/>
      <w:marRight w:val="0"/>
      <w:marTop w:val="0"/>
      <w:marBottom w:val="0"/>
      <w:divBdr>
        <w:top w:val="none" w:sz="0" w:space="0" w:color="auto"/>
        <w:left w:val="none" w:sz="0" w:space="0" w:color="auto"/>
        <w:bottom w:val="none" w:sz="0" w:space="0" w:color="auto"/>
        <w:right w:val="none" w:sz="0" w:space="0" w:color="auto"/>
      </w:divBdr>
    </w:div>
    <w:div w:id="1145469604">
      <w:bodyDiv w:val="1"/>
      <w:marLeft w:val="0"/>
      <w:marRight w:val="0"/>
      <w:marTop w:val="0"/>
      <w:marBottom w:val="0"/>
      <w:divBdr>
        <w:top w:val="none" w:sz="0" w:space="0" w:color="auto"/>
        <w:left w:val="none" w:sz="0" w:space="0" w:color="auto"/>
        <w:bottom w:val="none" w:sz="0" w:space="0" w:color="auto"/>
        <w:right w:val="none" w:sz="0" w:space="0" w:color="auto"/>
      </w:divBdr>
    </w:div>
    <w:div w:id="1156799344">
      <w:bodyDiv w:val="1"/>
      <w:marLeft w:val="0"/>
      <w:marRight w:val="0"/>
      <w:marTop w:val="0"/>
      <w:marBottom w:val="0"/>
      <w:divBdr>
        <w:top w:val="none" w:sz="0" w:space="0" w:color="auto"/>
        <w:left w:val="none" w:sz="0" w:space="0" w:color="auto"/>
        <w:bottom w:val="none" w:sz="0" w:space="0" w:color="auto"/>
        <w:right w:val="none" w:sz="0" w:space="0" w:color="auto"/>
      </w:divBdr>
    </w:div>
    <w:div w:id="1159616122">
      <w:bodyDiv w:val="1"/>
      <w:marLeft w:val="0"/>
      <w:marRight w:val="0"/>
      <w:marTop w:val="0"/>
      <w:marBottom w:val="0"/>
      <w:divBdr>
        <w:top w:val="none" w:sz="0" w:space="0" w:color="auto"/>
        <w:left w:val="none" w:sz="0" w:space="0" w:color="auto"/>
        <w:bottom w:val="none" w:sz="0" w:space="0" w:color="auto"/>
        <w:right w:val="none" w:sz="0" w:space="0" w:color="auto"/>
      </w:divBdr>
    </w:div>
    <w:div w:id="1159881279">
      <w:bodyDiv w:val="1"/>
      <w:marLeft w:val="0"/>
      <w:marRight w:val="0"/>
      <w:marTop w:val="0"/>
      <w:marBottom w:val="0"/>
      <w:divBdr>
        <w:top w:val="none" w:sz="0" w:space="0" w:color="auto"/>
        <w:left w:val="none" w:sz="0" w:space="0" w:color="auto"/>
        <w:bottom w:val="none" w:sz="0" w:space="0" w:color="auto"/>
        <w:right w:val="none" w:sz="0" w:space="0" w:color="auto"/>
      </w:divBdr>
    </w:div>
    <w:div w:id="1175651433">
      <w:bodyDiv w:val="1"/>
      <w:marLeft w:val="0"/>
      <w:marRight w:val="0"/>
      <w:marTop w:val="0"/>
      <w:marBottom w:val="0"/>
      <w:divBdr>
        <w:top w:val="none" w:sz="0" w:space="0" w:color="auto"/>
        <w:left w:val="none" w:sz="0" w:space="0" w:color="auto"/>
        <w:bottom w:val="none" w:sz="0" w:space="0" w:color="auto"/>
        <w:right w:val="none" w:sz="0" w:space="0" w:color="auto"/>
      </w:divBdr>
    </w:div>
    <w:div w:id="1178620525">
      <w:bodyDiv w:val="1"/>
      <w:marLeft w:val="0"/>
      <w:marRight w:val="0"/>
      <w:marTop w:val="0"/>
      <w:marBottom w:val="0"/>
      <w:divBdr>
        <w:top w:val="none" w:sz="0" w:space="0" w:color="auto"/>
        <w:left w:val="none" w:sz="0" w:space="0" w:color="auto"/>
        <w:bottom w:val="none" w:sz="0" w:space="0" w:color="auto"/>
        <w:right w:val="none" w:sz="0" w:space="0" w:color="auto"/>
      </w:divBdr>
    </w:div>
    <w:div w:id="1180578917">
      <w:bodyDiv w:val="1"/>
      <w:marLeft w:val="0"/>
      <w:marRight w:val="0"/>
      <w:marTop w:val="0"/>
      <w:marBottom w:val="0"/>
      <w:divBdr>
        <w:top w:val="none" w:sz="0" w:space="0" w:color="auto"/>
        <w:left w:val="none" w:sz="0" w:space="0" w:color="auto"/>
        <w:bottom w:val="none" w:sz="0" w:space="0" w:color="auto"/>
        <w:right w:val="none" w:sz="0" w:space="0" w:color="auto"/>
      </w:divBdr>
    </w:div>
    <w:div w:id="1182860551">
      <w:bodyDiv w:val="1"/>
      <w:marLeft w:val="0"/>
      <w:marRight w:val="0"/>
      <w:marTop w:val="0"/>
      <w:marBottom w:val="0"/>
      <w:divBdr>
        <w:top w:val="none" w:sz="0" w:space="0" w:color="auto"/>
        <w:left w:val="none" w:sz="0" w:space="0" w:color="auto"/>
        <w:bottom w:val="none" w:sz="0" w:space="0" w:color="auto"/>
        <w:right w:val="none" w:sz="0" w:space="0" w:color="auto"/>
      </w:divBdr>
    </w:div>
    <w:div w:id="1189030733">
      <w:bodyDiv w:val="1"/>
      <w:marLeft w:val="0"/>
      <w:marRight w:val="0"/>
      <w:marTop w:val="0"/>
      <w:marBottom w:val="0"/>
      <w:divBdr>
        <w:top w:val="none" w:sz="0" w:space="0" w:color="auto"/>
        <w:left w:val="none" w:sz="0" w:space="0" w:color="auto"/>
        <w:bottom w:val="none" w:sz="0" w:space="0" w:color="auto"/>
        <w:right w:val="none" w:sz="0" w:space="0" w:color="auto"/>
      </w:divBdr>
    </w:div>
    <w:div w:id="1189175951">
      <w:bodyDiv w:val="1"/>
      <w:marLeft w:val="0"/>
      <w:marRight w:val="0"/>
      <w:marTop w:val="0"/>
      <w:marBottom w:val="0"/>
      <w:divBdr>
        <w:top w:val="none" w:sz="0" w:space="0" w:color="auto"/>
        <w:left w:val="none" w:sz="0" w:space="0" w:color="auto"/>
        <w:bottom w:val="none" w:sz="0" w:space="0" w:color="auto"/>
        <w:right w:val="none" w:sz="0" w:space="0" w:color="auto"/>
      </w:divBdr>
    </w:div>
    <w:div w:id="1189487582">
      <w:bodyDiv w:val="1"/>
      <w:marLeft w:val="0"/>
      <w:marRight w:val="0"/>
      <w:marTop w:val="0"/>
      <w:marBottom w:val="0"/>
      <w:divBdr>
        <w:top w:val="none" w:sz="0" w:space="0" w:color="auto"/>
        <w:left w:val="none" w:sz="0" w:space="0" w:color="auto"/>
        <w:bottom w:val="none" w:sz="0" w:space="0" w:color="auto"/>
        <w:right w:val="none" w:sz="0" w:space="0" w:color="auto"/>
      </w:divBdr>
    </w:div>
    <w:div w:id="1190147653">
      <w:bodyDiv w:val="1"/>
      <w:marLeft w:val="0"/>
      <w:marRight w:val="0"/>
      <w:marTop w:val="0"/>
      <w:marBottom w:val="0"/>
      <w:divBdr>
        <w:top w:val="none" w:sz="0" w:space="0" w:color="auto"/>
        <w:left w:val="none" w:sz="0" w:space="0" w:color="auto"/>
        <w:bottom w:val="none" w:sz="0" w:space="0" w:color="auto"/>
        <w:right w:val="none" w:sz="0" w:space="0" w:color="auto"/>
      </w:divBdr>
    </w:div>
    <w:div w:id="1204555547">
      <w:bodyDiv w:val="1"/>
      <w:marLeft w:val="0"/>
      <w:marRight w:val="0"/>
      <w:marTop w:val="0"/>
      <w:marBottom w:val="0"/>
      <w:divBdr>
        <w:top w:val="none" w:sz="0" w:space="0" w:color="auto"/>
        <w:left w:val="none" w:sz="0" w:space="0" w:color="auto"/>
        <w:bottom w:val="none" w:sz="0" w:space="0" w:color="auto"/>
        <w:right w:val="none" w:sz="0" w:space="0" w:color="auto"/>
      </w:divBdr>
    </w:div>
    <w:div w:id="1206064704">
      <w:bodyDiv w:val="1"/>
      <w:marLeft w:val="0"/>
      <w:marRight w:val="0"/>
      <w:marTop w:val="0"/>
      <w:marBottom w:val="0"/>
      <w:divBdr>
        <w:top w:val="none" w:sz="0" w:space="0" w:color="auto"/>
        <w:left w:val="none" w:sz="0" w:space="0" w:color="auto"/>
        <w:bottom w:val="none" w:sz="0" w:space="0" w:color="auto"/>
        <w:right w:val="none" w:sz="0" w:space="0" w:color="auto"/>
      </w:divBdr>
    </w:div>
    <w:div w:id="1208562699">
      <w:bodyDiv w:val="1"/>
      <w:marLeft w:val="0"/>
      <w:marRight w:val="0"/>
      <w:marTop w:val="0"/>
      <w:marBottom w:val="0"/>
      <w:divBdr>
        <w:top w:val="none" w:sz="0" w:space="0" w:color="auto"/>
        <w:left w:val="none" w:sz="0" w:space="0" w:color="auto"/>
        <w:bottom w:val="none" w:sz="0" w:space="0" w:color="auto"/>
        <w:right w:val="none" w:sz="0" w:space="0" w:color="auto"/>
      </w:divBdr>
    </w:div>
    <w:div w:id="1223635197">
      <w:bodyDiv w:val="1"/>
      <w:marLeft w:val="0"/>
      <w:marRight w:val="0"/>
      <w:marTop w:val="0"/>
      <w:marBottom w:val="0"/>
      <w:divBdr>
        <w:top w:val="none" w:sz="0" w:space="0" w:color="auto"/>
        <w:left w:val="none" w:sz="0" w:space="0" w:color="auto"/>
        <w:bottom w:val="none" w:sz="0" w:space="0" w:color="auto"/>
        <w:right w:val="none" w:sz="0" w:space="0" w:color="auto"/>
      </w:divBdr>
    </w:div>
    <w:div w:id="1229876857">
      <w:bodyDiv w:val="1"/>
      <w:marLeft w:val="0"/>
      <w:marRight w:val="0"/>
      <w:marTop w:val="0"/>
      <w:marBottom w:val="0"/>
      <w:divBdr>
        <w:top w:val="none" w:sz="0" w:space="0" w:color="auto"/>
        <w:left w:val="none" w:sz="0" w:space="0" w:color="auto"/>
        <w:bottom w:val="none" w:sz="0" w:space="0" w:color="auto"/>
        <w:right w:val="none" w:sz="0" w:space="0" w:color="auto"/>
      </w:divBdr>
    </w:div>
    <w:div w:id="1232303585">
      <w:bodyDiv w:val="1"/>
      <w:marLeft w:val="0"/>
      <w:marRight w:val="0"/>
      <w:marTop w:val="0"/>
      <w:marBottom w:val="0"/>
      <w:divBdr>
        <w:top w:val="none" w:sz="0" w:space="0" w:color="auto"/>
        <w:left w:val="none" w:sz="0" w:space="0" w:color="auto"/>
        <w:bottom w:val="none" w:sz="0" w:space="0" w:color="auto"/>
        <w:right w:val="none" w:sz="0" w:space="0" w:color="auto"/>
      </w:divBdr>
    </w:div>
    <w:div w:id="1235048513">
      <w:bodyDiv w:val="1"/>
      <w:marLeft w:val="0"/>
      <w:marRight w:val="0"/>
      <w:marTop w:val="0"/>
      <w:marBottom w:val="0"/>
      <w:divBdr>
        <w:top w:val="none" w:sz="0" w:space="0" w:color="auto"/>
        <w:left w:val="none" w:sz="0" w:space="0" w:color="auto"/>
        <w:bottom w:val="none" w:sz="0" w:space="0" w:color="auto"/>
        <w:right w:val="none" w:sz="0" w:space="0" w:color="auto"/>
      </w:divBdr>
    </w:div>
    <w:div w:id="1242060613">
      <w:bodyDiv w:val="1"/>
      <w:marLeft w:val="0"/>
      <w:marRight w:val="0"/>
      <w:marTop w:val="0"/>
      <w:marBottom w:val="0"/>
      <w:divBdr>
        <w:top w:val="none" w:sz="0" w:space="0" w:color="auto"/>
        <w:left w:val="none" w:sz="0" w:space="0" w:color="auto"/>
        <w:bottom w:val="none" w:sz="0" w:space="0" w:color="auto"/>
        <w:right w:val="none" w:sz="0" w:space="0" w:color="auto"/>
      </w:divBdr>
    </w:div>
    <w:div w:id="1248687778">
      <w:bodyDiv w:val="1"/>
      <w:marLeft w:val="0"/>
      <w:marRight w:val="0"/>
      <w:marTop w:val="0"/>
      <w:marBottom w:val="0"/>
      <w:divBdr>
        <w:top w:val="none" w:sz="0" w:space="0" w:color="auto"/>
        <w:left w:val="none" w:sz="0" w:space="0" w:color="auto"/>
        <w:bottom w:val="none" w:sz="0" w:space="0" w:color="auto"/>
        <w:right w:val="none" w:sz="0" w:space="0" w:color="auto"/>
      </w:divBdr>
    </w:div>
    <w:div w:id="1248929380">
      <w:bodyDiv w:val="1"/>
      <w:marLeft w:val="0"/>
      <w:marRight w:val="0"/>
      <w:marTop w:val="0"/>
      <w:marBottom w:val="0"/>
      <w:divBdr>
        <w:top w:val="none" w:sz="0" w:space="0" w:color="auto"/>
        <w:left w:val="none" w:sz="0" w:space="0" w:color="auto"/>
        <w:bottom w:val="none" w:sz="0" w:space="0" w:color="auto"/>
        <w:right w:val="none" w:sz="0" w:space="0" w:color="auto"/>
      </w:divBdr>
    </w:div>
    <w:div w:id="1265042797">
      <w:bodyDiv w:val="1"/>
      <w:marLeft w:val="0"/>
      <w:marRight w:val="0"/>
      <w:marTop w:val="0"/>
      <w:marBottom w:val="0"/>
      <w:divBdr>
        <w:top w:val="none" w:sz="0" w:space="0" w:color="auto"/>
        <w:left w:val="none" w:sz="0" w:space="0" w:color="auto"/>
        <w:bottom w:val="none" w:sz="0" w:space="0" w:color="auto"/>
        <w:right w:val="none" w:sz="0" w:space="0" w:color="auto"/>
      </w:divBdr>
    </w:div>
    <w:div w:id="1278442459">
      <w:bodyDiv w:val="1"/>
      <w:marLeft w:val="0"/>
      <w:marRight w:val="0"/>
      <w:marTop w:val="0"/>
      <w:marBottom w:val="0"/>
      <w:divBdr>
        <w:top w:val="none" w:sz="0" w:space="0" w:color="auto"/>
        <w:left w:val="none" w:sz="0" w:space="0" w:color="auto"/>
        <w:bottom w:val="none" w:sz="0" w:space="0" w:color="auto"/>
        <w:right w:val="none" w:sz="0" w:space="0" w:color="auto"/>
      </w:divBdr>
    </w:div>
    <w:div w:id="1280801108">
      <w:bodyDiv w:val="1"/>
      <w:marLeft w:val="0"/>
      <w:marRight w:val="0"/>
      <w:marTop w:val="0"/>
      <w:marBottom w:val="0"/>
      <w:divBdr>
        <w:top w:val="none" w:sz="0" w:space="0" w:color="auto"/>
        <w:left w:val="none" w:sz="0" w:space="0" w:color="auto"/>
        <w:bottom w:val="none" w:sz="0" w:space="0" w:color="auto"/>
        <w:right w:val="none" w:sz="0" w:space="0" w:color="auto"/>
      </w:divBdr>
    </w:div>
    <w:div w:id="1284189140">
      <w:bodyDiv w:val="1"/>
      <w:marLeft w:val="0"/>
      <w:marRight w:val="0"/>
      <w:marTop w:val="0"/>
      <w:marBottom w:val="0"/>
      <w:divBdr>
        <w:top w:val="none" w:sz="0" w:space="0" w:color="auto"/>
        <w:left w:val="none" w:sz="0" w:space="0" w:color="auto"/>
        <w:bottom w:val="none" w:sz="0" w:space="0" w:color="auto"/>
        <w:right w:val="none" w:sz="0" w:space="0" w:color="auto"/>
      </w:divBdr>
    </w:div>
    <w:div w:id="1286814474">
      <w:bodyDiv w:val="1"/>
      <w:marLeft w:val="0"/>
      <w:marRight w:val="0"/>
      <w:marTop w:val="0"/>
      <w:marBottom w:val="0"/>
      <w:divBdr>
        <w:top w:val="none" w:sz="0" w:space="0" w:color="auto"/>
        <w:left w:val="none" w:sz="0" w:space="0" w:color="auto"/>
        <w:bottom w:val="none" w:sz="0" w:space="0" w:color="auto"/>
        <w:right w:val="none" w:sz="0" w:space="0" w:color="auto"/>
      </w:divBdr>
    </w:div>
    <w:div w:id="1287615167">
      <w:bodyDiv w:val="1"/>
      <w:marLeft w:val="0"/>
      <w:marRight w:val="0"/>
      <w:marTop w:val="0"/>
      <w:marBottom w:val="0"/>
      <w:divBdr>
        <w:top w:val="none" w:sz="0" w:space="0" w:color="auto"/>
        <w:left w:val="none" w:sz="0" w:space="0" w:color="auto"/>
        <w:bottom w:val="none" w:sz="0" w:space="0" w:color="auto"/>
        <w:right w:val="none" w:sz="0" w:space="0" w:color="auto"/>
      </w:divBdr>
    </w:div>
    <w:div w:id="1290473117">
      <w:bodyDiv w:val="1"/>
      <w:marLeft w:val="0"/>
      <w:marRight w:val="0"/>
      <w:marTop w:val="0"/>
      <w:marBottom w:val="0"/>
      <w:divBdr>
        <w:top w:val="none" w:sz="0" w:space="0" w:color="auto"/>
        <w:left w:val="none" w:sz="0" w:space="0" w:color="auto"/>
        <w:bottom w:val="none" w:sz="0" w:space="0" w:color="auto"/>
        <w:right w:val="none" w:sz="0" w:space="0" w:color="auto"/>
      </w:divBdr>
    </w:div>
    <w:div w:id="1292053885">
      <w:bodyDiv w:val="1"/>
      <w:marLeft w:val="0"/>
      <w:marRight w:val="0"/>
      <w:marTop w:val="0"/>
      <w:marBottom w:val="0"/>
      <w:divBdr>
        <w:top w:val="none" w:sz="0" w:space="0" w:color="auto"/>
        <w:left w:val="none" w:sz="0" w:space="0" w:color="auto"/>
        <w:bottom w:val="none" w:sz="0" w:space="0" w:color="auto"/>
        <w:right w:val="none" w:sz="0" w:space="0" w:color="auto"/>
      </w:divBdr>
    </w:div>
    <w:div w:id="1292707930">
      <w:bodyDiv w:val="1"/>
      <w:marLeft w:val="0"/>
      <w:marRight w:val="0"/>
      <w:marTop w:val="0"/>
      <w:marBottom w:val="0"/>
      <w:divBdr>
        <w:top w:val="none" w:sz="0" w:space="0" w:color="auto"/>
        <w:left w:val="none" w:sz="0" w:space="0" w:color="auto"/>
        <w:bottom w:val="none" w:sz="0" w:space="0" w:color="auto"/>
        <w:right w:val="none" w:sz="0" w:space="0" w:color="auto"/>
      </w:divBdr>
    </w:div>
    <w:div w:id="1311207594">
      <w:bodyDiv w:val="1"/>
      <w:marLeft w:val="0"/>
      <w:marRight w:val="0"/>
      <w:marTop w:val="0"/>
      <w:marBottom w:val="0"/>
      <w:divBdr>
        <w:top w:val="none" w:sz="0" w:space="0" w:color="auto"/>
        <w:left w:val="none" w:sz="0" w:space="0" w:color="auto"/>
        <w:bottom w:val="none" w:sz="0" w:space="0" w:color="auto"/>
        <w:right w:val="none" w:sz="0" w:space="0" w:color="auto"/>
      </w:divBdr>
    </w:div>
    <w:div w:id="1312639589">
      <w:bodyDiv w:val="1"/>
      <w:marLeft w:val="0"/>
      <w:marRight w:val="0"/>
      <w:marTop w:val="0"/>
      <w:marBottom w:val="0"/>
      <w:divBdr>
        <w:top w:val="none" w:sz="0" w:space="0" w:color="auto"/>
        <w:left w:val="none" w:sz="0" w:space="0" w:color="auto"/>
        <w:bottom w:val="none" w:sz="0" w:space="0" w:color="auto"/>
        <w:right w:val="none" w:sz="0" w:space="0" w:color="auto"/>
      </w:divBdr>
    </w:div>
    <w:div w:id="1314531182">
      <w:bodyDiv w:val="1"/>
      <w:marLeft w:val="0"/>
      <w:marRight w:val="0"/>
      <w:marTop w:val="0"/>
      <w:marBottom w:val="0"/>
      <w:divBdr>
        <w:top w:val="none" w:sz="0" w:space="0" w:color="auto"/>
        <w:left w:val="none" w:sz="0" w:space="0" w:color="auto"/>
        <w:bottom w:val="none" w:sz="0" w:space="0" w:color="auto"/>
        <w:right w:val="none" w:sz="0" w:space="0" w:color="auto"/>
      </w:divBdr>
    </w:div>
    <w:div w:id="1319727109">
      <w:bodyDiv w:val="1"/>
      <w:marLeft w:val="0"/>
      <w:marRight w:val="0"/>
      <w:marTop w:val="0"/>
      <w:marBottom w:val="0"/>
      <w:divBdr>
        <w:top w:val="none" w:sz="0" w:space="0" w:color="auto"/>
        <w:left w:val="none" w:sz="0" w:space="0" w:color="auto"/>
        <w:bottom w:val="none" w:sz="0" w:space="0" w:color="auto"/>
        <w:right w:val="none" w:sz="0" w:space="0" w:color="auto"/>
      </w:divBdr>
    </w:div>
    <w:div w:id="1325939230">
      <w:bodyDiv w:val="1"/>
      <w:marLeft w:val="0"/>
      <w:marRight w:val="0"/>
      <w:marTop w:val="0"/>
      <w:marBottom w:val="0"/>
      <w:divBdr>
        <w:top w:val="none" w:sz="0" w:space="0" w:color="auto"/>
        <w:left w:val="none" w:sz="0" w:space="0" w:color="auto"/>
        <w:bottom w:val="none" w:sz="0" w:space="0" w:color="auto"/>
        <w:right w:val="none" w:sz="0" w:space="0" w:color="auto"/>
      </w:divBdr>
    </w:div>
    <w:div w:id="1328052272">
      <w:bodyDiv w:val="1"/>
      <w:marLeft w:val="0"/>
      <w:marRight w:val="0"/>
      <w:marTop w:val="0"/>
      <w:marBottom w:val="0"/>
      <w:divBdr>
        <w:top w:val="none" w:sz="0" w:space="0" w:color="auto"/>
        <w:left w:val="none" w:sz="0" w:space="0" w:color="auto"/>
        <w:bottom w:val="none" w:sz="0" w:space="0" w:color="auto"/>
        <w:right w:val="none" w:sz="0" w:space="0" w:color="auto"/>
      </w:divBdr>
    </w:div>
    <w:div w:id="1330908828">
      <w:bodyDiv w:val="1"/>
      <w:marLeft w:val="0"/>
      <w:marRight w:val="0"/>
      <w:marTop w:val="0"/>
      <w:marBottom w:val="0"/>
      <w:divBdr>
        <w:top w:val="none" w:sz="0" w:space="0" w:color="auto"/>
        <w:left w:val="none" w:sz="0" w:space="0" w:color="auto"/>
        <w:bottom w:val="none" w:sz="0" w:space="0" w:color="auto"/>
        <w:right w:val="none" w:sz="0" w:space="0" w:color="auto"/>
      </w:divBdr>
    </w:div>
    <w:div w:id="1345086158">
      <w:bodyDiv w:val="1"/>
      <w:marLeft w:val="0"/>
      <w:marRight w:val="0"/>
      <w:marTop w:val="0"/>
      <w:marBottom w:val="0"/>
      <w:divBdr>
        <w:top w:val="none" w:sz="0" w:space="0" w:color="auto"/>
        <w:left w:val="none" w:sz="0" w:space="0" w:color="auto"/>
        <w:bottom w:val="none" w:sz="0" w:space="0" w:color="auto"/>
        <w:right w:val="none" w:sz="0" w:space="0" w:color="auto"/>
      </w:divBdr>
    </w:div>
    <w:div w:id="1353534219">
      <w:bodyDiv w:val="1"/>
      <w:marLeft w:val="0"/>
      <w:marRight w:val="0"/>
      <w:marTop w:val="0"/>
      <w:marBottom w:val="0"/>
      <w:divBdr>
        <w:top w:val="none" w:sz="0" w:space="0" w:color="auto"/>
        <w:left w:val="none" w:sz="0" w:space="0" w:color="auto"/>
        <w:bottom w:val="none" w:sz="0" w:space="0" w:color="auto"/>
        <w:right w:val="none" w:sz="0" w:space="0" w:color="auto"/>
      </w:divBdr>
    </w:div>
    <w:div w:id="1356734160">
      <w:bodyDiv w:val="1"/>
      <w:marLeft w:val="0"/>
      <w:marRight w:val="0"/>
      <w:marTop w:val="0"/>
      <w:marBottom w:val="0"/>
      <w:divBdr>
        <w:top w:val="none" w:sz="0" w:space="0" w:color="auto"/>
        <w:left w:val="none" w:sz="0" w:space="0" w:color="auto"/>
        <w:bottom w:val="none" w:sz="0" w:space="0" w:color="auto"/>
        <w:right w:val="none" w:sz="0" w:space="0" w:color="auto"/>
      </w:divBdr>
    </w:div>
    <w:div w:id="1361666754">
      <w:bodyDiv w:val="1"/>
      <w:marLeft w:val="0"/>
      <w:marRight w:val="0"/>
      <w:marTop w:val="0"/>
      <w:marBottom w:val="0"/>
      <w:divBdr>
        <w:top w:val="none" w:sz="0" w:space="0" w:color="auto"/>
        <w:left w:val="none" w:sz="0" w:space="0" w:color="auto"/>
        <w:bottom w:val="none" w:sz="0" w:space="0" w:color="auto"/>
        <w:right w:val="none" w:sz="0" w:space="0" w:color="auto"/>
      </w:divBdr>
    </w:div>
    <w:div w:id="1366980398">
      <w:bodyDiv w:val="1"/>
      <w:marLeft w:val="0"/>
      <w:marRight w:val="0"/>
      <w:marTop w:val="0"/>
      <w:marBottom w:val="0"/>
      <w:divBdr>
        <w:top w:val="none" w:sz="0" w:space="0" w:color="auto"/>
        <w:left w:val="none" w:sz="0" w:space="0" w:color="auto"/>
        <w:bottom w:val="none" w:sz="0" w:space="0" w:color="auto"/>
        <w:right w:val="none" w:sz="0" w:space="0" w:color="auto"/>
      </w:divBdr>
    </w:div>
    <w:div w:id="1372539268">
      <w:bodyDiv w:val="1"/>
      <w:marLeft w:val="0"/>
      <w:marRight w:val="0"/>
      <w:marTop w:val="0"/>
      <w:marBottom w:val="0"/>
      <w:divBdr>
        <w:top w:val="none" w:sz="0" w:space="0" w:color="auto"/>
        <w:left w:val="none" w:sz="0" w:space="0" w:color="auto"/>
        <w:bottom w:val="none" w:sz="0" w:space="0" w:color="auto"/>
        <w:right w:val="none" w:sz="0" w:space="0" w:color="auto"/>
      </w:divBdr>
    </w:div>
    <w:div w:id="1382246742">
      <w:bodyDiv w:val="1"/>
      <w:marLeft w:val="0"/>
      <w:marRight w:val="0"/>
      <w:marTop w:val="0"/>
      <w:marBottom w:val="0"/>
      <w:divBdr>
        <w:top w:val="none" w:sz="0" w:space="0" w:color="auto"/>
        <w:left w:val="none" w:sz="0" w:space="0" w:color="auto"/>
        <w:bottom w:val="none" w:sz="0" w:space="0" w:color="auto"/>
        <w:right w:val="none" w:sz="0" w:space="0" w:color="auto"/>
      </w:divBdr>
    </w:div>
    <w:div w:id="1386761385">
      <w:bodyDiv w:val="1"/>
      <w:marLeft w:val="0"/>
      <w:marRight w:val="0"/>
      <w:marTop w:val="0"/>
      <w:marBottom w:val="0"/>
      <w:divBdr>
        <w:top w:val="none" w:sz="0" w:space="0" w:color="auto"/>
        <w:left w:val="none" w:sz="0" w:space="0" w:color="auto"/>
        <w:bottom w:val="none" w:sz="0" w:space="0" w:color="auto"/>
        <w:right w:val="none" w:sz="0" w:space="0" w:color="auto"/>
      </w:divBdr>
    </w:div>
    <w:div w:id="1387140435">
      <w:bodyDiv w:val="1"/>
      <w:marLeft w:val="0"/>
      <w:marRight w:val="0"/>
      <w:marTop w:val="0"/>
      <w:marBottom w:val="0"/>
      <w:divBdr>
        <w:top w:val="none" w:sz="0" w:space="0" w:color="auto"/>
        <w:left w:val="none" w:sz="0" w:space="0" w:color="auto"/>
        <w:bottom w:val="none" w:sz="0" w:space="0" w:color="auto"/>
        <w:right w:val="none" w:sz="0" w:space="0" w:color="auto"/>
      </w:divBdr>
    </w:div>
    <w:div w:id="1390575053">
      <w:bodyDiv w:val="1"/>
      <w:marLeft w:val="0"/>
      <w:marRight w:val="0"/>
      <w:marTop w:val="0"/>
      <w:marBottom w:val="0"/>
      <w:divBdr>
        <w:top w:val="none" w:sz="0" w:space="0" w:color="auto"/>
        <w:left w:val="none" w:sz="0" w:space="0" w:color="auto"/>
        <w:bottom w:val="none" w:sz="0" w:space="0" w:color="auto"/>
        <w:right w:val="none" w:sz="0" w:space="0" w:color="auto"/>
      </w:divBdr>
    </w:div>
    <w:div w:id="1397163301">
      <w:bodyDiv w:val="1"/>
      <w:marLeft w:val="0"/>
      <w:marRight w:val="0"/>
      <w:marTop w:val="0"/>
      <w:marBottom w:val="0"/>
      <w:divBdr>
        <w:top w:val="none" w:sz="0" w:space="0" w:color="auto"/>
        <w:left w:val="none" w:sz="0" w:space="0" w:color="auto"/>
        <w:bottom w:val="none" w:sz="0" w:space="0" w:color="auto"/>
        <w:right w:val="none" w:sz="0" w:space="0" w:color="auto"/>
      </w:divBdr>
    </w:div>
    <w:div w:id="1402289964">
      <w:bodyDiv w:val="1"/>
      <w:marLeft w:val="0"/>
      <w:marRight w:val="0"/>
      <w:marTop w:val="0"/>
      <w:marBottom w:val="0"/>
      <w:divBdr>
        <w:top w:val="none" w:sz="0" w:space="0" w:color="auto"/>
        <w:left w:val="none" w:sz="0" w:space="0" w:color="auto"/>
        <w:bottom w:val="none" w:sz="0" w:space="0" w:color="auto"/>
        <w:right w:val="none" w:sz="0" w:space="0" w:color="auto"/>
      </w:divBdr>
    </w:div>
    <w:div w:id="1403143986">
      <w:bodyDiv w:val="1"/>
      <w:marLeft w:val="0"/>
      <w:marRight w:val="0"/>
      <w:marTop w:val="0"/>
      <w:marBottom w:val="0"/>
      <w:divBdr>
        <w:top w:val="none" w:sz="0" w:space="0" w:color="auto"/>
        <w:left w:val="none" w:sz="0" w:space="0" w:color="auto"/>
        <w:bottom w:val="none" w:sz="0" w:space="0" w:color="auto"/>
        <w:right w:val="none" w:sz="0" w:space="0" w:color="auto"/>
      </w:divBdr>
    </w:div>
    <w:div w:id="1403330038">
      <w:bodyDiv w:val="1"/>
      <w:marLeft w:val="0"/>
      <w:marRight w:val="0"/>
      <w:marTop w:val="0"/>
      <w:marBottom w:val="0"/>
      <w:divBdr>
        <w:top w:val="none" w:sz="0" w:space="0" w:color="auto"/>
        <w:left w:val="none" w:sz="0" w:space="0" w:color="auto"/>
        <w:bottom w:val="none" w:sz="0" w:space="0" w:color="auto"/>
        <w:right w:val="none" w:sz="0" w:space="0" w:color="auto"/>
      </w:divBdr>
    </w:div>
    <w:div w:id="1406537727">
      <w:bodyDiv w:val="1"/>
      <w:marLeft w:val="0"/>
      <w:marRight w:val="0"/>
      <w:marTop w:val="0"/>
      <w:marBottom w:val="0"/>
      <w:divBdr>
        <w:top w:val="none" w:sz="0" w:space="0" w:color="auto"/>
        <w:left w:val="none" w:sz="0" w:space="0" w:color="auto"/>
        <w:bottom w:val="none" w:sz="0" w:space="0" w:color="auto"/>
        <w:right w:val="none" w:sz="0" w:space="0" w:color="auto"/>
      </w:divBdr>
    </w:div>
    <w:div w:id="1406879749">
      <w:bodyDiv w:val="1"/>
      <w:marLeft w:val="0"/>
      <w:marRight w:val="0"/>
      <w:marTop w:val="0"/>
      <w:marBottom w:val="0"/>
      <w:divBdr>
        <w:top w:val="none" w:sz="0" w:space="0" w:color="auto"/>
        <w:left w:val="none" w:sz="0" w:space="0" w:color="auto"/>
        <w:bottom w:val="none" w:sz="0" w:space="0" w:color="auto"/>
        <w:right w:val="none" w:sz="0" w:space="0" w:color="auto"/>
      </w:divBdr>
    </w:div>
    <w:div w:id="1414162209">
      <w:bodyDiv w:val="1"/>
      <w:marLeft w:val="0"/>
      <w:marRight w:val="0"/>
      <w:marTop w:val="0"/>
      <w:marBottom w:val="0"/>
      <w:divBdr>
        <w:top w:val="none" w:sz="0" w:space="0" w:color="auto"/>
        <w:left w:val="none" w:sz="0" w:space="0" w:color="auto"/>
        <w:bottom w:val="none" w:sz="0" w:space="0" w:color="auto"/>
        <w:right w:val="none" w:sz="0" w:space="0" w:color="auto"/>
      </w:divBdr>
    </w:div>
    <w:div w:id="1416977668">
      <w:bodyDiv w:val="1"/>
      <w:marLeft w:val="0"/>
      <w:marRight w:val="0"/>
      <w:marTop w:val="0"/>
      <w:marBottom w:val="0"/>
      <w:divBdr>
        <w:top w:val="none" w:sz="0" w:space="0" w:color="auto"/>
        <w:left w:val="none" w:sz="0" w:space="0" w:color="auto"/>
        <w:bottom w:val="none" w:sz="0" w:space="0" w:color="auto"/>
        <w:right w:val="none" w:sz="0" w:space="0" w:color="auto"/>
      </w:divBdr>
    </w:div>
    <w:div w:id="1444302452">
      <w:bodyDiv w:val="1"/>
      <w:marLeft w:val="0"/>
      <w:marRight w:val="0"/>
      <w:marTop w:val="0"/>
      <w:marBottom w:val="0"/>
      <w:divBdr>
        <w:top w:val="none" w:sz="0" w:space="0" w:color="auto"/>
        <w:left w:val="none" w:sz="0" w:space="0" w:color="auto"/>
        <w:bottom w:val="none" w:sz="0" w:space="0" w:color="auto"/>
        <w:right w:val="none" w:sz="0" w:space="0" w:color="auto"/>
      </w:divBdr>
    </w:div>
    <w:div w:id="1448961200">
      <w:bodyDiv w:val="1"/>
      <w:marLeft w:val="0"/>
      <w:marRight w:val="0"/>
      <w:marTop w:val="0"/>
      <w:marBottom w:val="0"/>
      <w:divBdr>
        <w:top w:val="none" w:sz="0" w:space="0" w:color="auto"/>
        <w:left w:val="none" w:sz="0" w:space="0" w:color="auto"/>
        <w:bottom w:val="none" w:sz="0" w:space="0" w:color="auto"/>
        <w:right w:val="none" w:sz="0" w:space="0" w:color="auto"/>
      </w:divBdr>
    </w:div>
    <w:div w:id="1451053445">
      <w:bodyDiv w:val="1"/>
      <w:marLeft w:val="0"/>
      <w:marRight w:val="0"/>
      <w:marTop w:val="0"/>
      <w:marBottom w:val="0"/>
      <w:divBdr>
        <w:top w:val="none" w:sz="0" w:space="0" w:color="auto"/>
        <w:left w:val="none" w:sz="0" w:space="0" w:color="auto"/>
        <w:bottom w:val="none" w:sz="0" w:space="0" w:color="auto"/>
        <w:right w:val="none" w:sz="0" w:space="0" w:color="auto"/>
      </w:divBdr>
    </w:div>
    <w:div w:id="1451823935">
      <w:bodyDiv w:val="1"/>
      <w:marLeft w:val="0"/>
      <w:marRight w:val="0"/>
      <w:marTop w:val="0"/>
      <w:marBottom w:val="0"/>
      <w:divBdr>
        <w:top w:val="none" w:sz="0" w:space="0" w:color="auto"/>
        <w:left w:val="none" w:sz="0" w:space="0" w:color="auto"/>
        <w:bottom w:val="none" w:sz="0" w:space="0" w:color="auto"/>
        <w:right w:val="none" w:sz="0" w:space="0" w:color="auto"/>
      </w:divBdr>
    </w:div>
    <w:div w:id="1452750170">
      <w:bodyDiv w:val="1"/>
      <w:marLeft w:val="0"/>
      <w:marRight w:val="0"/>
      <w:marTop w:val="0"/>
      <w:marBottom w:val="0"/>
      <w:divBdr>
        <w:top w:val="none" w:sz="0" w:space="0" w:color="auto"/>
        <w:left w:val="none" w:sz="0" w:space="0" w:color="auto"/>
        <w:bottom w:val="none" w:sz="0" w:space="0" w:color="auto"/>
        <w:right w:val="none" w:sz="0" w:space="0" w:color="auto"/>
      </w:divBdr>
    </w:div>
    <w:div w:id="1461267924">
      <w:bodyDiv w:val="1"/>
      <w:marLeft w:val="0"/>
      <w:marRight w:val="0"/>
      <w:marTop w:val="0"/>
      <w:marBottom w:val="0"/>
      <w:divBdr>
        <w:top w:val="none" w:sz="0" w:space="0" w:color="auto"/>
        <w:left w:val="none" w:sz="0" w:space="0" w:color="auto"/>
        <w:bottom w:val="none" w:sz="0" w:space="0" w:color="auto"/>
        <w:right w:val="none" w:sz="0" w:space="0" w:color="auto"/>
      </w:divBdr>
    </w:div>
    <w:div w:id="1466921765">
      <w:bodyDiv w:val="1"/>
      <w:marLeft w:val="0"/>
      <w:marRight w:val="0"/>
      <w:marTop w:val="0"/>
      <w:marBottom w:val="0"/>
      <w:divBdr>
        <w:top w:val="none" w:sz="0" w:space="0" w:color="auto"/>
        <w:left w:val="none" w:sz="0" w:space="0" w:color="auto"/>
        <w:bottom w:val="none" w:sz="0" w:space="0" w:color="auto"/>
        <w:right w:val="none" w:sz="0" w:space="0" w:color="auto"/>
      </w:divBdr>
    </w:div>
    <w:div w:id="1478916372">
      <w:bodyDiv w:val="1"/>
      <w:marLeft w:val="0"/>
      <w:marRight w:val="0"/>
      <w:marTop w:val="0"/>
      <w:marBottom w:val="0"/>
      <w:divBdr>
        <w:top w:val="none" w:sz="0" w:space="0" w:color="auto"/>
        <w:left w:val="none" w:sz="0" w:space="0" w:color="auto"/>
        <w:bottom w:val="none" w:sz="0" w:space="0" w:color="auto"/>
        <w:right w:val="none" w:sz="0" w:space="0" w:color="auto"/>
      </w:divBdr>
    </w:div>
    <w:div w:id="1488479581">
      <w:bodyDiv w:val="1"/>
      <w:marLeft w:val="0"/>
      <w:marRight w:val="0"/>
      <w:marTop w:val="0"/>
      <w:marBottom w:val="0"/>
      <w:divBdr>
        <w:top w:val="none" w:sz="0" w:space="0" w:color="auto"/>
        <w:left w:val="none" w:sz="0" w:space="0" w:color="auto"/>
        <w:bottom w:val="none" w:sz="0" w:space="0" w:color="auto"/>
        <w:right w:val="none" w:sz="0" w:space="0" w:color="auto"/>
      </w:divBdr>
    </w:div>
    <w:div w:id="1491023397">
      <w:bodyDiv w:val="1"/>
      <w:marLeft w:val="0"/>
      <w:marRight w:val="0"/>
      <w:marTop w:val="0"/>
      <w:marBottom w:val="0"/>
      <w:divBdr>
        <w:top w:val="none" w:sz="0" w:space="0" w:color="auto"/>
        <w:left w:val="none" w:sz="0" w:space="0" w:color="auto"/>
        <w:bottom w:val="none" w:sz="0" w:space="0" w:color="auto"/>
        <w:right w:val="none" w:sz="0" w:space="0" w:color="auto"/>
      </w:divBdr>
    </w:div>
    <w:div w:id="1494444448">
      <w:bodyDiv w:val="1"/>
      <w:marLeft w:val="0"/>
      <w:marRight w:val="0"/>
      <w:marTop w:val="0"/>
      <w:marBottom w:val="0"/>
      <w:divBdr>
        <w:top w:val="none" w:sz="0" w:space="0" w:color="auto"/>
        <w:left w:val="none" w:sz="0" w:space="0" w:color="auto"/>
        <w:bottom w:val="none" w:sz="0" w:space="0" w:color="auto"/>
        <w:right w:val="none" w:sz="0" w:space="0" w:color="auto"/>
      </w:divBdr>
    </w:div>
    <w:div w:id="1502038345">
      <w:bodyDiv w:val="1"/>
      <w:marLeft w:val="0"/>
      <w:marRight w:val="0"/>
      <w:marTop w:val="0"/>
      <w:marBottom w:val="0"/>
      <w:divBdr>
        <w:top w:val="none" w:sz="0" w:space="0" w:color="auto"/>
        <w:left w:val="none" w:sz="0" w:space="0" w:color="auto"/>
        <w:bottom w:val="none" w:sz="0" w:space="0" w:color="auto"/>
        <w:right w:val="none" w:sz="0" w:space="0" w:color="auto"/>
      </w:divBdr>
    </w:div>
    <w:div w:id="1502886373">
      <w:bodyDiv w:val="1"/>
      <w:marLeft w:val="0"/>
      <w:marRight w:val="0"/>
      <w:marTop w:val="0"/>
      <w:marBottom w:val="0"/>
      <w:divBdr>
        <w:top w:val="none" w:sz="0" w:space="0" w:color="auto"/>
        <w:left w:val="none" w:sz="0" w:space="0" w:color="auto"/>
        <w:bottom w:val="none" w:sz="0" w:space="0" w:color="auto"/>
        <w:right w:val="none" w:sz="0" w:space="0" w:color="auto"/>
      </w:divBdr>
    </w:div>
    <w:div w:id="1504317798">
      <w:bodyDiv w:val="1"/>
      <w:marLeft w:val="0"/>
      <w:marRight w:val="0"/>
      <w:marTop w:val="0"/>
      <w:marBottom w:val="0"/>
      <w:divBdr>
        <w:top w:val="none" w:sz="0" w:space="0" w:color="auto"/>
        <w:left w:val="none" w:sz="0" w:space="0" w:color="auto"/>
        <w:bottom w:val="none" w:sz="0" w:space="0" w:color="auto"/>
        <w:right w:val="none" w:sz="0" w:space="0" w:color="auto"/>
      </w:divBdr>
    </w:div>
    <w:div w:id="1508671290">
      <w:bodyDiv w:val="1"/>
      <w:marLeft w:val="0"/>
      <w:marRight w:val="0"/>
      <w:marTop w:val="0"/>
      <w:marBottom w:val="0"/>
      <w:divBdr>
        <w:top w:val="none" w:sz="0" w:space="0" w:color="auto"/>
        <w:left w:val="none" w:sz="0" w:space="0" w:color="auto"/>
        <w:bottom w:val="none" w:sz="0" w:space="0" w:color="auto"/>
        <w:right w:val="none" w:sz="0" w:space="0" w:color="auto"/>
      </w:divBdr>
    </w:div>
    <w:div w:id="1515025038">
      <w:bodyDiv w:val="1"/>
      <w:marLeft w:val="0"/>
      <w:marRight w:val="0"/>
      <w:marTop w:val="0"/>
      <w:marBottom w:val="0"/>
      <w:divBdr>
        <w:top w:val="none" w:sz="0" w:space="0" w:color="auto"/>
        <w:left w:val="none" w:sz="0" w:space="0" w:color="auto"/>
        <w:bottom w:val="none" w:sz="0" w:space="0" w:color="auto"/>
        <w:right w:val="none" w:sz="0" w:space="0" w:color="auto"/>
      </w:divBdr>
    </w:div>
    <w:div w:id="1515222599">
      <w:bodyDiv w:val="1"/>
      <w:marLeft w:val="0"/>
      <w:marRight w:val="0"/>
      <w:marTop w:val="0"/>
      <w:marBottom w:val="0"/>
      <w:divBdr>
        <w:top w:val="none" w:sz="0" w:space="0" w:color="auto"/>
        <w:left w:val="none" w:sz="0" w:space="0" w:color="auto"/>
        <w:bottom w:val="none" w:sz="0" w:space="0" w:color="auto"/>
        <w:right w:val="none" w:sz="0" w:space="0" w:color="auto"/>
      </w:divBdr>
    </w:div>
    <w:div w:id="1525746158">
      <w:bodyDiv w:val="1"/>
      <w:marLeft w:val="0"/>
      <w:marRight w:val="0"/>
      <w:marTop w:val="0"/>
      <w:marBottom w:val="0"/>
      <w:divBdr>
        <w:top w:val="none" w:sz="0" w:space="0" w:color="auto"/>
        <w:left w:val="none" w:sz="0" w:space="0" w:color="auto"/>
        <w:bottom w:val="none" w:sz="0" w:space="0" w:color="auto"/>
        <w:right w:val="none" w:sz="0" w:space="0" w:color="auto"/>
      </w:divBdr>
    </w:div>
    <w:div w:id="1537305527">
      <w:bodyDiv w:val="1"/>
      <w:marLeft w:val="0"/>
      <w:marRight w:val="0"/>
      <w:marTop w:val="0"/>
      <w:marBottom w:val="0"/>
      <w:divBdr>
        <w:top w:val="none" w:sz="0" w:space="0" w:color="auto"/>
        <w:left w:val="none" w:sz="0" w:space="0" w:color="auto"/>
        <w:bottom w:val="none" w:sz="0" w:space="0" w:color="auto"/>
        <w:right w:val="none" w:sz="0" w:space="0" w:color="auto"/>
      </w:divBdr>
    </w:div>
    <w:div w:id="1538615378">
      <w:bodyDiv w:val="1"/>
      <w:marLeft w:val="0"/>
      <w:marRight w:val="0"/>
      <w:marTop w:val="0"/>
      <w:marBottom w:val="0"/>
      <w:divBdr>
        <w:top w:val="none" w:sz="0" w:space="0" w:color="auto"/>
        <w:left w:val="none" w:sz="0" w:space="0" w:color="auto"/>
        <w:bottom w:val="none" w:sz="0" w:space="0" w:color="auto"/>
        <w:right w:val="none" w:sz="0" w:space="0" w:color="auto"/>
      </w:divBdr>
    </w:div>
    <w:div w:id="1539775562">
      <w:bodyDiv w:val="1"/>
      <w:marLeft w:val="0"/>
      <w:marRight w:val="0"/>
      <w:marTop w:val="0"/>
      <w:marBottom w:val="0"/>
      <w:divBdr>
        <w:top w:val="none" w:sz="0" w:space="0" w:color="auto"/>
        <w:left w:val="none" w:sz="0" w:space="0" w:color="auto"/>
        <w:bottom w:val="none" w:sz="0" w:space="0" w:color="auto"/>
        <w:right w:val="none" w:sz="0" w:space="0" w:color="auto"/>
      </w:divBdr>
    </w:div>
    <w:div w:id="1539975396">
      <w:bodyDiv w:val="1"/>
      <w:marLeft w:val="0"/>
      <w:marRight w:val="0"/>
      <w:marTop w:val="0"/>
      <w:marBottom w:val="0"/>
      <w:divBdr>
        <w:top w:val="none" w:sz="0" w:space="0" w:color="auto"/>
        <w:left w:val="none" w:sz="0" w:space="0" w:color="auto"/>
        <w:bottom w:val="none" w:sz="0" w:space="0" w:color="auto"/>
        <w:right w:val="none" w:sz="0" w:space="0" w:color="auto"/>
      </w:divBdr>
    </w:div>
    <w:div w:id="1541357453">
      <w:bodyDiv w:val="1"/>
      <w:marLeft w:val="0"/>
      <w:marRight w:val="0"/>
      <w:marTop w:val="0"/>
      <w:marBottom w:val="0"/>
      <w:divBdr>
        <w:top w:val="none" w:sz="0" w:space="0" w:color="auto"/>
        <w:left w:val="none" w:sz="0" w:space="0" w:color="auto"/>
        <w:bottom w:val="none" w:sz="0" w:space="0" w:color="auto"/>
        <w:right w:val="none" w:sz="0" w:space="0" w:color="auto"/>
      </w:divBdr>
    </w:div>
    <w:div w:id="1548224201">
      <w:bodyDiv w:val="1"/>
      <w:marLeft w:val="0"/>
      <w:marRight w:val="0"/>
      <w:marTop w:val="0"/>
      <w:marBottom w:val="0"/>
      <w:divBdr>
        <w:top w:val="none" w:sz="0" w:space="0" w:color="auto"/>
        <w:left w:val="none" w:sz="0" w:space="0" w:color="auto"/>
        <w:bottom w:val="none" w:sz="0" w:space="0" w:color="auto"/>
        <w:right w:val="none" w:sz="0" w:space="0" w:color="auto"/>
      </w:divBdr>
    </w:div>
    <w:div w:id="1550070068">
      <w:bodyDiv w:val="1"/>
      <w:marLeft w:val="0"/>
      <w:marRight w:val="0"/>
      <w:marTop w:val="0"/>
      <w:marBottom w:val="0"/>
      <w:divBdr>
        <w:top w:val="none" w:sz="0" w:space="0" w:color="auto"/>
        <w:left w:val="none" w:sz="0" w:space="0" w:color="auto"/>
        <w:bottom w:val="none" w:sz="0" w:space="0" w:color="auto"/>
        <w:right w:val="none" w:sz="0" w:space="0" w:color="auto"/>
      </w:divBdr>
    </w:div>
    <w:div w:id="1557013317">
      <w:bodyDiv w:val="1"/>
      <w:marLeft w:val="0"/>
      <w:marRight w:val="0"/>
      <w:marTop w:val="0"/>
      <w:marBottom w:val="0"/>
      <w:divBdr>
        <w:top w:val="none" w:sz="0" w:space="0" w:color="auto"/>
        <w:left w:val="none" w:sz="0" w:space="0" w:color="auto"/>
        <w:bottom w:val="none" w:sz="0" w:space="0" w:color="auto"/>
        <w:right w:val="none" w:sz="0" w:space="0" w:color="auto"/>
      </w:divBdr>
    </w:div>
    <w:div w:id="1557669086">
      <w:bodyDiv w:val="1"/>
      <w:marLeft w:val="0"/>
      <w:marRight w:val="0"/>
      <w:marTop w:val="0"/>
      <w:marBottom w:val="0"/>
      <w:divBdr>
        <w:top w:val="none" w:sz="0" w:space="0" w:color="auto"/>
        <w:left w:val="none" w:sz="0" w:space="0" w:color="auto"/>
        <w:bottom w:val="none" w:sz="0" w:space="0" w:color="auto"/>
        <w:right w:val="none" w:sz="0" w:space="0" w:color="auto"/>
      </w:divBdr>
    </w:div>
    <w:div w:id="1566984754">
      <w:bodyDiv w:val="1"/>
      <w:marLeft w:val="0"/>
      <w:marRight w:val="0"/>
      <w:marTop w:val="0"/>
      <w:marBottom w:val="0"/>
      <w:divBdr>
        <w:top w:val="none" w:sz="0" w:space="0" w:color="auto"/>
        <w:left w:val="none" w:sz="0" w:space="0" w:color="auto"/>
        <w:bottom w:val="none" w:sz="0" w:space="0" w:color="auto"/>
        <w:right w:val="none" w:sz="0" w:space="0" w:color="auto"/>
      </w:divBdr>
    </w:div>
    <w:div w:id="1569266151">
      <w:bodyDiv w:val="1"/>
      <w:marLeft w:val="0"/>
      <w:marRight w:val="0"/>
      <w:marTop w:val="0"/>
      <w:marBottom w:val="0"/>
      <w:divBdr>
        <w:top w:val="none" w:sz="0" w:space="0" w:color="auto"/>
        <w:left w:val="none" w:sz="0" w:space="0" w:color="auto"/>
        <w:bottom w:val="none" w:sz="0" w:space="0" w:color="auto"/>
        <w:right w:val="none" w:sz="0" w:space="0" w:color="auto"/>
      </w:divBdr>
    </w:div>
    <w:div w:id="1570339518">
      <w:bodyDiv w:val="1"/>
      <w:marLeft w:val="0"/>
      <w:marRight w:val="0"/>
      <w:marTop w:val="0"/>
      <w:marBottom w:val="0"/>
      <w:divBdr>
        <w:top w:val="none" w:sz="0" w:space="0" w:color="auto"/>
        <w:left w:val="none" w:sz="0" w:space="0" w:color="auto"/>
        <w:bottom w:val="none" w:sz="0" w:space="0" w:color="auto"/>
        <w:right w:val="none" w:sz="0" w:space="0" w:color="auto"/>
      </w:divBdr>
    </w:div>
    <w:div w:id="1582181619">
      <w:bodyDiv w:val="1"/>
      <w:marLeft w:val="0"/>
      <w:marRight w:val="0"/>
      <w:marTop w:val="0"/>
      <w:marBottom w:val="0"/>
      <w:divBdr>
        <w:top w:val="none" w:sz="0" w:space="0" w:color="auto"/>
        <w:left w:val="none" w:sz="0" w:space="0" w:color="auto"/>
        <w:bottom w:val="none" w:sz="0" w:space="0" w:color="auto"/>
        <w:right w:val="none" w:sz="0" w:space="0" w:color="auto"/>
      </w:divBdr>
    </w:div>
    <w:div w:id="1594165438">
      <w:bodyDiv w:val="1"/>
      <w:marLeft w:val="0"/>
      <w:marRight w:val="0"/>
      <w:marTop w:val="0"/>
      <w:marBottom w:val="0"/>
      <w:divBdr>
        <w:top w:val="none" w:sz="0" w:space="0" w:color="auto"/>
        <w:left w:val="none" w:sz="0" w:space="0" w:color="auto"/>
        <w:bottom w:val="none" w:sz="0" w:space="0" w:color="auto"/>
        <w:right w:val="none" w:sz="0" w:space="0" w:color="auto"/>
      </w:divBdr>
    </w:div>
    <w:div w:id="1599830584">
      <w:bodyDiv w:val="1"/>
      <w:marLeft w:val="0"/>
      <w:marRight w:val="0"/>
      <w:marTop w:val="0"/>
      <w:marBottom w:val="0"/>
      <w:divBdr>
        <w:top w:val="none" w:sz="0" w:space="0" w:color="auto"/>
        <w:left w:val="none" w:sz="0" w:space="0" w:color="auto"/>
        <w:bottom w:val="none" w:sz="0" w:space="0" w:color="auto"/>
        <w:right w:val="none" w:sz="0" w:space="0" w:color="auto"/>
      </w:divBdr>
    </w:div>
    <w:div w:id="1601259636">
      <w:bodyDiv w:val="1"/>
      <w:marLeft w:val="0"/>
      <w:marRight w:val="0"/>
      <w:marTop w:val="0"/>
      <w:marBottom w:val="0"/>
      <w:divBdr>
        <w:top w:val="none" w:sz="0" w:space="0" w:color="auto"/>
        <w:left w:val="none" w:sz="0" w:space="0" w:color="auto"/>
        <w:bottom w:val="none" w:sz="0" w:space="0" w:color="auto"/>
        <w:right w:val="none" w:sz="0" w:space="0" w:color="auto"/>
      </w:divBdr>
    </w:div>
    <w:div w:id="1613901216">
      <w:bodyDiv w:val="1"/>
      <w:marLeft w:val="0"/>
      <w:marRight w:val="0"/>
      <w:marTop w:val="0"/>
      <w:marBottom w:val="0"/>
      <w:divBdr>
        <w:top w:val="none" w:sz="0" w:space="0" w:color="auto"/>
        <w:left w:val="none" w:sz="0" w:space="0" w:color="auto"/>
        <w:bottom w:val="none" w:sz="0" w:space="0" w:color="auto"/>
        <w:right w:val="none" w:sz="0" w:space="0" w:color="auto"/>
      </w:divBdr>
    </w:div>
    <w:div w:id="1614021565">
      <w:bodyDiv w:val="1"/>
      <w:marLeft w:val="0"/>
      <w:marRight w:val="0"/>
      <w:marTop w:val="0"/>
      <w:marBottom w:val="0"/>
      <w:divBdr>
        <w:top w:val="none" w:sz="0" w:space="0" w:color="auto"/>
        <w:left w:val="none" w:sz="0" w:space="0" w:color="auto"/>
        <w:bottom w:val="none" w:sz="0" w:space="0" w:color="auto"/>
        <w:right w:val="none" w:sz="0" w:space="0" w:color="auto"/>
      </w:divBdr>
    </w:div>
    <w:div w:id="1615213858">
      <w:bodyDiv w:val="1"/>
      <w:marLeft w:val="0"/>
      <w:marRight w:val="0"/>
      <w:marTop w:val="0"/>
      <w:marBottom w:val="0"/>
      <w:divBdr>
        <w:top w:val="none" w:sz="0" w:space="0" w:color="auto"/>
        <w:left w:val="none" w:sz="0" w:space="0" w:color="auto"/>
        <w:bottom w:val="none" w:sz="0" w:space="0" w:color="auto"/>
        <w:right w:val="none" w:sz="0" w:space="0" w:color="auto"/>
      </w:divBdr>
    </w:div>
    <w:div w:id="1631015116">
      <w:bodyDiv w:val="1"/>
      <w:marLeft w:val="0"/>
      <w:marRight w:val="0"/>
      <w:marTop w:val="0"/>
      <w:marBottom w:val="0"/>
      <w:divBdr>
        <w:top w:val="none" w:sz="0" w:space="0" w:color="auto"/>
        <w:left w:val="none" w:sz="0" w:space="0" w:color="auto"/>
        <w:bottom w:val="none" w:sz="0" w:space="0" w:color="auto"/>
        <w:right w:val="none" w:sz="0" w:space="0" w:color="auto"/>
      </w:divBdr>
    </w:div>
    <w:div w:id="1635714435">
      <w:bodyDiv w:val="1"/>
      <w:marLeft w:val="0"/>
      <w:marRight w:val="0"/>
      <w:marTop w:val="0"/>
      <w:marBottom w:val="0"/>
      <w:divBdr>
        <w:top w:val="none" w:sz="0" w:space="0" w:color="auto"/>
        <w:left w:val="none" w:sz="0" w:space="0" w:color="auto"/>
        <w:bottom w:val="none" w:sz="0" w:space="0" w:color="auto"/>
        <w:right w:val="none" w:sz="0" w:space="0" w:color="auto"/>
      </w:divBdr>
    </w:div>
    <w:div w:id="1638341478">
      <w:bodyDiv w:val="1"/>
      <w:marLeft w:val="0"/>
      <w:marRight w:val="0"/>
      <w:marTop w:val="0"/>
      <w:marBottom w:val="0"/>
      <w:divBdr>
        <w:top w:val="none" w:sz="0" w:space="0" w:color="auto"/>
        <w:left w:val="none" w:sz="0" w:space="0" w:color="auto"/>
        <w:bottom w:val="none" w:sz="0" w:space="0" w:color="auto"/>
        <w:right w:val="none" w:sz="0" w:space="0" w:color="auto"/>
      </w:divBdr>
    </w:div>
    <w:div w:id="1650011994">
      <w:bodyDiv w:val="1"/>
      <w:marLeft w:val="0"/>
      <w:marRight w:val="0"/>
      <w:marTop w:val="0"/>
      <w:marBottom w:val="0"/>
      <w:divBdr>
        <w:top w:val="none" w:sz="0" w:space="0" w:color="auto"/>
        <w:left w:val="none" w:sz="0" w:space="0" w:color="auto"/>
        <w:bottom w:val="none" w:sz="0" w:space="0" w:color="auto"/>
        <w:right w:val="none" w:sz="0" w:space="0" w:color="auto"/>
      </w:divBdr>
    </w:div>
    <w:div w:id="1653365193">
      <w:bodyDiv w:val="1"/>
      <w:marLeft w:val="0"/>
      <w:marRight w:val="0"/>
      <w:marTop w:val="0"/>
      <w:marBottom w:val="0"/>
      <w:divBdr>
        <w:top w:val="none" w:sz="0" w:space="0" w:color="auto"/>
        <w:left w:val="none" w:sz="0" w:space="0" w:color="auto"/>
        <w:bottom w:val="none" w:sz="0" w:space="0" w:color="auto"/>
        <w:right w:val="none" w:sz="0" w:space="0" w:color="auto"/>
      </w:divBdr>
    </w:div>
    <w:div w:id="1654750227">
      <w:bodyDiv w:val="1"/>
      <w:marLeft w:val="0"/>
      <w:marRight w:val="0"/>
      <w:marTop w:val="0"/>
      <w:marBottom w:val="0"/>
      <w:divBdr>
        <w:top w:val="none" w:sz="0" w:space="0" w:color="auto"/>
        <w:left w:val="none" w:sz="0" w:space="0" w:color="auto"/>
        <w:bottom w:val="none" w:sz="0" w:space="0" w:color="auto"/>
        <w:right w:val="none" w:sz="0" w:space="0" w:color="auto"/>
      </w:divBdr>
    </w:div>
    <w:div w:id="1658878753">
      <w:bodyDiv w:val="1"/>
      <w:marLeft w:val="0"/>
      <w:marRight w:val="0"/>
      <w:marTop w:val="0"/>
      <w:marBottom w:val="0"/>
      <w:divBdr>
        <w:top w:val="none" w:sz="0" w:space="0" w:color="auto"/>
        <w:left w:val="none" w:sz="0" w:space="0" w:color="auto"/>
        <w:bottom w:val="none" w:sz="0" w:space="0" w:color="auto"/>
        <w:right w:val="none" w:sz="0" w:space="0" w:color="auto"/>
      </w:divBdr>
    </w:div>
    <w:div w:id="1660038497">
      <w:bodyDiv w:val="1"/>
      <w:marLeft w:val="0"/>
      <w:marRight w:val="0"/>
      <w:marTop w:val="0"/>
      <w:marBottom w:val="0"/>
      <w:divBdr>
        <w:top w:val="none" w:sz="0" w:space="0" w:color="auto"/>
        <w:left w:val="none" w:sz="0" w:space="0" w:color="auto"/>
        <w:bottom w:val="none" w:sz="0" w:space="0" w:color="auto"/>
        <w:right w:val="none" w:sz="0" w:space="0" w:color="auto"/>
      </w:divBdr>
    </w:div>
    <w:div w:id="1661957572">
      <w:bodyDiv w:val="1"/>
      <w:marLeft w:val="0"/>
      <w:marRight w:val="0"/>
      <w:marTop w:val="0"/>
      <w:marBottom w:val="0"/>
      <w:divBdr>
        <w:top w:val="none" w:sz="0" w:space="0" w:color="auto"/>
        <w:left w:val="none" w:sz="0" w:space="0" w:color="auto"/>
        <w:bottom w:val="none" w:sz="0" w:space="0" w:color="auto"/>
        <w:right w:val="none" w:sz="0" w:space="0" w:color="auto"/>
      </w:divBdr>
    </w:div>
    <w:div w:id="1666087617">
      <w:bodyDiv w:val="1"/>
      <w:marLeft w:val="0"/>
      <w:marRight w:val="0"/>
      <w:marTop w:val="0"/>
      <w:marBottom w:val="0"/>
      <w:divBdr>
        <w:top w:val="none" w:sz="0" w:space="0" w:color="auto"/>
        <w:left w:val="none" w:sz="0" w:space="0" w:color="auto"/>
        <w:bottom w:val="none" w:sz="0" w:space="0" w:color="auto"/>
        <w:right w:val="none" w:sz="0" w:space="0" w:color="auto"/>
      </w:divBdr>
    </w:div>
    <w:div w:id="1683892963">
      <w:bodyDiv w:val="1"/>
      <w:marLeft w:val="0"/>
      <w:marRight w:val="0"/>
      <w:marTop w:val="0"/>
      <w:marBottom w:val="0"/>
      <w:divBdr>
        <w:top w:val="none" w:sz="0" w:space="0" w:color="auto"/>
        <w:left w:val="none" w:sz="0" w:space="0" w:color="auto"/>
        <w:bottom w:val="none" w:sz="0" w:space="0" w:color="auto"/>
        <w:right w:val="none" w:sz="0" w:space="0" w:color="auto"/>
      </w:divBdr>
    </w:div>
    <w:div w:id="1691106659">
      <w:bodyDiv w:val="1"/>
      <w:marLeft w:val="0"/>
      <w:marRight w:val="0"/>
      <w:marTop w:val="0"/>
      <w:marBottom w:val="0"/>
      <w:divBdr>
        <w:top w:val="none" w:sz="0" w:space="0" w:color="auto"/>
        <w:left w:val="none" w:sz="0" w:space="0" w:color="auto"/>
        <w:bottom w:val="none" w:sz="0" w:space="0" w:color="auto"/>
        <w:right w:val="none" w:sz="0" w:space="0" w:color="auto"/>
      </w:divBdr>
    </w:div>
    <w:div w:id="1706826996">
      <w:bodyDiv w:val="1"/>
      <w:marLeft w:val="0"/>
      <w:marRight w:val="0"/>
      <w:marTop w:val="0"/>
      <w:marBottom w:val="0"/>
      <w:divBdr>
        <w:top w:val="none" w:sz="0" w:space="0" w:color="auto"/>
        <w:left w:val="none" w:sz="0" w:space="0" w:color="auto"/>
        <w:bottom w:val="none" w:sz="0" w:space="0" w:color="auto"/>
        <w:right w:val="none" w:sz="0" w:space="0" w:color="auto"/>
      </w:divBdr>
    </w:div>
    <w:div w:id="1708022974">
      <w:bodyDiv w:val="1"/>
      <w:marLeft w:val="0"/>
      <w:marRight w:val="0"/>
      <w:marTop w:val="0"/>
      <w:marBottom w:val="0"/>
      <w:divBdr>
        <w:top w:val="none" w:sz="0" w:space="0" w:color="auto"/>
        <w:left w:val="none" w:sz="0" w:space="0" w:color="auto"/>
        <w:bottom w:val="none" w:sz="0" w:space="0" w:color="auto"/>
        <w:right w:val="none" w:sz="0" w:space="0" w:color="auto"/>
      </w:divBdr>
    </w:div>
    <w:div w:id="1722291574">
      <w:bodyDiv w:val="1"/>
      <w:marLeft w:val="0"/>
      <w:marRight w:val="0"/>
      <w:marTop w:val="0"/>
      <w:marBottom w:val="0"/>
      <w:divBdr>
        <w:top w:val="none" w:sz="0" w:space="0" w:color="auto"/>
        <w:left w:val="none" w:sz="0" w:space="0" w:color="auto"/>
        <w:bottom w:val="none" w:sz="0" w:space="0" w:color="auto"/>
        <w:right w:val="none" w:sz="0" w:space="0" w:color="auto"/>
      </w:divBdr>
    </w:div>
    <w:div w:id="1730573025">
      <w:bodyDiv w:val="1"/>
      <w:marLeft w:val="0"/>
      <w:marRight w:val="0"/>
      <w:marTop w:val="0"/>
      <w:marBottom w:val="0"/>
      <w:divBdr>
        <w:top w:val="none" w:sz="0" w:space="0" w:color="auto"/>
        <w:left w:val="none" w:sz="0" w:space="0" w:color="auto"/>
        <w:bottom w:val="none" w:sz="0" w:space="0" w:color="auto"/>
        <w:right w:val="none" w:sz="0" w:space="0" w:color="auto"/>
      </w:divBdr>
    </w:div>
    <w:div w:id="1731803376">
      <w:bodyDiv w:val="1"/>
      <w:marLeft w:val="0"/>
      <w:marRight w:val="0"/>
      <w:marTop w:val="0"/>
      <w:marBottom w:val="0"/>
      <w:divBdr>
        <w:top w:val="none" w:sz="0" w:space="0" w:color="auto"/>
        <w:left w:val="none" w:sz="0" w:space="0" w:color="auto"/>
        <w:bottom w:val="none" w:sz="0" w:space="0" w:color="auto"/>
        <w:right w:val="none" w:sz="0" w:space="0" w:color="auto"/>
      </w:divBdr>
    </w:div>
    <w:div w:id="1734356029">
      <w:bodyDiv w:val="1"/>
      <w:marLeft w:val="0"/>
      <w:marRight w:val="0"/>
      <w:marTop w:val="0"/>
      <w:marBottom w:val="0"/>
      <w:divBdr>
        <w:top w:val="none" w:sz="0" w:space="0" w:color="auto"/>
        <w:left w:val="none" w:sz="0" w:space="0" w:color="auto"/>
        <w:bottom w:val="none" w:sz="0" w:space="0" w:color="auto"/>
        <w:right w:val="none" w:sz="0" w:space="0" w:color="auto"/>
      </w:divBdr>
    </w:div>
    <w:div w:id="1744447167">
      <w:bodyDiv w:val="1"/>
      <w:marLeft w:val="0"/>
      <w:marRight w:val="0"/>
      <w:marTop w:val="0"/>
      <w:marBottom w:val="0"/>
      <w:divBdr>
        <w:top w:val="none" w:sz="0" w:space="0" w:color="auto"/>
        <w:left w:val="none" w:sz="0" w:space="0" w:color="auto"/>
        <w:bottom w:val="none" w:sz="0" w:space="0" w:color="auto"/>
        <w:right w:val="none" w:sz="0" w:space="0" w:color="auto"/>
      </w:divBdr>
    </w:div>
    <w:div w:id="1751543555">
      <w:bodyDiv w:val="1"/>
      <w:marLeft w:val="0"/>
      <w:marRight w:val="0"/>
      <w:marTop w:val="0"/>
      <w:marBottom w:val="0"/>
      <w:divBdr>
        <w:top w:val="none" w:sz="0" w:space="0" w:color="auto"/>
        <w:left w:val="none" w:sz="0" w:space="0" w:color="auto"/>
        <w:bottom w:val="none" w:sz="0" w:space="0" w:color="auto"/>
        <w:right w:val="none" w:sz="0" w:space="0" w:color="auto"/>
      </w:divBdr>
    </w:div>
    <w:div w:id="1753120313">
      <w:bodyDiv w:val="1"/>
      <w:marLeft w:val="0"/>
      <w:marRight w:val="0"/>
      <w:marTop w:val="0"/>
      <w:marBottom w:val="0"/>
      <w:divBdr>
        <w:top w:val="none" w:sz="0" w:space="0" w:color="auto"/>
        <w:left w:val="none" w:sz="0" w:space="0" w:color="auto"/>
        <w:bottom w:val="none" w:sz="0" w:space="0" w:color="auto"/>
        <w:right w:val="none" w:sz="0" w:space="0" w:color="auto"/>
      </w:divBdr>
    </w:div>
    <w:div w:id="1762138008">
      <w:bodyDiv w:val="1"/>
      <w:marLeft w:val="0"/>
      <w:marRight w:val="0"/>
      <w:marTop w:val="0"/>
      <w:marBottom w:val="0"/>
      <w:divBdr>
        <w:top w:val="none" w:sz="0" w:space="0" w:color="auto"/>
        <w:left w:val="none" w:sz="0" w:space="0" w:color="auto"/>
        <w:bottom w:val="none" w:sz="0" w:space="0" w:color="auto"/>
        <w:right w:val="none" w:sz="0" w:space="0" w:color="auto"/>
      </w:divBdr>
    </w:div>
    <w:div w:id="1775787024">
      <w:bodyDiv w:val="1"/>
      <w:marLeft w:val="0"/>
      <w:marRight w:val="0"/>
      <w:marTop w:val="0"/>
      <w:marBottom w:val="0"/>
      <w:divBdr>
        <w:top w:val="none" w:sz="0" w:space="0" w:color="auto"/>
        <w:left w:val="none" w:sz="0" w:space="0" w:color="auto"/>
        <w:bottom w:val="none" w:sz="0" w:space="0" w:color="auto"/>
        <w:right w:val="none" w:sz="0" w:space="0" w:color="auto"/>
      </w:divBdr>
    </w:div>
    <w:div w:id="1777283535">
      <w:bodyDiv w:val="1"/>
      <w:marLeft w:val="0"/>
      <w:marRight w:val="0"/>
      <w:marTop w:val="0"/>
      <w:marBottom w:val="0"/>
      <w:divBdr>
        <w:top w:val="none" w:sz="0" w:space="0" w:color="auto"/>
        <w:left w:val="none" w:sz="0" w:space="0" w:color="auto"/>
        <w:bottom w:val="none" w:sz="0" w:space="0" w:color="auto"/>
        <w:right w:val="none" w:sz="0" w:space="0" w:color="auto"/>
      </w:divBdr>
    </w:div>
    <w:div w:id="1779834605">
      <w:bodyDiv w:val="1"/>
      <w:marLeft w:val="0"/>
      <w:marRight w:val="0"/>
      <w:marTop w:val="0"/>
      <w:marBottom w:val="0"/>
      <w:divBdr>
        <w:top w:val="none" w:sz="0" w:space="0" w:color="auto"/>
        <w:left w:val="none" w:sz="0" w:space="0" w:color="auto"/>
        <w:bottom w:val="none" w:sz="0" w:space="0" w:color="auto"/>
        <w:right w:val="none" w:sz="0" w:space="0" w:color="auto"/>
      </w:divBdr>
    </w:div>
    <w:div w:id="1780371708">
      <w:bodyDiv w:val="1"/>
      <w:marLeft w:val="0"/>
      <w:marRight w:val="0"/>
      <w:marTop w:val="0"/>
      <w:marBottom w:val="0"/>
      <w:divBdr>
        <w:top w:val="none" w:sz="0" w:space="0" w:color="auto"/>
        <w:left w:val="none" w:sz="0" w:space="0" w:color="auto"/>
        <w:bottom w:val="none" w:sz="0" w:space="0" w:color="auto"/>
        <w:right w:val="none" w:sz="0" w:space="0" w:color="auto"/>
      </w:divBdr>
    </w:div>
    <w:div w:id="1781487286">
      <w:bodyDiv w:val="1"/>
      <w:marLeft w:val="0"/>
      <w:marRight w:val="0"/>
      <w:marTop w:val="0"/>
      <w:marBottom w:val="0"/>
      <w:divBdr>
        <w:top w:val="none" w:sz="0" w:space="0" w:color="auto"/>
        <w:left w:val="none" w:sz="0" w:space="0" w:color="auto"/>
        <w:bottom w:val="none" w:sz="0" w:space="0" w:color="auto"/>
        <w:right w:val="none" w:sz="0" w:space="0" w:color="auto"/>
      </w:divBdr>
    </w:div>
    <w:div w:id="1783576591">
      <w:bodyDiv w:val="1"/>
      <w:marLeft w:val="0"/>
      <w:marRight w:val="0"/>
      <w:marTop w:val="0"/>
      <w:marBottom w:val="0"/>
      <w:divBdr>
        <w:top w:val="none" w:sz="0" w:space="0" w:color="auto"/>
        <w:left w:val="none" w:sz="0" w:space="0" w:color="auto"/>
        <w:bottom w:val="none" w:sz="0" w:space="0" w:color="auto"/>
        <w:right w:val="none" w:sz="0" w:space="0" w:color="auto"/>
      </w:divBdr>
    </w:div>
    <w:div w:id="1791045872">
      <w:bodyDiv w:val="1"/>
      <w:marLeft w:val="0"/>
      <w:marRight w:val="0"/>
      <w:marTop w:val="0"/>
      <w:marBottom w:val="0"/>
      <w:divBdr>
        <w:top w:val="none" w:sz="0" w:space="0" w:color="auto"/>
        <w:left w:val="none" w:sz="0" w:space="0" w:color="auto"/>
        <w:bottom w:val="none" w:sz="0" w:space="0" w:color="auto"/>
        <w:right w:val="none" w:sz="0" w:space="0" w:color="auto"/>
      </w:divBdr>
    </w:div>
    <w:div w:id="1793136010">
      <w:bodyDiv w:val="1"/>
      <w:marLeft w:val="0"/>
      <w:marRight w:val="0"/>
      <w:marTop w:val="0"/>
      <w:marBottom w:val="0"/>
      <w:divBdr>
        <w:top w:val="none" w:sz="0" w:space="0" w:color="auto"/>
        <w:left w:val="none" w:sz="0" w:space="0" w:color="auto"/>
        <w:bottom w:val="none" w:sz="0" w:space="0" w:color="auto"/>
        <w:right w:val="none" w:sz="0" w:space="0" w:color="auto"/>
      </w:divBdr>
    </w:div>
    <w:div w:id="1801072276">
      <w:bodyDiv w:val="1"/>
      <w:marLeft w:val="0"/>
      <w:marRight w:val="0"/>
      <w:marTop w:val="0"/>
      <w:marBottom w:val="0"/>
      <w:divBdr>
        <w:top w:val="none" w:sz="0" w:space="0" w:color="auto"/>
        <w:left w:val="none" w:sz="0" w:space="0" w:color="auto"/>
        <w:bottom w:val="none" w:sz="0" w:space="0" w:color="auto"/>
        <w:right w:val="none" w:sz="0" w:space="0" w:color="auto"/>
      </w:divBdr>
    </w:div>
    <w:div w:id="1802965503">
      <w:bodyDiv w:val="1"/>
      <w:marLeft w:val="0"/>
      <w:marRight w:val="0"/>
      <w:marTop w:val="0"/>
      <w:marBottom w:val="0"/>
      <w:divBdr>
        <w:top w:val="none" w:sz="0" w:space="0" w:color="auto"/>
        <w:left w:val="none" w:sz="0" w:space="0" w:color="auto"/>
        <w:bottom w:val="none" w:sz="0" w:space="0" w:color="auto"/>
        <w:right w:val="none" w:sz="0" w:space="0" w:color="auto"/>
      </w:divBdr>
    </w:div>
    <w:div w:id="1806117945">
      <w:bodyDiv w:val="1"/>
      <w:marLeft w:val="0"/>
      <w:marRight w:val="0"/>
      <w:marTop w:val="0"/>
      <w:marBottom w:val="0"/>
      <w:divBdr>
        <w:top w:val="none" w:sz="0" w:space="0" w:color="auto"/>
        <w:left w:val="none" w:sz="0" w:space="0" w:color="auto"/>
        <w:bottom w:val="none" w:sz="0" w:space="0" w:color="auto"/>
        <w:right w:val="none" w:sz="0" w:space="0" w:color="auto"/>
      </w:divBdr>
    </w:div>
    <w:div w:id="1808551469">
      <w:bodyDiv w:val="1"/>
      <w:marLeft w:val="0"/>
      <w:marRight w:val="0"/>
      <w:marTop w:val="0"/>
      <w:marBottom w:val="0"/>
      <w:divBdr>
        <w:top w:val="none" w:sz="0" w:space="0" w:color="auto"/>
        <w:left w:val="none" w:sz="0" w:space="0" w:color="auto"/>
        <w:bottom w:val="none" w:sz="0" w:space="0" w:color="auto"/>
        <w:right w:val="none" w:sz="0" w:space="0" w:color="auto"/>
      </w:divBdr>
    </w:div>
    <w:div w:id="1809929184">
      <w:bodyDiv w:val="1"/>
      <w:marLeft w:val="0"/>
      <w:marRight w:val="0"/>
      <w:marTop w:val="0"/>
      <w:marBottom w:val="0"/>
      <w:divBdr>
        <w:top w:val="none" w:sz="0" w:space="0" w:color="auto"/>
        <w:left w:val="none" w:sz="0" w:space="0" w:color="auto"/>
        <w:bottom w:val="none" w:sz="0" w:space="0" w:color="auto"/>
        <w:right w:val="none" w:sz="0" w:space="0" w:color="auto"/>
      </w:divBdr>
    </w:div>
    <w:div w:id="1810707677">
      <w:bodyDiv w:val="1"/>
      <w:marLeft w:val="0"/>
      <w:marRight w:val="0"/>
      <w:marTop w:val="0"/>
      <w:marBottom w:val="0"/>
      <w:divBdr>
        <w:top w:val="none" w:sz="0" w:space="0" w:color="auto"/>
        <w:left w:val="none" w:sz="0" w:space="0" w:color="auto"/>
        <w:bottom w:val="none" w:sz="0" w:space="0" w:color="auto"/>
        <w:right w:val="none" w:sz="0" w:space="0" w:color="auto"/>
      </w:divBdr>
    </w:div>
    <w:div w:id="1821919199">
      <w:bodyDiv w:val="1"/>
      <w:marLeft w:val="0"/>
      <w:marRight w:val="0"/>
      <w:marTop w:val="0"/>
      <w:marBottom w:val="0"/>
      <w:divBdr>
        <w:top w:val="none" w:sz="0" w:space="0" w:color="auto"/>
        <w:left w:val="none" w:sz="0" w:space="0" w:color="auto"/>
        <w:bottom w:val="none" w:sz="0" w:space="0" w:color="auto"/>
        <w:right w:val="none" w:sz="0" w:space="0" w:color="auto"/>
      </w:divBdr>
    </w:div>
    <w:div w:id="1823691919">
      <w:bodyDiv w:val="1"/>
      <w:marLeft w:val="0"/>
      <w:marRight w:val="0"/>
      <w:marTop w:val="0"/>
      <w:marBottom w:val="0"/>
      <w:divBdr>
        <w:top w:val="none" w:sz="0" w:space="0" w:color="auto"/>
        <w:left w:val="none" w:sz="0" w:space="0" w:color="auto"/>
        <w:bottom w:val="none" w:sz="0" w:space="0" w:color="auto"/>
        <w:right w:val="none" w:sz="0" w:space="0" w:color="auto"/>
      </w:divBdr>
    </w:div>
    <w:div w:id="1827748409">
      <w:bodyDiv w:val="1"/>
      <w:marLeft w:val="0"/>
      <w:marRight w:val="0"/>
      <w:marTop w:val="0"/>
      <w:marBottom w:val="0"/>
      <w:divBdr>
        <w:top w:val="none" w:sz="0" w:space="0" w:color="auto"/>
        <w:left w:val="none" w:sz="0" w:space="0" w:color="auto"/>
        <w:bottom w:val="none" w:sz="0" w:space="0" w:color="auto"/>
        <w:right w:val="none" w:sz="0" w:space="0" w:color="auto"/>
      </w:divBdr>
    </w:div>
    <w:div w:id="1828933483">
      <w:bodyDiv w:val="1"/>
      <w:marLeft w:val="0"/>
      <w:marRight w:val="0"/>
      <w:marTop w:val="0"/>
      <w:marBottom w:val="0"/>
      <w:divBdr>
        <w:top w:val="none" w:sz="0" w:space="0" w:color="auto"/>
        <w:left w:val="none" w:sz="0" w:space="0" w:color="auto"/>
        <w:bottom w:val="none" w:sz="0" w:space="0" w:color="auto"/>
        <w:right w:val="none" w:sz="0" w:space="0" w:color="auto"/>
      </w:divBdr>
    </w:div>
    <w:div w:id="1832217033">
      <w:bodyDiv w:val="1"/>
      <w:marLeft w:val="0"/>
      <w:marRight w:val="0"/>
      <w:marTop w:val="0"/>
      <w:marBottom w:val="0"/>
      <w:divBdr>
        <w:top w:val="none" w:sz="0" w:space="0" w:color="auto"/>
        <w:left w:val="none" w:sz="0" w:space="0" w:color="auto"/>
        <w:bottom w:val="none" w:sz="0" w:space="0" w:color="auto"/>
        <w:right w:val="none" w:sz="0" w:space="0" w:color="auto"/>
      </w:divBdr>
    </w:div>
    <w:div w:id="1846362685">
      <w:bodyDiv w:val="1"/>
      <w:marLeft w:val="0"/>
      <w:marRight w:val="0"/>
      <w:marTop w:val="0"/>
      <w:marBottom w:val="0"/>
      <w:divBdr>
        <w:top w:val="none" w:sz="0" w:space="0" w:color="auto"/>
        <w:left w:val="none" w:sz="0" w:space="0" w:color="auto"/>
        <w:bottom w:val="none" w:sz="0" w:space="0" w:color="auto"/>
        <w:right w:val="none" w:sz="0" w:space="0" w:color="auto"/>
      </w:divBdr>
    </w:div>
    <w:div w:id="1846558099">
      <w:bodyDiv w:val="1"/>
      <w:marLeft w:val="0"/>
      <w:marRight w:val="0"/>
      <w:marTop w:val="0"/>
      <w:marBottom w:val="0"/>
      <w:divBdr>
        <w:top w:val="none" w:sz="0" w:space="0" w:color="auto"/>
        <w:left w:val="none" w:sz="0" w:space="0" w:color="auto"/>
        <w:bottom w:val="none" w:sz="0" w:space="0" w:color="auto"/>
        <w:right w:val="none" w:sz="0" w:space="0" w:color="auto"/>
      </w:divBdr>
    </w:div>
    <w:div w:id="1849521763">
      <w:bodyDiv w:val="1"/>
      <w:marLeft w:val="0"/>
      <w:marRight w:val="0"/>
      <w:marTop w:val="0"/>
      <w:marBottom w:val="0"/>
      <w:divBdr>
        <w:top w:val="none" w:sz="0" w:space="0" w:color="auto"/>
        <w:left w:val="none" w:sz="0" w:space="0" w:color="auto"/>
        <w:bottom w:val="none" w:sz="0" w:space="0" w:color="auto"/>
        <w:right w:val="none" w:sz="0" w:space="0" w:color="auto"/>
      </w:divBdr>
    </w:div>
    <w:div w:id="1849902163">
      <w:bodyDiv w:val="1"/>
      <w:marLeft w:val="0"/>
      <w:marRight w:val="0"/>
      <w:marTop w:val="0"/>
      <w:marBottom w:val="0"/>
      <w:divBdr>
        <w:top w:val="none" w:sz="0" w:space="0" w:color="auto"/>
        <w:left w:val="none" w:sz="0" w:space="0" w:color="auto"/>
        <w:bottom w:val="none" w:sz="0" w:space="0" w:color="auto"/>
        <w:right w:val="none" w:sz="0" w:space="0" w:color="auto"/>
      </w:divBdr>
    </w:div>
    <w:div w:id="1853227639">
      <w:bodyDiv w:val="1"/>
      <w:marLeft w:val="0"/>
      <w:marRight w:val="0"/>
      <w:marTop w:val="0"/>
      <w:marBottom w:val="0"/>
      <w:divBdr>
        <w:top w:val="none" w:sz="0" w:space="0" w:color="auto"/>
        <w:left w:val="none" w:sz="0" w:space="0" w:color="auto"/>
        <w:bottom w:val="none" w:sz="0" w:space="0" w:color="auto"/>
        <w:right w:val="none" w:sz="0" w:space="0" w:color="auto"/>
      </w:divBdr>
    </w:div>
    <w:div w:id="1857231185">
      <w:bodyDiv w:val="1"/>
      <w:marLeft w:val="0"/>
      <w:marRight w:val="0"/>
      <w:marTop w:val="0"/>
      <w:marBottom w:val="0"/>
      <w:divBdr>
        <w:top w:val="none" w:sz="0" w:space="0" w:color="auto"/>
        <w:left w:val="none" w:sz="0" w:space="0" w:color="auto"/>
        <w:bottom w:val="none" w:sz="0" w:space="0" w:color="auto"/>
        <w:right w:val="none" w:sz="0" w:space="0" w:color="auto"/>
      </w:divBdr>
    </w:div>
    <w:div w:id="1859275600">
      <w:bodyDiv w:val="1"/>
      <w:marLeft w:val="0"/>
      <w:marRight w:val="0"/>
      <w:marTop w:val="0"/>
      <w:marBottom w:val="0"/>
      <w:divBdr>
        <w:top w:val="none" w:sz="0" w:space="0" w:color="auto"/>
        <w:left w:val="none" w:sz="0" w:space="0" w:color="auto"/>
        <w:bottom w:val="none" w:sz="0" w:space="0" w:color="auto"/>
        <w:right w:val="none" w:sz="0" w:space="0" w:color="auto"/>
      </w:divBdr>
    </w:div>
    <w:div w:id="1864973058">
      <w:bodyDiv w:val="1"/>
      <w:marLeft w:val="0"/>
      <w:marRight w:val="0"/>
      <w:marTop w:val="0"/>
      <w:marBottom w:val="0"/>
      <w:divBdr>
        <w:top w:val="none" w:sz="0" w:space="0" w:color="auto"/>
        <w:left w:val="none" w:sz="0" w:space="0" w:color="auto"/>
        <w:bottom w:val="none" w:sz="0" w:space="0" w:color="auto"/>
        <w:right w:val="none" w:sz="0" w:space="0" w:color="auto"/>
      </w:divBdr>
    </w:div>
    <w:div w:id="1884175416">
      <w:bodyDiv w:val="1"/>
      <w:marLeft w:val="0"/>
      <w:marRight w:val="0"/>
      <w:marTop w:val="0"/>
      <w:marBottom w:val="0"/>
      <w:divBdr>
        <w:top w:val="none" w:sz="0" w:space="0" w:color="auto"/>
        <w:left w:val="none" w:sz="0" w:space="0" w:color="auto"/>
        <w:bottom w:val="none" w:sz="0" w:space="0" w:color="auto"/>
        <w:right w:val="none" w:sz="0" w:space="0" w:color="auto"/>
      </w:divBdr>
    </w:div>
    <w:div w:id="1884705178">
      <w:bodyDiv w:val="1"/>
      <w:marLeft w:val="0"/>
      <w:marRight w:val="0"/>
      <w:marTop w:val="0"/>
      <w:marBottom w:val="0"/>
      <w:divBdr>
        <w:top w:val="none" w:sz="0" w:space="0" w:color="auto"/>
        <w:left w:val="none" w:sz="0" w:space="0" w:color="auto"/>
        <w:bottom w:val="none" w:sz="0" w:space="0" w:color="auto"/>
        <w:right w:val="none" w:sz="0" w:space="0" w:color="auto"/>
      </w:divBdr>
    </w:div>
    <w:div w:id="1889949150">
      <w:bodyDiv w:val="1"/>
      <w:marLeft w:val="0"/>
      <w:marRight w:val="0"/>
      <w:marTop w:val="0"/>
      <w:marBottom w:val="0"/>
      <w:divBdr>
        <w:top w:val="none" w:sz="0" w:space="0" w:color="auto"/>
        <w:left w:val="none" w:sz="0" w:space="0" w:color="auto"/>
        <w:bottom w:val="none" w:sz="0" w:space="0" w:color="auto"/>
        <w:right w:val="none" w:sz="0" w:space="0" w:color="auto"/>
      </w:divBdr>
    </w:div>
    <w:div w:id="1890609949">
      <w:bodyDiv w:val="1"/>
      <w:marLeft w:val="0"/>
      <w:marRight w:val="0"/>
      <w:marTop w:val="0"/>
      <w:marBottom w:val="0"/>
      <w:divBdr>
        <w:top w:val="none" w:sz="0" w:space="0" w:color="auto"/>
        <w:left w:val="none" w:sz="0" w:space="0" w:color="auto"/>
        <w:bottom w:val="none" w:sz="0" w:space="0" w:color="auto"/>
        <w:right w:val="none" w:sz="0" w:space="0" w:color="auto"/>
      </w:divBdr>
    </w:div>
    <w:div w:id="1896433152">
      <w:bodyDiv w:val="1"/>
      <w:marLeft w:val="0"/>
      <w:marRight w:val="0"/>
      <w:marTop w:val="0"/>
      <w:marBottom w:val="0"/>
      <w:divBdr>
        <w:top w:val="none" w:sz="0" w:space="0" w:color="auto"/>
        <w:left w:val="none" w:sz="0" w:space="0" w:color="auto"/>
        <w:bottom w:val="none" w:sz="0" w:space="0" w:color="auto"/>
        <w:right w:val="none" w:sz="0" w:space="0" w:color="auto"/>
      </w:divBdr>
    </w:div>
    <w:div w:id="1898861072">
      <w:bodyDiv w:val="1"/>
      <w:marLeft w:val="0"/>
      <w:marRight w:val="0"/>
      <w:marTop w:val="0"/>
      <w:marBottom w:val="0"/>
      <w:divBdr>
        <w:top w:val="none" w:sz="0" w:space="0" w:color="auto"/>
        <w:left w:val="none" w:sz="0" w:space="0" w:color="auto"/>
        <w:bottom w:val="none" w:sz="0" w:space="0" w:color="auto"/>
        <w:right w:val="none" w:sz="0" w:space="0" w:color="auto"/>
      </w:divBdr>
    </w:div>
    <w:div w:id="1901746687">
      <w:bodyDiv w:val="1"/>
      <w:marLeft w:val="0"/>
      <w:marRight w:val="0"/>
      <w:marTop w:val="0"/>
      <w:marBottom w:val="0"/>
      <w:divBdr>
        <w:top w:val="none" w:sz="0" w:space="0" w:color="auto"/>
        <w:left w:val="none" w:sz="0" w:space="0" w:color="auto"/>
        <w:bottom w:val="none" w:sz="0" w:space="0" w:color="auto"/>
        <w:right w:val="none" w:sz="0" w:space="0" w:color="auto"/>
      </w:divBdr>
    </w:div>
    <w:div w:id="1907032330">
      <w:bodyDiv w:val="1"/>
      <w:marLeft w:val="0"/>
      <w:marRight w:val="0"/>
      <w:marTop w:val="0"/>
      <w:marBottom w:val="0"/>
      <w:divBdr>
        <w:top w:val="none" w:sz="0" w:space="0" w:color="auto"/>
        <w:left w:val="none" w:sz="0" w:space="0" w:color="auto"/>
        <w:bottom w:val="none" w:sz="0" w:space="0" w:color="auto"/>
        <w:right w:val="none" w:sz="0" w:space="0" w:color="auto"/>
      </w:divBdr>
    </w:div>
    <w:div w:id="1911773896">
      <w:bodyDiv w:val="1"/>
      <w:marLeft w:val="0"/>
      <w:marRight w:val="0"/>
      <w:marTop w:val="0"/>
      <w:marBottom w:val="0"/>
      <w:divBdr>
        <w:top w:val="none" w:sz="0" w:space="0" w:color="auto"/>
        <w:left w:val="none" w:sz="0" w:space="0" w:color="auto"/>
        <w:bottom w:val="none" w:sz="0" w:space="0" w:color="auto"/>
        <w:right w:val="none" w:sz="0" w:space="0" w:color="auto"/>
      </w:divBdr>
    </w:div>
    <w:div w:id="1912426563">
      <w:bodyDiv w:val="1"/>
      <w:marLeft w:val="0"/>
      <w:marRight w:val="0"/>
      <w:marTop w:val="0"/>
      <w:marBottom w:val="0"/>
      <w:divBdr>
        <w:top w:val="none" w:sz="0" w:space="0" w:color="auto"/>
        <w:left w:val="none" w:sz="0" w:space="0" w:color="auto"/>
        <w:bottom w:val="none" w:sz="0" w:space="0" w:color="auto"/>
        <w:right w:val="none" w:sz="0" w:space="0" w:color="auto"/>
      </w:divBdr>
    </w:div>
    <w:div w:id="1920212395">
      <w:bodyDiv w:val="1"/>
      <w:marLeft w:val="0"/>
      <w:marRight w:val="0"/>
      <w:marTop w:val="0"/>
      <w:marBottom w:val="0"/>
      <w:divBdr>
        <w:top w:val="none" w:sz="0" w:space="0" w:color="auto"/>
        <w:left w:val="none" w:sz="0" w:space="0" w:color="auto"/>
        <w:bottom w:val="none" w:sz="0" w:space="0" w:color="auto"/>
        <w:right w:val="none" w:sz="0" w:space="0" w:color="auto"/>
      </w:divBdr>
    </w:div>
    <w:div w:id="1920403099">
      <w:bodyDiv w:val="1"/>
      <w:marLeft w:val="0"/>
      <w:marRight w:val="0"/>
      <w:marTop w:val="0"/>
      <w:marBottom w:val="0"/>
      <w:divBdr>
        <w:top w:val="none" w:sz="0" w:space="0" w:color="auto"/>
        <w:left w:val="none" w:sz="0" w:space="0" w:color="auto"/>
        <w:bottom w:val="none" w:sz="0" w:space="0" w:color="auto"/>
        <w:right w:val="none" w:sz="0" w:space="0" w:color="auto"/>
      </w:divBdr>
    </w:div>
    <w:div w:id="1921476444">
      <w:bodyDiv w:val="1"/>
      <w:marLeft w:val="0"/>
      <w:marRight w:val="0"/>
      <w:marTop w:val="0"/>
      <w:marBottom w:val="0"/>
      <w:divBdr>
        <w:top w:val="none" w:sz="0" w:space="0" w:color="auto"/>
        <w:left w:val="none" w:sz="0" w:space="0" w:color="auto"/>
        <w:bottom w:val="none" w:sz="0" w:space="0" w:color="auto"/>
        <w:right w:val="none" w:sz="0" w:space="0" w:color="auto"/>
      </w:divBdr>
    </w:div>
    <w:div w:id="1923758137">
      <w:bodyDiv w:val="1"/>
      <w:marLeft w:val="0"/>
      <w:marRight w:val="0"/>
      <w:marTop w:val="0"/>
      <w:marBottom w:val="0"/>
      <w:divBdr>
        <w:top w:val="none" w:sz="0" w:space="0" w:color="auto"/>
        <w:left w:val="none" w:sz="0" w:space="0" w:color="auto"/>
        <w:bottom w:val="none" w:sz="0" w:space="0" w:color="auto"/>
        <w:right w:val="none" w:sz="0" w:space="0" w:color="auto"/>
      </w:divBdr>
    </w:div>
    <w:div w:id="1926723790">
      <w:bodyDiv w:val="1"/>
      <w:marLeft w:val="0"/>
      <w:marRight w:val="0"/>
      <w:marTop w:val="0"/>
      <w:marBottom w:val="0"/>
      <w:divBdr>
        <w:top w:val="none" w:sz="0" w:space="0" w:color="auto"/>
        <w:left w:val="none" w:sz="0" w:space="0" w:color="auto"/>
        <w:bottom w:val="none" w:sz="0" w:space="0" w:color="auto"/>
        <w:right w:val="none" w:sz="0" w:space="0" w:color="auto"/>
      </w:divBdr>
    </w:div>
    <w:div w:id="1932421719">
      <w:bodyDiv w:val="1"/>
      <w:marLeft w:val="0"/>
      <w:marRight w:val="0"/>
      <w:marTop w:val="0"/>
      <w:marBottom w:val="0"/>
      <w:divBdr>
        <w:top w:val="none" w:sz="0" w:space="0" w:color="auto"/>
        <w:left w:val="none" w:sz="0" w:space="0" w:color="auto"/>
        <w:bottom w:val="none" w:sz="0" w:space="0" w:color="auto"/>
        <w:right w:val="none" w:sz="0" w:space="0" w:color="auto"/>
      </w:divBdr>
    </w:div>
    <w:div w:id="1945721708">
      <w:bodyDiv w:val="1"/>
      <w:marLeft w:val="0"/>
      <w:marRight w:val="0"/>
      <w:marTop w:val="0"/>
      <w:marBottom w:val="0"/>
      <w:divBdr>
        <w:top w:val="none" w:sz="0" w:space="0" w:color="auto"/>
        <w:left w:val="none" w:sz="0" w:space="0" w:color="auto"/>
        <w:bottom w:val="none" w:sz="0" w:space="0" w:color="auto"/>
        <w:right w:val="none" w:sz="0" w:space="0" w:color="auto"/>
      </w:divBdr>
    </w:div>
    <w:div w:id="1950702835">
      <w:bodyDiv w:val="1"/>
      <w:marLeft w:val="0"/>
      <w:marRight w:val="0"/>
      <w:marTop w:val="0"/>
      <w:marBottom w:val="0"/>
      <w:divBdr>
        <w:top w:val="none" w:sz="0" w:space="0" w:color="auto"/>
        <w:left w:val="none" w:sz="0" w:space="0" w:color="auto"/>
        <w:bottom w:val="none" w:sz="0" w:space="0" w:color="auto"/>
        <w:right w:val="none" w:sz="0" w:space="0" w:color="auto"/>
      </w:divBdr>
    </w:div>
    <w:div w:id="1972709854">
      <w:bodyDiv w:val="1"/>
      <w:marLeft w:val="0"/>
      <w:marRight w:val="0"/>
      <w:marTop w:val="0"/>
      <w:marBottom w:val="0"/>
      <w:divBdr>
        <w:top w:val="none" w:sz="0" w:space="0" w:color="auto"/>
        <w:left w:val="none" w:sz="0" w:space="0" w:color="auto"/>
        <w:bottom w:val="none" w:sz="0" w:space="0" w:color="auto"/>
        <w:right w:val="none" w:sz="0" w:space="0" w:color="auto"/>
      </w:divBdr>
    </w:div>
    <w:div w:id="1978753287">
      <w:bodyDiv w:val="1"/>
      <w:marLeft w:val="0"/>
      <w:marRight w:val="0"/>
      <w:marTop w:val="0"/>
      <w:marBottom w:val="0"/>
      <w:divBdr>
        <w:top w:val="none" w:sz="0" w:space="0" w:color="auto"/>
        <w:left w:val="none" w:sz="0" w:space="0" w:color="auto"/>
        <w:bottom w:val="none" w:sz="0" w:space="0" w:color="auto"/>
        <w:right w:val="none" w:sz="0" w:space="0" w:color="auto"/>
      </w:divBdr>
    </w:div>
    <w:div w:id="1979259143">
      <w:bodyDiv w:val="1"/>
      <w:marLeft w:val="0"/>
      <w:marRight w:val="0"/>
      <w:marTop w:val="0"/>
      <w:marBottom w:val="0"/>
      <w:divBdr>
        <w:top w:val="none" w:sz="0" w:space="0" w:color="auto"/>
        <w:left w:val="none" w:sz="0" w:space="0" w:color="auto"/>
        <w:bottom w:val="none" w:sz="0" w:space="0" w:color="auto"/>
        <w:right w:val="none" w:sz="0" w:space="0" w:color="auto"/>
      </w:divBdr>
    </w:div>
    <w:div w:id="1988051224">
      <w:bodyDiv w:val="1"/>
      <w:marLeft w:val="0"/>
      <w:marRight w:val="0"/>
      <w:marTop w:val="0"/>
      <w:marBottom w:val="0"/>
      <w:divBdr>
        <w:top w:val="none" w:sz="0" w:space="0" w:color="auto"/>
        <w:left w:val="none" w:sz="0" w:space="0" w:color="auto"/>
        <w:bottom w:val="none" w:sz="0" w:space="0" w:color="auto"/>
        <w:right w:val="none" w:sz="0" w:space="0" w:color="auto"/>
      </w:divBdr>
    </w:div>
    <w:div w:id="1994676274">
      <w:bodyDiv w:val="1"/>
      <w:marLeft w:val="0"/>
      <w:marRight w:val="0"/>
      <w:marTop w:val="0"/>
      <w:marBottom w:val="0"/>
      <w:divBdr>
        <w:top w:val="none" w:sz="0" w:space="0" w:color="auto"/>
        <w:left w:val="none" w:sz="0" w:space="0" w:color="auto"/>
        <w:bottom w:val="none" w:sz="0" w:space="0" w:color="auto"/>
        <w:right w:val="none" w:sz="0" w:space="0" w:color="auto"/>
      </w:divBdr>
    </w:div>
    <w:div w:id="1994942809">
      <w:bodyDiv w:val="1"/>
      <w:marLeft w:val="0"/>
      <w:marRight w:val="0"/>
      <w:marTop w:val="0"/>
      <w:marBottom w:val="0"/>
      <w:divBdr>
        <w:top w:val="none" w:sz="0" w:space="0" w:color="auto"/>
        <w:left w:val="none" w:sz="0" w:space="0" w:color="auto"/>
        <w:bottom w:val="none" w:sz="0" w:space="0" w:color="auto"/>
        <w:right w:val="none" w:sz="0" w:space="0" w:color="auto"/>
      </w:divBdr>
    </w:div>
    <w:div w:id="1998528535">
      <w:bodyDiv w:val="1"/>
      <w:marLeft w:val="0"/>
      <w:marRight w:val="0"/>
      <w:marTop w:val="0"/>
      <w:marBottom w:val="0"/>
      <w:divBdr>
        <w:top w:val="none" w:sz="0" w:space="0" w:color="auto"/>
        <w:left w:val="none" w:sz="0" w:space="0" w:color="auto"/>
        <w:bottom w:val="none" w:sz="0" w:space="0" w:color="auto"/>
        <w:right w:val="none" w:sz="0" w:space="0" w:color="auto"/>
      </w:divBdr>
    </w:div>
    <w:div w:id="2013607695">
      <w:bodyDiv w:val="1"/>
      <w:marLeft w:val="0"/>
      <w:marRight w:val="0"/>
      <w:marTop w:val="0"/>
      <w:marBottom w:val="0"/>
      <w:divBdr>
        <w:top w:val="none" w:sz="0" w:space="0" w:color="auto"/>
        <w:left w:val="none" w:sz="0" w:space="0" w:color="auto"/>
        <w:bottom w:val="none" w:sz="0" w:space="0" w:color="auto"/>
        <w:right w:val="none" w:sz="0" w:space="0" w:color="auto"/>
      </w:divBdr>
    </w:div>
    <w:div w:id="2022079012">
      <w:bodyDiv w:val="1"/>
      <w:marLeft w:val="0"/>
      <w:marRight w:val="0"/>
      <w:marTop w:val="0"/>
      <w:marBottom w:val="0"/>
      <w:divBdr>
        <w:top w:val="none" w:sz="0" w:space="0" w:color="auto"/>
        <w:left w:val="none" w:sz="0" w:space="0" w:color="auto"/>
        <w:bottom w:val="none" w:sz="0" w:space="0" w:color="auto"/>
        <w:right w:val="none" w:sz="0" w:space="0" w:color="auto"/>
      </w:divBdr>
    </w:div>
    <w:div w:id="2024672118">
      <w:bodyDiv w:val="1"/>
      <w:marLeft w:val="0"/>
      <w:marRight w:val="0"/>
      <w:marTop w:val="0"/>
      <w:marBottom w:val="0"/>
      <w:divBdr>
        <w:top w:val="none" w:sz="0" w:space="0" w:color="auto"/>
        <w:left w:val="none" w:sz="0" w:space="0" w:color="auto"/>
        <w:bottom w:val="none" w:sz="0" w:space="0" w:color="auto"/>
        <w:right w:val="none" w:sz="0" w:space="0" w:color="auto"/>
      </w:divBdr>
    </w:div>
    <w:div w:id="2034837933">
      <w:bodyDiv w:val="1"/>
      <w:marLeft w:val="0"/>
      <w:marRight w:val="0"/>
      <w:marTop w:val="0"/>
      <w:marBottom w:val="0"/>
      <w:divBdr>
        <w:top w:val="none" w:sz="0" w:space="0" w:color="auto"/>
        <w:left w:val="none" w:sz="0" w:space="0" w:color="auto"/>
        <w:bottom w:val="none" w:sz="0" w:space="0" w:color="auto"/>
        <w:right w:val="none" w:sz="0" w:space="0" w:color="auto"/>
      </w:divBdr>
    </w:div>
    <w:div w:id="2052143419">
      <w:bodyDiv w:val="1"/>
      <w:marLeft w:val="0"/>
      <w:marRight w:val="0"/>
      <w:marTop w:val="0"/>
      <w:marBottom w:val="0"/>
      <w:divBdr>
        <w:top w:val="none" w:sz="0" w:space="0" w:color="auto"/>
        <w:left w:val="none" w:sz="0" w:space="0" w:color="auto"/>
        <w:bottom w:val="none" w:sz="0" w:space="0" w:color="auto"/>
        <w:right w:val="none" w:sz="0" w:space="0" w:color="auto"/>
      </w:divBdr>
    </w:div>
    <w:div w:id="2053731261">
      <w:bodyDiv w:val="1"/>
      <w:marLeft w:val="0"/>
      <w:marRight w:val="0"/>
      <w:marTop w:val="0"/>
      <w:marBottom w:val="0"/>
      <w:divBdr>
        <w:top w:val="none" w:sz="0" w:space="0" w:color="auto"/>
        <w:left w:val="none" w:sz="0" w:space="0" w:color="auto"/>
        <w:bottom w:val="none" w:sz="0" w:space="0" w:color="auto"/>
        <w:right w:val="none" w:sz="0" w:space="0" w:color="auto"/>
      </w:divBdr>
    </w:div>
    <w:div w:id="2054034374">
      <w:bodyDiv w:val="1"/>
      <w:marLeft w:val="0"/>
      <w:marRight w:val="0"/>
      <w:marTop w:val="0"/>
      <w:marBottom w:val="0"/>
      <w:divBdr>
        <w:top w:val="none" w:sz="0" w:space="0" w:color="auto"/>
        <w:left w:val="none" w:sz="0" w:space="0" w:color="auto"/>
        <w:bottom w:val="none" w:sz="0" w:space="0" w:color="auto"/>
        <w:right w:val="none" w:sz="0" w:space="0" w:color="auto"/>
      </w:divBdr>
    </w:div>
    <w:div w:id="2056074653">
      <w:bodyDiv w:val="1"/>
      <w:marLeft w:val="0"/>
      <w:marRight w:val="0"/>
      <w:marTop w:val="0"/>
      <w:marBottom w:val="0"/>
      <w:divBdr>
        <w:top w:val="none" w:sz="0" w:space="0" w:color="auto"/>
        <w:left w:val="none" w:sz="0" w:space="0" w:color="auto"/>
        <w:bottom w:val="none" w:sz="0" w:space="0" w:color="auto"/>
        <w:right w:val="none" w:sz="0" w:space="0" w:color="auto"/>
      </w:divBdr>
    </w:div>
    <w:div w:id="2056464069">
      <w:bodyDiv w:val="1"/>
      <w:marLeft w:val="0"/>
      <w:marRight w:val="0"/>
      <w:marTop w:val="0"/>
      <w:marBottom w:val="0"/>
      <w:divBdr>
        <w:top w:val="none" w:sz="0" w:space="0" w:color="auto"/>
        <w:left w:val="none" w:sz="0" w:space="0" w:color="auto"/>
        <w:bottom w:val="none" w:sz="0" w:space="0" w:color="auto"/>
        <w:right w:val="none" w:sz="0" w:space="0" w:color="auto"/>
      </w:divBdr>
    </w:div>
    <w:div w:id="2062164745">
      <w:bodyDiv w:val="1"/>
      <w:marLeft w:val="0"/>
      <w:marRight w:val="0"/>
      <w:marTop w:val="0"/>
      <w:marBottom w:val="0"/>
      <w:divBdr>
        <w:top w:val="none" w:sz="0" w:space="0" w:color="auto"/>
        <w:left w:val="none" w:sz="0" w:space="0" w:color="auto"/>
        <w:bottom w:val="none" w:sz="0" w:space="0" w:color="auto"/>
        <w:right w:val="none" w:sz="0" w:space="0" w:color="auto"/>
      </w:divBdr>
    </w:div>
    <w:div w:id="2073233034">
      <w:bodyDiv w:val="1"/>
      <w:marLeft w:val="0"/>
      <w:marRight w:val="0"/>
      <w:marTop w:val="0"/>
      <w:marBottom w:val="0"/>
      <w:divBdr>
        <w:top w:val="none" w:sz="0" w:space="0" w:color="auto"/>
        <w:left w:val="none" w:sz="0" w:space="0" w:color="auto"/>
        <w:bottom w:val="none" w:sz="0" w:space="0" w:color="auto"/>
        <w:right w:val="none" w:sz="0" w:space="0" w:color="auto"/>
      </w:divBdr>
    </w:div>
    <w:div w:id="2086367875">
      <w:bodyDiv w:val="1"/>
      <w:marLeft w:val="0"/>
      <w:marRight w:val="0"/>
      <w:marTop w:val="0"/>
      <w:marBottom w:val="0"/>
      <w:divBdr>
        <w:top w:val="none" w:sz="0" w:space="0" w:color="auto"/>
        <w:left w:val="none" w:sz="0" w:space="0" w:color="auto"/>
        <w:bottom w:val="none" w:sz="0" w:space="0" w:color="auto"/>
        <w:right w:val="none" w:sz="0" w:space="0" w:color="auto"/>
      </w:divBdr>
    </w:div>
    <w:div w:id="2093621715">
      <w:bodyDiv w:val="1"/>
      <w:marLeft w:val="0"/>
      <w:marRight w:val="0"/>
      <w:marTop w:val="0"/>
      <w:marBottom w:val="0"/>
      <w:divBdr>
        <w:top w:val="none" w:sz="0" w:space="0" w:color="auto"/>
        <w:left w:val="none" w:sz="0" w:space="0" w:color="auto"/>
        <w:bottom w:val="none" w:sz="0" w:space="0" w:color="auto"/>
        <w:right w:val="none" w:sz="0" w:space="0" w:color="auto"/>
      </w:divBdr>
    </w:div>
    <w:div w:id="2097898990">
      <w:bodyDiv w:val="1"/>
      <w:marLeft w:val="0"/>
      <w:marRight w:val="0"/>
      <w:marTop w:val="0"/>
      <w:marBottom w:val="0"/>
      <w:divBdr>
        <w:top w:val="none" w:sz="0" w:space="0" w:color="auto"/>
        <w:left w:val="none" w:sz="0" w:space="0" w:color="auto"/>
        <w:bottom w:val="none" w:sz="0" w:space="0" w:color="auto"/>
        <w:right w:val="none" w:sz="0" w:space="0" w:color="auto"/>
      </w:divBdr>
    </w:div>
    <w:div w:id="2099711828">
      <w:bodyDiv w:val="1"/>
      <w:marLeft w:val="0"/>
      <w:marRight w:val="0"/>
      <w:marTop w:val="0"/>
      <w:marBottom w:val="0"/>
      <w:divBdr>
        <w:top w:val="none" w:sz="0" w:space="0" w:color="auto"/>
        <w:left w:val="none" w:sz="0" w:space="0" w:color="auto"/>
        <w:bottom w:val="none" w:sz="0" w:space="0" w:color="auto"/>
        <w:right w:val="none" w:sz="0" w:space="0" w:color="auto"/>
      </w:divBdr>
    </w:div>
    <w:div w:id="2105683865">
      <w:bodyDiv w:val="1"/>
      <w:marLeft w:val="0"/>
      <w:marRight w:val="0"/>
      <w:marTop w:val="0"/>
      <w:marBottom w:val="0"/>
      <w:divBdr>
        <w:top w:val="none" w:sz="0" w:space="0" w:color="auto"/>
        <w:left w:val="none" w:sz="0" w:space="0" w:color="auto"/>
        <w:bottom w:val="none" w:sz="0" w:space="0" w:color="auto"/>
        <w:right w:val="none" w:sz="0" w:space="0" w:color="auto"/>
      </w:divBdr>
    </w:div>
    <w:div w:id="2106726808">
      <w:bodyDiv w:val="1"/>
      <w:marLeft w:val="0"/>
      <w:marRight w:val="0"/>
      <w:marTop w:val="0"/>
      <w:marBottom w:val="0"/>
      <w:divBdr>
        <w:top w:val="none" w:sz="0" w:space="0" w:color="auto"/>
        <w:left w:val="none" w:sz="0" w:space="0" w:color="auto"/>
        <w:bottom w:val="none" w:sz="0" w:space="0" w:color="auto"/>
        <w:right w:val="none" w:sz="0" w:space="0" w:color="auto"/>
      </w:divBdr>
    </w:div>
    <w:div w:id="2107965455">
      <w:bodyDiv w:val="1"/>
      <w:marLeft w:val="0"/>
      <w:marRight w:val="0"/>
      <w:marTop w:val="0"/>
      <w:marBottom w:val="0"/>
      <w:divBdr>
        <w:top w:val="none" w:sz="0" w:space="0" w:color="auto"/>
        <w:left w:val="none" w:sz="0" w:space="0" w:color="auto"/>
        <w:bottom w:val="none" w:sz="0" w:space="0" w:color="auto"/>
        <w:right w:val="none" w:sz="0" w:space="0" w:color="auto"/>
      </w:divBdr>
    </w:div>
    <w:div w:id="2115442499">
      <w:bodyDiv w:val="1"/>
      <w:marLeft w:val="0"/>
      <w:marRight w:val="0"/>
      <w:marTop w:val="0"/>
      <w:marBottom w:val="0"/>
      <w:divBdr>
        <w:top w:val="none" w:sz="0" w:space="0" w:color="auto"/>
        <w:left w:val="none" w:sz="0" w:space="0" w:color="auto"/>
        <w:bottom w:val="none" w:sz="0" w:space="0" w:color="auto"/>
        <w:right w:val="none" w:sz="0" w:space="0" w:color="auto"/>
      </w:divBdr>
    </w:div>
    <w:div w:id="2120445994">
      <w:bodyDiv w:val="1"/>
      <w:marLeft w:val="0"/>
      <w:marRight w:val="0"/>
      <w:marTop w:val="0"/>
      <w:marBottom w:val="0"/>
      <w:divBdr>
        <w:top w:val="none" w:sz="0" w:space="0" w:color="auto"/>
        <w:left w:val="none" w:sz="0" w:space="0" w:color="auto"/>
        <w:bottom w:val="none" w:sz="0" w:space="0" w:color="auto"/>
        <w:right w:val="none" w:sz="0" w:space="0" w:color="auto"/>
      </w:divBdr>
    </w:div>
    <w:div w:id="2122526044">
      <w:bodyDiv w:val="1"/>
      <w:marLeft w:val="0"/>
      <w:marRight w:val="0"/>
      <w:marTop w:val="0"/>
      <w:marBottom w:val="0"/>
      <w:divBdr>
        <w:top w:val="none" w:sz="0" w:space="0" w:color="auto"/>
        <w:left w:val="none" w:sz="0" w:space="0" w:color="auto"/>
        <w:bottom w:val="none" w:sz="0" w:space="0" w:color="auto"/>
        <w:right w:val="none" w:sz="0" w:space="0" w:color="auto"/>
      </w:divBdr>
    </w:div>
    <w:div w:id="2132092527">
      <w:bodyDiv w:val="1"/>
      <w:marLeft w:val="0"/>
      <w:marRight w:val="0"/>
      <w:marTop w:val="0"/>
      <w:marBottom w:val="0"/>
      <w:divBdr>
        <w:top w:val="none" w:sz="0" w:space="0" w:color="auto"/>
        <w:left w:val="none" w:sz="0" w:space="0" w:color="auto"/>
        <w:bottom w:val="none" w:sz="0" w:space="0" w:color="auto"/>
        <w:right w:val="none" w:sz="0" w:space="0" w:color="auto"/>
      </w:divBdr>
    </w:div>
    <w:div w:id="2137672739">
      <w:bodyDiv w:val="1"/>
      <w:marLeft w:val="0"/>
      <w:marRight w:val="0"/>
      <w:marTop w:val="0"/>
      <w:marBottom w:val="0"/>
      <w:divBdr>
        <w:top w:val="none" w:sz="0" w:space="0" w:color="auto"/>
        <w:left w:val="none" w:sz="0" w:space="0" w:color="auto"/>
        <w:bottom w:val="none" w:sz="0" w:space="0" w:color="auto"/>
        <w:right w:val="none" w:sz="0" w:space="0" w:color="auto"/>
      </w:divBdr>
    </w:div>
    <w:div w:id="2142839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chart" Target="charts/chart16.xml"/><Relationship Id="rId3" Type="http://schemas.openxmlformats.org/officeDocument/2006/relationships/styles" Target="styles.xml"/><Relationship Id="rId21" Type="http://schemas.openxmlformats.org/officeDocument/2006/relationships/chart" Target="charts/chart11.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chart" Target="charts/chart15.xm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14.xm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chart" Target="charts/chart13.xml"/><Relationship Id="rId28" Type="http://schemas.openxmlformats.org/officeDocument/2006/relationships/chart" Target="charts/chart18.xm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hart" Target="charts/chart9.xml"/><Relationship Id="rId31"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chart" Target="charts/chart17.xml"/><Relationship Id="rId30" Type="http://schemas.openxmlformats.org/officeDocument/2006/relationships/image" Target="media/image5.png"/><Relationship Id="rId35"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ally\Documents\Uni\Dissertation\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sally\Documents\Uni\Dissertation\Book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sally\Documents\Uni\Dissertation\Book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sally\Documents\Uni\Dissertation\Book1.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sally\Documents\Uni\Dissertation\Book1.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sally\Documents\Uni\Dissertation\Book1.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sally\Documents\Uni\Dissertation\Book1.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sally\Documents\Uni\Dissertation\Book1.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sally\Documents\Uni\Dissertation\Book1.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sally\Documents\Uni\Dissertation\Book1.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sally\Documents\Uni\Dissertation\Book1.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sally\Documents\Uni\Dissertation\Book1.xlsx" TargetMode="External"/><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GENDER OF RESPONDENTS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6600"/>
              </a:solidFill>
              <a:ln>
                <a:noFill/>
              </a:ln>
              <a:effectLst/>
            </c:spPr>
            <c:extLst>
              <c:ext xmlns:c16="http://schemas.microsoft.com/office/drawing/2014/chart" uri="{C3380CC4-5D6E-409C-BE32-E72D297353CC}">
                <c16:uniqueId val="{00000001-D948-4C6A-8FE0-042A72C49A39}"/>
              </c:ext>
            </c:extLst>
          </c:dPt>
          <c:dPt>
            <c:idx val="1"/>
            <c:invertIfNegative val="0"/>
            <c:bubble3D val="0"/>
            <c:spPr>
              <a:solidFill>
                <a:srgbClr val="FFC000"/>
              </a:solidFill>
              <a:ln>
                <a:noFill/>
              </a:ln>
              <a:effectLst/>
            </c:spPr>
            <c:extLst>
              <c:ext xmlns:c16="http://schemas.microsoft.com/office/drawing/2014/chart" uri="{C3380CC4-5D6E-409C-BE32-E72D297353CC}">
                <c16:uniqueId val="{00000003-D948-4C6A-8FE0-042A72C49A39}"/>
              </c:ext>
            </c:extLst>
          </c:dPt>
          <c:dLbls>
            <c:dLbl>
              <c:idx val="0"/>
              <c:tx>
                <c:rich>
                  <a:bodyPr/>
                  <a:lstStyle/>
                  <a:p>
                    <a:fld id="{5C9445B3-AA46-4DC1-83E3-1BF6CF000377}" type="VALUE">
                      <a:rPr lang="en-US" b="1">
                        <a:solidFill>
                          <a:sysClr val="windowText" lastClr="000000"/>
                        </a:solidFill>
                      </a:rPr>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D948-4C6A-8FE0-042A72C49A39}"/>
                </c:ext>
              </c:extLst>
            </c:dLbl>
            <c:dLbl>
              <c:idx val="1"/>
              <c:tx>
                <c:rich>
                  <a:bodyPr/>
                  <a:lstStyle/>
                  <a:p>
                    <a:fld id="{4086988E-039C-4311-8830-50B56CFECC0C}" type="VALUE">
                      <a:rPr lang="en-US" b="1">
                        <a:solidFill>
                          <a:sysClr val="windowText" lastClr="000000"/>
                        </a:solidFill>
                      </a:rPr>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D948-4C6A-8FE0-042A72C49A3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Sheet1!$A$1:$A$2</c:f>
              <c:strCache>
                <c:ptCount val="2"/>
                <c:pt idx="0">
                  <c:v>Male</c:v>
                </c:pt>
                <c:pt idx="1">
                  <c:v>Female</c:v>
                </c:pt>
              </c:strCache>
            </c:strRef>
          </c:cat>
          <c:val>
            <c:numRef>
              <c:f>Sheet1!$B$1:$B$2</c:f>
              <c:numCache>
                <c:formatCode>General</c:formatCode>
                <c:ptCount val="2"/>
                <c:pt idx="0">
                  <c:v>58</c:v>
                </c:pt>
                <c:pt idx="1">
                  <c:v>42</c:v>
                </c:pt>
              </c:numCache>
            </c:numRef>
          </c:val>
          <c:extLst>
            <c:ext xmlns:c16="http://schemas.microsoft.com/office/drawing/2014/chart" uri="{C3380CC4-5D6E-409C-BE32-E72D297353CC}">
              <c16:uniqueId val="{00000004-D948-4C6A-8FE0-042A72C49A39}"/>
            </c:ext>
          </c:extLst>
        </c:ser>
        <c:dLbls>
          <c:dLblPos val="inEnd"/>
          <c:showLegendKey val="0"/>
          <c:showVal val="1"/>
          <c:showCatName val="0"/>
          <c:showSerName val="0"/>
          <c:showPercent val="0"/>
          <c:showBubbleSize val="0"/>
        </c:dLbls>
        <c:gapWidth val="219"/>
        <c:overlap val="-27"/>
        <c:axId val="364862584"/>
        <c:axId val="364864552"/>
      </c:barChart>
      <c:catAx>
        <c:axId val="364862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864552"/>
        <c:crosses val="autoZero"/>
        <c:auto val="1"/>
        <c:lblAlgn val="ctr"/>
        <c:lblOffset val="100"/>
        <c:noMultiLvlLbl val="0"/>
      </c:catAx>
      <c:valAx>
        <c:axId val="364864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8625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Age</a:t>
            </a:r>
            <a:r>
              <a:rPr lang="en-GB" baseline="0"/>
              <a:t> Range of Respondents (%)</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0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626-4D60-B7C0-37AB68F928B9}"/>
              </c:ext>
            </c:extLst>
          </c:dPt>
          <c:dPt>
            <c:idx val="1"/>
            <c:bubble3D val="0"/>
            <c:spPr>
              <a:solidFill>
                <a:srgbClr val="FF66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626-4D60-B7C0-37AB68F928B9}"/>
              </c:ext>
            </c:extLst>
          </c:dPt>
          <c:dPt>
            <c:idx val="2"/>
            <c:bubble3D val="0"/>
            <c:spPr>
              <a:solidFill>
                <a:srgbClr val="CC00FF"/>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626-4D60-B7C0-37AB68F928B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626-4D60-B7C0-37AB68F928B9}"/>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626-4D60-B7C0-37AB68F928B9}"/>
              </c:ext>
            </c:extLst>
          </c:dPt>
          <c:dPt>
            <c:idx val="5"/>
            <c:bubble3D val="0"/>
            <c:spPr>
              <a:solidFill>
                <a:srgbClr val="00B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2626-4D60-B7C0-37AB68F928B9}"/>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2626-4D60-B7C0-37AB68F928B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Sheet1!$K$1:$K$7</c:f>
              <c:strCache>
                <c:ptCount val="7"/>
                <c:pt idx="0">
                  <c:v>18-21</c:v>
                </c:pt>
                <c:pt idx="1">
                  <c:v>22-30</c:v>
                </c:pt>
                <c:pt idx="2">
                  <c:v>31-40</c:v>
                </c:pt>
                <c:pt idx="3">
                  <c:v>41-50</c:v>
                </c:pt>
                <c:pt idx="4">
                  <c:v>51-60</c:v>
                </c:pt>
                <c:pt idx="5">
                  <c:v>61-70</c:v>
                </c:pt>
                <c:pt idx="6">
                  <c:v>71+</c:v>
                </c:pt>
              </c:strCache>
            </c:strRef>
          </c:cat>
          <c:val>
            <c:numRef>
              <c:f>Sheet1!$L$1:$L$7</c:f>
              <c:numCache>
                <c:formatCode>General</c:formatCode>
                <c:ptCount val="7"/>
                <c:pt idx="0">
                  <c:v>6</c:v>
                </c:pt>
                <c:pt idx="1">
                  <c:v>26</c:v>
                </c:pt>
                <c:pt idx="2">
                  <c:v>14</c:v>
                </c:pt>
                <c:pt idx="3">
                  <c:v>20</c:v>
                </c:pt>
                <c:pt idx="4">
                  <c:v>18</c:v>
                </c:pt>
                <c:pt idx="5">
                  <c:v>10</c:v>
                </c:pt>
                <c:pt idx="6">
                  <c:v>6</c:v>
                </c:pt>
              </c:numCache>
            </c:numRef>
          </c:val>
          <c:extLst>
            <c:ext xmlns:c16="http://schemas.microsoft.com/office/drawing/2014/chart" uri="{C3380CC4-5D6E-409C-BE32-E72D297353CC}">
              <c16:uniqueId val="{0000000E-2626-4D60-B7C0-37AB68F928B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DO</a:t>
            </a:r>
            <a:r>
              <a:rPr lang="en-GB" b="1" baseline="0"/>
              <a:t> YOU VISIT A PUB IN YOUR LOCAL AREA?</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6600"/>
              </a:solidFill>
              <a:ln>
                <a:noFill/>
              </a:ln>
              <a:effectLst/>
            </c:spPr>
            <c:extLst>
              <c:ext xmlns:c16="http://schemas.microsoft.com/office/drawing/2014/chart" uri="{C3380CC4-5D6E-409C-BE32-E72D297353CC}">
                <c16:uniqueId val="{00000001-9F24-486A-9C7A-0B92C2B8F8AE}"/>
              </c:ext>
            </c:extLst>
          </c:dPt>
          <c:dPt>
            <c:idx val="1"/>
            <c:invertIfNegative val="0"/>
            <c:bubble3D val="0"/>
            <c:spPr>
              <a:solidFill>
                <a:srgbClr val="FFC000"/>
              </a:solidFill>
              <a:ln>
                <a:noFill/>
              </a:ln>
              <a:effectLst/>
            </c:spPr>
            <c:extLst>
              <c:ext xmlns:c16="http://schemas.microsoft.com/office/drawing/2014/chart" uri="{C3380CC4-5D6E-409C-BE32-E72D297353CC}">
                <c16:uniqueId val="{00000003-9F24-486A-9C7A-0B92C2B8F8A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Sheet1!$A$18:$A$19</c:f>
              <c:strCache>
                <c:ptCount val="2"/>
                <c:pt idx="0">
                  <c:v>Yes</c:v>
                </c:pt>
                <c:pt idx="1">
                  <c:v>No</c:v>
                </c:pt>
              </c:strCache>
            </c:strRef>
          </c:cat>
          <c:val>
            <c:numRef>
              <c:f>Sheet1!$B$18:$B$19</c:f>
              <c:numCache>
                <c:formatCode>General</c:formatCode>
                <c:ptCount val="2"/>
                <c:pt idx="0">
                  <c:v>75</c:v>
                </c:pt>
                <c:pt idx="1">
                  <c:v>25</c:v>
                </c:pt>
              </c:numCache>
            </c:numRef>
          </c:val>
          <c:extLst>
            <c:ext xmlns:c16="http://schemas.microsoft.com/office/drawing/2014/chart" uri="{C3380CC4-5D6E-409C-BE32-E72D297353CC}">
              <c16:uniqueId val="{00000004-9F24-486A-9C7A-0B92C2B8F8AE}"/>
            </c:ext>
          </c:extLst>
        </c:ser>
        <c:dLbls>
          <c:dLblPos val="inEnd"/>
          <c:showLegendKey val="0"/>
          <c:showVal val="1"/>
          <c:showCatName val="0"/>
          <c:showSerName val="0"/>
          <c:showPercent val="0"/>
          <c:showBubbleSize val="0"/>
        </c:dLbls>
        <c:gapWidth val="219"/>
        <c:overlap val="-27"/>
        <c:axId val="457760824"/>
        <c:axId val="457762792"/>
      </c:barChart>
      <c:catAx>
        <c:axId val="457760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762792"/>
        <c:crosses val="autoZero"/>
        <c:auto val="1"/>
        <c:lblAlgn val="ctr"/>
        <c:lblOffset val="100"/>
        <c:noMultiLvlLbl val="0"/>
      </c:catAx>
      <c:valAx>
        <c:axId val="457762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7608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ARE</a:t>
            </a:r>
            <a:r>
              <a:rPr lang="en-GB" b="1" baseline="0"/>
              <a:t> THE PUBS YOU ATTEND LOCALLY OWNED OR LARGER CHAINS?</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6600"/>
              </a:solidFill>
              <a:ln>
                <a:noFill/>
              </a:ln>
              <a:effectLst/>
            </c:spPr>
            <c:extLst>
              <c:ext xmlns:c16="http://schemas.microsoft.com/office/drawing/2014/chart" uri="{C3380CC4-5D6E-409C-BE32-E72D297353CC}">
                <c16:uniqueId val="{00000001-8FFE-488E-AD04-99F139648213}"/>
              </c:ext>
            </c:extLst>
          </c:dPt>
          <c:dPt>
            <c:idx val="1"/>
            <c:invertIfNegative val="0"/>
            <c:bubble3D val="0"/>
            <c:spPr>
              <a:solidFill>
                <a:srgbClr val="FFC000"/>
              </a:solidFill>
              <a:ln>
                <a:noFill/>
              </a:ln>
              <a:effectLst/>
            </c:spPr>
            <c:extLst>
              <c:ext xmlns:c16="http://schemas.microsoft.com/office/drawing/2014/chart" uri="{C3380CC4-5D6E-409C-BE32-E72D297353CC}">
                <c16:uniqueId val="{00000003-8FFE-488E-AD04-99F13964821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Sheet1!$K$17:$K$18</c:f>
              <c:strCache>
                <c:ptCount val="2"/>
                <c:pt idx="0">
                  <c:v>Locally Owned</c:v>
                </c:pt>
                <c:pt idx="1">
                  <c:v>Larger Chain</c:v>
                </c:pt>
              </c:strCache>
            </c:strRef>
          </c:cat>
          <c:val>
            <c:numRef>
              <c:f>Sheet1!$L$17:$L$18</c:f>
              <c:numCache>
                <c:formatCode>General</c:formatCode>
                <c:ptCount val="2"/>
                <c:pt idx="0">
                  <c:v>38</c:v>
                </c:pt>
                <c:pt idx="1">
                  <c:v>62</c:v>
                </c:pt>
              </c:numCache>
            </c:numRef>
          </c:val>
          <c:extLst>
            <c:ext xmlns:c16="http://schemas.microsoft.com/office/drawing/2014/chart" uri="{C3380CC4-5D6E-409C-BE32-E72D297353CC}">
              <c16:uniqueId val="{00000004-8FFE-488E-AD04-99F139648213}"/>
            </c:ext>
          </c:extLst>
        </c:ser>
        <c:dLbls>
          <c:dLblPos val="inEnd"/>
          <c:showLegendKey val="0"/>
          <c:showVal val="1"/>
          <c:showCatName val="0"/>
          <c:showSerName val="0"/>
          <c:showPercent val="0"/>
          <c:showBubbleSize val="0"/>
        </c:dLbls>
        <c:gapWidth val="219"/>
        <c:overlap val="-27"/>
        <c:axId val="457761480"/>
        <c:axId val="457763448"/>
      </c:barChart>
      <c:catAx>
        <c:axId val="457761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763448"/>
        <c:crosses val="autoZero"/>
        <c:auto val="1"/>
        <c:lblAlgn val="ctr"/>
        <c:lblOffset val="100"/>
        <c:noMultiLvlLbl val="0"/>
      </c:catAx>
      <c:valAx>
        <c:axId val="457763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7614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WHY</a:t>
            </a:r>
            <a:r>
              <a:rPr lang="en-GB" b="1" baseline="0"/>
              <a:t> DO YOU VISIT?</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6600"/>
              </a:solidFill>
              <a:ln>
                <a:noFill/>
              </a:ln>
              <a:effectLst/>
            </c:spPr>
            <c:extLst>
              <c:ext xmlns:c16="http://schemas.microsoft.com/office/drawing/2014/chart" uri="{C3380CC4-5D6E-409C-BE32-E72D297353CC}">
                <c16:uniqueId val="{00000001-1D50-40DB-A03E-A1A5FDBF9748}"/>
              </c:ext>
            </c:extLst>
          </c:dPt>
          <c:dPt>
            <c:idx val="1"/>
            <c:invertIfNegative val="0"/>
            <c:bubble3D val="0"/>
            <c:spPr>
              <a:solidFill>
                <a:srgbClr val="FFC000"/>
              </a:solidFill>
              <a:ln>
                <a:noFill/>
              </a:ln>
              <a:effectLst/>
            </c:spPr>
            <c:extLst>
              <c:ext xmlns:c16="http://schemas.microsoft.com/office/drawing/2014/chart" uri="{C3380CC4-5D6E-409C-BE32-E72D297353CC}">
                <c16:uniqueId val="{00000003-1D50-40DB-A03E-A1A5FDBF9748}"/>
              </c:ext>
            </c:extLst>
          </c:dPt>
          <c:dPt>
            <c:idx val="2"/>
            <c:invertIfNegative val="0"/>
            <c:bubble3D val="0"/>
            <c:spPr>
              <a:solidFill>
                <a:srgbClr val="00B050"/>
              </a:solidFill>
              <a:ln>
                <a:noFill/>
              </a:ln>
              <a:effectLst/>
            </c:spPr>
            <c:extLst>
              <c:ext xmlns:c16="http://schemas.microsoft.com/office/drawing/2014/chart" uri="{C3380CC4-5D6E-409C-BE32-E72D297353CC}">
                <c16:uniqueId val="{00000005-1D50-40DB-A03E-A1A5FDBF9748}"/>
              </c:ext>
            </c:extLst>
          </c:dPt>
          <c:dPt>
            <c:idx val="3"/>
            <c:invertIfNegative val="0"/>
            <c:bubble3D val="0"/>
            <c:spPr>
              <a:solidFill>
                <a:srgbClr val="00B0F0"/>
              </a:solidFill>
              <a:ln>
                <a:noFill/>
              </a:ln>
              <a:effectLst/>
            </c:spPr>
            <c:extLst>
              <c:ext xmlns:c16="http://schemas.microsoft.com/office/drawing/2014/chart" uri="{C3380CC4-5D6E-409C-BE32-E72D297353CC}">
                <c16:uniqueId val="{00000007-1D50-40DB-A03E-A1A5FDBF9748}"/>
              </c:ext>
            </c:extLst>
          </c:dPt>
          <c:dPt>
            <c:idx val="4"/>
            <c:invertIfNegative val="0"/>
            <c:bubble3D val="0"/>
            <c:spPr>
              <a:solidFill>
                <a:srgbClr val="CC00FF"/>
              </a:solidFill>
              <a:ln>
                <a:noFill/>
              </a:ln>
              <a:effectLst/>
            </c:spPr>
            <c:extLst>
              <c:ext xmlns:c16="http://schemas.microsoft.com/office/drawing/2014/chart" uri="{C3380CC4-5D6E-409C-BE32-E72D297353CC}">
                <c16:uniqueId val="{00000009-1D50-40DB-A03E-A1A5FDBF9748}"/>
              </c:ext>
            </c:extLst>
          </c:dPt>
          <c:dPt>
            <c:idx val="5"/>
            <c:invertIfNegative val="0"/>
            <c:bubble3D val="0"/>
            <c:spPr>
              <a:solidFill>
                <a:srgbClr val="002060"/>
              </a:solidFill>
              <a:ln>
                <a:noFill/>
              </a:ln>
              <a:effectLst/>
            </c:spPr>
            <c:extLst>
              <c:ext xmlns:c16="http://schemas.microsoft.com/office/drawing/2014/chart" uri="{C3380CC4-5D6E-409C-BE32-E72D297353CC}">
                <c16:uniqueId val="{0000000B-1D50-40DB-A03E-A1A5FDBF9748}"/>
              </c:ext>
            </c:extLst>
          </c:dPt>
          <c:dPt>
            <c:idx val="6"/>
            <c:invertIfNegative val="0"/>
            <c:bubble3D val="0"/>
            <c:spPr>
              <a:solidFill>
                <a:srgbClr val="FF0000"/>
              </a:solidFill>
              <a:ln>
                <a:noFill/>
              </a:ln>
              <a:effectLst/>
            </c:spPr>
            <c:extLst>
              <c:ext xmlns:c16="http://schemas.microsoft.com/office/drawing/2014/chart" uri="{C3380CC4-5D6E-409C-BE32-E72D297353CC}">
                <c16:uniqueId val="{0000000D-1D50-40DB-A03E-A1A5FDBF9748}"/>
              </c:ext>
            </c:extLst>
          </c:dPt>
          <c:dPt>
            <c:idx val="7"/>
            <c:invertIfNegative val="0"/>
            <c:bubble3D val="0"/>
            <c:spPr>
              <a:solidFill>
                <a:srgbClr val="FF99CC"/>
              </a:solidFill>
              <a:ln>
                <a:noFill/>
              </a:ln>
              <a:effectLst/>
            </c:spPr>
            <c:extLst>
              <c:ext xmlns:c16="http://schemas.microsoft.com/office/drawing/2014/chart" uri="{C3380CC4-5D6E-409C-BE32-E72D297353CC}">
                <c16:uniqueId val="{0000000F-1D50-40DB-A03E-A1A5FDBF9748}"/>
              </c:ext>
            </c:extLst>
          </c:dPt>
          <c:dPt>
            <c:idx val="8"/>
            <c:invertIfNegative val="0"/>
            <c:bubble3D val="0"/>
            <c:spPr>
              <a:solidFill>
                <a:srgbClr val="FFFF00"/>
              </a:solidFill>
              <a:ln>
                <a:noFill/>
              </a:ln>
              <a:effectLst/>
            </c:spPr>
            <c:extLst>
              <c:ext xmlns:c16="http://schemas.microsoft.com/office/drawing/2014/chart" uri="{C3380CC4-5D6E-409C-BE32-E72D297353CC}">
                <c16:uniqueId val="{00000011-1D50-40DB-A03E-A1A5FDBF9748}"/>
              </c:ext>
            </c:extLst>
          </c:dPt>
          <c:cat>
            <c:strRef>
              <c:f>Sheet1!$K$34:$K$43</c:f>
              <c:strCache>
                <c:ptCount val="10"/>
                <c:pt idx="0">
                  <c:v>Good value for money</c:v>
                </c:pt>
                <c:pt idx="1">
                  <c:v>Friendly bar staff and atmosphere</c:v>
                </c:pt>
                <c:pt idx="2">
                  <c:v>Deals and offers</c:v>
                </c:pt>
                <c:pt idx="3">
                  <c:v>Location</c:v>
                </c:pt>
                <c:pt idx="4">
                  <c:v>Quality of experience/service</c:v>
                </c:pt>
                <c:pt idx="5">
                  <c:v>Socialising with others</c:v>
                </c:pt>
                <c:pt idx="6">
                  <c:v>British tradition</c:v>
                </c:pt>
                <c:pt idx="7">
                  <c:v>To have a pint after work</c:v>
                </c:pt>
                <c:pt idx="8">
                  <c:v>Get out of the house</c:v>
                </c:pt>
                <c:pt idx="9">
                  <c:v>Sport</c:v>
                </c:pt>
              </c:strCache>
            </c:strRef>
          </c:cat>
          <c:val>
            <c:numRef>
              <c:f>Sheet1!$L$34:$L$43</c:f>
              <c:numCache>
                <c:formatCode>General</c:formatCode>
                <c:ptCount val="10"/>
                <c:pt idx="0">
                  <c:v>74</c:v>
                </c:pt>
                <c:pt idx="1">
                  <c:v>65</c:v>
                </c:pt>
                <c:pt idx="2">
                  <c:v>43</c:v>
                </c:pt>
                <c:pt idx="3">
                  <c:v>75</c:v>
                </c:pt>
                <c:pt idx="4">
                  <c:v>46</c:v>
                </c:pt>
                <c:pt idx="5">
                  <c:v>73</c:v>
                </c:pt>
                <c:pt idx="6">
                  <c:v>29</c:v>
                </c:pt>
                <c:pt idx="7">
                  <c:v>53</c:v>
                </c:pt>
                <c:pt idx="8">
                  <c:v>57</c:v>
                </c:pt>
                <c:pt idx="9">
                  <c:v>67</c:v>
                </c:pt>
              </c:numCache>
            </c:numRef>
          </c:val>
          <c:extLst>
            <c:ext xmlns:c16="http://schemas.microsoft.com/office/drawing/2014/chart" uri="{C3380CC4-5D6E-409C-BE32-E72D297353CC}">
              <c16:uniqueId val="{00000012-1D50-40DB-A03E-A1A5FDBF9748}"/>
            </c:ext>
          </c:extLst>
        </c:ser>
        <c:dLbls>
          <c:showLegendKey val="0"/>
          <c:showVal val="0"/>
          <c:showCatName val="0"/>
          <c:showSerName val="0"/>
          <c:showPercent val="0"/>
          <c:showBubbleSize val="0"/>
        </c:dLbls>
        <c:gapWidth val="219"/>
        <c:overlap val="-27"/>
        <c:axId val="453893240"/>
        <c:axId val="453893568"/>
      </c:barChart>
      <c:catAx>
        <c:axId val="453893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893568"/>
        <c:crosses val="autoZero"/>
        <c:auto val="1"/>
        <c:lblAlgn val="ctr"/>
        <c:lblOffset val="100"/>
        <c:noMultiLvlLbl val="0"/>
      </c:catAx>
      <c:valAx>
        <c:axId val="453893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893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WHEN</a:t>
            </a:r>
            <a:r>
              <a:rPr lang="en-GB" b="1" baseline="0"/>
              <a:t> DECIDING ON WHICH PUB TO VISIT WHAT IS MOST IMPORTANT TO YOU?</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6600"/>
              </a:solidFill>
              <a:ln>
                <a:noFill/>
              </a:ln>
              <a:effectLst/>
            </c:spPr>
            <c:extLst>
              <c:ext xmlns:c16="http://schemas.microsoft.com/office/drawing/2014/chart" uri="{C3380CC4-5D6E-409C-BE32-E72D297353CC}">
                <c16:uniqueId val="{00000001-3563-4D68-9ECA-0C85D6BB7B0C}"/>
              </c:ext>
            </c:extLst>
          </c:dPt>
          <c:dPt>
            <c:idx val="1"/>
            <c:invertIfNegative val="0"/>
            <c:bubble3D val="0"/>
            <c:spPr>
              <a:solidFill>
                <a:srgbClr val="FFC000"/>
              </a:solidFill>
              <a:ln>
                <a:noFill/>
              </a:ln>
              <a:effectLst/>
            </c:spPr>
            <c:extLst>
              <c:ext xmlns:c16="http://schemas.microsoft.com/office/drawing/2014/chart" uri="{C3380CC4-5D6E-409C-BE32-E72D297353CC}">
                <c16:uniqueId val="{00000003-3563-4D68-9ECA-0C85D6BB7B0C}"/>
              </c:ext>
            </c:extLst>
          </c:dPt>
          <c:dPt>
            <c:idx val="2"/>
            <c:invertIfNegative val="0"/>
            <c:bubble3D val="0"/>
            <c:spPr>
              <a:solidFill>
                <a:srgbClr val="00B050"/>
              </a:solidFill>
              <a:ln>
                <a:noFill/>
              </a:ln>
              <a:effectLst/>
            </c:spPr>
            <c:extLst>
              <c:ext xmlns:c16="http://schemas.microsoft.com/office/drawing/2014/chart" uri="{C3380CC4-5D6E-409C-BE32-E72D297353CC}">
                <c16:uniqueId val="{00000005-3563-4D68-9ECA-0C85D6BB7B0C}"/>
              </c:ext>
            </c:extLst>
          </c:dPt>
          <c:dPt>
            <c:idx val="3"/>
            <c:invertIfNegative val="0"/>
            <c:bubble3D val="0"/>
            <c:spPr>
              <a:solidFill>
                <a:srgbClr val="00B0F0"/>
              </a:solidFill>
              <a:ln>
                <a:noFill/>
              </a:ln>
              <a:effectLst/>
            </c:spPr>
            <c:extLst>
              <c:ext xmlns:c16="http://schemas.microsoft.com/office/drawing/2014/chart" uri="{C3380CC4-5D6E-409C-BE32-E72D297353CC}">
                <c16:uniqueId val="{00000007-3563-4D68-9ECA-0C85D6BB7B0C}"/>
              </c:ext>
            </c:extLst>
          </c:dPt>
          <c:dPt>
            <c:idx val="4"/>
            <c:invertIfNegative val="0"/>
            <c:bubble3D val="0"/>
            <c:spPr>
              <a:solidFill>
                <a:srgbClr val="CC00FF"/>
              </a:solidFill>
              <a:ln>
                <a:noFill/>
              </a:ln>
              <a:effectLst/>
            </c:spPr>
            <c:extLst>
              <c:ext xmlns:c16="http://schemas.microsoft.com/office/drawing/2014/chart" uri="{C3380CC4-5D6E-409C-BE32-E72D297353CC}">
                <c16:uniqueId val="{00000009-3563-4D68-9ECA-0C85D6BB7B0C}"/>
              </c:ext>
            </c:extLst>
          </c:dPt>
          <c:dPt>
            <c:idx val="5"/>
            <c:invertIfNegative val="0"/>
            <c:bubble3D val="0"/>
            <c:spPr>
              <a:solidFill>
                <a:srgbClr val="002060"/>
              </a:solidFill>
              <a:ln>
                <a:noFill/>
              </a:ln>
              <a:effectLst/>
            </c:spPr>
            <c:extLst>
              <c:ext xmlns:c16="http://schemas.microsoft.com/office/drawing/2014/chart" uri="{C3380CC4-5D6E-409C-BE32-E72D297353CC}">
                <c16:uniqueId val="{0000000B-3563-4D68-9ECA-0C85D6BB7B0C}"/>
              </c:ext>
            </c:extLst>
          </c:dPt>
          <c:dPt>
            <c:idx val="6"/>
            <c:invertIfNegative val="0"/>
            <c:bubble3D val="0"/>
            <c:spPr>
              <a:solidFill>
                <a:srgbClr val="FF0000"/>
              </a:solidFill>
              <a:ln>
                <a:noFill/>
              </a:ln>
              <a:effectLst/>
            </c:spPr>
            <c:extLst>
              <c:ext xmlns:c16="http://schemas.microsoft.com/office/drawing/2014/chart" uri="{C3380CC4-5D6E-409C-BE32-E72D297353CC}">
                <c16:uniqueId val="{0000000D-3563-4D68-9ECA-0C85D6BB7B0C}"/>
              </c:ext>
            </c:extLst>
          </c:dPt>
          <c:dPt>
            <c:idx val="7"/>
            <c:invertIfNegative val="0"/>
            <c:bubble3D val="0"/>
            <c:spPr>
              <a:solidFill>
                <a:srgbClr val="FF99CC"/>
              </a:solidFill>
              <a:ln>
                <a:noFill/>
              </a:ln>
              <a:effectLst/>
            </c:spPr>
            <c:extLst>
              <c:ext xmlns:c16="http://schemas.microsoft.com/office/drawing/2014/chart" uri="{C3380CC4-5D6E-409C-BE32-E72D297353CC}">
                <c16:uniqueId val="{0000000F-3563-4D68-9ECA-0C85D6BB7B0C}"/>
              </c:ext>
            </c:extLst>
          </c:dPt>
          <c:dPt>
            <c:idx val="8"/>
            <c:invertIfNegative val="0"/>
            <c:bubble3D val="0"/>
            <c:spPr>
              <a:solidFill>
                <a:srgbClr val="FFFF00"/>
              </a:solidFill>
              <a:ln>
                <a:noFill/>
              </a:ln>
              <a:effectLst/>
            </c:spPr>
            <c:extLst>
              <c:ext xmlns:c16="http://schemas.microsoft.com/office/drawing/2014/chart" uri="{C3380CC4-5D6E-409C-BE32-E72D297353CC}">
                <c16:uniqueId val="{00000011-3563-4D68-9ECA-0C85D6BB7B0C}"/>
              </c:ext>
            </c:extLst>
          </c:dPt>
          <c:dPt>
            <c:idx val="10"/>
            <c:invertIfNegative val="0"/>
            <c:bubble3D val="0"/>
            <c:spPr>
              <a:solidFill>
                <a:srgbClr val="92D050"/>
              </a:solidFill>
              <a:ln>
                <a:noFill/>
              </a:ln>
              <a:effectLst/>
            </c:spPr>
            <c:extLst>
              <c:ext xmlns:c16="http://schemas.microsoft.com/office/drawing/2014/chart" uri="{C3380CC4-5D6E-409C-BE32-E72D297353CC}">
                <c16:uniqueId val="{00000013-3563-4D68-9ECA-0C85D6BB7B0C}"/>
              </c:ext>
            </c:extLst>
          </c:dPt>
          <c:cat>
            <c:strRef>
              <c:f>Sheet1!$B$51:$B$61</c:f>
              <c:strCache>
                <c:ptCount val="11"/>
                <c:pt idx="0">
                  <c:v>Good Value for Money</c:v>
                </c:pt>
                <c:pt idx="1">
                  <c:v>Friendly Bar Staff and Atmospere</c:v>
                </c:pt>
                <c:pt idx="2">
                  <c:v>Deals and Offers</c:v>
                </c:pt>
                <c:pt idx="3">
                  <c:v>Location</c:v>
                </c:pt>
                <c:pt idx="4">
                  <c:v>Quality of Experience</c:v>
                </c:pt>
                <c:pt idx="5">
                  <c:v>Socialising with Others</c:v>
                </c:pt>
                <c:pt idx="6">
                  <c:v>Food being served</c:v>
                </c:pt>
                <c:pt idx="7">
                  <c:v>Pint After Work</c:v>
                </c:pt>
                <c:pt idx="8">
                  <c:v>Get Out of the House</c:v>
                </c:pt>
                <c:pt idx="9">
                  <c:v>Sport</c:v>
                </c:pt>
                <c:pt idx="10">
                  <c:v>Beer gardens</c:v>
                </c:pt>
              </c:strCache>
            </c:strRef>
          </c:cat>
          <c:val>
            <c:numRef>
              <c:f>Sheet1!$C$51:$C$61</c:f>
              <c:numCache>
                <c:formatCode>General</c:formatCode>
                <c:ptCount val="11"/>
                <c:pt idx="0">
                  <c:v>46</c:v>
                </c:pt>
                <c:pt idx="1">
                  <c:v>75</c:v>
                </c:pt>
                <c:pt idx="2">
                  <c:v>56</c:v>
                </c:pt>
                <c:pt idx="3">
                  <c:v>67</c:v>
                </c:pt>
                <c:pt idx="4">
                  <c:v>27</c:v>
                </c:pt>
                <c:pt idx="5">
                  <c:v>70</c:v>
                </c:pt>
                <c:pt idx="6">
                  <c:v>34</c:v>
                </c:pt>
                <c:pt idx="7">
                  <c:v>50</c:v>
                </c:pt>
                <c:pt idx="8">
                  <c:v>65</c:v>
                </c:pt>
                <c:pt idx="9">
                  <c:v>62</c:v>
                </c:pt>
                <c:pt idx="10">
                  <c:v>25</c:v>
                </c:pt>
              </c:numCache>
            </c:numRef>
          </c:val>
          <c:extLst>
            <c:ext xmlns:c16="http://schemas.microsoft.com/office/drawing/2014/chart" uri="{C3380CC4-5D6E-409C-BE32-E72D297353CC}">
              <c16:uniqueId val="{00000014-3563-4D68-9ECA-0C85D6BB7B0C}"/>
            </c:ext>
          </c:extLst>
        </c:ser>
        <c:dLbls>
          <c:showLegendKey val="0"/>
          <c:showVal val="0"/>
          <c:showCatName val="0"/>
          <c:showSerName val="0"/>
          <c:showPercent val="0"/>
          <c:showBubbleSize val="0"/>
        </c:dLbls>
        <c:gapWidth val="219"/>
        <c:overlap val="-27"/>
        <c:axId val="359127696"/>
        <c:axId val="359128680"/>
      </c:barChart>
      <c:catAx>
        <c:axId val="359127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128680"/>
        <c:crosses val="autoZero"/>
        <c:auto val="1"/>
        <c:lblAlgn val="ctr"/>
        <c:lblOffset val="100"/>
        <c:noMultiLvlLbl val="0"/>
      </c:catAx>
      <c:valAx>
        <c:axId val="359128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91276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HOW OFTEN DO YOU VISIT?</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0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D61-4286-A079-3DAFF440F8A2}"/>
              </c:ext>
            </c:extLst>
          </c:dPt>
          <c:dPt>
            <c:idx val="1"/>
            <c:bubble3D val="0"/>
            <c:spPr>
              <a:solidFill>
                <a:srgbClr val="FF66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D61-4286-A079-3DAFF440F8A2}"/>
              </c:ext>
            </c:extLst>
          </c:dPt>
          <c:dPt>
            <c:idx val="2"/>
            <c:bubble3D val="0"/>
            <c:spPr>
              <a:solidFill>
                <a:srgbClr val="CC00FF"/>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D61-4286-A079-3DAFF440F8A2}"/>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D61-4286-A079-3DAFF440F8A2}"/>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D61-4286-A079-3DAFF440F8A2}"/>
              </c:ext>
            </c:extLst>
          </c:dPt>
          <c:dPt>
            <c:idx val="5"/>
            <c:bubble3D val="0"/>
            <c:spPr>
              <a:solidFill>
                <a:srgbClr val="00206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2D61-4286-A079-3DAFF440F8A2}"/>
              </c:ext>
            </c:extLst>
          </c:dPt>
          <c:dPt>
            <c:idx val="6"/>
            <c:bubble3D val="0"/>
            <c:spPr>
              <a:solidFill>
                <a:srgbClr val="00B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2D61-4286-A079-3DAFF440F8A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Sheet1!$A$34:$A$40</c:f>
              <c:strCache>
                <c:ptCount val="7"/>
                <c:pt idx="0">
                  <c:v>Daily</c:v>
                </c:pt>
                <c:pt idx="1">
                  <c:v>A few days a week</c:v>
                </c:pt>
                <c:pt idx="2">
                  <c:v>Only on the weekends</c:v>
                </c:pt>
                <c:pt idx="3">
                  <c:v>Once a month</c:v>
                </c:pt>
                <c:pt idx="4">
                  <c:v>Once a year</c:v>
                </c:pt>
                <c:pt idx="5">
                  <c:v>Only on bank holidays</c:v>
                </c:pt>
                <c:pt idx="6">
                  <c:v>Never</c:v>
                </c:pt>
              </c:strCache>
            </c:strRef>
          </c:cat>
          <c:val>
            <c:numRef>
              <c:f>Sheet1!$B$34:$B$40</c:f>
              <c:numCache>
                <c:formatCode>General</c:formatCode>
                <c:ptCount val="7"/>
                <c:pt idx="0">
                  <c:v>20</c:v>
                </c:pt>
                <c:pt idx="1">
                  <c:v>28</c:v>
                </c:pt>
                <c:pt idx="2">
                  <c:v>27</c:v>
                </c:pt>
                <c:pt idx="3">
                  <c:v>6</c:v>
                </c:pt>
                <c:pt idx="4">
                  <c:v>4</c:v>
                </c:pt>
                <c:pt idx="5">
                  <c:v>4</c:v>
                </c:pt>
                <c:pt idx="6">
                  <c:v>11</c:v>
                </c:pt>
              </c:numCache>
            </c:numRef>
          </c:val>
          <c:extLst>
            <c:ext xmlns:c16="http://schemas.microsoft.com/office/drawing/2014/chart" uri="{C3380CC4-5D6E-409C-BE32-E72D297353CC}">
              <c16:uniqueId val="{0000000E-2D61-4286-A079-3DAFF440F8A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HOW</a:t>
            </a:r>
            <a:r>
              <a:rPr lang="en-GB" b="1" baseline="0"/>
              <a:t> MUCH DO YOU TYPICALLY SPEND?</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6600"/>
              </a:solidFill>
              <a:ln>
                <a:noFill/>
              </a:ln>
              <a:effectLst/>
            </c:spPr>
            <c:extLst>
              <c:ext xmlns:c16="http://schemas.microsoft.com/office/drawing/2014/chart" uri="{C3380CC4-5D6E-409C-BE32-E72D297353CC}">
                <c16:uniqueId val="{00000001-5EA4-4DFE-BC59-A6791BC5D716}"/>
              </c:ext>
            </c:extLst>
          </c:dPt>
          <c:dPt>
            <c:idx val="1"/>
            <c:invertIfNegative val="0"/>
            <c:bubble3D val="0"/>
            <c:spPr>
              <a:solidFill>
                <a:srgbClr val="FFC000"/>
              </a:solidFill>
              <a:ln>
                <a:noFill/>
              </a:ln>
              <a:effectLst/>
            </c:spPr>
            <c:extLst>
              <c:ext xmlns:c16="http://schemas.microsoft.com/office/drawing/2014/chart" uri="{C3380CC4-5D6E-409C-BE32-E72D297353CC}">
                <c16:uniqueId val="{00000003-5EA4-4DFE-BC59-A6791BC5D716}"/>
              </c:ext>
            </c:extLst>
          </c:dPt>
          <c:dPt>
            <c:idx val="2"/>
            <c:invertIfNegative val="0"/>
            <c:bubble3D val="0"/>
            <c:spPr>
              <a:solidFill>
                <a:srgbClr val="00B050"/>
              </a:solidFill>
              <a:ln>
                <a:noFill/>
              </a:ln>
              <a:effectLst/>
            </c:spPr>
            <c:extLst>
              <c:ext xmlns:c16="http://schemas.microsoft.com/office/drawing/2014/chart" uri="{C3380CC4-5D6E-409C-BE32-E72D297353CC}">
                <c16:uniqueId val="{00000005-5EA4-4DFE-BC59-A6791BC5D716}"/>
              </c:ext>
            </c:extLst>
          </c:dPt>
          <c:dPt>
            <c:idx val="3"/>
            <c:invertIfNegative val="0"/>
            <c:bubble3D val="0"/>
            <c:spPr>
              <a:solidFill>
                <a:srgbClr val="00B0F0"/>
              </a:solidFill>
              <a:ln>
                <a:noFill/>
              </a:ln>
              <a:effectLst/>
            </c:spPr>
            <c:extLst>
              <c:ext xmlns:c16="http://schemas.microsoft.com/office/drawing/2014/chart" uri="{C3380CC4-5D6E-409C-BE32-E72D297353CC}">
                <c16:uniqueId val="{00000007-5EA4-4DFE-BC59-A6791BC5D716}"/>
              </c:ext>
            </c:extLst>
          </c:dPt>
          <c:dPt>
            <c:idx val="4"/>
            <c:invertIfNegative val="0"/>
            <c:bubble3D val="0"/>
            <c:spPr>
              <a:solidFill>
                <a:srgbClr val="CC00FF"/>
              </a:solidFill>
              <a:ln>
                <a:noFill/>
              </a:ln>
              <a:effectLst/>
            </c:spPr>
            <c:extLst>
              <c:ext xmlns:c16="http://schemas.microsoft.com/office/drawing/2014/chart" uri="{C3380CC4-5D6E-409C-BE32-E72D297353CC}">
                <c16:uniqueId val="{00000009-5EA4-4DFE-BC59-A6791BC5D716}"/>
              </c:ext>
            </c:extLst>
          </c:dPt>
          <c:cat>
            <c:strRef>
              <c:f>Sheet1!$B$67:$B$71</c:f>
              <c:strCache>
                <c:ptCount val="5"/>
                <c:pt idx="0">
                  <c:v>£0-£25</c:v>
                </c:pt>
                <c:pt idx="1">
                  <c:v>£26-£50</c:v>
                </c:pt>
                <c:pt idx="2">
                  <c:v>£51-£75</c:v>
                </c:pt>
                <c:pt idx="3">
                  <c:v>£76-£100</c:v>
                </c:pt>
                <c:pt idx="4">
                  <c:v>£101+</c:v>
                </c:pt>
              </c:strCache>
            </c:strRef>
          </c:cat>
          <c:val>
            <c:numRef>
              <c:f>Sheet1!$C$67:$C$71</c:f>
              <c:numCache>
                <c:formatCode>General</c:formatCode>
                <c:ptCount val="5"/>
                <c:pt idx="0">
                  <c:v>15</c:v>
                </c:pt>
                <c:pt idx="1">
                  <c:v>30</c:v>
                </c:pt>
                <c:pt idx="2">
                  <c:v>20</c:v>
                </c:pt>
                <c:pt idx="3">
                  <c:v>17</c:v>
                </c:pt>
                <c:pt idx="4">
                  <c:v>18</c:v>
                </c:pt>
              </c:numCache>
            </c:numRef>
          </c:val>
          <c:extLst>
            <c:ext xmlns:c16="http://schemas.microsoft.com/office/drawing/2014/chart" uri="{C3380CC4-5D6E-409C-BE32-E72D297353CC}">
              <c16:uniqueId val="{0000000A-5EA4-4DFE-BC59-A6791BC5D716}"/>
            </c:ext>
          </c:extLst>
        </c:ser>
        <c:dLbls>
          <c:showLegendKey val="0"/>
          <c:showVal val="0"/>
          <c:showCatName val="0"/>
          <c:showSerName val="0"/>
          <c:showPercent val="0"/>
          <c:showBubbleSize val="0"/>
        </c:dLbls>
        <c:gapWidth val="219"/>
        <c:overlap val="-27"/>
        <c:axId val="467878600"/>
        <c:axId val="470311704"/>
      </c:barChart>
      <c:catAx>
        <c:axId val="467878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311704"/>
        <c:crosses val="autoZero"/>
        <c:auto val="1"/>
        <c:lblAlgn val="ctr"/>
        <c:lblOffset val="100"/>
        <c:noMultiLvlLbl val="0"/>
      </c:catAx>
      <c:valAx>
        <c:axId val="470311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8786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do</a:t>
            </a:r>
            <a:r>
              <a:rPr lang="en-GB" baseline="0"/>
              <a:t> you spend more, less or the same as you used to?</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66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A1F-410C-BE34-BC6E9D903C4A}"/>
              </c:ext>
            </c:extLst>
          </c:dPt>
          <c:dPt>
            <c:idx val="1"/>
            <c:bubble3D val="0"/>
            <c:spPr>
              <a:solidFill>
                <a:srgbClr val="00B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A1F-410C-BE34-BC6E9D903C4A}"/>
              </c:ext>
            </c:extLst>
          </c:dPt>
          <c:dPt>
            <c:idx val="2"/>
            <c:bubble3D val="0"/>
            <c:spPr>
              <a:solidFill>
                <a:srgbClr val="FFC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A1F-410C-BE34-BC6E9D903C4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Sheet1!$M$67:$M$69</c:f>
              <c:strCache>
                <c:ptCount val="3"/>
                <c:pt idx="0">
                  <c:v>Spend more</c:v>
                </c:pt>
                <c:pt idx="1">
                  <c:v>Spend less</c:v>
                </c:pt>
                <c:pt idx="2">
                  <c:v>Spend the same</c:v>
                </c:pt>
              </c:strCache>
            </c:strRef>
          </c:cat>
          <c:val>
            <c:numRef>
              <c:f>Sheet1!$N$67:$N$69</c:f>
              <c:numCache>
                <c:formatCode>General</c:formatCode>
                <c:ptCount val="3"/>
                <c:pt idx="0">
                  <c:v>91</c:v>
                </c:pt>
                <c:pt idx="1">
                  <c:v>0</c:v>
                </c:pt>
                <c:pt idx="2">
                  <c:v>9</c:v>
                </c:pt>
              </c:numCache>
            </c:numRef>
          </c:val>
          <c:extLst>
            <c:ext xmlns:c16="http://schemas.microsoft.com/office/drawing/2014/chart" uri="{C3380CC4-5D6E-409C-BE32-E72D297353CC}">
              <c16:uniqueId val="{00000006-5A1F-410C-BE34-BC6E9D903C4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do</a:t>
            </a:r>
            <a:r>
              <a:rPr lang="en-GB" baseline="0"/>
              <a:t> you know of any Pubs that offer a loyalty scheme?</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C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D95-4E8A-94CE-7C053D43848D}"/>
              </c:ext>
            </c:extLst>
          </c:dPt>
          <c:dPt>
            <c:idx val="1"/>
            <c:bubble3D val="0"/>
            <c:spPr>
              <a:solidFill>
                <a:srgbClr val="FF66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D95-4E8A-94CE-7C053D43848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Sheet1!$B$82:$B$83</c:f>
              <c:strCache>
                <c:ptCount val="2"/>
                <c:pt idx="0">
                  <c:v>Yes</c:v>
                </c:pt>
                <c:pt idx="1">
                  <c:v>No</c:v>
                </c:pt>
              </c:strCache>
            </c:strRef>
          </c:cat>
          <c:val>
            <c:numRef>
              <c:f>Sheet1!$C$82:$C$83</c:f>
              <c:numCache>
                <c:formatCode>General</c:formatCode>
                <c:ptCount val="2"/>
                <c:pt idx="0">
                  <c:v>73</c:v>
                </c:pt>
                <c:pt idx="1">
                  <c:v>27</c:v>
                </c:pt>
              </c:numCache>
            </c:numRef>
          </c:val>
          <c:extLst>
            <c:ext xmlns:c16="http://schemas.microsoft.com/office/drawing/2014/chart" uri="{C3380CC4-5D6E-409C-BE32-E72D297353CC}">
              <c16:uniqueId val="{00000004-BD95-4E8A-94CE-7C053D43848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Would</a:t>
            </a:r>
            <a:r>
              <a:rPr lang="en-GB" baseline="0"/>
              <a:t> a good loyalty scheme entice you to visit a pub more often?</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C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30F-413A-9CCF-9744D432FC61}"/>
              </c:ext>
            </c:extLst>
          </c:dPt>
          <c:dPt>
            <c:idx val="1"/>
            <c:bubble3D val="0"/>
            <c:spPr>
              <a:solidFill>
                <a:srgbClr val="FF66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30F-413A-9CCF-9744D432FC6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Sheet1!$M$82:$M$83</c:f>
              <c:strCache>
                <c:ptCount val="2"/>
                <c:pt idx="0">
                  <c:v>Yes</c:v>
                </c:pt>
                <c:pt idx="1">
                  <c:v>No</c:v>
                </c:pt>
              </c:strCache>
            </c:strRef>
          </c:cat>
          <c:val>
            <c:numRef>
              <c:f>Sheet1!$N$82:$N$83</c:f>
              <c:numCache>
                <c:formatCode>General</c:formatCode>
                <c:ptCount val="2"/>
                <c:pt idx="0">
                  <c:v>81</c:v>
                </c:pt>
                <c:pt idx="1">
                  <c:v>19</c:v>
                </c:pt>
              </c:numCache>
            </c:numRef>
          </c:val>
          <c:extLst>
            <c:ext xmlns:c16="http://schemas.microsoft.com/office/drawing/2014/chart" uri="{C3380CC4-5D6E-409C-BE32-E72D297353CC}">
              <c16:uniqueId val="{00000004-030F-413A-9CCF-9744D432FC6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WHAT</a:t>
            </a:r>
            <a:r>
              <a:rPr lang="en-GB" b="1" baseline="0"/>
              <a:t> TYPE OF LOYALTY SCHEME WOULD ENTICE YOU TO VISIT MORE OFTEN?</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FF6600"/>
            </a:solidFill>
            <a:ln>
              <a:noFill/>
            </a:ln>
            <a:effectLst/>
          </c:spPr>
          <c:invertIfNegative val="0"/>
          <c:dPt>
            <c:idx val="1"/>
            <c:invertIfNegative val="0"/>
            <c:bubble3D val="0"/>
            <c:spPr>
              <a:solidFill>
                <a:srgbClr val="FFC000"/>
              </a:solidFill>
              <a:ln>
                <a:noFill/>
              </a:ln>
              <a:effectLst/>
            </c:spPr>
            <c:extLst>
              <c:ext xmlns:c16="http://schemas.microsoft.com/office/drawing/2014/chart" uri="{C3380CC4-5D6E-409C-BE32-E72D297353CC}">
                <c16:uniqueId val="{00000001-BB32-49D9-80EA-5046BB7E4E31}"/>
              </c:ext>
            </c:extLst>
          </c:dPt>
          <c:dPt>
            <c:idx val="2"/>
            <c:invertIfNegative val="0"/>
            <c:bubble3D val="0"/>
            <c:spPr>
              <a:solidFill>
                <a:srgbClr val="00B050"/>
              </a:solidFill>
              <a:ln>
                <a:noFill/>
              </a:ln>
              <a:effectLst/>
            </c:spPr>
            <c:extLst>
              <c:ext xmlns:c16="http://schemas.microsoft.com/office/drawing/2014/chart" uri="{C3380CC4-5D6E-409C-BE32-E72D297353CC}">
                <c16:uniqueId val="{00000003-BB32-49D9-80EA-5046BB7E4E31}"/>
              </c:ext>
            </c:extLst>
          </c:dPt>
          <c:dPt>
            <c:idx val="3"/>
            <c:invertIfNegative val="0"/>
            <c:bubble3D val="0"/>
            <c:spPr>
              <a:solidFill>
                <a:srgbClr val="00B0F0"/>
              </a:solidFill>
              <a:ln>
                <a:noFill/>
              </a:ln>
              <a:effectLst/>
            </c:spPr>
            <c:extLst>
              <c:ext xmlns:c16="http://schemas.microsoft.com/office/drawing/2014/chart" uri="{C3380CC4-5D6E-409C-BE32-E72D297353CC}">
                <c16:uniqueId val="{00000005-BB32-49D9-80EA-5046BB7E4E31}"/>
              </c:ext>
            </c:extLst>
          </c:dPt>
          <c:cat>
            <c:strRef>
              <c:f>Sheet1!$B$98:$B$102</c:f>
              <c:strCache>
                <c:ptCount val="5"/>
                <c:pt idx="0">
                  <c:v>Loyalty card</c:v>
                </c:pt>
                <c:pt idx="1">
                  <c:v>Membership card</c:v>
                </c:pt>
                <c:pt idx="2">
                  <c:v>Stamp card</c:v>
                </c:pt>
                <c:pt idx="3">
                  <c:v>Does not matter</c:v>
                </c:pt>
                <c:pt idx="4">
                  <c:v>None</c:v>
                </c:pt>
              </c:strCache>
            </c:strRef>
          </c:cat>
          <c:val>
            <c:numRef>
              <c:f>Sheet1!$C$98:$C$102</c:f>
              <c:numCache>
                <c:formatCode>General</c:formatCode>
                <c:ptCount val="5"/>
                <c:pt idx="0">
                  <c:v>23</c:v>
                </c:pt>
                <c:pt idx="1">
                  <c:v>18</c:v>
                </c:pt>
                <c:pt idx="2">
                  <c:v>12</c:v>
                </c:pt>
                <c:pt idx="3">
                  <c:v>47</c:v>
                </c:pt>
                <c:pt idx="4">
                  <c:v>0</c:v>
                </c:pt>
              </c:numCache>
            </c:numRef>
          </c:val>
          <c:extLst>
            <c:ext xmlns:c16="http://schemas.microsoft.com/office/drawing/2014/chart" uri="{C3380CC4-5D6E-409C-BE32-E72D297353CC}">
              <c16:uniqueId val="{00000006-BB32-49D9-80EA-5046BB7E4E31}"/>
            </c:ext>
          </c:extLst>
        </c:ser>
        <c:dLbls>
          <c:showLegendKey val="0"/>
          <c:showVal val="0"/>
          <c:showCatName val="0"/>
          <c:showSerName val="0"/>
          <c:showPercent val="0"/>
          <c:showBubbleSize val="0"/>
        </c:dLbls>
        <c:gapWidth val="219"/>
        <c:overlap val="-27"/>
        <c:axId val="507323776"/>
        <c:axId val="507330008"/>
      </c:barChart>
      <c:catAx>
        <c:axId val="507323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330008"/>
        <c:crosses val="autoZero"/>
        <c:auto val="1"/>
        <c:lblAlgn val="ctr"/>
        <c:lblOffset val="100"/>
        <c:noMultiLvlLbl val="0"/>
      </c:catAx>
      <c:valAx>
        <c:axId val="507330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323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would</a:t>
            </a:r>
            <a:r>
              <a:rPr lang="en-GB" baseline="0"/>
              <a:t> you rather personalised offers or general offers sent to you?</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66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0FA-45EB-919D-81C334DC5305}"/>
              </c:ext>
            </c:extLst>
          </c:dPt>
          <c:dPt>
            <c:idx val="1"/>
            <c:bubble3D val="0"/>
            <c:spPr>
              <a:solidFill>
                <a:srgbClr val="FFC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0FA-45EB-919D-81C334DC5305}"/>
              </c:ext>
            </c:extLst>
          </c:dPt>
          <c:dPt>
            <c:idx val="2"/>
            <c:bubble3D val="0"/>
            <c:spPr>
              <a:solidFill>
                <a:srgbClr val="00B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0FA-45EB-919D-81C334DC530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Sheet1!$M$98:$M$100</c:f>
              <c:strCache>
                <c:ptCount val="3"/>
                <c:pt idx="0">
                  <c:v>Personalised</c:v>
                </c:pt>
                <c:pt idx="1">
                  <c:v>General</c:v>
                </c:pt>
                <c:pt idx="2">
                  <c:v>Does not matter</c:v>
                </c:pt>
              </c:strCache>
            </c:strRef>
          </c:cat>
          <c:val>
            <c:numRef>
              <c:f>Sheet1!$N$98:$N$100</c:f>
              <c:numCache>
                <c:formatCode>General</c:formatCode>
                <c:ptCount val="3"/>
                <c:pt idx="0">
                  <c:v>56</c:v>
                </c:pt>
                <c:pt idx="1">
                  <c:v>20</c:v>
                </c:pt>
                <c:pt idx="2">
                  <c:v>24</c:v>
                </c:pt>
              </c:numCache>
            </c:numRef>
          </c:val>
          <c:extLst>
            <c:ext xmlns:c16="http://schemas.microsoft.com/office/drawing/2014/chart" uri="{C3380CC4-5D6E-409C-BE32-E72D297353CC}">
              <c16:uniqueId val="{00000006-70FA-45EB-919D-81C334DC530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"Loyalty</a:t>
            </a:r>
            <a:r>
              <a:rPr lang="en-GB" baseline="0"/>
              <a:t> schemes add value for customers"</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66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08A-4287-ACF1-710747A8ABF5}"/>
              </c:ext>
            </c:extLst>
          </c:dPt>
          <c:dPt>
            <c:idx val="1"/>
            <c:bubble3D val="0"/>
            <c:spPr>
              <a:solidFill>
                <a:srgbClr val="FFC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08A-4287-ACF1-710747A8ABF5}"/>
              </c:ext>
            </c:extLst>
          </c:dPt>
          <c:dPt>
            <c:idx val="2"/>
            <c:bubble3D val="0"/>
            <c:spPr>
              <a:solidFill>
                <a:srgbClr val="00B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08A-4287-ACF1-710747A8ABF5}"/>
              </c:ext>
            </c:extLst>
          </c:dPt>
          <c:dPt>
            <c:idx val="3"/>
            <c:bubble3D val="0"/>
            <c:spPr>
              <a:solidFill>
                <a:srgbClr val="00B0F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08A-4287-ACF1-710747A8ABF5}"/>
              </c:ext>
            </c:extLst>
          </c:dPt>
          <c:dPt>
            <c:idx val="4"/>
            <c:bubble3D val="0"/>
            <c:spPr>
              <a:solidFill>
                <a:srgbClr val="CC00FF"/>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A08A-4287-ACF1-710747A8ABF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Sheet1!$B$113:$B$117</c:f>
              <c:strCache>
                <c:ptCount val="5"/>
                <c:pt idx="0">
                  <c:v>Strongly agree</c:v>
                </c:pt>
                <c:pt idx="1">
                  <c:v>Agree</c:v>
                </c:pt>
                <c:pt idx="2">
                  <c:v>Neither agree/disagree</c:v>
                </c:pt>
                <c:pt idx="3">
                  <c:v>Disagree</c:v>
                </c:pt>
                <c:pt idx="4">
                  <c:v>Strongly disagree</c:v>
                </c:pt>
              </c:strCache>
            </c:strRef>
          </c:cat>
          <c:val>
            <c:numRef>
              <c:f>Sheet1!$C$113:$C$117</c:f>
              <c:numCache>
                <c:formatCode>General</c:formatCode>
                <c:ptCount val="5"/>
                <c:pt idx="0">
                  <c:v>76</c:v>
                </c:pt>
                <c:pt idx="1">
                  <c:v>24</c:v>
                </c:pt>
                <c:pt idx="2">
                  <c:v>0</c:v>
                </c:pt>
                <c:pt idx="3">
                  <c:v>0</c:v>
                </c:pt>
                <c:pt idx="4">
                  <c:v>0</c:v>
                </c:pt>
              </c:numCache>
            </c:numRef>
          </c:val>
          <c:extLst>
            <c:ext xmlns:c16="http://schemas.microsoft.com/office/drawing/2014/chart" uri="{C3380CC4-5D6E-409C-BE32-E72D297353CC}">
              <c16:uniqueId val="{0000000A-A08A-4287-ACF1-710747A8ABF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"i</a:t>
            </a:r>
            <a:r>
              <a:rPr lang="en-GB" baseline="0"/>
              <a:t> visit my local pub less often than i used to"</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66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DC0-44E5-B2A6-FC1B4AEEC66A}"/>
              </c:ext>
            </c:extLst>
          </c:dPt>
          <c:dPt>
            <c:idx val="1"/>
            <c:bubble3D val="0"/>
            <c:spPr>
              <a:solidFill>
                <a:srgbClr val="FFC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DC0-44E5-B2A6-FC1B4AEEC66A}"/>
              </c:ext>
            </c:extLst>
          </c:dPt>
          <c:dPt>
            <c:idx val="2"/>
            <c:bubble3D val="0"/>
            <c:spPr>
              <a:solidFill>
                <a:srgbClr val="00B05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DC0-44E5-B2A6-FC1B4AEEC66A}"/>
              </c:ext>
            </c:extLst>
          </c:dPt>
          <c:dPt>
            <c:idx val="3"/>
            <c:bubble3D val="0"/>
            <c:spPr>
              <a:solidFill>
                <a:srgbClr val="00B0F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DC0-44E5-B2A6-FC1B4AEEC66A}"/>
              </c:ext>
            </c:extLst>
          </c:dPt>
          <c:dPt>
            <c:idx val="4"/>
            <c:bubble3D val="0"/>
            <c:spPr>
              <a:solidFill>
                <a:srgbClr val="CC00FF"/>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DC0-44E5-B2A6-FC1B4AEEC66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Sheet1!$M$113:$M$117</c:f>
              <c:strCache>
                <c:ptCount val="5"/>
                <c:pt idx="0">
                  <c:v>Strongly agree</c:v>
                </c:pt>
                <c:pt idx="1">
                  <c:v>Agree</c:v>
                </c:pt>
                <c:pt idx="2">
                  <c:v>Neither agree/disagree</c:v>
                </c:pt>
                <c:pt idx="3">
                  <c:v>Disagree</c:v>
                </c:pt>
                <c:pt idx="4">
                  <c:v>Strongly disagree</c:v>
                </c:pt>
              </c:strCache>
            </c:strRef>
          </c:cat>
          <c:val>
            <c:numRef>
              <c:f>Sheet1!$N$113:$N$117</c:f>
              <c:numCache>
                <c:formatCode>General</c:formatCode>
                <c:ptCount val="5"/>
                <c:pt idx="0">
                  <c:v>0</c:v>
                </c:pt>
                <c:pt idx="1">
                  <c:v>6</c:v>
                </c:pt>
                <c:pt idx="2">
                  <c:v>34</c:v>
                </c:pt>
                <c:pt idx="3">
                  <c:v>49</c:v>
                </c:pt>
                <c:pt idx="4">
                  <c:v>11</c:v>
                </c:pt>
              </c:numCache>
            </c:numRef>
          </c:val>
          <c:extLst>
            <c:ext xmlns:c16="http://schemas.microsoft.com/office/drawing/2014/chart" uri="{C3380CC4-5D6E-409C-BE32-E72D297353CC}">
              <c16:uniqueId val="{0000000A-8DC0-44E5-B2A6-FC1B4AEEC66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have any of the pubs you have previously</a:t>
            </a:r>
            <a:r>
              <a:rPr lang="en-GB" baseline="0"/>
              <a:t> attended closed down in recent years?</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66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ACF-4A3D-BD54-806182E37B94}"/>
              </c:ext>
            </c:extLst>
          </c:dPt>
          <c:dPt>
            <c:idx val="1"/>
            <c:bubble3D val="0"/>
            <c:spPr>
              <a:solidFill>
                <a:srgbClr val="FFC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ACF-4A3D-BD54-806182E37B9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Sheet1!$B$128:$B$129</c:f>
              <c:strCache>
                <c:ptCount val="2"/>
                <c:pt idx="0">
                  <c:v>Yes</c:v>
                </c:pt>
                <c:pt idx="1">
                  <c:v>No</c:v>
                </c:pt>
              </c:strCache>
            </c:strRef>
          </c:cat>
          <c:val>
            <c:numRef>
              <c:f>Sheet1!$C$128:$C$129</c:f>
              <c:numCache>
                <c:formatCode>General</c:formatCode>
                <c:ptCount val="2"/>
                <c:pt idx="0">
                  <c:v>41</c:v>
                </c:pt>
                <c:pt idx="1">
                  <c:v>59</c:v>
                </c:pt>
              </c:numCache>
            </c:numRef>
          </c:val>
          <c:extLst>
            <c:ext xmlns:c16="http://schemas.microsoft.com/office/drawing/2014/chart" uri="{C3380CC4-5D6E-409C-BE32-E72D297353CC}">
              <c16:uniqueId val="{00000004-EACF-4A3D-BD54-806182E37B9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WHY</a:t>
            </a:r>
            <a:r>
              <a:rPr lang="en-GB" b="1" baseline="0"/>
              <a:t> DO YOU THINK SO MANY PUBS ARE CLOSING?</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6600"/>
              </a:solidFill>
              <a:ln>
                <a:noFill/>
              </a:ln>
              <a:effectLst/>
            </c:spPr>
            <c:extLst>
              <c:ext xmlns:c16="http://schemas.microsoft.com/office/drawing/2014/chart" uri="{C3380CC4-5D6E-409C-BE32-E72D297353CC}">
                <c16:uniqueId val="{00000001-2EDE-4610-B917-9EA76744D30E}"/>
              </c:ext>
            </c:extLst>
          </c:dPt>
          <c:dPt>
            <c:idx val="1"/>
            <c:invertIfNegative val="0"/>
            <c:bubble3D val="0"/>
            <c:spPr>
              <a:solidFill>
                <a:srgbClr val="FFC000"/>
              </a:solidFill>
              <a:ln>
                <a:noFill/>
              </a:ln>
              <a:effectLst/>
            </c:spPr>
            <c:extLst>
              <c:ext xmlns:c16="http://schemas.microsoft.com/office/drawing/2014/chart" uri="{C3380CC4-5D6E-409C-BE32-E72D297353CC}">
                <c16:uniqueId val="{00000003-2EDE-4610-B917-9EA76744D30E}"/>
              </c:ext>
            </c:extLst>
          </c:dPt>
          <c:dPt>
            <c:idx val="2"/>
            <c:invertIfNegative val="0"/>
            <c:bubble3D val="0"/>
            <c:spPr>
              <a:solidFill>
                <a:srgbClr val="00B050"/>
              </a:solidFill>
              <a:ln>
                <a:noFill/>
              </a:ln>
              <a:effectLst/>
            </c:spPr>
            <c:extLst>
              <c:ext xmlns:c16="http://schemas.microsoft.com/office/drawing/2014/chart" uri="{C3380CC4-5D6E-409C-BE32-E72D297353CC}">
                <c16:uniqueId val="{00000005-2EDE-4610-B917-9EA76744D30E}"/>
              </c:ext>
            </c:extLst>
          </c:dPt>
          <c:dPt>
            <c:idx val="3"/>
            <c:invertIfNegative val="0"/>
            <c:bubble3D val="0"/>
            <c:spPr>
              <a:solidFill>
                <a:srgbClr val="00B0F0"/>
              </a:solidFill>
              <a:ln>
                <a:noFill/>
              </a:ln>
              <a:effectLst/>
            </c:spPr>
            <c:extLst>
              <c:ext xmlns:c16="http://schemas.microsoft.com/office/drawing/2014/chart" uri="{C3380CC4-5D6E-409C-BE32-E72D297353CC}">
                <c16:uniqueId val="{00000007-2EDE-4610-B917-9EA76744D30E}"/>
              </c:ext>
            </c:extLst>
          </c:dPt>
          <c:cat>
            <c:strRef>
              <c:f>Sheet1!$M$128:$M$132</c:f>
              <c:strCache>
                <c:ptCount val="5"/>
                <c:pt idx="0">
                  <c:v>Higher prices</c:v>
                </c:pt>
                <c:pt idx="1">
                  <c:v>Recession</c:v>
                </c:pt>
                <c:pt idx="2">
                  <c:v>Increased drinking at home</c:v>
                </c:pt>
                <c:pt idx="3">
                  <c:v>Younger generation not visiting </c:v>
                </c:pt>
                <c:pt idx="4">
                  <c:v>Other</c:v>
                </c:pt>
              </c:strCache>
            </c:strRef>
          </c:cat>
          <c:val>
            <c:numRef>
              <c:f>Sheet1!$N$128:$N$132</c:f>
              <c:numCache>
                <c:formatCode>General</c:formatCode>
                <c:ptCount val="5"/>
                <c:pt idx="0">
                  <c:v>67</c:v>
                </c:pt>
                <c:pt idx="1">
                  <c:v>34</c:v>
                </c:pt>
                <c:pt idx="2">
                  <c:v>72</c:v>
                </c:pt>
                <c:pt idx="3">
                  <c:v>70</c:v>
                </c:pt>
                <c:pt idx="4">
                  <c:v>0</c:v>
                </c:pt>
              </c:numCache>
            </c:numRef>
          </c:val>
          <c:extLst>
            <c:ext xmlns:c16="http://schemas.microsoft.com/office/drawing/2014/chart" uri="{C3380CC4-5D6E-409C-BE32-E72D297353CC}">
              <c16:uniqueId val="{00000008-2EDE-4610-B917-9EA76744D30E}"/>
            </c:ext>
          </c:extLst>
        </c:ser>
        <c:dLbls>
          <c:showLegendKey val="0"/>
          <c:showVal val="0"/>
          <c:showCatName val="0"/>
          <c:showSerName val="0"/>
          <c:showPercent val="0"/>
          <c:showBubbleSize val="0"/>
        </c:dLbls>
        <c:gapWidth val="219"/>
        <c:overlap val="-27"/>
        <c:axId val="476663800"/>
        <c:axId val="476633952"/>
      </c:barChart>
      <c:catAx>
        <c:axId val="476663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633952"/>
        <c:crosses val="autoZero"/>
        <c:auto val="1"/>
        <c:lblAlgn val="ctr"/>
        <c:lblOffset val="100"/>
        <c:noMultiLvlLbl val="0"/>
      </c:catAx>
      <c:valAx>
        <c:axId val="476633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663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WHAT</a:t>
            </a:r>
            <a:r>
              <a:rPr lang="en-GB" b="1" baseline="0"/>
              <a:t> WOULD YOUR LOCALLY PUB HAVE TO DO FOR YOU TO VISIT MORE OFTEN?</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6600"/>
              </a:solidFill>
              <a:ln>
                <a:noFill/>
              </a:ln>
              <a:effectLst/>
            </c:spPr>
            <c:extLst>
              <c:ext xmlns:c16="http://schemas.microsoft.com/office/drawing/2014/chart" uri="{C3380CC4-5D6E-409C-BE32-E72D297353CC}">
                <c16:uniqueId val="{00000001-9CFD-4498-9FC8-6E71EDC23948}"/>
              </c:ext>
            </c:extLst>
          </c:dPt>
          <c:dPt>
            <c:idx val="1"/>
            <c:invertIfNegative val="0"/>
            <c:bubble3D val="0"/>
            <c:spPr>
              <a:solidFill>
                <a:srgbClr val="FFC000"/>
              </a:solidFill>
              <a:ln>
                <a:noFill/>
              </a:ln>
              <a:effectLst/>
            </c:spPr>
            <c:extLst>
              <c:ext xmlns:c16="http://schemas.microsoft.com/office/drawing/2014/chart" uri="{C3380CC4-5D6E-409C-BE32-E72D297353CC}">
                <c16:uniqueId val="{00000003-9CFD-4498-9FC8-6E71EDC23948}"/>
              </c:ext>
            </c:extLst>
          </c:dPt>
          <c:dPt>
            <c:idx val="2"/>
            <c:invertIfNegative val="0"/>
            <c:bubble3D val="0"/>
            <c:spPr>
              <a:solidFill>
                <a:srgbClr val="00B050"/>
              </a:solidFill>
              <a:ln>
                <a:noFill/>
              </a:ln>
              <a:effectLst/>
            </c:spPr>
            <c:extLst>
              <c:ext xmlns:c16="http://schemas.microsoft.com/office/drawing/2014/chart" uri="{C3380CC4-5D6E-409C-BE32-E72D297353CC}">
                <c16:uniqueId val="{00000005-9CFD-4498-9FC8-6E71EDC23948}"/>
              </c:ext>
            </c:extLst>
          </c:dPt>
          <c:dPt>
            <c:idx val="3"/>
            <c:invertIfNegative val="0"/>
            <c:bubble3D val="0"/>
            <c:spPr>
              <a:solidFill>
                <a:srgbClr val="00B0F0"/>
              </a:solidFill>
              <a:ln>
                <a:noFill/>
              </a:ln>
              <a:effectLst/>
            </c:spPr>
            <c:extLst>
              <c:ext xmlns:c16="http://schemas.microsoft.com/office/drawing/2014/chart" uri="{C3380CC4-5D6E-409C-BE32-E72D297353CC}">
                <c16:uniqueId val="{00000007-9CFD-4498-9FC8-6E71EDC23948}"/>
              </c:ext>
            </c:extLst>
          </c:dPt>
          <c:dPt>
            <c:idx val="4"/>
            <c:invertIfNegative val="0"/>
            <c:bubble3D val="0"/>
            <c:spPr>
              <a:solidFill>
                <a:srgbClr val="CC00FF"/>
              </a:solidFill>
              <a:ln>
                <a:noFill/>
              </a:ln>
              <a:effectLst/>
            </c:spPr>
            <c:extLst>
              <c:ext xmlns:c16="http://schemas.microsoft.com/office/drawing/2014/chart" uri="{C3380CC4-5D6E-409C-BE32-E72D297353CC}">
                <c16:uniqueId val="{00000009-9CFD-4498-9FC8-6E71EDC23948}"/>
              </c:ext>
            </c:extLst>
          </c:dPt>
          <c:dPt>
            <c:idx val="5"/>
            <c:invertIfNegative val="0"/>
            <c:bubble3D val="0"/>
            <c:spPr>
              <a:solidFill>
                <a:srgbClr val="002060"/>
              </a:solidFill>
              <a:ln>
                <a:noFill/>
              </a:ln>
              <a:effectLst/>
            </c:spPr>
            <c:extLst>
              <c:ext xmlns:c16="http://schemas.microsoft.com/office/drawing/2014/chart" uri="{C3380CC4-5D6E-409C-BE32-E72D297353CC}">
                <c16:uniqueId val="{0000000B-9CFD-4498-9FC8-6E71EDC23948}"/>
              </c:ext>
            </c:extLst>
          </c:dPt>
          <c:dPt>
            <c:idx val="6"/>
            <c:invertIfNegative val="0"/>
            <c:bubble3D val="0"/>
            <c:spPr>
              <a:solidFill>
                <a:srgbClr val="FF0000"/>
              </a:solidFill>
              <a:ln>
                <a:noFill/>
              </a:ln>
              <a:effectLst/>
            </c:spPr>
            <c:extLst>
              <c:ext xmlns:c16="http://schemas.microsoft.com/office/drawing/2014/chart" uri="{C3380CC4-5D6E-409C-BE32-E72D297353CC}">
                <c16:uniqueId val="{0000000D-9CFD-4498-9FC8-6E71EDC23948}"/>
              </c:ext>
            </c:extLst>
          </c:dPt>
          <c:cat>
            <c:strRef>
              <c:f>Sheet1!$B$143:$B$150</c:f>
              <c:strCache>
                <c:ptCount val="8"/>
                <c:pt idx="0">
                  <c:v>Offer lower prices</c:v>
                </c:pt>
                <c:pt idx="1">
                  <c:v>Introduce a loyalty scheme</c:v>
                </c:pt>
                <c:pt idx="2">
                  <c:v>Offer a better experience</c:v>
                </c:pt>
                <c:pt idx="3">
                  <c:v>Put on more events (bands etc.)</c:v>
                </c:pt>
                <c:pt idx="4">
                  <c:v>Employ better staff</c:v>
                </c:pt>
                <c:pt idx="5">
                  <c:v>Offer food</c:v>
                </c:pt>
                <c:pt idx="6">
                  <c:v>Offer a better selection of drinks</c:v>
                </c:pt>
                <c:pt idx="7">
                  <c:v>Other</c:v>
                </c:pt>
              </c:strCache>
            </c:strRef>
          </c:cat>
          <c:val>
            <c:numRef>
              <c:f>Sheet1!$C$143:$C$150</c:f>
              <c:numCache>
                <c:formatCode>General</c:formatCode>
                <c:ptCount val="8"/>
                <c:pt idx="0">
                  <c:v>56</c:v>
                </c:pt>
                <c:pt idx="1">
                  <c:v>78</c:v>
                </c:pt>
                <c:pt idx="2">
                  <c:v>65</c:v>
                </c:pt>
                <c:pt idx="3">
                  <c:v>72</c:v>
                </c:pt>
                <c:pt idx="4">
                  <c:v>67</c:v>
                </c:pt>
                <c:pt idx="5">
                  <c:v>35</c:v>
                </c:pt>
                <c:pt idx="6">
                  <c:v>32</c:v>
                </c:pt>
                <c:pt idx="7">
                  <c:v>0</c:v>
                </c:pt>
              </c:numCache>
            </c:numRef>
          </c:val>
          <c:extLst>
            <c:ext xmlns:c16="http://schemas.microsoft.com/office/drawing/2014/chart" uri="{C3380CC4-5D6E-409C-BE32-E72D297353CC}">
              <c16:uniqueId val="{0000000E-9CFD-4498-9FC8-6E71EDC23948}"/>
            </c:ext>
          </c:extLst>
        </c:ser>
        <c:dLbls>
          <c:showLegendKey val="0"/>
          <c:showVal val="0"/>
          <c:showCatName val="0"/>
          <c:showSerName val="0"/>
          <c:showPercent val="0"/>
          <c:showBubbleSize val="0"/>
        </c:dLbls>
        <c:gapWidth val="219"/>
        <c:overlap val="-27"/>
        <c:axId val="508206168"/>
        <c:axId val="508207480"/>
      </c:barChart>
      <c:catAx>
        <c:axId val="508206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207480"/>
        <c:crosses val="autoZero"/>
        <c:auto val="1"/>
        <c:lblAlgn val="ctr"/>
        <c:lblOffset val="100"/>
        <c:noMultiLvlLbl val="0"/>
      </c:catAx>
      <c:valAx>
        <c:axId val="508207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2061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98EBCF277C248FB94C574E08507F92F"/>
        <w:category>
          <w:name w:val="General"/>
          <w:gallery w:val="placeholder"/>
        </w:category>
        <w:types>
          <w:type w:val="bbPlcHdr"/>
        </w:types>
        <w:behaviors>
          <w:behavior w:val="content"/>
        </w:behaviors>
        <w:guid w:val="{ED1C2AAE-647B-47B4-AB32-8260B0374FFD}"/>
      </w:docPartPr>
      <w:docPartBody>
        <w:p w:rsidR="00AE3FAD" w:rsidRDefault="00AE3FAD" w:rsidP="00AE3FAD">
          <w:pPr>
            <w:pStyle w:val="298EBCF277C248FB94C574E08507F92F"/>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FAD"/>
    <w:rsid w:val="00AE3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2D5E6EBD6F48BEBBCF80A76B724208">
    <w:name w:val="502D5E6EBD6F48BEBBCF80A76B724208"/>
    <w:rsid w:val="00AE3FAD"/>
  </w:style>
  <w:style w:type="paragraph" w:customStyle="1" w:styleId="298EBCF277C248FB94C574E08507F92F">
    <w:name w:val="298EBCF277C248FB94C574E08507F92F"/>
    <w:rsid w:val="00AE3F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REH</b:Tag>
    <b:SourceType>Book</b:SourceType>
    <b:Guid>{BA7A7E39-0A2F-49DB-A845-838D2104A736}</b:Guid>
    <b:Author>
      <b:Author>
        <b:NameList>
          <b:Person>
            <b:Last>Hall</b:Last>
            <b:First>R.</b:First>
            <b:Middle>E.</b:Middle>
          </b:Person>
          <b:Person>
            <b:Last>Lieberman</b:Last>
            <b:First>M.</b:First>
          </b:Person>
        </b:NameList>
      </b:Author>
    </b:Author>
    <b:Title>Microeconomics: Principles and Applications</b:Title>
    <b:Year>2008</b:Year>
    <b:City>Mason</b:City>
    <b:Publisher>Cengage Learning</b:Publisher>
    <b:Edition>4th</b:Edition>
    <b:RefOrder>4</b:RefOrder>
  </b:Source>
  <b:Source>
    <b:Tag>Hal08</b:Tag>
    <b:SourceType>Book</b:SourceType>
    <b:Guid>{AB88F34C-A70F-4417-8E62-7C8E8BA70032}</b:Guid>
    <b:Title>Business Studies</b:Title>
    <b:Year>2008</b:Year>
    <b:Author>
      <b:Author>
        <b:NameList>
          <b:Person>
            <b:Last>Hall</b:Last>
            <b:First>Dave</b:First>
          </b:Person>
          <b:Person>
            <b:Last>Jones</b:Last>
            <b:First>Rob</b:First>
          </b:Person>
          <b:Person>
            <b:Last>Raffo</b:Last>
            <b:First>Carlo</b:First>
          </b:Person>
          <b:Person>
            <b:Last>Anderton</b:Last>
            <b:First>Alain</b:First>
          </b:Person>
        </b:NameList>
      </b:Author>
    </b:Author>
    <b:City>Essex</b:City>
    <b:Publisher>Pearson Education</b:Publisher>
    <b:Edition>4th</b:Edition>
    <b:RefOrder>5</b:RefOrder>
  </b:Source>
  <b:Source>
    <b:Tag>JBl14</b:Tag>
    <b:SourceType>Book</b:SourceType>
    <b:Guid>{512F524A-09FB-4575-9CFD-AE86C2B91DE2}</b:Guid>
    <b:Title>Principles and Practice of Marketing</b:Title>
    <b:Year>2014</b:Year>
    <b:Author>
      <b:Author>
        <b:NameList>
          <b:Person>
            <b:Last>Blythe</b:Last>
            <b:First>J</b:First>
          </b:Person>
        </b:NameList>
      </b:Author>
    </b:Author>
    <b:City>London</b:City>
    <b:Publisher>SAGE Publications</b:Publisher>
    <b:Edition>3rd</b:Edition>
    <b:RefOrder>6</b:RefOrder>
  </b:Source>
  <b:Source>
    <b:Tag>Jor16</b:Tag>
    <b:SourceType>InternetSite</b:SourceType>
    <b:Guid>{881D772F-DF51-4D34-86CB-C8AA42944D8A}</b:Guid>
    <b:Title>The Mirror</b:Title>
    <b:Year>2016</b:Year>
    <b:Author>
      <b:Author>
        <b:NameList>
          <b:Person>
            <b:Last>Cox</b:Last>
            <b:First>Jordan</b:First>
          </b:Person>
        </b:NameList>
      </b:Author>
    </b:Author>
    <b:YearAccessed>2018</b:YearAccessed>
    <b:MonthAccessed>Febuary</b:MonthAccessed>
    <b:DayAccessed>2</b:DayAccessed>
    <b:URL>https://www.mirror.co.uk/lifestyle/family/top-10-loyalty-cards-help-4020713</b:URL>
    <b:RefOrder>7</b:RefOrder>
  </b:Source>
  <b:Source>
    <b:Tag>Phi</b:Tag>
    <b:SourceType>Book</b:SourceType>
    <b:Guid>{22119D00-1648-4AE5-B911-677B2BBF83DC}</b:Guid>
    <b:Author>
      <b:Author>
        <b:NameList>
          <b:Person>
            <b:Last>Kotler</b:Last>
            <b:First>Phillip</b:First>
          </b:Person>
        </b:NameList>
      </b:Author>
    </b:Author>
    <b:Title>Kotler on Marketing</b:Title>
    <b:Year>2012</b:Year>
    <b:City>New York</b:City>
    <b:Publisher>The Free Press</b:Publisher>
    <b:RefOrder>8</b:RefOrder>
  </b:Source>
  <b:Source>
    <b:Tag>Hum07</b:Tag>
    <b:SourceType>Book</b:SourceType>
    <b:Guid>{5259BBAD-AB57-4A5D-928E-A0235E11B349}</b:Guid>
    <b:Title>Scoring Points: How Tesco Continues to Win Customer Loyalty</b:Title>
    <b:Year>2007</b:Year>
    <b:City>London</b:City>
    <b:Publisher>Kogan Page Limited</b:Publisher>
    <b:Edition>2nd</b:Edition>
    <b:Author>
      <b:Author>
        <b:NameList>
          <b:Person>
            <b:Last>Humby</b:Last>
            <b:First>Clive</b:First>
          </b:Person>
          <b:Person>
            <b:Last>Hunt</b:Last>
            <b:First>Terry</b:First>
          </b:Person>
          <b:Person>
            <b:Last>Phillips</b:Last>
            <b:First>Tim</b:First>
          </b:Person>
        </b:NameList>
      </b:Author>
    </b:Author>
    <b:RefOrder>9</b:RefOrder>
  </b:Source>
  <b:Source>
    <b:Tag>Mic08</b:Tag>
    <b:SourceType>Book</b:SourceType>
    <b:Guid>{91C4FA84-33BC-411D-AC98-B0D085F5C4C0}</b:Guid>
    <b:Title>Competitive Advantage: Creating and Sustaining Superior Performance</b:Title>
    <b:Year>2008</b:Year>
    <b:Publisher>The Free Press</b:Publisher>
    <b:City>New York</b:City>
    <b:Author>
      <b:Author>
        <b:NameList>
          <b:Person>
            <b:Last>Porter</b:Last>
            <b:First>Michael</b:First>
          </b:Person>
        </b:NameList>
      </b:Author>
    </b:Author>
    <b:RefOrder>12</b:RefOrder>
  </b:Source>
  <b:Source>
    <b:Tag>But01</b:Tag>
    <b:SourceType>Book</b:SourceType>
    <b:Guid>{C8ACA3F4-5A21-43A5-9228-CDF11CBBDB97}</b:Guid>
    <b:Author>
      <b:Author>
        <b:NameList>
          <b:Person>
            <b:Last>Buttle</b:Last>
            <b:First>Francis</b:First>
          </b:Person>
          <b:Person>
            <b:Last>Maklan</b:Last>
            <b:First>Stan</b:First>
          </b:Person>
        </b:NameList>
      </b:Author>
    </b:Author>
    <b:Title>Customer Relationship Management: Concepts and Technologies</b:Title>
    <b:Year>2015</b:Year>
    <b:City>New York</b:City>
    <b:Publisher>Routledge</b:Publisher>
    <b:Edition>3rd</b:Edition>
    <b:RefOrder>13</b:RefOrder>
  </b:Source>
  <b:Source>
    <b:Tag>Luk18</b:Tag>
    <b:SourceType>InternetSite</b:SourceType>
    <b:Guid>{42C97637-57E7-4A7F-B323-F1A0A8FC72F8}</b:Guid>
    <b:Title>Our Social Times</b:Title>
    <b:Author>
      <b:Author>
        <b:NameList>
          <b:Person>
            <b:Last>Brynley-Jones</b:Last>
            <b:First>Luke</b:First>
          </b:Person>
        </b:NameList>
      </b:Author>
    </b:Author>
    <b:YearAccessed>2018</b:YearAccessed>
    <b:MonthAccessed>February</b:MonthAccessed>
    <b:DayAccessed>28</b:DayAccessed>
    <b:URL>http://oursocialtimes.com/70-of-companies-say-its-cheaper-to-retain-a-customer-than-acquire-one/</b:URL>
    <b:Year>2014</b:Year>
    <b:RefOrder>14</b:RefOrder>
  </b:Source>
  <b:Source>
    <b:Tag>Por08</b:Tag>
    <b:SourceType>JournalArticle</b:SourceType>
    <b:Guid>{EF937ABB-66F8-4C7B-BD20-F856F4D226F4}</b:Guid>
    <b:Author>
      <b:Author>
        <b:NameList>
          <b:Person>
            <b:Last>Porter</b:Last>
            <b:First>Michael</b:First>
          </b:Person>
        </b:NameList>
      </b:Author>
    </b:Author>
    <b:Title>The Five Competitive Forces That Shape Strategy</b:Title>
    <b:Year>2008</b:Year>
    <b:JournalName>Harvard Business Review</b:JournalName>
    <b:Pages>78-93</b:Pages>
    <b:Issue>86</b:Issue>
    <b:RefOrder>15</b:RefOrder>
  </b:Source>
  <b:Source>
    <b:Tag>Hol16</b:Tag>
    <b:SourceType>InternetSite</b:SourceType>
    <b:Guid>{7E084C30-AE36-472A-9F84-89FC466B22C7}</b:Guid>
    <b:Title>MARKET REPORT: JD Wetherspoons leads the way with shares fizzing up 3 per cent, as pub chains cheer</b:Title>
    <b:Year>2016</b:Year>
    <b:Author>
      <b:Author>
        <b:NameList>
          <b:Person>
            <b:Last>Black</b:Last>
            <b:First>Holly</b:First>
          </b:Person>
        </b:NameList>
      </b:Author>
    </b:Author>
    <b:YearAccessed>2018</b:YearAccessed>
    <b:MonthAccessed>March</b:MonthAccessed>
    <b:DayAccessed>6</b:DayAccessed>
    <b:URL>http://www.thisismoney.co.uk/money/markets/article-3573795/MARKET-REPORT-JD-Wetherspoons-leads-way-shares-fizzing-3-cent-pub-chains-cheer.html</b:URL>
    <b:RefOrder>16</b:RefOrder>
  </b:Source>
  <b:Source>
    <b:Tag>Chr12</b:Tag>
    <b:SourceType>InternetSite</b:SourceType>
    <b:Guid>{07FEC16F-0424-4436-9123-C1152A3E9F42}</b:Guid>
    <b:Title>Pubs suffer as youngsters drink at home</b:Title>
    <b:Year>2012</b:Year>
    <b:Author>
      <b:Author>
        <b:NameList>
          <b:Person>
            <b:Last>Thompson</b:Last>
            <b:First>Christohper</b:First>
          </b:Person>
        </b:NameList>
      </b:Author>
    </b:Author>
    <b:YearAccessed>2018</b:YearAccessed>
    <b:MonthAccessed>March</b:MonthAccessed>
    <b:DayAccessed>6</b:DayAccessed>
    <b:URL>https://www.ft.com/content/7e7d86f8-e2fa-11e1-a78c-00144feab49a</b:URL>
    <b:RefOrder>17</b:RefOrder>
  </b:Source>
  <b:Source>
    <b:Tag>Rob17</b:Tag>
    <b:SourceType>InternetSite</b:SourceType>
    <b:Guid>{CB0F2841-218D-4186-8507-0E97DF364684}</b:Guid>
    <b:Title>ALE HAVE IT! New loyalty scheme that PAYS you for going to the pub – and all you need is a Mastercard</b:Title>
    <b:Year>2017</b:Year>
    <b:Author>
      <b:Author>
        <b:NameList>
          <b:Person>
            <b:Last>Goodman</b:Last>
            <b:First>Rob</b:First>
          </b:Person>
        </b:NameList>
      </b:Author>
    </b:Author>
    <b:YearAccessed>2018</b:YearAccessed>
    <b:MonthAccessed>February</b:MonthAccessed>
    <b:DayAccessed>23</b:DayAccessed>
    <b:URL>https://www.thesun.co.uk/money/5122039/new-loyalty-scheme-that-pays-you-for-going-to-the-pub-and-all-you-need-is-a-mastercard/</b:URL>
    <b:RefOrder>18</b:RefOrder>
  </b:Source>
  <b:Source>
    <b:Tag>Lau17</b:Tag>
    <b:SourceType>InternetSite</b:SourceType>
    <b:Guid>{1D53CECF-E79C-43F6-86BD-303AAD93CF32}</b:Guid>
    <b:Author>
      <b:Author>
        <b:NameList>
          <b:Person>
            <b:Last>Whitcombe</b:Last>
            <b:First>Laura</b:First>
          </b:Person>
        </b:NameList>
      </b:Author>
    </b:Author>
    <b:Title>The loyalty scheme that will reward you for spending and even going to the pub: Is the Ice add-on for uour MasterCard worth taking?</b:Title>
    <b:Year>2017</b:Year>
    <b:YearAccessed>2018</b:YearAccessed>
    <b:MonthAccessed>March</b:MonthAccessed>
    <b:DayAccessed>6</b:DayAccessed>
    <b:URL>www.thisismoney.co.uk/money/cardsloans/article-5156569/New-loyalty-scheme-rewards-going-pub.html</b:URL>
    <b:RefOrder>19</b:RefOrder>
  </b:Source>
  <b:Source>
    <b:Tag>Phi11</b:Tag>
    <b:SourceType>InternetSite</b:SourceType>
    <b:Guid>{A6EFC73A-66E3-4EDC-992A-D6E78D87D444}</b:Guid>
    <b:Author>
      <b:Author>
        <b:NameList>
          <b:Person>
            <b:Last>Mellows</b:Last>
            <b:First>Phil</b:First>
          </b:Person>
        </b:NameList>
      </b:Author>
    </b:Author>
    <b:Title>Loyalty cards can work for pubs</b:Title>
    <b:Year>2011</b:Year>
    <b:YearAccessed>2018</b:YearAccessed>
    <b:MonthAccessed>March</b:MonthAccessed>
    <b:DayAccessed>7</b:DayAccessed>
    <b:URL>https://www.morningadvertiser.co.uk/Article/2011/02/17/Loyalty-cards-can-work-for-pubs</b:URL>
    <b:RefOrder>20</b:RefOrder>
  </b:Source>
  <b:Source>
    <b:Tag>Bla01</b:Tag>
    <b:SourceType>Book</b:SourceType>
    <b:Guid>{990912E1-4248-4A96-8952-BF31F358ACA0}</b:Guid>
    <b:Title>Consumer Behaviour</b:Title>
    <b:Year>2001</b:Year>
    <b:City>Mason</b:City>
    <b:Publisher>Southwestern</b:Publisher>
    <b:Author>
      <b:Author>
        <b:NameList>
          <b:Person>
            <b:Last>Blackwell</b:Last>
            <b:First>R.</b:First>
            <b:Middle>D.</b:Middle>
          </b:Person>
          <b:Person>
            <b:Last>Miniard</b:Last>
            <b:First>P.W.</b:First>
          </b:Person>
          <b:Person>
            <b:Last>Engel</b:Last>
            <b:First>J. F.</b:First>
          </b:Person>
        </b:NameList>
      </b:Author>
    </b:Author>
    <b:Edition>9th</b:Edition>
    <b:RefOrder>21</b:RefOrder>
  </b:Source>
  <b:Source>
    <b:Tag>PDB95</b:Tag>
    <b:SourceType>Book</b:SourceType>
    <b:Guid>{F152615E-06FB-4A5B-9624-4AE5E9CF144E}</b:Guid>
    <b:Author>
      <b:Author>
        <b:NameList>
          <b:Person>
            <b:Last>Bennett</b:Last>
            <b:First>P.</b:First>
            <b:Middle>D.</b:Middle>
          </b:Person>
        </b:NameList>
      </b:Author>
    </b:Author>
    <b:Title>Dictionary of Marketing Terms</b:Title>
    <b:Year>1995</b:Year>
    <b:City>Lincolnwood</b:City>
    <b:Publisher>NTC Business Books</b:Publisher>
    <b:Edition>2nd</b:Edition>
    <b:RefOrder>22</b:RefOrder>
  </b:Source>
  <b:Source>
    <b:Tag>Pro13</b:Tag>
    <b:SourceType>InternetSite</b:SourceType>
    <b:Guid>{AC4C8432-FD00-43F9-8C72-25982C29DF92}</b:Guid>
    <b:Author>
      <b:Author>
        <b:NameList>
          <b:Person>
            <b:Last>Belleghem</b:Last>
            <b:First>Professor</b:First>
            <b:Middle>Steven Van</b:Middle>
          </b:Person>
        </b:NameList>
      </b:Author>
    </b:Author>
    <b:Title>Why loyalty is declining and what brands can do about it</b:Title>
    <b:Year>2013</b:Year>
    <b:YearAccessed>2018</b:YearAccessed>
    <b:MonthAccessed>March</b:MonthAccessed>
    <b:DayAccessed>7</b:DayAccessed>
    <b:URL>https://www.campaignlive.co.uk/article/why-loyalty-declining-brands/1223029?src_site=marketingmagazine</b:URL>
    <b:RefOrder>23</b:RefOrder>
  </b:Source>
  <b:Source>
    <b:Tag>Voi11</b:Tag>
    <b:SourceType>JournalArticle</b:SourceType>
    <b:Guid>{41236CB0-AE4D-4903-B1E0-8FA93CE66DB0}</b:Guid>
    <b:Title>Analysing the Main Changes in New Consumer Buying Behaviour during Economic Crisis</b:Title>
    <b:Year>2011</b:Year>
    <b:JournalName>International Jounral of Economic Practices and Theories</b:JournalName>
    <b:Pages>14-19</b:Pages>
    <b:Volume>1</b:Volume>
    <b:Issue>1</b:Issue>
    <b:Author>
      <b:Author>
        <b:NameList>
          <b:Person>
            <b:Last>Voinea</b:Last>
            <b:First>Lelia</b:First>
          </b:Person>
          <b:Person>
            <b:Last>Filip</b:Last>
            <b:First>Alina</b:First>
          </b:Person>
        </b:NameList>
      </b:Author>
    </b:Author>
    <b:RefOrder>24</b:RefOrder>
  </b:Source>
  <b:Source>
    <b:Tag>Gin16</b:Tag>
    <b:SourceType>InternetSite</b:SourceType>
    <b:Guid>{06413E65-786D-477D-A642-22F6E773A488}</b:Guid>
    <b:Title>What Change in Customer Behaviour Will Impact Marketing Most in 2016?</b:Title>
    <b:Year>2016</b:Year>
    <b:Author>
      <b:Author>
        <b:NameList>
          <b:Person>
            <b:Last>Conlon</b:Last>
            <b:First>Ginger</b:First>
          </b:Person>
        </b:NameList>
      </b:Author>
    </b:Author>
    <b:YearAccessed>2018</b:YearAccessed>
    <b:MonthAccessed>March</b:MonthAccessed>
    <b:DayAccessed>6</b:DayAccessed>
    <b:URL>www.dmnews.com/customer-experience/what-change-in-customer-behavior-will-impact-marketing-most-in-2016/article/463187/</b:URL>
    <b:RefOrder>25</b:RefOrder>
  </b:Source>
  <b:Source>
    <b:Tag>Cam17</b:Tag>
    <b:SourceType>InternetSite</b:SourceType>
    <b:Guid>{920CD945-D767-4A53-9ED3-69AD835387A9}</b:Guid>
    <b:Author>
      <b:Author>
        <b:NameList>
          <b:Person>
            <b:Last>Camra</b:Last>
          </b:Person>
        </b:NameList>
      </b:Author>
    </b:Author>
    <b:Title>Cutting Beer Tax</b:Title>
    <b:Year>2017</b:Year>
    <b:YearAccessed>2018</b:YearAccessed>
    <b:MonthAccessed>March</b:MonthAccessed>
    <b:DayAccessed>6</b:DayAccessed>
    <b:URL>www.camra.org.uk/cutting-beer-tax</b:URL>
    <b:RefOrder>26</b:RefOrder>
  </b:Source>
  <b:Source>
    <b:Tag>Joh07</b:Tag>
    <b:SourceType>Book</b:SourceType>
    <b:Guid>{9C2C4BFA-DF5A-4F95-8566-AAE253065FF9}</b:Guid>
    <b:Author>
      <b:Author>
        <b:NameList>
          <b:Person>
            <b:Last>Egan</b:Last>
            <b:First>John</b:First>
          </b:Person>
        </b:NameList>
      </b:Author>
    </b:Author>
    <b:Title>Marketing Communications</b:Title>
    <b:Year>2007</b:Year>
    <b:City>London</b:City>
    <b:Publisher>Thomson Learning</b:Publisher>
    <b:RefOrder>27</b:RefOrder>
  </b:Source>
  <b:Source>
    <b:Tag>Mat16</b:Tag>
    <b:SourceType>InternetSite</b:SourceType>
    <b:Guid>{CA764A39-1A75-4347-9FDF-63D8BADF3E3E}</b:Guid>
    <b:Title>How do we define value and how can we ensure we create added value to our customers?</b:Title>
    <b:Year>2016</b:Year>
    <b:Author>
      <b:Author>
        <b:NameList>
          <b:Person>
            <b:Last>Dunn</b:Last>
            <b:First>Matthew</b:First>
          </b:Person>
        </b:NameList>
      </b:Author>
    </b:Author>
    <b:YearAccessed>2018</b:YearAccessed>
    <b:MonthAccessed>March</b:MonthAccessed>
    <b:DayAccessed>6</b:DayAccessed>
    <b:URL>www.experian.co.uk/blogs/latest-thinking/customer-value/</b:URL>
    <b:RefOrder>28</b:RefOrder>
  </b:Source>
  <b:Source>
    <b:Tag>Raj08</b:Tag>
    <b:SourceType>Book</b:SourceType>
    <b:Guid>{D4BACF02-7EDD-48BC-8DF2-BA0FD551E776}</b:Guid>
    <b:Title>Research Methodology</b:Title>
    <b:Year>2008</b:Year>
    <b:Author>
      <b:Author>
        <b:NameList>
          <b:Person>
            <b:Last>Kumar</b:Last>
            <b:First>Rajendar</b:First>
          </b:Person>
        </b:NameList>
      </b:Author>
    </b:Author>
    <b:City>New Delhi</b:City>
    <b:Publisher>APH Publishing Corporation</b:Publisher>
    <b:RefOrder>29</b:RefOrder>
  </b:Source>
  <b:Source>
    <b:Tag>Ang10</b:Tag>
    <b:SourceType>Book</b:SourceType>
    <b:Guid>{51B2BDA4-6BA4-4C5A-9CDC-44E90E027228}</b:Guid>
    <b:Author>
      <b:Author>
        <b:NameList>
          <b:Person>
            <b:Last>Stevenson</b:Last>
            <b:First>Angus</b:First>
          </b:Person>
        </b:NameList>
      </b:Author>
    </b:Author>
    <b:Title>Oxford Dictionary of English</b:Title>
    <b:Year>2010</b:Year>
    <b:City>Oxford</b:City>
    <b:Publisher>Oxford University Press</b:Publisher>
    <b:Edition>3rd</b:Edition>
    <b:RefOrder>30</b:RefOrder>
  </b:Source>
  <b:Source>
    <b:Tag>Sau09</b:Tag>
    <b:SourceType>Book</b:SourceType>
    <b:Guid>{FA99A255-AA68-4CB4-99FD-E466703E1918}</b:Guid>
    <b:Title>Research Methods for Business Students</b:Title>
    <b:Year>2009</b:Year>
    <b:City>Harlow</b:City>
    <b:Publisher>Pearson Education Ltd</b:Publisher>
    <b:Edition>5th</b:Edition>
    <b:Author>
      <b:Author>
        <b:NameList>
          <b:Person>
            <b:Last>Saunders</b:Last>
            <b:First>M</b:First>
          </b:Person>
          <b:Person>
            <b:Last>Lewis</b:Last>
            <b:First>P</b:First>
          </b:Person>
          <b:Person>
            <b:Last>Thornhill</b:Last>
            <b:First>A</b:First>
          </b:Person>
        </b:NameList>
      </b:Author>
    </b:Author>
    <b:RefOrder>32</b:RefOrder>
  </b:Source>
  <b:Source>
    <b:Tag>Col14</b:Tag>
    <b:SourceType>Book</b:SourceType>
    <b:Guid>{04B7F9FC-A948-4259-8FE1-360A72E9F737}</b:Guid>
    <b:Title>Business Research: A Practical Guide for Undergraduate and Postgraduate Students</b:Title>
    <b:Year>2014</b:Year>
    <b:City>Hampshire</b:City>
    <b:Publisher>Palgrave Macmillan Higher Education</b:Publisher>
    <b:Edition>4th</b:Edition>
    <b:Author>
      <b:Author>
        <b:NameList>
          <b:Person>
            <b:Last>Collis</b:Last>
            <b:First>J</b:First>
          </b:Person>
          <b:Person>
            <b:Last>Hussey</b:Last>
            <b:First>R</b:First>
          </b:Person>
        </b:NameList>
      </b:Author>
    </b:Author>
    <b:RefOrder>34</b:RefOrder>
  </b:Source>
  <b:Source>
    <b:Tag>GLa07</b:Tag>
    <b:SourceType>Book</b:SourceType>
    <b:Guid>{F2BB0F02-DF15-454D-A380-8E030442A12C}</b:Guid>
    <b:Author>
      <b:Author>
        <b:NameList>
          <b:Person>
            <b:Last>Lancaster</b:Last>
            <b:First>G.</b:First>
          </b:Person>
        </b:NameList>
      </b:Author>
    </b:Author>
    <b:Title>Research Methods in Management</b:Title>
    <b:Year>2007</b:Year>
    <b:City>Oxford</b:City>
    <b:Publisher>Routledge</b:Publisher>
    <b:RefOrder>35</b:RefOrder>
  </b:Source>
  <b:Source>
    <b:Tag>Hal081</b:Tag>
    <b:SourceType>Book</b:SourceType>
    <b:Guid>{89397CF9-75FD-44EA-8890-20403A4A0D93}</b:Guid>
    <b:Title>Business Studies</b:Title>
    <b:Year>2008</b:Year>
    <b:City>Essex</b:City>
    <b:Publisher>Pearson Education</b:Publisher>
    <b:Edition>4th</b:Edition>
    <b:Author>
      <b:Author>
        <b:NameList>
          <b:Person>
            <b:Last>Hall</b:Last>
            <b:First>Dave</b:First>
          </b:Person>
          <b:Person>
            <b:Last>Jones</b:Last>
            <b:First>Rob</b:First>
          </b:Person>
          <b:Person>
            <b:Last>Raffo</b:Last>
            <b:First>Carlo</b:First>
          </b:Person>
          <b:Person>
            <b:Last>Anderton</b:Last>
            <b:First>Alain</b:First>
          </b:Person>
        </b:NameList>
      </b:Author>
    </b:Author>
    <b:RefOrder>36</b:RefOrder>
  </b:Source>
  <b:Source>
    <b:Tag>KBW05</b:Tag>
    <b:SourceType>JournalArticle</b:SourceType>
    <b:Guid>{77506190-FD7B-4F0D-AD35-94E73B59A82C}</b:Guid>
    <b:Title>Researching Internet-Based Populations: Advantages and Disadvantages of Online Survey Research, Online Questionnaire Authoring Software Packages, and Web Survey Services</b:Title>
    <b:Year>2005</b:Year>
    <b:Author>
      <b:Author>
        <b:NameList>
          <b:Person>
            <b:Last>Wright</b:Last>
            <b:First>K.</b:First>
            <b:Middle>B.</b:Middle>
          </b:Person>
        </b:NameList>
      </b:Author>
    </b:Author>
    <b:JournalName>Journal of Computer-Mediated Communication</b:JournalName>
    <b:Volume>10</b:Volume>
    <b:Issue>3</b:Issue>
    <b:RefOrder>37</b:RefOrder>
  </b:Source>
  <b:Source>
    <b:Tag>MCo04</b:Tag>
    <b:SourceType>Book</b:SourceType>
    <b:Guid>{F173C3B7-5381-4B0D-9C94-DA3A7B8E7A3A}</b:Guid>
    <b:Title>Collecting Data with Electronic Tools</b:Title>
    <b:Year>2004</b:Year>
    <b:Author>
      <b:Author>
        <b:NameList>
          <b:Person>
            <b:Last>Conway</b:Last>
            <b:First>M.</b:First>
          </b:Person>
        </b:NameList>
      </b:Author>
    </b:Author>
    <b:City>New Jersey</b:City>
    <b:Publisher>American Society for Training and Development</b:Publisher>
    <b:RefOrder>38</b:RefOrder>
  </b:Source>
  <b:Source>
    <b:Tag>IBr08</b:Tag>
    <b:SourceType>Book</b:SourceType>
    <b:Guid>{65FD0D5B-1572-4157-B914-8DB2299B5F2D}</b:Guid>
    <b:Author>
      <b:Author>
        <b:NameList>
          <b:Person>
            <b:Last>Brace</b:Last>
            <b:First>I.</b:First>
          </b:Person>
        </b:NameList>
      </b:Author>
    </b:Author>
    <b:Title>Questionnaire Design: How to Plan, Structure and Write Survey Material for Market Research</b:Title>
    <b:Year>2008</b:Year>
    <b:City>London</b:City>
    <b:Publisher>Kogan Page</b:Publisher>
    <b:Edition>2nd</b:Edition>
    <b:RefOrder>39</b:RefOrder>
  </b:Source>
  <b:Source>
    <b:Tag>Ala16</b:Tag>
    <b:SourceType>Book</b:SourceType>
    <b:Guid>{69B56512-6E0F-4534-BEF2-670F2AB02644}</b:Guid>
    <b:Author>
      <b:Author>
        <b:NameList>
          <b:Person>
            <b:Last>Bryman</b:Last>
            <b:First>Alan</b:First>
          </b:Person>
        </b:NameList>
      </b:Author>
    </b:Author>
    <b:Title>Social Research Methods</b:Title>
    <b:Year>2016</b:Year>
    <b:City>Oxford</b:City>
    <b:Publisher>Oxford University Press</b:Publisher>
    <b:Edition>5th</b:Edition>
    <b:RefOrder>41</b:RefOrder>
  </b:Source>
  <b:Source>
    <b:Tag>Tho15</b:Tag>
    <b:SourceType>Book</b:SourceType>
    <b:Guid>{4F424D4F-19A1-4B9A-8097-B6772B73EF44}</b:Guid>
    <b:Title>Research Methods in Physical Activity</b:Title>
    <b:Year>2015</b:Year>
    <b:Publisher>Human Kinetics</b:Publisher>
    <b:City>Champaign</b:City>
    <b:Edition>7th</b:Edition>
    <b:Author>
      <b:Author>
        <b:NameList>
          <b:Person>
            <b:Last>Thomas</b:Last>
            <b:Middle>R</b:Middle>
            <b:First>J</b:First>
          </b:Person>
          <b:Person>
            <b:Last>Nelson</b:Last>
            <b:Middle>K</b:Middle>
            <b:First>J</b:First>
          </b:Person>
          <b:Person>
            <b:Last>SIlverman</b:Last>
            <b:Middle>J</b:Middle>
            <b:First>S</b:First>
          </b:Person>
        </b:NameList>
      </b:Author>
    </b:Author>
    <b:RefOrder>42</b:RefOrder>
  </b:Source>
  <b:Source>
    <b:Tag>Opp00</b:Tag>
    <b:SourceType>Book</b:SourceType>
    <b:Guid>{46D1D4BC-629D-4A31-90F0-DE1DD2000498}</b:Guid>
    <b:Author>
      <b:Author>
        <b:NameList>
          <b:Person>
            <b:Last>Oppenheim</b:Last>
            <b:Middle>N.</b:Middle>
            <b:First>A.</b:First>
          </b:Person>
        </b:NameList>
      </b:Author>
    </b:Author>
    <b:Title>Questionnaire Design, Interviewing and Attitude Measurement</b:Title>
    <b:Year>2000</b:Year>
    <b:City>London</b:City>
    <b:Publisher>Bloomsbury Publishing</b:Publisher>
    <b:RefOrder>43</b:RefOrder>
  </b:Source>
  <b:Source>
    <b:Tag>Cit16</b:Tag>
    <b:SourceType>InternetSite</b:SourceType>
    <b:Guid>{3016A7D7-0340-4C43-B4C9-8D287E72CE4E}</b:Guid>
    <b:Author>
      <b:Author>
        <b:NameList>
          <b:Person>
            <b:Last>CityPopulation</b:Last>
          </b:Person>
        </b:NameList>
      </b:Author>
    </b:Author>
    <b:Title>GORSEINON</b:Title>
    <b:Year>2016</b:Year>
    <b:YearAccessed>2018</b:YearAccessed>
    <b:MonthAccessed>March</b:MonthAccessed>
    <b:DayAccessed>29</b:DayAccessed>
    <b:URL>https://www.citypopulation.de/php/uk-wales.php?cityid=W38000087</b:URL>
    <b:RefOrder>45</b:RefOrder>
  </b:Source>
  <b:Source>
    <b:Tag>BBC08</b:Tag>
    <b:SourceType>InternetSite</b:SourceType>
    <b:Guid>{980BBF9D-3E7B-46CE-8288-DDB8BD442745}</b:Guid>
    <b:Title>Men 'drink far more than women'</b:Title>
    <b:Year>2008</b:Year>
    <b:Author>
      <b:Author>
        <b:NameList>
          <b:Person>
            <b:Last>BBC</b:Last>
          </b:Person>
        </b:NameList>
      </b:Author>
    </b:Author>
    <b:YearAccessed>2018</b:YearAccessed>
    <b:MonthAccessed>March</b:MonthAccessed>
    <b:DayAccessed>29</b:DayAccessed>
    <b:URL>http://news.bbc.co.uk/1/hi/health/7201874.stm</b:URL>
    <b:RefOrder>46</b:RefOrder>
  </b:Source>
  <b:Source>
    <b:Tag>Mar08</b:Tag>
    <b:SourceType>InternetSite</b:SourceType>
    <b:Guid>{3D82FDA4-D55B-4154-B5C7-123249BC026E}</b:Guid>
    <b:Author>
      <b:Author>
        <b:NameList>
          <b:Person>
            <b:Last>Hickman</b:Last>
            <b:First>Martin</b:First>
          </b:Person>
        </b:NameList>
      </b:Author>
    </b:Author>
    <b:Title>The Big Question: Why are so many pubs shutting down, and is their decline bad for society?</b:Title>
    <b:Year>2008</b:Year>
    <b:YearAccessed>2018</b:YearAccessed>
    <b:MonthAccessed>March</b:MonthAccessed>
    <b:DayAccessed>29</b:DayAccessed>
    <b:URL>https://www.independent.co.uk/news/uk/home-news/the-big-question-why-are-so-many-pubs-shutting-down-and-is-their-decline-bad-for-society-792022.html</b:URL>
    <b:RefOrder>47</b:RefOrder>
  </b:Source>
  <b:Source>
    <b:Tag>Reb16</b:Tag>
    <b:SourceType>InternetSite</b:SourceType>
    <b:Guid>{DEAE32B2-DDCD-49DE-B610-82E2CF331E4E}</b:Guid>
    <b:Author>
      <b:Author>
        <b:NameList>
          <b:Person>
            <b:Last>Smithers</b:Last>
            <b:First>Rebecca</b:First>
          </b:Person>
        </b:NameList>
      </b:Author>
    </b:Author>
    <b:Title>Number of pubs in UK falls to lowest level for a decade </b:Title>
    <b:Year>2016</b:Year>
    <b:YearAccessed>2018</b:YearAccessed>
    <b:MonthAccessed>March</b:MonthAccessed>
    <b:DayAccessed>29</b:DayAccessed>
    <b:URL>https://www.theguardian.com/lifeandstyle/2016/feb/04/uk-pubs-lowest-number-for-decade-2015-camra-beer-tax-campaign</b:URL>
    <b:RefOrder>48</b:RefOrder>
  </b:Source>
  <b:Source>
    <b:Tag>Wil15</b:Tag>
    <b:SourceType>InternetSite</b:SourceType>
    <b:Guid>{138ADB9F-5385-491E-A57C-62DC5FA8FF48}</b:Guid>
    <b:Author>
      <b:Author>
        <b:NameList>
          <b:Person>
            <b:Last>Lynden</b:Last>
            <b:First>Willem</b:First>
            <b:Middle>van</b:Middle>
          </b:Person>
        </b:NameList>
      </b:Author>
    </b:Author>
    <b:Title>The rise of the independent pub</b:Title>
    <b:Year>2015</b:Year>
    <b:YearAccessed>2018</b:YearAccessed>
    <b:MonthAccessed>March</b:MonthAccessed>
    <b:DayAccessed>29</b:DayAccessed>
    <b:URL>https://www.thedrinksbusiness.com/2015/07/the-rise-of-the-independent-pub/</b:URL>
    <b:RefOrder>49</b:RefOrder>
  </b:Source>
  <b:Source>
    <b:Tag>Bra17</b:Tag>
    <b:SourceType>InternetSite</b:SourceType>
    <b:Guid>{29BC9F88-D001-44D0-BD70-B9EDB361736B}</b:Guid>
    <b:Author>
      <b:Author>
        <b:NameList>
          <b:Person>
            <b:Last>Gerrard</b:Last>
            <b:First>Bradley</b:First>
          </b:Person>
        </b:NameList>
      </b:Author>
    </b:Author>
    <b:Title>Wetherspoons enjoy sales lift despite rising costs</b:Title>
    <b:Year>2017</b:Year>
    <b:YearAccessed>2018</b:YearAccessed>
    <b:MonthAccessed>March</b:MonthAccessed>
    <b:DayAccessed>29</b:DayAccessed>
    <b:URL>https://www.telegraph.co.uk/business/2017/05/03/wetherspoons-enjoys-sales-lift-despite-rising-costs/</b:URL>
    <b:RefOrder>50</b:RefOrder>
  </b:Source>
  <b:Source>
    <b:Tag>Jan17</b:Tag>
    <b:SourceType>InternetSite</b:SourceType>
    <b:Guid>{ED58D603-7F05-49AB-B2CF-AA6E308CAB09}</b:Guid>
    <b:Author>
      <b:Author>
        <b:NameList>
          <b:Person>
            <b:Last>Denton</b:Last>
            <b:First>Jane</b:First>
          </b:Person>
        </b:NameList>
      </b:Author>
    </b:Author>
    <b:Title>JD Wetherspoon chairman rips into the 'oligarchs of the EU' as shares gain nearly 10% on rising sales and profits</b:Title>
    <b:Year>2017</b:Year>
    <b:YearAccessed>2018</b:YearAccessed>
    <b:MonthAccessed>March</b:MonthAccessed>
    <b:DayAccessed>29</b:DayAccessed>
    <b:URL>http://www.thisismoney.co.uk/money/markets/article-4887050/JD-Wetherspoon-shares-nearly-10-amid-rising-sales.html</b:URL>
    <b:RefOrder>51</b:RefOrder>
  </b:Source>
  <b:Source>
    <b:Tag>Zla16</b:Tag>
    <b:SourceType>InternetSite</b:SourceType>
    <b:Guid>{22D74207-46C7-4E14-B4E6-33DDB0D05F06}</b:Guid>
    <b:Author>
      <b:Author>
        <b:NameList>
          <b:Person>
            <b:Last>Rodionova</b:Last>
            <b:First>Zlata</b:First>
          </b:Person>
        </b:NameList>
      </b:Author>
    </b:Author>
    <b:Title>Small pubs are growing twice as fast as big pub chains, research shows</b:Title>
    <b:Year>2016</b:Year>
    <b:YearAccessed>2018</b:YearAccessed>
    <b:MonthAccessed>April</b:MonthAccessed>
    <b:DayAccessed>10</b:DayAccessed>
    <b:URL>https://www.independent.co.uk/news/business/news/small-pubs-are-growing-twice-as-fast-as-big-pub-chains-research-shows-a6917171.html</b:URL>
    <b:RefOrder>52</b:RefOrder>
  </b:Source>
  <b:Source>
    <b:Tag>Tel01</b:Tag>
    <b:SourceType>InternetSite</b:SourceType>
    <b:Guid>{329B0B1B-71B2-4EC2-A027-A23CD46ED505}</b:Guid>
    <b:Author>
      <b:Author>
        <b:NameList>
          <b:Person>
            <b:Last>Telegraph</b:Last>
          </b:Person>
        </b:NameList>
      </b:Author>
    </b:Author>
    <b:Title>Why men really go to the pub</b:Title>
    <b:Year>2001</b:Year>
    <b:YearAccessed>2018</b:YearAccessed>
    <b:MonthAccessed>March</b:MonthAccessed>
    <b:DayAccessed>29</b:DayAccessed>
    <b:URL>https://www.telegraph.co.uk/news/1361848/Why-men-really-go-to-the-pub.html</b:URL>
    <b:RefOrder>53</b:RefOrder>
  </b:Source>
  <b:Source>
    <b:Tag>Nic10</b:Tag>
    <b:SourceType>InternetSite</b:SourceType>
    <b:Guid>{D24C31FC-C4DC-49D2-AEF0-29458772E363}</b:Guid>
    <b:Author>
      <b:Author>
        <b:NameList>
          <b:Person>
            <b:Last>Britten</b:Last>
            <b:First>Nick</b:First>
          </b:Person>
        </b:NameList>
      </b:Author>
    </b:Author>
    <b:Title>Britons now visit pubs 'to eat rather than drink'</b:Title>
    <b:Year>2010</b:Year>
    <b:YearAccessed>2018</b:YearAccessed>
    <b:MonthAccessed>March</b:MonthAccessed>
    <b:DayAccessed>29</b:DayAccessed>
    <b:URL>https://www.telegraph.co.uk/foodanddrink/8149636/Britons-now-visit-pubs-to-eat-rather-than-drink.html</b:URL>
    <b:RefOrder>54</b:RefOrder>
  </b:Source>
  <b:Source>
    <b:Tag>Mar171</b:Tag>
    <b:SourceType>InternetSite</b:SourceType>
    <b:Guid>{09FDBB4B-07AD-4278-8DD8-A56B0F077534}</b:Guid>
    <b:Author>
      <b:Author>
        <b:NameList>
          <b:Person>
            <b:Last>Wingett</b:Last>
            <b:First>Mark</b:First>
          </b:Person>
        </b:NameList>
      </b:Author>
    </b:Author>
    <b:Title>Pub visits fall but customer spend per visit on the rise</b:Title>
    <b:Year>2017</b:Year>
    <b:YearAccessed>2018</b:YearAccessed>
    <b:MonthAccessed>March</b:MonthAccessed>
    <b:DayAccessed>29</b:DayAccessed>
    <b:URL>https://www.morningadvertiser.co.uk/Article/2012/11/26/Pub-visits-fall-but-customer-spend-per-visit-on-the-rise</b:URL>
    <b:RefOrder>55</b:RefOrder>
  </b:Source>
  <b:Source>
    <b:Tag>Phi111</b:Tag>
    <b:SourceType>InternetSite</b:SourceType>
    <b:Guid>{28FF1808-9046-44AD-94CE-3351D7611F60}</b:Guid>
    <b:Author>
      <b:Author>
        <b:NameList>
          <b:Person>
            <b:Last>Mellows</b:Last>
            <b:First>Phil</b:First>
          </b:Person>
        </b:NameList>
      </b:Author>
    </b:Author>
    <b:Title>Loyalty cards can work for pubs</b:Title>
    <b:Year>2011</b:Year>
    <b:YearAccessed>2018</b:YearAccessed>
    <b:MonthAccessed>April</b:MonthAccessed>
    <b:DayAccessed>4</b:DayAccessed>
    <b:URL>https://www.morningadvertiser.co.uk/Article/2011/02/17/Loyalty-cards-can-work-for-pubs</b:URL>
    <b:RefOrder>56</b:RefOrder>
  </b:Source>
  <b:Source>
    <b:Tag>SOL15</b:Tag>
    <b:SourceType>InternetSite</b:SourceType>
    <b:Guid>{73D829EA-A01A-4C06-9E5E-34C56DF8F268}</b:Guid>
    <b:Author>
      <b:Author>
        <b:NameList>
          <b:Person>
            <b:Last>SOL</b:Last>
          </b:Person>
        </b:NameList>
      </b:Author>
    </b:Author>
    <b:Title>How and why to use a loyalty program in a pub</b:Title>
    <b:Year>2015</b:Year>
    <b:YearAccessed>2018</b:YearAccessed>
    <b:MonthAccessed>April</b:MonthAccessed>
    <b:DayAccessed>9</b:DayAccessed>
    <b:URL>https://www.loyalzoo.com/use-loyalty-program-pub/</b:URL>
    <b:RefOrder>57</b:RefOrder>
  </b:Source>
  <b:Source>
    <b:Tag>Ela17</b:Tag>
    <b:SourceType>InternetSite</b:SourceType>
    <b:Guid>{6A93B5F5-24EE-4B52-AE85-34F6A08ADBCC}</b:Guid>
    <b:Author>
      <b:Author>
        <b:NameList>
          <b:Person>
            <b:Last>Simon</b:Last>
            <b:First>Elaine</b:First>
          </b:Person>
        </b:NameList>
      </b:Author>
    </b:Author>
    <b:Title>Marriott launches food-and-beverage loyalty program</b:Title>
    <b:Year>2017</b:Year>
    <b:YearAccessed>2018</b:YearAccessed>
    <b:MonthAccessed>April</b:MonthAccessed>
    <b:DayAccessed>9</b:DayAccessed>
    <b:URL>https://www.hotelmanagement.net/food-beverage/marriott-launches-food-and-beverage-loyalty-program</b:URL>
    <b:RefOrder>58</b:RefOrder>
  </b:Source>
  <b:Source>
    <b:Tag>How17</b:Tag>
    <b:SourceType>InternetSite</b:SourceType>
    <b:Guid>{AA0A7A05-6E5E-43FC-97ED-21F7C9D9B026}</b:Guid>
    <b:Author>
      <b:Author>
        <b:NameList>
          <b:Person>
            <b:Last>HowToRunAPub</b:Last>
          </b:Person>
        </b:NameList>
      </b:Author>
    </b:Author>
    <b:Title>Loyalty Programs</b:Title>
    <b:Year>2017</b:Year>
    <b:YearAccessed>2018</b:YearAccessed>
    <b:MonthAccessed>April</b:MonthAccessed>
    <b:DayAccessed>9</b:DayAccessed>
    <b:URL>howtorunapub.co.uk/loyalty-programs-page-2/</b:URL>
    <b:RefOrder>59</b:RefOrder>
  </b:Source>
  <b:Source>
    <b:Tag>Min15</b:Tag>
    <b:SourceType>InternetSite</b:SourceType>
    <b:Guid>{11E429C9-5CA7-483C-AF78-9716267AF6F0}</b:Guid>
    <b:Author>
      <b:Author>
        <b:NameList>
          <b:Person>
            <b:Last>Chahal</b:Last>
            <b:First>Mindi</b:First>
          </b:Person>
        </b:NameList>
      </b:Author>
    </b:Author>
    <b:Title>Using personalisation to transform loyalty offerings</b:Title>
    <b:Year>2015</b:Year>
    <b:YearAccessed>2018</b:YearAccessed>
    <b:MonthAccessed>April</b:MonthAccessed>
    <b:DayAccessed>9</b:DayAccessed>
    <b:URL>https://www.marketingweek.com/2015/02/05/using-personalisation-to-transform-loyalty-offerings/</b:URL>
    <b:RefOrder>60</b:RefOrder>
  </b:Source>
  <b:Source>
    <b:Tag>Chr16</b:Tag>
    <b:SourceType>InternetSite</b:SourceType>
    <b:Guid>{280310CF-86F6-423B-9B12-2116A599B669}</b:Guid>
    <b:Author>
      <b:Author>
        <b:NameList>
          <b:Person>
            <b:Last>Baldwin</b:Last>
            <b:First>Chris</b:First>
          </b:Person>
        </b:NameList>
      </b:Author>
    </b:Author>
    <b:Title>Learn a few tips from one of the finest loyalty cards around</b:Title>
    <b:Year>2016</b:Year>
    <b:YearAccessed>2018</b:YearAccessed>
    <b:MonthAccessed>April</b:MonthAccessed>
    <b:DayAccessed>10</b:DayAccessed>
    <b:URL>https://blog.sodexoengage.com/why-the-boots-advantage-card-works-so-well</b:URL>
    <b:RefOrder>61</b:RefOrder>
  </b:Source>
  <b:Source>
    <b:Tag>Rev18</b:Tag>
    <b:SourceType>InternetSite</b:SourceType>
    <b:Guid>{7EF66A36-C361-4074-8E3C-4CC14A69B558}</b:Guid>
    <b:Author>
      <b:Author>
        <b:NameList>
          <b:Person>
            <b:Last>Revolution</b:Last>
          </b:Person>
        </b:NameList>
      </b:Author>
    </b:Author>
    <b:Title>Revolution Card</b:Title>
    <b:Year>2018</b:Year>
    <b:YearAccessed>2018</b:YearAccessed>
    <b:MonthAccessed>April</b:MonthAccessed>
    <b:DayAccessed>10</b:DayAccessed>
    <b:URL>https://www.revolution-bars.co.uk/revolution-card/</b:URL>
    <b:RefOrder>62</b:RefOrder>
  </b:Source>
  <b:Source>
    <b:Tag>Mat15</b:Tag>
    <b:SourceType>InternetSite</b:SourceType>
    <b:Guid>{A281CC1C-35C0-48BE-9443-2603AE4EA59C}</b:Guid>
    <b:Author>
      <b:Author>
        <b:NameList>
          <b:Person>
            <b:Last>Niehaus</b:Last>
            <b:First>Matt</b:First>
          </b:Person>
        </b:NameList>
      </b:Author>
    </b:Author>
    <b:Title>Do Loyalty Programs Add Value?</b:Title>
    <b:Year>2015</b:Year>
    <b:YearAccessed>2018</b:YearAccessed>
    <b:MonthAccessed>April</b:MonthAccessed>
    <b:DayAccessed>9</b:DayAccessed>
    <b:URL>instoredoes.com/do-loyalty-programs-add-value/</b:URL>
    <b:RefOrder>63</b:RefOrder>
  </b:Source>
  <b:Source>
    <b:Tag>Sea11</b:Tag>
    <b:SourceType>InternetSite</b:SourceType>
    <b:Guid>{61AB0A04-AD45-4B62-9FB0-8634AA9183A7}</b:Guid>
    <b:Author>
      <b:Author>
        <b:NameList>
          <b:Person>
            <b:Last>Poulter</b:Last>
            <b:First>Sean</b:First>
          </b:Person>
        </b:NameList>
      </b:Author>
    </b:Author>
    <b:Title>Men give up on the pub! Beer drinking drops by a quater in just five years as men stay at home</b:Title>
    <b:Year>2011</b:Year>
    <b:YearAccessed>2018</b:YearAccessed>
    <b:MonthAccessed>April</b:MonthAccessed>
    <b:DayAccessed>9</b:DayAccessed>
    <b:URL>www.dailymail.co.uk/news/article-2076835/Beer-drinking-drops-quarter-just-years-men-stay-home.html</b:URL>
    <b:RefOrder>64</b:RefOrder>
  </b:Source>
  <b:Source>
    <b:Tag>New12</b:Tag>
    <b:SourceType>InternetSite</b:SourceType>
    <b:Guid>{094C8AA4-FCEE-4754-BC68-9A5834A17BE7}</b:Guid>
    <b:Author>
      <b:Author>
        <b:NameList>
          <b:Person>
            <b:Last>Newsbeat</b:Last>
          </b:Person>
        </b:NameList>
      </b:Author>
    </b:Author>
    <b:Title>Young people 'not visiting pubs' say beer campaign group</b:Title>
    <b:Year>2012</b:Year>
    <b:YearAccessed>2018</b:YearAccessed>
    <b:MonthAccessed>April</b:MonthAccessed>
    <b:DayAccessed>10</b:DayAccessed>
    <b:URL>www.bbc.co.uk/newsbeat/article/19160041/young-people-not-visiting-pubs-say-beer-campaign-group</b:URL>
    <b:RefOrder>65</b:RefOrder>
  </b:Source>
  <b:Source>
    <b:Tag>Emm16</b:Tag>
    <b:SourceType>InternetSite</b:SourceType>
    <b:Guid>{29E93503-EEEB-4159-84D1-D8C4B5376E28}</b:Guid>
    <b:Author>
      <b:Author>
        <b:NameList>
          <b:Person>
            <b:Last>Hill</b:Last>
            <b:First>Emma</b:First>
          </b:Person>
        </b:NameList>
      </b:Author>
    </b:Author>
    <b:Title>The results are in: attitudes towards pubs and bars are changing</b:Title>
    <b:Year>2016</b:Year>
    <b:YearAccessed>2018</b:YearAccessed>
    <b:MonthAccessed>April</b:MonthAccessed>
    <b:DayAccessed>9</b:DayAccessed>
    <b:URL>nudgingpubs.uk/the-results-are-in</b:URL>
    <b:RefOrder>66</b:RefOrder>
  </b:Source>
  <b:Source>
    <b:Tag>Nic11</b:Tag>
    <b:SourceType>InternetSite</b:SourceType>
    <b:Guid>{5540F9E2-30D3-43C6-AAEA-3B0354B2D606}</b:Guid>
    <b:Author>
      <b:Author>
        <b:NameList>
          <b:Person>
            <b:Last>Collins</b:Last>
            <b:First>Nick</b:First>
          </b:Person>
        </b:NameList>
      </b:Author>
    </b:Author>
    <b:Title>The rise and fall of the British pub</b:Title>
    <b:Year>2011</b:Year>
    <b:YearAccessed>2018</b:YearAccessed>
    <b:MonthAccessed>May</b:MonthAccessed>
    <b:DayAccessed>8</b:DayAccessed>
    <b:URL>https://www.telegraph.co.uk/foodanddrink/foodanddrinknews/8287145/The-rise-and-fall-of-the-British-pub.html</b:URL>
    <b:RefOrder>1</b:RefOrder>
  </b:Source>
  <b:Source>
    <b:Tag>DrN05</b:Tag>
    <b:SourceType>InternetSite</b:SourceType>
    <b:Guid>{1C7154B0-0603-4E36-BA84-B967D8178DA6}</b:Guid>
    <b:Title>Module: Selection of the Research Paradigm and Methodology</b:Title>
    <b:Year>2005</b:Year>
    <b:Author>
      <b:Author>
        <b:NameList>
          <b:Person>
            <b:Last>Dash</b:Last>
            <b:First>Dr.</b:First>
            <b:Middle>Nirod K.</b:Middle>
          </b:Person>
        </b:NameList>
      </b:Author>
    </b:Author>
    <b:YearAccessed>2018</b:YearAccessed>
    <b:MonthAccessed>May</b:MonthAccessed>
    <b:DayAccessed>11</b:DayAccessed>
    <b:URL>https://www.celt.mmu.ac.uk/researchmethods/Modules/Selection_of_methodology/</b:URL>
    <b:RefOrder>33</b:RefOrder>
  </b:Source>
  <b:Source>
    <b:Tag>Gil08</b:Tag>
    <b:SourceType>JournalArticle</b:SourceType>
    <b:Guid>{856C7D64-CBE3-4BED-A647-315A2A167EA7}</b:Guid>
    <b:Title>Methods of data collection in qualititive research: interviews and focus groups</b:Title>
    <b:Year>2008</b:Year>
    <b:JournalName>British Dental Journal</b:JournalName>
    <b:Pages>291-295</b:Pages>
    <b:Volume>204</b:Volume>
    <b:Issue>6</b:Issue>
    <b:Author>
      <b:Author>
        <b:NameList>
          <b:Person>
            <b:Last>Gill</b:Last>
            <b:First>P</b:First>
          </b:Person>
          <b:Person>
            <b:Last>Stewart</b:Last>
            <b:Middle>E</b:Middle>
            <b:First>K</b:First>
          </b:Person>
          <b:Person>
            <b:Last>Chadwick</b:Last>
            <b:First>B</b:First>
          </b:Person>
        </b:NameList>
      </b:Author>
    </b:Author>
    <b:RefOrder>40</b:RefOrder>
  </b:Source>
  <b:Source>
    <b:Tag>Sha17</b:Tag>
    <b:SourceType>InternetSite</b:SourceType>
    <b:Guid>{C773A263-9F32-4621-9B00-823FD2334122}</b:Guid>
    <b:Title>A brief history of customer loyalty</b:Title>
    <b:Year>2017</b:Year>
    <b:Author>
      <b:Author>
        <b:NameList>
          <b:Person>
            <b:Last>Gold</b:Last>
            <b:First>Shawn</b:First>
          </b:Person>
        </b:NameList>
      </b:Author>
    </b:Author>
    <b:YearAccessed>2018</b:YearAccessed>
    <b:MonthAccessed>May</b:MonthAccessed>
    <b:DayAccessed>12</b:DayAccessed>
    <b:URL>https://marketingland.com/brief-history-customer-loyalty-223310</b:URL>
    <b:RefOrder>2</b:RefOrder>
  </b:Source>
  <b:Source>
    <b:Tag>Dav16</b:Tag>
    <b:SourceType>InternetSite</b:SourceType>
    <b:Guid>{FE946BB5-C196-47F1-90CA-FDC18312343C}</b:Guid>
    <b:Author>
      <b:Author>
        <b:NameList>
          <b:Person>
            <b:Last>Feldman</b:Last>
            <b:First>David</b:First>
          </b:Person>
        </b:NameList>
      </b:Author>
    </b:Author>
    <b:Title>The Psychology of Loyalty Programs</b:Title>
    <b:Year>2016</b:Year>
    <b:YearAccessed>2018</b:YearAccessed>
    <b:MonthAccessed>May</b:MonthAccessed>
    <b:DayAccessed>12</b:DayAccessed>
    <b:URL>https://medium.com/@dfcatch/the-psychology-of-loyalty-programs-3a9741c43f41</b:URL>
    <b:RefOrder>10</b:RefOrder>
  </b:Source>
  <b:Source>
    <b:Tag>Lau171</b:Tag>
    <b:SourceType>InternetSite</b:SourceType>
    <b:Guid>{3619D05B-F5C9-4949-B408-D622FAE01A9B}</b:Guid>
    <b:Author>
      <b:Author>
        <b:NameList>
          <b:Person>
            <b:Last>Hogg</b:Last>
            <b:First>Lauren</b:First>
          </b:Person>
        </b:NameList>
      </b:Author>
    </b:Author>
    <b:Title>Great loyalty schemes: six core principles</b:Title>
    <b:Year>2017</b:Year>
    <b:YearAccessed>2018</b:YearAccessed>
    <b:MonthAccessed>May</b:MonthAccessed>
    <b:DayAccessed>12</b:DayAccessed>
    <b:URL>https://www.marketingtechnews.net/news/2017/may/12/great-loyalty-schemes-six-core-principles/</b:URL>
    <b:RefOrder>11</b:RefOrder>
  </b:Source>
  <b:Source>
    <b:Tag>The16</b:Tag>
    <b:SourceType>InternetSite</b:SourceType>
    <b:Guid>{FA68A8B7-C4CB-4642-9219-8EF6CC53B3D9}</b:Guid>
    <b:Author>
      <b:Author>
        <b:NameList>
          <b:Person>
            <b:Last>CIM</b:Last>
          </b:Person>
        </b:NameList>
      </b:Author>
    </b:Author>
    <b:Title>What is Marketing?</b:Title>
    <b:Year>2016</b:Year>
    <b:YearAccessed>2018</b:YearAccessed>
    <b:MonthAccessed>March</b:MonthAccessed>
    <b:DayAccessed>7</b:DayAccessed>
    <b:URL>https://www.cim.co.uk/more/getin2marketing/what-is-marketing/</b:URL>
    <b:RefOrder>3</b:RefOrder>
  </b:Source>
  <b:Source>
    <b:Tag>Joh12</b:Tag>
    <b:SourceType>Book</b:SourceType>
    <b:Guid>{5C5B7701-8980-45A4-8185-162A5F097991}</b:Guid>
    <b:Title>Educational Research: Quantitative, Qualitative, and Mixed Approaches</b:Title>
    <b:Year>2012</b:Year>
    <b:City>London</b:City>
    <b:Publisher>SAGE Publications</b:Publisher>
    <b:Edition>4th</b:Edition>
    <b:Author>
      <b:Author>
        <b:NameList>
          <b:Person>
            <b:Last>Johnson</b:Last>
            <b:First>B</b:First>
          </b:Person>
          <b:Person>
            <b:Last>Christensen</b:Last>
            <b:First>L</b:First>
          </b:Person>
        </b:NameList>
      </b:Author>
    </b:Author>
    <b:RefOrder>31</b:RefOrder>
  </b:Source>
  <b:Source>
    <b:Tag>LoB14</b:Tag>
    <b:SourceType>Book</b:SourceType>
    <b:Guid>{5CD94B83-3254-41FE-BA6B-A3FFA204039F}</b:Guid>
    <b:Title>Nursing Research: Methods and Critical Appraisal for Evidence-Based Practice</b:Title>
    <b:Year>2014</b:Year>
    <b:Author>
      <b:Author>
        <b:NameList>
          <b:Person>
            <b:Last>LoBiondo-Wood</b:Last>
            <b:First>Geri</b:First>
          </b:Person>
          <b:Person>
            <b:Last>Haber</b:Last>
            <b:First>Judith</b:First>
          </b:Person>
        </b:NameList>
      </b:Author>
    </b:Author>
    <b:City>Missouri</b:City>
    <b:Publisher>Elsevier Mosby</b:Publisher>
    <b:Edition>8th</b:Edition>
    <b:RefOrder>44</b:RefOrder>
  </b:Source>
</b:Sources>
</file>

<file path=customXml/itemProps1.xml><?xml version="1.0" encoding="utf-8"?>
<ds:datastoreItem xmlns:ds="http://schemas.openxmlformats.org/officeDocument/2006/customXml" ds:itemID="{D78BE2FD-3587-400B-9A9E-8E29BCF39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1354</TotalTime>
  <Pages>53</Pages>
  <Words>15520</Words>
  <Characters>88465</Characters>
  <Application>Microsoft Office Word</Application>
  <DocSecurity>0</DocSecurity>
  <Lines>737</Lines>
  <Paragraphs>207</Paragraphs>
  <ScaleCrop>false</ScaleCrop>
  <HeadingPairs>
    <vt:vector size="2" baseType="variant">
      <vt:variant>
        <vt:lpstr>Title</vt:lpstr>
      </vt:variant>
      <vt:variant>
        <vt:i4>1</vt:i4>
      </vt:variant>
    </vt:vector>
  </HeadingPairs>
  <TitlesOfParts>
    <vt:vector size="1" baseType="lpstr">
      <vt:lpstr>Sally May Miller (P146020)</vt:lpstr>
    </vt:vector>
  </TitlesOfParts>
  <Company/>
  <LinksUpToDate>false</LinksUpToDate>
  <CharactersWithSpaces>103778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Sally May Miller (P146020)</dc:title>
  <dc:subject/>
  <dc:creator>Sally Miller</dc:creator>
  <cp:keywords/>
  <dc:description/>
  <cp:lastModifiedBy>Sally Miller</cp:lastModifiedBy>
  <cp:revision>25</cp:revision>
  <cp:lastPrinted>2018-05-13T14:58:00Z</cp:lastPrinted>
  <dcterms:created xsi:type="dcterms:W3CDTF">2018-05-03T15:01:00Z</dcterms:created>
  <dcterms:modified xsi:type="dcterms:W3CDTF">2018-05-14T08:50:00Z</dcterms:modified>
</cp:coreProperties>
</file>