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A8A2A" w14:textId="77777777" w:rsidR="00E11F02" w:rsidRPr="00863CDE" w:rsidRDefault="00E11F02" w:rsidP="00817A44">
      <w:pPr>
        <w:spacing w:after="0" w:line="480" w:lineRule="auto"/>
        <w:rPr>
          <w:rFonts w:ascii="Georgia" w:hAnsi="Georgia"/>
          <w:sz w:val="24"/>
          <w:szCs w:val="24"/>
        </w:rPr>
      </w:pPr>
      <w:r w:rsidRPr="00863CDE">
        <w:rPr>
          <w:rFonts w:ascii="Georgia" w:hAnsi="Georgia"/>
          <w:sz w:val="24"/>
          <w:szCs w:val="24"/>
        </w:rPr>
        <w:t>Mary Bowen-Perkins</w:t>
      </w:r>
      <w:r w:rsidR="00BD07BF">
        <w:rPr>
          <w:rFonts w:ascii="Georgia" w:hAnsi="Georgia"/>
          <w:sz w:val="24"/>
          <w:szCs w:val="24"/>
        </w:rPr>
        <w:t xml:space="preserve"> (1601141)</w:t>
      </w:r>
    </w:p>
    <w:p w14:paraId="7333601F" w14:textId="7392AE44" w:rsidR="00026059" w:rsidRPr="00863CDE" w:rsidRDefault="00024247" w:rsidP="00817A44">
      <w:pPr>
        <w:spacing w:after="0" w:line="480" w:lineRule="auto"/>
        <w:rPr>
          <w:rFonts w:ascii="Georgia" w:hAnsi="Georgia"/>
          <w:sz w:val="24"/>
          <w:szCs w:val="24"/>
        </w:rPr>
      </w:pPr>
      <w:r>
        <w:rPr>
          <w:rFonts w:ascii="Georgia" w:hAnsi="Georgia"/>
          <w:sz w:val="24"/>
          <w:szCs w:val="24"/>
        </w:rPr>
        <w:t>Dreams and Nightmares: Exploring Utopian and Dystopian Writing (HPEN6010)</w:t>
      </w:r>
    </w:p>
    <w:p w14:paraId="272E1493" w14:textId="72819065" w:rsidR="00E7589F" w:rsidRDefault="00AF23A3" w:rsidP="00817A44">
      <w:pPr>
        <w:spacing w:after="0" w:line="480" w:lineRule="auto"/>
        <w:rPr>
          <w:rFonts w:ascii="Georgia" w:hAnsi="Georgia"/>
          <w:sz w:val="24"/>
          <w:szCs w:val="24"/>
        </w:rPr>
      </w:pPr>
      <w:r>
        <w:rPr>
          <w:rFonts w:ascii="Georgia" w:hAnsi="Georgia"/>
          <w:sz w:val="24"/>
          <w:szCs w:val="24"/>
        </w:rPr>
        <w:t>1</w:t>
      </w:r>
      <w:r w:rsidR="004907EA">
        <w:rPr>
          <w:rFonts w:ascii="Georgia" w:hAnsi="Georgia"/>
          <w:sz w:val="24"/>
          <w:szCs w:val="24"/>
        </w:rPr>
        <w:t>8</w:t>
      </w:r>
      <w:r w:rsidRPr="00AF23A3">
        <w:rPr>
          <w:rFonts w:ascii="Georgia" w:hAnsi="Georgia"/>
          <w:sz w:val="24"/>
          <w:szCs w:val="24"/>
          <w:vertAlign w:val="superscript"/>
        </w:rPr>
        <w:t>th</w:t>
      </w:r>
      <w:r>
        <w:rPr>
          <w:rFonts w:ascii="Georgia" w:hAnsi="Georgia"/>
          <w:sz w:val="24"/>
          <w:szCs w:val="24"/>
        </w:rPr>
        <w:t xml:space="preserve"> November</w:t>
      </w:r>
      <w:r w:rsidR="008D42AA">
        <w:rPr>
          <w:rFonts w:ascii="Georgia" w:hAnsi="Georgia"/>
          <w:sz w:val="24"/>
          <w:szCs w:val="24"/>
        </w:rPr>
        <w:t xml:space="preserve"> 2018</w:t>
      </w:r>
    </w:p>
    <w:p w14:paraId="753E4B91" w14:textId="77777777" w:rsidR="00024247" w:rsidRPr="00024247" w:rsidRDefault="00024247" w:rsidP="00817A44">
      <w:pPr>
        <w:spacing w:after="0" w:line="480" w:lineRule="auto"/>
        <w:rPr>
          <w:rFonts w:ascii="Georgia" w:hAnsi="Georgia"/>
          <w:sz w:val="24"/>
          <w:szCs w:val="24"/>
        </w:rPr>
      </w:pPr>
    </w:p>
    <w:p w14:paraId="2DD82073" w14:textId="35DF36E2" w:rsidR="00F82D04" w:rsidRPr="004907EA" w:rsidRDefault="001E73A9" w:rsidP="004907EA">
      <w:pPr>
        <w:shd w:val="clear" w:color="auto" w:fill="FFFFFF"/>
        <w:tabs>
          <w:tab w:val="left" w:pos="6945"/>
        </w:tabs>
        <w:spacing w:line="480" w:lineRule="auto"/>
        <w:jc w:val="center"/>
        <w:rPr>
          <w:rFonts w:ascii="Georgia" w:hAnsi="Georgia"/>
          <w:sz w:val="32"/>
          <w:szCs w:val="32"/>
        </w:rPr>
      </w:pPr>
      <w:r>
        <w:rPr>
          <w:rFonts w:ascii="Georgia" w:hAnsi="Georgia"/>
          <w:sz w:val="32"/>
          <w:szCs w:val="32"/>
        </w:rPr>
        <w:t xml:space="preserve">‘Definition by exclusion’: </w:t>
      </w:r>
      <w:r w:rsidR="004907EA">
        <w:rPr>
          <w:rFonts w:ascii="Georgia" w:hAnsi="Georgia"/>
          <w:sz w:val="32"/>
          <w:szCs w:val="32"/>
        </w:rPr>
        <w:t>Identity</w:t>
      </w:r>
      <w:r w:rsidR="00087339">
        <w:rPr>
          <w:rFonts w:ascii="Georgia" w:hAnsi="Georgia"/>
          <w:sz w:val="32"/>
          <w:szCs w:val="32"/>
        </w:rPr>
        <w:t xml:space="preserve"> and Community in Dystopian </w:t>
      </w:r>
      <w:r w:rsidR="00CC0E6C">
        <w:rPr>
          <w:rFonts w:ascii="Georgia" w:hAnsi="Georgia"/>
          <w:sz w:val="32"/>
          <w:szCs w:val="32"/>
        </w:rPr>
        <w:t xml:space="preserve">and Utopian </w:t>
      </w:r>
      <w:r w:rsidR="00087339">
        <w:rPr>
          <w:rFonts w:ascii="Georgia" w:hAnsi="Georgia"/>
          <w:sz w:val="32"/>
          <w:szCs w:val="32"/>
        </w:rPr>
        <w:t>Literature</w:t>
      </w:r>
    </w:p>
    <w:p w14:paraId="51A9ADF7" w14:textId="605A475C" w:rsidR="00CE1816" w:rsidRPr="006318AD" w:rsidRDefault="00820360" w:rsidP="00CE181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Dystopias</w:t>
      </w:r>
      <w:r w:rsidR="00E66717">
        <w:rPr>
          <w:rFonts w:ascii="Georgia" w:hAnsi="Georgia"/>
          <w:sz w:val="24"/>
          <w:szCs w:val="24"/>
        </w:rPr>
        <w:t xml:space="preserve"> and utopias</w:t>
      </w:r>
      <w:r w:rsidR="003D270F" w:rsidRPr="006318AD">
        <w:rPr>
          <w:rFonts w:ascii="Georgia" w:hAnsi="Georgia"/>
          <w:sz w:val="24"/>
          <w:szCs w:val="24"/>
        </w:rPr>
        <w:t xml:space="preserve"> rely on </w:t>
      </w:r>
      <w:r w:rsidR="00DB2971">
        <w:rPr>
          <w:rFonts w:ascii="Georgia" w:hAnsi="Georgia"/>
          <w:sz w:val="24"/>
          <w:szCs w:val="24"/>
        </w:rPr>
        <w:t>c</w:t>
      </w:r>
      <w:r w:rsidR="003D270F" w:rsidRPr="006318AD">
        <w:rPr>
          <w:rFonts w:ascii="Georgia" w:hAnsi="Georgia"/>
          <w:sz w:val="24"/>
          <w:szCs w:val="24"/>
        </w:rPr>
        <w:t xml:space="preserve">ollective identity. </w:t>
      </w:r>
      <w:r w:rsidR="00CA2665" w:rsidRPr="006318AD">
        <w:rPr>
          <w:rFonts w:ascii="Georgia" w:hAnsi="Georgia"/>
          <w:sz w:val="24"/>
          <w:szCs w:val="24"/>
        </w:rPr>
        <w:t xml:space="preserve">As in real-life, fictional </w:t>
      </w:r>
      <w:r w:rsidR="00DB2971">
        <w:rPr>
          <w:rFonts w:ascii="Georgia" w:hAnsi="Georgia"/>
          <w:sz w:val="24"/>
          <w:szCs w:val="24"/>
        </w:rPr>
        <w:t>societies</w:t>
      </w:r>
      <w:r w:rsidR="00CA2665" w:rsidRPr="006318AD">
        <w:rPr>
          <w:rFonts w:ascii="Georgia" w:hAnsi="Georgia"/>
          <w:sz w:val="24"/>
          <w:szCs w:val="24"/>
        </w:rPr>
        <w:t xml:space="preserve"> can utilise people’s sense of collective identity (be it within a nation or a community) as a means of mental control. </w:t>
      </w:r>
      <w:r w:rsidR="00C6689F" w:rsidRPr="006318AD">
        <w:rPr>
          <w:rFonts w:ascii="Georgia" w:hAnsi="Georgia"/>
          <w:sz w:val="24"/>
          <w:szCs w:val="24"/>
        </w:rPr>
        <w:t xml:space="preserve">It can strengthen a person’s allegiance to a group, or it can solidify their opposition to another. </w:t>
      </w:r>
      <w:r w:rsidR="0019660A" w:rsidRPr="006318AD">
        <w:rPr>
          <w:rFonts w:ascii="Georgia" w:hAnsi="Georgia"/>
          <w:sz w:val="24"/>
          <w:szCs w:val="24"/>
        </w:rPr>
        <w:t>Yet collective identity can also be a source of defiance of the dominant culture, when groups of people rebel together</w:t>
      </w:r>
      <w:r w:rsidR="00776C2B">
        <w:rPr>
          <w:rFonts w:ascii="Georgia" w:hAnsi="Georgia"/>
          <w:sz w:val="24"/>
          <w:szCs w:val="24"/>
        </w:rPr>
        <w:t>, or a source of unity that extends from an individual outward</w:t>
      </w:r>
      <w:r w:rsidR="0019660A" w:rsidRPr="006318AD">
        <w:rPr>
          <w:rFonts w:ascii="Georgia" w:hAnsi="Georgia"/>
          <w:sz w:val="24"/>
          <w:szCs w:val="24"/>
        </w:rPr>
        <w:t xml:space="preserve">. </w:t>
      </w:r>
      <w:r w:rsidR="00CE1816" w:rsidRPr="006318AD">
        <w:rPr>
          <w:rFonts w:ascii="Georgia" w:hAnsi="Georgia"/>
          <w:sz w:val="24"/>
          <w:szCs w:val="24"/>
        </w:rPr>
        <w:t xml:space="preserve">More than being of interest </w:t>
      </w:r>
      <w:r w:rsidR="00776C2B">
        <w:rPr>
          <w:rFonts w:ascii="Georgia" w:hAnsi="Georgia"/>
          <w:sz w:val="24"/>
          <w:szCs w:val="24"/>
        </w:rPr>
        <w:t>purely in</w:t>
      </w:r>
      <w:r w:rsidR="00CE1816" w:rsidRPr="006318AD">
        <w:rPr>
          <w:rFonts w:ascii="Georgia" w:hAnsi="Georgia"/>
          <w:sz w:val="24"/>
          <w:szCs w:val="24"/>
        </w:rPr>
        <w:t xml:space="preserve"> itself, the way community manifests itself in societies can reveal the culture’s underlying beliefs. In his article on ‘Reconsidering Community’, Gerald W. Creed writes, </w:t>
      </w:r>
    </w:p>
    <w:p w14:paraId="7583BE6F" w14:textId="77777777" w:rsidR="00CE1816" w:rsidRPr="006318AD" w:rsidRDefault="00CE1816" w:rsidP="00CE1816">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t>‘Such common notions [as community] reveal the taken-for-granted understandings of the world that are so internalized or routinized as to escape comment and specification. It is essential […] to discover the associations that are, as it were, hidden in plain view.’</w:t>
      </w:r>
      <w:r w:rsidRPr="006318AD">
        <w:rPr>
          <w:rStyle w:val="FootnoteReference"/>
          <w:rFonts w:ascii="Georgia" w:hAnsi="Georgia"/>
          <w:sz w:val="24"/>
          <w:szCs w:val="24"/>
        </w:rPr>
        <w:footnoteReference w:id="1"/>
      </w:r>
      <w:r w:rsidRPr="006318AD">
        <w:rPr>
          <w:rFonts w:ascii="Georgia" w:hAnsi="Georgia"/>
          <w:sz w:val="24"/>
          <w:szCs w:val="24"/>
        </w:rPr>
        <w:t xml:space="preserve"> </w:t>
      </w:r>
    </w:p>
    <w:p w14:paraId="22DEB6E8" w14:textId="08A72971" w:rsidR="00F86224" w:rsidRPr="006318AD" w:rsidRDefault="00CE1816" w:rsidP="00CE181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The </w:t>
      </w:r>
      <w:r w:rsidR="007650B6">
        <w:rPr>
          <w:rFonts w:ascii="Georgia" w:hAnsi="Georgia"/>
          <w:sz w:val="24"/>
          <w:szCs w:val="24"/>
        </w:rPr>
        <w:t xml:space="preserve">structure of </w:t>
      </w:r>
      <w:r w:rsidRPr="006318AD">
        <w:rPr>
          <w:rFonts w:ascii="Georgia" w:hAnsi="Georgia"/>
          <w:sz w:val="24"/>
          <w:szCs w:val="24"/>
        </w:rPr>
        <w:t xml:space="preserve">communities in dystopian and utopian literature can reveal the psychological motivations behind them, and indeed the principles which the societies may wish to </w:t>
      </w:r>
      <w:r w:rsidR="00657F9C">
        <w:rPr>
          <w:rFonts w:ascii="Georgia" w:hAnsi="Georgia"/>
          <w:sz w:val="24"/>
          <w:szCs w:val="24"/>
        </w:rPr>
        <w:t>instil</w:t>
      </w:r>
      <w:r w:rsidRPr="006318AD">
        <w:rPr>
          <w:rFonts w:ascii="Georgia" w:hAnsi="Georgia"/>
          <w:sz w:val="24"/>
          <w:szCs w:val="24"/>
        </w:rPr>
        <w:t xml:space="preserve"> in their people. </w:t>
      </w:r>
      <w:r w:rsidR="00C6689F" w:rsidRPr="006318AD">
        <w:rPr>
          <w:rFonts w:ascii="Georgia" w:hAnsi="Georgia"/>
          <w:sz w:val="24"/>
          <w:szCs w:val="24"/>
        </w:rPr>
        <w:t xml:space="preserve">This psychological element of </w:t>
      </w:r>
      <w:r w:rsidR="007650B6">
        <w:rPr>
          <w:rFonts w:ascii="Georgia" w:hAnsi="Georgia"/>
          <w:sz w:val="24"/>
          <w:szCs w:val="24"/>
        </w:rPr>
        <w:t>community</w:t>
      </w:r>
      <w:r w:rsidR="00C6689F" w:rsidRPr="006318AD">
        <w:rPr>
          <w:rFonts w:ascii="Georgia" w:hAnsi="Georgia"/>
          <w:sz w:val="24"/>
          <w:szCs w:val="24"/>
        </w:rPr>
        <w:t xml:space="preserve"> within dystopian</w:t>
      </w:r>
      <w:r w:rsidR="007650B6">
        <w:rPr>
          <w:rFonts w:ascii="Georgia" w:hAnsi="Georgia"/>
          <w:sz w:val="24"/>
          <w:szCs w:val="24"/>
        </w:rPr>
        <w:t xml:space="preserve"> and utopian</w:t>
      </w:r>
      <w:r w:rsidR="00C6689F" w:rsidRPr="006318AD">
        <w:rPr>
          <w:rFonts w:ascii="Georgia" w:hAnsi="Georgia"/>
          <w:sz w:val="24"/>
          <w:szCs w:val="24"/>
        </w:rPr>
        <w:t xml:space="preserve"> societies cannot be underestimated, and it is as important to analyse as </w:t>
      </w:r>
      <w:r w:rsidR="00D059E9">
        <w:rPr>
          <w:rFonts w:ascii="Georgia" w:hAnsi="Georgia"/>
          <w:sz w:val="24"/>
          <w:szCs w:val="24"/>
        </w:rPr>
        <w:t xml:space="preserve">more </w:t>
      </w:r>
      <w:r w:rsidR="00BF0145">
        <w:rPr>
          <w:rFonts w:ascii="Georgia" w:hAnsi="Georgia"/>
          <w:sz w:val="24"/>
          <w:szCs w:val="24"/>
        </w:rPr>
        <w:lastRenderedPageBreak/>
        <w:t>obvious</w:t>
      </w:r>
      <w:r w:rsidR="00D059E9">
        <w:rPr>
          <w:rFonts w:ascii="Georgia" w:hAnsi="Georgia"/>
          <w:sz w:val="24"/>
          <w:szCs w:val="24"/>
        </w:rPr>
        <w:t xml:space="preserve"> means of control</w:t>
      </w:r>
      <w:r w:rsidR="00C6689F" w:rsidRPr="006318AD">
        <w:rPr>
          <w:rFonts w:ascii="Georgia" w:hAnsi="Georgia"/>
          <w:sz w:val="24"/>
          <w:szCs w:val="24"/>
        </w:rPr>
        <w:t xml:space="preserve">. This essay will look at </w:t>
      </w:r>
      <w:r>
        <w:rPr>
          <w:rFonts w:ascii="Georgia" w:hAnsi="Georgia"/>
          <w:sz w:val="24"/>
          <w:szCs w:val="24"/>
        </w:rPr>
        <w:t>two</w:t>
      </w:r>
      <w:r w:rsidR="00C6689F" w:rsidRPr="006318AD">
        <w:rPr>
          <w:rFonts w:ascii="Georgia" w:hAnsi="Georgia"/>
          <w:sz w:val="24"/>
          <w:szCs w:val="24"/>
        </w:rPr>
        <w:t xml:space="preserve"> works of dystopian</w:t>
      </w:r>
      <w:r>
        <w:rPr>
          <w:rFonts w:ascii="Georgia" w:hAnsi="Georgia"/>
          <w:sz w:val="24"/>
          <w:szCs w:val="24"/>
        </w:rPr>
        <w:t xml:space="preserve"> and utopian</w:t>
      </w:r>
      <w:r w:rsidR="00C6689F" w:rsidRPr="006318AD">
        <w:rPr>
          <w:rFonts w:ascii="Georgia" w:hAnsi="Georgia"/>
          <w:sz w:val="24"/>
          <w:szCs w:val="24"/>
        </w:rPr>
        <w:t xml:space="preserve"> fiction – </w:t>
      </w:r>
      <w:r w:rsidR="00E168BE" w:rsidRPr="006318AD">
        <w:rPr>
          <w:rFonts w:ascii="Georgia" w:hAnsi="Georgia"/>
          <w:i/>
          <w:sz w:val="24"/>
          <w:szCs w:val="24"/>
        </w:rPr>
        <w:t>The Handmaid’s Tale</w:t>
      </w:r>
      <w:r>
        <w:rPr>
          <w:rFonts w:ascii="Georgia" w:hAnsi="Georgia"/>
          <w:sz w:val="24"/>
          <w:szCs w:val="24"/>
        </w:rPr>
        <w:t xml:space="preserve"> and</w:t>
      </w:r>
      <w:r w:rsidR="00C6689F" w:rsidRPr="006318AD">
        <w:rPr>
          <w:rFonts w:ascii="Georgia" w:hAnsi="Georgia"/>
          <w:sz w:val="24"/>
          <w:szCs w:val="24"/>
        </w:rPr>
        <w:t xml:space="preserve"> </w:t>
      </w:r>
      <w:r w:rsidR="00E168BE" w:rsidRPr="006318AD">
        <w:rPr>
          <w:rFonts w:ascii="Georgia" w:hAnsi="Georgia"/>
          <w:i/>
          <w:sz w:val="24"/>
          <w:szCs w:val="24"/>
        </w:rPr>
        <w:t>The Dispossessed</w:t>
      </w:r>
      <w:r>
        <w:rPr>
          <w:rFonts w:ascii="Georgia" w:hAnsi="Georgia"/>
          <w:sz w:val="24"/>
          <w:szCs w:val="24"/>
        </w:rPr>
        <w:t xml:space="preserve"> </w:t>
      </w:r>
      <w:r w:rsidR="00C6689F" w:rsidRPr="006318AD">
        <w:rPr>
          <w:rFonts w:ascii="Georgia" w:hAnsi="Georgia"/>
          <w:sz w:val="24"/>
          <w:szCs w:val="24"/>
        </w:rPr>
        <w:t xml:space="preserve">– and examine how issues of identity </w:t>
      </w:r>
      <w:r w:rsidR="0019660A" w:rsidRPr="006318AD">
        <w:rPr>
          <w:rFonts w:ascii="Georgia" w:hAnsi="Georgia"/>
          <w:sz w:val="24"/>
          <w:szCs w:val="24"/>
        </w:rPr>
        <w:t>and community relate to the</w:t>
      </w:r>
      <w:r w:rsidR="0083608F">
        <w:rPr>
          <w:rFonts w:ascii="Georgia" w:hAnsi="Georgia"/>
          <w:sz w:val="24"/>
          <w:szCs w:val="24"/>
        </w:rPr>
        <w:t xml:space="preserve"> societies they depict</w:t>
      </w:r>
      <w:r w:rsidR="0019660A" w:rsidRPr="006318AD">
        <w:rPr>
          <w:rFonts w:ascii="Georgia" w:hAnsi="Georgia"/>
          <w:sz w:val="24"/>
          <w:szCs w:val="24"/>
        </w:rPr>
        <w:t>.</w:t>
      </w:r>
      <w:r w:rsidR="00F86224" w:rsidRPr="006318AD">
        <w:rPr>
          <w:rFonts w:ascii="Georgia" w:hAnsi="Georgia"/>
          <w:sz w:val="24"/>
          <w:szCs w:val="24"/>
        </w:rPr>
        <w:t xml:space="preserve"> </w:t>
      </w:r>
    </w:p>
    <w:p w14:paraId="74F7057D" w14:textId="55E3510B" w:rsidR="004907EA" w:rsidRPr="006318AD" w:rsidRDefault="0019660A"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t xml:space="preserve">In </w:t>
      </w:r>
      <w:proofErr w:type="gramStart"/>
      <w:r w:rsidR="00E168BE" w:rsidRPr="006318AD">
        <w:rPr>
          <w:rFonts w:ascii="Georgia" w:hAnsi="Georgia"/>
          <w:i/>
          <w:sz w:val="24"/>
          <w:szCs w:val="24"/>
        </w:rPr>
        <w:t>The</w:t>
      </w:r>
      <w:proofErr w:type="gramEnd"/>
      <w:r w:rsidR="00E168BE" w:rsidRPr="006318AD">
        <w:rPr>
          <w:rFonts w:ascii="Georgia" w:hAnsi="Georgia"/>
          <w:i/>
          <w:sz w:val="24"/>
          <w:szCs w:val="24"/>
        </w:rPr>
        <w:t xml:space="preserve"> Handmaid’s Tale</w:t>
      </w:r>
      <w:r w:rsidRPr="006318AD">
        <w:rPr>
          <w:rFonts w:ascii="Georgia" w:hAnsi="Georgia"/>
          <w:sz w:val="24"/>
          <w:szCs w:val="24"/>
        </w:rPr>
        <w:t xml:space="preserve"> by Margaret Atwood, one recurring theme is the idea of freedom from vs. freedom to. Offred recalls </w:t>
      </w:r>
      <w:r w:rsidR="006C724C" w:rsidRPr="006318AD">
        <w:rPr>
          <w:rFonts w:ascii="Georgia" w:hAnsi="Georgia"/>
          <w:sz w:val="24"/>
          <w:szCs w:val="24"/>
        </w:rPr>
        <w:t xml:space="preserve">being taught, </w:t>
      </w:r>
    </w:p>
    <w:p w14:paraId="41195059" w14:textId="0D4A2038" w:rsidR="004907EA" w:rsidRPr="006318AD" w:rsidRDefault="0019660A" w:rsidP="004907EA">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t>‘There is more than one kind of freedom, said Aunt Lydia. Freedom to and freedom from. In the days of anarchy, it was freedom to. Now you are being given freedom from. Don't underrate it.’</w:t>
      </w:r>
      <w:r w:rsidR="006C724C" w:rsidRPr="006318AD">
        <w:rPr>
          <w:rFonts w:ascii="Georgia" w:hAnsi="Georgia"/>
          <w:sz w:val="24"/>
          <w:szCs w:val="24"/>
        </w:rPr>
        <w:t xml:space="preserve"> </w:t>
      </w:r>
      <w:r w:rsidR="004907EA" w:rsidRPr="006318AD">
        <w:rPr>
          <w:rStyle w:val="FootnoteReference"/>
          <w:rFonts w:ascii="Georgia" w:hAnsi="Georgia"/>
          <w:sz w:val="24"/>
          <w:szCs w:val="24"/>
        </w:rPr>
        <w:footnoteReference w:id="2"/>
      </w:r>
    </w:p>
    <w:p w14:paraId="1C0C3449" w14:textId="697A4C93" w:rsidR="00443689" w:rsidRPr="006318AD" w:rsidRDefault="006C724C"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 Although the concept of two kinds of freedom goes back further than this novel, Atwood</w:t>
      </w:r>
      <w:r w:rsidR="007650B6">
        <w:rPr>
          <w:rFonts w:ascii="Georgia" w:hAnsi="Georgia"/>
          <w:sz w:val="24"/>
          <w:szCs w:val="24"/>
        </w:rPr>
        <w:t xml:space="preserve"> </w:t>
      </w:r>
      <w:r w:rsidRPr="006318AD">
        <w:rPr>
          <w:rFonts w:ascii="Georgia" w:hAnsi="Georgia"/>
          <w:sz w:val="24"/>
          <w:szCs w:val="24"/>
        </w:rPr>
        <w:t xml:space="preserve">connects ‘freedom to’ with the </w:t>
      </w:r>
      <w:r w:rsidR="007650B6">
        <w:rPr>
          <w:rFonts w:ascii="Georgia" w:hAnsi="Georgia"/>
          <w:sz w:val="24"/>
          <w:szCs w:val="24"/>
        </w:rPr>
        <w:t>kind of</w:t>
      </w:r>
      <w:r w:rsidRPr="006318AD">
        <w:rPr>
          <w:rFonts w:ascii="Georgia" w:hAnsi="Georgia"/>
          <w:sz w:val="24"/>
          <w:szCs w:val="24"/>
        </w:rPr>
        <w:t xml:space="preserve"> liberty Offred knew in her pre-Gilead days, while ‘freedom from’ is directly tied to the apparent protection </w:t>
      </w:r>
      <w:r w:rsidR="007650B6">
        <w:rPr>
          <w:rFonts w:ascii="Georgia" w:hAnsi="Georgia"/>
          <w:sz w:val="24"/>
          <w:szCs w:val="24"/>
        </w:rPr>
        <w:t>which</w:t>
      </w:r>
      <w:r w:rsidRPr="006318AD">
        <w:rPr>
          <w:rFonts w:ascii="Georgia" w:hAnsi="Georgia"/>
          <w:sz w:val="24"/>
          <w:szCs w:val="24"/>
        </w:rPr>
        <w:t xml:space="preserve"> Gilead offers its citizens. Just prior to the above passage, Offred had been reflecting on the position of women before and after the rise of Gilead. She recalls her old freedom to wear what she wanted, earn her own money, and go where she pleased; but on the other hand, she remembers the unspoken ‘rules’ </w:t>
      </w:r>
      <w:r w:rsidR="009F4983" w:rsidRPr="006318AD">
        <w:rPr>
          <w:rFonts w:ascii="Georgia" w:hAnsi="Georgia"/>
          <w:sz w:val="24"/>
          <w:szCs w:val="24"/>
        </w:rPr>
        <w:t xml:space="preserve">(like not going out alone at night, not opening the door to a stranger, etc.) </w:t>
      </w:r>
      <w:r w:rsidRPr="006318AD">
        <w:rPr>
          <w:rFonts w:ascii="Georgia" w:hAnsi="Georgia"/>
          <w:sz w:val="24"/>
          <w:szCs w:val="24"/>
        </w:rPr>
        <w:t xml:space="preserve">that were meant to </w:t>
      </w:r>
      <w:r w:rsidR="007650B6">
        <w:rPr>
          <w:rFonts w:ascii="Georgia" w:hAnsi="Georgia"/>
          <w:sz w:val="24"/>
          <w:szCs w:val="24"/>
        </w:rPr>
        <w:t>prevent</w:t>
      </w:r>
      <w:r w:rsidRPr="006318AD">
        <w:rPr>
          <w:rFonts w:ascii="Georgia" w:hAnsi="Georgia"/>
          <w:sz w:val="24"/>
          <w:szCs w:val="24"/>
        </w:rPr>
        <w:t xml:space="preserve"> women from </w:t>
      </w:r>
      <w:r w:rsidR="007650B6">
        <w:rPr>
          <w:rFonts w:ascii="Georgia" w:hAnsi="Georgia"/>
          <w:sz w:val="24"/>
          <w:szCs w:val="24"/>
        </w:rPr>
        <w:t xml:space="preserve">suffering </w:t>
      </w:r>
      <w:r w:rsidR="009F4983" w:rsidRPr="006318AD">
        <w:rPr>
          <w:rFonts w:ascii="Georgia" w:hAnsi="Georgia"/>
          <w:sz w:val="24"/>
          <w:szCs w:val="24"/>
        </w:rPr>
        <w:t xml:space="preserve">gendered violence or harassment. </w:t>
      </w:r>
      <w:r w:rsidR="005B1F04" w:rsidRPr="006318AD">
        <w:rPr>
          <w:rFonts w:ascii="Georgia" w:hAnsi="Georgia"/>
          <w:sz w:val="24"/>
          <w:szCs w:val="24"/>
        </w:rPr>
        <w:t xml:space="preserve">‘Women were not protected then’, Offred decides (p. 34).  </w:t>
      </w:r>
    </w:p>
    <w:p w14:paraId="3B818783" w14:textId="496D9C8C" w:rsidR="0019660A" w:rsidRPr="006318AD" w:rsidRDefault="00443689"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t xml:space="preserve">This protection, or ‘freedom from’, is what Gilead </w:t>
      </w:r>
      <w:proofErr w:type="gramStart"/>
      <w:r w:rsidRPr="006318AD">
        <w:rPr>
          <w:rFonts w:ascii="Georgia" w:hAnsi="Georgia"/>
          <w:sz w:val="24"/>
          <w:szCs w:val="24"/>
        </w:rPr>
        <w:t>is able to</w:t>
      </w:r>
      <w:proofErr w:type="gramEnd"/>
      <w:r w:rsidRPr="006318AD">
        <w:rPr>
          <w:rFonts w:ascii="Georgia" w:hAnsi="Georgia"/>
          <w:sz w:val="24"/>
          <w:szCs w:val="24"/>
        </w:rPr>
        <w:t xml:space="preserve"> offer its women, in exchange for their old ‘freedom to’. </w:t>
      </w:r>
      <w:r w:rsidR="00661E0A" w:rsidRPr="006318AD">
        <w:rPr>
          <w:rFonts w:ascii="Georgia" w:hAnsi="Georgia"/>
          <w:sz w:val="24"/>
          <w:szCs w:val="24"/>
        </w:rPr>
        <w:t xml:space="preserve">Framing this change from a democratic society to a fascist one as an ‘exchange’ is deliberate, for the establishment and continued existence of Gilead is dependent on its </w:t>
      </w:r>
      <w:r w:rsidR="00921A0C" w:rsidRPr="006318AD">
        <w:rPr>
          <w:rFonts w:ascii="Georgia" w:hAnsi="Georgia"/>
          <w:sz w:val="24"/>
          <w:szCs w:val="24"/>
        </w:rPr>
        <w:t xml:space="preserve">being accepted (if not outright supported) by its people. </w:t>
      </w:r>
      <w:r w:rsidR="00740702" w:rsidRPr="006318AD">
        <w:rPr>
          <w:rFonts w:ascii="Georgia" w:hAnsi="Georgia"/>
          <w:sz w:val="24"/>
          <w:szCs w:val="24"/>
        </w:rPr>
        <w:t xml:space="preserve">The belief that the government is right in enacting restrictions which ‘protect’ its people relies upon a popular assumption that the government can be trusted, or at least not distrusted </w:t>
      </w:r>
      <w:r w:rsidR="00740702" w:rsidRPr="006318AD">
        <w:rPr>
          <w:rFonts w:ascii="Georgia" w:hAnsi="Georgia"/>
          <w:sz w:val="24"/>
          <w:szCs w:val="24"/>
        </w:rPr>
        <w:lastRenderedPageBreak/>
        <w:t xml:space="preserve">enough to fight against. The government of Gilead establishes this belief through two key methods: </w:t>
      </w:r>
      <w:r w:rsidR="00435079" w:rsidRPr="006318AD">
        <w:rPr>
          <w:rFonts w:ascii="Georgia" w:hAnsi="Georgia"/>
          <w:sz w:val="24"/>
          <w:szCs w:val="24"/>
        </w:rPr>
        <w:t>creating</w:t>
      </w:r>
      <w:r w:rsidR="00740702" w:rsidRPr="006318AD">
        <w:rPr>
          <w:rFonts w:ascii="Georgia" w:hAnsi="Georgia"/>
          <w:sz w:val="24"/>
          <w:szCs w:val="24"/>
        </w:rPr>
        <w:t xml:space="preserve"> a sense of community among </w:t>
      </w:r>
      <w:r w:rsidR="00D35F99" w:rsidRPr="006318AD">
        <w:rPr>
          <w:rFonts w:ascii="Georgia" w:hAnsi="Georgia"/>
          <w:sz w:val="24"/>
          <w:szCs w:val="24"/>
        </w:rPr>
        <w:t xml:space="preserve">its people and promoting the idea that </w:t>
      </w:r>
      <w:r w:rsidR="00435079" w:rsidRPr="006318AD">
        <w:rPr>
          <w:rFonts w:ascii="Georgia" w:hAnsi="Georgia"/>
          <w:sz w:val="24"/>
          <w:szCs w:val="24"/>
        </w:rPr>
        <w:t>the government is</w:t>
      </w:r>
      <w:r w:rsidR="00D35F99" w:rsidRPr="006318AD">
        <w:rPr>
          <w:rFonts w:ascii="Georgia" w:hAnsi="Georgia"/>
          <w:sz w:val="24"/>
          <w:szCs w:val="24"/>
        </w:rPr>
        <w:t xml:space="preserve"> protecting said community from the danger of an ‘other’ force. </w:t>
      </w:r>
    </w:p>
    <w:p w14:paraId="3D31483E" w14:textId="29242EF0" w:rsidR="00435079" w:rsidRPr="006318AD" w:rsidRDefault="00435079"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r>
      <w:r w:rsidR="00150688" w:rsidRPr="006318AD">
        <w:rPr>
          <w:rFonts w:ascii="Georgia" w:hAnsi="Georgia"/>
          <w:sz w:val="24"/>
          <w:szCs w:val="24"/>
        </w:rPr>
        <w:t xml:space="preserve">Power and identity are intertwined in Gilead, because it is through the subordination of the individual self to a collective identity that those in power </w:t>
      </w:r>
      <w:proofErr w:type="gramStart"/>
      <w:r w:rsidR="00150688" w:rsidRPr="006318AD">
        <w:rPr>
          <w:rFonts w:ascii="Georgia" w:hAnsi="Georgia"/>
          <w:sz w:val="24"/>
          <w:szCs w:val="24"/>
        </w:rPr>
        <w:t>are able to</w:t>
      </w:r>
      <w:proofErr w:type="gramEnd"/>
      <w:r w:rsidR="00150688" w:rsidRPr="006318AD">
        <w:rPr>
          <w:rFonts w:ascii="Georgia" w:hAnsi="Georgia"/>
          <w:sz w:val="24"/>
          <w:szCs w:val="24"/>
        </w:rPr>
        <w:t xml:space="preserve"> exercise so much control over their subjects. </w:t>
      </w:r>
      <w:r w:rsidR="00DB61FF" w:rsidRPr="006318AD">
        <w:rPr>
          <w:rFonts w:ascii="Georgia" w:hAnsi="Georgia"/>
          <w:sz w:val="24"/>
          <w:szCs w:val="24"/>
        </w:rPr>
        <w:t xml:space="preserve">We can see this clearly in the example of the </w:t>
      </w:r>
      <w:r w:rsidR="00F460CD" w:rsidRPr="006318AD">
        <w:rPr>
          <w:rFonts w:ascii="Georgia" w:hAnsi="Georgia"/>
          <w:sz w:val="24"/>
          <w:szCs w:val="24"/>
        </w:rPr>
        <w:t>Handmaids</w:t>
      </w:r>
      <w:r w:rsidR="00DB61FF" w:rsidRPr="006318AD">
        <w:rPr>
          <w:rFonts w:ascii="Georgia" w:hAnsi="Georgia"/>
          <w:sz w:val="24"/>
          <w:szCs w:val="24"/>
        </w:rPr>
        <w:t xml:space="preserve"> themselves, who are reduced from individuals in pre-Gilead days to what Offred refers to as ‘two-legged wombs, that’s all; sacred vessels, ambulatory chalices’ (p. 146). The </w:t>
      </w:r>
      <w:r w:rsidR="00F460CD" w:rsidRPr="006318AD">
        <w:rPr>
          <w:rFonts w:ascii="Georgia" w:hAnsi="Georgia"/>
          <w:sz w:val="24"/>
          <w:szCs w:val="24"/>
        </w:rPr>
        <w:t>Handmaids</w:t>
      </w:r>
      <w:r w:rsidR="00DB61FF" w:rsidRPr="006318AD">
        <w:rPr>
          <w:rFonts w:ascii="Georgia" w:hAnsi="Georgia"/>
          <w:sz w:val="24"/>
          <w:szCs w:val="24"/>
        </w:rPr>
        <w:t xml:space="preserve"> are denied their original names, being labelled according to their respective Commanders (e.g. Offred, Ofglen – of Fred, of Glen). It is </w:t>
      </w:r>
      <w:proofErr w:type="gramStart"/>
      <w:r w:rsidR="00DB61FF" w:rsidRPr="006318AD">
        <w:rPr>
          <w:rFonts w:ascii="Georgia" w:hAnsi="Georgia"/>
          <w:sz w:val="24"/>
          <w:szCs w:val="24"/>
        </w:rPr>
        <w:t xml:space="preserve">through the </w:t>
      </w:r>
      <w:r w:rsidR="007650B6">
        <w:rPr>
          <w:rFonts w:ascii="Georgia" w:hAnsi="Georgia"/>
          <w:sz w:val="24"/>
          <w:szCs w:val="24"/>
        </w:rPr>
        <w:t>use</w:t>
      </w:r>
      <w:r w:rsidR="00DB61FF" w:rsidRPr="006318AD">
        <w:rPr>
          <w:rFonts w:ascii="Georgia" w:hAnsi="Georgia"/>
          <w:sz w:val="24"/>
          <w:szCs w:val="24"/>
        </w:rPr>
        <w:t xml:space="preserve"> of</w:t>
      </w:r>
      <w:proofErr w:type="gramEnd"/>
      <w:r w:rsidR="00DB61FF" w:rsidRPr="006318AD">
        <w:rPr>
          <w:rFonts w:ascii="Georgia" w:hAnsi="Georgia"/>
          <w:sz w:val="24"/>
          <w:szCs w:val="24"/>
        </w:rPr>
        <w:t xml:space="preserve"> their pre-Gilead names that </w:t>
      </w:r>
      <w:r w:rsidR="00F460CD" w:rsidRPr="006318AD">
        <w:rPr>
          <w:rFonts w:ascii="Georgia" w:hAnsi="Georgia"/>
          <w:sz w:val="24"/>
          <w:szCs w:val="24"/>
        </w:rPr>
        <w:t>Handmaids</w:t>
      </w:r>
      <w:r w:rsidR="00DB61FF" w:rsidRPr="006318AD">
        <w:rPr>
          <w:rFonts w:ascii="Georgia" w:hAnsi="Georgia"/>
          <w:sz w:val="24"/>
          <w:szCs w:val="24"/>
        </w:rPr>
        <w:t xml:space="preserve"> are able to bond secretly</w:t>
      </w:r>
      <w:r w:rsidR="00620174" w:rsidRPr="006318AD">
        <w:rPr>
          <w:rFonts w:ascii="Georgia" w:hAnsi="Georgia"/>
          <w:sz w:val="24"/>
          <w:szCs w:val="24"/>
        </w:rPr>
        <w:t xml:space="preserve"> and hold on</w:t>
      </w:r>
      <w:r w:rsidR="00172110" w:rsidRPr="006318AD">
        <w:rPr>
          <w:rFonts w:ascii="Georgia" w:hAnsi="Georgia"/>
          <w:sz w:val="24"/>
          <w:szCs w:val="24"/>
        </w:rPr>
        <w:t xml:space="preserve"> </w:t>
      </w:r>
      <w:r w:rsidR="00620174" w:rsidRPr="006318AD">
        <w:rPr>
          <w:rFonts w:ascii="Georgia" w:hAnsi="Georgia"/>
          <w:sz w:val="24"/>
          <w:szCs w:val="24"/>
        </w:rPr>
        <w:t>to some aspect of their old identities:</w:t>
      </w:r>
    </w:p>
    <w:p w14:paraId="0702AA95" w14:textId="091D7948" w:rsidR="00620174" w:rsidRPr="006318AD" w:rsidRDefault="00620174" w:rsidP="00620174">
      <w:pPr>
        <w:shd w:val="clear" w:color="auto" w:fill="FFFFFF"/>
        <w:tabs>
          <w:tab w:val="left" w:pos="1080"/>
        </w:tabs>
        <w:spacing w:after="0" w:line="240" w:lineRule="auto"/>
        <w:ind w:left="720" w:right="720"/>
        <w:jc w:val="both"/>
        <w:rPr>
          <w:rFonts w:ascii="Georgia" w:hAnsi="Georgia"/>
          <w:sz w:val="24"/>
          <w:szCs w:val="24"/>
        </w:rPr>
      </w:pPr>
      <w:r w:rsidRPr="006318AD">
        <w:rPr>
          <w:rFonts w:ascii="Georgia" w:hAnsi="Georgia"/>
          <w:sz w:val="24"/>
          <w:szCs w:val="24"/>
        </w:rPr>
        <w:tab/>
        <w:t>We learned to whisper almost without sound. […] We learned to lip-read, our heads flat on the beds, turned sideways, watching each other’s mouths. In this way we exchanged names, from bed to bed:</w:t>
      </w:r>
    </w:p>
    <w:p w14:paraId="0C1C82C5" w14:textId="67EEFBF1" w:rsidR="00620174" w:rsidRPr="006318AD" w:rsidRDefault="00620174" w:rsidP="00620174">
      <w:pPr>
        <w:shd w:val="clear" w:color="auto" w:fill="FFFFFF"/>
        <w:tabs>
          <w:tab w:val="left" w:pos="1080"/>
        </w:tabs>
        <w:spacing w:after="0" w:line="240" w:lineRule="auto"/>
        <w:ind w:left="720" w:right="720"/>
        <w:jc w:val="both"/>
        <w:rPr>
          <w:rFonts w:ascii="Georgia" w:hAnsi="Georgia"/>
          <w:sz w:val="24"/>
          <w:szCs w:val="24"/>
        </w:rPr>
      </w:pPr>
      <w:r w:rsidRPr="006318AD">
        <w:rPr>
          <w:rFonts w:ascii="Georgia" w:hAnsi="Georgia"/>
          <w:sz w:val="24"/>
          <w:szCs w:val="24"/>
        </w:rPr>
        <w:tab/>
        <w:t>Alma. Janine. Dolores. Moira. June. (p. 14)</w:t>
      </w:r>
    </w:p>
    <w:p w14:paraId="56444064" w14:textId="77777777" w:rsidR="00620174" w:rsidRPr="006318AD" w:rsidRDefault="00620174" w:rsidP="00620174">
      <w:pPr>
        <w:shd w:val="clear" w:color="auto" w:fill="FFFFFF"/>
        <w:tabs>
          <w:tab w:val="left" w:pos="1080"/>
        </w:tabs>
        <w:spacing w:after="0" w:line="240" w:lineRule="auto"/>
        <w:ind w:left="720" w:right="720"/>
        <w:jc w:val="both"/>
        <w:rPr>
          <w:rFonts w:ascii="Georgia" w:hAnsi="Georgia"/>
          <w:sz w:val="24"/>
          <w:szCs w:val="24"/>
        </w:rPr>
      </w:pPr>
    </w:p>
    <w:p w14:paraId="629882CA" w14:textId="27A9782C" w:rsidR="00620174" w:rsidRPr="006318AD" w:rsidRDefault="00F86224" w:rsidP="00620174">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r>
      <w:r w:rsidR="00620174" w:rsidRPr="006318AD">
        <w:rPr>
          <w:rFonts w:ascii="Georgia" w:hAnsi="Georgia"/>
          <w:sz w:val="24"/>
          <w:szCs w:val="24"/>
        </w:rPr>
        <w:t>It is clear from the secrecy with which these women talk to each other that what they are doing is not allowed by the Aunts</w:t>
      </w:r>
      <w:r w:rsidR="007650B6">
        <w:rPr>
          <w:rFonts w:ascii="Georgia" w:hAnsi="Georgia"/>
          <w:sz w:val="24"/>
          <w:szCs w:val="24"/>
        </w:rPr>
        <w:t>, who are supervising them</w:t>
      </w:r>
      <w:r w:rsidR="00620174" w:rsidRPr="006318AD">
        <w:rPr>
          <w:rFonts w:ascii="Georgia" w:hAnsi="Georgia"/>
          <w:sz w:val="24"/>
          <w:szCs w:val="24"/>
        </w:rPr>
        <w:t xml:space="preserve">. However, Gilead does not fundamentally have a problem with female bonding. On the contrary, a sense of unity between women is accepted and even encouraged in certain situations. As Pilar </w:t>
      </w:r>
      <w:proofErr w:type="spellStart"/>
      <w:r w:rsidR="00620174" w:rsidRPr="006318AD">
        <w:rPr>
          <w:rFonts w:ascii="Georgia" w:hAnsi="Georgia"/>
          <w:sz w:val="24"/>
          <w:szCs w:val="24"/>
        </w:rPr>
        <w:t>Somacarrera</w:t>
      </w:r>
      <w:proofErr w:type="spellEnd"/>
      <w:r w:rsidR="00620174" w:rsidRPr="006318AD">
        <w:rPr>
          <w:rFonts w:ascii="Georgia" w:hAnsi="Georgia"/>
          <w:sz w:val="24"/>
          <w:szCs w:val="24"/>
        </w:rPr>
        <w:t xml:space="preserve"> explains in her essay ‘Power politics: power and identity’ (named after Atwood’s poetry collection of the same name), the relationship between </w:t>
      </w:r>
      <w:r w:rsidR="00F460CD" w:rsidRPr="007650B6">
        <w:rPr>
          <w:rFonts w:ascii="Georgia" w:hAnsi="Georgia"/>
          <w:sz w:val="24"/>
          <w:szCs w:val="24"/>
        </w:rPr>
        <w:t>Handmaids</w:t>
      </w:r>
      <w:r w:rsidR="00620174" w:rsidRPr="006318AD">
        <w:rPr>
          <w:rFonts w:ascii="Georgia" w:hAnsi="Georgia"/>
          <w:sz w:val="24"/>
          <w:szCs w:val="24"/>
        </w:rPr>
        <w:t xml:space="preserve"> and the Aunts is deliberately framed as a cross between familial and military relationships, both of which imply a sense of unity between members: </w:t>
      </w:r>
    </w:p>
    <w:p w14:paraId="12D0503E" w14:textId="1D78D786" w:rsidR="00620174" w:rsidRPr="006318AD" w:rsidRDefault="00620174" w:rsidP="009C4AEA">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t xml:space="preserve">The function of the Aunts in this totalitarian regime is to disseminate the doctrine among women, exercising a matriarchal power which is disguised </w:t>
      </w:r>
      <w:r w:rsidRPr="006318AD">
        <w:rPr>
          <w:rFonts w:ascii="Georgia" w:hAnsi="Georgia"/>
          <w:sz w:val="24"/>
          <w:szCs w:val="24"/>
        </w:rPr>
        <w:lastRenderedPageBreak/>
        <w:t xml:space="preserve">as a spirit of camaraderie, </w:t>
      </w:r>
      <w:proofErr w:type="gramStart"/>
      <w:r w:rsidRPr="006318AD">
        <w:rPr>
          <w:rFonts w:ascii="Georgia" w:hAnsi="Georgia"/>
          <w:sz w:val="24"/>
          <w:szCs w:val="24"/>
        </w:rPr>
        <w:t>similar</w:t>
      </w:r>
      <w:r w:rsidR="007650B6">
        <w:rPr>
          <w:rFonts w:ascii="Georgia" w:hAnsi="Georgia"/>
          <w:sz w:val="24"/>
          <w:szCs w:val="24"/>
        </w:rPr>
        <w:t xml:space="preserve"> </w:t>
      </w:r>
      <w:r w:rsidRPr="006318AD">
        <w:rPr>
          <w:rFonts w:ascii="Georgia" w:hAnsi="Georgia"/>
          <w:sz w:val="24"/>
          <w:szCs w:val="24"/>
        </w:rPr>
        <w:t>to</w:t>
      </w:r>
      <w:proofErr w:type="gramEnd"/>
      <w:r w:rsidRPr="006318AD">
        <w:rPr>
          <w:rFonts w:ascii="Georgia" w:hAnsi="Georgia"/>
          <w:sz w:val="24"/>
          <w:szCs w:val="24"/>
        </w:rPr>
        <w:t xml:space="preserve"> that of the army. </w:t>
      </w:r>
      <w:r w:rsidR="008A6299" w:rsidRPr="006318AD">
        <w:rPr>
          <w:rFonts w:ascii="Georgia" w:hAnsi="Georgia"/>
          <w:sz w:val="24"/>
          <w:szCs w:val="24"/>
        </w:rPr>
        <w:t xml:space="preserve">In fact, the disciplinarian organization of the </w:t>
      </w:r>
      <w:r w:rsidR="00F460CD" w:rsidRPr="007650B6">
        <w:rPr>
          <w:rFonts w:ascii="Georgia" w:hAnsi="Georgia"/>
          <w:sz w:val="24"/>
          <w:szCs w:val="24"/>
        </w:rPr>
        <w:t>Handmaids</w:t>
      </w:r>
      <w:r w:rsidR="008A6299" w:rsidRPr="007650B6">
        <w:rPr>
          <w:rFonts w:ascii="Georgia" w:hAnsi="Georgia"/>
          <w:sz w:val="24"/>
          <w:szCs w:val="24"/>
        </w:rPr>
        <w:t>’</w:t>
      </w:r>
      <w:r w:rsidR="008A6299" w:rsidRPr="006318AD">
        <w:rPr>
          <w:rFonts w:ascii="Georgia" w:hAnsi="Georgia"/>
          <w:sz w:val="24"/>
          <w:szCs w:val="24"/>
        </w:rPr>
        <w:t xml:space="preserve"> collective</w:t>
      </w:r>
      <w:r w:rsidR="00F419C8" w:rsidRPr="006318AD">
        <w:rPr>
          <w:rFonts w:ascii="Georgia" w:hAnsi="Georgia"/>
          <w:sz w:val="24"/>
          <w:szCs w:val="24"/>
        </w:rPr>
        <w:t xml:space="preserve"> resembles that of the military forces, as Aunt Lydia announces at the beginning of the novel: “Think of it as being in the army” (HT, p. 17)’</w:t>
      </w:r>
      <w:r w:rsidR="00F419C8" w:rsidRPr="006318AD">
        <w:rPr>
          <w:rStyle w:val="FootnoteReference"/>
          <w:rFonts w:ascii="Georgia" w:hAnsi="Georgia"/>
          <w:sz w:val="24"/>
          <w:szCs w:val="24"/>
        </w:rPr>
        <w:footnoteReference w:id="3"/>
      </w:r>
      <w:r w:rsidRPr="006318AD">
        <w:rPr>
          <w:rFonts w:ascii="Georgia" w:hAnsi="Georgia"/>
          <w:sz w:val="24"/>
          <w:szCs w:val="24"/>
        </w:rPr>
        <w:t xml:space="preserve"> </w:t>
      </w:r>
    </w:p>
    <w:p w14:paraId="0624CDC2" w14:textId="68A1E09F" w:rsidR="00F419C8" w:rsidRPr="006318AD" w:rsidRDefault="00F419C8" w:rsidP="00620174">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r>
      <w:r w:rsidR="00FB0041" w:rsidRPr="006318AD">
        <w:rPr>
          <w:rFonts w:ascii="Georgia" w:hAnsi="Georgia"/>
          <w:sz w:val="24"/>
          <w:szCs w:val="24"/>
        </w:rPr>
        <w:t>Adding to this presentation of the Aunts as authoritative yet sympathetic figures is that fact that they</w:t>
      </w:r>
      <w:r w:rsidR="00F232A6" w:rsidRPr="006318AD">
        <w:rPr>
          <w:rFonts w:ascii="Georgia" w:hAnsi="Georgia"/>
          <w:sz w:val="24"/>
          <w:szCs w:val="24"/>
        </w:rPr>
        <w:t xml:space="preserve"> take their names from pre-Gilead products, in order to seem ‘familiar and reassuring’ (p. 321). </w:t>
      </w:r>
      <w:r w:rsidR="006C2A03" w:rsidRPr="006318AD">
        <w:rPr>
          <w:rFonts w:ascii="Georgia" w:hAnsi="Georgia"/>
          <w:sz w:val="24"/>
          <w:szCs w:val="24"/>
        </w:rPr>
        <w:t xml:space="preserve">The </w:t>
      </w:r>
      <w:r w:rsidR="002075E1" w:rsidRPr="006318AD">
        <w:rPr>
          <w:rFonts w:ascii="Georgia" w:hAnsi="Georgia"/>
          <w:sz w:val="24"/>
          <w:szCs w:val="24"/>
        </w:rPr>
        <w:t>epilogue at the end of the book also suggests that the existence of the Aunts was part of Gilead’s use of the time-honoured technique of ‘control of the indigenous by members of their own group’ (p. 320).</w:t>
      </w:r>
      <w:r w:rsidR="00CE7C29" w:rsidRPr="006318AD">
        <w:rPr>
          <w:rFonts w:ascii="Georgia" w:hAnsi="Georgia"/>
          <w:sz w:val="24"/>
          <w:szCs w:val="24"/>
        </w:rPr>
        <w:t xml:space="preserve"> Rather than deny women any sense of unity between themselves, Gilead cunningly pre-empts potentially rebellious unity by replacing it with a state-manufactured </w:t>
      </w:r>
      <w:r w:rsidR="007650B6">
        <w:rPr>
          <w:rFonts w:ascii="Georgia" w:hAnsi="Georgia"/>
          <w:sz w:val="24"/>
          <w:szCs w:val="24"/>
        </w:rPr>
        <w:t>alternative</w:t>
      </w:r>
      <w:r w:rsidR="00CE7C29" w:rsidRPr="006318AD">
        <w:rPr>
          <w:rFonts w:ascii="Georgia" w:hAnsi="Georgia"/>
          <w:sz w:val="24"/>
          <w:szCs w:val="24"/>
        </w:rPr>
        <w:t xml:space="preserve">. Referencing the way information is passed along between </w:t>
      </w:r>
      <w:r w:rsidR="00F460CD" w:rsidRPr="007650B6">
        <w:rPr>
          <w:rFonts w:ascii="Georgia" w:hAnsi="Georgia"/>
          <w:sz w:val="24"/>
          <w:szCs w:val="24"/>
        </w:rPr>
        <w:t>Handmaids</w:t>
      </w:r>
      <w:r w:rsidR="00CE7C29" w:rsidRPr="006318AD">
        <w:rPr>
          <w:rFonts w:ascii="Georgia" w:hAnsi="Georgia"/>
          <w:sz w:val="24"/>
          <w:szCs w:val="24"/>
        </w:rPr>
        <w:t xml:space="preserve"> and Aunts, Offred states, ‘This is something you can depend on. There will always be alliances, of one kind o</w:t>
      </w:r>
      <w:r w:rsidR="007650B6">
        <w:rPr>
          <w:rFonts w:ascii="Georgia" w:hAnsi="Georgia"/>
          <w:sz w:val="24"/>
          <w:szCs w:val="24"/>
        </w:rPr>
        <w:t>r</w:t>
      </w:r>
      <w:r w:rsidR="00CE7C29" w:rsidRPr="006318AD">
        <w:rPr>
          <w:rFonts w:ascii="Georgia" w:hAnsi="Georgia"/>
          <w:sz w:val="24"/>
          <w:szCs w:val="24"/>
        </w:rPr>
        <w:t xml:space="preserve"> another.’ (p. 139)</w:t>
      </w:r>
      <w:r w:rsidR="007650B6">
        <w:rPr>
          <w:rFonts w:ascii="Georgia" w:hAnsi="Georgia"/>
          <w:sz w:val="24"/>
          <w:szCs w:val="24"/>
        </w:rPr>
        <w:t>.</w:t>
      </w:r>
      <w:r w:rsidR="00CE7C29" w:rsidRPr="006318AD">
        <w:rPr>
          <w:rFonts w:ascii="Georgia" w:hAnsi="Georgia"/>
          <w:sz w:val="24"/>
          <w:szCs w:val="24"/>
        </w:rPr>
        <w:t xml:space="preserve"> Gilead acknowledges this and accepts the existence of such alliances</w:t>
      </w:r>
      <w:r w:rsidR="007650B6">
        <w:rPr>
          <w:rFonts w:ascii="Georgia" w:hAnsi="Georgia"/>
          <w:sz w:val="24"/>
          <w:szCs w:val="24"/>
        </w:rPr>
        <w:t xml:space="preserve"> –</w:t>
      </w:r>
      <w:r w:rsidR="00CE7C29" w:rsidRPr="006318AD">
        <w:rPr>
          <w:rFonts w:ascii="Georgia" w:hAnsi="Georgia"/>
          <w:sz w:val="24"/>
          <w:szCs w:val="24"/>
        </w:rPr>
        <w:t xml:space="preserve"> </w:t>
      </w:r>
      <w:proofErr w:type="gramStart"/>
      <w:r w:rsidR="00CE7C29" w:rsidRPr="006318AD">
        <w:rPr>
          <w:rFonts w:ascii="Georgia" w:hAnsi="Georgia"/>
          <w:sz w:val="24"/>
          <w:szCs w:val="24"/>
        </w:rPr>
        <w:t>as long as</w:t>
      </w:r>
      <w:proofErr w:type="gramEnd"/>
      <w:r w:rsidR="00CE7C29" w:rsidRPr="006318AD">
        <w:rPr>
          <w:rFonts w:ascii="Georgia" w:hAnsi="Georgia"/>
          <w:sz w:val="24"/>
          <w:szCs w:val="24"/>
        </w:rPr>
        <w:t xml:space="preserve"> they are formed in opposition to those who defy the status quo, and not the status quo itself. </w:t>
      </w:r>
    </w:p>
    <w:p w14:paraId="26FC416E" w14:textId="710C0C20" w:rsidR="0061126A" w:rsidRPr="006318AD" w:rsidRDefault="002E498D"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r>
      <w:r w:rsidR="00CE7C29" w:rsidRPr="006318AD">
        <w:rPr>
          <w:rFonts w:ascii="Georgia" w:hAnsi="Georgia"/>
          <w:sz w:val="24"/>
          <w:szCs w:val="24"/>
        </w:rPr>
        <w:t xml:space="preserve">This idea of alliances being formed in opposition to something directly leads in to the other essential element of Gilead’s community: the presence of threat. </w:t>
      </w:r>
      <w:r w:rsidRPr="006318AD">
        <w:rPr>
          <w:rFonts w:ascii="Georgia" w:hAnsi="Georgia"/>
          <w:sz w:val="24"/>
          <w:szCs w:val="24"/>
        </w:rPr>
        <w:t xml:space="preserve">The Republic of Gilead was first established in a state of emergency, which followed on from </w:t>
      </w:r>
      <w:r w:rsidR="003C25B6" w:rsidRPr="006318AD">
        <w:rPr>
          <w:rFonts w:ascii="Georgia" w:hAnsi="Georgia"/>
          <w:sz w:val="24"/>
          <w:szCs w:val="24"/>
        </w:rPr>
        <w:t xml:space="preserve">what Offred refers to as ‘the catastrophe’: ‘when they shot the President and machine gunned the Congress […] They blamed it on the Islamic fanatics, at the time.’ (pp. 182-3). </w:t>
      </w:r>
      <w:r w:rsidR="00C05720" w:rsidRPr="006318AD">
        <w:rPr>
          <w:rFonts w:ascii="Georgia" w:hAnsi="Georgia"/>
          <w:sz w:val="24"/>
          <w:szCs w:val="24"/>
        </w:rPr>
        <w:t xml:space="preserve">The government convinces people of the necessity of their control because it is established as being in opposition </w:t>
      </w:r>
      <w:r w:rsidR="007650B6">
        <w:rPr>
          <w:rFonts w:ascii="Georgia" w:hAnsi="Georgia"/>
          <w:sz w:val="24"/>
          <w:szCs w:val="24"/>
        </w:rPr>
        <w:t xml:space="preserve">to </w:t>
      </w:r>
      <w:r w:rsidR="00C05720" w:rsidRPr="006318AD">
        <w:rPr>
          <w:rFonts w:ascii="Georgia" w:hAnsi="Georgia"/>
          <w:sz w:val="24"/>
          <w:szCs w:val="24"/>
        </w:rPr>
        <w:t xml:space="preserve">an outside threat – in this case, the supposed Islamic fanatics. </w:t>
      </w:r>
      <w:r w:rsidR="000B24F7" w:rsidRPr="006318AD">
        <w:rPr>
          <w:rFonts w:ascii="Georgia" w:hAnsi="Georgia"/>
          <w:sz w:val="24"/>
          <w:szCs w:val="24"/>
        </w:rPr>
        <w:t xml:space="preserve">According to Offred, this strategy worked: </w:t>
      </w:r>
    </w:p>
    <w:p w14:paraId="72E01908" w14:textId="01304E50" w:rsidR="002E498D" w:rsidRPr="006318AD" w:rsidRDefault="000B24F7" w:rsidP="0061126A">
      <w:pPr>
        <w:shd w:val="clear" w:color="auto" w:fill="FFFFFF"/>
        <w:tabs>
          <w:tab w:val="left" w:pos="1080"/>
        </w:tabs>
        <w:spacing w:after="0" w:line="240" w:lineRule="auto"/>
        <w:ind w:left="720" w:right="720"/>
        <w:jc w:val="both"/>
        <w:rPr>
          <w:rFonts w:ascii="Georgia" w:hAnsi="Georgia"/>
          <w:sz w:val="24"/>
          <w:szCs w:val="24"/>
        </w:rPr>
      </w:pPr>
      <w:r w:rsidRPr="006318AD">
        <w:rPr>
          <w:rFonts w:ascii="Georgia" w:hAnsi="Georgia"/>
          <w:sz w:val="24"/>
          <w:szCs w:val="24"/>
        </w:rPr>
        <w:lastRenderedPageBreak/>
        <w:t xml:space="preserve">Things continued in that state of suspended animation for weeks, although some things did happen. Newspapers were </w:t>
      </w:r>
      <w:proofErr w:type="gramStart"/>
      <w:r w:rsidRPr="006318AD">
        <w:rPr>
          <w:rFonts w:ascii="Georgia" w:hAnsi="Georgia"/>
          <w:sz w:val="24"/>
          <w:szCs w:val="24"/>
        </w:rPr>
        <w:t>censored</w:t>
      </w:r>
      <w:proofErr w:type="gramEnd"/>
      <w:r w:rsidRPr="006318AD">
        <w:rPr>
          <w:rFonts w:ascii="Georgia" w:hAnsi="Georgia"/>
          <w:sz w:val="24"/>
          <w:szCs w:val="24"/>
        </w:rPr>
        <w:t xml:space="preserve"> and some were closed down, for security reasons they said. The roadblocks began to appear, and </w:t>
      </w:r>
      <w:proofErr w:type="spellStart"/>
      <w:r w:rsidRPr="006318AD">
        <w:rPr>
          <w:rFonts w:ascii="Georgia" w:hAnsi="Georgia"/>
          <w:sz w:val="24"/>
          <w:szCs w:val="24"/>
        </w:rPr>
        <w:t>Identipasses</w:t>
      </w:r>
      <w:proofErr w:type="spellEnd"/>
      <w:r w:rsidRPr="006318AD">
        <w:rPr>
          <w:rFonts w:ascii="Georgia" w:hAnsi="Georgia"/>
          <w:sz w:val="24"/>
          <w:szCs w:val="24"/>
        </w:rPr>
        <w:t xml:space="preserve">. </w:t>
      </w:r>
      <w:r w:rsidRPr="006318AD">
        <w:rPr>
          <w:rFonts w:ascii="Georgia" w:hAnsi="Georgia"/>
          <w:b/>
          <w:sz w:val="24"/>
          <w:szCs w:val="24"/>
        </w:rPr>
        <w:t>Everyone approved of that, since it was obvious you couldn’t be too careful</w:t>
      </w:r>
      <w:r w:rsidRPr="006318AD">
        <w:rPr>
          <w:rFonts w:ascii="Georgia" w:hAnsi="Georgia"/>
          <w:sz w:val="24"/>
          <w:szCs w:val="24"/>
        </w:rPr>
        <w:t>.</w:t>
      </w:r>
      <w:r w:rsidR="0061126A" w:rsidRPr="006318AD">
        <w:rPr>
          <w:rFonts w:ascii="Georgia" w:hAnsi="Georgia"/>
          <w:sz w:val="24"/>
          <w:szCs w:val="24"/>
        </w:rPr>
        <w:t xml:space="preserve"> […] The thing to do, they said, was to continue as usual. (p. 183; emphasis mine)</w:t>
      </w:r>
    </w:p>
    <w:p w14:paraId="3539038B" w14:textId="77777777" w:rsidR="00CA5767" w:rsidRPr="006318AD" w:rsidRDefault="00CA5767" w:rsidP="0061126A">
      <w:pPr>
        <w:shd w:val="clear" w:color="auto" w:fill="FFFFFF"/>
        <w:tabs>
          <w:tab w:val="left" w:pos="1080"/>
        </w:tabs>
        <w:spacing w:after="0" w:line="240" w:lineRule="auto"/>
        <w:ind w:left="720" w:right="720"/>
        <w:jc w:val="both"/>
        <w:rPr>
          <w:rFonts w:ascii="Georgia" w:hAnsi="Georgia"/>
          <w:sz w:val="24"/>
          <w:szCs w:val="24"/>
        </w:rPr>
      </w:pPr>
    </w:p>
    <w:p w14:paraId="0074934A" w14:textId="0C051F28" w:rsidR="0061126A" w:rsidRPr="006318AD" w:rsidRDefault="00CA5767"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Despite their enacting laws that are obviously totalitarian, the country’s citizens accept these rules as being for their own good. </w:t>
      </w:r>
      <w:r w:rsidR="007650B6">
        <w:rPr>
          <w:rFonts w:ascii="Georgia" w:hAnsi="Georgia"/>
          <w:sz w:val="24"/>
          <w:szCs w:val="24"/>
        </w:rPr>
        <w:t>In effect, they give up their ‘freedom to’ in exchange for ‘freedom from’.</w:t>
      </w:r>
    </w:p>
    <w:p w14:paraId="70556CA8" w14:textId="56B372CB" w:rsidR="00AA3C4B" w:rsidRPr="006318AD" w:rsidRDefault="00AA3C4B"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r>
      <w:proofErr w:type="gramStart"/>
      <w:r w:rsidRPr="006318AD">
        <w:rPr>
          <w:rFonts w:ascii="Georgia" w:hAnsi="Georgia"/>
          <w:sz w:val="24"/>
          <w:szCs w:val="24"/>
        </w:rPr>
        <w:t>Later on</w:t>
      </w:r>
      <w:proofErr w:type="gramEnd"/>
      <w:r w:rsidRPr="006318AD">
        <w:rPr>
          <w:rFonts w:ascii="Georgia" w:hAnsi="Georgia"/>
          <w:sz w:val="24"/>
          <w:szCs w:val="24"/>
        </w:rPr>
        <w:t xml:space="preserve">, when Gilead has firmly established its dystopian society, </w:t>
      </w:r>
      <w:r w:rsidR="000B69F1" w:rsidRPr="006318AD">
        <w:rPr>
          <w:rFonts w:ascii="Georgia" w:hAnsi="Georgia"/>
          <w:sz w:val="24"/>
          <w:szCs w:val="24"/>
        </w:rPr>
        <w:t>it continues to make use of this concept of a community threatened to maintain their hegemony. In ‘Reconsidering Community’, Gerald W. Creed wrote that, ‘</w:t>
      </w:r>
      <w:proofErr w:type="spellStart"/>
      <w:r w:rsidR="000B69F1" w:rsidRPr="006318AD">
        <w:rPr>
          <w:rFonts w:ascii="Georgia" w:hAnsi="Georgia"/>
          <w:sz w:val="24"/>
          <w:szCs w:val="24"/>
        </w:rPr>
        <w:t>collectivity</w:t>
      </w:r>
      <w:proofErr w:type="spellEnd"/>
      <w:r w:rsidR="000B69F1" w:rsidRPr="006318AD">
        <w:rPr>
          <w:rFonts w:ascii="Georgia" w:hAnsi="Georgia"/>
          <w:sz w:val="24"/>
          <w:szCs w:val="24"/>
        </w:rPr>
        <w:t xml:space="preserve"> and exclusion are two sides of the same coin’.</w:t>
      </w:r>
      <w:r w:rsidR="000B69F1" w:rsidRPr="006318AD">
        <w:rPr>
          <w:rStyle w:val="FootnoteReference"/>
          <w:rFonts w:ascii="Georgia" w:hAnsi="Georgia"/>
          <w:sz w:val="24"/>
          <w:szCs w:val="24"/>
        </w:rPr>
        <w:footnoteReference w:id="4"/>
      </w:r>
      <w:r w:rsidR="00180D43" w:rsidRPr="006318AD">
        <w:rPr>
          <w:rFonts w:ascii="Georgia" w:hAnsi="Georgia"/>
          <w:sz w:val="24"/>
          <w:szCs w:val="24"/>
        </w:rPr>
        <w:t xml:space="preserve"> In line with this thinking, Gilead solidifies its sense of community by singling out and condemning those who do not conform and presenting them as threats to </w:t>
      </w:r>
      <w:r w:rsidR="00961932" w:rsidRPr="006318AD">
        <w:rPr>
          <w:rFonts w:ascii="Georgia" w:hAnsi="Georgia"/>
          <w:sz w:val="24"/>
          <w:szCs w:val="24"/>
        </w:rPr>
        <w:t xml:space="preserve">the rest of the nation. </w:t>
      </w:r>
      <w:r w:rsidR="006804F5" w:rsidRPr="006318AD">
        <w:rPr>
          <w:rFonts w:ascii="Georgia" w:hAnsi="Georgia"/>
          <w:sz w:val="24"/>
          <w:szCs w:val="24"/>
        </w:rPr>
        <w:t xml:space="preserve">We can see the psychological effectiveness of this during the public executions, specifically </w:t>
      </w:r>
      <w:r w:rsidR="001C2F6A" w:rsidRPr="006318AD">
        <w:rPr>
          <w:rFonts w:ascii="Georgia" w:hAnsi="Georgia"/>
          <w:sz w:val="24"/>
          <w:szCs w:val="24"/>
        </w:rPr>
        <w:t xml:space="preserve">the so-called </w:t>
      </w:r>
      <w:proofErr w:type="spellStart"/>
      <w:r w:rsidR="001C2F6A" w:rsidRPr="006318AD">
        <w:rPr>
          <w:rFonts w:ascii="Georgia" w:hAnsi="Georgia"/>
          <w:sz w:val="24"/>
          <w:szCs w:val="24"/>
        </w:rPr>
        <w:t>Particicution</w:t>
      </w:r>
      <w:proofErr w:type="spellEnd"/>
      <w:r w:rsidR="001C2F6A" w:rsidRPr="006318AD">
        <w:rPr>
          <w:rFonts w:ascii="Georgia" w:hAnsi="Georgia"/>
          <w:sz w:val="24"/>
          <w:szCs w:val="24"/>
        </w:rPr>
        <w:t xml:space="preserve">. In it, the </w:t>
      </w:r>
      <w:r w:rsidR="00F460CD" w:rsidRPr="007650B6">
        <w:rPr>
          <w:rFonts w:ascii="Georgia" w:hAnsi="Georgia"/>
          <w:sz w:val="24"/>
          <w:szCs w:val="24"/>
        </w:rPr>
        <w:t>Handmaids</w:t>
      </w:r>
      <w:r w:rsidR="001C2F6A" w:rsidRPr="006318AD">
        <w:rPr>
          <w:rFonts w:ascii="Georgia" w:hAnsi="Georgia"/>
          <w:sz w:val="24"/>
          <w:szCs w:val="24"/>
        </w:rPr>
        <w:t xml:space="preserve"> are presented with a man that they are told is guilty of rape, although afterwards Ofglen tells Offred that he was </w:t>
      </w:r>
      <w:proofErr w:type="gramStart"/>
      <w:r w:rsidR="00C71B00" w:rsidRPr="006318AD">
        <w:rPr>
          <w:rFonts w:ascii="Georgia" w:hAnsi="Georgia"/>
          <w:sz w:val="24"/>
          <w:szCs w:val="24"/>
        </w:rPr>
        <w:t xml:space="preserve">actually </w:t>
      </w:r>
      <w:r w:rsidR="001C2F6A" w:rsidRPr="006318AD">
        <w:rPr>
          <w:rFonts w:ascii="Georgia" w:hAnsi="Georgia"/>
          <w:sz w:val="24"/>
          <w:szCs w:val="24"/>
        </w:rPr>
        <w:t>a</w:t>
      </w:r>
      <w:proofErr w:type="gramEnd"/>
      <w:r w:rsidR="001C2F6A" w:rsidRPr="006318AD">
        <w:rPr>
          <w:rFonts w:ascii="Georgia" w:hAnsi="Georgia"/>
          <w:sz w:val="24"/>
          <w:szCs w:val="24"/>
        </w:rPr>
        <w:t xml:space="preserve"> rebel. </w:t>
      </w:r>
      <w:r w:rsidR="00C71B00" w:rsidRPr="006318AD">
        <w:rPr>
          <w:rFonts w:ascii="Georgia" w:hAnsi="Georgia"/>
          <w:sz w:val="24"/>
          <w:szCs w:val="24"/>
        </w:rPr>
        <w:t xml:space="preserve">By presenting the man as a threat to their society generally and to the </w:t>
      </w:r>
      <w:r w:rsidR="00F460CD" w:rsidRPr="007650B6">
        <w:rPr>
          <w:rFonts w:ascii="Georgia" w:hAnsi="Georgia"/>
          <w:sz w:val="24"/>
          <w:szCs w:val="24"/>
        </w:rPr>
        <w:t>Handmaids</w:t>
      </w:r>
      <w:r w:rsidR="00C71B00" w:rsidRPr="006318AD">
        <w:rPr>
          <w:rFonts w:ascii="Georgia" w:hAnsi="Georgia"/>
          <w:sz w:val="24"/>
          <w:szCs w:val="24"/>
        </w:rPr>
        <w:t xml:space="preserve"> in particular, Aunt Lydia </w:t>
      </w:r>
      <w:proofErr w:type="gramStart"/>
      <w:r w:rsidR="00C71B00" w:rsidRPr="006318AD">
        <w:rPr>
          <w:rFonts w:ascii="Georgia" w:hAnsi="Georgia"/>
          <w:sz w:val="24"/>
          <w:szCs w:val="24"/>
        </w:rPr>
        <w:t>is able to</w:t>
      </w:r>
      <w:proofErr w:type="gramEnd"/>
      <w:r w:rsidR="00C71B00" w:rsidRPr="006318AD">
        <w:rPr>
          <w:rFonts w:ascii="Georgia" w:hAnsi="Georgia"/>
          <w:sz w:val="24"/>
          <w:szCs w:val="24"/>
        </w:rPr>
        <w:t xml:space="preserve"> stir the women up into a violent frenzy:</w:t>
      </w:r>
    </w:p>
    <w:p w14:paraId="42245EF0" w14:textId="77777777" w:rsidR="00C71B00" w:rsidRPr="006318AD" w:rsidRDefault="00C71B00" w:rsidP="00C71B00">
      <w:pPr>
        <w:shd w:val="clear" w:color="auto" w:fill="FFFFFF"/>
        <w:tabs>
          <w:tab w:val="left" w:pos="1080"/>
        </w:tabs>
        <w:spacing w:after="0" w:line="240" w:lineRule="auto"/>
        <w:ind w:left="720" w:right="720"/>
        <w:rPr>
          <w:rFonts w:ascii="Georgia" w:hAnsi="Georgia"/>
          <w:sz w:val="24"/>
          <w:szCs w:val="24"/>
        </w:rPr>
      </w:pPr>
      <w:r w:rsidRPr="006318AD">
        <w:rPr>
          <w:rFonts w:ascii="Georgia" w:hAnsi="Georgia"/>
          <w:sz w:val="24"/>
          <w:szCs w:val="24"/>
        </w:rPr>
        <w:t xml:space="preserve">"This man," says Aunt Lydia, "has been convicted of rape." Her voice trembles with rage, and a kind of triumph. "He was once a Guardian. He has disgraced his uniform. He has abused his position of trust. His partner in viciousness has already been shot. The penalty for rape, as you know, is death. Deuteronomy 22:23-29. </w:t>
      </w:r>
      <w:proofErr w:type="gramStart"/>
      <w:r w:rsidRPr="006318AD">
        <w:rPr>
          <w:rFonts w:ascii="Georgia" w:hAnsi="Georgia"/>
          <w:b/>
          <w:sz w:val="24"/>
          <w:szCs w:val="24"/>
        </w:rPr>
        <w:t>I might add that this</w:t>
      </w:r>
      <w:proofErr w:type="gramEnd"/>
      <w:r w:rsidRPr="006318AD">
        <w:rPr>
          <w:rFonts w:ascii="Georgia" w:hAnsi="Georgia"/>
          <w:b/>
          <w:sz w:val="24"/>
          <w:szCs w:val="24"/>
        </w:rPr>
        <w:t xml:space="preserve"> crime involved two of you </w:t>
      </w:r>
      <w:r w:rsidRPr="006318AD">
        <w:rPr>
          <w:rFonts w:ascii="Georgia" w:hAnsi="Georgia"/>
          <w:sz w:val="24"/>
          <w:szCs w:val="24"/>
        </w:rPr>
        <w:t xml:space="preserve">and took place at gun point. It was also brutal. I will not offend your ears with any details, except to say that one woman was </w:t>
      </w:r>
      <w:proofErr w:type="gramStart"/>
      <w:r w:rsidRPr="006318AD">
        <w:rPr>
          <w:rFonts w:ascii="Georgia" w:hAnsi="Georgia"/>
          <w:sz w:val="24"/>
          <w:szCs w:val="24"/>
        </w:rPr>
        <w:t>pregnant</w:t>
      </w:r>
      <w:proofErr w:type="gramEnd"/>
      <w:r w:rsidRPr="006318AD">
        <w:rPr>
          <w:rFonts w:ascii="Georgia" w:hAnsi="Georgia"/>
          <w:sz w:val="24"/>
          <w:szCs w:val="24"/>
        </w:rPr>
        <w:t xml:space="preserve"> and the baby died." </w:t>
      </w:r>
    </w:p>
    <w:p w14:paraId="0CECA069" w14:textId="5BDA89C3" w:rsidR="00C71B00" w:rsidRPr="006318AD" w:rsidRDefault="00C71B00" w:rsidP="00C71B00">
      <w:pPr>
        <w:shd w:val="clear" w:color="auto" w:fill="FFFFFF"/>
        <w:tabs>
          <w:tab w:val="left" w:pos="1080"/>
        </w:tabs>
        <w:spacing w:after="0" w:line="240" w:lineRule="auto"/>
        <w:ind w:left="720" w:right="720"/>
        <w:rPr>
          <w:rFonts w:ascii="Georgia" w:hAnsi="Georgia"/>
          <w:sz w:val="24"/>
          <w:szCs w:val="24"/>
        </w:rPr>
      </w:pPr>
      <w:r w:rsidRPr="006318AD">
        <w:rPr>
          <w:rFonts w:ascii="Georgia" w:hAnsi="Georgia"/>
          <w:sz w:val="24"/>
          <w:szCs w:val="24"/>
        </w:rPr>
        <w:tab/>
        <w:t xml:space="preserve">A sigh goes up from us; despite myself I feel my hands clench. It is too much, this violation. </w:t>
      </w:r>
      <w:r w:rsidRPr="006318AD">
        <w:rPr>
          <w:rFonts w:ascii="Georgia" w:hAnsi="Georgia"/>
          <w:b/>
          <w:sz w:val="24"/>
          <w:szCs w:val="24"/>
        </w:rPr>
        <w:t>The baby too, after what we go through.</w:t>
      </w:r>
      <w:r w:rsidRPr="006318AD">
        <w:rPr>
          <w:rFonts w:ascii="Georgia" w:hAnsi="Georgia"/>
          <w:sz w:val="24"/>
          <w:szCs w:val="24"/>
        </w:rPr>
        <w:t xml:space="preserve"> It's </w:t>
      </w:r>
      <w:r w:rsidRPr="006318AD">
        <w:rPr>
          <w:rFonts w:ascii="Georgia" w:hAnsi="Georgia"/>
          <w:sz w:val="24"/>
          <w:szCs w:val="24"/>
        </w:rPr>
        <w:lastRenderedPageBreak/>
        <w:t xml:space="preserve">true, there is a bloodlust; I want to tear, gouge, rend. </w:t>
      </w:r>
      <w:r w:rsidR="00043156" w:rsidRPr="006318AD">
        <w:rPr>
          <w:rFonts w:ascii="Georgia" w:hAnsi="Georgia"/>
          <w:sz w:val="24"/>
          <w:szCs w:val="24"/>
        </w:rPr>
        <w:t>(pp. 290-1; emphasis mine)</w:t>
      </w:r>
    </w:p>
    <w:p w14:paraId="69E3DA13" w14:textId="6531FBBE" w:rsidR="00043156" w:rsidRPr="006318AD" w:rsidRDefault="00043156" w:rsidP="00043156">
      <w:pPr>
        <w:shd w:val="clear" w:color="auto" w:fill="FFFFFF"/>
        <w:tabs>
          <w:tab w:val="left" w:pos="1080"/>
        </w:tabs>
        <w:spacing w:after="0" w:line="240" w:lineRule="auto"/>
        <w:ind w:right="720"/>
        <w:rPr>
          <w:rFonts w:ascii="Georgia" w:hAnsi="Georgia"/>
          <w:sz w:val="24"/>
          <w:szCs w:val="24"/>
        </w:rPr>
      </w:pPr>
    </w:p>
    <w:p w14:paraId="499396FE" w14:textId="16173C9F" w:rsidR="00043156" w:rsidRPr="006318AD" w:rsidRDefault="0083555C" w:rsidP="005C1A5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Through this righteous anger, the </w:t>
      </w:r>
      <w:r w:rsidR="00F460CD" w:rsidRPr="007650B6">
        <w:rPr>
          <w:rFonts w:ascii="Georgia" w:hAnsi="Georgia"/>
          <w:sz w:val="24"/>
          <w:szCs w:val="24"/>
        </w:rPr>
        <w:t>Handmaids</w:t>
      </w:r>
      <w:r w:rsidRPr="006318AD">
        <w:rPr>
          <w:rFonts w:ascii="Georgia" w:hAnsi="Georgia"/>
          <w:sz w:val="24"/>
          <w:szCs w:val="24"/>
        </w:rPr>
        <w:t xml:space="preserve"> are united in a sense of community – a community which stands in opposition to the threat of the supposed rapist. They turn from individual women into ‘us’ and ‘we’ as they feel the emotions of this bloodlust together. </w:t>
      </w:r>
      <w:r w:rsidR="00E72EBD" w:rsidRPr="006318AD">
        <w:rPr>
          <w:rFonts w:ascii="Georgia" w:hAnsi="Georgia"/>
          <w:sz w:val="24"/>
          <w:szCs w:val="24"/>
        </w:rPr>
        <w:t xml:space="preserve">The </w:t>
      </w:r>
      <w:proofErr w:type="spellStart"/>
      <w:r w:rsidR="00E72EBD" w:rsidRPr="006318AD">
        <w:rPr>
          <w:rFonts w:ascii="Georgia" w:hAnsi="Georgia"/>
          <w:sz w:val="24"/>
          <w:szCs w:val="24"/>
        </w:rPr>
        <w:t>Particicution</w:t>
      </w:r>
      <w:proofErr w:type="spellEnd"/>
      <w:r w:rsidR="00E72EBD" w:rsidRPr="006318AD">
        <w:rPr>
          <w:rFonts w:ascii="Georgia" w:hAnsi="Georgia"/>
          <w:sz w:val="24"/>
          <w:szCs w:val="24"/>
        </w:rPr>
        <w:t xml:space="preserve"> is a</w:t>
      </w:r>
      <w:r w:rsidR="007650B6">
        <w:rPr>
          <w:rFonts w:ascii="Georgia" w:hAnsi="Georgia"/>
          <w:sz w:val="24"/>
          <w:szCs w:val="24"/>
        </w:rPr>
        <w:t xml:space="preserve"> tool </w:t>
      </w:r>
      <w:r w:rsidR="00E72EBD" w:rsidRPr="006318AD">
        <w:rPr>
          <w:rFonts w:ascii="Georgia" w:hAnsi="Georgia"/>
          <w:sz w:val="24"/>
          <w:szCs w:val="24"/>
        </w:rPr>
        <w:t xml:space="preserve">of Gilead, one that is no doubt engineered to produce these exact </w:t>
      </w:r>
      <w:r w:rsidR="000D52D7" w:rsidRPr="006318AD">
        <w:rPr>
          <w:rFonts w:ascii="Georgia" w:hAnsi="Georgia"/>
          <w:sz w:val="24"/>
          <w:szCs w:val="24"/>
        </w:rPr>
        <w:t>results</w:t>
      </w:r>
      <w:r w:rsidR="00E72EBD" w:rsidRPr="006318AD">
        <w:rPr>
          <w:rFonts w:ascii="Georgia" w:hAnsi="Georgia"/>
          <w:sz w:val="24"/>
          <w:szCs w:val="24"/>
        </w:rPr>
        <w:t>.</w:t>
      </w:r>
      <w:r w:rsidR="000D52D7" w:rsidRPr="006318AD">
        <w:rPr>
          <w:rFonts w:ascii="Georgia" w:hAnsi="Georgia"/>
          <w:sz w:val="24"/>
          <w:szCs w:val="24"/>
        </w:rPr>
        <w:t xml:space="preserve"> </w:t>
      </w:r>
      <w:r w:rsidR="00B53A34" w:rsidRPr="006318AD">
        <w:rPr>
          <w:rFonts w:ascii="Georgia" w:hAnsi="Georgia"/>
          <w:sz w:val="24"/>
          <w:szCs w:val="24"/>
        </w:rPr>
        <w:t>It transforms the act of execution from one that is done by the government to an individual into an act that is done by the people to someone who is not so much a person as a threat in human form.</w:t>
      </w:r>
      <w:r w:rsidR="00836034" w:rsidRPr="006318AD">
        <w:rPr>
          <w:rFonts w:ascii="Georgia" w:hAnsi="Georgia"/>
          <w:sz w:val="24"/>
          <w:szCs w:val="24"/>
        </w:rPr>
        <w:t xml:space="preserve"> A similar logic </w:t>
      </w:r>
      <w:r w:rsidR="00EF0BD8" w:rsidRPr="006318AD">
        <w:rPr>
          <w:rFonts w:ascii="Georgia" w:hAnsi="Georgia"/>
          <w:sz w:val="24"/>
          <w:szCs w:val="24"/>
        </w:rPr>
        <w:t>applies to Gilead’s punishing gay people for ‘Gender Treachery’</w:t>
      </w:r>
      <w:r w:rsidR="00336436" w:rsidRPr="006318AD">
        <w:rPr>
          <w:rFonts w:ascii="Georgia" w:hAnsi="Georgia"/>
          <w:sz w:val="24"/>
          <w:szCs w:val="24"/>
        </w:rPr>
        <w:t xml:space="preserve"> (p.</w:t>
      </w:r>
      <w:r w:rsidR="00836034" w:rsidRPr="006318AD">
        <w:rPr>
          <w:rFonts w:ascii="Georgia" w:hAnsi="Georgia"/>
          <w:sz w:val="24"/>
          <w:szCs w:val="24"/>
        </w:rPr>
        <w:t xml:space="preserve"> </w:t>
      </w:r>
      <w:r w:rsidR="00336436" w:rsidRPr="006318AD">
        <w:rPr>
          <w:rFonts w:ascii="Georgia" w:hAnsi="Georgia"/>
          <w:sz w:val="24"/>
          <w:szCs w:val="24"/>
        </w:rPr>
        <w:t xml:space="preserve"> 53).</w:t>
      </w:r>
      <w:r w:rsidR="00856DCE" w:rsidRPr="006318AD">
        <w:rPr>
          <w:rFonts w:ascii="Georgia" w:hAnsi="Georgia"/>
          <w:sz w:val="24"/>
          <w:szCs w:val="24"/>
        </w:rPr>
        <w:t xml:space="preserve"> The use of the term ‘treachery’ implies a betrayal, in this case of one’s own gende</w:t>
      </w:r>
      <w:r w:rsidR="004B680F" w:rsidRPr="006318AD">
        <w:rPr>
          <w:rFonts w:ascii="Georgia" w:hAnsi="Georgia"/>
          <w:sz w:val="24"/>
          <w:szCs w:val="24"/>
        </w:rPr>
        <w:t xml:space="preserve">r and by extension the role that </w:t>
      </w:r>
      <w:r w:rsidR="009444B7" w:rsidRPr="006318AD">
        <w:rPr>
          <w:rFonts w:ascii="Georgia" w:hAnsi="Georgia"/>
          <w:sz w:val="24"/>
          <w:szCs w:val="24"/>
        </w:rPr>
        <w:t xml:space="preserve">gender plays in Gileadean society. Queer theorist Lee Edelman suggests that in a political climate in which new life and children </w:t>
      </w:r>
      <w:proofErr w:type="gramStart"/>
      <w:r w:rsidR="009444B7" w:rsidRPr="006318AD">
        <w:rPr>
          <w:rFonts w:ascii="Georgia" w:hAnsi="Georgia"/>
          <w:sz w:val="24"/>
          <w:szCs w:val="24"/>
        </w:rPr>
        <w:t>are seen as</w:t>
      </w:r>
      <w:proofErr w:type="gramEnd"/>
      <w:r w:rsidR="009444B7" w:rsidRPr="006318AD">
        <w:rPr>
          <w:rFonts w:ascii="Georgia" w:hAnsi="Georgia"/>
          <w:sz w:val="24"/>
          <w:szCs w:val="24"/>
        </w:rPr>
        <w:t xml:space="preserve"> vital, queer people are positioned as a life-opposing threat. Edelman writes, ‘queerness names the side of those not “fighting for the children,” the side outside the consensus by which all politics confirms the absolute value of reproductive futurism.’</w:t>
      </w:r>
      <w:r w:rsidR="009444B7" w:rsidRPr="006318AD">
        <w:rPr>
          <w:rStyle w:val="FootnoteReference"/>
          <w:rFonts w:ascii="Georgia" w:hAnsi="Georgia"/>
          <w:sz w:val="24"/>
          <w:szCs w:val="24"/>
        </w:rPr>
        <w:footnoteReference w:id="5"/>
      </w:r>
      <w:r w:rsidR="00DC4A24" w:rsidRPr="006318AD">
        <w:rPr>
          <w:rFonts w:ascii="Georgia" w:hAnsi="Georgia"/>
          <w:sz w:val="24"/>
          <w:szCs w:val="24"/>
        </w:rPr>
        <w:t xml:space="preserve"> In Gilead, the drive to produce children is behind much of the country’s social structure, including the existence of the </w:t>
      </w:r>
      <w:r w:rsidR="00F460CD" w:rsidRPr="000C685A">
        <w:rPr>
          <w:rFonts w:ascii="Georgia" w:hAnsi="Georgia"/>
          <w:sz w:val="24"/>
          <w:szCs w:val="24"/>
        </w:rPr>
        <w:t>Handmaids</w:t>
      </w:r>
      <w:r w:rsidR="00DC4A24" w:rsidRPr="006318AD">
        <w:rPr>
          <w:rFonts w:ascii="Georgia" w:hAnsi="Georgia"/>
          <w:sz w:val="24"/>
          <w:szCs w:val="24"/>
        </w:rPr>
        <w:t xml:space="preserve"> themselves. Queer people </w:t>
      </w:r>
      <w:proofErr w:type="gramStart"/>
      <w:r w:rsidR="00DC4A24" w:rsidRPr="006318AD">
        <w:rPr>
          <w:rFonts w:ascii="Georgia" w:hAnsi="Georgia"/>
          <w:sz w:val="24"/>
          <w:szCs w:val="24"/>
        </w:rPr>
        <w:t>are seen as</w:t>
      </w:r>
      <w:proofErr w:type="gramEnd"/>
      <w:r w:rsidR="00DC4A24" w:rsidRPr="006318AD">
        <w:rPr>
          <w:rFonts w:ascii="Georgia" w:hAnsi="Georgia"/>
          <w:sz w:val="24"/>
          <w:szCs w:val="24"/>
        </w:rPr>
        <w:t xml:space="preserve"> a threat to this</w:t>
      </w:r>
      <w:r w:rsidR="009C4AEA" w:rsidRPr="006318AD">
        <w:rPr>
          <w:rFonts w:ascii="Georgia" w:hAnsi="Georgia"/>
          <w:sz w:val="24"/>
          <w:szCs w:val="24"/>
        </w:rPr>
        <w:t xml:space="preserve"> </w:t>
      </w:r>
      <w:r w:rsidR="00DC4A24" w:rsidRPr="006318AD">
        <w:rPr>
          <w:rFonts w:ascii="Georgia" w:hAnsi="Georgia"/>
          <w:sz w:val="24"/>
          <w:szCs w:val="24"/>
        </w:rPr>
        <w:t xml:space="preserve">and are thus dubbed ‘traitors’ to the </w:t>
      </w:r>
      <w:r w:rsidR="00F116E0" w:rsidRPr="006318AD">
        <w:rPr>
          <w:rFonts w:ascii="Georgia" w:hAnsi="Georgia"/>
          <w:sz w:val="24"/>
          <w:szCs w:val="24"/>
        </w:rPr>
        <w:t>societal norm.</w:t>
      </w:r>
      <w:r w:rsidR="004224BE" w:rsidRPr="006318AD">
        <w:rPr>
          <w:rFonts w:ascii="Georgia" w:hAnsi="Georgia"/>
          <w:sz w:val="24"/>
          <w:szCs w:val="24"/>
        </w:rPr>
        <w:t xml:space="preserve"> From Islamic fundamentalists to rapists to gay people, Gilead maintains a varied roster of enemies</w:t>
      </w:r>
      <w:r w:rsidR="009C4AEA" w:rsidRPr="006318AD">
        <w:rPr>
          <w:rFonts w:ascii="Georgia" w:hAnsi="Georgia"/>
          <w:sz w:val="24"/>
          <w:szCs w:val="24"/>
        </w:rPr>
        <w:t xml:space="preserve"> -</w:t>
      </w:r>
      <w:r w:rsidR="004224BE" w:rsidRPr="006318AD">
        <w:rPr>
          <w:rFonts w:ascii="Georgia" w:hAnsi="Georgia"/>
          <w:sz w:val="24"/>
          <w:szCs w:val="24"/>
        </w:rPr>
        <w:t xml:space="preserve"> real and imagined</w:t>
      </w:r>
      <w:r w:rsidR="009C4AEA" w:rsidRPr="006318AD">
        <w:rPr>
          <w:rFonts w:ascii="Georgia" w:hAnsi="Georgia"/>
          <w:sz w:val="24"/>
          <w:szCs w:val="24"/>
        </w:rPr>
        <w:t xml:space="preserve"> -</w:t>
      </w:r>
      <w:r w:rsidR="00FB2632" w:rsidRPr="006318AD">
        <w:rPr>
          <w:rFonts w:ascii="Georgia" w:hAnsi="Georgia"/>
          <w:sz w:val="24"/>
          <w:szCs w:val="24"/>
        </w:rPr>
        <w:t xml:space="preserve"> all of which serve to psychologically engrain the need for a</w:t>
      </w:r>
      <w:r w:rsidR="009C4AEA" w:rsidRPr="006318AD">
        <w:rPr>
          <w:rFonts w:ascii="Georgia" w:hAnsi="Georgia"/>
          <w:sz w:val="24"/>
          <w:szCs w:val="24"/>
        </w:rPr>
        <w:t xml:space="preserve"> protected</w:t>
      </w:r>
      <w:r w:rsidR="00FB2632" w:rsidRPr="006318AD">
        <w:rPr>
          <w:rFonts w:ascii="Georgia" w:hAnsi="Georgia"/>
          <w:sz w:val="24"/>
          <w:szCs w:val="24"/>
        </w:rPr>
        <w:t xml:space="preserve"> community in the mind of its citizens. Aunt Lydia </w:t>
      </w:r>
      <w:r w:rsidR="00041D88" w:rsidRPr="006318AD">
        <w:rPr>
          <w:rFonts w:ascii="Georgia" w:hAnsi="Georgia"/>
          <w:sz w:val="24"/>
          <w:szCs w:val="24"/>
        </w:rPr>
        <w:t>sums up</w:t>
      </w:r>
      <w:r w:rsidR="00FB2632" w:rsidRPr="006318AD">
        <w:rPr>
          <w:rFonts w:ascii="Georgia" w:hAnsi="Georgia"/>
          <w:sz w:val="24"/>
          <w:szCs w:val="24"/>
        </w:rPr>
        <w:t xml:space="preserve"> this aim perfectly when she tells Offred, ‘The Republic of Gilead knows no bounds. […] Gilead is within you.’</w:t>
      </w:r>
      <w:r w:rsidR="00670BDD" w:rsidRPr="006318AD">
        <w:rPr>
          <w:rFonts w:ascii="Georgia" w:hAnsi="Georgia"/>
          <w:sz w:val="24"/>
          <w:szCs w:val="24"/>
        </w:rPr>
        <w:t xml:space="preserve"> (p. 33)</w:t>
      </w:r>
      <w:r w:rsidR="00930F49" w:rsidRPr="006318AD">
        <w:rPr>
          <w:rFonts w:ascii="Georgia" w:hAnsi="Georgia"/>
          <w:sz w:val="24"/>
          <w:szCs w:val="24"/>
        </w:rPr>
        <w:t xml:space="preserve">. </w:t>
      </w:r>
      <w:r w:rsidR="006C4C6E" w:rsidRPr="006318AD">
        <w:rPr>
          <w:rFonts w:ascii="Georgia" w:hAnsi="Georgia"/>
          <w:sz w:val="24"/>
          <w:szCs w:val="24"/>
        </w:rPr>
        <w:t xml:space="preserve"> </w:t>
      </w:r>
    </w:p>
    <w:p w14:paraId="13455027" w14:textId="2D7CD31C" w:rsidR="001573F3" w:rsidRPr="006318AD" w:rsidRDefault="00930F49" w:rsidP="005C1A5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lastRenderedPageBreak/>
        <w:tab/>
      </w:r>
      <w:proofErr w:type="gramStart"/>
      <w:r w:rsidR="00574D94" w:rsidRPr="006318AD">
        <w:rPr>
          <w:rFonts w:ascii="Georgia" w:hAnsi="Georgia"/>
          <w:sz w:val="24"/>
          <w:szCs w:val="24"/>
        </w:rPr>
        <w:t>Similar to</w:t>
      </w:r>
      <w:proofErr w:type="gramEnd"/>
      <w:r w:rsidR="00574D94" w:rsidRPr="006318AD">
        <w:rPr>
          <w:rFonts w:ascii="Georgia" w:hAnsi="Georgia"/>
          <w:sz w:val="24"/>
          <w:szCs w:val="24"/>
        </w:rPr>
        <w:t xml:space="preserve"> </w:t>
      </w:r>
      <w:r w:rsidR="00E168BE" w:rsidRPr="006318AD">
        <w:rPr>
          <w:rFonts w:ascii="Georgia" w:hAnsi="Georgia"/>
          <w:i/>
          <w:sz w:val="24"/>
          <w:szCs w:val="24"/>
        </w:rPr>
        <w:t>The Handmaid’s Tale</w:t>
      </w:r>
      <w:r w:rsidR="00574D94" w:rsidRPr="006318AD">
        <w:rPr>
          <w:rFonts w:ascii="Georgia" w:hAnsi="Georgia"/>
          <w:sz w:val="24"/>
          <w:szCs w:val="24"/>
        </w:rPr>
        <w:t>, the fictional societies of Ursula K. Le</w:t>
      </w:r>
      <w:r w:rsidR="000C685A">
        <w:rPr>
          <w:rFonts w:ascii="Georgia" w:hAnsi="Georgia"/>
          <w:sz w:val="24"/>
          <w:szCs w:val="24"/>
        </w:rPr>
        <w:t xml:space="preserve"> </w:t>
      </w:r>
      <w:proofErr w:type="spellStart"/>
      <w:r w:rsidR="00574D94" w:rsidRPr="006318AD">
        <w:rPr>
          <w:rFonts w:ascii="Georgia" w:hAnsi="Georgia"/>
          <w:sz w:val="24"/>
          <w:szCs w:val="24"/>
        </w:rPr>
        <w:t>Guin’s</w:t>
      </w:r>
      <w:proofErr w:type="spellEnd"/>
      <w:r w:rsidR="00574D94" w:rsidRPr="006318AD">
        <w:rPr>
          <w:rFonts w:ascii="Georgia" w:hAnsi="Georgia"/>
          <w:sz w:val="24"/>
          <w:szCs w:val="24"/>
        </w:rPr>
        <w:t xml:space="preserve"> </w:t>
      </w:r>
      <w:r w:rsidR="00E168BE" w:rsidRPr="006318AD">
        <w:rPr>
          <w:rFonts w:ascii="Georgia" w:hAnsi="Georgia"/>
          <w:i/>
          <w:sz w:val="24"/>
          <w:szCs w:val="24"/>
        </w:rPr>
        <w:t xml:space="preserve">The Dispossessed </w:t>
      </w:r>
      <w:r w:rsidR="001573F3" w:rsidRPr="006318AD">
        <w:rPr>
          <w:rFonts w:ascii="Georgia" w:hAnsi="Georgia"/>
          <w:sz w:val="24"/>
          <w:szCs w:val="24"/>
        </w:rPr>
        <w:t>address</w:t>
      </w:r>
      <w:r w:rsidR="008F4862" w:rsidRPr="006318AD">
        <w:rPr>
          <w:rFonts w:ascii="Georgia" w:hAnsi="Georgia"/>
          <w:sz w:val="24"/>
          <w:szCs w:val="24"/>
        </w:rPr>
        <w:t xml:space="preserve"> themes of individualism and community</w:t>
      </w:r>
      <w:r w:rsidR="001573F3" w:rsidRPr="006318AD">
        <w:rPr>
          <w:rFonts w:ascii="Georgia" w:hAnsi="Georgia"/>
          <w:sz w:val="24"/>
          <w:szCs w:val="24"/>
        </w:rPr>
        <w:t xml:space="preserve">. Yet unlike Atwood’s dystopia, which can only be compared in-universe to the pre-Gilead world, in </w:t>
      </w:r>
      <w:r w:rsidR="00E168BE" w:rsidRPr="006318AD">
        <w:rPr>
          <w:rFonts w:ascii="Georgia" w:hAnsi="Georgia"/>
          <w:i/>
          <w:sz w:val="24"/>
          <w:szCs w:val="24"/>
        </w:rPr>
        <w:t xml:space="preserve">The Dispossessed </w:t>
      </w:r>
      <w:r w:rsidR="001573F3" w:rsidRPr="006318AD">
        <w:rPr>
          <w:rFonts w:ascii="Georgia" w:hAnsi="Georgia"/>
          <w:sz w:val="24"/>
          <w:szCs w:val="24"/>
        </w:rPr>
        <w:t xml:space="preserve">we have two wildly different societies existing not just simultaneously, but within </w:t>
      </w:r>
      <w:proofErr w:type="gramStart"/>
      <w:r w:rsidR="001573F3" w:rsidRPr="006318AD">
        <w:rPr>
          <w:rFonts w:ascii="Georgia" w:hAnsi="Georgia"/>
          <w:sz w:val="24"/>
          <w:szCs w:val="24"/>
        </w:rPr>
        <w:t>close proximity</w:t>
      </w:r>
      <w:proofErr w:type="gramEnd"/>
      <w:r w:rsidR="001573F3" w:rsidRPr="006318AD">
        <w:rPr>
          <w:rFonts w:ascii="Georgia" w:hAnsi="Georgia"/>
          <w:sz w:val="24"/>
          <w:szCs w:val="24"/>
        </w:rPr>
        <w:t xml:space="preserve"> of each other. These two </w:t>
      </w:r>
      <w:r w:rsidR="000C685A">
        <w:rPr>
          <w:rFonts w:ascii="Georgia" w:hAnsi="Georgia"/>
          <w:sz w:val="24"/>
          <w:szCs w:val="24"/>
        </w:rPr>
        <w:t>worlds</w:t>
      </w:r>
      <w:r w:rsidR="001573F3" w:rsidRPr="006318AD">
        <w:rPr>
          <w:rFonts w:ascii="Georgia" w:hAnsi="Georgia"/>
          <w:sz w:val="24"/>
          <w:szCs w:val="24"/>
        </w:rPr>
        <w:t xml:space="preserve">, </w:t>
      </w:r>
      <w:proofErr w:type="spellStart"/>
      <w:r w:rsidR="001573F3" w:rsidRPr="006318AD">
        <w:rPr>
          <w:rFonts w:ascii="Georgia" w:hAnsi="Georgia"/>
          <w:sz w:val="24"/>
          <w:szCs w:val="24"/>
        </w:rPr>
        <w:t>Anarres</w:t>
      </w:r>
      <w:proofErr w:type="spellEnd"/>
      <w:r w:rsidR="001573F3" w:rsidRPr="006318AD">
        <w:rPr>
          <w:rFonts w:ascii="Georgia" w:hAnsi="Georgia"/>
          <w:sz w:val="24"/>
          <w:szCs w:val="24"/>
        </w:rPr>
        <w:t xml:space="preserve"> and </w:t>
      </w:r>
      <w:proofErr w:type="spellStart"/>
      <w:r w:rsidR="001573F3" w:rsidRPr="006318AD">
        <w:rPr>
          <w:rFonts w:ascii="Georgia" w:hAnsi="Georgia"/>
          <w:sz w:val="24"/>
          <w:szCs w:val="24"/>
        </w:rPr>
        <w:t>Urras</w:t>
      </w:r>
      <w:proofErr w:type="spellEnd"/>
      <w:r w:rsidR="000C685A">
        <w:rPr>
          <w:rFonts w:ascii="Georgia" w:hAnsi="Georgia"/>
          <w:sz w:val="24"/>
          <w:szCs w:val="24"/>
        </w:rPr>
        <w:t xml:space="preserve"> (specifically the nation of A-Io)</w:t>
      </w:r>
      <w:r w:rsidR="001573F3" w:rsidRPr="006318AD">
        <w:rPr>
          <w:rFonts w:ascii="Georgia" w:hAnsi="Georgia"/>
          <w:sz w:val="24"/>
          <w:szCs w:val="24"/>
        </w:rPr>
        <w:t xml:space="preserve">, present two contrasting approaches to community. </w:t>
      </w:r>
    </w:p>
    <w:p w14:paraId="2DCB2EBD" w14:textId="25C73F39" w:rsidR="00930F49" w:rsidRPr="006318AD" w:rsidRDefault="001573F3" w:rsidP="005C1A5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t xml:space="preserve">In </w:t>
      </w:r>
      <w:proofErr w:type="spellStart"/>
      <w:r w:rsidRPr="006318AD">
        <w:rPr>
          <w:rFonts w:ascii="Georgia" w:hAnsi="Georgia"/>
          <w:sz w:val="24"/>
          <w:szCs w:val="24"/>
        </w:rPr>
        <w:t>Anarres</w:t>
      </w:r>
      <w:proofErr w:type="spellEnd"/>
      <w:r w:rsidRPr="006318AD">
        <w:rPr>
          <w:rFonts w:ascii="Georgia" w:hAnsi="Georgia"/>
          <w:sz w:val="24"/>
          <w:szCs w:val="24"/>
        </w:rPr>
        <w:t xml:space="preserve">, an </w:t>
      </w:r>
      <w:proofErr w:type="spellStart"/>
      <w:r w:rsidR="006878FF" w:rsidRPr="006318AD">
        <w:rPr>
          <w:rFonts w:ascii="Georgia" w:hAnsi="Georgia"/>
          <w:sz w:val="24"/>
          <w:szCs w:val="24"/>
        </w:rPr>
        <w:t>anarcho-</w:t>
      </w:r>
      <w:r w:rsidR="006878FF">
        <w:rPr>
          <w:rFonts w:ascii="Georgia" w:hAnsi="Georgia"/>
          <w:sz w:val="24"/>
          <w:szCs w:val="24"/>
        </w:rPr>
        <w:t>syndicalist</w:t>
      </w:r>
      <w:proofErr w:type="spellEnd"/>
      <w:r w:rsidRPr="006318AD">
        <w:rPr>
          <w:rFonts w:ascii="Georgia" w:hAnsi="Georgia"/>
          <w:sz w:val="24"/>
          <w:szCs w:val="24"/>
        </w:rPr>
        <w:t xml:space="preserve"> society, community </w:t>
      </w:r>
      <w:r w:rsidR="005C289E" w:rsidRPr="006318AD">
        <w:rPr>
          <w:rFonts w:ascii="Georgia" w:hAnsi="Georgia"/>
          <w:sz w:val="24"/>
          <w:szCs w:val="24"/>
        </w:rPr>
        <w:t xml:space="preserve">is of the utmost importance. Yet at the same time, </w:t>
      </w:r>
      <w:r w:rsidR="00723830" w:rsidRPr="006318AD">
        <w:rPr>
          <w:rFonts w:ascii="Georgia" w:hAnsi="Georgia"/>
          <w:sz w:val="24"/>
          <w:szCs w:val="24"/>
        </w:rPr>
        <w:t xml:space="preserve">this sense of community is meant to stem from individual freedom. </w:t>
      </w:r>
      <w:r w:rsidR="0045040E" w:rsidRPr="006318AD">
        <w:rPr>
          <w:rFonts w:ascii="Georgia" w:hAnsi="Georgia"/>
          <w:sz w:val="24"/>
          <w:szCs w:val="24"/>
        </w:rPr>
        <w:t xml:space="preserve">As </w:t>
      </w:r>
      <w:r w:rsidR="00CD532F" w:rsidRPr="006318AD">
        <w:rPr>
          <w:rFonts w:ascii="Georgia" w:hAnsi="Georgia"/>
          <w:sz w:val="24"/>
          <w:szCs w:val="24"/>
        </w:rPr>
        <w:t>Dan Sabia</w:t>
      </w:r>
      <w:r w:rsidR="0045040E" w:rsidRPr="006318AD">
        <w:rPr>
          <w:rFonts w:ascii="Georgia" w:hAnsi="Georgia"/>
          <w:sz w:val="24"/>
          <w:szCs w:val="24"/>
        </w:rPr>
        <w:t xml:space="preserve"> puts it </w:t>
      </w:r>
      <w:r w:rsidR="00CD532F" w:rsidRPr="006318AD">
        <w:rPr>
          <w:rFonts w:ascii="Georgia" w:hAnsi="Georgia"/>
          <w:sz w:val="24"/>
          <w:szCs w:val="24"/>
        </w:rPr>
        <w:t xml:space="preserve">in </w:t>
      </w:r>
      <w:r w:rsidR="00A94478" w:rsidRPr="006318AD">
        <w:rPr>
          <w:rFonts w:ascii="Georgia" w:hAnsi="Georgia"/>
          <w:sz w:val="24"/>
          <w:szCs w:val="24"/>
        </w:rPr>
        <w:t>their</w:t>
      </w:r>
      <w:r w:rsidR="00CD532F" w:rsidRPr="006318AD">
        <w:rPr>
          <w:rFonts w:ascii="Georgia" w:hAnsi="Georgia"/>
          <w:sz w:val="24"/>
          <w:szCs w:val="24"/>
        </w:rPr>
        <w:t xml:space="preserve"> essay ‘Individual and Community in Ursula Le </w:t>
      </w:r>
      <w:proofErr w:type="spellStart"/>
      <w:r w:rsidR="00CD532F" w:rsidRPr="006318AD">
        <w:rPr>
          <w:rFonts w:ascii="Georgia" w:hAnsi="Georgia"/>
          <w:sz w:val="24"/>
          <w:szCs w:val="24"/>
        </w:rPr>
        <w:t>Guin’s</w:t>
      </w:r>
      <w:proofErr w:type="spellEnd"/>
      <w:r w:rsidR="00CD532F" w:rsidRPr="006318AD">
        <w:rPr>
          <w:rFonts w:ascii="Georgia" w:hAnsi="Georgia"/>
          <w:sz w:val="24"/>
          <w:szCs w:val="24"/>
        </w:rPr>
        <w:t xml:space="preserve"> </w:t>
      </w:r>
      <w:r w:rsidR="00E168BE" w:rsidRPr="006318AD">
        <w:rPr>
          <w:rFonts w:ascii="Georgia" w:hAnsi="Georgia"/>
          <w:i/>
          <w:sz w:val="24"/>
          <w:szCs w:val="24"/>
        </w:rPr>
        <w:t xml:space="preserve">The </w:t>
      </w:r>
      <w:proofErr w:type="gramStart"/>
      <w:r w:rsidR="00E168BE" w:rsidRPr="006318AD">
        <w:rPr>
          <w:rFonts w:ascii="Georgia" w:hAnsi="Georgia"/>
          <w:i/>
          <w:sz w:val="24"/>
          <w:szCs w:val="24"/>
        </w:rPr>
        <w:t xml:space="preserve">Dispossessed </w:t>
      </w:r>
      <w:r w:rsidR="00CD532F" w:rsidRPr="006318AD">
        <w:rPr>
          <w:rFonts w:ascii="Georgia" w:hAnsi="Georgia"/>
          <w:sz w:val="24"/>
          <w:szCs w:val="24"/>
        </w:rPr>
        <w:t>’</w:t>
      </w:r>
      <w:proofErr w:type="gramEnd"/>
      <w:r w:rsidR="0045040E" w:rsidRPr="006318AD">
        <w:rPr>
          <w:rFonts w:ascii="Georgia" w:hAnsi="Georgia"/>
          <w:sz w:val="24"/>
          <w:szCs w:val="24"/>
        </w:rPr>
        <w:t>:</w:t>
      </w:r>
    </w:p>
    <w:p w14:paraId="548ABA61" w14:textId="1EDCD11A" w:rsidR="0045040E" w:rsidRPr="006318AD" w:rsidRDefault="0045040E" w:rsidP="005C1A56">
      <w:pPr>
        <w:shd w:val="clear" w:color="auto" w:fill="FFFFFF"/>
        <w:tabs>
          <w:tab w:val="left" w:pos="1080"/>
        </w:tabs>
        <w:spacing w:after="0" w:line="240" w:lineRule="auto"/>
        <w:ind w:left="720" w:right="720"/>
        <w:jc w:val="both"/>
        <w:rPr>
          <w:rFonts w:ascii="Georgia" w:hAnsi="Georgia"/>
          <w:sz w:val="24"/>
          <w:szCs w:val="24"/>
        </w:rPr>
      </w:pPr>
      <w:r w:rsidRPr="006318AD">
        <w:rPr>
          <w:rFonts w:ascii="Georgia" w:hAnsi="Georgia"/>
          <w:sz w:val="24"/>
          <w:szCs w:val="24"/>
        </w:rPr>
        <w:t>the source of willed,</w:t>
      </w:r>
      <w:r w:rsidR="002D4EA2" w:rsidRPr="006318AD">
        <w:rPr>
          <w:rFonts w:ascii="Georgia" w:hAnsi="Georgia"/>
          <w:sz w:val="24"/>
          <w:szCs w:val="24"/>
        </w:rPr>
        <w:t xml:space="preserve"> </w:t>
      </w:r>
      <w:r w:rsidRPr="006318AD">
        <w:rPr>
          <w:rFonts w:ascii="Georgia" w:hAnsi="Georgia"/>
          <w:sz w:val="24"/>
          <w:szCs w:val="24"/>
        </w:rPr>
        <w:t>intelligent,</w:t>
      </w:r>
      <w:r w:rsidR="002D4EA2" w:rsidRPr="006318AD">
        <w:rPr>
          <w:rFonts w:ascii="Georgia" w:hAnsi="Georgia"/>
          <w:sz w:val="24"/>
          <w:szCs w:val="24"/>
        </w:rPr>
        <w:t xml:space="preserve"> </w:t>
      </w:r>
      <w:r w:rsidRPr="006318AD">
        <w:rPr>
          <w:rFonts w:ascii="Georgia" w:hAnsi="Georgia"/>
          <w:sz w:val="24"/>
          <w:szCs w:val="24"/>
        </w:rPr>
        <w:t>and potentially ethical or progressive change and adaptation lies within individuals.</w:t>
      </w:r>
      <w:r w:rsidR="002D4EA2" w:rsidRPr="006318AD">
        <w:rPr>
          <w:rFonts w:ascii="Georgia" w:hAnsi="Georgia"/>
          <w:sz w:val="24"/>
          <w:szCs w:val="24"/>
        </w:rPr>
        <w:t xml:space="preserve"> </w:t>
      </w:r>
      <w:r w:rsidRPr="006318AD">
        <w:rPr>
          <w:rFonts w:ascii="Georgia" w:hAnsi="Georgia"/>
          <w:sz w:val="24"/>
          <w:szCs w:val="24"/>
        </w:rPr>
        <w:t>“Society” is ultimately an abstraction;</w:t>
      </w:r>
      <w:r w:rsidR="002D4EA2" w:rsidRPr="006318AD">
        <w:rPr>
          <w:rFonts w:ascii="Georgia" w:hAnsi="Georgia"/>
          <w:sz w:val="24"/>
          <w:szCs w:val="24"/>
        </w:rPr>
        <w:t xml:space="preserve"> </w:t>
      </w:r>
      <w:r w:rsidRPr="006318AD">
        <w:rPr>
          <w:rFonts w:ascii="Georgia" w:hAnsi="Georgia"/>
          <w:sz w:val="24"/>
          <w:szCs w:val="24"/>
        </w:rPr>
        <w:t>“only the individual,</w:t>
      </w:r>
      <w:r w:rsidR="002D4EA2" w:rsidRPr="006318AD">
        <w:rPr>
          <w:rFonts w:ascii="Georgia" w:hAnsi="Georgia"/>
          <w:sz w:val="24"/>
          <w:szCs w:val="24"/>
        </w:rPr>
        <w:t xml:space="preserve"> </w:t>
      </w:r>
      <w:r w:rsidRPr="006318AD">
        <w:rPr>
          <w:rFonts w:ascii="Georgia" w:hAnsi="Georgia"/>
          <w:sz w:val="24"/>
          <w:szCs w:val="24"/>
        </w:rPr>
        <w:t>the person,</w:t>
      </w:r>
      <w:r w:rsidR="002D4EA2" w:rsidRPr="006318AD">
        <w:rPr>
          <w:rFonts w:ascii="Georgia" w:hAnsi="Georgia"/>
          <w:sz w:val="24"/>
          <w:szCs w:val="24"/>
        </w:rPr>
        <w:t xml:space="preserve"> </w:t>
      </w:r>
      <w:r w:rsidRPr="006318AD">
        <w:rPr>
          <w:rFonts w:ascii="Georgia" w:hAnsi="Georgia"/>
          <w:sz w:val="24"/>
          <w:szCs w:val="24"/>
        </w:rPr>
        <w:t xml:space="preserve">had the power of moral choice—the power of change” (10: 333). Hence, social survival and well-being require the nourishment and protection of individuals; any viable social order must enable and protect the autonomy and liberty of </w:t>
      </w:r>
      <w:proofErr w:type="gramStart"/>
      <w:r w:rsidRPr="006318AD">
        <w:rPr>
          <w:rFonts w:ascii="Georgia" w:hAnsi="Georgia"/>
          <w:sz w:val="24"/>
          <w:szCs w:val="24"/>
        </w:rPr>
        <w:t>each and every</w:t>
      </w:r>
      <w:proofErr w:type="gramEnd"/>
      <w:r w:rsidRPr="006318AD">
        <w:rPr>
          <w:rFonts w:ascii="Georgia" w:hAnsi="Georgia"/>
          <w:sz w:val="24"/>
          <w:szCs w:val="24"/>
        </w:rPr>
        <w:t xml:space="preserve"> person,</w:t>
      </w:r>
      <w:r w:rsidR="002D4EA2" w:rsidRPr="006318AD">
        <w:rPr>
          <w:rFonts w:ascii="Georgia" w:hAnsi="Georgia"/>
          <w:sz w:val="24"/>
          <w:szCs w:val="24"/>
        </w:rPr>
        <w:t xml:space="preserve"> </w:t>
      </w:r>
      <w:r w:rsidRPr="006318AD">
        <w:rPr>
          <w:rFonts w:ascii="Georgia" w:hAnsi="Georgia"/>
          <w:sz w:val="24"/>
          <w:szCs w:val="24"/>
        </w:rPr>
        <w:t>so that individuals will be willing and able to contribute to society, to initiate needed action, to innovate and take risks when opportunities and dangers appear.</w:t>
      </w:r>
      <w:r w:rsidR="0077471E" w:rsidRPr="006318AD">
        <w:rPr>
          <w:rStyle w:val="FootnoteReference"/>
          <w:rFonts w:ascii="Georgia" w:hAnsi="Georgia"/>
          <w:sz w:val="24"/>
          <w:szCs w:val="24"/>
        </w:rPr>
        <w:footnoteReference w:id="6"/>
      </w:r>
    </w:p>
    <w:p w14:paraId="6B0C4C4E" w14:textId="77777777" w:rsidR="005C1A56" w:rsidRPr="006318AD" w:rsidRDefault="005C1A56" w:rsidP="005C1A56">
      <w:pPr>
        <w:shd w:val="clear" w:color="auto" w:fill="FFFFFF"/>
        <w:tabs>
          <w:tab w:val="left" w:pos="1080"/>
        </w:tabs>
        <w:spacing w:after="0" w:line="240" w:lineRule="auto"/>
        <w:ind w:left="720" w:right="720"/>
        <w:jc w:val="both"/>
        <w:rPr>
          <w:rFonts w:ascii="Georgia" w:hAnsi="Georgia"/>
          <w:sz w:val="24"/>
          <w:szCs w:val="24"/>
        </w:rPr>
      </w:pPr>
    </w:p>
    <w:p w14:paraId="7FEEC11B" w14:textId="1B600F9D" w:rsidR="005C1A56" w:rsidRPr="006318AD" w:rsidRDefault="000C685A" w:rsidP="005C1A56">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Sabia</w:t>
      </w:r>
      <w:r w:rsidR="002D4EA2" w:rsidRPr="006318AD">
        <w:rPr>
          <w:rFonts w:ascii="Georgia" w:hAnsi="Georgia"/>
          <w:sz w:val="24"/>
          <w:szCs w:val="24"/>
        </w:rPr>
        <w:t xml:space="preserve"> argues that t</w:t>
      </w:r>
      <w:r w:rsidR="0045040E" w:rsidRPr="006318AD">
        <w:rPr>
          <w:rFonts w:ascii="Georgia" w:hAnsi="Georgia"/>
          <w:sz w:val="24"/>
          <w:szCs w:val="24"/>
        </w:rPr>
        <w:t xml:space="preserve">he importance of the individual within a society is crucial to </w:t>
      </w:r>
      <w:proofErr w:type="spellStart"/>
      <w:r w:rsidR="0045040E" w:rsidRPr="006318AD">
        <w:rPr>
          <w:rFonts w:ascii="Georgia" w:hAnsi="Georgia"/>
          <w:sz w:val="24"/>
          <w:szCs w:val="24"/>
        </w:rPr>
        <w:t>Odonian</w:t>
      </w:r>
      <w:proofErr w:type="spellEnd"/>
      <w:r w:rsidR="0045040E" w:rsidRPr="006318AD">
        <w:rPr>
          <w:rFonts w:ascii="Georgia" w:hAnsi="Georgia"/>
          <w:sz w:val="24"/>
          <w:szCs w:val="24"/>
        </w:rPr>
        <w:t xml:space="preserve"> thought, </w:t>
      </w:r>
      <w:r w:rsidR="005C1A56" w:rsidRPr="006318AD">
        <w:rPr>
          <w:rFonts w:ascii="Georgia" w:hAnsi="Georgia"/>
          <w:sz w:val="24"/>
          <w:szCs w:val="24"/>
        </w:rPr>
        <w:t xml:space="preserve">and any infringement upon an individual’s freedom to change the society they live in is contrary to basic </w:t>
      </w:r>
      <w:proofErr w:type="spellStart"/>
      <w:r w:rsidR="005C1A56" w:rsidRPr="006318AD">
        <w:rPr>
          <w:rFonts w:ascii="Georgia" w:hAnsi="Georgia"/>
          <w:sz w:val="24"/>
          <w:szCs w:val="24"/>
        </w:rPr>
        <w:t>Anarresti</w:t>
      </w:r>
      <w:proofErr w:type="spellEnd"/>
      <w:r w:rsidR="005C1A56" w:rsidRPr="006318AD">
        <w:rPr>
          <w:rFonts w:ascii="Georgia" w:hAnsi="Georgia"/>
          <w:sz w:val="24"/>
          <w:szCs w:val="24"/>
        </w:rPr>
        <w:t xml:space="preserve"> principles, not part of it.</w:t>
      </w:r>
      <w:r w:rsidR="00831970" w:rsidRPr="006318AD">
        <w:rPr>
          <w:rFonts w:ascii="Georgia" w:hAnsi="Georgia"/>
          <w:sz w:val="24"/>
          <w:szCs w:val="24"/>
        </w:rPr>
        <w:t xml:space="preserve"> </w:t>
      </w:r>
      <w:r w:rsidR="002D4EA2" w:rsidRPr="006318AD">
        <w:rPr>
          <w:rFonts w:ascii="Georgia" w:hAnsi="Georgia"/>
          <w:sz w:val="24"/>
          <w:szCs w:val="24"/>
        </w:rPr>
        <w:t xml:space="preserve">Some characters in the book feel similarly. </w:t>
      </w:r>
      <w:r w:rsidR="005C1A56" w:rsidRPr="006318AD">
        <w:rPr>
          <w:rFonts w:ascii="Georgia" w:hAnsi="Georgia"/>
          <w:sz w:val="24"/>
          <w:szCs w:val="24"/>
        </w:rPr>
        <w:t xml:space="preserve">When he becomes disillusioned with the stifling of talent in his homeland, </w:t>
      </w:r>
      <w:proofErr w:type="spellStart"/>
      <w:r w:rsidR="005C1A56" w:rsidRPr="006318AD">
        <w:rPr>
          <w:rFonts w:ascii="Georgia" w:hAnsi="Georgia"/>
          <w:sz w:val="24"/>
          <w:szCs w:val="24"/>
        </w:rPr>
        <w:t>Shevek’s</w:t>
      </w:r>
      <w:proofErr w:type="spellEnd"/>
      <w:r w:rsidR="005C1A56" w:rsidRPr="006318AD">
        <w:rPr>
          <w:rFonts w:ascii="Georgia" w:hAnsi="Georgia"/>
          <w:sz w:val="24"/>
          <w:szCs w:val="24"/>
        </w:rPr>
        <w:t xml:space="preserve"> friend </w:t>
      </w:r>
      <w:proofErr w:type="spellStart"/>
      <w:r w:rsidR="005C1A56" w:rsidRPr="006318AD">
        <w:rPr>
          <w:rFonts w:ascii="Georgia" w:hAnsi="Georgia"/>
          <w:sz w:val="24"/>
          <w:szCs w:val="24"/>
        </w:rPr>
        <w:t>Bedap</w:t>
      </w:r>
      <w:proofErr w:type="spellEnd"/>
      <w:r w:rsidR="005C1A56" w:rsidRPr="006318AD">
        <w:rPr>
          <w:rFonts w:ascii="Georgia" w:hAnsi="Georgia"/>
          <w:sz w:val="24"/>
          <w:szCs w:val="24"/>
        </w:rPr>
        <w:t xml:space="preserve"> laments how the nation has diverged from what he sees as </w:t>
      </w:r>
      <w:proofErr w:type="spellStart"/>
      <w:r w:rsidR="005C1A56" w:rsidRPr="006318AD">
        <w:rPr>
          <w:rFonts w:ascii="Georgia" w:hAnsi="Georgia"/>
          <w:sz w:val="24"/>
          <w:szCs w:val="24"/>
        </w:rPr>
        <w:t>Odonian</w:t>
      </w:r>
      <w:proofErr w:type="spellEnd"/>
      <w:r w:rsidR="005C1A56" w:rsidRPr="006318AD">
        <w:rPr>
          <w:rFonts w:ascii="Georgia" w:hAnsi="Georgia"/>
          <w:sz w:val="24"/>
          <w:szCs w:val="24"/>
        </w:rPr>
        <w:t xml:space="preserve"> principles: </w:t>
      </w:r>
    </w:p>
    <w:p w14:paraId="6B247E7B" w14:textId="405F6651" w:rsidR="00FB2632" w:rsidRPr="006318AD" w:rsidRDefault="005C1A56" w:rsidP="00E61BB6">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lastRenderedPageBreak/>
        <w:t xml:space="preserve">Change is freedom, change is life — is anything more basic to </w:t>
      </w:r>
      <w:proofErr w:type="spellStart"/>
      <w:r w:rsidRPr="006318AD">
        <w:rPr>
          <w:rFonts w:ascii="Georgia" w:hAnsi="Georgia"/>
          <w:sz w:val="24"/>
          <w:szCs w:val="24"/>
        </w:rPr>
        <w:t>Odonian</w:t>
      </w:r>
      <w:proofErr w:type="spellEnd"/>
      <w:r w:rsidRPr="006318AD">
        <w:rPr>
          <w:rFonts w:ascii="Georgia" w:hAnsi="Georgia"/>
          <w:sz w:val="24"/>
          <w:szCs w:val="24"/>
        </w:rPr>
        <w:t xml:space="preserve"> thought than that? But nothing changes </w:t>
      </w:r>
      <w:proofErr w:type="spellStart"/>
      <w:r w:rsidRPr="006318AD">
        <w:rPr>
          <w:rFonts w:ascii="Georgia" w:hAnsi="Georgia"/>
          <w:sz w:val="24"/>
          <w:szCs w:val="24"/>
        </w:rPr>
        <w:t>any more</w:t>
      </w:r>
      <w:proofErr w:type="spellEnd"/>
      <w:r w:rsidRPr="006318AD">
        <w:rPr>
          <w:rFonts w:ascii="Georgia" w:hAnsi="Georgia"/>
          <w:sz w:val="24"/>
          <w:szCs w:val="24"/>
        </w:rPr>
        <w:t>! Our society is sick. You know it. You're suffering its sickness. Its suicidal sickness!</w:t>
      </w:r>
      <w:r w:rsidR="00B015BB" w:rsidRPr="006318AD">
        <w:rPr>
          <w:rStyle w:val="FootnoteReference"/>
          <w:rFonts w:ascii="Georgia" w:hAnsi="Georgia"/>
          <w:sz w:val="24"/>
          <w:szCs w:val="24"/>
        </w:rPr>
        <w:footnoteReference w:id="7"/>
      </w:r>
      <w:r w:rsidRPr="006318AD">
        <w:rPr>
          <w:rFonts w:ascii="Georgia" w:hAnsi="Georgia"/>
          <w:sz w:val="24"/>
          <w:szCs w:val="24"/>
        </w:rPr>
        <w:t xml:space="preserve"> </w:t>
      </w:r>
    </w:p>
    <w:p w14:paraId="1FD4289B" w14:textId="29999647" w:rsidR="005C1A56" w:rsidRPr="006318AD" w:rsidRDefault="002D4EA2" w:rsidP="00E61BB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ab/>
      </w:r>
      <w:r w:rsidR="008A5E2D" w:rsidRPr="006318AD">
        <w:rPr>
          <w:rFonts w:ascii="Georgia" w:hAnsi="Georgia"/>
          <w:sz w:val="24"/>
          <w:szCs w:val="24"/>
        </w:rPr>
        <w:t xml:space="preserve">Whether or not </w:t>
      </w:r>
      <w:proofErr w:type="spellStart"/>
      <w:r w:rsidR="008A5E2D" w:rsidRPr="006318AD">
        <w:rPr>
          <w:rFonts w:ascii="Georgia" w:hAnsi="Georgia"/>
          <w:sz w:val="24"/>
          <w:szCs w:val="24"/>
        </w:rPr>
        <w:t>Anarres</w:t>
      </w:r>
      <w:proofErr w:type="spellEnd"/>
      <w:r w:rsidR="008A5E2D" w:rsidRPr="006318AD">
        <w:rPr>
          <w:rFonts w:ascii="Georgia" w:hAnsi="Georgia"/>
          <w:sz w:val="24"/>
          <w:szCs w:val="24"/>
        </w:rPr>
        <w:t xml:space="preserve"> has diverged from its founding ideological principles, its </w:t>
      </w:r>
      <w:r w:rsidR="005B4370" w:rsidRPr="006318AD">
        <w:rPr>
          <w:rFonts w:ascii="Georgia" w:hAnsi="Georgia"/>
          <w:sz w:val="24"/>
          <w:szCs w:val="24"/>
        </w:rPr>
        <w:t xml:space="preserve">vision of anarchic community is nevertheless dependent on a sense of unity expressed from an </w:t>
      </w:r>
      <w:proofErr w:type="gramStart"/>
      <w:r w:rsidR="005B4370" w:rsidRPr="006318AD">
        <w:rPr>
          <w:rFonts w:ascii="Georgia" w:hAnsi="Georgia"/>
          <w:sz w:val="24"/>
          <w:szCs w:val="24"/>
        </w:rPr>
        <w:t>individual outwards</w:t>
      </w:r>
      <w:proofErr w:type="gramEnd"/>
      <w:r w:rsidR="005B4370" w:rsidRPr="006318AD">
        <w:rPr>
          <w:rFonts w:ascii="Georgia" w:hAnsi="Georgia"/>
          <w:sz w:val="24"/>
          <w:szCs w:val="24"/>
        </w:rPr>
        <w:t xml:space="preserve">, rather than (as in Gilead) imposed upon citizens. Fundamental to the </w:t>
      </w:r>
      <w:proofErr w:type="spellStart"/>
      <w:r w:rsidR="005B4370" w:rsidRPr="006318AD">
        <w:rPr>
          <w:rFonts w:ascii="Georgia" w:hAnsi="Georgia"/>
          <w:sz w:val="24"/>
          <w:szCs w:val="24"/>
        </w:rPr>
        <w:t>Anarresti</w:t>
      </w:r>
      <w:proofErr w:type="spellEnd"/>
      <w:r w:rsidR="005B4370" w:rsidRPr="006318AD">
        <w:rPr>
          <w:rFonts w:ascii="Georgia" w:hAnsi="Georgia"/>
          <w:sz w:val="24"/>
          <w:szCs w:val="24"/>
        </w:rPr>
        <w:t xml:space="preserve"> way of life is the belief that, when given the choice, people will choose to act in the interests of the community. This becomes apparent in </w:t>
      </w:r>
      <w:proofErr w:type="spellStart"/>
      <w:r w:rsidR="005B4370" w:rsidRPr="006318AD">
        <w:rPr>
          <w:rFonts w:ascii="Georgia" w:hAnsi="Georgia"/>
          <w:sz w:val="24"/>
          <w:szCs w:val="24"/>
        </w:rPr>
        <w:t>Shevek’s</w:t>
      </w:r>
      <w:proofErr w:type="spellEnd"/>
      <w:r w:rsidR="005B4370" w:rsidRPr="006318AD">
        <w:rPr>
          <w:rFonts w:ascii="Georgia" w:hAnsi="Georgia"/>
          <w:sz w:val="24"/>
          <w:szCs w:val="24"/>
        </w:rPr>
        <w:t xml:space="preserve"> discussions with the </w:t>
      </w:r>
      <w:proofErr w:type="spellStart"/>
      <w:r w:rsidR="005B4370" w:rsidRPr="006318AD">
        <w:rPr>
          <w:rFonts w:ascii="Georgia" w:hAnsi="Georgia"/>
          <w:sz w:val="24"/>
          <w:szCs w:val="24"/>
        </w:rPr>
        <w:t>Urrasti</w:t>
      </w:r>
      <w:proofErr w:type="spellEnd"/>
      <w:r w:rsidR="005B4370" w:rsidRPr="006318AD">
        <w:rPr>
          <w:rFonts w:ascii="Georgia" w:hAnsi="Georgia"/>
          <w:sz w:val="24"/>
          <w:szCs w:val="24"/>
        </w:rPr>
        <w:t xml:space="preserve"> about the nature of work. While those on </w:t>
      </w:r>
      <w:proofErr w:type="spellStart"/>
      <w:r w:rsidR="005B4370" w:rsidRPr="006318AD">
        <w:rPr>
          <w:rFonts w:ascii="Georgia" w:hAnsi="Georgia"/>
          <w:sz w:val="24"/>
          <w:szCs w:val="24"/>
        </w:rPr>
        <w:t>Urras</w:t>
      </w:r>
      <w:proofErr w:type="spellEnd"/>
      <w:r w:rsidR="005B4370" w:rsidRPr="006318AD">
        <w:rPr>
          <w:rFonts w:ascii="Georgia" w:hAnsi="Georgia"/>
          <w:sz w:val="24"/>
          <w:szCs w:val="24"/>
        </w:rPr>
        <w:t xml:space="preserve"> find it hard to imagine why anyone would work without external motivation, </w:t>
      </w:r>
      <w:proofErr w:type="spellStart"/>
      <w:r w:rsidR="005B4370" w:rsidRPr="006318AD">
        <w:rPr>
          <w:rFonts w:ascii="Georgia" w:hAnsi="Georgia"/>
          <w:sz w:val="24"/>
          <w:szCs w:val="24"/>
        </w:rPr>
        <w:t>Shevek</w:t>
      </w:r>
      <w:proofErr w:type="spellEnd"/>
      <w:r w:rsidR="005B4370" w:rsidRPr="006318AD">
        <w:rPr>
          <w:rFonts w:ascii="Georgia" w:hAnsi="Georgia"/>
          <w:sz w:val="24"/>
          <w:szCs w:val="24"/>
        </w:rPr>
        <w:t xml:space="preserve"> cannot comprehend why someone would need such incentives to work:</w:t>
      </w:r>
    </w:p>
    <w:p w14:paraId="23102008" w14:textId="0426DB1E" w:rsidR="005B4370" w:rsidRPr="006318AD" w:rsidRDefault="005B4370" w:rsidP="00E61BB6">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t xml:space="preserve">Here you think that the incentive to work is finances, need for money or desire for profit, but where there's no money the real motives are clearer, maybe. </w:t>
      </w:r>
      <w:r w:rsidRPr="006318AD">
        <w:rPr>
          <w:rFonts w:ascii="Georgia" w:hAnsi="Georgia"/>
          <w:b/>
          <w:sz w:val="24"/>
          <w:szCs w:val="24"/>
        </w:rPr>
        <w:t>People like to do things.</w:t>
      </w:r>
      <w:r w:rsidRPr="006318AD">
        <w:rPr>
          <w:rFonts w:ascii="Georgia" w:hAnsi="Georgia"/>
          <w:sz w:val="24"/>
          <w:szCs w:val="24"/>
        </w:rPr>
        <w:t xml:space="preserve"> They like to do them well. People take the dangerous, hard jobs because they take pride in doing them […] A person likes to do what he is good at doing...But really, it is the question of ends and means. </w:t>
      </w:r>
      <w:r w:rsidRPr="006318AD">
        <w:rPr>
          <w:rFonts w:ascii="Georgia" w:hAnsi="Georgia"/>
          <w:b/>
          <w:sz w:val="24"/>
          <w:szCs w:val="24"/>
        </w:rPr>
        <w:t>After all, work is done for the work's sake. It is the lasting pleasure of life</w:t>
      </w:r>
      <w:r w:rsidRPr="006318AD">
        <w:rPr>
          <w:rFonts w:ascii="Georgia" w:hAnsi="Georgia"/>
          <w:sz w:val="24"/>
          <w:szCs w:val="24"/>
        </w:rPr>
        <w:t>. The private conscience knows that. (p. 150</w:t>
      </w:r>
      <w:r w:rsidR="00E61BB6" w:rsidRPr="006318AD">
        <w:rPr>
          <w:rFonts w:ascii="Georgia" w:hAnsi="Georgia"/>
          <w:sz w:val="24"/>
          <w:szCs w:val="24"/>
        </w:rPr>
        <w:t>; emphasis mine</w:t>
      </w:r>
      <w:r w:rsidRPr="006318AD">
        <w:rPr>
          <w:rFonts w:ascii="Georgia" w:hAnsi="Georgia"/>
          <w:sz w:val="24"/>
          <w:szCs w:val="24"/>
        </w:rPr>
        <w:t>)</w:t>
      </w:r>
    </w:p>
    <w:p w14:paraId="03BBA91B" w14:textId="7677BD50" w:rsidR="00E72419" w:rsidRPr="006318AD" w:rsidRDefault="005B4370" w:rsidP="00E61BB6">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It is significant that here </w:t>
      </w:r>
      <w:proofErr w:type="spellStart"/>
      <w:r w:rsidRPr="006318AD">
        <w:rPr>
          <w:rFonts w:ascii="Georgia" w:hAnsi="Georgia"/>
          <w:sz w:val="24"/>
          <w:szCs w:val="24"/>
        </w:rPr>
        <w:t>Shevek</w:t>
      </w:r>
      <w:proofErr w:type="spellEnd"/>
      <w:r w:rsidRPr="006318AD">
        <w:rPr>
          <w:rFonts w:ascii="Georgia" w:hAnsi="Georgia"/>
          <w:sz w:val="24"/>
          <w:szCs w:val="24"/>
        </w:rPr>
        <w:t xml:space="preserve"> does not say </w:t>
      </w:r>
      <w:r w:rsidR="00262BF1" w:rsidRPr="006318AD">
        <w:rPr>
          <w:rFonts w:ascii="Georgia" w:hAnsi="Georgia"/>
          <w:sz w:val="24"/>
          <w:szCs w:val="24"/>
        </w:rPr>
        <w:t xml:space="preserve">that </w:t>
      </w:r>
      <w:proofErr w:type="spellStart"/>
      <w:r w:rsidR="00262BF1" w:rsidRPr="006318AD">
        <w:rPr>
          <w:rFonts w:ascii="Georgia" w:hAnsi="Georgia"/>
          <w:sz w:val="24"/>
          <w:szCs w:val="24"/>
        </w:rPr>
        <w:t>Anarrestis</w:t>
      </w:r>
      <w:proofErr w:type="spellEnd"/>
      <w:r w:rsidR="00262BF1" w:rsidRPr="006318AD">
        <w:rPr>
          <w:rFonts w:ascii="Georgia" w:hAnsi="Georgia"/>
          <w:sz w:val="24"/>
          <w:szCs w:val="24"/>
        </w:rPr>
        <w:t xml:space="preserve"> like to do things, he says that ‘people like to do things</w:t>
      </w:r>
      <w:r w:rsidR="000C685A">
        <w:rPr>
          <w:rFonts w:ascii="Georgia" w:hAnsi="Georgia"/>
          <w:sz w:val="24"/>
          <w:szCs w:val="24"/>
        </w:rPr>
        <w:t>.</w:t>
      </w:r>
      <w:r w:rsidR="00262BF1" w:rsidRPr="006318AD">
        <w:rPr>
          <w:rFonts w:ascii="Georgia" w:hAnsi="Georgia"/>
          <w:sz w:val="24"/>
          <w:szCs w:val="24"/>
        </w:rPr>
        <w:t xml:space="preserve">’ The </w:t>
      </w:r>
      <w:proofErr w:type="spellStart"/>
      <w:r w:rsidR="00262BF1" w:rsidRPr="006318AD">
        <w:rPr>
          <w:rFonts w:ascii="Georgia" w:hAnsi="Georgia"/>
          <w:sz w:val="24"/>
          <w:szCs w:val="24"/>
        </w:rPr>
        <w:t>Odonian</w:t>
      </w:r>
      <w:proofErr w:type="spellEnd"/>
      <w:r w:rsidR="00262BF1" w:rsidRPr="006318AD">
        <w:rPr>
          <w:rFonts w:ascii="Georgia" w:hAnsi="Georgia"/>
          <w:sz w:val="24"/>
          <w:szCs w:val="24"/>
        </w:rPr>
        <w:t xml:space="preserve"> way of life, despite its only having been adopted by a relatively small group of people, is seen as appealing to the basics of human nature</w:t>
      </w:r>
      <w:r w:rsidR="00010665" w:rsidRPr="006318AD">
        <w:rPr>
          <w:rFonts w:ascii="Georgia" w:hAnsi="Georgia"/>
          <w:sz w:val="24"/>
          <w:szCs w:val="24"/>
        </w:rPr>
        <w:t xml:space="preserve">: the desire to work, the desire to help others, the desire to be part of a whole. This last need is exemplified in the phrase engraved on </w:t>
      </w:r>
      <w:proofErr w:type="spellStart"/>
      <w:r w:rsidR="00010665" w:rsidRPr="006318AD">
        <w:rPr>
          <w:rFonts w:ascii="Georgia" w:hAnsi="Georgia"/>
          <w:sz w:val="24"/>
          <w:szCs w:val="24"/>
        </w:rPr>
        <w:t>Odo’s</w:t>
      </w:r>
      <w:proofErr w:type="spellEnd"/>
      <w:r w:rsidR="00010665" w:rsidRPr="006318AD">
        <w:rPr>
          <w:rFonts w:ascii="Georgia" w:hAnsi="Georgia"/>
          <w:sz w:val="24"/>
          <w:szCs w:val="24"/>
        </w:rPr>
        <w:t xml:space="preserve"> tombstone: ‘To be whole is to be part’ (p. 84). </w:t>
      </w:r>
      <w:r w:rsidR="00E72419" w:rsidRPr="006318AD">
        <w:rPr>
          <w:rFonts w:ascii="Georgia" w:hAnsi="Georgia"/>
          <w:sz w:val="24"/>
          <w:szCs w:val="24"/>
        </w:rPr>
        <w:t xml:space="preserve">To be a whole person, one must be a part of a society. </w:t>
      </w:r>
      <w:proofErr w:type="spellStart"/>
      <w:r w:rsidR="00E72419" w:rsidRPr="006318AD">
        <w:rPr>
          <w:rFonts w:ascii="Georgia" w:hAnsi="Georgia"/>
          <w:sz w:val="24"/>
          <w:szCs w:val="24"/>
        </w:rPr>
        <w:t>Odonian</w:t>
      </w:r>
      <w:proofErr w:type="spellEnd"/>
      <w:r w:rsidR="00E72419" w:rsidRPr="006318AD">
        <w:rPr>
          <w:rFonts w:ascii="Georgia" w:hAnsi="Georgia"/>
          <w:sz w:val="24"/>
          <w:szCs w:val="24"/>
        </w:rPr>
        <w:t xml:space="preserve"> philosophy is not a matter of making the individual subordinate to the community, but rather allowing the individual to express themselves through the community.</w:t>
      </w:r>
    </w:p>
    <w:p w14:paraId="38C2ABE7" w14:textId="6859456C" w:rsidR="00C90AAF" w:rsidRPr="006318AD" w:rsidRDefault="0069274B" w:rsidP="00F62B5A">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lastRenderedPageBreak/>
        <w:tab/>
        <w:t xml:space="preserve">In contrast to </w:t>
      </w:r>
      <w:proofErr w:type="spellStart"/>
      <w:r w:rsidRPr="006318AD">
        <w:rPr>
          <w:rFonts w:ascii="Georgia" w:hAnsi="Georgia"/>
          <w:sz w:val="24"/>
          <w:szCs w:val="24"/>
        </w:rPr>
        <w:t>Anarres</w:t>
      </w:r>
      <w:proofErr w:type="spellEnd"/>
      <w:r w:rsidRPr="006318AD">
        <w:rPr>
          <w:rFonts w:ascii="Georgia" w:hAnsi="Georgia"/>
          <w:sz w:val="24"/>
          <w:szCs w:val="24"/>
        </w:rPr>
        <w:t xml:space="preserve">, the capitalist nation of A-Io on </w:t>
      </w:r>
      <w:proofErr w:type="spellStart"/>
      <w:r w:rsidRPr="006318AD">
        <w:rPr>
          <w:rFonts w:ascii="Georgia" w:hAnsi="Georgia"/>
          <w:sz w:val="24"/>
          <w:szCs w:val="24"/>
        </w:rPr>
        <w:t>Urras</w:t>
      </w:r>
      <w:proofErr w:type="spellEnd"/>
      <w:r w:rsidRPr="006318AD">
        <w:rPr>
          <w:rFonts w:ascii="Georgia" w:hAnsi="Georgia"/>
          <w:sz w:val="24"/>
          <w:szCs w:val="24"/>
        </w:rPr>
        <w:t xml:space="preserve"> </w:t>
      </w:r>
      <w:r w:rsidR="00F62B5A" w:rsidRPr="006318AD">
        <w:rPr>
          <w:rFonts w:ascii="Georgia" w:hAnsi="Georgia"/>
          <w:sz w:val="24"/>
          <w:szCs w:val="24"/>
        </w:rPr>
        <w:t xml:space="preserve">works through a system of individualistic competition, not cooperation. </w:t>
      </w:r>
      <w:r w:rsidR="004E7C90" w:rsidRPr="006318AD">
        <w:rPr>
          <w:rFonts w:ascii="Georgia" w:hAnsi="Georgia"/>
          <w:sz w:val="24"/>
          <w:szCs w:val="24"/>
        </w:rPr>
        <w:t xml:space="preserve">It runs on the assumption that it is just for inequality to exist, for some people to have higher status than others. </w:t>
      </w:r>
      <w:r w:rsidR="00F80D15" w:rsidRPr="006318AD">
        <w:rPr>
          <w:rFonts w:ascii="Georgia" w:hAnsi="Georgia"/>
          <w:sz w:val="24"/>
          <w:szCs w:val="24"/>
        </w:rPr>
        <w:t xml:space="preserve">Like in Gilead, this political system relies upon a lack of </w:t>
      </w:r>
      <w:r w:rsidR="000C685A">
        <w:rPr>
          <w:rFonts w:ascii="Georgia" w:hAnsi="Georgia"/>
          <w:sz w:val="24"/>
          <w:szCs w:val="24"/>
        </w:rPr>
        <w:t xml:space="preserve">substantial </w:t>
      </w:r>
      <w:r w:rsidR="00F80D15" w:rsidRPr="006318AD">
        <w:rPr>
          <w:rFonts w:ascii="Georgia" w:hAnsi="Georgia"/>
          <w:sz w:val="24"/>
          <w:szCs w:val="24"/>
        </w:rPr>
        <w:t xml:space="preserve">resistance from its people – in this case, </w:t>
      </w:r>
      <w:r w:rsidR="009C4E14" w:rsidRPr="006318AD">
        <w:rPr>
          <w:rFonts w:ascii="Georgia" w:hAnsi="Georgia"/>
          <w:sz w:val="24"/>
          <w:szCs w:val="24"/>
        </w:rPr>
        <w:t xml:space="preserve">mostly the people who do not benefit from the system, such as the poor. </w:t>
      </w:r>
      <w:r w:rsidR="002F0837" w:rsidRPr="006318AD">
        <w:rPr>
          <w:rFonts w:ascii="Georgia" w:hAnsi="Georgia"/>
          <w:sz w:val="24"/>
          <w:szCs w:val="24"/>
        </w:rPr>
        <w:t xml:space="preserve">This might be why those in A-Io are so quick to latch onto the idea of external opposition, as in Gilead. Not only does it provide people with a reason why the system in place in A-Io is necessary, it also </w:t>
      </w:r>
      <w:r w:rsidR="00DA1B82" w:rsidRPr="006318AD">
        <w:rPr>
          <w:rFonts w:ascii="Georgia" w:hAnsi="Georgia"/>
          <w:sz w:val="24"/>
          <w:szCs w:val="24"/>
        </w:rPr>
        <w:t>rules out the possibility of alternate systems</w:t>
      </w:r>
      <w:r w:rsidR="0069094C" w:rsidRPr="006318AD">
        <w:rPr>
          <w:rFonts w:ascii="Georgia" w:hAnsi="Georgia"/>
          <w:sz w:val="24"/>
          <w:szCs w:val="24"/>
        </w:rPr>
        <w:t xml:space="preserve">. This is particularly true if A-Io </w:t>
      </w:r>
      <w:proofErr w:type="gramStart"/>
      <w:r w:rsidR="0069094C" w:rsidRPr="006318AD">
        <w:rPr>
          <w:rFonts w:ascii="Georgia" w:hAnsi="Georgia"/>
          <w:sz w:val="24"/>
          <w:szCs w:val="24"/>
        </w:rPr>
        <w:t>is in conflict with</w:t>
      </w:r>
      <w:proofErr w:type="gramEnd"/>
      <w:r w:rsidR="0069094C" w:rsidRPr="006318AD">
        <w:rPr>
          <w:rFonts w:ascii="Georgia" w:hAnsi="Georgia"/>
          <w:sz w:val="24"/>
          <w:szCs w:val="24"/>
        </w:rPr>
        <w:t xml:space="preserve"> said other systems</w:t>
      </w:r>
      <w:r w:rsidR="007A37EC" w:rsidRPr="006318AD">
        <w:rPr>
          <w:rFonts w:ascii="Georgia" w:hAnsi="Georgia"/>
          <w:sz w:val="24"/>
          <w:szCs w:val="24"/>
        </w:rPr>
        <w:t xml:space="preserve">. It is perhaps also why, when </w:t>
      </w:r>
      <w:proofErr w:type="spellStart"/>
      <w:r w:rsidR="007A37EC" w:rsidRPr="006318AD">
        <w:rPr>
          <w:rFonts w:ascii="Georgia" w:hAnsi="Georgia"/>
          <w:sz w:val="24"/>
          <w:szCs w:val="24"/>
        </w:rPr>
        <w:t>Shevek</w:t>
      </w:r>
      <w:proofErr w:type="spellEnd"/>
      <w:r w:rsidR="007A37EC" w:rsidRPr="006318AD">
        <w:rPr>
          <w:rFonts w:ascii="Georgia" w:hAnsi="Georgia"/>
          <w:sz w:val="24"/>
          <w:szCs w:val="24"/>
        </w:rPr>
        <w:t xml:space="preserve"> questions </w:t>
      </w:r>
      <w:r w:rsidR="00685B5D" w:rsidRPr="006318AD">
        <w:rPr>
          <w:rFonts w:ascii="Georgia" w:hAnsi="Georgia"/>
          <w:sz w:val="24"/>
          <w:szCs w:val="24"/>
        </w:rPr>
        <w:t xml:space="preserve">the morality of war, the people of A-Io are quick to state the </w:t>
      </w:r>
      <w:r w:rsidR="00443004" w:rsidRPr="006318AD">
        <w:rPr>
          <w:rFonts w:ascii="Georgia" w:hAnsi="Georgia"/>
          <w:sz w:val="24"/>
          <w:szCs w:val="24"/>
        </w:rPr>
        <w:t>need</w:t>
      </w:r>
      <w:r w:rsidR="00685B5D" w:rsidRPr="006318AD">
        <w:rPr>
          <w:rFonts w:ascii="Georgia" w:hAnsi="Georgia"/>
          <w:sz w:val="24"/>
          <w:szCs w:val="24"/>
        </w:rPr>
        <w:t xml:space="preserve"> for ‘national </w:t>
      </w:r>
      <w:proofErr w:type="spellStart"/>
      <w:r w:rsidR="00685B5D" w:rsidRPr="006318AD">
        <w:rPr>
          <w:rFonts w:ascii="Georgia" w:hAnsi="Georgia"/>
          <w:sz w:val="24"/>
          <w:szCs w:val="24"/>
        </w:rPr>
        <w:t>self-defense</w:t>
      </w:r>
      <w:proofErr w:type="spellEnd"/>
      <w:r w:rsidR="00685B5D" w:rsidRPr="006318AD">
        <w:rPr>
          <w:rFonts w:ascii="Georgia" w:hAnsi="Georgia"/>
          <w:sz w:val="24"/>
          <w:szCs w:val="24"/>
        </w:rPr>
        <w:t xml:space="preserve">’ (p. 227). </w:t>
      </w:r>
      <w:r w:rsidR="0092003E">
        <w:rPr>
          <w:rFonts w:ascii="Georgia" w:hAnsi="Georgia"/>
          <w:sz w:val="24"/>
          <w:szCs w:val="24"/>
        </w:rPr>
        <w:t xml:space="preserve">War </w:t>
      </w:r>
      <w:proofErr w:type="gramStart"/>
      <w:r w:rsidR="0092003E">
        <w:rPr>
          <w:rFonts w:ascii="Georgia" w:hAnsi="Georgia"/>
          <w:sz w:val="24"/>
          <w:szCs w:val="24"/>
        </w:rPr>
        <w:t>has to</w:t>
      </w:r>
      <w:proofErr w:type="gramEnd"/>
      <w:r w:rsidR="0092003E">
        <w:rPr>
          <w:rFonts w:ascii="Georgia" w:hAnsi="Georgia"/>
          <w:sz w:val="24"/>
          <w:szCs w:val="24"/>
        </w:rPr>
        <w:t xml:space="preserve"> be necessary or else it may not be justified</w:t>
      </w:r>
      <w:r w:rsidR="00150EA3">
        <w:rPr>
          <w:rFonts w:ascii="Georgia" w:hAnsi="Georgia"/>
          <w:sz w:val="24"/>
          <w:szCs w:val="24"/>
        </w:rPr>
        <w:t xml:space="preserve">, and A-Io needs </w:t>
      </w:r>
      <w:r w:rsidR="009B0889">
        <w:rPr>
          <w:rFonts w:ascii="Georgia" w:hAnsi="Georgia"/>
          <w:sz w:val="24"/>
          <w:szCs w:val="24"/>
        </w:rPr>
        <w:t>conflict</w:t>
      </w:r>
      <w:r w:rsidR="00150EA3">
        <w:rPr>
          <w:rFonts w:ascii="Georgia" w:hAnsi="Georgia"/>
          <w:sz w:val="24"/>
          <w:szCs w:val="24"/>
        </w:rPr>
        <w:t xml:space="preserve"> to survive</w:t>
      </w:r>
      <w:r w:rsidR="0092003E">
        <w:rPr>
          <w:rFonts w:ascii="Georgia" w:hAnsi="Georgia"/>
          <w:sz w:val="24"/>
          <w:szCs w:val="24"/>
        </w:rPr>
        <w:t xml:space="preserve">. </w:t>
      </w:r>
      <w:r w:rsidR="00501AE3" w:rsidRPr="006318AD">
        <w:rPr>
          <w:rFonts w:ascii="Georgia" w:hAnsi="Georgia"/>
          <w:sz w:val="24"/>
          <w:szCs w:val="24"/>
        </w:rPr>
        <w:t xml:space="preserve">Since A-Io lacks a sense of internal community, it must define itself in opposition to others. </w:t>
      </w:r>
      <w:r w:rsidR="00C90AAF" w:rsidRPr="006318AD">
        <w:rPr>
          <w:rFonts w:ascii="Georgia" w:hAnsi="Georgia"/>
          <w:sz w:val="24"/>
          <w:szCs w:val="24"/>
        </w:rPr>
        <w:t xml:space="preserve">One of the scientists of A-Io, </w:t>
      </w:r>
      <w:proofErr w:type="spellStart"/>
      <w:r w:rsidR="00C90AAF" w:rsidRPr="006318AD">
        <w:rPr>
          <w:rFonts w:ascii="Georgia" w:hAnsi="Georgia"/>
          <w:sz w:val="24"/>
          <w:szCs w:val="24"/>
        </w:rPr>
        <w:t>Atro</w:t>
      </w:r>
      <w:proofErr w:type="spellEnd"/>
      <w:r w:rsidR="00C90AAF" w:rsidRPr="006318AD">
        <w:rPr>
          <w:rFonts w:ascii="Georgia" w:hAnsi="Georgia"/>
          <w:sz w:val="24"/>
          <w:szCs w:val="24"/>
        </w:rPr>
        <w:t xml:space="preserve">, mentions this explicitly when talking to </w:t>
      </w:r>
      <w:proofErr w:type="spellStart"/>
      <w:r w:rsidR="00C90AAF" w:rsidRPr="006318AD">
        <w:rPr>
          <w:rFonts w:ascii="Georgia" w:hAnsi="Georgia"/>
          <w:sz w:val="24"/>
          <w:szCs w:val="24"/>
        </w:rPr>
        <w:t>Shevek</w:t>
      </w:r>
      <w:proofErr w:type="spellEnd"/>
      <w:r w:rsidR="00C90AAF" w:rsidRPr="006318AD">
        <w:rPr>
          <w:rFonts w:ascii="Georgia" w:hAnsi="Georgia"/>
          <w:sz w:val="24"/>
          <w:szCs w:val="24"/>
        </w:rPr>
        <w:t xml:space="preserve"> about the new term that describes both </w:t>
      </w:r>
      <w:proofErr w:type="spellStart"/>
      <w:r w:rsidR="00C90AAF" w:rsidRPr="006318AD">
        <w:rPr>
          <w:rFonts w:ascii="Georgia" w:hAnsi="Georgia"/>
          <w:sz w:val="24"/>
          <w:szCs w:val="24"/>
        </w:rPr>
        <w:t>Anarresti</w:t>
      </w:r>
      <w:proofErr w:type="spellEnd"/>
      <w:r w:rsidR="00C90AAF" w:rsidRPr="006318AD">
        <w:rPr>
          <w:rFonts w:ascii="Georgia" w:hAnsi="Georgia"/>
          <w:sz w:val="24"/>
          <w:szCs w:val="24"/>
        </w:rPr>
        <w:t xml:space="preserve"> and </w:t>
      </w:r>
      <w:proofErr w:type="spellStart"/>
      <w:r w:rsidR="00C90AAF" w:rsidRPr="006318AD">
        <w:rPr>
          <w:rFonts w:ascii="Georgia" w:hAnsi="Georgia"/>
          <w:sz w:val="24"/>
          <w:szCs w:val="24"/>
        </w:rPr>
        <w:t>Urrasti</w:t>
      </w:r>
      <w:proofErr w:type="spellEnd"/>
      <w:r w:rsidR="00C90AAF" w:rsidRPr="006318AD">
        <w:rPr>
          <w:rFonts w:ascii="Georgia" w:hAnsi="Georgia"/>
          <w:sz w:val="24"/>
          <w:szCs w:val="24"/>
        </w:rPr>
        <w:t xml:space="preserve"> as one – </w:t>
      </w:r>
      <w:proofErr w:type="spellStart"/>
      <w:r w:rsidR="00C90AAF" w:rsidRPr="006318AD">
        <w:rPr>
          <w:rFonts w:ascii="Georgia" w:hAnsi="Georgia"/>
          <w:sz w:val="24"/>
          <w:szCs w:val="24"/>
        </w:rPr>
        <w:t>Cetians</w:t>
      </w:r>
      <w:proofErr w:type="spellEnd"/>
      <w:r w:rsidR="00C90AAF" w:rsidRPr="006318AD">
        <w:rPr>
          <w:rFonts w:ascii="Georgia" w:hAnsi="Georgia"/>
          <w:sz w:val="24"/>
          <w:szCs w:val="24"/>
        </w:rPr>
        <w:t>:</w:t>
      </w:r>
    </w:p>
    <w:p w14:paraId="710B83FD" w14:textId="50911B14" w:rsidR="00C90AAF" w:rsidRPr="006318AD" w:rsidRDefault="00C90AAF" w:rsidP="00CE7AF4">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t>“Definition by exclusion,” the old man parried gleefully. “A hundred years ago we didn't need the word</w:t>
      </w:r>
      <w:r w:rsidR="00ED0E41" w:rsidRPr="006318AD">
        <w:rPr>
          <w:rFonts w:ascii="Georgia" w:hAnsi="Georgia"/>
          <w:sz w:val="24"/>
          <w:szCs w:val="24"/>
        </w:rPr>
        <w:t xml:space="preserve"> [</w:t>
      </w:r>
      <w:proofErr w:type="spellStart"/>
      <w:r w:rsidR="00ED0E41" w:rsidRPr="006318AD">
        <w:rPr>
          <w:rFonts w:ascii="Georgia" w:hAnsi="Georgia"/>
          <w:sz w:val="24"/>
          <w:szCs w:val="24"/>
        </w:rPr>
        <w:t>Cetians</w:t>
      </w:r>
      <w:proofErr w:type="spellEnd"/>
      <w:r w:rsidR="00ED0E41" w:rsidRPr="006318AD">
        <w:rPr>
          <w:rFonts w:ascii="Georgia" w:hAnsi="Georgia"/>
          <w:sz w:val="24"/>
          <w:szCs w:val="24"/>
        </w:rPr>
        <w:t>]</w:t>
      </w:r>
      <w:r w:rsidRPr="006318AD">
        <w:rPr>
          <w:rFonts w:ascii="Georgia" w:hAnsi="Georgia"/>
          <w:sz w:val="24"/>
          <w:szCs w:val="24"/>
        </w:rPr>
        <w:t xml:space="preserve">. `Mankind' would do. </w:t>
      </w:r>
      <w:r w:rsidR="00100BB0" w:rsidRPr="006318AD">
        <w:rPr>
          <w:rFonts w:ascii="Georgia" w:hAnsi="Georgia"/>
          <w:sz w:val="24"/>
          <w:szCs w:val="24"/>
        </w:rPr>
        <w:t>[…]</w:t>
      </w:r>
      <w:r w:rsidRPr="006318AD">
        <w:rPr>
          <w:rFonts w:ascii="Georgia" w:hAnsi="Georgia"/>
          <w:sz w:val="24"/>
          <w:szCs w:val="24"/>
        </w:rPr>
        <w:t xml:space="preserve"> Well, nowadays `mankind' is a bit over-inclusive. </w:t>
      </w:r>
      <w:r w:rsidRPr="006318AD">
        <w:rPr>
          <w:rFonts w:ascii="Georgia" w:hAnsi="Georgia"/>
          <w:b/>
          <w:sz w:val="24"/>
          <w:szCs w:val="24"/>
        </w:rPr>
        <w:t xml:space="preserve">What defines brotherhood but </w:t>
      </w:r>
      <w:proofErr w:type="spellStart"/>
      <w:r w:rsidRPr="006318AD">
        <w:rPr>
          <w:rFonts w:ascii="Georgia" w:hAnsi="Georgia"/>
          <w:b/>
          <w:sz w:val="24"/>
          <w:szCs w:val="24"/>
        </w:rPr>
        <w:t>nonbrotherhood</w:t>
      </w:r>
      <w:proofErr w:type="spellEnd"/>
      <w:r w:rsidRPr="006318AD">
        <w:rPr>
          <w:rFonts w:ascii="Georgia" w:hAnsi="Georgia"/>
          <w:b/>
          <w:sz w:val="24"/>
          <w:szCs w:val="24"/>
        </w:rPr>
        <w:t>? Definition by exclusion, my dear!</w:t>
      </w:r>
      <w:r w:rsidR="00100BB0" w:rsidRPr="006318AD">
        <w:rPr>
          <w:rFonts w:ascii="Georgia" w:hAnsi="Georgia"/>
          <w:b/>
          <w:sz w:val="24"/>
          <w:szCs w:val="24"/>
        </w:rPr>
        <w:t xml:space="preserve"> </w:t>
      </w:r>
      <w:r w:rsidR="00100BB0" w:rsidRPr="006318AD">
        <w:rPr>
          <w:rFonts w:ascii="Georgia" w:hAnsi="Georgia"/>
          <w:sz w:val="24"/>
          <w:szCs w:val="24"/>
        </w:rPr>
        <w:t>(pp.  141-2, emphasis mine)</w:t>
      </w:r>
    </w:p>
    <w:p w14:paraId="789F3EC3" w14:textId="6908F168" w:rsidR="00CE7AF4" w:rsidRPr="006318AD" w:rsidRDefault="00CE7AF4" w:rsidP="00F62B5A">
      <w:pPr>
        <w:shd w:val="clear" w:color="auto" w:fill="FFFFFF"/>
        <w:tabs>
          <w:tab w:val="left" w:pos="1080"/>
        </w:tabs>
        <w:spacing w:after="0" w:line="480" w:lineRule="auto"/>
        <w:jc w:val="both"/>
        <w:rPr>
          <w:rFonts w:ascii="Georgia" w:hAnsi="Georgia"/>
          <w:sz w:val="24"/>
          <w:szCs w:val="24"/>
        </w:rPr>
      </w:pPr>
      <w:proofErr w:type="spellStart"/>
      <w:r w:rsidRPr="006318AD">
        <w:rPr>
          <w:rFonts w:ascii="Georgia" w:hAnsi="Georgia"/>
          <w:sz w:val="24"/>
          <w:szCs w:val="24"/>
        </w:rPr>
        <w:t>Shevek</w:t>
      </w:r>
      <w:proofErr w:type="spellEnd"/>
      <w:r w:rsidRPr="006318AD">
        <w:rPr>
          <w:rFonts w:ascii="Georgia" w:hAnsi="Georgia"/>
          <w:sz w:val="24"/>
          <w:szCs w:val="24"/>
        </w:rPr>
        <w:t xml:space="preserve"> at first thinks that </w:t>
      </w:r>
      <w:proofErr w:type="spellStart"/>
      <w:r w:rsidRPr="006318AD">
        <w:rPr>
          <w:rFonts w:ascii="Georgia" w:hAnsi="Georgia"/>
          <w:sz w:val="24"/>
          <w:szCs w:val="24"/>
        </w:rPr>
        <w:t>Atro</w:t>
      </w:r>
      <w:proofErr w:type="spellEnd"/>
      <w:r w:rsidRPr="006318AD">
        <w:rPr>
          <w:rFonts w:ascii="Georgia" w:hAnsi="Georgia"/>
          <w:sz w:val="24"/>
          <w:szCs w:val="24"/>
        </w:rPr>
        <w:t xml:space="preserve"> is joking, but </w:t>
      </w:r>
      <w:r w:rsidR="000C685A">
        <w:rPr>
          <w:rFonts w:ascii="Georgia" w:hAnsi="Georgia"/>
          <w:sz w:val="24"/>
          <w:szCs w:val="24"/>
        </w:rPr>
        <w:t xml:space="preserve">the </w:t>
      </w:r>
      <w:proofErr w:type="spellStart"/>
      <w:r w:rsidR="000C685A">
        <w:rPr>
          <w:rFonts w:ascii="Georgia" w:hAnsi="Georgia"/>
          <w:sz w:val="24"/>
          <w:szCs w:val="24"/>
        </w:rPr>
        <w:t>Urrasti</w:t>
      </w:r>
      <w:proofErr w:type="spellEnd"/>
      <w:r w:rsidR="000C685A">
        <w:rPr>
          <w:rFonts w:ascii="Georgia" w:hAnsi="Georgia"/>
          <w:sz w:val="24"/>
          <w:szCs w:val="24"/>
        </w:rPr>
        <w:t xml:space="preserve"> scientist</w:t>
      </w:r>
      <w:r w:rsidRPr="006318AD">
        <w:rPr>
          <w:rFonts w:ascii="Georgia" w:hAnsi="Georgia"/>
          <w:sz w:val="24"/>
          <w:szCs w:val="24"/>
        </w:rPr>
        <w:t xml:space="preserve"> goes on to prove an important point about </w:t>
      </w:r>
      <w:proofErr w:type="spellStart"/>
      <w:r w:rsidRPr="006318AD">
        <w:rPr>
          <w:rFonts w:ascii="Georgia" w:hAnsi="Georgia"/>
          <w:sz w:val="24"/>
          <w:szCs w:val="24"/>
        </w:rPr>
        <w:t>Urrasti</w:t>
      </w:r>
      <w:proofErr w:type="spellEnd"/>
      <w:r w:rsidRPr="006318AD">
        <w:rPr>
          <w:rFonts w:ascii="Georgia" w:hAnsi="Georgia"/>
          <w:sz w:val="24"/>
          <w:szCs w:val="24"/>
        </w:rPr>
        <w:t xml:space="preserve"> society and their ideas of fundamental human principles:</w:t>
      </w:r>
    </w:p>
    <w:p w14:paraId="188A6444" w14:textId="1B2AAF54" w:rsidR="00CE7AF4" w:rsidRPr="006318AD" w:rsidRDefault="00CE7AF4" w:rsidP="00CE7AF4">
      <w:pPr>
        <w:shd w:val="clear" w:color="auto" w:fill="FFFFFF"/>
        <w:tabs>
          <w:tab w:val="left" w:pos="1080"/>
        </w:tabs>
        <w:spacing w:line="240" w:lineRule="auto"/>
        <w:ind w:left="720" w:right="720"/>
        <w:jc w:val="both"/>
        <w:rPr>
          <w:rFonts w:ascii="Georgia" w:hAnsi="Georgia"/>
          <w:sz w:val="24"/>
          <w:szCs w:val="24"/>
        </w:rPr>
      </w:pPr>
      <w:r w:rsidRPr="006318AD">
        <w:rPr>
          <w:rFonts w:ascii="Georgia" w:hAnsi="Georgia"/>
          <w:sz w:val="24"/>
          <w:szCs w:val="24"/>
        </w:rPr>
        <w:t xml:space="preserve">There's a great deal that's admirable, I'm sure, in your society, but it doesn't teach you to discriminate — which is after all the best thing civilization teaches. I don't want those damned aliens getting at you through your notions about brotherhood and mutualism and all that. They'll spout you whole rivers of `common humanity' and `leagues of all the worlds' and so on, and I'd hate to see you swallow it. </w:t>
      </w:r>
      <w:r w:rsidRPr="006318AD">
        <w:rPr>
          <w:rFonts w:ascii="Georgia" w:hAnsi="Georgia"/>
          <w:b/>
          <w:sz w:val="24"/>
          <w:szCs w:val="24"/>
        </w:rPr>
        <w:t xml:space="preserve">The law of existence is struggle — competition — elimination of the weak — a ruthless war for </w:t>
      </w:r>
      <w:r w:rsidRPr="006318AD">
        <w:rPr>
          <w:rFonts w:ascii="Georgia" w:hAnsi="Georgia"/>
          <w:b/>
          <w:sz w:val="24"/>
          <w:szCs w:val="24"/>
        </w:rPr>
        <w:lastRenderedPageBreak/>
        <w:t>survival.</w:t>
      </w:r>
      <w:r w:rsidRPr="006318AD">
        <w:rPr>
          <w:rFonts w:ascii="Georgia" w:hAnsi="Georgia"/>
          <w:sz w:val="24"/>
          <w:szCs w:val="24"/>
        </w:rPr>
        <w:t xml:space="preserve"> And I want to see the best survive. The kind of humanity I know. The </w:t>
      </w:r>
      <w:proofErr w:type="spellStart"/>
      <w:r w:rsidRPr="006318AD">
        <w:rPr>
          <w:rFonts w:ascii="Georgia" w:hAnsi="Georgia"/>
          <w:sz w:val="24"/>
          <w:szCs w:val="24"/>
        </w:rPr>
        <w:t>Cetians</w:t>
      </w:r>
      <w:proofErr w:type="spellEnd"/>
      <w:r w:rsidRPr="006318AD">
        <w:rPr>
          <w:rFonts w:ascii="Georgia" w:hAnsi="Georgia"/>
          <w:sz w:val="24"/>
          <w:szCs w:val="24"/>
        </w:rPr>
        <w:t xml:space="preserve">. You and I: </w:t>
      </w:r>
      <w:proofErr w:type="spellStart"/>
      <w:r w:rsidRPr="006318AD">
        <w:rPr>
          <w:rFonts w:ascii="Georgia" w:hAnsi="Georgia"/>
          <w:sz w:val="24"/>
          <w:szCs w:val="24"/>
        </w:rPr>
        <w:t>Urras</w:t>
      </w:r>
      <w:proofErr w:type="spellEnd"/>
      <w:r w:rsidRPr="006318AD">
        <w:rPr>
          <w:rFonts w:ascii="Georgia" w:hAnsi="Georgia"/>
          <w:sz w:val="24"/>
          <w:szCs w:val="24"/>
        </w:rPr>
        <w:t xml:space="preserve"> and </w:t>
      </w:r>
      <w:proofErr w:type="spellStart"/>
      <w:r w:rsidRPr="006318AD">
        <w:rPr>
          <w:rFonts w:ascii="Georgia" w:hAnsi="Georgia"/>
          <w:sz w:val="24"/>
          <w:szCs w:val="24"/>
        </w:rPr>
        <w:t>Anarres</w:t>
      </w:r>
      <w:proofErr w:type="spellEnd"/>
      <w:r w:rsidR="00100BB0" w:rsidRPr="006318AD">
        <w:rPr>
          <w:rFonts w:ascii="Georgia" w:hAnsi="Georgia"/>
          <w:sz w:val="24"/>
          <w:szCs w:val="24"/>
        </w:rPr>
        <w:t>. (p. 142, emphasis mine)</w:t>
      </w:r>
    </w:p>
    <w:p w14:paraId="1EF2E927" w14:textId="2276AAF8" w:rsidR="00CE7AF4" w:rsidRPr="006318AD" w:rsidRDefault="00CE7AF4" w:rsidP="00F62B5A">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While </w:t>
      </w:r>
      <w:proofErr w:type="spellStart"/>
      <w:r w:rsidRPr="006318AD">
        <w:rPr>
          <w:rFonts w:ascii="Georgia" w:hAnsi="Georgia"/>
          <w:sz w:val="24"/>
          <w:szCs w:val="24"/>
        </w:rPr>
        <w:t>Urras</w:t>
      </w:r>
      <w:proofErr w:type="spellEnd"/>
      <w:r w:rsidRPr="006318AD">
        <w:rPr>
          <w:rFonts w:ascii="Georgia" w:hAnsi="Georgia"/>
          <w:sz w:val="24"/>
          <w:szCs w:val="24"/>
        </w:rPr>
        <w:t xml:space="preserve"> has defined itself in opposition to </w:t>
      </w:r>
      <w:proofErr w:type="spellStart"/>
      <w:r w:rsidRPr="006318AD">
        <w:rPr>
          <w:rFonts w:ascii="Georgia" w:hAnsi="Georgia"/>
          <w:sz w:val="24"/>
          <w:szCs w:val="24"/>
        </w:rPr>
        <w:t>Anarres</w:t>
      </w:r>
      <w:proofErr w:type="spellEnd"/>
      <w:r w:rsidRPr="006318AD">
        <w:rPr>
          <w:rFonts w:ascii="Georgia" w:hAnsi="Georgia"/>
          <w:sz w:val="24"/>
          <w:szCs w:val="24"/>
        </w:rPr>
        <w:t xml:space="preserve"> for years, now that the threat of a world beyond their two planets has arrived, people in A-Io have seen fit to create a sense of unity between them, as ‘</w:t>
      </w:r>
      <w:proofErr w:type="spellStart"/>
      <w:r w:rsidRPr="006318AD">
        <w:rPr>
          <w:rFonts w:ascii="Georgia" w:hAnsi="Georgia"/>
          <w:sz w:val="24"/>
          <w:szCs w:val="24"/>
        </w:rPr>
        <w:t>Cetians</w:t>
      </w:r>
      <w:proofErr w:type="spellEnd"/>
      <w:r w:rsidRPr="006318AD">
        <w:rPr>
          <w:rFonts w:ascii="Georgia" w:hAnsi="Georgia"/>
          <w:sz w:val="24"/>
          <w:szCs w:val="24"/>
        </w:rPr>
        <w:t xml:space="preserve">’. </w:t>
      </w:r>
      <w:proofErr w:type="spellStart"/>
      <w:r w:rsidRPr="006318AD">
        <w:rPr>
          <w:rFonts w:ascii="Georgia" w:hAnsi="Georgia"/>
          <w:sz w:val="24"/>
          <w:szCs w:val="24"/>
        </w:rPr>
        <w:t>Atro</w:t>
      </w:r>
      <w:proofErr w:type="spellEnd"/>
      <w:r w:rsidRPr="006318AD">
        <w:rPr>
          <w:rFonts w:ascii="Georgia" w:hAnsi="Georgia"/>
          <w:sz w:val="24"/>
          <w:szCs w:val="24"/>
        </w:rPr>
        <w:t xml:space="preserve"> reveals the underlying reason behind this unity when says that the ‘law of existence is struggle – competition – elimination of the weak’. His idea of community is not founded on fundamental human compassion, but fundamental human competition. Yet in a place like A-Io, this is the only kind of unity which can exist.</w:t>
      </w:r>
    </w:p>
    <w:p w14:paraId="5778A5B1" w14:textId="53875688" w:rsidR="004D4A14" w:rsidRPr="006318AD" w:rsidRDefault="00685B5D" w:rsidP="00B372DE">
      <w:pPr>
        <w:shd w:val="clear" w:color="auto" w:fill="FFFFFF"/>
        <w:tabs>
          <w:tab w:val="left" w:pos="1080"/>
        </w:tabs>
        <w:spacing w:after="0" w:line="480" w:lineRule="auto"/>
        <w:jc w:val="both"/>
        <w:rPr>
          <w:rFonts w:ascii="Georgia" w:hAnsi="Georgia"/>
          <w:sz w:val="24"/>
          <w:szCs w:val="24"/>
        </w:rPr>
      </w:pPr>
      <w:r w:rsidRPr="006318AD">
        <w:rPr>
          <w:rFonts w:ascii="Georgia" w:hAnsi="Georgia"/>
          <w:sz w:val="24"/>
          <w:szCs w:val="24"/>
        </w:rPr>
        <w:t xml:space="preserve"> </w:t>
      </w:r>
      <w:r w:rsidR="001E44D0" w:rsidRPr="006318AD">
        <w:rPr>
          <w:rFonts w:ascii="Georgia" w:hAnsi="Georgia"/>
          <w:sz w:val="24"/>
          <w:szCs w:val="24"/>
        </w:rPr>
        <w:tab/>
        <w:t xml:space="preserve">There are many ways to </w:t>
      </w:r>
      <w:r w:rsidR="00E10B59" w:rsidRPr="006318AD">
        <w:rPr>
          <w:rFonts w:ascii="Georgia" w:hAnsi="Georgia"/>
          <w:sz w:val="24"/>
          <w:szCs w:val="24"/>
        </w:rPr>
        <w:t>psychologically establish community</w:t>
      </w:r>
      <w:r w:rsidR="001E44D0" w:rsidRPr="006318AD">
        <w:rPr>
          <w:rFonts w:ascii="Georgia" w:hAnsi="Georgia"/>
          <w:sz w:val="24"/>
          <w:szCs w:val="24"/>
        </w:rPr>
        <w:t xml:space="preserve">, in fiction and reality. </w:t>
      </w:r>
      <w:r w:rsidR="00E10B59" w:rsidRPr="006318AD">
        <w:rPr>
          <w:rFonts w:ascii="Georgia" w:hAnsi="Georgia"/>
          <w:sz w:val="24"/>
          <w:szCs w:val="24"/>
        </w:rPr>
        <w:t xml:space="preserve">Dystopias and utopias can function as a great </w:t>
      </w:r>
      <w:r w:rsidR="00525FA2" w:rsidRPr="006318AD">
        <w:rPr>
          <w:rFonts w:ascii="Georgia" w:hAnsi="Georgia"/>
          <w:sz w:val="24"/>
          <w:szCs w:val="24"/>
        </w:rPr>
        <w:t>illustrator</w:t>
      </w:r>
      <w:r w:rsidR="00E10B59" w:rsidRPr="006318AD">
        <w:rPr>
          <w:rFonts w:ascii="Georgia" w:hAnsi="Georgia"/>
          <w:sz w:val="24"/>
          <w:szCs w:val="24"/>
        </w:rPr>
        <w:t xml:space="preserve"> of this, since the very existence of a society implies a sense of </w:t>
      </w:r>
      <w:proofErr w:type="gramStart"/>
      <w:r w:rsidR="00525FA2" w:rsidRPr="006318AD">
        <w:rPr>
          <w:rFonts w:ascii="Georgia" w:hAnsi="Georgia"/>
          <w:sz w:val="24"/>
          <w:szCs w:val="24"/>
        </w:rPr>
        <w:t>unity, and</w:t>
      </w:r>
      <w:proofErr w:type="gramEnd"/>
      <w:r w:rsidR="00E10B59" w:rsidRPr="006318AD">
        <w:rPr>
          <w:rFonts w:ascii="Georgia" w:hAnsi="Georgia"/>
          <w:sz w:val="24"/>
          <w:szCs w:val="24"/>
        </w:rPr>
        <w:t xml:space="preserve"> looking through the lens of fiction allows us to see perhaps more clearly than we can when looking at real-life examples. </w:t>
      </w:r>
      <w:r w:rsidR="00E168BE" w:rsidRPr="006318AD">
        <w:rPr>
          <w:rFonts w:ascii="Georgia" w:hAnsi="Georgia"/>
          <w:i/>
          <w:sz w:val="24"/>
          <w:szCs w:val="24"/>
        </w:rPr>
        <w:t>The Handmaid’s Tale</w:t>
      </w:r>
      <w:r w:rsidR="00E10B59" w:rsidRPr="006318AD">
        <w:rPr>
          <w:rFonts w:ascii="Georgia" w:hAnsi="Georgia"/>
          <w:sz w:val="24"/>
          <w:szCs w:val="24"/>
        </w:rPr>
        <w:t xml:space="preserve"> and </w:t>
      </w:r>
      <w:r w:rsidR="00E168BE" w:rsidRPr="006318AD">
        <w:rPr>
          <w:rFonts w:ascii="Georgia" w:hAnsi="Georgia"/>
          <w:i/>
          <w:sz w:val="24"/>
          <w:szCs w:val="24"/>
        </w:rPr>
        <w:t>The Dispossesse</w:t>
      </w:r>
      <w:r w:rsidR="000C685A">
        <w:rPr>
          <w:rFonts w:ascii="Georgia" w:hAnsi="Georgia"/>
          <w:i/>
          <w:sz w:val="24"/>
          <w:szCs w:val="24"/>
        </w:rPr>
        <w:t>d</w:t>
      </w:r>
      <w:r w:rsidR="00E10B59" w:rsidRPr="006318AD">
        <w:rPr>
          <w:rFonts w:ascii="Georgia" w:hAnsi="Georgia"/>
          <w:sz w:val="24"/>
          <w:szCs w:val="24"/>
        </w:rPr>
        <w:t xml:space="preserve"> show us two contrasting (though not mutually exclusive) paths to community: definition through inclusion, and definition through exclusion. Though they each demonstrate aspects of both, </w:t>
      </w:r>
      <w:proofErr w:type="spellStart"/>
      <w:r w:rsidR="00E10B59" w:rsidRPr="006318AD">
        <w:rPr>
          <w:rFonts w:ascii="Georgia" w:hAnsi="Georgia"/>
          <w:sz w:val="24"/>
          <w:szCs w:val="24"/>
        </w:rPr>
        <w:t>Anarres</w:t>
      </w:r>
      <w:proofErr w:type="spellEnd"/>
      <w:r w:rsidR="00E10B59" w:rsidRPr="006318AD">
        <w:rPr>
          <w:rFonts w:ascii="Georgia" w:hAnsi="Georgia"/>
          <w:sz w:val="24"/>
          <w:szCs w:val="24"/>
        </w:rPr>
        <w:t xml:space="preserve"> uses mostly the former, </w:t>
      </w:r>
      <w:proofErr w:type="spellStart"/>
      <w:r w:rsidR="00E10B59" w:rsidRPr="006318AD">
        <w:rPr>
          <w:rFonts w:ascii="Georgia" w:hAnsi="Georgia"/>
          <w:sz w:val="24"/>
          <w:szCs w:val="24"/>
        </w:rPr>
        <w:t>Urras</w:t>
      </w:r>
      <w:proofErr w:type="spellEnd"/>
      <w:r w:rsidR="00E10B59" w:rsidRPr="006318AD">
        <w:rPr>
          <w:rFonts w:ascii="Georgia" w:hAnsi="Georgia"/>
          <w:sz w:val="24"/>
          <w:szCs w:val="24"/>
        </w:rPr>
        <w:t xml:space="preserve"> the latter, and Gilead a combi</w:t>
      </w:r>
      <w:r w:rsidR="000C685A">
        <w:rPr>
          <w:rFonts w:ascii="Georgia" w:hAnsi="Georgia"/>
          <w:sz w:val="24"/>
          <w:szCs w:val="24"/>
        </w:rPr>
        <w:t xml:space="preserve">nation </w:t>
      </w:r>
      <w:r w:rsidR="00E10B59" w:rsidRPr="006318AD">
        <w:rPr>
          <w:rFonts w:ascii="Georgia" w:hAnsi="Georgia"/>
          <w:sz w:val="24"/>
          <w:szCs w:val="24"/>
        </w:rPr>
        <w:t xml:space="preserve">of the two. </w:t>
      </w:r>
      <w:r w:rsidR="002517BF" w:rsidRPr="006318AD">
        <w:rPr>
          <w:rFonts w:ascii="Georgia" w:hAnsi="Georgia"/>
          <w:sz w:val="24"/>
          <w:szCs w:val="24"/>
        </w:rPr>
        <w:t xml:space="preserve">All three of these societies assert the truth of Offred’s statement that, ‘There will always be alliances’, but the way in which these alliances form and are controlled in each world reveals a great deal about their true </w:t>
      </w:r>
      <w:r w:rsidR="004B6AD3">
        <w:rPr>
          <w:rFonts w:ascii="Georgia" w:hAnsi="Georgia"/>
          <w:sz w:val="24"/>
          <w:szCs w:val="24"/>
        </w:rPr>
        <w:t>views</w:t>
      </w:r>
      <w:r w:rsidR="002517BF" w:rsidRPr="006318AD">
        <w:rPr>
          <w:rFonts w:ascii="Georgia" w:hAnsi="Georgia"/>
          <w:sz w:val="24"/>
          <w:szCs w:val="24"/>
        </w:rPr>
        <w:t xml:space="preserve"> and principles which, as Creed put it, are ‘hidden in plain </w:t>
      </w:r>
      <w:r w:rsidR="0083691D">
        <w:rPr>
          <w:rFonts w:ascii="Georgia" w:hAnsi="Georgia"/>
          <w:sz w:val="24"/>
          <w:szCs w:val="24"/>
        </w:rPr>
        <w:t>view’</w:t>
      </w:r>
      <w:r w:rsidR="002517BF" w:rsidRPr="006318AD">
        <w:rPr>
          <w:rFonts w:ascii="Georgia" w:hAnsi="Georgia"/>
          <w:sz w:val="24"/>
          <w:szCs w:val="24"/>
        </w:rPr>
        <w:t>.</w:t>
      </w:r>
    </w:p>
    <w:p w14:paraId="54234562" w14:textId="77777777" w:rsidR="007418A2" w:rsidRDefault="007418A2" w:rsidP="00B372DE">
      <w:pPr>
        <w:shd w:val="clear" w:color="auto" w:fill="FFFFFF"/>
        <w:tabs>
          <w:tab w:val="left" w:pos="1080"/>
        </w:tabs>
        <w:spacing w:after="0" w:line="480" w:lineRule="auto"/>
        <w:jc w:val="both"/>
        <w:rPr>
          <w:rFonts w:ascii="Georgia" w:hAnsi="Georgia"/>
          <w:sz w:val="28"/>
          <w:szCs w:val="28"/>
        </w:rPr>
      </w:pPr>
    </w:p>
    <w:p w14:paraId="5C8D7AFC" w14:textId="77777777" w:rsidR="006318AD" w:rsidRDefault="006318AD" w:rsidP="00674647">
      <w:pPr>
        <w:spacing w:line="480" w:lineRule="auto"/>
        <w:jc w:val="center"/>
        <w:rPr>
          <w:rFonts w:ascii="Georgia" w:hAnsi="Georgia"/>
          <w:sz w:val="28"/>
          <w:szCs w:val="28"/>
        </w:rPr>
      </w:pPr>
    </w:p>
    <w:p w14:paraId="6F6BD761" w14:textId="77777777" w:rsidR="00284ED7" w:rsidRDefault="00284ED7" w:rsidP="004032DC">
      <w:pPr>
        <w:spacing w:line="480" w:lineRule="auto"/>
        <w:rPr>
          <w:rFonts w:ascii="Georgia" w:hAnsi="Georgia"/>
          <w:sz w:val="28"/>
          <w:szCs w:val="28"/>
        </w:rPr>
      </w:pPr>
      <w:bookmarkStart w:id="1" w:name="_GoBack"/>
      <w:bookmarkEnd w:id="1"/>
    </w:p>
    <w:p w14:paraId="09E8B3F2" w14:textId="3AB40A96" w:rsidR="001259E8" w:rsidRPr="00674647" w:rsidRDefault="0014185B" w:rsidP="00674647">
      <w:pPr>
        <w:spacing w:line="480" w:lineRule="auto"/>
        <w:jc w:val="center"/>
        <w:rPr>
          <w:rFonts w:ascii="Georgia" w:hAnsi="Georgia"/>
          <w:sz w:val="24"/>
          <w:szCs w:val="24"/>
        </w:rPr>
      </w:pPr>
      <w:r w:rsidRPr="00863CDE">
        <w:rPr>
          <w:rFonts w:ascii="Georgia" w:hAnsi="Georgia"/>
          <w:sz w:val="28"/>
          <w:szCs w:val="28"/>
        </w:rPr>
        <w:lastRenderedPageBreak/>
        <w:t>Bibliography</w:t>
      </w:r>
    </w:p>
    <w:p w14:paraId="795DED11" w14:textId="77777777" w:rsidR="00F07615" w:rsidRPr="00F07615" w:rsidRDefault="00F07615" w:rsidP="00172CA2">
      <w:pPr>
        <w:spacing w:after="0" w:line="480" w:lineRule="auto"/>
        <w:ind w:left="360" w:hanging="360"/>
        <w:jc w:val="both"/>
        <w:rPr>
          <w:rFonts w:ascii="Georgia" w:hAnsi="Georgia"/>
        </w:rPr>
      </w:pPr>
      <w:r w:rsidRPr="00F07615">
        <w:rPr>
          <w:rFonts w:ascii="Georgia" w:hAnsi="Georgia"/>
        </w:rPr>
        <w:t xml:space="preserve">Anderson, Benedict, </w:t>
      </w:r>
      <w:r w:rsidRPr="00F07615">
        <w:rPr>
          <w:rFonts w:ascii="Georgia" w:hAnsi="Georgia"/>
          <w:i/>
        </w:rPr>
        <w:t xml:space="preserve">Imagined Communities: Reflections on the Origin and Spread of Nationalism </w:t>
      </w:r>
      <w:r w:rsidRPr="00F07615">
        <w:rPr>
          <w:rFonts w:ascii="Georgia" w:hAnsi="Georgia"/>
        </w:rPr>
        <w:t>(London: Verso, 1997)</w:t>
      </w:r>
    </w:p>
    <w:p w14:paraId="235C99EB" w14:textId="62A4EB4C" w:rsidR="00F07615" w:rsidRPr="00F07615" w:rsidRDefault="00F07615" w:rsidP="006F7496">
      <w:pPr>
        <w:spacing w:after="0" w:line="480" w:lineRule="auto"/>
        <w:ind w:left="360" w:hanging="360"/>
        <w:jc w:val="both"/>
        <w:rPr>
          <w:rFonts w:ascii="Georgia" w:hAnsi="Georgia"/>
        </w:rPr>
      </w:pPr>
      <w:r w:rsidRPr="00F07615">
        <w:rPr>
          <w:rFonts w:ascii="Georgia" w:hAnsi="Georgia"/>
        </w:rPr>
        <w:t>Atwood</w:t>
      </w:r>
      <w:r w:rsidRPr="00F07615">
        <w:rPr>
          <w:rFonts w:ascii="Georgia" w:hAnsi="Georgia"/>
        </w:rPr>
        <w:t>,</w:t>
      </w:r>
      <w:r w:rsidRPr="00F07615">
        <w:rPr>
          <w:rFonts w:ascii="Georgia" w:hAnsi="Georgia"/>
        </w:rPr>
        <w:t xml:space="preserve"> Margaret, </w:t>
      </w:r>
      <w:r w:rsidRPr="00C76C04">
        <w:rPr>
          <w:rFonts w:ascii="Georgia" w:hAnsi="Georgia"/>
          <w:i/>
        </w:rPr>
        <w:t>The Handmaid’s Tale</w:t>
      </w:r>
      <w:r w:rsidRPr="00F07615">
        <w:rPr>
          <w:rFonts w:ascii="Georgia" w:hAnsi="Georgia"/>
        </w:rPr>
        <w:t xml:space="preserve"> (London: Vintage, 1996)</w:t>
      </w:r>
    </w:p>
    <w:p w14:paraId="32897FD9" w14:textId="73B07097" w:rsidR="00F07615" w:rsidRDefault="00F07615" w:rsidP="006F7496">
      <w:pPr>
        <w:spacing w:after="0" w:line="480" w:lineRule="auto"/>
        <w:ind w:left="360" w:hanging="360"/>
        <w:jc w:val="both"/>
        <w:rPr>
          <w:rFonts w:ascii="Georgia" w:hAnsi="Georgia"/>
        </w:rPr>
      </w:pPr>
      <w:r w:rsidRPr="00F07615">
        <w:rPr>
          <w:rFonts w:ascii="Georgia" w:hAnsi="Georgia"/>
        </w:rPr>
        <w:t>Creed</w:t>
      </w:r>
      <w:r w:rsidRPr="00F07615">
        <w:rPr>
          <w:rFonts w:ascii="Georgia" w:hAnsi="Georgia"/>
        </w:rPr>
        <w:t xml:space="preserve">, </w:t>
      </w:r>
      <w:r w:rsidRPr="00F07615">
        <w:rPr>
          <w:rFonts w:ascii="Georgia" w:hAnsi="Georgia"/>
        </w:rPr>
        <w:t xml:space="preserve">Gerald W., ‘Reconsidering Community’, in </w:t>
      </w:r>
      <w:r w:rsidRPr="00C76C04">
        <w:rPr>
          <w:rFonts w:ascii="Georgia" w:hAnsi="Georgia"/>
          <w:i/>
        </w:rPr>
        <w:t>The Seductions of Community: Emancipations, Oppressions, Quandaries</w:t>
      </w:r>
      <w:r w:rsidRPr="00F07615">
        <w:rPr>
          <w:rFonts w:ascii="Georgia" w:hAnsi="Georgia"/>
        </w:rPr>
        <w:t xml:space="preserve"> (Santa Fe: School of American Research Press, 2006)</w:t>
      </w:r>
    </w:p>
    <w:p w14:paraId="506117AD" w14:textId="6B9F35EF" w:rsidR="00F07615" w:rsidRPr="00F07615" w:rsidRDefault="00F07615" w:rsidP="00F07615">
      <w:pPr>
        <w:spacing w:after="0" w:line="480" w:lineRule="auto"/>
        <w:ind w:left="360" w:hanging="360"/>
        <w:jc w:val="both"/>
        <w:rPr>
          <w:rFonts w:ascii="Georgia" w:hAnsi="Georgia"/>
        </w:rPr>
      </w:pPr>
      <w:r w:rsidRPr="001259E8">
        <w:rPr>
          <w:rFonts w:ascii="Georgia" w:hAnsi="Georgia"/>
        </w:rPr>
        <w:t xml:space="preserve">Ferns, Chris, </w:t>
      </w:r>
      <w:r w:rsidRPr="0005737E">
        <w:rPr>
          <w:rFonts w:ascii="Georgia" w:hAnsi="Georgia"/>
          <w:i/>
        </w:rPr>
        <w:t xml:space="preserve">Narrating Utopia </w:t>
      </w:r>
      <w:r w:rsidRPr="001259E8">
        <w:rPr>
          <w:rFonts w:ascii="Georgia" w:hAnsi="Georgia"/>
        </w:rPr>
        <w:t>(Liverpool: Liverpool University Press, 1999)</w:t>
      </w:r>
    </w:p>
    <w:p w14:paraId="5FFA7981" w14:textId="77777777" w:rsidR="00F07615" w:rsidRPr="00F07615" w:rsidRDefault="00F07615" w:rsidP="006F7496">
      <w:pPr>
        <w:spacing w:after="0" w:line="480" w:lineRule="auto"/>
        <w:ind w:left="360" w:hanging="360"/>
        <w:jc w:val="both"/>
        <w:rPr>
          <w:rFonts w:ascii="Georgia" w:hAnsi="Georgia"/>
        </w:rPr>
      </w:pPr>
      <w:r w:rsidRPr="00F07615">
        <w:rPr>
          <w:rFonts w:ascii="Georgia" w:hAnsi="Georgia"/>
        </w:rPr>
        <w:t>Edelman</w:t>
      </w:r>
      <w:r w:rsidRPr="00F07615">
        <w:rPr>
          <w:rFonts w:ascii="Georgia" w:hAnsi="Georgia"/>
        </w:rPr>
        <w:t xml:space="preserve">, </w:t>
      </w:r>
      <w:r w:rsidRPr="00F07615">
        <w:rPr>
          <w:rFonts w:ascii="Georgia" w:hAnsi="Georgia"/>
        </w:rPr>
        <w:t xml:space="preserve">Lee, </w:t>
      </w:r>
      <w:r w:rsidRPr="00F07615">
        <w:rPr>
          <w:rFonts w:ascii="Georgia" w:hAnsi="Georgia"/>
          <w:i/>
        </w:rPr>
        <w:t>No Future: Queer Theory and the Death Drive</w:t>
      </w:r>
      <w:r w:rsidRPr="00F07615">
        <w:rPr>
          <w:rFonts w:ascii="Georgia" w:hAnsi="Georgia"/>
        </w:rPr>
        <w:t xml:space="preserve"> (Durham: Duke University Press, 2004)</w:t>
      </w:r>
    </w:p>
    <w:p w14:paraId="27142341" w14:textId="77777777" w:rsidR="00F07615" w:rsidRPr="00F07615" w:rsidRDefault="00F07615" w:rsidP="00172CA2">
      <w:pPr>
        <w:spacing w:after="0" w:line="480" w:lineRule="auto"/>
        <w:ind w:left="360" w:hanging="360"/>
        <w:jc w:val="both"/>
        <w:rPr>
          <w:rFonts w:ascii="Georgia" w:hAnsi="Georgia"/>
        </w:rPr>
      </w:pPr>
      <w:r w:rsidRPr="00F07615">
        <w:rPr>
          <w:rFonts w:ascii="Georgia" w:hAnsi="Georgia"/>
        </w:rPr>
        <w:t>Sabia</w:t>
      </w:r>
      <w:r w:rsidRPr="00F07615">
        <w:rPr>
          <w:rFonts w:ascii="Georgia" w:hAnsi="Georgia"/>
        </w:rPr>
        <w:t xml:space="preserve">, </w:t>
      </w:r>
      <w:r w:rsidRPr="00F07615">
        <w:rPr>
          <w:rFonts w:ascii="Georgia" w:hAnsi="Georgia"/>
        </w:rPr>
        <w:t xml:space="preserve">Dan, ‘Individual and Community in </w:t>
      </w:r>
      <w:proofErr w:type="spellStart"/>
      <w:r w:rsidRPr="00F07615">
        <w:rPr>
          <w:rFonts w:ascii="Georgia" w:hAnsi="Georgia"/>
        </w:rPr>
        <w:t>LeGuin’s</w:t>
      </w:r>
      <w:proofErr w:type="spellEnd"/>
      <w:r w:rsidRPr="00F07615">
        <w:rPr>
          <w:rFonts w:ascii="Georgia" w:hAnsi="Georgia"/>
        </w:rPr>
        <w:t xml:space="preserve"> </w:t>
      </w:r>
      <w:r w:rsidRPr="00F07615">
        <w:rPr>
          <w:rFonts w:ascii="Georgia" w:hAnsi="Georgia"/>
          <w:i/>
        </w:rPr>
        <w:t>The Dispossessed’</w:t>
      </w:r>
      <w:r w:rsidRPr="00F07615">
        <w:rPr>
          <w:rFonts w:ascii="Georgia" w:hAnsi="Georgia"/>
        </w:rPr>
        <w:t xml:space="preserve"> in </w:t>
      </w:r>
      <w:r w:rsidRPr="00F07615">
        <w:rPr>
          <w:rFonts w:ascii="Georgia" w:hAnsi="Georgia"/>
          <w:i/>
        </w:rPr>
        <w:t xml:space="preserve">The New Utopian Politics of Ursula K. Le </w:t>
      </w:r>
      <w:proofErr w:type="spellStart"/>
      <w:r w:rsidRPr="00F07615">
        <w:rPr>
          <w:rFonts w:ascii="Georgia" w:hAnsi="Georgia"/>
          <w:i/>
        </w:rPr>
        <w:t>Guin’s</w:t>
      </w:r>
      <w:proofErr w:type="spellEnd"/>
      <w:r w:rsidRPr="00F07615">
        <w:rPr>
          <w:rFonts w:ascii="Georgia" w:hAnsi="Georgia"/>
          <w:i/>
        </w:rPr>
        <w:t xml:space="preserve"> The Dispossessed</w:t>
      </w:r>
      <w:r w:rsidRPr="00F07615">
        <w:rPr>
          <w:rFonts w:ascii="Georgia" w:hAnsi="Georgia"/>
        </w:rPr>
        <w:t xml:space="preserve"> (Lanham: Lexington Books, 2005)</w:t>
      </w:r>
    </w:p>
    <w:p w14:paraId="4A9942D7" w14:textId="77777777" w:rsidR="00F07615" w:rsidRPr="00F07615" w:rsidRDefault="00F07615" w:rsidP="006F7496">
      <w:pPr>
        <w:spacing w:after="0" w:line="480" w:lineRule="auto"/>
        <w:ind w:left="360" w:hanging="360"/>
        <w:jc w:val="both"/>
        <w:rPr>
          <w:rFonts w:ascii="Georgia" w:hAnsi="Georgia"/>
        </w:rPr>
      </w:pPr>
      <w:proofErr w:type="spellStart"/>
      <w:r w:rsidRPr="00F07615">
        <w:rPr>
          <w:rFonts w:ascii="Georgia" w:hAnsi="Georgia"/>
        </w:rPr>
        <w:t>Somacarrera</w:t>
      </w:r>
      <w:proofErr w:type="spellEnd"/>
      <w:r w:rsidRPr="00F07615">
        <w:rPr>
          <w:rFonts w:ascii="Georgia" w:hAnsi="Georgia"/>
        </w:rPr>
        <w:t xml:space="preserve">, </w:t>
      </w:r>
      <w:r w:rsidRPr="00F07615">
        <w:rPr>
          <w:rFonts w:ascii="Georgia" w:hAnsi="Georgia"/>
        </w:rPr>
        <w:t xml:space="preserve">Pilar, ‘Power politics: power and identity’ in </w:t>
      </w:r>
      <w:r w:rsidRPr="00F07615">
        <w:rPr>
          <w:rFonts w:ascii="Georgia" w:hAnsi="Georgia"/>
          <w:i/>
        </w:rPr>
        <w:t>The Cambridge Companion to Margaret Atwood</w:t>
      </w:r>
      <w:r w:rsidRPr="00F07615">
        <w:rPr>
          <w:rFonts w:ascii="Georgia" w:hAnsi="Georgia"/>
        </w:rPr>
        <w:t xml:space="preserve"> (Cambridge: Cambridge University Press, 2006)</w:t>
      </w:r>
    </w:p>
    <w:p w14:paraId="74A5FDDB" w14:textId="77777777" w:rsidR="00F07615" w:rsidRPr="00D5194D" w:rsidRDefault="00F07615" w:rsidP="00D5194D">
      <w:pPr>
        <w:spacing w:after="0" w:line="480" w:lineRule="auto"/>
        <w:ind w:left="360" w:hanging="360"/>
        <w:jc w:val="both"/>
        <w:rPr>
          <w:rFonts w:ascii="Georgia" w:hAnsi="Georgia"/>
        </w:rPr>
      </w:pPr>
      <w:r w:rsidRPr="00D5194D">
        <w:rPr>
          <w:rFonts w:ascii="Georgia" w:hAnsi="Georgia"/>
        </w:rPr>
        <w:t xml:space="preserve">Storing Benfield, Susan, ‘The Interplanetary Dialectic: Freedom and Equality in Ursula Le </w:t>
      </w:r>
      <w:proofErr w:type="spellStart"/>
      <w:r w:rsidRPr="00D5194D">
        <w:rPr>
          <w:rFonts w:ascii="Georgia" w:hAnsi="Georgia"/>
        </w:rPr>
        <w:t>Guin's</w:t>
      </w:r>
      <w:proofErr w:type="spellEnd"/>
      <w:r w:rsidRPr="00D5194D">
        <w:rPr>
          <w:rFonts w:ascii="Georgia" w:hAnsi="Georgia"/>
        </w:rPr>
        <w:t xml:space="preserve"> </w:t>
      </w:r>
      <w:r w:rsidRPr="00D5194D">
        <w:rPr>
          <w:rFonts w:ascii="Georgia" w:hAnsi="Georgia"/>
          <w:i/>
        </w:rPr>
        <w:t>The Dispossessed</w:t>
      </w:r>
      <w:r w:rsidRPr="00D5194D">
        <w:rPr>
          <w:rFonts w:ascii="Georgia" w:hAnsi="Georgia"/>
        </w:rPr>
        <w:t xml:space="preserve">,’ </w:t>
      </w:r>
      <w:r w:rsidRPr="00D5194D">
        <w:rPr>
          <w:rFonts w:ascii="Georgia" w:hAnsi="Georgia"/>
          <w:i/>
        </w:rPr>
        <w:t>Perspectives on Political Science</w:t>
      </w:r>
      <w:r w:rsidRPr="00D5194D">
        <w:rPr>
          <w:rFonts w:ascii="Georgia" w:hAnsi="Georgia"/>
        </w:rPr>
        <w:t xml:space="preserve">, 35(3), </w:t>
      </w:r>
      <w:r w:rsidRPr="00F07615">
        <w:rPr>
          <w:rFonts w:ascii="Georgia" w:hAnsi="Georgia"/>
        </w:rPr>
        <w:t>(</w:t>
      </w:r>
      <w:r w:rsidRPr="00F07615">
        <w:rPr>
          <w:rFonts w:ascii="Georgia" w:hAnsi="Georgia"/>
        </w:rPr>
        <w:t>2006</w:t>
      </w:r>
      <w:r w:rsidRPr="00F07615">
        <w:rPr>
          <w:rFonts w:ascii="Georgia" w:hAnsi="Georgia"/>
        </w:rPr>
        <w:t>) 1</w:t>
      </w:r>
      <w:r w:rsidRPr="00D5194D">
        <w:rPr>
          <w:rFonts w:ascii="Georgia" w:hAnsi="Georgia"/>
        </w:rPr>
        <w:t>28-134</w:t>
      </w:r>
    </w:p>
    <w:sectPr w:rsidR="00F07615" w:rsidRPr="00D5194D" w:rsidSect="007A6B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29AAA" w14:textId="77777777" w:rsidR="005F58FB" w:rsidRDefault="005F58FB" w:rsidP="007A6B7C">
      <w:pPr>
        <w:spacing w:after="0" w:line="240" w:lineRule="auto"/>
      </w:pPr>
      <w:r>
        <w:separator/>
      </w:r>
    </w:p>
  </w:endnote>
  <w:endnote w:type="continuationSeparator" w:id="0">
    <w:p w14:paraId="0775FABC" w14:textId="77777777" w:rsidR="005F58FB" w:rsidRDefault="005F58FB"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F5DC4" w14:textId="77777777" w:rsidR="005F58FB" w:rsidRDefault="005F58FB" w:rsidP="007A6B7C">
      <w:pPr>
        <w:spacing w:after="0" w:line="240" w:lineRule="auto"/>
      </w:pPr>
      <w:r>
        <w:separator/>
      </w:r>
    </w:p>
  </w:footnote>
  <w:footnote w:type="continuationSeparator" w:id="0">
    <w:p w14:paraId="7605A0A7" w14:textId="77777777" w:rsidR="005F58FB" w:rsidRDefault="005F58FB" w:rsidP="007A6B7C">
      <w:pPr>
        <w:spacing w:after="0" w:line="240" w:lineRule="auto"/>
      </w:pPr>
      <w:r>
        <w:continuationSeparator/>
      </w:r>
    </w:p>
  </w:footnote>
  <w:footnote w:id="1">
    <w:p w14:paraId="23D81E1A" w14:textId="77777777" w:rsidR="00CE1816" w:rsidRDefault="00CE1816" w:rsidP="00CE1816">
      <w:pPr>
        <w:pStyle w:val="FootnoteText"/>
      </w:pPr>
      <w:bookmarkStart w:id="0" w:name="_Hlk530324524"/>
      <w:r>
        <w:rPr>
          <w:rStyle w:val="FootnoteReference"/>
        </w:rPr>
        <w:footnoteRef/>
      </w:r>
      <w:r>
        <w:t xml:space="preserve"> Gerald W. Creed, ‘Reconsidering Community’, </w:t>
      </w:r>
      <w:r w:rsidRPr="0082596F">
        <w:rPr>
          <w:i/>
        </w:rPr>
        <w:t>in The Seductions of Community: Emancipations, Oppressions, Quandaries</w:t>
      </w:r>
      <w:r>
        <w:t xml:space="preserve"> (Santa Fe: School of American Research Press, 2006), p. 4.</w:t>
      </w:r>
    </w:p>
  </w:footnote>
  <w:footnote w:id="2">
    <w:p w14:paraId="4986C9DC" w14:textId="51997A59" w:rsidR="004907EA" w:rsidRDefault="004907EA">
      <w:pPr>
        <w:pStyle w:val="FootnoteText"/>
      </w:pPr>
      <w:r>
        <w:rPr>
          <w:rStyle w:val="FootnoteReference"/>
        </w:rPr>
        <w:footnoteRef/>
      </w:r>
      <w:r>
        <w:t xml:space="preserve"> Margaret Atwood, </w:t>
      </w:r>
      <w:r w:rsidRPr="0082596F">
        <w:rPr>
          <w:i/>
        </w:rPr>
        <w:t>The Handmaid’s Tale</w:t>
      </w:r>
      <w:r>
        <w:t xml:space="preserve"> (</w:t>
      </w:r>
      <w:r w:rsidR="009C4AEA">
        <w:t>London: Vintage, 1996), p. 34.</w:t>
      </w:r>
    </w:p>
  </w:footnote>
  <w:footnote w:id="3">
    <w:p w14:paraId="7261F7E9" w14:textId="1EE4837B" w:rsidR="00F419C8" w:rsidRDefault="00F419C8">
      <w:pPr>
        <w:pStyle w:val="FootnoteText"/>
      </w:pPr>
      <w:r>
        <w:rPr>
          <w:rStyle w:val="FootnoteReference"/>
        </w:rPr>
        <w:footnoteRef/>
      </w:r>
      <w:r>
        <w:t xml:space="preserve"> </w:t>
      </w:r>
      <w:r w:rsidR="0082596F">
        <w:t xml:space="preserve">Pilar </w:t>
      </w:r>
      <w:proofErr w:type="spellStart"/>
      <w:r>
        <w:t>Somacarrera</w:t>
      </w:r>
      <w:proofErr w:type="spellEnd"/>
      <w:r>
        <w:t>,</w:t>
      </w:r>
      <w:r w:rsidR="0082596F">
        <w:t xml:space="preserve"> ‘Power politics: power and identity’ in </w:t>
      </w:r>
      <w:r w:rsidR="0082596F" w:rsidRPr="0082596F">
        <w:rPr>
          <w:i/>
        </w:rPr>
        <w:t>The Cambridge Companion to Margaret Atwood</w:t>
      </w:r>
      <w:r w:rsidR="0082596F">
        <w:t xml:space="preserve"> (Cambridge: Cambridge University Press, 2006),</w:t>
      </w:r>
      <w:r>
        <w:t xml:space="preserve"> p. 53.</w:t>
      </w:r>
    </w:p>
  </w:footnote>
  <w:footnote w:id="4">
    <w:p w14:paraId="2EAC7509" w14:textId="5C3F1B47" w:rsidR="000B69F1" w:rsidRDefault="000B69F1">
      <w:pPr>
        <w:pStyle w:val="FootnoteText"/>
      </w:pPr>
      <w:r>
        <w:rPr>
          <w:rStyle w:val="FootnoteReference"/>
        </w:rPr>
        <w:footnoteRef/>
      </w:r>
      <w:r>
        <w:t xml:space="preserve"> </w:t>
      </w:r>
      <w:r w:rsidR="0082596F">
        <w:t>Creed</w:t>
      </w:r>
      <w:r>
        <w:t>, p. 4.</w:t>
      </w:r>
    </w:p>
  </w:footnote>
  <w:footnote w:id="5">
    <w:p w14:paraId="563D4B8E" w14:textId="42429B07" w:rsidR="009444B7" w:rsidRDefault="009444B7">
      <w:pPr>
        <w:pStyle w:val="FootnoteText"/>
      </w:pPr>
      <w:r>
        <w:rPr>
          <w:rStyle w:val="FootnoteReference"/>
        </w:rPr>
        <w:footnoteRef/>
      </w:r>
      <w:r>
        <w:t xml:space="preserve"> </w:t>
      </w:r>
      <w:r w:rsidR="00570705">
        <w:t xml:space="preserve">Lee </w:t>
      </w:r>
      <w:r>
        <w:t xml:space="preserve">Edelman, </w:t>
      </w:r>
      <w:r w:rsidRPr="006318AD">
        <w:rPr>
          <w:i/>
        </w:rPr>
        <w:t>No Future</w:t>
      </w:r>
      <w:r w:rsidR="00570705" w:rsidRPr="006318AD">
        <w:rPr>
          <w:i/>
        </w:rPr>
        <w:t>: Queer Theory and the Death Drive</w:t>
      </w:r>
      <w:r w:rsidR="00570705">
        <w:t xml:space="preserve"> (Durham: Duke University Press, 2004),</w:t>
      </w:r>
      <w:r>
        <w:t xml:space="preserve"> p. 3.</w:t>
      </w:r>
    </w:p>
  </w:footnote>
  <w:footnote w:id="6">
    <w:p w14:paraId="68098F3D" w14:textId="0F876EB3" w:rsidR="0077471E" w:rsidRDefault="0077471E">
      <w:pPr>
        <w:pStyle w:val="FootnoteText"/>
      </w:pPr>
      <w:r>
        <w:rPr>
          <w:rStyle w:val="FootnoteReference"/>
        </w:rPr>
        <w:footnoteRef/>
      </w:r>
      <w:r>
        <w:t xml:space="preserve"> </w:t>
      </w:r>
      <w:r w:rsidR="00CD532F">
        <w:t xml:space="preserve">Dan Sabia, </w:t>
      </w:r>
      <w:r>
        <w:t xml:space="preserve">‘Individual and Community in </w:t>
      </w:r>
      <w:proofErr w:type="spellStart"/>
      <w:r>
        <w:t>LeGuin’s</w:t>
      </w:r>
      <w:proofErr w:type="spellEnd"/>
      <w:r>
        <w:t xml:space="preserve"> </w:t>
      </w:r>
      <w:r w:rsidRPr="00E168BE">
        <w:rPr>
          <w:i/>
        </w:rPr>
        <w:t>The Dispossessed’</w:t>
      </w:r>
      <w:r w:rsidR="00CD532F">
        <w:t xml:space="preserve"> in </w:t>
      </w:r>
      <w:r w:rsidR="00CD532F" w:rsidRPr="00CD532F">
        <w:rPr>
          <w:i/>
        </w:rPr>
        <w:t xml:space="preserve">The New Utopian Politics of Ursula K. Le </w:t>
      </w:r>
      <w:proofErr w:type="spellStart"/>
      <w:r w:rsidR="00CD532F" w:rsidRPr="00CD532F">
        <w:rPr>
          <w:i/>
        </w:rPr>
        <w:t>Guin’s</w:t>
      </w:r>
      <w:proofErr w:type="spellEnd"/>
      <w:r w:rsidR="00CD532F" w:rsidRPr="00CD532F">
        <w:rPr>
          <w:i/>
        </w:rPr>
        <w:t xml:space="preserve"> The Dispossessed</w:t>
      </w:r>
      <w:r w:rsidR="00CD532F">
        <w:t xml:space="preserve"> (Lanham: Lexington Books, 2005), p. 113.</w:t>
      </w:r>
    </w:p>
  </w:footnote>
  <w:footnote w:id="7">
    <w:p w14:paraId="0F9E7EAE" w14:textId="358F7B1E" w:rsidR="00B015BB" w:rsidRDefault="00B015BB">
      <w:pPr>
        <w:pStyle w:val="FootnoteText"/>
      </w:pPr>
      <w:r>
        <w:rPr>
          <w:rStyle w:val="FootnoteReference"/>
        </w:rPr>
        <w:footnoteRef/>
      </w:r>
      <w:r>
        <w:t xml:space="preserve"> Ursula K. Le </w:t>
      </w:r>
      <w:proofErr w:type="spellStart"/>
      <w:r>
        <w:t>Guin</w:t>
      </w:r>
      <w:proofErr w:type="spellEnd"/>
      <w:r>
        <w:t xml:space="preserve">, </w:t>
      </w:r>
      <w:r w:rsidRPr="00B015BB">
        <w:rPr>
          <w:i/>
        </w:rPr>
        <w:t>The Dispossessed</w:t>
      </w:r>
      <w:r>
        <w:t xml:space="preserve"> (New York: Harper Voyager, 2011), p. 166.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DD48" w14:textId="4BBC18FD" w:rsidR="00BD7C68" w:rsidRPr="007A6B7C" w:rsidRDefault="00F55EC2">
    <w:pPr>
      <w:pStyle w:val="Header"/>
      <w:jc w:val="right"/>
      <w:rPr>
        <w:rFonts w:ascii="Georgia" w:hAnsi="Georgia"/>
        <w:sz w:val="24"/>
        <w:szCs w:val="24"/>
      </w:rPr>
    </w:pPr>
    <w:r>
      <w:rPr>
        <w:rFonts w:ascii="Georgia" w:hAnsi="Georgia"/>
        <w:sz w:val="24"/>
        <w:szCs w:val="24"/>
      </w:rPr>
      <w:t>1601141</w:t>
    </w:r>
    <w:r w:rsidR="00BD7C68" w:rsidRPr="007A6B7C">
      <w:rPr>
        <w:rFonts w:ascii="Georgia" w:hAnsi="Georgia"/>
        <w:sz w:val="24"/>
        <w:szCs w:val="24"/>
      </w:rPr>
      <w:t xml:space="preserve"> </w:t>
    </w:r>
    <w:sdt>
      <w:sdtPr>
        <w:rPr>
          <w:rFonts w:ascii="Georgia" w:hAnsi="Georgia"/>
          <w:sz w:val="24"/>
          <w:szCs w:val="24"/>
        </w:rPr>
        <w:id w:val="-120926646"/>
        <w:docPartObj>
          <w:docPartGallery w:val="Page Numbers (Top of Page)"/>
          <w:docPartUnique/>
        </w:docPartObj>
      </w:sdtPr>
      <w:sdtEndPr>
        <w:rPr>
          <w:noProof/>
        </w:rPr>
      </w:sdtEndPr>
      <w:sdtContent>
        <w:r w:rsidR="00BD7C68" w:rsidRPr="007A6B7C">
          <w:rPr>
            <w:rFonts w:ascii="Georgia" w:hAnsi="Georgia"/>
            <w:sz w:val="24"/>
            <w:szCs w:val="24"/>
          </w:rPr>
          <w:fldChar w:fldCharType="begin"/>
        </w:r>
        <w:r w:rsidR="00BD7C68" w:rsidRPr="007A6B7C">
          <w:rPr>
            <w:rFonts w:ascii="Georgia" w:hAnsi="Georgia"/>
            <w:sz w:val="24"/>
            <w:szCs w:val="24"/>
          </w:rPr>
          <w:instrText xml:space="preserve"> PAGE   \* MERGEFORMAT </w:instrText>
        </w:r>
        <w:r w:rsidR="00BD7C68" w:rsidRPr="007A6B7C">
          <w:rPr>
            <w:rFonts w:ascii="Georgia" w:hAnsi="Georgia"/>
            <w:sz w:val="24"/>
            <w:szCs w:val="24"/>
          </w:rPr>
          <w:fldChar w:fldCharType="separate"/>
        </w:r>
        <w:r w:rsidR="009D1AFA">
          <w:rPr>
            <w:rFonts w:ascii="Georgia" w:hAnsi="Georgia"/>
            <w:noProof/>
            <w:sz w:val="24"/>
            <w:szCs w:val="24"/>
          </w:rPr>
          <w:t>6</w:t>
        </w:r>
        <w:r w:rsidR="00BD7C68" w:rsidRPr="007A6B7C">
          <w:rPr>
            <w:rFonts w:ascii="Georgia" w:hAnsi="Georgia"/>
            <w:noProof/>
            <w:sz w:val="24"/>
            <w:szCs w:val="24"/>
          </w:rPr>
          <w:fldChar w:fldCharType="end"/>
        </w:r>
      </w:sdtContent>
    </w:sdt>
  </w:p>
  <w:p w14:paraId="466411DC" w14:textId="77777777" w:rsidR="00BD7C68" w:rsidRDefault="00BD7C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9"/>
  </w:num>
  <w:num w:numId="4">
    <w:abstractNumId w:val="3"/>
  </w:num>
  <w:num w:numId="5">
    <w:abstractNumId w:val="0"/>
  </w:num>
  <w:num w:numId="6">
    <w:abstractNumId w:val="6"/>
  </w:num>
  <w:num w:numId="7">
    <w:abstractNumId w:val="2"/>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5B"/>
    <w:rsid w:val="00004998"/>
    <w:rsid w:val="00005AA6"/>
    <w:rsid w:val="00010665"/>
    <w:rsid w:val="00015364"/>
    <w:rsid w:val="000166E1"/>
    <w:rsid w:val="00017B3D"/>
    <w:rsid w:val="00020BA9"/>
    <w:rsid w:val="00022C54"/>
    <w:rsid w:val="0002312F"/>
    <w:rsid w:val="00024247"/>
    <w:rsid w:val="00026059"/>
    <w:rsid w:val="00026E40"/>
    <w:rsid w:val="00027675"/>
    <w:rsid w:val="00027F0D"/>
    <w:rsid w:val="00041908"/>
    <w:rsid w:val="00041D88"/>
    <w:rsid w:val="00041DCF"/>
    <w:rsid w:val="00043156"/>
    <w:rsid w:val="00057115"/>
    <w:rsid w:val="0005737E"/>
    <w:rsid w:val="000619D6"/>
    <w:rsid w:val="00062234"/>
    <w:rsid w:val="00066679"/>
    <w:rsid w:val="000670B3"/>
    <w:rsid w:val="000742C5"/>
    <w:rsid w:val="00077681"/>
    <w:rsid w:val="00083261"/>
    <w:rsid w:val="0008342E"/>
    <w:rsid w:val="0008436D"/>
    <w:rsid w:val="00086D8D"/>
    <w:rsid w:val="00087339"/>
    <w:rsid w:val="0009018E"/>
    <w:rsid w:val="00093F71"/>
    <w:rsid w:val="000A0B85"/>
    <w:rsid w:val="000A17E5"/>
    <w:rsid w:val="000A4199"/>
    <w:rsid w:val="000A6373"/>
    <w:rsid w:val="000A78BD"/>
    <w:rsid w:val="000B24F7"/>
    <w:rsid w:val="000B5DE0"/>
    <w:rsid w:val="000B69F1"/>
    <w:rsid w:val="000B7195"/>
    <w:rsid w:val="000B7FF8"/>
    <w:rsid w:val="000C0E1A"/>
    <w:rsid w:val="000C2997"/>
    <w:rsid w:val="000C685A"/>
    <w:rsid w:val="000C7A5B"/>
    <w:rsid w:val="000D19C8"/>
    <w:rsid w:val="000D259F"/>
    <w:rsid w:val="000D3D37"/>
    <w:rsid w:val="000D4407"/>
    <w:rsid w:val="000D454C"/>
    <w:rsid w:val="000D52D7"/>
    <w:rsid w:val="000D7155"/>
    <w:rsid w:val="000D718F"/>
    <w:rsid w:val="000D7AAB"/>
    <w:rsid w:val="000D7BA3"/>
    <w:rsid w:val="000E0987"/>
    <w:rsid w:val="000E12FF"/>
    <w:rsid w:val="000E24B9"/>
    <w:rsid w:val="000F0158"/>
    <w:rsid w:val="000F1705"/>
    <w:rsid w:val="000F2D7D"/>
    <w:rsid w:val="000F2E7A"/>
    <w:rsid w:val="000F44D1"/>
    <w:rsid w:val="000F68E9"/>
    <w:rsid w:val="00100BB0"/>
    <w:rsid w:val="0011062B"/>
    <w:rsid w:val="001108D6"/>
    <w:rsid w:val="001108EE"/>
    <w:rsid w:val="0011439D"/>
    <w:rsid w:val="00120986"/>
    <w:rsid w:val="001259E8"/>
    <w:rsid w:val="00134FA5"/>
    <w:rsid w:val="0014185B"/>
    <w:rsid w:val="001420A5"/>
    <w:rsid w:val="00142220"/>
    <w:rsid w:val="00143019"/>
    <w:rsid w:val="001439EB"/>
    <w:rsid w:val="00150688"/>
    <w:rsid w:val="00150EA3"/>
    <w:rsid w:val="00153FA3"/>
    <w:rsid w:val="001573F3"/>
    <w:rsid w:val="0016354B"/>
    <w:rsid w:val="00166B5B"/>
    <w:rsid w:val="00172110"/>
    <w:rsid w:val="00172CA2"/>
    <w:rsid w:val="00173CD1"/>
    <w:rsid w:val="001761B8"/>
    <w:rsid w:val="00180D43"/>
    <w:rsid w:val="00181A5E"/>
    <w:rsid w:val="00183C98"/>
    <w:rsid w:val="00184321"/>
    <w:rsid w:val="00184469"/>
    <w:rsid w:val="00185ACA"/>
    <w:rsid w:val="001901A3"/>
    <w:rsid w:val="00190C63"/>
    <w:rsid w:val="0019125D"/>
    <w:rsid w:val="001913EB"/>
    <w:rsid w:val="00195AD8"/>
    <w:rsid w:val="0019660A"/>
    <w:rsid w:val="00196A57"/>
    <w:rsid w:val="00196B1C"/>
    <w:rsid w:val="00196BD3"/>
    <w:rsid w:val="0019757A"/>
    <w:rsid w:val="001A0D97"/>
    <w:rsid w:val="001A2BA3"/>
    <w:rsid w:val="001A35C4"/>
    <w:rsid w:val="001A39C4"/>
    <w:rsid w:val="001A7436"/>
    <w:rsid w:val="001B7AE4"/>
    <w:rsid w:val="001C157D"/>
    <w:rsid w:val="001C2C2C"/>
    <w:rsid w:val="001C2F6A"/>
    <w:rsid w:val="001C38F0"/>
    <w:rsid w:val="001C491D"/>
    <w:rsid w:val="001D1F7A"/>
    <w:rsid w:val="001D42D1"/>
    <w:rsid w:val="001D568C"/>
    <w:rsid w:val="001E12A2"/>
    <w:rsid w:val="001E44D0"/>
    <w:rsid w:val="001E4510"/>
    <w:rsid w:val="001E4AFD"/>
    <w:rsid w:val="001E73A9"/>
    <w:rsid w:val="001F1BB3"/>
    <w:rsid w:val="001F1C69"/>
    <w:rsid w:val="001F301B"/>
    <w:rsid w:val="001F6B67"/>
    <w:rsid w:val="001F7B16"/>
    <w:rsid w:val="001F7C51"/>
    <w:rsid w:val="002075E1"/>
    <w:rsid w:val="00215464"/>
    <w:rsid w:val="00215609"/>
    <w:rsid w:val="002213A9"/>
    <w:rsid w:val="00226ED8"/>
    <w:rsid w:val="00236CA9"/>
    <w:rsid w:val="00236F62"/>
    <w:rsid w:val="00237C31"/>
    <w:rsid w:val="002427CB"/>
    <w:rsid w:val="00243F4D"/>
    <w:rsid w:val="002462D2"/>
    <w:rsid w:val="002512CE"/>
    <w:rsid w:val="002517BF"/>
    <w:rsid w:val="00251BB8"/>
    <w:rsid w:val="00254488"/>
    <w:rsid w:val="002629C9"/>
    <w:rsid w:val="00262BF1"/>
    <w:rsid w:val="00263842"/>
    <w:rsid w:val="00265000"/>
    <w:rsid w:val="0027077D"/>
    <w:rsid w:val="002709CA"/>
    <w:rsid w:val="00280EC9"/>
    <w:rsid w:val="00284ED7"/>
    <w:rsid w:val="00291146"/>
    <w:rsid w:val="00293F83"/>
    <w:rsid w:val="002958E8"/>
    <w:rsid w:val="002A2756"/>
    <w:rsid w:val="002B20EA"/>
    <w:rsid w:val="002B2203"/>
    <w:rsid w:val="002B52D3"/>
    <w:rsid w:val="002C0D76"/>
    <w:rsid w:val="002C189F"/>
    <w:rsid w:val="002C55C2"/>
    <w:rsid w:val="002C5611"/>
    <w:rsid w:val="002C6549"/>
    <w:rsid w:val="002C7C8F"/>
    <w:rsid w:val="002D2DBD"/>
    <w:rsid w:val="002D4EA2"/>
    <w:rsid w:val="002D4F8E"/>
    <w:rsid w:val="002D5459"/>
    <w:rsid w:val="002D5DE7"/>
    <w:rsid w:val="002E1563"/>
    <w:rsid w:val="002E1E24"/>
    <w:rsid w:val="002E45FE"/>
    <w:rsid w:val="002E46E4"/>
    <w:rsid w:val="002E498D"/>
    <w:rsid w:val="002F0837"/>
    <w:rsid w:val="002F2A49"/>
    <w:rsid w:val="002F781F"/>
    <w:rsid w:val="00307C5D"/>
    <w:rsid w:val="00313CE8"/>
    <w:rsid w:val="003163F6"/>
    <w:rsid w:val="003209D9"/>
    <w:rsid w:val="003211EA"/>
    <w:rsid w:val="003230BF"/>
    <w:rsid w:val="00323F5F"/>
    <w:rsid w:val="0032591B"/>
    <w:rsid w:val="00330275"/>
    <w:rsid w:val="0033190E"/>
    <w:rsid w:val="00332C8D"/>
    <w:rsid w:val="00336436"/>
    <w:rsid w:val="003377D1"/>
    <w:rsid w:val="003436F7"/>
    <w:rsid w:val="00344049"/>
    <w:rsid w:val="00347CEE"/>
    <w:rsid w:val="003527FE"/>
    <w:rsid w:val="003660AA"/>
    <w:rsid w:val="00367DBA"/>
    <w:rsid w:val="00370B37"/>
    <w:rsid w:val="00377CFF"/>
    <w:rsid w:val="00385327"/>
    <w:rsid w:val="00386BF9"/>
    <w:rsid w:val="00390413"/>
    <w:rsid w:val="00392064"/>
    <w:rsid w:val="003928AA"/>
    <w:rsid w:val="0039310C"/>
    <w:rsid w:val="003951EE"/>
    <w:rsid w:val="003A4F26"/>
    <w:rsid w:val="003A520E"/>
    <w:rsid w:val="003A5366"/>
    <w:rsid w:val="003B5AE4"/>
    <w:rsid w:val="003B61A1"/>
    <w:rsid w:val="003C17A6"/>
    <w:rsid w:val="003C25B6"/>
    <w:rsid w:val="003C3F0D"/>
    <w:rsid w:val="003C5219"/>
    <w:rsid w:val="003C7C1D"/>
    <w:rsid w:val="003D08EA"/>
    <w:rsid w:val="003D1B2E"/>
    <w:rsid w:val="003D1C3F"/>
    <w:rsid w:val="003D270F"/>
    <w:rsid w:val="003F1307"/>
    <w:rsid w:val="003F16A6"/>
    <w:rsid w:val="003F3497"/>
    <w:rsid w:val="003F3705"/>
    <w:rsid w:val="004022EC"/>
    <w:rsid w:val="004032DC"/>
    <w:rsid w:val="00404AA5"/>
    <w:rsid w:val="00405849"/>
    <w:rsid w:val="00406DAB"/>
    <w:rsid w:val="00407FA6"/>
    <w:rsid w:val="004103DD"/>
    <w:rsid w:val="00411036"/>
    <w:rsid w:val="0041109F"/>
    <w:rsid w:val="00412CD9"/>
    <w:rsid w:val="00413398"/>
    <w:rsid w:val="004141CE"/>
    <w:rsid w:val="00415D54"/>
    <w:rsid w:val="0042210E"/>
    <w:rsid w:val="004224BE"/>
    <w:rsid w:val="00427231"/>
    <w:rsid w:val="00431099"/>
    <w:rsid w:val="00431B99"/>
    <w:rsid w:val="00434C2D"/>
    <w:rsid w:val="00435079"/>
    <w:rsid w:val="00436090"/>
    <w:rsid w:val="004402B5"/>
    <w:rsid w:val="00443004"/>
    <w:rsid w:val="00443028"/>
    <w:rsid w:val="00443689"/>
    <w:rsid w:val="004436BA"/>
    <w:rsid w:val="00443B64"/>
    <w:rsid w:val="00447EF7"/>
    <w:rsid w:val="0045040E"/>
    <w:rsid w:val="00452D95"/>
    <w:rsid w:val="00454BA5"/>
    <w:rsid w:val="00456578"/>
    <w:rsid w:val="004600E2"/>
    <w:rsid w:val="00472D07"/>
    <w:rsid w:val="004735DB"/>
    <w:rsid w:val="00474270"/>
    <w:rsid w:val="004752C2"/>
    <w:rsid w:val="004779FC"/>
    <w:rsid w:val="00481A44"/>
    <w:rsid w:val="00484B51"/>
    <w:rsid w:val="00485C81"/>
    <w:rsid w:val="0048635C"/>
    <w:rsid w:val="004907EA"/>
    <w:rsid w:val="00491DFB"/>
    <w:rsid w:val="00491E44"/>
    <w:rsid w:val="00495541"/>
    <w:rsid w:val="004A1033"/>
    <w:rsid w:val="004A4FAA"/>
    <w:rsid w:val="004A56D1"/>
    <w:rsid w:val="004A77A3"/>
    <w:rsid w:val="004B1985"/>
    <w:rsid w:val="004B2216"/>
    <w:rsid w:val="004B680F"/>
    <w:rsid w:val="004B6AD3"/>
    <w:rsid w:val="004C0EED"/>
    <w:rsid w:val="004C110D"/>
    <w:rsid w:val="004C1950"/>
    <w:rsid w:val="004C1A2A"/>
    <w:rsid w:val="004C30B9"/>
    <w:rsid w:val="004C5954"/>
    <w:rsid w:val="004C6242"/>
    <w:rsid w:val="004D4A14"/>
    <w:rsid w:val="004D6747"/>
    <w:rsid w:val="004D798E"/>
    <w:rsid w:val="004E3556"/>
    <w:rsid w:val="004E4272"/>
    <w:rsid w:val="004E7C90"/>
    <w:rsid w:val="004F17E1"/>
    <w:rsid w:val="00501AE3"/>
    <w:rsid w:val="00503A55"/>
    <w:rsid w:val="00507108"/>
    <w:rsid w:val="0051406B"/>
    <w:rsid w:val="00514C5B"/>
    <w:rsid w:val="005209F2"/>
    <w:rsid w:val="0052514B"/>
    <w:rsid w:val="00525FA2"/>
    <w:rsid w:val="005300F6"/>
    <w:rsid w:val="00531061"/>
    <w:rsid w:val="00536B7E"/>
    <w:rsid w:val="005429FF"/>
    <w:rsid w:val="00543470"/>
    <w:rsid w:val="0054415C"/>
    <w:rsid w:val="00545836"/>
    <w:rsid w:val="00550D70"/>
    <w:rsid w:val="00563496"/>
    <w:rsid w:val="0056442C"/>
    <w:rsid w:val="005653C8"/>
    <w:rsid w:val="00570705"/>
    <w:rsid w:val="00573548"/>
    <w:rsid w:val="00574D94"/>
    <w:rsid w:val="005755C7"/>
    <w:rsid w:val="00575AC1"/>
    <w:rsid w:val="00583D9B"/>
    <w:rsid w:val="00583E9A"/>
    <w:rsid w:val="00592EB8"/>
    <w:rsid w:val="00596C3C"/>
    <w:rsid w:val="005A3A37"/>
    <w:rsid w:val="005A7C41"/>
    <w:rsid w:val="005B11C5"/>
    <w:rsid w:val="005B1F04"/>
    <w:rsid w:val="005B1F3B"/>
    <w:rsid w:val="005B298C"/>
    <w:rsid w:val="005B2CC0"/>
    <w:rsid w:val="005B4370"/>
    <w:rsid w:val="005B6618"/>
    <w:rsid w:val="005B6DBF"/>
    <w:rsid w:val="005C1A56"/>
    <w:rsid w:val="005C1FBF"/>
    <w:rsid w:val="005C24B1"/>
    <w:rsid w:val="005C289E"/>
    <w:rsid w:val="005C30BA"/>
    <w:rsid w:val="005C4747"/>
    <w:rsid w:val="005D2F10"/>
    <w:rsid w:val="005D6502"/>
    <w:rsid w:val="005E5B24"/>
    <w:rsid w:val="005E601E"/>
    <w:rsid w:val="005F0A51"/>
    <w:rsid w:val="005F3E5D"/>
    <w:rsid w:val="005F4982"/>
    <w:rsid w:val="005F5205"/>
    <w:rsid w:val="005F53D8"/>
    <w:rsid w:val="005F58FB"/>
    <w:rsid w:val="006009BF"/>
    <w:rsid w:val="00602105"/>
    <w:rsid w:val="00605AE6"/>
    <w:rsid w:val="0060678E"/>
    <w:rsid w:val="0061126A"/>
    <w:rsid w:val="00612EAB"/>
    <w:rsid w:val="00613A6D"/>
    <w:rsid w:val="00620174"/>
    <w:rsid w:val="00622942"/>
    <w:rsid w:val="0062318C"/>
    <w:rsid w:val="0062346B"/>
    <w:rsid w:val="006255B0"/>
    <w:rsid w:val="00625774"/>
    <w:rsid w:val="00626E9E"/>
    <w:rsid w:val="00631134"/>
    <w:rsid w:val="006315D5"/>
    <w:rsid w:val="006318AD"/>
    <w:rsid w:val="00634705"/>
    <w:rsid w:val="00636EA7"/>
    <w:rsid w:val="00637E9A"/>
    <w:rsid w:val="00644DE8"/>
    <w:rsid w:val="00645531"/>
    <w:rsid w:val="00647986"/>
    <w:rsid w:val="00650E16"/>
    <w:rsid w:val="00651E18"/>
    <w:rsid w:val="00653DA6"/>
    <w:rsid w:val="006552E4"/>
    <w:rsid w:val="006567AC"/>
    <w:rsid w:val="00657B57"/>
    <w:rsid w:val="00657F9C"/>
    <w:rsid w:val="00661B59"/>
    <w:rsid w:val="00661C6F"/>
    <w:rsid w:val="00661E0A"/>
    <w:rsid w:val="00663CCE"/>
    <w:rsid w:val="00666FDD"/>
    <w:rsid w:val="00670BDD"/>
    <w:rsid w:val="00670F25"/>
    <w:rsid w:val="00671F34"/>
    <w:rsid w:val="006733A6"/>
    <w:rsid w:val="00673D20"/>
    <w:rsid w:val="00674647"/>
    <w:rsid w:val="00676213"/>
    <w:rsid w:val="00677460"/>
    <w:rsid w:val="00677CCE"/>
    <w:rsid w:val="00677E04"/>
    <w:rsid w:val="006804F5"/>
    <w:rsid w:val="00681169"/>
    <w:rsid w:val="006820C4"/>
    <w:rsid w:val="0068297D"/>
    <w:rsid w:val="00684DAC"/>
    <w:rsid w:val="0068535D"/>
    <w:rsid w:val="00685B5D"/>
    <w:rsid w:val="0068659E"/>
    <w:rsid w:val="00686B4E"/>
    <w:rsid w:val="00686DCD"/>
    <w:rsid w:val="006878FF"/>
    <w:rsid w:val="0069094C"/>
    <w:rsid w:val="00691792"/>
    <w:rsid w:val="0069274B"/>
    <w:rsid w:val="00692D5D"/>
    <w:rsid w:val="00692DEA"/>
    <w:rsid w:val="00695F92"/>
    <w:rsid w:val="006A0FEB"/>
    <w:rsid w:val="006A16DF"/>
    <w:rsid w:val="006A1A77"/>
    <w:rsid w:val="006A3E40"/>
    <w:rsid w:val="006A43ED"/>
    <w:rsid w:val="006A499C"/>
    <w:rsid w:val="006A5629"/>
    <w:rsid w:val="006A633E"/>
    <w:rsid w:val="006A6AAD"/>
    <w:rsid w:val="006B31CF"/>
    <w:rsid w:val="006B630A"/>
    <w:rsid w:val="006B71DC"/>
    <w:rsid w:val="006B75AA"/>
    <w:rsid w:val="006B7633"/>
    <w:rsid w:val="006C25FB"/>
    <w:rsid w:val="006C2A03"/>
    <w:rsid w:val="006C4C6E"/>
    <w:rsid w:val="006C724C"/>
    <w:rsid w:val="006D127B"/>
    <w:rsid w:val="006D17D7"/>
    <w:rsid w:val="006E0243"/>
    <w:rsid w:val="006F21C1"/>
    <w:rsid w:val="006F29AF"/>
    <w:rsid w:val="006F34BA"/>
    <w:rsid w:val="006F5F6D"/>
    <w:rsid w:val="006F64F6"/>
    <w:rsid w:val="006F7496"/>
    <w:rsid w:val="00702EB5"/>
    <w:rsid w:val="00703402"/>
    <w:rsid w:val="007052C1"/>
    <w:rsid w:val="007053F5"/>
    <w:rsid w:val="007057F9"/>
    <w:rsid w:val="007070D6"/>
    <w:rsid w:val="00723830"/>
    <w:rsid w:val="007241DF"/>
    <w:rsid w:val="0072604B"/>
    <w:rsid w:val="007342DA"/>
    <w:rsid w:val="007404CE"/>
    <w:rsid w:val="00740702"/>
    <w:rsid w:val="00740B23"/>
    <w:rsid w:val="007418A2"/>
    <w:rsid w:val="007424CB"/>
    <w:rsid w:val="00745E4D"/>
    <w:rsid w:val="00747542"/>
    <w:rsid w:val="007547CE"/>
    <w:rsid w:val="0075495C"/>
    <w:rsid w:val="00754F25"/>
    <w:rsid w:val="00764F9F"/>
    <w:rsid w:val="007650B6"/>
    <w:rsid w:val="00771B6C"/>
    <w:rsid w:val="007746FA"/>
    <w:rsid w:val="0077471E"/>
    <w:rsid w:val="00776C2B"/>
    <w:rsid w:val="00776FC3"/>
    <w:rsid w:val="00780953"/>
    <w:rsid w:val="00780CBE"/>
    <w:rsid w:val="007824CD"/>
    <w:rsid w:val="007840A4"/>
    <w:rsid w:val="00787FC4"/>
    <w:rsid w:val="007924B0"/>
    <w:rsid w:val="007A045D"/>
    <w:rsid w:val="007A08D1"/>
    <w:rsid w:val="007A1FEF"/>
    <w:rsid w:val="007A28AD"/>
    <w:rsid w:val="007A37EC"/>
    <w:rsid w:val="007A6B7C"/>
    <w:rsid w:val="007A76F9"/>
    <w:rsid w:val="007B13AE"/>
    <w:rsid w:val="007B40E7"/>
    <w:rsid w:val="007B5067"/>
    <w:rsid w:val="007B585B"/>
    <w:rsid w:val="007B7142"/>
    <w:rsid w:val="007D364E"/>
    <w:rsid w:val="007D716C"/>
    <w:rsid w:val="007E0B8F"/>
    <w:rsid w:val="007E3BEE"/>
    <w:rsid w:val="007E5B74"/>
    <w:rsid w:val="007F0CC5"/>
    <w:rsid w:val="007F324F"/>
    <w:rsid w:val="008079B7"/>
    <w:rsid w:val="00807A6F"/>
    <w:rsid w:val="00814811"/>
    <w:rsid w:val="00814D5D"/>
    <w:rsid w:val="00815110"/>
    <w:rsid w:val="008155CE"/>
    <w:rsid w:val="00815DD3"/>
    <w:rsid w:val="008164F1"/>
    <w:rsid w:val="00817A44"/>
    <w:rsid w:val="008200C3"/>
    <w:rsid w:val="00820360"/>
    <w:rsid w:val="00822D69"/>
    <w:rsid w:val="0082596F"/>
    <w:rsid w:val="00826419"/>
    <w:rsid w:val="00830D7C"/>
    <w:rsid w:val="008318B7"/>
    <w:rsid w:val="00831970"/>
    <w:rsid w:val="00831AE8"/>
    <w:rsid w:val="00832C74"/>
    <w:rsid w:val="00832EF0"/>
    <w:rsid w:val="00834511"/>
    <w:rsid w:val="0083555C"/>
    <w:rsid w:val="00836034"/>
    <w:rsid w:val="0083608F"/>
    <w:rsid w:val="0083691D"/>
    <w:rsid w:val="00841334"/>
    <w:rsid w:val="00842CB9"/>
    <w:rsid w:val="0085075A"/>
    <w:rsid w:val="00850885"/>
    <w:rsid w:val="00853719"/>
    <w:rsid w:val="00856DCE"/>
    <w:rsid w:val="00863CDE"/>
    <w:rsid w:val="00864A79"/>
    <w:rsid w:val="008662BE"/>
    <w:rsid w:val="0087361B"/>
    <w:rsid w:val="00873C28"/>
    <w:rsid w:val="00874BB8"/>
    <w:rsid w:val="0088155F"/>
    <w:rsid w:val="008841D9"/>
    <w:rsid w:val="00885BD7"/>
    <w:rsid w:val="00890603"/>
    <w:rsid w:val="00891A17"/>
    <w:rsid w:val="00895B07"/>
    <w:rsid w:val="00896194"/>
    <w:rsid w:val="008A14F1"/>
    <w:rsid w:val="008A173C"/>
    <w:rsid w:val="008A3B6B"/>
    <w:rsid w:val="008A5E2D"/>
    <w:rsid w:val="008A6299"/>
    <w:rsid w:val="008B25FA"/>
    <w:rsid w:val="008B5A72"/>
    <w:rsid w:val="008B5CB6"/>
    <w:rsid w:val="008B640A"/>
    <w:rsid w:val="008B6995"/>
    <w:rsid w:val="008C1246"/>
    <w:rsid w:val="008D3AAC"/>
    <w:rsid w:val="008D3E83"/>
    <w:rsid w:val="008D42AA"/>
    <w:rsid w:val="008E1750"/>
    <w:rsid w:val="008E290F"/>
    <w:rsid w:val="008E2BF6"/>
    <w:rsid w:val="008E3607"/>
    <w:rsid w:val="008F15F8"/>
    <w:rsid w:val="008F252A"/>
    <w:rsid w:val="008F4862"/>
    <w:rsid w:val="009023B6"/>
    <w:rsid w:val="009031DB"/>
    <w:rsid w:val="009059AF"/>
    <w:rsid w:val="00912119"/>
    <w:rsid w:val="009132F0"/>
    <w:rsid w:val="009133D6"/>
    <w:rsid w:val="0091443C"/>
    <w:rsid w:val="00917DA5"/>
    <w:rsid w:val="0092003E"/>
    <w:rsid w:val="0092043F"/>
    <w:rsid w:val="00920A77"/>
    <w:rsid w:val="00921634"/>
    <w:rsid w:val="00921A0C"/>
    <w:rsid w:val="00922842"/>
    <w:rsid w:val="00923416"/>
    <w:rsid w:val="00930F49"/>
    <w:rsid w:val="00937BA3"/>
    <w:rsid w:val="0094410F"/>
    <w:rsid w:val="009444B7"/>
    <w:rsid w:val="00951F06"/>
    <w:rsid w:val="009520D6"/>
    <w:rsid w:val="00956DCC"/>
    <w:rsid w:val="00961932"/>
    <w:rsid w:val="00962A5D"/>
    <w:rsid w:val="00964AB9"/>
    <w:rsid w:val="009752B7"/>
    <w:rsid w:val="00975E85"/>
    <w:rsid w:val="009806E8"/>
    <w:rsid w:val="00982A6C"/>
    <w:rsid w:val="00986441"/>
    <w:rsid w:val="00986466"/>
    <w:rsid w:val="00986975"/>
    <w:rsid w:val="0099753F"/>
    <w:rsid w:val="009A0AA6"/>
    <w:rsid w:val="009A0B4B"/>
    <w:rsid w:val="009A1339"/>
    <w:rsid w:val="009A4BE2"/>
    <w:rsid w:val="009B0889"/>
    <w:rsid w:val="009B0CF4"/>
    <w:rsid w:val="009B116D"/>
    <w:rsid w:val="009B1800"/>
    <w:rsid w:val="009B1A68"/>
    <w:rsid w:val="009C4AEA"/>
    <w:rsid w:val="009C4E14"/>
    <w:rsid w:val="009C642F"/>
    <w:rsid w:val="009C68BE"/>
    <w:rsid w:val="009D0011"/>
    <w:rsid w:val="009D1AFA"/>
    <w:rsid w:val="009D239D"/>
    <w:rsid w:val="009D7837"/>
    <w:rsid w:val="009E56CD"/>
    <w:rsid w:val="009F0F12"/>
    <w:rsid w:val="009F4983"/>
    <w:rsid w:val="009F6900"/>
    <w:rsid w:val="00A02B36"/>
    <w:rsid w:val="00A030B8"/>
    <w:rsid w:val="00A079DA"/>
    <w:rsid w:val="00A139D3"/>
    <w:rsid w:val="00A139E0"/>
    <w:rsid w:val="00A13A1F"/>
    <w:rsid w:val="00A13A32"/>
    <w:rsid w:val="00A15C75"/>
    <w:rsid w:val="00A229D9"/>
    <w:rsid w:val="00A22DD9"/>
    <w:rsid w:val="00A247D1"/>
    <w:rsid w:val="00A266CF"/>
    <w:rsid w:val="00A30C06"/>
    <w:rsid w:val="00A3166B"/>
    <w:rsid w:val="00A3554E"/>
    <w:rsid w:val="00A365E3"/>
    <w:rsid w:val="00A43047"/>
    <w:rsid w:val="00A43E4B"/>
    <w:rsid w:val="00A43FB3"/>
    <w:rsid w:val="00A46152"/>
    <w:rsid w:val="00A51960"/>
    <w:rsid w:val="00A522AF"/>
    <w:rsid w:val="00A54FB6"/>
    <w:rsid w:val="00A5567B"/>
    <w:rsid w:val="00A557EF"/>
    <w:rsid w:val="00A608B8"/>
    <w:rsid w:val="00A60F50"/>
    <w:rsid w:val="00A63EC1"/>
    <w:rsid w:val="00A64DB7"/>
    <w:rsid w:val="00A6600C"/>
    <w:rsid w:val="00A670C5"/>
    <w:rsid w:val="00A714D6"/>
    <w:rsid w:val="00A73EFF"/>
    <w:rsid w:val="00A77CDB"/>
    <w:rsid w:val="00A840DB"/>
    <w:rsid w:val="00A8539B"/>
    <w:rsid w:val="00A86BD5"/>
    <w:rsid w:val="00A90111"/>
    <w:rsid w:val="00A92745"/>
    <w:rsid w:val="00A93B33"/>
    <w:rsid w:val="00A94478"/>
    <w:rsid w:val="00A96360"/>
    <w:rsid w:val="00A97F36"/>
    <w:rsid w:val="00AA25F8"/>
    <w:rsid w:val="00AA3C33"/>
    <w:rsid w:val="00AA3C4B"/>
    <w:rsid w:val="00AA5792"/>
    <w:rsid w:val="00AA5D12"/>
    <w:rsid w:val="00AB0A43"/>
    <w:rsid w:val="00AB6FBE"/>
    <w:rsid w:val="00AC2AB1"/>
    <w:rsid w:val="00AC36A8"/>
    <w:rsid w:val="00AC4F2E"/>
    <w:rsid w:val="00AC6EF9"/>
    <w:rsid w:val="00AD376A"/>
    <w:rsid w:val="00AD6D00"/>
    <w:rsid w:val="00AE5059"/>
    <w:rsid w:val="00AF23A3"/>
    <w:rsid w:val="00AF3C6A"/>
    <w:rsid w:val="00AF4194"/>
    <w:rsid w:val="00AF50D2"/>
    <w:rsid w:val="00AF51CF"/>
    <w:rsid w:val="00AF6AE5"/>
    <w:rsid w:val="00B015BB"/>
    <w:rsid w:val="00B04A4D"/>
    <w:rsid w:val="00B06BA3"/>
    <w:rsid w:val="00B215D6"/>
    <w:rsid w:val="00B228C6"/>
    <w:rsid w:val="00B258BC"/>
    <w:rsid w:val="00B31B8C"/>
    <w:rsid w:val="00B36FF7"/>
    <w:rsid w:val="00B371D8"/>
    <w:rsid w:val="00B372DE"/>
    <w:rsid w:val="00B37561"/>
    <w:rsid w:val="00B52C89"/>
    <w:rsid w:val="00B53A34"/>
    <w:rsid w:val="00B56651"/>
    <w:rsid w:val="00B61F25"/>
    <w:rsid w:val="00B63E90"/>
    <w:rsid w:val="00B71251"/>
    <w:rsid w:val="00B748B3"/>
    <w:rsid w:val="00B77681"/>
    <w:rsid w:val="00B80287"/>
    <w:rsid w:val="00B84886"/>
    <w:rsid w:val="00B86A11"/>
    <w:rsid w:val="00B971E6"/>
    <w:rsid w:val="00BA08F3"/>
    <w:rsid w:val="00BA63F7"/>
    <w:rsid w:val="00BA7FAC"/>
    <w:rsid w:val="00BB1067"/>
    <w:rsid w:val="00BB29CD"/>
    <w:rsid w:val="00BC09AD"/>
    <w:rsid w:val="00BC0C75"/>
    <w:rsid w:val="00BC13C1"/>
    <w:rsid w:val="00BC2599"/>
    <w:rsid w:val="00BC5C58"/>
    <w:rsid w:val="00BD0630"/>
    <w:rsid w:val="00BD07BF"/>
    <w:rsid w:val="00BD134D"/>
    <w:rsid w:val="00BD544E"/>
    <w:rsid w:val="00BD7C68"/>
    <w:rsid w:val="00BE12A3"/>
    <w:rsid w:val="00BE1AF1"/>
    <w:rsid w:val="00BE3841"/>
    <w:rsid w:val="00BE4D94"/>
    <w:rsid w:val="00BF0145"/>
    <w:rsid w:val="00BF2508"/>
    <w:rsid w:val="00BF7072"/>
    <w:rsid w:val="00C01BA1"/>
    <w:rsid w:val="00C05720"/>
    <w:rsid w:val="00C06392"/>
    <w:rsid w:val="00C07D14"/>
    <w:rsid w:val="00C10F5F"/>
    <w:rsid w:val="00C11FE9"/>
    <w:rsid w:val="00C128D7"/>
    <w:rsid w:val="00C1462B"/>
    <w:rsid w:val="00C15A90"/>
    <w:rsid w:val="00C1603F"/>
    <w:rsid w:val="00C16657"/>
    <w:rsid w:val="00C239CB"/>
    <w:rsid w:val="00C23E22"/>
    <w:rsid w:val="00C263F5"/>
    <w:rsid w:val="00C26C95"/>
    <w:rsid w:val="00C301E2"/>
    <w:rsid w:val="00C3248B"/>
    <w:rsid w:val="00C32BF3"/>
    <w:rsid w:val="00C35A67"/>
    <w:rsid w:val="00C3607C"/>
    <w:rsid w:val="00C4194B"/>
    <w:rsid w:val="00C423FB"/>
    <w:rsid w:val="00C571A8"/>
    <w:rsid w:val="00C63ED0"/>
    <w:rsid w:val="00C64B6D"/>
    <w:rsid w:val="00C64DA0"/>
    <w:rsid w:val="00C6689F"/>
    <w:rsid w:val="00C67F5A"/>
    <w:rsid w:val="00C70A0A"/>
    <w:rsid w:val="00C71B00"/>
    <w:rsid w:val="00C71C9D"/>
    <w:rsid w:val="00C734F8"/>
    <w:rsid w:val="00C74961"/>
    <w:rsid w:val="00C76C04"/>
    <w:rsid w:val="00C80FB1"/>
    <w:rsid w:val="00C82160"/>
    <w:rsid w:val="00C82852"/>
    <w:rsid w:val="00C82B26"/>
    <w:rsid w:val="00C84B53"/>
    <w:rsid w:val="00C864D3"/>
    <w:rsid w:val="00C90AAF"/>
    <w:rsid w:val="00C96854"/>
    <w:rsid w:val="00CA2665"/>
    <w:rsid w:val="00CA527E"/>
    <w:rsid w:val="00CA5767"/>
    <w:rsid w:val="00CB0EB2"/>
    <w:rsid w:val="00CC0E6C"/>
    <w:rsid w:val="00CC186E"/>
    <w:rsid w:val="00CC2A4E"/>
    <w:rsid w:val="00CC5890"/>
    <w:rsid w:val="00CC7D5A"/>
    <w:rsid w:val="00CD0EA7"/>
    <w:rsid w:val="00CD4437"/>
    <w:rsid w:val="00CD532F"/>
    <w:rsid w:val="00CD60E1"/>
    <w:rsid w:val="00CD62FD"/>
    <w:rsid w:val="00CE0B9F"/>
    <w:rsid w:val="00CE1816"/>
    <w:rsid w:val="00CE2DAB"/>
    <w:rsid w:val="00CE6838"/>
    <w:rsid w:val="00CE7AF4"/>
    <w:rsid w:val="00CE7C29"/>
    <w:rsid w:val="00CF4EE0"/>
    <w:rsid w:val="00CF6234"/>
    <w:rsid w:val="00CF625A"/>
    <w:rsid w:val="00D03083"/>
    <w:rsid w:val="00D03F5A"/>
    <w:rsid w:val="00D059E9"/>
    <w:rsid w:val="00D07C1B"/>
    <w:rsid w:val="00D10532"/>
    <w:rsid w:val="00D10899"/>
    <w:rsid w:val="00D15056"/>
    <w:rsid w:val="00D22413"/>
    <w:rsid w:val="00D22D0A"/>
    <w:rsid w:val="00D238F4"/>
    <w:rsid w:val="00D25466"/>
    <w:rsid w:val="00D30816"/>
    <w:rsid w:val="00D3099B"/>
    <w:rsid w:val="00D338AD"/>
    <w:rsid w:val="00D33DE5"/>
    <w:rsid w:val="00D35F99"/>
    <w:rsid w:val="00D507E6"/>
    <w:rsid w:val="00D5194D"/>
    <w:rsid w:val="00D51ABE"/>
    <w:rsid w:val="00D55B08"/>
    <w:rsid w:val="00D5615B"/>
    <w:rsid w:val="00D608E8"/>
    <w:rsid w:val="00D64037"/>
    <w:rsid w:val="00D650E5"/>
    <w:rsid w:val="00D6787C"/>
    <w:rsid w:val="00D771DA"/>
    <w:rsid w:val="00D82D4E"/>
    <w:rsid w:val="00D8387C"/>
    <w:rsid w:val="00D83BA6"/>
    <w:rsid w:val="00D845D4"/>
    <w:rsid w:val="00DA1B82"/>
    <w:rsid w:val="00DA33D9"/>
    <w:rsid w:val="00DA47FB"/>
    <w:rsid w:val="00DA6DEC"/>
    <w:rsid w:val="00DB2971"/>
    <w:rsid w:val="00DB3669"/>
    <w:rsid w:val="00DB4440"/>
    <w:rsid w:val="00DB61FF"/>
    <w:rsid w:val="00DB792A"/>
    <w:rsid w:val="00DC4A24"/>
    <w:rsid w:val="00DC5A03"/>
    <w:rsid w:val="00DC6D46"/>
    <w:rsid w:val="00DC7327"/>
    <w:rsid w:val="00DD5706"/>
    <w:rsid w:val="00DE5BF8"/>
    <w:rsid w:val="00DE7BC7"/>
    <w:rsid w:val="00DF5BEC"/>
    <w:rsid w:val="00DF6FC3"/>
    <w:rsid w:val="00E007B5"/>
    <w:rsid w:val="00E01768"/>
    <w:rsid w:val="00E037C3"/>
    <w:rsid w:val="00E107DD"/>
    <w:rsid w:val="00E10A97"/>
    <w:rsid w:val="00E10B59"/>
    <w:rsid w:val="00E11F02"/>
    <w:rsid w:val="00E13C7F"/>
    <w:rsid w:val="00E143BD"/>
    <w:rsid w:val="00E168BE"/>
    <w:rsid w:val="00E16944"/>
    <w:rsid w:val="00E22B2D"/>
    <w:rsid w:val="00E24018"/>
    <w:rsid w:val="00E3363D"/>
    <w:rsid w:val="00E33AB0"/>
    <w:rsid w:val="00E3446C"/>
    <w:rsid w:val="00E405A9"/>
    <w:rsid w:val="00E41299"/>
    <w:rsid w:val="00E44347"/>
    <w:rsid w:val="00E54146"/>
    <w:rsid w:val="00E60C6F"/>
    <w:rsid w:val="00E612C9"/>
    <w:rsid w:val="00E61BB6"/>
    <w:rsid w:val="00E633F9"/>
    <w:rsid w:val="00E637C4"/>
    <w:rsid w:val="00E63EF8"/>
    <w:rsid w:val="00E64F6A"/>
    <w:rsid w:val="00E66717"/>
    <w:rsid w:val="00E66797"/>
    <w:rsid w:val="00E72419"/>
    <w:rsid w:val="00E72EBD"/>
    <w:rsid w:val="00E7393B"/>
    <w:rsid w:val="00E753F2"/>
    <w:rsid w:val="00E7589F"/>
    <w:rsid w:val="00E76ED1"/>
    <w:rsid w:val="00E7762F"/>
    <w:rsid w:val="00E80ABB"/>
    <w:rsid w:val="00E8110B"/>
    <w:rsid w:val="00E8170D"/>
    <w:rsid w:val="00E8217C"/>
    <w:rsid w:val="00E82D75"/>
    <w:rsid w:val="00E8338B"/>
    <w:rsid w:val="00E8396B"/>
    <w:rsid w:val="00E84588"/>
    <w:rsid w:val="00E85935"/>
    <w:rsid w:val="00EA0FDE"/>
    <w:rsid w:val="00EA111E"/>
    <w:rsid w:val="00EA4A09"/>
    <w:rsid w:val="00EA60EE"/>
    <w:rsid w:val="00EB0AE8"/>
    <w:rsid w:val="00EB34DA"/>
    <w:rsid w:val="00EC06BB"/>
    <w:rsid w:val="00ED0E41"/>
    <w:rsid w:val="00ED5052"/>
    <w:rsid w:val="00ED575B"/>
    <w:rsid w:val="00ED5921"/>
    <w:rsid w:val="00ED7448"/>
    <w:rsid w:val="00EE0436"/>
    <w:rsid w:val="00EE1856"/>
    <w:rsid w:val="00EE476D"/>
    <w:rsid w:val="00EE74A1"/>
    <w:rsid w:val="00EF0BD8"/>
    <w:rsid w:val="00EF1E37"/>
    <w:rsid w:val="00EF38E8"/>
    <w:rsid w:val="00EF3B1A"/>
    <w:rsid w:val="00EF73C0"/>
    <w:rsid w:val="00F0044B"/>
    <w:rsid w:val="00F00FD3"/>
    <w:rsid w:val="00F017FB"/>
    <w:rsid w:val="00F0241C"/>
    <w:rsid w:val="00F02CCA"/>
    <w:rsid w:val="00F0486C"/>
    <w:rsid w:val="00F06991"/>
    <w:rsid w:val="00F07159"/>
    <w:rsid w:val="00F07615"/>
    <w:rsid w:val="00F116E0"/>
    <w:rsid w:val="00F14D86"/>
    <w:rsid w:val="00F21D11"/>
    <w:rsid w:val="00F21E85"/>
    <w:rsid w:val="00F232A6"/>
    <w:rsid w:val="00F255CA"/>
    <w:rsid w:val="00F3003B"/>
    <w:rsid w:val="00F34C6E"/>
    <w:rsid w:val="00F419C8"/>
    <w:rsid w:val="00F41A5A"/>
    <w:rsid w:val="00F460CD"/>
    <w:rsid w:val="00F47335"/>
    <w:rsid w:val="00F548D0"/>
    <w:rsid w:val="00F55EC2"/>
    <w:rsid w:val="00F5665B"/>
    <w:rsid w:val="00F62B5A"/>
    <w:rsid w:val="00F6702C"/>
    <w:rsid w:val="00F70E89"/>
    <w:rsid w:val="00F80917"/>
    <w:rsid w:val="00F80D15"/>
    <w:rsid w:val="00F82D04"/>
    <w:rsid w:val="00F836DA"/>
    <w:rsid w:val="00F86224"/>
    <w:rsid w:val="00F86F74"/>
    <w:rsid w:val="00F9183F"/>
    <w:rsid w:val="00F922C2"/>
    <w:rsid w:val="00F949B6"/>
    <w:rsid w:val="00FA0111"/>
    <w:rsid w:val="00FA0802"/>
    <w:rsid w:val="00FA2B64"/>
    <w:rsid w:val="00FA383F"/>
    <w:rsid w:val="00FA47D6"/>
    <w:rsid w:val="00FA47E0"/>
    <w:rsid w:val="00FB0041"/>
    <w:rsid w:val="00FB1C22"/>
    <w:rsid w:val="00FB2632"/>
    <w:rsid w:val="00FB3B4C"/>
    <w:rsid w:val="00FB3BD6"/>
    <w:rsid w:val="00FB5C67"/>
    <w:rsid w:val="00FB63AA"/>
    <w:rsid w:val="00FC0309"/>
    <w:rsid w:val="00FC3D86"/>
    <w:rsid w:val="00FC4AFA"/>
    <w:rsid w:val="00FC4D9D"/>
    <w:rsid w:val="00FC79B7"/>
    <w:rsid w:val="00FD146D"/>
    <w:rsid w:val="00FD2717"/>
    <w:rsid w:val="00FD3D41"/>
    <w:rsid w:val="00FD67E4"/>
    <w:rsid w:val="00FE01C4"/>
    <w:rsid w:val="00FE4EB0"/>
    <w:rsid w:val="00FE5B48"/>
    <w:rsid w:val="00FE6477"/>
    <w:rsid w:val="00FE71D0"/>
    <w:rsid w:val="00FF0F39"/>
    <w:rsid w:val="00FF224C"/>
    <w:rsid w:val="00FF6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24C5D"/>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200016760">
      <w:bodyDiv w:val="1"/>
      <w:marLeft w:val="0"/>
      <w:marRight w:val="0"/>
      <w:marTop w:val="0"/>
      <w:marBottom w:val="0"/>
      <w:divBdr>
        <w:top w:val="none" w:sz="0" w:space="0" w:color="auto"/>
        <w:left w:val="none" w:sz="0" w:space="0" w:color="auto"/>
        <w:bottom w:val="none" w:sz="0" w:space="0" w:color="auto"/>
        <w:right w:val="none" w:sz="0" w:space="0" w:color="auto"/>
      </w:divBdr>
    </w:div>
    <w:div w:id="256212862">
      <w:bodyDiv w:val="1"/>
      <w:marLeft w:val="0"/>
      <w:marRight w:val="0"/>
      <w:marTop w:val="0"/>
      <w:marBottom w:val="0"/>
      <w:divBdr>
        <w:top w:val="none" w:sz="0" w:space="0" w:color="auto"/>
        <w:left w:val="none" w:sz="0" w:space="0" w:color="auto"/>
        <w:bottom w:val="none" w:sz="0" w:space="0" w:color="auto"/>
        <w:right w:val="none" w:sz="0" w:space="0" w:color="auto"/>
      </w:divBdr>
    </w:div>
    <w:div w:id="404304755">
      <w:bodyDiv w:val="1"/>
      <w:marLeft w:val="0"/>
      <w:marRight w:val="0"/>
      <w:marTop w:val="0"/>
      <w:marBottom w:val="0"/>
      <w:divBdr>
        <w:top w:val="none" w:sz="0" w:space="0" w:color="auto"/>
        <w:left w:val="none" w:sz="0" w:space="0" w:color="auto"/>
        <w:bottom w:val="none" w:sz="0" w:space="0" w:color="auto"/>
        <w:right w:val="none" w:sz="0" w:space="0" w:color="auto"/>
      </w:divBdr>
      <w:divsChild>
        <w:div w:id="895507983">
          <w:marLeft w:val="0"/>
          <w:marRight w:val="0"/>
          <w:marTop w:val="0"/>
          <w:marBottom w:val="0"/>
          <w:divBdr>
            <w:top w:val="none" w:sz="0" w:space="0" w:color="auto"/>
            <w:left w:val="none" w:sz="0" w:space="0" w:color="auto"/>
            <w:bottom w:val="none" w:sz="0" w:space="0" w:color="auto"/>
            <w:right w:val="none" w:sz="0" w:space="0" w:color="auto"/>
          </w:divBdr>
        </w:div>
      </w:divsChild>
    </w:div>
    <w:div w:id="461195014">
      <w:bodyDiv w:val="1"/>
      <w:marLeft w:val="0"/>
      <w:marRight w:val="0"/>
      <w:marTop w:val="0"/>
      <w:marBottom w:val="0"/>
      <w:divBdr>
        <w:top w:val="none" w:sz="0" w:space="0" w:color="auto"/>
        <w:left w:val="none" w:sz="0" w:space="0" w:color="auto"/>
        <w:bottom w:val="none" w:sz="0" w:space="0" w:color="auto"/>
        <w:right w:val="none" w:sz="0" w:space="0" w:color="auto"/>
      </w:divBdr>
      <w:divsChild>
        <w:div w:id="1895699478">
          <w:marLeft w:val="0"/>
          <w:marRight w:val="0"/>
          <w:marTop w:val="0"/>
          <w:marBottom w:val="0"/>
          <w:divBdr>
            <w:top w:val="none" w:sz="0" w:space="0" w:color="auto"/>
            <w:left w:val="none" w:sz="0" w:space="0" w:color="auto"/>
            <w:bottom w:val="none" w:sz="0" w:space="0" w:color="auto"/>
            <w:right w:val="none" w:sz="0" w:space="0" w:color="auto"/>
          </w:divBdr>
        </w:div>
      </w:divsChild>
    </w:div>
    <w:div w:id="566651045">
      <w:bodyDiv w:val="1"/>
      <w:marLeft w:val="0"/>
      <w:marRight w:val="0"/>
      <w:marTop w:val="0"/>
      <w:marBottom w:val="0"/>
      <w:divBdr>
        <w:top w:val="none" w:sz="0" w:space="0" w:color="auto"/>
        <w:left w:val="none" w:sz="0" w:space="0" w:color="auto"/>
        <w:bottom w:val="none" w:sz="0" w:space="0" w:color="auto"/>
        <w:right w:val="none" w:sz="0" w:space="0" w:color="auto"/>
      </w:divBdr>
    </w:div>
    <w:div w:id="940605002">
      <w:bodyDiv w:val="1"/>
      <w:marLeft w:val="0"/>
      <w:marRight w:val="0"/>
      <w:marTop w:val="0"/>
      <w:marBottom w:val="0"/>
      <w:divBdr>
        <w:top w:val="none" w:sz="0" w:space="0" w:color="auto"/>
        <w:left w:val="none" w:sz="0" w:space="0" w:color="auto"/>
        <w:bottom w:val="none" w:sz="0" w:space="0" w:color="auto"/>
        <w:right w:val="none" w:sz="0" w:space="0" w:color="auto"/>
      </w:divBdr>
      <w:divsChild>
        <w:div w:id="1716537437">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27605367">
      <w:bodyDiv w:val="1"/>
      <w:marLeft w:val="0"/>
      <w:marRight w:val="0"/>
      <w:marTop w:val="0"/>
      <w:marBottom w:val="0"/>
      <w:divBdr>
        <w:top w:val="none" w:sz="0" w:space="0" w:color="auto"/>
        <w:left w:val="none" w:sz="0" w:space="0" w:color="auto"/>
        <w:bottom w:val="none" w:sz="0" w:space="0" w:color="auto"/>
        <w:right w:val="none" w:sz="0" w:space="0" w:color="auto"/>
      </w:divBdr>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065295465">
      <w:bodyDiv w:val="1"/>
      <w:marLeft w:val="0"/>
      <w:marRight w:val="0"/>
      <w:marTop w:val="0"/>
      <w:marBottom w:val="0"/>
      <w:divBdr>
        <w:top w:val="none" w:sz="0" w:space="0" w:color="auto"/>
        <w:left w:val="none" w:sz="0" w:space="0" w:color="auto"/>
        <w:bottom w:val="none" w:sz="0" w:space="0" w:color="auto"/>
        <w:right w:val="none" w:sz="0" w:space="0" w:color="auto"/>
      </w:divBdr>
    </w:div>
    <w:div w:id="1397440073">
      <w:bodyDiv w:val="1"/>
      <w:marLeft w:val="0"/>
      <w:marRight w:val="0"/>
      <w:marTop w:val="0"/>
      <w:marBottom w:val="0"/>
      <w:divBdr>
        <w:top w:val="none" w:sz="0" w:space="0" w:color="auto"/>
        <w:left w:val="none" w:sz="0" w:space="0" w:color="auto"/>
        <w:bottom w:val="none" w:sz="0" w:space="0" w:color="auto"/>
        <w:right w:val="none" w:sz="0" w:space="0" w:color="auto"/>
      </w:divBdr>
      <w:divsChild>
        <w:div w:id="1899584224">
          <w:marLeft w:val="0"/>
          <w:marRight w:val="0"/>
          <w:marTop w:val="0"/>
          <w:marBottom w:val="0"/>
          <w:divBdr>
            <w:top w:val="none" w:sz="0" w:space="0" w:color="auto"/>
            <w:left w:val="none" w:sz="0" w:space="0" w:color="auto"/>
            <w:bottom w:val="none" w:sz="0" w:space="0" w:color="auto"/>
            <w:right w:val="none" w:sz="0" w:space="0" w:color="auto"/>
          </w:divBdr>
        </w:div>
      </w:divsChild>
    </w:div>
    <w:div w:id="1821920155">
      <w:bodyDiv w:val="1"/>
      <w:marLeft w:val="0"/>
      <w:marRight w:val="0"/>
      <w:marTop w:val="0"/>
      <w:marBottom w:val="0"/>
      <w:divBdr>
        <w:top w:val="none" w:sz="0" w:space="0" w:color="auto"/>
        <w:left w:val="none" w:sz="0" w:space="0" w:color="auto"/>
        <w:bottom w:val="none" w:sz="0" w:space="0" w:color="auto"/>
        <w:right w:val="none" w:sz="0" w:space="0" w:color="auto"/>
      </w:divBdr>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788863-A677-4DA1-BD15-8CAF37BCD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11</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Mary Bowen-Perkins</cp:lastModifiedBy>
  <cp:revision>842</cp:revision>
  <dcterms:created xsi:type="dcterms:W3CDTF">2018-11-16T01:37:00Z</dcterms:created>
  <dcterms:modified xsi:type="dcterms:W3CDTF">2018-11-18T20:28:00Z</dcterms:modified>
</cp:coreProperties>
</file>