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B5F" w:rsidRPr="007607DA" w:rsidRDefault="00FF2B5F" w:rsidP="007607DA">
      <w:pPr>
        <w:spacing w:line="360" w:lineRule="auto"/>
        <w:ind w:left="720"/>
        <w:jc w:val="center"/>
        <w:rPr>
          <w:rFonts w:asciiTheme="minorHAnsi" w:hAnsiTheme="minorHAnsi" w:cs="Arial"/>
          <w:b/>
          <w:sz w:val="24"/>
          <w:szCs w:val="24"/>
          <w:u w:val="single"/>
        </w:rPr>
      </w:pPr>
    </w:p>
    <w:tbl>
      <w:tblPr>
        <w:tblpPr w:leftFromText="180" w:rightFromText="180" w:vertAnchor="text" w:horzAnchor="margin" w:tblpY="-6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1C5DF0" w:rsidRPr="009E4A68" w:rsidTr="001C5DF0">
        <w:trPr>
          <w:trHeight w:val="75"/>
        </w:trPr>
        <w:tc>
          <w:tcPr>
            <w:tcW w:w="10598" w:type="dxa"/>
            <w:shd w:val="clear" w:color="auto" w:fill="D9D9D9"/>
          </w:tcPr>
          <w:p w:rsidR="001C5DF0" w:rsidRPr="009E4A68" w:rsidRDefault="001C5DF0" w:rsidP="001C5DF0">
            <w:pPr>
              <w:rPr>
                <w:rFonts w:ascii="Calibri" w:hAnsi="Calibri" w:cs="Calibri"/>
                <w:b/>
                <w:color w:val="000000"/>
              </w:rPr>
            </w:pPr>
            <w:r w:rsidRPr="009E4A68">
              <w:rPr>
                <w:rFonts w:ascii="Calibri" w:hAnsi="Calibri" w:cs="Calibri"/>
                <w:b/>
                <w:color w:val="000000"/>
                <w:sz w:val="40"/>
              </w:rPr>
              <w:t xml:space="preserve">Student Self Evaluation Form </w:t>
            </w:r>
          </w:p>
        </w:tc>
      </w:tr>
    </w:tbl>
    <w:p w:rsidR="001C5DF0" w:rsidRPr="009E4A68" w:rsidRDefault="001C5DF0" w:rsidP="001C5DF0">
      <w:pPr>
        <w:pStyle w:val="BodyText1"/>
        <w:tabs>
          <w:tab w:val="clear" w:pos="720"/>
          <w:tab w:val="clear" w:pos="1440"/>
        </w:tabs>
        <w:jc w:val="both"/>
        <w:rPr>
          <w:rFonts w:ascii="Calibri" w:hAnsi="Calibri"/>
          <w:sz w:val="22"/>
          <w:szCs w:val="22"/>
        </w:rPr>
      </w:pPr>
    </w:p>
    <w:tbl>
      <w:tblPr>
        <w:tblpPr w:leftFromText="180" w:rightFromText="180" w:vertAnchor="text" w:horzAnchor="margin" w:tblpY="6917"/>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C5DF0" w:rsidRPr="009E4A68" w:rsidTr="001C5DF0">
        <w:trPr>
          <w:trHeight w:val="75"/>
        </w:trPr>
        <w:tc>
          <w:tcPr>
            <w:tcW w:w="5299" w:type="dxa"/>
            <w:shd w:val="clear" w:color="auto" w:fill="D9D9D9"/>
          </w:tcPr>
          <w:p w:rsidR="001C5DF0" w:rsidRPr="009E4A68" w:rsidRDefault="001C5DF0" w:rsidP="001C5DF0">
            <w:pPr>
              <w:spacing w:before="120" w:after="120"/>
              <w:jc w:val="both"/>
              <w:rPr>
                <w:rFonts w:ascii="Calibri" w:hAnsi="Calibri" w:cs="Calibri"/>
                <w:b/>
              </w:rPr>
            </w:pPr>
            <w:r w:rsidRPr="009E4A68">
              <w:rPr>
                <w:rFonts w:ascii="Calibri" w:hAnsi="Calibri" w:cs="Calibri"/>
                <w:b/>
              </w:rPr>
              <w:t xml:space="preserve">PLEASE COMMENT ON AREAS IN WHICH YOU FEEL THAT YOU HAVE PERFORMED WELL </w:t>
            </w:r>
          </w:p>
        </w:tc>
        <w:tc>
          <w:tcPr>
            <w:tcW w:w="5299" w:type="dxa"/>
            <w:shd w:val="clear" w:color="auto" w:fill="D9D9D9"/>
          </w:tcPr>
          <w:p w:rsidR="001C5DF0" w:rsidRPr="009E4A68" w:rsidRDefault="001C5DF0" w:rsidP="001C5DF0">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1C5DF0" w:rsidRPr="009E4A68" w:rsidTr="001C5DF0">
        <w:trPr>
          <w:trHeight w:val="555"/>
        </w:trPr>
        <w:tc>
          <w:tcPr>
            <w:tcW w:w="5299" w:type="dxa"/>
            <w:tcBorders>
              <w:bottom w:val="single" w:sz="8" w:space="0" w:color="000000"/>
            </w:tcBorders>
          </w:tcPr>
          <w:p w:rsidR="001C5DF0" w:rsidRPr="001C5DF0" w:rsidRDefault="001C5DF0" w:rsidP="001C5DF0">
            <w:pPr>
              <w:pStyle w:val="ListParagraph"/>
              <w:numPr>
                <w:ilvl w:val="0"/>
                <w:numId w:val="3"/>
              </w:numPr>
              <w:spacing w:after="160" w:line="276" w:lineRule="auto"/>
              <w:rPr>
                <w:rFonts w:ascii="Arial" w:hAnsi="Arial" w:cs="Arial"/>
                <w:sz w:val="18"/>
              </w:rPr>
            </w:pPr>
            <w:r w:rsidRPr="001C5DF0">
              <w:rPr>
                <w:rFonts w:ascii="Arial" w:hAnsi="Arial" w:cs="Arial"/>
                <w:sz w:val="18"/>
              </w:rPr>
              <w:t>I designed and applied appropriate research methodologies demonstrating a critical understanding of the nature of educational research.</w:t>
            </w:r>
          </w:p>
          <w:p w:rsidR="001C5DF0" w:rsidRPr="001C5DF0" w:rsidRDefault="001C5DF0" w:rsidP="001C5DF0">
            <w:pPr>
              <w:pStyle w:val="ListParagraph"/>
              <w:numPr>
                <w:ilvl w:val="0"/>
                <w:numId w:val="3"/>
              </w:numPr>
              <w:spacing w:after="160" w:line="276" w:lineRule="auto"/>
              <w:rPr>
                <w:rFonts w:ascii="Arial" w:hAnsi="Arial" w:cs="Arial"/>
                <w:sz w:val="18"/>
              </w:rPr>
            </w:pPr>
            <w:r w:rsidRPr="001C5DF0">
              <w:rPr>
                <w:rFonts w:ascii="Arial" w:hAnsi="Arial" w:cs="Arial"/>
                <w:sz w:val="18"/>
              </w:rPr>
              <w:t>I have read widely and made some interesting points regarding the significance of supporting pupil progress.</w:t>
            </w:r>
          </w:p>
          <w:p w:rsidR="001C5DF0" w:rsidRPr="001C5DF0" w:rsidRDefault="001C5DF0" w:rsidP="001C5DF0">
            <w:pPr>
              <w:pStyle w:val="ListParagraph"/>
              <w:numPr>
                <w:ilvl w:val="0"/>
                <w:numId w:val="3"/>
              </w:numPr>
              <w:spacing w:after="160" w:line="276" w:lineRule="auto"/>
              <w:rPr>
                <w:rFonts w:ascii="Arial" w:hAnsi="Arial" w:cs="Arial"/>
                <w:sz w:val="18"/>
                <w:szCs w:val="18"/>
              </w:rPr>
            </w:pPr>
            <w:r w:rsidRPr="001C5DF0">
              <w:rPr>
                <w:rFonts w:ascii="Arial" w:hAnsi="Arial" w:cs="Arial"/>
                <w:sz w:val="18"/>
                <w:szCs w:val="18"/>
              </w:rPr>
              <w:t>I showed some originality in the application of appropriate research skills.</w:t>
            </w:r>
          </w:p>
          <w:p w:rsidR="001C5DF0" w:rsidRPr="001C5DF0" w:rsidRDefault="001C5DF0" w:rsidP="001C5DF0">
            <w:pPr>
              <w:pStyle w:val="ListParagraph"/>
              <w:numPr>
                <w:ilvl w:val="0"/>
                <w:numId w:val="3"/>
              </w:numPr>
              <w:spacing w:after="160" w:line="276" w:lineRule="auto"/>
              <w:rPr>
                <w:rFonts w:ascii="Arial" w:hAnsi="Arial" w:cs="Arial"/>
                <w:sz w:val="18"/>
                <w:szCs w:val="18"/>
              </w:rPr>
            </w:pPr>
            <w:r w:rsidRPr="001C5DF0">
              <w:rPr>
                <w:rFonts w:ascii="Arial" w:hAnsi="Arial" w:cs="Arial"/>
                <w:sz w:val="18"/>
                <w:szCs w:val="18"/>
              </w:rPr>
              <w:t>I have gained a good understanding of 'pupil voice' throughout this assignment.</w:t>
            </w:r>
          </w:p>
          <w:p w:rsidR="001C5DF0" w:rsidRPr="00E57B5C" w:rsidRDefault="001C5DF0" w:rsidP="001C5DF0">
            <w:pPr>
              <w:pStyle w:val="ListParagraph"/>
              <w:spacing w:after="160" w:line="276" w:lineRule="auto"/>
              <w:ind w:left="1152"/>
              <w:rPr>
                <w:rFonts w:ascii="Arial" w:hAnsi="Arial" w:cs="Arial"/>
              </w:rPr>
            </w:pPr>
          </w:p>
          <w:p w:rsidR="001C5DF0" w:rsidRPr="009E4A68" w:rsidRDefault="001C5DF0" w:rsidP="001C5DF0">
            <w:pPr>
              <w:pStyle w:val="BulletedList"/>
              <w:numPr>
                <w:ilvl w:val="0"/>
                <w:numId w:val="0"/>
              </w:numPr>
              <w:ind w:left="432"/>
              <w:rPr>
                <w:rFonts w:ascii="Calibri" w:hAnsi="Calibri"/>
                <w:sz w:val="20"/>
                <w:szCs w:val="20"/>
              </w:rPr>
            </w:pPr>
          </w:p>
          <w:p w:rsidR="001C5DF0" w:rsidRPr="009E4A68" w:rsidRDefault="001C5DF0" w:rsidP="001C5DF0">
            <w:pPr>
              <w:pStyle w:val="BulletedList"/>
              <w:numPr>
                <w:ilvl w:val="0"/>
                <w:numId w:val="0"/>
              </w:numPr>
              <w:ind w:left="432"/>
              <w:rPr>
                <w:rFonts w:ascii="Calibri" w:hAnsi="Calibri"/>
                <w:sz w:val="20"/>
                <w:szCs w:val="20"/>
              </w:rPr>
            </w:pPr>
          </w:p>
          <w:p w:rsidR="001C5DF0" w:rsidRPr="009E4A68" w:rsidRDefault="001C5DF0" w:rsidP="001C5DF0">
            <w:pPr>
              <w:pStyle w:val="BulletedList"/>
              <w:numPr>
                <w:ilvl w:val="0"/>
                <w:numId w:val="0"/>
              </w:numPr>
              <w:ind w:left="432"/>
              <w:rPr>
                <w:rFonts w:ascii="Calibri" w:hAnsi="Calibri"/>
                <w:sz w:val="20"/>
                <w:szCs w:val="20"/>
              </w:rPr>
            </w:pPr>
          </w:p>
          <w:p w:rsidR="001C5DF0" w:rsidRPr="009E4A68" w:rsidRDefault="001C5DF0" w:rsidP="001C5DF0">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1C5DF0" w:rsidRPr="001C5DF0" w:rsidRDefault="001C5DF0" w:rsidP="001C5DF0">
            <w:pPr>
              <w:pStyle w:val="BulletedList"/>
              <w:numPr>
                <w:ilvl w:val="0"/>
                <w:numId w:val="3"/>
              </w:numPr>
              <w:rPr>
                <w:rFonts w:ascii="Arial" w:hAnsi="Arial" w:cs="Arial"/>
                <w:sz w:val="18"/>
                <w:szCs w:val="20"/>
              </w:rPr>
            </w:pPr>
            <w:r w:rsidRPr="001C5DF0">
              <w:rPr>
                <w:rFonts w:ascii="Arial" w:hAnsi="Arial" w:cs="Arial"/>
                <w:sz w:val="18"/>
                <w:szCs w:val="20"/>
              </w:rPr>
              <w:t>I would like to develop some of my research skills further by conducting larger scale and longitudinal research studies in future.</w:t>
            </w:r>
          </w:p>
          <w:p w:rsidR="001C5DF0" w:rsidRPr="001C5DF0" w:rsidRDefault="001C5DF0" w:rsidP="001C5DF0">
            <w:pPr>
              <w:pStyle w:val="BulletedList"/>
              <w:numPr>
                <w:ilvl w:val="0"/>
                <w:numId w:val="3"/>
              </w:numPr>
              <w:rPr>
                <w:rFonts w:ascii="Arial" w:hAnsi="Arial" w:cs="Arial"/>
                <w:sz w:val="18"/>
                <w:szCs w:val="20"/>
              </w:rPr>
            </w:pPr>
            <w:r w:rsidRPr="001C5DF0">
              <w:rPr>
                <w:rFonts w:ascii="Arial" w:hAnsi="Arial" w:cs="Arial"/>
                <w:sz w:val="18"/>
                <w:szCs w:val="20"/>
              </w:rPr>
              <w:t>I could critically evaluate research evidence further.</w:t>
            </w:r>
          </w:p>
          <w:p w:rsidR="001C5DF0" w:rsidRPr="009E4A68" w:rsidRDefault="001C5DF0" w:rsidP="001C5DF0">
            <w:pPr>
              <w:pStyle w:val="BulletedList"/>
              <w:numPr>
                <w:ilvl w:val="0"/>
                <w:numId w:val="0"/>
              </w:numPr>
              <w:rPr>
                <w:rFonts w:ascii="Calibri" w:hAnsi="Calibri"/>
                <w:sz w:val="20"/>
                <w:szCs w:val="20"/>
              </w:rPr>
            </w:pPr>
          </w:p>
          <w:p w:rsidR="001C5DF0" w:rsidRPr="009E4A68" w:rsidRDefault="001C5DF0" w:rsidP="001C5DF0">
            <w:pPr>
              <w:pStyle w:val="BulletedList"/>
              <w:numPr>
                <w:ilvl w:val="0"/>
                <w:numId w:val="0"/>
              </w:numPr>
              <w:ind w:left="432"/>
              <w:rPr>
                <w:rFonts w:ascii="Calibri" w:hAnsi="Calibri"/>
                <w:sz w:val="20"/>
                <w:szCs w:val="20"/>
              </w:rPr>
            </w:pPr>
          </w:p>
        </w:tc>
      </w:tr>
    </w:tbl>
    <w:tbl>
      <w:tblPr>
        <w:tblpPr w:leftFromText="180" w:rightFromText="180" w:vertAnchor="text" w:horzAnchor="margin" w:tblpY="1045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C5DF0" w:rsidRPr="009E4A68" w:rsidTr="001C5DF0">
        <w:trPr>
          <w:trHeight w:val="586"/>
        </w:trPr>
        <w:tc>
          <w:tcPr>
            <w:tcW w:w="2204" w:type="dxa"/>
            <w:shd w:val="clear" w:color="auto" w:fill="D9D9D9"/>
          </w:tcPr>
          <w:p w:rsidR="001C5DF0" w:rsidRPr="009E4A68" w:rsidRDefault="001C5DF0" w:rsidP="001C5DF0">
            <w:pPr>
              <w:spacing w:before="120" w:after="120"/>
              <w:jc w:val="both"/>
              <w:rPr>
                <w:rFonts w:ascii="Calibri" w:hAnsi="Calibri" w:cs="Calibri"/>
                <w:b/>
              </w:rPr>
            </w:pPr>
            <w:r w:rsidRPr="009E4A68">
              <w:rPr>
                <w:rFonts w:ascii="Calibri" w:hAnsi="Calibri" w:cs="Calibri"/>
                <w:b/>
              </w:rPr>
              <w:t>Student’s Name</w:t>
            </w:r>
          </w:p>
        </w:tc>
        <w:tc>
          <w:tcPr>
            <w:tcW w:w="3858" w:type="dxa"/>
          </w:tcPr>
          <w:p w:rsidR="001C5DF0" w:rsidRPr="009E4A68" w:rsidRDefault="001C5DF0" w:rsidP="001C5DF0">
            <w:pPr>
              <w:spacing w:before="120" w:after="120"/>
              <w:jc w:val="both"/>
              <w:rPr>
                <w:rFonts w:ascii="Calibri" w:hAnsi="Calibri" w:cs="Calibri"/>
                <w:b/>
              </w:rPr>
            </w:pPr>
            <w:proofErr w:type="spellStart"/>
            <w:r>
              <w:rPr>
                <w:rFonts w:ascii="Calibri" w:hAnsi="Calibri" w:cs="Calibri"/>
                <w:b/>
              </w:rPr>
              <w:t>Rhianon</w:t>
            </w:r>
            <w:proofErr w:type="spellEnd"/>
            <w:r>
              <w:rPr>
                <w:rFonts w:ascii="Calibri" w:hAnsi="Calibri" w:cs="Calibri"/>
                <w:b/>
              </w:rPr>
              <w:t xml:space="preserve"> Healy</w:t>
            </w:r>
          </w:p>
        </w:tc>
        <w:tc>
          <w:tcPr>
            <w:tcW w:w="1047" w:type="dxa"/>
            <w:shd w:val="clear" w:color="auto" w:fill="D9D9D9"/>
          </w:tcPr>
          <w:p w:rsidR="001C5DF0" w:rsidRPr="009E4A68" w:rsidRDefault="001C5DF0" w:rsidP="001C5DF0">
            <w:pPr>
              <w:spacing w:before="120" w:after="120"/>
              <w:jc w:val="both"/>
              <w:rPr>
                <w:rFonts w:ascii="Calibri" w:hAnsi="Calibri" w:cs="Calibri"/>
                <w:b/>
              </w:rPr>
            </w:pPr>
            <w:r w:rsidRPr="009E4A68">
              <w:rPr>
                <w:rFonts w:ascii="Calibri" w:hAnsi="Calibri" w:cs="Calibri"/>
                <w:b/>
              </w:rPr>
              <w:t>Date</w:t>
            </w:r>
          </w:p>
        </w:tc>
        <w:tc>
          <w:tcPr>
            <w:tcW w:w="3489" w:type="dxa"/>
          </w:tcPr>
          <w:p w:rsidR="001C5DF0" w:rsidRPr="009E4A68" w:rsidRDefault="001C5DF0" w:rsidP="001C5DF0">
            <w:pPr>
              <w:spacing w:before="120" w:after="120"/>
              <w:jc w:val="both"/>
              <w:rPr>
                <w:rFonts w:ascii="Calibri" w:hAnsi="Calibri" w:cs="Calibri"/>
                <w:b/>
              </w:rPr>
            </w:pPr>
            <w:r>
              <w:rPr>
                <w:rFonts w:ascii="Calibri" w:hAnsi="Calibri" w:cs="Calibri"/>
                <w:b/>
              </w:rPr>
              <w:t>29/05/18</w:t>
            </w:r>
          </w:p>
        </w:tc>
      </w:tr>
      <w:tr w:rsidR="001C5DF0" w:rsidRPr="00971172" w:rsidTr="001C5DF0">
        <w:trPr>
          <w:trHeight w:val="288"/>
        </w:trPr>
        <w:tc>
          <w:tcPr>
            <w:tcW w:w="2204" w:type="dxa"/>
            <w:tcBorders>
              <w:bottom w:val="single" w:sz="8" w:space="0" w:color="000000"/>
            </w:tcBorders>
            <w:shd w:val="clear" w:color="auto" w:fill="D9D9D9"/>
          </w:tcPr>
          <w:p w:rsidR="001C5DF0" w:rsidRPr="00CE0319" w:rsidRDefault="001C5DF0" w:rsidP="001C5DF0">
            <w:pPr>
              <w:spacing w:before="120" w:after="120"/>
              <w:jc w:val="both"/>
              <w:rPr>
                <w:rFonts w:ascii="Calibri" w:hAnsi="Calibri" w:cs="Calibri"/>
                <w:b/>
              </w:rPr>
            </w:pPr>
            <w:r w:rsidRPr="009E4A68">
              <w:rPr>
                <w:rFonts w:ascii="Calibri" w:hAnsi="Calibri" w:cs="Calibri"/>
                <w:b/>
              </w:rPr>
              <w:t>Student’s Signature</w:t>
            </w:r>
          </w:p>
        </w:tc>
        <w:tc>
          <w:tcPr>
            <w:tcW w:w="8394" w:type="dxa"/>
            <w:gridSpan w:val="3"/>
            <w:tcBorders>
              <w:bottom w:val="single" w:sz="8" w:space="0" w:color="000000"/>
            </w:tcBorders>
          </w:tcPr>
          <w:p w:rsidR="001C5DF0" w:rsidRDefault="001C5DF0" w:rsidP="001C5DF0">
            <w:pPr>
              <w:spacing w:before="120" w:after="120"/>
              <w:jc w:val="both"/>
              <w:rPr>
                <w:rFonts w:ascii="Calibri" w:hAnsi="Calibri" w:cs="Calibri"/>
                <w:b/>
              </w:rPr>
            </w:pPr>
            <w:proofErr w:type="spellStart"/>
            <w:r>
              <w:rPr>
                <w:rFonts w:ascii="Calibri" w:hAnsi="Calibri" w:cs="Calibri"/>
                <w:b/>
              </w:rPr>
              <w:t>R.C.Healy</w:t>
            </w:r>
            <w:proofErr w:type="spellEnd"/>
          </w:p>
          <w:p w:rsidR="001C5DF0" w:rsidRPr="00CE0319" w:rsidRDefault="001C5DF0" w:rsidP="001C5DF0">
            <w:pPr>
              <w:spacing w:before="120" w:after="120"/>
              <w:jc w:val="both"/>
              <w:rPr>
                <w:rFonts w:ascii="Calibri" w:hAnsi="Calibri" w:cs="Calibri"/>
                <w:b/>
              </w:rPr>
            </w:pPr>
          </w:p>
        </w:tc>
      </w:tr>
    </w:tbl>
    <w:tbl>
      <w:tblPr>
        <w:tblpPr w:leftFromText="180" w:rightFromText="180" w:vertAnchor="text" w:horzAnchor="margin" w:tblpY="70"/>
        <w:tblW w:w="4053" w:type="pct"/>
        <w:tblLayout w:type="fixed"/>
        <w:tblLook w:val="04A0"/>
      </w:tblPr>
      <w:tblGrid>
        <w:gridCol w:w="2090"/>
        <w:gridCol w:w="1114"/>
        <w:gridCol w:w="1119"/>
        <w:gridCol w:w="1114"/>
        <w:gridCol w:w="12"/>
        <w:gridCol w:w="1104"/>
        <w:gridCol w:w="7"/>
        <w:gridCol w:w="1112"/>
        <w:gridCol w:w="977"/>
      </w:tblGrid>
      <w:tr w:rsidR="001C5DF0" w:rsidRPr="009E4A68" w:rsidTr="001C5DF0">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rsidR="001C5DF0" w:rsidRPr="009E4A68" w:rsidRDefault="001C5DF0" w:rsidP="001C5DF0">
            <w:pPr>
              <w:rPr>
                <w:rFonts w:ascii="Calibri" w:hAnsi="Calibri"/>
                <w:b/>
                <w:sz w:val="22"/>
              </w:rPr>
            </w:pPr>
            <w:r w:rsidRPr="009E4A68">
              <w:rPr>
                <w:rFonts w:ascii="Calibri" w:hAnsi="Calibri"/>
                <w:b/>
                <w:sz w:val="22"/>
                <w:szCs w:val="16"/>
              </w:rPr>
              <w:t xml:space="preserve">Common Assessment Criteria </w:t>
            </w:r>
            <w:r w:rsidRPr="009E4A68">
              <w:rPr>
                <w:rFonts w:ascii="Calibri" w:hAnsi="Calibri"/>
                <w:b/>
                <w:sz w:val="22"/>
              </w:rPr>
              <w:t>Applied</w:t>
            </w:r>
          </w:p>
        </w:tc>
      </w:tr>
      <w:tr w:rsidR="001C5DF0" w:rsidRPr="009E4A68" w:rsidTr="001C5DF0">
        <w:trPr>
          <w:trHeight w:val="548"/>
        </w:trPr>
        <w:tc>
          <w:tcPr>
            <w:tcW w:w="1208" w:type="pct"/>
            <w:vMerge/>
            <w:tcBorders>
              <w:left w:val="single" w:sz="4" w:space="0" w:color="auto"/>
              <w:bottom w:val="single" w:sz="4" w:space="0" w:color="auto"/>
              <w:right w:val="single" w:sz="4" w:space="0" w:color="auto"/>
            </w:tcBorders>
            <w:shd w:val="clear" w:color="auto" w:fill="BFBFBF"/>
          </w:tcPr>
          <w:p w:rsidR="001C5DF0" w:rsidRPr="009E4A68" w:rsidRDefault="001C5DF0" w:rsidP="001C5DF0">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1C5DF0" w:rsidRPr="009E4A68" w:rsidRDefault="001C5DF0" w:rsidP="001C5DF0">
            <w:pPr>
              <w:jc w:val="center"/>
              <w:rPr>
                <w:rFonts w:ascii="Calibri" w:hAnsi="Calibri"/>
                <w:b/>
                <w:sz w:val="18"/>
              </w:rPr>
            </w:pPr>
          </w:p>
          <w:p w:rsidR="001C5DF0" w:rsidRPr="009E4A68" w:rsidRDefault="001C5DF0" w:rsidP="001C5DF0">
            <w:pPr>
              <w:jc w:val="center"/>
              <w:rPr>
                <w:rFonts w:ascii="Calibri" w:hAnsi="Calibri"/>
                <w:b/>
                <w:sz w:val="18"/>
              </w:rPr>
            </w:pPr>
            <w:r w:rsidRPr="009E4A68">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1C5DF0" w:rsidRPr="009E4A68" w:rsidRDefault="001C5DF0" w:rsidP="001C5DF0">
            <w:pPr>
              <w:jc w:val="center"/>
              <w:rPr>
                <w:rFonts w:ascii="Calibri" w:hAnsi="Calibri"/>
                <w:b/>
                <w:sz w:val="18"/>
              </w:rPr>
            </w:pPr>
          </w:p>
          <w:p w:rsidR="001C5DF0" w:rsidRPr="009E4A68" w:rsidRDefault="001C5DF0" w:rsidP="001C5DF0">
            <w:pPr>
              <w:jc w:val="center"/>
              <w:rPr>
                <w:rFonts w:ascii="Calibri" w:hAnsi="Calibri"/>
                <w:b/>
                <w:sz w:val="18"/>
              </w:rPr>
            </w:pPr>
            <w:r w:rsidRPr="009E4A68">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1C5DF0" w:rsidRPr="009E4A68" w:rsidRDefault="001C5DF0" w:rsidP="001C5DF0">
            <w:pPr>
              <w:jc w:val="center"/>
              <w:rPr>
                <w:rFonts w:ascii="Calibri" w:hAnsi="Calibri"/>
                <w:b/>
                <w:sz w:val="18"/>
              </w:rPr>
            </w:pPr>
          </w:p>
          <w:p w:rsidR="001C5DF0" w:rsidRPr="009E4A68" w:rsidRDefault="001C5DF0" w:rsidP="001C5DF0">
            <w:pPr>
              <w:jc w:val="center"/>
              <w:rPr>
                <w:rFonts w:ascii="Calibri" w:hAnsi="Calibri"/>
                <w:b/>
                <w:sz w:val="18"/>
              </w:rPr>
            </w:pPr>
            <w:r w:rsidRPr="009E4A68">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1C5DF0" w:rsidRPr="009E4A68" w:rsidRDefault="001C5DF0" w:rsidP="001C5DF0">
            <w:pPr>
              <w:jc w:val="center"/>
              <w:rPr>
                <w:rFonts w:ascii="Calibri" w:hAnsi="Calibri"/>
                <w:b/>
                <w:sz w:val="18"/>
              </w:rPr>
            </w:pPr>
          </w:p>
          <w:p w:rsidR="001C5DF0" w:rsidRPr="009E4A68" w:rsidRDefault="001C5DF0" w:rsidP="001C5DF0">
            <w:pPr>
              <w:jc w:val="center"/>
              <w:rPr>
                <w:rFonts w:ascii="Calibri" w:hAnsi="Calibri"/>
                <w:b/>
                <w:sz w:val="18"/>
              </w:rPr>
            </w:pPr>
            <w:r w:rsidRPr="009E4A68">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1C5DF0" w:rsidRPr="009E4A68" w:rsidRDefault="001C5DF0" w:rsidP="001C5DF0">
            <w:pPr>
              <w:jc w:val="center"/>
              <w:rPr>
                <w:rFonts w:ascii="Calibri" w:hAnsi="Calibri"/>
                <w:b/>
                <w:sz w:val="18"/>
              </w:rPr>
            </w:pPr>
          </w:p>
          <w:p w:rsidR="001C5DF0" w:rsidRPr="009E4A68" w:rsidRDefault="001C5DF0" w:rsidP="001C5DF0">
            <w:pPr>
              <w:jc w:val="center"/>
              <w:rPr>
                <w:rFonts w:ascii="Calibri" w:hAnsi="Calibri"/>
                <w:b/>
                <w:sz w:val="18"/>
              </w:rPr>
            </w:pPr>
            <w:r w:rsidRPr="009E4A68">
              <w:rPr>
                <w:rFonts w:ascii="Calibri" w:hAnsi="Calibri"/>
                <w:b/>
                <w:sz w:val="18"/>
              </w:rPr>
              <w:t>A</w:t>
            </w:r>
          </w:p>
        </w:tc>
      </w:tr>
      <w:tr w:rsidR="001C5DF0" w:rsidRPr="009E4A68" w:rsidTr="001C5DF0">
        <w:trPr>
          <w:trHeight w:val="450"/>
        </w:trPr>
        <w:tc>
          <w:tcPr>
            <w:tcW w:w="1208" w:type="pct"/>
            <w:tcBorders>
              <w:top w:val="single" w:sz="4" w:space="0" w:color="auto"/>
              <w:left w:val="single" w:sz="4" w:space="0" w:color="auto"/>
              <w:right w:val="single" w:sz="4" w:space="0" w:color="auto"/>
            </w:tcBorders>
            <w:shd w:val="clear" w:color="auto" w:fill="BFBFBF"/>
          </w:tcPr>
          <w:p w:rsidR="001C5DF0" w:rsidRPr="009E4A68" w:rsidRDefault="001C5DF0" w:rsidP="001C5DF0">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1C5DF0" w:rsidRPr="009E4A68" w:rsidRDefault="001C5DF0" w:rsidP="001C5DF0">
            <w:pPr>
              <w:spacing w:after="120"/>
              <w:jc w:val="center"/>
              <w:rPr>
                <w:rFonts w:ascii="Calibri" w:hAnsi="Calibri"/>
                <w:b/>
                <w:sz w:val="12"/>
                <w:szCs w:val="16"/>
              </w:rPr>
            </w:pPr>
            <w:r w:rsidRPr="009E4A68">
              <w:rPr>
                <w:rFonts w:ascii="Calibri" w:hAnsi="Calibri"/>
                <w:b/>
                <w:sz w:val="12"/>
                <w:szCs w:val="16"/>
              </w:rPr>
              <w:t>EXCELLENT</w:t>
            </w:r>
          </w:p>
        </w:tc>
      </w:tr>
      <w:tr w:rsidR="001C5DF0" w:rsidRPr="009E4A68" w:rsidTr="001C5DF0">
        <w:trPr>
          <w:trHeight w:val="450"/>
        </w:trPr>
        <w:tc>
          <w:tcPr>
            <w:tcW w:w="1208" w:type="pct"/>
            <w:vMerge w:val="restart"/>
            <w:tcBorders>
              <w:top w:val="single" w:sz="4" w:space="0" w:color="auto"/>
              <w:left w:val="single" w:sz="4" w:space="0" w:color="auto"/>
              <w:right w:val="single" w:sz="4" w:space="0" w:color="auto"/>
            </w:tcBorders>
          </w:tcPr>
          <w:p w:rsidR="001C5DF0" w:rsidRPr="009E4A68" w:rsidRDefault="001C5DF0" w:rsidP="001C5DF0">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1C5DF0" w:rsidRPr="009E4A68" w:rsidRDefault="001C5DF0" w:rsidP="001C5DF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1C5DF0" w:rsidRPr="009E4A68" w:rsidRDefault="001C5DF0" w:rsidP="001C5DF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1C5DF0" w:rsidRPr="009E4A68" w:rsidRDefault="001C5DF0" w:rsidP="001C5DF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1C5DF0" w:rsidRPr="009E4A68" w:rsidRDefault="001C5DF0" w:rsidP="001C5DF0">
            <w:pPr>
              <w:rPr>
                <w:rFonts w:ascii="Calibri" w:hAnsi="Calibri"/>
                <w:b/>
                <w:sz w:val="18"/>
              </w:rPr>
            </w:pPr>
          </w:p>
        </w:tc>
      </w:tr>
      <w:tr w:rsidR="001C5DF0" w:rsidRPr="009E4A68" w:rsidTr="001C5DF0">
        <w:trPr>
          <w:trHeight w:val="451"/>
        </w:trPr>
        <w:tc>
          <w:tcPr>
            <w:tcW w:w="1208" w:type="pct"/>
            <w:vMerge/>
            <w:tcBorders>
              <w:left w:val="single" w:sz="4" w:space="0" w:color="auto"/>
              <w:bottom w:val="single" w:sz="4" w:space="0" w:color="auto"/>
              <w:right w:val="single" w:sz="4" w:space="0" w:color="auto"/>
            </w:tcBorders>
          </w:tcPr>
          <w:p w:rsidR="001C5DF0" w:rsidRPr="009E4A68" w:rsidRDefault="001C5DF0" w:rsidP="001C5DF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Pr>
                <w:rFonts w:ascii="MS Gothic" w:eastAsia="MS Gothic" w:hAnsi="MS Gothic" w:cs="MS Gothic" w:hint="eastAsia"/>
                <w:color w:val="000000"/>
                <w:sz w:val="27"/>
                <w:szCs w:val="27"/>
              </w:rPr>
              <w:t>✔</w:t>
            </w:r>
          </w:p>
        </w:tc>
        <w:tc>
          <w:tcPr>
            <w:tcW w:w="647"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r>
      <w:tr w:rsidR="001C5DF0" w:rsidRPr="009E4A68" w:rsidTr="001C5DF0">
        <w:trPr>
          <w:trHeight w:val="450"/>
        </w:trPr>
        <w:tc>
          <w:tcPr>
            <w:tcW w:w="1208" w:type="pct"/>
            <w:vMerge w:val="restart"/>
            <w:tcBorders>
              <w:top w:val="single" w:sz="4" w:space="0" w:color="auto"/>
              <w:left w:val="single" w:sz="4" w:space="0" w:color="auto"/>
              <w:right w:val="single" w:sz="4" w:space="0" w:color="auto"/>
            </w:tcBorders>
          </w:tcPr>
          <w:p w:rsidR="001C5DF0" w:rsidRPr="009E4A68" w:rsidRDefault="001C5DF0" w:rsidP="001C5DF0">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rsidR="001C5DF0" w:rsidRPr="009E4A68" w:rsidRDefault="001C5DF0" w:rsidP="001C5DF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1C5DF0" w:rsidRPr="009E4A68" w:rsidRDefault="001C5DF0" w:rsidP="001C5DF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1C5DF0" w:rsidRPr="009E4A68" w:rsidRDefault="001C5DF0" w:rsidP="001C5DF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r>
      <w:tr w:rsidR="001C5DF0" w:rsidRPr="009E4A68" w:rsidTr="001C5DF0">
        <w:trPr>
          <w:trHeight w:val="451"/>
        </w:trPr>
        <w:tc>
          <w:tcPr>
            <w:tcW w:w="1208" w:type="pct"/>
            <w:vMerge/>
            <w:tcBorders>
              <w:left w:val="single" w:sz="4" w:space="0" w:color="auto"/>
              <w:bottom w:val="single" w:sz="4" w:space="0" w:color="auto"/>
              <w:right w:val="single" w:sz="4" w:space="0" w:color="auto"/>
            </w:tcBorders>
          </w:tcPr>
          <w:p w:rsidR="001C5DF0" w:rsidRPr="009E4A68" w:rsidRDefault="001C5DF0" w:rsidP="001C5DF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Pr>
                <w:rFonts w:ascii="MS Gothic" w:eastAsia="MS Gothic" w:hAnsi="MS Gothic" w:cs="MS Gothic" w:hint="eastAsia"/>
                <w:color w:val="000000"/>
                <w:sz w:val="27"/>
                <w:szCs w:val="27"/>
              </w:rPr>
              <w:t>✔</w:t>
            </w:r>
          </w:p>
        </w:tc>
        <w:tc>
          <w:tcPr>
            <w:tcW w:w="565" w:type="pct"/>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r>
      <w:tr w:rsidR="001C5DF0" w:rsidRPr="009E4A68" w:rsidTr="001C5DF0">
        <w:trPr>
          <w:trHeight w:val="450"/>
        </w:trPr>
        <w:tc>
          <w:tcPr>
            <w:tcW w:w="1208" w:type="pct"/>
            <w:vMerge w:val="restart"/>
            <w:tcBorders>
              <w:top w:val="single" w:sz="4" w:space="0" w:color="auto"/>
              <w:left w:val="single" w:sz="4" w:space="0" w:color="auto"/>
              <w:right w:val="single" w:sz="4" w:space="0" w:color="auto"/>
            </w:tcBorders>
          </w:tcPr>
          <w:p w:rsidR="001C5DF0" w:rsidRPr="009E4A68" w:rsidRDefault="001C5DF0" w:rsidP="001C5DF0">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1C5DF0" w:rsidRPr="009E4A68" w:rsidRDefault="001C5DF0" w:rsidP="001C5DF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1C5DF0" w:rsidRPr="009E4A68" w:rsidRDefault="001C5DF0" w:rsidP="001C5DF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1C5DF0" w:rsidRPr="009E4A68" w:rsidRDefault="001C5DF0" w:rsidP="001C5DF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r>
      <w:tr w:rsidR="001C5DF0" w:rsidRPr="009E4A68" w:rsidTr="001C5DF0">
        <w:trPr>
          <w:trHeight w:val="451"/>
        </w:trPr>
        <w:tc>
          <w:tcPr>
            <w:tcW w:w="1208" w:type="pct"/>
            <w:vMerge/>
            <w:tcBorders>
              <w:left w:val="single" w:sz="4" w:space="0" w:color="auto"/>
              <w:bottom w:val="single" w:sz="4" w:space="0" w:color="auto"/>
              <w:right w:val="single" w:sz="4" w:space="0" w:color="auto"/>
            </w:tcBorders>
          </w:tcPr>
          <w:p w:rsidR="001C5DF0" w:rsidRPr="009E4A68" w:rsidRDefault="001C5DF0" w:rsidP="001C5DF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Pr>
                <w:rFonts w:ascii="MS Gothic" w:eastAsia="MS Gothic" w:hAnsi="MS Gothic" w:cs="MS Gothic" w:hint="eastAsia"/>
                <w:color w:val="000000"/>
                <w:sz w:val="27"/>
                <w:szCs w:val="27"/>
              </w:rPr>
              <w:t>✔</w:t>
            </w:r>
          </w:p>
        </w:tc>
        <w:tc>
          <w:tcPr>
            <w:tcW w:w="647"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r>
      <w:tr w:rsidR="001C5DF0" w:rsidRPr="009E4A68" w:rsidTr="001C5DF0">
        <w:trPr>
          <w:trHeight w:val="451"/>
        </w:trPr>
        <w:tc>
          <w:tcPr>
            <w:tcW w:w="1208" w:type="pct"/>
            <w:vMerge w:val="restart"/>
            <w:tcBorders>
              <w:top w:val="single" w:sz="4" w:space="0" w:color="auto"/>
              <w:left w:val="single" w:sz="4" w:space="0" w:color="auto"/>
              <w:right w:val="single" w:sz="4" w:space="0" w:color="auto"/>
            </w:tcBorders>
          </w:tcPr>
          <w:p w:rsidR="001C5DF0" w:rsidRPr="009E4A68" w:rsidRDefault="001C5DF0" w:rsidP="001C5DF0">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rsidR="001C5DF0" w:rsidRPr="009E4A68" w:rsidRDefault="001C5DF0" w:rsidP="001C5DF0">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1C5DF0" w:rsidRPr="009E4A68" w:rsidRDefault="001C5DF0" w:rsidP="001C5DF0">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1C5DF0" w:rsidRPr="009E4A68" w:rsidRDefault="001C5DF0" w:rsidP="001C5DF0">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1C5DF0" w:rsidRPr="009E4A68" w:rsidRDefault="001C5DF0" w:rsidP="001C5DF0">
            <w:pPr>
              <w:jc w:val="center"/>
              <w:rPr>
                <w:rFonts w:ascii="Calibri" w:hAnsi="Calibri"/>
                <w:b/>
                <w:sz w:val="18"/>
              </w:rPr>
            </w:pPr>
          </w:p>
        </w:tc>
      </w:tr>
      <w:tr w:rsidR="001C5DF0" w:rsidRPr="009E4A68" w:rsidTr="001C5DF0">
        <w:trPr>
          <w:trHeight w:val="450"/>
        </w:trPr>
        <w:tc>
          <w:tcPr>
            <w:tcW w:w="1208" w:type="pct"/>
            <w:vMerge/>
            <w:tcBorders>
              <w:left w:val="single" w:sz="4" w:space="0" w:color="auto"/>
              <w:bottom w:val="single" w:sz="4" w:space="0" w:color="auto"/>
              <w:right w:val="single" w:sz="4" w:space="0" w:color="auto"/>
            </w:tcBorders>
          </w:tcPr>
          <w:p w:rsidR="001C5DF0" w:rsidRPr="009E4A68" w:rsidRDefault="001C5DF0" w:rsidP="001C5DF0">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1C5DF0" w:rsidRPr="009E4A68" w:rsidRDefault="001C5DF0" w:rsidP="001C5DF0">
            <w:pPr>
              <w:rPr>
                <w:rFonts w:ascii="Calibri" w:hAnsi="Calibri"/>
                <w:sz w:val="24"/>
                <w:szCs w:val="32"/>
              </w:rPr>
            </w:pPr>
            <w:r>
              <w:rPr>
                <w:rFonts w:ascii="MS Gothic" w:eastAsia="MS Gothic" w:hAnsi="MS Gothic" w:cs="MS Gothic" w:hint="eastAsia"/>
                <w:color w:val="000000"/>
                <w:sz w:val="27"/>
                <w:szCs w:val="27"/>
              </w:rPr>
              <w:t>✔</w:t>
            </w:r>
          </w:p>
        </w:tc>
      </w:tr>
    </w:tbl>
    <w:p w:rsidR="001C5DF0" w:rsidRPr="009E4A68" w:rsidRDefault="001C5DF0" w:rsidP="001C5DF0">
      <w:pPr>
        <w:rPr>
          <w:rFonts w:ascii="Calibri" w:hAnsi="Calibri"/>
          <w:b/>
          <w:sz w:val="22"/>
          <w:szCs w:val="22"/>
        </w:rPr>
        <w:sectPr w:rsidR="001C5DF0" w:rsidRPr="009E4A68" w:rsidSect="001C5DF0">
          <w:footerReference w:type="default" r:id="rId7"/>
          <w:pgSz w:w="11894" w:h="16834"/>
          <w:pgMar w:top="720" w:right="720" w:bottom="720" w:left="720" w:header="706" w:footer="454" w:gutter="0"/>
          <w:paperSrc w:first="1" w:other="1"/>
          <w:cols w:space="720"/>
          <w:docGrid w:linePitch="272"/>
        </w:sectPr>
      </w:pPr>
    </w:p>
    <w:p w:rsidR="001C5DF0" w:rsidRDefault="001C5DF0" w:rsidP="007607DA">
      <w:pPr>
        <w:spacing w:line="360" w:lineRule="auto"/>
        <w:ind w:left="720"/>
        <w:jc w:val="center"/>
        <w:rPr>
          <w:rFonts w:asciiTheme="minorHAnsi" w:hAnsiTheme="minorHAnsi" w:cs="Arial"/>
          <w:b/>
          <w:sz w:val="24"/>
          <w:szCs w:val="24"/>
          <w:u w:val="single"/>
        </w:rPr>
      </w:pPr>
    </w:p>
    <w:p w:rsidR="00580F75" w:rsidRPr="007607DA" w:rsidRDefault="00580F75" w:rsidP="007607DA">
      <w:pPr>
        <w:spacing w:line="360" w:lineRule="auto"/>
        <w:ind w:left="720"/>
        <w:jc w:val="center"/>
        <w:rPr>
          <w:rFonts w:asciiTheme="minorHAnsi" w:hAnsiTheme="minorHAnsi" w:cs="Arial"/>
          <w:b/>
          <w:sz w:val="24"/>
          <w:szCs w:val="24"/>
          <w:u w:val="single"/>
        </w:rPr>
      </w:pPr>
      <w:r w:rsidRPr="007607DA">
        <w:rPr>
          <w:rFonts w:asciiTheme="minorHAnsi" w:hAnsiTheme="minorHAnsi" w:cs="Arial"/>
          <w:b/>
          <w:sz w:val="24"/>
          <w:szCs w:val="24"/>
          <w:u w:val="single"/>
        </w:rPr>
        <w:t>Supporting pupil progress: a detailed analysis of one child’s holistic development, with justification for the next steps in learning.’</w:t>
      </w:r>
    </w:p>
    <w:p w:rsidR="00580F75" w:rsidRPr="007607DA" w:rsidRDefault="00580F75" w:rsidP="007607DA">
      <w:pPr>
        <w:spacing w:line="360" w:lineRule="auto"/>
        <w:rPr>
          <w:rFonts w:asciiTheme="minorHAnsi" w:hAnsiTheme="minorHAnsi"/>
          <w:sz w:val="24"/>
          <w:szCs w:val="24"/>
        </w:rPr>
      </w:pPr>
    </w:p>
    <w:p w:rsidR="00837B01" w:rsidRPr="007607DA" w:rsidRDefault="00837B01" w:rsidP="007607DA">
      <w:pPr>
        <w:spacing w:line="360" w:lineRule="auto"/>
        <w:ind w:left="720"/>
        <w:rPr>
          <w:rFonts w:asciiTheme="minorHAnsi" w:hAnsiTheme="minorHAnsi" w:cs="Arial"/>
          <w:sz w:val="24"/>
          <w:szCs w:val="24"/>
        </w:rPr>
      </w:pPr>
    </w:p>
    <w:p w:rsidR="00837B01" w:rsidRPr="00957855" w:rsidRDefault="00CE29D8"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 xml:space="preserve">The aim of this assignment is to analyse </w:t>
      </w:r>
      <w:r w:rsidR="00C7145C" w:rsidRPr="00957855">
        <w:rPr>
          <w:rFonts w:asciiTheme="minorHAnsi" w:hAnsiTheme="minorHAnsi" w:cs="Arial"/>
          <w:sz w:val="24"/>
          <w:szCs w:val="24"/>
        </w:rPr>
        <w:t xml:space="preserve">a child's holistic development, </w:t>
      </w:r>
      <w:r w:rsidRPr="00957855">
        <w:rPr>
          <w:rFonts w:asciiTheme="minorHAnsi" w:hAnsiTheme="minorHAnsi" w:cs="Arial"/>
          <w:sz w:val="24"/>
          <w:szCs w:val="24"/>
        </w:rPr>
        <w:t xml:space="preserve">identifying the next steps in their learning by adopting the 'mosaic' approach of data collection (Clark and Moss, 2011). The term 'holistic' embraces a view of the whole child and refers to the </w:t>
      </w:r>
      <w:r w:rsidR="008C019A" w:rsidRPr="00957855">
        <w:rPr>
          <w:rFonts w:asciiTheme="minorHAnsi" w:hAnsiTheme="minorHAnsi" w:cs="Arial"/>
          <w:sz w:val="24"/>
          <w:szCs w:val="24"/>
        </w:rPr>
        <w:t>general</w:t>
      </w:r>
      <w:r w:rsidRPr="00957855">
        <w:rPr>
          <w:rFonts w:asciiTheme="minorHAnsi" w:hAnsiTheme="minorHAnsi" w:cs="Arial"/>
          <w:sz w:val="24"/>
          <w:szCs w:val="24"/>
        </w:rPr>
        <w:t xml:space="preserve"> learning experience which involves all areas of developmen</w:t>
      </w:r>
      <w:r w:rsidR="000B0FE8" w:rsidRPr="00957855">
        <w:rPr>
          <w:rFonts w:asciiTheme="minorHAnsi" w:hAnsiTheme="minorHAnsi" w:cs="Arial"/>
          <w:sz w:val="24"/>
          <w:szCs w:val="24"/>
        </w:rPr>
        <w:t>t.</w:t>
      </w:r>
      <w:r w:rsidR="007607DA" w:rsidRPr="00957855">
        <w:rPr>
          <w:rFonts w:asciiTheme="minorHAnsi" w:hAnsiTheme="minorHAnsi" w:cs="Arial"/>
          <w:sz w:val="24"/>
          <w:szCs w:val="24"/>
        </w:rPr>
        <w:t xml:space="preserve"> (Lynch and Gregory</w:t>
      </w:r>
      <w:r w:rsidR="00C04211" w:rsidRPr="00957855">
        <w:rPr>
          <w:rFonts w:asciiTheme="minorHAnsi" w:hAnsiTheme="minorHAnsi" w:cs="Arial"/>
          <w:sz w:val="24"/>
          <w:szCs w:val="24"/>
        </w:rPr>
        <w:t xml:space="preserve">, 2016). </w:t>
      </w:r>
      <w:r w:rsidRPr="00957855">
        <w:rPr>
          <w:rFonts w:asciiTheme="minorHAnsi" w:hAnsiTheme="minorHAnsi" w:cs="Arial"/>
          <w:sz w:val="24"/>
          <w:szCs w:val="24"/>
        </w:rPr>
        <w:t xml:space="preserve">It could be argued that </w:t>
      </w:r>
      <w:r w:rsidR="0086419C" w:rsidRPr="00957855">
        <w:rPr>
          <w:rFonts w:asciiTheme="minorHAnsi" w:hAnsiTheme="minorHAnsi" w:cs="Arial"/>
          <w:sz w:val="24"/>
          <w:szCs w:val="24"/>
        </w:rPr>
        <w:t>all</w:t>
      </w:r>
      <w:r w:rsidRPr="00957855">
        <w:rPr>
          <w:rFonts w:asciiTheme="minorHAnsi" w:hAnsiTheme="minorHAnsi" w:cs="Arial"/>
          <w:sz w:val="24"/>
          <w:szCs w:val="24"/>
        </w:rPr>
        <w:t xml:space="preserve"> aspects of learning are interlinked for young children as they do not compartmentalise their learning and understanding into curriculum areas (DCELLS, 2008)</w:t>
      </w:r>
      <w:r w:rsidR="00C503A7" w:rsidRPr="00957855">
        <w:rPr>
          <w:rFonts w:asciiTheme="minorHAnsi" w:hAnsiTheme="minorHAnsi" w:cs="Arial"/>
          <w:sz w:val="24"/>
          <w:szCs w:val="24"/>
        </w:rPr>
        <w:t>. With this in mind, at the centre of the Foundation Phase framework (</w:t>
      </w:r>
      <w:r w:rsidR="008F4D55" w:rsidRPr="00957855">
        <w:rPr>
          <w:rFonts w:asciiTheme="minorHAnsi" w:hAnsiTheme="minorHAnsi" w:cs="Arial"/>
          <w:sz w:val="24"/>
          <w:szCs w:val="24"/>
        </w:rPr>
        <w:t xml:space="preserve">Welsh Government, </w:t>
      </w:r>
      <w:r w:rsidR="00C503A7" w:rsidRPr="00957855">
        <w:rPr>
          <w:rFonts w:asciiTheme="minorHAnsi" w:hAnsiTheme="minorHAnsi" w:cs="Arial"/>
          <w:sz w:val="24"/>
          <w:szCs w:val="24"/>
        </w:rPr>
        <w:t xml:space="preserve">2015) lies the </w:t>
      </w:r>
      <w:r w:rsidR="008F4D55" w:rsidRPr="00957855">
        <w:rPr>
          <w:rFonts w:asciiTheme="minorHAnsi" w:hAnsiTheme="minorHAnsi" w:cs="Arial"/>
          <w:sz w:val="24"/>
          <w:szCs w:val="24"/>
        </w:rPr>
        <w:t xml:space="preserve">significance of holistic development </w:t>
      </w:r>
      <w:r w:rsidR="00C503A7" w:rsidRPr="00957855">
        <w:rPr>
          <w:rFonts w:asciiTheme="minorHAnsi" w:hAnsiTheme="minorHAnsi" w:cs="Arial"/>
          <w:sz w:val="24"/>
          <w:szCs w:val="24"/>
        </w:rPr>
        <w:t xml:space="preserve">which aims to encompass the developmental needs of all children. </w:t>
      </w:r>
    </w:p>
    <w:p w:rsidR="00837B01" w:rsidRPr="00957855" w:rsidRDefault="00837B01" w:rsidP="007607DA">
      <w:pPr>
        <w:spacing w:line="360" w:lineRule="auto"/>
        <w:ind w:left="720"/>
        <w:rPr>
          <w:rFonts w:asciiTheme="minorHAnsi" w:hAnsiTheme="minorHAnsi" w:cs="Arial"/>
          <w:sz w:val="24"/>
          <w:szCs w:val="24"/>
        </w:rPr>
      </w:pPr>
    </w:p>
    <w:p w:rsidR="00837B01" w:rsidRPr="00957855" w:rsidRDefault="00C503A7"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The context in which I conducted my data collection took place in a</w:t>
      </w:r>
      <w:r w:rsidR="00837B01" w:rsidRPr="00957855">
        <w:rPr>
          <w:rFonts w:asciiTheme="minorHAnsi" w:hAnsiTheme="minorHAnsi" w:cs="Arial"/>
          <w:sz w:val="24"/>
          <w:szCs w:val="24"/>
        </w:rPr>
        <w:t xml:space="preserve"> traditional </w:t>
      </w:r>
      <w:r w:rsidR="00837B01" w:rsidRPr="00957855">
        <w:rPr>
          <w:rFonts w:asciiTheme="minorHAnsi" w:hAnsiTheme="minorHAnsi" w:cs="Arial"/>
          <w:sz w:val="24"/>
          <w:szCs w:val="24"/>
        </w:rPr>
        <w:br/>
        <w:t>red-brick</w:t>
      </w:r>
      <w:r w:rsidRPr="00957855">
        <w:rPr>
          <w:rFonts w:asciiTheme="minorHAnsi" w:hAnsiTheme="minorHAnsi" w:cs="Arial"/>
          <w:sz w:val="24"/>
          <w:szCs w:val="24"/>
        </w:rPr>
        <w:t xml:space="preserve"> primary school situate</w:t>
      </w:r>
      <w:r w:rsidR="00837B01" w:rsidRPr="00957855">
        <w:rPr>
          <w:rFonts w:asciiTheme="minorHAnsi" w:hAnsiTheme="minorHAnsi" w:cs="Arial"/>
          <w:sz w:val="24"/>
          <w:szCs w:val="24"/>
        </w:rPr>
        <w:t>d on the outskirts of Llanelli, it has around 200 pupils on roll. Around 15% of pupils are entitled to free school meals which is below average for primary schools in the local authority and in Wales</w:t>
      </w:r>
      <w:r w:rsidR="007607DA" w:rsidRPr="00957855">
        <w:rPr>
          <w:rFonts w:asciiTheme="minorHAnsi" w:hAnsiTheme="minorHAnsi" w:cs="Arial"/>
          <w:sz w:val="24"/>
          <w:szCs w:val="24"/>
        </w:rPr>
        <w:t xml:space="preserve"> (</w:t>
      </w:r>
      <w:proofErr w:type="spellStart"/>
      <w:r w:rsidR="007607DA" w:rsidRPr="00957855">
        <w:rPr>
          <w:rFonts w:asciiTheme="minorHAnsi" w:hAnsiTheme="minorHAnsi" w:cs="Arial"/>
          <w:sz w:val="24"/>
          <w:szCs w:val="24"/>
        </w:rPr>
        <w:t>Estyn</w:t>
      </w:r>
      <w:proofErr w:type="spellEnd"/>
      <w:r w:rsidR="007607DA" w:rsidRPr="00957855">
        <w:rPr>
          <w:rFonts w:asciiTheme="minorHAnsi" w:hAnsiTheme="minorHAnsi" w:cs="Arial"/>
          <w:sz w:val="24"/>
          <w:szCs w:val="24"/>
        </w:rPr>
        <w:t>, 2016)</w:t>
      </w:r>
      <w:r w:rsidR="00837B01" w:rsidRPr="00957855">
        <w:rPr>
          <w:rFonts w:asciiTheme="minorHAnsi" w:hAnsiTheme="minorHAnsi" w:cs="Arial"/>
          <w:sz w:val="24"/>
          <w:szCs w:val="24"/>
        </w:rPr>
        <w:t xml:space="preserve">. The identity of the school and its pupils will be anonymised in order to ensure confidentiality and protect the child's identity at all times (UNCRC, 1990). Therefore, the school will be referred to as </w:t>
      </w:r>
      <w:r w:rsidR="00837B01" w:rsidRPr="00957855">
        <w:rPr>
          <w:rFonts w:asciiTheme="minorHAnsi" w:eastAsiaTheme="minorEastAsia" w:hAnsiTheme="minorHAnsi" w:cs="Arial"/>
          <w:sz w:val="24"/>
          <w:szCs w:val="24"/>
        </w:rPr>
        <w:t xml:space="preserve">School H. As a trainee teacher completing my final teaching practice, I have been placed within a Year Two class. There are 33 pupils in the class, 5 of whom have been identified as </w:t>
      </w:r>
      <w:r w:rsidR="00C7145C" w:rsidRPr="00957855">
        <w:rPr>
          <w:rFonts w:asciiTheme="minorHAnsi" w:eastAsiaTheme="minorEastAsia" w:hAnsiTheme="minorHAnsi" w:cs="Arial"/>
          <w:sz w:val="24"/>
          <w:szCs w:val="24"/>
        </w:rPr>
        <w:t xml:space="preserve">having Additional Learning Needs and two of whom have English as an Additional Language. Upon consultation with the class teacher and completing initial observations of all pupils, I decided to base my research on the holistic development of Child M, a seven year old girl within the class. Child M </w:t>
      </w:r>
      <w:r w:rsidR="008C019A" w:rsidRPr="00957855">
        <w:rPr>
          <w:rFonts w:asciiTheme="minorHAnsi" w:eastAsiaTheme="minorEastAsia" w:hAnsiTheme="minorHAnsi" w:cs="Arial"/>
          <w:sz w:val="24"/>
          <w:szCs w:val="24"/>
        </w:rPr>
        <w:t xml:space="preserve">is working within the higher ability group for Language and Literacy and she is working within the middle ability group for Maths. In order to form the 'mosaic' approach as identified by Clark and Moss (2011) </w:t>
      </w:r>
      <w:r w:rsidR="00925E0E" w:rsidRPr="00957855">
        <w:rPr>
          <w:rFonts w:asciiTheme="minorHAnsi" w:eastAsiaTheme="minorEastAsia" w:hAnsiTheme="minorHAnsi" w:cs="Arial"/>
          <w:sz w:val="24"/>
          <w:szCs w:val="24"/>
        </w:rPr>
        <w:t xml:space="preserve"> I have conducted </w:t>
      </w:r>
      <w:r w:rsidR="008C019A" w:rsidRPr="00957855">
        <w:rPr>
          <w:rFonts w:asciiTheme="minorHAnsi" w:eastAsiaTheme="minorEastAsia" w:hAnsiTheme="minorHAnsi" w:cs="Arial"/>
          <w:sz w:val="24"/>
          <w:szCs w:val="24"/>
        </w:rPr>
        <w:t>observations, taken photographs,</w:t>
      </w:r>
      <w:r w:rsidR="005A0310" w:rsidRPr="00957855">
        <w:rPr>
          <w:rFonts w:asciiTheme="minorHAnsi" w:eastAsiaTheme="minorEastAsia" w:hAnsiTheme="minorHAnsi" w:cs="Arial"/>
          <w:sz w:val="24"/>
          <w:szCs w:val="24"/>
        </w:rPr>
        <w:t xml:space="preserve"> completed a learning walk,</w:t>
      </w:r>
      <w:r w:rsidR="008C019A" w:rsidRPr="00957855">
        <w:rPr>
          <w:rFonts w:asciiTheme="minorHAnsi" w:eastAsiaTheme="minorEastAsia" w:hAnsiTheme="minorHAnsi" w:cs="Arial"/>
          <w:sz w:val="24"/>
          <w:szCs w:val="24"/>
        </w:rPr>
        <w:t xml:space="preserve"> included annotated samples of work and </w:t>
      </w:r>
      <w:r w:rsidR="00103F19" w:rsidRPr="00957855">
        <w:rPr>
          <w:rFonts w:asciiTheme="minorHAnsi" w:eastAsiaTheme="minorEastAsia" w:hAnsiTheme="minorHAnsi" w:cs="Arial"/>
          <w:sz w:val="24"/>
          <w:szCs w:val="24"/>
        </w:rPr>
        <w:t>assessments</w:t>
      </w:r>
      <w:r w:rsidR="008C019A" w:rsidRPr="00957855">
        <w:rPr>
          <w:rFonts w:asciiTheme="minorHAnsi" w:eastAsiaTheme="minorEastAsia" w:hAnsiTheme="minorHAnsi" w:cs="Arial"/>
          <w:sz w:val="24"/>
          <w:szCs w:val="24"/>
        </w:rPr>
        <w:t xml:space="preserve"> as well as interviewing Child M and her teacher to inform my suggestions.</w:t>
      </w:r>
    </w:p>
    <w:p w:rsidR="00550230" w:rsidRPr="00957855" w:rsidRDefault="00550230" w:rsidP="007607DA">
      <w:pPr>
        <w:spacing w:line="360" w:lineRule="auto"/>
        <w:ind w:left="720"/>
        <w:rPr>
          <w:rFonts w:asciiTheme="minorHAnsi" w:hAnsiTheme="minorHAnsi" w:cs="Arial"/>
          <w:sz w:val="24"/>
          <w:szCs w:val="24"/>
        </w:rPr>
      </w:pPr>
    </w:p>
    <w:p w:rsidR="008C019A" w:rsidRPr="00957855" w:rsidRDefault="008C019A" w:rsidP="007607DA">
      <w:pPr>
        <w:spacing w:line="360" w:lineRule="auto"/>
        <w:ind w:left="720"/>
        <w:rPr>
          <w:rFonts w:asciiTheme="minorHAnsi" w:hAnsiTheme="minorHAnsi" w:cs="Arial"/>
          <w:sz w:val="24"/>
          <w:szCs w:val="24"/>
        </w:rPr>
      </w:pPr>
    </w:p>
    <w:p w:rsidR="008C019A" w:rsidRPr="00957855" w:rsidRDefault="00FF2B5F" w:rsidP="007607DA">
      <w:pPr>
        <w:spacing w:line="360" w:lineRule="auto"/>
        <w:ind w:left="720"/>
        <w:rPr>
          <w:rFonts w:asciiTheme="minorHAnsi" w:hAnsiTheme="minorHAnsi" w:cs="Arial"/>
          <w:b/>
          <w:sz w:val="24"/>
          <w:szCs w:val="24"/>
          <w:u w:val="single"/>
        </w:rPr>
      </w:pPr>
      <w:r w:rsidRPr="00957855">
        <w:rPr>
          <w:rFonts w:asciiTheme="minorHAnsi" w:hAnsiTheme="minorHAnsi" w:cs="Arial"/>
          <w:b/>
          <w:sz w:val="24"/>
          <w:szCs w:val="24"/>
          <w:u w:val="single"/>
        </w:rPr>
        <w:t>Data Collection</w:t>
      </w:r>
    </w:p>
    <w:p w:rsidR="008C019A" w:rsidRPr="00957855" w:rsidRDefault="008C019A" w:rsidP="007607DA">
      <w:pPr>
        <w:spacing w:line="360" w:lineRule="auto"/>
        <w:ind w:left="720"/>
        <w:rPr>
          <w:rFonts w:asciiTheme="minorHAnsi" w:hAnsiTheme="minorHAnsi" w:cs="Arial"/>
          <w:sz w:val="24"/>
          <w:szCs w:val="24"/>
        </w:rPr>
      </w:pPr>
    </w:p>
    <w:p w:rsidR="008C019A" w:rsidRPr="00957855" w:rsidRDefault="008C019A" w:rsidP="007607DA">
      <w:pPr>
        <w:spacing w:line="360" w:lineRule="auto"/>
        <w:ind w:left="720"/>
        <w:rPr>
          <w:rFonts w:asciiTheme="minorHAnsi" w:eastAsia="Calibri" w:hAnsiTheme="minorHAnsi" w:cs="Arial"/>
          <w:sz w:val="24"/>
          <w:szCs w:val="24"/>
        </w:rPr>
      </w:pPr>
      <w:r w:rsidRPr="00957855">
        <w:rPr>
          <w:rFonts w:asciiTheme="minorHAnsi" w:eastAsia="Calibri" w:hAnsiTheme="minorHAnsi" w:cs="Arial"/>
          <w:sz w:val="24"/>
          <w:szCs w:val="24"/>
        </w:rPr>
        <w:t>There are ethical considerations to consider whilst conducting any form of research, particularly within a school environment. Therefore, upon a discussion with the class teacher about the assignment, a letter detailing that permission and confirmation could be granted was</w:t>
      </w:r>
      <w:r w:rsidR="009821F2" w:rsidRPr="00957855">
        <w:rPr>
          <w:rFonts w:asciiTheme="minorHAnsi" w:eastAsia="Calibri" w:hAnsiTheme="minorHAnsi" w:cs="Arial"/>
          <w:sz w:val="24"/>
          <w:szCs w:val="24"/>
        </w:rPr>
        <w:t xml:space="preserve"> then</w:t>
      </w:r>
      <w:r w:rsidRPr="00957855">
        <w:rPr>
          <w:rFonts w:asciiTheme="minorHAnsi" w:eastAsia="Calibri" w:hAnsiTheme="minorHAnsi" w:cs="Arial"/>
          <w:sz w:val="24"/>
          <w:szCs w:val="24"/>
        </w:rPr>
        <w:t xml:space="preserve"> signed by her</w:t>
      </w:r>
      <w:r w:rsidR="009821F2" w:rsidRPr="00957855">
        <w:rPr>
          <w:rFonts w:asciiTheme="minorHAnsi" w:eastAsia="Calibri" w:hAnsiTheme="minorHAnsi" w:cs="Arial"/>
          <w:sz w:val="24"/>
          <w:szCs w:val="24"/>
        </w:rPr>
        <w:t xml:space="preserve"> (see appendix one)</w:t>
      </w:r>
      <w:r w:rsidRPr="00957855">
        <w:rPr>
          <w:rFonts w:asciiTheme="minorHAnsi" w:eastAsia="Calibri" w:hAnsiTheme="minorHAnsi" w:cs="Arial"/>
          <w:sz w:val="24"/>
          <w:szCs w:val="24"/>
        </w:rPr>
        <w:t xml:space="preserve">. This important step was taken to inform the school of the research aims and what it involved to ensure I abided by UWTSD's </w:t>
      </w:r>
      <w:r w:rsidRPr="00957855">
        <w:rPr>
          <w:rFonts w:asciiTheme="minorHAnsi" w:eastAsia="-webkit-standard" w:hAnsiTheme="minorHAnsi" w:cs="Arial"/>
          <w:sz w:val="24"/>
          <w:szCs w:val="24"/>
        </w:rPr>
        <w:t>Research Ethics &amp; Integrity Code of Practice 2017-2020 as well as BERA Ethical Guidelines for Educational Research (2011) in order to diminish potential ethical issues that could arise whilst conducting research.</w:t>
      </w:r>
    </w:p>
    <w:p w:rsidR="008C019A" w:rsidRPr="00957855" w:rsidRDefault="008C019A" w:rsidP="007607DA">
      <w:pPr>
        <w:spacing w:line="360" w:lineRule="auto"/>
        <w:ind w:left="720"/>
        <w:rPr>
          <w:rFonts w:asciiTheme="minorHAnsi" w:eastAsia="Calibri" w:hAnsiTheme="minorHAnsi" w:cs="Arial"/>
          <w:sz w:val="24"/>
          <w:szCs w:val="24"/>
        </w:rPr>
      </w:pPr>
    </w:p>
    <w:p w:rsidR="008C019A" w:rsidRPr="00957855" w:rsidRDefault="008C019A" w:rsidP="007607DA">
      <w:pPr>
        <w:spacing w:line="360" w:lineRule="auto"/>
        <w:ind w:left="720"/>
        <w:rPr>
          <w:rFonts w:asciiTheme="minorHAnsi" w:hAnsiTheme="minorHAnsi" w:cs="Arial"/>
          <w:sz w:val="24"/>
          <w:szCs w:val="24"/>
        </w:rPr>
      </w:pPr>
    </w:p>
    <w:p w:rsidR="008C019A" w:rsidRPr="00957855" w:rsidRDefault="008C019A" w:rsidP="007607DA">
      <w:pPr>
        <w:spacing w:line="360" w:lineRule="auto"/>
        <w:ind w:left="720"/>
        <w:rPr>
          <w:rFonts w:asciiTheme="minorHAnsi" w:eastAsia="-webkit-standard" w:hAnsiTheme="minorHAnsi" w:cs="Arial"/>
          <w:sz w:val="24"/>
          <w:szCs w:val="24"/>
        </w:rPr>
      </w:pPr>
      <w:r w:rsidRPr="00957855">
        <w:rPr>
          <w:rFonts w:asciiTheme="minorHAnsi" w:hAnsiTheme="minorHAnsi" w:cs="Arial"/>
          <w:sz w:val="24"/>
          <w:szCs w:val="24"/>
        </w:rPr>
        <w:t xml:space="preserve">As a researcher, building trust with the participant, entering the child's world and communicating all aspects of the research are essential factors to consider before undertaking observations (Department for children, schools and families, 2007). Therefore, I felt that it was my responsibility as the researcher to ensure anonymity of those taking part. Concurring with this, </w:t>
      </w:r>
      <w:proofErr w:type="spellStart"/>
      <w:r w:rsidRPr="00957855">
        <w:rPr>
          <w:rFonts w:asciiTheme="minorHAnsi" w:hAnsiTheme="minorHAnsi" w:cs="Arial"/>
          <w:sz w:val="24"/>
          <w:szCs w:val="24"/>
        </w:rPr>
        <w:t>Sapsford</w:t>
      </w:r>
      <w:proofErr w:type="spellEnd"/>
      <w:r w:rsidRPr="00957855">
        <w:rPr>
          <w:rFonts w:asciiTheme="minorHAnsi" w:hAnsiTheme="minorHAnsi" w:cs="Arial"/>
          <w:sz w:val="24"/>
          <w:szCs w:val="24"/>
        </w:rPr>
        <w:t xml:space="preserve"> and Abbot (1996) identify the idea that confidentiality can be seen as a promise that those involved will not be presented in an identifiable form.</w:t>
      </w:r>
      <w:r w:rsidR="00865415" w:rsidRPr="00957855">
        <w:rPr>
          <w:rFonts w:asciiTheme="minorHAnsi" w:hAnsiTheme="minorHAnsi" w:cs="Arial"/>
          <w:sz w:val="24"/>
          <w:szCs w:val="24"/>
        </w:rPr>
        <w:t xml:space="preserve"> </w:t>
      </w:r>
      <w:r w:rsidR="005B0A2A" w:rsidRPr="00957855">
        <w:rPr>
          <w:rFonts w:asciiTheme="minorHAnsi" w:eastAsia="-webkit-standard" w:hAnsiTheme="minorHAnsi" w:cs="Arial"/>
          <w:sz w:val="24"/>
          <w:szCs w:val="24"/>
        </w:rPr>
        <w:t xml:space="preserve">I explained to Child M that I would like to know what helps her learn in order to help me develop my teaching. I also explained that this could involve going on a learning walk, asking questions about her learning and taking photographs of work she produced. I mentioned that I would not include her name within my research. </w:t>
      </w:r>
      <w:r w:rsidRPr="00957855">
        <w:rPr>
          <w:rFonts w:asciiTheme="minorHAnsi" w:eastAsia="-webkit-standard" w:hAnsiTheme="minorHAnsi" w:cs="Arial"/>
          <w:sz w:val="24"/>
          <w:szCs w:val="24"/>
        </w:rPr>
        <w:t>Additionally, I understand that it is crucial to inform the child and those taking part that if a child who has provided assent to participate in the research study decides not to proceed, then they have the right to fully withdraw from the study without any repercussions</w:t>
      </w:r>
      <w:r w:rsidR="009D735D" w:rsidRPr="00957855">
        <w:rPr>
          <w:rFonts w:asciiTheme="minorHAnsi" w:eastAsia="-webkit-standard" w:hAnsiTheme="minorHAnsi" w:cs="Arial"/>
          <w:sz w:val="24"/>
          <w:szCs w:val="24"/>
        </w:rPr>
        <w:t>,</w:t>
      </w:r>
      <w:r w:rsidR="005B0A2A" w:rsidRPr="00957855">
        <w:rPr>
          <w:rFonts w:asciiTheme="minorHAnsi" w:eastAsia="-webkit-standard" w:hAnsiTheme="minorHAnsi" w:cs="Arial"/>
          <w:sz w:val="24"/>
          <w:szCs w:val="24"/>
        </w:rPr>
        <w:t xml:space="preserve"> which I did fully clarify to Child M</w:t>
      </w:r>
      <w:r w:rsidRPr="00957855">
        <w:rPr>
          <w:rFonts w:asciiTheme="minorHAnsi" w:eastAsia="-webkit-standard" w:hAnsiTheme="minorHAnsi" w:cs="Arial"/>
          <w:sz w:val="24"/>
          <w:szCs w:val="24"/>
        </w:rPr>
        <w:t>. T</w:t>
      </w:r>
      <w:r w:rsidR="00865415" w:rsidRPr="00957855">
        <w:rPr>
          <w:rFonts w:asciiTheme="minorHAnsi" w:eastAsia="-webkit-standard" w:hAnsiTheme="minorHAnsi" w:cs="Arial"/>
          <w:sz w:val="24"/>
          <w:szCs w:val="24"/>
        </w:rPr>
        <w:t>aking on board these considerations ensures that I do not put my professional name at risk. Whi</w:t>
      </w:r>
      <w:r w:rsidR="009D735D" w:rsidRPr="00957855">
        <w:rPr>
          <w:rFonts w:asciiTheme="minorHAnsi" w:eastAsia="-webkit-standard" w:hAnsiTheme="minorHAnsi" w:cs="Arial"/>
          <w:sz w:val="24"/>
          <w:szCs w:val="24"/>
        </w:rPr>
        <w:t xml:space="preserve">lst on teaching practice I </w:t>
      </w:r>
      <w:r w:rsidR="00865415" w:rsidRPr="00957855">
        <w:rPr>
          <w:rFonts w:asciiTheme="minorHAnsi" w:eastAsia="-webkit-standard" w:hAnsiTheme="minorHAnsi" w:cs="Arial"/>
          <w:sz w:val="24"/>
          <w:szCs w:val="24"/>
        </w:rPr>
        <w:t>adhere to the school's safeguarding policy in all aspects of</w:t>
      </w:r>
      <w:r w:rsidR="009821F2" w:rsidRPr="00957855">
        <w:rPr>
          <w:rFonts w:asciiTheme="minorHAnsi" w:eastAsia="-webkit-standard" w:hAnsiTheme="minorHAnsi" w:cs="Arial"/>
          <w:sz w:val="24"/>
          <w:szCs w:val="24"/>
        </w:rPr>
        <w:t xml:space="preserve"> teaching and learning as well as</w:t>
      </w:r>
      <w:r w:rsidR="00865415" w:rsidRPr="00957855">
        <w:rPr>
          <w:rFonts w:asciiTheme="minorHAnsi" w:eastAsia="-webkit-standard" w:hAnsiTheme="minorHAnsi" w:cs="Arial"/>
          <w:sz w:val="24"/>
          <w:szCs w:val="24"/>
        </w:rPr>
        <w:t xml:space="preserve"> the data collection</w:t>
      </w:r>
      <w:r w:rsidR="009821F2" w:rsidRPr="00957855">
        <w:rPr>
          <w:rFonts w:asciiTheme="minorHAnsi" w:eastAsia="-webkit-standard" w:hAnsiTheme="minorHAnsi" w:cs="Arial"/>
          <w:sz w:val="24"/>
          <w:szCs w:val="24"/>
        </w:rPr>
        <w:t>. M</w:t>
      </w:r>
      <w:r w:rsidR="00865415" w:rsidRPr="00957855">
        <w:rPr>
          <w:rFonts w:asciiTheme="minorHAnsi" w:eastAsia="-webkit-standard" w:hAnsiTheme="minorHAnsi" w:cs="Arial"/>
          <w:sz w:val="24"/>
          <w:szCs w:val="24"/>
        </w:rPr>
        <w:t xml:space="preserve">y interviews </w:t>
      </w:r>
      <w:r w:rsidR="009821F2" w:rsidRPr="00957855">
        <w:rPr>
          <w:rFonts w:asciiTheme="minorHAnsi" w:eastAsia="-webkit-standard" w:hAnsiTheme="minorHAnsi" w:cs="Arial"/>
          <w:sz w:val="24"/>
          <w:szCs w:val="24"/>
        </w:rPr>
        <w:t>will be conducted with the class teacher present</w:t>
      </w:r>
      <w:r w:rsidR="00865415" w:rsidRPr="00957855">
        <w:rPr>
          <w:rFonts w:asciiTheme="minorHAnsi" w:eastAsia="-webkit-standard" w:hAnsiTheme="minorHAnsi" w:cs="Arial"/>
          <w:sz w:val="24"/>
          <w:szCs w:val="24"/>
        </w:rPr>
        <w:t xml:space="preserve"> within an open area of the classroom. Doing so, means that I do not put my personal safety at risk. </w:t>
      </w:r>
    </w:p>
    <w:p w:rsidR="00865415" w:rsidRPr="00957855" w:rsidRDefault="00865415" w:rsidP="007607DA">
      <w:pPr>
        <w:spacing w:line="360" w:lineRule="auto"/>
        <w:ind w:left="720"/>
        <w:rPr>
          <w:rFonts w:asciiTheme="minorHAnsi" w:eastAsia="-webkit-standard" w:hAnsiTheme="minorHAnsi" w:cs="Arial"/>
          <w:sz w:val="24"/>
          <w:szCs w:val="24"/>
        </w:rPr>
      </w:pPr>
    </w:p>
    <w:p w:rsidR="00865415" w:rsidRPr="00957855" w:rsidRDefault="00865415" w:rsidP="007607DA">
      <w:pPr>
        <w:spacing w:line="360" w:lineRule="auto"/>
        <w:ind w:left="720"/>
        <w:rPr>
          <w:rFonts w:asciiTheme="minorHAnsi" w:eastAsia="-webkit-standard" w:hAnsiTheme="minorHAnsi" w:cs="Arial"/>
          <w:sz w:val="24"/>
          <w:szCs w:val="24"/>
        </w:rPr>
      </w:pPr>
    </w:p>
    <w:p w:rsidR="00C90D9B" w:rsidRPr="00957855" w:rsidRDefault="00865415" w:rsidP="007607DA">
      <w:pPr>
        <w:spacing w:line="360" w:lineRule="auto"/>
        <w:ind w:left="720"/>
        <w:rPr>
          <w:rFonts w:asciiTheme="minorHAnsi" w:hAnsiTheme="minorHAnsi" w:cs="Arial"/>
          <w:sz w:val="24"/>
          <w:szCs w:val="24"/>
        </w:rPr>
      </w:pPr>
      <w:r w:rsidRPr="00957855">
        <w:rPr>
          <w:rFonts w:asciiTheme="minorHAnsi" w:eastAsia="-webkit-standard" w:hAnsiTheme="minorHAnsi" w:cs="Arial"/>
          <w:sz w:val="24"/>
          <w:szCs w:val="24"/>
        </w:rPr>
        <w:t xml:space="preserve">The data collected aims to support justification for the next steps in learning </w:t>
      </w:r>
      <w:r w:rsidR="009821F2" w:rsidRPr="00957855">
        <w:rPr>
          <w:rFonts w:asciiTheme="minorHAnsi" w:eastAsia="-webkit-standard" w:hAnsiTheme="minorHAnsi" w:cs="Arial"/>
          <w:sz w:val="24"/>
          <w:szCs w:val="24"/>
        </w:rPr>
        <w:t xml:space="preserve">following </w:t>
      </w:r>
      <w:r w:rsidRPr="00957855">
        <w:rPr>
          <w:rFonts w:asciiTheme="minorHAnsi" w:eastAsia="-webkit-standard" w:hAnsiTheme="minorHAnsi" w:cs="Arial"/>
          <w:sz w:val="24"/>
          <w:szCs w:val="24"/>
        </w:rPr>
        <w:t>a detailed analysis of Child M's holistic development. For the purpose of this assignment, the 'mosaic' approach has been adopted as it acknowledges the importance of a framework for listening to a child's voice (</w:t>
      </w:r>
      <w:r w:rsidRPr="00957855">
        <w:rPr>
          <w:rFonts w:asciiTheme="minorHAnsi" w:hAnsiTheme="minorHAnsi" w:cs="Arial"/>
          <w:sz w:val="24"/>
          <w:szCs w:val="24"/>
        </w:rPr>
        <w:t xml:space="preserve">Clark and Moss, 2011). In support of listening using the Mosaic approach, </w:t>
      </w:r>
      <w:proofErr w:type="spellStart"/>
      <w:r w:rsidRPr="00957855">
        <w:rPr>
          <w:rFonts w:asciiTheme="minorHAnsi" w:hAnsiTheme="minorHAnsi" w:cs="Arial"/>
          <w:sz w:val="24"/>
          <w:szCs w:val="24"/>
        </w:rPr>
        <w:t>Brooker</w:t>
      </w:r>
      <w:proofErr w:type="spellEnd"/>
      <w:r w:rsidRPr="00957855">
        <w:rPr>
          <w:rFonts w:asciiTheme="minorHAnsi" w:hAnsiTheme="minorHAnsi" w:cs="Arial"/>
          <w:sz w:val="24"/>
          <w:szCs w:val="24"/>
        </w:rPr>
        <w:t xml:space="preserve"> (2002, p.171) highlights that: 'unless adults are alert to children’s own ways of seeing and understanding and representing the world to themselves, it is unlikely that the child will ever manage to identify with the school’s and teacher’s ways of seeing’. </w:t>
      </w:r>
      <w:r w:rsidR="009821F2" w:rsidRPr="00957855">
        <w:rPr>
          <w:rFonts w:asciiTheme="minorHAnsi" w:hAnsiTheme="minorHAnsi" w:cs="Arial"/>
          <w:sz w:val="24"/>
          <w:szCs w:val="24"/>
        </w:rPr>
        <w:t>Although the publication date of the book could be seen as outdated, it highlights a number of interesting points</w:t>
      </w:r>
      <w:r w:rsidR="0048427F" w:rsidRPr="00957855">
        <w:rPr>
          <w:rFonts w:asciiTheme="minorHAnsi" w:hAnsiTheme="minorHAnsi" w:cs="Arial"/>
          <w:sz w:val="24"/>
          <w:szCs w:val="24"/>
        </w:rPr>
        <w:t xml:space="preserve"> surrounding the success of a</w:t>
      </w:r>
      <w:r w:rsidR="009821F2" w:rsidRPr="00957855">
        <w:rPr>
          <w:rFonts w:asciiTheme="minorHAnsi" w:hAnsiTheme="minorHAnsi" w:cs="Arial"/>
          <w:sz w:val="24"/>
          <w:szCs w:val="24"/>
        </w:rPr>
        <w:t xml:space="preserve"> jointly owned culture in the classroom that could still be applied today. Supporting this, Donaldson</w:t>
      </w:r>
      <w:r w:rsidR="00C90D9B" w:rsidRPr="00957855">
        <w:rPr>
          <w:rFonts w:asciiTheme="minorHAnsi" w:hAnsiTheme="minorHAnsi" w:cs="Arial"/>
          <w:sz w:val="24"/>
          <w:szCs w:val="24"/>
        </w:rPr>
        <w:t xml:space="preserve"> (2015) states that the children and young people of Wales should be encouraged to take greater responsibility for their own learning.</w:t>
      </w:r>
      <w:r w:rsidR="0048427F" w:rsidRPr="00957855">
        <w:rPr>
          <w:rFonts w:asciiTheme="minorHAnsi" w:hAnsiTheme="minorHAnsi" w:cs="Arial"/>
          <w:sz w:val="24"/>
          <w:szCs w:val="24"/>
        </w:rPr>
        <w:t xml:space="preserve"> Therefore, providing o</w:t>
      </w:r>
      <w:r w:rsidR="00925E0E" w:rsidRPr="00957855">
        <w:rPr>
          <w:rFonts w:asciiTheme="minorHAnsi" w:hAnsiTheme="minorHAnsi" w:cs="Arial"/>
          <w:sz w:val="24"/>
          <w:szCs w:val="24"/>
        </w:rPr>
        <w:t xml:space="preserve">pportunities for pupils to </w:t>
      </w:r>
      <w:r w:rsidR="0048427F" w:rsidRPr="00957855">
        <w:rPr>
          <w:rFonts w:asciiTheme="minorHAnsi" w:hAnsiTheme="minorHAnsi" w:cs="Arial"/>
          <w:sz w:val="24"/>
          <w:szCs w:val="24"/>
        </w:rPr>
        <w:t>voice their</w:t>
      </w:r>
      <w:r w:rsidR="00925E0E" w:rsidRPr="00957855">
        <w:rPr>
          <w:rFonts w:asciiTheme="minorHAnsi" w:hAnsiTheme="minorHAnsi" w:cs="Arial"/>
          <w:sz w:val="24"/>
          <w:szCs w:val="24"/>
        </w:rPr>
        <w:t xml:space="preserve"> views</w:t>
      </w:r>
      <w:r w:rsidR="0048427F" w:rsidRPr="00957855">
        <w:rPr>
          <w:rFonts w:asciiTheme="minorHAnsi" w:hAnsiTheme="minorHAnsi" w:cs="Arial"/>
          <w:sz w:val="24"/>
          <w:szCs w:val="24"/>
        </w:rPr>
        <w:t xml:space="preserve"> on themselves as learner</w:t>
      </w:r>
      <w:r w:rsidR="00925E0E" w:rsidRPr="00957855">
        <w:rPr>
          <w:rFonts w:asciiTheme="minorHAnsi" w:hAnsiTheme="minorHAnsi" w:cs="Arial"/>
          <w:sz w:val="24"/>
          <w:szCs w:val="24"/>
        </w:rPr>
        <w:t>s may encourage a collaborative culture of high expectations within the classroom.</w:t>
      </w:r>
    </w:p>
    <w:p w:rsidR="009821F2" w:rsidRPr="00957855" w:rsidRDefault="009821F2" w:rsidP="007607DA">
      <w:pPr>
        <w:spacing w:line="360" w:lineRule="auto"/>
        <w:ind w:left="720"/>
        <w:rPr>
          <w:rFonts w:asciiTheme="minorHAnsi" w:hAnsiTheme="minorHAnsi" w:cs="Arial"/>
          <w:sz w:val="24"/>
          <w:szCs w:val="24"/>
        </w:rPr>
      </w:pPr>
    </w:p>
    <w:p w:rsidR="009821F2" w:rsidRPr="00957855" w:rsidRDefault="009821F2" w:rsidP="007607DA">
      <w:pPr>
        <w:spacing w:line="360" w:lineRule="auto"/>
        <w:ind w:left="720"/>
        <w:rPr>
          <w:rFonts w:asciiTheme="minorHAnsi" w:hAnsiTheme="minorHAnsi" w:cs="Arial"/>
          <w:sz w:val="24"/>
          <w:szCs w:val="24"/>
        </w:rPr>
      </w:pPr>
    </w:p>
    <w:p w:rsidR="009821F2" w:rsidRPr="00957855" w:rsidRDefault="009821F2" w:rsidP="007607DA">
      <w:pPr>
        <w:spacing w:line="360" w:lineRule="auto"/>
        <w:ind w:left="720"/>
        <w:rPr>
          <w:rFonts w:asciiTheme="minorHAnsi" w:hAnsiTheme="minorHAnsi" w:cs="Arial"/>
          <w:sz w:val="24"/>
          <w:szCs w:val="24"/>
        </w:rPr>
      </w:pPr>
      <w:r w:rsidRPr="00957855">
        <w:rPr>
          <w:rFonts w:asciiTheme="minorHAnsi" w:eastAsia="Calibri" w:hAnsiTheme="minorHAnsi" w:cs="Calibri"/>
          <w:sz w:val="24"/>
          <w:szCs w:val="24"/>
        </w:rPr>
        <w:t>The significance of conducting regular observations within the early years has clearly been recognised throughout wider literature (Gifford 2004; Bruce 2011). Therefore, it could be</w:t>
      </w:r>
    </w:p>
    <w:p w:rsidR="00C90D9B" w:rsidRPr="00957855" w:rsidRDefault="00865415"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 xml:space="preserve">argued that as practitioners </w:t>
      </w:r>
      <w:r w:rsidR="009821F2" w:rsidRPr="00957855">
        <w:rPr>
          <w:rFonts w:asciiTheme="minorHAnsi" w:hAnsiTheme="minorHAnsi" w:cs="Arial"/>
          <w:sz w:val="24"/>
          <w:szCs w:val="24"/>
        </w:rPr>
        <w:t>we must make careful observations of children in order to form an understanding of each child in a reflective way (</w:t>
      </w:r>
      <w:proofErr w:type="spellStart"/>
      <w:r w:rsidR="009821F2" w:rsidRPr="00957855">
        <w:rPr>
          <w:rFonts w:asciiTheme="minorHAnsi" w:hAnsiTheme="minorHAnsi" w:cs="Arial"/>
          <w:sz w:val="24"/>
          <w:szCs w:val="24"/>
        </w:rPr>
        <w:t>Nutbrown</w:t>
      </w:r>
      <w:proofErr w:type="spellEnd"/>
      <w:r w:rsidR="009821F2" w:rsidRPr="00957855">
        <w:rPr>
          <w:rFonts w:asciiTheme="minorHAnsi" w:hAnsiTheme="minorHAnsi" w:cs="Arial"/>
          <w:sz w:val="24"/>
          <w:szCs w:val="24"/>
        </w:rPr>
        <w:t>, 2012)</w:t>
      </w:r>
      <w:r w:rsidR="00C90D9B" w:rsidRPr="00957855">
        <w:rPr>
          <w:rFonts w:asciiTheme="minorHAnsi" w:hAnsiTheme="minorHAnsi" w:cs="Arial"/>
          <w:sz w:val="24"/>
          <w:szCs w:val="24"/>
        </w:rPr>
        <w:t xml:space="preserve">. Similarly, Kolb's experiential learning theory (1984) identified reflection as an essential element of learning in order to make effective changes. </w:t>
      </w:r>
      <w:r w:rsidR="009D735D" w:rsidRPr="00957855">
        <w:rPr>
          <w:rFonts w:asciiTheme="minorHAnsi" w:hAnsiTheme="minorHAnsi" w:cs="Arial"/>
          <w:sz w:val="24"/>
          <w:szCs w:val="24"/>
        </w:rPr>
        <w:t>It was decided that I would conduct the</w:t>
      </w:r>
      <w:r w:rsidR="005E74FF" w:rsidRPr="00957855">
        <w:rPr>
          <w:rFonts w:asciiTheme="minorHAnsi" w:hAnsiTheme="minorHAnsi" w:cs="Arial"/>
          <w:sz w:val="24"/>
          <w:szCs w:val="24"/>
        </w:rPr>
        <w:t xml:space="preserve"> observations </w:t>
      </w:r>
      <w:r w:rsidR="009D735D" w:rsidRPr="00957855">
        <w:rPr>
          <w:rFonts w:asciiTheme="minorHAnsi" w:hAnsiTheme="minorHAnsi" w:cs="Arial"/>
          <w:sz w:val="24"/>
          <w:szCs w:val="24"/>
        </w:rPr>
        <w:t xml:space="preserve">as a non-participant </w:t>
      </w:r>
      <w:r w:rsidR="005E74FF" w:rsidRPr="00957855">
        <w:rPr>
          <w:rFonts w:asciiTheme="minorHAnsi" w:hAnsiTheme="minorHAnsi" w:cs="Arial"/>
          <w:sz w:val="24"/>
          <w:szCs w:val="24"/>
        </w:rPr>
        <w:t xml:space="preserve">which meant that the information could </w:t>
      </w:r>
      <w:r w:rsidR="005E74FF" w:rsidRPr="00957855">
        <w:rPr>
          <w:rFonts w:asciiTheme="minorHAnsi" w:hAnsiTheme="minorHAnsi"/>
          <w:sz w:val="24"/>
          <w:szCs w:val="24"/>
        </w:rPr>
        <w:t xml:space="preserve">be gathered without interacting directly with the target pupil and interrupting their natural behaviour (Kelly, 2006). </w:t>
      </w:r>
      <w:r w:rsidR="00C90D9B" w:rsidRPr="00957855">
        <w:rPr>
          <w:rFonts w:asciiTheme="minorHAnsi" w:hAnsiTheme="minorHAnsi" w:cs="Arial"/>
          <w:sz w:val="24"/>
          <w:szCs w:val="24"/>
        </w:rPr>
        <w:t xml:space="preserve">However, as teachers, we must consider the idea that observations can be seen as 'snap shots' and therefore, we must not group the child on a narrow measure. Nonetheless, due to the scope of this assignment, it was not possible to undertake a large number of observations and therefore due to its small sample size, the findings cannot be generalised in any way. </w:t>
      </w:r>
    </w:p>
    <w:p w:rsidR="00925E0E" w:rsidRPr="00957855" w:rsidRDefault="00925E0E" w:rsidP="007607DA">
      <w:pPr>
        <w:spacing w:line="360" w:lineRule="auto"/>
        <w:ind w:left="720"/>
        <w:rPr>
          <w:rFonts w:asciiTheme="minorHAnsi" w:hAnsiTheme="minorHAnsi"/>
          <w:sz w:val="24"/>
          <w:szCs w:val="24"/>
        </w:rPr>
      </w:pPr>
    </w:p>
    <w:p w:rsidR="00925E0E" w:rsidRPr="00957855" w:rsidRDefault="00925E0E" w:rsidP="007607DA">
      <w:pPr>
        <w:spacing w:line="360" w:lineRule="auto"/>
        <w:ind w:left="720"/>
        <w:rPr>
          <w:rFonts w:asciiTheme="minorHAnsi" w:hAnsiTheme="minorHAnsi"/>
          <w:sz w:val="24"/>
          <w:szCs w:val="24"/>
        </w:rPr>
      </w:pPr>
    </w:p>
    <w:p w:rsidR="00D138B1" w:rsidRPr="00957855" w:rsidRDefault="005419B8"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lastRenderedPageBreak/>
        <w:t>Semi-structured</w:t>
      </w:r>
      <w:r w:rsidR="00925E0E" w:rsidRPr="00957855">
        <w:rPr>
          <w:rFonts w:asciiTheme="minorHAnsi" w:hAnsiTheme="minorHAnsi" w:cs="Arial"/>
          <w:sz w:val="24"/>
          <w:szCs w:val="24"/>
        </w:rPr>
        <w:t xml:space="preserve"> interviews</w:t>
      </w:r>
      <w:r w:rsidR="00D138B1" w:rsidRPr="00957855">
        <w:rPr>
          <w:rFonts w:asciiTheme="minorHAnsi" w:hAnsiTheme="minorHAnsi" w:cs="Arial"/>
          <w:sz w:val="24"/>
          <w:szCs w:val="24"/>
        </w:rPr>
        <w:t xml:space="preserve"> with the child and her class teacher</w:t>
      </w:r>
      <w:r w:rsidR="00925E0E" w:rsidRPr="00957855">
        <w:rPr>
          <w:rFonts w:asciiTheme="minorHAnsi" w:hAnsiTheme="minorHAnsi" w:cs="Arial"/>
          <w:sz w:val="24"/>
          <w:szCs w:val="24"/>
        </w:rPr>
        <w:t xml:space="preserve"> were chosen as another method of data collection which aimed to </w:t>
      </w:r>
      <w:r w:rsidRPr="00957855">
        <w:rPr>
          <w:rFonts w:asciiTheme="minorHAnsi" w:hAnsiTheme="minorHAnsi" w:cs="Arial"/>
          <w:sz w:val="24"/>
          <w:szCs w:val="24"/>
        </w:rPr>
        <w:t>play a role in piecing</w:t>
      </w:r>
      <w:r w:rsidR="00925E0E" w:rsidRPr="00957855">
        <w:rPr>
          <w:rFonts w:asciiTheme="minorHAnsi" w:hAnsiTheme="minorHAnsi" w:cs="Arial"/>
          <w:sz w:val="24"/>
          <w:szCs w:val="24"/>
        </w:rPr>
        <w:t xml:space="preserve"> together</w:t>
      </w:r>
      <w:r w:rsidRPr="00957855">
        <w:rPr>
          <w:rFonts w:asciiTheme="minorHAnsi" w:hAnsiTheme="minorHAnsi" w:cs="Arial"/>
          <w:sz w:val="24"/>
          <w:szCs w:val="24"/>
        </w:rPr>
        <w:t xml:space="preserve"> </w:t>
      </w:r>
      <w:r w:rsidR="00925E0E" w:rsidRPr="00957855">
        <w:rPr>
          <w:rFonts w:asciiTheme="minorHAnsi" w:hAnsiTheme="minorHAnsi" w:cs="Arial"/>
          <w:sz w:val="24"/>
          <w:szCs w:val="24"/>
        </w:rPr>
        <w:t xml:space="preserve">the 'Mosaic approach' as it could be argued that children should not be seen as 'passive objects in the research project or in society in general' according to Clark and Moss (2011). </w:t>
      </w:r>
      <w:r w:rsidR="00D138B1" w:rsidRPr="00957855">
        <w:rPr>
          <w:rFonts w:asciiTheme="minorHAnsi" w:hAnsiTheme="minorHAnsi" w:cs="Arial"/>
          <w:sz w:val="24"/>
          <w:szCs w:val="24"/>
        </w:rPr>
        <w:t xml:space="preserve">Therefore, I felt that seeking the child's perspectives through this method </w:t>
      </w:r>
      <w:r w:rsidR="005E74FF" w:rsidRPr="00957855">
        <w:rPr>
          <w:rFonts w:asciiTheme="minorHAnsi" w:hAnsiTheme="minorHAnsi" w:cs="Arial"/>
          <w:sz w:val="24"/>
          <w:szCs w:val="24"/>
        </w:rPr>
        <w:t xml:space="preserve">allowed a </w:t>
      </w:r>
      <w:r w:rsidR="005E74FF" w:rsidRPr="00957855">
        <w:rPr>
          <w:rFonts w:asciiTheme="minorHAnsi" w:hAnsiTheme="minorHAnsi" w:cs="Arial"/>
          <w:sz w:val="24"/>
          <w:szCs w:val="24"/>
          <w:shd w:val="clear" w:color="auto" w:fill="FFFFFF"/>
        </w:rPr>
        <w:t xml:space="preserve">flexible and fluid structure </w:t>
      </w:r>
      <w:r w:rsidR="005E74FF" w:rsidRPr="00957855">
        <w:rPr>
          <w:rFonts w:asciiTheme="minorHAnsi" w:hAnsiTheme="minorHAnsi" w:cs="Arial"/>
          <w:bCs/>
          <w:sz w:val="24"/>
          <w:szCs w:val="24"/>
        </w:rPr>
        <w:t>which enabled other questions to evolve from the dialogue between myself, as the researcher and the interviewees (Mason, 2004).</w:t>
      </w:r>
    </w:p>
    <w:p w:rsidR="009F29E3" w:rsidRPr="00957855" w:rsidRDefault="00925E0E" w:rsidP="007607DA">
      <w:pPr>
        <w:spacing w:line="360" w:lineRule="auto"/>
        <w:ind w:left="720"/>
        <w:rPr>
          <w:rFonts w:asciiTheme="minorHAnsi" w:hAnsiTheme="minorHAnsi" w:cs="Arial"/>
          <w:sz w:val="24"/>
          <w:szCs w:val="24"/>
          <w:shd w:val="clear" w:color="auto" w:fill="FFFFFF"/>
        </w:rPr>
      </w:pPr>
      <w:r w:rsidRPr="00957855">
        <w:rPr>
          <w:rFonts w:asciiTheme="minorHAnsi" w:hAnsiTheme="minorHAnsi" w:cs="Arial"/>
          <w:sz w:val="24"/>
          <w:szCs w:val="24"/>
        </w:rPr>
        <w:t xml:space="preserve">Furthermore, conducting qualitative methods of data collection such as interviews can bring about meaning and knowledge according to </w:t>
      </w:r>
      <w:proofErr w:type="spellStart"/>
      <w:r w:rsidRPr="00957855">
        <w:rPr>
          <w:rFonts w:asciiTheme="minorHAnsi" w:hAnsiTheme="minorHAnsi" w:cs="Arial"/>
          <w:sz w:val="24"/>
          <w:szCs w:val="24"/>
        </w:rPr>
        <w:t>Kell</w:t>
      </w:r>
      <w:proofErr w:type="spellEnd"/>
      <w:r w:rsidRPr="00957855">
        <w:rPr>
          <w:rFonts w:asciiTheme="minorHAnsi" w:hAnsiTheme="minorHAnsi" w:cs="Arial"/>
          <w:sz w:val="24"/>
          <w:szCs w:val="24"/>
        </w:rPr>
        <w:t xml:space="preserve"> </w:t>
      </w:r>
      <w:r w:rsidRPr="00957855">
        <w:rPr>
          <w:rFonts w:asciiTheme="minorHAnsi" w:hAnsiTheme="minorHAnsi" w:cs="Arial"/>
          <w:sz w:val="24"/>
          <w:szCs w:val="24"/>
          <w:shd w:val="clear" w:color="auto" w:fill="FFFFFF"/>
        </w:rPr>
        <w:t xml:space="preserve">(2004 cited in Allen, 2004). </w:t>
      </w:r>
      <w:r w:rsidR="005419B8" w:rsidRPr="00957855">
        <w:rPr>
          <w:rFonts w:asciiTheme="minorHAnsi" w:hAnsiTheme="minorHAnsi" w:cs="Arial"/>
          <w:bCs/>
          <w:sz w:val="24"/>
          <w:szCs w:val="24"/>
        </w:rPr>
        <w:t xml:space="preserve">However, </w:t>
      </w:r>
      <w:r w:rsidR="009D735D" w:rsidRPr="00957855">
        <w:rPr>
          <w:rFonts w:asciiTheme="minorHAnsi" w:hAnsiTheme="minorHAnsi" w:cs="Arial"/>
          <w:bCs/>
          <w:sz w:val="24"/>
          <w:szCs w:val="24"/>
        </w:rPr>
        <w:t>I have also considered</w:t>
      </w:r>
      <w:r w:rsidR="005E74FF" w:rsidRPr="00957855">
        <w:rPr>
          <w:rFonts w:asciiTheme="minorHAnsi" w:hAnsiTheme="minorHAnsi" w:cs="Arial"/>
          <w:bCs/>
          <w:sz w:val="24"/>
          <w:szCs w:val="24"/>
        </w:rPr>
        <w:t xml:space="preserve"> limitations of conducting qualitative methods of data collection as it c</w:t>
      </w:r>
      <w:r w:rsidR="005A0310" w:rsidRPr="00957855">
        <w:rPr>
          <w:rFonts w:asciiTheme="minorHAnsi" w:hAnsiTheme="minorHAnsi" w:cs="Arial"/>
          <w:bCs/>
          <w:sz w:val="24"/>
          <w:szCs w:val="24"/>
        </w:rPr>
        <w:t>ould be argued that the data could</w:t>
      </w:r>
      <w:r w:rsidR="005E74FF" w:rsidRPr="00957855">
        <w:rPr>
          <w:rFonts w:asciiTheme="minorHAnsi" w:hAnsiTheme="minorHAnsi" w:cs="Arial"/>
          <w:bCs/>
          <w:sz w:val="24"/>
          <w:szCs w:val="24"/>
        </w:rPr>
        <w:t xml:space="preserve"> be more likely to be open to </w:t>
      </w:r>
      <w:r w:rsidR="005E74FF" w:rsidRPr="00957855">
        <w:rPr>
          <w:rFonts w:asciiTheme="minorHAnsi" w:eastAsia="Calibri" w:hAnsiTheme="minorHAnsi" w:cs="Calibri"/>
          <w:sz w:val="24"/>
          <w:szCs w:val="24"/>
        </w:rPr>
        <w:t>ambiguity in comparison to quantit</w:t>
      </w:r>
      <w:r w:rsidR="00E52517" w:rsidRPr="00957855">
        <w:rPr>
          <w:rFonts w:asciiTheme="minorHAnsi" w:eastAsia="Calibri" w:hAnsiTheme="minorHAnsi" w:cs="Calibri"/>
          <w:sz w:val="24"/>
          <w:szCs w:val="24"/>
        </w:rPr>
        <w:t xml:space="preserve">ative methods (Burton </w:t>
      </w:r>
      <w:r w:rsidR="00E52517" w:rsidRPr="00957855">
        <w:rPr>
          <w:rFonts w:asciiTheme="minorHAnsi" w:eastAsia="Calibri" w:hAnsiTheme="minorHAnsi" w:cs="Calibri"/>
          <w:i/>
          <w:sz w:val="24"/>
          <w:szCs w:val="24"/>
        </w:rPr>
        <w:t>et al</w:t>
      </w:r>
      <w:r w:rsidR="00E52517" w:rsidRPr="00957855">
        <w:rPr>
          <w:rFonts w:asciiTheme="minorHAnsi" w:eastAsia="Calibri" w:hAnsiTheme="minorHAnsi" w:cs="Calibri"/>
          <w:sz w:val="24"/>
          <w:szCs w:val="24"/>
        </w:rPr>
        <w:t>.</w:t>
      </w:r>
      <w:r w:rsidR="005E74FF" w:rsidRPr="00957855">
        <w:rPr>
          <w:rFonts w:asciiTheme="minorHAnsi" w:eastAsia="Calibri" w:hAnsiTheme="minorHAnsi" w:cs="Calibri"/>
          <w:sz w:val="24"/>
          <w:szCs w:val="24"/>
        </w:rPr>
        <w:t xml:space="preserve"> 2008).</w:t>
      </w:r>
      <w:r w:rsidR="009F29E3" w:rsidRPr="00957855">
        <w:rPr>
          <w:rFonts w:asciiTheme="minorHAnsi" w:hAnsiTheme="minorHAnsi" w:cs="Arial"/>
          <w:bCs/>
          <w:sz w:val="24"/>
          <w:szCs w:val="24"/>
        </w:rPr>
        <w:t xml:space="preserve"> </w:t>
      </w:r>
      <w:r w:rsidR="009F29E3" w:rsidRPr="00957855">
        <w:rPr>
          <w:rFonts w:asciiTheme="minorHAnsi" w:hAnsiTheme="minorHAnsi" w:cs="Arial"/>
          <w:sz w:val="24"/>
          <w:szCs w:val="24"/>
          <w:shd w:val="clear" w:color="auto" w:fill="FFFFFF"/>
        </w:rPr>
        <w:t>Overcoming such barriers whilst conducting qualitative research can be difficult and therefore, as the researcher, I must ensure that Child M feels at ease whilst taking part in order to diminish any feelings of intrusion and anxiety (BERA, 2011).</w:t>
      </w:r>
    </w:p>
    <w:p w:rsidR="009F29E3" w:rsidRPr="00957855" w:rsidRDefault="009F29E3" w:rsidP="007607DA">
      <w:pPr>
        <w:spacing w:line="360" w:lineRule="auto"/>
        <w:ind w:left="720"/>
        <w:rPr>
          <w:rFonts w:asciiTheme="minorHAnsi" w:hAnsiTheme="minorHAnsi"/>
          <w:sz w:val="24"/>
          <w:szCs w:val="24"/>
        </w:rPr>
      </w:pPr>
    </w:p>
    <w:p w:rsidR="00925E0E" w:rsidRPr="00957855" w:rsidRDefault="00925E0E" w:rsidP="007607DA">
      <w:pPr>
        <w:spacing w:line="360" w:lineRule="auto"/>
        <w:ind w:left="720"/>
        <w:rPr>
          <w:rFonts w:asciiTheme="minorHAnsi" w:hAnsiTheme="minorHAnsi"/>
          <w:sz w:val="24"/>
          <w:szCs w:val="24"/>
        </w:rPr>
      </w:pPr>
    </w:p>
    <w:p w:rsidR="0048427F" w:rsidRPr="00957855" w:rsidRDefault="0048427F" w:rsidP="007607DA">
      <w:pPr>
        <w:spacing w:line="360" w:lineRule="auto"/>
        <w:ind w:left="720"/>
        <w:rPr>
          <w:rFonts w:asciiTheme="minorHAnsi" w:hAnsiTheme="minorHAnsi" w:cs="Arial"/>
          <w:sz w:val="24"/>
          <w:szCs w:val="24"/>
        </w:rPr>
      </w:pPr>
    </w:p>
    <w:p w:rsidR="00C90D9B" w:rsidRPr="00957855" w:rsidRDefault="00C90D9B" w:rsidP="007607DA">
      <w:pPr>
        <w:spacing w:line="360" w:lineRule="auto"/>
        <w:ind w:left="720"/>
        <w:rPr>
          <w:rFonts w:asciiTheme="minorHAnsi" w:hAnsiTheme="minorHAnsi" w:cs="Arial"/>
          <w:sz w:val="24"/>
          <w:szCs w:val="24"/>
        </w:rPr>
      </w:pPr>
    </w:p>
    <w:p w:rsidR="00C90D9B" w:rsidRPr="00957855" w:rsidRDefault="00C90D9B" w:rsidP="007607DA">
      <w:pPr>
        <w:spacing w:line="360" w:lineRule="auto"/>
        <w:ind w:left="720"/>
        <w:rPr>
          <w:rFonts w:asciiTheme="minorHAnsi" w:hAnsiTheme="minorHAnsi" w:cs="Arial"/>
          <w:sz w:val="24"/>
          <w:szCs w:val="24"/>
        </w:rPr>
      </w:pPr>
    </w:p>
    <w:p w:rsidR="009821F2" w:rsidRPr="00957855" w:rsidRDefault="009821F2" w:rsidP="007607DA">
      <w:pPr>
        <w:spacing w:line="360" w:lineRule="auto"/>
        <w:ind w:left="720"/>
        <w:rPr>
          <w:rFonts w:asciiTheme="minorHAnsi" w:hAnsiTheme="minorHAnsi" w:cs="Arial"/>
          <w:sz w:val="24"/>
          <w:szCs w:val="24"/>
        </w:rPr>
      </w:pPr>
    </w:p>
    <w:p w:rsidR="00865415" w:rsidRPr="00957855" w:rsidRDefault="00865415"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FF2B5F" w:rsidRPr="00957855" w:rsidRDefault="00FF2B5F" w:rsidP="007607DA">
      <w:pPr>
        <w:spacing w:line="360" w:lineRule="auto"/>
        <w:ind w:left="720"/>
        <w:rPr>
          <w:rFonts w:asciiTheme="minorHAnsi" w:hAnsiTheme="minorHAnsi" w:cs="Arial"/>
          <w:sz w:val="24"/>
          <w:szCs w:val="24"/>
        </w:rPr>
      </w:pPr>
    </w:p>
    <w:p w:rsidR="008C019A" w:rsidRPr="00957855" w:rsidRDefault="008C019A" w:rsidP="007607DA">
      <w:pPr>
        <w:spacing w:line="360" w:lineRule="auto"/>
        <w:ind w:left="720"/>
        <w:rPr>
          <w:rFonts w:asciiTheme="minorHAnsi" w:hAnsiTheme="minorHAnsi" w:cs="Arial"/>
          <w:sz w:val="24"/>
          <w:szCs w:val="24"/>
        </w:rPr>
      </w:pPr>
    </w:p>
    <w:p w:rsidR="00580F75" w:rsidRPr="00957855" w:rsidRDefault="00580F75" w:rsidP="007607DA">
      <w:pPr>
        <w:tabs>
          <w:tab w:val="left" w:pos="1170"/>
        </w:tabs>
        <w:spacing w:line="360" w:lineRule="auto"/>
        <w:ind w:left="720"/>
        <w:rPr>
          <w:rFonts w:asciiTheme="minorHAnsi" w:hAnsiTheme="minorHAnsi" w:cs="Arial"/>
          <w:sz w:val="24"/>
          <w:szCs w:val="24"/>
        </w:rPr>
      </w:pPr>
      <w:r w:rsidRPr="00957855">
        <w:rPr>
          <w:rFonts w:asciiTheme="minorHAnsi" w:hAnsiTheme="minorHAnsi" w:cs="Arial"/>
          <w:sz w:val="24"/>
          <w:szCs w:val="24"/>
        </w:rPr>
        <w:tab/>
      </w:r>
    </w:p>
    <w:p w:rsidR="00580F75" w:rsidRPr="00957855" w:rsidRDefault="00580F75" w:rsidP="007607DA">
      <w:pPr>
        <w:spacing w:line="360" w:lineRule="auto"/>
        <w:ind w:left="720"/>
        <w:rPr>
          <w:rFonts w:asciiTheme="minorHAnsi" w:hAnsiTheme="minorHAnsi" w:cs="Arial"/>
          <w:sz w:val="24"/>
          <w:szCs w:val="24"/>
          <w:u w:val="single"/>
        </w:rPr>
      </w:pPr>
      <w:r w:rsidRPr="00957855">
        <w:rPr>
          <w:rFonts w:asciiTheme="minorHAnsi" w:hAnsiTheme="minorHAnsi" w:cs="Arial"/>
          <w:b/>
          <w:sz w:val="24"/>
          <w:szCs w:val="24"/>
          <w:u w:val="single"/>
        </w:rPr>
        <w:lastRenderedPageBreak/>
        <w:t>Analysis of learner</w:t>
      </w:r>
      <w:r w:rsidR="00FF2B5F" w:rsidRPr="00957855">
        <w:rPr>
          <w:rFonts w:asciiTheme="minorHAnsi" w:hAnsiTheme="minorHAnsi" w:cs="Arial"/>
          <w:sz w:val="24"/>
          <w:szCs w:val="24"/>
          <w:u w:val="single"/>
        </w:rPr>
        <w:t xml:space="preserve"> </w:t>
      </w:r>
      <w:r w:rsidRPr="00957855">
        <w:rPr>
          <w:rFonts w:asciiTheme="minorHAnsi" w:hAnsiTheme="minorHAnsi" w:cs="Arial"/>
          <w:sz w:val="24"/>
          <w:szCs w:val="24"/>
          <w:u w:val="single"/>
        </w:rPr>
        <w:t xml:space="preserve"> </w:t>
      </w:r>
    </w:p>
    <w:p w:rsidR="005E74FF" w:rsidRPr="00957855" w:rsidRDefault="005E74FF" w:rsidP="007607DA">
      <w:pPr>
        <w:spacing w:line="360" w:lineRule="auto"/>
        <w:ind w:left="720"/>
        <w:rPr>
          <w:rFonts w:asciiTheme="minorHAnsi" w:hAnsiTheme="minorHAnsi" w:cs="Arial"/>
          <w:sz w:val="24"/>
          <w:szCs w:val="24"/>
        </w:rPr>
      </w:pPr>
    </w:p>
    <w:p w:rsidR="00A75923" w:rsidRPr="00957855" w:rsidRDefault="00A75923" w:rsidP="007607DA">
      <w:pPr>
        <w:spacing w:line="360" w:lineRule="auto"/>
        <w:ind w:left="720"/>
        <w:rPr>
          <w:rFonts w:asciiTheme="minorHAnsi" w:hAnsiTheme="minorHAnsi"/>
          <w:sz w:val="24"/>
          <w:szCs w:val="24"/>
        </w:rPr>
      </w:pPr>
      <w:r w:rsidRPr="00957855">
        <w:rPr>
          <w:rFonts w:asciiTheme="minorHAnsi" w:hAnsiTheme="minorHAnsi"/>
          <w:sz w:val="24"/>
          <w:szCs w:val="24"/>
        </w:rPr>
        <w:t xml:space="preserve">Within this section of the essay I will be presenting the data I collected and analysing it to identify what this tells me about Child M, her current achievements as well as her attitude towards her own learning. Following this, I will </w:t>
      </w:r>
      <w:r w:rsidR="009D735D" w:rsidRPr="00957855">
        <w:rPr>
          <w:rFonts w:asciiTheme="minorHAnsi" w:hAnsiTheme="minorHAnsi"/>
          <w:sz w:val="24"/>
          <w:szCs w:val="24"/>
        </w:rPr>
        <w:t>be justifying</w:t>
      </w:r>
      <w:r w:rsidRPr="00957855">
        <w:rPr>
          <w:rFonts w:asciiTheme="minorHAnsi" w:hAnsiTheme="minorHAnsi"/>
          <w:sz w:val="24"/>
          <w:szCs w:val="24"/>
        </w:rPr>
        <w:t xml:space="preserve"> the next steps</w:t>
      </w:r>
      <w:r w:rsidR="009D735D" w:rsidRPr="00957855">
        <w:rPr>
          <w:rFonts w:asciiTheme="minorHAnsi" w:hAnsiTheme="minorHAnsi"/>
          <w:sz w:val="24"/>
          <w:szCs w:val="24"/>
        </w:rPr>
        <w:t xml:space="preserve"> in learning</w:t>
      </w:r>
      <w:r w:rsidRPr="00957855">
        <w:rPr>
          <w:rFonts w:asciiTheme="minorHAnsi" w:hAnsiTheme="minorHAnsi"/>
          <w:sz w:val="24"/>
          <w:szCs w:val="24"/>
        </w:rPr>
        <w:t xml:space="preserve"> for Child M.</w:t>
      </w:r>
    </w:p>
    <w:p w:rsidR="00A75923" w:rsidRPr="00957855" w:rsidRDefault="00A75923" w:rsidP="007607DA">
      <w:pPr>
        <w:spacing w:line="360" w:lineRule="auto"/>
        <w:ind w:left="720"/>
        <w:rPr>
          <w:rFonts w:asciiTheme="minorHAnsi" w:hAnsiTheme="minorHAnsi"/>
          <w:sz w:val="24"/>
          <w:szCs w:val="24"/>
        </w:rPr>
      </w:pPr>
    </w:p>
    <w:p w:rsidR="001C23BD" w:rsidRPr="00957855" w:rsidRDefault="004E77AF" w:rsidP="007607DA">
      <w:pPr>
        <w:spacing w:line="360" w:lineRule="auto"/>
        <w:ind w:left="720"/>
        <w:rPr>
          <w:rFonts w:asciiTheme="minorHAnsi" w:hAnsiTheme="minorHAnsi"/>
          <w:sz w:val="24"/>
          <w:szCs w:val="24"/>
        </w:rPr>
      </w:pPr>
      <w:r w:rsidRPr="00957855">
        <w:rPr>
          <w:rFonts w:asciiTheme="minorHAnsi" w:hAnsiTheme="minorHAnsi"/>
          <w:sz w:val="24"/>
          <w:szCs w:val="24"/>
        </w:rPr>
        <w:t xml:space="preserve">Rees </w:t>
      </w:r>
      <w:r w:rsidRPr="00957855">
        <w:rPr>
          <w:rFonts w:asciiTheme="minorHAnsi" w:hAnsiTheme="minorHAnsi"/>
          <w:i/>
          <w:sz w:val="24"/>
          <w:szCs w:val="24"/>
        </w:rPr>
        <w:t>et al</w:t>
      </w:r>
      <w:r w:rsidRPr="00957855">
        <w:rPr>
          <w:rFonts w:asciiTheme="minorHAnsi" w:hAnsiTheme="minorHAnsi"/>
          <w:sz w:val="24"/>
          <w:szCs w:val="24"/>
        </w:rPr>
        <w:t xml:space="preserve">. (2010) </w:t>
      </w:r>
      <w:r w:rsidR="001C23BD" w:rsidRPr="00957855">
        <w:rPr>
          <w:rFonts w:asciiTheme="minorHAnsi" w:hAnsiTheme="minorHAnsi"/>
          <w:sz w:val="24"/>
          <w:szCs w:val="24"/>
        </w:rPr>
        <w:t xml:space="preserve">argue that </w:t>
      </w:r>
      <w:r w:rsidRPr="00957855">
        <w:rPr>
          <w:rFonts w:asciiTheme="minorHAnsi" w:hAnsiTheme="minorHAnsi"/>
          <w:sz w:val="24"/>
          <w:szCs w:val="24"/>
        </w:rPr>
        <w:t>wellbeing has evolved as an overarching concept which is generally held to describe the quality of people’s lives. Contrastingly, Statham and Chase (2010) identified a distinction between understandings of childhood wellbeing adopting</w:t>
      </w:r>
      <w:r w:rsidR="009D735D" w:rsidRPr="00957855">
        <w:rPr>
          <w:rFonts w:asciiTheme="minorHAnsi" w:hAnsiTheme="minorHAnsi"/>
          <w:sz w:val="24"/>
          <w:szCs w:val="24"/>
        </w:rPr>
        <w:t xml:space="preserve"> either</w:t>
      </w:r>
      <w:r w:rsidRPr="00957855">
        <w:rPr>
          <w:rFonts w:asciiTheme="minorHAnsi" w:hAnsiTheme="minorHAnsi"/>
          <w:sz w:val="24"/>
          <w:szCs w:val="24"/>
        </w:rPr>
        <w:t xml:space="preserve"> a developmental perspective or a children's rights perspective.  Therefore, in order to gain a good understanding of Child M's well-being I consulted the class teacher who informed me that she is a </w:t>
      </w:r>
      <w:r w:rsidRPr="00957855">
        <w:rPr>
          <w:rFonts w:asciiTheme="minorHAnsi" w:hAnsiTheme="minorHAnsi"/>
          <w:i/>
          <w:sz w:val="24"/>
          <w:szCs w:val="24"/>
        </w:rPr>
        <w:t>'</w:t>
      </w:r>
      <w:r w:rsidRPr="00957855">
        <w:rPr>
          <w:rFonts w:asciiTheme="minorHAnsi" w:hAnsiTheme="minorHAnsi" w:cs="Arial"/>
          <w:i/>
          <w:sz w:val="24"/>
          <w:szCs w:val="24"/>
        </w:rPr>
        <w:t>'confident and competent member of the class'</w:t>
      </w:r>
      <w:r w:rsidRPr="00957855">
        <w:rPr>
          <w:rFonts w:asciiTheme="minorHAnsi" w:hAnsiTheme="minorHAnsi" w:cs="Arial"/>
          <w:sz w:val="24"/>
          <w:szCs w:val="24"/>
        </w:rPr>
        <w:t xml:space="preserve">. Child M is also a member of a </w:t>
      </w:r>
      <w:r w:rsidR="00D55FC8" w:rsidRPr="00957855">
        <w:rPr>
          <w:rFonts w:asciiTheme="minorHAnsi" w:hAnsiTheme="minorHAnsi" w:cs="Arial"/>
          <w:sz w:val="24"/>
          <w:szCs w:val="24"/>
        </w:rPr>
        <w:t xml:space="preserve">local </w:t>
      </w:r>
      <w:r w:rsidRPr="00957855">
        <w:rPr>
          <w:rFonts w:asciiTheme="minorHAnsi" w:hAnsiTheme="minorHAnsi" w:cs="Arial"/>
          <w:sz w:val="24"/>
          <w:szCs w:val="24"/>
        </w:rPr>
        <w:t>theatre group where she participates in acting, dancing and singing</w:t>
      </w:r>
      <w:r w:rsidR="00D55FC8" w:rsidRPr="00957855">
        <w:rPr>
          <w:rFonts w:asciiTheme="minorHAnsi" w:hAnsiTheme="minorHAnsi" w:cs="Arial"/>
          <w:sz w:val="24"/>
          <w:szCs w:val="24"/>
        </w:rPr>
        <w:t>. Her interests also underpin some of the choices she makes when visiting the continuous and enhanced activities within the indoor and outdoor provisions. Appendix</w:t>
      </w:r>
      <w:r w:rsidR="0052208D" w:rsidRPr="00957855">
        <w:rPr>
          <w:rFonts w:asciiTheme="minorHAnsi" w:hAnsiTheme="minorHAnsi" w:cs="Arial"/>
          <w:sz w:val="24"/>
          <w:szCs w:val="24"/>
        </w:rPr>
        <w:t xml:space="preserve"> 2</w:t>
      </w:r>
      <w:r w:rsidR="00D55FC8" w:rsidRPr="00957855">
        <w:rPr>
          <w:rFonts w:asciiTheme="minorHAnsi" w:hAnsiTheme="minorHAnsi" w:cs="Arial"/>
          <w:sz w:val="24"/>
          <w:szCs w:val="24"/>
        </w:rPr>
        <w:t xml:space="preserve"> shows Child M using the stage to perform a 'show' for her peers, she displays confidence and a positive attitude towards learning. </w:t>
      </w:r>
    </w:p>
    <w:p w:rsidR="001C23BD" w:rsidRPr="00957855" w:rsidRDefault="001C23BD" w:rsidP="007607DA">
      <w:pPr>
        <w:spacing w:line="360" w:lineRule="auto"/>
        <w:ind w:left="720"/>
        <w:rPr>
          <w:rFonts w:asciiTheme="minorHAnsi" w:hAnsiTheme="minorHAnsi"/>
          <w:sz w:val="24"/>
          <w:szCs w:val="24"/>
        </w:rPr>
      </w:pPr>
    </w:p>
    <w:p w:rsidR="001C23BD" w:rsidRPr="00957855" w:rsidRDefault="001C23BD" w:rsidP="007607DA">
      <w:pPr>
        <w:spacing w:line="360" w:lineRule="auto"/>
        <w:ind w:left="720"/>
        <w:rPr>
          <w:rFonts w:asciiTheme="minorHAnsi" w:hAnsiTheme="minorHAnsi"/>
          <w:sz w:val="24"/>
          <w:szCs w:val="24"/>
        </w:rPr>
      </w:pPr>
    </w:p>
    <w:p w:rsidR="009D735D" w:rsidRPr="00957855" w:rsidRDefault="005A0310" w:rsidP="007607DA">
      <w:pPr>
        <w:spacing w:line="360" w:lineRule="auto"/>
        <w:ind w:left="720"/>
        <w:rPr>
          <w:rFonts w:asciiTheme="minorHAnsi" w:hAnsiTheme="minorHAnsi"/>
          <w:sz w:val="24"/>
          <w:szCs w:val="24"/>
        </w:rPr>
      </w:pPr>
      <w:r w:rsidRPr="00957855">
        <w:rPr>
          <w:rFonts w:asciiTheme="minorHAnsi" w:hAnsiTheme="minorHAnsi" w:cs="Arial"/>
          <w:sz w:val="24"/>
          <w:szCs w:val="24"/>
        </w:rPr>
        <w:t>Upon completing a learning walk of the indoor and outdoor areas of the school with Child M</w:t>
      </w:r>
      <w:r w:rsidR="00FA5884" w:rsidRPr="00957855">
        <w:rPr>
          <w:rFonts w:asciiTheme="minorHAnsi" w:hAnsiTheme="minorHAnsi" w:cs="Arial"/>
          <w:sz w:val="24"/>
          <w:szCs w:val="24"/>
        </w:rPr>
        <w:t>, some intere</w:t>
      </w:r>
      <w:r w:rsidR="00804287" w:rsidRPr="00957855">
        <w:rPr>
          <w:rFonts w:asciiTheme="minorHAnsi" w:hAnsiTheme="minorHAnsi" w:cs="Arial"/>
          <w:sz w:val="24"/>
          <w:szCs w:val="24"/>
        </w:rPr>
        <w:t>sting points</w:t>
      </w:r>
      <w:r w:rsidRPr="00957855">
        <w:rPr>
          <w:rFonts w:asciiTheme="minorHAnsi" w:hAnsiTheme="minorHAnsi" w:cs="Arial"/>
          <w:sz w:val="24"/>
          <w:szCs w:val="24"/>
        </w:rPr>
        <w:t xml:space="preserve"> came to light. Child M led the walk and covered the whole school. S</w:t>
      </w:r>
      <w:r w:rsidR="009D735D" w:rsidRPr="00957855">
        <w:rPr>
          <w:rFonts w:asciiTheme="minorHAnsi" w:hAnsiTheme="minorHAnsi" w:cs="Arial"/>
          <w:sz w:val="24"/>
          <w:szCs w:val="24"/>
        </w:rPr>
        <w:t>he was eager to show me a number</w:t>
      </w:r>
      <w:r w:rsidRPr="00957855">
        <w:rPr>
          <w:rFonts w:asciiTheme="minorHAnsi" w:hAnsiTheme="minorHAnsi" w:cs="Arial"/>
          <w:sz w:val="24"/>
          <w:szCs w:val="24"/>
        </w:rPr>
        <w:t xml:space="preserve"> of places deemed as important to her and her peers. The main concept that arose from this part of </w:t>
      </w:r>
      <w:r w:rsidR="00ED1F97" w:rsidRPr="00957855">
        <w:rPr>
          <w:rFonts w:asciiTheme="minorHAnsi" w:hAnsiTheme="minorHAnsi" w:cs="Arial"/>
          <w:sz w:val="24"/>
          <w:szCs w:val="24"/>
        </w:rPr>
        <w:t>the study was the importance the pupil places on lessons being fun for the children</w:t>
      </w:r>
      <w:r w:rsidR="00530248" w:rsidRPr="00957855">
        <w:rPr>
          <w:rFonts w:asciiTheme="minorHAnsi" w:hAnsiTheme="minorHAnsi" w:cs="Arial"/>
          <w:sz w:val="24"/>
          <w:szCs w:val="24"/>
        </w:rPr>
        <w:t xml:space="preserve"> in her class</w:t>
      </w:r>
      <w:r w:rsidR="00ED1F97" w:rsidRPr="00957855">
        <w:rPr>
          <w:rFonts w:asciiTheme="minorHAnsi" w:hAnsiTheme="minorHAnsi" w:cs="Arial"/>
          <w:sz w:val="24"/>
          <w:szCs w:val="24"/>
        </w:rPr>
        <w:t xml:space="preserve">, both in the indoor and outdoor environments. </w:t>
      </w:r>
      <w:r w:rsidR="0067234E" w:rsidRPr="00957855">
        <w:rPr>
          <w:rFonts w:asciiTheme="minorHAnsi" w:hAnsiTheme="minorHAnsi" w:cs="Arial"/>
          <w:sz w:val="24"/>
          <w:szCs w:val="24"/>
        </w:rPr>
        <w:t xml:space="preserve">A classroom display </w:t>
      </w:r>
      <w:r w:rsidR="00BD7686" w:rsidRPr="00957855">
        <w:rPr>
          <w:rFonts w:asciiTheme="minorHAnsi" w:hAnsiTheme="minorHAnsi" w:cs="Arial"/>
          <w:sz w:val="24"/>
          <w:szCs w:val="24"/>
        </w:rPr>
        <w:t xml:space="preserve">of an 'eco' lesson that involved litter picking in the local community </w:t>
      </w:r>
      <w:r w:rsidR="0067234E" w:rsidRPr="00957855">
        <w:rPr>
          <w:rFonts w:asciiTheme="minorHAnsi" w:hAnsiTheme="minorHAnsi" w:cs="Arial"/>
          <w:sz w:val="24"/>
          <w:szCs w:val="24"/>
        </w:rPr>
        <w:t>prompted a discu</w:t>
      </w:r>
      <w:r w:rsidR="00C04211" w:rsidRPr="00957855">
        <w:rPr>
          <w:rFonts w:asciiTheme="minorHAnsi" w:hAnsiTheme="minorHAnsi" w:cs="Arial"/>
          <w:sz w:val="24"/>
          <w:szCs w:val="24"/>
        </w:rPr>
        <w:t>ssion which highlighted the idea</w:t>
      </w:r>
      <w:r w:rsidR="0067234E" w:rsidRPr="00957855">
        <w:rPr>
          <w:rFonts w:asciiTheme="minorHAnsi" w:hAnsiTheme="minorHAnsi" w:cs="Arial"/>
          <w:sz w:val="24"/>
          <w:szCs w:val="24"/>
        </w:rPr>
        <w:t xml:space="preserve"> that Child M</w:t>
      </w:r>
      <w:r w:rsidR="00BD7686" w:rsidRPr="00957855">
        <w:rPr>
          <w:rFonts w:asciiTheme="minorHAnsi" w:hAnsiTheme="minorHAnsi" w:cs="Arial"/>
          <w:sz w:val="24"/>
          <w:szCs w:val="24"/>
        </w:rPr>
        <w:t xml:space="preserve"> enjoyed learning through a range of real-life experi</w:t>
      </w:r>
      <w:r w:rsidR="00EA1F1E" w:rsidRPr="00957855">
        <w:rPr>
          <w:rFonts w:asciiTheme="minorHAnsi" w:hAnsiTheme="minorHAnsi" w:cs="Arial"/>
          <w:sz w:val="24"/>
          <w:szCs w:val="24"/>
        </w:rPr>
        <w:t>ences as identified within the Personal and Social development, Well-being and Cultural Diversity Area of L</w:t>
      </w:r>
      <w:r w:rsidR="00BD7686" w:rsidRPr="00957855">
        <w:rPr>
          <w:rFonts w:asciiTheme="minorHAnsi" w:hAnsiTheme="minorHAnsi" w:cs="Arial"/>
          <w:sz w:val="24"/>
          <w:szCs w:val="24"/>
        </w:rPr>
        <w:t>earning within the Foundation Phase framework (Welsh Government, 2015). The framework highlights that children within the Foundation Phase should '</w:t>
      </w:r>
      <w:r w:rsidR="00BD7686" w:rsidRPr="00957855">
        <w:rPr>
          <w:rFonts w:asciiTheme="minorHAnsi" w:hAnsiTheme="minorHAnsi"/>
          <w:sz w:val="24"/>
          <w:szCs w:val="24"/>
        </w:rPr>
        <w:t xml:space="preserve">show curiosity and develop positive attitudes to new experiences and learning' (Welsh Government, 2015). In this instance, this was confirmed as </w:t>
      </w:r>
      <w:r w:rsidR="00BD7686" w:rsidRPr="00957855">
        <w:rPr>
          <w:rFonts w:asciiTheme="minorHAnsi" w:hAnsiTheme="minorHAnsi"/>
          <w:sz w:val="24"/>
          <w:szCs w:val="24"/>
        </w:rPr>
        <w:lastRenderedPageBreak/>
        <w:t xml:space="preserve">Child M explained: </w:t>
      </w:r>
      <w:r w:rsidR="00FA5884" w:rsidRPr="00957855">
        <w:rPr>
          <w:rFonts w:asciiTheme="minorHAnsi" w:hAnsiTheme="minorHAnsi"/>
          <w:i/>
          <w:sz w:val="24"/>
          <w:szCs w:val="24"/>
        </w:rPr>
        <w:t>'I like it when we go outside to do things'</w:t>
      </w:r>
      <w:r w:rsidR="00530248" w:rsidRPr="00957855">
        <w:rPr>
          <w:rFonts w:asciiTheme="minorHAnsi" w:hAnsiTheme="minorHAnsi"/>
          <w:sz w:val="24"/>
          <w:szCs w:val="24"/>
        </w:rPr>
        <w:t xml:space="preserve"> and she continued to discuss how much she enjoyed doing drawing and writing in the </w:t>
      </w:r>
      <w:r w:rsidR="00530248" w:rsidRPr="00957855">
        <w:rPr>
          <w:rFonts w:asciiTheme="minorHAnsi" w:hAnsiTheme="minorHAnsi"/>
          <w:i/>
          <w:sz w:val="24"/>
          <w:szCs w:val="24"/>
        </w:rPr>
        <w:t>'learning village'</w:t>
      </w:r>
      <w:r w:rsidR="00C04211" w:rsidRPr="00957855">
        <w:rPr>
          <w:rFonts w:asciiTheme="minorHAnsi" w:hAnsiTheme="minorHAnsi"/>
          <w:sz w:val="24"/>
          <w:szCs w:val="24"/>
        </w:rPr>
        <w:t xml:space="preserve"> which are a</w:t>
      </w:r>
      <w:r w:rsidR="000F54CD" w:rsidRPr="00957855">
        <w:rPr>
          <w:rFonts w:asciiTheme="minorHAnsi" w:hAnsiTheme="minorHAnsi"/>
          <w:sz w:val="24"/>
          <w:szCs w:val="24"/>
        </w:rPr>
        <w:t xml:space="preserve"> </w:t>
      </w:r>
      <w:r w:rsidR="00C04211" w:rsidRPr="00957855">
        <w:rPr>
          <w:rFonts w:asciiTheme="minorHAnsi" w:hAnsiTheme="minorHAnsi"/>
          <w:sz w:val="24"/>
          <w:szCs w:val="24"/>
        </w:rPr>
        <w:t>group</w:t>
      </w:r>
      <w:r w:rsidR="000F54CD" w:rsidRPr="00957855">
        <w:rPr>
          <w:rFonts w:asciiTheme="minorHAnsi" w:hAnsiTheme="minorHAnsi"/>
          <w:sz w:val="24"/>
          <w:szCs w:val="24"/>
        </w:rPr>
        <w:t xml:space="preserve"> of </w:t>
      </w:r>
      <w:r w:rsidR="00530248" w:rsidRPr="00957855">
        <w:rPr>
          <w:rFonts w:asciiTheme="minorHAnsi" w:hAnsiTheme="minorHAnsi"/>
          <w:sz w:val="24"/>
          <w:szCs w:val="24"/>
        </w:rPr>
        <w:t>wooden huts</w:t>
      </w:r>
      <w:r w:rsidR="000F54CD" w:rsidRPr="00957855">
        <w:rPr>
          <w:rFonts w:asciiTheme="minorHAnsi" w:hAnsiTheme="minorHAnsi"/>
          <w:sz w:val="24"/>
          <w:szCs w:val="24"/>
        </w:rPr>
        <w:t xml:space="preserve"> containing resources such as role play areas, writing stations, a gardening area, and a stage within </w:t>
      </w:r>
      <w:r w:rsidR="00530248" w:rsidRPr="00957855">
        <w:rPr>
          <w:rFonts w:asciiTheme="minorHAnsi" w:hAnsiTheme="minorHAnsi"/>
          <w:sz w:val="24"/>
          <w:szCs w:val="24"/>
        </w:rPr>
        <w:t xml:space="preserve">the outdoor provision. </w:t>
      </w:r>
    </w:p>
    <w:p w:rsidR="009D735D" w:rsidRPr="00957855" w:rsidRDefault="009D735D" w:rsidP="007607DA">
      <w:pPr>
        <w:spacing w:line="360" w:lineRule="auto"/>
        <w:ind w:left="720"/>
        <w:rPr>
          <w:rFonts w:asciiTheme="minorHAnsi" w:hAnsiTheme="minorHAnsi"/>
          <w:sz w:val="24"/>
          <w:szCs w:val="24"/>
        </w:rPr>
      </w:pPr>
    </w:p>
    <w:p w:rsidR="000F54CD" w:rsidRPr="00957855" w:rsidRDefault="0067234E" w:rsidP="007607DA">
      <w:pPr>
        <w:spacing w:line="360" w:lineRule="auto"/>
        <w:ind w:left="720"/>
        <w:rPr>
          <w:rFonts w:asciiTheme="minorHAnsi" w:hAnsiTheme="minorHAnsi"/>
          <w:sz w:val="24"/>
          <w:szCs w:val="24"/>
        </w:rPr>
      </w:pPr>
      <w:r w:rsidRPr="00957855">
        <w:rPr>
          <w:rFonts w:asciiTheme="minorHAnsi" w:hAnsiTheme="minorHAnsi"/>
          <w:sz w:val="24"/>
          <w:szCs w:val="24"/>
        </w:rPr>
        <w:t xml:space="preserve">The opinions she raised were most likely informed by the practical lessons that have recently been planned and delivered by myself within </w:t>
      </w:r>
      <w:r w:rsidR="009D735D" w:rsidRPr="00957855">
        <w:rPr>
          <w:rFonts w:asciiTheme="minorHAnsi" w:hAnsiTheme="minorHAnsi"/>
          <w:sz w:val="24"/>
          <w:szCs w:val="24"/>
        </w:rPr>
        <w:t>the learning village as prior</w:t>
      </w:r>
      <w:r w:rsidRPr="00957855">
        <w:rPr>
          <w:rFonts w:asciiTheme="minorHAnsi" w:hAnsiTheme="minorHAnsi"/>
          <w:sz w:val="24"/>
          <w:szCs w:val="24"/>
        </w:rPr>
        <w:t xml:space="preserve"> to this the children were completing the Year</w:t>
      </w:r>
      <w:r w:rsidR="000F54CD" w:rsidRPr="00957855">
        <w:rPr>
          <w:rFonts w:asciiTheme="minorHAnsi" w:hAnsiTheme="minorHAnsi"/>
          <w:sz w:val="24"/>
          <w:szCs w:val="24"/>
        </w:rPr>
        <w:t xml:space="preserve"> 2 National Tests </w:t>
      </w:r>
      <w:r w:rsidR="00C031C2" w:rsidRPr="00957855">
        <w:rPr>
          <w:rFonts w:asciiTheme="minorHAnsi" w:hAnsiTheme="minorHAnsi"/>
          <w:sz w:val="24"/>
          <w:szCs w:val="24"/>
        </w:rPr>
        <w:t>where</w:t>
      </w:r>
      <w:r w:rsidRPr="00957855">
        <w:rPr>
          <w:rFonts w:asciiTheme="minorHAnsi" w:hAnsiTheme="minorHAnsi"/>
          <w:sz w:val="24"/>
          <w:szCs w:val="24"/>
        </w:rPr>
        <w:t xml:space="preserve"> a large amount </w:t>
      </w:r>
      <w:r w:rsidR="009D735D" w:rsidRPr="00957855">
        <w:rPr>
          <w:rFonts w:asciiTheme="minorHAnsi" w:hAnsiTheme="minorHAnsi"/>
          <w:sz w:val="24"/>
          <w:szCs w:val="24"/>
        </w:rPr>
        <w:t xml:space="preserve">of </w:t>
      </w:r>
      <w:r w:rsidR="00C031C2" w:rsidRPr="00957855">
        <w:rPr>
          <w:rFonts w:asciiTheme="minorHAnsi" w:hAnsiTheme="minorHAnsi"/>
          <w:sz w:val="24"/>
          <w:szCs w:val="24"/>
        </w:rPr>
        <w:t xml:space="preserve">time was spent on </w:t>
      </w:r>
      <w:r w:rsidRPr="00957855">
        <w:rPr>
          <w:rFonts w:asciiTheme="minorHAnsi" w:hAnsiTheme="minorHAnsi"/>
          <w:sz w:val="24"/>
          <w:szCs w:val="24"/>
        </w:rPr>
        <w:t xml:space="preserve">focussed maths and reading activities within the classroom. </w:t>
      </w:r>
      <w:r w:rsidR="00530248" w:rsidRPr="00957855">
        <w:rPr>
          <w:rFonts w:asciiTheme="minorHAnsi" w:hAnsiTheme="minorHAnsi"/>
          <w:sz w:val="24"/>
          <w:szCs w:val="24"/>
        </w:rPr>
        <w:t>This highlights that when presented with choices</w:t>
      </w:r>
      <w:r w:rsidRPr="00957855">
        <w:rPr>
          <w:rFonts w:asciiTheme="minorHAnsi" w:hAnsiTheme="minorHAnsi"/>
          <w:sz w:val="24"/>
          <w:szCs w:val="24"/>
        </w:rPr>
        <w:t xml:space="preserve">, Child M would choose to complete </w:t>
      </w:r>
      <w:r w:rsidR="009D735D" w:rsidRPr="00957855">
        <w:rPr>
          <w:rFonts w:asciiTheme="minorHAnsi" w:hAnsiTheme="minorHAnsi"/>
          <w:sz w:val="24"/>
          <w:szCs w:val="24"/>
        </w:rPr>
        <w:t>'</w:t>
      </w:r>
      <w:r w:rsidR="009D735D" w:rsidRPr="00957855">
        <w:rPr>
          <w:rFonts w:asciiTheme="minorHAnsi" w:hAnsiTheme="minorHAnsi"/>
          <w:i/>
          <w:sz w:val="24"/>
          <w:szCs w:val="24"/>
        </w:rPr>
        <w:t>fun</w:t>
      </w:r>
      <w:r w:rsidR="009D735D" w:rsidRPr="00957855">
        <w:rPr>
          <w:rFonts w:asciiTheme="minorHAnsi" w:hAnsiTheme="minorHAnsi"/>
          <w:sz w:val="24"/>
          <w:szCs w:val="24"/>
        </w:rPr>
        <w:t xml:space="preserve">' </w:t>
      </w:r>
      <w:r w:rsidRPr="00957855">
        <w:rPr>
          <w:rFonts w:asciiTheme="minorHAnsi" w:hAnsiTheme="minorHAnsi"/>
          <w:sz w:val="24"/>
          <w:szCs w:val="24"/>
        </w:rPr>
        <w:t>a</w:t>
      </w:r>
      <w:r w:rsidR="009D735D" w:rsidRPr="00957855">
        <w:rPr>
          <w:rFonts w:asciiTheme="minorHAnsi" w:hAnsiTheme="minorHAnsi"/>
          <w:sz w:val="24"/>
          <w:szCs w:val="24"/>
        </w:rPr>
        <w:t xml:space="preserve">ctivities outdoors. </w:t>
      </w:r>
      <w:r w:rsidR="00187102" w:rsidRPr="00957855">
        <w:rPr>
          <w:rFonts w:asciiTheme="minorHAnsi" w:hAnsiTheme="minorHAnsi"/>
          <w:sz w:val="24"/>
          <w:szCs w:val="24"/>
        </w:rPr>
        <w:t xml:space="preserve">This point allows us to question the impact that the tests are having on children's </w:t>
      </w:r>
      <w:r w:rsidR="00C031C2" w:rsidRPr="00957855">
        <w:rPr>
          <w:rFonts w:asciiTheme="minorHAnsi" w:hAnsiTheme="minorHAnsi"/>
          <w:sz w:val="24"/>
          <w:szCs w:val="24"/>
        </w:rPr>
        <w:t>self-esteem and dispositions to learn</w:t>
      </w:r>
      <w:r w:rsidR="00665928" w:rsidRPr="00957855">
        <w:rPr>
          <w:rFonts w:asciiTheme="minorHAnsi" w:hAnsiTheme="minorHAnsi"/>
          <w:sz w:val="24"/>
          <w:szCs w:val="24"/>
        </w:rPr>
        <w:t xml:space="preserve"> which could provide a potential limitation</w:t>
      </w:r>
      <w:r w:rsidR="00E6606D" w:rsidRPr="00957855">
        <w:rPr>
          <w:rFonts w:asciiTheme="minorHAnsi" w:hAnsiTheme="minorHAnsi"/>
          <w:sz w:val="24"/>
          <w:szCs w:val="24"/>
        </w:rPr>
        <w:t xml:space="preserve"> as</w:t>
      </w:r>
      <w:r w:rsidR="00636B5A" w:rsidRPr="00957855">
        <w:rPr>
          <w:rFonts w:asciiTheme="minorHAnsi" w:hAnsiTheme="minorHAnsi"/>
          <w:sz w:val="24"/>
          <w:szCs w:val="24"/>
        </w:rPr>
        <w:t xml:space="preserve"> </w:t>
      </w:r>
      <w:r w:rsidR="00C031C2" w:rsidRPr="00957855">
        <w:rPr>
          <w:rFonts w:asciiTheme="minorHAnsi" w:hAnsiTheme="minorHAnsi" w:cs="Arial"/>
          <w:sz w:val="24"/>
          <w:szCs w:val="24"/>
        </w:rPr>
        <w:t>Bertram and Pascal (2002) found that to be effective, teachers should be paying more attention to nurturing children's dispositions</w:t>
      </w:r>
      <w:r w:rsidR="000F54CD" w:rsidRPr="00957855">
        <w:rPr>
          <w:rFonts w:asciiTheme="minorHAnsi" w:hAnsiTheme="minorHAnsi" w:cs="Arial"/>
          <w:sz w:val="24"/>
          <w:szCs w:val="24"/>
        </w:rPr>
        <w:t xml:space="preserve">. In order to support these children, </w:t>
      </w:r>
      <w:proofErr w:type="spellStart"/>
      <w:r w:rsidR="000F54CD" w:rsidRPr="00957855">
        <w:rPr>
          <w:rFonts w:asciiTheme="minorHAnsi" w:hAnsiTheme="minorHAnsi" w:cs="Arial"/>
          <w:sz w:val="24"/>
          <w:szCs w:val="24"/>
        </w:rPr>
        <w:t>Dweck</w:t>
      </w:r>
      <w:proofErr w:type="spellEnd"/>
      <w:r w:rsidR="000F54CD" w:rsidRPr="00957855">
        <w:rPr>
          <w:rFonts w:asciiTheme="minorHAnsi" w:hAnsiTheme="minorHAnsi" w:cs="Arial"/>
          <w:sz w:val="24"/>
          <w:szCs w:val="24"/>
        </w:rPr>
        <w:t xml:space="preserve"> (2007) argues that we should be supporting and encouraging children to embrace challenges through a growth mindset approach, the belief that intelligence can improve over time and this can be done through classroom culture. </w:t>
      </w:r>
      <w:r w:rsidR="00E52517" w:rsidRPr="00957855">
        <w:rPr>
          <w:rFonts w:asciiTheme="minorHAnsi" w:hAnsiTheme="minorHAnsi" w:cs="Arial"/>
          <w:sz w:val="24"/>
          <w:szCs w:val="24"/>
        </w:rPr>
        <w:t xml:space="preserve">Child M also mentioned that her favourite area in the classroom is the carpet area because she </w:t>
      </w:r>
      <w:r w:rsidR="00E52517" w:rsidRPr="00957855">
        <w:rPr>
          <w:rFonts w:asciiTheme="minorHAnsi" w:hAnsiTheme="minorHAnsi" w:cs="Arial"/>
          <w:i/>
          <w:sz w:val="24"/>
          <w:szCs w:val="24"/>
        </w:rPr>
        <w:t>'likes learning new things'</w:t>
      </w:r>
      <w:r w:rsidR="00E52517" w:rsidRPr="00957855">
        <w:rPr>
          <w:rFonts w:asciiTheme="minorHAnsi" w:hAnsiTheme="minorHAnsi" w:cs="Arial"/>
          <w:sz w:val="24"/>
          <w:szCs w:val="24"/>
        </w:rPr>
        <w:t xml:space="preserve">. This data highlights Child M's understanding of the </w:t>
      </w:r>
      <w:r w:rsidR="00636B5A" w:rsidRPr="00957855">
        <w:rPr>
          <w:rFonts w:asciiTheme="minorHAnsi" w:hAnsiTheme="minorHAnsi" w:cs="Arial"/>
          <w:sz w:val="24"/>
          <w:szCs w:val="24"/>
        </w:rPr>
        <w:t xml:space="preserve">areas within the classroom </w:t>
      </w:r>
      <w:r w:rsidR="00E52517" w:rsidRPr="00957855">
        <w:rPr>
          <w:rFonts w:asciiTheme="minorHAnsi" w:hAnsiTheme="minorHAnsi" w:cs="Arial"/>
          <w:sz w:val="24"/>
          <w:szCs w:val="24"/>
        </w:rPr>
        <w:t xml:space="preserve">as she is aware that the carpet area is a place where new topics and concepts are introduced to the whole class by the teacher. The significance of Child M's eagerness to learn suggests that </w:t>
      </w:r>
      <w:r w:rsidR="00B762C7" w:rsidRPr="00957855">
        <w:rPr>
          <w:rFonts w:asciiTheme="minorHAnsi" w:hAnsiTheme="minorHAnsi" w:cs="Arial"/>
          <w:sz w:val="24"/>
          <w:szCs w:val="24"/>
        </w:rPr>
        <w:t>she values the teacher's explana</w:t>
      </w:r>
      <w:r w:rsidR="00C04211" w:rsidRPr="00957855">
        <w:rPr>
          <w:rFonts w:asciiTheme="minorHAnsi" w:hAnsiTheme="minorHAnsi" w:cs="Arial"/>
          <w:sz w:val="24"/>
          <w:szCs w:val="24"/>
        </w:rPr>
        <w:t xml:space="preserve">tions of new concepts and </w:t>
      </w:r>
      <w:r w:rsidR="008A5D5D" w:rsidRPr="00957855">
        <w:rPr>
          <w:rFonts w:asciiTheme="minorHAnsi" w:hAnsiTheme="minorHAnsi" w:cs="Arial"/>
          <w:sz w:val="24"/>
          <w:szCs w:val="24"/>
        </w:rPr>
        <w:t xml:space="preserve">she shows a willingness </w:t>
      </w:r>
      <w:r w:rsidR="002B7061" w:rsidRPr="00957855">
        <w:rPr>
          <w:rFonts w:asciiTheme="minorHAnsi" w:hAnsiTheme="minorHAnsi" w:cs="Arial"/>
          <w:sz w:val="24"/>
          <w:szCs w:val="24"/>
        </w:rPr>
        <w:t>to please those around her.</w:t>
      </w:r>
    </w:p>
    <w:p w:rsidR="000F54CD" w:rsidRPr="00957855" w:rsidRDefault="000F54CD" w:rsidP="007607DA">
      <w:pPr>
        <w:spacing w:line="360" w:lineRule="auto"/>
        <w:ind w:left="720"/>
        <w:rPr>
          <w:rFonts w:asciiTheme="minorHAnsi" w:hAnsiTheme="minorHAnsi" w:cs="Arial"/>
          <w:sz w:val="24"/>
          <w:szCs w:val="24"/>
        </w:rPr>
      </w:pPr>
    </w:p>
    <w:p w:rsidR="00D55FC8" w:rsidRPr="00957855" w:rsidRDefault="00665928"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 xml:space="preserve">Whilst conducting the semi-structured interviews, Child M displayed confidence </w:t>
      </w:r>
      <w:r w:rsidR="00E6606D" w:rsidRPr="00957855">
        <w:rPr>
          <w:rFonts w:asciiTheme="minorHAnsi" w:hAnsiTheme="minorHAnsi" w:cs="Arial"/>
          <w:sz w:val="24"/>
          <w:szCs w:val="24"/>
        </w:rPr>
        <w:t>in expressing her thoughts and opinions</w:t>
      </w:r>
      <w:r w:rsidR="00416083" w:rsidRPr="00957855">
        <w:rPr>
          <w:rFonts w:asciiTheme="minorHAnsi" w:hAnsiTheme="minorHAnsi" w:cs="Arial"/>
          <w:sz w:val="24"/>
          <w:szCs w:val="24"/>
        </w:rPr>
        <w:t>. When asked who she e</w:t>
      </w:r>
      <w:r w:rsidR="0055529C" w:rsidRPr="00957855">
        <w:rPr>
          <w:rFonts w:asciiTheme="minorHAnsi" w:hAnsiTheme="minorHAnsi" w:cs="Arial"/>
          <w:sz w:val="24"/>
          <w:szCs w:val="24"/>
        </w:rPr>
        <w:t>njoyed playing with, she named three</w:t>
      </w:r>
      <w:r w:rsidR="00416083" w:rsidRPr="00957855">
        <w:rPr>
          <w:rFonts w:asciiTheme="minorHAnsi" w:hAnsiTheme="minorHAnsi" w:cs="Arial"/>
          <w:sz w:val="24"/>
          <w:szCs w:val="24"/>
        </w:rPr>
        <w:t xml:space="preserve"> children in particular, all of which are female. </w:t>
      </w:r>
      <w:r w:rsidR="0055529C" w:rsidRPr="00957855">
        <w:rPr>
          <w:rFonts w:asciiTheme="minorHAnsi" w:hAnsiTheme="minorHAnsi" w:cs="Arial"/>
          <w:sz w:val="24"/>
          <w:szCs w:val="24"/>
        </w:rPr>
        <w:t>However, whilst conducting the non-participant observations it was noted that Child M interacted with most children in the classroom, including boys and girls. Another non-participant observation was conducted at</w:t>
      </w:r>
      <w:r w:rsidR="009D735D" w:rsidRPr="00957855">
        <w:rPr>
          <w:rFonts w:asciiTheme="minorHAnsi" w:hAnsiTheme="minorHAnsi" w:cs="Arial"/>
          <w:sz w:val="24"/>
          <w:szCs w:val="24"/>
        </w:rPr>
        <w:t xml:space="preserve"> 'play time' on the playground. </w:t>
      </w:r>
      <w:r w:rsidR="0055529C" w:rsidRPr="00957855">
        <w:rPr>
          <w:rFonts w:asciiTheme="minorHAnsi" w:hAnsiTheme="minorHAnsi" w:cs="Arial"/>
          <w:sz w:val="24"/>
          <w:szCs w:val="24"/>
        </w:rPr>
        <w:t>I watched how Child M imitated two of the girls from her class, as they began to demonstrate some of the exercises they had been learning in gymnastics club</w:t>
      </w:r>
      <w:r w:rsidR="00F706BE" w:rsidRPr="00957855">
        <w:rPr>
          <w:rFonts w:asciiTheme="minorHAnsi" w:hAnsiTheme="minorHAnsi" w:cs="Arial"/>
          <w:sz w:val="24"/>
          <w:szCs w:val="24"/>
        </w:rPr>
        <w:t xml:space="preserve">. Child M stated </w:t>
      </w:r>
      <w:r w:rsidR="00F706BE" w:rsidRPr="00957855">
        <w:rPr>
          <w:rFonts w:asciiTheme="minorHAnsi" w:hAnsiTheme="minorHAnsi" w:cs="Arial"/>
          <w:i/>
          <w:sz w:val="24"/>
          <w:szCs w:val="24"/>
        </w:rPr>
        <w:t>'I can do that'</w:t>
      </w:r>
      <w:r w:rsidR="00F706BE" w:rsidRPr="00957855">
        <w:rPr>
          <w:rFonts w:asciiTheme="minorHAnsi" w:hAnsiTheme="minorHAnsi" w:cs="Arial"/>
          <w:sz w:val="24"/>
          <w:szCs w:val="24"/>
        </w:rPr>
        <w:t xml:space="preserve"> as she attempted to copy the way the girls moved their bodies to perform a 'br</w:t>
      </w:r>
      <w:r w:rsidR="00B47B59" w:rsidRPr="00957855">
        <w:rPr>
          <w:rFonts w:asciiTheme="minorHAnsi" w:hAnsiTheme="minorHAnsi" w:cs="Arial"/>
          <w:sz w:val="24"/>
          <w:szCs w:val="24"/>
        </w:rPr>
        <w:t xml:space="preserve">idge' movement. This highlights the idea that social </w:t>
      </w:r>
      <w:r w:rsidR="00006D2D" w:rsidRPr="00957855">
        <w:rPr>
          <w:rFonts w:asciiTheme="minorHAnsi" w:hAnsiTheme="minorHAnsi" w:cs="Arial"/>
          <w:sz w:val="24"/>
          <w:szCs w:val="24"/>
        </w:rPr>
        <w:lastRenderedPageBreak/>
        <w:t>development</w:t>
      </w:r>
      <w:r w:rsidR="00B47B59" w:rsidRPr="00957855">
        <w:rPr>
          <w:rFonts w:asciiTheme="minorHAnsi" w:hAnsiTheme="minorHAnsi" w:cs="Arial"/>
          <w:sz w:val="24"/>
          <w:szCs w:val="24"/>
        </w:rPr>
        <w:t xml:space="preserve"> can be seen as continuous and </w:t>
      </w:r>
      <w:proofErr w:type="spellStart"/>
      <w:r w:rsidR="00B47B59" w:rsidRPr="00957855">
        <w:rPr>
          <w:rFonts w:asciiTheme="minorHAnsi" w:hAnsiTheme="minorHAnsi" w:cs="Arial"/>
          <w:sz w:val="24"/>
          <w:szCs w:val="24"/>
        </w:rPr>
        <w:t>Bandura's</w:t>
      </w:r>
      <w:proofErr w:type="spellEnd"/>
      <w:r w:rsidR="00B47B59" w:rsidRPr="00957855">
        <w:rPr>
          <w:rFonts w:asciiTheme="minorHAnsi" w:hAnsiTheme="minorHAnsi" w:cs="Arial"/>
          <w:sz w:val="24"/>
          <w:szCs w:val="24"/>
        </w:rPr>
        <w:t xml:space="preserve"> social </w:t>
      </w:r>
      <w:r w:rsidR="00006D2D" w:rsidRPr="00957855">
        <w:rPr>
          <w:rFonts w:asciiTheme="minorHAnsi" w:hAnsiTheme="minorHAnsi" w:cs="Arial"/>
          <w:sz w:val="24"/>
          <w:szCs w:val="24"/>
        </w:rPr>
        <w:t xml:space="preserve">learning theory (1971) </w:t>
      </w:r>
      <w:proofErr w:type="spellStart"/>
      <w:r w:rsidR="00006D2D" w:rsidRPr="00957855">
        <w:rPr>
          <w:rFonts w:asciiTheme="minorHAnsi" w:hAnsiTheme="minorHAnsi" w:cs="Arial"/>
          <w:sz w:val="24"/>
          <w:szCs w:val="24"/>
        </w:rPr>
        <w:t>emphasies</w:t>
      </w:r>
      <w:proofErr w:type="spellEnd"/>
      <w:r w:rsidR="00006D2D" w:rsidRPr="00957855">
        <w:rPr>
          <w:rFonts w:asciiTheme="minorHAnsi" w:hAnsiTheme="minorHAnsi" w:cs="Arial"/>
          <w:sz w:val="24"/>
          <w:szCs w:val="24"/>
        </w:rPr>
        <w:t xml:space="preserve"> the idea that </w:t>
      </w:r>
      <w:r w:rsidR="00B47B59" w:rsidRPr="00957855">
        <w:rPr>
          <w:rFonts w:asciiTheme="minorHAnsi" w:hAnsiTheme="minorHAnsi" w:cs="Arial"/>
          <w:sz w:val="24"/>
          <w:szCs w:val="24"/>
        </w:rPr>
        <w:t>children learn from those around them, from direct experiences and observing behaviours</w:t>
      </w:r>
      <w:r w:rsidR="00006D2D" w:rsidRPr="00957855">
        <w:rPr>
          <w:rFonts w:asciiTheme="minorHAnsi" w:hAnsiTheme="minorHAnsi" w:cs="Arial"/>
          <w:sz w:val="24"/>
          <w:szCs w:val="24"/>
        </w:rPr>
        <w:t>. In this instance, Child M displayed a</w:t>
      </w:r>
      <w:r w:rsidR="006B09D2" w:rsidRPr="00957855">
        <w:rPr>
          <w:rFonts w:asciiTheme="minorHAnsi" w:hAnsiTheme="minorHAnsi" w:cs="Arial"/>
          <w:sz w:val="24"/>
          <w:szCs w:val="24"/>
        </w:rPr>
        <w:t xml:space="preserve">n attitude of resilience whilst </w:t>
      </w:r>
      <w:r w:rsidR="000B0FE8" w:rsidRPr="00957855">
        <w:rPr>
          <w:rFonts w:asciiTheme="minorHAnsi" w:hAnsiTheme="minorHAnsi" w:cs="Arial"/>
          <w:sz w:val="24"/>
          <w:szCs w:val="24"/>
        </w:rPr>
        <w:t>modelling her peers</w:t>
      </w:r>
      <w:r w:rsidR="006B09D2" w:rsidRPr="00957855">
        <w:rPr>
          <w:rFonts w:asciiTheme="minorHAnsi" w:hAnsiTheme="minorHAnsi" w:cs="Arial"/>
          <w:sz w:val="24"/>
          <w:szCs w:val="24"/>
        </w:rPr>
        <w:t xml:space="preserve"> as she showed the ability to cope in a challenging </w:t>
      </w:r>
      <w:r w:rsidR="00783F09" w:rsidRPr="00957855">
        <w:rPr>
          <w:rFonts w:asciiTheme="minorHAnsi" w:hAnsiTheme="minorHAnsi" w:cs="Arial"/>
          <w:sz w:val="24"/>
          <w:szCs w:val="24"/>
        </w:rPr>
        <w:t>situation, where she lacked experience in comparison to her peers</w:t>
      </w:r>
      <w:r w:rsidR="006B09D2" w:rsidRPr="00957855">
        <w:rPr>
          <w:rFonts w:asciiTheme="minorHAnsi" w:hAnsiTheme="minorHAnsi" w:cs="Arial"/>
          <w:sz w:val="24"/>
          <w:szCs w:val="24"/>
        </w:rPr>
        <w:t xml:space="preserve"> (Nottingham, 2013)</w:t>
      </w:r>
      <w:r w:rsidR="00783F09" w:rsidRPr="00957855">
        <w:rPr>
          <w:rFonts w:asciiTheme="minorHAnsi" w:hAnsiTheme="minorHAnsi" w:cs="Arial"/>
          <w:sz w:val="24"/>
          <w:szCs w:val="24"/>
        </w:rPr>
        <w:t xml:space="preserve">. </w:t>
      </w:r>
      <w:r w:rsidR="008D1B44" w:rsidRPr="00957855">
        <w:rPr>
          <w:rFonts w:asciiTheme="minorHAnsi" w:hAnsiTheme="minorHAnsi" w:cs="Arial"/>
          <w:sz w:val="24"/>
          <w:szCs w:val="24"/>
        </w:rPr>
        <w:t>This data also suggests that the '</w:t>
      </w:r>
      <w:proofErr w:type="spellStart"/>
      <w:r w:rsidR="008D1B44" w:rsidRPr="00957855">
        <w:rPr>
          <w:rFonts w:asciiTheme="minorHAnsi" w:hAnsiTheme="minorHAnsi" w:cs="Arial"/>
          <w:sz w:val="24"/>
          <w:szCs w:val="24"/>
        </w:rPr>
        <w:t>microsystem</w:t>
      </w:r>
      <w:proofErr w:type="spellEnd"/>
      <w:r w:rsidR="008D1B44" w:rsidRPr="00957855">
        <w:rPr>
          <w:rFonts w:asciiTheme="minorHAnsi" w:hAnsiTheme="minorHAnsi" w:cs="Arial"/>
          <w:sz w:val="24"/>
          <w:szCs w:val="24"/>
        </w:rPr>
        <w:t>' surrounding the child, which includes the contact she has with family members and peers can have an influential impact upon their holistic development (</w:t>
      </w:r>
      <w:proofErr w:type="spellStart"/>
      <w:r w:rsidR="008D1B44" w:rsidRPr="00957855">
        <w:rPr>
          <w:rFonts w:asciiTheme="minorHAnsi" w:hAnsiTheme="minorHAnsi" w:cs="Arial"/>
          <w:sz w:val="24"/>
          <w:szCs w:val="24"/>
        </w:rPr>
        <w:t>Brofenbrenner</w:t>
      </w:r>
      <w:proofErr w:type="spellEnd"/>
      <w:r w:rsidR="008D1B44" w:rsidRPr="00957855">
        <w:rPr>
          <w:rFonts w:asciiTheme="minorHAnsi" w:hAnsiTheme="minorHAnsi" w:cs="Arial"/>
          <w:sz w:val="24"/>
          <w:szCs w:val="24"/>
        </w:rPr>
        <w:t xml:space="preserve">, 1979). </w:t>
      </w:r>
      <w:r w:rsidR="00E010B0" w:rsidRPr="00957855">
        <w:rPr>
          <w:rFonts w:asciiTheme="minorHAnsi" w:hAnsiTheme="minorHAnsi" w:cs="Arial"/>
          <w:sz w:val="24"/>
          <w:szCs w:val="24"/>
        </w:rPr>
        <w:t>This data also suggests that there can be a competitiveness amongst children</w:t>
      </w:r>
      <w:r w:rsidR="00D55FC8" w:rsidRPr="00957855">
        <w:rPr>
          <w:rFonts w:asciiTheme="minorHAnsi" w:hAnsiTheme="minorHAnsi" w:cs="Arial"/>
          <w:sz w:val="24"/>
          <w:szCs w:val="24"/>
        </w:rPr>
        <w:t xml:space="preserve"> and </w:t>
      </w:r>
      <w:proofErr w:type="spellStart"/>
      <w:r w:rsidR="00D55FC8" w:rsidRPr="00957855">
        <w:rPr>
          <w:rFonts w:asciiTheme="minorHAnsi" w:hAnsiTheme="minorHAnsi" w:cs="Arial"/>
          <w:sz w:val="24"/>
          <w:szCs w:val="24"/>
        </w:rPr>
        <w:t>Shamma</w:t>
      </w:r>
      <w:proofErr w:type="spellEnd"/>
      <w:r w:rsidR="00D55FC8" w:rsidRPr="00957855">
        <w:rPr>
          <w:rFonts w:asciiTheme="minorHAnsi" w:hAnsiTheme="minorHAnsi" w:cs="Arial"/>
          <w:sz w:val="24"/>
          <w:szCs w:val="24"/>
        </w:rPr>
        <w:t xml:space="preserve"> (2014) identifies that any competition is nothing more than an enjoyable experience </w:t>
      </w:r>
      <w:r w:rsidR="007D586D" w:rsidRPr="00957855">
        <w:rPr>
          <w:rFonts w:asciiTheme="minorHAnsi" w:hAnsiTheme="minorHAnsi" w:cs="Arial"/>
          <w:sz w:val="24"/>
          <w:szCs w:val="24"/>
        </w:rPr>
        <w:t xml:space="preserve">when it is created in a friendly atmosphere. </w:t>
      </w:r>
    </w:p>
    <w:p w:rsidR="00202148" w:rsidRPr="00957855" w:rsidRDefault="00202148"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5E13B2" w:rsidRPr="00957855" w:rsidRDefault="0052208D" w:rsidP="007607DA">
      <w:pPr>
        <w:tabs>
          <w:tab w:val="left" w:pos="1134"/>
        </w:tabs>
        <w:spacing w:line="360" w:lineRule="auto"/>
        <w:ind w:left="720"/>
        <w:rPr>
          <w:rFonts w:asciiTheme="minorHAnsi" w:hAnsiTheme="minorHAnsi" w:cs="Arial"/>
          <w:sz w:val="24"/>
          <w:szCs w:val="24"/>
        </w:rPr>
      </w:pPr>
      <w:r w:rsidRPr="00957855">
        <w:rPr>
          <w:rFonts w:asciiTheme="minorHAnsi" w:hAnsiTheme="minorHAnsi" w:cs="Arial"/>
          <w:sz w:val="24"/>
          <w:szCs w:val="24"/>
        </w:rPr>
        <w:t xml:space="preserve">Appendix 3 </w:t>
      </w:r>
      <w:r w:rsidR="006B09D2" w:rsidRPr="00957855">
        <w:rPr>
          <w:rFonts w:asciiTheme="minorHAnsi" w:hAnsiTheme="minorHAnsi" w:cs="Arial"/>
          <w:sz w:val="24"/>
          <w:szCs w:val="24"/>
        </w:rPr>
        <w:t xml:space="preserve">shows a </w:t>
      </w:r>
      <w:r w:rsidR="008D1B44" w:rsidRPr="00957855">
        <w:rPr>
          <w:rFonts w:asciiTheme="minorHAnsi" w:hAnsiTheme="minorHAnsi" w:cs="Arial"/>
          <w:sz w:val="24"/>
          <w:szCs w:val="24"/>
        </w:rPr>
        <w:t>piece of writing completed by Child M</w:t>
      </w:r>
      <w:r w:rsidR="006B09D2" w:rsidRPr="00957855">
        <w:rPr>
          <w:rFonts w:asciiTheme="minorHAnsi" w:hAnsiTheme="minorHAnsi" w:cs="Arial"/>
          <w:sz w:val="24"/>
          <w:szCs w:val="24"/>
        </w:rPr>
        <w:t xml:space="preserve"> with annotated comments from myself, as the trainee teacher</w:t>
      </w:r>
      <w:r w:rsidR="008D1B44" w:rsidRPr="00957855">
        <w:rPr>
          <w:rFonts w:asciiTheme="minorHAnsi" w:hAnsiTheme="minorHAnsi" w:cs="Arial"/>
          <w:sz w:val="24"/>
          <w:szCs w:val="24"/>
        </w:rPr>
        <w:t xml:space="preserve">. Within the ability groups set by the class teacher, Child M has been placed within the higher ability </w:t>
      </w:r>
      <w:r w:rsidR="00D202AC" w:rsidRPr="00957855">
        <w:rPr>
          <w:rFonts w:asciiTheme="minorHAnsi" w:hAnsiTheme="minorHAnsi" w:cs="Arial"/>
          <w:sz w:val="24"/>
          <w:szCs w:val="24"/>
        </w:rPr>
        <w:t>group for literacy and language</w:t>
      </w:r>
      <w:r w:rsidR="008D1B44" w:rsidRPr="00957855">
        <w:rPr>
          <w:rFonts w:asciiTheme="minorHAnsi" w:hAnsiTheme="minorHAnsi" w:cs="Arial"/>
          <w:sz w:val="24"/>
          <w:szCs w:val="24"/>
        </w:rPr>
        <w:t xml:space="preserve">. </w:t>
      </w:r>
      <w:r w:rsidR="006B09D2" w:rsidRPr="00957855">
        <w:rPr>
          <w:rFonts w:asciiTheme="minorHAnsi" w:hAnsiTheme="minorHAnsi" w:cs="Arial"/>
          <w:sz w:val="24"/>
          <w:szCs w:val="24"/>
        </w:rPr>
        <w:t>She has used her prior knowledge on the book 'Pigs might fly' which we have been studying in class 'to show understanding and express opinions about language, information and events in texts' as outlined within the Literacy, Language and Communication area within the Foundation Phase framework (2015). Child M displays confidence in completing language activities and she uses mostly correct letter formations within her writing</w:t>
      </w:r>
      <w:r w:rsidR="00E52517" w:rsidRPr="00957855">
        <w:rPr>
          <w:rFonts w:asciiTheme="minorHAnsi" w:hAnsiTheme="minorHAnsi" w:cs="Arial"/>
          <w:sz w:val="24"/>
          <w:szCs w:val="24"/>
        </w:rPr>
        <w:t>,</w:t>
      </w:r>
      <w:r w:rsidR="006B09D2" w:rsidRPr="00957855">
        <w:rPr>
          <w:rFonts w:asciiTheme="minorHAnsi" w:hAnsiTheme="minorHAnsi" w:cs="Arial"/>
          <w:sz w:val="24"/>
          <w:szCs w:val="24"/>
        </w:rPr>
        <w:t xml:space="preserve"> as identified within Outcome 5, Child M '</w:t>
      </w:r>
      <w:r w:rsidR="006B09D2" w:rsidRPr="00957855">
        <w:rPr>
          <w:rFonts w:asciiTheme="minorHAnsi" w:hAnsiTheme="minorHAnsi"/>
          <w:sz w:val="24"/>
          <w:szCs w:val="24"/>
        </w:rPr>
        <w:t>forms upper- and lower-case letters accurately, with consistent size and orient</w:t>
      </w:r>
      <w:r w:rsidR="00E52517" w:rsidRPr="00957855">
        <w:rPr>
          <w:rFonts w:asciiTheme="minorHAnsi" w:hAnsiTheme="minorHAnsi"/>
          <w:sz w:val="24"/>
          <w:szCs w:val="24"/>
        </w:rPr>
        <w:t xml:space="preserve">ation'. This data along with discussions with the class teacher suggests that Child M is working towards Outcome 5 for writing and oracy. </w:t>
      </w:r>
      <w:r w:rsidR="0043028F" w:rsidRPr="00957855">
        <w:rPr>
          <w:rFonts w:asciiTheme="minorHAnsi" w:hAnsiTheme="minorHAnsi"/>
          <w:sz w:val="24"/>
          <w:szCs w:val="24"/>
        </w:rPr>
        <w:t xml:space="preserve">I regularly observed Child M read </w:t>
      </w:r>
      <w:r w:rsidR="00C97883" w:rsidRPr="00957855">
        <w:rPr>
          <w:rFonts w:asciiTheme="minorHAnsi" w:hAnsiTheme="minorHAnsi"/>
          <w:sz w:val="24"/>
          <w:szCs w:val="24"/>
        </w:rPr>
        <w:t xml:space="preserve">and she displayed enjoyment when visiting the 'book corner' within the classroom. </w:t>
      </w:r>
      <w:r w:rsidRPr="00957855">
        <w:rPr>
          <w:rFonts w:asciiTheme="minorHAnsi" w:hAnsiTheme="minorHAnsi"/>
          <w:sz w:val="24"/>
          <w:szCs w:val="24"/>
        </w:rPr>
        <w:t>Appendix 4</w:t>
      </w:r>
      <w:r w:rsidR="00C97883" w:rsidRPr="00957855">
        <w:rPr>
          <w:rFonts w:asciiTheme="minorHAnsi" w:hAnsiTheme="minorHAnsi"/>
          <w:sz w:val="24"/>
          <w:szCs w:val="24"/>
        </w:rPr>
        <w:t xml:space="preserve"> shows a completed reading record with the comments stating Child M 'shows good expression and excel</w:t>
      </w:r>
      <w:r w:rsidR="00DF1A01" w:rsidRPr="00957855">
        <w:rPr>
          <w:rFonts w:asciiTheme="minorHAnsi" w:hAnsiTheme="minorHAnsi"/>
          <w:sz w:val="24"/>
          <w:szCs w:val="24"/>
        </w:rPr>
        <w:t xml:space="preserve">lent recognition of words </w:t>
      </w:r>
      <w:r w:rsidR="00C97883" w:rsidRPr="00957855">
        <w:rPr>
          <w:rFonts w:asciiTheme="minorHAnsi" w:hAnsiTheme="minorHAnsi"/>
          <w:sz w:val="24"/>
          <w:szCs w:val="24"/>
        </w:rPr>
        <w:t xml:space="preserve">and is working towards Outcome 5 for her reading skills. </w:t>
      </w:r>
      <w:r w:rsidR="00D7298A" w:rsidRPr="00957855">
        <w:rPr>
          <w:rFonts w:asciiTheme="minorHAnsi" w:hAnsiTheme="minorHAnsi"/>
          <w:sz w:val="24"/>
          <w:szCs w:val="24"/>
        </w:rPr>
        <w:t xml:space="preserve">Whitehead (2010) argues that </w:t>
      </w:r>
      <w:r w:rsidR="00D7298A" w:rsidRPr="00957855">
        <w:rPr>
          <w:rFonts w:asciiTheme="minorHAnsi" w:hAnsiTheme="minorHAnsi" w:cs="Arial"/>
          <w:sz w:val="24"/>
          <w:szCs w:val="24"/>
        </w:rPr>
        <w:t xml:space="preserve">children need to be able to understand and should also enjoy stories, books, songs and rhymes which can expand their knowledge of the world and help to build up their vocabulary. Reflecting upon my observations at School H, I found that some boys seemed to spend less time in the reading area compared to some of the girls in the classroom. Nevertheless, I am not suggesting that this is a daily occurrence as my observations were merely snap shots. </w:t>
      </w:r>
      <w:r w:rsidR="005E13B2" w:rsidRPr="00957855">
        <w:rPr>
          <w:rFonts w:asciiTheme="minorHAnsi" w:hAnsiTheme="minorHAnsi" w:cs="Arial"/>
          <w:sz w:val="24"/>
          <w:szCs w:val="24"/>
        </w:rPr>
        <w:t xml:space="preserve">Similarly, Twist </w:t>
      </w:r>
      <w:r w:rsidR="005E13B2" w:rsidRPr="00957855">
        <w:rPr>
          <w:rFonts w:asciiTheme="minorHAnsi" w:hAnsiTheme="minorHAnsi" w:cs="Arial"/>
          <w:i/>
          <w:sz w:val="24"/>
          <w:szCs w:val="24"/>
        </w:rPr>
        <w:t xml:space="preserve">et al </w:t>
      </w:r>
      <w:r w:rsidR="005E13B2" w:rsidRPr="00957855">
        <w:rPr>
          <w:rFonts w:asciiTheme="minorHAnsi" w:hAnsiTheme="minorHAnsi" w:cs="Arial"/>
          <w:sz w:val="24"/>
          <w:szCs w:val="24"/>
        </w:rPr>
        <w:t xml:space="preserve">(2004) found that attitudes </w:t>
      </w:r>
      <w:r w:rsidR="005E13B2" w:rsidRPr="00957855">
        <w:rPr>
          <w:rFonts w:asciiTheme="minorHAnsi" w:hAnsiTheme="minorHAnsi" w:cs="Arial"/>
          <w:sz w:val="24"/>
          <w:szCs w:val="24"/>
        </w:rPr>
        <w:lastRenderedPageBreak/>
        <w:t>towards reading have declined, suggesting that a growing number o</w:t>
      </w:r>
      <w:r w:rsidR="00DF1A01" w:rsidRPr="00957855">
        <w:rPr>
          <w:rFonts w:asciiTheme="minorHAnsi" w:hAnsiTheme="minorHAnsi" w:cs="Arial"/>
          <w:sz w:val="24"/>
          <w:szCs w:val="24"/>
        </w:rPr>
        <w:t>f children do not enjoy reading. H</w:t>
      </w:r>
      <w:r w:rsidR="005E13B2" w:rsidRPr="00957855">
        <w:rPr>
          <w:rFonts w:asciiTheme="minorHAnsi" w:hAnsiTheme="minorHAnsi" w:cs="Arial"/>
          <w:sz w:val="24"/>
          <w:szCs w:val="24"/>
        </w:rPr>
        <w:t>owever, new research may suggest otherwise. Although, this may be true, the Foundation Phase (2015) states that children should be given opportunities to choose reading material and read individually and collaboratively</w:t>
      </w:r>
      <w:r w:rsidR="00636B5A" w:rsidRPr="00957855">
        <w:rPr>
          <w:rFonts w:asciiTheme="minorHAnsi" w:hAnsiTheme="minorHAnsi" w:cs="Arial"/>
          <w:sz w:val="24"/>
          <w:szCs w:val="24"/>
        </w:rPr>
        <w:t>.</w:t>
      </w:r>
    </w:p>
    <w:p w:rsidR="000A27F6" w:rsidRPr="00957855" w:rsidRDefault="000A27F6" w:rsidP="007607DA">
      <w:pPr>
        <w:tabs>
          <w:tab w:val="left" w:pos="1134"/>
        </w:tabs>
        <w:spacing w:line="360" w:lineRule="auto"/>
        <w:ind w:left="720"/>
        <w:rPr>
          <w:rFonts w:asciiTheme="minorHAnsi" w:hAnsiTheme="minorHAnsi" w:cs="Arial"/>
          <w:sz w:val="24"/>
          <w:szCs w:val="24"/>
        </w:rPr>
      </w:pPr>
    </w:p>
    <w:p w:rsidR="00C04211" w:rsidRPr="00957855" w:rsidRDefault="000A27F6" w:rsidP="007607DA">
      <w:pPr>
        <w:tabs>
          <w:tab w:val="left" w:pos="1134"/>
        </w:tabs>
        <w:spacing w:line="360" w:lineRule="auto"/>
        <w:ind w:left="720"/>
        <w:rPr>
          <w:rFonts w:asciiTheme="minorHAnsi" w:eastAsia="-webkit-standard" w:hAnsiTheme="minorHAnsi" w:cs="-webkit-standard"/>
          <w:sz w:val="24"/>
          <w:szCs w:val="24"/>
        </w:rPr>
      </w:pPr>
      <w:r w:rsidRPr="00957855">
        <w:rPr>
          <w:rFonts w:asciiTheme="minorHAnsi" w:hAnsiTheme="minorHAnsi" w:cs="Arial"/>
          <w:sz w:val="24"/>
          <w:szCs w:val="24"/>
        </w:rPr>
        <w:t>Whilst completing the interviews with Child M and the class teacher, Child M s</w:t>
      </w:r>
      <w:r w:rsidR="0090363F" w:rsidRPr="00957855">
        <w:rPr>
          <w:rFonts w:asciiTheme="minorHAnsi" w:hAnsiTheme="minorHAnsi" w:cs="Arial"/>
          <w:sz w:val="24"/>
          <w:szCs w:val="24"/>
        </w:rPr>
        <w:t xml:space="preserve">tated that she does not enjoy  </w:t>
      </w:r>
      <w:r w:rsidRPr="00957855">
        <w:rPr>
          <w:rFonts w:asciiTheme="minorHAnsi" w:hAnsiTheme="minorHAnsi" w:cs="Arial"/>
          <w:sz w:val="24"/>
          <w:szCs w:val="24"/>
        </w:rPr>
        <w:t xml:space="preserve">maths </w:t>
      </w:r>
      <w:r w:rsidR="0090363F" w:rsidRPr="00957855">
        <w:rPr>
          <w:rFonts w:asciiTheme="minorHAnsi" w:hAnsiTheme="minorHAnsi" w:cs="Arial"/>
          <w:i/>
          <w:sz w:val="24"/>
          <w:szCs w:val="24"/>
        </w:rPr>
        <w:t>'</w:t>
      </w:r>
      <w:r w:rsidR="0052208D" w:rsidRPr="00957855">
        <w:rPr>
          <w:rFonts w:asciiTheme="minorHAnsi" w:hAnsiTheme="minorHAnsi" w:cs="Arial"/>
          <w:i/>
          <w:sz w:val="24"/>
          <w:szCs w:val="24"/>
        </w:rPr>
        <w:t>because I always find it hard'</w:t>
      </w:r>
      <w:r w:rsidR="0052208D" w:rsidRPr="00957855">
        <w:rPr>
          <w:rFonts w:asciiTheme="minorHAnsi" w:hAnsiTheme="minorHAnsi" w:cs="Arial"/>
          <w:sz w:val="24"/>
          <w:szCs w:val="24"/>
        </w:rPr>
        <w:t xml:space="preserve"> (see appendix 6). </w:t>
      </w:r>
      <w:r w:rsidRPr="00957855">
        <w:rPr>
          <w:rFonts w:asciiTheme="minorHAnsi" w:hAnsiTheme="minorHAnsi" w:cs="Arial"/>
          <w:sz w:val="24"/>
          <w:szCs w:val="24"/>
        </w:rPr>
        <w:t xml:space="preserve"> </w:t>
      </w:r>
      <w:r w:rsidR="00182848" w:rsidRPr="00957855">
        <w:rPr>
          <w:rFonts w:asciiTheme="minorHAnsi" w:hAnsiTheme="minorHAnsi" w:cs="Arial"/>
          <w:sz w:val="24"/>
          <w:szCs w:val="24"/>
        </w:rPr>
        <w:t>The fact</w:t>
      </w:r>
      <w:r w:rsidR="0090363F" w:rsidRPr="00957855">
        <w:rPr>
          <w:rFonts w:asciiTheme="minorHAnsi" w:hAnsiTheme="minorHAnsi" w:cs="Arial"/>
          <w:sz w:val="24"/>
          <w:szCs w:val="24"/>
        </w:rPr>
        <w:t xml:space="preserve"> </w:t>
      </w:r>
      <w:r w:rsidR="00182848" w:rsidRPr="00957855">
        <w:rPr>
          <w:rFonts w:asciiTheme="minorHAnsi" w:hAnsiTheme="minorHAnsi" w:cs="Arial"/>
          <w:sz w:val="24"/>
          <w:szCs w:val="24"/>
        </w:rPr>
        <w:t>that Child M has identified</w:t>
      </w:r>
      <w:r w:rsidR="005B0A2A" w:rsidRPr="00957855">
        <w:rPr>
          <w:rFonts w:asciiTheme="minorHAnsi" w:hAnsiTheme="minorHAnsi" w:cs="Arial"/>
          <w:sz w:val="24"/>
          <w:szCs w:val="24"/>
        </w:rPr>
        <w:t xml:space="preserve"> Maths as an</w:t>
      </w:r>
      <w:r w:rsidR="0090363F" w:rsidRPr="00957855">
        <w:rPr>
          <w:rFonts w:asciiTheme="minorHAnsi" w:hAnsiTheme="minorHAnsi" w:cs="Arial"/>
          <w:sz w:val="24"/>
          <w:szCs w:val="24"/>
        </w:rPr>
        <w:t xml:space="preserve"> Area of L</w:t>
      </w:r>
      <w:r w:rsidR="0004121D" w:rsidRPr="00957855">
        <w:rPr>
          <w:rFonts w:asciiTheme="minorHAnsi" w:hAnsiTheme="minorHAnsi" w:cs="Arial"/>
          <w:sz w:val="24"/>
          <w:szCs w:val="24"/>
        </w:rPr>
        <w:t>earning that she finds challenging</w:t>
      </w:r>
      <w:r w:rsidR="0090363F" w:rsidRPr="00957855">
        <w:rPr>
          <w:rFonts w:asciiTheme="minorHAnsi" w:hAnsiTheme="minorHAnsi" w:cs="Arial"/>
          <w:sz w:val="24"/>
          <w:szCs w:val="24"/>
        </w:rPr>
        <w:t xml:space="preserve"> suggests that</w:t>
      </w:r>
      <w:r w:rsidR="0004121D" w:rsidRPr="00957855">
        <w:rPr>
          <w:rFonts w:asciiTheme="minorHAnsi" w:hAnsiTheme="minorHAnsi" w:cs="Arial"/>
          <w:sz w:val="24"/>
          <w:szCs w:val="24"/>
        </w:rPr>
        <w:t xml:space="preserve"> she lacks confidence in </w:t>
      </w:r>
      <w:r w:rsidR="00182848" w:rsidRPr="00957855">
        <w:rPr>
          <w:rFonts w:asciiTheme="minorHAnsi" w:hAnsiTheme="minorHAnsi" w:cs="Arial"/>
          <w:sz w:val="24"/>
          <w:szCs w:val="24"/>
        </w:rPr>
        <w:t xml:space="preserve">her knowledge of mathematical concepts. This was confirmed whilst observing Child M complete a number of subtraction sums in her Abacus workbook, I noticed how she used her fingers as a counting strategy. As identified within </w:t>
      </w:r>
      <w:r w:rsidR="00194EE1" w:rsidRPr="00957855">
        <w:rPr>
          <w:rFonts w:asciiTheme="minorHAnsi" w:hAnsiTheme="minorHAnsi" w:cs="Arial"/>
          <w:sz w:val="24"/>
          <w:szCs w:val="24"/>
        </w:rPr>
        <w:t xml:space="preserve">the Mathematical Development Outcome 4 within the Foundation Phase framework (2014), </w:t>
      </w:r>
      <w:r w:rsidR="00182848" w:rsidRPr="00957855">
        <w:rPr>
          <w:rFonts w:asciiTheme="minorHAnsi" w:hAnsiTheme="minorHAnsi" w:cs="Arial"/>
          <w:sz w:val="24"/>
          <w:szCs w:val="24"/>
        </w:rPr>
        <w:t xml:space="preserve">children </w:t>
      </w:r>
      <w:r w:rsidR="00182848" w:rsidRPr="00957855">
        <w:rPr>
          <w:rFonts w:asciiTheme="minorHAnsi" w:hAnsiTheme="minorHAnsi"/>
          <w:sz w:val="24"/>
          <w:szCs w:val="24"/>
        </w:rPr>
        <w:t xml:space="preserve"> 'can perform simple addition and subtraction using their preferred strategy' (Welsh Government, 2015). </w:t>
      </w:r>
      <w:r w:rsidR="00537C92" w:rsidRPr="00957855">
        <w:rPr>
          <w:rFonts w:asciiTheme="minorHAnsi" w:hAnsiTheme="minorHAnsi"/>
          <w:sz w:val="24"/>
          <w:szCs w:val="24"/>
        </w:rPr>
        <w:t xml:space="preserve"> However, I encouraged Child M to use her number line to support her whilst subtracting </w:t>
      </w:r>
      <w:r w:rsidR="00DF1A01" w:rsidRPr="00957855">
        <w:rPr>
          <w:rFonts w:asciiTheme="minorHAnsi" w:hAnsiTheme="minorHAnsi"/>
          <w:sz w:val="24"/>
          <w:szCs w:val="24"/>
        </w:rPr>
        <w:t>larger numbers. Concurring with</w:t>
      </w:r>
      <w:r w:rsidR="00537C92" w:rsidRPr="00957855">
        <w:rPr>
          <w:rFonts w:asciiTheme="minorHAnsi" w:hAnsiTheme="minorHAnsi"/>
          <w:sz w:val="24"/>
          <w:szCs w:val="24"/>
        </w:rPr>
        <w:t xml:space="preserve"> this, </w:t>
      </w:r>
      <w:r w:rsidR="00537C92" w:rsidRPr="00957855">
        <w:rPr>
          <w:rFonts w:asciiTheme="minorHAnsi" w:hAnsiTheme="minorHAnsi" w:cs="Arial"/>
          <w:sz w:val="24"/>
          <w:szCs w:val="24"/>
        </w:rPr>
        <w:t xml:space="preserve">Munn (1998) looked at support with counting, stating that teachers should ensure children understand the concept, make the purpose of counting clear and stimulate children to reach goals. It was interesting to observe Child M completing the tasks and I noticed her resilience in attempting questions that involved struggle and adjustment. </w:t>
      </w:r>
      <w:r w:rsidR="00DF1A01" w:rsidRPr="00957855">
        <w:rPr>
          <w:rFonts w:asciiTheme="minorHAnsi" w:hAnsiTheme="minorHAnsi"/>
          <w:sz w:val="24"/>
          <w:szCs w:val="24"/>
        </w:rPr>
        <w:t xml:space="preserve">Additionally, </w:t>
      </w:r>
      <w:r w:rsidR="00537C92" w:rsidRPr="00957855">
        <w:rPr>
          <w:rFonts w:asciiTheme="minorHAnsi" w:hAnsiTheme="minorHAnsi"/>
          <w:sz w:val="24"/>
          <w:szCs w:val="24"/>
        </w:rPr>
        <w:t>Roberts (2006) highlighted the idea that children learn best in situations which are neither undemanding nor overwhelming</w:t>
      </w:r>
      <w:r w:rsidR="00C04211" w:rsidRPr="00957855">
        <w:rPr>
          <w:rFonts w:asciiTheme="minorHAnsi" w:hAnsiTheme="minorHAnsi"/>
          <w:sz w:val="24"/>
          <w:szCs w:val="24"/>
        </w:rPr>
        <w:t xml:space="preserve">. Consequently, as teachers achieving the balance between the two is vital to ensure that children are suitably challenged within their zone of proximal development, </w:t>
      </w:r>
      <w:r w:rsidR="00C04211" w:rsidRPr="00957855">
        <w:rPr>
          <w:rFonts w:asciiTheme="minorHAnsi" w:eastAsia="-webkit-standard" w:hAnsiTheme="minorHAnsi" w:cs="-webkit-standard"/>
          <w:sz w:val="24"/>
          <w:szCs w:val="24"/>
        </w:rPr>
        <w:t>the idea that a child's performance differs between situations in which a problem is solved alone and when a 'more knowledgeable other' assists them (</w:t>
      </w:r>
      <w:proofErr w:type="spellStart"/>
      <w:r w:rsidR="00C04211" w:rsidRPr="00957855">
        <w:rPr>
          <w:rFonts w:asciiTheme="minorHAnsi" w:eastAsia="-webkit-standard" w:hAnsiTheme="minorHAnsi" w:cs="-webkit-standard"/>
          <w:sz w:val="24"/>
          <w:szCs w:val="24"/>
        </w:rPr>
        <w:t>Vygotsky</w:t>
      </w:r>
      <w:proofErr w:type="spellEnd"/>
      <w:r w:rsidR="00C04211" w:rsidRPr="00957855">
        <w:rPr>
          <w:rFonts w:asciiTheme="minorHAnsi" w:eastAsia="-webkit-standard" w:hAnsiTheme="minorHAnsi" w:cs="-webkit-standard"/>
          <w:sz w:val="24"/>
          <w:szCs w:val="24"/>
        </w:rPr>
        <w:t xml:space="preserve">, 1962). </w:t>
      </w:r>
    </w:p>
    <w:p w:rsidR="00C04211" w:rsidRPr="00957855" w:rsidRDefault="00C04211" w:rsidP="007607DA">
      <w:pPr>
        <w:tabs>
          <w:tab w:val="left" w:pos="1134"/>
        </w:tabs>
        <w:spacing w:line="360" w:lineRule="auto"/>
        <w:ind w:left="720"/>
        <w:rPr>
          <w:rFonts w:asciiTheme="minorHAnsi" w:eastAsia="-webkit-standard" w:hAnsiTheme="minorHAnsi" w:cs="-webkit-standard"/>
          <w:sz w:val="24"/>
          <w:szCs w:val="24"/>
        </w:rPr>
      </w:pPr>
    </w:p>
    <w:p w:rsidR="00862701" w:rsidRPr="00957855" w:rsidRDefault="0052208D" w:rsidP="007607DA">
      <w:pPr>
        <w:tabs>
          <w:tab w:val="left" w:pos="1134"/>
        </w:tabs>
        <w:spacing w:line="360" w:lineRule="auto"/>
        <w:ind w:left="720"/>
        <w:rPr>
          <w:rFonts w:asciiTheme="minorHAnsi" w:eastAsia="-webkit-standard" w:hAnsiTheme="minorHAnsi" w:cs="-webkit-standard"/>
          <w:sz w:val="24"/>
          <w:szCs w:val="24"/>
        </w:rPr>
      </w:pPr>
      <w:r w:rsidRPr="00957855">
        <w:rPr>
          <w:rFonts w:asciiTheme="minorHAnsi" w:eastAsia="-webkit-standard" w:hAnsiTheme="minorHAnsi" w:cs="-webkit-standard"/>
          <w:sz w:val="24"/>
          <w:szCs w:val="24"/>
        </w:rPr>
        <w:t>Appendix 5</w:t>
      </w:r>
      <w:r w:rsidR="00C04211" w:rsidRPr="00957855">
        <w:rPr>
          <w:rFonts w:asciiTheme="minorHAnsi" w:eastAsia="-webkit-standard" w:hAnsiTheme="minorHAnsi" w:cs="-webkit-standard"/>
          <w:sz w:val="24"/>
          <w:szCs w:val="24"/>
        </w:rPr>
        <w:t xml:space="preserve"> shows a piece of art work created by Child M during a planned </w:t>
      </w:r>
      <w:r w:rsidR="0087081E" w:rsidRPr="00957855">
        <w:rPr>
          <w:rFonts w:asciiTheme="minorHAnsi" w:eastAsia="-webkit-standard" w:hAnsiTheme="minorHAnsi" w:cs="-webkit-standard"/>
          <w:sz w:val="24"/>
          <w:szCs w:val="24"/>
        </w:rPr>
        <w:t xml:space="preserve">'Creative Development' </w:t>
      </w:r>
      <w:r w:rsidR="00C04211" w:rsidRPr="00957855">
        <w:rPr>
          <w:rFonts w:asciiTheme="minorHAnsi" w:eastAsia="-webkit-standard" w:hAnsiTheme="minorHAnsi" w:cs="-webkit-standard"/>
          <w:sz w:val="24"/>
          <w:szCs w:val="24"/>
        </w:rPr>
        <w:t>session delivered by myself. She recognised her achievements in her work</w:t>
      </w:r>
      <w:r w:rsidR="0087081E" w:rsidRPr="00957855">
        <w:rPr>
          <w:rFonts w:asciiTheme="minorHAnsi" w:eastAsia="-webkit-standard" w:hAnsiTheme="minorHAnsi" w:cs="-webkit-standard"/>
          <w:sz w:val="24"/>
          <w:szCs w:val="24"/>
        </w:rPr>
        <w:t xml:space="preserve"> following peer assessment</w:t>
      </w:r>
      <w:r w:rsidR="00C04211" w:rsidRPr="00957855">
        <w:rPr>
          <w:rFonts w:asciiTheme="minorHAnsi" w:eastAsia="-webkit-standard" w:hAnsiTheme="minorHAnsi" w:cs="-webkit-standard"/>
          <w:sz w:val="24"/>
          <w:szCs w:val="24"/>
        </w:rPr>
        <w:t xml:space="preserve">. The main concept that arose from this part of the study was the importance the pupil places upon </w:t>
      </w:r>
      <w:r w:rsidR="008F1CED" w:rsidRPr="00957855">
        <w:rPr>
          <w:rFonts w:asciiTheme="minorHAnsi" w:eastAsia="-webkit-standard" w:hAnsiTheme="minorHAnsi" w:cs="-webkit-standard"/>
          <w:sz w:val="24"/>
          <w:szCs w:val="24"/>
        </w:rPr>
        <w:t xml:space="preserve">gaining </w:t>
      </w:r>
      <w:r w:rsidR="0087081E" w:rsidRPr="00957855">
        <w:rPr>
          <w:rFonts w:asciiTheme="minorHAnsi" w:eastAsia="-webkit-standard" w:hAnsiTheme="minorHAnsi" w:cs="-webkit-standard"/>
          <w:sz w:val="24"/>
          <w:szCs w:val="24"/>
        </w:rPr>
        <w:t>positive feedback</w:t>
      </w:r>
      <w:r w:rsidR="008F1CED" w:rsidRPr="00957855">
        <w:rPr>
          <w:rFonts w:asciiTheme="minorHAnsi" w:eastAsia="-webkit-standard" w:hAnsiTheme="minorHAnsi" w:cs="-webkit-standard"/>
          <w:sz w:val="24"/>
          <w:szCs w:val="24"/>
        </w:rPr>
        <w:t xml:space="preserve"> from her peers and teachers</w:t>
      </w:r>
      <w:r w:rsidR="0087081E" w:rsidRPr="00957855">
        <w:rPr>
          <w:rFonts w:asciiTheme="minorHAnsi" w:eastAsia="-webkit-standard" w:hAnsiTheme="minorHAnsi" w:cs="-webkit-standard"/>
          <w:sz w:val="24"/>
          <w:szCs w:val="24"/>
        </w:rPr>
        <w:t>.</w:t>
      </w:r>
      <w:r w:rsidR="002B7061" w:rsidRPr="00957855">
        <w:rPr>
          <w:rFonts w:asciiTheme="minorHAnsi" w:eastAsia="-webkit-standard" w:hAnsiTheme="minorHAnsi" w:cs="-webkit-standard"/>
          <w:sz w:val="24"/>
          <w:szCs w:val="24"/>
        </w:rPr>
        <w:t xml:space="preserve"> Supporting this point, </w:t>
      </w:r>
      <w:r w:rsidR="0087081E" w:rsidRPr="00957855">
        <w:rPr>
          <w:rFonts w:asciiTheme="minorHAnsi" w:eastAsia="-webkit-standard" w:hAnsiTheme="minorHAnsi" w:cs="-webkit-standard"/>
          <w:sz w:val="24"/>
          <w:szCs w:val="24"/>
        </w:rPr>
        <w:t xml:space="preserve"> </w:t>
      </w:r>
      <w:r w:rsidR="002B7061" w:rsidRPr="00957855">
        <w:rPr>
          <w:rFonts w:asciiTheme="minorHAnsi" w:eastAsia="-webkit-standard" w:hAnsiTheme="minorHAnsi" w:cs="-webkit-standard"/>
          <w:sz w:val="24"/>
          <w:szCs w:val="24"/>
        </w:rPr>
        <w:t>during the lesson t</w:t>
      </w:r>
      <w:r w:rsidR="008F1CED" w:rsidRPr="00957855">
        <w:rPr>
          <w:rFonts w:asciiTheme="minorHAnsi" w:eastAsia="-webkit-standard" w:hAnsiTheme="minorHAnsi" w:cs="-webkit-standard"/>
          <w:sz w:val="24"/>
          <w:szCs w:val="24"/>
        </w:rPr>
        <w:t xml:space="preserve">he teaching assistant implemented the 'What A Good One Looks Like' Assessment for Learning strategy to show Child M's </w:t>
      </w:r>
      <w:r w:rsidR="002B7061" w:rsidRPr="00957855">
        <w:rPr>
          <w:rFonts w:asciiTheme="minorHAnsi" w:eastAsia="-webkit-standard" w:hAnsiTheme="minorHAnsi" w:cs="-webkit-standard"/>
          <w:sz w:val="24"/>
          <w:szCs w:val="24"/>
        </w:rPr>
        <w:t>art work to her peers</w:t>
      </w:r>
      <w:r w:rsidR="008F1CED" w:rsidRPr="00957855">
        <w:rPr>
          <w:rFonts w:asciiTheme="minorHAnsi" w:eastAsia="-webkit-standard" w:hAnsiTheme="minorHAnsi" w:cs="-webkit-standard"/>
          <w:sz w:val="24"/>
          <w:szCs w:val="24"/>
        </w:rPr>
        <w:t xml:space="preserve"> and encouraged her to put a 'marble in the jar' which is seen as a class token reward. </w:t>
      </w:r>
      <w:r w:rsidR="008F1CED" w:rsidRPr="00957855">
        <w:rPr>
          <w:rFonts w:asciiTheme="minorHAnsi" w:hAnsiTheme="minorHAnsi" w:cs="Arial"/>
          <w:sz w:val="24"/>
          <w:szCs w:val="24"/>
        </w:rPr>
        <w:lastRenderedPageBreak/>
        <w:t xml:space="preserve">Gray and </w:t>
      </w:r>
      <w:proofErr w:type="spellStart"/>
      <w:r w:rsidR="008F1CED" w:rsidRPr="00957855">
        <w:rPr>
          <w:rFonts w:asciiTheme="minorHAnsi" w:hAnsiTheme="minorHAnsi" w:cs="Arial"/>
          <w:sz w:val="24"/>
          <w:szCs w:val="24"/>
        </w:rPr>
        <w:t>MacBlain</w:t>
      </w:r>
      <w:proofErr w:type="spellEnd"/>
      <w:r w:rsidR="008F1CED" w:rsidRPr="00957855">
        <w:rPr>
          <w:rFonts w:asciiTheme="minorHAnsi" w:hAnsiTheme="minorHAnsi" w:cs="Arial"/>
          <w:sz w:val="24"/>
          <w:szCs w:val="24"/>
        </w:rPr>
        <w:t xml:space="preserve"> (2012) highlighted that some schools have adopted a token scheme to reward children for their attendance, neatness and good work. As the pupil's behaviour improves, rewards are slowly replaced by verbal praise.</w:t>
      </w:r>
      <w:r w:rsidR="00862701" w:rsidRPr="00957855">
        <w:rPr>
          <w:rFonts w:asciiTheme="minorHAnsi" w:hAnsiTheme="minorHAnsi" w:cs="Arial"/>
          <w:sz w:val="24"/>
          <w:szCs w:val="24"/>
        </w:rPr>
        <w:t xml:space="preserve"> Although this can encourage some children, including Child M to produce work that is of a high standard and meets the learning objective</w:t>
      </w:r>
      <w:r w:rsidR="002B7061" w:rsidRPr="00957855">
        <w:rPr>
          <w:rFonts w:asciiTheme="minorHAnsi" w:hAnsiTheme="minorHAnsi" w:cs="Arial"/>
          <w:sz w:val="24"/>
          <w:szCs w:val="24"/>
        </w:rPr>
        <w:t xml:space="preserve"> of the lesson</w:t>
      </w:r>
      <w:r w:rsidR="00862701" w:rsidRPr="00957855">
        <w:rPr>
          <w:rFonts w:asciiTheme="minorHAnsi" w:hAnsiTheme="minorHAnsi" w:cs="Arial"/>
          <w:sz w:val="24"/>
          <w:szCs w:val="24"/>
        </w:rPr>
        <w:t xml:space="preserve">. It could also be argued that for some children who receive praise indiscriminately, it may become meaningless which could have the opposite effect of </w:t>
      </w:r>
      <w:r w:rsidR="008A5D5D" w:rsidRPr="00957855">
        <w:rPr>
          <w:rFonts w:asciiTheme="minorHAnsi" w:hAnsiTheme="minorHAnsi" w:cs="Arial"/>
          <w:sz w:val="24"/>
          <w:szCs w:val="24"/>
        </w:rPr>
        <w:t>developing a child's self-esteem</w:t>
      </w:r>
      <w:r w:rsidR="00862701" w:rsidRPr="00957855">
        <w:rPr>
          <w:rFonts w:asciiTheme="minorHAnsi" w:hAnsiTheme="minorHAnsi" w:cs="Arial"/>
          <w:sz w:val="24"/>
          <w:szCs w:val="24"/>
        </w:rPr>
        <w:t xml:space="preserve"> (Roberts, 2006). </w:t>
      </w:r>
      <w:r w:rsidR="002B7061" w:rsidRPr="00957855">
        <w:rPr>
          <w:rFonts w:asciiTheme="minorHAnsi" w:hAnsiTheme="minorHAnsi" w:cs="Arial"/>
          <w:sz w:val="24"/>
          <w:szCs w:val="24"/>
        </w:rPr>
        <w:t xml:space="preserve">Furthermore, </w:t>
      </w:r>
      <w:r w:rsidR="00862701" w:rsidRPr="00957855">
        <w:rPr>
          <w:rFonts w:asciiTheme="minorHAnsi" w:hAnsiTheme="minorHAnsi" w:cs="Arial"/>
          <w:sz w:val="24"/>
          <w:szCs w:val="24"/>
        </w:rPr>
        <w:t>Child M showed enthusiasm when being presented with the opportunity to '</w:t>
      </w:r>
      <w:r w:rsidR="00862701" w:rsidRPr="00957855">
        <w:rPr>
          <w:rFonts w:asciiTheme="minorHAnsi" w:hAnsiTheme="minorHAnsi"/>
          <w:sz w:val="24"/>
          <w:szCs w:val="24"/>
        </w:rPr>
        <w:t>make choices when choosing materials and resources' during the Creative Development session (Foundation Phase, 2015)</w:t>
      </w:r>
      <w:r w:rsidR="001C23BD" w:rsidRPr="00957855">
        <w:rPr>
          <w:rFonts w:asciiTheme="minorHAnsi" w:hAnsiTheme="minorHAnsi"/>
          <w:sz w:val="24"/>
          <w:szCs w:val="24"/>
        </w:rPr>
        <w:t xml:space="preserve">. This suggests that the carefully planned resources and environment </w:t>
      </w:r>
      <w:r w:rsidR="001C23BD" w:rsidRPr="00957855">
        <w:rPr>
          <w:rFonts w:asciiTheme="minorHAnsi" w:hAnsiTheme="minorHAnsi" w:cs="Arial"/>
          <w:sz w:val="24"/>
          <w:szCs w:val="24"/>
        </w:rPr>
        <w:t>has enabled her to be an 'active learner' which is fundamental within the Foundation Phase framework (</w:t>
      </w:r>
      <w:r w:rsidR="002124D2" w:rsidRPr="00957855">
        <w:rPr>
          <w:rFonts w:asciiTheme="minorHAnsi" w:hAnsiTheme="minorHAnsi" w:cs="Arial"/>
          <w:sz w:val="24"/>
          <w:szCs w:val="24"/>
        </w:rPr>
        <w:t xml:space="preserve">Welsh Government, </w:t>
      </w:r>
      <w:r w:rsidR="001C23BD" w:rsidRPr="00957855">
        <w:rPr>
          <w:rFonts w:asciiTheme="minorHAnsi" w:hAnsiTheme="minorHAnsi" w:cs="Arial"/>
          <w:sz w:val="24"/>
          <w:szCs w:val="24"/>
        </w:rPr>
        <w:t>2015).</w:t>
      </w:r>
      <w:r w:rsidR="009E1AFE" w:rsidRPr="00957855">
        <w:rPr>
          <w:rFonts w:asciiTheme="minorHAnsi" w:hAnsiTheme="minorHAnsi" w:cs="Arial"/>
          <w:sz w:val="24"/>
          <w:szCs w:val="24"/>
        </w:rPr>
        <w:t xml:space="preserve"> </w:t>
      </w:r>
    </w:p>
    <w:p w:rsidR="00862701" w:rsidRPr="00957855" w:rsidRDefault="00862701" w:rsidP="007607DA">
      <w:pPr>
        <w:tabs>
          <w:tab w:val="left" w:pos="1134"/>
        </w:tabs>
        <w:spacing w:line="360" w:lineRule="auto"/>
        <w:ind w:left="720"/>
        <w:rPr>
          <w:rFonts w:asciiTheme="minorHAnsi" w:eastAsia="-webkit-standard" w:hAnsiTheme="minorHAnsi" w:cs="-webkit-standard"/>
          <w:sz w:val="24"/>
          <w:szCs w:val="24"/>
        </w:rPr>
      </w:pPr>
    </w:p>
    <w:p w:rsidR="008D1B44" w:rsidRPr="00957855" w:rsidRDefault="008D1B44" w:rsidP="007607DA">
      <w:pPr>
        <w:spacing w:line="360" w:lineRule="auto"/>
        <w:ind w:left="720"/>
        <w:rPr>
          <w:rFonts w:asciiTheme="minorHAnsi" w:hAnsiTheme="minorHAnsi" w:cs="Arial"/>
          <w:sz w:val="24"/>
          <w:szCs w:val="24"/>
        </w:rPr>
      </w:pPr>
    </w:p>
    <w:p w:rsidR="00E010B0" w:rsidRPr="00957855" w:rsidRDefault="00E010B0"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636B5A" w:rsidRPr="00957855" w:rsidRDefault="00636B5A" w:rsidP="007607DA">
      <w:pPr>
        <w:spacing w:line="360" w:lineRule="auto"/>
        <w:ind w:left="720"/>
        <w:rPr>
          <w:rFonts w:asciiTheme="minorHAnsi" w:hAnsiTheme="minorHAnsi" w:cs="Arial"/>
          <w:sz w:val="24"/>
          <w:szCs w:val="24"/>
        </w:rPr>
      </w:pPr>
    </w:p>
    <w:p w:rsidR="00636B5A" w:rsidRPr="00957855" w:rsidRDefault="00636B5A"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8D1B44" w:rsidRPr="00957855" w:rsidRDefault="008D1B44" w:rsidP="007607DA">
      <w:pPr>
        <w:spacing w:line="360" w:lineRule="auto"/>
        <w:ind w:left="720"/>
        <w:rPr>
          <w:rFonts w:asciiTheme="minorHAnsi" w:hAnsiTheme="minorHAnsi" w:cs="Arial"/>
          <w:sz w:val="24"/>
          <w:szCs w:val="24"/>
        </w:rPr>
      </w:pPr>
    </w:p>
    <w:p w:rsidR="0052208D" w:rsidRPr="00957855" w:rsidRDefault="0052208D" w:rsidP="007607DA">
      <w:pPr>
        <w:spacing w:line="360" w:lineRule="auto"/>
        <w:ind w:left="720"/>
        <w:rPr>
          <w:rFonts w:asciiTheme="minorHAnsi" w:hAnsiTheme="minorHAnsi" w:cs="Arial"/>
          <w:sz w:val="24"/>
          <w:szCs w:val="24"/>
        </w:rPr>
      </w:pPr>
    </w:p>
    <w:p w:rsidR="00D7298A" w:rsidRPr="00957855" w:rsidRDefault="00D7298A" w:rsidP="007607DA">
      <w:pPr>
        <w:spacing w:line="360" w:lineRule="auto"/>
        <w:ind w:left="720"/>
        <w:rPr>
          <w:rFonts w:asciiTheme="minorHAnsi" w:hAnsiTheme="minorHAnsi" w:cs="Arial"/>
          <w:sz w:val="24"/>
          <w:szCs w:val="24"/>
        </w:rPr>
      </w:pPr>
    </w:p>
    <w:p w:rsidR="00BD7686" w:rsidRPr="00957855" w:rsidRDefault="00BD7686" w:rsidP="007607DA">
      <w:pPr>
        <w:spacing w:line="360" w:lineRule="auto"/>
        <w:ind w:left="720"/>
        <w:rPr>
          <w:rFonts w:asciiTheme="minorHAnsi" w:hAnsiTheme="minorHAnsi" w:cs="Arial"/>
          <w:sz w:val="24"/>
          <w:szCs w:val="24"/>
        </w:rPr>
      </w:pPr>
    </w:p>
    <w:p w:rsidR="005E74FF" w:rsidRPr="00957855" w:rsidRDefault="005E74FF" w:rsidP="007607DA">
      <w:pPr>
        <w:spacing w:line="360" w:lineRule="auto"/>
        <w:ind w:left="720"/>
        <w:rPr>
          <w:rFonts w:asciiTheme="minorHAnsi" w:hAnsiTheme="minorHAnsi" w:cs="Arial"/>
          <w:sz w:val="24"/>
          <w:szCs w:val="24"/>
        </w:rPr>
      </w:pPr>
    </w:p>
    <w:p w:rsidR="005E74FF" w:rsidRPr="00957855" w:rsidRDefault="005E74FF" w:rsidP="007607DA">
      <w:pPr>
        <w:spacing w:line="360" w:lineRule="auto"/>
        <w:ind w:left="720"/>
        <w:rPr>
          <w:rFonts w:asciiTheme="minorHAnsi" w:hAnsiTheme="minorHAnsi" w:cs="Arial"/>
          <w:sz w:val="24"/>
          <w:szCs w:val="24"/>
        </w:rPr>
      </w:pPr>
    </w:p>
    <w:p w:rsidR="0052208D" w:rsidRPr="00957855" w:rsidRDefault="0052208D" w:rsidP="007607DA">
      <w:pPr>
        <w:spacing w:line="360" w:lineRule="auto"/>
        <w:ind w:left="720"/>
        <w:rPr>
          <w:rFonts w:asciiTheme="minorHAnsi" w:hAnsiTheme="minorHAnsi" w:cs="Arial"/>
          <w:sz w:val="24"/>
          <w:szCs w:val="24"/>
        </w:rPr>
      </w:pPr>
    </w:p>
    <w:p w:rsidR="00D41B02" w:rsidRPr="00957855" w:rsidRDefault="00D41B02" w:rsidP="007607DA">
      <w:pPr>
        <w:spacing w:line="360" w:lineRule="auto"/>
        <w:ind w:left="720"/>
        <w:rPr>
          <w:rFonts w:asciiTheme="minorHAnsi" w:hAnsiTheme="minorHAnsi" w:cs="Arial"/>
          <w:sz w:val="24"/>
          <w:szCs w:val="24"/>
        </w:rPr>
      </w:pPr>
    </w:p>
    <w:p w:rsidR="00580F75" w:rsidRPr="00957855" w:rsidRDefault="00580F75" w:rsidP="007607DA">
      <w:pPr>
        <w:spacing w:line="360" w:lineRule="auto"/>
        <w:ind w:left="720"/>
        <w:rPr>
          <w:rFonts w:asciiTheme="minorHAnsi" w:hAnsiTheme="minorHAnsi" w:cs="Arial"/>
          <w:sz w:val="24"/>
          <w:szCs w:val="24"/>
          <w:u w:val="single"/>
        </w:rPr>
      </w:pPr>
      <w:r w:rsidRPr="00957855">
        <w:rPr>
          <w:rFonts w:asciiTheme="minorHAnsi" w:hAnsiTheme="minorHAnsi" w:cs="Arial"/>
          <w:b/>
          <w:sz w:val="24"/>
          <w:szCs w:val="24"/>
          <w:u w:val="single"/>
        </w:rPr>
        <w:t>Next steps</w:t>
      </w:r>
      <w:r w:rsidRPr="00957855">
        <w:rPr>
          <w:rFonts w:asciiTheme="minorHAnsi" w:hAnsiTheme="minorHAnsi" w:cs="Arial"/>
          <w:sz w:val="24"/>
          <w:szCs w:val="24"/>
          <w:u w:val="single"/>
        </w:rPr>
        <w:t xml:space="preserve"> </w:t>
      </w:r>
    </w:p>
    <w:p w:rsidR="007D586D" w:rsidRPr="00957855" w:rsidRDefault="007D586D" w:rsidP="007607DA">
      <w:pPr>
        <w:spacing w:line="360" w:lineRule="auto"/>
        <w:ind w:left="720"/>
        <w:rPr>
          <w:rFonts w:asciiTheme="minorHAnsi" w:hAnsiTheme="minorHAnsi" w:cs="Arial"/>
          <w:sz w:val="24"/>
          <w:szCs w:val="24"/>
        </w:rPr>
      </w:pPr>
    </w:p>
    <w:p w:rsidR="00706A96" w:rsidRPr="00957855" w:rsidRDefault="00242C7E"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 xml:space="preserve">Following the analysis of Child M's learning, I am going to identify the next steps in order to support her progress, justifying pedagogical approaches, resources and activities which could support my teaching and pupil progress. </w:t>
      </w:r>
      <w:r w:rsidR="00706A96" w:rsidRPr="00957855">
        <w:rPr>
          <w:rFonts w:asciiTheme="minorHAnsi" w:hAnsiTheme="minorHAnsi" w:cs="Arial"/>
          <w:sz w:val="24"/>
          <w:szCs w:val="24"/>
        </w:rPr>
        <w:t>Regarding pupil interests, I would consult the children in creating areas and engaging activities that provoke curiosity and independence within the classroom. This would create an inclusive environment which provokes a sense of belonging within the classroom. During my 'bridging' experiences within anot</w:t>
      </w:r>
      <w:r w:rsidR="00960612" w:rsidRPr="00957855">
        <w:rPr>
          <w:rFonts w:asciiTheme="minorHAnsi" w:hAnsiTheme="minorHAnsi" w:cs="Arial"/>
          <w:sz w:val="24"/>
          <w:szCs w:val="24"/>
        </w:rPr>
        <w:t xml:space="preserve">her large primary school in </w:t>
      </w:r>
      <w:r w:rsidR="00706A96" w:rsidRPr="00957855">
        <w:rPr>
          <w:rFonts w:asciiTheme="minorHAnsi" w:hAnsiTheme="minorHAnsi" w:cs="Arial"/>
          <w:sz w:val="24"/>
          <w:szCs w:val="24"/>
        </w:rPr>
        <w:t>the Swansea locality I observed an activity which aimed to</w:t>
      </w:r>
      <w:r w:rsidR="00960612" w:rsidRPr="00957855">
        <w:rPr>
          <w:rFonts w:asciiTheme="minorHAnsi" w:hAnsiTheme="minorHAnsi" w:cs="Arial"/>
          <w:sz w:val="24"/>
          <w:szCs w:val="24"/>
        </w:rPr>
        <w:t xml:space="preserve"> 'hook' the learners before studying a new topic. This involved asking the children to write down key words and images on post-it notes to inform the class teacher which areas of the topic they'd like to learn about within the term. I feel that this activity can engage </w:t>
      </w:r>
      <w:r w:rsidR="00706A96" w:rsidRPr="00957855">
        <w:rPr>
          <w:rFonts w:asciiTheme="minorHAnsi" w:hAnsiTheme="minorHAnsi" w:cs="Arial"/>
          <w:sz w:val="24"/>
          <w:szCs w:val="24"/>
        </w:rPr>
        <w:t>children in the learning and allow</w:t>
      </w:r>
      <w:r w:rsidR="00960612" w:rsidRPr="00957855">
        <w:rPr>
          <w:rFonts w:asciiTheme="minorHAnsi" w:hAnsiTheme="minorHAnsi" w:cs="Arial"/>
          <w:sz w:val="24"/>
          <w:szCs w:val="24"/>
        </w:rPr>
        <w:t>s</w:t>
      </w:r>
      <w:r w:rsidR="00706A96" w:rsidRPr="00957855">
        <w:rPr>
          <w:rFonts w:asciiTheme="minorHAnsi" w:hAnsiTheme="minorHAnsi" w:cs="Arial"/>
          <w:sz w:val="24"/>
          <w:szCs w:val="24"/>
        </w:rPr>
        <w:t xml:space="preserve"> them the </w:t>
      </w:r>
      <w:r w:rsidR="00960612" w:rsidRPr="00957855">
        <w:rPr>
          <w:rFonts w:asciiTheme="minorHAnsi" w:hAnsiTheme="minorHAnsi" w:cs="Arial"/>
          <w:sz w:val="24"/>
          <w:szCs w:val="24"/>
        </w:rPr>
        <w:t>opportunities</w:t>
      </w:r>
      <w:r w:rsidR="00706A96" w:rsidRPr="00957855">
        <w:rPr>
          <w:rFonts w:asciiTheme="minorHAnsi" w:hAnsiTheme="minorHAnsi" w:cs="Arial"/>
          <w:sz w:val="24"/>
          <w:szCs w:val="24"/>
        </w:rPr>
        <w:t xml:space="preserve"> to shape their learning expe</w:t>
      </w:r>
      <w:r w:rsidR="00960612" w:rsidRPr="00957855">
        <w:rPr>
          <w:rFonts w:asciiTheme="minorHAnsi" w:hAnsiTheme="minorHAnsi" w:cs="Arial"/>
          <w:sz w:val="24"/>
          <w:szCs w:val="24"/>
        </w:rPr>
        <w:t xml:space="preserve">rience and voice their opinions. Supporting this </w:t>
      </w:r>
      <w:proofErr w:type="spellStart"/>
      <w:r w:rsidR="00960612" w:rsidRPr="00957855">
        <w:rPr>
          <w:rFonts w:asciiTheme="minorHAnsi" w:hAnsiTheme="minorHAnsi" w:cs="Arial"/>
          <w:sz w:val="24"/>
          <w:szCs w:val="24"/>
        </w:rPr>
        <w:t>Estyn</w:t>
      </w:r>
      <w:proofErr w:type="spellEnd"/>
      <w:r w:rsidR="00960612" w:rsidRPr="00957855">
        <w:rPr>
          <w:rFonts w:asciiTheme="minorHAnsi" w:hAnsiTheme="minorHAnsi" w:cs="Arial"/>
          <w:sz w:val="24"/>
          <w:szCs w:val="24"/>
        </w:rPr>
        <w:t xml:space="preserve"> (2016) identified the idea that a strong pupil voice has clear benefits for both schools and learners. </w:t>
      </w:r>
      <w:r w:rsidR="0059511E" w:rsidRPr="00957855">
        <w:rPr>
          <w:rFonts w:asciiTheme="minorHAnsi" w:hAnsiTheme="minorHAnsi" w:cs="Arial"/>
          <w:sz w:val="24"/>
          <w:szCs w:val="24"/>
        </w:rPr>
        <w:t xml:space="preserve">Children also gain self-confidence when being listened to and when taken seriously. For example, I feel that asking the children to devise a set of classroom rules suggests that they are more likely to buy into them if they are given the opportunity to create them by collaboratively working together to ensure the classroom rules are fair and achievable whilst promoting inclusion. </w:t>
      </w:r>
    </w:p>
    <w:p w:rsidR="00960612" w:rsidRPr="00957855" w:rsidRDefault="00960612" w:rsidP="007607DA">
      <w:pPr>
        <w:spacing w:line="360" w:lineRule="auto"/>
        <w:ind w:left="720"/>
        <w:rPr>
          <w:rFonts w:asciiTheme="minorHAnsi" w:hAnsiTheme="minorHAnsi" w:cs="Arial"/>
          <w:sz w:val="24"/>
          <w:szCs w:val="24"/>
        </w:rPr>
      </w:pPr>
    </w:p>
    <w:p w:rsidR="0074495F" w:rsidRPr="00957855" w:rsidRDefault="0039499E" w:rsidP="007607DA">
      <w:pPr>
        <w:spacing w:line="360" w:lineRule="auto"/>
        <w:ind w:left="720"/>
        <w:rPr>
          <w:rFonts w:asciiTheme="minorHAnsi" w:hAnsiTheme="minorHAnsi" w:cs="Arial"/>
          <w:bCs/>
          <w:sz w:val="24"/>
          <w:szCs w:val="24"/>
        </w:rPr>
      </w:pPr>
      <w:r w:rsidRPr="00957855">
        <w:rPr>
          <w:rFonts w:asciiTheme="minorHAnsi" w:hAnsiTheme="minorHAnsi" w:cs="Arial"/>
          <w:sz w:val="24"/>
          <w:szCs w:val="24"/>
        </w:rPr>
        <w:t xml:space="preserve">In light of the data obtained during the learning walk, I could aim to ensure </w:t>
      </w:r>
      <w:r w:rsidR="002124D2" w:rsidRPr="00957855">
        <w:rPr>
          <w:rFonts w:asciiTheme="minorHAnsi" w:hAnsiTheme="minorHAnsi" w:cs="Arial"/>
          <w:sz w:val="24"/>
          <w:szCs w:val="24"/>
        </w:rPr>
        <w:t xml:space="preserve">that </w:t>
      </w:r>
      <w:r w:rsidRPr="00957855">
        <w:rPr>
          <w:rFonts w:asciiTheme="minorHAnsi" w:hAnsiTheme="minorHAnsi" w:cs="Arial"/>
          <w:sz w:val="24"/>
          <w:szCs w:val="24"/>
        </w:rPr>
        <w:t>there are plenty of opportunities for outdo</w:t>
      </w:r>
      <w:r w:rsidR="002124D2" w:rsidRPr="00957855">
        <w:rPr>
          <w:rFonts w:asciiTheme="minorHAnsi" w:hAnsiTheme="minorHAnsi" w:cs="Arial"/>
          <w:sz w:val="24"/>
          <w:szCs w:val="24"/>
        </w:rPr>
        <w:t>or learning to take place as Child M</w:t>
      </w:r>
      <w:r w:rsidRPr="00957855">
        <w:rPr>
          <w:rFonts w:asciiTheme="minorHAnsi" w:hAnsiTheme="minorHAnsi" w:cs="Arial"/>
          <w:sz w:val="24"/>
          <w:szCs w:val="24"/>
        </w:rPr>
        <w:t xml:space="preserve"> expressed enjoyment when working outdoors. It could also be suggested that </w:t>
      </w:r>
      <w:r w:rsidR="00525E1C" w:rsidRPr="00957855">
        <w:rPr>
          <w:rFonts w:asciiTheme="minorHAnsi" w:hAnsiTheme="minorHAnsi" w:cs="Arial"/>
          <w:sz w:val="24"/>
          <w:szCs w:val="24"/>
        </w:rPr>
        <w:t xml:space="preserve">this could have </w:t>
      </w:r>
      <w:r w:rsidR="002124D2" w:rsidRPr="00957855">
        <w:rPr>
          <w:rFonts w:asciiTheme="minorHAnsi" w:hAnsiTheme="minorHAnsi" w:cs="Arial"/>
          <w:sz w:val="24"/>
          <w:szCs w:val="24"/>
        </w:rPr>
        <w:t>a positive impact upon her</w:t>
      </w:r>
      <w:r w:rsidR="00525E1C" w:rsidRPr="00957855">
        <w:rPr>
          <w:rFonts w:asciiTheme="minorHAnsi" w:hAnsiTheme="minorHAnsi" w:cs="Arial"/>
          <w:sz w:val="24"/>
          <w:szCs w:val="24"/>
        </w:rPr>
        <w:t xml:space="preserve"> holistic development</w:t>
      </w:r>
      <w:r w:rsidR="00DE1833" w:rsidRPr="00957855">
        <w:rPr>
          <w:rFonts w:asciiTheme="minorHAnsi" w:hAnsiTheme="minorHAnsi" w:cs="Arial"/>
          <w:sz w:val="24"/>
          <w:szCs w:val="24"/>
        </w:rPr>
        <w:t xml:space="preserve"> and well-being</w:t>
      </w:r>
      <w:r w:rsidR="00525E1C" w:rsidRPr="00957855">
        <w:rPr>
          <w:rFonts w:asciiTheme="minorHAnsi" w:hAnsiTheme="minorHAnsi" w:cs="Arial"/>
          <w:sz w:val="24"/>
          <w:szCs w:val="24"/>
        </w:rPr>
        <w:t xml:space="preserve"> as the Foundation Phase (2015) highlights that children's physical development, enthusiasm and energy for movement should continually be promoted across all areas of learning, including indoors and outdoors. However, a limitation</w:t>
      </w:r>
      <w:r w:rsidR="0074495F" w:rsidRPr="00957855">
        <w:rPr>
          <w:rFonts w:asciiTheme="minorHAnsi" w:hAnsiTheme="minorHAnsi" w:cs="Arial"/>
          <w:sz w:val="24"/>
          <w:szCs w:val="24"/>
        </w:rPr>
        <w:t xml:space="preserve"> </w:t>
      </w:r>
      <w:r w:rsidR="00525E1C" w:rsidRPr="00957855">
        <w:rPr>
          <w:rFonts w:asciiTheme="minorHAnsi" w:hAnsiTheme="minorHAnsi" w:cs="Arial"/>
          <w:sz w:val="24"/>
          <w:szCs w:val="24"/>
        </w:rPr>
        <w:t>to consider could be parental views</w:t>
      </w:r>
      <w:r w:rsidR="0074495F" w:rsidRPr="00957855">
        <w:rPr>
          <w:rFonts w:asciiTheme="minorHAnsi" w:hAnsiTheme="minorHAnsi" w:cs="Arial"/>
          <w:sz w:val="24"/>
          <w:szCs w:val="24"/>
        </w:rPr>
        <w:t xml:space="preserve"> on outdoor learning</w:t>
      </w:r>
      <w:r w:rsidR="00525E1C" w:rsidRPr="00957855">
        <w:rPr>
          <w:rFonts w:asciiTheme="minorHAnsi" w:hAnsiTheme="minorHAnsi" w:cs="Arial"/>
          <w:sz w:val="24"/>
          <w:szCs w:val="24"/>
        </w:rPr>
        <w:t>.</w:t>
      </w:r>
      <w:r w:rsidR="0074495F" w:rsidRPr="00957855">
        <w:rPr>
          <w:rFonts w:asciiTheme="minorHAnsi" w:hAnsiTheme="minorHAnsi" w:cs="Arial"/>
          <w:sz w:val="24"/>
          <w:szCs w:val="24"/>
        </w:rPr>
        <w:t xml:space="preserve"> Concurring with this, </w:t>
      </w:r>
      <w:r w:rsidR="0074495F" w:rsidRPr="00957855">
        <w:rPr>
          <w:rFonts w:asciiTheme="minorHAnsi" w:hAnsiTheme="minorHAnsi" w:cs="Arial"/>
          <w:bCs/>
          <w:sz w:val="24"/>
          <w:szCs w:val="24"/>
        </w:rPr>
        <w:t xml:space="preserve">Bentley </w:t>
      </w:r>
      <w:r w:rsidR="0074495F" w:rsidRPr="00957855">
        <w:rPr>
          <w:rFonts w:asciiTheme="minorHAnsi" w:hAnsiTheme="minorHAnsi" w:cs="Arial"/>
          <w:bCs/>
          <w:i/>
          <w:sz w:val="24"/>
          <w:szCs w:val="24"/>
        </w:rPr>
        <w:t>et al.</w:t>
      </w:r>
      <w:r w:rsidR="0074495F" w:rsidRPr="00957855">
        <w:rPr>
          <w:rFonts w:asciiTheme="minorHAnsi" w:hAnsiTheme="minorHAnsi" w:cs="Arial"/>
          <w:bCs/>
          <w:sz w:val="24"/>
          <w:szCs w:val="24"/>
        </w:rPr>
        <w:t xml:space="preserve"> (2012) conducted a small study in Bristol and identified time, cost and lack of safe outdoor space were the key environmental barriers parents were highlighting in relation to their children's physical activity. Therefore, it is </w:t>
      </w:r>
      <w:r w:rsidR="00DE1833" w:rsidRPr="00957855">
        <w:rPr>
          <w:rFonts w:asciiTheme="minorHAnsi" w:hAnsiTheme="minorHAnsi" w:cs="Arial"/>
          <w:bCs/>
          <w:sz w:val="24"/>
          <w:szCs w:val="24"/>
        </w:rPr>
        <w:t>significant that</w:t>
      </w:r>
      <w:r w:rsidR="002124D2" w:rsidRPr="00957855">
        <w:rPr>
          <w:rFonts w:asciiTheme="minorHAnsi" w:hAnsiTheme="minorHAnsi" w:cs="Arial"/>
          <w:bCs/>
          <w:sz w:val="24"/>
          <w:szCs w:val="24"/>
        </w:rPr>
        <w:t xml:space="preserve"> the</w:t>
      </w:r>
      <w:r w:rsidR="00DE1833" w:rsidRPr="00957855">
        <w:rPr>
          <w:rFonts w:asciiTheme="minorHAnsi" w:hAnsiTheme="minorHAnsi" w:cs="Arial"/>
          <w:bCs/>
          <w:sz w:val="24"/>
          <w:szCs w:val="24"/>
        </w:rPr>
        <w:t xml:space="preserve"> use </w:t>
      </w:r>
      <w:r w:rsidR="0074495F" w:rsidRPr="00957855">
        <w:rPr>
          <w:rFonts w:asciiTheme="minorHAnsi" w:hAnsiTheme="minorHAnsi" w:cs="Arial"/>
          <w:bCs/>
          <w:sz w:val="24"/>
          <w:szCs w:val="24"/>
        </w:rPr>
        <w:t xml:space="preserve">of </w:t>
      </w:r>
      <w:r w:rsidR="00DE1833" w:rsidRPr="00957855">
        <w:rPr>
          <w:rFonts w:asciiTheme="minorHAnsi" w:hAnsiTheme="minorHAnsi" w:cs="Arial"/>
          <w:bCs/>
          <w:sz w:val="24"/>
          <w:szCs w:val="24"/>
        </w:rPr>
        <w:t>outdoor areas for teaching and learning are</w:t>
      </w:r>
      <w:r w:rsidR="0074495F" w:rsidRPr="00957855">
        <w:rPr>
          <w:rFonts w:asciiTheme="minorHAnsi" w:hAnsiTheme="minorHAnsi" w:cs="Arial"/>
          <w:bCs/>
          <w:sz w:val="24"/>
          <w:szCs w:val="24"/>
        </w:rPr>
        <w:t xml:space="preserve"> communic</w:t>
      </w:r>
      <w:r w:rsidR="00DE1833" w:rsidRPr="00957855">
        <w:rPr>
          <w:rFonts w:asciiTheme="minorHAnsi" w:hAnsiTheme="minorHAnsi" w:cs="Arial"/>
          <w:bCs/>
          <w:sz w:val="24"/>
          <w:szCs w:val="24"/>
        </w:rPr>
        <w:t xml:space="preserve">ated with parents during </w:t>
      </w:r>
      <w:r w:rsidR="00DE1833" w:rsidRPr="00957855">
        <w:rPr>
          <w:rFonts w:asciiTheme="minorHAnsi" w:hAnsiTheme="minorHAnsi" w:cs="Arial"/>
          <w:bCs/>
          <w:sz w:val="24"/>
          <w:szCs w:val="24"/>
        </w:rPr>
        <w:lastRenderedPageBreak/>
        <w:t xml:space="preserve">parent </w:t>
      </w:r>
      <w:r w:rsidR="0074495F" w:rsidRPr="00957855">
        <w:rPr>
          <w:rFonts w:asciiTheme="minorHAnsi" w:hAnsiTheme="minorHAnsi" w:cs="Arial"/>
          <w:bCs/>
          <w:sz w:val="24"/>
          <w:szCs w:val="24"/>
        </w:rPr>
        <w:t>evenings, informal discussions and welcoming an 'open-door' policy which encourages parents and carer</w:t>
      </w:r>
      <w:r w:rsidR="00DE1833" w:rsidRPr="00957855">
        <w:rPr>
          <w:rFonts w:asciiTheme="minorHAnsi" w:hAnsiTheme="minorHAnsi" w:cs="Arial"/>
          <w:bCs/>
          <w:sz w:val="24"/>
          <w:szCs w:val="24"/>
        </w:rPr>
        <w:t>s to communicate with myself and the class teacher</w:t>
      </w:r>
      <w:r w:rsidR="0074495F" w:rsidRPr="00957855">
        <w:rPr>
          <w:rFonts w:asciiTheme="minorHAnsi" w:hAnsiTheme="minorHAnsi" w:cs="Arial"/>
          <w:bCs/>
          <w:sz w:val="24"/>
          <w:szCs w:val="24"/>
        </w:rPr>
        <w:t xml:space="preserve">. </w:t>
      </w:r>
      <w:r w:rsidR="00DE1833" w:rsidRPr="00957855">
        <w:rPr>
          <w:rFonts w:asciiTheme="minorHAnsi" w:hAnsiTheme="minorHAnsi" w:cs="Arial"/>
          <w:bCs/>
          <w:sz w:val="24"/>
          <w:szCs w:val="24"/>
        </w:rPr>
        <w:t xml:space="preserve">I will also be sending home a letter addressed to parents to encourage the children to bring suitable clothing, footwear and sun cream if necessary, to school on Thursday's when we visit the 'learning village'. This aims to ensure that all children are dressed appropriately when we go outside and parents understand the nature of our outdoor learning experiences. </w:t>
      </w:r>
    </w:p>
    <w:p w:rsidR="00DE1833" w:rsidRPr="00957855" w:rsidRDefault="00DE1833" w:rsidP="007607DA">
      <w:pPr>
        <w:spacing w:line="360" w:lineRule="auto"/>
        <w:ind w:left="720"/>
        <w:rPr>
          <w:rFonts w:asciiTheme="minorHAnsi" w:hAnsiTheme="minorHAnsi" w:cs="Arial"/>
          <w:bCs/>
          <w:sz w:val="24"/>
          <w:szCs w:val="24"/>
        </w:rPr>
      </w:pPr>
    </w:p>
    <w:p w:rsidR="00997DE6" w:rsidRPr="00957855" w:rsidRDefault="008D0578" w:rsidP="007607DA">
      <w:pPr>
        <w:spacing w:line="360" w:lineRule="auto"/>
        <w:ind w:left="720"/>
        <w:rPr>
          <w:rFonts w:asciiTheme="minorHAnsi" w:hAnsiTheme="minorHAnsi"/>
          <w:sz w:val="24"/>
          <w:szCs w:val="24"/>
        </w:rPr>
      </w:pPr>
      <w:r w:rsidRPr="00957855">
        <w:rPr>
          <w:rFonts w:asciiTheme="minorHAnsi" w:hAnsiTheme="minorHAnsi" w:cs="Arial"/>
          <w:bCs/>
          <w:sz w:val="24"/>
          <w:szCs w:val="24"/>
        </w:rPr>
        <w:t>Child M identified three children as her friends, all being girls. I also noticed that she interacted with mostly girls within the classroom and</w:t>
      </w:r>
      <w:r w:rsidR="00A75923" w:rsidRPr="00957855">
        <w:rPr>
          <w:rFonts w:asciiTheme="minorHAnsi" w:hAnsiTheme="minorHAnsi" w:cs="Arial"/>
          <w:bCs/>
          <w:sz w:val="24"/>
          <w:szCs w:val="24"/>
        </w:rPr>
        <w:t xml:space="preserve"> during play times. Therefore, i</w:t>
      </w:r>
      <w:r w:rsidRPr="00957855">
        <w:rPr>
          <w:rFonts w:asciiTheme="minorHAnsi" w:hAnsiTheme="minorHAnsi" w:cs="Arial"/>
          <w:bCs/>
          <w:sz w:val="24"/>
          <w:szCs w:val="24"/>
        </w:rPr>
        <w:t xml:space="preserve">n order to develop her social skills even further, it is important that I ensure that I, as the trainee teacher, display positive relationships with all children, both male and females within the classroom as quite often teachers are seen as 'role models' and they can facilitate the development of children's values and moral-reasoning (Lumpkin, 2008). </w:t>
      </w:r>
      <w:r w:rsidR="00A75923" w:rsidRPr="00957855">
        <w:rPr>
          <w:rFonts w:asciiTheme="minorHAnsi" w:hAnsiTheme="minorHAnsi" w:cs="Arial"/>
          <w:bCs/>
          <w:sz w:val="24"/>
          <w:szCs w:val="24"/>
        </w:rPr>
        <w:t xml:space="preserve">Therefore, </w:t>
      </w:r>
      <w:r w:rsidRPr="00957855">
        <w:rPr>
          <w:rFonts w:asciiTheme="minorHAnsi" w:hAnsiTheme="minorHAnsi" w:cs="Arial"/>
          <w:bCs/>
          <w:sz w:val="24"/>
          <w:szCs w:val="24"/>
        </w:rPr>
        <w:t>I</w:t>
      </w:r>
      <w:r w:rsidR="00A75923" w:rsidRPr="00957855">
        <w:rPr>
          <w:rFonts w:asciiTheme="minorHAnsi" w:hAnsiTheme="minorHAnsi" w:cs="Arial"/>
          <w:bCs/>
          <w:sz w:val="24"/>
          <w:szCs w:val="24"/>
        </w:rPr>
        <w:t xml:space="preserve"> will</w:t>
      </w:r>
      <w:r w:rsidRPr="00957855">
        <w:rPr>
          <w:rFonts w:asciiTheme="minorHAnsi" w:hAnsiTheme="minorHAnsi" w:cs="Arial"/>
          <w:bCs/>
          <w:sz w:val="24"/>
          <w:szCs w:val="24"/>
        </w:rPr>
        <w:t xml:space="preserve"> provide opportuni</w:t>
      </w:r>
      <w:r w:rsidR="00A75923" w:rsidRPr="00957855">
        <w:rPr>
          <w:rFonts w:asciiTheme="minorHAnsi" w:hAnsiTheme="minorHAnsi" w:cs="Arial"/>
          <w:bCs/>
          <w:sz w:val="24"/>
          <w:szCs w:val="24"/>
        </w:rPr>
        <w:t xml:space="preserve">ties for children to participate in problem-solving </w:t>
      </w:r>
      <w:r w:rsidR="00D41B02" w:rsidRPr="00957855">
        <w:rPr>
          <w:rFonts w:asciiTheme="minorHAnsi" w:hAnsiTheme="minorHAnsi" w:cs="Arial"/>
          <w:bCs/>
          <w:sz w:val="24"/>
          <w:szCs w:val="24"/>
        </w:rPr>
        <w:t xml:space="preserve">cross-curricular </w:t>
      </w:r>
      <w:r w:rsidR="00A75923" w:rsidRPr="00957855">
        <w:rPr>
          <w:rFonts w:asciiTheme="minorHAnsi" w:hAnsiTheme="minorHAnsi" w:cs="Arial"/>
          <w:bCs/>
          <w:sz w:val="24"/>
          <w:szCs w:val="24"/>
        </w:rPr>
        <w:t xml:space="preserve">activities which aim to promote creative and collaborative learners as recommended by Donaldson (2015). As a trainee teacher, I feel that I should encourage interactions between different friendship groups to ensure children are not experiencing social exclusion. To achieve this, I will </w:t>
      </w:r>
      <w:r w:rsidR="00D41B02" w:rsidRPr="00957855">
        <w:rPr>
          <w:rFonts w:asciiTheme="minorHAnsi" w:hAnsiTheme="minorHAnsi" w:cs="Arial"/>
          <w:bCs/>
          <w:sz w:val="24"/>
          <w:szCs w:val="24"/>
        </w:rPr>
        <w:t xml:space="preserve">choose groups using 'lollipop sticks' which I commonly use as an Assessment for Learning strategy within my teaching practice as it means that children are split into groups fairly as opposed to being seated according to ability for Maths and Language lessons. Another form of 'play' which may have a positive impact upon developing social interaction could be the use of role play. </w:t>
      </w:r>
      <w:r w:rsidR="00D41B02" w:rsidRPr="00957855">
        <w:rPr>
          <w:rFonts w:asciiTheme="minorHAnsi" w:hAnsiTheme="minorHAnsi"/>
          <w:sz w:val="24"/>
          <w:szCs w:val="24"/>
        </w:rPr>
        <w:t xml:space="preserve">Incorporating role play activities into lesson planning may be beneficial as role play can help to scaffold the social development of the child and may support children's development of interacting with others and switching freely between roles (Fein, 1991). Therefore, I aim to put the provisions in place to ensure </w:t>
      </w:r>
      <w:r w:rsidR="002124D2" w:rsidRPr="00957855">
        <w:rPr>
          <w:rFonts w:asciiTheme="minorHAnsi" w:hAnsiTheme="minorHAnsi"/>
          <w:sz w:val="24"/>
          <w:szCs w:val="24"/>
        </w:rPr>
        <w:t>Child M</w:t>
      </w:r>
      <w:r w:rsidR="00E668D9" w:rsidRPr="00957855">
        <w:rPr>
          <w:rFonts w:asciiTheme="minorHAnsi" w:hAnsiTheme="minorHAnsi"/>
          <w:sz w:val="24"/>
          <w:szCs w:val="24"/>
        </w:rPr>
        <w:t xml:space="preserve"> has access to the</w:t>
      </w:r>
      <w:r w:rsidR="00997DE6" w:rsidRPr="00957855">
        <w:rPr>
          <w:rFonts w:asciiTheme="minorHAnsi" w:hAnsiTheme="minorHAnsi"/>
          <w:sz w:val="24"/>
          <w:szCs w:val="24"/>
        </w:rPr>
        <w:t xml:space="preserve"> resources required to develop her social skills even further. </w:t>
      </w:r>
    </w:p>
    <w:p w:rsidR="00997DE6" w:rsidRPr="00957855" w:rsidRDefault="00997DE6" w:rsidP="007607DA">
      <w:pPr>
        <w:spacing w:line="360" w:lineRule="auto"/>
        <w:ind w:left="720"/>
        <w:rPr>
          <w:rFonts w:asciiTheme="minorHAnsi" w:hAnsiTheme="minorHAnsi"/>
          <w:sz w:val="24"/>
          <w:szCs w:val="24"/>
        </w:rPr>
      </w:pPr>
    </w:p>
    <w:p w:rsidR="008A50A1" w:rsidRPr="00957855" w:rsidRDefault="00997DE6" w:rsidP="007607DA">
      <w:pPr>
        <w:spacing w:line="360" w:lineRule="auto"/>
        <w:ind w:left="720"/>
        <w:rPr>
          <w:rFonts w:asciiTheme="minorHAnsi" w:hAnsiTheme="minorHAnsi"/>
          <w:sz w:val="24"/>
          <w:szCs w:val="24"/>
        </w:rPr>
      </w:pPr>
      <w:r w:rsidRPr="00957855">
        <w:rPr>
          <w:rFonts w:asciiTheme="minorHAnsi" w:hAnsiTheme="minorHAnsi"/>
          <w:sz w:val="24"/>
          <w:szCs w:val="24"/>
        </w:rPr>
        <w:t>Although Chil</w:t>
      </w:r>
      <w:r w:rsidR="00E668D9" w:rsidRPr="00957855">
        <w:rPr>
          <w:rFonts w:asciiTheme="minorHAnsi" w:hAnsiTheme="minorHAnsi"/>
          <w:sz w:val="24"/>
          <w:szCs w:val="24"/>
        </w:rPr>
        <w:t xml:space="preserve">d M shows that she is working at Outcome 5 for Language, Literacy and Communication Skills, there is still room to develop her writing skills further. I aim to ensure the mark-making area within the classroom is well-stocked with a </w:t>
      </w:r>
      <w:r w:rsidR="00E668D9" w:rsidRPr="00957855">
        <w:rPr>
          <w:rFonts w:asciiTheme="minorHAnsi" w:hAnsiTheme="minorHAnsi" w:cs="Arial"/>
          <w:sz w:val="24"/>
          <w:szCs w:val="24"/>
        </w:rPr>
        <w:t xml:space="preserve">range of resources such as: paints, chalks, paper, crayons, pens, pencils and mini whiteboards. A current limitation of this area within the classroom is that it lacks resources which can cause children to become </w:t>
      </w:r>
      <w:r w:rsidR="00E668D9" w:rsidRPr="00957855">
        <w:rPr>
          <w:rFonts w:asciiTheme="minorHAnsi" w:hAnsiTheme="minorHAnsi" w:cs="Arial"/>
          <w:sz w:val="24"/>
          <w:szCs w:val="24"/>
        </w:rPr>
        <w:lastRenderedPageBreak/>
        <w:t>'bored' if the tools available to them are not stimulating. I have completed a continuous provision planning sheet (see appendix</w:t>
      </w:r>
      <w:r w:rsidR="00103F19" w:rsidRPr="00957855">
        <w:rPr>
          <w:rFonts w:asciiTheme="minorHAnsi" w:hAnsiTheme="minorHAnsi" w:cs="Arial"/>
          <w:sz w:val="24"/>
          <w:szCs w:val="24"/>
        </w:rPr>
        <w:t xml:space="preserve"> 8</w:t>
      </w:r>
      <w:r w:rsidR="00E668D9" w:rsidRPr="00957855">
        <w:rPr>
          <w:rFonts w:asciiTheme="minorHAnsi" w:hAnsiTheme="minorHAnsi" w:cs="Arial"/>
          <w:sz w:val="24"/>
          <w:szCs w:val="24"/>
        </w:rPr>
        <w:t>) as I have been given responsibili</w:t>
      </w:r>
      <w:r w:rsidR="001C5DF0" w:rsidRPr="00957855">
        <w:rPr>
          <w:rFonts w:asciiTheme="minorHAnsi" w:hAnsiTheme="minorHAnsi" w:cs="Arial"/>
          <w:sz w:val="24"/>
          <w:szCs w:val="24"/>
        </w:rPr>
        <w:t>ty for improving the mark-making</w:t>
      </w:r>
      <w:r w:rsidR="00E668D9" w:rsidRPr="00957855">
        <w:rPr>
          <w:rFonts w:asciiTheme="minorHAnsi" w:hAnsiTheme="minorHAnsi" w:cs="Arial"/>
          <w:sz w:val="24"/>
          <w:szCs w:val="24"/>
        </w:rPr>
        <w:t xml:space="preserve"> provision within the classroom. I aim to ensure that I am differentiating my lessons </w:t>
      </w:r>
      <w:r w:rsidR="00E4782D" w:rsidRPr="00957855">
        <w:rPr>
          <w:rFonts w:asciiTheme="minorHAnsi" w:hAnsiTheme="minorHAnsi" w:cs="Arial"/>
          <w:sz w:val="24"/>
          <w:szCs w:val="24"/>
        </w:rPr>
        <w:t>whether it is through the support provided, the learning objectives or the volume expected. This ensures that all pupils are suitably challenged and extend their thinking skills. Child M has been placed within a higher ability group for Language</w:t>
      </w:r>
      <w:r w:rsidR="00E96319" w:rsidRPr="00957855">
        <w:rPr>
          <w:rFonts w:asciiTheme="minorHAnsi" w:hAnsiTheme="minorHAnsi" w:cs="Arial"/>
          <w:sz w:val="24"/>
          <w:szCs w:val="24"/>
        </w:rPr>
        <w:t xml:space="preserve"> and she has been identified as a MAT pupil</w:t>
      </w:r>
      <w:r w:rsidR="00E4782D" w:rsidRPr="00957855">
        <w:rPr>
          <w:rFonts w:asciiTheme="minorHAnsi" w:hAnsiTheme="minorHAnsi" w:cs="Arial"/>
          <w:sz w:val="24"/>
          <w:szCs w:val="24"/>
        </w:rPr>
        <w:t xml:space="preserve">. Therefore, it is important that I provide Child M and other More Able and Talented pupils with extended opportunities to develop their skills. Going forward, </w:t>
      </w:r>
      <w:r w:rsidR="008A50A1" w:rsidRPr="00957855">
        <w:rPr>
          <w:rFonts w:asciiTheme="minorHAnsi" w:hAnsiTheme="minorHAnsi" w:cs="Arial"/>
          <w:sz w:val="24"/>
          <w:szCs w:val="24"/>
        </w:rPr>
        <w:t xml:space="preserve">I would like to encourage MAT pupils to write a section of the weekly newsletter for parents as I feel that this will positively impact upon Child M's achievement in Language and </w:t>
      </w:r>
      <w:r w:rsidR="00E96319" w:rsidRPr="00957855">
        <w:rPr>
          <w:rFonts w:asciiTheme="minorHAnsi" w:hAnsiTheme="minorHAnsi" w:cs="Arial"/>
          <w:sz w:val="24"/>
          <w:szCs w:val="24"/>
        </w:rPr>
        <w:t xml:space="preserve">for those involved it will provide </w:t>
      </w:r>
      <w:r w:rsidR="008A50A1" w:rsidRPr="00957855">
        <w:rPr>
          <w:rFonts w:asciiTheme="minorHAnsi" w:hAnsiTheme="minorHAnsi" w:cs="Arial"/>
          <w:sz w:val="24"/>
          <w:szCs w:val="24"/>
        </w:rPr>
        <w:t xml:space="preserve">a sense of responsibility. Through my daily RAG tracking I aim to encourage these pupils to </w:t>
      </w:r>
      <w:r w:rsidR="008A50A1" w:rsidRPr="00957855">
        <w:rPr>
          <w:rFonts w:asciiTheme="minorHAnsi" w:hAnsiTheme="minorHAnsi"/>
          <w:sz w:val="24"/>
          <w:szCs w:val="24"/>
        </w:rPr>
        <w:t xml:space="preserve">write for different audiences, produce more extended pieces of writing and achieve their learning targets (Welsh Government, 2015). </w:t>
      </w:r>
      <w:r w:rsidR="00E96319" w:rsidRPr="00957855">
        <w:rPr>
          <w:rFonts w:asciiTheme="minorHAnsi" w:hAnsiTheme="minorHAnsi"/>
          <w:sz w:val="24"/>
          <w:szCs w:val="24"/>
        </w:rPr>
        <w:t>As a result, my practice</w:t>
      </w:r>
      <w:r w:rsidR="002124D2" w:rsidRPr="00957855">
        <w:rPr>
          <w:rFonts w:asciiTheme="minorHAnsi" w:hAnsiTheme="minorHAnsi"/>
          <w:sz w:val="24"/>
          <w:szCs w:val="24"/>
        </w:rPr>
        <w:t xml:space="preserve"> has the potential to improve. It was </w:t>
      </w:r>
      <w:r w:rsidR="00E96319" w:rsidRPr="00957855">
        <w:rPr>
          <w:rFonts w:asciiTheme="minorHAnsi" w:hAnsiTheme="minorHAnsi"/>
          <w:sz w:val="24"/>
          <w:szCs w:val="24"/>
        </w:rPr>
        <w:t>through my data collection</w:t>
      </w:r>
      <w:r w:rsidR="002124D2" w:rsidRPr="00957855">
        <w:rPr>
          <w:rFonts w:asciiTheme="minorHAnsi" w:hAnsiTheme="minorHAnsi"/>
          <w:sz w:val="24"/>
          <w:szCs w:val="24"/>
        </w:rPr>
        <w:t xml:space="preserve"> that Child M </w:t>
      </w:r>
      <w:r w:rsidR="00E96319" w:rsidRPr="00957855">
        <w:rPr>
          <w:rFonts w:asciiTheme="minorHAnsi" w:hAnsiTheme="minorHAnsi"/>
          <w:sz w:val="24"/>
          <w:szCs w:val="24"/>
        </w:rPr>
        <w:t>shared key information about her interests which includes 'writing'</w:t>
      </w:r>
      <w:r w:rsidR="00EB6A21" w:rsidRPr="00957855">
        <w:rPr>
          <w:rFonts w:asciiTheme="minorHAnsi" w:hAnsiTheme="minorHAnsi"/>
          <w:sz w:val="24"/>
          <w:szCs w:val="24"/>
        </w:rPr>
        <w:t>. D</w:t>
      </w:r>
      <w:r w:rsidR="00E96319" w:rsidRPr="00957855">
        <w:rPr>
          <w:rFonts w:asciiTheme="minorHAnsi" w:hAnsiTheme="minorHAnsi"/>
          <w:sz w:val="24"/>
          <w:szCs w:val="24"/>
        </w:rPr>
        <w:t xml:space="preserve">oing so, enabled Child M to become an expert of her own learning.  </w:t>
      </w:r>
    </w:p>
    <w:p w:rsidR="00997DE6" w:rsidRPr="00957855" w:rsidRDefault="00997DE6" w:rsidP="007607DA">
      <w:pPr>
        <w:spacing w:line="360" w:lineRule="auto"/>
        <w:ind w:left="720"/>
        <w:rPr>
          <w:rFonts w:asciiTheme="minorHAnsi" w:hAnsiTheme="minorHAnsi"/>
          <w:sz w:val="24"/>
          <w:szCs w:val="24"/>
        </w:rPr>
      </w:pPr>
    </w:p>
    <w:p w:rsidR="00E668D9" w:rsidRPr="00957855" w:rsidRDefault="00E668D9" w:rsidP="007607DA">
      <w:pPr>
        <w:spacing w:line="360" w:lineRule="auto"/>
        <w:ind w:left="720"/>
        <w:rPr>
          <w:rFonts w:asciiTheme="minorHAnsi" w:hAnsiTheme="minorHAnsi"/>
          <w:sz w:val="24"/>
          <w:szCs w:val="24"/>
        </w:rPr>
      </w:pPr>
    </w:p>
    <w:p w:rsidR="00D07D62" w:rsidRPr="00957855" w:rsidRDefault="00EB6A21" w:rsidP="007607DA">
      <w:pPr>
        <w:spacing w:line="360" w:lineRule="auto"/>
        <w:ind w:left="720"/>
        <w:rPr>
          <w:rFonts w:asciiTheme="minorHAnsi" w:hAnsiTheme="minorHAnsi"/>
          <w:sz w:val="24"/>
          <w:szCs w:val="24"/>
        </w:rPr>
      </w:pPr>
      <w:r w:rsidRPr="00957855">
        <w:rPr>
          <w:rFonts w:asciiTheme="minorHAnsi" w:hAnsiTheme="minorHAnsi"/>
          <w:sz w:val="24"/>
          <w:szCs w:val="24"/>
        </w:rPr>
        <w:t xml:space="preserve">In light of the data obtained, it could be argued that, in order for Child M to make appropriate progress in mathematical development I need to consider </w:t>
      </w:r>
      <w:r w:rsidR="0081312A" w:rsidRPr="00957855">
        <w:rPr>
          <w:rFonts w:asciiTheme="minorHAnsi" w:hAnsiTheme="minorHAnsi"/>
          <w:sz w:val="24"/>
          <w:szCs w:val="24"/>
        </w:rPr>
        <w:t xml:space="preserve">how I can </w:t>
      </w:r>
      <w:r w:rsidRPr="00957855">
        <w:rPr>
          <w:rFonts w:asciiTheme="minorHAnsi" w:hAnsiTheme="minorHAnsi"/>
          <w:sz w:val="24"/>
          <w:szCs w:val="24"/>
        </w:rPr>
        <w:t xml:space="preserve">put provisions in place to </w:t>
      </w:r>
      <w:r w:rsidR="0081312A" w:rsidRPr="00957855">
        <w:rPr>
          <w:rFonts w:asciiTheme="minorHAnsi" w:hAnsiTheme="minorHAnsi"/>
          <w:sz w:val="24"/>
          <w:szCs w:val="24"/>
        </w:rPr>
        <w:t xml:space="preserve">support her academic attainment. </w:t>
      </w:r>
      <w:r w:rsidR="004A606F" w:rsidRPr="00957855">
        <w:rPr>
          <w:rFonts w:asciiTheme="minorHAnsi" w:hAnsiTheme="minorHAnsi"/>
          <w:sz w:val="24"/>
          <w:szCs w:val="24"/>
        </w:rPr>
        <w:t xml:space="preserve">As she expressed a dislike for 'maths' I feel that I need to ensure that some lessons are seen as fun and practical. Doing so, </w:t>
      </w:r>
      <w:r w:rsidR="0081312A" w:rsidRPr="00957855">
        <w:rPr>
          <w:rFonts w:asciiTheme="minorHAnsi" w:hAnsiTheme="minorHAnsi"/>
          <w:sz w:val="24"/>
          <w:szCs w:val="24"/>
        </w:rPr>
        <w:t>may encourage her learning as she expressed enjoyment when learning outside, which could provide her with the opportunities to extend her maths skills. Supporting this,</w:t>
      </w:r>
      <w:r w:rsidR="00C16208" w:rsidRPr="00957855">
        <w:rPr>
          <w:rFonts w:asciiTheme="minorHAnsi" w:hAnsiTheme="minorHAnsi"/>
          <w:sz w:val="24"/>
          <w:szCs w:val="24"/>
        </w:rPr>
        <w:t xml:space="preserve"> </w:t>
      </w:r>
      <w:r w:rsidR="0081312A" w:rsidRPr="00957855">
        <w:rPr>
          <w:rFonts w:asciiTheme="minorHAnsi" w:hAnsiTheme="minorHAnsi" w:cs="Arial"/>
          <w:sz w:val="24"/>
          <w:szCs w:val="24"/>
        </w:rPr>
        <w:t>Pound (2006) suggested that the learning environment should be planned carefully and should be suitable for children as they investigate and develop their mathematical understanding, counting, patterns, shape space and measurements.</w:t>
      </w:r>
      <w:r w:rsidR="00C16208" w:rsidRPr="00957855">
        <w:rPr>
          <w:rFonts w:asciiTheme="minorHAnsi" w:hAnsiTheme="minorHAnsi" w:cs="Arial"/>
          <w:sz w:val="24"/>
          <w:szCs w:val="24"/>
        </w:rPr>
        <w:t xml:space="preserve"> It could </w:t>
      </w:r>
      <w:r w:rsidR="002124D2" w:rsidRPr="00957855">
        <w:rPr>
          <w:rFonts w:asciiTheme="minorHAnsi" w:hAnsiTheme="minorHAnsi" w:cs="Arial"/>
          <w:sz w:val="24"/>
          <w:szCs w:val="24"/>
        </w:rPr>
        <w:t xml:space="preserve">also </w:t>
      </w:r>
      <w:r w:rsidR="00C16208" w:rsidRPr="00957855">
        <w:rPr>
          <w:rFonts w:asciiTheme="minorHAnsi" w:hAnsiTheme="minorHAnsi" w:cs="Arial"/>
          <w:sz w:val="24"/>
          <w:szCs w:val="24"/>
        </w:rPr>
        <w:t>be</w:t>
      </w:r>
      <w:r w:rsidR="00D07D62" w:rsidRPr="00957855">
        <w:rPr>
          <w:rFonts w:asciiTheme="minorHAnsi" w:hAnsiTheme="minorHAnsi" w:cs="Arial"/>
          <w:sz w:val="24"/>
          <w:szCs w:val="24"/>
        </w:rPr>
        <w:t xml:space="preserve"> suggested that in order for Child M</w:t>
      </w:r>
      <w:r w:rsidR="00C16208" w:rsidRPr="00957855">
        <w:rPr>
          <w:rFonts w:asciiTheme="minorHAnsi" w:hAnsiTheme="minorHAnsi" w:cs="Arial"/>
          <w:sz w:val="24"/>
          <w:szCs w:val="24"/>
        </w:rPr>
        <w:t xml:space="preserve"> to make progress</w:t>
      </w:r>
      <w:r w:rsidR="00D07D62" w:rsidRPr="00957855">
        <w:rPr>
          <w:rFonts w:asciiTheme="minorHAnsi" w:hAnsiTheme="minorHAnsi" w:cs="Arial"/>
          <w:sz w:val="24"/>
          <w:szCs w:val="24"/>
        </w:rPr>
        <w:t xml:space="preserve"> in Mathematical Development</w:t>
      </w:r>
      <w:r w:rsidR="00C16208" w:rsidRPr="00957855">
        <w:rPr>
          <w:rFonts w:asciiTheme="minorHAnsi" w:hAnsiTheme="minorHAnsi" w:cs="Arial"/>
          <w:sz w:val="24"/>
          <w:szCs w:val="24"/>
        </w:rPr>
        <w:t xml:space="preserve"> I need to support her </w:t>
      </w:r>
      <w:r w:rsidR="00D07D62" w:rsidRPr="00957855">
        <w:rPr>
          <w:rFonts w:asciiTheme="minorHAnsi" w:hAnsiTheme="minorHAnsi" w:cs="Arial"/>
          <w:sz w:val="24"/>
          <w:szCs w:val="24"/>
        </w:rPr>
        <w:t>mental strategies, particularly in counting. I aim to ensure I use a range of visual displays and teacher modelling during the introduction to sessions as well as providing handouts to support the learning during focus activities. ESTYN (2009)</w:t>
      </w:r>
      <w:r w:rsidR="00D07D62" w:rsidRPr="00957855">
        <w:rPr>
          <w:rFonts w:asciiTheme="minorHAnsi" w:hAnsiTheme="minorHAnsi" w:cs="Arial"/>
          <w:b/>
          <w:sz w:val="24"/>
          <w:szCs w:val="24"/>
        </w:rPr>
        <w:t xml:space="preserve"> </w:t>
      </w:r>
      <w:r w:rsidR="00D07D62" w:rsidRPr="00957855">
        <w:rPr>
          <w:rFonts w:asciiTheme="minorHAnsi" w:hAnsiTheme="minorHAnsi" w:cs="Arial"/>
          <w:sz w:val="24"/>
          <w:szCs w:val="24"/>
        </w:rPr>
        <w:t xml:space="preserve">states that 'Young pupils need to be able to count, calculate and work confidently with mathematical ideas.' Therefore, it </w:t>
      </w:r>
      <w:r w:rsidR="00D07D62" w:rsidRPr="00957855">
        <w:rPr>
          <w:rFonts w:asciiTheme="minorHAnsi" w:hAnsiTheme="minorHAnsi" w:cs="Arial"/>
          <w:sz w:val="24"/>
          <w:szCs w:val="24"/>
        </w:rPr>
        <w:lastRenderedPageBreak/>
        <w:t xml:space="preserve">could be argued that mathematical development is an active learning process. To achieve this, I will continue to observe and reflect upon the children's problem-finding and problem-solving </w:t>
      </w:r>
      <w:r w:rsidR="00D07D62" w:rsidRPr="00957855">
        <w:rPr>
          <w:rFonts w:asciiTheme="minorHAnsi" w:hAnsiTheme="minorHAnsi"/>
          <w:sz w:val="24"/>
          <w:szCs w:val="24"/>
        </w:rPr>
        <w:t>in order to identify the strategies they are using and the progress they are making</w:t>
      </w:r>
      <w:r w:rsidR="00D07D62" w:rsidRPr="00957855">
        <w:rPr>
          <w:rFonts w:asciiTheme="minorHAnsi" w:hAnsiTheme="minorHAnsi" w:cs="Arial"/>
          <w:sz w:val="24"/>
          <w:szCs w:val="24"/>
        </w:rPr>
        <w:t xml:space="preserve"> (</w:t>
      </w:r>
      <w:r w:rsidR="00D07D62" w:rsidRPr="00957855">
        <w:rPr>
          <w:rFonts w:asciiTheme="minorHAnsi" w:hAnsiTheme="minorHAnsi" w:cs="Arial"/>
          <w:i/>
          <w:sz w:val="24"/>
          <w:szCs w:val="24"/>
        </w:rPr>
        <w:t>Gifford et al.,</w:t>
      </w:r>
      <w:r w:rsidR="00D07D62" w:rsidRPr="00957855">
        <w:rPr>
          <w:rFonts w:asciiTheme="minorHAnsi" w:hAnsiTheme="minorHAnsi" w:cs="Arial"/>
          <w:sz w:val="24"/>
          <w:szCs w:val="24"/>
        </w:rPr>
        <w:t xml:space="preserve"> 2005). As previously identified, the children in my Year Two class have recently sat the National Reading and Numeracy Tests and therefore, the class teacher explained that they had been completing past papers in preparation for the test which goes against the ethos of the Foundation</w:t>
      </w:r>
      <w:r w:rsidR="002124D2" w:rsidRPr="00957855">
        <w:rPr>
          <w:rFonts w:asciiTheme="minorHAnsi" w:hAnsiTheme="minorHAnsi" w:cs="Arial"/>
          <w:sz w:val="24"/>
          <w:szCs w:val="24"/>
        </w:rPr>
        <w:t xml:space="preserve"> Phase framework (2015) which states</w:t>
      </w:r>
      <w:r w:rsidR="00D07D62" w:rsidRPr="00957855">
        <w:rPr>
          <w:rFonts w:asciiTheme="minorHAnsi" w:hAnsiTheme="minorHAnsi" w:cs="Arial"/>
          <w:sz w:val="24"/>
          <w:szCs w:val="24"/>
        </w:rPr>
        <w:t xml:space="preserve"> that 'children </w:t>
      </w:r>
      <w:r w:rsidR="00D07D62" w:rsidRPr="00957855">
        <w:rPr>
          <w:rFonts w:asciiTheme="minorHAnsi" w:hAnsiTheme="minorHAnsi"/>
          <w:sz w:val="24"/>
          <w:szCs w:val="24"/>
        </w:rPr>
        <w:t>learn through first-hand experiential activities'. The process caused visual stress for Child M and as she has shared this information with me I hope to improve her chance of success by removing barriers to her learning and helping her to reach her full potential.</w:t>
      </w:r>
    </w:p>
    <w:p w:rsidR="00D07D62" w:rsidRPr="00957855" w:rsidRDefault="00D07D62" w:rsidP="007607DA">
      <w:pPr>
        <w:spacing w:line="360" w:lineRule="auto"/>
        <w:ind w:left="720"/>
        <w:rPr>
          <w:rFonts w:asciiTheme="minorHAnsi" w:hAnsiTheme="minorHAnsi" w:cs="Arial"/>
          <w:sz w:val="24"/>
          <w:szCs w:val="24"/>
        </w:rPr>
      </w:pPr>
    </w:p>
    <w:p w:rsidR="00D07D62" w:rsidRPr="00957855" w:rsidRDefault="00D07D62" w:rsidP="007607DA">
      <w:pPr>
        <w:spacing w:line="360" w:lineRule="auto"/>
        <w:ind w:left="720"/>
        <w:rPr>
          <w:rFonts w:asciiTheme="minorHAnsi" w:hAnsiTheme="minorHAnsi" w:cs="Arial"/>
          <w:sz w:val="24"/>
          <w:szCs w:val="24"/>
        </w:rPr>
      </w:pPr>
    </w:p>
    <w:p w:rsidR="00576B7C" w:rsidRPr="00957855" w:rsidRDefault="009E1AFE" w:rsidP="007607DA">
      <w:pPr>
        <w:spacing w:line="360" w:lineRule="auto"/>
        <w:ind w:left="720"/>
        <w:rPr>
          <w:rFonts w:asciiTheme="minorHAnsi" w:hAnsiTheme="minorHAnsi" w:cs="Arial"/>
          <w:sz w:val="24"/>
          <w:szCs w:val="24"/>
        </w:rPr>
      </w:pPr>
      <w:r w:rsidRPr="00957855">
        <w:rPr>
          <w:rFonts w:asciiTheme="minorHAnsi" w:hAnsiTheme="minorHAnsi" w:cs="Arial"/>
          <w:sz w:val="24"/>
          <w:szCs w:val="24"/>
        </w:rPr>
        <w:t>Reflecting upon the data obtained</w:t>
      </w:r>
      <w:r w:rsidR="002124D2" w:rsidRPr="00957855">
        <w:rPr>
          <w:rFonts w:asciiTheme="minorHAnsi" w:hAnsiTheme="minorHAnsi" w:cs="Arial"/>
          <w:sz w:val="24"/>
          <w:szCs w:val="24"/>
        </w:rPr>
        <w:t xml:space="preserve"> during the Creative Development session</w:t>
      </w:r>
      <w:r w:rsidRPr="00957855">
        <w:rPr>
          <w:rFonts w:asciiTheme="minorHAnsi" w:hAnsiTheme="minorHAnsi" w:cs="Arial"/>
          <w:sz w:val="24"/>
          <w:szCs w:val="24"/>
        </w:rPr>
        <w:t>,</w:t>
      </w:r>
      <w:r w:rsidR="00576B7C" w:rsidRPr="00957855">
        <w:rPr>
          <w:rFonts w:asciiTheme="minorHAnsi" w:hAnsiTheme="minorHAnsi" w:cs="Arial"/>
          <w:sz w:val="24"/>
          <w:szCs w:val="24"/>
        </w:rPr>
        <w:t xml:space="preserve"> Child M displayed enthusiasm when she was</w:t>
      </w:r>
      <w:r w:rsidRPr="00957855">
        <w:rPr>
          <w:rFonts w:asciiTheme="minorHAnsi" w:hAnsiTheme="minorHAnsi" w:cs="Arial"/>
          <w:sz w:val="24"/>
          <w:szCs w:val="24"/>
        </w:rPr>
        <w:t xml:space="preserve"> provided with choices and the freedom to create something new</w:t>
      </w:r>
      <w:r w:rsidR="0052208D" w:rsidRPr="00957855">
        <w:rPr>
          <w:rFonts w:asciiTheme="minorHAnsi" w:hAnsiTheme="minorHAnsi" w:cs="Arial"/>
          <w:sz w:val="24"/>
          <w:szCs w:val="24"/>
        </w:rPr>
        <w:t xml:space="preserve"> (see appendix 7)</w:t>
      </w:r>
      <w:r w:rsidRPr="00957855">
        <w:rPr>
          <w:rFonts w:asciiTheme="minorHAnsi" w:hAnsiTheme="minorHAnsi" w:cs="Arial"/>
          <w:sz w:val="24"/>
          <w:szCs w:val="24"/>
        </w:rPr>
        <w:t xml:space="preserve">. </w:t>
      </w:r>
      <w:r w:rsidR="00576B7C" w:rsidRPr="00957855">
        <w:rPr>
          <w:rFonts w:asciiTheme="minorHAnsi" w:hAnsiTheme="minorHAnsi" w:cs="Arial"/>
          <w:sz w:val="24"/>
          <w:szCs w:val="24"/>
        </w:rPr>
        <w:t>It could be suggested that for Child M to make appropriate progress I need to consider how I can provide wider opportunities for Child M to work with peers to encourage her learning within the indoor and outdoor provisions. I feel that by using some of the art work created during Creative Development sessions I could create a display that aims to recognise effort rather than perfection. Therefore children can better understand that learning is a process of growth, not jus</w:t>
      </w:r>
      <w:r w:rsidR="002124D2" w:rsidRPr="00957855">
        <w:rPr>
          <w:rFonts w:asciiTheme="minorHAnsi" w:hAnsiTheme="minorHAnsi" w:cs="Arial"/>
          <w:sz w:val="24"/>
          <w:szCs w:val="24"/>
        </w:rPr>
        <w:t xml:space="preserve">t a process of mastery. This aims to </w:t>
      </w:r>
      <w:r w:rsidR="00576B7C" w:rsidRPr="00957855">
        <w:rPr>
          <w:rFonts w:asciiTheme="minorHAnsi" w:hAnsiTheme="minorHAnsi"/>
          <w:sz w:val="24"/>
          <w:szCs w:val="24"/>
        </w:rPr>
        <w:t xml:space="preserve">support their creativity and innovative traits which could have a positive impact upon Child M's holistic development. It could be argued that growth in creativity does not just happen, but is dependent on key factors which include the curriculum and the role of the adult (Dowling, 2009). </w:t>
      </w:r>
      <w:r w:rsidR="00576B7C" w:rsidRPr="00957855">
        <w:rPr>
          <w:rFonts w:asciiTheme="minorHAnsi" w:hAnsiTheme="minorHAnsi" w:cs="Calibri"/>
          <w:sz w:val="24"/>
          <w:szCs w:val="24"/>
        </w:rPr>
        <w:t>Creativity is about taki</w:t>
      </w:r>
      <w:r w:rsidR="00576B7C" w:rsidRPr="00957855">
        <w:rPr>
          <w:rFonts w:asciiTheme="minorHAnsi" w:hAnsiTheme="minorHAnsi"/>
          <w:sz w:val="24"/>
          <w:szCs w:val="24"/>
        </w:rPr>
        <w:t>ng risks and making connections and is strongly linked to play (Department for children, schools and families, 200</w:t>
      </w:r>
      <w:r w:rsidR="002124D2" w:rsidRPr="00957855">
        <w:rPr>
          <w:rFonts w:asciiTheme="minorHAnsi" w:hAnsiTheme="minorHAnsi"/>
          <w:sz w:val="24"/>
          <w:szCs w:val="24"/>
        </w:rPr>
        <w:t>7). T</w:t>
      </w:r>
      <w:r w:rsidR="00576B7C" w:rsidRPr="00957855">
        <w:rPr>
          <w:rFonts w:asciiTheme="minorHAnsi" w:hAnsiTheme="minorHAnsi"/>
          <w:sz w:val="24"/>
          <w:szCs w:val="24"/>
        </w:rPr>
        <w:t xml:space="preserve">herefore, I feel that I need to ensure that the learning environment is stimulating, offers a wide range of experiences and activities and I encourage all learners to reflect upon their own work and the work of others as identified within the Creative Development Area of Learning. It could be argued that </w:t>
      </w:r>
      <w:r w:rsidR="00576B7C" w:rsidRPr="00957855">
        <w:rPr>
          <w:rFonts w:asciiTheme="minorHAnsi" w:hAnsiTheme="minorHAnsi" w:cs="Arial"/>
          <w:sz w:val="24"/>
          <w:szCs w:val="24"/>
        </w:rPr>
        <w:t xml:space="preserve">free play is as valuable as planned activities in terms of developing children's creativity and </w:t>
      </w:r>
      <w:proofErr w:type="spellStart"/>
      <w:r w:rsidR="00576B7C" w:rsidRPr="00957855">
        <w:rPr>
          <w:rFonts w:asciiTheme="minorHAnsi" w:hAnsiTheme="minorHAnsi" w:cs="Arial"/>
          <w:sz w:val="24"/>
          <w:szCs w:val="24"/>
        </w:rPr>
        <w:t>Elkind</w:t>
      </w:r>
      <w:proofErr w:type="spellEnd"/>
      <w:r w:rsidR="00576B7C" w:rsidRPr="00957855">
        <w:rPr>
          <w:rFonts w:asciiTheme="minorHAnsi" w:hAnsiTheme="minorHAnsi" w:cs="Arial"/>
          <w:sz w:val="24"/>
          <w:szCs w:val="24"/>
        </w:rPr>
        <w:t xml:space="preserve"> (2008) suggested how this </w:t>
      </w:r>
      <w:r w:rsidR="00576B7C" w:rsidRPr="00957855">
        <w:rPr>
          <w:rFonts w:asciiTheme="minorHAnsi" w:hAnsiTheme="minorHAnsi"/>
          <w:sz w:val="24"/>
          <w:szCs w:val="24"/>
        </w:rPr>
        <w:t xml:space="preserve">basic children’s right has become sidelined which could be due to an increase in structured activities and busy school schedules. Overcoming such barriers will involve well-planned sessions which ensure there are </w:t>
      </w:r>
      <w:r w:rsidR="00576B7C" w:rsidRPr="00957855">
        <w:rPr>
          <w:rFonts w:asciiTheme="minorHAnsi" w:hAnsiTheme="minorHAnsi"/>
          <w:sz w:val="24"/>
          <w:szCs w:val="24"/>
        </w:rPr>
        <w:lastRenderedPageBreak/>
        <w:t>opportunities for creativity which enable children to practise, repeat and refine their skills in a purposeful way</w:t>
      </w:r>
      <w:r w:rsidR="0019083A" w:rsidRPr="00957855">
        <w:rPr>
          <w:rFonts w:asciiTheme="minorHAnsi" w:hAnsiTheme="minorHAnsi"/>
          <w:sz w:val="24"/>
          <w:szCs w:val="24"/>
        </w:rPr>
        <w:t xml:space="preserve">. This </w:t>
      </w:r>
      <w:r w:rsidR="00576B7C" w:rsidRPr="00957855">
        <w:rPr>
          <w:rFonts w:asciiTheme="minorHAnsi" w:hAnsiTheme="minorHAnsi"/>
          <w:sz w:val="24"/>
          <w:szCs w:val="24"/>
        </w:rPr>
        <w:t>would</w:t>
      </w:r>
      <w:r w:rsidR="0019083A" w:rsidRPr="00957855">
        <w:rPr>
          <w:rFonts w:asciiTheme="minorHAnsi" w:hAnsiTheme="minorHAnsi"/>
          <w:sz w:val="24"/>
          <w:szCs w:val="24"/>
        </w:rPr>
        <w:t xml:space="preserve"> aim to</w:t>
      </w:r>
      <w:r w:rsidR="00576B7C" w:rsidRPr="00957855">
        <w:rPr>
          <w:rFonts w:asciiTheme="minorHAnsi" w:hAnsiTheme="minorHAnsi"/>
          <w:sz w:val="24"/>
          <w:szCs w:val="24"/>
        </w:rPr>
        <w:t xml:space="preserve"> </w:t>
      </w:r>
      <w:r w:rsidR="007A6E62" w:rsidRPr="00957855">
        <w:rPr>
          <w:rFonts w:asciiTheme="minorHAnsi" w:hAnsiTheme="minorHAnsi"/>
          <w:sz w:val="24"/>
          <w:szCs w:val="24"/>
        </w:rPr>
        <w:t xml:space="preserve">promote </w:t>
      </w:r>
      <w:r w:rsidR="00576B7C" w:rsidRPr="00957855">
        <w:rPr>
          <w:rFonts w:asciiTheme="minorHAnsi" w:hAnsiTheme="minorHAnsi"/>
          <w:sz w:val="24"/>
          <w:szCs w:val="24"/>
        </w:rPr>
        <w:t>cro</w:t>
      </w:r>
      <w:r w:rsidR="0019083A" w:rsidRPr="00957855">
        <w:rPr>
          <w:rFonts w:asciiTheme="minorHAnsi" w:hAnsiTheme="minorHAnsi"/>
          <w:sz w:val="24"/>
          <w:szCs w:val="24"/>
        </w:rPr>
        <w:t xml:space="preserve">ss-curricular links </w:t>
      </w:r>
      <w:r w:rsidR="002124D2" w:rsidRPr="00957855">
        <w:rPr>
          <w:rFonts w:asciiTheme="minorHAnsi" w:hAnsiTheme="minorHAnsi"/>
          <w:sz w:val="24"/>
          <w:szCs w:val="24"/>
        </w:rPr>
        <w:t>by ensuring a thematic aspect</w:t>
      </w:r>
      <w:r w:rsidR="0019083A" w:rsidRPr="00957855">
        <w:rPr>
          <w:rFonts w:asciiTheme="minorHAnsi" w:hAnsiTheme="minorHAnsi"/>
          <w:sz w:val="24"/>
          <w:szCs w:val="24"/>
        </w:rPr>
        <w:t xml:space="preserve"> throughout focussed, enhanced and continuous challenges within the classroom</w:t>
      </w:r>
      <w:r w:rsidR="00576B7C" w:rsidRPr="00957855">
        <w:rPr>
          <w:rFonts w:asciiTheme="minorHAnsi" w:hAnsiTheme="minorHAnsi"/>
          <w:sz w:val="24"/>
          <w:szCs w:val="24"/>
        </w:rPr>
        <w:t>.</w:t>
      </w:r>
    </w:p>
    <w:p w:rsidR="009E1AFE" w:rsidRPr="00957855" w:rsidRDefault="009E1AFE" w:rsidP="007607DA">
      <w:pPr>
        <w:spacing w:line="360" w:lineRule="auto"/>
        <w:ind w:left="720"/>
        <w:rPr>
          <w:rFonts w:asciiTheme="minorHAnsi" w:hAnsiTheme="minorHAnsi" w:cs="Arial"/>
          <w:sz w:val="24"/>
          <w:szCs w:val="24"/>
        </w:rPr>
      </w:pPr>
    </w:p>
    <w:p w:rsidR="00D07D62" w:rsidRPr="00957855" w:rsidRDefault="00D07D62" w:rsidP="007607DA">
      <w:pPr>
        <w:spacing w:line="360" w:lineRule="auto"/>
        <w:ind w:left="720"/>
        <w:rPr>
          <w:rFonts w:asciiTheme="minorHAnsi" w:hAnsiTheme="minorHAnsi" w:cs="Arial"/>
          <w:sz w:val="24"/>
          <w:szCs w:val="24"/>
        </w:rPr>
      </w:pPr>
    </w:p>
    <w:p w:rsidR="0081312A" w:rsidRPr="00957855" w:rsidRDefault="0081312A" w:rsidP="007607DA">
      <w:pPr>
        <w:spacing w:line="360" w:lineRule="auto"/>
        <w:ind w:left="720"/>
        <w:rPr>
          <w:rFonts w:asciiTheme="minorHAnsi" w:hAnsiTheme="minorHAnsi"/>
          <w:sz w:val="24"/>
          <w:szCs w:val="24"/>
        </w:rPr>
      </w:pPr>
    </w:p>
    <w:p w:rsidR="0081312A" w:rsidRPr="00957855" w:rsidRDefault="0081312A" w:rsidP="007607DA">
      <w:pPr>
        <w:spacing w:line="360" w:lineRule="auto"/>
        <w:ind w:left="720"/>
        <w:rPr>
          <w:rFonts w:asciiTheme="minorHAnsi" w:hAnsiTheme="minorHAnsi"/>
          <w:sz w:val="24"/>
          <w:szCs w:val="24"/>
        </w:rPr>
      </w:pPr>
    </w:p>
    <w:p w:rsidR="0081312A" w:rsidRPr="00957855" w:rsidRDefault="0081312A" w:rsidP="007607DA">
      <w:pPr>
        <w:spacing w:line="360" w:lineRule="auto"/>
        <w:ind w:left="720"/>
        <w:rPr>
          <w:rFonts w:asciiTheme="minorHAnsi" w:hAnsiTheme="minorHAnsi"/>
          <w:sz w:val="24"/>
          <w:szCs w:val="24"/>
        </w:rPr>
      </w:pPr>
    </w:p>
    <w:p w:rsidR="0081312A" w:rsidRPr="00957855" w:rsidRDefault="0081312A" w:rsidP="007607DA">
      <w:pPr>
        <w:spacing w:line="360" w:lineRule="auto"/>
        <w:ind w:left="720"/>
        <w:rPr>
          <w:rFonts w:asciiTheme="minorHAnsi" w:hAnsiTheme="minorHAnsi"/>
          <w:sz w:val="24"/>
          <w:szCs w:val="24"/>
        </w:rPr>
      </w:pPr>
    </w:p>
    <w:p w:rsidR="0081312A" w:rsidRPr="00957855" w:rsidRDefault="0081312A" w:rsidP="007607DA">
      <w:pPr>
        <w:spacing w:line="360" w:lineRule="auto"/>
        <w:ind w:left="720"/>
        <w:rPr>
          <w:rFonts w:asciiTheme="minorHAnsi" w:hAnsiTheme="minorHAnsi"/>
          <w:sz w:val="24"/>
          <w:szCs w:val="24"/>
        </w:rPr>
      </w:pPr>
    </w:p>
    <w:p w:rsidR="007607DA" w:rsidRPr="00957855" w:rsidRDefault="007607DA" w:rsidP="007607DA">
      <w:pPr>
        <w:spacing w:line="360" w:lineRule="auto"/>
        <w:ind w:left="720"/>
        <w:rPr>
          <w:rFonts w:asciiTheme="minorHAnsi" w:hAnsiTheme="minorHAnsi"/>
          <w:sz w:val="24"/>
          <w:szCs w:val="24"/>
        </w:rPr>
      </w:pPr>
    </w:p>
    <w:p w:rsidR="007607DA" w:rsidRPr="00957855" w:rsidRDefault="007607DA" w:rsidP="007607DA">
      <w:pPr>
        <w:spacing w:line="360" w:lineRule="auto"/>
        <w:ind w:left="720"/>
        <w:rPr>
          <w:rFonts w:asciiTheme="minorHAnsi" w:hAnsiTheme="minorHAnsi"/>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7607DA" w:rsidRPr="00957855" w:rsidRDefault="007607DA" w:rsidP="0074495F">
      <w:pPr>
        <w:ind w:left="720"/>
        <w:rPr>
          <w:sz w:val="24"/>
          <w:szCs w:val="24"/>
        </w:rPr>
      </w:pPr>
    </w:p>
    <w:p w:rsidR="0081312A" w:rsidRPr="00957855" w:rsidRDefault="0081312A" w:rsidP="0074495F">
      <w:pPr>
        <w:ind w:left="720"/>
        <w:rPr>
          <w:sz w:val="24"/>
          <w:szCs w:val="24"/>
        </w:rPr>
      </w:pPr>
    </w:p>
    <w:p w:rsidR="00E668D9" w:rsidRPr="00957855" w:rsidRDefault="00E668D9" w:rsidP="0074495F">
      <w:pPr>
        <w:ind w:left="720"/>
        <w:rPr>
          <w:sz w:val="24"/>
          <w:szCs w:val="24"/>
        </w:rPr>
      </w:pPr>
    </w:p>
    <w:p w:rsidR="00D41B02" w:rsidRPr="00957855" w:rsidRDefault="00D41B02" w:rsidP="0074495F">
      <w:pPr>
        <w:ind w:left="720"/>
        <w:rPr>
          <w:sz w:val="24"/>
          <w:szCs w:val="24"/>
        </w:rPr>
      </w:pPr>
    </w:p>
    <w:p w:rsidR="00D41B02" w:rsidRPr="00957855" w:rsidRDefault="00D41B0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2A4912" w:rsidRPr="00957855" w:rsidRDefault="002A4912" w:rsidP="0074495F">
      <w:pPr>
        <w:ind w:left="720"/>
        <w:rPr>
          <w:sz w:val="24"/>
          <w:szCs w:val="24"/>
        </w:rPr>
      </w:pPr>
    </w:p>
    <w:p w:rsidR="00DE1833" w:rsidRPr="00957855" w:rsidRDefault="00DE1833" w:rsidP="0074495F">
      <w:pPr>
        <w:ind w:left="720"/>
        <w:rPr>
          <w:rFonts w:ascii="Arial" w:hAnsi="Arial" w:cs="Arial"/>
          <w:bCs/>
          <w:sz w:val="24"/>
          <w:szCs w:val="24"/>
        </w:rPr>
      </w:pPr>
    </w:p>
    <w:p w:rsidR="00580F75" w:rsidRPr="00957855" w:rsidRDefault="00580F75" w:rsidP="00580F75">
      <w:pPr>
        <w:ind w:left="720"/>
        <w:rPr>
          <w:rFonts w:ascii="Calibri" w:hAnsi="Calibri" w:cs="Arial"/>
          <w:sz w:val="24"/>
          <w:szCs w:val="24"/>
        </w:rPr>
      </w:pPr>
    </w:p>
    <w:p w:rsidR="00580F75" w:rsidRPr="00957855" w:rsidRDefault="00580F75" w:rsidP="00580F75">
      <w:pPr>
        <w:ind w:left="720"/>
        <w:rPr>
          <w:rFonts w:ascii="Calibri" w:hAnsi="Calibri" w:cs="Arial"/>
          <w:sz w:val="24"/>
          <w:szCs w:val="24"/>
        </w:rPr>
      </w:pPr>
    </w:p>
    <w:p w:rsidR="007A6E62" w:rsidRPr="00957855" w:rsidRDefault="007A6E62" w:rsidP="0019083A">
      <w:pPr>
        <w:spacing w:line="276" w:lineRule="auto"/>
        <w:ind w:left="720"/>
        <w:rPr>
          <w:rFonts w:asciiTheme="minorHAnsi" w:hAnsiTheme="minorHAnsi" w:cs="Arial"/>
          <w:b/>
          <w:sz w:val="24"/>
          <w:szCs w:val="24"/>
          <w:u w:val="single"/>
        </w:rPr>
      </w:pPr>
    </w:p>
    <w:p w:rsidR="00FF2B5F" w:rsidRPr="00957855" w:rsidRDefault="00FF2B5F" w:rsidP="007A6E62">
      <w:pPr>
        <w:spacing w:line="360" w:lineRule="auto"/>
        <w:ind w:left="720"/>
        <w:rPr>
          <w:rFonts w:asciiTheme="minorHAnsi" w:hAnsiTheme="minorHAnsi" w:cs="Arial"/>
          <w:b/>
          <w:sz w:val="24"/>
          <w:szCs w:val="24"/>
          <w:u w:val="single"/>
        </w:rPr>
      </w:pPr>
      <w:r w:rsidRPr="00957855">
        <w:rPr>
          <w:rFonts w:asciiTheme="minorHAnsi" w:hAnsiTheme="minorHAnsi" w:cs="Arial"/>
          <w:b/>
          <w:sz w:val="24"/>
          <w:szCs w:val="24"/>
          <w:u w:val="single"/>
        </w:rPr>
        <w:t>Conclusion</w:t>
      </w:r>
    </w:p>
    <w:p w:rsidR="00FF2B5F" w:rsidRPr="00957855" w:rsidRDefault="00FF2B5F" w:rsidP="007A6E62">
      <w:pPr>
        <w:spacing w:line="360" w:lineRule="auto"/>
        <w:ind w:left="720"/>
        <w:rPr>
          <w:rFonts w:asciiTheme="minorHAnsi" w:hAnsiTheme="minorHAnsi" w:cs="Arial"/>
          <w:b/>
          <w:sz w:val="24"/>
          <w:szCs w:val="24"/>
          <w:u w:val="single"/>
        </w:rPr>
      </w:pPr>
    </w:p>
    <w:p w:rsidR="00FF2B5F" w:rsidRPr="00957855" w:rsidRDefault="00953862" w:rsidP="007A6E62">
      <w:pPr>
        <w:spacing w:line="360" w:lineRule="auto"/>
        <w:ind w:left="720"/>
        <w:rPr>
          <w:rFonts w:asciiTheme="minorHAnsi" w:eastAsia="Calibri" w:hAnsiTheme="minorHAnsi" w:cs="Calibri"/>
          <w:sz w:val="24"/>
          <w:szCs w:val="24"/>
        </w:rPr>
      </w:pPr>
      <w:r w:rsidRPr="00957855">
        <w:rPr>
          <w:rFonts w:asciiTheme="minorHAnsi" w:hAnsiTheme="minorHAnsi" w:cs="Arial"/>
          <w:sz w:val="24"/>
          <w:szCs w:val="24"/>
        </w:rPr>
        <w:t xml:space="preserve">In conclusion </w:t>
      </w:r>
      <w:r w:rsidRPr="00957855">
        <w:rPr>
          <w:rFonts w:asciiTheme="minorHAnsi" w:hAnsiTheme="minorHAnsi"/>
          <w:sz w:val="24"/>
          <w:szCs w:val="24"/>
        </w:rPr>
        <w:t xml:space="preserve">the data gathered in this study provides a valuable illustration on how </w:t>
      </w:r>
      <w:r w:rsidR="006030BA" w:rsidRPr="00957855">
        <w:rPr>
          <w:rFonts w:asciiTheme="minorHAnsi" w:hAnsiTheme="minorHAnsi"/>
          <w:sz w:val="24"/>
          <w:szCs w:val="24"/>
        </w:rPr>
        <w:t xml:space="preserve">a 'mosaic' approach can </w:t>
      </w:r>
      <w:r w:rsidR="00BD7E09" w:rsidRPr="00957855">
        <w:rPr>
          <w:rFonts w:asciiTheme="minorHAnsi" w:hAnsiTheme="minorHAnsi"/>
          <w:sz w:val="24"/>
          <w:szCs w:val="24"/>
        </w:rPr>
        <w:t>be used to encourage us, as teachers, to listen to pupil voice and perspectives on themselves as learners. This research study has enabled me to become conscious of an array of key issues</w:t>
      </w:r>
      <w:r w:rsidR="007607DA" w:rsidRPr="00957855">
        <w:rPr>
          <w:rFonts w:asciiTheme="minorHAnsi" w:hAnsiTheme="minorHAnsi"/>
          <w:sz w:val="24"/>
          <w:szCs w:val="24"/>
        </w:rPr>
        <w:t xml:space="preserve"> that I</w:t>
      </w:r>
      <w:r w:rsidR="00BD7E09" w:rsidRPr="00957855">
        <w:rPr>
          <w:rFonts w:asciiTheme="minorHAnsi" w:hAnsiTheme="minorHAnsi"/>
          <w:sz w:val="24"/>
          <w:szCs w:val="24"/>
        </w:rPr>
        <w:t xml:space="preserve"> would </w:t>
      </w:r>
      <w:r w:rsidR="00237F9A" w:rsidRPr="00957855">
        <w:rPr>
          <w:rFonts w:asciiTheme="minorHAnsi" w:hAnsiTheme="minorHAnsi"/>
          <w:sz w:val="24"/>
          <w:szCs w:val="24"/>
        </w:rPr>
        <w:t xml:space="preserve">not always </w:t>
      </w:r>
      <w:r w:rsidR="00BD7E09" w:rsidRPr="00957855">
        <w:rPr>
          <w:rFonts w:asciiTheme="minorHAnsi" w:hAnsiTheme="minorHAnsi"/>
          <w:sz w:val="24"/>
          <w:szCs w:val="24"/>
        </w:rPr>
        <w:t xml:space="preserve">be conscious of within the classroom </w:t>
      </w:r>
      <w:r w:rsidR="002124D2" w:rsidRPr="00957855">
        <w:rPr>
          <w:rFonts w:asciiTheme="minorHAnsi" w:hAnsiTheme="minorHAnsi"/>
          <w:sz w:val="24"/>
          <w:szCs w:val="24"/>
        </w:rPr>
        <w:t xml:space="preserve">(Dudley, 2014). I also took into consideration </w:t>
      </w:r>
      <w:r w:rsidR="00BD7E09" w:rsidRPr="00957855">
        <w:rPr>
          <w:rFonts w:asciiTheme="minorHAnsi" w:eastAsia="Calibri" w:hAnsiTheme="minorHAnsi" w:cs="Calibri"/>
          <w:sz w:val="24"/>
          <w:szCs w:val="24"/>
        </w:rPr>
        <w:t>that there are a number of difficulties practitioners may face whilst conducting observations as it can be problematic for teachers to step out of their role and become an observer</w:t>
      </w:r>
      <w:r w:rsidR="002124D2" w:rsidRPr="00957855">
        <w:rPr>
          <w:rFonts w:asciiTheme="minorHAnsi" w:eastAsia="Calibri" w:hAnsiTheme="minorHAnsi" w:cs="Calibri"/>
          <w:sz w:val="24"/>
          <w:szCs w:val="24"/>
        </w:rPr>
        <w:t xml:space="preserve"> (Thomas and Lewis, 2016). </w:t>
      </w:r>
      <w:r w:rsidR="00BD7E09" w:rsidRPr="00957855">
        <w:rPr>
          <w:rFonts w:asciiTheme="minorHAnsi" w:eastAsia="Calibri" w:hAnsiTheme="minorHAnsi" w:cs="Calibri"/>
          <w:sz w:val="24"/>
          <w:szCs w:val="24"/>
        </w:rPr>
        <w:t>However, due to the scope of this assignment and time limitations I could not increase the number of observations</w:t>
      </w:r>
      <w:r w:rsidR="00EF198D" w:rsidRPr="00957855">
        <w:rPr>
          <w:rFonts w:asciiTheme="minorHAnsi" w:eastAsia="Calibri" w:hAnsiTheme="minorHAnsi" w:cs="Calibri"/>
          <w:sz w:val="24"/>
          <w:szCs w:val="24"/>
        </w:rPr>
        <w:t>,</w:t>
      </w:r>
      <w:r w:rsidR="00BD7E09" w:rsidRPr="00957855">
        <w:rPr>
          <w:rFonts w:asciiTheme="minorHAnsi" w:eastAsia="Calibri" w:hAnsiTheme="minorHAnsi" w:cs="Calibri"/>
          <w:sz w:val="24"/>
          <w:szCs w:val="24"/>
        </w:rPr>
        <w:t xml:space="preserve"> interviews and learning walks</w:t>
      </w:r>
      <w:r w:rsidR="00957855" w:rsidRPr="00957855">
        <w:rPr>
          <w:rFonts w:asciiTheme="minorHAnsi" w:eastAsia="Calibri" w:hAnsiTheme="minorHAnsi" w:cs="Calibri"/>
          <w:sz w:val="24"/>
          <w:szCs w:val="24"/>
        </w:rPr>
        <w:t xml:space="preserve"> conducted</w:t>
      </w:r>
      <w:r w:rsidR="00BD7E09" w:rsidRPr="00957855">
        <w:rPr>
          <w:rFonts w:asciiTheme="minorHAnsi" w:eastAsia="Calibri" w:hAnsiTheme="minorHAnsi" w:cs="Calibri"/>
          <w:sz w:val="24"/>
          <w:szCs w:val="24"/>
        </w:rPr>
        <w:t xml:space="preserve"> whic</w:t>
      </w:r>
      <w:r w:rsidR="003909C7" w:rsidRPr="00957855">
        <w:rPr>
          <w:rFonts w:asciiTheme="minorHAnsi" w:eastAsia="Calibri" w:hAnsiTheme="minorHAnsi" w:cs="Calibri"/>
          <w:sz w:val="24"/>
          <w:szCs w:val="24"/>
        </w:rPr>
        <w:t xml:space="preserve">h means </w:t>
      </w:r>
      <w:r w:rsidR="00BD7E09" w:rsidRPr="00957855">
        <w:rPr>
          <w:rFonts w:asciiTheme="minorHAnsi" w:eastAsia="Calibri" w:hAnsiTheme="minorHAnsi" w:cs="Calibri"/>
          <w:sz w:val="24"/>
          <w:szCs w:val="24"/>
        </w:rPr>
        <w:t>that the findings cannot be generalised.</w:t>
      </w:r>
      <w:r w:rsidR="003F53CE" w:rsidRPr="00957855">
        <w:rPr>
          <w:rFonts w:asciiTheme="minorHAnsi" w:eastAsia="Calibri" w:hAnsiTheme="minorHAnsi" w:cs="Calibri"/>
          <w:sz w:val="24"/>
          <w:szCs w:val="24"/>
        </w:rPr>
        <w:t xml:space="preserve"> </w:t>
      </w:r>
    </w:p>
    <w:p w:rsidR="00FF2B5F" w:rsidRPr="00957855" w:rsidRDefault="00FF2B5F" w:rsidP="007A6E62">
      <w:pPr>
        <w:spacing w:line="360" w:lineRule="auto"/>
        <w:ind w:left="720"/>
        <w:rPr>
          <w:rFonts w:asciiTheme="minorHAnsi" w:hAnsiTheme="minorHAnsi" w:cs="Arial"/>
          <w:b/>
          <w:sz w:val="24"/>
          <w:szCs w:val="24"/>
          <w:u w:val="single"/>
        </w:rPr>
      </w:pPr>
    </w:p>
    <w:p w:rsidR="005419B8" w:rsidRPr="00957855" w:rsidRDefault="00BD7E09" w:rsidP="007A6E62">
      <w:pPr>
        <w:spacing w:line="360" w:lineRule="auto"/>
        <w:ind w:left="720"/>
        <w:rPr>
          <w:rFonts w:asciiTheme="minorHAnsi" w:hAnsiTheme="minorHAnsi" w:cs="Arial"/>
          <w:sz w:val="24"/>
          <w:szCs w:val="24"/>
        </w:rPr>
      </w:pPr>
      <w:r w:rsidRPr="00957855">
        <w:rPr>
          <w:rFonts w:asciiTheme="minorHAnsi" w:hAnsiTheme="minorHAnsi"/>
          <w:sz w:val="24"/>
          <w:szCs w:val="24"/>
        </w:rPr>
        <w:t>In particular, it w</w:t>
      </w:r>
      <w:r w:rsidR="00EF198D" w:rsidRPr="00957855">
        <w:rPr>
          <w:rFonts w:asciiTheme="minorHAnsi" w:hAnsiTheme="minorHAnsi"/>
          <w:sz w:val="24"/>
          <w:szCs w:val="24"/>
        </w:rPr>
        <w:t xml:space="preserve">ill be remembered that </w:t>
      </w:r>
      <w:r w:rsidRPr="00957855">
        <w:rPr>
          <w:rFonts w:asciiTheme="minorHAnsi" w:hAnsiTheme="minorHAnsi"/>
          <w:sz w:val="24"/>
          <w:szCs w:val="24"/>
        </w:rPr>
        <w:t>this was a useful method of data collec</w:t>
      </w:r>
      <w:r w:rsidR="00EF198D" w:rsidRPr="00957855">
        <w:rPr>
          <w:rFonts w:asciiTheme="minorHAnsi" w:hAnsiTheme="minorHAnsi"/>
          <w:sz w:val="24"/>
          <w:szCs w:val="24"/>
        </w:rPr>
        <w:t xml:space="preserve">tion as it has allowed me to analyse Child M's holistic development and justify </w:t>
      </w:r>
      <w:r w:rsidR="003F53CE" w:rsidRPr="00957855">
        <w:rPr>
          <w:rFonts w:asciiTheme="minorHAnsi" w:hAnsiTheme="minorHAnsi"/>
          <w:sz w:val="24"/>
          <w:szCs w:val="24"/>
        </w:rPr>
        <w:t>the next steps in her learning which aim to support her progress. Reflecting upon the significance of assessment for learning I feel that going forward I will be able to implement a number of</w:t>
      </w:r>
      <w:r w:rsidR="003909C7" w:rsidRPr="00957855">
        <w:rPr>
          <w:rFonts w:asciiTheme="minorHAnsi" w:hAnsiTheme="minorHAnsi"/>
          <w:sz w:val="24"/>
          <w:szCs w:val="24"/>
        </w:rPr>
        <w:t xml:space="preserve"> </w:t>
      </w:r>
      <w:r w:rsidR="003F53CE" w:rsidRPr="00957855">
        <w:rPr>
          <w:rFonts w:asciiTheme="minorHAnsi" w:hAnsiTheme="minorHAnsi" w:cs="Arial"/>
          <w:sz w:val="24"/>
          <w:szCs w:val="24"/>
        </w:rPr>
        <w:t xml:space="preserve">activities </w:t>
      </w:r>
      <w:r w:rsidR="00DF1A01" w:rsidRPr="00957855">
        <w:rPr>
          <w:rFonts w:asciiTheme="minorHAnsi" w:hAnsiTheme="minorHAnsi" w:cs="Arial"/>
          <w:sz w:val="24"/>
          <w:szCs w:val="24"/>
        </w:rPr>
        <w:t xml:space="preserve">and well-planned resources </w:t>
      </w:r>
      <w:r w:rsidR="003F53CE" w:rsidRPr="00957855">
        <w:rPr>
          <w:rFonts w:asciiTheme="minorHAnsi" w:hAnsiTheme="minorHAnsi" w:cs="Arial"/>
          <w:sz w:val="24"/>
          <w:szCs w:val="24"/>
        </w:rPr>
        <w:t xml:space="preserve">within my practise </w:t>
      </w:r>
      <w:r w:rsidR="003909C7" w:rsidRPr="00957855">
        <w:rPr>
          <w:rFonts w:asciiTheme="minorHAnsi" w:hAnsiTheme="minorHAnsi" w:cs="Arial"/>
          <w:sz w:val="24"/>
          <w:szCs w:val="24"/>
        </w:rPr>
        <w:t xml:space="preserve">as well as ensuring my pedagogical approaches meet the individual needs of the learners in my classroom.  </w:t>
      </w:r>
      <w:r w:rsidR="00FC7092" w:rsidRPr="00957855">
        <w:rPr>
          <w:rFonts w:asciiTheme="minorHAnsi" w:hAnsiTheme="minorHAnsi" w:cs="Arial"/>
          <w:sz w:val="24"/>
          <w:szCs w:val="24"/>
        </w:rPr>
        <w:t xml:space="preserve">Doing so aims to encompass pupil voice </w:t>
      </w:r>
      <w:r w:rsidR="00DF1A01" w:rsidRPr="00957855">
        <w:rPr>
          <w:rFonts w:asciiTheme="minorHAnsi" w:hAnsiTheme="minorHAnsi" w:cs="Arial"/>
          <w:sz w:val="24"/>
          <w:szCs w:val="24"/>
        </w:rPr>
        <w:t xml:space="preserve">throughout my teaching </w:t>
      </w:r>
      <w:r w:rsidR="00FC7092" w:rsidRPr="00957855">
        <w:rPr>
          <w:rFonts w:asciiTheme="minorHAnsi" w:hAnsiTheme="minorHAnsi" w:cs="Arial"/>
          <w:sz w:val="24"/>
          <w:szCs w:val="24"/>
        </w:rPr>
        <w:t>a</w:t>
      </w:r>
      <w:r w:rsidR="00DF1A01" w:rsidRPr="00957855">
        <w:rPr>
          <w:rFonts w:asciiTheme="minorHAnsi" w:hAnsiTheme="minorHAnsi" w:cs="Arial"/>
          <w:sz w:val="24"/>
          <w:szCs w:val="24"/>
        </w:rPr>
        <w:t xml:space="preserve">nd provide opportunities for all learners to explore their interests and develop their skills. </w:t>
      </w:r>
      <w:r w:rsidR="003909C7" w:rsidRPr="00957855">
        <w:rPr>
          <w:rFonts w:asciiTheme="minorHAnsi" w:hAnsiTheme="minorHAnsi" w:cs="Arial"/>
          <w:sz w:val="24"/>
          <w:szCs w:val="24"/>
        </w:rPr>
        <w:t xml:space="preserve">Overall this assignment has proved to be a valuable experience as it has allowed me to </w:t>
      </w:r>
      <w:r w:rsidR="00DF1A01" w:rsidRPr="00957855">
        <w:rPr>
          <w:rFonts w:asciiTheme="minorHAnsi" w:hAnsiTheme="minorHAnsi" w:cs="Arial"/>
          <w:sz w:val="24"/>
          <w:szCs w:val="24"/>
        </w:rPr>
        <w:t>gain a deeper unders</w:t>
      </w:r>
      <w:r w:rsidR="00957855" w:rsidRPr="00957855">
        <w:rPr>
          <w:rFonts w:asciiTheme="minorHAnsi" w:hAnsiTheme="minorHAnsi" w:cs="Arial"/>
          <w:sz w:val="24"/>
          <w:szCs w:val="24"/>
        </w:rPr>
        <w:t xml:space="preserve">tanding of holistic development and identifying </w:t>
      </w:r>
      <w:r w:rsidR="00DF1A01" w:rsidRPr="00957855">
        <w:rPr>
          <w:rFonts w:asciiTheme="minorHAnsi" w:hAnsiTheme="minorHAnsi" w:cs="Arial"/>
          <w:sz w:val="24"/>
          <w:szCs w:val="24"/>
        </w:rPr>
        <w:t xml:space="preserve">the next steps for learners within my teaching. </w:t>
      </w:r>
      <w:r w:rsidR="00DF1A01" w:rsidRPr="00957855">
        <w:rPr>
          <w:rFonts w:asciiTheme="minorHAnsi" w:hAnsiTheme="minorHAnsi"/>
          <w:sz w:val="24"/>
          <w:szCs w:val="24"/>
        </w:rPr>
        <w:t xml:space="preserve">However, I was also mindful of that fact my analysis of the observations may be </w:t>
      </w:r>
      <w:r w:rsidR="00DF1A01" w:rsidRPr="00957855">
        <w:rPr>
          <w:rFonts w:asciiTheme="minorHAnsi" w:hAnsiTheme="minorHAnsi" w:cs="Arial"/>
          <w:sz w:val="24"/>
          <w:szCs w:val="24"/>
        </w:rPr>
        <w:t xml:space="preserve">affected by my own judgements and preferences as many observations carry the risk of bias (Cohen, </w:t>
      </w:r>
      <w:proofErr w:type="spellStart"/>
      <w:r w:rsidR="00DF1A01" w:rsidRPr="00957855">
        <w:rPr>
          <w:rFonts w:asciiTheme="minorHAnsi" w:hAnsiTheme="minorHAnsi" w:cs="Arial"/>
          <w:sz w:val="24"/>
          <w:szCs w:val="24"/>
        </w:rPr>
        <w:t>Manion</w:t>
      </w:r>
      <w:proofErr w:type="spellEnd"/>
      <w:r w:rsidR="00DF1A01" w:rsidRPr="00957855">
        <w:rPr>
          <w:rFonts w:asciiTheme="minorHAnsi" w:hAnsiTheme="minorHAnsi" w:cs="Arial"/>
          <w:sz w:val="24"/>
          <w:szCs w:val="24"/>
        </w:rPr>
        <w:t xml:space="preserve"> and Morrison, 2011).</w:t>
      </w:r>
      <w:r w:rsidR="00957855" w:rsidRPr="00957855">
        <w:rPr>
          <w:rFonts w:asciiTheme="minorHAnsi" w:hAnsiTheme="minorHAnsi" w:cs="Arial"/>
          <w:sz w:val="24"/>
          <w:szCs w:val="24"/>
        </w:rPr>
        <w:t xml:space="preserve"> </w:t>
      </w:r>
    </w:p>
    <w:p w:rsidR="005419B8" w:rsidRPr="0019083A" w:rsidRDefault="005419B8" w:rsidP="0019083A">
      <w:pPr>
        <w:spacing w:line="276" w:lineRule="auto"/>
        <w:ind w:left="720"/>
        <w:rPr>
          <w:rFonts w:asciiTheme="minorHAnsi" w:hAnsiTheme="minorHAnsi" w:cs="Arial"/>
          <w:sz w:val="24"/>
          <w:szCs w:val="24"/>
        </w:rPr>
      </w:pPr>
    </w:p>
    <w:p w:rsidR="005419B8" w:rsidRPr="0019083A" w:rsidRDefault="005419B8" w:rsidP="0019083A">
      <w:pPr>
        <w:spacing w:line="276" w:lineRule="auto"/>
        <w:ind w:left="720"/>
        <w:rPr>
          <w:rFonts w:asciiTheme="minorHAnsi" w:hAnsiTheme="minorHAnsi" w:cs="Arial"/>
          <w:sz w:val="24"/>
          <w:szCs w:val="24"/>
        </w:rPr>
      </w:pPr>
    </w:p>
    <w:p w:rsidR="005419B8" w:rsidRPr="0019083A" w:rsidRDefault="005419B8" w:rsidP="0019083A">
      <w:pPr>
        <w:spacing w:line="276" w:lineRule="auto"/>
        <w:ind w:left="720"/>
        <w:rPr>
          <w:rFonts w:asciiTheme="minorHAnsi" w:hAnsiTheme="minorHAnsi" w:cs="Arial"/>
          <w:sz w:val="24"/>
          <w:szCs w:val="24"/>
        </w:rPr>
      </w:pPr>
    </w:p>
    <w:p w:rsidR="003909C7" w:rsidRPr="0019083A" w:rsidRDefault="003909C7" w:rsidP="0019083A">
      <w:pPr>
        <w:spacing w:line="276" w:lineRule="auto"/>
        <w:ind w:left="720"/>
        <w:rPr>
          <w:rFonts w:asciiTheme="minorHAnsi" w:hAnsiTheme="minorHAnsi" w:cs="Arial"/>
          <w:sz w:val="24"/>
          <w:szCs w:val="24"/>
        </w:rPr>
      </w:pPr>
    </w:p>
    <w:p w:rsidR="005419B8" w:rsidRDefault="005419B8" w:rsidP="00580F75">
      <w:pPr>
        <w:ind w:left="720"/>
        <w:rPr>
          <w:rFonts w:ascii="Calibri" w:hAnsi="Calibri" w:cs="Arial"/>
          <w:sz w:val="24"/>
          <w:szCs w:val="24"/>
        </w:rPr>
      </w:pPr>
    </w:p>
    <w:p w:rsidR="005419B8" w:rsidRDefault="005419B8" w:rsidP="00580F75">
      <w:pPr>
        <w:ind w:left="720"/>
        <w:rPr>
          <w:rFonts w:ascii="Calibri" w:hAnsi="Calibri" w:cs="Arial"/>
          <w:sz w:val="24"/>
          <w:szCs w:val="24"/>
        </w:rPr>
      </w:pPr>
    </w:p>
    <w:p w:rsidR="005419B8" w:rsidRDefault="005419B8" w:rsidP="00580F75">
      <w:pPr>
        <w:ind w:left="720"/>
        <w:rPr>
          <w:rFonts w:ascii="Calibri" w:hAnsi="Calibri" w:cs="Arial"/>
          <w:sz w:val="24"/>
          <w:szCs w:val="24"/>
        </w:rPr>
      </w:pPr>
    </w:p>
    <w:p w:rsidR="005419B8" w:rsidRDefault="005419B8"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2A4912" w:rsidRDefault="0019083A" w:rsidP="0019083A">
      <w:pPr>
        <w:spacing w:before="240" w:after="240"/>
        <w:ind w:left="426"/>
        <w:rPr>
          <w:rFonts w:asciiTheme="minorHAnsi" w:hAnsiTheme="minorHAnsi" w:cs="Arial"/>
          <w:b/>
          <w:sz w:val="24"/>
          <w:szCs w:val="24"/>
          <w:u w:val="single"/>
        </w:rPr>
      </w:pPr>
      <w:r w:rsidRPr="00704C6F">
        <w:rPr>
          <w:rFonts w:asciiTheme="minorHAnsi" w:hAnsiTheme="minorHAnsi" w:cs="Arial"/>
          <w:b/>
          <w:sz w:val="24"/>
          <w:szCs w:val="24"/>
          <w:u w:val="single"/>
        </w:rPr>
        <w:t>References</w:t>
      </w:r>
    </w:p>
    <w:p w:rsidR="0019083A" w:rsidRPr="002A4912" w:rsidRDefault="0019083A" w:rsidP="0019083A">
      <w:pPr>
        <w:spacing w:before="240" w:after="240"/>
        <w:ind w:left="426"/>
        <w:rPr>
          <w:rFonts w:asciiTheme="minorHAnsi" w:hAnsiTheme="minorHAnsi" w:cs="Arial"/>
          <w:b/>
          <w:sz w:val="24"/>
          <w:szCs w:val="24"/>
          <w:u w:val="single"/>
        </w:rPr>
      </w:pPr>
      <w:r w:rsidRPr="00704C6F">
        <w:rPr>
          <w:rFonts w:asciiTheme="minorHAnsi" w:hAnsiTheme="minorHAnsi" w:cs="Arial"/>
          <w:sz w:val="24"/>
          <w:szCs w:val="24"/>
        </w:rPr>
        <w:t xml:space="preserve">Allen, J. (2004) </w:t>
      </w:r>
      <w:r w:rsidRPr="00704C6F">
        <w:rPr>
          <w:rFonts w:asciiTheme="minorHAnsi" w:hAnsiTheme="minorHAnsi" w:cs="Arial"/>
          <w:i/>
          <w:sz w:val="24"/>
          <w:szCs w:val="24"/>
        </w:rPr>
        <w:t>Sociology of education: Possibilities and practices</w:t>
      </w:r>
      <w:r w:rsidRPr="00704C6F">
        <w:rPr>
          <w:rFonts w:asciiTheme="minorHAnsi" w:hAnsiTheme="minorHAnsi" w:cs="Arial"/>
          <w:sz w:val="24"/>
          <w:szCs w:val="24"/>
        </w:rPr>
        <w:t>, South Melbourne: Thomson Social Science Press.</w:t>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sz w:val="24"/>
          <w:szCs w:val="24"/>
        </w:rPr>
        <w:t>Bandura</w:t>
      </w:r>
      <w:proofErr w:type="spellEnd"/>
      <w:r w:rsidRPr="00704C6F">
        <w:rPr>
          <w:rFonts w:asciiTheme="minorHAnsi" w:hAnsiTheme="minorHAnsi"/>
          <w:sz w:val="24"/>
          <w:szCs w:val="24"/>
        </w:rPr>
        <w:t xml:space="preserve">, A (1971) </w:t>
      </w:r>
      <w:r w:rsidRPr="00704C6F">
        <w:rPr>
          <w:rFonts w:asciiTheme="minorHAnsi" w:hAnsiTheme="minorHAnsi"/>
          <w:i/>
          <w:sz w:val="24"/>
          <w:szCs w:val="24"/>
        </w:rPr>
        <w:t xml:space="preserve">Social Learning Theory, </w:t>
      </w:r>
      <w:r w:rsidRPr="00704C6F">
        <w:rPr>
          <w:rFonts w:asciiTheme="minorHAnsi" w:hAnsiTheme="minorHAnsi"/>
          <w:sz w:val="24"/>
          <w:szCs w:val="24"/>
        </w:rPr>
        <w:t>New York: General Learning Press.</w:t>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Bentley, G, </w:t>
      </w:r>
      <w:proofErr w:type="spellStart"/>
      <w:r w:rsidRPr="00704C6F">
        <w:rPr>
          <w:rFonts w:asciiTheme="minorHAnsi" w:hAnsiTheme="minorHAnsi" w:cs="Arial"/>
          <w:color w:val="000000" w:themeColor="text1"/>
          <w:sz w:val="24"/>
          <w:szCs w:val="24"/>
        </w:rPr>
        <w:t>Goodred</w:t>
      </w:r>
      <w:proofErr w:type="spellEnd"/>
      <w:r w:rsidRPr="00704C6F">
        <w:rPr>
          <w:rFonts w:asciiTheme="minorHAnsi" w:hAnsiTheme="minorHAnsi" w:cs="Arial"/>
          <w:color w:val="000000" w:themeColor="text1"/>
          <w:sz w:val="24"/>
          <w:szCs w:val="24"/>
        </w:rPr>
        <w:t xml:space="preserve">, J, </w:t>
      </w:r>
      <w:proofErr w:type="spellStart"/>
      <w:r w:rsidRPr="00704C6F">
        <w:rPr>
          <w:rFonts w:asciiTheme="minorHAnsi" w:hAnsiTheme="minorHAnsi" w:cs="Arial"/>
          <w:color w:val="000000" w:themeColor="text1"/>
          <w:sz w:val="24"/>
          <w:szCs w:val="24"/>
        </w:rPr>
        <w:t>Jago</w:t>
      </w:r>
      <w:proofErr w:type="spellEnd"/>
      <w:r w:rsidRPr="00704C6F">
        <w:rPr>
          <w:rFonts w:asciiTheme="minorHAnsi" w:hAnsiTheme="minorHAnsi" w:cs="Arial"/>
          <w:color w:val="000000" w:themeColor="text1"/>
          <w:sz w:val="24"/>
          <w:szCs w:val="24"/>
        </w:rPr>
        <w:t xml:space="preserve">, R, </w:t>
      </w:r>
      <w:proofErr w:type="spellStart"/>
      <w:r w:rsidRPr="00704C6F">
        <w:rPr>
          <w:rFonts w:asciiTheme="minorHAnsi" w:hAnsiTheme="minorHAnsi" w:cs="Arial"/>
          <w:color w:val="000000" w:themeColor="text1"/>
          <w:sz w:val="24"/>
          <w:szCs w:val="24"/>
        </w:rPr>
        <w:t>Sebire</w:t>
      </w:r>
      <w:proofErr w:type="spellEnd"/>
      <w:r w:rsidRPr="00704C6F">
        <w:rPr>
          <w:rFonts w:asciiTheme="minorHAnsi" w:hAnsiTheme="minorHAnsi" w:cs="Arial"/>
          <w:color w:val="000000" w:themeColor="text1"/>
          <w:sz w:val="24"/>
          <w:szCs w:val="24"/>
        </w:rPr>
        <w:t xml:space="preserve">, S, Lucas, P, Fox, K, Stewart-Brown, S and Turner, K (2012) </w:t>
      </w:r>
      <w:r w:rsidRPr="00704C6F">
        <w:rPr>
          <w:rFonts w:asciiTheme="minorHAnsi" w:hAnsiTheme="minorHAnsi" w:cs="Arial"/>
          <w:i/>
          <w:color w:val="000000" w:themeColor="text1"/>
          <w:sz w:val="24"/>
          <w:szCs w:val="24"/>
        </w:rPr>
        <w:t>Parents’ views on child physical activity and their implications for physical activity parenting interventions: a qualitative study.</w:t>
      </w:r>
      <w:r w:rsidRPr="00704C6F">
        <w:rPr>
          <w:rFonts w:asciiTheme="minorHAnsi" w:hAnsiTheme="minorHAnsi" w:cs="Arial"/>
          <w:color w:val="000000" w:themeColor="text1"/>
          <w:sz w:val="24"/>
          <w:szCs w:val="24"/>
        </w:rPr>
        <w:t xml:space="preserve"> [Online] Available at: https://bmcpediatr.biomedcentral.com/articles/10.1186/1471-2431-12-180 (Accessed: 29 April 2018)</w:t>
      </w:r>
      <w:r w:rsidRPr="00704C6F">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Bertram, T, and Pascal, C. (2002) </w:t>
      </w:r>
      <w:r w:rsidRPr="00704C6F">
        <w:rPr>
          <w:rFonts w:asciiTheme="minorHAnsi" w:hAnsiTheme="minorHAnsi" w:cs="Arial"/>
          <w:i/>
          <w:color w:val="000000" w:themeColor="text1"/>
          <w:sz w:val="24"/>
          <w:szCs w:val="24"/>
        </w:rPr>
        <w:t>What counts in early learning. In Contemporary perspectives in early childhood curriculum</w:t>
      </w:r>
      <w:r w:rsidRPr="00704C6F">
        <w:rPr>
          <w:rFonts w:asciiTheme="minorHAnsi" w:hAnsiTheme="minorHAnsi" w:cs="Arial"/>
          <w:color w:val="000000" w:themeColor="text1"/>
          <w:sz w:val="24"/>
          <w:szCs w:val="24"/>
        </w:rPr>
        <w:t>, pp. 241–56. Greenwich, CT: Information Age.</w:t>
      </w:r>
      <w:r>
        <w:rPr>
          <w:rFonts w:asciiTheme="minorHAnsi" w:hAnsiTheme="minorHAnsi" w:cs="Arial"/>
          <w:color w:val="000000" w:themeColor="text1"/>
          <w:sz w:val="24"/>
          <w:szCs w:val="24"/>
        </w:rPr>
        <w:br/>
      </w:r>
    </w:p>
    <w:p w:rsidR="0019083A" w:rsidRPr="00704C6F" w:rsidRDefault="0019083A" w:rsidP="0019083A">
      <w:pPr>
        <w:spacing w:before="240" w:after="240"/>
        <w:ind w:left="360"/>
        <w:rPr>
          <w:rStyle w:val="reference-text"/>
          <w:rFonts w:asciiTheme="minorHAnsi" w:hAnsiTheme="minorHAnsi" w:cs="Arial"/>
          <w:sz w:val="24"/>
          <w:szCs w:val="24"/>
        </w:rPr>
      </w:pPr>
      <w:proofErr w:type="spellStart"/>
      <w:r w:rsidRPr="00704C6F">
        <w:rPr>
          <w:rStyle w:val="reference-text"/>
          <w:rFonts w:asciiTheme="minorHAnsi" w:hAnsiTheme="minorHAnsi" w:cs="Arial"/>
          <w:sz w:val="24"/>
          <w:szCs w:val="24"/>
          <w:shd w:val="clear" w:color="auto" w:fill="FFFFFF"/>
        </w:rPr>
        <w:t>Bronfenbrenner</w:t>
      </w:r>
      <w:proofErr w:type="spellEnd"/>
      <w:r w:rsidRPr="00704C6F">
        <w:rPr>
          <w:rStyle w:val="reference-text"/>
          <w:rFonts w:asciiTheme="minorHAnsi" w:hAnsiTheme="minorHAnsi" w:cs="Arial"/>
          <w:sz w:val="24"/>
          <w:szCs w:val="24"/>
          <w:shd w:val="clear" w:color="auto" w:fill="FFFFFF"/>
        </w:rPr>
        <w:t xml:space="preserve">, U. (1974) </w:t>
      </w:r>
      <w:r w:rsidRPr="00704C6F">
        <w:rPr>
          <w:rStyle w:val="reference-text"/>
          <w:rFonts w:asciiTheme="minorHAnsi" w:hAnsiTheme="minorHAnsi" w:cs="Arial"/>
          <w:i/>
          <w:sz w:val="24"/>
          <w:szCs w:val="24"/>
          <w:shd w:val="clear" w:color="auto" w:fill="FFFFFF"/>
        </w:rPr>
        <w:t>Developmental research, public policy, and the ecology of childhood</w:t>
      </w:r>
      <w:r w:rsidRPr="00704C6F">
        <w:rPr>
          <w:rStyle w:val="reference-text"/>
          <w:rFonts w:asciiTheme="minorHAnsi" w:hAnsiTheme="minorHAnsi" w:cs="Arial"/>
          <w:sz w:val="24"/>
          <w:szCs w:val="24"/>
          <w:shd w:val="clear" w:color="auto" w:fill="FFFFFF"/>
        </w:rPr>
        <w:t>. Child Development, 45, 1-5</w:t>
      </w:r>
      <w:r>
        <w:rPr>
          <w:rStyle w:val="reference-text"/>
          <w:rFonts w:asciiTheme="minorHAnsi" w:hAnsiTheme="minorHAnsi" w:cs="Arial"/>
          <w:sz w:val="24"/>
          <w:szCs w:val="24"/>
          <w:shd w:val="clear" w:color="auto" w:fill="FFFFFF"/>
        </w:rPr>
        <w:t>.</w:t>
      </w:r>
      <w:r>
        <w:rPr>
          <w:rStyle w:val="reference-text"/>
          <w:rFonts w:asciiTheme="minorHAnsi" w:hAnsiTheme="minorHAnsi" w:cs="Arial"/>
          <w:sz w:val="24"/>
          <w:szCs w:val="24"/>
          <w:shd w:val="clear" w:color="auto" w:fill="FFFFFF"/>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sz w:val="24"/>
          <w:szCs w:val="24"/>
        </w:rPr>
        <w:t>Brooker</w:t>
      </w:r>
      <w:proofErr w:type="spellEnd"/>
      <w:r w:rsidRPr="00704C6F">
        <w:rPr>
          <w:rFonts w:asciiTheme="minorHAnsi" w:hAnsiTheme="minorHAnsi"/>
          <w:sz w:val="24"/>
          <w:szCs w:val="24"/>
        </w:rPr>
        <w:t xml:space="preserve">, L. (2002) </w:t>
      </w:r>
      <w:r w:rsidRPr="00704C6F">
        <w:rPr>
          <w:rFonts w:asciiTheme="minorHAnsi" w:hAnsiTheme="minorHAnsi"/>
          <w:i/>
          <w:sz w:val="24"/>
          <w:szCs w:val="24"/>
        </w:rPr>
        <w:t>Starting school: Young children’s learning cultures</w:t>
      </w:r>
      <w:r w:rsidRPr="00704C6F">
        <w:rPr>
          <w:rFonts w:asciiTheme="minorHAnsi" w:hAnsiTheme="minorHAnsi"/>
          <w:sz w:val="24"/>
          <w:szCs w:val="24"/>
        </w:rPr>
        <w:t>, Buckingham: Open University Press, p. 171.</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Bruce, T (2011) </w:t>
      </w:r>
      <w:r w:rsidRPr="00704C6F">
        <w:rPr>
          <w:rFonts w:asciiTheme="minorHAnsi" w:hAnsiTheme="minorHAnsi" w:cs="Arial"/>
          <w:i/>
          <w:color w:val="000000" w:themeColor="text1"/>
          <w:sz w:val="24"/>
          <w:szCs w:val="24"/>
        </w:rPr>
        <w:t>Early Childhood Education</w:t>
      </w:r>
      <w:r w:rsidRPr="00704C6F">
        <w:rPr>
          <w:rFonts w:asciiTheme="minorHAnsi" w:hAnsiTheme="minorHAnsi" w:cs="Arial"/>
          <w:color w:val="000000" w:themeColor="text1"/>
          <w:sz w:val="24"/>
          <w:szCs w:val="24"/>
        </w:rPr>
        <w:t xml:space="preserve">. (4th </w:t>
      </w:r>
      <w:proofErr w:type="spellStart"/>
      <w:r w:rsidRPr="00704C6F">
        <w:rPr>
          <w:rFonts w:asciiTheme="minorHAnsi" w:hAnsiTheme="minorHAnsi" w:cs="Arial"/>
          <w:color w:val="000000" w:themeColor="text1"/>
          <w:sz w:val="24"/>
          <w:szCs w:val="24"/>
        </w:rPr>
        <w:t>edn</w:t>
      </w:r>
      <w:proofErr w:type="spellEnd"/>
      <w:r w:rsidRPr="00704C6F">
        <w:rPr>
          <w:rFonts w:asciiTheme="minorHAnsi" w:hAnsiTheme="minorHAnsi" w:cs="Arial"/>
          <w:color w:val="000000" w:themeColor="text1"/>
          <w:sz w:val="24"/>
          <w:szCs w:val="24"/>
        </w:rPr>
        <w:t>.) Maidstone: Kent.</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Burton, N, </w:t>
      </w:r>
      <w:proofErr w:type="spellStart"/>
      <w:r w:rsidRPr="00704C6F">
        <w:rPr>
          <w:rFonts w:asciiTheme="minorHAnsi" w:hAnsiTheme="minorHAnsi" w:cs="Arial"/>
          <w:color w:val="000000" w:themeColor="text1"/>
          <w:sz w:val="24"/>
          <w:szCs w:val="24"/>
        </w:rPr>
        <w:t>Brundrett</w:t>
      </w:r>
      <w:proofErr w:type="spellEnd"/>
      <w:r w:rsidRPr="00704C6F">
        <w:rPr>
          <w:rFonts w:asciiTheme="minorHAnsi" w:hAnsiTheme="minorHAnsi" w:cs="Arial"/>
          <w:color w:val="000000" w:themeColor="text1"/>
          <w:sz w:val="24"/>
          <w:szCs w:val="24"/>
        </w:rPr>
        <w:t>, M and Jones, M (2008)</w:t>
      </w:r>
      <w:r w:rsidRPr="00704C6F">
        <w:rPr>
          <w:rFonts w:asciiTheme="minorHAnsi" w:hAnsiTheme="minorHAnsi" w:cs="Arial"/>
          <w:i/>
          <w:color w:val="000000" w:themeColor="text1"/>
          <w:sz w:val="24"/>
          <w:szCs w:val="24"/>
        </w:rPr>
        <w:t xml:space="preserve"> Doing your education research project. </w:t>
      </w:r>
      <w:r w:rsidRPr="00704C6F">
        <w:rPr>
          <w:rFonts w:asciiTheme="minorHAnsi" w:hAnsiTheme="minorHAnsi" w:cs="Arial"/>
          <w:color w:val="000000" w:themeColor="text1"/>
          <w:sz w:val="24"/>
          <w:szCs w:val="24"/>
        </w:rPr>
        <w:t>London: Sage.</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Clark, A. and Moss, P. (2011) </w:t>
      </w:r>
      <w:r w:rsidRPr="00704C6F">
        <w:rPr>
          <w:rFonts w:asciiTheme="minorHAnsi" w:hAnsiTheme="minorHAnsi" w:cs="Arial"/>
          <w:i/>
          <w:iCs/>
          <w:sz w:val="24"/>
          <w:szCs w:val="24"/>
        </w:rPr>
        <w:t xml:space="preserve">Listening to Young Children: The Mosaic Approach  </w:t>
      </w:r>
      <w:r w:rsidRPr="00704C6F">
        <w:rPr>
          <w:rFonts w:asciiTheme="minorHAnsi" w:hAnsiTheme="minorHAnsi" w:cs="Arial"/>
          <w:sz w:val="24"/>
          <w:szCs w:val="24"/>
        </w:rPr>
        <w:t>(2</w:t>
      </w:r>
      <w:r w:rsidRPr="00704C6F">
        <w:rPr>
          <w:rFonts w:asciiTheme="minorHAnsi" w:hAnsiTheme="minorHAnsi" w:cs="Arial"/>
          <w:sz w:val="24"/>
          <w:szCs w:val="24"/>
          <w:vertAlign w:val="superscript"/>
        </w:rPr>
        <w:t>nd</w:t>
      </w:r>
      <w:r w:rsidRPr="00704C6F">
        <w:rPr>
          <w:rFonts w:asciiTheme="minorHAnsi" w:hAnsiTheme="minorHAnsi" w:cs="Arial"/>
          <w:sz w:val="24"/>
          <w:szCs w:val="24"/>
        </w:rPr>
        <w:t xml:space="preserve"> </w:t>
      </w:r>
      <w:proofErr w:type="spellStart"/>
      <w:r w:rsidRPr="00704C6F">
        <w:rPr>
          <w:rFonts w:asciiTheme="minorHAnsi" w:hAnsiTheme="minorHAnsi" w:cs="Arial"/>
          <w:sz w:val="24"/>
          <w:szCs w:val="24"/>
        </w:rPr>
        <w:t>ed</w:t>
      </w:r>
      <w:proofErr w:type="spellEnd"/>
      <w:r w:rsidRPr="00704C6F">
        <w:rPr>
          <w:rFonts w:asciiTheme="minorHAnsi" w:hAnsiTheme="minorHAnsi" w:cs="Arial"/>
          <w:sz w:val="24"/>
          <w:szCs w:val="24"/>
        </w:rPr>
        <w:t xml:space="preserve">) London: National Children’s Bureau, [e-book] Available at: </w:t>
      </w:r>
      <w:hyperlink r:id="rId8" w:history="1">
        <w:r w:rsidRPr="00704C6F">
          <w:rPr>
            <w:rStyle w:val="Hyperlink"/>
            <w:rFonts w:asciiTheme="minorHAnsi" w:hAnsiTheme="minorHAnsi" w:cs="Arial"/>
            <w:color w:val="auto"/>
            <w:sz w:val="24"/>
            <w:szCs w:val="24"/>
          </w:rPr>
          <w:t>https://www-dawsonera-com.ezproxy.uwtsd.ac.uk/readonline/9781907969423</w:t>
        </w:r>
      </w:hyperlink>
      <w:r w:rsidRPr="00704C6F">
        <w:rPr>
          <w:rFonts w:asciiTheme="minorHAnsi" w:hAnsiTheme="minorHAnsi" w:cs="Arial"/>
          <w:sz w:val="24"/>
          <w:szCs w:val="24"/>
        </w:rPr>
        <w:t xml:space="preserve">. </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Cohen, L, </w:t>
      </w:r>
      <w:proofErr w:type="spellStart"/>
      <w:r w:rsidRPr="00704C6F">
        <w:rPr>
          <w:rFonts w:asciiTheme="minorHAnsi" w:hAnsiTheme="minorHAnsi" w:cs="Arial"/>
          <w:sz w:val="24"/>
          <w:szCs w:val="24"/>
        </w:rPr>
        <w:t>Manion</w:t>
      </w:r>
      <w:proofErr w:type="spellEnd"/>
      <w:r w:rsidRPr="00704C6F">
        <w:rPr>
          <w:rFonts w:asciiTheme="minorHAnsi" w:hAnsiTheme="minorHAnsi" w:cs="Arial"/>
          <w:sz w:val="24"/>
          <w:szCs w:val="24"/>
        </w:rPr>
        <w:t xml:space="preserve">, L and Morrison, K. (2011) </w:t>
      </w:r>
      <w:r w:rsidRPr="00704C6F">
        <w:rPr>
          <w:rFonts w:asciiTheme="minorHAnsi" w:hAnsiTheme="minorHAnsi" w:cs="Arial"/>
          <w:i/>
          <w:sz w:val="24"/>
          <w:szCs w:val="24"/>
        </w:rPr>
        <w:t xml:space="preserve">Research Methods in Education. </w:t>
      </w:r>
      <w:r w:rsidRPr="00704C6F">
        <w:rPr>
          <w:rFonts w:asciiTheme="minorHAnsi" w:hAnsiTheme="minorHAnsi" w:cs="Arial"/>
          <w:sz w:val="24"/>
          <w:szCs w:val="24"/>
        </w:rPr>
        <w:t xml:space="preserve">7th </w:t>
      </w:r>
      <w:proofErr w:type="spellStart"/>
      <w:r w:rsidRPr="00704C6F">
        <w:rPr>
          <w:rFonts w:asciiTheme="minorHAnsi" w:hAnsiTheme="minorHAnsi" w:cs="Arial"/>
          <w:sz w:val="24"/>
          <w:szCs w:val="24"/>
        </w:rPr>
        <w:t>edn</w:t>
      </w:r>
      <w:proofErr w:type="spellEnd"/>
      <w:r w:rsidRPr="00704C6F">
        <w:rPr>
          <w:rFonts w:asciiTheme="minorHAnsi" w:hAnsiTheme="minorHAnsi" w:cs="Arial"/>
          <w:sz w:val="24"/>
          <w:szCs w:val="24"/>
        </w:rPr>
        <w:t>. Oxon: Routledge.</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 xml:space="preserve">Department for Children, Education, Lifelong Learning and Skills (2008) </w:t>
      </w:r>
      <w:r w:rsidRPr="00704C6F">
        <w:rPr>
          <w:rFonts w:asciiTheme="minorHAnsi" w:hAnsiTheme="minorHAnsi"/>
          <w:i/>
          <w:sz w:val="24"/>
          <w:szCs w:val="24"/>
        </w:rPr>
        <w:t xml:space="preserve">Learning and Teaching Pedagogy </w:t>
      </w:r>
      <w:r w:rsidRPr="00704C6F">
        <w:rPr>
          <w:rFonts w:asciiTheme="minorHAnsi" w:hAnsiTheme="minorHAnsi"/>
          <w:sz w:val="24"/>
          <w:szCs w:val="24"/>
        </w:rPr>
        <w:t xml:space="preserve">[Online] Available at: </w:t>
      </w:r>
      <w:r w:rsidRPr="00704C6F">
        <w:rPr>
          <w:rFonts w:asciiTheme="minorHAnsi" w:hAnsiTheme="minorHAnsi"/>
          <w:sz w:val="24"/>
          <w:szCs w:val="24"/>
        </w:rPr>
        <w:lastRenderedPageBreak/>
        <w:t>http://learning.wales.gov.uk/docs/learningwales/publications/130212ltpedagogyen.pdf (Accessed: 20 May 2018).</w:t>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Department for Children, Education, Lifelong Learning and Skills (2008) </w:t>
      </w:r>
      <w:r w:rsidRPr="00704C6F">
        <w:rPr>
          <w:rFonts w:asciiTheme="minorHAnsi" w:hAnsiTheme="minorHAnsi" w:cs="Arial"/>
          <w:i/>
          <w:color w:val="000000" w:themeColor="text1"/>
          <w:sz w:val="24"/>
          <w:szCs w:val="24"/>
        </w:rPr>
        <w:t xml:space="preserve">Learning and Teaching Pedagogy </w:t>
      </w:r>
      <w:r w:rsidRPr="00704C6F">
        <w:rPr>
          <w:rFonts w:asciiTheme="minorHAnsi" w:hAnsiTheme="minorHAnsi" w:cs="Arial"/>
          <w:color w:val="000000" w:themeColor="text1"/>
          <w:sz w:val="24"/>
          <w:szCs w:val="24"/>
        </w:rPr>
        <w:t>[Online] Available at: http://learning.wales.gov.uk/docs/learningwales/publications/130212ltpedagogyen.pdf (Accessed: 20 March 2018).</w:t>
      </w:r>
      <w:r>
        <w:rPr>
          <w:rFonts w:asciiTheme="minorHAnsi" w:hAnsiTheme="minorHAnsi" w:cs="Arial"/>
          <w:color w:val="000000" w:themeColor="text1"/>
          <w:sz w:val="24"/>
          <w:szCs w:val="24"/>
        </w:rPr>
        <w:br/>
      </w:r>
    </w:p>
    <w:p w:rsidR="00F40B4F" w:rsidRDefault="0019083A" w:rsidP="00F40B4F">
      <w:pPr>
        <w:shd w:val="clear" w:color="auto" w:fill="FFFFFF"/>
        <w:spacing w:before="240" w:after="240" w:line="335" w:lineRule="atLeast"/>
        <w:ind w:left="360"/>
        <w:rPr>
          <w:rFonts w:asciiTheme="minorHAnsi" w:hAnsiTheme="minorHAnsi"/>
          <w:sz w:val="24"/>
          <w:szCs w:val="24"/>
        </w:rPr>
      </w:pPr>
      <w:r w:rsidRPr="00704C6F">
        <w:rPr>
          <w:rFonts w:asciiTheme="minorHAnsi" w:hAnsiTheme="minorHAnsi"/>
          <w:sz w:val="24"/>
          <w:szCs w:val="24"/>
        </w:rPr>
        <w:t xml:space="preserve">Department for Children, Education, Lifelong Learning and Skills (2009) </w:t>
      </w:r>
      <w:r w:rsidRPr="00704C6F">
        <w:rPr>
          <w:rFonts w:asciiTheme="minorHAnsi" w:hAnsiTheme="minorHAnsi"/>
          <w:i/>
          <w:sz w:val="24"/>
          <w:szCs w:val="24"/>
        </w:rPr>
        <w:t>Foundation Phase Child Development Profile Guidance</w:t>
      </w:r>
      <w:r w:rsidRPr="00704C6F">
        <w:rPr>
          <w:rFonts w:asciiTheme="minorHAnsi" w:hAnsiTheme="minorHAnsi"/>
          <w:sz w:val="24"/>
          <w:szCs w:val="24"/>
        </w:rPr>
        <w:t>, Cardiff: Crown.</w:t>
      </w:r>
    </w:p>
    <w:p w:rsidR="00F40B4F" w:rsidRDefault="00F40B4F" w:rsidP="00F40B4F">
      <w:pPr>
        <w:shd w:val="clear" w:color="auto" w:fill="FFFFFF"/>
        <w:spacing w:before="240" w:after="240" w:line="335" w:lineRule="atLeast"/>
        <w:ind w:left="360"/>
        <w:rPr>
          <w:rFonts w:asciiTheme="minorHAnsi" w:hAnsiTheme="minorHAnsi"/>
          <w:sz w:val="24"/>
          <w:szCs w:val="24"/>
        </w:rPr>
      </w:pPr>
    </w:p>
    <w:p w:rsidR="0019083A" w:rsidRPr="00704C6F" w:rsidRDefault="00F40B4F" w:rsidP="0019083A">
      <w:pPr>
        <w:shd w:val="clear" w:color="auto" w:fill="FFFFFF"/>
        <w:spacing w:before="240" w:after="240" w:line="335" w:lineRule="atLeast"/>
        <w:ind w:left="360"/>
        <w:rPr>
          <w:rFonts w:asciiTheme="minorHAnsi" w:hAnsiTheme="minorHAnsi"/>
          <w:sz w:val="24"/>
          <w:szCs w:val="24"/>
        </w:rPr>
      </w:pPr>
      <w:r w:rsidRPr="00FC47B9">
        <w:rPr>
          <w:rFonts w:ascii="Arial" w:hAnsi="Arial" w:cs="Arial"/>
          <w:color w:val="000000" w:themeColor="text1"/>
        </w:rPr>
        <w:t>Donaldson, G (2015) Successful Futures,</w:t>
      </w:r>
      <w:r w:rsidRPr="00FC47B9">
        <w:rPr>
          <w:rFonts w:ascii="Arial" w:hAnsi="Arial" w:cs="Arial"/>
          <w:i/>
          <w:color w:val="000000" w:themeColor="text1"/>
        </w:rPr>
        <w:t xml:space="preserve"> Independent Review of Curriculum and Assessment Arrangements in Wales</w:t>
      </w:r>
      <w:r w:rsidRPr="00FC47B9">
        <w:rPr>
          <w:rFonts w:ascii="Arial" w:hAnsi="Arial" w:cs="Arial"/>
          <w:color w:val="000000" w:themeColor="text1"/>
        </w:rPr>
        <w:t>. [Online] Available at: file:///C:/Users/Rhianon/Downloads/Donaldson%20Report%20-%20Successful%20Futures%20-%20Independent%20Review%20of%20Curriculum%20and%20Assessment%20Arrangements%20in%20Wales</w:t>
      </w:r>
      <w:r>
        <w:rPr>
          <w:rFonts w:ascii="Arial" w:hAnsi="Arial" w:cs="Arial"/>
          <w:color w:val="000000" w:themeColor="text1"/>
        </w:rPr>
        <w:t>%20(2).pdf (Accessed: 21 May 2018</w:t>
      </w:r>
      <w:r w:rsidRPr="00FC47B9">
        <w:rPr>
          <w:rFonts w:ascii="Arial" w:hAnsi="Arial" w:cs="Arial"/>
          <w:color w:val="000000" w:themeColor="text1"/>
        </w:rPr>
        <w:t>)</w:t>
      </w:r>
      <w:r>
        <w:rPr>
          <w:rFonts w:ascii="Arial" w:hAnsi="Arial" w:cs="Arial"/>
          <w:color w:val="000000" w:themeColor="text1"/>
        </w:rPr>
        <w:br/>
      </w:r>
    </w:p>
    <w:p w:rsidR="0019083A" w:rsidRPr="00704C6F" w:rsidRDefault="0019083A" w:rsidP="0019083A">
      <w:pPr>
        <w:shd w:val="clear" w:color="auto" w:fill="FFFFFF"/>
        <w:spacing w:before="240" w:after="240" w:line="335" w:lineRule="atLeast"/>
        <w:ind w:left="360"/>
        <w:rPr>
          <w:rFonts w:asciiTheme="minorHAnsi" w:hAnsiTheme="minorHAnsi"/>
          <w:sz w:val="24"/>
          <w:szCs w:val="24"/>
        </w:rPr>
      </w:pPr>
      <w:r w:rsidRPr="00704C6F">
        <w:rPr>
          <w:rFonts w:asciiTheme="minorHAnsi" w:hAnsiTheme="minorHAnsi" w:cs="Arial"/>
          <w:sz w:val="24"/>
          <w:szCs w:val="24"/>
        </w:rPr>
        <w:t xml:space="preserve">Dowling, M (2009) </w:t>
      </w:r>
      <w:r w:rsidRPr="00704C6F">
        <w:rPr>
          <w:rFonts w:asciiTheme="minorHAnsi" w:hAnsiTheme="minorHAnsi" w:cs="Arial"/>
          <w:i/>
          <w:sz w:val="24"/>
          <w:szCs w:val="24"/>
        </w:rPr>
        <w:t>Young Children’s Personal, Social and Emotional Development.</w:t>
      </w:r>
      <w:r w:rsidRPr="00704C6F">
        <w:rPr>
          <w:rFonts w:asciiTheme="minorHAnsi" w:hAnsiTheme="minorHAnsi" w:cs="Arial"/>
          <w:sz w:val="24"/>
          <w:szCs w:val="24"/>
        </w:rPr>
        <w:t xml:space="preserve"> 2</w:t>
      </w:r>
      <w:r w:rsidRPr="00704C6F">
        <w:rPr>
          <w:rFonts w:asciiTheme="minorHAnsi" w:hAnsiTheme="minorHAnsi" w:cs="Arial"/>
          <w:sz w:val="24"/>
          <w:szCs w:val="24"/>
          <w:vertAlign w:val="superscript"/>
        </w:rPr>
        <w:t>nd</w:t>
      </w:r>
      <w:r w:rsidRPr="00704C6F">
        <w:rPr>
          <w:rFonts w:asciiTheme="minorHAnsi" w:hAnsiTheme="minorHAnsi" w:cs="Arial"/>
          <w:sz w:val="24"/>
          <w:szCs w:val="24"/>
        </w:rPr>
        <w:t xml:space="preserve"> </w:t>
      </w:r>
      <w:proofErr w:type="spellStart"/>
      <w:r w:rsidRPr="00704C6F">
        <w:rPr>
          <w:rFonts w:asciiTheme="minorHAnsi" w:hAnsiTheme="minorHAnsi" w:cs="Arial"/>
          <w:sz w:val="24"/>
          <w:szCs w:val="24"/>
        </w:rPr>
        <w:t>edn</w:t>
      </w:r>
      <w:proofErr w:type="spellEnd"/>
      <w:r w:rsidRPr="00704C6F">
        <w:rPr>
          <w:rFonts w:asciiTheme="minorHAnsi" w:hAnsiTheme="minorHAnsi" w:cs="Arial"/>
          <w:sz w:val="24"/>
          <w:szCs w:val="24"/>
        </w:rPr>
        <w:t>. London: Sage</w:t>
      </w:r>
      <w:r>
        <w:rPr>
          <w:rFonts w:asciiTheme="minorHAnsi" w:hAnsiTheme="minorHAnsi" w:cs="Arial"/>
          <w:sz w:val="24"/>
          <w:szCs w:val="24"/>
        </w:rPr>
        <w:t>.</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Dudley, P. (2014). Lesson Study: Professional learning for our time. London: Routledge</w:t>
      </w:r>
      <w:r>
        <w:rPr>
          <w:rFonts w:asciiTheme="minorHAnsi" w:hAnsiTheme="minorHAnsi" w:cs="Arial"/>
          <w:color w:val="000000" w:themeColor="text1"/>
          <w:sz w:val="24"/>
          <w:szCs w:val="24"/>
        </w:rPr>
        <w:t>.</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cs="Arial"/>
          <w:sz w:val="24"/>
          <w:szCs w:val="24"/>
        </w:rPr>
        <w:t>Dweck</w:t>
      </w:r>
      <w:proofErr w:type="spellEnd"/>
      <w:r w:rsidRPr="00704C6F">
        <w:rPr>
          <w:rFonts w:asciiTheme="minorHAnsi" w:hAnsiTheme="minorHAnsi" w:cs="Arial"/>
          <w:sz w:val="24"/>
          <w:szCs w:val="24"/>
        </w:rPr>
        <w:t>, C. (2007) The perils and promises of praise</w:t>
      </w:r>
      <w:r w:rsidRPr="00704C6F">
        <w:rPr>
          <w:rFonts w:asciiTheme="minorHAnsi" w:hAnsiTheme="minorHAnsi" w:cs="Arial"/>
          <w:i/>
          <w:sz w:val="24"/>
          <w:szCs w:val="24"/>
        </w:rPr>
        <w:t>. Educational Leadership</w:t>
      </w:r>
      <w:r w:rsidRPr="00704C6F">
        <w:rPr>
          <w:rFonts w:asciiTheme="minorHAnsi" w:hAnsiTheme="minorHAnsi" w:cs="Arial"/>
          <w:sz w:val="24"/>
          <w:szCs w:val="24"/>
        </w:rPr>
        <w:t>, 65(2), pp. 34–39.</w:t>
      </w:r>
      <w:r>
        <w:rPr>
          <w:rFonts w:asciiTheme="minorHAnsi" w:hAnsiTheme="minorHAnsi" w:cs="Arial"/>
          <w:sz w:val="24"/>
          <w:szCs w:val="24"/>
        </w:rPr>
        <w:br/>
      </w:r>
    </w:p>
    <w:p w:rsidR="0019083A" w:rsidRPr="00704C6F" w:rsidRDefault="0019083A" w:rsidP="0019083A">
      <w:pPr>
        <w:shd w:val="clear" w:color="auto" w:fill="FFFFFF"/>
        <w:spacing w:before="240" w:after="240" w:line="335" w:lineRule="atLeast"/>
        <w:ind w:left="360"/>
        <w:rPr>
          <w:rFonts w:asciiTheme="minorHAnsi" w:hAnsiTheme="minorHAnsi"/>
          <w:sz w:val="24"/>
          <w:szCs w:val="24"/>
        </w:rPr>
      </w:pPr>
      <w:proofErr w:type="spellStart"/>
      <w:r w:rsidRPr="00704C6F">
        <w:rPr>
          <w:rFonts w:asciiTheme="minorHAnsi" w:hAnsiTheme="minorHAnsi"/>
          <w:sz w:val="24"/>
          <w:szCs w:val="24"/>
        </w:rPr>
        <w:t>Elkind</w:t>
      </w:r>
      <w:proofErr w:type="spellEnd"/>
      <w:r w:rsidRPr="00704C6F">
        <w:rPr>
          <w:rFonts w:asciiTheme="minorHAnsi" w:hAnsiTheme="minorHAnsi"/>
          <w:sz w:val="24"/>
          <w:szCs w:val="24"/>
        </w:rPr>
        <w:t xml:space="preserve">, D (2008) ‘The power of play: Learning what comes naturally’, </w:t>
      </w:r>
      <w:r w:rsidRPr="00704C6F">
        <w:rPr>
          <w:rFonts w:asciiTheme="minorHAnsi" w:hAnsiTheme="minorHAnsi"/>
          <w:i/>
          <w:sz w:val="24"/>
          <w:szCs w:val="24"/>
        </w:rPr>
        <w:t>American Journal of Play</w:t>
      </w:r>
      <w:r w:rsidRPr="00704C6F">
        <w:rPr>
          <w:rFonts w:asciiTheme="minorHAnsi" w:hAnsiTheme="minorHAnsi"/>
          <w:sz w:val="24"/>
          <w:szCs w:val="24"/>
        </w:rPr>
        <w:t>, 1, 1, Summer, 1–6.</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color w:val="000000"/>
          <w:sz w:val="24"/>
          <w:szCs w:val="24"/>
          <w:shd w:val="clear" w:color="auto" w:fill="FFFFFF"/>
        </w:rPr>
        <w:t>Estyn</w:t>
      </w:r>
      <w:proofErr w:type="spellEnd"/>
      <w:r w:rsidRPr="00704C6F">
        <w:rPr>
          <w:rFonts w:asciiTheme="minorHAnsi" w:hAnsiTheme="minorHAnsi"/>
          <w:color w:val="000000"/>
          <w:sz w:val="24"/>
          <w:szCs w:val="24"/>
          <w:shd w:val="clear" w:color="auto" w:fill="FFFFFF"/>
        </w:rPr>
        <w:t xml:space="preserve"> (2009) 'Best Practice in Mathematics for pupils aged 3-7 years' Available at: </w:t>
      </w:r>
      <w:hyperlink r:id="rId9" w:history="1">
        <w:r w:rsidRPr="00704C6F">
          <w:rPr>
            <w:rStyle w:val="Hyperlink"/>
            <w:rFonts w:asciiTheme="minorHAnsi" w:hAnsiTheme="minorHAnsi"/>
            <w:sz w:val="24"/>
            <w:szCs w:val="24"/>
          </w:rPr>
          <w:t>http://blackboard.uwic.ac.uk/bbcswebdav/pid-2393325-dt-content-rid-1302033_1/courses/EEC5001_YR_13/Best_practice_in_mathematics_for_pupils_aged_3_to_7_years_-_June_2009%5B1%5D.pdf</w:t>
        </w:r>
      </w:hyperlink>
      <w:r w:rsidRPr="00704C6F">
        <w:rPr>
          <w:rFonts w:asciiTheme="minorHAnsi" w:hAnsiTheme="minorHAnsi"/>
          <w:sz w:val="24"/>
          <w:szCs w:val="24"/>
        </w:rPr>
        <w:t xml:space="preserve"> (Accessed: 4th May, 2018).</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sz w:val="24"/>
          <w:szCs w:val="24"/>
        </w:rPr>
        <w:t>Estyn</w:t>
      </w:r>
      <w:proofErr w:type="spellEnd"/>
      <w:r w:rsidRPr="00704C6F">
        <w:rPr>
          <w:rFonts w:asciiTheme="minorHAnsi" w:hAnsiTheme="minorHAnsi"/>
          <w:sz w:val="24"/>
          <w:szCs w:val="24"/>
        </w:rPr>
        <w:t xml:space="preserve"> (2016) </w:t>
      </w:r>
      <w:r w:rsidRPr="00704C6F">
        <w:rPr>
          <w:rFonts w:asciiTheme="minorHAnsi" w:hAnsiTheme="minorHAnsi" w:cs="Arial"/>
          <w:i/>
          <w:sz w:val="24"/>
          <w:szCs w:val="24"/>
        </w:rPr>
        <w:t xml:space="preserve">‘Pupil voice’ benefits pupils and helps schools to improve. </w:t>
      </w:r>
      <w:r w:rsidRPr="00704C6F">
        <w:rPr>
          <w:rFonts w:asciiTheme="minorHAnsi" w:hAnsiTheme="minorHAnsi" w:cs="Arial"/>
          <w:sz w:val="24"/>
          <w:szCs w:val="24"/>
        </w:rPr>
        <w:t xml:space="preserve">[Online] Available at: </w:t>
      </w:r>
      <w:r w:rsidRPr="00704C6F">
        <w:rPr>
          <w:rFonts w:asciiTheme="minorHAnsi" w:hAnsiTheme="minorHAnsi"/>
          <w:sz w:val="24"/>
          <w:szCs w:val="24"/>
        </w:rPr>
        <w:t>https://www.estyn.gov.wales/news/%E2%80%98pupil-voice%E2%80%99-benefits-pupils-and-helps-schools-improve  (Last Accessed: 27 May 2018)</w:t>
      </w:r>
      <w:r w:rsidRPr="00704C6F">
        <w:rPr>
          <w:rFonts w:asciiTheme="minorHAnsi" w:hAnsiTheme="minorHAnsi" w:cs="Arial"/>
          <w:sz w:val="24"/>
          <w:szCs w:val="24"/>
        </w:rPr>
        <w:t>.</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cs="Arial"/>
          <w:sz w:val="24"/>
          <w:szCs w:val="24"/>
        </w:rPr>
        <w:lastRenderedPageBreak/>
        <w:t>Estyn</w:t>
      </w:r>
      <w:proofErr w:type="spellEnd"/>
      <w:r w:rsidRPr="00704C6F">
        <w:rPr>
          <w:rFonts w:asciiTheme="minorHAnsi" w:hAnsiTheme="minorHAnsi" w:cs="Arial"/>
          <w:sz w:val="24"/>
          <w:szCs w:val="24"/>
        </w:rPr>
        <w:t xml:space="preserve"> (2016) Inspection report for ***** Primary School [Online] Available at: </w:t>
      </w:r>
      <w:r w:rsidRPr="00704C6F">
        <w:rPr>
          <w:rFonts w:asciiTheme="minorHAnsi" w:hAnsiTheme="minorHAnsi" w:cs="Arial"/>
          <w:color w:val="000000" w:themeColor="text1"/>
          <w:sz w:val="24"/>
          <w:szCs w:val="24"/>
        </w:rPr>
        <w:t>https://www.estyn.gov.wales/sites/default/files/documents/Inspection%20report%20----%20Primary%20School%202014%20%28English%20only%29_0.pdf.pdf.pdf.pdf.pdf.pdf.pdf.pdf.pdf.pdf.pdf.pdf.pdf.pdf.pdf.pdf.pdf.pdf.pdf.pdf.pdf.pdf.pdf.pdf.pdf.pdf.pdf.pdf.pdf.pdf (Accessed: 30 April 2018).</w:t>
      </w:r>
      <w:r>
        <w:rPr>
          <w:rFonts w:asciiTheme="minorHAnsi" w:hAnsiTheme="minorHAnsi" w:cs="Arial"/>
          <w:color w:val="000000" w:themeColor="text1"/>
          <w:sz w:val="24"/>
          <w:szCs w:val="24"/>
        </w:rPr>
        <w:br/>
      </w:r>
    </w:p>
    <w:p w:rsidR="0019083A" w:rsidRPr="00704C6F" w:rsidRDefault="0019083A" w:rsidP="0019083A">
      <w:pPr>
        <w:shd w:val="clear" w:color="auto" w:fill="FFFFFF"/>
        <w:spacing w:before="240" w:after="240" w:line="335" w:lineRule="atLeast"/>
        <w:ind w:left="360"/>
        <w:rPr>
          <w:rFonts w:asciiTheme="minorHAnsi" w:hAnsiTheme="minorHAnsi"/>
          <w:sz w:val="24"/>
          <w:szCs w:val="24"/>
        </w:rPr>
      </w:pPr>
      <w:r w:rsidRPr="00704C6F">
        <w:rPr>
          <w:rFonts w:asciiTheme="minorHAnsi" w:hAnsiTheme="minorHAnsi"/>
          <w:sz w:val="24"/>
          <w:szCs w:val="24"/>
        </w:rPr>
        <w:t>Fein, G (1991) The self-building potential of pretend play, or ‘I got a fish, all by myself’. In Woodhead, Carr &amp; Light (Eds.), Becoming a person (pp.328–346). London: Routledge.</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Gifford, S (2004) A new mathematics pedagogy for the early years: in search of principles for practice, </w:t>
      </w:r>
      <w:r w:rsidRPr="00704C6F">
        <w:rPr>
          <w:rFonts w:asciiTheme="minorHAnsi" w:hAnsiTheme="minorHAnsi" w:cs="Arial"/>
          <w:i/>
          <w:color w:val="000000" w:themeColor="text1"/>
          <w:sz w:val="24"/>
          <w:szCs w:val="24"/>
        </w:rPr>
        <w:t>International Journal of Early Years Education</w:t>
      </w:r>
      <w:r w:rsidRPr="00704C6F">
        <w:rPr>
          <w:rFonts w:asciiTheme="minorHAnsi" w:hAnsiTheme="minorHAnsi" w:cs="Arial"/>
          <w:color w:val="000000" w:themeColor="text1"/>
          <w:sz w:val="24"/>
          <w:szCs w:val="24"/>
        </w:rPr>
        <w:t>, 12, 2, pp.99-115.</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Gifford, S. (2004) 'A new mathematics pedagogy for the early years: in search of principles for practice', International Journal of Early Years Education, 12(2), pp.99-115.</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shd w:val="clear" w:color="auto" w:fill="FFFFFF"/>
        </w:rPr>
        <w:t xml:space="preserve">Gray, C and </w:t>
      </w:r>
      <w:proofErr w:type="spellStart"/>
      <w:r w:rsidRPr="00704C6F">
        <w:rPr>
          <w:rFonts w:asciiTheme="minorHAnsi" w:hAnsiTheme="minorHAnsi" w:cs="Arial"/>
          <w:color w:val="000000" w:themeColor="text1"/>
          <w:sz w:val="24"/>
          <w:szCs w:val="24"/>
          <w:shd w:val="clear" w:color="auto" w:fill="FFFFFF"/>
        </w:rPr>
        <w:t>Macblain</w:t>
      </w:r>
      <w:proofErr w:type="spellEnd"/>
      <w:r w:rsidRPr="00704C6F">
        <w:rPr>
          <w:rFonts w:asciiTheme="minorHAnsi" w:hAnsiTheme="minorHAnsi" w:cs="Arial"/>
          <w:color w:val="000000" w:themeColor="text1"/>
          <w:sz w:val="24"/>
          <w:szCs w:val="24"/>
          <w:shd w:val="clear" w:color="auto" w:fill="FFFFFF"/>
        </w:rPr>
        <w:t>, B. (2012</w:t>
      </w:r>
      <w:r w:rsidRPr="00704C6F">
        <w:rPr>
          <w:rFonts w:asciiTheme="minorHAnsi" w:hAnsiTheme="minorHAnsi" w:cs="Arial"/>
          <w:i/>
          <w:color w:val="000000" w:themeColor="text1"/>
          <w:sz w:val="24"/>
          <w:szCs w:val="24"/>
          <w:shd w:val="clear" w:color="auto" w:fill="FFFFFF"/>
        </w:rPr>
        <w:t>) Learning theories in childhood</w:t>
      </w:r>
      <w:r w:rsidRPr="00704C6F">
        <w:rPr>
          <w:rFonts w:asciiTheme="minorHAnsi" w:hAnsiTheme="minorHAnsi" w:cs="Arial"/>
          <w:color w:val="000000" w:themeColor="text1"/>
          <w:sz w:val="24"/>
          <w:szCs w:val="24"/>
          <w:shd w:val="clear" w:color="auto" w:fill="FFFFFF"/>
        </w:rPr>
        <w:t>. London: Sage.</w:t>
      </w:r>
      <w:r>
        <w:rPr>
          <w:rFonts w:asciiTheme="minorHAnsi" w:hAnsiTheme="minorHAnsi" w:cs="Arial"/>
          <w:color w:val="000000" w:themeColor="text1"/>
          <w:sz w:val="24"/>
          <w:szCs w:val="24"/>
          <w:shd w:val="clear" w:color="auto" w:fill="FFFFFF"/>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Kolb, D (1984) </w:t>
      </w:r>
      <w:r w:rsidRPr="00704C6F">
        <w:rPr>
          <w:rFonts w:asciiTheme="minorHAnsi" w:hAnsiTheme="minorHAnsi" w:cs="Arial"/>
          <w:i/>
          <w:sz w:val="24"/>
          <w:szCs w:val="24"/>
        </w:rPr>
        <w:t>Experiential learning: Experience as the source of learning and development</w:t>
      </w:r>
      <w:r w:rsidRPr="00704C6F">
        <w:rPr>
          <w:rFonts w:asciiTheme="minorHAnsi" w:hAnsiTheme="minorHAnsi" w:cs="Arial"/>
          <w:sz w:val="24"/>
          <w:szCs w:val="24"/>
        </w:rPr>
        <w:t>. Prentice Hall, New Jersey.</w:t>
      </w:r>
      <w:r>
        <w:rPr>
          <w:rFonts w:asciiTheme="minorHAnsi" w:hAnsiTheme="minorHAnsi" w:cs="Arial"/>
          <w:sz w:val="24"/>
          <w:szCs w:val="24"/>
        </w:rPr>
        <w:br/>
      </w:r>
    </w:p>
    <w:p w:rsidR="0019083A" w:rsidRPr="00704C6F" w:rsidRDefault="0019083A" w:rsidP="0019083A">
      <w:pPr>
        <w:shd w:val="clear" w:color="auto" w:fill="FFFFFF"/>
        <w:spacing w:before="240" w:after="240" w:line="335" w:lineRule="atLeast"/>
        <w:ind w:left="360"/>
        <w:rPr>
          <w:rFonts w:asciiTheme="minorHAnsi" w:hAnsiTheme="minorHAnsi"/>
          <w:sz w:val="24"/>
          <w:szCs w:val="24"/>
        </w:rPr>
      </w:pPr>
      <w:r w:rsidRPr="00704C6F">
        <w:rPr>
          <w:rFonts w:asciiTheme="minorHAnsi" w:hAnsiTheme="minorHAnsi"/>
          <w:sz w:val="24"/>
          <w:szCs w:val="24"/>
          <w:shd w:val="clear" w:color="auto" w:fill="FFFFFF"/>
        </w:rPr>
        <w:t xml:space="preserve">Lumpkin, A (2008) 'Teachers as role models, teaching character and model virtues', </w:t>
      </w:r>
      <w:r w:rsidRPr="00704C6F">
        <w:rPr>
          <w:rFonts w:asciiTheme="minorHAnsi" w:hAnsiTheme="minorHAnsi"/>
          <w:i/>
          <w:sz w:val="24"/>
          <w:szCs w:val="24"/>
          <w:shd w:val="clear" w:color="auto" w:fill="FFFFFF"/>
        </w:rPr>
        <w:t>JOPERD,</w:t>
      </w:r>
      <w:r w:rsidRPr="00704C6F">
        <w:rPr>
          <w:rFonts w:asciiTheme="minorHAnsi" w:hAnsiTheme="minorHAnsi"/>
          <w:sz w:val="24"/>
          <w:szCs w:val="24"/>
          <w:shd w:val="clear" w:color="auto" w:fill="FFFFFF"/>
        </w:rPr>
        <w:t xml:space="preserve"> 72, 2,  pp.45-49.</w:t>
      </w:r>
      <w:r>
        <w:rPr>
          <w:rFonts w:asciiTheme="minorHAnsi" w:hAnsiTheme="minorHAnsi"/>
          <w:sz w:val="24"/>
          <w:szCs w:val="24"/>
          <w:shd w:val="clear" w:color="auto" w:fill="FFFFFF"/>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 xml:space="preserve">Lynch, T, and Gregory, J. (2016) Physical education, health and physical education, physical literacy and health literacy. </w:t>
      </w:r>
      <w:r w:rsidRPr="00704C6F">
        <w:rPr>
          <w:rFonts w:asciiTheme="minorHAnsi" w:hAnsiTheme="minorHAnsi"/>
          <w:i/>
          <w:sz w:val="24"/>
          <w:szCs w:val="24"/>
        </w:rPr>
        <w:t xml:space="preserve">Curriculum and Teaching Studies. </w:t>
      </w:r>
      <w:r w:rsidRPr="00704C6F">
        <w:rPr>
          <w:rFonts w:asciiTheme="minorHAnsi" w:hAnsiTheme="minorHAnsi"/>
          <w:sz w:val="24"/>
          <w:szCs w:val="24"/>
        </w:rPr>
        <w:t>[Online] Available at: https://www.tandfonline.com/doi/pdf/10.1080/2331186X.2016.1217820 (Last Accessed: 27 May 2018).</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sz w:val="24"/>
          <w:szCs w:val="24"/>
        </w:rPr>
        <w:t xml:space="preserve">Mason, J. (2004), 'Semi structured Interview'  [Online] Available at: </w:t>
      </w:r>
      <w:hyperlink r:id="rId10" w:tgtFrame="_blank" w:history="1">
        <w:r w:rsidRPr="00704C6F">
          <w:rPr>
            <w:rStyle w:val="Hyperlink"/>
            <w:rFonts w:asciiTheme="minorHAnsi" w:hAnsiTheme="minorHAnsi" w:cs="Arial"/>
            <w:color w:val="800080"/>
            <w:sz w:val="24"/>
            <w:szCs w:val="24"/>
          </w:rPr>
          <w:t>http://srmo.sagepub.com/view/the-sage-encyclopedia-of-social-science-research-methods/n909.xml</w:t>
        </w:r>
      </w:hyperlink>
      <w:r w:rsidRPr="00704C6F">
        <w:rPr>
          <w:rFonts w:asciiTheme="minorHAnsi" w:hAnsiTheme="minorHAnsi" w:cs="Arial"/>
          <w:color w:val="000000"/>
          <w:sz w:val="24"/>
          <w:szCs w:val="24"/>
        </w:rPr>
        <w:t>, (Last Accessed: 5 May 2018).</w:t>
      </w:r>
      <w:r>
        <w:rPr>
          <w:rFonts w:asciiTheme="minorHAnsi" w:hAnsiTheme="minorHAnsi" w:cs="Arial"/>
          <w:color w:val="000000"/>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Munn, P. (1998: 89-96) Writing and number in Thompson, I (</w:t>
      </w:r>
      <w:proofErr w:type="spellStart"/>
      <w:r w:rsidRPr="00704C6F">
        <w:rPr>
          <w:rFonts w:asciiTheme="minorHAnsi" w:hAnsiTheme="minorHAnsi"/>
          <w:sz w:val="24"/>
          <w:szCs w:val="24"/>
        </w:rPr>
        <w:t>ed</w:t>
      </w:r>
      <w:proofErr w:type="spellEnd"/>
      <w:r w:rsidRPr="00704C6F">
        <w:rPr>
          <w:rFonts w:asciiTheme="minorHAnsi" w:hAnsiTheme="minorHAnsi"/>
          <w:sz w:val="24"/>
          <w:szCs w:val="24"/>
        </w:rPr>
        <w:t>) (1998) Teaching and learning early number, The Open University Press.</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Nottingham, J. (2013) </w:t>
      </w:r>
      <w:r w:rsidRPr="00704C6F">
        <w:rPr>
          <w:rFonts w:asciiTheme="minorHAnsi" w:hAnsiTheme="minorHAnsi" w:cs="Arial"/>
          <w:i/>
          <w:iCs/>
          <w:sz w:val="24"/>
          <w:szCs w:val="24"/>
        </w:rPr>
        <w:t xml:space="preserve">Encouraging Learning. </w:t>
      </w:r>
      <w:r w:rsidRPr="00704C6F">
        <w:rPr>
          <w:rFonts w:asciiTheme="minorHAnsi" w:hAnsiTheme="minorHAnsi" w:cs="Arial"/>
          <w:sz w:val="24"/>
          <w:szCs w:val="24"/>
        </w:rPr>
        <w:t xml:space="preserve">Oxon: Routledge [e-book]. Available at: </w:t>
      </w:r>
      <w:hyperlink r:id="rId11" w:history="1">
        <w:r w:rsidRPr="00704C6F">
          <w:rPr>
            <w:rStyle w:val="Hyperlink"/>
            <w:rFonts w:asciiTheme="minorHAnsi" w:hAnsiTheme="minorHAnsi" w:cs="Arial"/>
            <w:color w:val="auto"/>
            <w:sz w:val="24"/>
            <w:szCs w:val="24"/>
          </w:rPr>
          <w:t>https://www-dawsonera-com.ezproxy.uwtsd.ac.uk/abstract/9780203559079</w:t>
        </w:r>
      </w:hyperlink>
      <w:r w:rsidRPr="00704C6F">
        <w:rPr>
          <w:rFonts w:asciiTheme="minorHAnsi" w:hAnsiTheme="minorHAnsi" w:cs="Arial"/>
          <w:sz w:val="24"/>
          <w:szCs w:val="24"/>
        </w:rPr>
        <w:t xml:space="preserve">. </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olor w:val="000000"/>
          <w:sz w:val="24"/>
          <w:szCs w:val="24"/>
          <w:shd w:val="clear" w:color="auto" w:fill="FFFFFF"/>
        </w:rPr>
        <w:lastRenderedPageBreak/>
        <w:t>Pound, L (2008)</w:t>
      </w:r>
      <w:r w:rsidRPr="00704C6F">
        <w:rPr>
          <w:rStyle w:val="apple-converted-space"/>
          <w:rFonts w:asciiTheme="minorHAnsi" w:hAnsiTheme="minorHAnsi"/>
          <w:color w:val="000000"/>
          <w:sz w:val="24"/>
          <w:szCs w:val="24"/>
          <w:shd w:val="clear" w:color="auto" w:fill="FFFFFF"/>
        </w:rPr>
        <w:t> </w:t>
      </w:r>
      <w:r w:rsidRPr="00704C6F">
        <w:rPr>
          <w:rFonts w:asciiTheme="minorHAnsi" w:hAnsiTheme="minorHAnsi"/>
          <w:i/>
          <w:iCs/>
          <w:color w:val="000000"/>
          <w:sz w:val="24"/>
          <w:szCs w:val="24"/>
          <w:shd w:val="clear" w:color="auto" w:fill="FFFFFF"/>
        </w:rPr>
        <w:t>Thinking and Learning About Mathematics in the Early Years. [online].</w:t>
      </w:r>
      <w:r w:rsidRPr="00704C6F">
        <w:rPr>
          <w:rStyle w:val="apple-converted-space"/>
          <w:rFonts w:asciiTheme="minorHAnsi" w:hAnsiTheme="minorHAnsi"/>
          <w:color w:val="000000"/>
          <w:sz w:val="24"/>
          <w:szCs w:val="24"/>
          <w:shd w:val="clear" w:color="auto" w:fill="FFFFFF"/>
        </w:rPr>
        <w:t> </w:t>
      </w:r>
      <w:r w:rsidRPr="00704C6F">
        <w:rPr>
          <w:rFonts w:asciiTheme="minorHAnsi" w:hAnsiTheme="minorHAnsi"/>
          <w:color w:val="000000"/>
          <w:sz w:val="24"/>
          <w:szCs w:val="24"/>
          <w:shd w:val="clear" w:color="auto" w:fill="FFFFFF"/>
        </w:rPr>
        <w:t xml:space="preserve">Routledge. Available </w:t>
      </w:r>
      <w:proofErr w:type="spellStart"/>
      <w:r w:rsidRPr="00704C6F">
        <w:rPr>
          <w:rFonts w:asciiTheme="minorHAnsi" w:hAnsiTheme="minorHAnsi"/>
          <w:color w:val="000000"/>
          <w:sz w:val="24"/>
          <w:szCs w:val="24"/>
          <w:shd w:val="clear" w:color="auto" w:fill="FFFFFF"/>
        </w:rPr>
        <w:t>from:</w:t>
      </w:r>
      <w:hyperlink r:id="rId12" w:tgtFrame="_blank" w:history="1">
        <w:r w:rsidRPr="00704C6F">
          <w:rPr>
            <w:rStyle w:val="Hyperlink"/>
            <w:rFonts w:asciiTheme="minorHAnsi" w:hAnsiTheme="minorHAnsi"/>
            <w:color w:val="000066"/>
            <w:sz w:val="24"/>
            <w:szCs w:val="24"/>
            <w:shd w:val="clear" w:color="auto" w:fill="FFFFFF"/>
          </w:rPr>
          <w:t>http</w:t>
        </w:r>
        <w:proofErr w:type="spellEnd"/>
        <w:r w:rsidRPr="00704C6F">
          <w:rPr>
            <w:rStyle w:val="Hyperlink"/>
            <w:rFonts w:asciiTheme="minorHAnsi" w:hAnsiTheme="minorHAnsi"/>
            <w:color w:val="000066"/>
            <w:sz w:val="24"/>
            <w:szCs w:val="24"/>
            <w:shd w:val="clear" w:color="auto" w:fill="FFFFFF"/>
          </w:rPr>
          <w:t>://</w:t>
        </w:r>
        <w:proofErr w:type="spellStart"/>
        <w:r w:rsidRPr="00704C6F">
          <w:rPr>
            <w:rStyle w:val="Hyperlink"/>
            <w:rFonts w:asciiTheme="minorHAnsi" w:hAnsiTheme="minorHAnsi"/>
            <w:color w:val="000066"/>
            <w:sz w:val="24"/>
            <w:szCs w:val="24"/>
            <w:shd w:val="clear" w:color="auto" w:fill="FFFFFF"/>
          </w:rPr>
          <w:t>www.myilibrary.com?ID</w:t>
        </w:r>
        <w:proofErr w:type="spellEnd"/>
        <w:r w:rsidRPr="00704C6F">
          <w:rPr>
            <w:rStyle w:val="Hyperlink"/>
            <w:rFonts w:asciiTheme="minorHAnsi" w:hAnsiTheme="minorHAnsi"/>
            <w:color w:val="000066"/>
            <w:sz w:val="24"/>
            <w:szCs w:val="24"/>
            <w:shd w:val="clear" w:color="auto" w:fill="FFFFFF"/>
          </w:rPr>
          <w:t>=125983</w:t>
        </w:r>
      </w:hyperlink>
      <w:r w:rsidRPr="00704C6F">
        <w:rPr>
          <w:rFonts w:asciiTheme="minorHAnsi" w:hAnsiTheme="minorHAnsi"/>
          <w:color w:val="000000"/>
          <w:sz w:val="24"/>
          <w:szCs w:val="24"/>
          <w:shd w:val="clear" w:color="auto" w:fill="FFFFFF"/>
        </w:rPr>
        <w:t xml:space="preserve"> (Last Accessed: 18 March 2018).</w:t>
      </w:r>
      <w:r>
        <w:rPr>
          <w:rFonts w:asciiTheme="minorHAnsi" w:hAnsiTheme="minorHAnsi"/>
          <w:color w:val="000000"/>
          <w:sz w:val="24"/>
          <w:szCs w:val="24"/>
          <w:shd w:val="clear" w:color="auto" w:fill="FFFFFF"/>
        </w:rPr>
        <w:br/>
      </w:r>
    </w:p>
    <w:p w:rsidR="0019083A"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 xml:space="preserve">Rees, G., Bradshaw, J., </w:t>
      </w:r>
      <w:proofErr w:type="spellStart"/>
      <w:r w:rsidRPr="00704C6F">
        <w:rPr>
          <w:rFonts w:asciiTheme="minorHAnsi" w:hAnsiTheme="minorHAnsi"/>
          <w:sz w:val="24"/>
          <w:szCs w:val="24"/>
        </w:rPr>
        <w:t>Goswami</w:t>
      </w:r>
      <w:proofErr w:type="spellEnd"/>
      <w:r w:rsidRPr="00704C6F">
        <w:rPr>
          <w:rFonts w:asciiTheme="minorHAnsi" w:hAnsiTheme="minorHAnsi"/>
          <w:sz w:val="24"/>
          <w:szCs w:val="24"/>
        </w:rPr>
        <w:t>, H., Keung, A. (2009) Understanding Children’s Well-Being: A national survey of young people’s well-being. London, The Children’s Society</w:t>
      </w:r>
      <w:r w:rsidRPr="00704C6F">
        <w:rPr>
          <w:rFonts w:asciiTheme="minorHAnsi" w:hAnsiTheme="minorHAnsi" w:cs="Arial"/>
          <w:sz w:val="24"/>
          <w:szCs w:val="24"/>
        </w:rPr>
        <w:t>.</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Roberts, R. (2002) </w:t>
      </w:r>
      <w:r w:rsidRPr="00704C6F">
        <w:rPr>
          <w:rFonts w:asciiTheme="minorHAnsi" w:hAnsiTheme="minorHAnsi" w:cs="Arial"/>
          <w:i/>
          <w:color w:val="000000" w:themeColor="text1"/>
          <w:sz w:val="24"/>
          <w:szCs w:val="24"/>
        </w:rPr>
        <w:t xml:space="preserve">Self-Esteem and Early Learning, key people from birth to school. </w:t>
      </w:r>
      <w:r w:rsidRPr="00704C6F">
        <w:rPr>
          <w:rFonts w:asciiTheme="minorHAnsi" w:hAnsiTheme="minorHAnsi" w:cs="Arial"/>
          <w:color w:val="000000" w:themeColor="text1"/>
          <w:sz w:val="24"/>
          <w:szCs w:val="24"/>
        </w:rPr>
        <w:t>London: SAGE.</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cs="Arial"/>
          <w:color w:val="000000" w:themeColor="text1"/>
          <w:sz w:val="24"/>
          <w:szCs w:val="24"/>
        </w:rPr>
        <w:t>Sapsford</w:t>
      </w:r>
      <w:proofErr w:type="spellEnd"/>
      <w:r w:rsidRPr="00704C6F">
        <w:rPr>
          <w:rFonts w:asciiTheme="minorHAnsi" w:hAnsiTheme="minorHAnsi" w:cs="Arial"/>
          <w:color w:val="000000" w:themeColor="text1"/>
          <w:sz w:val="24"/>
          <w:szCs w:val="24"/>
        </w:rPr>
        <w:t xml:space="preserve">, R. J, and Abbott, (1996) </w:t>
      </w:r>
      <w:r w:rsidRPr="00704C6F">
        <w:rPr>
          <w:rFonts w:asciiTheme="minorHAnsi" w:hAnsiTheme="minorHAnsi" w:cs="Arial"/>
          <w:i/>
          <w:color w:val="000000" w:themeColor="text1"/>
          <w:sz w:val="24"/>
          <w:szCs w:val="24"/>
        </w:rPr>
        <w:t>Ethics, politics and research</w:t>
      </w:r>
      <w:r w:rsidRPr="00704C6F">
        <w:rPr>
          <w:rFonts w:asciiTheme="minorHAnsi" w:hAnsiTheme="minorHAnsi" w:cs="Arial"/>
          <w:color w:val="000000" w:themeColor="text1"/>
          <w:sz w:val="24"/>
          <w:szCs w:val="24"/>
        </w:rPr>
        <w:t>, London: Sage.</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sz w:val="24"/>
          <w:szCs w:val="24"/>
        </w:rPr>
        <w:t>Sargent</w:t>
      </w:r>
      <w:proofErr w:type="spellEnd"/>
      <w:r w:rsidRPr="00704C6F">
        <w:rPr>
          <w:rFonts w:asciiTheme="minorHAnsi" w:hAnsiTheme="minorHAnsi"/>
          <w:sz w:val="24"/>
          <w:szCs w:val="24"/>
        </w:rPr>
        <w:t xml:space="preserve">, P (2001) </w:t>
      </w:r>
      <w:r w:rsidRPr="00704C6F">
        <w:rPr>
          <w:rFonts w:asciiTheme="minorHAnsi" w:hAnsiTheme="minorHAnsi"/>
          <w:i/>
          <w:sz w:val="24"/>
          <w:szCs w:val="24"/>
        </w:rPr>
        <w:t>Real Men or Real Teachers? Contradictions in the lives of Men Elementary School Teachers</w:t>
      </w:r>
      <w:r w:rsidRPr="00704C6F">
        <w:rPr>
          <w:rFonts w:asciiTheme="minorHAnsi" w:hAnsiTheme="minorHAnsi"/>
          <w:sz w:val="24"/>
          <w:szCs w:val="24"/>
        </w:rPr>
        <w:t>. Harriman, Tennessee, USA: Men's Studies Press.</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sz w:val="24"/>
          <w:szCs w:val="24"/>
        </w:rPr>
        <w:t>Shamma</w:t>
      </w:r>
      <w:proofErr w:type="spellEnd"/>
      <w:r w:rsidRPr="00704C6F">
        <w:rPr>
          <w:rFonts w:asciiTheme="minorHAnsi" w:hAnsiTheme="minorHAnsi"/>
          <w:sz w:val="24"/>
          <w:szCs w:val="24"/>
        </w:rPr>
        <w:t xml:space="preserve">, T. (2014) </w:t>
      </w:r>
      <w:r w:rsidRPr="00704C6F">
        <w:rPr>
          <w:rFonts w:asciiTheme="minorHAnsi" w:hAnsiTheme="minorHAnsi"/>
          <w:i/>
          <w:sz w:val="24"/>
          <w:szCs w:val="24"/>
        </w:rPr>
        <w:t>“Competition and Collaboration in Translation Education: The Motivational Impact of Translation Contests</w:t>
      </w:r>
      <w:r w:rsidRPr="00704C6F">
        <w:rPr>
          <w:rFonts w:asciiTheme="minorHAnsi" w:hAnsiTheme="minorHAnsi"/>
          <w:sz w:val="24"/>
          <w:szCs w:val="24"/>
        </w:rPr>
        <w:t xml:space="preserve">”. In Handbook of Research on Teaching Methods in Language Translation and Interpretation, </w:t>
      </w:r>
      <w:proofErr w:type="spellStart"/>
      <w:r w:rsidRPr="00704C6F">
        <w:rPr>
          <w:rFonts w:asciiTheme="minorHAnsi" w:hAnsiTheme="minorHAnsi"/>
          <w:sz w:val="24"/>
          <w:szCs w:val="24"/>
        </w:rPr>
        <w:t>eds</w:t>
      </w:r>
      <w:proofErr w:type="spellEnd"/>
      <w:r w:rsidRPr="00704C6F">
        <w:rPr>
          <w:rFonts w:asciiTheme="minorHAnsi" w:hAnsiTheme="minorHAnsi"/>
          <w:sz w:val="24"/>
          <w:szCs w:val="24"/>
        </w:rPr>
        <w:t xml:space="preserve"> Ying Cui and Wei Zhao. IGI Global: Hershey, PA, 2014.</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sz w:val="24"/>
          <w:szCs w:val="24"/>
        </w:rPr>
        <w:t xml:space="preserve">Statham, J, and Chase, E. (2010) </w:t>
      </w:r>
      <w:r w:rsidRPr="00704C6F">
        <w:rPr>
          <w:rFonts w:asciiTheme="minorHAnsi" w:hAnsiTheme="minorHAnsi"/>
          <w:i/>
          <w:sz w:val="24"/>
          <w:szCs w:val="24"/>
        </w:rPr>
        <w:t>Childhood Wellbeing: A brief overview</w:t>
      </w:r>
      <w:r w:rsidRPr="00704C6F">
        <w:rPr>
          <w:rFonts w:asciiTheme="minorHAnsi" w:hAnsiTheme="minorHAnsi"/>
          <w:sz w:val="24"/>
          <w:szCs w:val="24"/>
        </w:rPr>
        <w:t xml:space="preserve">. Childhood Wellbeing Research Centre. [Online] Available at: http://www.cwrc.ac.uk/documents/CWRC_Briefing_paper.pdf (Last Accessed: 17 May 2018). </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The United Nations Convention on the Rights of the Child (1990) </w:t>
      </w:r>
      <w:r w:rsidRPr="00704C6F">
        <w:rPr>
          <w:rFonts w:asciiTheme="minorHAnsi" w:hAnsiTheme="minorHAnsi" w:cs="Arial"/>
          <w:i/>
          <w:color w:val="000000" w:themeColor="text1"/>
          <w:sz w:val="24"/>
          <w:szCs w:val="24"/>
        </w:rPr>
        <w:t xml:space="preserve">Convention on the Rights of the Child </w:t>
      </w:r>
      <w:r w:rsidRPr="00704C6F">
        <w:rPr>
          <w:rFonts w:asciiTheme="minorHAnsi" w:hAnsiTheme="minorHAnsi" w:cs="Arial"/>
          <w:color w:val="000000" w:themeColor="text1"/>
          <w:sz w:val="24"/>
          <w:szCs w:val="24"/>
        </w:rPr>
        <w:t>[Online] Available at: https://downloads.unicef.org.uk/wpcontent/uploads/2010/05/UNCRC_united_nations_convention_on_the_rights_of_the_child.pdf?_ga=2.256607883.1003445434.1507736216-573383444.1507736216 (Accessed: 13 May 2018).</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Thomas, A and Lewis, A (2016) </w:t>
      </w:r>
      <w:r w:rsidRPr="00704C6F">
        <w:rPr>
          <w:rFonts w:asciiTheme="minorHAnsi" w:hAnsiTheme="minorHAnsi" w:cs="Arial"/>
          <w:i/>
          <w:color w:val="000000" w:themeColor="text1"/>
          <w:sz w:val="24"/>
          <w:szCs w:val="24"/>
        </w:rPr>
        <w:t xml:space="preserve">An introduction to the Foundation Phase Early Years Curriculum in Wales. </w:t>
      </w:r>
      <w:r w:rsidRPr="00704C6F">
        <w:rPr>
          <w:rFonts w:asciiTheme="minorHAnsi" w:hAnsiTheme="minorHAnsi" w:cs="Arial"/>
          <w:color w:val="000000" w:themeColor="text1"/>
          <w:sz w:val="24"/>
          <w:szCs w:val="24"/>
        </w:rPr>
        <w:t>London: Bloomsbury Academic.</w:t>
      </w:r>
      <w:r>
        <w:rPr>
          <w:rFonts w:asciiTheme="minorHAnsi" w:hAnsiTheme="minorHAnsi" w:cs="Arial"/>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Twist, L, </w:t>
      </w:r>
      <w:proofErr w:type="spellStart"/>
      <w:r w:rsidRPr="00704C6F">
        <w:rPr>
          <w:rFonts w:asciiTheme="minorHAnsi" w:hAnsiTheme="minorHAnsi" w:cs="Arial"/>
          <w:sz w:val="24"/>
          <w:szCs w:val="24"/>
        </w:rPr>
        <w:t>Gnaldi</w:t>
      </w:r>
      <w:proofErr w:type="spellEnd"/>
      <w:r w:rsidRPr="00704C6F">
        <w:rPr>
          <w:rFonts w:asciiTheme="minorHAnsi" w:hAnsiTheme="minorHAnsi" w:cs="Arial"/>
          <w:sz w:val="24"/>
          <w:szCs w:val="24"/>
        </w:rPr>
        <w:t xml:space="preserve">, M, </w:t>
      </w:r>
      <w:proofErr w:type="spellStart"/>
      <w:r w:rsidRPr="00704C6F">
        <w:rPr>
          <w:rFonts w:asciiTheme="minorHAnsi" w:hAnsiTheme="minorHAnsi" w:cs="Arial"/>
          <w:sz w:val="24"/>
          <w:szCs w:val="24"/>
        </w:rPr>
        <w:t>Schagen</w:t>
      </w:r>
      <w:proofErr w:type="spellEnd"/>
      <w:r w:rsidRPr="00704C6F">
        <w:rPr>
          <w:rFonts w:asciiTheme="minorHAnsi" w:hAnsiTheme="minorHAnsi" w:cs="Arial"/>
          <w:sz w:val="24"/>
          <w:szCs w:val="24"/>
        </w:rPr>
        <w:t xml:space="preserve">, I and Morrison, J (2004) Good readers but at a cost? Attitudes to reading in England, </w:t>
      </w:r>
      <w:r w:rsidRPr="00704C6F">
        <w:rPr>
          <w:rFonts w:asciiTheme="minorHAnsi" w:hAnsiTheme="minorHAnsi" w:cs="Arial"/>
          <w:i/>
          <w:sz w:val="24"/>
          <w:szCs w:val="24"/>
        </w:rPr>
        <w:t>Journal of Research in Reading</w:t>
      </w:r>
      <w:r w:rsidRPr="00704C6F">
        <w:rPr>
          <w:rFonts w:asciiTheme="minorHAnsi" w:hAnsiTheme="minorHAnsi" w:cs="Arial"/>
          <w:sz w:val="24"/>
          <w:szCs w:val="24"/>
        </w:rPr>
        <w:t>, 27(4) pp.387–400.</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olor w:val="000000" w:themeColor="text1"/>
          <w:sz w:val="24"/>
          <w:szCs w:val="24"/>
        </w:rPr>
        <w:t xml:space="preserve">University of Wales Trinity Saint David (2017)  </w:t>
      </w:r>
      <w:r w:rsidRPr="00704C6F">
        <w:rPr>
          <w:rFonts w:asciiTheme="minorHAnsi" w:eastAsia="-webkit-standard" w:hAnsiTheme="minorHAnsi" w:cs="-webkit-standard"/>
          <w:color w:val="000000" w:themeColor="text1"/>
          <w:sz w:val="24"/>
          <w:szCs w:val="24"/>
        </w:rPr>
        <w:t>Research Ethics &amp; Integrity Code of Practice 2017-2020 [Online] Available at: http://www.uwtsd.ac.uk/media/uwtsd-website/content-</w:t>
      </w:r>
      <w:r w:rsidRPr="00704C6F">
        <w:rPr>
          <w:rFonts w:asciiTheme="minorHAnsi" w:eastAsia="-webkit-standard" w:hAnsiTheme="minorHAnsi" w:cs="-webkit-standard"/>
          <w:color w:val="000000" w:themeColor="text1"/>
          <w:sz w:val="24"/>
          <w:szCs w:val="24"/>
        </w:rPr>
        <w:lastRenderedPageBreak/>
        <w:t>assets/documents/research/research-ethics-integrity-code-practice.pdf (Accessed: 12 May 2018).</w:t>
      </w:r>
      <w:r>
        <w:rPr>
          <w:rFonts w:asciiTheme="minorHAnsi" w:eastAsia="-webkit-standard" w:hAnsiTheme="minorHAnsi" w:cs="-webkit-standard"/>
          <w:color w:val="000000" w:themeColor="text1"/>
          <w:sz w:val="24"/>
          <w:szCs w:val="24"/>
        </w:rPr>
        <w:br/>
      </w:r>
    </w:p>
    <w:p w:rsidR="0019083A" w:rsidRPr="00704C6F" w:rsidRDefault="0019083A" w:rsidP="0019083A">
      <w:pPr>
        <w:spacing w:before="240" w:after="240"/>
        <w:ind w:left="360"/>
        <w:rPr>
          <w:rFonts w:asciiTheme="minorHAnsi" w:hAnsiTheme="minorHAnsi" w:cs="Arial"/>
          <w:sz w:val="24"/>
          <w:szCs w:val="24"/>
        </w:rPr>
      </w:pPr>
      <w:proofErr w:type="spellStart"/>
      <w:r w:rsidRPr="00704C6F">
        <w:rPr>
          <w:rFonts w:asciiTheme="minorHAnsi" w:hAnsiTheme="minorHAnsi" w:cs="Arial"/>
          <w:color w:val="000000" w:themeColor="text1"/>
          <w:sz w:val="24"/>
          <w:szCs w:val="24"/>
          <w:shd w:val="clear" w:color="auto" w:fill="FFFFFF"/>
        </w:rPr>
        <w:t>Vygotsky</w:t>
      </w:r>
      <w:proofErr w:type="spellEnd"/>
      <w:r w:rsidRPr="00704C6F">
        <w:rPr>
          <w:rFonts w:asciiTheme="minorHAnsi" w:hAnsiTheme="minorHAnsi" w:cs="Arial"/>
          <w:color w:val="000000" w:themeColor="text1"/>
          <w:sz w:val="24"/>
          <w:szCs w:val="24"/>
          <w:shd w:val="clear" w:color="auto" w:fill="FFFFFF"/>
        </w:rPr>
        <w:t>, L (1962) </w:t>
      </w:r>
      <w:r w:rsidRPr="00704C6F">
        <w:rPr>
          <w:rStyle w:val="Emphasis"/>
          <w:rFonts w:asciiTheme="minorHAnsi" w:hAnsiTheme="minorHAnsi" w:cs="Arial"/>
          <w:color w:val="000000" w:themeColor="text1"/>
          <w:sz w:val="24"/>
          <w:szCs w:val="24"/>
          <w:shd w:val="clear" w:color="auto" w:fill="FFFFFF"/>
        </w:rPr>
        <w:t>Thought and language.</w:t>
      </w:r>
      <w:r w:rsidRPr="00704C6F">
        <w:rPr>
          <w:rFonts w:asciiTheme="minorHAnsi" w:hAnsiTheme="minorHAnsi" w:cs="Arial"/>
          <w:color w:val="000000" w:themeColor="text1"/>
          <w:sz w:val="24"/>
          <w:szCs w:val="24"/>
          <w:shd w:val="clear" w:color="auto" w:fill="FFFFFF"/>
        </w:rPr>
        <w:t> Cambridge MA: MIT Press.</w:t>
      </w:r>
      <w:r>
        <w:rPr>
          <w:rFonts w:asciiTheme="minorHAnsi" w:hAnsiTheme="minorHAnsi" w:cs="Arial"/>
          <w:color w:val="000000" w:themeColor="text1"/>
          <w:sz w:val="24"/>
          <w:szCs w:val="24"/>
          <w:shd w:val="clear" w:color="auto" w:fill="FFFFFF"/>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Welsh Government (2015) </w:t>
      </w:r>
      <w:r w:rsidRPr="00704C6F">
        <w:rPr>
          <w:rFonts w:asciiTheme="minorHAnsi" w:hAnsiTheme="minorHAnsi" w:cs="Arial"/>
          <w:i/>
          <w:sz w:val="24"/>
          <w:szCs w:val="24"/>
        </w:rPr>
        <w:t xml:space="preserve">Curriculum for Wales Foundation Phase Framework </w:t>
      </w:r>
      <w:r w:rsidRPr="00704C6F">
        <w:rPr>
          <w:rFonts w:asciiTheme="minorHAnsi" w:hAnsiTheme="minorHAnsi" w:cs="Arial"/>
          <w:sz w:val="24"/>
          <w:szCs w:val="24"/>
        </w:rPr>
        <w:t>[Online]  Available at: http://new.wales.gov.uk/dcells/publications/policy_strategy_and_planning/earlywales/whatisfoundation/foundationphase/2274085/frameworkforchildrene.pdf?lang=en - foundation phase (Last Accessed: 21 May 2018).</w:t>
      </w:r>
      <w:r>
        <w:rPr>
          <w:rFonts w:asciiTheme="minorHAnsi" w:hAnsiTheme="minorHAnsi" w:cs="Arial"/>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sz w:val="24"/>
          <w:szCs w:val="24"/>
        </w:rPr>
        <w:t xml:space="preserve">Welsh Government (2015) </w:t>
      </w:r>
      <w:r w:rsidRPr="00704C6F">
        <w:rPr>
          <w:rFonts w:asciiTheme="minorHAnsi" w:hAnsiTheme="minorHAnsi"/>
          <w:i/>
          <w:sz w:val="24"/>
          <w:szCs w:val="24"/>
        </w:rPr>
        <w:t xml:space="preserve">Review to identify more able and talented provision across Wales </w:t>
      </w:r>
      <w:r w:rsidRPr="00704C6F">
        <w:rPr>
          <w:rFonts w:asciiTheme="minorHAnsi" w:hAnsiTheme="minorHAnsi"/>
          <w:sz w:val="24"/>
          <w:szCs w:val="24"/>
        </w:rPr>
        <w:t>[Online] Available at: https://gov.wales/docs/dcells/publications/160106-mat-report-en.pdf (Last Accessed: 27 May 2018).</w:t>
      </w:r>
      <w:r>
        <w:rPr>
          <w:rFonts w:asciiTheme="minorHAnsi" w:hAnsiTheme="minorHAnsi"/>
          <w:sz w:val="24"/>
          <w:szCs w:val="24"/>
        </w:rPr>
        <w:br/>
      </w:r>
    </w:p>
    <w:p w:rsidR="0019083A" w:rsidRPr="00704C6F" w:rsidRDefault="0019083A" w:rsidP="0019083A">
      <w:pPr>
        <w:spacing w:before="240" w:after="240"/>
        <w:ind w:left="360"/>
        <w:rPr>
          <w:rFonts w:asciiTheme="minorHAnsi" w:hAnsiTheme="minorHAnsi" w:cs="Arial"/>
          <w:sz w:val="24"/>
          <w:szCs w:val="24"/>
        </w:rPr>
      </w:pPr>
      <w:r w:rsidRPr="00704C6F">
        <w:rPr>
          <w:rFonts w:asciiTheme="minorHAnsi" w:hAnsiTheme="minorHAnsi" w:cs="Arial"/>
          <w:color w:val="000000" w:themeColor="text1"/>
          <w:sz w:val="24"/>
          <w:szCs w:val="24"/>
        </w:rPr>
        <w:t xml:space="preserve">Whitehead, M (2009) </w:t>
      </w:r>
      <w:r w:rsidRPr="00704C6F">
        <w:rPr>
          <w:rFonts w:asciiTheme="minorHAnsi" w:hAnsiTheme="minorHAnsi" w:cs="Arial"/>
          <w:i/>
          <w:color w:val="000000" w:themeColor="text1"/>
          <w:sz w:val="24"/>
          <w:szCs w:val="24"/>
        </w:rPr>
        <w:t>Supporting Language and Literacy Development in the Early Years</w:t>
      </w:r>
      <w:r w:rsidRPr="00704C6F">
        <w:rPr>
          <w:rFonts w:asciiTheme="minorHAnsi" w:hAnsiTheme="minorHAnsi" w:cs="Arial"/>
          <w:color w:val="000000" w:themeColor="text1"/>
          <w:sz w:val="24"/>
          <w:szCs w:val="24"/>
        </w:rPr>
        <w:t xml:space="preserve"> Maidenhead: McGraw Hill</w:t>
      </w:r>
      <w:r w:rsidRPr="00704C6F">
        <w:rPr>
          <w:rFonts w:asciiTheme="minorHAnsi" w:hAnsiTheme="minorHAnsi" w:cs="Arial"/>
          <w:color w:val="000000" w:themeColor="text1"/>
          <w:sz w:val="24"/>
          <w:szCs w:val="24"/>
          <w:lang w:val="en-US"/>
        </w:rPr>
        <w:t>.</w:t>
      </w:r>
    </w:p>
    <w:p w:rsidR="0019083A" w:rsidRPr="0019083A" w:rsidRDefault="0019083A" w:rsidP="00580F75">
      <w:pPr>
        <w:ind w:left="720"/>
        <w:rPr>
          <w:rFonts w:ascii="Calibri" w:hAnsi="Calibri" w:cs="Arial"/>
          <w:b/>
          <w:sz w:val="24"/>
          <w:szCs w:val="24"/>
          <w:u w:val="single"/>
        </w:rPr>
      </w:pPr>
    </w:p>
    <w:p w:rsidR="0019083A" w:rsidRDefault="0019083A"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19083A" w:rsidRDefault="0019083A"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Default="002A4912" w:rsidP="00580F75">
      <w:pPr>
        <w:ind w:left="720"/>
        <w:rPr>
          <w:rFonts w:ascii="Calibri" w:hAnsi="Calibri" w:cs="Arial"/>
          <w:sz w:val="24"/>
          <w:szCs w:val="24"/>
        </w:rPr>
      </w:pPr>
    </w:p>
    <w:p w:rsidR="002A4912" w:rsidRPr="002A4912" w:rsidRDefault="002A4912" w:rsidP="00580F75">
      <w:pPr>
        <w:ind w:left="720"/>
        <w:rPr>
          <w:rFonts w:ascii="Calibri" w:hAnsi="Calibri" w:cs="Arial"/>
          <w:b/>
          <w:sz w:val="24"/>
          <w:szCs w:val="24"/>
          <w:u w:val="single"/>
        </w:rPr>
      </w:pPr>
      <w:r w:rsidRPr="002A4912">
        <w:rPr>
          <w:rFonts w:ascii="Calibri" w:hAnsi="Calibri" w:cs="Arial"/>
          <w:b/>
          <w:sz w:val="24"/>
          <w:szCs w:val="24"/>
          <w:u w:val="single"/>
        </w:rPr>
        <w:t>Appendix 1</w:t>
      </w:r>
    </w:p>
    <w:p w:rsidR="0019083A" w:rsidRDefault="002A4912" w:rsidP="00580F75">
      <w:pPr>
        <w:ind w:left="720"/>
        <w:rPr>
          <w:rFonts w:ascii="Calibri" w:hAnsi="Calibri" w:cs="Arial"/>
          <w:b/>
          <w:sz w:val="24"/>
          <w:szCs w:val="24"/>
          <w:u w:val="single"/>
        </w:rPr>
      </w:pPr>
      <w:r w:rsidRPr="002A4912">
        <w:rPr>
          <w:rFonts w:ascii="Calibri" w:hAnsi="Calibri" w:cs="Arial"/>
          <w:b/>
          <w:sz w:val="24"/>
          <w:szCs w:val="24"/>
          <w:u w:val="single"/>
        </w:rPr>
        <w:t>Signed consent letter</w:t>
      </w: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r>
        <w:rPr>
          <w:noProof/>
        </w:rPr>
        <w:pict>
          <v:rect id="_x0000_s1032" style="position:absolute;left:0;text-align:left;margin-left:198pt;margin-top:387.2pt;width:128.95pt;height:10.9pt;z-index:251664384"/>
        </w:pict>
      </w:r>
      <w:r>
        <w:rPr>
          <w:noProof/>
        </w:rPr>
        <w:drawing>
          <wp:inline distT="0" distB="0" distL="0" distR="0">
            <wp:extent cx="4925090" cy="6723673"/>
            <wp:effectExtent l="19050" t="0" r="8860" b="0"/>
            <wp:docPr id="3" name="Picture 1" descr="https://scontent-lht6-1.xx.fbcdn.net/v/t1.15752-9/34045041_10156522259262193_1418342971601846272_n.jpg?_nc_cat=0&amp;oh=21ad8f1a3eba92170b6a60b4d9a5b88b&amp;oe=5BBCA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4045041_10156522259262193_1418342971601846272_n.jpg?_nc_cat=0&amp;oh=21ad8f1a3eba92170b6a60b4d9a5b88b&amp;oe=5BBCAC03"/>
                    <pic:cNvPicPr>
                      <a:picLocks noChangeAspect="1" noChangeArrowheads="1"/>
                    </pic:cNvPicPr>
                  </pic:nvPicPr>
                  <pic:blipFill>
                    <a:blip r:embed="rId13" cstate="print"/>
                    <a:srcRect/>
                    <a:stretch>
                      <a:fillRect/>
                    </a:stretch>
                  </pic:blipFill>
                  <pic:spPr bwMode="auto">
                    <a:xfrm>
                      <a:off x="0" y="0"/>
                      <a:ext cx="4927045" cy="6726342"/>
                    </a:xfrm>
                    <a:prstGeom prst="rect">
                      <a:avLst/>
                    </a:prstGeom>
                    <a:noFill/>
                    <a:ln w="9525">
                      <a:noFill/>
                      <a:miter lim="800000"/>
                      <a:headEnd/>
                      <a:tailEnd/>
                    </a:ln>
                  </pic:spPr>
                </pic:pic>
              </a:graphicData>
            </a:graphic>
          </wp:inline>
        </w:drawing>
      </w: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1C5DF0" w:rsidRDefault="002A4912" w:rsidP="00580F75">
      <w:pPr>
        <w:ind w:left="720"/>
        <w:rPr>
          <w:rFonts w:ascii="Calibri" w:hAnsi="Calibri" w:cs="Arial"/>
          <w:b/>
          <w:sz w:val="24"/>
          <w:szCs w:val="24"/>
          <w:u w:val="single"/>
        </w:rPr>
      </w:pPr>
      <w:r w:rsidRPr="0052208D">
        <w:rPr>
          <w:rFonts w:ascii="Calibri" w:hAnsi="Calibri" w:cs="Arial"/>
          <w:b/>
          <w:sz w:val="24"/>
          <w:szCs w:val="24"/>
          <w:u w:val="single"/>
        </w:rPr>
        <w:lastRenderedPageBreak/>
        <w:t>Appendix 2</w:t>
      </w:r>
      <w:r w:rsidR="0052208D">
        <w:rPr>
          <w:rFonts w:ascii="Calibri" w:hAnsi="Calibri" w:cs="Arial"/>
          <w:b/>
          <w:sz w:val="24"/>
          <w:szCs w:val="24"/>
          <w:u w:val="single"/>
        </w:rPr>
        <w:br/>
        <w:t>Child M using the 'stage' in the outdoor learning village</w:t>
      </w: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r>
        <w:rPr>
          <w:rFonts w:ascii="Calibri" w:hAnsi="Calibri" w:cs="Arial"/>
          <w:b/>
          <w:noProof/>
          <w:sz w:val="24"/>
          <w:szCs w:val="24"/>
          <w:u w:val="single"/>
        </w:rPr>
        <w:pict>
          <v:shapetype id="_x0000_t32" coordsize="21600,21600" o:spt="32" o:oned="t" path="m,l21600,21600e" filled="f">
            <v:path arrowok="t" fillok="f" o:connecttype="none"/>
            <o:lock v:ext="edit" shapetype="t"/>
          </v:shapetype>
          <v:shape id="_x0000_s1031" type="#_x0000_t32" style="position:absolute;left:0;text-align:left;margin-left:314.35pt;margin-top:71.2pt;width:81.25pt;height:35.95pt;flip:x;z-index:251663360" o:connectortype="straight" strokecolor="#f2f2f2 [3041]" strokeweight="3pt">
            <v:stroke endarrow="block"/>
            <v:shadow type="perspective" color="#243f60 [1604]" opacity=".5" offset="1pt" offset2="-1pt"/>
          </v:shape>
        </w:pict>
      </w:r>
      <w:r w:rsidRPr="001C5DF0">
        <w:rPr>
          <w:rFonts w:ascii="Calibri" w:hAnsi="Calibri" w:cs="Arial"/>
          <w:b/>
          <w:noProof/>
          <w:sz w:val="24"/>
          <w:szCs w:val="24"/>
          <w:u w:val="single"/>
          <w:lang w:val="en-US" w:eastAsia="zh-TW"/>
        </w:rPr>
        <w:pict>
          <v:shapetype id="_x0000_t202" coordsize="21600,21600" o:spt="202" path="m,l,21600r21600,l21600,xe">
            <v:stroke joinstyle="miter"/>
            <v:path gradientshapeok="t" o:connecttype="rect"/>
          </v:shapetype>
          <v:shape id="_x0000_s1030" type="#_x0000_t202" style="position:absolute;left:0;text-align:left;margin-left:398.15pt;margin-top:35.15pt;width:63.4pt;height:21.7pt;z-index:251662336;mso-height-percent:200;mso-height-percent:200;mso-width-relative:margin;mso-height-relative:margin" fillcolor="#4f81bd [3204]" strokecolor="#f2f2f2 [3041]" strokeweight="3pt">
            <v:shadow on="t" type="perspective" color="#243f60 [1604]" opacity=".5" offset="1pt" offset2="-1pt"/>
            <v:textbox style="mso-fit-shape-to-text:t">
              <w:txbxContent>
                <w:p w:rsidR="001C5DF0" w:rsidRPr="001C5DF0" w:rsidRDefault="001C5DF0">
                  <w:pPr>
                    <w:rPr>
                      <w:rFonts w:asciiTheme="minorHAnsi" w:hAnsiTheme="minorHAnsi"/>
                      <w:color w:val="FFFFFF" w:themeColor="background1"/>
                      <w:sz w:val="24"/>
                    </w:rPr>
                  </w:pPr>
                  <w:r w:rsidRPr="001C5DF0">
                    <w:rPr>
                      <w:rFonts w:asciiTheme="minorHAnsi" w:hAnsiTheme="minorHAnsi"/>
                      <w:color w:val="FFFFFF" w:themeColor="background1"/>
                      <w:sz w:val="24"/>
                    </w:rPr>
                    <w:t>Child M</w:t>
                  </w:r>
                </w:p>
              </w:txbxContent>
            </v:textbox>
          </v:shape>
        </w:pict>
      </w:r>
      <w:r>
        <w:rPr>
          <w:rFonts w:ascii="Calibri" w:hAnsi="Calibri" w:cs="Arial"/>
          <w:b/>
          <w:noProof/>
          <w:sz w:val="24"/>
          <w:szCs w:val="24"/>
          <w:u w:val="single"/>
        </w:rPr>
        <w:pict>
          <v:oval id="_x0000_s1028" style="position:absolute;left:0;text-align:left;margin-left:99.45pt;margin-top:104.4pt;width:13.4pt;height:19.25pt;z-index:251660288" fillcolor="#4bacc6 [3208]" strokecolor="#f2f2f2 [3041]" strokeweight="3pt">
            <v:shadow on="t" type="perspective" color="#205867 [1608]" opacity=".5" offset="1pt" offset2="-1pt"/>
          </v:oval>
        </w:pict>
      </w:r>
      <w:r>
        <w:rPr>
          <w:rFonts w:ascii="Calibri" w:hAnsi="Calibri" w:cs="Arial"/>
          <w:b/>
          <w:noProof/>
          <w:sz w:val="24"/>
          <w:szCs w:val="24"/>
          <w:u w:val="single"/>
        </w:rPr>
        <w:pict>
          <v:oval id="_x0000_s1027" style="position:absolute;left:0;text-align:left;margin-left:187.95pt;margin-top:111.65pt;width:13.4pt;height:19.25pt;z-index:251659264" fillcolor="#4bacc6 [3208]" strokecolor="#f2f2f2 [3041]" strokeweight="3pt">
            <v:shadow on="t" type="perspective" color="#205867 [1608]" opacity=".5" offset="1pt" offset2="-1pt"/>
          </v:oval>
        </w:pict>
      </w:r>
      <w:r>
        <w:rPr>
          <w:rFonts w:ascii="Calibri" w:hAnsi="Calibri" w:cs="Arial"/>
          <w:b/>
          <w:noProof/>
          <w:sz w:val="24"/>
          <w:szCs w:val="24"/>
          <w:u w:val="single"/>
        </w:rPr>
        <w:pict>
          <v:oval id="_x0000_s1026" style="position:absolute;left:0;text-align:left;margin-left:285.9pt;margin-top:107.15pt;width:13.4pt;height:19.25pt;z-index:251658240" fillcolor="#4bacc6 [3208]" strokecolor="#f2f2f2 [3041]" strokeweight="3pt">
            <v:shadow on="t" type="perspective" color="#205867 [1608]" opacity=".5" offset="1pt" offset2="-1pt"/>
          </v:oval>
        </w:pict>
      </w:r>
      <w:r w:rsidRPr="001C5DF0">
        <w:rPr>
          <w:rFonts w:ascii="Calibri" w:hAnsi="Calibri" w:cs="Arial"/>
          <w:b/>
          <w:sz w:val="24"/>
          <w:szCs w:val="24"/>
          <w:u w:val="single"/>
        </w:rPr>
        <w:drawing>
          <wp:inline distT="0" distB="0" distL="0" distR="0">
            <wp:extent cx="5775694" cy="5188688"/>
            <wp:effectExtent l="19050" t="0" r="0" b="0"/>
            <wp:docPr id="1" name="Picture 1" descr="F:\Halfway School Placement\Observation\Outdoor Learning\thumb_IMG_0257_1024.jpg"/>
            <wp:cNvGraphicFramePr/>
            <a:graphic xmlns:a="http://schemas.openxmlformats.org/drawingml/2006/main">
              <a:graphicData uri="http://schemas.openxmlformats.org/drawingml/2006/picture">
                <pic:pic xmlns:pic="http://schemas.openxmlformats.org/drawingml/2006/picture">
                  <pic:nvPicPr>
                    <pic:cNvPr id="1029" name="Picture 5" descr="F:\Halfway School Placement\Observation\Outdoor Learning\thumb_IMG_0257_1024.jpg"/>
                    <pic:cNvPicPr>
                      <a:picLocks noChangeAspect="1" noChangeArrowheads="1"/>
                    </pic:cNvPicPr>
                  </pic:nvPicPr>
                  <pic:blipFill>
                    <a:blip r:embed="rId14" cstate="print"/>
                    <a:srcRect/>
                    <a:stretch>
                      <a:fillRect/>
                    </a:stretch>
                  </pic:blipFill>
                  <pic:spPr bwMode="auto">
                    <a:xfrm>
                      <a:off x="0" y="0"/>
                      <a:ext cx="5769676" cy="5183281"/>
                    </a:xfrm>
                    <a:prstGeom prst="rect">
                      <a:avLst/>
                    </a:prstGeom>
                    <a:noFill/>
                  </pic:spPr>
                </pic:pic>
              </a:graphicData>
            </a:graphic>
          </wp:inline>
        </w:drawing>
      </w: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1C5DF0" w:rsidRDefault="001C5DF0" w:rsidP="00580F75">
      <w:pPr>
        <w:ind w:left="720"/>
        <w:rPr>
          <w:rFonts w:ascii="Calibri" w:hAnsi="Calibri" w:cs="Arial"/>
          <w:b/>
          <w:sz w:val="24"/>
          <w:szCs w:val="24"/>
          <w:u w:val="single"/>
        </w:rPr>
      </w:pPr>
    </w:p>
    <w:p w:rsidR="0052208D" w:rsidRPr="0026263F" w:rsidRDefault="0052208D" w:rsidP="00580F75">
      <w:pPr>
        <w:ind w:left="720"/>
        <w:rPr>
          <w:rFonts w:asciiTheme="minorHAnsi" w:hAnsiTheme="minorHAnsi" w:cs="Arial"/>
          <w:color w:val="FF0000"/>
          <w:sz w:val="24"/>
          <w:szCs w:val="24"/>
        </w:rPr>
      </w:pPr>
      <w:r w:rsidRPr="0052208D">
        <w:rPr>
          <w:rFonts w:asciiTheme="minorHAnsi" w:hAnsiTheme="minorHAnsi" w:cs="Arial"/>
          <w:b/>
          <w:sz w:val="24"/>
          <w:szCs w:val="24"/>
          <w:u w:val="single"/>
        </w:rPr>
        <w:lastRenderedPageBreak/>
        <w:t>Appendix 3</w:t>
      </w:r>
    </w:p>
    <w:p w:rsidR="0052208D" w:rsidRDefault="0052208D" w:rsidP="00580F75">
      <w:pPr>
        <w:ind w:left="720"/>
        <w:rPr>
          <w:rFonts w:asciiTheme="minorHAnsi" w:hAnsiTheme="minorHAnsi" w:cs="Arial"/>
          <w:b/>
          <w:sz w:val="24"/>
          <w:szCs w:val="24"/>
          <w:u w:val="single"/>
        </w:rPr>
      </w:pPr>
      <w:r>
        <w:rPr>
          <w:rFonts w:asciiTheme="minorHAnsi" w:hAnsiTheme="minorHAnsi" w:cs="Arial"/>
          <w:b/>
          <w:sz w:val="24"/>
          <w:szCs w:val="24"/>
          <w:u w:val="single"/>
        </w:rPr>
        <w:t>A sample piece of literacy work completed by Child M</w:t>
      </w:r>
    </w:p>
    <w:p w:rsidR="0052208D" w:rsidRDefault="0026263F" w:rsidP="00580F75">
      <w:pPr>
        <w:ind w:left="720"/>
        <w:rPr>
          <w:rFonts w:asciiTheme="minorHAnsi" w:hAnsiTheme="minorHAnsi" w:cs="Arial"/>
          <w:b/>
          <w:sz w:val="24"/>
          <w:szCs w:val="24"/>
          <w:u w:val="single"/>
        </w:rPr>
      </w:pPr>
      <w:r>
        <w:rPr>
          <w:noProof/>
        </w:rPr>
        <w:pict>
          <v:rect id="_x0000_s1034" style="position:absolute;left:0;text-align:left;margin-left:251.6pt;margin-top:352.45pt;width:25.95pt;height:7.15pt;z-index:251666432"/>
        </w:pict>
      </w:r>
      <w:r>
        <w:rPr>
          <w:noProof/>
        </w:rPr>
        <w:pict>
          <v:rect id="_x0000_s1033" style="position:absolute;left:0;text-align:left;margin-left:69.05pt;margin-top:20.1pt;width:48.6pt;height:15.9pt;z-index:251665408"/>
        </w:pict>
      </w:r>
      <w:r>
        <w:rPr>
          <w:noProof/>
        </w:rPr>
        <w:drawing>
          <wp:inline distT="0" distB="0" distL="0" distR="0">
            <wp:extent cx="3348990" cy="4572000"/>
            <wp:effectExtent l="19050" t="0" r="3810" b="0"/>
            <wp:docPr id="4" name="Picture 4" descr="https://scontent-lht6-1.xx.fbcdn.net/v/t1.15752-9/33830451_10156522262802193_7862605257929392128_n.jpg?_nc_cat=0&amp;oh=ecabd1a070cad2e03195ade77476dd21&amp;oe=5BBAFF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t6-1.xx.fbcdn.net/v/t1.15752-9/33830451_10156522262802193_7862605257929392128_n.jpg?_nc_cat=0&amp;oh=ecabd1a070cad2e03195ade77476dd21&amp;oe=5BBAFFC5"/>
                    <pic:cNvPicPr>
                      <a:picLocks noChangeAspect="1" noChangeArrowheads="1"/>
                    </pic:cNvPicPr>
                  </pic:nvPicPr>
                  <pic:blipFill>
                    <a:blip r:embed="rId15" cstate="print"/>
                    <a:srcRect/>
                    <a:stretch>
                      <a:fillRect/>
                    </a:stretch>
                  </pic:blipFill>
                  <pic:spPr bwMode="auto">
                    <a:xfrm>
                      <a:off x="0" y="0"/>
                      <a:ext cx="3348990" cy="4572000"/>
                    </a:xfrm>
                    <a:prstGeom prst="rect">
                      <a:avLst/>
                    </a:prstGeom>
                    <a:noFill/>
                    <a:ln w="9525">
                      <a:noFill/>
                      <a:miter lim="800000"/>
                      <a:headEnd/>
                      <a:tailEnd/>
                    </a:ln>
                  </pic:spPr>
                </pic:pic>
              </a:graphicData>
            </a:graphic>
          </wp:inline>
        </w:drawing>
      </w: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r>
        <w:rPr>
          <w:noProof/>
        </w:rPr>
        <w:drawing>
          <wp:inline distT="0" distB="0" distL="0" distR="0">
            <wp:extent cx="2504888" cy="3413052"/>
            <wp:effectExtent l="19050" t="0" r="0" b="0"/>
            <wp:docPr id="7" name="Picture 7" descr="https://scontent-lht6-1.xx.fbcdn.net/v/t1.15752-0/s261x260/33740354_10156522262877193_7232808828650127360_n.jpg?_nc_cat=0&amp;oh=b523a323e1fae0e2686e91c912b347ea&amp;oe=5B7F1E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0/s261x260/33740354_10156522262877193_7232808828650127360_n.jpg?_nc_cat=0&amp;oh=b523a323e1fae0e2686e91c912b347ea&amp;oe=5B7F1E5B"/>
                    <pic:cNvPicPr>
                      <a:picLocks noChangeAspect="1" noChangeArrowheads="1"/>
                    </pic:cNvPicPr>
                  </pic:nvPicPr>
                  <pic:blipFill>
                    <a:blip r:embed="rId16" cstate="print"/>
                    <a:srcRect/>
                    <a:stretch>
                      <a:fillRect/>
                    </a:stretch>
                  </pic:blipFill>
                  <pic:spPr bwMode="auto">
                    <a:xfrm>
                      <a:off x="0" y="0"/>
                      <a:ext cx="2507327" cy="3416375"/>
                    </a:xfrm>
                    <a:prstGeom prst="rect">
                      <a:avLst/>
                    </a:prstGeom>
                    <a:noFill/>
                    <a:ln w="9525">
                      <a:noFill/>
                      <a:miter lim="800000"/>
                      <a:headEnd/>
                      <a:tailEnd/>
                    </a:ln>
                  </pic:spPr>
                </pic:pic>
              </a:graphicData>
            </a:graphic>
          </wp:inline>
        </w:drawing>
      </w:r>
    </w:p>
    <w:p w:rsidR="0026263F" w:rsidRDefault="0052208D" w:rsidP="00580F75">
      <w:pPr>
        <w:ind w:left="720"/>
        <w:rPr>
          <w:rFonts w:asciiTheme="minorHAnsi" w:hAnsiTheme="minorHAnsi" w:cs="Arial"/>
          <w:b/>
          <w:sz w:val="24"/>
          <w:szCs w:val="24"/>
          <w:u w:val="single"/>
        </w:rPr>
      </w:pPr>
      <w:r>
        <w:rPr>
          <w:rFonts w:asciiTheme="minorHAnsi" w:hAnsiTheme="minorHAnsi" w:cs="Arial"/>
          <w:b/>
          <w:sz w:val="24"/>
          <w:szCs w:val="24"/>
          <w:u w:val="single"/>
        </w:rPr>
        <w:lastRenderedPageBreak/>
        <w:t>Appendix 4</w:t>
      </w:r>
      <w:r>
        <w:rPr>
          <w:rFonts w:asciiTheme="minorHAnsi" w:hAnsiTheme="minorHAnsi" w:cs="Arial"/>
          <w:b/>
          <w:sz w:val="24"/>
          <w:szCs w:val="24"/>
          <w:u w:val="single"/>
        </w:rPr>
        <w:br/>
        <w:t>Completed reading record</w:t>
      </w: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r>
        <w:rPr>
          <w:noProof/>
        </w:rPr>
        <w:pict>
          <v:rect id="_x0000_s1035" style="position:absolute;left:0;text-align:left;margin-left:306pt;margin-top:82.05pt;width:20.1pt;height:67.8pt;z-index:251667456"/>
        </w:pict>
      </w:r>
      <w:r>
        <w:rPr>
          <w:noProof/>
        </w:rPr>
        <w:drawing>
          <wp:inline distT="0" distB="0" distL="0" distR="0">
            <wp:extent cx="5366784" cy="7155712"/>
            <wp:effectExtent l="19050" t="0" r="5316" b="0"/>
            <wp:docPr id="10" name="Picture 10" descr="https://scontent-lht6-1.xx.fbcdn.net/v/t1.15752-9/33853157_10156522265297193_4120973192971943936_n.jpg?_nc_cat=0&amp;oh=9506e5d9dc54fe03bfa66cc473c2c2c2&amp;oe=5B8834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lht6-1.xx.fbcdn.net/v/t1.15752-9/33853157_10156522265297193_4120973192971943936_n.jpg?_nc_cat=0&amp;oh=9506e5d9dc54fe03bfa66cc473c2c2c2&amp;oe=5B8834EB"/>
                    <pic:cNvPicPr>
                      <a:picLocks noChangeAspect="1" noChangeArrowheads="1"/>
                    </pic:cNvPicPr>
                  </pic:nvPicPr>
                  <pic:blipFill>
                    <a:blip r:embed="rId17" cstate="print"/>
                    <a:srcRect/>
                    <a:stretch>
                      <a:fillRect/>
                    </a:stretch>
                  </pic:blipFill>
                  <pic:spPr bwMode="auto">
                    <a:xfrm>
                      <a:off x="0" y="0"/>
                      <a:ext cx="5367552" cy="7156737"/>
                    </a:xfrm>
                    <a:prstGeom prst="rect">
                      <a:avLst/>
                    </a:prstGeom>
                    <a:noFill/>
                    <a:ln w="9525">
                      <a:noFill/>
                      <a:miter lim="800000"/>
                      <a:headEnd/>
                      <a:tailEnd/>
                    </a:ln>
                  </pic:spPr>
                </pic:pic>
              </a:graphicData>
            </a:graphic>
          </wp:inline>
        </w:drawing>
      </w: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p>
    <w:p w:rsidR="0026263F" w:rsidRDefault="0026263F" w:rsidP="00580F75">
      <w:pPr>
        <w:ind w:left="720"/>
        <w:rPr>
          <w:rFonts w:asciiTheme="minorHAnsi" w:hAnsiTheme="minorHAnsi" w:cs="Arial"/>
          <w:b/>
          <w:sz w:val="24"/>
          <w:szCs w:val="24"/>
          <w:u w:val="single"/>
        </w:rPr>
      </w:pPr>
    </w:p>
    <w:p w:rsidR="002A4912" w:rsidRDefault="0052208D" w:rsidP="00580F75">
      <w:pPr>
        <w:ind w:left="720"/>
        <w:rPr>
          <w:rFonts w:ascii="Calibri" w:hAnsi="Calibri" w:cs="Arial"/>
          <w:sz w:val="24"/>
          <w:szCs w:val="24"/>
        </w:rPr>
      </w:pPr>
      <w:r>
        <w:rPr>
          <w:rFonts w:asciiTheme="minorHAnsi" w:hAnsiTheme="minorHAnsi" w:cs="Arial"/>
          <w:b/>
          <w:sz w:val="24"/>
          <w:szCs w:val="24"/>
          <w:u w:val="single"/>
        </w:rPr>
        <w:lastRenderedPageBreak/>
        <w:br/>
      </w:r>
    </w:p>
    <w:p w:rsidR="002A4912" w:rsidRDefault="0052208D" w:rsidP="00580F75">
      <w:pPr>
        <w:ind w:left="720"/>
        <w:rPr>
          <w:rFonts w:ascii="Calibri" w:hAnsi="Calibri" w:cs="Arial"/>
          <w:b/>
          <w:sz w:val="24"/>
          <w:szCs w:val="24"/>
          <w:u w:val="single"/>
        </w:rPr>
      </w:pPr>
      <w:r w:rsidRPr="0052208D">
        <w:rPr>
          <w:rFonts w:ascii="Calibri" w:hAnsi="Calibri" w:cs="Arial"/>
          <w:b/>
          <w:sz w:val="24"/>
          <w:szCs w:val="24"/>
          <w:u w:val="single"/>
        </w:rPr>
        <w:t>Appendix 5</w:t>
      </w:r>
      <w:r w:rsidRPr="0052208D">
        <w:rPr>
          <w:rFonts w:ascii="Calibri" w:hAnsi="Calibri" w:cs="Arial"/>
          <w:b/>
          <w:sz w:val="24"/>
          <w:szCs w:val="24"/>
          <w:u w:val="single"/>
        </w:rPr>
        <w:br/>
        <w:t>A sample piece of Art work completed by Child M</w:t>
      </w:r>
    </w:p>
    <w:p w:rsidR="00103F19" w:rsidRDefault="00103F19" w:rsidP="00580F75">
      <w:pPr>
        <w:ind w:left="720"/>
        <w:rPr>
          <w:rFonts w:ascii="Calibri" w:hAnsi="Calibri" w:cs="Arial"/>
          <w:b/>
          <w:sz w:val="24"/>
          <w:szCs w:val="24"/>
          <w:u w:val="single"/>
        </w:rPr>
      </w:pPr>
      <w:r w:rsidRPr="00103F19">
        <w:rPr>
          <w:rFonts w:ascii="Calibri" w:hAnsi="Calibri" w:cs="Arial"/>
          <w:b/>
          <w:noProof/>
          <w:sz w:val="24"/>
          <w:szCs w:val="24"/>
          <w:u w:val="single"/>
        </w:rPr>
        <w:drawing>
          <wp:inline distT="0" distB="0" distL="0" distR="0">
            <wp:extent cx="5732529" cy="3880884"/>
            <wp:effectExtent l="19050" t="0" r="1521" b="0"/>
            <wp:docPr id="2" name="Picture 1" descr="https://scontent-lht6-1.xx.fbcdn.net/v/t1.15752-9/32623062_10156488660927193_22781236682424320_n.jpg?_nc_cat=0&amp;oh=16e27d602624a8ec36034a4a43d2baa9&amp;oe=5B9C9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2623062_10156488660927193_22781236682424320_n.jpg?_nc_cat=0&amp;oh=16e27d602624a8ec36034a4a43d2baa9&amp;oe=5B9C9E00"/>
                    <pic:cNvPicPr>
                      <a:picLocks noChangeAspect="1" noChangeArrowheads="1"/>
                    </pic:cNvPicPr>
                  </pic:nvPicPr>
                  <pic:blipFill>
                    <a:blip r:embed="rId18" cstate="print"/>
                    <a:srcRect t="4655" b="5915"/>
                    <a:stretch>
                      <a:fillRect/>
                    </a:stretch>
                  </pic:blipFill>
                  <pic:spPr bwMode="auto">
                    <a:xfrm>
                      <a:off x="0" y="0"/>
                      <a:ext cx="5732529" cy="3880884"/>
                    </a:xfrm>
                    <a:prstGeom prst="rect">
                      <a:avLst/>
                    </a:prstGeom>
                    <a:noFill/>
                    <a:ln w="9525">
                      <a:noFill/>
                      <a:miter lim="800000"/>
                      <a:headEnd/>
                      <a:tailEnd/>
                    </a:ln>
                  </pic:spPr>
                </pic:pic>
              </a:graphicData>
            </a:graphic>
          </wp:inline>
        </w:drawing>
      </w: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Pr="0052208D" w:rsidRDefault="00103F19" w:rsidP="00580F75">
      <w:pPr>
        <w:ind w:left="720"/>
        <w:rPr>
          <w:rFonts w:ascii="Calibri" w:hAnsi="Calibri" w:cs="Arial"/>
          <w:b/>
          <w:sz w:val="24"/>
          <w:szCs w:val="24"/>
          <w:u w:val="single"/>
        </w:rPr>
      </w:pPr>
    </w:p>
    <w:p w:rsidR="002A4912" w:rsidRDefault="002A4912" w:rsidP="00580F75">
      <w:pPr>
        <w:ind w:left="720"/>
        <w:rPr>
          <w:rFonts w:ascii="Calibri" w:hAnsi="Calibri" w:cs="Arial"/>
          <w:sz w:val="24"/>
          <w:szCs w:val="24"/>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52208D" w:rsidRDefault="0052208D" w:rsidP="00580F75">
      <w:pPr>
        <w:ind w:left="720"/>
        <w:rPr>
          <w:rFonts w:ascii="Calibri" w:hAnsi="Calibri" w:cs="Arial"/>
          <w:b/>
          <w:sz w:val="24"/>
          <w:szCs w:val="24"/>
          <w:u w:val="single"/>
        </w:rPr>
      </w:pPr>
      <w:r w:rsidRPr="0052208D">
        <w:rPr>
          <w:rFonts w:ascii="Calibri" w:hAnsi="Calibri" w:cs="Arial"/>
          <w:b/>
          <w:sz w:val="24"/>
          <w:szCs w:val="24"/>
          <w:u w:val="single"/>
        </w:rPr>
        <w:lastRenderedPageBreak/>
        <w:t>Appendix 6</w:t>
      </w:r>
      <w:r w:rsidRPr="0052208D">
        <w:rPr>
          <w:rFonts w:ascii="Calibri" w:hAnsi="Calibri" w:cs="Arial"/>
          <w:b/>
          <w:sz w:val="24"/>
          <w:szCs w:val="24"/>
          <w:u w:val="single"/>
        </w:rPr>
        <w:br/>
        <w:t xml:space="preserve">Transcript of interview </w:t>
      </w:r>
      <w:r w:rsidR="0026263F">
        <w:rPr>
          <w:rFonts w:ascii="Calibri" w:hAnsi="Calibri" w:cs="Arial"/>
          <w:b/>
          <w:sz w:val="24"/>
          <w:szCs w:val="24"/>
          <w:u w:val="single"/>
        </w:rPr>
        <w:t>with Child M and the Class teacher</w:t>
      </w:r>
    </w:p>
    <w:p w:rsidR="00103F19" w:rsidRPr="00B145DA" w:rsidRDefault="00103F19" w:rsidP="00103F19">
      <w:pPr>
        <w:spacing w:line="360" w:lineRule="auto"/>
        <w:ind w:left="709"/>
        <w:rPr>
          <w:rFonts w:ascii="Arial" w:hAnsi="Arial" w:cs="Arial"/>
          <w:sz w:val="24"/>
          <w:szCs w:val="24"/>
        </w:rPr>
      </w:pPr>
      <w:r>
        <w:rPr>
          <w:rFonts w:ascii="Arial" w:hAnsi="Arial" w:cs="Arial"/>
          <w:sz w:val="24"/>
          <w:szCs w:val="24"/>
        </w:rPr>
        <w:t>Semi-structured 'informal' interview with Class teacher and Child M</w:t>
      </w:r>
      <w:r>
        <w:rPr>
          <w:rFonts w:ascii="Arial" w:hAnsi="Arial" w:cs="Arial"/>
          <w:sz w:val="24"/>
          <w:szCs w:val="24"/>
        </w:rPr>
        <w:br/>
      </w:r>
      <w:r w:rsidRPr="00B145DA">
        <w:rPr>
          <w:rFonts w:ascii="Arial" w:hAnsi="Arial" w:cs="Arial"/>
          <w:sz w:val="24"/>
          <w:szCs w:val="24"/>
        </w:rPr>
        <w:t>Location: Year 2 Classroom (Reading corner)</w:t>
      </w:r>
      <w:r w:rsidRPr="00B145DA">
        <w:rPr>
          <w:rFonts w:ascii="Arial" w:hAnsi="Arial" w:cs="Arial"/>
          <w:sz w:val="24"/>
          <w:szCs w:val="24"/>
        </w:rPr>
        <w:br/>
        <w:t>Time: 11:45am</w:t>
      </w:r>
      <w:r w:rsidRPr="00B145DA">
        <w:rPr>
          <w:rFonts w:ascii="Arial" w:hAnsi="Arial" w:cs="Arial"/>
          <w:sz w:val="24"/>
          <w:szCs w:val="24"/>
        </w:rPr>
        <w:br/>
      </w:r>
    </w:p>
    <w:p w:rsidR="00103F19" w:rsidRPr="00B145DA" w:rsidRDefault="00103F19" w:rsidP="00103F19">
      <w:pPr>
        <w:spacing w:line="360" w:lineRule="auto"/>
        <w:ind w:left="709"/>
        <w:rPr>
          <w:rFonts w:ascii="Arial" w:hAnsi="Arial" w:cs="Arial"/>
          <w:sz w:val="24"/>
          <w:szCs w:val="24"/>
        </w:rPr>
      </w:pPr>
      <w:r w:rsidRPr="00B145DA">
        <w:rPr>
          <w:rFonts w:ascii="Arial" w:hAnsi="Arial" w:cs="Arial"/>
          <w:sz w:val="24"/>
          <w:szCs w:val="24"/>
        </w:rPr>
        <w:t xml:space="preserve">I asked Child M where she would like </w:t>
      </w:r>
      <w:proofErr w:type="spellStart"/>
      <w:r w:rsidRPr="00B145DA">
        <w:rPr>
          <w:rFonts w:ascii="Arial" w:hAnsi="Arial" w:cs="Arial"/>
          <w:sz w:val="24"/>
          <w:szCs w:val="24"/>
        </w:rPr>
        <w:t>Mrs.E</w:t>
      </w:r>
      <w:proofErr w:type="spellEnd"/>
      <w:r w:rsidRPr="00B145DA">
        <w:rPr>
          <w:rFonts w:ascii="Arial" w:hAnsi="Arial" w:cs="Arial"/>
          <w:sz w:val="24"/>
          <w:szCs w:val="24"/>
        </w:rPr>
        <w:t xml:space="preserve"> and I to sit to talk about her learning and what she enjoys doing at school. She replied "can we sit in the reading corner?". I responded with "yes I think that's a lovely idea". All three of us sat on the bean bags in the reading corner. Child M smiled and said that she liked the reading corner "because it's cosy and colourful". </w:t>
      </w:r>
    </w:p>
    <w:p w:rsidR="00103F19" w:rsidRDefault="00103F19" w:rsidP="00103F19">
      <w:pPr>
        <w:spacing w:line="360" w:lineRule="auto"/>
        <w:ind w:left="709"/>
        <w:rPr>
          <w:rFonts w:ascii="Arial" w:hAnsi="Arial" w:cs="Arial"/>
          <w:sz w:val="24"/>
          <w:szCs w:val="24"/>
        </w:rPr>
      </w:pPr>
      <w:r w:rsidRPr="00B145DA">
        <w:rPr>
          <w:rFonts w:ascii="Arial" w:hAnsi="Arial" w:cs="Arial"/>
          <w:sz w:val="24"/>
          <w:szCs w:val="24"/>
        </w:rPr>
        <w:t>I asked Child M: "</w:t>
      </w:r>
      <w:r w:rsidRPr="00B145DA">
        <w:rPr>
          <w:rFonts w:ascii="Garamond" w:eastAsia="+mn-ea" w:hAnsi="Garamond" w:cs="+mn-cs"/>
          <w:color w:val="262626"/>
          <w:kern w:val="24"/>
          <w:sz w:val="32"/>
          <w:szCs w:val="30"/>
        </w:rPr>
        <w:t xml:space="preserve"> </w:t>
      </w:r>
      <w:r w:rsidRPr="00B145DA">
        <w:rPr>
          <w:rFonts w:ascii="Arial" w:eastAsia="+mn-ea" w:hAnsi="Arial" w:cs="Arial"/>
          <w:sz w:val="24"/>
          <w:szCs w:val="24"/>
        </w:rPr>
        <w:t>What helps you learn?</w:t>
      </w:r>
      <w:r w:rsidRPr="00B145DA">
        <w:rPr>
          <w:rFonts w:ascii="Arial" w:hAnsi="Arial" w:cs="Arial"/>
          <w:sz w:val="24"/>
          <w:szCs w:val="24"/>
        </w:rPr>
        <w:t xml:space="preserve">" and she responded with: "My teachers" and pointed to myself and Mrs. E and then she continued "My mammy also helps me learn at home because she's a teacher too. She helps me with my reading and she tells me funny stories when I go to sleep." </w:t>
      </w:r>
      <w:proofErr w:type="spellStart"/>
      <w:r w:rsidRPr="00B145DA">
        <w:rPr>
          <w:rFonts w:ascii="Arial" w:hAnsi="Arial" w:cs="Arial"/>
          <w:sz w:val="24"/>
          <w:szCs w:val="24"/>
        </w:rPr>
        <w:t>Mrs.E</w:t>
      </w:r>
      <w:proofErr w:type="spellEnd"/>
      <w:r w:rsidRPr="00B145DA">
        <w:rPr>
          <w:rFonts w:ascii="Arial" w:hAnsi="Arial" w:cs="Arial"/>
          <w:sz w:val="24"/>
          <w:szCs w:val="24"/>
        </w:rPr>
        <w:t xml:space="preserve"> responded "I like funny stories too". Child M laughed.</w:t>
      </w:r>
    </w:p>
    <w:p w:rsidR="00103F19" w:rsidRDefault="00103F19" w:rsidP="00103F19">
      <w:pPr>
        <w:spacing w:line="360" w:lineRule="auto"/>
        <w:ind w:left="709"/>
        <w:rPr>
          <w:rFonts w:ascii="Arial" w:hAnsi="Arial" w:cs="Arial"/>
          <w:sz w:val="24"/>
          <w:szCs w:val="24"/>
        </w:rPr>
      </w:pPr>
      <w:r w:rsidRPr="00B145DA">
        <w:rPr>
          <w:rFonts w:ascii="Arial" w:hAnsi="Arial" w:cs="Arial"/>
          <w:sz w:val="24"/>
          <w:szCs w:val="24"/>
        </w:rPr>
        <w:t>I asked Child M "</w:t>
      </w:r>
      <w:r w:rsidRPr="00B145DA">
        <w:rPr>
          <w:rFonts w:ascii="Arial" w:eastAsia="+mn-ea" w:hAnsi="Arial" w:cs="Arial"/>
          <w:sz w:val="24"/>
          <w:szCs w:val="24"/>
        </w:rPr>
        <w:t>Could you tell me about your learning in school and the things that are important to your learning?</w:t>
      </w:r>
      <w:r w:rsidRPr="00B145DA">
        <w:rPr>
          <w:rFonts w:ascii="Arial" w:hAnsi="Arial" w:cs="Arial"/>
          <w:sz w:val="24"/>
          <w:szCs w:val="24"/>
        </w:rPr>
        <w:t>" She responded "I like doing writing and drawing especially when we go outside because it's fun and we always do fun things outside but I don't like doing Maths because I find it hard and I'm not good at it." I reassured her and told her that she always tried her very best in maths and that meant she was making progress and improving. Child M said "I'm good at writing stories and drawing pictures and I do that at home too"</w:t>
      </w:r>
    </w:p>
    <w:p w:rsidR="00103F19" w:rsidRDefault="00103F19" w:rsidP="00103F19">
      <w:pPr>
        <w:spacing w:line="360" w:lineRule="auto"/>
        <w:ind w:left="709"/>
        <w:rPr>
          <w:rFonts w:ascii="Arial" w:hAnsi="Arial" w:cs="Arial"/>
          <w:sz w:val="24"/>
          <w:szCs w:val="24"/>
        </w:rPr>
      </w:pPr>
      <w:r w:rsidRPr="00B145DA">
        <w:rPr>
          <w:rFonts w:ascii="Arial" w:hAnsi="Arial" w:cs="Arial"/>
          <w:sz w:val="24"/>
          <w:szCs w:val="24"/>
        </w:rPr>
        <w:t>Child M looked around the classroom and mentioned that she liked the classroom because "it's colourful and pretty to look at."</w:t>
      </w:r>
    </w:p>
    <w:p w:rsidR="00103F19" w:rsidRDefault="00103F19" w:rsidP="00103F19">
      <w:pPr>
        <w:spacing w:line="360" w:lineRule="auto"/>
        <w:ind w:left="709"/>
        <w:rPr>
          <w:rFonts w:ascii="Arial" w:hAnsi="Arial" w:cs="Arial"/>
          <w:sz w:val="24"/>
          <w:szCs w:val="24"/>
        </w:rPr>
      </w:pPr>
      <w:r>
        <w:rPr>
          <w:rFonts w:ascii="Arial" w:hAnsi="Arial" w:cs="Arial"/>
          <w:sz w:val="24"/>
          <w:szCs w:val="24"/>
        </w:rPr>
        <w:t>She mentioned that she liked showing me all of the areas around the school and she'd like to be a teacher when she's older.</w:t>
      </w:r>
    </w:p>
    <w:p w:rsidR="00103F19" w:rsidRPr="00B145DA" w:rsidRDefault="00103F19" w:rsidP="00103F19">
      <w:pPr>
        <w:spacing w:line="360" w:lineRule="auto"/>
        <w:ind w:left="709"/>
        <w:rPr>
          <w:rFonts w:ascii="Arial" w:hAnsi="Arial" w:cs="Arial"/>
          <w:sz w:val="24"/>
          <w:szCs w:val="24"/>
        </w:rPr>
      </w:pPr>
      <w:r>
        <w:rPr>
          <w:rFonts w:ascii="Arial" w:hAnsi="Arial" w:cs="Arial"/>
          <w:sz w:val="24"/>
          <w:szCs w:val="24"/>
        </w:rPr>
        <w:t>I asked Child M what she most liked about school and she responded "I like learning new things when we sit on the carpet" and "I like it when we do games and drawing outside."</w:t>
      </w:r>
    </w:p>
    <w:p w:rsidR="00103F19" w:rsidRDefault="00103F19" w:rsidP="00103F19">
      <w:pPr>
        <w:rPr>
          <w:rFonts w:ascii="Arial" w:hAnsi="Arial" w:cs="Arial"/>
          <w:szCs w:val="24"/>
        </w:rPr>
      </w:pPr>
    </w:p>
    <w:p w:rsidR="00103F19" w:rsidRDefault="00103F19" w:rsidP="00580F75">
      <w:pPr>
        <w:ind w:left="720"/>
        <w:rPr>
          <w:rFonts w:ascii="Calibri" w:hAnsi="Calibri" w:cs="Arial"/>
          <w:b/>
          <w:sz w:val="24"/>
          <w:szCs w:val="24"/>
          <w:u w:val="single"/>
        </w:rPr>
      </w:pPr>
    </w:p>
    <w:p w:rsidR="00103F19" w:rsidRDefault="00103F19" w:rsidP="00580F75">
      <w:pPr>
        <w:ind w:left="720"/>
        <w:rPr>
          <w:rFonts w:ascii="Calibri" w:hAnsi="Calibri" w:cs="Arial"/>
          <w:b/>
          <w:sz w:val="24"/>
          <w:szCs w:val="24"/>
          <w:u w:val="single"/>
        </w:rPr>
      </w:pPr>
    </w:p>
    <w:p w:rsidR="00103F19" w:rsidRPr="0052208D" w:rsidRDefault="00103F19" w:rsidP="00580F75">
      <w:pPr>
        <w:ind w:left="720"/>
        <w:rPr>
          <w:rFonts w:ascii="Calibri" w:hAnsi="Calibri" w:cs="Arial"/>
          <w:b/>
          <w:sz w:val="24"/>
          <w:szCs w:val="24"/>
          <w:u w:val="single"/>
        </w:rPr>
      </w:pPr>
    </w:p>
    <w:p w:rsidR="002A4912" w:rsidRPr="0052208D" w:rsidRDefault="002A4912" w:rsidP="00580F75">
      <w:pPr>
        <w:ind w:left="720"/>
        <w:rPr>
          <w:rFonts w:ascii="Calibri" w:hAnsi="Calibri" w:cs="Arial"/>
          <w:b/>
          <w:sz w:val="24"/>
          <w:szCs w:val="24"/>
          <w:u w:val="single"/>
        </w:rPr>
      </w:pPr>
    </w:p>
    <w:p w:rsidR="0052208D" w:rsidRDefault="0052208D" w:rsidP="00580F75">
      <w:pPr>
        <w:ind w:left="720"/>
        <w:rPr>
          <w:rFonts w:ascii="Calibri" w:hAnsi="Calibri" w:cs="Arial"/>
          <w:b/>
          <w:sz w:val="24"/>
          <w:szCs w:val="24"/>
          <w:u w:val="single"/>
        </w:rPr>
      </w:pPr>
      <w:r w:rsidRPr="0052208D">
        <w:rPr>
          <w:rFonts w:ascii="Calibri" w:hAnsi="Calibri" w:cs="Arial"/>
          <w:b/>
          <w:sz w:val="24"/>
          <w:szCs w:val="24"/>
          <w:u w:val="single"/>
        </w:rPr>
        <w:lastRenderedPageBreak/>
        <w:t>Appendix 7</w:t>
      </w:r>
      <w:r w:rsidRPr="0052208D">
        <w:rPr>
          <w:rFonts w:ascii="Calibri" w:hAnsi="Calibri" w:cs="Arial"/>
          <w:b/>
          <w:sz w:val="24"/>
          <w:szCs w:val="24"/>
          <w:u w:val="single"/>
        </w:rPr>
        <w:br/>
        <w:t>Learner observation form (Creative Development)</w:t>
      </w: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Default="0026263F" w:rsidP="00580F75">
      <w:pPr>
        <w:ind w:left="720"/>
        <w:rPr>
          <w:rFonts w:ascii="Calibri" w:hAnsi="Calibri" w:cs="Arial"/>
          <w:b/>
          <w:sz w:val="24"/>
          <w:szCs w:val="24"/>
          <w:u w:val="single"/>
        </w:rPr>
      </w:pPr>
    </w:p>
    <w:p w:rsidR="0026263F" w:rsidRPr="0052208D" w:rsidRDefault="00347820" w:rsidP="00580F75">
      <w:pPr>
        <w:ind w:left="720"/>
        <w:rPr>
          <w:rFonts w:ascii="Calibri" w:hAnsi="Calibri" w:cs="Arial"/>
          <w:b/>
          <w:sz w:val="24"/>
          <w:szCs w:val="24"/>
          <w:u w:val="single"/>
        </w:rPr>
      </w:pPr>
      <w:r>
        <w:rPr>
          <w:noProof/>
        </w:rPr>
        <w:pict>
          <v:rect id="_x0000_s1039" style="position:absolute;left:0;text-align:left;margin-left:280.05pt;margin-top:460.5pt;width:36pt;height:20.9pt;z-index:251671552"/>
        </w:pict>
      </w:r>
      <w:r>
        <w:rPr>
          <w:noProof/>
        </w:rPr>
        <w:pict>
          <v:rect id="_x0000_s1037" style="position:absolute;left:0;text-align:left;margin-left:100.9pt;margin-top:217.7pt;width:51.1pt;height:22.6pt;z-index:251669504"/>
        </w:pict>
      </w:r>
      <w:r w:rsidR="0026263F">
        <w:rPr>
          <w:noProof/>
        </w:rPr>
        <w:pict>
          <v:rect id="_x0000_s1038" style="position:absolute;left:0;text-align:left;margin-left:362.95pt;margin-top:341.6pt;width:37.65pt;height:21.75pt;z-index:251670528"/>
        </w:pict>
      </w:r>
      <w:r w:rsidR="0026263F">
        <w:rPr>
          <w:noProof/>
        </w:rPr>
        <w:pict>
          <v:rect id="_x0000_s1036" style="position:absolute;left:0;text-align:left;margin-left:196.35pt;margin-top:120.55pt;width:58.6pt;height:25.1pt;z-index:251668480"/>
        </w:pict>
      </w:r>
      <w:r w:rsidR="0026263F">
        <w:rPr>
          <w:noProof/>
        </w:rPr>
        <w:drawing>
          <wp:inline distT="0" distB="0" distL="0" distR="0">
            <wp:extent cx="5805052" cy="7740069"/>
            <wp:effectExtent l="19050" t="0" r="5198" b="0"/>
            <wp:docPr id="13" name="Picture 13" descr="https://scontent-lht6-1.xx.fbcdn.net/v/t1.15752-9/33831267_10156522265287193_7179598165287370752_n.jpg?_nc_cat=0&amp;oh=cd21b567aa278ee72ee8c411b6f9b56d&amp;oe=5BC3F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lht6-1.xx.fbcdn.net/v/t1.15752-9/33831267_10156522265287193_7179598165287370752_n.jpg?_nc_cat=0&amp;oh=cd21b567aa278ee72ee8c411b6f9b56d&amp;oe=5BC3FE32"/>
                    <pic:cNvPicPr>
                      <a:picLocks noChangeAspect="1" noChangeArrowheads="1"/>
                    </pic:cNvPicPr>
                  </pic:nvPicPr>
                  <pic:blipFill>
                    <a:blip r:embed="rId19" cstate="print"/>
                    <a:srcRect/>
                    <a:stretch>
                      <a:fillRect/>
                    </a:stretch>
                  </pic:blipFill>
                  <pic:spPr bwMode="auto">
                    <a:xfrm>
                      <a:off x="0" y="0"/>
                      <a:ext cx="5805883" cy="7741177"/>
                    </a:xfrm>
                    <a:prstGeom prst="rect">
                      <a:avLst/>
                    </a:prstGeom>
                    <a:noFill/>
                    <a:ln w="9525">
                      <a:noFill/>
                      <a:miter lim="800000"/>
                      <a:headEnd/>
                      <a:tailEnd/>
                    </a:ln>
                  </pic:spPr>
                </pic:pic>
              </a:graphicData>
            </a:graphic>
          </wp:inline>
        </w:drawing>
      </w:r>
    </w:p>
    <w:p w:rsidR="002A4912" w:rsidRDefault="002A4912" w:rsidP="00580F75">
      <w:pPr>
        <w:ind w:left="720"/>
        <w:rPr>
          <w:rFonts w:ascii="Calibri" w:hAnsi="Calibri" w:cs="Arial"/>
          <w:sz w:val="24"/>
          <w:szCs w:val="24"/>
        </w:rPr>
      </w:pPr>
    </w:p>
    <w:p w:rsidR="00103F19" w:rsidRDefault="00103F19" w:rsidP="00580F75">
      <w:pPr>
        <w:ind w:left="720"/>
        <w:rPr>
          <w:rFonts w:ascii="Calibri" w:hAnsi="Calibri" w:cs="Arial"/>
          <w:b/>
          <w:sz w:val="24"/>
          <w:szCs w:val="24"/>
          <w:u w:val="single"/>
        </w:rPr>
      </w:pPr>
      <w:r w:rsidRPr="00103F19">
        <w:rPr>
          <w:rFonts w:ascii="Calibri" w:hAnsi="Calibri" w:cs="Arial"/>
          <w:b/>
          <w:sz w:val="24"/>
          <w:szCs w:val="24"/>
          <w:u w:val="single"/>
        </w:rPr>
        <w:t>Appendix 8</w:t>
      </w:r>
    </w:p>
    <w:p w:rsidR="00103F19" w:rsidRPr="00103F19" w:rsidRDefault="00103F19" w:rsidP="00580F75">
      <w:pPr>
        <w:ind w:left="720"/>
        <w:rPr>
          <w:rFonts w:ascii="Calibri" w:hAnsi="Calibri" w:cs="Arial"/>
          <w:b/>
          <w:sz w:val="24"/>
          <w:szCs w:val="24"/>
          <w:u w:val="single"/>
        </w:rPr>
      </w:pPr>
      <w:r>
        <w:rPr>
          <w:rFonts w:ascii="Calibri" w:hAnsi="Calibri" w:cs="Arial"/>
          <w:b/>
          <w:sz w:val="24"/>
          <w:szCs w:val="24"/>
          <w:u w:val="single"/>
        </w:rPr>
        <w:t>Continuous provision planning sheet</w:t>
      </w:r>
    </w:p>
    <w:p w:rsidR="002A4912" w:rsidRDefault="002A4912" w:rsidP="00580F75">
      <w:pPr>
        <w:ind w:left="720"/>
        <w:rPr>
          <w:rFonts w:ascii="Calibri" w:hAnsi="Calibri" w:cs="Arial"/>
          <w:sz w:val="24"/>
          <w:szCs w:val="24"/>
        </w:rPr>
      </w:pPr>
    </w:p>
    <w:p w:rsidR="002A4912" w:rsidRPr="009E4A68" w:rsidRDefault="00F54C4A" w:rsidP="00580F75">
      <w:pPr>
        <w:ind w:left="720"/>
        <w:rPr>
          <w:rFonts w:ascii="Calibri" w:hAnsi="Calibri" w:cs="Arial"/>
          <w:sz w:val="24"/>
          <w:szCs w:val="24"/>
        </w:rPr>
      </w:pPr>
      <w:r>
        <w:rPr>
          <w:rFonts w:ascii="Calibri" w:hAnsi="Calibri" w:cs="Arial"/>
          <w:noProof/>
          <w:sz w:val="24"/>
          <w:szCs w:val="24"/>
        </w:rPr>
        <w:drawing>
          <wp:inline distT="0" distB="0" distL="0" distR="0">
            <wp:extent cx="6020243" cy="3325317"/>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srcRect l="17567" t="22936" r="16779" b="12530"/>
                    <a:stretch>
                      <a:fillRect/>
                    </a:stretch>
                  </pic:blipFill>
                  <pic:spPr bwMode="auto">
                    <a:xfrm>
                      <a:off x="0" y="0"/>
                      <a:ext cx="6020243" cy="3325317"/>
                    </a:xfrm>
                    <a:prstGeom prst="rect">
                      <a:avLst/>
                    </a:prstGeom>
                    <a:noFill/>
                    <a:ln w="9525">
                      <a:noFill/>
                      <a:miter lim="800000"/>
                      <a:headEnd/>
                      <a:tailEnd/>
                    </a:ln>
                  </pic:spPr>
                </pic:pic>
              </a:graphicData>
            </a:graphic>
          </wp:inline>
        </w:drawing>
      </w:r>
    </w:p>
    <w:p w:rsidR="00580F75" w:rsidRPr="009E4A68" w:rsidRDefault="00580F75" w:rsidP="00580F75">
      <w:pPr>
        <w:ind w:left="720"/>
        <w:rPr>
          <w:rFonts w:ascii="Calibri" w:hAnsi="Calibri" w:cs="Arial"/>
          <w:sz w:val="24"/>
          <w:szCs w:val="24"/>
        </w:rPr>
      </w:pPr>
    </w:p>
    <w:p w:rsidR="00580F75" w:rsidRDefault="00580F75"/>
    <w:p w:rsidR="00CE29D8" w:rsidRDefault="00CE29D8"/>
    <w:p w:rsidR="00CE29D8" w:rsidRDefault="00CE29D8"/>
    <w:p w:rsidR="00862701" w:rsidRDefault="00F54C4A">
      <w:r>
        <w:rPr>
          <w:noProof/>
        </w:rPr>
        <w:drawing>
          <wp:inline distT="0" distB="0" distL="0" distR="0">
            <wp:extent cx="6605034" cy="2727794"/>
            <wp:effectExtent l="19050" t="0" r="5316"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srcRect l="17051" t="39144" r="16779" b="12226"/>
                    <a:stretch>
                      <a:fillRect/>
                    </a:stretch>
                  </pic:blipFill>
                  <pic:spPr bwMode="auto">
                    <a:xfrm>
                      <a:off x="0" y="0"/>
                      <a:ext cx="6605034" cy="2727794"/>
                    </a:xfrm>
                    <a:prstGeom prst="rect">
                      <a:avLst/>
                    </a:prstGeom>
                    <a:noFill/>
                    <a:ln w="9525">
                      <a:noFill/>
                      <a:miter lim="800000"/>
                      <a:headEnd/>
                      <a:tailEnd/>
                    </a:ln>
                  </pic:spPr>
                </pic:pic>
              </a:graphicData>
            </a:graphic>
          </wp:inline>
        </w:drawing>
      </w:r>
    </w:p>
    <w:p w:rsidR="008A50A1" w:rsidRDefault="008A50A1"/>
    <w:sectPr w:rsidR="008A50A1" w:rsidSect="00837B01">
      <w:headerReference w:type="default" r:id="rId22"/>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7B4" w:rsidRDefault="00BB37B4" w:rsidP="00FF2B5F">
      <w:r>
        <w:separator/>
      </w:r>
    </w:p>
  </w:endnote>
  <w:endnote w:type="continuationSeparator" w:id="0">
    <w:p w:rsidR="00BB37B4" w:rsidRDefault="00BB37B4" w:rsidP="00FF2B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webkit-standard">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F0" w:rsidRPr="001C5DF0" w:rsidRDefault="001C5DF0">
    <w:pPr>
      <w:pStyle w:val="Footer"/>
      <w:jc w:val="center"/>
      <w:rPr>
        <w:rFonts w:asciiTheme="minorHAnsi" w:hAnsiTheme="minorHAnsi"/>
      </w:rPr>
    </w:pPr>
    <w:r w:rsidRPr="001C5DF0">
      <w:rPr>
        <w:rFonts w:asciiTheme="minorHAnsi" w:hAnsiTheme="minorHAnsi"/>
      </w:rPr>
      <w:t xml:space="preserve">Page </w:t>
    </w:r>
    <w:r w:rsidRPr="001C5DF0">
      <w:rPr>
        <w:rFonts w:asciiTheme="minorHAnsi" w:hAnsiTheme="minorHAnsi"/>
        <w:b/>
        <w:sz w:val="24"/>
        <w:szCs w:val="24"/>
      </w:rPr>
      <w:fldChar w:fldCharType="begin"/>
    </w:r>
    <w:r w:rsidRPr="001C5DF0">
      <w:rPr>
        <w:rFonts w:asciiTheme="minorHAnsi" w:hAnsiTheme="minorHAnsi"/>
        <w:b/>
      </w:rPr>
      <w:instrText xml:space="preserve"> PAGE </w:instrText>
    </w:r>
    <w:r w:rsidRPr="001C5DF0">
      <w:rPr>
        <w:rFonts w:asciiTheme="minorHAnsi" w:hAnsiTheme="minorHAnsi"/>
        <w:b/>
        <w:sz w:val="24"/>
        <w:szCs w:val="24"/>
      </w:rPr>
      <w:fldChar w:fldCharType="separate"/>
    </w:r>
    <w:r w:rsidR="00957855">
      <w:rPr>
        <w:rFonts w:asciiTheme="minorHAnsi" w:hAnsiTheme="minorHAnsi"/>
        <w:b/>
        <w:noProof/>
      </w:rPr>
      <w:t>1</w:t>
    </w:r>
    <w:r w:rsidRPr="001C5DF0">
      <w:rPr>
        <w:rFonts w:asciiTheme="minorHAnsi" w:hAnsiTheme="minorHAnsi"/>
        <w:b/>
        <w:sz w:val="24"/>
        <w:szCs w:val="24"/>
      </w:rPr>
      <w:fldChar w:fldCharType="end"/>
    </w:r>
    <w:r w:rsidRPr="001C5DF0">
      <w:rPr>
        <w:rFonts w:asciiTheme="minorHAnsi" w:hAnsiTheme="minorHAnsi"/>
      </w:rPr>
      <w:t xml:space="preserve"> of </w:t>
    </w:r>
    <w:r w:rsidRPr="001C5DF0">
      <w:rPr>
        <w:rFonts w:asciiTheme="minorHAnsi" w:hAnsiTheme="minorHAnsi"/>
        <w:b/>
        <w:sz w:val="24"/>
        <w:szCs w:val="24"/>
      </w:rPr>
      <w:fldChar w:fldCharType="begin"/>
    </w:r>
    <w:r w:rsidRPr="001C5DF0">
      <w:rPr>
        <w:rFonts w:asciiTheme="minorHAnsi" w:hAnsiTheme="minorHAnsi"/>
        <w:b/>
      </w:rPr>
      <w:instrText xml:space="preserve"> NUMPAGES  </w:instrText>
    </w:r>
    <w:r w:rsidRPr="001C5DF0">
      <w:rPr>
        <w:rFonts w:asciiTheme="minorHAnsi" w:hAnsiTheme="minorHAnsi"/>
        <w:b/>
        <w:sz w:val="24"/>
        <w:szCs w:val="24"/>
      </w:rPr>
      <w:fldChar w:fldCharType="separate"/>
    </w:r>
    <w:r w:rsidR="00957855">
      <w:rPr>
        <w:rFonts w:asciiTheme="minorHAnsi" w:hAnsiTheme="minorHAnsi"/>
        <w:b/>
        <w:noProof/>
      </w:rPr>
      <w:t>29</w:t>
    </w:r>
    <w:r w:rsidRPr="001C5DF0">
      <w:rPr>
        <w:rFonts w:asciiTheme="minorHAnsi" w:hAnsiTheme="minorHAnsi"/>
        <w:b/>
        <w:sz w:val="24"/>
        <w:szCs w:val="24"/>
      </w:rPr>
      <w:fldChar w:fldCharType="end"/>
    </w:r>
  </w:p>
  <w:p w:rsidR="001C5DF0" w:rsidRDefault="001C5DF0">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7B4" w:rsidRDefault="00BB37B4" w:rsidP="00FF2B5F">
      <w:r>
        <w:separator/>
      </w:r>
    </w:p>
  </w:footnote>
  <w:footnote w:type="continuationSeparator" w:id="0">
    <w:p w:rsidR="00BB37B4" w:rsidRDefault="00BB37B4" w:rsidP="00FF2B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B5F" w:rsidRPr="00FF2B5F" w:rsidRDefault="00FF2B5F">
    <w:pPr>
      <w:pStyle w:val="Header"/>
      <w:rPr>
        <w:rFonts w:asciiTheme="minorHAnsi" w:hAnsiTheme="minorHAnsi"/>
      </w:rPr>
    </w:pPr>
    <w:r w:rsidRPr="00FF2B5F">
      <w:rPr>
        <w:rFonts w:asciiTheme="minorHAnsi" w:hAnsiTheme="minorHAnsi"/>
      </w:rPr>
      <w:t>Student Number: 1702646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5EB21A30"/>
    <w:multiLevelType w:val="hybridMultilevel"/>
    <w:tmpl w:val="F82429B4"/>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580F75"/>
    <w:rsid w:val="00001242"/>
    <w:rsid w:val="0000158C"/>
    <w:rsid w:val="00001AD2"/>
    <w:rsid w:val="00003A0F"/>
    <w:rsid w:val="000056E6"/>
    <w:rsid w:val="00005905"/>
    <w:rsid w:val="00005DAE"/>
    <w:rsid w:val="00006855"/>
    <w:rsid w:val="00006D2D"/>
    <w:rsid w:val="00007E7F"/>
    <w:rsid w:val="000107A3"/>
    <w:rsid w:val="00010CA1"/>
    <w:rsid w:val="000113BF"/>
    <w:rsid w:val="00012E33"/>
    <w:rsid w:val="00012FE0"/>
    <w:rsid w:val="00013210"/>
    <w:rsid w:val="0001359E"/>
    <w:rsid w:val="00014416"/>
    <w:rsid w:val="000146B0"/>
    <w:rsid w:val="00014AF2"/>
    <w:rsid w:val="00015388"/>
    <w:rsid w:val="00015D61"/>
    <w:rsid w:val="00017F63"/>
    <w:rsid w:val="000210C6"/>
    <w:rsid w:val="00021119"/>
    <w:rsid w:val="0002176F"/>
    <w:rsid w:val="00021B01"/>
    <w:rsid w:val="00021D60"/>
    <w:rsid w:val="0002234B"/>
    <w:rsid w:val="00022F6D"/>
    <w:rsid w:val="0002302F"/>
    <w:rsid w:val="00023691"/>
    <w:rsid w:val="00023932"/>
    <w:rsid w:val="00024A04"/>
    <w:rsid w:val="00024C99"/>
    <w:rsid w:val="000254F2"/>
    <w:rsid w:val="0002573C"/>
    <w:rsid w:val="000268E0"/>
    <w:rsid w:val="00027E65"/>
    <w:rsid w:val="000304D6"/>
    <w:rsid w:val="00031324"/>
    <w:rsid w:val="000314C9"/>
    <w:rsid w:val="00031E08"/>
    <w:rsid w:val="00033CD2"/>
    <w:rsid w:val="0003406C"/>
    <w:rsid w:val="00035B75"/>
    <w:rsid w:val="000373EA"/>
    <w:rsid w:val="0004121D"/>
    <w:rsid w:val="000412E8"/>
    <w:rsid w:val="00041CB6"/>
    <w:rsid w:val="00041F5E"/>
    <w:rsid w:val="000442B5"/>
    <w:rsid w:val="00044F2F"/>
    <w:rsid w:val="00045914"/>
    <w:rsid w:val="00046232"/>
    <w:rsid w:val="0004650C"/>
    <w:rsid w:val="0004667D"/>
    <w:rsid w:val="000475B0"/>
    <w:rsid w:val="0005008B"/>
    <w:rsid w:val="000513ED"/>
    <w:rsid w:val="0005196B"/>
    <w:rsid w:val="00051BC9"/>
    <w:rsid w:val="00052191"/>
    <w:rsid w:val="000529AB"/>
    <w:rsid w:val="000539E1"/>
    <w:rsid w:val="00055E1B"/>
    <w:rsid w:val="000604FB"/>
    <w:rsid w:val="000606C0"/>
    <w:rsid w:val="000609DB"/>
    <w:rsid w:val="000609F4"/>
    <w:rsid w:val="0006104E"/>
    <w:rsid w:val="000611F1"/>
    <w:rsid w:val="0006209C"/>
    <w:rsid w:val="00062557"/>
    <w:rsid w:val="00062837"/>
    <w:rsid w:val="0006291B"/>
    <w:rsid w:val="000637CE"/>
    <w:rsid w:val="00065708"/>
    <w:rsid w:val="00065A95"/>
    <w:rsid w:val="00065D79"/>
    <w:rsid w:val="00066E9B"/>
    <w:rsid w:val="00067CF3"/>
    <w:rsid w:val="0007000C"/>
    <w:rsid w:val="000701E3"/>
    <w:rsid w:val="00070346"/>
    <w:rsid w:val="00070D77"/>
    <w:rsid w:val="00071721"/>
    <w:rsid w:val="000725F6"/>
    <w:rsid w:val="00073479"/>
    <w:rsid w:val="0007384D"/>
    <w:rsid w:val="00073A19"/>
    <w:rsid w:val="00073DBC"/>
    <w:rsid w:val="00074284"/>
    <w:rsid w:val="000749BC"/>
    <w:rsid w:val="000752BB"/>
    <w:rsid w:val="0007599B"/>
    <w:rsid w:val="00075D86"/>
    <w:rsid w:val="00076266"/>
    <w:rsid w:val="00077152"/>
    <w:rsid w:val="000779E6"/>
    <w:rsid w:val="00080089"/>
    <w:rsid w:val="00080331"/>
    <w:rsid w:val="0008085A"/>
    <w:rsid w:val="000809C1"/>
    <w:rsid w:val="000825E1"/>
    <w:rsid w:val="000832E0"/>
    <w:rsid w:val="00084323"/>
    <w:rsid w:val="0008451D"/>
    <w:rsid w:val="00085501"/>
    <w:rsid w:val="00085828"/>
    <w:rsid w:val="00085A80"/>
    <w:rsid w:val="000865BC"/>
    <w:rsid w:val="00087189"/>
    <w:rsid w:val="000871BF"/>
    <w:rsid w:val="000902F2"/>
    <w:rsid w:val="000908B4"/>
    <w:rsid w:val="000915D5"/>
    <w:rsid w:val="00092058"/>
    <w:rsid w:val="00092B87"/>
    <w:rsid w:val="00093B76"/>
    <w:rsid w:val="00094600"/>
    <w:rsid w:val="000950E1"/>
    <w:rsid w:val="0009558D"/>
    <w:rsid w:val="00095842"/>
    <w:rsid w:val="00095DC7"/>
    <w:rsid w:val="00095DF4"/>
    <w:rsid w:val="00096478"/>
    <w:rsid w:val="000A008E"/>
    <w:rsid w:val="000A04BD"/>
    <w:rsid w:val="000A0B15"/>
    <w:rsid w:val="000A21B8"/>
    <w:rsid w:val="000A27F6"/>
    <w:rsid w:val="000A2B37"/>
    <w:rsid w:val="000A388E"/>
    <w:rsid w:val="000A49CD"/>
    <w:rsid w:val="000A52D2"/>
    <w:rsid w:val="000A5CBA"/>
    <w:rsid w:val="000B0FE8"/>
    <w:rsid w:val="000B0FEA"/>
    <w:rsid w:val="000B11A0"/>
    <w:rsid w:val="000B1B7F"/>
    <w:rsid w:val="000B1F8F"/>
    <w:rsid w:val="000B20B3"/>
    <w:rsid w:val="000B2134"/>
    <w:rsid w:val="000B249D"/>
    <w:rsid w:val="000B24D0"/>
    <w:rsid w:val="000B3133"/>
    <w:rsid w:val="000B3A62"/>
    <w:rsid w:val="000B3EA6"/>
    <w:rsid w:val="000B459F"/>
    <w:rsid w:val="000B48F6"/>
    <w:rsid w:val="000B536E"/>
    <w:rsid w:val="000B5F12"/>
    <w:rsid w:val="000B62BE"/>
    <w:rsid w:val="000B64CD"/>
    <w:rsid w:val="000B65A6"/>
    <w:rsid w:val="000B6E1B"/>
    <w:rsid w:val="000B7675"/>
    <w:rsid w:val="000C0385"/>
    <w:rsid w:val="000C0AE4"/>
    <w:rsid w:val="000C1B54"/>
    <w:rsid w:val="000C1D09"/>
    <w:rsid w:val="000C1F45"/>
    <w:rsid w:val="000C2700"/>
    <w:rsid w:val="000C3745"/>
    <w:rsid w:val="000C4A6F"/>
    <w:rsid w:val="000C4E1F"/>
    <w:rsid w:val="000C685D"/>
    <w:rsid w:val="000C748F"/>
    <w:rsid w:val="000C777D"/>
    <w:rsid w:val="000C7843"/>
    <w:rsid w:val="000D01BC"/>
    <w:rsid w:val="000D0547"/>
    <w:rsid w:val="000D0675"/>
    <w:rsid w:val="000D10A5"/>
    <w:rsid w:val="000D3349"/>
    <w:rsid w:val="000D39BA"/>
    <w:rsid w:val="000D5B69"/>
    <w:rsid w:val="000D7910"/>
    <w:rsid w:val="000D7EEA"/>
    <w:rsid w:val="000E0842"/>
    <w:rsid w:val="000E1156"/>
    <w:rsid w:val="000E2359"/>
    <w:rsid w:val="000E27AB"/>
    <w:rsid w:val="000E35EE"/>
    <w:rsid w:val="000E3634"/>
    <w:rsid w:val="000E6C97"/>
    <w:rsid w:val="000E7073"/>
    <w:rsid w:val="000E79F8"/>
    <w:rsid w:val="000F03A2"/>
    <w:rsid w:val="000F137B"/>
    <w:rsid w:val="000F2808"/>
    <w:rsid w:val="000F2FF2"/>
    <w:rsid w:val="000F42D5"/>
    <w:rsid w:val="000F54CD"/>
    <w:rsid w:val="000F5FB3"/>
    <w:rsid w:val="000F6502"/>
    <w:rsid w:val="000F78DE"/>
    <w:rsid w:val="00100656"/>
    <w:rsid w:val="0010069E"/>
    <w:rsid w:val="001015DD"/>
    <w:rsid w:val="00103A4D"/>
    <w:rsid w:val="00103F19"/>
    <w:rsid w:val="00103F2C"/>
    <w:rsid w:val="00104316"/>
    <w:rsid w:val="00104DAD"/>
    <w:rsid w:val="00105B99"/>
    <w:rsid w:val="00105D92"/>
    <w:rsid w:val="001060DF"/>
    <w:rsid w:val="001068D3"/>
    <w:rsid w:val="00107598"/>
    <w:rsid w:val="001077C3"/>
    <w:rsid w:val="00107C11"/>
    <w:rsid w:val="00107EC5"/>
    <w:rsid w:val="0011051E"/>
    <w:rsid w:val="00112A38"/>
    <w:rsid w:val="00112EBE"/>
    <w:rsid w:val="00113185"/>
    <w:rsid w:val="00114556"/>
    <w:rsid w:val="00114BBF"/>
    <w:rsid w:val="00115385"/>
    <w:rsid w:val="001159D7"/>
    <w:rsid w:val="00116C24"/>
    <w:rsid w:val="00116C42"/>
    <w:rsid w:val="00117225"/>
    <w:rsid w:val="0011733B"/>
    <w:rsid w:val="0011780B"/>
    <w:rsid w:val="00117E84"/>
    <w:rsid w:val="00121BD6"/>
    <w:rsid w:val="00121C8B"/>
    <w:rsid w:val="00123C8A"/>
    <w:rsid w:val="00124588"/>
    <w:rsid w:val="00125678"/>
    <w:rsid w:val="00125949"/>
    <w:rsid w:val="00125953"/>
    <w:rsid w:val="00127EB2"/>
    <w:rsid w:val="00130E86"/>
    <w:rsid w:val="00132FB0"/>
    <w:rsid w:val="001332CF"/>
    <w:rsid w:val="00133F64"/>
    <w:rsid w:val="0013496F"/>
    <w:rsid w:val="00135264"/>
    <w:rsid w:val="001355FB"/>
    <w:rsid w:val="00137352"/>
    <w:rsid w:val="001373F7"/>
    <w:rsid w:val="00137E9F"/>
    <w:rsid w:val="00140144"/>
    <w:rsid w:val="0014044B"/>
    <w:rsid w:val="00140612"/>
    <w:rsid w:val="00140961"/>
    <w:rsid w:val="00140EFB"/>
    <w:rsid w:val="00141361"/>
    <w:rsid w:val="001419C3"/>
    <w:rsid w:val="00142020"/>
    <w:rsid w:val="00142AB6"/>
    <w:rsid w:val="00142FC8"/>
    <w:rsid w:val="00143AE0"/>
    <w:rsid w:val="0014450C"/>
    <w:rsid w:val="00144BA4"/>
    <w:rsid w:val="001450B4"/>
    <w:rsid w:val="00145FC6"/>
    <w:rsid w:val="00146255"/>
    <w:rsid w:val="001463B5"/>
    <w:rsid w:val="001470FE"/>
    <w:rsid w:val="00147970"/>
    <w:rsid w:val="00150D34"/>
    <w:rsid w:val="00151609"/>
    <w:rsid w:val="001516C5"/>
    <w:rsid w:val="001516CC"/>
    <w:rsid w:val="00151BCC"/>
    <w:rsid w:val="001528D0"/>
    <w:rsid w:val="00152DD3"/>
    <w:rsid w:val="001533CE"/>
    <w:rsid w:val="00153741"/>
    <w:rsid w:val="00153A89"/>
    <w:rsid w:val="00153AD4"/>
    <w:rsid w:val="00154B2F"/>
    <w:rsid w:val="00155A76"/>
    <w:rsid w:val="00155C3E"/>
    <w:rsid w:val="00155E06"/>
    <w:rsid w:val="00155ED0"/>
    <w:rsid w:val="001562B3"/>
    <w:rsid w:val="0015679F"/>
    <w:rsid w:val="001568C8"/>
    <w:rsid w:val="001568E8"/>
    <w:rsid w:val="00157799"/>
    <w:rsid w:val="00161C59"/>
    <w:rsid w:val="00162B59"/>
    <w:rsid w:val="00162CED"/>
    <w:rsid w:val="001633CB"/>
    <w:rsid w:val="001638BC"/>
    <w:rsid w:val="00163AF6"/>
    <w:rsid w:val="00163D36"/>
    <w:rsid w:val="00163FD4"/>
    <w:rsid w:val="00164666"/>
    <w:rsid w:val="001646C9"/>
    <w:rsid w:val="00164975"/>
    <w:rsid w:val="00164B5E"/>
    <w:rsid w:val="0016657D"/>
    <w:rsid w:val="001665E5"/>
    <w:rsid w:val="001708BD"/>
    <w:rsid w:val="00170D7C"/>
    <w:rsid w:val="001714C2"/>
    <w:rsid w:val="00172A1E"/>
    <w:rsid w:val="00172A8B"/>
    <w:rsid w:val="00172B58"/>
    <w:rsid w:val="00172FB5"/>
    <w:rsid w:val="00173214"/>
    <w:rsid w:val="00173CE3"/>
    <w:rsid w:val="00174050"/>
    <w:rsid w:val="00175422"/>
    <w:rsid w:val="00175990"/>
    <w:rsid w:val="00175B41"/>
    <w:rsid w:val="00175EDD"/>
    <w:rsid w:val="00176101"/>
    <w:rsid w:val="0017637F"/>
    <w:rsid w:val="00180763"/>
    <w:rsid w:val="00180861"/>
    <w:rsid w:val="00180C39"/>
    <w:rsid w:val="00182848"/>
    <w:rsid w:val="0018422C"/>
    <w:rsid w:val="00184769"/>
    <w:rsid w:val="001848F1"/>
    <w:rsid w:val="001863F2"/>
    <w:rsid w:val="00187102"/>
    <w:rsid w:val="00190192"/>
    <w:rsid w:val="0019068F"/>
    <w:rsid w:val="0019083A"/>
    <w:rsid w:val="001911A9"/>
    <w:rsid w:val="0019268A"/>
    <w:rsid w:val="001930D3"/>
    <w:rsid w:val="001933C5"/>
    <w:rsid w:val="00194195"/>
    <w:rsid w:val="00194EB0"/>
    <w:rsid w:val="00194EE1"/>
    <w:rsid w:val="00196677"/>
    <w:rsid w:val="00196DA9"/>
    <w:rsid w:val="00197675"/>
    <w:rsid w:val="001977B4"/>
    <w:rsid w:val="00197C42"/>
    <w:rsid w:val="001A19BB"/>
    <w:rsid w:val="001A1C2C"/>
    <w:rsid w:val="001A1CD9"/>
    <w:rsid w:val="001A23C0"/>
    <w:rsid w:val="001A279B"/>
    <w:rsid w:val="001A37EB"/>
    <w:rsid w:val="001A4233"/>
    <w:rsid w:val="001A5121"/>
    <w:rsid w:val="001A7390"/>
    <w:rsid w:val="001A797F"/>
    <w:rsid w:val="001A7B77"/>
    <w:rsid w:val="001B008E"/>
    <w:rsid w:val="001B0890"/>
    <w:rsid w:val="001B14D2"/>
    <w:rsid w:val="001B1E4C"/>
    <w:rsid w:val="001B3371"/>
    <w:rsid w:val="001B3782"/>
    <w:rsid w:val="001B3A30"/>
    <w:rsid w:val="001B3B30"/>
    <w:rsid w:val="001B5840"/>
    <w:rsid w:val="001B598C"/>
    <w:rsid w:val="001B6242"/>
    <w:rsid w:val="001B7FC1"/>
    <w:rsid w:val="001C02CD"/>
    <w:rsid w:val="001C03EC"/>
    <w:rsid w:val="001C0819"/>
    <w:rsid w:val="001C0FEB"/>
    <w:rsid w:val="001C1063"/>
    <w:rsid w:val="001C1B27"/>
    <w:rsid w:val="001C23BD"/>
    <w:rsid w:val="001C2402"/>
    <w:rsid w:val="001C3557"/>
    <w:rsid w:val="001C365A"/>
    <w:rsid w:val="001C3843"/>
    <w:rsid w:val="001C47DA"/>
    <w:rsid w:val="001C50DC"/>
    <w:rsid w:val="001C5DF0"/>
    <w:rsid w:val="001C6399"/>
    <w:rsid w:val="001C642D"/>
    <w:rsid w:val="001C6D05"/>
    <w:rsid w:val="001C7838"/>
    <w:rsid w:val="001C7B71"/>
    <w:rsid w:val="001D047C"/>
    <w:rsid w:val="001D0CDA"/>
    <w:rsid w:val="001D15F3"/>
    <w:rsid w:val="001D1CC9"/>
    <w:rsid w:val="001D263F"/>
    <w:rsid w:val="001D2B91"/>
    <w:rsid w:val="001D4A2B"/>
    <w:rsid w:val="001D4F92"/>
    <w:rsid w:val="001D50F6"/>
    <w:rsid w:val="001D63BE"/>
    <w:rsid w:val="001D69B2"/>
    <w:rsid w:val="001D6EE8"/>
    <w:rsid w:val="001D7477"/>
    <w:rsid w:val="001E23F3"/>
    <w:rsid w:val="001E2BAD"/>
    <w:rsid w:val="001E3EE3"/>
    <w:rsid w:val="001E5F4F"/>
    <w:rsid w:val="001E7018"/>
    <w:rsid w:val="001E7D27"/>
    <w:rsid w:val="001F0110"/>
    <w:rsid w:val="001F210B"/>
    <w:rsid w:val="001F2DE9"/>
    <w:rsid w:val="001F2EB5"/>
    <w:rsid w:val="001F3110"/>
    <w:rsid w:val="001F3C28"/>
    <w:rsid w:val="001F3D84"/>
    <w:rsid w:val="001F439C"/>
    <w:rsid w:val="001F4A41"/>
    <w:rsid w:val="001F4D8E"/>
    <w:rsid w:val="001F52AF"/>
    <w:rsid w:val="001F55BC"/>
    <w:rsid w:val="001F6778"/>
    <w:rsid w:val="001F791C"/>
    <w:rsid w:val="00200887"/>
    <w:rsid w:val="00201CE4"/>
    <w:rsid w:val="00202148"/>
    <w:rsid w:val="002021D6"/>
    <w:rsid w:val="00203DE9"/>
    <w:rsid w:val="00204801"/>
    <w:rsid w:val="00204F68"/>
    <w:rsid w:val="002052EC"/>
    <w:rsid w:val="0020612C"/>
    <w:rsid w:val="002064A1"/>
    <w:rsid w:val="002065BB"/>
    <w:rsid w:val="00207B63"/>
    <w:rsid w:val="00207D9E"/>
    <w:rsid w:val="00210F35"/>
    <w:rsid w:val="00210F90"/>
    <w:rsid w:val="002124D2"/>
    <w:rsid w:val="00212AA4"/>
    <w:rsid w:val="00212C66"/>
    <w:rsid w:val="002134BC"/>
    <w:rsid w:val="00214148"/>
    <w:rsid w:val="00214A47"/>
    <w:rsid w:val="00215369"/>
    <w:rsid w:val="00215792"/>
    <w:rsid w:val="002167F3"/>
    <w:rsid w:val="002168B0"/>
    <w:rsid w:val="0022091A"/>
    <w:rsid w:val="00220D88"/>
    <w:rsid w:val="00221630"/>
    <w:rsid w:val="0022206B"/>
    <w:rsid w:val="0022299A"/>
    <w:rsid w:val="00222C9E"/>
    <w:rsid w:val="00222F90"/>
    <w:rsid w:val="002234A5"/>
    <w:rsid w:val="0022350B"/>
    <w:rsid w:val="00224DFE"/>
    <w:rsid w:val="00226E57"/>
    <w:rsid w:val="00227354"/>
    <w:rsid w:val="00227582"/>
    <w:rsid w:val="00227635"/>
    <w:rsid w:val="002309B9"/>
    <w:rsid w:val="0023133B"/>
    <w:rsid w:val="002326C7"/>
    <w:rsid w:val="0023298E"/>
    <w:rsid w:val="00233674"/>
    <w:rsid w:val="00234338"/>
    <w:rsid w:val="002348B3"/>
    <w:rsid w:val="00234ACC"/>
    <w:rsid w:val="00235C03"/>
    <w:rsid w:val="00236E00"/>
    <w:rsid w:val="00237F9A"/>
    <w:rsid w:val="0024140A"/>
    <w:rsid w:val="002414B6"/>
    <w:rsid w:val="00241D3E"/>
    <w:rsid w:val="00242064"/>
    <w:rsid w:val="00242874"/>
    <w:rsid w:val="00242C7E"/>
    <w:rsid w:val="00242DB9"/>
    <w:rsid w:val="00242E5C"/>
    <w:rsid w:val="00243462"/>
    <w:rsid w:val="00243668"/>
    <w:rsid w:val="00244986"/>
    <w:rsid w:val="002449DE"/>
    <w:rsid w:val="00244A9C"/>
    <w:rsid w:val="002473CF"/>
    <w:rsid w:val="00247F88"/>
    <w:rsid w:val="002500B4"/>
    <w:rsid w:val="00251916"/>
    <w:rsid w:val="002526E3"/>
    <w:rsid w:val="0025301F"/>
    <w:rsid w:val="00253235"/>
    <w:rsid w:val="00253D14"/>
    <w:rsid w:val="002544D9"/>
    <w:rsid w:val="002545F7"/>
    <w:rsid w:val="00254720"/>
    <w:rsid w:val="00254E82"/>
    <w:rsid w:val="00254F5B"/>
    <w:rsid w:val="00254FCF"/>
    <w:rsid w:val="00255438"/>
    <w:rsid w:val="00256091"/>
    <w:rsid w:val="002563FA"/>
    <w:rsid w:val="00257543"/>
    <w:rsid w:val="00257C99"/>
    <w:rsid w:val="00260154"/>
    <w:rsid w:val="0026263F"/>
    <w:rsid w:val="002635E5"/>
    <w:rsid w:val="00265081"/>
    <w:rsid w:val="002652CB"/>
    <w:rsid w:val="00265975"/>
    <w:rsid w:val="00265AFF"/>
    <w:rsid w:val="00267847"/>
    <w:rsid w:val="00270DBA"/>
    <w:rsid w:val="002716CA"/>
    <w:rsid w:val="00271967"/>
    <w:rsid w:val="0027204E"/>
    <w:rsid w:val="002742A2"/>
    <w:rsid w:val="00274592"/>
    <w:rsid w:val="00274771"/>
    <w:rsid w:val="00275247"/>
    <w:rsid w:val="002758F5"/>
    <w:rsid w:val="00275F3D"/>
    <w:rsid w:val="00276DFC"/>
    <w:rsid w:val="00281FEC"/>
    <w:rsid w:val="002824F6"/>
    <w:rsid w:val="00283C2F"/>
    <w:rsid w:val="0028665D"/>
    <w:rsid w:val="002866B5"/>
    <w:rsid w:val="00286FDE"/>
    <w:rsid w:val="002872ED"/>
    <w:rsid w:val="00287AD8"/>
    <w:rsid w:val="00290032"/>
    <w:rsid w:val="00290A37"/>
    <w:rsid w:val="00291B0B"/>
    <w:rsid w:val="00291E48"/>
    <w:rsid w:val="00291FC2"/>
    <w:rsid w:val="00293B7E"/>
    <w:rsid w:val="00293C34"/>
    <w:rsid w:val="00294083"/>
    <w:rsid w:val="002945E1"/>
    <w:rsid w:val="00294995"/>
    <w:rsid w:val="00294A46"/>
    <w:rsid w:val="00294CE4"/>
    <w:rsid w:val="002952F0"/>
    <w:rsid w:val="00295C9E"/>
    <w:rsid w:val="002964D7"/>
    <w:rsid w:val="00296B5F"/>
    <w:rsid w:val="00296BB7"/>
    <w:rsid w:val="00297E9B"/>
    <w:rsid w:val="002A0EBA"/>
    <w:rsid w:val="002A171C"/>
    <w:rsid w:val="002A2834"/>
    <w:rsid w:val="002A327C"/>
    <w:rsid w:val="002A39F2"/>
    <w:rsid w:val="002A47D2"/>
    <w:rsid w:val="002A4912"/>
    <w:rsid w:val="002A5412"/>
    <w:rsid w:val="002A5772"/>
    <w:rsid w:val="002A5B1F"/>
    <w:rsid w:val="002A717B"/>
    <w:rsid w:val="002A7578"/>
    <w:rsid w:val="002A779F"/>
    <w:rsid w:val="002B01EC"/>
    <w:rsid w:val="002B6CB2"/>
    <w:rsid w:val="002B7061"/>
    <w:rsid w:val="002B73B0"/>
    <w:rsid w:val="002B77AB"/>
    <w:rsid w:val="002C1CBD"/>
    <w:rsid w:val="002C231F"/>
    <w:rsid w:val="002C3627"/>
    <w:rsid w:val="002C37D6"/>
    <w:rsid w:val="002C425D"/>
    <w:rsid w:val="002C42A2"/>
    <w:rsid w:val="002C511B"/>
    <w:rsid w:val="002C559E"/>
    <w:rsid w:val="002C658A"/>
    <w:rsid w:val="002C76DF"/>
    <w:rsid w:val="002D0B83"/>
    <w:rsid w:val="002D0BF2"/>
    <w:rsid w:val="002D1000"/>
    <w:rsid w:val="002D11E7"/>
    <w:rsid w:val="002D17A6"/>
    <w:rsid w:val="002D1F46"/>
    <w:rsid w:val="002D25DA"/>
    <w:rsid w:val="002D4684"/>
    <w:rsid w:val="002E0EED"/>
    <w:rsid w:val="002E15F6"/>
    <w:rsid w:val="002E263F"/>
    <w:rsid w:val="002E38F5"/>
    <w:rsid w:val="002E5597"/>
    <w:rsid w:val="002E6789"/>
    <w:rsid w:val="002E7008"/>
    <w:rsid w:val="002E7401"/>
    <w:rsid w:val="002E78B2"/>
    <w:rsid w:val="002E7B4E"/>
    <w:rsid w:val="002E7DB5"/>
    <w:rsid w:val="002F013A"/>
    <w:rsid w:val="002F06E1"/>
    <w:rsid w:val="002F0832"/>
    <w:rsid w:val="002F0AE0"/>
    <w:rsid w:val="002F282C"/>
    <w:rsid w:val="002F2851"/>
    <w:rsid w:val="002F3050"/>
    <w:rsid w:val="002F3E68"/>
    <w:rsid w:val="002F4107"/>
    <w:rsid w:val="002F588E"/>
    <w:rsid w:val="002F7653"/>
    <w:rsid w:val="00300E38"/>
    <w:rsid w:val="00302381"/>
    <w:rsid w:val="0030295B"/>
    <w:rsid w:val="00302F0E"/>
    <w:rsid w:val="003042B0"/>
    <w:rsid w:val="00304B62"/>
    <w:rsid w:val="003050BC"/>
    <w:rsid w:val="003057D8"/>
    <w:rsid w:val="00305920"/>
    <w:rsid w:val="0030667E"/>
    <w:rsid w:val="003101AE"/>
    <w:rsid w:val="00312366"/>
    <w:rsid w:val="003131A1"/>
    <w:rsid w:val="003131C6"/>
    <w:rsid w:val="0031396C"/>
    <w:rsid w:val="00314681"/>
    <w:rsid w:val="00314B23"/>
    <w:rsid w:val="0031523C"/>
    <w:rsid w:val="00315A55"/>
    <w:rsid w:val="003174FC"/>
    <w:rsid w:val="0031771D"/>
    <w:rsid w:val="0031799F"/>
    <w:rsid w:val="003201D0"/>
    <w:rsid w:val="00320308"/>
    <w:rsid w:val="00320455"/>
    <w:rsid w:val="003219D4"/>
    <w:rsid w:val="003225D5"/>
    <w:rsid w:val="003228F3"/>
    <w:rsid w:val="003244A3"/>
    <w:rsid w:val="00324C53"/>
    <w:rsid w:val="00327DB8"/>
    <w:rsid w:val="0033028B"/>
    <w:rsid w:val="003305DB"/>
    <w:rsid w:val="00331EF2"/>
    <w:rsid w:val="0033427C"/>
    <w:rsid w:val="00334A9D"/>
    <w:rsid w:val="00334E74"/>
    <w:rsid w:val="00335397"/>
    <w:rsid w:val="003367A6"/>
    <w:rsid w:val="00336C0D"/>
    <w:rsid w:val="00336D7B"/>
    <w:rsid w:val="00337A4F"/>
    <w:rsid w:val="00340F20"/>
    <w:rsid w:val="0034197C"/>
    <w:rsid w:val="003420D1"/>
    <w:rsid w:val="003425FD"/>
    <w:rsid w:val="003429F7"/>
    <w:rsid w:val="003434E0"/>
    <w:rsid w:val="003454B1"/>
    <w:rsid w:val="00345A2D"/>
    <w:rsid w:val="00345A3F"/>
    <w:rsid w:val="00345EAA"/>
    <w:rsid w:val="00347622"/>
    <w:rsid w:val="00347820"/>
    <w:rsid w:val="00347A62"/>
    <w:rsid w:val="00347AC9"/>
    <w:rsid w:val="00350E25"/>
    <w:rsid w:val="003510DF"/>
    <w:rsid w:val="00351D8E"/>
    <w:rsid w:val="00351ECD"/>
    <w:rsid w:val="00352115"/>
    <w:rsid w:val="00352334"/>
    <w:rsid w:val="00352AD3"/>
    <w:rsid w:val="003535F4"/>
    <w:rsid w:val="0035598B"/>
    <w:rsid w:val="0035602A"/>
    <w:rsid w:val="00356316"/>
    <w:rsid w:val="003600C0"/>
    <w:rsid w:val="003606EC"/>
    <w:rsid w:val="00363072"/>
    <w:rsid w:val="003639CA"/>
    <w:rsid w:val="00363DF6"/>
    <w:rsid w:val="0036447F"/>
    <w:rsid w:val="0036470E"/>
    <w:rsid w:val="00364BBC"/>
    <w:rsid w:val="00364BE8"/>
    <w:rsid w:val="003650A5"/>
    <w:rsid w:val="003658AF"/>
    <w:rsid w:val="00365C10"/>
    <w:rsid w:val="00365ED7"/>
    <w:rsid w:val="003671A7"/>
    <w:rsid w:val="00370BF6"/>
    <w:rsid w:val="003712F5"/>
    <w:rsid w:val="0037216F"/>
    <w:rsid w:val="003727DC"/>
    <w:rsid w:val="003735F0"/>
    <w:rsid w:val="00373D94"/>
    <w:rsid w:val="003742E4"/>
    <w:rsid w:val="00374408"/>
    <w:rsid w:val="0037485C"/>
    <w:rsid w:val="0037572B"/>
    <w:rsid w:val="00375E56"/>
    <w:rsid w:val="00375F85"/>
    <w:rsid w:val="00376B00"/>
    <w:rsid w:val="00377E4C"/>
    <w:rsid w:val="00380C53"/>
    <w:rsid w:val="003810BA"/>
    <w:rsid w:val="00381239"/>
    <w:rsid w:val="0038137F"/>
    <w:rsid w:val="0038195E"/>
    <w:rsid w:val="0038248B"/>
    <w:rsid w:val="003826F2"/>
    <w:rsid w:val="00382AD7"/>
    <w:rsid w:val="003830A0"/>
    <w:rsid w:val="003841FD"/>
    <w:rsid w:val="00385C63"/>
    <w:rsid w:val="003865BB"/>
    <w:rsid w:val="00387911"/>
    <w:rsid w:val="00390030"/>
    <w:rsid w:val="003909C7"/>
    <w:rsid w:val="0039100B"/>
    <w:rsid w:val="003928E7"/>
    <w:rsid w:val="003938EE"/>
    <w:rsid w:val="0039499E"/>
    <w:rsid w:val="00395E28"/>
    <w:rsid w:val="0039720E"/>
    <w:rsid w:val="003A1F02"/>
    <w:rsid w:val="003A1F78"/>
    <w:rsid w:val="003A282C"/>
    <w:rsid w:val="003A3CF9"/>
    <w:rsid w:val="003A556D"/>
    <w:rsid w:val="003A5804"/>
    <w:rsid w:val="003A62B4"/>
    <w:rsid w:val="003A7508"/>
    <w:rsid w:val="003A7739"/>
    <w:rsid w:val="003A79D7"/>
    <w:rsid w:val="003A7C2F"/>
    <w:rsid w:val="003B1463"/>
    <w:rsid w:val="003B247C"/>
    <w:rsid w:val="003B2E0F"/>
    <w:rsid w:val="003B403C"/>
    <w:rsid w:val="003B4209"/>
    <w:rsid w:val="003B4516"/>
    <w:rsid w:val="003B5663"/>
    <w:rsid w:val="003C0163"/>
    <w:rsid w:val="003C02A6"/>
    <w:rsid w:val="003C0615"/>
    <w:rsid w:val="003C1822"/>
    <w:rsid w:val="003C22F7"/>
    <w:rsid w:val="003C2B9F"/>
    <w:rsid w:val="003C51FE"/>
    <w:rsid w:val="003C5C6D"/>
    <w:rsid w:val="003C6988"/>
    <w:rsid w:val="003C6C00"/>
    <w:rsid w:val="003C7660"/>
    <w:rsid w:val="003C79EA"/>
    <w:rsid w:val="003D038F"/>
    <w:rsid w:val="003D1DB5"/>
    <w:rsid w:val="003D1E31"/>
    <w:rsid w:val="003D233B"/>
    <w:rsid w:val="003D3AAB"/>
    <w:rsid w:val="003D3BAF"/>
    <w:rsid w:val="003D45CF"/>
    <w:rsid w:val="003D55E9"/>
    <w:rsid w:val="003D59DB"/>
    <w:rsid w:val="003D5F0B"/>
    <w:rsid w:val="003D6794"/>
    <w:rsid w:val="003D7060"/>
    <w:rsid w:val="003D7922"/>
    <w:rsid w:val="003D7D46"/>
    <w:rsid w:val="003D7F06"/>
    <w:rsid w:val="003E036B"/>
    <w:rsid w:val="003E1729"/>
    <w:rsid w:val="003E3547"/>
    <w:rsid w:val="003E3799"/>
    <w:rsid w:val="003E3883"/>
    <w:rsid w:val="003E4963"/>
    <w:rsid w:val="003E4C89"/>
    <w:rsid w:val="003E5139"/>
    <w:rsid w:val="003E5E13"/>
    <w:rsid w:val="003E6638"/>
    <w:rsid w:val="003E6EA3"/>
    <w:rsid w:val="003E7873"/>
    <w:rsid w:val="003E7B45"/>
    <w:rsid w:val="003F0517"/>
    <w:rsid w:val="003F06D9"/>
    <w:rsid w:val="003F1335"/>
    <w:rsid w:val="003F2218"/>
    <w:rsid w:val="003F29DB"/>
    <w:rsid w:val="003F2D22"/>
    <w:rsid w:val="003F3C7E"/>
    <w:rsid w:val="003F453D"/>
    <w:rsid w:val="003F4581"/>
    <w:rsid w:val="003F4B02"/>
    <w:rsid w:val="003F53CE"/>
    <w:rsid w:val="003F5560"/>
    <w:rsid w:val="003F5962"/>
    <w:rsid w:val="003F757B"/>
    <w:rsid w:val="00402AEB"/>
    <w:rsid w:val="00402F69"/>
    <w:rsid w:val="0040377B"/>
    <w:rsid w:val="00403C7A"/>
    <w:rsid w:val="00403E44"/>
    <w:rsid w:val="00404333"/>
    <w:rsid w:val="0040434C"/>
    <w:rsid w:val="00404CAF"/>
    <w:rsid w:val="00404E71"/>
    <w:rsid w:val="00404E8A"/>
    <w:rsid w:val="00405031"/>
    <w:rsid w:val="00405F01"/>
    <w:rsid w:val="00406C97"/>
    <w:rsid w:val="00406E9D"/>
    <w:rsid w:val="0040738B"/>
    <w:rsid w:val="004107D6"/>
    <w:rsid w:val="00410C76"/>
    <w:rsid w:val="00411394"/>
    <w:rsid w:val="004114D6"/>
    <w:rsid w:val="00412E89"/>
    <w:rsid w:val="00413E70"/>
    <w:rsid w:val="004142A4"/>
    <w:rsid w:val="00414FC4"/>
    <w:rsid w:val="0041541E"/>
    <w:rsid w:val="00416083"/>
    <w:rsid w:val="004167AC"/>
    <w:rsid w:val="004172D8"/>
    <w:rsid w:val="004207CE"/>
    <w:rsid w:val="0042089A"/>
    <w:rsid w:val="00420A54"/>
    <w:rsid w:val="0042155B"/>
    <w:rsid w:val="00421823"/>
    <w:rsid w:val="004222E9"/>
    <w:rsid w:val="00422848"/>
    <w:rsid w:val="004242E5"/>
    <w:rsid w:val="004254D3"/>
    <w:rsid w:val="004255D9"/>
    <w:rsid w:val="0042582B"/>
    <w:rsid w:val="00426103"/>
    <w:rsid w:val="00426FFC"/>
    <w:rsid w:val="00427C3D"/>
    <w:rsid w:val="00427D66"/>
    <w:rsid w:val="0043028F"/>
    <w:rsid w:val="004304A1"/>
    <w:rsid w:val="00430CF4"/>
    <w:rsid w:val="00431608"/>
    <w:rsid w:val="0043240D"/>
    <w:rsid w:val="004332F3"/>
    <w:rsid w:val="004339BB"/>
    <w:rsid w:val="00433D49"/>
    <w:rsid w:val="00434044"/>
    <w:rsid w:val="0043404B"/>
    <w:rsid w:val="004359F0"/>
    <w:rsid w:val="00435BF9"/>
    <w:rsid w:val="00436AB7"/>
    <w:rsid w:val="00437B5C"/>
    <w:rsid w:val="00437CAA"/>
    <w:rsid w:val="0044029E"/>
    <w:rsid w:val="004408CF"/>
    <w:rsid w:val="00440B63"/>
    <w:rsid w:val="004417AB"/>
    <w:rsid w:val="00441C1F"/>
    <w:rsid w:val="00442B8F"/>
    <w:rsid w:val="004437FE"/>
    <w:rsid w:val="0044399C"/>
    <w:rsid w:val="00444535"/>
    <w:rsid w:val="00445CAB"/>
    <w:rsid w:val="00446B33"/>
    <w:rsid w:val="00447B91"/>
    <w:rsid w:val="004500BC"/>
    <w:rsid w:val="00450442"/>
    <w:rsid w:val="00450524"/>
    <w:rsid w:val="004509B4"/>
    <w:rsid w:val="00450BCE"/>
    <w:rsid w:val="0045103E"/>
    <w:rsid w:val="00451199"/>
    <w:rsid w:val="00452158"/>
    <w:rsid w:val="0045242C"/>
    <w:rsid w:val="00452431"/>
    <w:rsid w:val="00452CE1"/>
    <w:rsid w:val="00452D4C"/>
    <w:rsid w:val="004539F0"/>
    <w:rsid w:val="00453E2F"/>
    <w:rsid w:val="004541E2"/>
    <w:rsid w:val="00455C56"/>
    <w:rsid w:val="004565D2"/>
    <w:rsid w:val="00457A87"/>
    <w:rsid w:val="004600BE"/>
    <w:rsid w:val="00460D26"/>
    <w:rsid w:val="00461896"/>
    <w:rsid w:val="0046199E"/>
    <w:rsid w:val="00461F02"/>
    <w:rsid w:val="00462A31"/>
    <w:rsid w:val="00463090"/>
    <w:rsid w:val="004630F2"/>
    <w:rsid w:val="00463602"/>
    <w:rsid w:val="004636A7"/>
    <w:rsid w:val="00464DC8"/>
    <w:rsid w:val="004656DC"/>
    <w:rsid w:val="00465FAB"/>
    <w:rsid w:val="004673F3"/>
    <w:rsid w:val="00471928"/>
    <w:rsid w:val="0047211D"/>
    <w:rsid w:val="004727AE"/>
    <w:rsid w:val="00473CCF"/>
    <w:rsid w:val="00474A9D"/>
    <w:rsid w:val="004759BA"/>
    <w:rsid w:val="00476285"/>
    <w:rsid w:val="004765BE"/>
    <w:rsid w:val="00476772"/>
    <w:rsid w:val="00476E0A"/>
    <w:rsid w:val="00477B6A"/>
    <w:rsid w:val="004804D3"/>
    <w:rsid w:val="00480933"/>
    <w:rsid w:val="00480FFB"/>
    <w:rsid w:val="00481CD8"/>
    <w:rsid w:val="00483082"/>
    <w:rsid w:val="00483B29"/>
    <w:rsid w:val="004840F2"/>
    <w:rsid w:val="0048427F"/>
    <w:rsid w:val="004856A4"/>
    <w:rsid w:val="00486175"/>
    <w:rsid w:val="00487330"/>
    <w:rsid w:val="004876FB"/>
    <w:rsid w:val="00487BC5"/>
    <w:rsid w:val="0049037D"/>
    <w:rsid w:val="00490656"/>
    <w:rsid w:val="004925E3"/>
    <w:rsid w:val="00492667"/>
    <w:rsid w:val="0049483A"/>
    <w:rsid w:val="004956C5"/>
    <w:rsid w:val="00497722"/>
    <w:rsid w:val="004A0705"/>
    <w:rsid w:val="004A099F"/>
    <w:rsid w:val="004A1061"/>
    <w:rsid w:val="004A1257"/>
    <w:rsid w:val="004A15F7"/>
    <w:rsid w:val="004A299C"/>
    <w:rsid w:val="004A3069"/>
    <w:rsid w:val="004A3F94"/>
    <w:rsid w:val="004A4583"/>
    <w:rsid w:val="004A4980"/>
    <w:rsid w:val="004A4AB4"/>
    <w:rsid w:val="004A5209"/>
    <w:rsid w:val="004A5680"/>
    <w:rsid w:val="004A5957"/>
    <w:rsid w:val="004A606F"/>
    <w:rsid w:val="004A691B"/>
    <w:rsid w:val="004A6A39"/>
    <w:rsid w:val="004B08D2"/>
    <w:rsid w:val="004B0D20"/>
    <w:rsid w:val="004B0D40"/>
    <w:rsid w:val="004B11C5"/>
    <w:rsid w:val="004B250D"/>
    <w:rsid w:val="004B26BF"/>
    <w:rsid w:val="004B2A69"/>
    <w:rsid w:val="004B3C65"/>
    <w:rsid w:val="004B3E54"/>
    <w:rsid w:val="004B45EB"/>
    <w:rsid w:val="004B493E"/>
    <w:rsid w:val="004B519E"/>
    <w:rsid w:val="004B527C"/>
    <w:rsid w:val="004B5FA6"/>
    <w:rsid w:val="004B735D"/>
    <w:rsid w:val="004C048D"/>
    <w:rsid w:val="004C0499"/>
    <w:rsid w:val="004C1A21"/>
    <w:rsid w:val="004C3135"/>
    <w:rsid w:val="004C33C4"/>
    <w:rsid w:val="004C3C79"/>
    <w:rsid w:val="004C4890"/>
    <w:rsid w:val="004C5110"/>
    <w:rsid w:val="004C5D04"/>
    <w:rsid w:val="004C5F15"/>
    <w:rsid w:val="004C689B"/>
    <w:rsid w:val="004D04DE"/>
    <w:rsid w:val="004D089C"/>
    <w:rsid w:val="004D179D"/>
    <w:rsid w:val="004D189E"/>
    <w:rsid w:val="004D1C6A"/>
    <w:rsid w:val="004D35A2"/>
    <w:rsid w:val="004D69CE"/>
    <w:rsid w:val="004D6FF6"/>
    <w:rsid w:val="004D7381"/>
    <w:rsid w:val="004D7A33"/>
    <w:rsid w:val="004E2388"/>
    <w:rsid w:val="004E2610"/>
    <w:rsid w:val="004E5803"/>
    <w:rsid w:val="004E5E06"/>
    <w:rsid w:val="004E6E25"/>
    <w:rsid w:val="004E77AF"/>
    <w:rsid w:val="004E7FEC"/>
    <w:rsid w:val="004F00C0"/>
    <w:rsid w:val="004F01EB"/>
    <w:rsid w:val="004F0BF4"/>
    <w:rsid w:val="004F274B"/>
    <w:rsid w:val="004F3DB6"/>
    <w:rsid w:val="004F4F57"/>
    <w:rsid w:val="004F5D9B"/>
    <w:rsid w:val="004F6004"/>
    <w:rsid w:val="004F6B44"/>
    <w:rsid w:val="004F6E57"/>
    <w:rsid w:val="004F72A1"/>
    <w:rsid w:val="004F738E"/>
    <w:rsid w:val="004F7CFF"/>
    <w:rsid w:val="004F7E69"/>
    <w:rsid w:val="00501D15"/>
    <w:rsid w:val="00502091"/>
    <w:rsid w:val="005023AF"/>
    <w:rsid w:val="0050240F"/>
    <w:rsid w:val="005026F1"/>
    <w:rsid w:val="00502C3B"/>
    <w:rsid w:val="00502FDB"/>
    <w:rsid w:val="005061BC"/>
    <w:rsid w:val="005064B8"/>
    <w:rsid w:val="00506B56"/>
    <w:rsid w:val="00506C39"/>
    <w:rsid w:val="00506D9C"/>
    <w:rsid w:val="00507196"/>
    <w:rsid w:val="0050769F"/>
    <w:rsid w:val="00507BEA"/>
    <w:rsid w:val="0051005A"/>
    <w:rsid w:val="00510563"/>
    <w:rsid w:val="00510E40"/>
    <w:rsid w:val="00510E5F"/>
    <w:rsid w:val="005114D3"/>
    <w:rsid w:val="00513165"/>
    <w:rsid w:val="005141C6"/>
    <w:rsid w:val="005142CA"/>
    <w:rsid w:val="0051587F"/>
    <w:rsid w:val="00517E09"/>
    <w:rsid w:val="0052208D"/>
    <w:rsid w:val="005222DA"/>
    <w:rsid w:val="00522DA1"/>
    <w:rsid w:val="0052317F"/>
    <w:rsid w:val="00523738"/>
    <w:rsid w:val="00523AEB"/>
    <w:rsid w:val="00523B14"/>
    <w:rsid w:val="00523BB7"/>
    <w:rsid w:val="00523E22"/>
    <w:rsid w:val="00524595"/>
    <w:rsid w:val="005245C8"/>
    <w:rsid w:val="00524FFD"/>
    <w:rsid w:val="00525081"/>
    <w:rsid w:val="00525795"/>
    <w:rsid w:val="00525E1C"/>
    <w:rsid w:val="00525E9F"/>
    <w:rsid w:val="0052642D"/>
    <w:rsid w:val="00527A4B"/>
    <w:rsid w:val="00530248"/>
    <w:rsid w:val="00531023"/>
    <w:rsid w:val="005311BA"/>
    <w:rsid w:val="0053208E"/>
    <w:rsid w:val="00532181"/>
    <w:rsid w:val="00533472"/>
    <w:rsid w:val="00533474"/>
    <w:rsid w:val="00533900"/>
    <w:rsid w:val="0053398A"/>
    <w:rsid w:val="00533E72"/>
    <w:rsid w:val="00534A83"/>
    <w:rsid w:val="005350A2"/>
    <w:rsid w:val="00535305"/>
    <w:rsid w:val="00535939"/>
    <w:rsid w:val="00535A40"/>
    <w:rsid w:val="00536241"/>
    <w:rsid w:val="005364F5"/>
    <w:rsid w:val="00537651"/>
    <w:rsid w:val="00537C92"/>
    <w:rsid w:val="005411E5"/>
    <w:rsid w:val="005416F0"/>
    <w:rsid w:val="00541739"/>
    <w:rsid w:val="005419B8"/>
    <w:rsid w:val="0054257B"/>
    <w:rsid w:val="00542B26"/>
    <w:rsid w:val="00542BEC"/>
    <w:rsid w:val="00544676"/>
    <w:rsid w:val="00545C50"/>
    <w:rsid w:val="00546350"/>
    <w:rsid w:val="00546918"/>
    <w:rsid w:val="00546AB7"/>
    <w:rsid w:val="00546C13"/>
    <w:rsid w:val="00547299"/>
    <w:rsid w:val="00547360"/>
    <w:rsid w:val="00547D6B"/>
    <w:rsid w:val="00550230"/>
    <w:rsid w:val="00550EFC"/>
    <w:rsid w:val="005516F9"/>
    <w:rsid w:val="0055212C"/>
    <w:rsid w:val="00552A71"/>
    <w:rsid w:val="00553D20"/>
    <w:rsid w:val="00554504"/>
    <w:rsid w:val="0055464B"/>
    <w:rsid w:val="0055529C"/>
    <w:rsid w:val="00555858"/>
    <w:rsid w:val="00555B11"/>
    <w:rsid w:val="00557601"/>
    <w:rsid w:val="0056092F"/>
    <w:rsid w:val="00560DF9"/>
    <w:rsid w:val="00561198"/>
    <w:rsid w:val="005618E6"/>
    <w:rsid w:val="00561F53"/>
    <w:rsid w:val="00562868"/>
    <w:rsid w:val="00563449"/>
    <w:rsid w:val="005648BF"/>
    <w:rsid w:val="00564B7F"/>
    <w:rsid w:val="00565C13"/>
    <w:rsid w:val="00565EF7"/>
    <w:rsid w:val="0056614E"/>
    <w:rsid w:val="00566398"/>
    <w:rsid w:val="00566DE7"/>
    <w:rsid w:val="005670E5"/>
    <w:rsid w:val="00567E97"/>
    <w:rsid w:val="005707DF"/>
    <w:rsid w:val="00571A40"/>
    <w:rsid w:val="00573EE5"/>
    <w:rsid w:val="00573FA0"/>
    <w:rsid w:val="005746CD"/>
    <w:rsid w:val="00574C41"/>
    <w:rsid w:val="00575DA1"/>
    <w:rsid w:val="00576314"/>
    <w:rsid w:val="00576320"/>
    <w:rsid w:val="00576669"/>
    <w:rsid w:val="005766CD"/>
    <w:rsid w:val="00576932"/>
    <w:rsid w:val="00576B7C"/>
    <w:rsid w:val="00577FAE"/>
    <w:rsid w:val="00580820"/>
    <w:rsid w:val="00580F75"/>
    <w:rsid w:val="00581E81"/>
    <w:rsid w:val="005832AA"/>
    <w:rsid w:val="00583CFC"/>
    <w:rsid w:val="00584EA8"/>
    <w:rsid w:val="00585883"/>
    <w:rsid w:val="00585D2F"/>
    <w:rsid w:val="005864A9"/>
    <w:rsid w:val="00586EB2"/>
    <w:rsid w:val="00587C69"/>
    <w:rsid w:val="0059027E"/>
    <w:rsid w:val="0059092D"/>
    <w:rsid w:val="0059125C"/>
    <w:rsid w:val="00592762"/>
    <w:rsid w:val="0059319F"/>
    <w:rsid w:val="005938F1"/>
    <w:rsid w:val="00593F38"/>
    <w:rsid w:val="0059437D"/>
    <w:rsid w:val="00594E64"/>
    <w:rsid w:val="0059511E"/>
    <w:rsid w:val="005953C6"/>
    <w:rsid w:val="0059684D"/>
    <w:rsid w:val="00597983"/>
    <w:rsid w:val="005A0310"/>
    <w:rsid w:val="005A0EB8"/>
    <w:rsid w:val="005A2FB5"/>
    <w:rsid w:val="005A4C40"/>
    <w:rsid w:val="005A6536"/>
    <w:rsid w:val="005A658C"/>
    <w:rsid w:val="005A6856"/>
    <w:rsid w:val="005A6933"/>
    <w:rsid w:val="005A6B38"/>
    <w:rsid w:val="005A6B4A"/>
    <w:rsid w:val="005A6D85"/>
    <w:rsid w:val="005A72F3"/>
    <w:rsid w:val="005A7342"/>
    <w:rsid w:val="005B073C"/>
    <w:rsid w:val="005B0A2A"/>
    <w:rsid w:val="005B1395"/>
    <w:rsid w:val="005B1417"/>
    <w:rsid w:val="005B151F"/>
    <w:rsid w:val="005B2C17"/>
    <w:rsid w:val="005B34F5"/>
    <w:rsid w:val="005B378E"/>
    <w:rsid w:val="005B3F39"/>
    <w:rsid w:val="005B437E"/>
    <w:rsid w:val="005B4A5F"/>
    <w:rsid w:val="005B5613"/>
    <w:rsid w:val="005B563C"/>
    <w:rsid w:val="005B5C43"/>
    <w:rsid w:val="005C0F65"/>
    <w:rsid w:val="005C1B9E"/>
    <w:rsid w:val="005C2133"/>
    <w:rsid w:val="005C3A12"/>
    <w:rsid w:val="005C44F5"/>
    <w:rsid w:val="005C4C1A"/>
    <w:rsid w:val="005C5680"/>
    <w:rsid w:val="005C615D"/>
    <w:rsid w:val="005C6F48"/>
    <w:rsid w:val="005C7C86"/>
    <w:rsid w:val="005D0880"/>
    <w:rsid w:val="005D09A1"/>
    <w:rsid w:val="005D0E67"/>
    <w:rsid w:val="005D1871"/>
    <w:rsid w:val="005D1AC8"/>
    <w:rsid w:val="005D1C7D"/>
    <w:rsid w:val="005D2A87"/>
    <w:rsid w:val="005D33AB"/>
    <w:rsid w:val="005D3D5E"/>
    <w:rsid w:val="005D51B9"/>
    <w:rsid w:val="005D542A"/>
    <w:rsid w:val="005D5893"/>
    <w:rsid w:val="005D6ADF"/>
    <w:rsid w:val="005D73AF"/>
    <w:rsid w:val="005D74F5"/>
    <w:rsid w:val="005D77D4"/>
    <w:rsid w:val="005D787B"/>
    <w:rsid w:val="005E0E9A"/>
    <w:rsid w:val="005E13B2"/>
    <w:rsid w:val="005E34E3"/>
    <w:rsid w:val="005E3D10"/>
    <w:rsid w:val="005E4F32"/>
    <w:rsid w:val="005E5056"/>
    <w:rsid w:val="005E5CAF"/>
    <w:rsid w:val="005E5F80"/>
    <w:rsid w:val="005E645C"/>
    <w:rsid w:val="005E7266"/>
    <w:rsid w:val="005E74FF"/>
    <w:rsid w:val="005F120D"/>
    <w:rsid w:val="005F1456"/>
    <w:rsid w:val="005F21AD"/>
    <w:rsid w:val="005F2F30"/>
    <w:rsid w:val="005F325D"/>
    <w:rsid w:val="005F3364"/>
    <w:rsid w:val="005F3884"/>
    <w:rsid w:val="005F3D9F"/>
    <w:rsid w:val="005F41B2"/>
    <w:rsid w:val="005F5B7F"/>
    <w:rsid w:val="005F5DC5"/>
    <w:rsid w:val="005F6110"/>
    <w:rsid w:val="0060006F"/>
    <w:rsid w:val="006000D9"/>
    <w:rsid w:val="00600BF6"/>
    <w:rsid w:val="00600C56"/>
    <w:rsid w:val="00600D9C"/>
    <w:rsid w:val="006014BA"/>
    <w:rsid w:val="00602C33"/>
    <w:rsid w:val="006030BA"/>
    <w:rsid w:val="00604176"/>
    <w:rsid w:val="006045BF"/>
    <w:rsid w:val="006064AE"/>
    <w:rsid w:val="006064F7"/>
    <w:rsid w:val="00607061"/>
    <w:rsid w:val="0060731E"/>
    <w:rsid w:val="00610CBA"/>
    <w:rsid w:val="00610D17"/>
    <w:rsid w:val="006130E1"/>
    <w:rsid w:val="0061321E"/>
    <w:rsid w:val="00613EBF"/>
    <w:rsid w:val="00616425"/>
    <w:rsid w:val="00617222"/>
    <w:rsid w:val="0062006A"/>
    <w:rsid w:val="006231AB"/>
    <w:rsid w:val="00623E2F"/>
    <w:rsid w:val="00624DC2"/>
    <w:rsid w:val="00625826"/>
    <w:rsid w:val="0063024F"/>
    <w:rsid w:val="00630367"/>
    <w:rsid w:val="006310CB"/>
    <w:rsid w:val="006318A7"/>
    <w:rsid w:val="00631E47"/>
    <w:rsid w:val="006347F5"/>
    <w:rsid w:val="00634DA2"/>
    <w:rsid w:val="0063575E"/>
    <w:rsid w:val="006365EB"/>
    <w:rsid w:val="00636B5A"/>
    <w:rsid w:val="00640F9E"/>
    <w:rsid w:val="0064106D"/>
    <w:rsid w:val="006417FD"/>
    <w:rsid w:val="00642DE6"/>
    <w:rsid w:val="00643BBD"/>
    <w:rsid w:val="00643EE0"/>
    <w:rsid w:val="00644216"/>
    <w:rsid w:val="00644DFC"/>
    <w:rsid w:val="006459A6"/>
    <w:rsid w:val="00646036"/>
    <w:rsid w:val="0064620B"/>
    <w:rsid w:val="006470B0"/>
    <w:rsid w:val="006471BA"/>
    <w:rsid w:val="006477F4"/>
    <w:rsid w:val="00647A77"/>
    <w:rsid w:val="00651555"/>
    <w:rsid w:val="00651EBB"/>
    <w:rsid w:val="006521D3"/>
    <w:rsid w:val="0065241B"/>
    <w:rsid w:val="00652A9F"/>
    <w:rsid w:val="0065338D"/>
    <w:rsid w:val="00653B05"/>
    <w:rsid w:val="0065412C"/>
    <w:rsid w:val="00654402"/>
    <w:rsid w:val="006544B2"/>
    <w:rsid w:val="00655063"/>
    <w:rsid w:val="00655F7C"/>
    <w:rsid w:val="00656038"/>
    <w:rsid w:val="006570BB"/>
    <w:rsid w:val="00657323"/>
    <w:rsid w:val="00657A5F"/>
    <w:rsid w:val="00660363"/>
    <w:rsid w:val="00661526"/>
    <w:rsid w:val="0066206B"/>
    <w:rsid w:val="006622B0"/>
    <w:rsid w:val="006623BE"/>
    <w:rsid w:val="006625F8"/>
    <w:rsid w:val="0066280C"/>
    <w:rsid w:val="006647CC"/>
    <w:rsid w:val="00665928"/>
    <w:rsid w:val="00665C3C"/>
    <w:rsid w:val="00666231"/>
    <w:rsid w:val="00666246"/>
    <w:rsid w:val="00666AD7"/>
    <w:rsid w:val="0066718C"/>
    <w:rsid w:val="006672CC"/>
    <w:rsid w:val="00667AE0"/>
    <w:rsid w:val="00667F33"/>
    <w:rsid w:val="006702B8"/>
    <w:rsid w:val="006716B4"/>
    <w:rsid w:val="00671A9D"/>
    <w:rsid w:val="00671E77"/>
    <w:rsid w:val="0067234E"/>
    <w:rsid w:val="0067242A"/>
    <w:rsid w:val="0067403E"/>
    <w:rsid w:val="00675855"/>
    <w:rsid w:val="00676707"/>
    <w:rsid w:val="00676BB7"/>
    <w:rsid w:val="00676E3D"/>
    <w:rsid w:val="00680BD2"/>
    <w:rsid w:val="00680F84"/>
    <w:rsid w:val="006816E6"/>
    <w:rsid w:val="0068271F"/>
    <w:rsid w:val="0068278F"/>
    <w:rsid w:val="006830C6"/>
    <w:rsid w:val="0068327A"/>
    <w:rsid w:val="00684500"/>
    <w:rsid w:val="006848BB"/>
    <w:rsid w:val="0068632D"/>
    <w:rsid w:val="006867B2"/>
    <w:rsid w:val="0068700A"/>
    <w:rsid w:val="00687490"/>
    <w:rsid w:val="0069049F"/>
    <w:rsid w:val="006906A1"/>
    <w:rsid w:val="00690834"/>
    <w:rsid w:val="006915BA"/>
    <w:rsid w:val="00691B99"/>
    <w:rsid w:val="00692BEC"/>
    <w:rsid w:val="00693E52"/>
    <w:rsid w:val="0069558B"/>
    <w:rsid w:val="00695CDF"/>
    <w:rsid w:val="0069611C"/>
    <w:rsid w:val="00696C4A"/>
    <w:rsid w:val="00697842"/>
    <w:rsid w:val="0069795D"/>
    <w:rsid w:val="00697C1F"/>
    <w:rsid w:val="006A1C8E"/>
    <w:rsid w:val="006A28CE"/>
    <w:rsid w:val="006A2979"/>
    <w:rsid w:val="006A35F0"/>
    <w:rsid w:val="006A5D6A"/>
    <w:rsid w:val="006A7F80"/>
    <w:rsid w:val="006B09D2"/>
    <w:rsid w:val="006B0CF1"/>
    <w:rsid w:val="006B119E"/>
    <w:rsid w:val="006B178C"/>
    <w:rsid w:val="006B2CFF"/>
    <w:rsid w:val="006B3AD4"/>
    <w:rsid w:val="006B3BF6"/>
    <w:rsid w:val="006B3F31"/>
    <w:rsid w:val="006B422B"/>
    <w:rsid w:val="006B44CB"/>
    <w:rsid w:val="006B5764"/>
    <w:rsid w:val="006B66A1"/>
    <w:rsid w:val="006B6A9E"/>
    <w:rsid w:val="006B6D24"/>
    <w:rsid w:val="006B7158"/>
    <w:rsid w:val="006B7178"/>
    <w:rsid w:val="006B728C"/>
    <w:rsid w:val="006B7768"/>
    <w:rsid w:val="006C151D"/>
    <w:rsid w:val="006C17D1"/>
    <w:rsid w:val="006C2492"/>
    <w:rsid w:val="006C330E"/>
    <w:rsid w:val="006C640F"/>
    <w:rsid w:val="006C6470"/>
    <w:rsid w:val="006C65F8"/>
    <w:rsid w:val="006C7500"/>
    <w:rsid w:val="006D15DB"/>
    <w:rsid w:val="006D18F7"/>
    <w:rsid w:val="006D1A07"/>
    <w:rsid w:val="006D2076"/>
    <w:rsid w:val="006D3863"/>
    <w:rsid w:val="006D39FD"/>
    <w:rsid w:val="006D3C96"/>
    <w:rsid w:val="006D50F8"/>
    <w:rsid w:val="006D5227"/>
    <w:rsid w:val="006D7806"/>
    <w:rsid w:val="006D7D56"/>
    <w:rsid w:val="006E0070"/>
    <w:rsid w:val="006E1375"/>
    <w:rsid w:val="006E21F9"/>
    <w:rsid w:val="006E2EC9"/>
    <w:rsid w:val="006E32F4"/>
    <w:rsid w:val="006E3671"/>
    <w:rsid w:val="006E4211"/>
    <w:rsid w:val="006E4676"/>
    <w:rsid w:val="006E48EF"/>
    <w:rsid w:val="006E49C7"/>
    <w:rsid w:val="006E7061"/>
    <w:rsid w:val="006E7AE3"/>
    <w:rsid w:val="006E7DBB"/>
    <w:rsid w:val="006F13D0"/>
    <w:rsid w:val="006F16F0"/>
    <w:rsid w:val="006F1827"/>
    <w:rsid w:val="006F2D2F"/>
    <w:rsid w:val="006F2ECD"/>
    <w:rsid w:val="006F393D"/>
    <w:rsid w:val="006F45D3"/>
    <w:rsid w:val="006F4C25"/>
    <w:rsid w:val="006F629F"/>
    <w:rsid w:val="006F6E54"/>
    <w:rsid w:val="006F740B"/>
    <w:rsid w:val="006F756F"/>
    <w:rsid w:val="006F7972"/>
    <w:rsid w:val="0070353C"/>
    <w:rsid w:val="007062AE"/>
    <w:rsid w:val="007064A2"/>
    <w:rsid w:val="00706650"/>
    <w:rsid w:val="00706A96"/>
    <w:rsid w:val="00706D7A"/>
    <w:rsid w:val="00710D64"/>
    <w:rsid w:val="007115F2"/>
    <w:rsid w:val="00711BA4"/>
    <w:rsid w:val="00711FC9"/>
    <w:rsid w:val="00713174"/>
    <w:rsid w:val="00713298"/>
    <w:rsid w:val="007132D5"/>
    <w:rsid w:val="007133AC"/>
    <w:rsid w:val="007133B3"/>
    <w:rsid w:val="00713991"/>
    <w:rsid w:val="00713CF6"/>
    <w:rsid w:val="00714FC2"/>
    <w:rsid w:val="007174CC"/>
    <w:rsid w:val="00717FFC"/>
    <w:rsid w:val="00720782"/>
    <w:rsid w:val="00720B02"/>
    <w:rsid w:val="00720F24"/>
    <w:rsid w:val="00722E6A"/>
    <w:rsid w:val="00725301"/>
    <w:rsid w:val="007256CA"/>
    <w:rsid w:val="0072632A"/>
    <w:rsid w:val="00726E08"/>
    <w:rsid w:val="00731142"/>
    <w:rsid w:val="00731903"/>
    <w:rsid w:val="0073194D"/>
    <w:rsid w:val="007322C6"/>
    <w:rsid w:val="007326AA"/>
    <w:rsid w:val="00732D59"/>
    <w:rsid w:val="00732E53"/>
    <w:rsid w:val="00732FA8"/>
    <w:rsid w:val="0073363C"/>
    <w:rsid w:val="00734446"/>
    <w:rsid w:val="007344DA"/>
    <w:rsid w:val="00734973"/>
    <w:rsid w:val="0073498A"/>
    <w:rsid w:val="00734AB4"/>
    <w:rsid w:val="00735D36"/>
    <w:rsid w:val="007370C3"/>
    <w:rsid w:val="00737AFA"/>
    <w:rsid w:val="00737B47"/>
    <w:rsid w:val="0074043E"/>
    <w:rsid w:val="00740A42"/>
    <w:rsid w:val="00740A68"/>
    <w:rsid w:val="00741954"/>
    <w:rsid w:val="00742C5A"/>
    <w:rsid w:val="00742FF7"/>
    <w:rsid w:val="00743DD9"/>
    <w:rsid w:val="00744003"/>
    <w:rsid w:val="0074495F"/>
    <w:rsid w:val="00744AA6"/>
    <w:rsid w:val="00745423"/>
    <w:rsid w:val="007455F1"/>
    <w:rsid w:val="0074604C"/>
    <w:rsid w:val="007501B7"/>
    <w:rsid w:val="00750234"/>
    <w:rsid w:val="007509BF"/>
    <w:rsid w:val="00751E6F"/>
    <w:rsid w:val="007525B4"/>
    <w:rsid w:val="00753340"/>
    <w:rsid w:val="00753D20"/>
    <w:rsid w:val="00753F08"/>
    <w:rsid w:val="00754FDD"/>
    <w:rsid w:val="00755299"/>
    <w:rsid w:val="007555FD"/>
    <w:rsid w:val="0075797E"/>
    <w:rsid w:val="0076023C"/>
    <w:rsid w:val="007607DA"/>
    <w:rsid w:val="00762D0E"/>
    <w:rsid w:val="00763999"/>
    <w:rsid w:val="00763E97"/>
    <w:rsid w:val="007647FD"/>
    <w:rsid w:val="00764F8A"/>
    <w:rsid w:val="00764FCA"/>
    <w:rsid w:val="007655E9"/>
    <w:rsid w:val="00765EB2"/>
    <w:rsid w:val="007662E6"/>
    <w:rsid w:val="00771F42"/>
    <w:rsid w:val="0077381B"/>
    <w:rsid w:val="0077394C"/>
    <w:rsid w:val="007760FC"/>
    <w:rsid w:val="007761C9"/>
    <w:rsid w:val="007811DD"/>
    <w:rsid w:val="00781C99"/>
    <w:rsid w:val="00781E8C"/>
    <w:rsid w:val="0078223C"/>
    <w:rsid w:val="00783183"/>
    <w:rsid w:val="00783F09"/>
    <w:rsid w:val="0078438A"/>
    <w:rsid w:val="007846C5"/>
    <w:rsid w:val="00784D94"/>
    <w:rsid w:val="0078510B"/>
    <w:rsid w:val="007855BC"/>
    <w:rsid w:val="007868B1"/>
    <w:rsid w:val="00786E5F"/>
    <w:rsid w:val="00787F84"/>
    <w:rsid w:val="0079041A"/>
    <w:rsid w:val="00791370"/>
    <w:rsid w:val="0079167B"/>
    <w:rsid w:val="00791730"/>
    <w:rsid w:val="00791AFB"/>
    <w:rsid w:val="00791CE9"/>
    <w:rsid w:val="0079266D"/>
    <w:rsid w:val="00793094"/>
    <w:rsid w:val="00793AA4"/>
    <w:rsid w:val="00793B24"/>
    <w:rsid w:val="00793B9C"/>
    <w:rsid w:val="007949FF"/>
    <w:rsid w:val="00794C12"/>
    <w:rsid w:val="00795896"/>
    <w:rsid w:val="00797137"/>
    <w:rsid w:val="00797ED7"/>
    <w:rsid w:val="007A0D69"/>
    <w:rsid w:val="007A2C36"/>
    <w:rsid w:val="007A2EE3"/>
    <w:rsid w:val="007A4869"/>
    <w:rsid w:val="007A6DE5"/>
    <w:rsid w:val="007A6E62"/>
    <w:rsid w:val="007B0069"/>
    <w:rsid w:val="007B09D0"/>
    <w:rsid w:val="007B0D67"/>
    <w:rsid w:val="007B1D3A"/>
    <w:rsid w:val="007B286F"/>
    <w:rsid w:val="007B29FC"/>
    <w:rsid w:val="007B434C"/>
    <w:rsid w:val="007B46C0"/>
    <w:rsid w:val="007B4A97"/>
    <w:rsid w:val="007B60CB"/>
    <w:rsid w:val="007B6BA1"/>
    <w:rsid w:val="007B71FD"/>
    <w:rsid w:val="007B7F72"/>
    <w:rsid w:val="007C013C"/>
    <w:rsid w:val="007C0C77"/>
    <w:rsid w:val="007C0F8D"/>
    <w:rsid w:val="007C1C0D"/>
    <w:rsid w:val="007C226D"/>
    <w:rsid w:val="007C24BC"/>
    <w:rsid w:val="007C2DE6"/>
    <w:rsid w:val="007C303B"/>
    <w:rsid w:val="007C3364"/>
    <w:rsid w:val="007C4424"/>
    <w:rsid w:val="007C46B4"/>
    <w:rsid w:val="007C4B6F"/>
    <w:rsid w:val="007C548C"/>
    <w:rsid w:val="007C694C"/>
    <w:rsid w:val="007C719A"/>
    <w:rsid w:val="007D0B9D"/>
    <w:rsid w:val="007D0D70"/>
    <w:rsid w:val="007D0EB1"/>
    <w:rsid w:val="007D13FB"/>
    <w:rsid w:val="007D1DA2"/>
    <w:rsid w:val="007D2201"/>
    <w:rsid w:val="007D23C3"/>
    <w:rsid w:val="007D358E"/>
    <w:rsid w:val="007D3797"/>
    <w:rsid w:val="007D490C"/>
    <w:rsid w:val="007D4FAE"/>
    <w:rsid w:val="007D586D"/>
    <w:rsid w:val="007D5FDB"/>
    <w:rsid w:val="007D642B"/>
    <w:rsid w:val="007D7784"/>
    <w:rsid w:val="007D7F01"/>
    <w:rsid w:val="007E0B01"/>
    <w:rsid w:val="007E0D7D"/>
    <w:rsid w:val="007E27B8"/>
    <w:rsid w:val="007E34AE"/>
    <w:rsid w:val="007E45AE"/>
    <w:rsid w:val="007E46B7"/>
    <w:rsid w:val="007E68CB"/>
    <w:rsid w:val="007E6D47"/>
    <w:rsid w:val="007F0D85"/>
    <w:rsid w:val="007F1433"/>
    <w:rsid w:val="007F20AD"/>
    <w:rsid w:val="007F396D"/>
    <w:rsid w:val="007F3FE7"/>
    <w:rsid w:val="007F5CE9"/>
    <w:rsid w:val="007F6239"/>
    <w:rsid w:val="007F7EBA"/>
    <w:rsid w:val="008000CE"/>
    <w:rsid w:val="008005F4"/>
    <w:rsid w:val="00800E64"/>
    <w:rsid w:val="008022A7"/>
    <w:rsid w:val="00802AEA"/>
    <w:rsid w:val="0080321E"/>
    <w:rsid w:val="00803671"/>
    <w:rsid w:val="00804287"/>
    <w:rsid w:val="00804ED4"/>
    <w:rsid w:val="00805CD4"/>
    <w:rsid w:val="0080637F"/>
    <w:rsid w:val="00807D9F"/>
    <w:rsid w:val="008102D9"/>
    <w:rsid w:val="00812F85"/>
    <w:rsid w:val="0081312A"/>
    <w:rsid w:val="0081335B"/>
    <w:rsid w:val="00813B1B"/>
    <w:rsid w:val="00813ECE"/>
    <w:rsid w:val="00813F97"/>
    <w:rsid w:val="008142EB"/>
    <w:rsid w:val="0081442B"/>
    <w:rsid w:val="008145B6"/>
    <w:rsid w:val="008145E9"/>
    <w:rsid w:val="00814F2A"/>
    <w:rsid w:val="0081581B"/>
    <w:rsid w:val="0081600C"/>
    <w:rsid w:val="00816169"/>
    <w:rsid w:val="00816BAD"/>
    <w:rsid w:val="0081749D"/>
    <w:rsid w:val="008179CE"/>
    <w:rsid w:val="00817F8A"/>
    <w:rsid w:val="00820964"/>
    <w:rsid w:val="0082152D"/>
    <w:rsid w:val="0082324E"/>
    <w:rsid w:val="00823427"/>
    <w:rsid w:val="00823E29"/>
    <w:rsid w:val="0082498A"/>
    <w:rsid w:val="00825395"/>
    <w:rsid w:val="00825CE9"/>
    <w:rsid w:val="008267B5"/>
    <w:rsid w:val="00826A8A"/>
    <w:rsid w:val="0082730C"/>
    <w:rsid w:val="00830733"/>
    <w:rsid w:val="00831EC5"/>
    <w:rsid w:val="00832076"/>
    <w:rsid w:val="00832B8E"/>
    <w:rsid w:val="008342D7"/>
    <w:rsid w:val="00834C07"/>
    <w:rsid w:val="008351E2"/>
    <w:rsid w:val="0083551F"/>
    <w:rsid w:val="00837B01"/>
    <w:rsid w:val="008403EF"/>
    <w:rsid w:val="00840841"/>
    <w:rsid w:val="00840F0F"/>
    <w:rsid w:val="00841572"/>
    <w:rsid w:val="00842686"/>
    <w:rsid w:val="00844253"/>
    <w:rsid w:val="008443F9"/>
    <w:rsid w:val="00845224"/>
    <w:rsid w:val="008452FC"/>
    <w:rsid w:val="0084784E"/>
    <w:rsid w:val="00851641"/>
    <w:rsid w:val="008516C1"/>
    <w:rsid w:val="00851B19"/>
    <w:rsid w:val="00851B56"/>
    <w:rsid w:val="00852BCD"/>
    <w:rsid w:val="00853F25"/>
    <w:rsid w:val="008540F3"/>
    <w:rsid w:val="00854338"/>
    <w:rsid w:val="008552B3"/>
    <w:rsid w:val="00855E47"/>
    <w:rsid w:val="00856F22"/>
    <w:rsid w:val="00857637"/>
    <w:rsid w:val="00857EA5"/>
    <w:rsid w:val="008619CD"/>
    <w:rsid w:val="00862701"/>
    <w:rsid w:val="00863929"/>
    <w:rsid w:val="0086419C"/>
    <w:rsid w:val="00864B83"/>
    <w:rsid w:val="00864CEC"/>
    <w:rsid w:val="00865270"/>
    <w:rsid w:val="008653F8"/>
    <w:rsid w:val="00865415"/>
    <w:rsid w:val="008659E7"/>
    <w:rsid w:val="00865C7D"/>
    <w:rsid w:val="00865FBD"/>
    <w:rsid w:val="00866139"/>
    <w:rsid w:val="008664E2"/>
    <w:rsid w:val="00866B1D"/>
    <w:rsid w:val="00867640"/>
    <w:rsid w:val="0086777C"/>
    <w:rsid w:val="0087081E"/>
    <w:rsid w:val="0087098B"/>
    <w:rsid w:val="008711E3"/>
    <w:rsid w:val="008712DC"/>
    <w:rsid w:val="0087155E"/>
    <w:rsid w:val="00871B51"/>
    <w:rsid w:val="0087202E"/>
    <w:rsid w:val="0087257A"/>
    <w:rsid w:val="008726A6"/>
    <w:rsid w:val="0087372A"/>
    <w:rsid w:val="0087491E"/>
    <w:rsid w:val="00874A4C"/>
    <w:rsid w:val="00875613"/>
    <w:rsid w:val="00875B4C"/>
    <w:rsid w:val="00876B18"/>
    <w:rsid w:val="00877C46"/>
    <w:rsid w:val="00880648"/>
    <w:rsid w:val="008813CD"/>
    <w:rsid w:val="0088157F"/>
    <w:rsid w:val="008832F1"/>
    <w:rsid w:val="00883F89"/>
    <w:rsid w:val="00885602"/>
    <w:rsid w:val="00885F3E"/>
    <w:rsid w:val="008860BA"/>
    <w:rsid w:val="00886634"/>
    <w:rsid w:val="00887AB1"/>
    <w:rsid w:val="00887E19"/>
    <w:rsid w:val="008924EA"/>
    <w:rsid w:val="00893A0D"/>
    <w:rsid w:val="008972BD"/>
    <w:rsid w:val="008974FF"/>
    <w:rsid w:val="008A031C"/>
    <w:rsid w:val="008A1BFE"/>
    <w:rsid w:val="008A1C69"/>
    <w:rsid w:val="008A1DC9"/>
    <w:rsid w:val="008A2C9C"/>
    <w:rsid w:val="008A2ED4"/>
    <w:rsid w:val="008A35F0"/>
    <w:rsid w:val="008A4012"/>
    <w:rsid w:val="008A50A1"/>
    <w:rsid w:val="008A50E5"/>
    <w:rsid w:val="008A5CAE"/>
    <w:rsid w:val="008A5D5D"/>
    <w:rsid w:val="008A61DD"/>
    <w:rsid w:val="008A6FD9"/>
    <w:rsid w:val="008A74F8"/>
    <w:rsid w:val="008A75AD"/>
    <w:rsid w:val="008A7895"/>
    <w:rsid w:val="008A7CFA"/>
    <w:rsid w:val="008B07A8"/>
    <w:rsid w:val="008B0C4E"/>
    <w:rsid w:val="008B195A"/>
    <w:rsid w:val="008B1D23"/>
    <w:rsid w:val="008B2AA6"/>
    <w:rsid w:val="008B3698"/>
    <w:rsid w:val="008B39D6"/>
    <w:rsid w:val="008B76C2"/>
    <w:rsid w:val="008B76F9"/>
    <w:rsid w:val="008B7C4A"/>
    <w:rsid w:val="008B7C58"/>
    <w:rsid w:val="008C019A"/>
    <w:rsid w:val="008C05A9"/>
    <w:rsid w:val="008C0B3A"/>
    <w:rsid w:val="008C10C1"/>
    <w:rsid w:val="008C11AA"/>
    <w:rsid w:val="008C261E"/>
    <w:rsid w:val="008C2D87"/>
    <w:rsid w:val="008C3036"/>
    <w:rsid w:val="008C3F08"/>
    <w:rsid w:val="008C3FF7"/>
    <w:rsid w:val="008C5066"/>
    <w:rsid w:val="008C5E0A"/>
    <w:rsid w:val="008C7B6E"/>
    <w:rsid w:val="008D004D"/>
    <w:rsid w:val="008D0578"/>
    <w:rsid w:val="008D08C9"/>
    <w:rsid w:val="008D0B05"/>
    <w:rsid w:val="008D1B44"/>
    <w:rsid w:val="008D1C15"/>
    <w:rsid w:val="008D2294"/>
    <w:rsid w:val="008D42FE"/>
    <w:rsid w:val="008D6EF9"/>
    <w:rsid w:val="008D7034"/>
    <w:rsid w:val="008D7A37"/>
    <w:rsid w:val="008D7CA1"/>
    <w:rsid w:val="008E0F1A"/>
    <w:rsid w:val="008E3781"/>
    <w:rsid w:val="008E42F0"/>
    <w:rsid w:val="008E4B23"/>
    <w:rsid w:val="008E5812"/>
    <w:rsid w:val="008E5CA9"/>
    <w:rsid w:val="008E5D42"/>
    <w:rsid w:val="008E5F31"/>
    <w:rsid w:val="008E6C45"/>
    <w:rsid w:val="008E7F13"/>
    <w:rsid w:val="008F1A04"/>
    <w:rsid w:val="008F1CED"/>
    <w:rsid w:val="008F25C5"/>
    <w:rsid w:val="008F272D"/>
    <w:rsid w:val="008F2E2A"/>
    <w:rsid w:val="008F3118"/>
    <w:rsid w:val="008F3735"/>
    <w:rsid w:val="008F37E8"/>
    <w:rsid w:val="008F4127"/>
    <w:rsid w:val="008F47FE"/>
    <w:rsid w:val="008F4BC0"/>
    <w:rsid w:val="008F4D55"/>
    <w:rsid w:val="008F4FBE"/>
    <w:rsid w:val="008F6946"/>
    <w:rsid w:val="008F76B0"/>
    <w:rsid w:val="00901119"/>
    <w:rsid w:val="00901684"/>
    <w:rsid w:val="00901699"/>
    <w:rsid w:val="009016B7"/>
    <w:rsid w:val="00901F33"/>
    <w:rsid w:val="00902BC0"/>
    <w:rsid w:val="00902F27"/>
    <w:rsid w:val="00903627"/>
    <w:rsid w:val="0090363F"/>
    <w:rsid w:val="00904F08"/>
    <w:rsid w:val="00905AA6"/>
    <w:rsid w:val="00905F12"/>
    <w:rsid w:val="009068A7"/>
    <w:rsid w:val="00907774"/>
    <w:rsid w:val="0090791D"/>
    <w:rsid w:val="009103EC"/>
    <w:rsid w:val="009107BE"/>
    <w:rsid w:val="009112DC"/>
    <w:rsid w:val="009120B3"/>
    <w:rsid w:val="00912D8F"/>
    <w:rsid w:val="00915023"/>
    <w:rsid w:val="00915A7F"/>
    <w:rsid w:val="00915B99"/>
    <w:rsid w:val="00916CFB"/>
    <w:rsid w:val="0092099B"/>
    <w:rsid w:val="00921927"/>
    <w:rsid w:val="00921B56"/>
    <w:rsid w:val="00922650"/>
    <w:rsid w:val="00922FE4"/>
    <w:rsid w:val="00924A49"/>
    <w:rsid w:val="00924F68"/>
    <w:rsid w:val="009257C6"/>
    <w:rsid w:val="00925D06"/>
    <w:rsid w:val="00925E0E"/>
    <w:rsid w:val="00926069"/>
    <w:rsid w:val="00926F56"/>
    <w:rsid w:val="00927FC3"/>
    <w:rsid w:val="00931364"/>
    <w:rsid w:val="0093312E"/>
    <w:rsid w:val="009331CD"/>
    <w:rsid w:val="00933B5C"/>
    <w:rsid w:val="00934300"/>
    <w:rsid w:val="0093454A"/>
    <w:rsid w:val="009346C3"/>
    <w:rsid w:val="00937524"/>
    <w:rsid w:val="0094080A"/>
    <w:rsid w:val="00940A60"/>
    <w:rsid w:val="0094124A"/>
    <w:rsid w:val="00941D82"/>
    <w:rsid w:val="0094245E"/>
    <w:rsid w:val="00942D8C"/>
    <w:rsid w:val="00942D92"/>
    <w:rsid w:val="00943239"/>
    <w:rsid w:val="009439E4"/>
    <w:rsid w:val="00945074"/>
    <w:rsid w:val="00945A3B"/>
    <w:rsid w:val="009460C4"/>
    <w:rsid w:val="00946146"/>
    <w:rsid w:val="00947050"/>
    <w:rsid w:val="009471F4"/>
    <w:rsid w:val="00947A0F"/>
    <w:rsid w:val="00947D5E"/>
    <w:rsid w:val="00950AD2"/>
    <w:rsid w:val="0095195C"/>
    <w:rsid w:val="009528FE"/>
    <w:rsid w:val="00952DA0"/>
    <w:rsid w:val="00952FD1"/>
    <w:rsid w:val="009537ED"/>
    <w:rsid w:val="00953862"/>
    <w:rsid w:val="00953AC2"/>
    <w:rsid w:val="00954513"/>
    <w:rsid w:val="009545AE"/>
    <w:rsid w:val="009546F5"/>
    <w:rsid w:val="009558EF"/>
    <w:rsid w:val="0095607A"/>
    <w:rsid w:val="00956153"/>
    <w:rsid w:val="0095698F"/>
    <w:rsid w:val="00957855"/>
    <w:rsid w:val="0096014F"/>
    <w:rsid w:val="00960612"/>
    <w:rsid w:val="00961E64"/>
    <w:rsid w:val="00962281"/>
    <w:rsid w:val="0096280D"/>
    <w:rsid w:val="00962FE2"/>
    <w:rsid w:val="009631CA"/>
    <w:rsid w:val="0096338E"/>
    <w:rsid w:val="00963593"/>
    <w:rsid w:val="00963B28"/>
    <w:rsid w:val="00965C51"/>
    <w:rsid w:val="00966879"/>
    <w:rsid w:val="00966FA4"/>
    <w:rsid w:val="009678CC"/>
    <w:rsid w:val="00970FB5"/>
    <w:rsid w:val="00971323"/>
    <w:rsid w:val="0097136A"/>
    <w:rsid w:val="00971694"/>
    <w:rsid w:val="009716B1"/>
    <w:rsid w:val="00971811"/>
    <w:rsid w:val="00971D29"/>
    <w:rsid w:val="00971FA2"/>
    <w:rsid w:val="00972B3E"/>
    <w:rsid w:val="009731F2"/>
    <w:rsid w:val="0097521C"/>
    <w:rsid w:val="00977DFE"/>
    <w:rsid w:val="00981327"/>
    <w:rsid w:val="009821F2"/>
    <w:rsid w:val="00982D4D"/>
    <w:rsid w:val="00982DAA"/>
    <w:rsid w:val="009834F8"/>
    <w:rsid w:val="0098454F"/>
    <w:rsid w:val="00984B3B"/>
    <w:rsid w:val="00984D43"/>
    <w:rsid w:val="00985764"/>
    <w:rsid w:val="009878BD"/>
    <w:rsid w:val="00987CAF"/>
    <w:rsid w:val="00990326"/>
    <w:rsid w:val="00990D13"/>
    <w:rsid w:val="00990DD5"/>
    <w:rsid w:val="00990ECB"/>
    <w:rsid w:val="00991662"/>
    <w:rsid w:val="009919E3"/>
    <w:rsid w:val="00991A6A"/>
    <w:rsid w:val="00992AB6"/>
    <w:rsid w:val="00993A6D"/>
    <w:rsid w:val="00993C45"/>
    <w:rsid w:val="00993D7B"/>
    <w:rsid w:val="009949BE"/>
    <w:rsid w:val="00994A7C"/>
    <w:rsid w:val="00994D8C"/>
    <w:rsid w:val="009955E3"/>
    <w:rsid w:val="00996573"/>
    <w:rsid w:val="00996D55"/>
    <w:rsid w:val="00997DE6"/>
    <w:rsid w:val="009A1946"/>
    <w:rsid w:val="009A19DA"/>
    <w:rsid w:val="009A2129"/>
    <w:rsid w:val="009A336B"/>
    <w:rsid w:val="009A3784"/>
    <w:rsid w:val="009A4A12"/>
    <w:rsid w:val="009A5FCD"/>
    <w:rsid w:val="009A6219"/>
    <w:rsid w:val="009A6E1F"/>
    <w:rsid w:val="009A793C"/>
    <w:rsid w:val="009A7CFE"/>
    <w:rsid w:val="009B1586"/>
    <w:rsid w:val="009B179D"/>
    <w:rsid w:val="009B288A"/>
    <w:rsid w:val="009B3075"/>
    <w:rsid w:val="009B3BAE"/>
    <w:rsid w:val="009B3DB0"/>
    <w:rsid w:val="009B4D3E"/>
    <w:rsid w:val="009B55D2"/>
    <w:rsid w:val="009B6443"/>
    <w:rsid w:val="009B7AED"/>
    <w:rsid w:val="009B7DA6"/>
    <w:rsid w:val="009C05DC"/>
    <w:rsid w:val="009C0AF9"/>
    <w:rsid w:val="009C17B1"/>
    <w:rsid w:val="009C1DA1"/>
    <w:rsid w:val="009C2F5B"/>
    <w:rsid w:val="009C35AA"/>
    <w:rsid w:val="009C3B81"/>
    <w:rsid w:val="009C50BD"/>
    <w:rsid w:val="009C77D1"/>
    <w:rsid w:val="009D1ABD"/>
    <w:rsid w:val="009D2DB9"/>
    <w:rsid w:val="009D3D05"/>
    <w:rsid w:val="009D48C9"/>
    <w:rsid w:val="009D5249"/>
    <w:rsid w:val="009D57FB"/>
    <w:rsid w:val="009D66DB"/>
    <w:rsid w:val="009D735D"/>
    <w:rsid w:val="009E03F5"/>
    <w:rsid w:val="009E1079"/>
    <w:rsid w:val="009E1687"/>
    <w:rsid w:val="009E1755"/>
    <w:rsid w:val="009E1AFE"/>
    <w:rsid w:val="009E1CF2"/>
    <w:rsid w:val="009E425E"/>
    <w:rsid w:val="009E4FFE"/>
    <w:rsid w:val="009E5B0A"/>
    <w:rsid w:val="009E5F5B"/>
    <w:rsid w:val="009E6887"/>
    <w:rsid w:val="009E70B1"/>
    <w:rsid w:val="009F107E"/>
    <w:rsid w:val="009F29E3"/>
    <w:rsid w:val="009F3109"/>
    <w:rsid w:val="009F32A7"/>
    <w:rsid w:val="009F3BDE"/>
    <w:rsid w:val="009F47A5"/>
    <w:rsid w:val="009F4E67"/>
    <w:rsid w:val="009F59FF"/>
    <w:rsid w:val="009F5F6F"/>
    <w:rsid w:val="009F6219"/>
    <w:rsid w:val="009F655E"/>
    <w:rsid w:val="009F6E69"/>
    <w:rsid w:val="009F7C61"/>
    <w:rsid w:val="00A00E9F"/>
    <w:rsid w:val="00A010CE"/>
    <w:rsid w:val="00A01EEB"/>
    <w:rsid w:val="00A02137"/>
    <w:rsid w:val="00A02D55"/>
    <w:rsid w:val="00A02FBC"/>
    <w:rsid w:val="00A046AC"/>
    <w:rsid w:val="00A0520E"/>
    <w:rsid w:val="00A05270"/>
    <w:rsid w:val="00A05858"/>
    <w:rsid w:val="00A05D25"/>
    <w:rsid w:val="00A0630E"/>
    <w:rsid w:val="00A07489"/>
    <w:rsid w:val="00A07862"/>
    <w:rsid w:val="00A079A3"/>
    <w:rsid w:val="00A10518"/>
    <w:rsid w:val="00A11837"/>
    <w:rsid w:val="00A11FDD"/>
    <w:rsid w:val="00A12071"/>
    <w:rsid w:val="00A1339C"/>
    <w:rsid w:val="00A1373B"/>
    <w:rsid w:val="00A13A04"/>
    <w:rsid w:val="00A15235"/>
    <w:rsid w:val="00A15DFF"/>
    <w:rsid w:val="00A17341"/>
    <w:rsid w:val="00A17537"/>
    <w:rsid w:val="00A20C1E"/>
    <w:rsid w:val="00A20DA0"/>
    <w:rsid w:val="00A2177A"/>
    <w:rsid w:val="00A24842"/>
    <w:rsid w:val="00A24A36"/>
    <w:rsid w:val="00A25633"/>
    <w:rsid w:val="00A25777"/>
    <w:rsid w:val="00A25C97"/>
    <w:rsid w:val="00A270E4"/>
    <w:rsid w:val="00A27775"/>
    <w:rsid w:val="00A277E6"/>
    <w:rsid w:val="00A27C5C"/>
    <w:rsid w:val="00A30CD3"/>
    <w:rsid w:val="00A31A77"/>
    <w:rsid w:val="00A32F23"/>
    <w:rsid w:val="00A331BD"/>
    <w:rsid w:val="00A34D61"/>
    <w:rsid w:val="00A357CC"/>
    <w:rsid w:val="00A37866"/>
    <w:rsid w:val="00A3789F"/>
    <w:rsid w:val="00A37A60"/>
    <w:rsid w:val="00A37E79"/>
    <w:rsid w:val="00A417AF"/>
    <w:rsid w:val="00A419EE"/>
    <w:rsid w:val="00A42256"/>
    <w:rsid w:val="00A431D4"/>
    <w:rsid w:val="00A4332F"/>
    <w:rsid w:val="00A43D2C"/>
    <w:rsid w:val="00A4469F"/>
    <w:rsid w:val="00A45CC5"/>
    <w:rsid w:val="00A461ED"/>
    <w:rsid w:val="00A47D5E"/>
    <w:rsid w:val="00A50E81"/>
    <w:rsid w:val="00A5176C"/>
    <w:rsid w:val="00A5199F"/>
    <w:rsid w:val="00A53547"/>
    <w:rsid w:val="00A537E6"/>
    <w:rsid w:val="00A5465F"/>
    <w:rsid w:val="00A54CCC"/>
    <w:rsid w:val="00A55B86"/>
    <w:rsid w:val="00A56A10"/>
    <w:rsid w:val="00A57A9B"/>
    <w:rsid w:val="00A60078"/>
    <w:rsid w:val="00A608C3"/>
    <w:rsid w:val="00A6137D"/>
    <w:rsid w:val="00A613A4"/>
    <w:rsid w:val="00A61FA0"/>
    <w:rsid w:val="00A6260A"/>
    <w:rsid w:val="00A6288E"/>
    <w:rsid w:val="00A64D20"/>
    <w:rsid w:val="00A65827"/>
    <w:rsid w:val="00A6726D"/>
    <w:rsid w:val="00A67998"/>
    <w:rsid w:val="00A7052F"/>
    <w:rsid w:val="00A70D65"/>
    <w:rsid w:val="00A71B08"/>
    <w:rsid w:val="00A71BF1"/>
    <w:rsid w:val="00A72499"/>
    <w:rsid w:val="00A726A2"/>
    <w:rsid w:val="00A72804"/>
    <w:rsid w:val="00A73423"/>
    <w:rsid w:val="00A75923"/>
    <w:rsid w:val="00A75DC2"/>
    <w:rsid w:val="00A761BA"/>
    <w:rsid w:val="00A76CBD"/>
    <w:rsid w:val="00A77187"/>
    <w:rsid w:val="00A771E5"/>
    <w:rsid w:val="00A77CF1"/>
    <w:rsid w:val="00A834FE"/>
    <w:rsid w:val="00A838E6"/>
    <w:rsid w:val="00A8484F"/>
    <w:rsid w:val="00A84B2E"/>
    <w:rsid w:val="00A84BF1"/>
    <w:rsid w:val="00A852BB"/>
    <w:rsid w:val="00A85ECF"/>
    <w:rsid w:val="00A8601D"/>
    <w:rsid w:val="00A8725B"/>
    <w:rsid w:val="00A907F0"/>
    <w:rsid w:val="00A9173D"/>
    <w:rsid w:val="00A91A51"/>
    <w:rsid w:val="00A921D4"/>
    <w:rsid w:val="00A93650"/>
    <w:rsid w:val="00A93B6E"/>
    <w:rsid w:val="00A93BCF"/>
    <w:rsid w:val="00A93C2E"/>
    <w:rsid w:val="00A93EEB"/>
    <w:rsid w:val="00A94209"/>
    <w:rsid w:val="00A95D0B"/>
    <w:rsid w:val="00A95FDA"/>
    <w:rsid w:val="00A96FA5"/>
    <w:rsid w:val="00AA1BD6"/>
    <w:rsid w:val="00AA1DB2"/>
    <w:rsid w:val="00AA21F4"/>
    <w:rsid w:val="00AA53F0"/>
    <w:rsid w:val="00AA54DC"/>
    <w:rsid w:val="00AA5BFD"/>
    <w:rsid w:val="00AA7680"/>
    <w:rsid w:val="00AA7E1E"/>
    <w:rsid w:val="00AB04C6"/>
    <w:rsid w:val="00AB1467"/>
    <w:rsid w:val="00AB20A0"/>
    <w:rsid w:val="00AB2232"/>
    <w:rsid w:val="00AB2422"/>
    <w:rsid w:val="00AB2BA8"/>
    <w:rsid w:val="00AB2E98"/>
    <w:rsid w:val="00AB3E98"/>
    <w:rsid w:val="00AB5B29"/>
    <w:rsid w:val="00AB5FE0"/>
    <w:rsid w:val="00AB6657"/>
    <w:rsid w:val="00AB670E"/>
    <w:rsid w:val="00AB6821"/>
    <w:rsid w:val="00AB6A1C"/>
    <w:rsid w:val="00AB6E19"/>
    <w:rsid w:val="00AB7482"/>
    <w:rsid w:val="00AB7C06"/>
    <w:rsid w:val="00AB7C22"/>
    <w:rsid w:val="00AC056C"/>
    <w:rsid w:val="00AC0B57"/>
    <w:rsid w:val="00AC1094"/>
    <w:rsid w:val="00AC1E89"/>
    <w:rsid w:val="00AC3536"/>
    <w:rsid w:val="00AC361E"/>
    <w:rsid w:val="00AC4CAF"/>
    <w:rsid w:val="00AC4DCA"/>
    <w:rsid w:val="00AC5BF9"/>
    <w:rsid w:val="00AC7364"/>
    <w:rsid w:val="00AD0B2C"/>
    <w:rsid w:val="00AD0E31"/>
    <w:rsid w:val="00AD0E66"/>
    <w:rsid w:val="00AD0EE3"/>
    <w:rsid w:val="00AD1346"/>
    <w:rsid w:val="00AD19BA"/>
    <w:rsid w:val="00AD1A86"/>
    <w:rsid w:val="00AD254C"/>
    <w:rsid w:val="00AD2FB8"/>
    <w:rsid w:val="00AD3388"/>
    <w:rsid w:val="00AD3C44"/>
    <w:rsid w:val="00AD42E7"/>
    <w:rsid w:val="00AD446C"/>
    <w:rsid w:val="00AD49EB"/>
    <w:rsid w:val="00AD52EF"/>
    <w:rsid w:val="00AD63C3"/>
    <w:rsid w:val="00AD67D7"/>
    <w:rsid w:val="00AE07D9"/>
    <w:rsid w:val="00AE0DA9"/>
    <w:rsid w:val="00AE167F"/>
    <w:rsid w:val="00AE1877"/>
    <w:rsid w:val="00AE299E"/>
    <w:rsid w:val="00AE2D58"/>
    <w:rsid w:val="00AE34CA"/>
    <w:rsid w:val="00AE351E"/>
    <w:rsid w:val="00AE3932"/>
    <w:rsid w:val="00AE49AA"/>
    <w:rsid w:val="00AE4E2D"/>
    <w:rsid w:val="00AE5361"/>
    <w:rsid w:val="00AE628B"/>
    <w:rsid w:val="00AE6D8A"/>
    <w:rsid w:val="00AE74FB"/>
    <w:rsid w:val="00AE7524"/>
    <w:rsid w:val="00AF01D2"/>
    <w:rsid w:val="00AF02D4"/>
    <w:rsid w:val="00AF186B"/>
    <w:rsid w:val="00AF1D07"/>
    <w:rsid w:val="00AF23E3"/>
    <w:rsid w:val="00AF2B2A"/>
    <w:rsid w:val="00AF2E07"/>
    <w:rsid w:val="00AF3979"/>
    <w:rsid w:val="00AF3BBF"/>
    <w:rsid w:val="00AF4378"/>
    <w:rsid w:val="00AF4620"/>
    <w:rsid w:val="00AF4F56"/>
    <w:rsid w:val="00AF6995"/>
    <w:rsid w:val="00AF7B79"/>
    <w:rsid w:val="00B00228"/>
    <w:rsid w:val="00B01336"/>
    <w:rsid w:val="00B02971"/>
    <w:rsid w:val="00B047A7"/>
    <w:rsid w:val="00B05542"/>
    <w:rsid w:val="00B05607"/>
    <w:rsid w:val="00B065ED"/>
    <w:rsid w:val="00B068E6"/>
    <w:rsid w:val="00B06FE6"/>
    <w:rsid w:val="00B0729A"/>
    <w:rsid w:val="00B10EBC"/>
    <w:rsid w:val="00B10FD7"/>
    <w:rsid w:val="00B112B3"/>
    <w:rsid w:val="00B12588"/>
    <w:rsid w:val="00B13400"/>
    <w:rsid w:val="00B134CA"/>
    <w:rsid w:val="00B138B0"/>
    <w:rsid w:val="00B14330"/>
    <w:rsid w:val="00B15BC0"/>
    <w:rsid w:val="00B167D3"/>
    <w:rsid w:val="00B20BA3"/>
    <w:rsid w:val="00B22844"/>
    <w:rsid w:val="00B23101"/>
    <w:rsid w:val="00B2326C"/>
    <w:rsid w:val="00B23FC7"/>
    <w:rsid w:val="00B24E15"/>
    <w:rsid w:val="00B26EAE"/>
    <w:rsid w:val="00B275E5"/>
    <w:rsid w:val="00B3085E"/>
    <w:rsid w:val="00B32F22"/>
    <w:rsid w:val="00B34458"/>
    <w:rsid w:val="00B34A80"/>
    <w:rsid w:val="00B34BDD"/>
    <w:rsid w:val="00B34C84"/>
    <w:rsid w:val="00B34EAF"/>
    <w:rsid w:val="00B365AD"/>
    <w:rsid w:val="00B370CF"/>
    <w:rsid w:val="00B37CC4"/>
    <w:rsid w:val="00B412F0"/>
    <w:rsid w:val="00B41AE1"/>
    <w:rsid w:val="00B41C25"/>
    <w:rsid w:val="00B42021"/>
    <w:rsid w:val="00B42780"/>
    <w:rsid w:val="00B438FB"/>
    <w:rsid w:val="00B4455C"/>
    <w:rsid w:val="00B4544C"/>
    <w:rsid w:val="00B45637"/>
    <w:rsid w:val="00B46923"/>
    <w:rsid w:val="00B46B55"/>
    <w:rsid w:val="00B46D1A"/>
    <w:rsid w:val="00B46E5D"/>
    <w:rsid w:val="00B47325"/>
    <w:rsid w:val="00B47B59"/>
    <w:rsid w:val="00B5065C"/>
    <w:rsid w:val="00B51491"/>
    <w:rsid w:val="00B51544"/>
    <w:rsid w:val="00B51962"/>
    <w:rsid w:val="00B51A49"/>
    <w:rsid w:val="00B52704"/>
    <w:rsid w:val="00B53648"/>
    <w:rsid w:val="00B53A25"/>
    <w:rsid w:val="00B5450F"/>
    <w:rsid w:val="00B5480A"/>
    <w:rsid w:val="00B54AF5"/>
    <w:rsid w:val="00B553AD"/>
    <w:rsid w:val="00B55847"/>
    <w:rsid w:val="00B55A19"/>
    <w:rsid w:val="00B5623E"/>
    <w:rsid w:val="00B56A36"/>
    <w:rsid w:val="00B57050"/>
    <w:rsid w:val="00B5748C"/>
    <w:rsid w:val="00B577C5"/>
    <w:rsid w:val="00B6035C"/>
    <w:rsid w:val="00B60A8F"/>
    <w:rsid w:val="00B62B1C"/>
    <w:rsid w:val="00B6301C"/>
    <w:rsid w:val="00B63A9E"/>
    <w:rsid w:val="00B64792"/>
    <w:rsid w:val="00B64E27"/>
    <w:rsid w:val="00B65743"/>
    <w:rsid w:val="00B67816"/>
    <w:rsid w:val="00B67FD3"/>
    <w:rsid w:val="00B70CB9"/>
    <w:rsid w:val="00B713B2"/>
    <w:rsid w:val="00B7146B"/>
    <w:rsid w:val="00B7169D"/>
    <w:rsid w:val="00B71969"/>
    <w:rsid w:val="00B71B69"/>
    <w:rsid w:val="00B71CEE"/>
    <w:rsid w:val="00B73C02"/>
    <w:rsid w:val="00B73EA0"/>
    <w:rsid w:val="00B74037"/>
    <w:rsid w:val="00B74346"/>
    <w:rsid w:val="00B746FB"/>
    <w:rsid w:val="00B74D7C"/>
    <w:rsid w:val="00B753AA"/>
    <w:rsid w:val="00B762C7"/>
    <w:rsid w:val="00B775AA"/>
    <w:rsid w:val="00B77BFB"/>
    <w:rsid w:val="00B77D91"/>
    <w:rsid w:val="00B80815"/>
    <w:rsid w:val="00B80C65"/>
    <w:rsid w:val="00B810D7"/>
    <w:rsid w:val="00B8134A"/>
    <w:rsid w:val="00B8193D"/>
    <w:rsid w:val="00B81CBF"/>
    <w:rsid w:val="00B81E3D"/>
    <w:rsid w:val="00B833C7"/>
    <w:rsid w:val="00B8361C"/>
    <w:rsid w:val="00B8457A"/>
    <w:rsid w:val="00B8548F"/>
    <w:rsid w:val="00B855BE"/>
    <w:rsid w:val="00B86EC5"/>
    <w:rsid w:val="00B905EB"/>
    <w:rsid w:val="00B90C75"/>
    <w:rsid w:val="00B91B35"/>
    <w:rsid w:val="00B91F29"/>
    <w:rsid w:val="00B93C30"/>
    <w:rsid w:val="00B96983"/>
    <w:rsid w:val="00B96A75"/>
    <w:rsid w:val="00BA12E9"/>
    <w:rsid w:val="00BA16DD"/>
    <w:rsid w:val="00BA19A7"/>
    <w:rsid w:val="00BA1D0E"/>
    <w:rsid w:val="00BA20EE"/>
    <w:rsid w:val="00BA2621"/>
    <w:rsid w:val="00BA3411"/>
    <w:rsid w:val="00BA387F"/>
    <w:rsid w:val="00BA3E93"/>
    <w:rsid w:val="00BA3EEC"/>
    <w:rsid w:val="00BA3F86"/>
    <w:rsid w:val="00BA4D83"/>
    <w:rsid w:val="00BA5BBD"/>
    <w:rsid w:val="00BA608F"/>
    <w:rsid w:val="00BA6887"/>
    <w:rsid w:val="00BA68C0"/>
    <w:rsid w:val="00BA6BA6"/>
    <w:rsid w:val="00BA721F"/>
    <w:rsid w:val="00BA78DF"/>
    <w:rsid w:val="00BA7B6A"/>
    <w:rsid w:val="00BB063E"/>
    <w:rsid w:val="00BB114E"/>
    <w:rsid w:val="00BB2591"/>
    <w:rsid w:val="00BB283C"/>
    <w:rsid w:val="00BB327C"/>
    <w:rsid w:val="00BB349C"/>
    <w:rsid w:val="00BB37B4"/>
    <w:rsid w:val="00BB4E01"/>
    <w:rsid w:val="00BB4FDB"/>
    <w:rsid w:val="00BB534E"/>
    <w:rsid w:val="00BB57FB"/>
    <w:rsid w:val="00BB583F"/>
    <w:rsid w:val="00BB5CA5"/>
    <w:rsid w:val="00BB5ECA"/>
    <w:rsid w:val="00BB63B1"/>
    <w:rsid w:val="00BC0112"/>
    <w:rsid w:val="00BC169A"/>
    <w:rsid w:val="00BC19C4"/>
    <w:rsid w:val="00BC233C"/>
    <w:rsid w:val="00BC234B"/>
    <w:rsid w:val="00BC3624"/>
    <w:rsid w:val="00BC4043"/>
    <w:rsid w:val="00BC5B8C"/>
    <w:rsid w:val="00BC7162"/>
    <w:rsid w:val="00BC768F"/>
    <w:rsid w:val="00BD1461"/>
    <w:rsid w:val="00BD1F92"/>
    <w:rsid w:val="00BD2A94"/>
    <w:rsid w:val="00BD2B0F"/>
    <w:rsid w:val="00BD2E02"/>
    <w:rsid w:val="00BD2F35"/>
    <w:rsid w:val="00BD3221"/>
    <w:rsid w:val="00BD408D"/>
    <w:rsid w:val="00BD425F"/>
    <w:rsid w:val="00BD42C7"/>
    <w:rsid w:val="00BD507C"/>
    <w:rsid w:val="00BD51D6"/>
    <w:rsid w:val="00BD5503"/>
    <w:rsid w:val="00BD5F5D"/>
    <w:rsid w:val="00BD63C4"/>
    <w:rsid w:val="00BD7686"/>
    <w:rsid w:val="00BD7ADA"/>
    <w:rsid w:val="00BD7E09"/>
    <w:rsid w:val="00BE05D0"/>
    <w:rsid w:val="00BE0777"/>
    <w:rsid w:val="00BE11DD"/>
    <w:rsid w:val="00BE2305"/>
    <w:rsid w:val="00BE320C"/>
    <w:rsid w:val="00BE37A7"/>
    <w:rsid w:val="00BE49CE"/>
    <w:rsid w:val="00BE5C7B"/>
    <w:rsid w:val="00BE7E4F"/>
    <w:rsid w:val="00BF01ED"/>
    <w:rsid w:val="00BF247C"/>
    <w:rsid w:val="00BF2750"/>
    <w:rsid w:val="00BF3727"/>
    <w:rsid w:val="00BF4A19"/>
    <w:rsid w:val="00BF4FCC"/>
    <w:rsid w:val="00BF51AE"/>
    <w:rsid w:val="00BF5250"/>
    <w:rsid w:val="00BF6A57"/>
    <w:rsid w:val="00BF71BF"/>
    <w:rsid w:val="00BF7249"/>
    <w:rsid w:val="00BF7255"/>
    <w:rsid w:val="00BF7C63"/>
    <w:rsid w:val="00C00EA4"/>
    <w:rsid w:val="00C0128E"/>
    <w:rsid w:val="00C02A15"/>
    <w:rsid w:val="00C02F59"/>
    <w:rsid w:val="00C0303D"/>
    <w:rsid w:val="00C031C2"/>
    <w:rsid w:val="00C04211"/>
    <w:rsid w:val="00C04398"/>
    <w:rsid w:val="00C044F2"/>
    <w:rsid w:val="00C04CD9"/>
    <w:rsid w:val="00C04FC0"/>
    <w:rsid w:val="00C05D85"/>
    <w:rsid w:val="00C05DEF"/>
    <w:rsid w:val="00C06321"/>
    <w:rsid w:val="00C07019"/>
    <w:rsid w:val="00C078ED"/>
    <w:rsid w:val="00C07AA9"/>
    <w:rsid w:val="00C1011B"/>
    <w:rsid w:val="00C104BE"/>
    <w:rsid w:val="00C11A31"/>
    <w:rsid w:val="00C1244F"/>
    <w:rsid w:val="00C127C4"/>
    <w:rsid w:val="00C1562B"/>
    <w:rsid w:val="00C157FB"/>
    <w:rsid w:val="00C15933"/>
    <w:rsid w:val="00C15B27"/>
    <w:rsid w:val="00C15E5A"/>
    <w:rsid w:val="00C16208"/>
    <w:rsid w:val="00C17421"/>
    <w:rsid w:val="00C17FCF"/>
    <w:rsid w:val="00C20609"/>
    <w:rsid w:val="00C209AC"/>
    <w:rsid w:val="00C218AF"/>
    <w:rsid w:val="00C21DDA"/>
    <w:rsid w:val="00C22AA4"/>
    <w:rsid w:val="00C23AA3"/>
    <w:rsid w:val="00C23DCF"/>
    <w:rsid w:val="00C2485C"/>
    <w:rsid w:val="00C24B89"/>
    <w:rsid w:val="00C24D8F"/>
    <w:rsid w:val="00C25451"/>
    <w:rsid w:val="00C26661"/>
    <w:rsid w:val="00C26E35"/>
    <w:rsid w:val="00C303E1"/>
    <w:rsid w:val="00C30FD7"/>
    <w:rsid w:val="00C311BB"/>
    <w:rsid w:val="00C317CE"/>
    <w:rsid w:val="00C32217"/>
    <w:rsid w:val="00C32AA5"/>
    <w:rsid w:val="00C33499"/>
    <w:rsid w:val="00C33ADE"/>
    <w:rsid w:val="00C33E11"/>
    <w:rsid w:val="00C34326"/>
    <w:rsid w:val="00C35108"/>
    <w:rsid w:val="00C36390"/>
    <w:rsid w:val="00C37145"/>
    <w:rsid w:val="00C37326"/>
    <w:rsid w:val="00C37ABD"/>
    <w:rsid w:val="00C37E25"/>
    <w:rsid w:val="00C40009"/>
    <w:rsid w:val="00C40070"/>
    <w:rsid w:val="00C412E3"/>
    <w:rsid w:val="00C42014"/>
    <w:rsid w:val="00C44834"/>
    <w:rsid w:val="00C45531"/>
    <w:rsid w:val="00C45C78"/>
    <w:rsid w:val="00C46054"/>
    <w:rsid w:val="00C463C9"/>
    <w:rsid w:val="00C46C89"/>
    <w:rsid w:val="00C503A7"/>
    <w:rsid w:val="00C50B61"/>
    <w:rsid w:val="00C50E51"/>
    <w:rsid w:val="00C51B06"/>
    <w:rsid w:val="00C52378"/>
    <w:rsid w:val="00C52D5E"/>
    <w:rsid w:val="00C52F95"/>
    <w:rsid w:val="00C53475"/>
    <w:rsid w:val="00C5395A"/>
    <w:rsid w:val="00C54DD5"/>
    <w:rsid w:val="00C56E14"/>
    <w:rsid w:val="00C572FA"/>
    <w:rsid w:val="00C578BE"/>
    <w:rsid w:val="00C612CE"/>
    <w:rsid w:val="00C61C32"/>
    <w:rsid w:val="00C61CB8"/>
    <w:rsid w:val="00C624D6"/>
    <w:rsid w:val="00C62DF7"/>
    <w:rsid w:val="00C6300D"/>
    <w:rsid w:val="00C63258"/>
    <w:rsid w:val="00C634BC"/>
    <w:rsid w:val="00C64631"/>
    <w:rsid w:val="00C646CF"/>
    <w:rsid w:val="00C6494D"/>
    <w:rsid w:val="00C64D7C"/>
    <w:rsid w:val="00C655E2"/>
    <w:rsid w:val="00C660A0"/>
    <w:rsid w:val="00C66A0B"/>
    <w:rsid w:val="00C66F0D"/>
    <w:rsid w:val="00C70841"/>
    <w:rsid w:val="00C70E37"/>
    <w:rsid w:val="00C70FF9"/>
    <w:rsid w:val="00C7145C"/>
    <w:rsid w:val="00C715F8"/>
    <w:rsid w:val="00C71EC2"/>
    <w:rsid w:val="00C7216E"/>
    <w:rsid w:val="00C74126"/>
    <w:rsid w:val="00C759C2"/>
    <w:rsid w:val="00C75AA4"/>
    <w:rsid w:val="00C75BC2"/>
    <w:rsid w:val="00C75CC9"/>
    <w:rsid w:val="00C76233"/>
    <w:rsid w:val="00C7668E"/>
    <w:rsid w:val="00C7732B"/>
    <w:rsid w:val="00C77D53"/>
    <w:rsid w:val="00C802D6"/>
    <w:rsid w:val="00C80DB9"/>
    <w:rsid w:val="00C8174E"/>
    <w:rsid w:val="00C81864"/>
    <w:rsid w:val="00C81E49"/>
    <w:rsid w:val="00C82379"/>
    <w:rsid w:val="00C82A3C"/>
    <w:rsid w:val="00C82E0A"/>
    <w:rsid w:val="00C852FC"/>
    <w:rsid w:val="00C8563C"/>
    <w:rsid w:val="00C86AD7"/>
    <w:rsid w:val="00C86F68"/>
    <w:rsid w:val="00C87422"/>
    <w:rsid w:val="00C90629"/>
    <w:rsid w:val="00C90D9B"/>
    <w:rsid w:val="00C90E69"/>
    <w:rsid w:val="00C91335"/>
    <w:rsid w:val="00C926D8"/>
    <w:rsid w:val="00C92C79"/>
    <w:rsid w:val="00C93111"/>
    <w:rsid w:val="00C9333C"/>
    <w:rsid w:val="00C93CD5"/>
    <w:rsid w:val="00C94339"/>
    <w:rsid w:val="00C94D39"/>
    <w:rsid w:val="00C94DB2"/>
    <w:rsid w:val="00C954A1"/>
    <w:rsid w:val="00C9557B"/>
    <w:rsid w:val="00C956CC"/>
    <w:rsid w:val="00C95E58"/>
    <w:rsid w:val="00C96BA0"/>
    <w:rsid w:val="00C9716E"/>
    <w:rsid w:val="00C971C0"/>
    <w:rsid w:val="00C974D1"/>
    <w:rsid w:val="00C97825"/>
    <w:rsid w:val="00C97883"/>
    <w:rsid w:val="00C97B21"/>
    <w:rsid w:val="00C97F5A"/>
    <w:rsid w:val="00CA0322"/>
    <w:rsid w:val="00CA0A9F"/>
    <w:rsid w:val="00CA138B"/>
    <w:rsid w:val="00CA193D"/>
    <w:rsid w:val="00CA4219"/>
    <w:rsid w:val="00CA5299"/>
    <w:rsid w:val="00CA55F5"/>
    <w:rsid w:val="00CA57D3"/>
    <w:rsid w:val="00CA601B"/>
    <w:rsid w:val="00CA73C5"/>
    <w:rsid w:val="00CA7F9A"/>
    <w:rsid w:val="00CB03CE"/>
    <w:rsid w:val="00CB092F"/>
    <w:rsid w:val="00CB1163"/>
    <w:rsid w:val="00CB246D"/>
    <w:rsid w:val="00CB2688"/>
    <w:rsid w:val="00CB26A6"/>
    <w:rsid w:val="00CB2A10"/>
    <w:rsid w:val="00CB3991"/>
    <w:rsid w:val="00CB3994"/>
    <w:rsid w:val="00CB5C9B"/>
    <w:rsid w:val="00CB5F81"/>
    <w:rsid w:val="00CB63B4"/>
    <w:rsid w:val="00CB7A84"/>
    <w:rsid w:val="00CC1603"/>
    <w:rsid w:val="00CC2110"/>
    <w:rsid w:val="00CC3C98"/>
    <w:rsid w:val="00CC4A99"/>
    <w:rsid w:val="00CC4C77"/>
    <w:rsid w:val="00CC4F35"/>
    <w:rsid w:val="00CC6C08"/>
    <w:rsid w:val="00CC73E3"/>
    <w:rsid w:val="00CC76FB"/>
    <w:rsid w:val="00CD0265"/>
    <w:rsid w:val="00CD051C"/>
    <w:rsid w:val="00CD1DF3"/>
    <w:rsid w:val="00CD1F80"/>
    <w:rsid w:val="00CD319C"/>
    <w:rsid w:val="00CD3745"/>
    <w:rsid w:val="00CD49A6"/>
    <w:rsid w:val="00CD5D0E"/>
    <w:rsid w:val="00CD612B"/>
    <w:rsid w:val="00CE004D"/>
    <w:rsid w:val="00CE0C48"/>
    <w:rsid w:val="00CE17A3"/>
    <w:rsid w:val="00CE1E77"/>
    <w:rsid w:val="00CE25BC"/>
    <w:rsid w:val="00CE29D8"/>
    <w:rsid w:val="00CE2B1D"/>
    <w:rsid w:val="00CE548B"/>
    <w:rsid w:val="00CE5C19"/>
    <w:rsid w:val="00CE6E49"/>
    <w:rsid w:val="00CF03AA"/>
    <w:rsid w:val="00CF0AFD"/>
    <w:rsid w:val="00CF2B7D"/>
    <w:rsid w:val="00CF3527"/>
    <w:rsid w:val="00CF368E"/>
    <w:rsid w:val="00CF3DDA"/>
    <w:rsid w:val="00CF47C0"/>
    <w:rsid w:val="00CF48A1"/>
    <w:rsid w:val="00CF5111"/>
    <w:rsid w:val="00CF5136"/>
    <w:rsid w:val="00CF569F"/>
    <w:rsid w:val="00CF7BDB"/>
    <w:rsid w:val="00D00D6A"/>
    <w:rsid w:val="00D0292B"/>
    <w:rsid w:val="00D02C1A"/>
    <w:rsid w:val="00D03376"/>
    <w:rsid w:val="00D03935"/>
    <w:rsid w:val="00D03E6C"/>
    <w:rsid w:val="00D03FA6"/>
    <w:rsid w:val="00D047DD"/>
    <w:rsid w:val="00D05BDA"/>
    <w:rsid w:val="00D05E80"/>
    <w:rsid w:val="00D06122"/>
    <w:rsid w:val="00D068D1"/>
    <w:rsid w:val="00D069BC"/>
    <w:rsid w:val="00D06DA5"/>
    <w:rsid w:val="00D07C8B"/>
    <w:rsid w:val="00D07D27"/>
    <w:rsid w:val="00D07D62"/>
    <w:rsid w:val="00D10238"/>
    <w:rsid w:val="00D103D5"/>
    <w:rsid w:val="00D1060F"/>
    <w:rsid w:val="00D107F1"/>
    <w:rsid w:val="00D107F6"/>
    <w:rsid w:val="00D11124"/>
    <w:rsid w:val="00D138B1"/>
    <w:rsid w:val="00D13F0A"/>
    <w:rsid w:val="00D14C4A"/>
    <w:rsid w:val="00D167C8"/>
    <w:rsid w:val="00D16A8B"/>
    <w:rsid w:val="00D16CCA"/>
    <w:rsid w:val="00D170CC"/>
    <w:rsid w:val="00D17A82"/>
    <w:rsid w:val="00D202AC"/>
    <w:rsid w:val="00D202C9"/>
    <w:rsid w:val="00D21ED5"/>
    <w:rsid w:val="00D22781"/>
    <w:rsid w:val="00D22F37"/>
    <w:rsid w:val="00D23005"/>
    <w:rsid w:val="00D23B8D"/>
    <w:rsid w:val="00D24141"/>
    <w:rsid w:val="00D246EB"/>
    <w:rsid w:val="00D24BAC"/>
    <w:rsid w:val="00D25C56"/>
    <w:rsid w:val="00D25D8B"/>
    <w:rsid w:val="00D275B1"/>
    <w:rsid w:val="00D2785D"/>
    <w:rsid w:val="00D27A99"/>
    <w:rsid w:val="00D305F9"/>
    <w:rsid w:val="00D312CB"/>
    <w:rsid w:val="00D31E8A"/>
    <w:rsid w:val="00D32A7B"/>
    <w:rsid w:val="00D32C11"/>
    <w:rsid w:val="00D32CEB"/>
    <w:rsid w:val="00D3341E"/>
    <w:rsid w:val="00D366A4"/>
    <w:rsid w:val="00D36E41"/>
    <w:rsid w:val="00D36EDF"/>
    <w:rsid w:val="00D37FB8"/>
    <w:rsid w:val="00D40A7A"/>
    <w:rsid w:val="00D40A9A"/>
    <w:rsid w:val="00D418AF"/>
    <w:rsid w:val="00D41A14"/>
    <w:rsid w:val="00D41B02"/>
    <w:rsid w:val="00D42FAA"/>
    <w:rsid w:val="00D43532"/>
    <w:rsid w:val="00D46657"/>
    <w:rsid w:val="00D46D99"/>
    <w:rsid w:val="00D4771A"/>
    <w:rsid w:val="00D47E1C"/>
    <w:rsid w:val="00D5148C"/>
    <w:rsid w:val="00D51DB3"/>
    <w:rsid w:val="00D5208B"/>
    <w:rsid w:val="00D5220D"/>
    <w:rsid w:val="00D52987"/>
    <w:rsid w:val="00D52B9E"/>
    <w:rsid w:val="00D53827"/>
    <w:rsid w:val="00D54F82"/>
    <w:rsid w:val="00D55FC8"/>
    <w:rsid w:val="00D56935"/>
    <w:rsid w:val="00D56CCE"/>
    <w:rsid w:val="00D60E77"/>
    <w:rsid w:val="00D6163C"/>
    <w:rsid w:val="00D6164C"/>
    <w:rsid w:val="00D61EDB"/>
    <w:rsid w:val="00D62D5E"/>
    <w:rsid w:val="00D63539"/>
    <w:rsid w:val="00D658CB"/>
    <w:rsid w:val="00D65EA2"/>
    <w:rsid w:val="00D66246"/>
    <w:rsid w:val="00D66EDA"/>
    <w:rsid w:val="00D66F22"/>
    <w:rsid w:val="00D67D68"/>
    <w:rsid w:val="00D70D08"/>
    <w:rsid w:val="00D718B1"/>
    <w:rsid w:val="00D71F4B"/>
    <w:rsid w:val="00D72215"/>
    <w:rsid w:val="00D7298A"/>
    <w:rsid w:val="00D72F60"/>
    <w:rsid w:val="00D730CC"/>
    <w:rsid w:val="00D74061"/>
    <w:rsid w:val="00D7505C"/>
    <w:rsid w:val="00D7691C"/>
    <w:rsid w:val="00D76A1F"/>
    <w:rsid w:val="00D76AF7"/>
    <w:rsid w:val="00D76C5F"/>
    <w:rsid w:val="00D773A4"/>
    <w:rsid w:val="00D80321"/>
    <w:rsid w:val="00D80C16"/>
    <w:rsid w:val="00D817CA"/>
    <w:rsid w:val="00D820E1"/>
    <w:rsid w:val="00D8219A"/>
    <w:rsid w:val="00D82316"/>
    <w:rsid w:val="00D828FB"/>
    <w:rsid w:val="00D82E49"/>
    <w:rsid w:val="00D83203"/>
    <w:rsid w:val="00D83847"/>
    <w:rsid w:val="00D83ECB"/>
    <w:rsid w:val="00D84B0E"/>
    <w:rsid w:val="00D85482"/>
    <w:rsid w:val="00D86914"/>
    <w:rsid w:val="00D91415"/>
    <w:rsid w:val="00D91990"/>
    <w:rsid w:val="00D91B43"/>
    <w:rsid w:val="00D9200D"/>
    <w:rsid w:val="00D92B59"/>
    <w:rsid w:val="00D92BFE"/>
    <w:rsid w:val="00D93D14"/>
    <w:rsid w:val="00D950A0"/>
    <w:rsid w:val="00D95938"/>
    <w:rsid w:val="00D95A83"/>
    <w:rsid w:val="00D95CEF"/>
    <w:rsid w:val="00D964D0"/>
    <w:rsid w:val="00D978BF"/>
    <w:rsid w:val="00D97EF7"/>
    <w:rsid w:val="00DA0C81"/>
    <w:rsid w:val="00DA0CA4"/>
    <w:rsid w:val="00DA1583"/>
    <w:rsid w:val="00DA1EA3"/>
    <w:rsid w:val="00DA1EF7"/>
    <w:rsid w:val="00DA3D68"/>
    <w:rsid w:val="00DA4584"/>
    <w:rsid w:val="00DA4857"/>
    <w:rsid w:val="00DA54FF"/>
    <w:rsid w:val="00DA63CF"/>
    <w:rsid w:val="00DA7441"/>
    <w:rsid w:val="00DA7563"/>
    <w:rsid w:val="00DB0BDB"/>
    <w:rsid w:val="00DB0DF1"/>
    <w:rsid w:val="00DB1783"/>
    <w:rsid w:val="00DB1BE5"/>
    <w:rsid w:val="00DB3256"/>
    <w:rsid w:val="00DB3D4E"/>
    <w:rsid w:val="00DB4049"/>
    <w:rsid w:val="00DB4430"/>
    <w:rsid w:val="00DB4B91"/>
    <w:rsid w:val="00DB52B3"/>
    <w:rsid w:val="00DB53CB"/>
    <w:rsid w:val="00DB5AB5"/>
    <w:rsid w:val="00DB6494"/>
    <w:rsid w:val="00DB697F"/>
    <w:rsid w:val="00DB7583"/>
    <w:rsid w:val="00DB7F50"/>
    <w:rsid w:val="00DC133B"/>
    <w:rsid w:val="00DC1B58"/>
    <w:rsid w:val="00DC26CE"/>
    <w:rsid w:val="00DC29D1"/>
    <w:rsid w:val="00DC3760"/>
    <w:rsid w:val="00DC3DC3"/>
    <w:rsid w:val="00DC60A7"/>
    <w:rsid w:val="00DC6233"/>
    <w:rsid w:val="00DC678B"/>
    <w:rsid w:val="00DC6A51"/>
    <w:rsid w:val="00DC6DE5"/>
    <w:rsid w:val="00DC767E"/>
    <w:rsid w:val="00DC7D35"/>
    <w:rsid w:val="00DD0622"/>
    <w:rsid w:val="00DD169E"/>
    <w:rsid w:val="00DD16DE"/>
    <w:rsid w:val="00DD17EC"/>
    <w:rsid w:val="00DD23D6"/>
    <w:rsid w:val="00DD2E46"/>
    <w:rsid w:val="00DD4EB3"/>
    <w:rsid w:val="00DD542F"/>
    <w:rsid w:val="00DD5EC1"/>
    <w:rsid w:val="00DD636A"/>
    <w:rsid w:val="00DD7CBE"/>
    <w:rsid w:val="00DE1397"/>
    <w:rsid w:val="00DE17FA"/>
    <w:rsid w:val="00DE1833"/>
    <w:rsid w:val="00DE200E"/>
    <w:rsid w:val="00DE20CA"/>
    <w:rsid w:val="00DE32DC"/>
    <w:rsid w:val="00DE5E6E"/>
    <w:rsid w:val="00DE608B"/>
    <w:rsid w:val="00DE6BA2"/>
    <w:rsid w:val="00DE7391"/>
    <w:rsid w:val="00DF0FF9"/>
    <w:rsid w:val="00DF12AB"/>
    <w:rsid w:val="00DF1A01"/>
    <w:rsid w:val="00DF29D3"/>
    <w:rsid w:val="00DF2E33"/>
    <w:rsid w:val="00DF42AD"/>
    <w:rsid w:val="00DF4C78"/>
    <w:rsid w:val="00DF4D95"/>
    <w:rsid w:val="00DF54DF"/>
    <w:rsid w:val="00DF5F4B"/>
    <w:rsid w:val="00DF7E84"/>
    <w:rsid w:val="00DF7FB7"/>
    <w:rsid w:val="00E00D83"/>
    <w:rsid w:val="00E010B0"/>
    <w:rsid w:val="00E02EB0"/>
    <w:rsid w:val="00E02F5F"/>
    <w:rsid w:val="00E02FC6"/>
    <w:rsid w:val="00E04494"/>
    <w:rsid w:val="00E044AB"/>
    <w:rsid w:val="00E04979"/>
    <w:rsid w:val="00E04FD9"/>
    <w:rsid w:val="00E058C5"/>
    <w:rsid w:val="00E059C3"/>
    <w:rsid w:val="00E06148"/>
    <w:rsid w:val="00E0617F"/>
    <w:rsid w:val="00E0710D"/>
    <w:rsid w:val="00E07260"/>
    <w:rsid w:val="00E073EA"/>
    <w:rsid w:val="00E127FD"/>
    <w:rsid w:val="00E13B6B"/>
    <w:rsid w:val="00E1528D"/>
    <w:rsid w:val="00E154A5"/>
    <w:rsid w:val="00E15E7A"/>
    <w:rsid w:val="00E15EB7"/>
    <w:rsid w:val="00E1682B"/>
    <w:rsid w:val="00E17624"/>
    <w:rsid w:val="00E17636"/>
    <w:rsid w:val="00E202CF"/>
    <w:rsid w:val="00E21534"/>
    <w:rsid w:val="00E21F86"/>
    <w:rsid w:val="00E221B2"/>
    <w:rsid w:val="00E22FA9"/>
    <w:rsid w:val="00E236FC"/>
    <w:rsid w:val="00E2379B"/>
    <w:rsid w:val="00E2392A"/>
    <w:rsid w:val="00E23A39"/>
    <w:rsid w:val="00E24C0E"/>
    <w:rsid w:val="00E2534F"/>
    <w:rsid w:val="00E2566E"/>
    <w:rsid w:val="00E26A1E"/>
    <w:rsid w:val="00E26AFE"/>
    <w:rsid w:val="00E26C5D"/>
    <w:rsid w:val="00E27342"/>
    <w:rsid w:val="00E277CB"/>
    <w:rsid w:val="00E27B99"/>
    <w:rsid w:val="00E30B97"/>
    <w:rsid w:val="00E30C67"/>
    <w:rsid w:val="00E31067"/>
    <w:rsid w:val="00E31E98"/>
    <w:rsid w:val="00E32B87"/>
    <w:rsid w:val="00E33354"/>
    <w:rsid w:val="00E33F3D"/>
    <w:rsid w:val="00E36CE5"/>
    <w:rsid w:val="00E37C37"/>
    <w:rsid w:val="00E41C52"/>
    <w:rsid w:val="00E42103"/>
    <w:rsid w:val="00E435DE"/>
    <w:rsid w:val="00E43F50"/>
    <w:rsid w:val="00E44750"/>
    <w:rsid w:val="00E44E27"/>
    <w:rsid w:val="00E44FCE"/>
    <w:rsid w:val="00E4506D"/>
    <w:rsid w:val="00E455D3"/>
    <w:rsid w:val="00E46180"/>
    <w:rsid w:val="00E46422"/>
    <w:rsid w:val="00E46E6C"/>
    <w:rsid w:val="00E4782D"/>
    <w:rsid w:val="00E47FA7"/>
    <w:rsid w:val="00E50497"/>
    <w:rsid w:val="00E50DF2"/>
    <w:rsid w:val="00E51361"/>
    <w:rsid w:val="00E5149B"/>
    <w:rsid w:val="00E520A7"/>
    <w:rsid w:val="00E52517"/>
    <w:rsid w:val="00E527C8"/>
    <w:rsid w:val="00E5305D"/>
    <w:rsid w:val="00E54502"/>
    <w:rsid w:val="00E545D8"/>
    <w:rsid w:val="00E563C8"/>
    <w:rsid w:val="00E5717E"/>
    <w:rsid w:val="00E57FDA"/>
    <w:rsid w:val="00E6070B"/>
    <w:rsid w:val="00E60CD6"/>
    <w:rsid w:val="00E60D6A"/>
    <w:rsid w:val="00E62DD2"/>
    <w:rsid w:val="00E63968"/>
    <w:rsid w:val="00E63DCD"/>
    <w:rsid w:val="00E65419"/>
    <w:rsid w:val="00E65C04"/>
    <w:rsid w:val="00E6606D"/>
    <w:rsid w:val="00E668D9"/>
    <w:rsid w:val="00E67311"/>
    <w:rsid w:val="00E673EA"/>
    <w:rsid w:val="00E72E31"/>
    <w:rsid w:val="00E737F6"/>
    <w:rsid w:val="00E73BE0"/>
    <w:rsid w:val="00E73D8C"/>
    <w:rsid w:val="00E74011"/>
    <w:rsid w:val="00E740F8"/>
    <w:rsid w:val="00E75986"/>
    <w:rsid w:val="00E76245"/>
    <w:rsid w:val="00E803D6"/>
    <w:rsid w:val="00E816C7"/>
    <w:rsid w:val="00E81D7D"/>
    <w:rsid w:val="00E8243B"/>
    <w:rsid w:val="00E836CA"/>
    <w:rsid w:val="00E837EE"/>
    <w:rsid w:val="00E83CBF"/>
    <w:rsid w:val="00E84B38"/>
    <w:rsid w:val="00E8691D"/>
    <w:rsid w:val="00E87891"/>
    <w:rsid w:val="00E87E9A"/>
    <w:rsid w:val="00E902A2"/>
    <w:rsid w:val="00E90B5B"/>
    <w:rsid w:val="00E92683"/>
    <w:rsid w:val="00E93BB8"/>
    <w:rsid w:val="00E93DC2"/>
    <w:rsid w:val="00E94BB0"/>
    <w:rsid w:val="00E9518E"/>
    <w:rsid w:val="00E95495"/>
    <w:rsid w:val="00E96319"/>
    <w:rsid w:val="00E96DA9"/>
    <w:rsid w:val="00E96E9F"/>
    <w:rsid w:val="00EA0014"/>
    <w:rsid w:val="00EA0EBA"/>
    <w:rsid w:val="00EA1E5E"/>
    <w:rsid w:val="00EA1F1E"/>
    <w:rsid w:val="00EA205A"/>
    <w:rsid w:val="00EA2077"/>
    <w:rsid w:val="00EA3C2F"/>
    <w:rsid w:val="00EA3ECB"/>
    <w:rsid w:val="00EA4D3B"/>
    <w:rsid w:val="00EA4E12"/>
    <w:rsid w:val="00EA5131"/>
    <w:rsid w:val="00EA5547"/>
    <w:rsid w:val="00EA6241"/>
    <w:rsid w:val="00EA7124"/>
    <w:rsid w:val="00EA7B6F"/>
    <w:rsid w:val="00EB0059"/>
    <w:rsid w:val="00EB0D37"/>
    <w:rsid w:val="00EB39FB"/>
    <w:rsid w:val="00EB4064"/>
    <w:rsid w:val="00EB4DCD"/>
    <w:rsid w:val="00EB59B7"/>
    <w:rsid w:val="00EB6A21"/>
    <w:rsid w:val="00EB7B6B"/>
    <w:rsid w:val="00EC1A91"/>
    <w:rsid w:val="00EC24DF"/>
    <w:rsid w:val="00EC27E5"/>
    <w:rsid w:val="00EC27F8"/>
    <w:rsid w:val="00EC2A49"/>
    <w:rsid w:val="00EC3C95"/>
    <w:rsid w:val="00EC42D1"/>
    <w:rsid w:val="00EC47F8"/>
    <w:rsid w:val="00EC4A6A"/>
    <w:rsid w:val="00EC4F7F"/>
    <w:rsid w:val="00EC782C"/>
    <w:rsid w:val="00ED096F"/>
    <w:rsid w:val="00ED1AA1"/>
    <w:rsid w:val="00ED1CD1"/>
    <w:rsid w:val="00ED1F97"/>
    <w:rsid w:val="00ED2268"/>
    <w:rsid w:val="00ED2399"/>
    <w:rsid w:val="00ED2D3F"/>
    <w:rsid w:val="00ED4C9A"/>
    <w:rsid w:val="00ED690A"/>
    <w:rsid w:val="00ED6F52"/>
    <w:rsid w:val="00ED7C4F"/>
    <w:rsid w:val="00ED7F1E"/>
    <w:rsid w:val="00EE1935"/>
    <w:rsid w:val="00EE219F"/>
    <w:rsid w:val="00EE273E"/>
    <w:rsid w:val="00EE3B2D"/>
    <w:rsid w:val="00EE4130"/>
    <w:rsid w:val="00EE5A13"/>
    <w:rsid w:val="00EE7549"/>
    <w:rsid w:val="00EE7A8B"/>
    <w:rsid w:val="00EF01EC"/>
    <w:rsid w:val="00EF15DD"/>
    <w:rsid w:val="00EF198D"/>
    <w:rsid w:val="00EF1A25"/>
    <w:rsid w:val="00EF1D2C"/>
    <w:rsid w:val="00EF1F27"/>
    <w:rsid w:val="00EF2918"/>
    <w:rsid w:val="00EF2CD0"/>
    <w:rsid w:val="00EF34C7"/>
    <w:rsid w:val="00EF4AB2"/>
    <w:rsid w:val="00EF4BAF"/>
    <w:rsid w:val="00EF59F5"/>
    <w:rsid w:val="00EF636D"/>
    <w:rsid w:val="00EF680C"/>
    <w:rsid w:val="00EF695D"/>
    <w:rsid w:val="00F04C4B"/>
    <w:rsid w:val="00F04E96"/>
    <w:rsid w:val="00F05284"/>
    <w:rsid w:val="00F058DB"/>
    <w:rsid w:val="00F05FA2"/>
    <w:rsid w:val="00F067F0"/>
    <w:rsid w:val="00F06E7D"/>
    <w:rsid w:val="00F0706C"/>
    <w:rsid w:val="00F07283"/>
    <w:rsid w:val="00F0748C"/>
    <w:rsid w:val="00F0789D"/>
    <w:rsid w:val="00F07ED7"/>
    <w:rsid w:val="00F104F9"/>
    <w:rsid w:val="00F10843"/>
    <w:rsid w:val="00F10CA6"/>
    <w:rsid w:val="00F11AA0"/>
    <w:rsid w:val="00F12B4A"/>
    <w:rsid w:val="00F12C14"/>
    <w:rsid w:val="00F137A2"/>
    <w:rsid w:val="00F14648"/>
    <w:rsid w:val="00F15008"/>
    <w:rsid w:val="00F1538A"/>
    <w:rsid w:val="00F154C1"/>
    <w:rsid w:val="00F15561"/>
    <w:rsid w:val="00F16479"/>
    <w:rsid w:val="00F16522"/>
    <w:rsid w:val="00F1658E"/>
    <w:rsid w:val="00F16822"/>
    <w:rsid w:val="00F16AF1"/>
    <w:rsid w:val="00F16E87"/>
    <w:rsid w:val="00F178E1"/>
    <w:rsid w:val="00F17DFA"/>
    <w:rsid w:val="00F2256C"/>
    <w:rsid w:val="00F236F3"/>
    <w:rsid w:val="00F23793"/>
    <w:rsid w:val="00F23AFD"/>
    <w:rsid w:val="00F2412F"/>
    <w:rsid w:val="00F248AE"/>
    <w:rsid w:val="00F24B32"/>
    <w:rsid w:val="00F250B2"/>
    <w:rsid w:val="00F25A10"/>
    <w:rsid w:val="00F271C9"/>
    <w:rsid w:val="00F274D8"/>
    <w:rsid w:val="00F27C64"/>
    <w:rsid w:val="00F3188F"/>
    <w:rsid w:val="00F32CF0"/>
    <w:rsid w:val="00F3387A"/>
    <w:rsid w:val="00F33B06"/>
    <w:rsid w:val="00F354A0"/>
    <w:rsid w:val="00F35A51"/>
    <w:rsid w:val="00F35B33"/>
    <w:rsid w:val="00F379C3"/>
    <w:rsid w:val="00F40B4F"/>
    <w:rsid w:val="00F412DE"/>
    <w:rsid w:val="00F420D8"/>
    <w:rsid w:val="00F4269A"/>
    <w:rsid w:val="00F42DD9"/>
    <w:rsid w:val="00F43611"/>
    <w:rsid w:val="00F45125"/>
    <w:rsid w:val="00F46D77"/>
    <w:rsid w:val="00F47BB5"/>
    <w:rsid w:val="00F47D14"/>
    <w:rsid w:val="00F50D31"/>
    <w:rsid w:val="00F512A9"/>
    <w:rsid w:val="00F514B3"/>
    <w:rsid w:val="00F51796"/>
    <w:rsid w:val="00F51A40"/>
    <w:rsid w:val="00F54C4A"/>
    <w:rsid w:val="00F5576A"/>
    <w:rsid w:val="00F557EE"/>
    <w:rsid w:val="00F559F4"/>
    <w:rsid w:val="00F563FB"/>
    <w:rsid w:val="00F5659F"/>
    <w:rsid w:val="00F569FF"/>
    <w:rsid w:val="00F576C0"/>
    <w:rsid w:val="00F57A72"/>
    <w:rsid w:val="00F60076"/>
    <w:rsid w:val="00F6054B"/>
    <w:rsid w:val="00F608D3"/>
    <w:rsid w:val="00F610EE"/>
    <w:rsid w:val="00F6210A"/>
    <w:rsid w:val="00F62131"/>
    <w:rsid w:val="00F63505"/>
    <w:rsid w:val="00F63974"/>
    <w:rsid w:val="00F63D38"/>
    <w:rsid w:val="00F643D0"/>
    <w:rsid w:val="00F64AC3"/>
    <w:rsid w:val="00F65202"/>
    <w:rsid w:val="00F65693"/>
    <w:rsid w:val="00F672EB"/>
    <w:rsid w:val="00F677D9"/>
    <w:rsid w:val="00F703E5"/>
    <w:rsid w:val="00F706BE"/>
    <w:rsid w:val="00F729FB"/>
    <w:rsid w:val="00F737B7"/>
    <w:rsid w:val="00F743FB"/>
    <w:rsid w:val="00F749B7"/>
    <w:rsid w:val="00F75D0E"/>
    <w:rsid w:val="00F76024"/>
    <w:rsid w:val="00F76088"/>
    <w:rsid w:val="00F764CF"/>
    <w:rsid w:val="00F76557"/>
    <w:rsid w:val="00F800BE"/>
    <w:rsid w:val="00F80B7D"/>
    <w:rsid w:val="00F810A2"/>
    <w:rsid w:val="00F8195A"/>
    <w:rsid w:val="00F8345C"/>
    <w:rsid w:val="00F838B5"/>
    <w:rsid w:val="00F840F6"/>
    <w:rsid w:val="00F84327"/>
    <w:rsid w:val="00F843D4"/>
    <w:rsid w:val="00F85BCA"/>
    <w:rsid w:val="00F8625B"/>
    <w:rsid w:val="00F864C4"/>
    <w:rsid w:val="00F86FD8"/>
    <w:rsid w:val="00F87CB7"/>
    <w:rsid w:val="00F9015E"/>
    <w:rsid w:val="00F903F0"/>
    <w:rsid w:val="00F91736"/>
    <w:rsid w:val="00F91854"/>
    <w:rsid w:val="00F92A19"/>
    <w:rsid w:val="00F95BCA"/>
    <w:rsid w:val="00F9655B"/>
    <w:rsid w:val="00F9661F"/>
    <w:rsid w:val="00F97A4D"/>
    <w:rsid w:val="00FA036C"/>
    <w:rsid w:val="00FA1488"/>
    <w:rsid w:val="00FA15F4"/>
    <w:rsid w:val="00FA24EB"/>
    <w:rsid w:val="00FA29BA"/>
    <w:rsid w:val="00FA3122"/>
    <w:rsid w:val="00FA31B3"/>
    <w:rsid w:val="00FA4F64"/>
    <w:rsid w:val="00FA5884"/>
    <w:rsid w:val="00FA70DC"/>
    <w:rsid w:val="00FA77C9"/>
    <w:rsid w:val="00FB081C"/>
    <w:rsid w:val="00FB1CA1"/>
    <w:rsid w:val="00FB228F"/>
    <w:rsid w:val="00FB3217"/>
    <w:rsid w:val="00FB51F1"/>
    <w:rsid w:val="00FB639B"/>
    <w:rsid w:val="00FB6BC3"/>
    <w:rsid w:val="00FB6DDB"/>
    <w:rsid w:val="00FB730D"/>
    <w:rsid w:val="00FB7322"/>
    <w:rsid w:val="00FB762B"/>
    <w:rsid w:val="00FC00EF"/>
    <w:rsid w:val="00FC031D"/>
    <w:rsid w:val="00FC0436"/>
    <w:rsid w:val="00FC0D88"/>
    <w:rsid w:val="00FC13C0"/>
    <w:rsid w:val="00FC159F"/>
    <w:rsid w:val="00FC1C53"/>
    <w:rsid w:val="00FC1CF7"/>
    <w:rsid w:val="00FC234B"/>
    <w:rsid w:val="00FC3A16"/>
    <w:rsid w:val="00FC5135"/>
    <w:rsid w:val="00FC66B6"/>
    <w:rsid w:val="00FC7092"/>
    <w:rsid w:val="00FC728F"/>
    <w:rsid w:val="00FC72CD"/>
    <w:rsid w:val="00FC7DB3"/>
    <w:rsid w:val="00FC7E50"/>
    <w:rsid w:val="00FD0321"/>
    <w:rsid w:val="00FD0A0A"/>
    <w:rsid w:val="00FD0E86"/>
    <w:rsid w:val="00FD1003"/>
    <w:rsid w:val="00FD1428"/>
    <w:rsid w:val="00FD15D0"/>
    <w:rsid w:val="00FD1AFE"/>
    <w:rsid w:val="00FD251C"/>
    <w:rsid w:val="00FD36D1"/>
    <w:rsid w:val="00FD3F13"/>
    <w:rsid w:val="00FD3FFA"/>
    <w:rsid w:val="00FD4DC5"/>
    <w:rsid w:val="00FD56AE"/>
    <w:rsid w:val="00FD5751"/>
    <w:rsid w:val="00FD591A"/>
    <w:rsid w:val="00FD6540"/>
    <w:rsid w:val="00FD7955"/>
    <w:rsid w:val="00FE00B2"/>
    <w:rsid w:val="00FE065A"/>
    <w:rsid w:val="00FE0D19"/>
    <w:rsid w:val="00FE135A"/>
    <w:rsid w:val="00FE2CD4"/>
    <w:rsid w:val="00FE36F7"/>
    <w:rsid w:val="00FE3A56"/>
    <w:rsid w:val="00FE47BD"/>
    <w:rsid w:val="00FE4823"/>
    <w:rsid w:val="00FE4B19"/>
    <w:rsid w:val="00FE4BFB"/>
    <w:rsid w:val="00FE6C80"/>
    <w:rsid w:val="00FE6F9B"/>
    <w:rsid w:val="00FE7DB8"/>
    <w:rsid w:val="00FF08A5"/>
    <w:rsid w:val="00FF0CB0"/>
    <w:rsid w:val="00FF1063"/>
    <w:rsid w:val="00FF126E"/>
    <w:rsid w:val="00FF15EA"/>
    <w:rsid w:val="00FF2B5F"/>
    <w:rsid w:val="00FF3C1C"/>
    <w:rsid w:val="00FF425A"/>
    <w:rsid w:val="00FF493B"/>
    <w:rsid w:val="00FF623A"/>
    <w:rsid w:val="00FF72DD"/>
    <w:rsid w:val="00FF7E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F7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F75"/>
    <w:pPr>
      <w:ind w:left="720"/>
      <w:contextualSpacing/>
    </w:pPr>
  </w:style>
  <w:style w:type="paragraph" w:styleId="BalloonText">
    <w:name w:val="Balloon Text"/>
    <w:basedOn w:val="Normal"/>
    <w:link w:val="BalloonTextChar"/>
    <w:uiPriority w:val="99"/>
    <w:semiHidden/>
    <w:unhideWhenUsed/>
    <w:rsid w:val="00C031C2"/>
    <w:rPr>
      <w:rFonts w:ascii="Tahoma" w:hAnsi="Tahoma" w:cs="Tahoma"/>
      <w:sz w:val="16"/>
      <w:szCs w:val="16"/>
    </w:rPr>
  </w:style>
  <w:style w:type="character" w:customStyle="1" w:styleId="BalloonTextChar">
    <w:name w:val="Balloon Text Char"/>
    <w:basedOn w:val="DefaultParagraphFont"/>
    <w:link w:val="BalloonText"/>
    <w:uiPriority w:val="99"/>
    <w:semiHidden/>
    <w:rsid w:val="00C031C2"/>
    <w:rPr>
      <w:rFonts w:ascii="Tahoma" w:eastAsia="Times New Roman" w:hAnsi="Tahoma" w:cs="Tahoma"/>
      <w:sz w:val="16"/>
      <w:szCs w:val="16"/>
      <w:lang w:eastAsia="en-GB"/>
    </w:rPr>
  </w:style>
  <w:style w:type="character" w:customStyle="1" w:styleId="reference-text">
    <w:name w:val="reference-text"/>
    <w:basedOn w:val="DefaultParagraphFont"/>
    <w:rsid w:val="008D1B44"/>
  </w:style>
  <w:style w:type="character" w:styleId="Emphasis">
    <w:name w:val="Emphasis"/>
    <w:basedOn w:val="DefaultParagraphFont"/>
    <w:uiPriority w:val="20"/>
    <w:qFormat/>
    <w:rsid w:val="00C04211"/>
    <w:rPr>
      <w:i/>
      <w:iCs/>
    </w:rPr>
  </w:style>
  <w:style w:type="character" w:customStyle="1" w:styleId="apple-converted-space">
    <w:name w:val="apple-converted-space"/>
    <w:basedOn w:val="DefaultParagraphFont"/>
    <w:rsid w:val="00C16208"/>
  </w:style>
  <w:style w:type="character" w:styleId="Hyperlink">
    <w:name w:val="Hyperlink"/>
    <w:basedOn w:val="DefaultParagraphFont"/>
    <w:uiPriority w:val="99"/>
    <w:unhideWhenUsed/>
    <w:rsid w:val="00C16208"/>
    <w:rPr>
      <w:color w:val="0000FF"/>
      <w:u w:val="single"/>
    </w:rPr>
  </w:style>
  <w:style w:type="paragraph" w:styleId="Header">
    <w:name w:val="header"/>
    <w:basedOn w:val="Normal"/>
    <w:link w:val="HeaderChar"/>
    <w:uiPriority w:val="99"/>
    <w:semiHidden/>
    <w:unhideWhenUsed/>
    <w:rsid w:val="00FF2B5F"/>
    <w:pPr>
      <w:tabs>
        <w:tab w:val="center" w:pos="4513"/>
        <w:tab w:val="right" w:pos="9026"/>
      </w:tabs>
    </w:pPr>
  </w:style>
  <w:style w:type="character" w:customStyle="1" w:styleId="HeaderChar">
    <w:name w:val="Header Char"/>
    <w:basedOn w:val="DefaultParagraphFont"/>
    <w:link w:val="Header"/>
    <w:uiPriority w:val="99"/>
    <w:semiHidden/>
    <w:rsid w:val="00FF2B5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F2B5F"/>
    <w:pPr>
      <w:tabs>
        <w:tab w:val="center" w:pos="4513"/>
        <w:tab w:val="right" w:pos="9026"/>
      </w:tabs>
    </w:pPr>
  </w:style>
  <w:style w:type="character" w:customStyle="1" w:styleId="FooterChar">
    <w:name w:val="Footer Char"/>
    <w:basedOn w:val="DefaultParagraphFont"/>
    <w:link w:val="Footer"/>
    <w:uiPriority w:val="99"/>
    <w:rsid w:val="00FF2B5F"/>
    <w:rPr>
      <w:rFonts w:ascii="Times New Roman" w:eastAsia="Times New Roman" w:hAnsi="Times New Roman" w:cs="Times New Roman"/>
      <w:sz w:val="20"/>
      <w:szCs w:val="20"/>
      <w:lang w:eastAsia="en-GB"/>
    </w:rPr>
  </w:style>
  <w:style w:type="paragraph" w:customStyle="1" w:styleId="BodyText1">
    <w:name w:val="Body Text1"/>
    <w:basedOn w:val="Normal"/>
    <w:rsid w:val="001C5DF0"/>
    <w:pPr>
      <w:tabs>
        <w:tab w:val="left" w:pos="720"/>
        <w:tab w:val="left" w:pos="1440"/>
      </w:tabs>
    </w:pPr>
    <w:rPr>
      <w:rFonts w:ascii="CG Times (WN)" w:hAnsi="CG Times (WN)"/>
      <w:sz w:val="24"/>
      <w:lang w:eastAsia="en-US"/>
    </w:rPr>
  </w:style>
  <w:style w:type="paragraph" w:customStyle="1" w:styleId="BulletedList">
    <w:name w:val="Bulleted List"/>
    <w:basedOn w:val="Normal"/>
    <w:rsid w:val="001C5DF0"/>
    <w:pPr>
      <w:numPr>
        <w:numId w:val="2"/>
      </w:numPr>
      <w:spacing w:before="120" w:after="240"/>
    </w:pPr>
    <w:rPr>
      <w:rFonts w:ascii="Verdana" w:hAnsi="Verdana"/>
      <w:sz w:val="16"/>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1907969423"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footer" Target="footer1.xml"/><Relationship Id="rId12" Type="http://schemas.openxmlformats.org/officeDocument/2006/relationships/hyperlink" Target="http://www.myilibrary.com/?ID=125983"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abstract/9780203559079"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srmo.sagepub.com/view/the-sage-encyclopedia-of-social-science-research-methods/n909.xml"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blackboard.uwic.ac.uk/bbcswebdav/pid-2393325-dt-content-rid-1302033_1/courses/EEC5001_YR_13/Best_practice_in_mathematics_for_pupils_aged_3_to_7_years_-_June_2009%5B1%5D.pdf" TargetMode="External"/><Relationship Id="rId14" Type="http://schemas.openxmlformats.org/officeDocument/2006/relationships/image" Target="media/image2.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1361</TotalTime>
  <Pages>29</Pages>
  <Words>6625</Words>
  <Characters>37767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Rhianon</dc:creator>
  <cp:lastModifiedBy>Rhianon</cp:lastModifiedBy>
  <cp:revision>14</cp:revision>
  <dcterms:created xsi:type="dcterms:W3CDTF">2018-05-28T07:16:00Z</dcterms:created>
  <dcterms:modified xsi:type="dcterms:W3CDTF">2018-05-29T20:53:00Z</dcterms:modified>
</cp:coreProperties>
</file>