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6714" w:rsidRDefault="00BF2500">
      <w:pPr>
        <w:contextualSpacing w:val="0"/>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Digital Skills and Research Methods </w:t>
      </w:r>
    </w:p>
    <w:p w:rsidR="00846714" w:rsidRDefault="00BF2500">
      <w:pPr>
        <w:contextualSpacing w:val="0"/>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BMSK4003_LON</w:t>
      </w:r>
    </w:p>
    <w:p w:rsidR="00846714" w:rsidRDefault="00BF2500">
      <w:pPr>
        <w:contextualSpacing w:val="0"/>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Assessment 2</w:t>
      </w: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BF2500">
      <w:pPr>
        <w:contextualSpacing w:val="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Student: Georgiana-Ionela Podoaba</w:t>
      </w:r>
    </w:p>
    <w:p w:rsidR="00846714" w:rsidRDefault="00BF2500">
      <w:pPr>
        <w:contextualSpacing w:val="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1710619</w:t>
      </w:r>
    </w:p>
    <w:p w:rsidR="00846714" w:rsidRDefault="00BF2500">
      <w:pPr>
        <w:contextualSpacing w:val="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Lecturer: Ze Zook</w:t>
      </w: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p w:rsidR="001F4D1D" w:rsidRDefault="001F4D1D">
      <w:pPr>
        <w:rPr>
          <w:rFonts w:ascii="Times New Roman" w:eastAsia="Times New Roman" w:hAnsi="Times New Roman" w:cs="Times New Roman"/>
          <w:sz w:val="28"/>
          <w:szCs w:val="28"/>
        </w:rPr>
      </w:pPr>
      <w:r>
        <w:rPr>
          <w:rFonts w:ascii="Times New Roman" w:eastAsia="Times New Roman" w:hAnsi="Times New Roman" w:cs="Times New Roman"/>
          <w:sz w:val="28"/>
          <w:szCs w:val="28"/>
        </w:rPr>
        <w:br w:type="page"/>
      </w:r>
    </w:p>
    <w:p w:rsidR="00846714" w:rsidRDefault="00BF2500">
      <w:pPr>
        <w:contextualSpacing w:val="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Introduction</w:t>
      </w:r>
    </w:p>
    <w:p w:rsidR="00846714" w:rsidRDefault="00846714">
      <w:pPr>
        <w:contextualSpacing w:val="0"/>
        <w:jc w:val="both"/>
        <w:rPr>
          <w:rFonts w:ascii="Times New Roman" w:eastAsia="Times New Roman" w:hAnsi="Times New Roman" w:cs="Times New Roman"/>
          <w:sz w:val="28"/>
          <w:szCs w:val="28"/>
        </w:rPr>
      </w:pPr>
    </w:p>
    <w:p w:rsidR="00846714" w:rsidRPr="00A64883" w:rsidRDefault="00BF2500" w:rsidP="00A64883">
      <w:pPr>
        <w:contextualSpacing w:val="0"/>
        <w:jc w:val="both"/>
        <w:rPr>
          <w:rFonts w:ascii="Times New Roman" w:eastAsia="Times New Roman" w:hAnsi="Times New Roman" w:cs="Times New Roman"/>
          <w:color w:val="212121"/>
          <w:sz w:val="24"/>
          <w:szCs w:val="24"/>
        </w:rPr>
      </w:pPr>
      <w:r>
        <w:rPr>
          <w:rFonts w:ascii="Times New Roman" w:eastAsia="Times New Roman" w:hAnsi="Times New Roman" w:cs="Times New Roman"/>
          <w:sz w:val="24"/>
          <w:szCs w:val="24"/>
        </w:rPr>
        <w:t xml:space="preserve">The purpose of this report is to </w:t>
      </w:r>
      <w:r>
        <w:rPr>
          <w:rFonts w:ascii="Times New Roman" w:eastAsia="Times New Roman" w:hAnsi="Times New Roman" w:cs="Times New Roman"/>
          <w:color w:val="212121"/>
          <w:sz w:val="24"/>
          <w:szCs w:val="24"/>
          <w:highlight w:val="white"/>
        </w:rPr>
        <w:t xml:space="preserve">demonstrate the use of research methods and the understanding of the effectiveness and the ethics of collecting and interpreting data in the workplace. </w:t>
      </w:r>
      <w:r w:rsidR="00A64883">
        <w:rPr>
          <w:rFonts w:ascii="Times New Roman" w:eastAsia="Times New Roman" w:hAnsi="Times New Roman" w:cs="Times New Roman"/>
          <w:color w:val="212121"/>
          <w:sz w:val="24"/>
          <w:szCs w:val="24"/>
        </w:rPr>
        <w:t>F</w:t>
      </w:r>
      <w:r>
        <w:rPr>
          <w:rFonts w:ascii="Times New Roman" w:eastAsia="Times New Roman" w:hAnsi="Times New Roman" w:cs="Times New Roman"/>
          <w:color w:val="212121"/>
          <w:sz w:val="24"/>
          <w:szCs w:val="24"/>
        </w:rPr>
        <w:t xml:space="preserve">or this report I started </w:t>
      </w:r>
      <w:r w:rsidR="00A64883" w:rsidRPr="00A64883">
        <w:rPr>
          <w:rFonts w:ascii="Times New Roman" w:eastAsia="Times New Roman" w:hAnsi="Times New Roman" w:cs="Times New Roman"/>
          <w:color w:val="212121"/>
          <w:sz w:val="24"/>
          <w:szCs w:val="24"/>
        </w:rPr>
        <w:t>a research to answer the question: How does</w:t>
      </w:r>
      <w:r>
        <w:rPr>
          <w:rFonts w:ascii="Times New Roman" w:eastAsia="Times New Roman" w:hAnsi="Times New Roman" w:cs="Times New Roman"/>
          <w:color w:val="212121"/>
          <w:sz w:val="24"/>
          <w:szCs w:val="24"/>
        </w:rPr>
        <w:t xml:space="preserve"> the</w:t>
      </w:r>
      <w:r w:rsidR="00A64883" w:rsidRPr="00A64883">
        <w:rPr>
          <w:rFonts w:ascii="Times New Roman" w:eastAsia="Times New Roman" w:hAnsi="Times New Roman" w:cs="Times New Roman"/>
          <w:color w:val="212121"/>
          <w:sz w:val="24"/>
          <w:szCs w:val="24"/>
        </w:rPr>
        <w:t xml:space="preserve"> emotional intelligence influence the teaching and learning process?</w:t>
      </w:r>
      <w:r>
        <w:rPr>
          <w:rFonts w:ascii="Times New Roman" w:eastAsia="Times New Roman" w:hAnsi="Times New Roman" w:cs="Times New Roman"/>
          <w:color w:val="212121"/>
          <w:sz w:val="24"/>
          <w:szCs w:val="24"/>
        </w:rPr>
        <w:t xml:space="preserve"> </w:t>
      </w:r>
      <w:bookmarkStart w:id="0" w:name="_GoBack"/>
      <w:bookmarkEnd w:id="0"/>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BF2500">
      <w:pPr>
        <w:contextualSpacing w:val="0"/>
        <w:jc w:val="both"/>
        <w:rPr>
          <w:rFonts w:ascii="Times New Roman" w:eastAsia="Times New Roman" w:hAnsi="Times New Roman" w:cs="Times New Roman"/>
          <w:color w:val="212121"/>
          <w:sz w:val="28"/>
          <w:szCs w:val="28"/>
          <w:highlight w:val="white"/>
        </w:rPr>
      </w:pPr>
      <w:r>
        <w:rPr>
          <w:rFonts w:ascii="Times New Roman" w:eastAsia="Times New Roman" w:hAnsi="Times New Roman" w:cs="Times New Roman"/>
          <w:color w:val="212121"/>
          <w:sz w:val="28"/>
          <w:szCs w:val="28"/>
          <w:highlight w:val="white"/>
        </w:rPr>
        <w:t>Data collection</w:t>
      </w:r>
    </w:p>
    <w:p w:rsidR="00846714" w:rsidRDefault="00846714">
      <w:pPr>
        <w:contextualSpacing w:val="0"/>
        <w:jc w:val="both"/>
        <w:rPr>
          <w:rFonts w:ascii="Times New Roman" w:eastAsia="Times New Roman" w:hAnsi="Times New Roman" w:cs="Times New Roman"/>
          <w:color w:val="212121"/>
          <w:sz w:val="28"/>
          <w:szCs w:val="28"/>
          <w:highlight w:val="white"/>
        </w:rPr>
      </w:pPr>
    </w:p>
    <w:p w:rsidR="00846714" w:rsidRDefault="00BF2500">
      <w:pPr>
        <w:contextualSpacing w:val="0"/>
        <w:jc w:val="both"/>
        <w:rPr>
          <w:rFonts w:ascii="Times New Roman" w:eastAsia="Times New Roman" w:hAnsi="Times New Roman" w:cs="Times New Roman"/>
          <w:color w:val="292929"/>
          <w:sz w:val="24"/>
          <w:szCs w:val="24"/>
          <w:highlight w:val="white"/>
        </w:rPr>
      </w:pPr>
      <w:r>
        <w:rPr>
          <w:rFonts w:ascii="Times New Roman" w:eastAsia="Times New Roman" w:hAnsi="Times New Roman" w:cs="Times New Roman"/>
          <w:color w:val="212121"/>
          <w:sz w:val="24"/>
          <w:szCs w:val="24"/>
          <w:highlight w:val="white"/>
        </w:rPr>
        <w:t>The first step to create information which mean something is data. According with Cambridge dictionary data represent “</w:t>
      </w:r>
      <w:r>
        <w:rPr>
          <w:rFonts w:ascii="Times New Roman" w:eastAsia="Times New Roman" w:hAnsi="Times New Roman" w:cs="Times New Roman"/>
          <w:color w:val="292929"/>
          <w:sz w:val="24"/>
          <w:szCs w:val="24"/>
          <w:highlight w:val="white"/>
        </w:rPr>
        <w:t xml:space="preserve">information, especially facts or numbers, collected to be examined and considered and used to help decision-making, or information in an </w:t>
      </w:r>
      <w:r>
        <w:rPr>
          <w:rFonts w:ascii="Times New Roman" w:eastAsia="Times New Roman" w:hAnsi="Times New Roman" w:cs="Times New Roman"/>
          <w:color w:val="292929"/>
          <w:sz w:val="24"/>
          <w:szCs w:val="24"/>
          <w:highlight w:val="white"/>
        </w:rPr>
        <w:t>electronic form that can be stored and used by a computer”.</w:t>
      </w:r>
    </w:p>
    <w:p w:rsidR="00846714" w:rsidRDefault="00BF2500">
      <w:pPr>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 xml:space="preserve">Data means raw facts and figures which become meaningful when they are processed and can take several forms: symbols, letters, numbers or all combined. </w:t>
      </w: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BF2500">
      <w:pPr>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Data is essential in collecting informatio</w:t>
      </w:r>
      <w:r>
        <w:rPr>
          <w:rFonts w:ascii="Times New Roman" w:eastAsia="Times New Roman" w:hAnsi="Times New Roman" w:cs="Times New Roman"/>
          <w:color w:val="212121"/>
          <w:sz w:val="24"/>
          <w:szCs w:val="24"/>
          <w:highlight w:val="white"/>
        </w:rPr>
        <w:t>n as can be stored in the computer with less space. The information is important to be collected for measuring (for a business measuring their performance and comparing with other can be an important step for their success) and decision process (in this ca</w:t>
      </w:r>
      <w:r>
        <w:rPr>
          <w:rFonts w:ascii="Times New Roman" w:eastAsia="Times New Roman" w:hAnsi="Times New Roman" w:cs="Times New Roman"/>
          <w:color w:val="212121"/>
          <w:sz w:val="24"/>
          <w:szCs w:val="24"/>
          <w:highlight w:val="white"/>
        </w:rPr>
        <w:t xml:space="preserve">se informations can be used to meet the objectives, decide the resources or checking the operational process). </w:t>
      </w:r>
    </w:p>
    <w:p w:rsidR="00846714" w:rsidRDefault="00BF2500">
      <w:pPr>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Knowledge is the conclusion after the information was presented and represent the step before decision making.</w:t>
      </w: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BF2500">
      <w:pPr>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Data can be divided into two categories according to the purpose of the collection: QUANTITATIVE and QUALITATIVE and two other categories depending on how it is collected: PRIMARY and SECONDARY.</w:t>
      </w:r>
    </w:p>
    <w:p w:rsidR="00846714" w:rsidRDefault="00BF2500">
      <w:pPr>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Quantitative data refers to numbers that represent the quanti</w:t>
      </w:r>
      <w:r>
        <w:rPr>
          <w:rFonts w:ascii="Times New Roman" w:eastAsia="Times New Roman" w:hAnsi="Times New Roman" w:cs="Times New Roman"/>
          <w:color w:val="212121"/>
          <w:sz w:val="24"/>
          <w:szCs w:val="24"/>
          <w:highlight w:val="white"/>
        </w:rPr>
        <w:t>ty (for example how many children know the basic emotions, how many teachers have applied the emotional intelligence questionnaire to their students). This type of data can be collected using research methods like: questionnaire or observation grid.</w:t>
      </w:r>
    </w:p>
    <w:p w:rsidR="00846714" w:rsidRDefault="00BF2500">
      <w:pPr>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Qualit</w:t>
      </w:r>
      <w:r>
        <w:rPr>
          <w:rFonts w:ascii="Times New Roman" w:eastAsia="Times New Roman" w:hAnsi="Times New Roman" w:cs="Times New Roman"/>
          <w:color w:val="212121"/>
          <w:sz w:val="24"/>
          <w:szCs w:val="24"/>
          <w:highlight w:val="white"/>
        </w:rPr>
        <w:t xml:space="preserve">ative data means those that describe something with images or words ( for example an opinion about how emotional intelligence can improve teaching methods). The researching methods to collect quantitative data are: open-ended questions, interviews, survey </w:t>
      </w:r>
      <w:r>
        <w:rPr>
          <w:rFonts w:ascii="Times New Roman" w:eastAsia="Times New Roman" w:hAnsi="Times New Roman" w:cs="Times New Roman"/>
          <w:color w:val="212121"/>
          <w:sz w:val="24"/>
          <w:szCs w:val="24"/>
          <w:highlight w:val="white"/>
        </w:rPr>
        <w:t xml:space="preserve">or observation. </w:t>
      </w:r>
    </w:p>
    <w:p w:rsidR="00846714" w:rsidRDefault="00BF2500">
      <w:pPr>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A primary data is collected directly by the one who need it instead of a secondary data which means to use data collected by somebody else for another purpose. (Maund et al, 2017)</w:t>
      </w: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BF2500">
      <w:pPr>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Data collection must be done in accordance with some rules</w:t>
      </w:r>
      <w:r>
        <w:rPr>
          <w:rFonts w:ascii="Times New Roman" w:eastAsia="Times New Roman" w:hAnsi="Times New Roman" w:cs="Times New Roman"/>
          <w:color w:val="212121"/>
          <w:sz w:val="24"/>
          <w:szCs w:val="24"/>
          <w:highlight w:val="white"/>
        </w:rPr>
        <w:t>, standards and moral principles called ethics. According with Bryman and Bell (2007) The most important principles that must be followed are: do not harm the research participants, ensure the protection of the privacy, ensure the anonymity, the participan</w:t>
      </w:r>
      <w:r>
        <w:rPr>
          <w:rFonts w:ascii="Times New Roman" w:eastAsia="Times New Roman" w:hAnsi="Times New Roman" w:cs="Times New Roman"/>
          <w:color w:val="212121"/>
          <w:sz w:val="24"/>
          <w:szCs w:val="24"/>
          <w:highlight w:val="white"/>
        </w:rPr>
        <w:t xml:space="preserve">ts must give their consent, ensure the </w:t>
      </w:r>
      <w:r>
        <w:rPr>
          <w:rFonts w:ascii="Times New Roman" w:eastAsia="Times New Roman" w:hAnsi="Times New Roman" w:cs="Times New Roman"/>
          <w:color w:val="212121"/>
          <w:sz w:val="24"/>
          <w:szCs w:val="24"/>
          <w:highlight w:val="white"/>
        </w:rPr>
        <w:lastRenderedPageBreak/>
        <w:t>confidentiality, respect the dignity of the participants, avoid exaggeration of the aims, declare any conflicts of interest or affiliation, ensure the honesty and transparency and avoid biased information or represent</w:t>
      </w:r>
      <w:r>
        <w:rPr>
          <w:rFonts w:ascii="Times New Roman" w:eastAsia="Times New Roman" w:hAnsi="Times New Roman" w:cs="Times New Roman"/>
          <w:color w:val="212121"/>
          <w:sz w:val="24"/>
          <w:szCs w:val="24"/>
          <w:highlight w:val="white"/>
        </w:rPr>
        <w:t>ations.</w:t>
      </w: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sz w:val="24"/>
          <w:szCs w:val="24"/>
        </w:rPr>
        <w:t>Emotional intelligence gives people the ability to understand simple and easy adapting to new circumstances and the ability to solve new problems based on past experiences. Measuring the level of emotional intelligence give as a result the level a</w:t>
      </w:r>
      <w:r>
        <w:rPr>
          <w:rFonts w:ascii="Times New Roman" w:eastAsia="Times New Roman" w:hAnsi="Times New Roman" w:cs="Times New Roman"/>
          <w:sz w:val="24"/>
          <w:szCs w:val="24"/>
        </w:rPr>
        <w:t xml:space="preserve">t which cognitive and emotional potential is used. </w:t>
      </w:r>
      <w:r>
        <w:rPr>
          <w:rFonts w:ascii="Times New Roman" w:eastAsia="Times New Roman" w:hAnsi="Times New Roman" w:cs="Times New Roman"/>
          <w:color w:val="212121"/>
          <w:sz w:val="24"/>
          <w:szCs w:val="24"/>
          <w:highlight w:val="white"/>
        </w:rPr>
        <w:t>Emotional Intelligence is another form of intelligence that develops specific qualities necessary for a progressive evolution such as: the power to act in limit situations, the courage to choose what you w</w:t>
      </w:r>
      <w:r>
        <w:rPr>
          <w:rFonts w:ascii="Times New Roman" w:eastAsia="Times New Roman" w:hAnsi="Times New Roman" w:cs="Times New Roman"/>
          <w:color w:val="212121"/>
          <w:sz w:val="24"/>
          <w:szCs w:val="24"/>
          <w:highlight w:val="white"/>
        </w:rPr>
        <w:t xml:space="preserve">ant, the confidence to build frugal and most important human relationships , refine the vision </w:t>
      </w:r>
      <w:r w:rsidR="005360AC">
        <w:rPr>
          <w:rFonts w:ascii="Times New Roman" w:eastAsia="Times New Roman" w:hAnsi="Times New Roman" w:cs="Times New Roman"/>
          <w:color w:val="212121"/>
          <w:sz w:val="24"/>
          <w:szCs w:val="24"/>
          <w:highlight w:val="white"/>
        </w:rPr>
        <w:t>of your own future. (</w:t>
      </w:r>
      <w:r>
        <w:rPr>
          <w:rFonts w:ascii="Times New Roman" w:eastAsia="Times New Roman" w:hAnsi="Times New Roman" w:cs="Times New Roman"/>
          <w:color w:val="212121"/>
          <w:sz w:val="24"/>
          <w:szCs w:val="24"/>
          <w:highlight w:val="white"/>
        </w:rPr>
        <w:t>Parrott, 2001)</w:t>
      </w: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 xml:space="preserve">I chose this subject to research to facilitate my way to a involved and dedicated teacher to his work. I believe </w:t>
      </w:r>
      <w:r>
        <w:rPr>
          <w:rFonts w:ascii="Times New Roman" w:eastAsia="Times New Roman" w:hAnsi="Times New Roman" w:cs="Times New Roman"/>
          <w:color w:val="212121"/>
          <w:sz w:val="24"/>
          <w:szCs w:val="24"/>
          <w:highlight w:val="white"/>
        </w:rPr>
        <w:t>that a teacher has to get to know his work partners (students) in the instructive-educational process emotionally too, so that they can successfully guide the students to success. This topic of study in which I tried to considered new options for measure t</w:t>
      </w:r>
      <w:r>
        <w:rPr>
          <w:rFonts w:ascii="Times New Roman" w:eastAsia="Times New Roman" w:hAnsi="Times New Roman" w:cs="Times New Roman"/>
          <w:color w:val="212121"/>
          <w:sz w:val="24"/>
          <w:szCs w:val="24"/>
          <w:highlight w:val="white"/>
        </w:rPr>
        <w:t xml:space="preserve">he level of emotional intelligence that can be added to those already existing for a result as close as possible to the truth and easy to use information in future experiences. </w:t>
      </w: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In the field of education, any teacher needs to know their students in order t</w:t>
      </w:r>
      <w:r>
        <w:rPr>
          <w:rFonts w:ascii="Times New Roman" w:eastAsia="Times New Roman" w:hAnsi="Times New Roman" w:cs="Times New Roman"/>
          <w:color w:val="212121"/>
          <w:sz w:val="24"/>
          <w:szCs w:val="24"/>
          <w:highlight w:val="white"/>
        </w:rPr>
        <w:t>o make the educational process more efficient. That is why the teacher needs a handy tool designed specifically for them, not to take extra time, and to be focused and specially composed for his students.</w:t>
      </w:r>
      <w:r>
        <w:rPr>
          <w:rFonts w:ascii="Times New Roman" w:eastAsia="Times New Roman" w:hAnsi="Times New Roman" w:cs="Times New Roman"/>
          <w:color w:val="212121"/>
          <w:sz w:val="24"/>
          <w:szCs w:val="24"/>
          <w:highlight w:val="white"/>
        </w:rPr>
        <w:br/>
        <w:t>Emotional intelligence influences personal developm</w:t>
      </w:r>
      <w:r>
        <w:rPr>
          <w:rFonts w:ascii="Times New Roman" w:eastAsia="Times New Roman" w:hAnsi="Times New Roman" w:cs="Times New Roman"/>
          <w:color w:val="212121"/>
          <w:sz w:val="24"/>
          <w:szCs w:val="24"/>
          <w:highlight w:val="white"/>
        </w:rPr>
        <w:t>ent and the road to success, so measuring this level is essential. This type of intelligence develops throughout life, and a quantitative and qualitative determination of the emotional level brings benefits to the teacher-student ratio. The teacher can see</w:t>
      </w:r>
      <w:r>
        <w:rPr>
          <w:rFonts w:ascii="Times New Roman" w:eastAsia="Times New Roman" w:hAnsi="Times New Roman" w:cs="Times New Roman"/>
          <w:color w:val="212121"/>
          <w:sz w:val="24"/>
          <w:szCs w:val="24"/>
          <w:highlight w:val="white"/>
        </w:rPr>
        <w:t xml:space="preserve"> the problems of children, find solutions that are adapted to each case.</w:t>
      </w: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According with Goleman (2001) the predispositions are based on emotions, but they are less intense and longer. he classified the basic emotions as: anger, sadness, fear, joy, love, su</w:t>
      </w:r>
      <w:r>
        <w:rPr>
          <w:rFonts w:ascii="Times New Roman" w:eastAsia="Times New Roman" w:hAnsi="Times New Roman" w:cs="Times New Roman"/>
          <w:color w:val="212121"/>
          <w:sz w:val="24"/>
          <w:szCs w:val="24"/>
          <w:highlight w:val="white"/>
        </w:rPr>
        <w:t>rprise, disgust and shame. Plutchik also emphasized in his book universal emotions as: Joy, trust, fear, surprise, sadness, disgust, anger and anticipation. (Plutchik,2002)</w:t>
      </w: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Starting from the definition of the pedagogical experiment as the intentional obser</w:t>
      </w:r>
      <w:r>
        <w:rPr>
          <w:rFonts w:ascii="Times New Roman" w:eastAsia="Times New Roman" w:hAnsi="Times New Roman" w:cs="Times New Roman"/>
          <w:color w:val="212121"/>
          <w:sz w:val="24"/>
          <w:szCs w:val="24"/>
          <w:highlight w:val="white"/>
        </w:rPr>
        <w:t xml:space="preserve">vation, including the deliberate production or change of the educational process in order to identify, observe, evaluate and quantify the factors that influence or determine them. I built a Class II </w:t>
      </w:r>
      <w:r>
        <w:rPr>
          <w:rFonts w:ascii="Times New Roman" w:eastAsia="Times New Roman" w:hAnsi="Times New Roman" w:cs="Times New Roman"/>
          <w:color w:val="212121"/>
          <w:sz w:val="24"/>
          <w:szCs w:val="24"/>
          <w:highlight w:val="white"/>
        </w:rPr>
        <w:lastRenderedPageBreak/>
        <w:t>lesson project, the subject of the "Personal Development"</w:t>
      </w:r>
      <w:r>
        <w:rPr>
          <w:rFonts w:ascii="Times New Roman" w:eastAsia="Times New Roman" w:hAnsi="Times New Roman" w:cs="Times New Roman"/>
          <w:color w:val="212121"/>
          <w:sz w:val="24"/>
          <w:szCs w:val="24"/>
          <w:highlight w:val="white"/>
        </w:rPr>
        <w:t xml:space="preserve"> study,about basic emotions in behavior. As a method, I chose a question-answer discussion, supporting the story outlined above and two games that focus on different aspects. The first, relay-style, in which students are challenged to experience emotional </w:t>
      </w:r>
      <w:r>
        <w:rPr>
          <w:rFonts w:ascii="Times New Roman" w:eastAsia="Times New Roman" w:hAnsi="Times New Roman" w:cs="Times New Roman"/>
          <w:color w:val="212121"/>
          <w:sz w:val="24"/>
          <w:szCs w:val="24"/>
          <w:highlight w:val="white"/>
        </w:rPr>
        <w:t>situations and another mimic game, which aims to establish the level of accuracy in the mimic-gestural representation of basic emotions. The project is structured so that all students are involved and can be evaluated through the attached observation grid.</w:t>
      </w:r>
      <w:r>
        <w:rPr>
          <w:rFonts w:ascii="Times New Roman" w:eastAsia="Times New Roman" w:hAnsi="Times New Roman" w:cs="Times New Roman"/>
          <w:color w:val="212121"/>
          <w:sz w:val="24"/>
          <w:szCs w:val="24"/>
          <w:highlight w:val="white"/>
        </w:rPr>
        <w:t xml:space="preserve"> The observation grid is built to establish the level of emotional intelligence in relation to the basic emotions set by R. Plutchik ("Emotions and Life", 2001) to recognize, imitate and contextualize them.</w:t>
      </w: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The writing of the didactic project, together wi</w:t>
      </w:r>
      <w:r>
        <w:rPr>
          <w:rFonts w:ascii="Times New Roman" w:eastAsia="Times New Roman" w:hAnsi="Times New Roman" w:cs="Times New Roman"/>
          <w:color w:val="212121"/>
          <w:sz w:val="24"/>
          <w:szCs w:val="24"/>
          <w:highlight w:val="white"/>
        </w:rPr>
        <w:t>th the annexes, was followed by his application in the classroom. The pedagogical experiment was applied during one hour, on December 15th, 2016, on a sample of 29 pupils, of which 15 girls and 14 boys aged 8-9 years. Place of research: Gymnasium School. T</w:t>
      </w:r>
      <w:r>
        <w:rPr>
          <w:rFonts w:ascii="Times New Roman" w:eastAsia="Times New Roman" w:hAnsi="Times New Roman" w:cs="Times New Roman"/>
          <w:color w:val="212121"/>
          <w:sz w:val="24"/>
          <w:szCs w:val="24"/>
          <w:highlight w:val="white"/>
        </w:rPr>
        <w:t>he lesson type was to enhance skills and abilities to stimulate children to open, authentic, spontaneous emotional expression and the discovery of empathic abilities. For this purpose, I have set some objectives like:</w:t>
      </w:r>
      <w:r>
        <w:rPr>
          <w:rFonts w:ascii="Times New Roman" w:eastAsia="Times New Roman" w:hAnsi="Times New Roman" w:cs="Times New Roman"/>
          <w:color w:val="212121"/>
          <w:sz w:val="24"/>
          <w:szCs w:val="24"/>
          <w:highlight w:val="white"/>
        </w:rPr>
        <w:br/>
        <w:t xml:space="preserve">- to recognize the emotions displayed </w:t>
      </w:r>
      <w:r>
        <w:rPr>
          <w:rFonts w:ascii="Times New Roman" w:eastAsia="Times New Roman" w:hAnsi="Times New Roman" w:cs="Times New Roman"/>
          <w:color w:val="212121"/>
          <w:sz w:val="24"/>
          <w:szCs w:val="24"/>
          <w:highlight w:val="white"/>
        </w:rPr>
        <w:t>in the story, the goal is considered fulfilled if all students recognize at least 5 out of 8 emotions;</w:t>
      </w:r>
      <w:r>
        <w:rPr>
          <w:rFonts w:ascii="Times New Roman" w:eastAsia="Times New Roman" w:hAnsi="Times New Roman" w:cs="Times New Roman"/>
          <w:color w:val="212121"/>
          <w:sz w:val="24"/>
          <w:szCs w:val="24"/>
          <w:highlight w:val="white"/>
        </w:rPr>
        <w:br/>
        <w:t xml:space="preserve">- to imitate by gestures and to mimic all the emotions presented, the objective is considered to be fulfilled if all the pupils will imitate at least by </w:t>
      </w:r>
      <w:r>
        <w:rPr>
          <w:rFonts w:ascii="Times New Roman" w:eastAsia="Times New Roman" w:hAnsi="Times New Roman" w:cs="Times New Roman"/>
          <w:color w:val="212121"/>
          <w:sz w:val="24"/>
          <w:szCs w:val="24"/>
          <w:highlight w:val="white"/>
        </w:rPr>
        <w:t>mimics all the emotions presented by the proponents;</w:t>
      </w:r>
      <w:r>
        <w:rPr>
          <w:rFonts w:ascii="Times New Roman" w:eastAsia="Times New Roman" w:hAnsi="Times New Roman" w:cs="Times New Roman"/>
          <w:color w:val="212121"/>
          <w:sz w:val="24"/>
          <w:szCs w:val="24"/>
          <w:highlight w:val="white"/>
        </w:rPr>
        <w:br/>
        <w:t>- to describe a situation where they felt one or more of the emotions learned, the objective to be met if all students describe a situation for at least 1 out of 8 learned emotions.</w:t>
      </w:r>
    </w:p>
    <w:p w:rsidR="001F4D1D"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The first step was to</w:t>
      </w:r>
      <w:r>
        <w:rPr>
          <w:rFonts w:ascii="Times New Roman" w:eastAsia="Times New Roman" w:hAnsi="Times New Roman" w:cs="Times New Roman"/>
          <w:color w:val="212121"/>
          <w:sz w:val="24"/>
          <w:szCs w:val="24"/>
          <w:highlight w:val="white"/>
        </w:rPr>
        <w:t xml:space="preserve"> capture the attention: in the background we opted for Vivaldi's music and we thought an interactive riddle. I drew suggestive faces for some of the basic emotions: joy, sadness, trust, disgust, fear, anger, surprise, anticipation, and the children had the</w:t>
      </w:r>
      <w:r>
        <w:rPr>
          <w:rFonts w:ascii="Times New Roman" w:eastAsia="Times New Roman" w:hAnsi="Times New Roman" w:cs="Times New Roman"/>
          <w:color w:val="212121"/>
          <w:sz w:val="24"/>
          <w:szCs w:val="24"/>
          <w:highlight w:val="white"/>
        </w:rPr>
        <w:t xml:space="preserve"> task of guessing emotions. After announcing the aims and objectives, childrens are introduced into a story-based atmosphere with music. At the my challenge, they close their eyes and listen to the story of emotions. Together, we identify the emotions in t</w:t>
      </w:r>
      <w:r>
        <w:rPr>
          <w:rFonts w:ascii="Times New Roman" w:eastAsia="Times New Roman" w:hAnsi="Times New Roman" w:cs="Times New Roman"/>
          <w:color w:val="212121"/>
          <w:sz w:val="24"/>
          <w:szCs w:val="24"/>
          <w:highlight w:val="white"/>
        </w:rPr>
        <w:t>he story and move to the first relay game. Within this, students use the mascot of the class as a relay, and they begin to respond to the challenge of exposing situations in which they have experienced at least one of the emotions learned. All children res</w:t>
      </w:r>
      <w:r>
        <w:rPr>
          <w:rFonts w:ascii="Times New Roman" w:eastAsia="Times New Roman" w:hAnsi="Times New Roman" w:cs="Times New Roman"/>
          <w:color w:val="212121"/>
          <w:sz w:val="24"/>
          <w:szCs w:val="24"/>
          <w:highlight w:val="white"/>
        </w:rPr>
        <w:t xml:space="preserve">pond, and where appropriate, they commented or intervened in support of those more shy. Like this I discovered aspects that helped to build the team and improve the effectiveness in the educational process. As an example: A. felt fear </w:t>
      </w:r>
      <w:r>
        <w:rPr>
          <w:rFonts w:ascii="Times New Roman" w:eastAsia="Times New Roman" w:hAnsi="Times New Roman" w:cs="Times New Roman"/>
          <w:color w:val="212121"/>
          <w:sz w:val="24"/>
          <w:szCs w:val="24"/>
          <w:highlight w:val="white"/>
        </w:rPr>
        <w:lastRenderedPageBreak/>
        <w:t>when he was transferr</w:t>
      </w:r>
      <w:r>
        <w:rPr>
          <w:rFonts w:ascii="Times New Roman" w:eastAsia="Times New Roman" w:hAnsi="Times New Roman" w:cs="Times New Roman"/>
          <w:color w:val="212121"/>
          <w:sz w:val="24"/>
          <w:szCs w:val="24"/>
          <w:highlight w:val="white"/>
        </w:rPr>
        <w:t xml:space="preserve">ed to this class, R. and M. felt </w:t>
      </w:r>
      <w:r>
        <w:rPr>
          <w:rFonts w:ascii="Times New Roman" w:eastAsia="Times New Roman" w:hAnsi="Times New Roman" w:cs="Times New Roman"/>
          <w:sz w:val="24"/>
          <w:szCs w:val="24"/>
          <w:highlight w:val="white"/>
        </w:rPr>
        <w:t>trust</w:t>
      </w:r>
      <w:r>
        <w:rPr>
          <w:rFonts w:ascii="Times New Roman" w:eastAsia="Times New Roman" w:hAnsi="Times New Roman" w:cs="Times New Roman"/>
          <w:color w:val="00FFFF"/>
          <w:sz w:val="24"/>
          <w:szCs w:val="24"/>
          <w:highlight w:val="white"/>
        </w:rPr>
        <w:t xml:space="preserve"> </w:t>
      </w:r>
      <w:r>
        <w:rPr>
          <w:rFonts w:ascii="Times New Roman" w:eastAsia="Times New Roman" w:hAnsi="Times New Roman" w:cs="Times New Roman"/>
          <w:color w:val="212121"/>
          <w:sz w:val="24"/>
          <w:szCs w:val="24"/>
          <w:highlight w:val="white"/>
        </w:rPr>
        <w:t>when they got good results, I. felt sadness when he failed to solve the test exercises. Like this I measured the level of emotional intelligence marking o each question an item from the evaluation grid for every child</w:t>
      </w:r>
      <w:r>
        <w:rPr>
          <w:rFonts w:ascii="Times New Roman" w:eastAsia="Times New Roman" w:hAnsi="Times New Roman" w:cs="Times New Roman"/>
          <w:color w:val="212121"/>
          <w:sz w:val="24"/>
          <w:szCs w:val="24"/>
          <w:highlight w:val="white"/>
        </w:rPr>
        <w:t xml:space="preserve">. Thus, in the continuation of the lesson, I played the mim game that had as </w:t>
      </w:r>
      <w:r w:rsidR="001F4D1D">
        <w:rPr>
          <w:rFonts w:ascii="Times New Roman" w:eastAsia="Times New Roman" w:hAnsi="Times New Roman" w:cs="Times New Roman"/>
          <w:color w:val="212121"/>
          <w:sz w:val="24"/>
          <w:szCs w:val="24"/>
          <w:highlight w:val="white"/>
        </w:rPr>
        <w:t>rules:</w:t>
      </w:r>
      <w:r w:rsidR="001F4D1D">
        <w:rPr>
          <w:rFonts w:ascii="Times New Roman" w:eastAsia="Times New Roman" w:hAnsi="Times New Roman" w:cs="Times New Roman"/>
          <w:color w:val="212121"/>
          <w:sz w:val="24"/>
          <w:szCs w:val="24"/>
          <w:highlight w:val="white"/>
        </w:rPr>
        <w:br/>
        <w:t>-   extracting the note;</w:t>
      </w:r>
    </w:p>
    <w:p w:rsidR="00846714" w:rsidRDefault="001F4D1D">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 xml:space="preserve">- </w:t>
      </w:r>
      <w:r w:rsidR="00BF2500">
        <w:rPr>
          <w:rFonts w:ascii="Times New Roman" w:eastAsia="Times New Roman" w:hAnsi="Times New Roman" w:cs="Times New Roman"/>
          <w:color w:val="212121"/>
          <w:sz w:val="24"/>
          <w:szCs w:val="24"/>
          <w:highlight w:val="white"/>
        </w:rPr>
        <w:t>imitating emotion from the context of the ticke</w:t>
      </w:r>
      <w:r>
        <w:rPr>
          <w:rFonts w:ascii="Times New Roman" w:eastAsia="Times New Roman" w:hAnsi="Times New Roman" w:cs="Times New Roman"/>
          <w:color w:val="212121"/>
          <w:sz w:val="24"/>
          <w:szCs w:val="24"/>
          <w:highlight w:val="white"/>
        </w:rPr>
        <w:t>t until the others are wrong;</w:t>
      </w:r>
      <w:r>
        <w:rPr>
          <w:rFonts w:ascii="Times New Roman" w:eastAsia="Times New Roman" w:hAnsi="Times New Roman" w:cs="Times New Roman"/>
          <w:color w:val="212121"/>
          <w:sz w:val="24"/>
          <w:szCs w:val="24"/>
          <w:highlight w:val="white"/>
        </w:rPr>
        <w:br/>
        <w:t xml:space="preserve">-  </w:t>
      </w:r>
      <w:r w:rsidR="00BF2500">
        <w:rPr>
          <w:rFonts w:ascii="Times New Roman" w:eastAsia="Times New Roman" w:hAnsi="Times New Roman" w:cs="Times New Roman"/>
          <w:color w:val="212121"/>
          <w:sz w:val="24"/>
          <w:szCs w:val="24"/>
          <w:highlight w:val="white"/>
        </w:rPr>
        <w:t>the one who responds first comes up next as long as all students are</w:t>
      </w:r>
      <w:r w:rsidR="00BF2500">
        <w:rPr>
          <w:rFonts w:ascii="Times New Roman" w:eastAsia="Times New Roman" w:hAnsi="Times New Roman" w:cs="Times New Roman"/>
          <w:color w:val="212121"/>
          <w:sz w:val="24"/>
          <w:szCs w:val="24"/>
          <w:highlight w:val="white"/>
        </w:rPr>
        <w:t xml:space="preserve"> in both situations: to imitate and to guess.</w:t>
      </w: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The game was exciting and engaging for kids. We have discovered situations where a child feels a different emotion than the one I thought in that context, for example: "Miss hugs you because you have been obedi</w:t>
      </w:r>
      <w:r>
        <w:rPr>
          <w:rFonts w:ascii="Times New Roman" w:eastAsia="Times New Roman" w:hAnsi="Times New Roman" w:cs="Times New Roman"/>
          <w:color w:val="212121"/>
          <w:sz w:val="24"/>
          <w:szCs w:val="24"/>
          <w:highlight w:val="white"/>
        </w:rPr>
        <w:t xml:space="preserve">ent today" - the child felt surprised and not happy like I thought, or situations where the student did not know how to imitate an emotion: anger, M. mimics his anger by miming a man who is constantly speaking. In this situation we have discovered that M. </w:t>
      </w:r>
      <w:r>
        <w:rPr>
          <w:rFonts w:ascii="Times New Roman" w:eastAsia="Times New Roman" w:hAnsi="Times New Roman" w:cs="Times New Roman"/>
          <w:color w:val="212121"/>
          <w:sz w:val="24"/>
          <w:szCs w:val="24"/>
          <w:highlight w:val="white"/>
        </w:rPr>
        <w:t>does not fully know this emotion.</w:t>
      </w: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Throughout the lesson, I marked the items with a score from 1 to 5, where  1 is smallest and  5 is highest for each pupil. The lesson ended with a general review of the knowledge learned and a few conclusions: why it is g</w:t>
      </w:r>
      <w:r>
        <w:rPr>
          <w:rFonts w:ascii="Times New Roman" w:eastAsia="Times New Roman" w:hAnsi="Times New Roman" w:cs="Times New Roman"/>
          <w:color w:val="212121"/>
          <w:sz w:val="24"/>
          <w:szCs w:val="24"/>
          <w:highlight w:val="white"/>
        </w:rPr>
        <w:t>ood to know how to manage emotions and which are the basic emotions, a positive feedback for all students: appreciation for the active, spontaneous and creative ones, and encouragement for the shy ones with hesitations in response in order to stimulate the</w:t>
      </w:r>
      <w:r>
        <w:rPr>
          <w:rFonts w:ascii="Times New Roman" w:eastAsia="Times New Roman" w:hAnsi="Times New Roman" w:cs="Times New Roman"/>
          <w:color w:val="212121"/>
          <w:sz w:val="24"/>
          <w:szCs w:val="24"/>
          <w:highlight w:val="white"/>
        </w:rPr>
        <w:t>ir self-confidence.</w:t>
      </w: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Different results were obtained from 118, the result obtained by 4 pupils to 92, obtained by a single pupil, with a maximum score of 120. By calculating the average of the class, we obtain 111.9, that is 93%. We can say that: I. obtain</w:t>
      </w:r>
      <w:r>
        <w:rPr>
          <w:rFonts w:ascii="Times New Roman" w:eastAsia="Times New Roman" w:hAnsi="Times New Roman" w:cs="Times New Roman"/>
          <w:color w:val="212121"/>
          <w:sz w:val="24"/>
          <w:szCs w:val="24"/>
          <w:highlight w:val="white"/>
        </w:rPr>
        <w:t>ed 76% - the lowest, and D., A., R., R</w:t>
      </w:r>
      <w:r w:rsidR="001F4D1D">
        <w:rPr>
          <w:rFonts w:ascii="Times New Roman" w:eastAsia="Times New Roman" w:hAnsi="Times New Roman" w:cs="Times New Roman"/>
          <w:color w:val="212121"/>
          <w:sz w:val="24"/>
          <w:szCs w:val="24"/>
          <w:highlight w:val="white"/>
        </w:rPr>
        <w:t xml:space="preserve">. obtained a 98% - the highest. </w:t>
      </w:r>
      <w:r>
        <w:rPr>
          <w:rFonts w:ascii="Times New Roman" w:eastAsia="Times New Roman" w:hAnsi="Times New Roman" w:cs="Times New Roman"/>
          <w:color w:val="212121"/>
          <w:sz w:val="24"/>
          <w:szCs w:val="24"/>
          <w:highlight w:val="white"/>
        </w:rPr>
        <w:t>We can conclude that the pupils of the second grade, from this Gymnasium School have a high level of Emotional Intelligence.</w:t>
      </w: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noProof/>
          <w:color w:val="212121"/>
          <w:sz w:val="24"/>
          <w:szCs w:val="24"/>
          <w:highlight w:val="white"/>
          <w:lang w:val="en-US"/>
        </w:rPr>
        <w:lastRenderedPageBreak/>
        <w:drawing>
          <wp:inline distT="114300" distB="114300" distL="114300" distR="114300">
            <wp:extent cx="5734050" cy="3543300"/>
            <wp:effectExtent l="0" t="0" r="0" b="0"/>
            <wp:docPr id="2" name="image4.png" descr="The most known emotion: "/>
            <wp:cNvGraphicFramePr/>
            <a:graphic xmlns:a="http://schemas.openxmlformats.org/drawingml/2006/main">
              <a:graphicData uri="http://schemas.openxmlformats.org/drawingml/2006/picture">
                <pic:pic xmlns:pic="http://schemas.openxmlformats.org/drawingml/2006/picture">
                  <pic:nvPicPr>
                    <pic:cNvPr id="0" name="image4.png" descr="The most known emotion: "/>
                    <pic:cNvPicPr preferRelativeResize="0"/>
                  </pic:nvPicPr>
                  <pic:blipFill>
                    <a:blip r:embed="rId6"/>
                    <a:srcRect/>
                    <a:stretch>
                      <a:fillRect/>
                    </a:stretch>
                  </pic:blipFill>
                  <pic:spPr>
                    <a:xfrm>
                      <a:off x="0" y="0"/>
                      <a:ext cx="5734050" cy="3543300"/>
                    </a:xfrm>
                    <a:prstGeom prst="rect">
                      <a:avLst/>
                    </a:prstGeom>
                    <a:ln/>
                  </pic:spPr>
                </pic:pic>
              </a:graphicData>
            </a:graphic>
          </wp:inline>
        </w:drawing>
      </w: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noProof/>
          <w:color w:val="212121"/>
          <w:sz w:val="24"/>
          <w:szCs w:val="24"/>
          <w:highlight w:val="white"/>
          <w:lang w:val="en-US"/>
        </w:rPr>
        <w:drawing>
          <wp:inline distT="114300" distB="114300" distL="114300" distR="114300">
            <wp:extent cx="5734050" cy="3543300"/>
            <wp:effectExtent l="0" t="0" r="0" b="0"/>
            <wp:docPr id="1" name="image3.png" descr="&#10;Classification of scores"/>
            <wp:cNvGraphicFramePr/>
            <a:graphic xmlns:a="http://schemas.openxmlformats.org/drawingml/2006/main">
              <a:graphicData uri="http://schemas.openxmlformats.org/drawingml/2006/picture">
                <pic:pic xmlns:pic="http://schemas.openxmlformats.org/drawingml/2006/picture">
                  <pic:nvPicPr>
                    <pic:cNvPr id="0" name="image3.png" descr="&#10;Classification of scores"/>
                    <pic:cNvPicPr preferRelativeResize="0"/>
                  </pic:nvPicPr>
                  <pic:blipFill>
                    <a:blip r:embed="rId7"/>
                    <a:srcRect/>
                    <a:stretch>
                      <a:fillRect/>
                    </a:stretch>
                  </pic:blipFill>
                  <pic:spPr>
                    <a:xfrm>
                      <a:off x="0" y="0"/>
                      <a:ext cx="5734050" cy="3543300"/>
                    </a:xfrm>
                    <a:prstGeom prst="rect">
                      <a:avLst/>
                    </a:prstGeom>
                    <a:ln/>
                  </pic:spPr>
                </pic:pic>
              </a:graphicData>
            </a:graphic>
          </wp:inline>
        </w:drawing>
      </w: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8"/>
          <w:szCs w:val="28"/>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8"/>
          <w:szCs w:val="28"/>
          <w:highlight w:val="white"/>
        </w:rPr>
      </w:pPr>
    </w:p>
    <w:p w:rsidR="00846714" w:rsidRDefault="00BF2500">
      <w:pPr>
        <w:widowControl w:val="0"/>
        <w:spacing w:line="360" w:lineRule="auto"/>
        <w:contextualSpacing w:val="0"/>
        <w:jc w:val="both"/>
        <w:rPr>
          <w:rFonts w:ascii="Times New Roman" w:eastAsia="Times New Roman" w:hAnsi="Times New Roman" w:cs="Times New Roman"/>
          <w:color w:val="212121"/>
          <w:sz w:val="28"/>
          <w:szCs w:val="28"/>
          <w:highlight w:val="white"/>
        </w:rPr>
      </w:pPr>
      <w:r>
        <w:rPr>
          <w:rFonts w:ascii="Times New Roman" w:eastAsia="Times New Roman" w:hAnsi="Times New Roman" w:cs="Times New Roman"/>
          <w:color w:val="212121"/>
          <w:sz w:val="28"/>
          <w:szCs w:val="28"/>
          <w:highlight w:val="white"/>
        </w:rPr>
        <w:lastRenderedPageBreak/>
        <w:t>Conclusion</w:t>
      </w:r>
    </w:p>
    <w:p w:rsidR="00846714" w:rsidRDefault="00846714">
      <w:pPr>
        <w:widowControl w:val="0"/>
        <w:spacing w:line="360" w:lineRule="auto"/>
        <w:contextualSpacing w:val="0"/>
        <w:jc w:val="both"/>
        <w:rPr>
          <w:rFonts w:ascii="Times New Roman" w:eastAsia="Times New Roman" w:hAnsi="Times New Roman" w:cs="Times New Roman"/>
          <w:color w:val="212121"/>
          <w:sz w:val="28"/>
          <w:szCs w:val="28"/>
          <w:highlight w:val="white"/>
        </w:rPr>
      </w:pP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 xml:space="preserve">By quantitatively and qualitatively determining the emotional level we can outline ideas for development through education and exercises. Data collection is important to obtain information, to interpret them to be used for the purpose of improving various </w:t>
      </w:r>
      <w:r>
        <w:rPr>
          <w:rFonts w:ascii="Times New Roman" w:eastAsia="Times New Roman" w:hAnsi="Times New Roman" w:cs="Times New Roman"/>
          <w:color w:val="212121"/>
          <w:sz w:val="24"/>
          <w:szCs w:val="24"/>
          <w:highlight w:val="white"/>
        </w:rPr>
        <w:t xml:space="preserve">actions like: teaching, learning, business, teamwork and more. The most important thing when data, primary or secondary, is collected is to respect the ethics principles. </w:t>
      </w: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color w:val="212121"/>
          <w:sz w:val="24"/>
          <w:szCs w:val="24"/>
          <w:highlight w:val="white"/>
        </w:rPr>
      </w:pPr>
    </w:p>
    <w:p w:rsidR="00846714" w:rsidRDefault="00846714">
      <w:pPr>
        <w:widowControl w:val="0"/>
        <w:spacing w:line="360" w:lineRule="auto"/>
        <w:contextualSpacing w:val="0"/>
        <w:jc w:val="both"/>
        <w:rPr>
          <w:rFonts w:ascii="Times New Roman" w:eastAsia="Times New Roman" w:hAnsi="Times New Roman" w:cs="Times New Roman"/>
          <w:sz w:val="24"/>
          <w:szCs w:val="24"/>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jc w:val="both"/>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BF2500">
      <w:pPr>
        <w:contextualSpacing w:val="0"/>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Reference list</w:t>
      </w:r>
    </w:p>
    <w:p w:rsidR="00846714" w:rsidRDefault="00846714">
      <w:pPr>
        <w:contextualSpacing w:val="0"/>
        <w:rPr>
          <w:rFonts w:ascii="Times New Roman" w:eastAsia="Times New Roman" w:hAnsi="Times New Roman" w:cs="Times New Roman"/>
          <w:color w:val="212121"/>
          <w:sz w:val="24"/>
          <w:szCs w:val="24"/>
          <w:highlight w:val="white"/>
        </w:rPr>
      </w:pPr>
    </w:p>
    <w:p w:rsidR="00846714" w:rsidRPr="005360AC" w:rsidRDefault="00BF2500" w:rsidP="005360AC">
      <w:pPr>
        <w:contextualSpacing w:val="0"/>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 xml:space="preserve">Bryman A., Bell E. (2007) </w:t>
      </w:r>
      <w:r>
        <w:rPr>
          <w:rFonts w:ascii="Times New Roman" w:eastAsia="Times New Roman" w:hAnsi="Times New Roman" w:cs="Times New Roman"/>
          <w:i/>
          <w:color w:val="212121"/>
          <w:sz w:val="24"/>
          <w:szCs w:val="24"/>
          <w:highlight w:val="white"/>
        </w:rPr>
        <w:t xml:space="preserve">Business research methods, </w:t>
      </w:r>
      <w:r>
        <w:rPr>
          <w:rFonts w:ascii="Times New Roman" w:eastAsia="Times New Roman" w:hAnsi="Times New Roman" w:cs="Times New Roman"/>
          <w:color w:val="212121"/>
          <w:sz w:val="24"/>
          <w:szCs w:val="24"/>
          <w:highlight w:val="white"/>
        </w:rPr>
        <w:t>Oxford: Oxford University Press</w:t>
      </w:r>
      <w:r>
        <w:rPr>
          <w:rFonts w:ascii="Times New Roman" w:eastAsia="Times New Roman" w:hAnsi="Times New Roman" w:cs="Times New Roman"/>
          <w:sz w:val="24"/>
          <w:szCs w:val="24"/>
        </w:rPr>
        <w:t xml:space="preserve"> </w:t>
      </w:r>
    </w:p>
    <w:p w:rsidR="00846714" w:rsidRDefault="001F4D1D">
      <w:pPr>
        <w:widowControl w:val="0"/>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Goleman D. (2001</w:t>
      </w:r>
      <w:r w:rsidR="00BF2500">
        <w:rPr>
          <w:rFonts w:ascii="Times New Roman" w:eastAsia="Times New Roman" w:hAnsi="Times New Roman" w:cs="Times New Roman"/>
          <w:sz w:val="24"/>
          <w:szCs w:val="24"/>
        </w:rPr>
        <w:t>)</w:t>
      </w:r>
      <w:r w:rsidR="00BF2500">
        <w:rPr>
          <w:rFonts w:ascii="Times New Roman" w:eastAsia="Times New Roman" w:hAnsi="Times New Roman" w:cs="Times New Roman"/>
          <w:i/>
          <w:sz w:val="24"/>
          <w:szCs w:val="24"/>
        </w:rPr>
        <w:t xml:space="preserve"> Emotional Intel</w:t>
      </w:r>
      <w:r>
        <w:rPr>
          <w:rFonts w:ascii="Times New Roman" w:eastAsia="Times New Roman" w:hAnsi="Times New Roman" w:cs="Times New Roman"/>
          <w:i/>
          <w:sz w:val="24"/>
          <w:szCs w:val="24"/>
        </w:rPr>
        <w:t>l</w:t>
      </w:r>
      <w:r w:rsidR="00BF2500">
        <w:rPr>
          <w:rFonts w:ascii="Times New Roman" w:eastAsia="Times New Roman" w:hAnsi="Times New Roman" w:cs="Times New Roman"/>
          <w:i/>
          <w:sz w:val="24"/>
          <w:szCs w:val="24"/>
        </w:rPr>
        <w:t>igence</w:t>
      </w:r>
      <w:r>
        <w:rPr>
          <w:rFonts w:ascii="Times New Roman" w:eastAsia="Times New Roman" w:hAnsi="Times New Roman" w:cs="Times New Roman"/>
          <w:i/>
          <w:sz w:val="24"/>
          <w:szCs w:val="24"/>
        </w:rPr>
        <w:t>: why it can matter more than IQ</w:t>
      </w:r>
      <w:r>
        <w:rPr>
          <w:rFonts w:ascii="Times New Roman" w:eastAsia="Times New Roman" w:hAnsi="Times New Roman" w:cs="Times New Roman"/>
          <w:sz w:val="24"/>
          <w:szCs w:val="24"/>
        </w:rPr>
        <w:t>, Great Britain: Clys Ltd</w:t>
      </w:r>
    </w:p>
    <w:p w:rsidR="00846714" w:rsidRDefault="00BF2500">
      <w:pPr>
        <w:widowControl w:val="0"/>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Gardner H. (2004)</w:t>
      </w:r>
      <w:r>
        <w:rPr>
          <w:rFonts w:ascii="Times New Roman" w:eastAsia="Times New Roman" w:hAnsi="Times New Roman" w:cs="Times New Roman"/>
          <w:i/>
          <w:sz w:val="24"/>
          <w:szCs w:val="24"/>
        </w:rPr>
        <w:t xml:space="preserve"> Frames of Mind: The Theory of Multiple Intelligen</w:t>
      </w:r>
      <w:r>
        <w:rPr>
          <w:rFonts w:ascii="Times New Roman" w:eastAsia="Times New Roman" w:hAnsi="Times New Roman" w:cs="Times New Roman"/>
          <w:i/>
          <w:sz w:val="24"/>
          <w:szCs w:val="24"/>
        </w:rPr>
        <w:t>ces</w:t>
      </w:r>
      <w:r>
        <w:rPr>
          <w:rFonts w:ascii="Times New Roman" w:eastAsia="Times New Roman" w:hAnsi="Times New Roman" w:cs="Times New Roman"/>
          <w:sz w:val="24"/>
          <w:szCs w:val="24"/>
        </w:rPr>
        <w:t>,</w:t>
      </w:r>
      <w:r w:rsidR="00A64883">
        <w:rPr>
          <w:rFonts w:ascii="Times New Roman" w:eastAsia="Times New Roman" w:hAnsi="Times New Roman" w:cs="Times New Roman"/>
          <w:sz w:val="24"/>
          <w:szCs w:val="24"/>
        </w:rPr>
        <w:t xml:space="preserve"> New York: </w:t>
      </w:r>
      <w:r>
        <w:rPr>
          <w:rFonts w:ascii="Times New Roman" w:eastAsia="Times New Roman" w:hAnsi="Times New Roman" w:cs="Times New Roman"/>
          <w:sz w:val="24"/>
          <w:szCs w:val="24"/>
        </w:rPr>
        <w:t>Basic Books</w:t>
      </w:r>
    </w:p>
    <w:p w:rsidR="00846714" w:rsidRDefault="00BF2500">
      <w:pPr>
        <w:contextualSpacing w:val="0"/>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color w:val="212121"/>
          <w:sz w:val="24"/>
          <w:szCs w:val="24"/>
          <w:highlight w:val="white"/>
        </w:rPr>
        <w:t xml:space="preserve">Maund A., Schreik M., Tinkler P.K. (2017) </w:t>
      </w:r>
      <w:r>
        <w:rPr>
          <w:rFonts w:ascii="Times New Roman" w:eastAsia="Times New Roman" w:hAnsi="Times New Roman" w:cs="Times New Roman"/>
          <w:i/>
          <w:color w:val="212121"/>
          <w:sz w:val="24"/>
          <w:szCs w:val="24"/>
          <w:highlight w:val="white"/>
        </w:rPr>
        <w:t xml:space="preserve">Certificate for higher education: skills for the workplace student yearbook, </w:t>
      </w:r>
      <w:r>
        <w:rPr>
          <w:rFonts w:ascii="Times New Roman" w:eastAsia="Times New Roman" w:hAnsi="Times New Roman" w:cs="Times New Roman"/>
          <w:color w:val="212121"/>
          <w:sz w:val="24"/>
          <w:szCs w:val="24"/>
          <w:highlight w:val="white"/>
        </w:rPr>
        <w:t>London: Sage Publication Ltd</w:t>
      </w:r>
    </w:p>
    <w:p w:rsidR="005360AC" w:rsidRDefault="005360AC">
      <w:pPr>
        <w:widowControl w:val="0"/>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Parrott G. W. (2001)</w:t>
      </w:r>
      <w:r>
        <w:rPr>
          <w:rFonts w:ascii="Times New Roman" w:eastAsia="Times New Roman" w:hAnsi="Times New Roman" w:cs="Times New Roman"/>
          <w:i/>
          <w:sz w:val="24"/>
          <w:szCs w:val="24"/>
        </w:rPr>
        <w:t xml:space="preserve"> Emotions in Social Psychology</w:t>
      </w:r>
      <w:r>
        <w:rPr>
          <w:rFonts w:ascii="Times New Roman" w:eastAsia="Times New Roman" w:hAnsi="Times New Roman" w:cs="Times New Roman"/>
          <w:sz w:val="24"/>
          <w:szCs w:val="24"/>
        </w:rPr>
        <w:t>, Hove: Psychology Press</w:t>
      </w:r>
      <w:r>
        <w:rPr>
          <w:rFonts w:ascii="Times New Roman" w:eastAsia="Times New Roman" w:hAnsi="Times New Roman" w:cs="Times New Roman"/>
          <w:sz w:val="24"/>
          <w:szCs w:val="24"/>
        </w:rPr>
        <w:t xml:space="preserve"> </w:t>
      </w:r>
    </w:p>
    <w:p w:rsidR="00846714" w:rsidRDefault="00BF2500">
      <w:pPr>
        <w:widowControl w:val="0"/>
        <w:spacing w:line="360" w:lineRule="auto"/>
        <w:contextualSpacing w:val="0"/>
        <w:jc w:val="both"/>
        <w:rPr>
          <w:rFonts w:ascii="Times New Roman" w:eastAsia="Times New Roman" w:hAnsi="Times New Roman" w:cs="Times New Roman"/>
          <w:color w:val="212121"/>
          <w:sz w:val="24"/>
          <w:szCs w:val="24"/>
          <w:highlight w:val="white"/>
        </w:rPr>
      </w:pPr>
      <w:r>
        <w:rPr>
          <w:rFonts w:ascii="Times New Roman" w:eastAsia="Times New Roman" w:hAnsi="Times New Roman" w:cs="Times New Roman"/>
          <w:sz w:val="24"/>
          <w:szCs w:val="24"/>
        </w:rPr>
        <w:t xml:space="preserve">Plutchik R. (2002) </w:t>
      </w:r>
      <w:r>
        <w:rPr>
          <w:rFonts w:ascii="Times New Roman" w:eastAsia="Times New Roman" w:hAnsi="Times New Roman" w:cs="Times New Roman"/>
          <w:i/>
          <w:sz w:val="24"/>
          <w:szCs w:val="24"/>
        </w:rPr>
        <w:t>Emotions and Life,</w:t>
      </w:r>
      <w:r>
        <w:rPr>
          <w:rFonts w:ascii="Times New Roman" w:eastAsia="Times New Roman" w:hAnsi="Times New Roman" w:cs="Times New Roman"/>
          <w:sz w:val="24"/>
          <w:szCs w:val="24"/>
        </w:rPr>
        <w:t xml:space="preserve"> American Psychological</w:t>
      </w:r>
    </w:p>
    <w:p w:rsidR="00846714" w:rsidRDefault="00846714">
      <w:pPr>
        <w:contextualSpacing w:val="0"/>
        <w:rPr>
          <w:rFonts w:ascii="Times New Roman" w:eastAsia="Times New Roman" w:hAnsi="Times New Roman" w:cs="Times New Roman"/>
          <w:color w:val="212121"/>
          <w:sz w:val="24"/>
          <w:szCs w:val="24"/>
          <w:highlight w:val="white"/>
        </w:rPr>
      </w:pPr>
    </w:p>
    <w:p w:rsidR="00846714" w:rsidRDefault="00BF2500">
      <w:pPr>
        <w:contextualSpacing w:val="0"/>
        <w:rPr>
          <w:rFonts w:ascii="Times New Roman" w:eastAsia="Times New Roman" w:hAnsi="Times New Roman" w:cs="Times New Roman"/>
          <w:color w:val="212121"/>
          <w:sz w:val="24"/>
          <w:szCs w:val="24"/>
          <w:highlight w:val="white"/>
        </w:rPr>
      </w:pPr>
      <w:hyperlink r:id="rId8">
        <w:r>
          <w:rPr>
            <w:rFonts w:ascii="Times New Roman" w:eastAsia="Times New Roman" w:hAnsi="Times New Roman" w:cs="Times New Roman"/>
            <w:color w:val="1155CC"/>
            <w:sz w:val="24"/>
            <w:szCs w:val="24"/>
            <w:highlight w:val="white"/>
            <w:u w:val="single"/>
          </w:rPr>
          <w:t>https://dictionary.cambridge.org/dictionary/english/data</w:t>
        </w:r>
      </w:hyperlink>
      <w:r>
        <w:rPr>
          <w:rFonts w:ascii="Times New Roman" w:eastAsia="Times New Roman" w:hAnsi="Times New Roman" w:cs="Times New Roman"/>
          <w:color w:val="212121"/>
          <w:sz w:val="24"/>
          <w:szCs w:val="24"/>
          <w:highlight w:val="white"/>
        </w:rPr>
        <w:t xml:space="preserve"> </w:t>
      </w:r>
    </w:p>
    <w:p w:rsidR="00846714" w:rsidRDefault="00846714">
      <w:pPr>
        <w:contextualSpacing w:val="0"/>
        <w:rPr>
          <w:rFonts w:ascii="Times New Roman" w:eastAsia="Times New Roman" w:hAnsi="Times New Roman" w:cs="Times New Roman"/>
          <w:sz w:val="24"/>
          <w:szCs w:val="24"/>
        </w:rPr>
      </w:pPr>
    </w:p>
    <w:p w:rsidR="00846714" w:rsidRDefault="00846714">
      <w:pPr>
        <w:contextualSpacing w:val="0"/>
        <w:rPr>
          <w:rFonts w:ascii="Times New Roman" w:eastAsia="Times New Roman" w:hAnsi="Times New Roman" w:cs="Times New Roman"/>
        </w:rPr>
      </w:pPr>
    </w:p>
    <w:p w:rsidR="00846714" w:rsidRDefault="00846714">
      <w:pPr>
        <w:contextualSpacing w:val="0"/>
        <w:rPr>
          <w:rFonts w:ascii="Times New Roman" w:eastAsia="Times New Roman" w:hAnsi="Times New Roman" w:cs="Times New Roman"/>
        </w:rPr>
      </w:pPr>
    </w:p>
    <w:sectPr w:rsidR="00846714">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846714"/>
    <w:rsid w:val="001F4D1D"/>
    <w:rsid w:val="005360AC"/>
    <w:rsid w:val="00846714"/>
    <w:rsid w:val="00A64883"/>
    <w:rsid w:val="00BF25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F4D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4D1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F4D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4D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ata" TargetMode="External"/><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5E7C02-59AE-4C40-A304-BCA6D668A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1732</Words>
  <Characters>9874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Podoaba</cp:lastModifiedBy>
  <cp:revision>3</cp:revision>
  <dcterms:created xsi:type="dcterms:W3CDTF">2018-08-30T15:41:00Z</dcterms:created>
  <dcterms:modified xsi:type="dcterms:W3CDTF">2018-08-30T16:06:00Z</dcterms:modified>
</cp:coreProperties>
</file>