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92761" w14:textId="31F40372" w:rsidR="00D136E7" w:rsidRDefault="00D136E7"/>
    <w:p w14:paraId="7934F0AC" w14:textId="7F01E287" w:rsidR="00A204CF" w:rsidRDefault="00A204CF"/>
    <w:p w14:paraId="065C528D" w14:textId="1ED7A84B" w:rsidR="00A204CF" w:rsidRDefault="00A204CF"/>
    <w:p w14:paraId="18A4C8A4" w14:textId="77777777" w:rsidR="006B286F" w:rsidRDefault="006B286F" w:rsidP="006B286F"/>
    <w:p w14:paraId="04B1F7F9" w14:textId="77777777" w:rsidR="006B286F" w:rsidRDefault="006B286F" w:rsidP="006B286F">
      <w:r>
        <w:rPr>
          <w:noProof/>
        </w:rPr>
        <w:drawing>
          <wp:inline distT="0" distB="0" distL="0" distR="0" wp14:anchorId="7F3A6C97" wp14:editId="7F64E479">
            <wp:extent cx="2857500" cy="571500"/>
            <wp:effectExtent l="0" t="0" r="0" b="0"/>
            <wp:docPr id="1" name="Picture 1"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2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3A82CE5E" w14:textId="77777777" w:rsidR="006B286F" w:rsidRDefault="006B286F" w:rsidP="006B286F"/>
    <w:p w14:paraId="4733CDDB" w14:textId="77777777" w:rsidR="006B286F" w:rsidRDefault="006B286F" w:rsidP="006B286F"/>
    <w:p w14:paraId="296D1F01" w14:textId="77777777" w:rsidR="006B286F" w:rsidRDefault="006B286F" w:rsidP="006B286F"/>
    <w:p w14:paraId="5A4B3809" w14:textId="77777777" w:rsidR="006B286F" w:rsidRDefault="006B286F" w:rsidP="006B286F"/>
    <w:p w14:paraId="12B1A6D6" w14:textId="77777777" w:rsidR="006B286F" w:rsidRDefault="006B286F" w:rsidP="006B286F"/>
    <w:p w14:paraId="445A12FE" w14:textId="77777777" w:rsidR="006B286F" w:rsidRDefault="006B286F" w:rsidP="006B286F"/>
    <w:p w14:paraId="4E977D67" w14:textId="77777777" w:rsidR="006B286F" w:rsidRDefault="006B286F" w:rsidP="006B286F"/>
    <w:p w14:paraId="24B2BE2C" w14:textId="77777777" w:rsidR="006B286F" w:rsidRDefault="006B286F" w:rsidP="006B286F"/>
    <w:p w14:paraId="78366B15" w14:textId="77777777" w:rsidR="006B286F" w:rsidRDefault="006B286F" w:rsidP="006B286F"/>
    <w:p w14:paraId="5AB7014F" w14:textId="77777777" w:rsidR="006B286F" w:rsidRDefault="006B286F" w:rsidP="006B286F"/>
    <w:p w14:paraId="39BA1721" w14:textId="77777777" w:rsidR="006B286F" w:rsidRDefault="006B286F" w:rsidP="006B286F"/>
    <w:p w14:paraId="33162841" w14:textId="77777777" w:rsidR="006B286F" w:rsidRPr="00F239ED" w:rsidRDefault="006B286F" w:rsidP="006B286F">
      <w:pPr>
        <w:rPr>
          <w:rFonts w:ascii="Arial" w:hAnsi="Arial" w:cs="Arial"/>
          <w:b/>
          <w:bCs/>
          <w:sz w:val="36"/>
          <w:szCs w:val="36"/>
        </w:rPr>
      </w:pPr>
      <w:r w:rsidRPr="00F239ED">
        <w:rPr>
          <w:rFonts w:ascii="Arial" w:hAnsi="Arial" w:cs="Arial"/>
          <w:b/>
          <w:bCs/>
          <w:sz w:val="36"/>
          <w:szCs w:val="36"/>
        </w:rPr>
        <w:t>Micro-Teach Session and Supporting Paper</w:t>
      </w:r>
      <w:r>
        <w:rPr>
          <w:rFonts w:ascii="Arial" w:hAnsi="Arial" w:cs="Arial"/>
          <w:b/>
          <w:bCs/>
          <w:sz w:val="36"/>
          <w:szCs w:val="36"/>
        </w:rPr>
        <w:t>.</w:t>
      </w:r>
    </w:p>
    <w:p w14:paraId="7413023A" w14:textId="77777777" w:rsidR="006B286F" w:rsidRPr="00EA3E43" w:rsidRDefault="006B286F" w:rsidP="006B286F">
      <w:pPr>
        <w:rPr>
          <w:rFonts w:ascii="Arial" w:hAnsi="Arial" w:cs="Arial"/>
          <w:b/>
          <w:bCs/>
          <w:sz w:val="36"/>
          <w:szCs w:val="36"/>
        </w:rPr>
      </w:pPr>
      <w:r w:rsidRPr="00EA3E43">
        <w:rPr>
          <w:rFonts w:ascii="Arial" w:hAnsi="Arial" w:cs="Arial"/>
          <w:b/>
          <w:bCs/>
          <w:sz w:val="36"/>
          <w:szCs w:val="36"/>
        </w:rPr>
        <w:t>C</w:t>
      </w:r>
      <w:r>
        <w:rPr>
          <w:rFonts w:ascii="Arial" w:hAnsi="Arial" w:cs="Arial"/>
          <w:b/>
          <w:bCs/>
          <w:sz w:val="36"/>
          <w:szCs w:val="36"/>
        </w:rPr>
        <w:t>omplementary</w:t>
      </w:r>
      <w:r w:rsidRPr="00EA3E43">
        <w:rPr>
          <w:rFonts w:ascii="Arial" w:hAnsi="Arial" w:cs="Arial"/>
          <w:b/>
          <w:bCs/>
          <w:sz w:val="36"/>
          <w:szCs w:val="36"/>
        </w:rPr>
        <w:t xml:space="preserve"> T</w:t>
      </w:r>
      <w:r>
        <w:rPr>
          <w:rFonts w:ascii="Arial" w:hAnsi="Arial" w:cs="Arial"/>
          <w:b/>
          <w:bCs/>
          <w:sz w:val="36"/>
          <w:szCs w:val="36"/>
        </w:rPr>
        <w:t xml:space="preserve">herapies. </w:t>
      </w:r>
      <w:r w:rsidRPr="00EA3E43">
        <w:rPr>
          <w:rFonts w:ascii="Arial" w:hAnsi="Arial" w:cs="Arial"/>
          <w:b/>
          <w:bCs/>
          <w:sz w:val="36"/>
          <w:szCs w:val="36"/>
        </w:rPr>
        <w:t>A</w:t>
      </w:r>
      <w:r>
        <w:rPr>
          <w:rFonts w:ascii="Arial" w:hAnsi="Arial" w:cs="Arial"/>
          <w:b/>
          <w:bCs/>
          <w:sz w:val="36"/>
          <w:szCs w:val="36"/>
        </w:rPr>
        <w:t>ssignment</w:t>
      </w:r>
      <w:r w:rsidRPr="00EA3E43">
        <w:rPr>
          <w:rFonts w:ascii="Arial" w:hAnsi="Arial" w:cs="Arial"/>
          <w:b/>
          <w:bCs/>
          <w:sz w:val="36"/>
          <w:szCs w:val="36"/>
        </w:rPr>
        <w:t xml:space="preserve"> </w:t>
      </w:r>
      <w:r>
        <w:rPr>
          <w:rFonts w:ascii="Arial" w:hAnsi="Arial" w:cs="Arial"/>
          <w:b/>
          <w:bCs/>
          <w:sz w:val="36"/>
          <w:szCs w:val="36"/>
        </w:rPr>
        <w:t>1.</w:t>
      </w:r>
    </w:p>
    <w:p w14:paraId="18496941" w14:textId="77777777" w:rsidR="006B286F" w:rsidRDefault="006B286F" w:rsidP="006B286F"/>
    <w:p w14:paraId="53579198" w14:textId="77777777" w:rsidR="006B286F" w:rsidRDefault="006B286F" w:rsidP="006B286F"/>
    <w:p w14:paraId="617949C9" w14:textId="77777777" w:rsidR="006B286F" w:rsidRDefault="006B286F" w:rsidP="006B286F"/>
    <w:p w14:paraId="05108E7F" w14:textId="77777777" w:rsidR="006B286F" w:rsidRDefault="006B286F" w:rsidP="006B286F"/>
    <w:p w14:paraId="673755E2" w14:textId="77777777" w:rsidR="006B286F" w:rsidRDefault="006B286F" w:rsidP="006B286F"/>
    <w:p w14:paraId="50E69E56" w14:textId="77777777" w:rsidR="006B286F" w:rsidRDefault="006B286F" w:rsidP="006B286F"/>
    <w:p w14:paraId="3A551DE9" w14:textId="77777777" w:rsidR="006B286F" w:rsidRDefault="006B286F" w:rsidP="006B286F"/>
    <w:p w14:paraId="6E695739" w14:textId="77777777" w:rsidR="006B286F" w:rsidRDefault="006B286F" w:rsidP="006B286F"/>
    <w:p w14:paraId="5A440EE8" w14:textId="77777777" w:rsidR="006B286F" w:rsidRDefault="006B286F" w:rsidP="006B286F"/>
    <w:p w14:paraId="7FFCB504" w14:textId="77777777" w:rsidR="006B286F" w:rsidRDefault="006B286F" w:rsidP="006B286F"/>
    <w:p w14:paraId="1CB95962" w14:textId="77777777" w:rsidR="006B286F" w:rsidRDefault="006B286F" w:rsidP="006B286F"/>
    <w:p w14:paraId="0DA6D30E" w14:textId="77777777" w:rsidR="006B286F" w:rsidRDefault="006B286F" w:rsidP="006B286F"/>
    <w:p w14:paraId="53FB7A61" w14:textId="77777777" w:rsidR="006B286F" w:rsidRDefault="006B286F" w:rsidP="006B286F"/>
    <w:p w14:paraId="7192C137" w14:textId="77777777" w:rsidR="006B286F" w:rsidRDefault="006B286F" w:rsidP="006B286F"/>
    <w:p w14:paraId="260B3CFD" w14:textId="77777777" w:rsidR="006B286F" w:rsidRDefault="006B286F" w:rsidP="006B286F">
      <w:r>
        <w:rPr>
          <w:noProof/>
        </w:rPr>
        <w:drawing>
          <wp:inline distT="0" distB="0" distL="0" distR="0" wp14:anchorId="5C9DED77" wp14:editId="31ABE3A5">
            <wp:extent cx="2857500" cy="571500"/>
            <wp:effectExtent l="0" t="0" r="0" b="0"/>
            <wp:docPr id="2" name="Picture 2"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2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182F7FDE" w14:textId="77777777" w:rsidR="006B286F" w:rsidRDefault="006B286F" w:rsidP="006B286F"/>
    <w:p w14:paraId="714925D6" w14:textId="77777777" w:rsidR="006B286F" w:rsidRDefault="006B286F" w:rsidP="006B286F"/>
    <w:p w14:paraId="1E3D79CE" w14:textId="77777777" w:rsidR="006B286F" w:rsidRDefault="006B286F" w:rsidP="006B286F"/>
    <w:p w14:paraId="37769F70" w14:textId="77777777" w:rsidR="006B286F" w:rsidRPr="00FF1C7F" w:rsidRDefault="006B286F" w:rsidP="006B286F">
      <w:pPr>
        <w:rPr>
          <w:rFonts w:ascii="Arial" w:hAnsi="Arial" w:cs="Arial"/>
        </w:rPr>
      </w:pPr>
      <w:r w:rsidRPr="00FF1C7F">
        <w:rPr>
          <w:rFonts w:ascii="Arial" w:hAnsi="Arial" w:cs="Arial"/>
          <w:b/>
          <w:bCs/>
        </w:rPr>
        <w:t>Student Name:</w:t>
      </w:r>
      <w:r w:rsidRPr="00FF1C7F">
        <w:rPr>
          <w:rFonts w:ascii="Arial" w:hAnsi="Arial" w:cs="Arial"/>
        </w:rPr>
        <w:t xml:space="preserve">         Daniel Ifeanyichukwu Odunze.</w:t>
      </w:r>
    </w:p>
    <w:p w14:paraId="5CCF7017" w14:textId="77777777" w:rsidR="006B286F" w:rsidRPr="00FF1C7F" w:rsidRDefault="006B286F" w:rsidP="006B286F">
      <w:pPr>
        <w:rPr>
          <w:rFonts w:ascii="Arial" w:hAnsi="Arial" w:cs="Arial"/>
        </w:rPr>
      </w:pPr>
      <w:r w:rsidRPr="00FF1C7F">
        <w:rPr>
          <w:rFonts w:ascii="Arial" w:hAnsi="Arial" w:cs="Arial"/>
          <w:b/>
          <w:bCs/>
        </w:rPr>
        <w:t>Student ID:</w:t>
      </w:r>
      <w:r w:rsidRPr="00FF1C7F">
        <w:rPr>
          <w:rFonts w:ascii="Arial" w:hAnsi="Arial" w:cs="Arial"/>
        </w:rPr>
        <w:t xml:space="preserve">              2010476.</w:t>
      </w:r>
    </w:p>
    <w:p w14:paraId="1D0C0B7B" w14:textId="77777777" w:rsidR="006B286F" w:rsidRPr="00FF1C7F" w:rsidRDefault="006B286F" w:rsidP="006B286F">
      <w:pPr>
        <w:rPr>
          <w:rFonts w:ascii="Arial" w:hAnsi="Arial" w:cs="Arial"/>
        </w:rPr>
      </w:pPr>
      <w:r w:rsidRPr="00FF1C7F">
        <w:rPr>
          <w:rFonts w:ascii="Arial" w:hAnsi="Arial" w:cs="Arial"/>
          <w:b/>
          <w:bCs/>
        </w:rPr>
        <w:t>Module Name:</w:t>
      </w:r>
      <w:r w:rsidRPr="00FF1C7F">
        <w:rPr>
          <w:rFonts w:ascii="Arial" w:hAnsi="Arial" w:cs="Arial"/>
        </w:rPr>
        <w:t xml:space="preserve">        Complementary Therapy Assessment Component 2</w:t>
      </w:r>
    </w:p>
    <w:p w14:paraId="72214173" w14:textId="77777777" w:rsidR="006B286F" w:rsidRPr="00FF1C7F" w:rsidRDefault="006B286F" w:rsidP="006B286F">
      <w:pPr>
        <w:rPr>
          <w:rFonts w:ascii="Arial" w:hAnsi="Arial" w:cs="Arial"/>
        </w:rPr>
      </w:pPr>
      <w:r w:rsidRPr="00FF1C7F">
        <w:rPr>
          <w:rFonts w:ascii="Arial" w:hAnsi="Arial" w:cs="Arial"/>
          <w:b/>
          <w:bCs/>
        </w:rPr>
        <w:t>Module Code:</w:t>
      </w:r>
      <w:r w:rsidRPr="00FF1C7F">
        <w:rPr>
          <w:rFonts w:ascii="Arial" w:hAnsi="Arial" w:cs="Arial"/>
        </w:rPr>
        <w:t xml:space="preserve">         BMHP5001_London.</w:t>
      </w:r>
    </w:p>
    <w:p w14:paraId="00D8DBD5" w14:textId="77777777" w:rsidR="006B286F" w:rsidRPr="00FF1C7F" w:rsidRDefault="006B286F" w:rsidP="006B286F">
      <w:pPr>
        <w:rPr>
          <w:rFonts w:ascii="Arial" w:hAnsi="Arial" w:cs="Arial"/>
        </w:rPr>
      </w:pPr>
      <w:r w:rsidRPr="00FF1C7F">
        <w:rPr>
          <w:rFonts w:ascii="Arial" w:hAnsi="Arial" w:cs="Arial"/>
          <w:b/>
          <w:bCs/>
        </w:rPr>
        <w:t>Lecturer Name</w:t>
      </w:r>
      <w:r w:rsidRPr="00FF1C7F">
        <w:rPr>
          <w:rFonts w:ascii="Arial" w:hAnsi="Arial" w:cs="Arial"/>
        </w:rPr>
        <w:t xml:space="preserve">:       </w:t>
      </w:r>
      <w:proofErr w:type="spellStart"/>
      <w:r w:rsidRPr="00FF1C7F">
        <w:rPr>
          <w:rFonts w:ascii="Arial" w:hAnsi="Arial" w:cs="Arial"/>
        </w:rPr>
        <w:t>Mentesnot</w:t>
      </w:r>
      <w:proofErr w:type="spellEnd"/>
      <w:r w:rsidRPr="00FF1C7F">
        <w:rPr>
          <w:rFonts w:ascii="Arial" w:hAnsi="Arial" w:cs="Arial"/>
        </w:rPr>
        <w:t xml:space="preserve"> Mengesha.</w:t>
      </w:r>
    </w:p>
    <w:p w14:paraId="1A762205" w14:textId="77777777" w:rsidR="006B286F" w:rsidRPr="00FF1C7F" w:rsidRDefault="006B286F" w:rsidP="006B286F">
      <w:pPr>
        <w:rPr>
          <w:rFonts w:ascii="Arial" w:hAnsi="Arial" w:cs="Arial"/>
        </w:rPr>
      </w:pPr>
      <w:r w:rsidRPr="00FF1C7F">
        <w:rPr>
          <w:rFonts w:ascii="Arial" w:hAnsi="Arial" w:cs="Arial"/>
          <w:b/>
          <w:bCs/>
        </w:rPr>
        <w:t>Date:</w:t>
      </w:r>
      <w:r w:rsidRPr="00FF1C7F">
        <w:rPr>
          <w:rFonts w:ascii="Arial" w:hAnsi="Arial" w:cs="Arial"/>
        </w:rPr>
        <w:t xml:space="preserve">                       10/12/21.</w:t>
      </w:r>
    </w:p>
    <w:p w14:paraId="4103D0AA" w14:textId="77777777" w:rsidR="006B286F" w:rsidRPr="00FF1C7F" w:rsidRDefault="006B286F" w:rsidP="006B286F">
      <w:pPr>
        <w:rPr>
          <w:rFonts w:ascii="Arial" w:hAnsi="Arial" w:cs="Arial"/>
        </w:rPr>
      </w:pPr>
    </w:p>
    <w:p w14:paraId="4A68ED99" w14:textId="77777777" w:rsidR="006B286F" w:rsidRPr="00FF1C7F" w:rsidRDefault="006B286F" w:rsidP="006B286F">
      <w:pPr>
        <w:rPr>
          <w:rFonts w:ascii="Arial" w:hAnsi="Arial" w:cs="Arial"/>
          <w:b/>
          <w:bCs/>
        </w:rPr>
      </w:pPr>
    </w:p>
    <w:p w14:paraId="366FF507" w14:textId="77777777" w:rsidR="006B286F" w:rsidRDefault="006B286F" w:rsidP="006B286F">
      <w:pPr>
        <w:rPr>
          <w:rFonts w:ascii="Arial" w:hAnsi="Arial" w:cs="Arial"/>
          <w:b/>
          <w:bCs/>
        </w:rPr>
      </w:pPr>
    </w:p>
    <w:p w14:paraId="0017DD59" w14:textId="77777777" w:rsidR="006B286F" w:rsidRPr="00A41DEB" w:rsidRDefault="006B286F" w:rsidP="006B286F">
      <w:pPr>
        <w:rPr>
          <w:rFonts w:ascii="Arial" w:hAnsi="Arial" w:cs="Arial"/>
          <w:b/>
          <w:bCs/>
        </w:rPr>
      </w:pPr>
    </w:p>
    <w:p w14:paraId="2E933D9B" w14:textId="77777777" w:rsidR="006B286F" w:rsidRDefault="006B286F" w:rsidP="006B286F">
      <w:pPr>
        <w:rPr>
          <w:rFonts w:ascii="Arial" w:hAnsi="Arial" w:cs="Arial"/>
          <w:b/>
          <w:bCs/>
        </w:rPr>
      </w:pPr>
      <w:r w:rsidRPr="00A41DEB">
        <w:rPr>
          <w:rFonts w:ascii="Arial" w:hAnsi="Arial" w:cs="Arial"/>
          <w:b/>
          <w:bCs/>
        </w:rPr>
        <w:t>Table of contents:</w:t>
      </w:r>
    </w:p>
    <w:p w14:paraId="61AF2578" w14:textId="77777777" w:rsidR="006B286F" w:rsidRPr="00A41DEB" w:rsidRDefault="006B286F" w:rsidP="006B286F">
      <w:pPr>
        <w:rPr>
          <w:rFonts w:ascii="Arial" w:hAnsi="Arial" w:cs="Arial"/>
          <w:b/>
          <w:bCs/>
        </w:rPr>
      </w:pPr>
    </w:p>
    <w:p w14:paraId="173D62FC" w14:textId="77777777" w:rsidR="006B286F" w:rsidRDefault="006B286F" w:rsidP="006B286F">
      <w:pPr>
        <w:rPr>
          <w:rFonts w:ascii="Arial" w:hAnsi="Arial" w:cs="Arial"/>
        </w:rPr>
      </w:pPr>
      <w:r>
        <w:rPr>
          <w:rFonts w:ascii="Arial" w:hAnsi="Arial" w:cs="Arial"/>
        </w:rPr>
        <w:t xml:space="preserve">1. Introduction………………………………………………………………………………3 </w:t>
      </w:r>
    </w:p>
    <w:p w14:paraId="290B10BA" w14:textId="77777777" w:rsidR="006B286F" w:rsidRDefault="006B286F" w:rsidP="006B286F">
      <w:pPr>
        <w:rPr>
          <w:rFonts w:ascii="Arial" w:hAnsi="Arial" w:cs="Arial"/>
        </w:rPr>
      </w:pPr>
      <w:r>
        <w:rPr>
          <w:rFonts w:ascii="Arial" w:hAnsi="Arial" w:cs="Arial"/>
        </w:rPr>
        <w:t>2. History……………………………………………………………………………………4</w:t>
      </w:r>
    </w:p>
    <w:p w14:paraId="288D655F" w14:textId="77777777" w:rsidR="006B286F" w:rsidRDefault="006B286F" w:rsidP="006B286F">
      <w:pPr>
        <w:rPr>
          <w:rFonts w:ascii="Arial" w:hAnsi="Arial" w:cs="Arial"/>
        </w:rPr>
      </w:pPr>
      <w:r>
        <w:rPr>
          <w:rFonts w:ascii="Arial" w:hAnsi="Arial" w:cs="Arial"/>
        </w:rPr>
        <w:t>3. Uses………………………………………………………………………………………5</w:t>
      </w:r>
    </w:p>
    <w:p w14:paraId="5376B105" w14:textId="77777777" w:rsidR="006B286F" w:rsidRDefault="006B286F" w:rsidP="006B286F">
      <w:pPr>
        <w:rPr>
          <w:rFonts w:ascii="Arial" w:hAnsi="Arial" w:cs="Arial"/>
        </w:rPr>
      </w:pPr>
      <w:r>
        <w:rPr>
          <w:rFonts w:ascii="Arial" w:hAnsi="Arial" w:cs="Arial"/>
        </w:rPr>
        <w:t>4. Efficacy…………………………………………………………………………………5-6</w:t>
      </w:r>
    </w:p>
    <w:p w14:paraId="0B71FFE9" w14:textId="77777777" w:rsidR="006B286F" w:rsidRDefault="006B286F" w:rsidP="006B286F">
      <w:pPr>
        <w:rPr>
          <w:rFonts w:ascii="Arial" w:hAnsi="Arial" w:cs="Arial"/>
        </w:rPr>
      </w:pPr>
      <w:r>
        <w:rPr>
          <w:rFonts w:ascii="Arial" w:hAnsi="Arial" w:cs="Arial"/>
        </w:rPr>
        <w:t>5. Contraindications……………………………………………………………………….7</w:t>
      </w:r>
    </w:p>
    <w:p w14:paraId="2F73411F" w14:textId="77777777" w:rsidR="006B286F" w:rsidRDefault="006B286F" w:rsidP="006B286F">
      <w:pPr>
        <w:rPr>
          <w:rFonts w:ascii="Arial" w:hAnsi="Arial" w:cs="Arial"/>
        </w:rPr>
      </w:pPr>
      <w:r>
        <w:rPr>
          <w:rFonts w:ascii="Arial" w:hAnsi="Arial" w:cs="Arial"/>
        </w:rPr>
        <w:t>6. Effectiveness………………………………………………………………………….7-8</w:t>
      </w:r>
    </w:p>
    <w:p w14:paraId="739613EE" w14:textId="77777777" w:rsidR="006B286F" w:rsidRDefault="006B286F" w:rsidP="006B286F">
      <w:pPr>
        <w:rPr>
          <w:rFonts w:ascii="Arial" w:hAnsi="Arial" w:cs="Arial"/>
        </w:rPr>
      </w:pPr>
      <w:r>
        <w:rPr>
          <w:rFonts w:ascii="Arial" w:hAnsi="Arial" w:cs="Arial"/>
        </w:rPr>
        <w:t>7. conclusion……………………………………………………………………………….8</w:t>
      </w:r>
    </w:p>
    <w:p w14:paraId="5F879136" w14:textId="77777777" w:rsidR="006B286F" w:rsidRDefault="006B286F" w:rsidP="006B286F">
      <w:pPr>
        <w:rPr>
          <w:rFonts w:ascii="Arial" w:hAnsi="Arial" w:cs="Arial"/>
        </w:rPr>
      </w:pPr>
      <w:r>
        <w:rPr>
          <w:rFonts w:ascii="Arial" w:hAnsi="Arial" w:cs="Arial"/>
        </w:rPr>
        <w:t>8. Reference List……………………………………………………………………….9-10</w:t>
      </w:r>
    </w:p>
    <w:p w14:paraId="6EDAB947" w14:textId="77777777" w:rsidR="006B286F" w:rsidRDefault="006B286F" w:rsidP="006B286F">
      <w:pPr>
        <w:rPr>
          <w:rFonts w:ascii="Arial" w:hAnsi="Arial" w:cs="Arial"/>
        </w:rPr>
      </w:pPr>
    </w:p>
    <w:p w14:paraId="5802D1E0" w14:textId="77777777" w:rsidR="006B286F" w:rsidRDefault="006B286F" w:rsidP="006B286F">
      <w:pPr>
        <w:rPr>
          <w:rFonts w:ascii="Arial" w:hAnsi="Arial" w:cs="Arial"/>
        </w:rPr>
      </w:pPr>
    </w:p>
    <w:p w14:paraId="525FFA25" w14:textId="470C406C" w:rsidR="00A204CF" w:rsidRDefault="00A204CF"/>
    <w:p w14:paraId="3C10470D" w14:textId="57829311" w:rsidR="00A204CF" w:rsidRDefault="00A204CF"/>
    <w:p w14:paraId="48DD3D0D" w14:textId="77777777" w:rsidR="006D4719" w:rsidRPr="006D4719" w:rsidRDefault="006D4719" w:rsidP="006D4719">
      <w:pPr>
        <w:rPr>
          <w:rFonts w:ascii="Arial" w:hAnsi="Arial" w:cs="Arial"/>
          <w:b/>
          <w:bCs/>
          <w:u w:val="single"/>
        </w:rPr>
      </w:pPr>
      <w:r w:rsidRPr="006D4719">
        <w:rPr>
          <w:rFonts w:ascii="Arial" w:hAnsi="Arial" w:cs="Arial"/>
        </w:rPr>
        <w:t>1.</w:t>
      </w:r>
      <w:r w:rsidRPr="006D4719">
        <w:rPr>
          <w:rFonts w:ascii="Arial" w:hAnsi="Arial" w:cs="Arial"/>
          <w:u w:val="single"/>
        </w:rPr>
        <w:t xml:space="preserve"> </w:t>
      </w:r>
      <w:r w:rsidRPr="006D4719">
        <w:rPr>
          <w:rFonts w:ascii="Arial" w:hAnsi="Arial" w:cs="Arial"/>
          <w:b/>
          <w:bCs/>
          <w:u w:val="single"/>
        </w:rPr>
        <w:t>Introduction</w:t>
      </w:r>
    </w:p>
    <w:p w14:paraId="6A7C0059" w14:textId="77777777" w:rsidR="006D4719" w:rsidRPr="006D4719" w:rsidRDefault="006D4719" w:rsidP="00B25020">
      <w:pPr>
        <w:spacing w:line="360" w:lineRule="auto"/>
        <w:rPr>
          <w:rFonts w:ascii="Arial" w:hAnsi="Arial" w:cs="Arial"/>
        </w:rPr>
      </w:pPr>
    </w:p>
    <w:p w14:paraId="3226545D" w14:textId="77777777" w:rsidR="006D4719" w:rsidRPr="006D4719" w:rsidRDefault="006D4719" w:rsidP="00B25020">
      <w:pPr>
        <w:spacing w:line="360" w:lineRule="auto"/>
        <w:rPr>
          <w:rFonts w:ascii="Arial" w:hAnsi="Arial" w:cs="Arial"/>
        </w:rPr>
      </w:pPr>
      <w:r w:rsidRPr="006D4719">
        <w:rPr>
          <w:rFonts w:ascii="Arial" w:hAnsi="Arial" w:cs="Arial"/>
        </w:rPr>
        <w:t>Massage Therapy:</w:t>
      </w:r>
    </w:p>
    <w:p w14:paraId="7C098086" w14:textId="3951C5DE" w:rsidR="00A204CF" w:rsidRPr="006D4719" w:rsidRDefault="00A204CF" w:rsidP="00B25020">
      <w:pPr>
        <w:spacing w:line="360" w:lineRule="auto"/>
        <w:rPr>
          <w:rFonts w:ascii="Arial" w:hAnsi="Arial" w:cs="Arial"/>
        </w:rPr>
      </w:pPr>
      <w:r w:rsidRPr="006D4719">
        <w:rPr>
          <w:rFonts w:ascii="Arial" w:hAnsi="Arial" w:cs="Arial"/>
        </w:rPr>
        <w:t xml:space="preserve">Massage treatment is one of the oldest known forms of treatment, having been documented in China about the 2nd century and in India and Egypt soon afterwards. Doctors defined treatment as "the technique of rubbing or pressing".  About 400 B.C. Massage therapy was phased out of the American medical scene during the pharmaceutical revolution of the 1940s. It is currently considered as an "alternative" therapy and is regaining prominence as a component of the complementary health movement. Massage therapists now refer to it as the </w:t>
      </w:r>
      <w:r w:rsidRPr="006D4719">
        <w:rPr>
          <w:rFonts w:ascii="Arial" w:hAnsi="Arial" w:cs="Arial"/>
        </w:rPr>
        <w:t>skilful</w:t>
      </w:r>
      <w:r w:rsidRPr="006D4719">
        <w:rPr>
          <w:rFonts w:ascii="Arial" w:hAnsi="Arial" w:cs="Arial"/>
        </w:rPr>
        <w:t xml:space="preserve"> manipulation of soft tissue for therapeutic purposes.  (Field, 2000).</w:t>
      </w:r>
    </w:p>
    <w:p w14:paraId="0A19909B" w14:textId="332D2893" w:rsidR="00A204CF" w:rsidRPr="006D4719" w:rsidRDefault="00A204CF" w:rsidP="00B25020">
      <w:pPr>
        <w:spacing w:line="360" w:lineRule="auto"/>
        <w:rPr>
          <w:rFonts w:ascii="Arial" w:hAnsi="Arial" w:cs="Arial"/>
        </w:rPr>
      </w:pPr>
      <w:r w:rsidRPr="006D4719">
        <w:rPr>
          <w:rFonts w:ascii="Arial" w:hAnsi="Arial" w:cs="Arial"/>
        </w:rPr>
        <w:t>Massage is defined as an organized stimulation of the body's connective tissues with the purpose of relieving pain or achieving other treatment goals. Count</w:t>
      </w:r>
      <w:r w:rsidRPr="006D4719">
        <w:rPr>
          <w:rFonts w:ascii="Arial" w:hAnsi="Arial" w:cs="Arial"/>
        </w:rPr>
        <w:t xml:space="preserve">. </w:t>
      </w:r>
      <w:r w:rsidRPr="006D4719">
        <w:rPr>
          <w:rFonts w:ascii="Arial" w:hAnsi="Arial" w:cs="Arial"/>
        </w:rPr>
        <w:t xml:space="preserve"> </w:t>
      </w:r>
      <w:r w:rsidRPr="006D4719">
        <w:rPr>
          <w:rFonts w:ascii="Arial" w:hAnsi="Arial" w:cs="Arial"/>
        </w:rPr>
        <w:t>(</w:t>
      </w:r>
      <w:r w:rsidRPr="006D4719">
        <w:rPr>
          <w:rFonts w:ascii="Arial" w:hAnsi="Arial" w:cs="Arial"/>
        </w:rPr>
        <w:t>Ernst</w:t>
      </w:r>
      <w:r w:rsidRPr="006D4719">
        <w:rPr>
          <w:rFonts w:ascii="Arial" w:hAnsi="Arial" w:cs="Arial"/>
        </w:rPr>
        <w:t xml:space="preserve">, </w:t>
      </w:r>
      <w:r w:rsidRPr="006D4719">
        <w:rPr>
          <w:rFonts w:ascii="Arial" w:hAnsi="Arial" w:cs="Arial"/>
        </w:rPr>
        <w:t>2003).</w:t>
      </w:r>
    </w:p>
    <w:p w14:paraId="717E8919" w14:textId="77777777" w:rsidR="006D4719" w:rsidRPr="006D4719" w:rsidRDefault="006D4719" w:rsidP="00B25020">
      <w:pPr>
        <w:spacing w:line="360" w:lineRule="auto"/>
        <w:rPr>
          <w:rFonts w:ascii="Arial" w:hAnsi="Arial" w:cs="Arial"/>
        </w:rPr>
      </w:pPr>
      <w:r w:rsidRPr="006D4719">
        <w:rPr>
          <w:rFonts w:ascii="Arial" w:hAnsi="Arial" w:cs="Arial"/>
        </w:rPr>
        <w:t>Therapy is when you massage, push or press on muscles, connective tissues, tendons, and ligaments to get them to relax. (Health direct, 2019).</w:t>
      </w:r>
    </w:p>
    <w:p w14:paraId="1E5E84F6" w14:textId="77777777" w:rsidR="006D4719" w:rsidRPr="006D4719" w:rsidRDefault="006D4719" w:rsidP="00B25020">
      <w:pPr>
        <w:spacing w:line="360" w:lineRule="auto"/>
        <w:rPr>
          <w:rFonts w:ascii="Arial" w:hAnsi="Arial" w:cs="Arial"/>
        </w:rPr>
      </w:pPr>
      <w:r w:rsidRPr="006D4719">
        <w:rPr>
          <w:rFonts w:ascii="Arial" w:hAnsi="Arial" w:cs="Arial"/>
        </w:rPr>
        <w:t>Massage was widely thought to be a good treatment for a wide range of illnesses in Europe and around the world until the early 20th century. Although most of its indicators aren't yet backed up by strong evidence, it still has a lot to offer.  (</w:t>
      </w:r>
      <w:proofErr w:type="spellStart"/>
      <w:r w:rsidRPr="006D4719">
        <w:rPr>
          <w:rFonts w:ascii="Arial" w:hAnsi="Arial" w:cs="Arial"/>
        </w:rPr>
        <w:t>Westhof</w:t>
      </w:r>
      <w:proofErr w:type="spellEnd"/>
      <w:r w:rsidRPr="006D4719">
        <w:rPr>
          <w:rFonts w:ascii="Arial" w:hAnsi="Arial" w:cs="Arial"/>
        </w:rPr>
        <w:t xml:space="preserve"> and Ernst, 2009).</w:t>
      </w:r>
    </w:p>
    <w:p w14:paraId="667A680A" w14:textId="67B40725" w:rsidR="006D4719" w:rsidRPr="006D4719" w:rsidRDefault="006D4719" w:rsidP="00B25020">
      <w:pPr>
        <w:spacing w:line="360" w:lineRule="auto"/>
      </w:pPr>
      <w:r w:rsidRPr="006D4719">
        <w:t xml:space="preserve">People used computers to search for information about massage as a complementary treatment in four databases. </w:t>
      </w:r>
      <w:r w:rsidRPr="006D4719">
        <w:t>All</w:t>
      </w:r>
      <w:r w:rsidRPr="006D4719">
        <w:t xml:space="preserve"> the papers that talked about the bad effects of any kind of massage treatment were </w:t>
      </w:r>
      <w:r w:rsidRPr="006D4719">
        <w:t>gathered</w:t>
      </w:r>
      <w:r w:rsidRPr="006D4719">
        <w:t>. Oil or ice didn't have any negative effects on the body when it was used for massage. There were no restrictions on how you could speak or what you could say. Data were found and analysed following standard rules</w:t>
      </w:r>
      <w:r w:rsidRPr="006D4719">
        <w:t xml:space="preserve">. </w:t>
      </w:r>
      <w:r w:rsidRPr="006D4719">
        <w:t>There were some reports of adverse effects of massage therapy, and most of the negative effects come from exotic types of manual massage or massage done by people who aren't massage professionals. It's been said that cerebrovascular accidents, the removal of the ureters, renal embolism, haemorrhages in the legs and other problems have been reported. There have also been reports of other pain syndromes like the posterolateral interosseous syndrome and pseudo aneurism. Most of the time, there is little disagreement about a link between a cause and an effect. Most of the time, serious side effects were linked to massage techniques other than "Swedish" therapy. Massage isn't completely safe, and these findings show that it isn't safe at all. Serious bad events, on the other hand, are probably very rare. (Ernst, 2003).</w:t>
      </w:r>
    </w:p>
    <w:p w14:paraId="0B072B57" w14:textId="2D165E8E" w:rsidR="00A204CF" w:rsidRPr="006D4719" w:rsidRDefault="00A204CF" w:rsidP="00B25020">
      <w:pPr>
        <w:spacing w:line="360" w:lineRule="auto"/>
        <w:rPr>
          <w:rFonts w:ascii="Arial" w:hAnsi="Arial" w:cs="Arial"/>
        </w:rPr>
      </w:pPr>
    </w:p>
    <w:p w14:paraId="4E363F08" w14:textId="121D00C2" w:rsidR="00A204CF" w:rsidRPr="006D4719" w:rsidRDefault="00A204CF" w:rsidP="00B25020">
      <w:pPr>
        <w:spacing w:line="360" w:lineRule="auto"/>
        <w:rPr>
          <w:rFonts w:ascii="Arial" w:hAnsi="Arial" w:cs="Arial"/>
        </w:rPr>
      </w:pPr>
    </w:p>
    <w:p w14:paraId="7DB2C6B3" w14:textId="4E7DB205" w:rsidR="00A204CF" w:rsidRPr="006D4719" w:rsidRDefault="00A204CF" w:rsidP="00B25020">
      <w:pPr>
        <w:spacing w:line="360" w:lineRule="auto"/>
        <w:rPr>
          <w:rFonts w:ascii="Arial" w:hAnsi="Arial" w:cs="Arial"/>
        </w:rPr>
      </w:pPr>
    </w:p>
    <w:p w14:paraId="4723405C" w14:textId="2E68DB65" w:rsidR="00A204CF" w:rsidRPr="006D4719" w:rsidRDefault="00A204CF" w:rsidP="00B25020">
      <w:pPr>
        <w:spacing w:line="360" w:lineRule="auto"/>
        <w:rPr>
          <w:rFonts w:ascii="Arial" w:hAnsi="Arial" w:cs="Arial"/>
        </w:rPr>
      </w:pPr>
    </w:p>
    <w:p w14:paraId="07B58098" w14:textId="591304F5" w:rsidR="00A204CF" w:rsidRPr="006D4719" w:rsidRDefault="00A204CF" w:rsidP="00B25020">
      <w:pPr>
        <w:spacing w:line="360" w:lineRule="auto"/>
        <w:rPr>
          <w:rFonts w:ascii="Arial" w:hAnsi="Arial" w:cs="Arial"/>
        </w:rPr>
      </w:pPr>
    </w:p>
    <w:p w14:paraId="63F86CFB" w14:textId="77777777" w:rsidR="000C2AA5" w:rsidRPr="005E0D87" w:rsidRDefault="000C2AA5" w:rsidP="00B25020">
      <w:pPr>
        <w:spacing w:line="360" w:lineRule="auto"/>
        <w:rPr>
          <w:rFonts w:ascii="Arial" w:hAnsi="Arial" w:cs="Arial"/>
        </w:rPr>
      </w:pPr>
      <w:r w:rsidRPr="005E0D87">
        <w:rPr>
          <w:rFonts w:ascii="Arial" w:hAnsi="Arial" w:cs="Arial"/>
        </w:rPr>
        <w:t>2. History:</w:t>
      </w:r>
    </w:p>
    <w:p w14:paraId="4C79C2FB" w14:textId="77777777" w:rsidR="000C2AA5" w:rsidRPr="005E0D87" w:rsidRDefault="000C2AA5" w:rsidP="00B25020">
      <w:pPr>
        <w:spacing w:line="360" w:lineRule="auto"/>
        <w:rPr>
          <w:rFonts w:ascii="Arial" w:hAnsi="Arial" w:cs="Arial"/>
        </w:rPr>
      </w:pPr>
      <w:r w:rsidRPr="005E0D87">
        <w:rPr>
          <w:rFonts w:ascii="Arial" w:hAnsi="Arial" w:cs="Arial"/>
        </w:rPr>
        <w:t>Massage therapy was developed over 4700 years ago in Ancient China, approximately 2700 B.C.E., when a historical book titled "The Yellow Emperor's Classic Book of Internal Medicine" was written, which incorporated Chinese medicinal practises. This pamphlet, which was not written in English until the mid-nineteenth century, is now considered one of the most essential textbooks in acupuncture school, describing the methods and techniques used in contemporary Traditional medicinal systems and massage treatment. Acupuncture and acupressure are two of them, and they are both intimately connected.</w:t>
      </w:r>
    </w:p>
    <w:p w14:paraId="763A034D" w14:textId="7030EF1D" w:rsidR="000C2AA5" w:rsidRPr="005E0D87" w:rsidRDefault="000C2AA5" w:rsidP="00B25020">
      <w:pPr>
        <w:spacing w:line="360" w:lineRule="auto"/>
        <w:rPr>
          <w:rFonts w:ascii="Arial" w:hAnsi="Arial" w:cs="Arial"/>
        </w:rPr>
      </w:pPr>
      <w:r w:rsidRPr="005E0D87">
        <w:rPr>
          <w:rFonts w:ascii="Arial" w:hAnsi="Arial" w:cs="Arial"/>
        </w:rPr>
        <w:t xml:space="preserve">Acupuncture is a practise that involves placing needles into certain places on the body </w:t>
      </w:r>
      <w:r w:rsidRPr="005E0D87">
        <w:rPr>
          <w:rFonts w:ascii="Arial" w:hAnsi="Arial" w:cs="Arial"/>
        </w:rPr>
        <w:t>to</w:t>
      </w:r>
      <w:r w:rsidRPr="005E0D87">
        <w:rPr>
          <w:rFonts w:ascii="Arial" w:hAnsi="Arial" w:cs="Arial"/>
        </w:rPr>
        <w:t xml:space="preserve"> promote health and well-being. Acupressure, like acupuncture, applies pressure to </w:t>
      </w:r>
      <w:r w:rsidRPr="005E0D87">
        <w:rPr>
          <w:rFonts w:ascii="Arial" w:hAnsi="Arial" w:cs="Arial"/>
        </w:rPr>
        <w:t>areas</w:t>
      </w:r>
      <w:r w:rsidRPr="005E0D87">
        <w:rPr>
          <w:rFonts w:ascii="Arial" w:hAnsi="Arial" w:cs="Arial"/>
        </w:rPr>
        <w:t xml:space="preserve"> on your body using your hands, fingers, and sometimes massage tools to enhance health and well-being. The primary distinction between acupressure and acupuncture is that instead of using needles, a practitioner applies pressure to the precise spots where needles would ordinarily be inserted.</w:t>
      </w:r>
    </w:p>
    <w:p w14:paraId="2A9DA54C" w14:textId="77777777" w:rsidR="000C2AA5" w:rsidRPr="005E0D87" w:rsidRDefault="000C2AA5" w:rsidP="00B25020">
      <w:pPr>
        <w:spacing w:line="360" w:lineRule="auto"/>
        <w:rPr>
          <w:rFonts w:ascii="Arial" w:hAnsi="Arial" w:cs="Arial"/>
        </w:rPr>
      </w:pPr>
    </w:p>
    <w:p w14:paraId="7CDB260E" w14:textId="77777777" w:rsidR="000C2AA5" w:rsidRPr="005E0D87" w:rsidRDefault="000C2AA5" w:rsidP="00B25020">
      <w:pPr>
        <w:spacing w:line="360" w:lineRule="auto"/>
        <w:rPr>
          <w:rFonts w:ascii="Arial" w:hAnsi="Arial" w:cs="Arial"/>
        </w:rPr>
      </w:pPr>
      <w:r w:rsidRPr="005E0D87">
        <w:rPr>
          <w:rFonts w:ascii="Arial" w:hAnsi="Arial" w:cs="Arial"/>
        </w:rPr>
        <w:t>The reflexology technique was created by the ancient Egyptians (2500 B.C.E.) around 200 years later, and it was an important part of some of ancient history's most powerful cultures, including ancient Greece and Rome.</w:t>
      </w:r>
    </w:p>
    <w:p w14:paraId="7E4FD1EE" w14:textId="77777777" w:rsidR="000C2AA5" w:rsidRPr="005E0D87" w:rsidRDefault="000C2AA5" w:rsidP="00B25020">
      <w:pPr>
        <w:spacing w:line="360" w:lineRule="auto"/>
        <w:rPr>
          <w:rFonts w:ascii="Arial" w:hAnsi="Arial" w:cs="Arial"/>
        </w:rPr>
      </w:pPr>
    </w:p>
    <w:p w14:paraId="0F02DAB9" w14:textId="72C098DC" w:rsidR="00A204CF" w:rsidRPr="005E0D87" w:rsidRDefault="000C2AA5" w:rsidP="00B25020">
      <w:pPr>
        <w:spacing w:line="360" w:lineRule="auto"/>
        <w:rPr>
          <w:rFonts w:ascii="Arial" w:hAnsi="Arial" w:cs="Arial"/>
        </w:rPr>
      </w:pPr>
      <w:r w:rsidRPr="005E0D87">
        <w:rPr>
          <w:rFonts w:ascii="Arial" w:hAnsi="Arial" w:cs="Arial"/>
        </w:rPr>
        <w:t xml:space="preserve">Contemporary Western Medicine (1800s-1900s): </w:t>
      </w:r>
      <w:r w:rsidRPr="005E0D87">
        <w:rPr>
          <w:rFonts w:ascii="Arial" w:hAnsi="Arial" w:cs="Arial"/>
        </w:rPr>
        <w:t>Most of the</w:t>
      </w:r>
      <w:r w:rsidRPr="005E0D87">
        <w:rPr>
          <w:rFonts w:ascii="Arial" w:hAnsi="Arial" w:cs="Arial"/>
        </w:rPr>
        <w:t xml:space="preserve"> modern massage therapy was developed in the nineteenth century. Swedish massage as we know it today was created by Per Henril Ling. Johan Georg Mezger, who introduced to the massage modality several strategies based on Swedish gymnastics, such as stroke techniques, changed Doctor Henril's approach. (College</w:t>
      </w:r>
      <w:r w:rsidR="005E0D87">
        <w:rPr>
          <w:rFonts w:ascii="Arial" w:hAnsi="Arial" w:cs="Arial"/>
        </w:rPr>
        <w:t>,</w:t>
      </w:r>
      <w:r w:rsidRPr="005E0D87">
        <w:rPr>
          <w:rFonts w:ascii="Arial" w:hAnsi="Arial" w:cs="Arial"/>
        </w:rPr>
        <w:t xml:space="preserve"> 2018).</w:t>
      </w:r>
    </w:p>
    <w:p w14:paraId="067FE98C" w14:textId="48C09CC6" w:rsidR="00A204CF" w:rsidRPr="005E0D87" w:rsidRDefault="00A204CF" w:rsidP="00B25020">
      <w:pPr>
        <w:spacing w:line="360" w:lineRule="auto"/>
        <w:rPr>
          <w:rFonts w:ascii="Arial" w:hAnsi="Arial" w:cs="Arial"/>
        </w:rPr>
      </w:pPr>
    </w:p>
    <w:p w14:paraId="204B22DC" w14:textId="7D851DF8" w:rsidR="000C2AA5" w:rsidRDefault="000C2AA5" w:rsidP="00B25020">
      <w:pPr>
        <w:spacing w:line="360" w:lineRule="auto"/>
      </w:pPr>
    </w:p>
    <w:p w14:paraId="76DBC14E" w14:textId="6793C43F" w:rsidR="000C2AA5" w:rsidRDefault="000C2AA5" w:rsidP="00B25020">
      <w:pPr>
        <w:spacing w:line="360" w:lineRule="auto"/>
      </w:pPr>
    </w:p>
    <w:p w14:paraId="2ADC88EB" w14:textId="697D65A7" w:rsidR="000C2AA5" w:rsidRDefault="000C2AA5" w:rsidP="00B25020">
      <w:pPr>
        <w:spacing w:line="360" w:lineRule="auto"/>
      </w:pPr>
    </w:p>
    <w:p w14:paraId="5350E0F7" w14:textId="77777777" w:rsidR="000C2AA5" w:rsidRDefault="000C2AA5" w:rsidP="00B25020">
      <w:pPr>
        <w:shd w:val="clear" w:color="auto" w:fill="FFFFFF"/>
        <w:spacing w:beforeAutospacing="1" w:after="0" w:afterAutospacing="1" w:line="360" w:lineRule="auto"/>
        <w:textAlignment w:val="baseline"/>
        <w:rPr>
          <w:rFonts w:ascii="Arial" w:eastAsia="Times New Roman" w:hAnsi="Arial" w:cs="Arial"/>
          <w:b/>
          <w:bCs/>
          <w:color w:val="2A2A2A"/>
          <w:lang w:eastAsia="en-GB"/>
        </w:rPr>
      </w:pPr>
      <w:r w:rsidRPr="009E6AE3">
        <w:rPr>
          <w:rFonts w:ascii="Arial" w:eastAsia="Times New Roman" w:hAnsi="Arial" w:cs="Arial"/>
          <w:b/>
          <w:bCs/>
          <w:color w:val="2A2A2A"/>
          <w:lang w:eastAsia="en-GB"/>
        </w:rPr>
        <w:t>3. Common uses of massage therapy:</w:t>
      </w:r>
    </w:p>
    <w:p w14:paraId="60D33F37" w14:textId="77777777" w:rsidR="000C2AA5" w:rsidRPr="009E6AE3" w:rsidRDefault="000C2AA5" w:rsidP="00B25020">
      <w:pPr>
        <w:spacing w:line="360" w:lineRule="auto"/>
        <w:rPr>
          <w:rFonts w:ascii="Arial" w:hAnsi="Arial" w:cs="Arial"/>
        </w:rPr>
      </w:pPr>
      <w:r w:rsidRPr="009E6AE3">
        <w:rPr>
          <w:rFonts w:ascii="Arial" w:hAnsi="Arial" w:cs="Arial"/>
        </w:rPr>
        <w:t>Massage treatment is widely used to treat health issues such as:</w:t>
      </w:r>
    </w:p>
    <w:p w14:paraId="232D18DE" w14:textId="77777777" w:rsidR="000C2AA5" w:rsidRPr="009E6AE3" w:rsidRDefault="000C2AA5" w:rsidP="00B25020">
      <w:pPr>
        <w:spacing w:line="360" w:lineRule="auto"/>
        <w:rPr>
          <w:rFonts w:ascii="Arial" w:hAnsi="Arial" w:cs="Arial"/>
        </w:rPr>
      </w:pPr>
      <w:r w:rsidRPr="009E6AE3">
        <w:rPr>
          <w:rFonts w:ascii="Arial" w:hAnsi="Arial" w:cs="Arial"/>
        </w:rPr>
        <w:t xml:space="preserve"> • back discomfort </w:t>
      </w:r>
    </w:p>
    <w:p w14:paraId="141FC81B" w14:textId="77777777" w:rsidR="000C2AA5" w:rsidRPr="009E6AE3" w:rsidRDefault="000C2AA5" w:rsidP="00B25020">
      <w:pPr>
        <w:spacing w:line="360" w:lineRule="auto"/>
        <w:rPr>
          <w:rFonts w:ascii="Arial" w:hAnsi="Arial" w:cs="Arial"/>
        </w:rPr>
      </w:pPr>
      <w:r w:rsidRPr="009E6AE3">
        <w:rPr>
          <w:rFonts w:ascii="Arial" w:hAnsi="Arial" w:cs="Arial"/>
        </w:rPr>
        <w:t>• neck or shoulder pain</w:t>
      </w:r>
    </w:p>
    <w:p w14:paraId="224C63EA" w14:textId="77777777" w:rsidR="000C2AA5" w:rsidRPr="009E6AE3" w:rsidRDefault="000C2AA5" w:rsidP="00B25020">
      <w:pPr>
        <w:spacing w:line="360" w:lineRule="auto"/>
        <w:rPr>
          <w:rFonts w:ascii="Arial" w:hAnsi="Arial" w:cs="Arial"/>
        </w:rPr>
      </w:pPr>
      <w:r w:rsidRPr="009E6AE3">
        <w:rPr>
          <w:rFonts w:ascii="Arial" w:hAnsi="Arial" w:cs="Arial"/>
        </w:rPr>
        <w:t>• headache</w:t>
      </w:r>
    </w:p>
    <w:p w14:paraId="67A1D302" w14:textId="77777777" w:rsidR="000C2AA5" w:rsidRPr="009E6AE3" w:rsidRDefault="000C2AA5" w:rsidP="00B25020">
      <w:pPr>
        <w:spacing w:line="360" w:lineRule="auto"/>
        <w:rPr>
          <w:rFonts w:ascii="Arial" w:hAnsi="Arial" w:cs="Arial"/>
        </w:rPr>
      </w:pPr>
      <w:r w:rsidRPr="009E6AE3">
        <w:rPr>
          <w:rFonts w:ascii="Arial" w:hAnsi="Arial" w:cs="Arial"/>
        </w:rPr>
        <w:t>• osteoarthritis</w:t>
      </w:r>
    </w:p>
    <w:p w14:paraId="4628ED1C" w14:textId="77777777" w:rsidR="000C2AA5" w:rsidRPr="009E6AE3" w:rsidRDefault="000C2AA5" w:rsidP="00B25020">
      <w:pPr>
        <w:spacing w:line="360" w:lineRule="auto"/>
        <w:rPr>
          <w:rFonts w:ascii="Arial" w:hAnsi="Arial" w:cs="Arial"/>
        </w:rPr>
      </w:pPr>
      <w:r w:rsidRPr="009E6AE3">
        <w:rPr>
          <w:rFonts w:ascii="Arial" w:hAnsi="Arial" w:cs="Arial"/>
        </w:rPr>
        <w:t>• Anxiety and depression</w:t>
      </w:r>
    </w:p>
    <w:p w14:paraId="2B1D2EE7" w14:textId="77777777" w:rsidR="000C2AA5" w:rsidRPr="009E6AE3" w:rsidRDefault="000C2AA5" w:rsidP="00B25020">
      <w:pPr>
        <w:spacing w:line="360" w:lineRule="auto"/>
        <w:rPr>
          <w:rFonts w:ascii="Arial" w:hAnsi="Arial" w:cs="Arial"/>
        </w:rPr>
      </w:pPr>
      <w:r w:rsidRPr="009E6AE3">
        <w:rPr>
          <w:rFonts w:ascii="Arial" w:hAnsi="Arial" w:cs="Arial"/>
        </w:rPr>
        <w:t>• stomach issues</w:t>
      </w:r>
    </w:p>
    <w:p w14:paraId="199D24B1" w14:textId="77777777" w:rsidR="000C2AA5" w:rsidRPr="009E6AE3" w:rsidRDefault="000C2AA5" w:rsidP="00B25020">
      <w:pPr>
        <w:spacing w:line="360" w:lineRule="auto"/>
        <w:rPr>
          <w:rFonts w:ascii="Arial" w:hAnsi="Arial" w:cs="Arial"/>
        </w:rPr>
      </w:pPr>
      <w:r w:rsidRPr="009E6AE3">
        <w:rPr>
          <w:rFonts w:ascii="Arial" w:hAnsi="Arial" w:cs="Arial"/>
        </w:rPr>
        <w:t>• sprains and soft-tissue injuries</w:t>
      </w:r>
    </w:p>
    <w:p w14:paraId="3C956CCC" w14:textId="77777777" w:rsidR="000C2AA5" w:rsidRPr="009E6AE3" w:rsidRDefault="000C2AA5" w:rsidP="00B25020">
      <w:pPr>
        <w:spacing w:line="360" w:lineRule="auto"/>
        <w:rPr>
          <w:rFonts w:ascii="Arial" w:hAnsi="Arial" w:cs="Arial"/>
        </w:rPr>
      </w:pPr>
      <w:r w:rsidRPr="009E6AE3">
        <w:rPr>
          <w:rFonts w:ascii="Arial" w:hAnsi="Arial" w:cs="Arial"/>
        </w:rPr>
        <w:t>• sports-related injuries</w:t>
      </w:r>
    </w:p>
    <w:p w14:paraId="4B7BA76C" w14:textId="77777777" w:rsidR="000C2AA5" w:rsidRPr="009E6AE3" w:rsidRDefault="000C2AA5" w:rsidP="00B25020">
      <w:pPr>
        <w:spacing w:line="360" w:lineRule="auto"/>
        <w:rPr>
          <w:rFonts w:ascii="Arial" w:hAnsi="Arial" w:cs="Arial"/>
        </w:rPr>
      </w:pPr>
      <w:r w:rsidRPr="009E6AE3">
        <w:rPr>
          <w:rFonts w:ascii="Arial" w:hAnsi="Arial" w:cs="Arial"/>
        </w:rPr>
        <w:t>• arthritis</w:t>
      </w:r>
    </w:p>
    <w:p w14:paraId="61D2C7DA" w14:textId="77777777" w:rsidR="000C2AA5" w:rsidRPr="009E6AE3" w:rsidRDefault="000C2AA5" w:rsidP="00B25020">
      <w:pPr>
        <w:spacing w:line="360" w:lineRule="auto"/>
        <w:rPr>
          <w:rFonts w:ascii="Arial" w:hAnsi="Arial" w:cs="Arial"/>
        </w:rPr>
      </w:pPr>
      <w:r w:rsidRPr="009E6AE3">
        <w:rPr>
          <w:rFonts w:ascii="Arial" w:hAnsi="Arial" w:cs="Arial"/>
        </w:rPr>
        <w:t>• nervousness and sadness</w:t>
      </w:r>
    </w:p>
    <w:p w14:paraId="6E49EC6E" w14:textId="77777777" w:rsidR="000C2AA5" w:rsidRPr="009E6AE3" w:rsidRDefault="000C2AA5" w:rsidP="00B25020">
      <w:pPr>
        <w:spacing w:line="360" w:lineRule="auto"/>
        <w:rPr>
          <w:rFonts w:ascii="Arial" w:hAnsi="Arial" w:cs="Arial"/>
        </w:rPr>
      </w:pPr>
      <w:r w:rsidRPr="009E6AE3">
        <w:rPr>
          <w:rFonts w:ascii="Arial" w:hAnsi="Arial" w:cs="Arial"/>
        </w:rPr>
        <w:t>• addiction.</w:t>
      </w:r>
    </w:p>
    <w:p w14:paraId="250029EE" w14:textId="77777777" w:rsidR="000C2AA5" w:rsidRPr="009E6AE3" w:rsidRDefault="000C2AA5" w:rsidP="00B25020">
      <w:pPr>
        <w:spacing w:line="360" w:lineRule="auto"/>
        <w:rPr>
          <w:rFonts w:ascii="Arial" w:hAnsi="Arial" w:cs="Arial"/>
        </w:rPr>
      </w:pPr>
    </w:p>
    <w:p w14:paraId="12554D94" w14:textId="77777777" w:rsidR="000C2AA5" w:rsidRPr="00DB2EC0" w:rsidRDefault="000C2AA5" w:rsidP="00B25020">
      <w:pPr>
        <w:spacing w:line="360" w:lineRule="auto"/>
        <w:rPr>
          <w:rFonts w:ascii="Arial" w:hAnsi="Arial" w:cs="Arial"/>
          <w:b/>
          <w:bCs/>
        </w:rPr>
      </w:pPr>
      <w:r w:rsidRPr="002C405E">
        <w:rPr>
          <w:rFonts w:ascii="Arial" w:hAnsi="Arial" w:cs="Arial"/>
          <w:b/>
          <w:bCs/>
        </w:rPr>
        <w:t>4. Efficacy</w:t>
      </w:r>
      <w:r>
        <w:rPr>
          <w:rFonts w:ascii="Arial" w:hAnsi="Arial" w:cs="Arial"/>
          <w:b/>
          <w:bCs/>
        </w:rPr>
        <w:t>.</w:t>
      </w:r>
    </w:p>
    <w:p w14:paraId="6D8DF07E" w14:textId="77777777" w:rsidR="000C2AA5" w:rsidRPr="002C405E" w:rsidRDefault="000C2AA5" w:rsidP="00B25020">
      <w:pPr>
        <w:spacing w:line="360" w:lineRule="auto"/>
        <w:rPr>
          <w:rFonts w:ascii="Arial" w:hAnsi="Arial" w:cs="Arial"/>
          <w:b/>
          <w:bCs/>
        </w:rPr>
      </w:pPr>
      <w:r w:rsidRPr="00DB2EC0">
        <w:rPr>
          <w:rFonts w:ascii="Arial" w:hAnsi="Arial" w:cs="Arial"/>
        </w:rPr>
        <w:t xml:space="preserve">Massage therapy may be beneficial for reducing tension and anxiety, relieving pain, relaxing the muscles, and rehabilitating injuries. Massage reduces cortisol (a stress hormone) levels while increasing levels of other hormones associated with well-being (including dopamine and serotonin). Massage therapy offers a few advantages, but it also has </w:t>
      </w:r>
      <w:r>
        <w:rPr>
          <w:rFonts w:ascii="Arial" w:hAnsi="Arial" w:cs="Arial"/>
        </w:rPr>
        <w:t xml:space="preserve">some </w:t>
      </w:r>
      <w:r w:rsidRPr="00DB2EC0">
        <w:rPr>
          <w:rFonts w:ascii="Arial" w:hAnsi="Arial" w:cs="Arial"/>
        </w:rPr>
        <w:t>disadvantages, which include the following</w:t>
      </w:r>
      <w:r w:rsidRPr="00DB2EC0">
        <w:rPr>
          <w:rFonts w:ascii="Arial" w:hAnsi="Arial" w:cs="Arial"/>
          <w:b/>
          <w:bCs/>
        </w:rPr>
        <w:t>:</w:t>
      </w:r>
    </w:p>
    <w:p w14:paraId="0E478729" w14:textId="77777777" w:rsidR="000C2AA5" w:rsidRPr="009E6AE3" w:rsidRDefault="000C2AA5" w:rsidP="00B25020">
      <w:pPr>
        <w:spacing w:line="360" w:lineRule="auto"/>
        <w:rPr>
          <w:rFonts w:ascii="Arial" w:hAnsi="Arial" w:cs="Arial"/>
        </w:rPr>
      </w:pPr>
      <w:r w:rsidRPr="009E6AE3">
        <w:rPr>
          <w:rFonts w:ascii="Arial" w:hAnsi="Arial" w:cs="Arial"/>
        </w:rPr>
        <w:t>• Burns</w:t>
      </w:r>
    </w:p>
    <w:p w14:paraId="6918DAFA" w14:textId="77777777" w:rsidR="000C2AA5" w:rsidRPr="009E6AE3" w:rsidRDefault="000C2AA5" w:rsidP="00B25020">
      <w:pPr>
        <w:spacing w:line="360" w:lineRule="auto"/>
        <w:rPr>
          <w:rFonts w:ascii="Arial" w:hAnsi="Arial" w:cs="Arial"/>
        </w:rPr>
      </w:pPr>
      <w:r w:rsidRPr="009E6AE3">
        <w:rPr>
          <w:rFonts w:ascii="Arial" w:hAnsi="Arial" w:cs="Arial"/>
        </w:rPr>
        <w:t>• Bruises</w:t>
      </w:r>
    </w:p>
    <w:p w14:paraId="799593AA" w14:textId="77777777" w:rsidR="000C2AA5" w:rsidRPr="009E6AE3" w:rsidRDefault="000C2AA5" w:rsidP="00B25020">
      <w:pPr>
        <w:spacing w:line="360" w:lineRule="auto"/>
        <w:rPr>
          <w:rFonts w:ascii="Arial" w:hAnsi="Arial" w:cs="Arial"/>
        </w:rPr>
      </w:pPr>
      <w:r w:rsidRPr="009E6AE3">
        <w:rPr>
          <w:rFonts w:ascii="Arial" w:hAnsi="Arial" w:cs="Arial"/>
        </w:rPr>
        <w:t>• An infectious skin disease (such as warts or cold sores)</w:t>
      </w:r>
    </w:p>
    <w:p w14:paraId="14D81552" w14:textId="77777777" w:rsidR="000C2AA5" w:rsidRDefault="000C2AA5" w:rsidP="00B25020">
      <w:pPr>
        <w:spacing w:line="360" w:lineRule="auto"/>
        <w:rPr>
          <w:rFonts w:ascii="Arial" w:hAnsi="Arial" w:cs="Arial"/>
        </w:rPr>
      </w:pPr>
      <w:r w:rsidRPr="009E6AE3">
        <w:rPr>
          <w:rFonts w:ascii="Arial" w:hAnsi="Arial" w:cs="Arial"/>
        </w:rPr>
        <w:t>• Osteoporosis</w:t>
      </w:r>
    </w:p>
    <w:p w14:paraId="3F35CDD2" w14:textId="5B7E3C31" w:rsidR="000C2AA5" w:rsidRPr="009E6AE3" w:rsidRDefault="000C2AA5" w:rsidP="00B25020">
      <w:pPr>
        <w:spacing w:line="360" w:lineRule="auto"/>
        <w:rPr>
          <w:rFonts w:ascii="Arial" w:hAnsi="Arial" w:cs="Arial"/>
        </w:rPr>
      </w:pPr>
      <w:r w:rsidRPr="009E6AE3">
        <w:rPr>
          <w:rFonts w:ascii="Arial" w:hAnsi="Arial" w:cs="Arial"/>
        </w:rPr>
        <w:t>• Permanent nerve injury (Health direct, 2019).</w:t>
      </w:r>
    </w:p>
    <w:p w14:paraId="643565B3" w14:textId="77777777" w:rsidR="000C2AA5" w:rsidRPr="009E6AE3" w:rsidRDefault="000C2AA5" w:rsidP="00B25020">
      <w:pPr>
        <w:spacing w:line="360" w:lineRule="auto"/>
        <w:rPr>
          <w:rFonts w:ascii="Arial" w:hAnsi="Arial" w:cs="Arial"/>
        </w:rPr>
      </w:pPr>
      <w:r>
        <w:rPr>
          <w:rFonts w:ascii="Arial" w:hAnsi="Arial" w:cs="Arial"/>
        </w:rPr>
        <w:lastRenderedPageBreak/>
        <w:t>Massage t</w:t>
      </w:r>
      <w:r w:rsidRPr="009E6AE3">
        <w:rPr>
          <w:rFonts w:ascii="Arial" w:hAnsi="Arial" w:cs="Arial"/>
        </w:rPr>
        <w:t>herapy will also be used to treat muscular, tendon, and ligament issues. (Health Direct, 2019). These may be accomplished as follows: -</w:t>
      </w:r>
    </w:p>
    <w:p w14:paraId="6F8B6A3A" w14:textId="77777777" w:rsidR="000C2AA5" w:rsidRDefault="000C2AA5" w:rsidP="00B25020">
      <w:pPr>
        <w:pStyle w:val="ListParagraph"/>
        <w:spacing w:line="360" w:lineRule="auto"/>
        <w:rPr>
          <w:rFonts w:ascii="Arial" w:hAnsi="Arial" w:cs="Arial"/>
        </w:rPr>
      </w:pPr>
      <w:bookmarkStart w:id="0" w:name="_Hlk87645136"/>
    </w:p>
    <w:p w14:paraId="527729FB" w14:textId="77777777" w:rsidR="000C2AA5" w:rsidRPr="009E6AE3" w:rsidRDefault="000C2AA5" w:rsidP="00B25020">
      <w:pPr>
        <w:pStyle w:val="ListParagraph"/>
        <w:numPr>
          <w:ilvl w:val="0"/>
          <w:numId w:val="1"/>
        </w:numPr>
        <w:spacing w:line="360" w:lineRule="auto"/>
        <w:rPr>
          <w:rFonts w:ascii="Arial" w:hAnsi="Arial" w:cs="Arial"/>
        </w:rPr>
      </w:pPr>
      <w:r w:rsidRPr="009E6AE3">
        <w:rPr>
          <w:rFonts w:ascii="Arial" w:hAnsi="Arial" w:cs="Arial"/>
        </w:rPr>
        <w:t>Swedish: The muscles' upper layers are kneaded with delicate, lengthy strokes, or they are struck or tapped. This may assist to reduce muscular tension and may be beneficial after an accident.</w:t>
      </w:r>
    </w:p>
    <w:p w14:paraId="40926637" w14:textId="0837CA93" w:rsidR="000C2AA5" w:rsidRPr="009E6AE3" w:rsidRDefault="000C2AA5" w:rsidP="00B25020">
      <w:pPr>
        <w:pStyle w:val="ListParagraph"/>
        <w:numPr>
          <w:ilvl w:val="0"/>
          <w:numId w:val="1"/>
        </w:numPr>
        <w:spacing w:line="360" w:lineRule="auto"/>
        <w:rPr>
          <w:rFonts w:ascii="Arial" w:hAnsi="Arial" w:cs="Arial"/>
        </w:rPr>
      </w:pPr>
      <w:r w:rsidRPr="009E6AE3">
        <w:rPr>
          <w:rFonts w:ascii="Arial" w:hAnsi="Arial" w:cs="Arial"/>
        </w:rPr>
        <w:t xml:space="preserve">Pregnancy: This is used to alleviate the tension, inflammation, joint </w:t>
      </w:r>
      <w:r w:rsidR="00E12F8D" w:rsidRPr="009E6AE3">
        <w:rPr>
          <w:rFonts w:ascii="Arial" w:hAnsi="Arial" w:cs="Arial"/>
        </w:rPr>
        <w:t>discomfort,</w:t>
      </w:r>
      <w:r w:rsidRPr="009E6AE3">
        <w:rPr>
          <w:rFonts w:ascii="Arial" w:hAnsi="Arial" w:cs="Arial"/>
        </w:rPr>
        <w:t xml:space="preserve"> </w:t>
      </w:r>
      <w:r w:rsidR="00AC686B">
        <w:rPr>
          <w:rFonts w:ascii="Arial" w:hAnsi="Arial" w:cs="Arial"/>
        </w:rPr>
        <w:t xml:space="preserve">and muscles </w:t>
      </w:r>
      <w:r w:rsidRPr="009E6AE3">
        <w:rPr>
          <w:rFonts w:ascii="Arial" w:hAnsi="Arial" w:cs="Arial"/>
        </w:rPr>
        <w:t>that might occur during pregnancy.</w:t>
      </w:r>
    </w:p>
    <w:p w14:paraId="4B681243" w14:textId="060D4EC7" w:rsidR="000C2AA5" w:rsidRDefault="00E12F8D" w:rsidP="00B25020">
      <w:pPr>
        <w:pStyle w:val="ListParagraph"/>
        <w:numPr>
          <w:ilvl w:val="0"/>
          <w:numId w:val="1"/>
        </w:numPr>
        <w:spacing w:line="360" w:lineRule="auto"/>
        <w:rPr>
          <w:rFonts w:ascii="Arial" w:hAnsi="Arial" w:cs="Arial"/>
        </w:rPr>
      </w:pPr>
      <w:r>
        <w:rPr>
          <w:rFonts w:ascii="Arial" w:hAnsi="Arial" w:cs="Arial"/>
        </w:rPr>
        <w:t>Massage</w:t>
      </w:r>
      <w:r w:rsidR="000C2AA5" w:rsidRPr="009E6AE3">
        <w:rPr>
          <w:rFonts w:ascii="Arial" w:hAnsi="Arial" w:cs="Arial"/>
        </w:rPr>
        <w:t xml:space="preserve"> treatment is used to rehabilitate injured or sore muscles, tendons, ligaments, or connective tissues. Massage promotes the healing of the body and assists in the restoration of function.</w:t>
      </w:r>
    </w:p>
    <w:p w14:paraId="72BBE20D" w14:textId="3CAB4F61" w:rsidR="009956D9" w:rsidRDefault="009956D9" w:rsidP="00B25020">
      <w:pPr>
        <w:pStyle w:val="ListParagraph"/>
        <w:numPr>
          <w:ilvl w:val="0"/>
          <w:numId w:val="1"/>
        </w:numPr>
        <w:spacing w:line="360" w:lineRule="auto"/>
        <w:rPr>
          <w:rFonts w:ascii="Arial" w:hAnsi="Arial" w:cs="Arial"/>
        </w:rPr>
      </w:pPr>
      <w:r w:rsidRPr="009956D9">
        <w:rPr>
          <w:rFonts w:ascii="Arial" w:hAnsi="Arial" w:cs="Arial"/>
        </w:rPr>
        <w:t>Sports massage was developed to help athletes train by boosting flexibility and reducing injuries. It is also used to treat strains and injuries.</w:t>
      </w:r>
    </w:p>
    <w:p w14:paraId="4831BDF9" w14:textId="77777777" w:rsidR="009956D9" w:rsidRDefault="009956D9" w:rsidP="00B25020">
      <w:pPr>
        <w:pStyle w:val="ListParagraph"/>
        <w:numPr>
          <w:ilvl w:val="0"/>
          <w:numId w:val="1"/>
        </w:numPr>
        <w:spacing w:line="360" w:lineRule="auto"/>
        <w:rPr>
          <w:rFonts w:ascii="Arial" w:hAnsi="Arial" w:cs="Arial"/>
        </w:rPr>
      </w:pPr>
    </w:p>
    <w:p w14:paraId="5718B3D1" w14:textId="77777777" w:rsidR="009956D9" w:rsidRDefault="009956D9" w:rsidP="00B25020">
      <w:pPr>
        <w:pStyle w:val="ListParagraph"/>
        <w:numPr>
          <w:ilvl w:val="0"/>
          <w:numId w:val="1"/>
        </w:numPr>
        <w:spacing w:line="360" w:lineRule="auto"/>
        <w:rPr>
          <w:rFonts w:ascii="Arial" w:hAnsi="Arial" w:cs="Arial"/>
        </w:rPr>
      </w:pPr>
    </w:p>
    <w:p w14:paraId="4793EC07" w14:textId="3751C5A9" w:rsidR="009956D9" w:rsidRPr="009956D9" w:rsidRDefault="009956D9" w:rsidP="00B25020">
      <w:pPr>
        <w:pStyle w:val="ListParagraph"/>
        <w:numPr>
          <w:ilvl w:val="0"/>
          <w:numId w:val="1"/>
        </w:numPr>
        <w:spacing w:line="360" w:lineRule="auto"/>
        <w:rPr>
          <w:rFonts w:ascii="Arial" w:hAnsi="Arial" w:cs="Arial"/>
        </w:rPr>
      </w:pPr>
      <w:r w:rsidRPr="009956D9">
        <w:rPr>
          <w:rFonts w:ascii="Arial" w:hAnsi="Arial" w:cs="Arial"/>
        </w:rPr>
        <w:t xml:space="preserve"> Slow strokes are used to provide pressure on muscles or tendons deep beneath the skin to reduce chronic pain, aching muscles, circulation, trapped nerves, postural issues, or injuries caused by repetitive movements. This is effective for a variety of issues, including muscle injuries and back sprains.</w:t>
      </w:r>
    </w:p>
    <w:bookmarkEnd w:id="0"/>
    <w:p w14:paraId="540A43C7" w14:textId="77777777" w:rsidR="000C2AA5" w:rsidRPr="009E6AE3" w:rsidRDefault="000C2AA5" w:rsidP="00B25020">
      <w:pPr>
        <w:pStyle w:val="ListParagraph"/>
        <w:numPr>
          <w:ilvl w:val="0"/>
          <w:numId w:val="1"/>
        </w:numPr>
        <w:spacing w:line="360" w:lineRule="auto"/>
        <w:rPr>
          <w:rFonts w:ascii="Arial" w:hAnsi="Arial" w:cs="Arial"/>
        </w:rPr>
      </w:pPr>
      <w:r w:rsidRPr="009E6AE3">
        <w:rPr>
          <w:rFonts w:ascii="Arial" w:hAnsi="Arial" w:cs="Arial"/>
        </w:rPr>
        <w:t>Shiatsu is a technique in which pressure is administered to portions of the body known as acupressure points using the fingers.</w:t>
      </w:r>
    </w:p>
    <w:p w14:paraId="28D719D6" w14:textId="77777777" w:rsidR="000C2AA5" w:rsidRPr="009E6AE3" w:rsidRDefault="000C2AA5" w:rsidP="00B25020">
      <w:pPr>
        <w:pStyle w:val="ListParagraph"/>
        <w:numPr>
          <w:ilvl w:val="0"/>
          <w:numId w:val="1"/>
        </w:numPr>
        <w:spacing w:line="360" w:lineRule="auto"/>
        <w:rPr>
          <w:rFonts w:ascii="Arial" w:hAnsi="Arial" w:cs="Arial"/>
        </w:rPr>
      </w:pPr>
      <w:r w:rsidRPr="009E6AE3">
        <w:rPr>
          <w:rFonts w:ascii="Arial" w:hAnsi="Arial" w:cs="Arial"/>
        </w:rPr>
        <w:t>Reflexology: The therapist stimulates specific regions of the foot with their palms, fingers, and thumbs.</w:t>
      </w:r>
    </w:p>
    <w:p w14:paraId="5F06F9D6" w14:textId="77777777" w:rsidR="000C2AA5" w:rsidRDefault="000C2AA5" w:rsidP="00B25020">
      <w:pPr>
        <w:pStyle w:val="ListParagraph"/>
        <w:numPr>
          <w:ilvl w:val="0"/>
          <w:numId w:val="1"/>
        </w:numPr>
        <w:spacing w:line="360" w:lineRule="auto"/>
        <w:rPr>
          <w:rFonts w:ascii="Arial" w:hAnsi="Arial" w:cs="Arial"/>
        </w:rPr>
      </w:pPr>
      <w:r w:rsidRPr="009E6AE3">
        <w:rPr>
          <w:rFonts w:ascii="Arial" w:hAnsi="Arial" w:cs="Arial"/>
        </w:rPr>
        <w:t>Warm stones are placed on certain sections of the body by the therapist to soothe or relax muscles.</w:t>
      </w:r>
    </w:p>
    <w:p w14:paraId="29AB7171" w14:textId="77777777" w:rsidR="000C2AA5" w:rsidRDefault="000C2AA5" w:rsidP="00B25020">
      <w:pPr>
        <w:spacing w:line="360" w:lineRule="auto"/>
        <w:rPr>
          <w:rFonts w:ascii="Arial" w:hAnsi="Arial" w:cs="Arial"/>
        </w:rPr>
      </w:pPr>
    </w:p>
    <w:p w14:paraId="312BC8B4" w14:textId="77777777" w:rsidR="000C2AA5" w:rsidRDefault="000C2AA5" w:rsidP="00B25020">
      <w:pPr>
        <w:spacing w:line="360" w:lineRule="auto"/>
        <w:rPr>
          <w:rFonts w:ascii="Arial" w:hAnsi="Arial" w:cs="Arial"/>
        </w:rPr>
      </w:pPr>
    </w:p>
    <w:p w14:paraId="77BF7442" w14:textId="77777777" w:rsidR="000C2AA5" w:rsidRDefault="000C2AA5" w:rsidP="00B25020">
      <w:pPr>
        <w:spacing w:line="360" w:lineRule="auto"/>
        <w:rPr>
          <w:rFonts w:ascii="Arial" w:hAnsi="Arial" w:cs="Arial"/>
        </w:rPr>
      </w:pPr>
    </w:p>
    <w:p w14:paraId="3573C19F" w14:textId="69B74771" w:rsidR="000C2AA5" w:rsidRDefault="000C2AA5" w:rsidP="00B25020">
      <w:pPr>
        <w:spacing w:line="360" w:lineRule="auto"/>
      </w:pPr>
    </w:p>
    <w:p w14:paraId="373CB72F" w14:textId="6439CE8E" w:rsidR="009956D9" w:rsidRDefault="009956D9" w:rsidP="00B25020">
      <w:pPr>
        <w:spacing w:line="360" w:lineRule="auto"/>
      </w:pPr>
    </w:p>
    <w:p w14:paraId="18B606A3" w14:textId="1A296805" w:rsidR="009956D9" w:rsidRDefault="009956D9" w:rsidP="00B25020">
      <w:pPr>
        <w:spacing w:line="360" w:lineRule="auto"/>
      </w:pPr>
    </w:p>
    <w:p w14:paraId="41884243" w14:textId="2362D1E5" w:rsidR="009956D9" w:rsidRDefault="009956D9" w:rsidP="00B25020">
      <w:pPr>
        <w:spacing w:line="360" w:lineRule="auto"/>
      </w:pPr>
    </w:p>
    <w:p w14:paraId="211AF198" w14:textId="21B31EED" w:rsidR="009956D9" w:rsidRDefault="009956D9" w:rsidP="00B25020">
      <w:pPr>
        <w:spacing w:line="360" w:lineRule="auto"/>
      </w:pPr>
    </w:p>
    <w:p w14:paraId="2FC8DBC7" w14:textId="77777777" w:rsidR="00D85275" w:rsidRPr="000341CF" w:rsidRDefault="00D85275" w:rsidP="00B25020">
      <w:pPr>
        <w:spacing w:line="360" w:lineRule="auto"/>
        <w:ind w:left="360"/>
        <w:rPr>
          <w:rFonts w:ascii="Arial" w:hAnsi="Arial" w:cs="Arial"/>
          <w:b/>
          <w:bCs/>
        </w:rPr>
      </w:pPr>
      <w:r w:rsidRPr="000341CF">
        <w:rPr>
          <w:rFonts w:ascii="Arial" w:hAnsi="Arial" w:cs="Arial"/>
          <w:b/>
          <w:bCs/>
        </w:rPr>
        <w:t>5. Contraindications.</w:t>
      </w:r>
    </w:p>
    <w:p w14:paraId="44E839E0" w14:textId="77777777" w:rsidR="00D85275" w:rsidRDefault="00D85275" w:rsidP="00B25020">
      <w:pPr>
        <w:spacing w:line="360" w:lineRule="auto"/>
      </w:pPr>
    </w:p>
    <w:p w14:paraId="7293EBC5" w14:textId="77777777" w:rsidR="00D85275" w:rsidRDefault="00D85275" w:rsidP="00B25020">
      <w:pPr>
        <w:spacing w:line="360" w:lineRule="auto"/>
      </w:pPr>
    </w:p>
    <w:p w14:paraId="6FB6213E" w14:textId="47A43AD5" w:rsidR="009956D9" w:rsidRDefault="00D85275" w:rsidP="00B25020">
      <w:pPr>
        <w:spacing w:line="360" w:lineRule="auto"/>
      </w:pPr>
      <w:r w:rsidRPr="00D85275">
        <w:t>Open wounds, burns, broken bones, varicose veins, unexplained lumps or bumps, pregnancy, bruises, abrasions, sunburn, and undiagnosed discomfort are the most frequent contraindications to massage therapy.  (National Cancer Institute, 2011). Massage using a gadget, on the other hand, may be lethal. For example, a 56-year-old woman was placed on an electric roller massage device on her bed behind her head to relieve neck pain. When her husband went to bed later, he saw she was in the supine position, and the device seemed to be functioning normally. The husband was woken early the next morning by a clicking noise, and he found his wife in the same posture. Her blouse had been entangled in the roller of the massage apparatus, tightening around her neck. Her husband called 911, and responders verified her death. (Deidiker,1999).</w:t>
      </w:r>
    </w:p>
    <w:p w14:paraId="0271D98B" w14:textId="64B36D01" w:rsidR="00D85275" w:rsidRDefault="00D85275" w:rsidP="00B25020">
      <w:pPr>
        <w:spacing w:line="360" w:lineRule="auto"/>
      </w:pPr>
    </w:p>
    <w:p w14:paraId="674C3ADD" w14:textId="77777777" w:rsidR="00D85275" w:rsidRPr="000341CF" w:rsidRDefault="00D85275" w:rsidP="00B25020">
      <w:pPr>
        <w:spacing w:line="360" w:lineRule="auto"/>
        <w:rPr>
          <w:rFonts w:ascii="Arial" w:hAnsi="Arial" w:cs="Arial"/>
          <w:b/>
          <w:bCs/>
        </w:rPr>
      </w:pPr>
      <w:r w:rsidRPr="000341CF">
        <w:rPr>
          <w:rFonts w:ascii="Arial" w:hAnsi="Arial" w:cs="Arial"/>
          <w:b/>
          <w:bCs/>
        </w:rPr>
        <w:t>6. Effectiveness.</w:t>
      </w:r>
    </w:p>
    <w:p w14:paraId="727B2672" w14:textId="77777777" w:rsidR="00D85275" w:rsidRPr="009E6AE3" w:rsidRDefault="00D85275" w:rsidP="00B25020">
      <w:pPr>
        <w:spacing w:line="360" w:lineRule="auto"/>
        <w:rPr>
          <w:rFonts w:ascii="Arial" w:hAnsi="Arial" w:cs="Arial"/>
        </w:rPr>
      </w:pPr>
      <w:r w:rsidRPr="009E6AE3">
        <w:rPr>
          <w:rFonts w:ascii="Arial" w:hAnsi="Arial" w:cs="Arial"/>
        </w:rPr>
        <w:t>Massage treatment is routinely used on human athletes, and its popularity among the general population has increased in recent years. These advantages include decreased muscular tension and soreness, decreased muscle spasm, enhanced range of motion and flexibility, decreased neurologic excitability, and an improved feeling of well-being.</w:t>
      </w:r>
    </w:p>
    <w:p w14:paraId="5269B274" w14:textId="36585E99" w:rsidR="00D85275" w:rsidRDefault="00D85275" w:rsidP="00B25020">
      <w:pPr>
        <w:spacing w:line="360" w:lineRule="auto"/>
        <w:rPr>
          <w:rFonts w:ascii="Arial" w:hAnsi="Arial" w:cs="Arial"/>
        </w:rPr>
      </w:pPr>
      <w:r w:rsidRPr="009E6AE3">
        <w:rPr>
          <w:rFonts w:ascii="Arial" w:hAnsi="Arial" w:cs="Arial"/>
        </w:rPr>
        <w:t>Additionally, professional massage has been shown to increase blood flow to the muscles and oxygen clearance while decreasing creatinine kinase levels. (Smith et al.,1994). Massage treatment performed by experts is more likely to be effective than massage therapy performed by non-professionals. Example, A 39-year-old healthy lady with no relevant medical history and no medications had a deep tissue massage that</w:t>
      </w:r>
      <w:r w:rsidR="006B286F">
        <w:rPr>
          <w:rFonts w:ascii="Arial" w:hAnsi="Arial" w:cs="Arial"/>
        </w:rPr>
        <w:t xml:space="preserve"> </w:t>
      </w:r>
      <w:r w:rsidR="006B286F" w:rsidRPr="006B286F">
        <w:rPr>
          <w:rFonts w:ascii="Arial" w:hAnsi="Arial" w:cs="Arial"/>
        </w:rPr>
        <w:t xml:space="preserve">encircled the abdomen.  She had </w:t>
      </w:r>
      <w:r w:rsidR="006B286F" w:rsidRPr="006B286F">
        <w:rPr>
          <w:rFonts w:ascii="Arial" w:hAnsi="Arial" w:cs="Arial"/>
        </w:rPr>
        <w:t>stomach-ache</w:t>
      </w:r>
      <w:r w:rsidR="006B286F" w:rsidRPr="006B286F">
        <w:rPr>
          <w:rFonts w:ascii="Arial" w:hAnsi="Arial" w:cs="Arial"/>
        </w:rPr>
        <w:t xml:space="preserve">, shoulder pain, and nausea within 24 hours. She was sent to the hospital 72 hours after the massage. When she came, she was </w:t>
      </w:r>
      <w:r w:rsidR="006B286F" w:rsidRPr="006B286F">
        <w:rPr>
          <w:rFonts w:ascii="Arial" w:hAnsi="Arial" w:cs="Arial"/>
        </w:rPr>
        <w:t>anaemic,</w:t>
      </w:r>
      <w:r w:rsidR="006B286F" w:rsidRPr="006B286F">
        <w:rPr>
          <w:rFonts w:ascii="Arial" w:hAnsi="Arial" w:cs="Arial"/>
        </w:rPr>
        <w:t> and an abdomen CT scan showed a huge (14 cm18 cm) haematoma in the right hepatic lobe. There was no evidence of a haemangioma, adenoma, or any other intrahepatic abnormalities. The powerful abdominal massage was determined to be the most likely cause of the hepatic haematoma. During the following 6 months, the patient received 2 units of packed red cells, lost 10.4kg of body weight due to constant illness, and acquired a low-grade fever. She finally made a full recovery. Trotter (1999).</w:t>
      </w:r>
    </w:p>
    <w:p w14:paraId="41EE0E55" w14:textId="64A8B508" w:rsidR="005A0BB8" w:rsidRDefault="005A0BB8" w:rsidP="00B25020">
      <w:pPr>
        <w:spacing w:line="360" w:lineRule="auto"/>
        <w:rPr>
          <w:rFonts w:ascii="Arial" w:hAnsi="Arial" w:cs="Arial"/>
        </w:rPr>
      </w:pPr>
    </w:p>
    <w:p w14:paraId="2815E581" w14:textId="5E58974D" w:rsidR="005A0BB8" w:rsidRDefault="005A0BB8" w:rsidP="004F0651">
      <w:pPr>
        <w:spacing w:line="360" w:lineRule="auto"/>
        <w:rPr>
          <w:rFonts w:ascii="Arial" w:hAnsi="Arial" w:cs="Arial"/>
        </w:rPr>
      </w:pPr>
      <w:r w:rsidRPr="009E6AE3">
        <w:rPr>
          <w:rFonts w:ascii="Arial" w:hAnsi="Arial" w:cs="Arial"/>
        </w:rPr>
        <w:t>It is possible that massage therapy might alleviate tension and anxiety, as well as pain, muscle relaxation, and rehabilitation after an accident. Cortisol (a stress hormone) is reduced while other hormones that promote well-being are increased because of massage (including dopamine and serotonin). They are kneaded with careful, long strokes or poked or tapped. The top layers of muscles are kneaded. After an event, this may help to relieve muscle tension and alleviate pain. Muscles, tendons, ligaments, and other connective tissues may be rehabilitated with remedial therapy. As a means of aiding in repairing the body, massage may help restore function. To help athletes in their training, sports massage was developed to increase flexibility and avoid injury and strain.</w:t>
      </w:r>
    </w:p>
    <w:p w14:paraId="6B12518A" w14:textId="77777777" w:rsidR="005A0BB8" w:rsidRDefault="005A0BB8" w:rsidP="00B25020">
      <w:pPr>
        <w:spacing w:line="360" w:lineRule="auto"/>
        <w:ind w:left="360"/>
        <w:rPr>
          <w:rFonts w:ascii="Arial" w:hAnsi="Arial" w:cs="Arial"/>
        </w:rPr>
      </w:pPr>
    </w:p>
    <w:p w14:paraId="38CF0681" w14:textId="77777777" w:rsidR="005A0BB8" w:rsidRPr="009E6AE3" w:rsidRDefault="005A0BB8" w:rsidP="00B25020">
      <w:pPr>
        <w:spacing w:line="360" w:lineRule="auto"/>
        <w:ind w:left="360"/>
        <w:rPr>
          <w:rFonts w:ascii="Arial" w:hAnsi="Arial" w:cs="Arial"/>
        </w:rPr>
      </w:pPr>
    </w:p>
    <w:p w14:paraId="793967F0" w14:textId="77777777" w:rsidR="005A0BB8" w:rsidRPr="000341CF" w:rsidRDefault="005A0BB8" w:rsidP="00B25020">
      <w:pPr>
        <w:spacing w:line="360" w:lineRule="auto"/>
        <w:ind w:left="360"/>
        <w:rPr>
          <w:rFonts w:ascii="Arial" w:hAnsi="Arial" w:cs="Arial"/>
          <w:b/>
          <w:bCs/>
        </w:rPr>
      </w:pPr>
      <w:r w:rsidRPr="000341CF">
        <w:rPr>
          <w:rFonts w:ascii="Arial" w:hAnsi="Arial" w:cs="Arial"/>
          <w:b/>
          <w:bCs/>
        </w:rPr>
        <w:t>7. Conclusion.</w:t>
      </w:r>
    </w:p>
    <w:p w14:paraId="2A5563AA" w14:textId="77777777" w:rsidR="005A0BB8" w:rsidRPr="009E6AE3" w:rsidRDefault="005A0BB8" w:rsidP="00B25020">
      <w:pPr>
        <w:spacing w:line="360" w:lineRule="auto"/>
        <w:ind w:left="360"/>
        <w:rPr>
          <w:rFonts w:ascii="Arial" w:hAnsi="Arial" w:cs="Arial"/>
        </w:rPr>
      </w:pPr>
      <w:r w:rsidRPr="009E6AE3">
        <w:rPr>
          <w:rFonts w:ascii="Arial" w:hAnsi="Arial" w:cs="Arial"/>
        </w:rPr>
        <w:t>Massage treatment has certain risks, as this research indicates. It's possible that major side effects are more common than previously thought. Massages performed by a layperson might result in burns, bruising, or even irreversible nerve damage to the patient, if the muscles or ligaments are over-compressed or stretched. People benefit more from massage treatment when it is performed by trained professionals than when it is performed by untrained amateurs, which may cause harm or even death.</w:t>
      </w:r>
    </w:p>
    <w:p w14:paraId="28DD45CE" w14:textId="77777777" w:rsidR="005A0BB8" w:rsidRDefault="005A0BB8" w:rsidP="00B25020">
      <w:pPr>
        <w:spacing w:line="360" w:lineRule="auto"/>
        <w:ind w:left="360"/>
        <w:rPr>
          <w:rFonts w:ascii="Arial" w:hAnsi="Arial" w:cs="Arial"/>
        </w:rPr>
      </w:pPr>
    </w:p>
    <w:p w14:paraId="59F77005" w14:textId="7731DF68" w:rsidR="005A0BB8" w:rsidRDefault="005A0BB8" w:rsidP="00B25020">
      <w:pPr>
        <w:spacing w:line="360" w:lineRule="auto"/>
      </w:pPr>
    </w:p>
    <w:p w14:paraId="4F549217" w14:textId="7A755930" w:rsidR="006B286F" w:rsidRDefault="006B286F" w:rsidP="00B25020">
      <w:pPr>
        <w:spacing w:line="360" w:lineRule="auto"/>
      </w:pPr>
    </w:p>
    <w:p w14:paraId="02EB88AB" w14:textId="20E6AFE9" w:rsidR="006B286F" w:rsidRDefault="006B286F" w:rsidP="00B25020">
      <w:pPr>
        <w:spacing w:line="360" w:lineRule="auto"/>
      </w:pPr>
    </w:p>
    <w:p w14:paraId="4CF7426E" w14:textId="44BC5D10" w:rsidR="006B286F" w:rsidRDefault="006B286F" w:rsidP="00B25020">
      <w:pPr>
        <w:spacing w:line="360" w:lineRule="auto"/>
      </w:pPr>
    </w:p>
    <w:p w14:paraId="094B0642" w14:textId="1E3BC47B" w:rsidR="006B286F" w:rsidRDefault="006B286F" w:rsidP="00B25020">
      <w:pPr>
        <w:spacing w:line="360" w:lineRule="auto"/>
      </w:pPr>
    </w:p>
    <w:p w14:paraId="75ED667E" w14:textId="2F81D860" w:rsidR="006B286F" w:rsidRDefault="006B286F" w:rsidP="00B25020">
      <w:pPr>
        <w:spacing w:line="360" w:lineRule="auto"/>
      </w:pPr>
    </w:p>
    <w:p w14:paraId="2356A43B" w14:textId="4DE73E9A" w:rsidR="006B286F" w:rsidRDefault="006B286F" w:rsidP="00B25020">
      <w:pPr>
        <w:spacing w:line="360" w:lineRule="auto"/>
      </w:pPr>
    </w:p>
    <w:p w14:paraId="655C5D6E" w14:textId="77777777" w:rsidR="004F0651" w:rsidRDefault="004F0651" w:rsidP="00B25020">
      <w:pPr>
        <w:pStyle w:val="NormalWeb"/>
        <w:spacing w:before="0" w:beforeAutospacing="0" w:after="240" w:afterAutospacing="0" w:line="360" w:lineRule="auto"/>
        <w:rPr>
          <w:rFonts w:ascii="Arial" w:hAnsi="Arial" w:cs="Arial"/>
          <w:b/>
          <w:bCs/>
          <w:sz w:val="22"/>
          <w:szCs w:val="22"/>
        </w:rPr>
      </w:pPr>
    </w:p>
    <w:p w14:paraId="7AE41604" w14:textId="77777777" w:rsidR="004F0651" w:rsidRDefault="004F0651" w:rsidP="00B25020">
      <w:pPr>
        <w:pStyle w:val="NormalWeb"/>
        <w:spacing w:before="0" w:beforeAutospacing="0" w:after="240" w:afterAutospacing="0" w:line="360" w:lineRule="auto"/>
        <w:rPr>
          <w:rFonts w:ascii="Arial" w:hAnsi="Arial" w:cs="Arial"/>
          <w:b/>
          <w:bCs/>
          <w:sz w:val="22"/>
          <w:szCs w:val="22"/>
        </w:rPr>
      </w:pPr>
    </w:p>
    <w:p w14:paraId="40C946A3" w14:textId="77777777" w:rsidR="004F0651" w:rsidRDefault="004F0651" w:rsidP="00B25020">
      <w:pPr>
        <w:pStyle w:val="NormalWeb"/>
        <w:spacing w:before="0" w:beforeAutospacing="0" w:after="240" w:afterAutospacing="0" w:line="360" w:lineRule="auto"/>
        <w:rPr>
          <w:rFonts w:ascii="Arial" w:hAnsi="Arial" w:cs="Arial"/>
          <w:b/>
          <w:bCs/>
          <w:sz w:val="22"/>
          <w:szCs w:val="22"/>
        </w:rPr>
      </w:pPr>
    </w:p>
    <w:p w14:paraId="05F481CD" w14:textId="1B2DA2BF" w:rsidR="006B286F" w:rsidRPr="000341CF" w:rsidRDefault="006B286F" w:rsidP="00B25020">
      <w:pPr>
        <w:pStyle w:val="NormalWeb"/>
        <w:spacing w:before="0" w:beforeAutospacing="0" w:after="240" w:afterAutospacing="0" w:line="360" w:lineRule="auto"/>
        <w:rPr>
          <w:rFonts w:ascii="Arial" w:hAnsi="Arial" w:cs="Arial"/>
          <w:b/>
          <w:bCs/>
          <w:sz w:val="22"/>
          <w:szCs w:val="22"/>
        </w:rPr>
      </w:pPr>
      <w:r w:rsidRPr="000341CF">
        <w:rPr>
          <w:rFonts w:ascii="Arial" w:hAnsi="Arial" w:cs="Arial"/>
          <w:b/>
          <w:bCs/>
          <w:sz w:val="22"/>
          <w:szCs w:val="22"/>
        </w:rPr>
        <w:t>8. Reference list</w:t>
      </w:r>
    </w:p>
    <w:p w14:paraId="10245BAF"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College, M. (2018). </w:t>
      </w:r>
      <w:r w:rsidRPr="009E6AE3">
        <w:rPr>
          <w:rFonts w:ascii="Arial" w:hAnsi="Arial" w:cs="Arial"/>
          <w:i/>
          <w:iCs/>
          <w:sz w:val="22"/>
          <w:szCs w:val="22"/>
        </w:rPr>
        <w:t>Acupuncture and Massage College</w:t>
      </w:r>
      <w:r w:rsidRPr="009E6AE3">
        <w:rPr>
          <w:rFonts w:ascii="Arial" w:hAnsi="Arial" w:cs="Arial"/>
          <w:sz w:val="22"/>
          <w:szCs w:val="22"/>
        </w:rPr>
        <w:t>. [online] Acupuncture and Massage College. Available at: https://www.amcollege.edu/blog/history-of-massage-therapy-amc-miami [Accessed 4 Dec. 2021].</w:t>
      </w:r>
    </w:p>
    <w:p w14:paraId="5DDE039E"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Deidiker</w:t>
      </w:r>
      <w:proofErr w:type="spellEnd"/>
      <w:r w:rsidRPr="009E6AE3">
        <w:rPr>
          <w:rFonts w:ascii="Arial" w:hAnsi="Arial" w:cs="Arial"/>
          <w:sz w:val="22"/>
          <w:szCs w:val="22"/>
        </w:rPr>
        <w:t xml:space="preserve">, R.D. (1999). Accidental Ligature Strangulation Due to a Roller-Type Massage Device. </w:t>
      </w:r>
      <w:r w:rsidRPr="009E6AE3">
        <w:rPr>
          <w:rFonts w:ascii="Arial" w:hAnsi="Arial" w:cs="Arial"/>
          <w:i/>
          <w:iCs/>
          <w:sz w:val="22"/>
          <w:szCs w:val="22"/>
        </w:rPr>
        <w:t>The American Journal of Forensic Medicine and Pathology</w:t>
      </w:r>
      <w:r w:rsidRPr="009E6AE3">
        <w:rPr>
          <w:rFonts w:ascii="Arial" w:hAnsi="Arial" w:cs="Arial"/>
          <w:sz w:val="22"/>
          <w:szCs w:val="22"/>
        </w:rPr>
        <w:t>, 20(4), pp.354–356.</w:t>
      </w:r>
    </w:p>
    <w:p w14:paraId="293DA356"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Ernst, E. (2003). The safety of massage therapy. </w:t>
      </w:r>
      <w:r w:rsidRPr="009E6AE3">
        <w:rPr>
          <w:rFonts w:ascii="Arial" w:hAnsi="Arial" w:cs="Arial"/>
          <w:i/>
          <w:iCs/>
          <w:sz w:val="22"/>
          <w:szCs w:val="22"/>
        </w:rPr>
        <w:t>Rheumatology</w:t>
      </w:r>
      <w:r w:rsidRPr="009E6AE3">
        <w:rPr>
          <w:rFonts w:ascii="Arial" w:hAnsi="Arial" w:cs="Arial"/>
          <w:sz w:val="22"/>
          <w:szCs w:val="22"/>
        </w:rPr>
        <w:t>, [online] 42(9), pp.1101–1106. Available at: https://academic.oup.com/rheumatology/article/42/9/1101/1772218 [Accessed 12 Nov. 2021].</w:t>
      </w:r>
    </w:p>
    <w:p w14:paraId="3CAFD30A"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Field, T.M. (2000). “Massage therapy effects”: Clarification. </w:t>
      </w:r>
      <w:r w:rsidRPr="009E6AE3">
        <w:rPr>
          <w:rFonts w:ascii="Arial" w:hAnsi="Arial" w:cs="Arial"/>
          <w:i/>
          <w:iCs/>
          <w:sz w:val="22"/>
          <w:szCs w:val="22"/>
        </w:rPr>
        <w:t>American Psychologist</w:t>
      </w:r>
      <w:r w:rsidRPr="009E6AE3">
        <w:rPr>
          <w:rFonts w:ascii="Arial" w:hAnsi="Arial" w:cs="Arial"/>
          <w:sz w:val="22"/>
          <w:szCs w:val="22"/>
        </w:rPr>
        <w:t>, 55(2), pp.232–232.</w:t>
      </w:r>
    </w:p>
    <w:p w14:paraId="403FF455"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Gardham, A.J. (1939). THE PULMONARY EMBOLUS. </w:t>
      </w:r>
      <w:r w:rsidRPr="009E6AE3">
        <w:rPr>
          <w:rFonts w:ascii="Arial" w:hAnsi="Arial" w:cs="Arial"/>
          <w:i/>
          <w:iCs/>
          <w:sz w:val="22"/>
          <w:szCs w:val="22"/>
        </w:rPr>
        <w:t>The Lancet</w:t>
      </w:r>
      <w:r w:rsidRPr="009E6AE3">
        <w:rPr>
          <w:rFonts w:ascii="Arial" w:hAnsi="Arial" w:cs="Arial"/>
          <w:sz w:val="22"/>
          <w:szCs w:val="22"/>
        </w:rPr>
        <w:t>, 233(6041), pp.1345–1346.</w:t>
      </w:r>
    </w:p>
    <w:p w14:paraId="708D4894"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Giese, S. and Hentz, V.R. (1998). POSTERIOR INTEROSSEOUS SYNDROME RESULTING FROM DEEP TISSUE MASSAGE. </w:t>
      </w:r>
      <w:r w:rsidRPr="009E6AE3">
        <w:rPr>
          <w:rFonts w:ascii="Arial" w:hAnsi="Arial" w:cs="Arial"/>
          <w:i/>
          <w:iCs/>
          <w:sz w:val="22"/>
          <w:szCs w:val="22"/>
        </w:rPr>
        <w:t>Plastic &amp; Reconstructive Surgery</w:t>
      </w:r>
      <w:r w:rsidRPr="009E6AE3">
        <w:rPr>
          <w:rFonts w:ascii="Arial" w:hAnsi="Arial" w:cs="Arial"/>
          <w:sz w:val="22"/>
          <w:szCs w:val="22"/>
        </w:rPr>
        <w:t>, 102(5), pp.1778–1779.</w:t>
      </w:r>
    </w:p>
    <w:p w14:paraId="77263E96"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healthdirect</w:t>
      </w:r>
      <w:proofErr w:type="spellEnd"/>
      <w:r w:rsidRPr="009E6AE3">
        <w:rPr>
          <w:rFonts w:ascii="Arial" w:hAnsi="Arial" w:cs="Arial"/>
          <w:sz w:val="22"/>
          <w:szCs w:val="22"/>
        </w:rPr>
        <w:t xml:space="preserve"> (2019). </w:t>
      </w:r>
      <w:r w:rsidRPr="009E6AE3">
        <w:rPr>
          <w:rFonts w:ascii="Arial" w:hAnsi="Arial" w:cs="Arial"/>
          <w:i/>
          <w:iCs/>
          <w:sz w:val="22"/>
          <w:szCs w:val="22"/>
        </w:rPr>
        <w:t>Massage therapy guide</w:t>
      </w:r>
      <w:r w:rsidRPr="009E6AE3">
        <w:rPr>
          <w:rFonts w:ascii="Arial" w:hAnsi="Arial" w:cs="Arial"/>
          <w:sz w:val="22"/>
          <w:szCs w:val="22"/>
        </w:rPr>
        <w:t>. [online] Healthdirect.gov.au. Available at: https://www.healthdirect.gov.au/massage-therapy [Accessed 12 Nov. 2021].</w:t>
      </w:r>
    </w:p>
    <w:p w14:paraId="113C0532"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Joyce, M. and Pick, A. (2013). Continuous Glucose Monitoring in a Patient </w:t>
      </w:r>
      <w:proofErr w:type="gramStart"/>
      <w:r w:rsidRPr="009E6AE3">
        <w:rPr>
          <w:rFonts w:ascii="Arial" w:hAnsi="Arial" w:cs="Arial"/>
          <w:sz w:val="22"/>
          <w:szCs w:val="22"/>
        </w:rPr>
        <w:t>With</w:t>
      </w:r>
      <w:proofErr w:type="gramEnd"/>
      <w:r w:rsidRPr="009E6AE3">
        <w:rPr>
          <w:rFonts w:ascii="Arial" w:hAnsi="Arial" w:cs="Arial"/>
          <w:sz w:val="22"/>
          <w:szCs w:val="22"/>
        </w:rPr>
        <w:t xml:space="preserve"> Insulin-Treated Type 2 Diabetes. </w:t>
      </w:r>
      <w:r w:rsidRPr="009E6AE3">
        <w:rPr>
          <w:rFonts w:ascii="Arial" w:hAnsi="Arial" w:cs="Arial"/>
          <w:i/>
          <w:iCs/>
          <w:sz w:val="22"/>
          <w:szCs w:val="22"/>
        </w:rPr>
        <w:t>Clinical Diabetes</w:t>
      </w:r>
      <w:r w:rsidRPr="009E6AE3">
        <w:rPr>
          <w:rFonts w:ascii="Arial" w:hAnsi="Arial" w:cs="Arial"/>
          <w:sz w:val="22"/>
          <w:szCs w:val="22"/>
        </w:rPr>
        <w:t>, 31(2), pp.79–81.</w:t>
      </w:r>
    </w:p>
    <w:p w14:paraId="469FF6A7"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National Cancer Institute. (2011). </w:t>
      </w:r>
      <w:r w:rsidRPr="009E6AE3">
        <w:rPr>
          <w:rFonts w:ascii="Arial" w:hAnsi="Arial" w:cs="Arial"/>
          <w:i/>
          <w:iCs/>
          <w:sz w:val="22"/>
          <w:szCs w:val="22"/>
        </w:rPr>
        <w:t>NCI Dictionary of Cancer Terms</w:t>
      </w:r>
      <w:r w:rsidRPr="009E6AE3">
        <w:rPr>
          <w:rFonts w:ascii="Arial" w:hAnsi="Arial" w:cs="Arial"/>
          <w:sz w:val="22"/>
          <w:szCs w:val="22"/>
        </w:rPr>
        <w:t>. [online] Available at: https://www.cancer.gov/publications/dictionaries/cancer-terms/ [Accessed 4 Dec. 2021].</w:t>
      </w:r>
    </w:p>
    <w:p w14:paraId="01C633F2"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Ozcelik</w:t>
      </w:r>
      <w:proofErr w:type="spellEnd"/>
      <w:r w:rsidRPr="009E6AE3">
        <w:rPr>
          <w:rFonts w:ascii="Arial" w:hAnsi="Arial" w:cs="Arial"/>
          <w:sz w:val="22"/>
          <w:szCs w:val="22"/>
        </w:rPr>
        <w:t xml:space="preserve">, I.B., Yildiran, G., </w:t>
      </w:r>
      <w:proofErr w:type="spellStart"/>
      <w:r w:rsidRPr="009E6AE3">
        <w:rPr>
          <w:rFonts w:ascii="Arial" w:hAnsi="Arial" w:cs="Arial"/>
          <w:sz w:val="22"/>
          <w:szCs w:val="22"/>
        </w:rPr>
        <w:t>Mersa</w:t>
      </w:r>
      <w:proofErr w:type="spellEnd"/>
      <w:r w:rsidRPr="009E6AE3">
        <w:rPr>
          <w:rFonts w:ascii="Arial" w:hAnsi="Arial" w:cs="Arial"/>
          <w:sz w:val="22"/>
          <w:szCs w:val="22"/>
        </w:rPr>
        <w:t xml:space="preserve">, B., Sutcu, M., Celik, Z.E. and </w:t>
      </w:r>
      <w:proofErr w:type="spellStart"/>
      <w:r w:rsidRPr="009E6AE3">
        <w:rPr>
          <w:rFonts w:ascii="Arial" w:hAnsi="Arial" w:cs="Arial"/>
          <w:sz w:val="22"/>
          <w:szCs w:val="22"/>
        </w:rPr>
        <w:t>Ozalp</w:t>
      </w:r>
      <w:proofErr w:type="spellEnd"/>
      <w:r w:rsidRPr="009E6AE3">
        <w:rPr>
          <w:rFonts w:ascii="Arial" w:hAnsi="Arial" w:cs="Arial"/>
          <w:sz w:val="22"/>
          <w:szCs w:val="22"/>
        </w:rPr>
        <w:t xml:space="preserve">, T. (2020). A novel nerve transfer: The first palmar interosseous motor branch of the ulnar nerve to the recurrent motor branch of the median nerve. </w:t>
      </w:r>
      <w:r w:rsidRPr="009E6AE3">
        <w:rPr>
          <w:rFonts w:ascii="Arial" w:hAnsi="Arial" w:cs="Arial"/>
          <w:i/>
          <w:iCs/>
          <w:sz w:val="22"/>
          <w:szCs w:val="22"/>
        </w:rPr>
        <w:t>Injury</w:t>
      </w:r>
      <w:r w:rsidRPr="009E6AE3">
        <w:rPr>
          <w:rFonts w:ascii="Arial" w:hAnsi="Arial" w:cs="Arial"/>
          <w:sz w:val="22"/>
          <w:szCs w:val="22"/>
        </w:rPr>
        <w:t xml:space="preserve">, 51, </w:t>
      </w:r>
      <w:proofErr w:type="gramStart"/>
      <w:r w:rsidRPr="009E6AE3">
        <w:rPr>
          <w:rFonts w:ascii="Arial" w:hAnsi="Arial" w:cs="Arial"/>
          <w:sz w:val="22"/>
          <w:szCs w:val="22"/>
        </w:rPr>
        <w:t>pp.S</w:t>
      </w:r>
      <w:proofErr w:type="gramEnd"/>
      <w:r w:rsidRPr="009E6AE3">
        <w:rPr>
          <w:rFonts w:ascii="Arial" w:hAnsi="Arial" w:cs="Arial"/>
          <w:sz w:val="22"/>
          <w:szCs w:val="22"/>
        </w:rPr>
        <w:t>81–S83.</w:t>
      </w:r>
    </w:p>
    <w:p w14:paraId="2BC38523"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Sinclair, A., Morley, J.E., Rodriguez-Mañas, L., </w:t>
      </w:r>
      <w:proofErr w:type="spellStart"/>
      <w:r w:rsidRPr="009E6AE3">
        <w:rPr>
          <w:rFonts w:ascii="Arial" w:hAnsi="Arial" w:cs="Arial"/>
          <w:sz w:val="22"/>
          <w:szCs w:val="22"/>
        </w:rPr>
        <w:t>Paolisso</w:t>
      </w:r>
      <w:proofErr w:type="spellEnd"/>
      <w:r w:rsidRPr="009E6AE3">
        <w:rPr>
          <w:rFonts w:ascii="Arial" w:hAnsi="Arial" w:cs="Arial"/>
          <w:sz w:val="22"/>
          <w:szCs w:val="22"/>
        </w:rPr>
        <w:t xml:space="preserve">, G., Bayer, T., </w:t>
      </w:r>
      <w:proofErr w:type="spellStart"/>
      <w:r w:rsidRPr="009E6AE3">
        <w:rPr>
          <w:rFonts w:ascii="Arial" w:hAnsi="Arial" w:cs="Arial"/>
          <w:sz w:val="22"/>
          <w:szCs w:val="22"/>
        </w:rPr>
        <w:t>Zeyfang</w:t>
      </w:r>
      <w:proofErr w:type="spellEnd"/>
      <w:r w:rsidRPr="009E6AE3">
        <w:rPr>
          <w:rFonts w:ascii="Arial" w:hAnsi="Arial" w:cs="Arial"/>
          <w:sz w:val="22"/>
          <w:szCs w:val="22"/>
        </w:rPr>
        <w:t xml:space="preserve">, A., </w:t>
      </w:r>
      <w:proofErr w:type="spellStart"/>
      <w:r w:rsidRPr="009E6AE3">
        <w:rPr>
          <w:rFonts w:ascii="Arial" w:hAnsi="Arial" w:cs="Arial"/>
          <w:sz w:val="22"/>
          <w:szCs w:val="22"/>
        </w:rPr>
        <w:t>Bourdel-Marchasson</w:t>
      </w:r>
      <w:proofErr w:type="spellEnd"/>
      <w:r w:rsidRPr="009E6AE3">
        <w:rPr>
          <w:rFonts w:ascii="Arial" w:hAnsi="Arial" w:cs="Arial"/>
          <w:sz w:val="22"/>
          <w:szCs w:val="22"/>
        </w:rPr>
        <w:t xml:space="preserve">, I., Vischer, U., Woo, J., Chapman, I., Dunning, T., </w:t>
      </w:r>
      <w:proofErr w:type="spellStart"/>
      <w:r w:rsidRPr="009E6AE3">
        <w:rPr>
          <w:rFonts w:ascii="Arial" w:hAnsi="Arial" w:cs="Arial"/>
          <w:sz w:val="22"/>
          <w:szCs w:val="22"/>
        </w:rPr>
        <w:t>Meneilly</w:t>
      </w:r>
      <w:proofErr w:type="spellEnd"/>
      <w:r w:rsidRPr="009E6AE3">
        <w:rPr>
          <w:rFonts w:ascii="Arial" w:hAnsi="Arial" w:cs="Arial"/>
          <w:sz w:val="22"/>
          <w:szCs w:val="22"/>
        </w:rPr>
        <w:t xml:space="preserve">, G., Rodriguez-Saldana, J., Gutierrez Robledo, L.M., Cukierman-Yaffe, T., Gadsby, R., </w:t>
      </w:r>
      <w:proofErr w:type="spellStart"/>
      <w:r w:rsidRPr="009E6AE3">
        <w:rPr>
          <w:rFonts w:ascii="Arial" w:hAnsi="Arial" w:cs="Arial"/>
          <w:sz w:val="22"/>
          <w:szCs w:val="22"/>
        </w:rPr>
        <w:t>Schernthaner</w:t>
      </w:r>
      <w:proofErr w:type="spellEnd"/>
      <w:r w:rsidRPr="009E6AE3">
        <w:rPr>
          <w:rFonts w:ascii="Arial" w:hAnsi="Arial" w:cs="Arial"/>
          <w:sz w:val="22"/>
          <w:szCs w:val="22"/>
        </w:rPr>
        <w:t xml:space="preserve">, G. </w:t>
      </w:r>
      <w:r w:rsidRPr="009E6AE3">
        <w:rPr>
          <w:rFonts w:ascii="Arial" w:hAnsi="Arial" w:cs="Arial"/>
          <w:sz w:val="22"/>
          <w:szCs w:val="22"/>
        </w:rPr>
        <w:lastRenderedPageBreak/>
        <w:t xml:space="preserve">and Lorig, K. (2012). Diabetes Mellitus in Older People: Position Statement on behalf of the International Association of Gerontology and Geriatrics (IAGG), the European Diabetes Working Party for Older People (EDWPOP), and the International Task Force of Experts in Diabetes. </w:t>
      </w:r>
      <w:r w:rsidRPr="009E6AE3">
        <w:rPr>
          <w:rFonts w:ascii="Arial" w:hAnsi="Arial" w:cs="Arial"/>
          <w:i/>
          <w:iCs/>
          <w:sz w:val="22"/>
          <w:szCs w:val="22"/>
        </w:rPr>
        <w:t>Journal of the American Medical Directors Association</w:t>
      </w:r>
      <w:r w:rsidRPr="009E6AE3">
        <w:rPr>
          <w:rFonts w:ascii="Arial" w:hAnsi="Arial" w:cs="Arial"/>
          <w:sz w:val="22"/>
          <w:szCs w:val="22"/>
        </w:rPr>
        <w:t>, [online] 13(6), pp.497–502. Available at: https://www.sciencedirect.com/science/article/pii/S1525861012001314 [Accessed 2 Dec. 2021].</w:t>
      </w:r>
    </w:p>
    <w:p w14:paraId="06D7485E"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Smith, L.L., Keating, M.N., Holbert, D., Spratt, D.J., McCammon, M.R., Smith, S.S. and Israel, R.G. (1994). The Effects of Athletic Massage on Delayed Onset Muscle Soreness, Creatine Kinase, and Neutrophil Count: A Preliminary Report. </w:t>
      </w:r>
      <w:r w:rsidRPr="009E6AE3">
        <w:rPr>
          <w:rFonts w:ascii="Arial" w:hAnsi="Arial" w:cs="Arial"/>
          <w:i/>
          <w:iCs/>
          <w:sz w:val="22"/>
          <w:szCs w:val="22"/>
        </w:rPr>
        <w:t>Journal of Orthopaedic &amp; Sports Physical Therapy</w:t>
      </w:r>
      <w:r w:rsidRPr="009E6AE3">
        <w:rPr>
          <w:rFonts w:ascii="Arial" w:hAnsi="Arial" w:cs="Arial"/>
          <w:sz w:val="22"/>
          <w:szCs w:val="22"/>
        </w:rPr>
        <w:t>, [online] 19(2), pp.93–99. Available at: https://www.jospt.org/doi/pdf/10.2519/jospt.1994.19.2.93 [Accessed 4 Dec. 2021].</w:t>
      </w:r>
    </w:p>
    <w:p w14:paraId="0BFFEE8E"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Srivastava, S. and Solanki, T. (2008). Retropharyngeal haematoma – an unusual bleeding site in an anticoagulated patient: a case report. </w:t>
      </w:r>
      <w:r w:rsidRPr="009E6AE3">
        <w:rPr>
          <w:rFonts w:ascii="Arial" w:hAnsi="Arial" w:cs="Arial"/>
          <w:i/>
          <w:iCs/>
          <w:sz w:val="22"/>
          <w:szCs w:val="22"/>
        </w:rPr>
        <w:t>Cases Journal</w:t>
      </w:r>
      <w:r w:rsidRPr="009E6AE3">
        <w:rPr>
          <w:rFonts w:ascii="Arial" w:hAnsi="Arial" w:cs="Arial"/>
          <w:sz w:val="22"/>
          <w:szCs w:val="22"/>
        </w:rPr>
        <w:t>, 1(1).</w:t>
      </w:r>
    </w:p>
    <w:p w14:paraId="746F7E19"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Trotter, J.F. (1999). Hepatic Hematoma after Deep Tissue Massage. </w:t>
      </w:r>
      <w:r w:rsidRPr="009E6AE3">
        <w:rPr>
          <w:rFonts w:ascii="Arial" w:hAnsi="Arial" w:cs="Arial"/>
          <w:i/>
          <w:iCs/>
          <w:sz w:val="22"/>
          <w:szCs w:val="22"/>
        </w:rPr>
        <w:t>New England Journal of Medicine</w:t>
      </w:r>
      <w:r w:rsidRPr="009E6AE3">
        <w:rPr>
          <w:rFonts w:ascii="Arial" w:hAnsi="Arial" w:cs="Arial"/>
          <w:sz w:val="22"/>
          <w:szCs w:val="22"/>
        </w:rPr>
        <w:t>, 341(26), pp.2019–2020.</w:t>
      </w:r>
    </w:p>
    <w:p w14:paraId="74456DFB"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Warren, S.E. (1978). PULMONARY EMBOLUS ORIGINATING BELOW KNEE. </w:t>
      </w:r>
      <w:r w:rsidRPr="009E6AE3">
        <w:rPr>
          <w:rFonts w:ascii="Arial" w:hAnsi="Arial" w:cs="Arial"/>
          <w:i/>
          <w:iCs/>
          <w:sz w:val="22"/>
          <w:szCs w:val="22"/>
        </w:rPr>
        <w:t>The Lancet</w:t>
      </w:r>
      <w:r w:rsidRPr="009E6AE3">
        <w:rPr>
          <w:rFonts w:ascii="Arial" w:hAnsi="Arial" w:cs="Arial"/>
          <w:sz w:val="22"/>
          <w:szCs w:val="22"/>
        </w:rPr>
        <w:t>, 312(8083), pp.272–273.</w:t>
      </w:r>
    </w:p>
    <w:p w14:paraId="26991B6A" w14:textId="77777777" w:rsidR="006B286F" w:rsidRPr="009E6AE3" w:rsidRDefault="006B286F" w:rsidP="00B25020">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Westhof</w:t>
      </w:r>
      <w:proofErr w:type="spellEnd"/>
      <w:r w:rsidRPr="009E6AE3">
        <w:rPr>
          <w:rFonts w:ascii="Arial" w:hAnsi="Arial" w:cs="Arial"/>
          <w:sz w:val="22"/>
          <w:szCs w:val="22"/>
        </w:rPr>
        <w:t xml:space="preserve">, S. and Ernst, E. (2009). </w:t>
      </w:r>
      <w:proofErr w:type="spellStart"/>
      <w:r w:rsidRPr="009E6AE3">
        <w:rPr>
          <w:rFonts w:ascii="Arial" w:hAnsi="Arial" w:cs="Arial"/>
          <w:sz w:val="22"/>
          <w:szCs w:val="22"/>
        </w:rPr>
        <w:t>Geschichte</w:t>
      </w:r>
      <w:proofErr w:type="spellEnd"/>
      <w:r w:rsidRPr="009E6AE3">
        <w:rPr>
          <w:rFonts w:ascii="Arial" w:hAnsi="Arial" w:cs="Arial"/>
          <w:sz w:val="22"/>
          <w:szCs w:val="22"/>
        </w:rPr>
        <w:t xml:space="preserve"> der Massage. </w:t>
      </w:r>
      <w:r w:rsidRPr="009E6AE3">
        <w:rPr>
          <w:rFonts w:ascii="Arial" w:hAnsi="Arial" w:cs="Arial"/>
          <w:i/>
          <w:iCs/>
          <w:sz w:val="22"/>
          <w:szCs w:val="22"/>
        </w:rPr>
        <w:t xml:space="preserve">DMW - Deutsche </w:t>
      </w:r>
      <w:proofErr w:type="spellStart"/>
      <w:r w:rsidRPr="009E6AE3">
        <w:rPr>
          <w:rFonts w:ascii="Arial" w:hAnsi="Arial" w:cs="Arial"/>
          <w:i/>
          <w:iCs/>
          <w:sz w:val="22"/>
          <w:szCs w:val="22"/>
        </w:rPr>
        <w:t>Medizinische</w:t>
      </w:r>
      <w:proofErr w:type="spellEnd"/>
      <w:r w:rsidRPr="009E6AE3">
        <w:rPr>
          <w:rFonts w:ascii="Arial" w:hAnsi="Arial" w:cs="Arial"/>
          <w:i/>
          <w:iCs/>
          <w:sz w:val="22"/>
          <w:szCs w:val="22"/>
        </w:rPr>
        <w:t xml:space="preserve"> </w:t>
      </w:r>
      <w:proofErr w:type="spellStart"/>
      <w:r w:rsidRPr="009E6AE3">
        <w:rPr>
          <w:rFonts w:ascii="Arial" w:hAnsi="Arial" w:cs="Arial"/>
          <w:i/>
          <w:iCs/>
          <w:sz w:val="22"/>
          <w:szCs w:val="22"/>
        </w:rPr>
        <w:t>Wochenschrift</w:t>
      </w:r>
      <w:proofErr w:type="spellEnd"/>
      <w:r w:rsidRPr="009E6AE3">
        <w:rPr>
          <w:rFonts w:ascii="Arial" w:hAnsi="Arial" w:cs="Arial"/>
          <w:sz w:val="22"/>
          <w:szCs w:val="22"/>
        </w:rPr>
        <w:t>, 117(04), pp.150–153.</w:t>
      </w:r>
    </w:p>
    <w:p w14:paraId="3B598B9D" w14:textId="45A0D337" w:rsidR="006B286F" w:rsidRDefault="006B286F" w:rsidP="00D85275"/>
    <w:sectPr w:rsidR="006B286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1A516" w14:textId="77777777" w:rsidR="00E47526" w:rsidRDefault="00E47526" w:rsidP="00E47526">
      <w:pPr>
        <w:spacing w:after="0" w:line="240" w:lineRule="auto"/>
      </w:pPr>
      <w:r>
        <w:separator/>
      </w:r>
    </w:p>
  </w:endnote>
  <w:endnote w:type="continuationSeparator" w:id="0">
    <w:p w14:paraId="00D4D507" w14:textId="77777777" w:rsidR="00E47526" w:rsidRDefault="00E47526" w:rsidP="00E47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714043"/>
      <w:docPartObj>
        <w:docPartGallery w:val="Page Numbers (Bottom of Page)"/>
        <w:docPartUnique/>
      </w:docPartObj>
    </w:sdtPr>
    <w:sdtEndPr>
      <w:rPr>
        <w:noProof/>
      </w:rPr>
    </w:sdtEndPr>
    <w:sdtContent>
      <w:p w14:paraId="677CE609" w14:textId="1F89D43B" w:rsidR="00E47526" w:rsidRDefault="00E475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D02D2C" w14:textId="77777777" w:rsidR="00E47526" w:rsidRDefault="00E47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01A54" w14:textId="77777777" w:rsidR="00E47526" w:rsidRDefault="00E47526" w:rsidP="00E47526">
      <w:pPr>
        <w:spacing w:after="0" w:line="240" w:lineRule="auto"/>
      </w:pPr>
      <w:r>
        <w:separator/>
      </w:r>
    </w:p>
  </w:footnote>
  <w:footnote w:type="continuationSeparator" w:id="0">
    <w:p w14:paraId="15378827" w14:textId="77777777" w:rsidR="00E47526" w:rsidRDefault="00E47526" w:rsidP="00E47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347E9"/>
    <w:multiLevelType w:val="hybridMultilevel"/>
    <w:tmpl w:val="2056E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4CF"/>
    <w:rsid w:val="000C2AA5"/>
    <w:rsid w:val="004F0651"/>
    <w:rsid w:val="005A0BB8"/>
    <w:rsid w:val="005E0D87"/>
    <w:rsid w:val="006B286F"/>
    <w:rsid w:val="006D4719"/>
    <w:rsid w:val="009956D9"/>
    <w:rsid w:val="00A204CF"/>
    <w:rsid w:val="00AC686B"/>
    <w:rsid w:val="00B25020"/>
    <w:rsid w:val="00D136E7"/>
    <w:rsid w:val="00D85275"/>
    <w:rsid w:val="00E12F8D"/>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397D"/>
  <w15:chartTrackingRefBased/>
  <w15:docId w15:val="{7314AC8D-1327-460C-BF93-FC2370B7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4719"/>
    <w:pPr>
      <w:spacing w:after="0" w:line="240" w:lineRule="auto"/>
    </w:pPr>
  </w:style>
  <w:style w:type="paragraph" w:styleId="ListParagraph">
    <w:name w:val="List Paragraph"/>
    <w:basedOn w:val="Normal"/>
    <w:uiPriority w:val="34"/>
    <w:qFormat/>
    <w:rsid w:val="000C2AA5"/>
    <w:pPr>
      <w:ind w:left="720"/>
      <w:contextualSpacing/>
    </w:pPr>
  </w:style>
  <w:style w:type="paragraph" w:styleId="NormalWeb">
    <w:name w:val="Normal (Web)"/>
    <w:basedOn w:val="Normal"/>
    <w:uiPriority w:val="99"/>
    <w:semiHidden/>
    <w:unhideWhenUsed/>
    <w:rsid w:val="006B28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47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526"/>
  </w:style>
  <w:style w:type="paragraph" w:styleId="Footer">
    <w:name w:val="footer"/>
    <w:basedOn w:val="Normal"/>
    <w:link w:val="FooterChar"/>
    <w:uiPriority w:val="99"/>
    <w:unhideWhenUsed/>
    <w:rsid w:val="00E47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C53740-A940-453F-8881-487D05B31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4FF6C6-B26D-4C78-99EE-237BD6B72273}">
  <ds:schemaRefs>
    <ds:schemaRef ds:uri="http://schemas.microsoft.com/sharepoint/v3/contenttype/forms"/>
  </ds:schemaRefs>
</ds:datastoreItem>
</file>

<file path=customXml/itemProps3.xml><?xml version="1.0" encoding="utf-8"?>
<ds:datastoreItem xmlns:ds="http://schemas.openxmlformats.org/officeDocument/2006/customXml" ds:itemID="{7A5FB4E7-09E1-464F-9F56-5B2C41ECD7F3}">
  <ds:schemaRefs>
    <ds:schemaRef ds:uri="http://purl.org/dc/terms/"/>
    <ds:schemaRef ds:uri="http://schemas.microsoft.com/office/2006/metadata/properties"/>
    <ds:schemaRef ds:uri="http://schemas.openxmlformats.org/package/2006/metadata/core-properties"/>
    <ds:schemaRef ds:uri="f54e4810-f1f5-4bce-aa8e-e4722dc561be"/>
    <ds:schemaRef ds:uri="http://purl.org/dc/elements/1.1/"/>
    <ds:schemaRef ds:uri="http://schemas.microsoft.com/office/2006/documentManagement/types"/>
    <ds:schemaRef ds:uri="http://purl.org/dc/dcmitype/"/>
    <ds:schemaRef ds:uri="http://schemas.microsoft.com/office/infopath/2007/PartnerControls"/>
    <ds:schemaRef ds:uri="7b23fa32-4003-4364-bee1-59546296639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cp:lastModifiedBy>
  <cp:revision>1</cp:revision>
  <dcterms:created xsi:type="dcterms:W3CDTF">2021-12-10T16:00:00Z</dcterms:created>
  <dcterms:modified xsi:type="dcterms:W3CDTF">2021-12-10T17:53:00Z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