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5B9BD5" w:themeColor="accent1"/>
        </w:rPr>
        <w:id w:val="626355143"/>
        <w:docPartObj>
          <w:docPartGallery w:val="Cover Pages"/>
          <w:docPartUnique/>
        </w:docPartObj>
      </w:sdtPr>
      <w:sdtEndPr>
        <w:rPr>
          <w:rFonts w:ascii="Arial" w:hAnsi="Arial" w:cs="Arial"/>
          <w:b/>
          <w:color w:val="000000" w:themeColor="text1"/>
          <w:sz w:val="24"/>
          <w:szCs w:val="24"/>
        </w:rPr>
      </w:sdtEndPr>
      <w:sdtContent>
        <w:p w14:paraId="136AA4A0" w14:textId="3554D636" w:rsidR="00276ABC" w:rsidRDefault="00276ABC" w:rsidP="00A066C8">
          <w:pPr>
            <w:pStyle w:val="NoSpacing"/>
            <w:spacing w:before="1540" w:after="240" w:line="360" w:lineRule="auto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w:drawing>
              <wp:inline distT="0" distB="0" distL="0" distR="0" wp14:anchorId="3A4104D3" wp14:editId="6B62ED3D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inorHAnsi" w:hAnsi="Arial" w:cs="Arial"/>
              <w:b/>
              <w:color w:val="000000" w:themeColor="text1"/>
              <w:sz w:val="48"/>
              <w:szCs w:val="48"/>
            </w:rPr>
            <w:alias w:val="Title"/>
            <w:tag w:val=""/>
            <w:id w:val="1735040861"/>
            <w:placeholder>
              <w:docPart w:val="732E1A8BD4A549B299FD87BC30DE824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7D3A53E1" w14:textId="445761D7" w:rsidR="00276ABC" w:rsidRPr="00276ABC" w:rsidRDefault="00276ABC" w:rsidP="00A066C8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 w:line="360" w:lineRule="auto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48"/>
                  <w:szCs w:val="48"/>
                </w:rPr>
              </w:pPr>
              <w:r w:rsidRPr="00276ABC">
                <w:rPr>
                  <w:rFonts w:ascii="Arial" w:eastAsiaTheme="minorHAnsi" w:hAnsi="Arial" w:cs="Arial"/>
                  <w:b/>
                  <w:color w:val="000000" w:themeColor="text1"/>
                  <w:sz w:val="48"/>
                  <w:szCs w:val="48"/>
                </w:rPr>
                <w:t xml:space="preserve">Introducing </w:t>
              </w:r>
              <w:r w:rsidR="00FF7E0C">
                <w:rPr>
                  <w:rFonts w:ascii="Arial" w:eastAsiaTheme="minorHAnsi" w:hAnsi="Arial" w:cs="Arial"/>
                  <w:b/>
                  <w:color w:val="000000" w:themeColor="text1"/>
                  <w:sz w:val="48"/>
                  <w:szCs w:val="48"/>
                </w:rPr>
                <w:t xml:space="preserve">the </w:t>
              </w:r>
              <w:r w:rsidRPr="00276ABC">
                <w:rPr>
                  <w:rFonts w:ascii="Arial" w:eastAsiaTheme="minorHAnsi" w:hAnsi="Arial" w:cs="Arial"/>
                  <w:b/>
                  <w:color w:val="000000" w:themeColor="text1"/>
                  <w:sz w:val="48"/>
                  <w:szCs w:val="48"/>
                </w:rPr>
                <w:t>Modern Workplace</w:t>
              </w:r>
            </w:p>
          </w:sdtContent>
        </w:sdt>
        <w:sdt>
          <w:sdtPr>
            <w:rPr>
              <w:rFonts w:ascii="Arial" w:hAnsi="Arial" w:cs="Arial"/>
              <w:b/>
              <w:color w:val="000000" w:themeColor="text1"/>
              <w:sz w:val="24"/>
              <w:szCs w:val="24"/>
            </w:rPr>
            <w:alias w:val="Subtitle"/>
            <w:tag w:val=""/>
            <w:id w:val="328029620"/>
            <w:placeholder>
              <w:docPart w:val="AF6269F952AA43F6A2BBACD8CA7669C2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1B0E310" w14:textId="6AAA33C4" w:rsidR="00276ABC" w:rsidRDefault="00276ABC" w:rsidP="00A066C8">
              <w:pPr>
                <w:pStyle w:val="NoSpacing"/>
                <w:spacing w:line="360" w:lineRule="auto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rFonts w:ascii="Arial" w:hAnsi="Arial" w:cs="Arial"/>
                  <w:b/>
                  <w:color w:val="000000" w:themeColor="text1"/>
                  <w:sz w:val="24"/>
                  <w:szCs w:val="24"/>
                </w:rPr>
                <w:t xml:space="preserve">By </w:t>
              </w:r>
              <w:r w:rsidRPr="00276ABC">
                <w:rPr>
                  <w:rFonts w:ascii="Arial" w:hAnsi="Arial" w:cs="Arial"/>
                  <w:b/>
                  <w:color w:val="000000" w:themeColor="text1"/>
                  <w:sz w:val="24"/>
                  <w:szCs w:val="24"/>
                </w:rPr>
                <w:t>Cosmin Daniel Popa</w:t>
              </w:r>
            </w:p>
          </w:sdtContent>
        </w:sdt>
        <w:p w14:paraId="3A03AE43" w14:textId="56BEE0C5" w:rsidR="00276ABC" w:rsidRDefault="00276ABC" w:rsidP="00A066C8">
          <w:pPr>
            <w:pStyle w:val="NoSpacing"/>
            <w:spacing w:before="480" w:line="360" w:lineRule="auto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w:drawing>
              <wp:inline distT="0" distB="0" distL="0" distR="0" wp14:anchorId="2CB36C17" wp14:editId="07FE679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E8D406E" w14:textId="73C1C65F" w:rsidR="00276ABC" w:rsidRDefault="00FF7E0C" w:rsidP="00A066C8">
          <w:pPr>
            <w:spacing w:line="360" w:lineRule="auto"/>
            <w:rPr>
              <w:rFonts w:ascii="Arial" w:hAnsi="Arial" w:cs="Arial"/>
              <w:b/>
              <w:color w:val="000000" w:themeColor="text1"/>
              <w:sz w:val="24"/>
              <w:szCs w:val="24"/>
            </w:rPr>
          </w:pPr>
          <w:r>
            <w:rPr>
              <w:noProof/>
              <w:color w:val="5B9BD5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D342E27" wp14:editId="35C95494">
                    <wp:simplePos x="0" y="0"/>
                    <wp:positionH relativeFrom="margin">
                      <wp:align>right</wp:align>
                    </wp:positionH>
                    <wp:positionV relativeFrom="margin">
                      <wp:posOffset>7296150</wp:posOffset>
                    </wp:positionV>
                    <wp:extent cx="6553200" cy="619125"/>
                    <wp:effectExtent l="0" t="0" r="0" b="952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6191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eastAsiaTheme="majorEastAsia" w:hAnsi="Arial" w:cs="Arial"/>
                                    <w:caps/>
                                    <w:sz w:val="24"/>
                                    <w:szCs w:val="24"/>
                                  </w:rPr>
                                  <w:alias w:val="Date"/>
                                  <w:tag w:val=""/>
                                  <w:id w:val="-1712954590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8-2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6B16B0F" w14:textId="60DB8762" w:rsidR="00276ABC" w:rsidRPr="00276ABC" w:rsidRDefault="00276ABC" w:rsidP="00276AB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sz w:val="24"/>
                                        <w:szCs w:val="24"/>
                                      </w:rPr>
                                    </w:pPr>
                                    <w:r w:rsidRPr="00276ABC">
                                      <w:rPr>
                                        <w:rFonts w:ascii="Arial" w:eastAsiaTheme="majorEastAsia" w:hAnsi="Arial" w:cs="Arial"/>
                                        <w:caps/>
                                        <w:sz w:val="24"/>
                                        <w:szCs w:val="24"/>
                                      </w:rPr>
                                      <w:t>August 24, 2020</w:t>
                                    </w:r>
                                  </w:p>
                                </w:sdtContent>
                              </w:sdt>
                              <w:p w14:paraId="5F64C88F" w14:textId="1AC5E9D5" w:rsidR="00276ABC" w:rsidRPr="00276ABC" w:rsidRDefault="00CE0368">
                                <w:pPr>
                                  <w:pStyle w:val="NoSpacing"/>
                                  <w:jc w:val="center"/>
                                  <w:rPr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1475645561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76ABC" w:rsidRPr="00276AB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86EF2F0" w14:textId="10633E43" w:rsidR="00276ABC" w:rsidRPr="00276ABC" w:rsidRDefault="00CE0368">
                                <w:pPr>
                                  <w:pStyle w:val="NoSpacing"/>
                                  <w:jc w:val="center"/>
                                  <w:rPr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alias w:val="Address"/>
                                    <w:tag w:val=""/>
                                    <w:id w:val="-954485978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76ABC" w:rsidRPr="00276AB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STUDENT ID:1919080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D342E2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464.8pt;margin-top:574.5pt;width:516pt;height:48.75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margin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Arial" w:eastAsiaTheme="majorEastAsia" w:hAnsi="Arial" w:cs="Arial"/>
                              <w:caps/>
                              <w:sz w:val="24"/>
                              <w:szCs w:val="24"/>
                            </w:rPr>
                            <w:alias w:val="Date"/>
                            <w:tag w:val=""/>
                            <w:id w:val="-1712954590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8-2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6B16B0F" w14:textId="60DB8762" w:rsidR="00276ABC" w:rsidRPr="00276ABC" w:rsidRDefault="00276ABC" w:rsidP="00276AB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sz w:val="24"/>
                                  <w:szCs w:val="24"/>
                                </w:rPr>
                              </w:pPr>
                              <w:r w:rsidRPr="00276ABC">
                                <w:rPr>
                                  <w:rFonts w:ascii="Arial" w:eastAsiaTheme="majorEastAsia" w:hAnsi="Arial" w:cs="Arial"/>
                                  <w:caps/>
                                  <w:sz w:val="24"/>
                                  <w:szCs w:val="24"/>
                                </w:rPr>
                                <w:t>August 24, 2020</w:t>
                              </w:r>
                            </w:p>
                          </w:sdtContent>
                        </w:sdt>
                        <w:p w14:paraId="5F64C88F" w14:textId="1AC5E9D5" w:rsidR="00276ABC" w:rsidRPr="00276ABC" w:rsidRDefault="00CE0368">
                          <w:pPr>
                            <w:pStyle w:val="NoSpacing"/>
                            <w:jc w:val="center"/>
                            <w:rPr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1475645561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76ABC" w:rsidRPr="00276ABC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86EF2F0" w14:textId="10633E43" w:rsidR="00276ABC" w:rsidRPr="00276ABC" w:rsidRDefault="00CE0368">
                          <w:pPr>
                            <w:pStyle w:val="NoSpacing"/>
                            <w:jc w:val="center"/>
                            <w:rPr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alias w:val="Address"/>
                              <w:tag w:val=""/>
                              <w:id w:val="-954485978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276ABC" w:rsidRPr="00276ABC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STUDENT ID:1919080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276ABC">
            <w:rPr>
              <w:rFonts w:ascii="Arial" w:hAnsi="Arial" w:cs="Arial"/>
              <w:b/>
              <w:color w:val="000000" w:themeColor="text1"/>
              <w:sz w:val="24"/>
              <w:szCs w:val="24"/>
            </w:rPr>
            <w:br w:type="page"/>
          </w:r>
        </w:p>
        <w:p w14:paraId="3C74D0B1" w14:textId="77777777" w:rsidR="00276ABC" w:rsidRDefault="00276ABC" w:rsidP="00A066C8">
          <w:pPr>
            <w:spacing w:line="360" w:lineRule="auto"/>
            <w:rPr>
              <w:rFonts w:ascii="Arial" w:hAnsi="Arial" w:cs="Arial"/>
              <w:b/>
              <w:color w:val="000000" w:themeColor="text1"/>
              <w:sz w:val="24"/>
              <w:szCs w:val="24"/>
            </w:rPr>
          </w:pPr>
        </w:p>
        <w:p w14:paraId="17BD3C03" w14:textId="0BEDCA41" w:rsidR="00276ABC" w:rsidRDefault="00CE0368" w:rsidP="00A066C8">
          <w:pPr>
            <w:spacing w:line="360" w:lineRule="auto"/>
            <w:rPr>
              <w:rFonts w:ascii="Arial" w:hAnsi="Arial" w:cs="Arial"/>
              <w:b/>
              <w:color w:val="000000" w:themeColor="text1"/>
              <w:sz w:val="24"/>
              <w:szCs w:val="24"/>
            </w:rPr>
          </w:pPr>
        </w:p>
      </w:sdtContent>
    </w:sdt>
    <w:sdt>
      <w:sdtPr>
        <w:rPr>
          <w:rFonts w:ascii="Arial" w:hAnsi="Arial" w:cs="Arial"/>
          <w:sz w:val="24"/>
          <w:szCs w:val="24"/>
        </w:rPr>
        <w:id w:val="-122745418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030DDE" w14:textId="71424E28" w:rsidR="007417C2" w:rsidRPr="00276ABC" w:rsidRDefault="007417C2" w:rsidP="00A066C8">
          <w:pPr>
            <w:spacing w:line="360" w:lineRule="auto"/>
            <w:rPr>
              <w:rFonts w:ascii="Arial" w:hAnsi="Arial" w:cs="Arial"/>
              <w:b/>
              <w:color w:val="000000" w:themeColor="text1"/>
              <w:sz w:val="24"/>
              <w:szCs w:val="24"/>
            </w:rPr>
          </w:pPr>
          <w:r w:rsidRPr="00276ABC">
            <w:rPr>
              <w:rFonts w:ascii="Arial" w:hAnsi="Arial" w:cs="Arial"/>
              <w:b/>
              <w:sz w:val="24"/>
              <w:szCs w:val="24"/>
            </w:rPr>
            <w:t>Table of Contents</w:t>
          </w:r>
        </w:p>
        <w:p w14:paraId="5C37BFA9" w14:textId="77777777" w:rsidR="007417C2" w:rsidRPr="00276ABC" w:rsidRDefault="00CE0368" w:rsidP="00A066C8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45643324" w:history="1">
            <w:r w:rsidR="007417C2" w:rsidRPr="00276AB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Introduction</w:t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_Toc45643324 \h </w:instrText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C09135" w14:textId="77777777" w:rsidR="007417C2" w:rsidRPr="00276ABC" w:rsidRDefault="00CE0368" w:rsidP="00A066C8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45643325" w:history="1">
            <w:r w:rsidR="007417C2" w:rsidRPr="00276AB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Organizational Culture</w:t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5</w:t>
            </w:r>
          </w:hyperlink>
        </w:p>
        <w:p w14:paraId="338F7DCA" w14:textId="553CDC89" w:rsidR="007417C2" w:rsidRPr="00276ABC" w:rsidRDefault="00CE0368" w:rsidP="00A066C8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45643326" w:history="1">
            <w:r w:rsidR="007417C2" w:rsidRPr="00276AB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 xml:space="preserve">Company Overview </w:t>
            </w:r>
            <w:r w:rsidR="00FF7E0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-</w:t>
            </w:r>
            <w:r w:rsidR="007417C2" w:rsidRPr="00276AB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Waitrose</w:t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5</w:t>
            </w:r>
          </w:hyperlink>
        </w:p>
        <w:p w14:paraId="22D97890" w14:textId="77777777" w:rsidR="007417C2" w:rsidRPr="00276ABC" w:rsidRDefault="00CE0368" w:rsidP="00A066C8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45643327" w:history="1">
            <w:r w:rsidR="007417C2" w:rsidRPr="00276AB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Organization Design and Structure</w:t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9</w:t>
            </w:r>
          </w:hyperlink>
        </w:p>
        <w:p w14:paraId="0BF2FF69" w14:textId="77777777" w:rsidR="007417C2" w:rsidRPr="00276ABC" w:rsidRDefault="00CE0368" w:rsidP="00A066C8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45643328" w:history="1">
            <w:r w:rsidR="007417C2" w:rsidRPr="00276AB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Conclusion</w:t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12</w:t>
            </w:r>
          </w:hyperlink>
        </w:p>
        <w:p w14:paraId="043D237C" w14:textId="77777777" w:rsidR="007417C2" w:rsidRPr="00276ABC" w:rsidRDefault="00CE0368" w:rsidP="00A066C8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45643329" w:history="1">
            <w:r w:rsidR="007417C2" w:rsidRPr="00276AB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Reference List</w:t>
            </w:r>
            <w:r w:rsidR="007417C2" w:rsidRPr="00276AB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13</w:t>
            </w:r>
          </w:hyperlink>
        </w:p>
        <w:p w14:paraId="3886F256" w14:textId="77777777" w:rsidR="007417C2" w:rsidRPr="00276ABC" w:rsidRDefault="00CE0368" w:rsidP="00A066C8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</w:sdtContent>
    </w:sdt>
    <w:p w14:paraId="2C0BA01D" w14:textId="77777777" w:rsidR="00D11AF9" w:rsidRPr="00276ABC" w:rsidRDefault="00D11AF9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br w:type="page"/>
      </w:r>
    </w:p>
    <w:p w14:paraId="550A4E54" w14:textId="77777777" w:rsidR="005A33EE" w:rsidRPr="00276ABC" w:rsidRDefault="00D11AF9" w:rsidP="00A066C8">
      <w:pPr>
        <w:pStyle w:val="Heading2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0" w:name="_Toc45643324"/>
      <w:r w:rsidRPr="00276ABC">
        <w:rPr>
          <w:rFonts w:ascii="Arial" w:hAnsi="Arial" w:cs="Arial"/>
          <w:sz w:val="24"/>
          <w:szCs w:val="24"/>
        </w:rPr>
        <w:lastRenderedPageBreak/>
        <w:t>Introduction</w:t>
      </w:r>
      <w:bookmarkEnd w:id="0"/>
    </w:p>
    <w:p w14:paraId="076BC589" w14:textId="77777777" w:rsidR="00A575B2" w:rsidRPr="00276ABC" w:rsidRDefault="008D1D2F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9175DB" w:rsidRPr="00276ABC">
        <w:rPr>
          <w:rFonts w:ascii="Arial" w:hAnsi="Arial" w:cs="Arial"/>
          <w:color w:val="000000" w:themeColor="text1"/>
          <w:sz w:val="24"/>
          <w:szCs w:val="24"/>
        </w:rPr>
        <w:t>essay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provides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organizational culture explanation</w:t>
      </w:r>
      <w:r w:rsidR="00930530" w:rsidRPr="00276ABC">
        <w:rPr>
          <w:rFonts w:ascii="Arial" w:hAnsi="Arial" w:cs="Arial"/>
          <w:color w:val="000000" w:themeColor="text1"/>
          <w:sz w:val="24"/>
          <w:szCs w:val="24"/>
        </w:rPr>
        <w:t xml:space="preserve"> that ensures that the purpose of individuals and members are properly aligned with the business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. It examines the organizational culture significance</w:t>
      </w:r>
      <w:r w:rsidR="00996E7D" w:rsidRPr="00276ABC">
        <w:rPr>
          <w:rFonts w:ascii="Arial" w:hAnsi="Arial" w:cs="Arial"/>
          <w:color w:val="000000" w:themeColor="text1"/>
          <w:sz w:val="24"/>
          <w:szCs w:val="24"/>
        </w:rPr>
        <w:t xml:space="preserve"> that shows</w:t>
      </w:r>
      <w:r w:rsidR="00996E7D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supportive behaviors of management and open culture shapes the working surrounding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. It discusses certain factors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'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impact on Waitrose. </w:t>
      </w:r>
      <w:r w:rsidR="009175DB" w:rsidRPr="00276ABC">
        <w:rPr>
          <w:rFonts w:ascii="Arial" w:hAnsi="Arial" w:cs="Arial"/>
          <w:color w:val="000000" w:themeColor="text1"/>
          <w:sz w:val="24"/>
          <w:szCs w:val="24"/>
        </w:rPr>
        <w:t>It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examines </w:t>
      </w:r>
      <w:r w:rsidR="00D33202" w:rsidRPr="00276ABC">
        <w:rPr>
          <w:rFonts w:ascii="Arial" w:hAnsi="Arial" w:cs="Arial"/>
          <w:color w:val="000000" w:themeColor="text1"/>
          <w:sz w:val="24"/>
          <w:szCs w:val="24"/>
        </w:rPr>
        <w:t>numerous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theories and model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that are based on Waitrose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's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organizational culture. It further </w:t>
      </w:r>
      <w:r w:rsidR="00D33202" w:rsidRPr="00276ABC">
        <w:rPr>
          <w:rFonts w:ascii="Arial" w:hAnsi="Arial" w:cs="Arial"/>
          <w:color w:val="000000" w:themeColor="text1"/>
          <w:sz w:val="24"/>
          <w:szCs w:val="24"/>
        </w:rPr>
        <w:t>discusses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the organizational </w:t>
      </w:r>
      <w:r w:rsidR="00D33202" w:rsidRPr="00276ABC">
        <w:rPr>
          <w:rFonts w:ascii="Arial" w:hAnsi="Arial" w:cs="Arial"/>
          <w:color w:val="000000" w:themeColor="text1"/>
          <w:sz w:val="24"/>
          <w:szCs w:val="24"/>
        </w:rPr>
        <w:t>design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and structure with theories. </w:t>
      </w:r>
    </w:p>
    <w:p w14:paraId="4C85C427" w14:textId="77777777" w:rsidR="00D11AF9" w:rsidRPr="00276ABC" w:rsidRDefault="00D11AF9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br w:type="page"/>
      </w:r>
    </w:p>
    <w:p w14:paraId="42C2EC87" w14:textId="77777777" w:rsidR="00D11AF9" w:rsidRPr="00276ABC" w:rsidRDefault="00D11AF9" w:rsidP="00A066C8">
      <w:pPr>
        <w:pStyle w:val="Heading2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1" w:name="_Toc45643325"/>
      <w:r w:rsidRPr="00276ABC">
        <w:rPr>
          <w:rFonts w:ascii="Arial" w:hAnsi="Arial" w:cs="Arial"/>
          <w:sz w:val="24"/>
          <w:szCs w:val="24"/>
        </w:rPr>
        <w:lastRenderedPageBreak/>
        <w:t>Organizational Culture</w:t>
      </w:r>
      <w:bookmarkEnd w:id="1"/>
    </w:p>
    <w:p w14:paraId="4AF8C126" w14:textId="577F6974" w:rsidR="00D11AF9" w:rsidRDefault="00D11AF9" w:rsidP="00A066C8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2" w:name="_Toc45643326"/>
      <w:r w:rsidRPr="00276ABC">
        <w:rPr>
          <w:rFonts w:ascii="Arial" w:hAnsi="Arial" w:cs="Arial"/>
          <w:sz w:val="24"/>
          <w:szCs w:val="24"/>
        </w:rPr>
        <w:t>Company Overview</w:t>
      </w:r>
      <w:r w:rsidR="000772D4" w:rsidRPr="00276ABC">
        <w:rPr>
          <w:rFonts w:ascii="Arial" w:hAnsi="Arial" w:cs="Arial"/>
          <w:sz w:val="24"/>
          <w:szCs w:val="24"/>
        </w:rPr>
        <w:t xml:space="preserve"> </w:t>
      </w:r>
      <w:r w:rsidR="00C61BC4">
        <w:rPr>
          <w:rFonts w:ascii="Arial" w:hAnsi="Arial" w:cs="Arial"/>
          <w:sz w:val="24"/>
          <w:szCs w:val="24"/>
        </w:rPr>
        <w:t>–</w:t>
      </w:r>
      <w:r w:rsidR="00276ABC">
        <w:rPr>
          <w:rFonts w:ascii="Arial" w:hAnsi="Arial" w:cs="Arial"/>
          <w:sz w:val="24"/>
          <w:szCs w:val="24"/>
        </w:rPr>
        <w:t xml:space="preserve"> </w:t>
      </w:r>
      <w:r w:rsidR="000772D4" w:rsidRPr="00276ABC">
        <w:rPr>
          <w:rFonts w:ascii="Arial" w:hAnsi="Arial" w:cs="Arial"/>
          <w:sz w:val="24"/>
          <w:szCs w:val="24"/>
        </w:rPr>
        <w:t>Waitrose</w:t>
      </w:r>
      <w:bookmarkEnd w:id="2"/>
    </w:p>
    <w:p w14:paraId="323A20E4" w14:textId="77777777" w:rsidR="00C61BC4" w:rsidRDefault="00C61BC4" w:rsidP="00A066C8">
      <w:pPr>
        <w:pStyle w:val="Heading2"/>
        <w:spacing w:line="360" w:lineRule="auto"/>
        <w:jc w:val="center"/>
        <w:rPr>
          <w:rFonts w:ascii="Arial" w:hAnsi="Arial" w:cs="Arial"/>
          <w:i/>
          <w:color w:val="000000" w:themeColor="text1"/>
          <w:sz w:val="20"/>
          <w:szCs w:val="20"/>
        </w:rPr>
      </w:pPr>
      <w:r>
        <w:rPr>
          <w:noProof/>
        </w:rPr>
        <w:drawing>
          <wp:inline distT="0" distB="0" distL="0" distR="0" wp14:anchorId="03B9A665" wp14:editId="0814DD4D">
            <wp:extent cx="2371725" cy="1619250"/>
            <wp:effectExtent l="0" t="0" r="9525" b="0"/>
            <wp:docPr id="1" name="Picture 1" descr="fi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l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1725" cy="1619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B94BDD" w14:textId="69EFDE90" w:rsidR="00C61BC4" w:rsidRPr="00C61BC4" w:rsidRDefault="00C61BC4" w:rsidP="00A066C8">
      <w:pPr>
        <w:pStyle w:val="Heading2"/>
        <w:spacing w:line="360" w:lineRule="auto"/>
        <w:jc w:val="center"/>
        <w:rPr>
          <w:rFonts w:ascii="Arial" w:hAnsi="Arial" w:cs="Arial"/>
          <w:b w:val="0"/>
          <w:bCs w:val="0"/>
          <w:sz w:val="24"/>
          <w:szCs w:val="24"/>
        </w:rPr>
      </w:pPr>
      <w:r w:rsidRPr="00C61BC4">
        <w:rPr>
          <w:rFonts w:ascii="Arial" w:hAnsi="Arial" w:cs="Arial"/>
          <w:b w:val="0"/>
          <w:bCs w:val="0"/>
          <w:i/>
          <w:color w:val="000000" w:themeColor="text1"/>
          <w:sz w:val="20"/>
          <w:szCs w:val="20"/>
        </w:rPr>
        <w:t xml:space="preserve">Figure 1: </w:t>
      </w:r>
      <w:r w:rsidRPr="00C61BC4">
        <w:rPr>
          <w:rFonts w:ascii="Arial" w:eastAsiaTheme="minorHAnsi" w:hAnsi="Arial" w:cs="Arial"/>
          <w:b w:val="0"/>
          <w:bCs w:val="0"/>
          <w:i/>
          <w:color w:val="000000" w:themeColor="text1"/>
          <w:sz w:val="20"/>
          <w:szCs w:val="20"/>
        </w:rPr>
        <w:t xml:space="preserve">A short history of Waitrose &amp; Partners </w:t>
      </w:r>
      <w:r w:rsidRPr="00C61BC4">
        <w:rPr>
          <w:rFonts w:ascii="Arial" w:hAnsi="Arial" w:cs="Arial"/>
          <w:b w:val="0"/>
          <w:bCs w:val="0"/>
          <w:i/>
          <w:color w:val="000000" w:themeColor="text1"/>
          <w:sz w:val="20"/>
          <w:szCs w:val="20"/>
        </w:rPr>
        <w:t>Source:</w:t>
      </w:r>
      <w:r w:rsidRPr="00C61BC4">
        <w:rPr>
          <w:rFonts w:ascii="Arial" w:hAnsi="Arial" w:cs="Arial"/>
          <w:b w:val="0"/>
          <w:bCs w:val="0"/>
          <w:i/>
          <w:sz w:val="20"/>
          <w:szCs w:val="20"/>
          <w:shd w:val="clear" w:color="auto" w:fill="FFFFFF"/>
        </w:rPr>
        <w:t xml:space="preserve"> Google</w:t>
      </w:r>
    </w:p>
    <w:p w14:paraId="44169AEF" w14:textId="5A1AE154" w:rsidR="0019314F" w:rsidRPr="00276ABC" w:rsidRDefault="0019314F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Waitrose is the supermarket chain of British that forms the division of food retail</w:t>
      </w:r>
      <w:r w:rsidR="00246570" w:rsidRPr="00276ABC">
        <w:rPr>
          <w:rFonts w:ascii="Arial" w:hAnsi="Arial" w:cs="Arial"/>
          <w:color w:val="000000" w:themeColor="text1"/>
          <w:sz w:val="24"/>
          <w:szCs w:val="24"/>
        </w:rPr>
        <w:t xml:space="preserve"> by selling groceries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2E3005" w:rsidRPr="00276ABC">
        <w:rPr>
          <w:rFonts w:ascii="Arial" w:hAnsi="Arial" w:cs="Arial"/>
          <w:color w:val="000000" w:themeColor="text1"/>
          <w:sz w:val="24"/>
          <w:szCs w:val="24"/>
        </w:rPr>
        <w:t xml:space="preserve">They export their products to almost 52 countries. Wallace </w:t>
      </w:r>
      <w:r w:rsidR="00C61BC4" w:rsidRPr="00276ABC">
        <w:rPr>
          <w:rFonts w:ascii="Arial" w:hAnsi="Arial" w:cs="Arial"/>
          <w:color w:val="000000" w:themeColor="text1"/>
          <w:sz w:val="24"/>
          <w:szCs w:val="24"/>
        </w:rPr>
        <w:t>Wait</w:t>
      </w:r>
      <w:r w:rsidR="00C61BC4">
        <w:rPr>
          <w:rFonts w:ascii="Arial" w:hAnsi="Arial" w:cs="Arial"/>
          <w:color w:val="000000" w:themeColor="text1"/>
          <w:sz w:val="24"/>
          <w:szCs w:val="24"/>
        </w:rPr>
        <w:t>,</w:t>
      </w:r>
      <w:r w:rsidR="00C61BC4" w:rsidRPr="00C61BC4">
        <w:rPr>
          <w:rFonts w:ascii="Arial" w:hAnsi="Arial" w:cs="Arial"/>
          <w:color w:val="53565A"/>
          <w:sz w:val="18"/>
          <w:szCs w:val="18"/>
          <w:shd w:val="clear" w:color="auto" w:fill="FFFFFF"/>
        </w:rPr>
        <w:t xml:space="preserve"> </w:t>
      </w:r>
      <w:r w:rsidR="00C61BC4">
        <w:rPr>
          <w:rFonts w:ascii="Arial" w:hAnsi="Arial" w:cs="Arial"/>
          <w:color w:val="53565A"/>
          <w:sz w:val="18"/>
          <w:szCs w:val="18"/>
          <w:shd w:val="clear" w:color="auto" w:fill="FFFFFF"/>
        </w:rPr>
        <w:t>Arthur</w:t>
      </w:r>
      <w:r w:rsidR="00C61BC4" w:rsidRPr="00C61BC4">
        <w:rPr>
          <w:rFonts w:ascii="Arial" w:hAnsi="Arial" w:cs="Arial"/>
          <w:sz w:val="24"/>
          <w:szCs w:val="24"/>
          <w:shd w:val="clear" w:color="auto" w:fill="FFFFFF"/>
        </w:rPr>
        <w:t xml:space="preserve"> Rose and David Taylor</w:t>
      </w:r>
      <w:r w:rsidR="002E3005" w:rsidRPr="00C61BC4">
        <w:rPr>
          <w:rFonts w:ascii="Arial" w:hAnsi="Arial" w:cs="Arial"/>
          <w:sz w:val="24"/>
          <w:szCs w:val="24"/>
        </w:rPr>
        <w:t xml:space="preserve"> </w:t>
      </w:r>
      <w:r w:rsidR="002E3005" w:rsidRPr="00276ABC">
        <w:rPr>
          <w:rFonts w:ascii="Arial" w:hAnsi="Arial" w:cs="Arial"/>
          <w:color w:val="000000" w:themeColor="text1"/>
          <w:sz w:val="24"/>
          <w:szCs w:val="24"/>
        </w:rPr>
        <w:t>founded the company in 1904 that is located in Bracknell, London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2E3005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2E3005" w:rsidRPr="00276ABC">
        <w:rPr>
          <w:rFonts w:ascii="Arial" w:hAnsi="Arial" w:cs="Arial"/>
          <w:color w:val="000000" w:themeColor="text1"/>
          <w:sz w:val="24"/>
          <w:szCs w:val="24"/>
        </w:rPr>
        <w:t xml:space="preserve">UK. It has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="002E3005" w:rsidRPr="00276ABC">
        <w:rPr>
          <w:rFonts w:ascii="Arial" w:hAnsi="Arial" w:cs="Arial"/>
          <w:color w:val="000000" w:themeColor="text1"/>
          <w:sz w:val="24"/>
          <w:szCs w:val="24"/>
        </w:rPr>
        <w:t xml:space="preserve">excellent level of status for supplying good quality products that lead to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2E3005" w:rsidRPr="00276ABC">
        <w:rPr>
          <w:rFonts w:ascii="Arial" w:hAnsi="Arial" w:cs="Arial"/>
          <w:color w:val="000000" w:themeColor="text1"/>
          <w:sz w:val="24"/>
          <w:szCs w:val="24"/>
        </w:rPr>
        <w:t>costly amount. This company focu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se</w:t>
      </w:r>
      <w:r w:rsidR="002E3005" w:rsidRPr="00276ABC">
        <w:rPr>
          <w:rFonts w:ascii="Arial" w:hAnsi="Arial" w:cs="Arial"/>
          <w:color w:val="000000" w:themeColor="text1"/>
          <w:sz w:val="24"/>
          <w:szCs w:val="24"/>
        </w:rPr>
        <w:t xml:space="preserve">s on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2E3005" w:rsidRPr="00276ABC">
        <w:rPr>
          <w:rFonts w:ascii="Arial" w:hAnsi="Arial" w:cs="Arial"/>
          <w:color w:val="000000" w:themeColor="text1"/>
          <w:sz w:val="24"/>
          <w:szCs w:val="24"/>
        </w:rPr>
        <w:t xml:space="preserve">approach of differentiation by considering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2E3005" w:rsidRPr="00276ABC">
        <w:rPr>
          <w:rFonts w:ascii="Arial" w:hAnsi="Arial" w:cs="Arial"/>
          <w:color w:val="000000" w:themeColor="text1"/>
          <w:sz w:val="24"/>
          <w:szCs w:val="24"/>
        </w:rPr>
        <w:t xml:space="preserve">upper market with extensive quality goods. </w:t>
      </w:r>
      <w:r w:rsidR="003B5C9F" w:rsidRPr="00276ABC">
        <w:rPr>
          <w:rFonts w:ascii="Arial" w:hAnsi="Arial" w:cs="Arial"/>
          <w:color w:val="000000" w:themeColor="text1"/>
          <w:sz w:val="24"/>
          <w:szCs w:val="24"/>
        </w:rPr>
        <w:t xml:space="preserve">They aim at offering superstore the ease with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3B5C9F" w:rsidRPr="00276ABC">
        <w:rPr>
          <w:rFonts w:ascii="Arial" w:hAnsi="Arial" w:cs="Arial"/>
          <w:color w:val="000000" w:themeColor="text1"/>
          <w:sz w:val="24"/>
          <w:szCs w:val="24"/>
        </w:rPr>
        <w:t xml:space="preserve">facility as well as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3B5C9F" w:rsidRPr="00276ABC">
        <w:rPr>
          <w:rFonts w:ascii="Arial" w:hAnsi="Arial" w:cs="Arial"/>
          <w:color w:val="000000" w:themeColor="text1"/>
          <w:sz w:val="24"/>
          <w:szCs w:val="24"/>
        </w:rPr>
        <w:t>expertise of high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-</w:t>
      </w:r>
      <w:r w:rsidR="003B5C9F" w:rsidRPr="00276ABC">
        <w:rPr>
          <w:rFonts w:ascii="Arial" w:hAnsi="Arial" w:cs="Arial"/>
          <w:color w:val="000000" w:themeColor="text1"/>
          <w:sz w:val="24"/>
          <w:szCs w:val="24"/>
        </w:rPr>
        <w:t xml:space="preserve">quality. There </w:t>
      </w:r>
      <w:r w:rsidR="00276ABC" w:rsidRPr="00276ABC">
        <w:rPr>
          <w:rFonts w:ascii="Arial" w:hAnsi="Arial" w:cs="Arial"/>
          <w:color w:val="000000" w:themeColor="text1"/>
          <w:sz w:val="24"/>
          <w:szCs w:val="24"/>
        </w:rPr>
        <w:t>is</w:t>
      </w:r>
      <w:r w:rsidR="003B5C9F"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3B5C9F" w:rsidRPr="00276ABC">
        <w:rPr>
          <w:rFonts w:ascii="Arial" w:hAnsi="Arial" w:cs="Arial"/>
          <w:color w:val="000000" w:themeColor="text1"/>
          <w:sz w:val="24"/>
          <w:szCs w:val="24"/>
        </w:rPr>
        <w:t xml:space="preserve">total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3B5C9F" w:rsidRPr="00276ABC">
        <w:rPr>
          <w:rFonts w:ascii="Arial" w:hAnsi="Arial" w:cs="Arial"/>
          <w:color w:val="000000" w:themeColor="text1"/>
          <w:sz w:val="24"/>
          <w:szCs w:val="24"/>
        </w:rPr>
        <w:t>185 branches that are presented by Waitrose that shows their value, quality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3B5C9F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consumer service.</w:t>
      </w:r>
    </w:p>
    <w:p w14:paraId="32428B48" w14:textId="77777777" w:rsidR="00B41583" w:rsidRPr="00276ABC" w:rsidRDefault="00056E6B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Waitrose wish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es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to merge the superstore ease with the specialist shop and they promise to offer valu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abl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e perspectives to make their </w:t>
      </w:r>
      <w:r w:rsidR="00481A7E" w:rsidRPr="00276ABC">
        <w:rPr>
          <w:rFonts w:ascii="Arial" w:hAnsi="Arial" w:cs="Arial"/>
          <w:color w:val="000000" w:themeColor="text1"/>
          <w:sz w:val="24"/>
          <w:szCs w:val="24"/>
        </w:rPr>
        <w:t>client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sure about </w:t>
      </w:r>
      <w:r w:rsidR="00481A7E" w:rsidRPr="00276ABC">
        <w:rPr>
          <w:rFonts w:ascii="Arial" w:hAnsi="Arial" w:cs="Arial"/>
          <w:color w:val="000000" w:themeColor="text1"/>
          <w:sz w:val="24"/>
          <w:szCs w:val="24"/>
        </w:rPr>
        <w:t>excellent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money value while shopping at </w:t>
      </w:r>
      <w:r w:rsidR="00481A7E" w:rsidRPr="00276ABC">
        <w:rPr>
          <w:rFonts w:ascii="Arial" w:hAnsi="Arial" w:cs="Arial"/>
          <w:color w:val="000000" w:themeColor="text1"/>
          <w:sz w:val="24"/>
          <w:szCs w:val="24"/>
        </w:rPr>
        <w:t>their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stores. </w:t>
      </w:r>
      <w:r w:rsidR="00481A7E" w:rsidRPr="00276ABC">
        <w:rPr>
          <w:rFonts w:ascii="Arial" w:hAnsi="Arial" w:cs="Arial"/>
          <w:color w:val="000000" w:themeColor="text1"/>
          <w:sz w:val="24"/>
          <w:szCs w:val="24"/>
        </w:rPr>
        <w:t xml:space="preserve">Waitrose shows positive growth in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481A7E" w:rsidRPr="00276ABC">
        <w:rPr>
          <w:rFonts w:ascii="Arial" w:hAnsi="Arial" w:cs="Arial"/>
          <w:color w:val="000000" w:themeColor="text1"/>
          <w:sz w:val="24"/>
          <w:szCs w:val="24"/>
        </w:rPr>
        <w:t xml:space="preserve">continuous way. The business view of Waitrose is essentially based on customers, </w:t>
      </w:r>
      <w:r w:rsidR="00A87747" w:rsidRPr="00276ABC">
        <w:rPr>
          <w:rFonts w:ascii="Arial" w:hAnsi="Arial" w:cs="Arial"/>
          <w:color w:val="000000" w:themeColor="text1"/>
          <w:sz w:val="24"/>
          <w:szCs w:val="24"/>
        </w:rPr>
        <w:t>partners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481A7E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profits that make the company flourishing in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481A7E" w:rsidRPr="00276ABC">
        <w:rPr>
          <w:rFonts w:ascii="Arial" w:hAnsi="Arial" w:cs="Arial"/>
          <w:color w:val="000000" w:themeColor="text1"/>
          <w:sz w:val="24"/>
          <w:szCs w:val="24"/>
        </w:rPr>
        <w:t>UK market</w:t>
      </w:r>
      <w:r w:rsidR="007F3735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7B7DBFA8" w14:textId="77777777" w:rsidR="00C61BC4" w:rsidRDefault="00C61BC4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3DE6156F" w14:textId="3B4259D9" w:rsidR="00D11AF9" w:rsidRPr="00276ABC" w:rsidRDefault="00D11AF9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>Organizational Culture</w:t>
      </w:r>
      <w:r w:rsidR="00B41583" w:rsidRPr="00276ABC">
        <w:rPr>
          <w:rFonts w:ascii="Arial" w:hAnsi="Arial" w:cs="Arial"/>
          <w:b/>
          <w:color w:val="000000" w:themeColor="text1"/>
          <w:sz w:val="24"/>
          <w:szCs w:val="24"/>
        </w:rPr>
        <w:t xml:space="preserve"> of Waitrose</w:t>
      </w:r>
    </w:p>
    <w:p w14:paraId="3ED119B8" w14:textId="2D2A7BE9" w:rsidR="008F2809" w:rsidRDefault="00AF3751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Organizational culture is described as </w:t>
      </w:r>
      <w:r w:rsidR="004563A9" w:rsidRPr="00276ABC">
        <w:rPr>
          <w:rFonts w:ascii="Arial" w:hAnsi="Arial" w:cs="Arial"/>
          <w:color w:val="000000" w:themeColor="text1"/>
          <w:sz w:val="24"/>
          <w:szCs w:val="24"/>
        </w:rPr>
        <w:t>value, assumption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4563A9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belief that helps in contributing to the organizational surrounding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uniquel</w:t>
      </w:r>
      <w:r w:rsidR="004563A9" w:rsidRPr="00276ABC">
        <w:rPr>
          <w:rFonts w:ascii="Arial" w:hAnsi="Arial" w:cs="Arial"/>
          <w:color w:val="000000" w:themeColor="text1"/>
          <w:sz w:val="24"/>
          <w:szCs w:val="24"/>
        </w:rPr>
        <w:t xml:space="preserve">y. It includes the experiences, </w:t>
      </w:r>
      <w:r w:rsidR="004563A9" w:rsidRPr="00276ABC">
        <w:rPr>
          <w:rFonts w:ascii="Arial" w:hAnsi="Arial" w:cs="Arial"/>
          <w:color w:val="000000" w:themeColor="text1"/>
          <w:sz w:val="24"/>
          <w:szCs w:val="24"/>
        </w:rPr>
        <w:lastRenderedPageBreak/>
        <w:t>expectations, values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4563A9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organizational philosophy. </w:t>
      </w:r>
      <w:r w:rsidR="003D2583" w:rsidRPr="00276ABC">
        <w:rPr>
          <w:rFonts w:ascii="Arial" w:hAnsi="Arial" w:cs="Arial"/>
          <w:color w:val="000000" w:themeColor="text1"/>
          <w:sz w:val="24"/>
          <w:szCs w:val="24"/>
        </w:rPr>
        <w:t>Organizational culture is relatively based on attitudes, norms, system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93316C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3D2583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belief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3D2583" w:rsidRPr="00276ABC">
        <w:rPr>
          <w:rFonts w:ascii="Arial" w:hAnsi="Arial" w:cs="Arial"/>
          <w:color w:val="000000" w:themeColor="text1"/>
          <w:sz w:val="24"/>
          <w:szCs w:val="24"/>
        </w:rPr>
        <w:t xml:space="preserve"> that are developed in business over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3D2583" w:rsidRPr="00276ABC">
        <w:rPr>
          <w:rFonts w:ascii="Arial" w:hAnsi="Arial" w:cs="Arial"/>
          <w:color w:val="000000" w:themeColor="text1"/>
          <w:sz w:val="24"/>
          <w:szCs w:val="24"/>
        </w:rPr>
        <w:t xml:space="preserve">certain time frame. </w:t>
      </w:r>
      <w:r w:rsidR="005537AD" w:rsidRPr="00276ABC">
        <w:rPr>
          <w:rFonts w:ascii="Arial" w:hAnsi="Arial" w:cs="Arial"/>
          <w:color w:val="000000" w:themeColor="text1"/>
          <w:sz w:val="24"/>
          <w:szCs w:val="24"/>
        </w:rPr>
        <w:t>It simply determines the way through which particular things are done.</w:t>
      </w:r>
      <w:r w:rsidR="00F11A74" w:rsidRPr="00276ABC">
        <w:rPr>
          <w:rFonts w:ascii="Arial" w:hAnsi="Arial" w:cs="Arial"/>
          <w:color w:val="000000" w:themeColor="text1"/>
          <w:sz w:val="24"/>
          <w:szCs w:val="24"/>
        </w:rPr>
        <w:t xml:space="preserve"> The values, ideologies, principles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F11A74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behavior form the culture of particular business organizations</w:t>
      </w:r>
      <w:r w:rsidR="00A65D4A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702681196"/>
          <w:citation/>
        </w:sdtPr>
        <w:sdtEndPr/>
        <w:sdtContent>
          <w:r w:rsidR="00A65D4A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(Tsai, 2011)</w:t>
          </w:r>
        </w:sdtContent>
      </w:sdt>
      <w:r w:rsidR="00F11A74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1E05AE8" w14:textId="18C7DB0F" w:rsidR="00C61BC4" w:rsidRDefault="00C61BC4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noProof/>
        </w:rPr>
        <w:drawing>
          <wp:inline distT="0" distB="0" distL="0" distR="0" wp14:anchorId="2AFE5C4A" wp14:editId="04C356E5">
            <wp:extent cx="5943600" cy="4316095"/>
            <wp:effectExtent l="0" t="0" r="0" b="8255"/>
            <wp:docPr id="2" name="Picture 2" descr="manifesto-ourcompan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nifesto-ourcompany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316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5E6CE3" w14:textId="0CA47E2E" w:rsidR="00C61BC4" w:rsidRPr="00C61BC4" w:rsidRDefault="00C61BC4" w:rsidP="00A066C8">
      <w:pPr>
        <w:pStyle w:val="Heading2"/>
        <w:spacing w:line="360" w:lineRule="auto"/>
        <w:jc w:val="center"/>
        <w:rPr>
          <w:rFonts w:ascii="Arial" w:hAnsi="Arial" w:cs="Arial"/>
          <w:b w:val="0"/>
          <w:bCs w:val="0"/>
          <w:i/>
          <w:color w:val="000000" w:themeColor="text1"/>
          <w:sz w:val="20"/>
          <w:szCs w:val="20"/>
        </w:rPr>
      </w:pPr>
      <w:r w:rsidRPr="00C61BC4">
        <w:rPr>
          <w:rFonts w:ascii="Arial" w:hAnsi="Arial" w:cs="Arial"/>
          <w:b w:val="0"/>
          <w:bCs w:val="0"/>
          <w:i/>
          <w:color w:val="000000" w:themeColor="text1"/>
          <w:sz w:val="20"/>
          <w:szCs w:val="20"/>
        </w:rPr>
        <w:t xml:space="preserve">Figure </w:t>
      </w:r>
      <w:r>
        <w:rPr>
          <w:rFonts w:ascii="Arial" w:hAnsi="Arial" w:cs="Arial"/>
          <w:b w:val="0"/>
          <w:bCs w:val="0"/>
          <w:i/>
          <w:color w:val="000000" w:themeColor="text1"/>
          <w:sz w:val="20"/>
          <w:szCs w:val="20"/>
        </w:rPr>
        <w:t>2</w:t>
      </w:r>
      <w:r w:rsidRPr="00C61BC4">
        <w:rPr>
          <w:rFonts w:ascii="Arial" w:hAnsi="Arial" w:cs="Arial"/>
          <w:b w:val="0"/>
          <w:bCs w:val="0"/>
          <w:i/>
          <w:color w:val="000000" w:themeColor="text1"/>
          <w:sz w:val="20"/>
          <w:szCs w:val="20"/>
        </w:rPr>
        <w:t>: Organizational Culture of Waitrose, Source: Google</w:t>
      </w:r>
    </w:p>
    <w:p w14:paraId="76D46BE0" w14:textId="77777777" w:rsidR="008F2809" w:rsidRPr="00276ABC" w:rsidRDefault="004F0AEA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The organizational culture of Waitrose explains the assumptions and belief that helps in governing the worker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'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s behavior. </w:t>
      </w:r>
      <w:r w:rsidR="003A6DD7" w:rsidRPr="00276ABC">
        <w:rPr>
          <w:rFonts w:ascii="Arial" w:hAnsi="Arial" w:cs="Arial"/>
          <w:color w:val="000000" w:themeColor="text1"/>
          <w:sz w:val="24"/>
          <w:szCs w:val="24"/>
        </w:rPr>
        <w:t xml:space="preserve">The shared values and assumptions of Waitrose have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3A6DD7" w:rsidRPr="00276ABC">
        <w:rPr>
          <w:rFonts w:ascii="Arial" w:hAnsi="Arial" w:cs="Arial"/>
          <w:color w:val="000000" w:themeColor="text1"/>
          <w:sz w:val="24"/>
          <w:szCs w:val="24"/>
        </w:rPr>
        <w:t>wide influence on individual life because they provide information regarding job performance, dress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3A6DD7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acts. </w:t>
      </w:r>
      <w:r w:rsidR="009A6821" w:rsidRPr="00276ABC">
        <w:rPr>
          <w:rFonts w:ascii="Arial" w:hAnsi="Arial" w:cs="Arial"/>
          <w:color w:val="000000" w:themeColor="text1"/>
          <w:sz w:val="24"/>
          <w:szCs w:val="24"/>
        </w:rPr>
        <w:t xml:space="preserve">Waitrose relatively developed a unique culture in their business that helps them in providing several guidelines and boundaries to the organizational members. </w:t>
      </w:r>
      <w:r w:rsidR="00BA15DF" w:rsidRPr="00276ABC">
        <w:rPr>
          <w:rFonts w:ascii="Arial" w:hAnsi="Arial" w:cs="Arial"/>
          <w:color w:val="000000" w:themeColor="text1"/>
          <w:sz w:val="24"/>
          <w:szCs w:val="24"/>
        </w:rPr>
        <w:t>Waitrose make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BA15DF" w:rsidRPr="00276ABC">
        <w:rPr>
          <w:rFonts w:ascii="Arial" w:hAnsi="Arial" w:cs="Arial"/>
          <w:color w:val="000000" w:themeColor="text1"/>
          <w:sz w:val="24"/>
          <w:szCs w:val="24"/>
        </w:rPr>
        <w:t xml:space="preserve"> certain judgments regarding the organizational values for behavior adjustments based on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BA15DF" w:rsidRPr="00276ABC">
        <w:rPr>
          <w:rFonts w:ascii="Arial" w:hAnsi="Arial" w:cs="Arial"/>
          <w:color w:val="000000" w:themeColor="text1"/>
          <w:sz w:val="24"/>
          <w:szCs w:val="24"/>
        </w:rPr>
        <w:t>perceived set</w:t>
      </w:r>
      <w:r w:rsidR="00174061" w:rsidRPr="00276ABC">
        <w:rPr>
          <w:rFonts w:ascii="Arial" w:hAnsi="Arial" w:cs="Arial"/>
          <w:color w:val="000000" w:themeColor="text1"/>
          <w:sz w:val="24"/>
          <w:szCs w:val="24"/>
        </w:rPr>
        <w:t xml:space="preserve"> that is valuable to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174061" w:rsidRPr="00276ABC">
        <w:rPr>
          <w:rFonts w:ascii="Arial" w:hAnsi="Arial" w:cs="Arial"/>
          <w:color w:val="000000" w:themeColor="text1"/>
          <w:sz w:val="24"/>
          <w:szCs w:val="24"/>
        </w:rPr>
        <w:t>business</w:t>
      </w:r>
      <w:r w:rsidR="00BA15DF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4E3B6DE1" w14:textId="294D8490" w:rsidR="00E424F7" w:rsidRPr="00276ABC" w:rsidRDefault="00174061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lastRenderedPageBreak/>
        <w:t>The thinking and compatibility way drives the Waitrose members to perform task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better way by being self-directed as well as loyal. </w:t>
      </w:r>
      <w:r w:rsidR="008F2809" w:rsidRPr="00276ABC">
        <w:rPr>
          <w:rFonts w:ascii="Arial" w:hAnsi="Arial" w:cs="Arial"/>
          <w:color w:val="000000" w:themeColor="text1"/>
          <w:sz w:val="24"/>
          <w:szCs w:val="24"/>
        </w:rPr>
        <w:t xml:space="preserve">The business leaders of Waitrose </w:t>
      </w:r>
      <w:r w:rsidR="00276ABC" w:rsidRPr="00276ABC">
        <w:rPr>
          <w:rFonts w:ascii="Arial" w:hAnsi="Arial" w:cs="Arial"/>
          <w:color w:val="000000" w:themeColor="text1"/>
          <w:sz w:val="24"/>
          <w:szCs w:val="24"/>
        </w:rPr>
        <w:t>depend</w:t>
      </w:r>
      <w:r w:rsidR="008F2809" w:rsidRPr="00276ABC">
        <w:rPr>
          <w:rFonts w:ascii="Arial" w:hAnsi="Arial" w:cs="Arial"/>
          <w:color w:val="000000" w:themeColor="text1"/>
          <w:sz w:val="24"/>
          <w:szCs w:val="24"/>
        </w:rPr>
        <w:t xml:space="preserve"> on communication by creating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8F2809" w:rsidRPr="00276ABC">
        <w:rPr>
          <w:rFonts w:ascii="Arial" w:hAnsi="Arial" w:cs="Arial"/>
          <w:color w:val="000000" w:themeColor="text1"/>
          <w:sz w:val="24"/>
          <w:szCs w:val="24"/>
        </w:rPr>
        <w:t>proper workplace culture. Waitrose ha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8F2809"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8F2809" w:rsidRPr="00276ABC">
        <w:rPr>
          <w:rFonts w:ascii="Arial" w:hAnsi="Arial" w:cs="Arial"/>
          <w:color w:val="000000" w:themeColor="text1"/>
          <w:sz w:val="24"/>
          <w:szCs w:val="24"/>
        </w:rPr>
        <w:t>unique kind of personality aspect just like individuals. Waitrose relatively ha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8F2809"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8F2809" w:rsidRPr="00276ABC">
        <w:rPr>
          <w:rFonts w:ascii="Arial" w:hAnsi="Arial" w:cs="Arial"/>
          <w:color w:val="000000" w:themeColor="text1"/>
          <w:sz w:val="24"/>
          <w:szCs w:val="24"/>
        </w:rPr>
        <w:t>unique style of working for producing groceries that</w:t>
      </w:r>
      <w:r w:rsidR="0026502E" w:rsidRPr="00276ABC">
        <w:rPr>
          <w:rFonts w:ascii="Arial" w:hAnsi="Arial" w:cs="Arial"/>
          <w:color w:val="000000" w:themeColor="text1"/>
          <w:sz w:val="24"/>
          <w:szCs w:val="24"/>
        </w:rPr>
        <w:t xml:space="preserve"> effectively </w:t>
      </w:r>
      <w:r w:rsidR="008F2809" w:rsidRPr="00276ABC">
        <w:rPr>
          <w:rFonts w:ascii="Arial" w:hAnsi="Arial" w:cs="Arial"/>
          <w:color w:val="000000" w:themeColor="text1"/>
          <w:sz w:val="24"/>
          <w:szCs w:val="24"/>
        </w:rPr>
        <w:t xml:space="preserve">contributed to their culture. </w:t>
      </w:r>
      <w:r w:rsidR="0063664C" w:rsidRPr="00276ABC">
        <w:rPr>
          <w:rFonts w:ascii="Arial" w:hAnsi="Arial" w:cs="Arial"/>
          <w:color w:val="000000" w:themeColor="text1"/>
          <w:sz w:val="24"/>
          <w:szCs w:val="24"/>
        </w:rPr>
        <w:t xml:space="preserve">Organizational Culture of Waitrose ensures that the purpose of individuals and members are properly aligned with the organizational culture. </w:t>
      </w:r>
    </w:p>
    <w:p w14:paraId="6E82C993" w14:textId="77777777" w:rsidR="00C61BC4" w:rsidRDefault="00C61BC4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58F3342B" w14:textId="222E8A77" w:rsidR="005366A0" w:rsidRPr="00276ABC" w:rsidRDefault="00FF332C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>S</w:t>
      </w:r>
      <w:r w:rsidR="005366A0" w:rsidRPr="00276ABC">
        <w:rPr>
          <w:rFonts w:ascii="Arial" w:hAnsi="Arial" w:cs="Arial"/>
          <w:b/>
          <w:color w:val="000000" w:themeColor="text1"/>
          <w:sz w:val="24"/>
          <w:szCs w:val="24"/>
        </w:rPr>
        <w:t>ignificance of Organizational culture in Waitrose</w:t>
      </w:r>
    </w:p>
    <w:p w14:paraId="052530E3" w14:textId="77777777" w:rsidR="00785C3C" w:rsidRPr="00276ABC" w:rsidRDefault="00785C3C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Organizational culture determines the identity of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particular company as it shows the way people and customers perceive.</w:t>
      </w:r>
      <w:r w:rsidR="00B41583"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It is associated with the core values of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company as culture is regarded as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reflection of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business. The way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company operates their business, manage work activities, interact with team members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and treat customers potentially represents the organizational culture of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business</w:t>
      </w:r>
      <w:r w:rsidR="00A65D4A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1857456733"/>
          <w:citation/>
        </w:sdtPr>
        <w:sdtEndPr/>
        <w:sdtContent>
          <w:r w:rsidR="00A65D4A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(DeVries, 2009)</w:t>
          </w:r>
        </w:sdtContent>
      </w:sdt>
      <w:r w:rsidRPr="00276AB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ED13114" w14:textId="77777777" w:rsidR="00785C3C" w:rsidRPr="00276ABC" w:rsidRDefault="00785C3C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Organizational culture helps the Waitrose transform their employees into critics or advocates as effective recognition of their work builds prominent atmospheres.</w:t>
      </w:r>
      <w:r w:rsidR="00B41583"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5281D" w:rsidRPr="00276ABC">
        <w:rPr>
          <w:rFonts w:ascii="Arial" w:hAnsi="Arial" w:cs="Arial"/>
          <w:color w:val="000000" w:themeColor="text1"/>
          <w:sz w:val="24"/>
          <w:szCs w:val="24"/>
        </w:rPr>
        <w:t>Organizational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culture has great significance to Waitrose as it retains customers and people in the business. It </w:t>
      </w:r>
      <w:r w:rsidR="0005281D" w:rsidRPr="00276ABC">
        <w:rPr>
          <w:rFonts w:ascii="Arial" w:hAnsi="Arial" w:cs="Arial"/>
          <w:color w:val="000000" w:themeColor="text1"/>
          <w:sz w:val="24"/>
          <w:szCs w:val="24"/>
        </w:rPr>
        <w:t>improves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the engagement by </w:t>
      </w:r>
      <w:r w:rsidR="0005281D" w:rsidRPr="00276ABC">
        <w:rPr>
          <w:rFonts w:ascii="Arial" w:hAnsi="Arial" w:cs="Arial"/>
          <w:color w:val="000000" w:themeColor="text1"/>
          <w:sz w:val="24"/>
          <w:szCs w:val="24"/>
        </w:rPr>
        <w:t>delivering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unique kind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of experience to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individual to make them feel more connected. </w:t>
      </w:r>
    </w:p>
    <w:p w14:paraId="3A54CA72" w14:textId="77777777" w:rsidR="00785C3C" w:rsidRPr="00276ABC" w:rsidRDefault="0005281D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Organizational culture plays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an </w:t>
      </w:r>
      <w:r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integral part in transforming 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Waitrose into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company. It breaks the boundaries by improving workflow and guiding the perspective of making correct business decisions</w:t>
      </w:r>
      <w:r w:rsidR="00A65D4A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166837898"/>
          <w:citation/>
        </w:sdtPr>
        <w:sdtEndPr/>
        <w:sdtContent>
          <w:r w:rsidR="00A65D4A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(Szczepańska-Woszczyna, 2015)</w:t>
          </w:r>
        </w:sdtContent>
      </w:sdt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28471F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Organizational</w:t>
      </w:r>
      <w:r w:rsidR="00EE3BEA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culture also has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 </w:t>
      </w:r>
      <w:r w:rsidR="00EE3BEA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great role in Waitrose performance and workers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'</w:t>
      </w:r>
      <w:r w:rsidR="00EE3BEA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wellbeing as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they</w:t>
      </w:r>
      <w:r w:rsidR="00EE3BEA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find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an </w:t>
      </w:r>
      <w:r w:rsidR="00EE3BEA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appropriate balance that is based on company values. This shows that supportive behaviors of management and open </w:t>
      </w:r>
      <w:r w:rsidR="0028471F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culture</w:t>
      </w:r>
      <w:r w:rsidR="00EE3BEA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shape the working </w:t>
      </w:r>
      <w:r w:rsidR="0028471F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surrounding</w:t>
      </w:r>
      <w:r w:rsidR="00EE3BEA" w:rsidRPr="00276AB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</w:p>
    <w:p w14:paraId="61E74CC1" w14:textId="64C34EBF" w:rsidR="002A6161" w:rsidRDefault="00D67148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Thus,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organizational culture of Waitrose help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it to gather different perspective ideas of workers and consumers to set certain expectations. The shared values and beliefs usually help Waitrose to communicate and reinforce through several methods by ultimately </w:t>
      </w:r>
      <w:r w:rsidR="00DE7753" w:rsidRPr="00276ABC">
        <w:rPr>
          <w:rFonts w:ascii="Arial" w:hAnsi="Arial" w:cs="Arial"/>
          <w:color w:val="000000" w:themeColor="text1"/>
          <w:sz w:val="24"/>
          <w:szCs w:val="24"/>
        </w:rPr>
        <w:t>shaping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the worker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'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s behavior, perception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and understanding.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lastRenderedPageBreak/>
        <w:t>o</w:t>
      </w:r>
      <w:r w:rsidR="00F06F07" w:rsidRPr="00276ABC">
        <w:rPr>
          <w:rFonts w:ascii="Arial" w:hAnsi="Arial" w:cs="Arial"/>
          <w:color w:val="000000" w:themeColor="text1"/>
          <w:sz w:val="24"/>
          <w:szCs w:val="24"/>
        </w:rPr>
        <w:t>rganizational culture of Waitrose is majorly influenced by product type, market, strategy, national culture, employees, customers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F06F07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technology. </w:t>
      </w:r>
    </w:p>
    <w:p w14:paraId="70C243CD" w14:textId="5E59D960" w:rsidR="00B4432A" w:rsidRDefault="00B4432A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0F59D0B" w14:textId="77777777" w:rsidR="00B4432A" w:rsidRPr="00276ABC" w:rsidRDefault="00B4432A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178840C" w14:textId="1BAF2EF3" w:rsidR="00F06949" w:rsidRPr="00276ABC" w:rsidRDefault="00F06949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 xml:space="preserve">Following </w:t>
      </w:r>
      <w:r w:rsidR="007F3735" w:rsidRPr="00276ABC">
        <w:rPr>
          <w:rFonts w:ascii="Arial" w:hAnsi="Arial" w:cs="Arial"/>
          <w:b/>
          <w:color w:val="000000" w:themeColor="text1"/>
          <w:sz w:val="24"/>
          <w:szCs w:val="24"/>
        </w:rPr>
        <w:t>are</w:t>
      </w: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 xml:space="preserve"> the factors that contribute to Waitrose performance</w:t>
      </w:r>
      <w:r w:rsidR="00E117EB">
        <w:rPr>
          <w:rFonts w:ascii="Arial" w:hAnsi="Arial" w:cs="Arial"/>
          <w:b/>
          <w:color w:val="000000" w:themeColor="text1"/>
          <w:sz w:val="24"/>
          <w:szCs w:val="24"/>
        </w:rPr>
        <w:t xml:space="preserve"> it helps</w:t>
      </w: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>:</w:t>
      </w:r>
    </w:p>
    <w:p w14:paraId="076E8479" w14:textId="51ABA459" w:rsidR="00F06949" w:rsidRPr="00276ABC" w:rsidRDefault="004D7DFF" w:rsidP="00A066C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the leader in Waitrose for promoting their business brands.</w:t>
      </w:r>
    </w:p>
    <w:p w14:paraId="35DCCDB5" w14:textId="0B89C16A" w:rsidR="004D7DFF" w:rsidRPr="00276ABC" w:rsidRDefault="004D7DFF" w:rsidP="00A066C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the Waitrose in delivering high product quality for satisfying intended customers</w:t>
      </w:r>
    </w:p>
    <w:p w14:paraId="72CC5D20" w14:textId="04A43F4A" w:rsidR="004D7DFF" w:rsidRPr="00276ABC" w:rsidRDefault="004D7DFF" w:rsidP="00A066C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the team leaders to encourage shared learning across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business to workers.</w:t>
      </w:r>
    </w:p>
    <w:p w14:paraId="251D77FB" w14:textId="06D57E9B" w:rsidR="004D7DFF" w:rsidRPr="00276ABC" w:rsidRDefault="004D7DFF" w:rsidP="00A066C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in treating different business customers and clients.</w:t>
      </w:r>
    </w:p>
    <w:p w14:paraId="7690ACA0" w14:textId="6EF19635" w:rsidR="004D7DFF" w:rsidRPr="00276ABC" w:rsidRDefault="004D7DFF" w:rsidP="00A066C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Waitrose in collecting customer data. </w:t>
      </w:r>
    </w:p>
    <w:p w14:paraId="273B6B2A" w14:textId="77777777" w:rsidR="004D7DFF" w:rsidRPr="00276ABC" w:rsidRDefault="004D7DFF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D8AF99C" w14:textId="77777777" w:rsidR="00D11AF9" w:rsidRPr="00276ABC" w:rsidRDefault="00D11AF9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>Theories related to Organizational Culture</w:t>
      </w:r>
    </w:p>
    <w:p w14:paraId="479696DC" w14:textId="77777777" w:rsidR="009A1BA8" w:rsidRPr="00276ABC" w:rsidRDefault="009A1BA8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Waitrose adopts several theories in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supermarket for developing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strong relationship level with the employees to enhance customer satisfaction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2035690857"/>
          <w:citation/>
        </w:sdtPr>
        <w:sdtEndPr/>
        <w:sdtContent>
          <w:r w:rsidR="007404F9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(Jones, 2011)</w:t>
          </w:r>
        </w:sdtContent>
      </w:sdt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. The organizational culture helps Waitrose in increasing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its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operational activities by considering the potential requirements of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its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customers. Waitrose applied the organizational culture theories so that effective and collaborative workplace culture can be developed for achieving business goals by retaining workers, customers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and clients. Following are the major organizational culture theories in the business:</w:t>
      </w:r>
    </w:p>
    <w:p w14:paraId="536CE058" w14:textId="77777777" w:rsidR="00B4432A" w:rsidRDefault="00B4432A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554E3F4A" w14:textId="77777777" w:rsidR="00B4432A" w:rsidRDefault="00B4432A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41DA4174" w14:textId="77777777" w:rsidR="00B4432A" w:rsidRDefault="00B4432A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4946AFF7" w14:textId="77777777" w:rsidR="00B4432A" w:rsidRDefault="00B4432A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2B9DE444" w14:textId="77777777" w:rsidR="00B4432A" w:rsidRDefault="00B4432A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6E06B798" w14:textId="77777777" w:rsidR="006B6414" w:rsidRDefault="006B6414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26AB2AB5" w14:textId="77777777" w:rsidR="006B6414" w:rsidRDefault="006B6414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772650CF" w14:textId="12BE395C" w:rsidR="00D11AF9" w:rsidRDefault="00D11AF9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lastRenderedPageBreak/>
        <w:t>Hofstede Model</w:t>
      </w:r>
    </w:p>
    <w:p w14:paraId="7ACC6749" w14:textId="634AC2D1" w:rsidR="00B4432A" w:rsidRDefault="00B4432A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>
        <w:rPr>
          <w:noProof/>
        </w:rPr>
        <w:drawing>
          <wp:inline distT="0" distB="0" distL="0" distR="0" wp14:anchorId="413EF4B2" wp14:editId="1FFC9FF1">
            <wp:extent cx="5943600" cy="3335655"/>
            <wp:effectExtent l="0" t="0" r="0" b="0"/>
            <wp:docPr id="4" name="Picture 4" descr="Hofstede's Cultural Dimensions EXPLAINED with EXAMPLES | B2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fstede's Cultural Dimensions EXPLAINED with EXAMPLES | B2U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CD1C1F" w14:textId="5681F845" w:rsidR="00B4432A" w:rsidRPr="00B4432A" w:rsidRDefault="00B4432A" w:rsidP="00A066C8">
      <w:pPr>
        <w:spacing w:line="360" w:lineRule="auto"/>
        <w:jc w:val="center"/>
        <w:rPr>
          <w:rFonts w:ascii="Arial" w:hAnsi="Arial" w:cs="Arial"/>
          <w:i/>
          <w:color w:val="000000" w:themeColor="text1"/>
          <w:sz w:val="20"/>
          <w:szCs w:val="20"/>
        </w:rPr>
      </w:pP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 xml:space="preserve">Figure </w:t>
      </w:r>
      <w:r w:rsidRPr="005D52EC">
        <w:rPr>
          <w:rFonts w:ascii="Arial" w:hAnsi="Arial" w:cs="Arial"/>
          <w:i/>
          <w:color w:val="000000" w:themeColor="text1"/>
          <w:sz w:val="20"/>
          <w:szCs w:val="20"/>
        </w:rPr>
        <w:t>3</w:t>
      </w: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 xml:space="preserve">: </w:t>
      </w:r>
      <w:r w:rsidRPr="00B4432A">
        <w:rPr>
          <w:rFonts w:ascii="Arial" w:hAnsi="Arial" w:cs="Arial"/>
          <w:i/>
          <w:color w:val="000000" w:themeColor="text1"/>
          <w:sz w:val="20"/>
          <w:szCs w:val="20"/>
        </w:rPr>
        <w:t>Hofstede Model</w:t>
      </w: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>, Source: Google</w:t>
      </w:r>
    </w:p>
    <w:p w14:paraId="4620BC05" w14:textId="77777777" w:rsidR="00B4432A" w:rsidRPr="00276ABC" w:rsidRDefault="00B4432A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13F6FBB4" w14:textId="77777777" w:rsidR="00AE46EE" w:rsidRPr="00276ABC" w:rsidRDefault="00547CB5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This model is the cross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-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cultural communication that was developed by Geert Hofstede. </w:t>
      </w:r>
      <w:r w:rsidR="00891624" w:rsidRPr="00276ABC">
        <w:rPr>
          <w:rFonts w:ascii="Arial" w:hAnsi="Arial" w:cs="Arial"/>
          <w:color w:val="000000" w:themeColor="text1"/>
          <w:sz w:val="24"/>
          <w:szCs w:val="24"/>
        </w:rPr>
        <w:t>This shows the society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's</w:t>
      </w:r>
      <w:r w:rsidR="00891624" w:rsidRPr="00276ABC">
        <w:rPr>
          <w:rFonts w:ascii="Arial" w:hAnsi="Arial" w:cs="Arial"/>
          <w:color w:val="000000" w:themeColor="text1"/>
          <w:sz w:val="24"/>
          <w:szCs w:val="24"/>
        </w:rPr>
        <w:t xml:space="preserve"> culture effect on the business values by relating them to business structure.</w:t>
      </w:r>
      <w:r w:rsidR="001D6525" w:rsidRPr="00276ABC">
        <w:rPr>
          <w:rFonts w:ascii="Arial" w:hAnsi="Arial" w:cs="Arial"/>
          <w:color w:val="000000" w:themeColor="text1"/>
          <w:sz w:val="24"/>
          <w:szCs w:val="24"/>
        </w:rPr>
        <w:t xml:space="preserve"> The Hofstede provided many dimensions that are </w:t>
      </w:r>
      <w:r w:rsidR="007272CD" w:rsidRPr="00276ABC">
        <w:rPr>
          <w:rFonts w:ascii="Arial" w:hAnsi="Arial" w:cs="Arial"/>
          <w:color w:val="000000" w:themeColor="text1"/>
          <w:sz w:val="24"/>
          <w:szCs w:val="24"/>
        </w:rPr>
        <w:t xml:space="preserve">relative to the business. Following are the major dimensions: </w:t>
      </w:r>
    </w:p>
    <w:p w14:paraId="0522EE74" w14:textId="77777777" w:rsidR="00FE27BF" w:rsidRPr="00276ABC" w:rsidRDefault="00FE27BF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>Power Distance Index:</w:t>
      </w:r>
      <w:r w:rsidR="00BF1F09"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D4BD7" w:rsidRPr="00276ABC">
        <w:rPr>
          <w:rFonts w:ascii="Arial" w:hAnsi="Arial" w:cs="Arial"/>
          <w:color w:val="000000" w:themeColor="text1"/>
          <w:sz w:val="24"/>
          <w:szCs w:val="24"/>
        </w:rPr>
        <w:t xml:space="preserve">It explains the degree level due to which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less powerful society members</w:t>
      </w:r>
      <w:r w:rsidR="00FD4BD7" w:rsidRPr="00276ABC">
        <w:rPr>
          <w:rFonts w:ascii="Arial" w:hAnsi="Arial" w:cs="Arial"/>
          <w:color w:val="000000" w:themeColor="text1"/>
          <w:sz w:val="24"/>
          <w:szCs w:val="24"/>
        </w:rPr>
        <w:t xml:space="preserve"> expect that power is allocated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unequall</w:t>
      </w:r>
      <w:r w:rsidR="00FD4BD7" w:rsidRPr="00276ABC">
        <w:rPr>
          <w:rFonts w:ascii="Arial" w:hAnsi="Arial" w:cs="Arial"/>
          <w:color w:val="000000" w:themeColor="text1"/>
          <w:sz w:val="24"/>
          <w:szCs w:val="24"/>
        </w:rPr>
        <w:t>y. The major issue involved in this dime</w:t>
      </w:r>
      <w:r w:rsidR="00F316F1" w:rsidRPr="00276ABC">
        <w:rPr>
          <w:rFonts w:ascii="Arial" w:hAnsi="Arial" w:cs="Arial"/>
          <w:color w:val="000000" w:themeColor="text1"/>
          <w:sz w:val="24"/>
          <w:szCs w:val="24"/>
        </w:rPr>
        <w:t>nsion is the way society member</w:t>
      </w:r>
      <w:r w:rsidR="00FD4BD7" w:rsidRPr="00276ABC">
        <w:rPr>
          <w:rFonts w:ascii="Arial" w:hAnsi="Arial" w:cs="Arial"/>
          <w:color w:val="000000" w:themeColor="text1"/>
          <w:sz w:val="24"/>
          <w:szCs w:val="24"/>
        </w:rPr>
        <w:t xml:space="preserve"> handles inequality perspectives among people. </w:t>
      </w:r>
      <w:r w:rsidR="00F316F1" w:rsidRPr="00276ABC">
        <w:rPr>
          <w:rFonts w:ascii="Arial" w:hAnsi="Arial" w:cs="Arial"/>
          <w:color w:val="000000" w:themeColor="text1"/>
          <w:sz w:val="24"/>
          <w:szCs w:val="24"/>
        </w:rPr>
        <w:t>People have low power strive for justification in power equalization</w:t>
      </w:r>
      <w:r w:rsidR="008C7111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093C91" w:rsidRPr="00276ABC">
        <w:rPr>
          <w:rFonts w:ascii="Arial" w:hAnsi="Arial" w:cs="Arial"/>
          <w:color w:val="000000" w:themeColor="text1"/>
          <w:sz w:val="24"/>
          <w:szCs w:val="24"/>
        </w:rPr>
        <w:t>Waitrose gave equal treatment to their workers that helped them in taking ownership benefits</w:t>
      </w:r>
      <w:r w:rsidR="00302066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-1441832900"/>
          <w:citation/>
        </w:sdtPr>
        <w:sdtEndPr/>
        <w:sdtContent>
          <w:r w:rsidR="00302066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(Hofstede, 2011)</w:t>
          </w:r>
        </w:sdtContent>
      </w:sdt>
      <w:r w:rsidR="00093C91"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8228540" w14:textId="77777777" w:rsidR="008C7111" w:rsidRPr="00276ABC" w:rsidRDefault="00FE27BF" w:rsidP="00A066C8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76ABC">
        <w:rPr>
          <w:rFonts w:ascii="Arial" w:hAnsi="Arial" w:cs="Arial"/>
          <w:b/>
          <w:color w:val="000000" w:themeColor="text1"/>
        </w:rPr>
        <w:t>Individualism vs. Collectivism:</w:t>
      </w:r>
      <w:r w:rsidR="00BF1F09" w:rsidRPr="00276ABC">
        <w:rPr>
          <w:rFonts w:ascii="Arial" w:hAnsi="Arial" w:cs="Arial"/>
          <w:color w:val="000000" w:themeColor="text1"/>
        </w:rPr>
        <w:t xml:space="preserve"> </w:t>
      </w:r>
      <w:r w:rsidR="00F90348" w:rsidRPr="00276ABC">
        <w:rPr>
          <w:rFonts w:ascii="Arial" w:hAnsi="Arial" w:cs="Arial"/>
          <w:color w:val="000000" w:themeColor="text1"/>
        </w:rPr>
        <w:t xml:space="preserve">In the individual dimension, people </w:t>
      </w:r>
      <w:r w:rsidR="006571A5" w:rsidRPr="00276ABC">
        <w:rPr>
          <w:rFonts w:ascii="Arial" w:hAnsi="Arial" w:cs="Arial"/>
          <w:color w:val="000000" w:themeColor="text1"/>
        </w:rPr>
        <w:t xml:space="preserve">consider </w:t>
      </w:r>
      <w:r w:rsidR="0093316C" w:rsidRPr="00276ABC">
        <w:rPr>
          <w:rFonts w:ascii="Arial" w:hAnsi="Arial" w:cs="Arial"/>
          <w:color w:val="000000" w:themeColor="text1"/>
        </w:rPr>
        <w:t xml:space="preserve">the </w:t>
      </w:r>
      <w:r w:rsidR="006571A5" w:rsidRPr="00276ABC">
        <w:rPr>
          <w:rFonts w:ascii="Arial" w:hAnsi="Arial" w:cs="Arial"/>
          <w:color w:val="000000" w:themeColor="text1"/>
        </w:rPr>
        <w:t>care of their</w:t>
      </w:r>
      <w:r w:rsidR="00F90348" w:rsidRPr="00276ABC">
        <w:rPr>
          <w:rFonts w:ascii="Arial" w:hAnsi="Arial" w:cs="Arial"/>
          <w:color w:val="000000" w:themeColor="text1"/>
        </w:rPr>
        <w:t xml:space="preserve"> family members and themselves. </w:t>
      </w:r>
      <w:r w:rsidR="006571A5" w:rsidRPr="00276ABC">
        <w:rPr>
          <w:rFonts w:ascii="Arial" w:hAnsi="Arial" w:cs="Arial"/>
          <w:color w:val="000000" w:themeColor="text1"/>
        </w:rPr>
        <w:t>Under</w:t>
      </w:r>
      <w:r w:rsidR="00B425B8" w:rsidRPr="00276ABC">
        <w:rPr>
          <w:rFonts w:ascii="Arial" w:hAnsi="Arial" w:cs="Arial"/>
          <w:color w:val="000000" w:themeColor="text1"/>
        </w:rPr>
        <w:t xml:space="preserve"> </w:t>
      </w:r>
      <w:r w:rsidR="0093316C" w:rsidRPr="00276ABC">
        <w:rPr>
          <w:rFonts w:ascii="Arial" w:hAnsi="Arial" w:cs="Arial"/>
          <w:color w:val="000000" w:themeColor="text1"/>
        </w:rPr>
        <w:t xml:space="preserve">the </w:t>
      </w:r>
      <w:r w:rsidR="00B425B8" w:rsidRPr="00276ABC">
        <w:rPr>
          <w:rFonts w:ascii="Arial" w:hAnsi="Arial" w:cs="Arial"/>
          <w:color w:val="000000" w:themeColor="text1"/>
        </w:rPr>
        <w:t xml:space="preserve">collectivism dimension, </w:t>
      </w:r>
      <w:r w:rsidR="001C2309" w:rsidRPr="00276ABC">
        <w:rPr>
          <w:rFonts w:ascii="Arial" w:hAnsi="Arial" w:cs="Arial"/>
          <w:color w:val="000000" w:themeColor="text1"/>
        </w:rPr>
        <w:t>individual</w:t>
      </w:r>
      <w:r w:rsidR="00DD753F" w:rsidRPr="00276ABC">
        <w:rPr>
          <w:rFonts w:ascii="Arial" w:hAnsi="Arial" w:cs="Arial"/>
          <w:color w:val="000000" w:themeColor="text1"/>
        </w:rPr>
        <w:t>s</w:t>
      </w:r>
      <w:r w:rsidR="001C2309" w:rsidRPr="00276ABC">
        <w:rPr>
          <w:rFonts w:ascii="Arial" w:hAnsi="Arial" w:cs="Arial"/>
          <w:color w:val="000000" w:themeColor="text1"/>
        </w:rPr>
        <w:t xml:space="preserve"> consider relative and member group</w:t>
      </w:r>
      <w:r w:rsidR="00DD753F" w:rsidRPr="00276ABC">
        <w:rPr>
          <w:rFonts w:ascii="Arial" w:hAnsi="Arial" w:cs="Arial"/>
          <w:color w:val="000000" w:themeColor="text1"/>
        </w:rPr>
        <w:t>s</w:t>
      </w:r>
      <w:r w:rsidR="001C2309" w:rsidRPr="00276ABC">
        <w:rPr>
          <w:rFonts w:ascii="Arial" w:hAnsi="Arial" w:cs="Arial"/>
          <w:color w:val="000000" w:themeColor="text1"/>
        </w:rPr>
        <w:t xml:space="preserve">. </w:t>
      </w:r>
      <w:r w:rsidR="005F618B" w:rsidRPr="00276ABC">
        <w:rPr>
          <w:rFonts w:ascii="Arial" w:hAnsi="Arial" w:cs="Arial"/>
          <w:color w:val="000000" w:themeColor="text1"/>
        </w:rPr>
        <w:t>Waitrose focu</w:t>
      </w:r>
      <w:r w:rsidR="00DD753F" w:rsidRPr="00276ABC">
        <w:rPr>
          <w:rFonts w:ascii="Arial" w:hAnsi="Arial" w:cs="Arial"/>
          <w:color w:val="000000" w:themeColor="text1"/>
        </w:rPr>
        <w:t>se</w:t>
      </w:r>
      <w:r w:rsidR="005F618B" w:rsidRPr="00276ABC">
        <w:rPr>
          <w:rFonts w:ascii="Arial" w:hAnsi="Arial" w:cs="Arial"/>
          <w:color w:val="000000" w:themeColor="text1"/>
        </w:rPr>
        <w:t xml:space="preserve">s on </w:t>
      </w:r>
      <w:r w:rsidR="00DD753F" w:rsidRPr="00276ABC">
        <w:rPr>
          <w:rFonts w:ascii="Arial" w:hAnsi="Arial" w:cs="Arial"/>
          <w:color w:val="000000" w:themeColor="text1"/>
        </w:rPr>
        <w:t xml:space="preserve">the </w:t>
      </w:r>
      <w:r w:rsidR="005F618B" w:rsidRPr="00276ABC">
        <w:rPr>
          <w:rFonts w:ascii="Arial" w:hAnsi="Arial" w:cs="Arial"/>
          <w:color w:val="000000" w:themeColor="text1"/>
        </w:rPr>
        <w:t xml:space="preserve">collectivism factor as it </w:t>
      </w:r>
      <w:r w:rsidR="005F618B" w:rsidRPr="00276ABC">
        <w:rPr>
          <w:rFonts w:ascii="Arial" w:hAnsi="Arial" w:cs="Arial"/>
          <w:color w:val="000000" w:themeColor="text1"/>
        </w:rPr>
        <w:lastRenderedPageBreak/>
        <w:t>helps them to share kind of relationship by significantly following group culture for accomplishing business goals</w:t>
      </w:r>
      <w:r w:rsidR="00302066" w:rsidRPr="00276ABC">
        <w:rPr>
          <w:rFonts w:ascii="Arial" w:hAnsi="Arial" w:cs="Arial"/>
          <w:color w:val="222222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hd w:val="clear" w:color="auto" w:fill="FFFFFF"/>
          </w:rPr>
          <w:id w:val="499015269"/>
          <w:citation/>
        </w:sdtPr>
        <w:sdtEndPr/>
        <w:sdtContent>
          <w:r w:rsidR="00302066" w:rsidRPr="00276ABC">
            <w:rPr>
              <w:rFonts w:ascii="Arial" w:hAnsi="Arial" w:cs="Arial"/>
              <w:noProof/>
              <w:color w:val="222222"/>
              <w:shd w:val="clear" w:color="auto" w:fill="FFFFFF"/>
            </w:rPr>
            <w:t xml:space="preserve"> (Hofstede, 2011)</w:t>
          </w:r>
        </w:sdtContent>
      </w:sdt>
      <w:r w:rsidR="005F618B" w:rsidRPr="00276ABC">
        <w:rPr>
          <w:rFonts w:ascii="Arial" w:hAnsi="Arial" w:cs="Arial"/>
          <w:color w:val="000000" w:themeColor="text1"/>
        </w:rPr>
        <w:t xml:space="preserve">. </w:t>
      </w:r>
    </w:p>
    <w:p w14:paraId="4F5EA910" w14:textId="47826052" w:rsidR="001C2309" w:rsidRPr="00276ABC" w:rsidRDefault="00FE27BF" w:rsidP="00A066C8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76ABC">
        <w:rPr>
          <w:rFonts w:ascii="Arial" w:hAnsi="Arial" w:cs="Arial"/>
          <w:b/>
          <w:color w:val="000000" w:themeColor="text1"/>
        </w:rPr>
        <w:t>Masculinity vs. Femini</w:t>
      </w:r>
      <w:r w:rsidR="00857A05" w:rsidRPr="00276ABC">
        <w:rPr>
          <w:rFonts w:ascii="Arial" w:hAnsi="Arial" w:cs="Arial"/>
          <w:b/>
          <w:color w:val="000000" w:themeColor="text1"/>
        </w:rPr>
        <w:t>ni</w:t>
      </w:r>
      <w:r w:rsidRPr="00276ABC">
        <w:rPr>
          <w:rFonts w:ascii="Arial" w:hAnsi="Arial" w:cs="Arial"/>
          <w:b/>
          <w:color w:val="000000" w:themeColor="text1"/>
        </w:rPr>
        <w:t>ty:</w:t>
      </w:r>
      <w:r w:rsidR="00BF1F09" w:rsidRPr="00276ABC">
        <w:rPr>
          <w:rFonts w:ascii="Arial" w:hAnsi="Arial" w:cs="Arial"/>
          <w:color w:val="000000" w:themeColor="text1"/>
        </w:rPr>
        <w:t xml:space="preserve"> </w:t>
      </w:r>
      <w:r w:rsidR="00A209F5" w:rsidRPr="00276ABC">
        <w:rPr>
          <w:rFonts w:ascii="Arial" w:hAnsi="Arial" w:cs="Arial"/>
          <w:color w:val="000000" w:themeColor="text1"/>
        </w:rPr>
        <w:t>Masculinity</w:t>
      </w:r>
      <w:r w:rsidR="00857A05" w:rsidRPr="00276ABC">
        <w:rPr>
          <w:rFonts w:ascii="Arial" w:hAnsi="Arial" w:cs="Arial"/>
          <w:color w:val="000000" w:themeColor="text1"/>
        </w:rPr>
        <w:t xml:space="preserve"> is </w:t>
      </w:r>
      <w:r w:rsidR="00A209F5" w:rsidRPr="00276ABC">
        <w:rPr>
          <w:rFonts w:ascii="Arial" w:hAnsi="Arial" w:cs="Arial"/>
          <w:color w:val="000000" w:themeColor="text1"/>
        </w:rPr>
        <w:t>associated</w:t>
      </w:r>
      <w:r w:rsidR="00857A05" w:rsidRPr="00276ABC">
        <w:rPr>
          <w:rFonts w:ascii="Arial" w:hAnsi="Arial" w:cs="Arial"/>
          <w:color w:val="000000" w:themeColor="text1"/>
        </w:rPr>
        <w:t xml:space="preserve"> with </w:t>
      </w:r>
      <w:r w:rsidR="00A209F5" w:rsidRPr="00276ABC">
        <w:rPr>
          <w:rFonts w:ascii="Arial" w:hAnsi="Arial" w:cs="Arial"/>
          <w:color w:val="000000" w:themeColor="text1"/>
        </w:rPr>
        <w:t>heroism</w:t>
      </w:r>
      <w:r w:rsidR="00857A05" w:rsidRPr="00276ABC">
        <w:rPr>
          <w:rFonts w:ascii="Arial" w:hAnsi="Arial" w:cs="Arial"/>
          <w:color w:val="000000" w:themeColor="text1"/>
        </w:rPr>
        <w:t xml:space="preserve">, </w:t>
      </w:r>
      <w:r w:rsidR="00A209F5" w:rsidRPr="00276ABC">
        <w:rPr>
          <w:rFonts w:ascii="Arial" w:hAnsi="Arial" w:cs="Arial"/>
          <w:color w:val="000000" w:themeColor="text1"/>
        </w:rPr>
        <w:t>assertiveness</w:t>
      </w:r>
      <w:r w:rsidR="00DD753F" w:rsidRPr="00276ABC">
        <w:rPr>
          <w:rFonts w:ascii="Arial" w:hAnsi="Arial" w:cs="Arial"/>
          <w:color w:val="000000" w:themeColor="text1"/>
        </w:rPr>
        <w:t>,</w:t>
      </w:r>
      <w:r w:rsidR="00857A05" w:rsidRPr="00276ABC">
        <w:rPr>
          <w:rFonts w:ascii="Arial" w:hAnsi="Arial" w:cs="Arial"/>
          <w:color w:val="000000" w:themeColor="text1"/>
        </w:rPr>
        <w:t xml:space="preserve"> and rewar</w:t>
      </w:r>
      <w:r w:rsidR="00A209F5" w:rsidRPr="00276ABC">
        <w:rPr>
          <w:rFonts w:ascii="Arial" w:hAnsi="Arial" w:cs="Arial"/>
          <w:color w:val="000000" w:themeColor="text1"/>
        </w:rPr>
        <w:t>d</w:t>
      </w:r>
      <w:r w:rsidR="00857A05" w:rsidRPr="00276ABC">
        <w:rPr>
          <w:rFonts w:ascii="Arial" w:hAnsi="Arial" w:cs="Arial"/>
          <w:color w:val="000000" w:themeColor="text1"/>
        </w:rPr>
        <w:t>s for success while femininity is concerned with quality life, cooperation</w:t>
      </w:r>
      <w:r w:rsidR="00DD753F" w:rsidRPr="00276ABC">
        <w:rPr>
          <w:rFonts w:ascii="Arial" w:hAnsi="Arial" w:cs="Arial"/>
          <w:color w:val="000000" w:themeColor="text1"/>
        </w:rPr>
        <w:t>,</w:t>
      </w:r>
      <w:r w:rsidR="00857A05" w:rsidRPr="00276ABC">
        <w:rPr>
          <w:rFonts w:ascii="Arial" w:hAnsi="Arial" w:cs="Arial"/>
          <w:color w:val="000000" w:themeColor="text1"/>
        </w:rPr>
        <w:t xml:space="preserve"> and modesty. </w:t>
      </w:r>
      <w:r w:rsidR="00093C91" w:rsidRPr="00276ABC">
        <w:rPr>
          <w:rFonts w:ascii="Arial" w:hAnsi="Arial" w:cs="Arial"/>
          <w:color w:val="000000" w:themeColor="text1"/>
        </w:rPr>
        <w:t>This shows the male and female difference</w:t>
      </w:r>
      <w:r w:rsidR="00DD753F" w:rsidRPr="00276ABC">
        <w:rPr>
          <w:rFonts w:ascii="Arial" w:hAnsi="Arial" w:cs="Arial"/>
          <w:color w:val="000000" w:themeColor="text1"/>
        </w:rPr>
        <w:t>s</w:t>
      </w:r>
      <w:r w:rsidR="00093C91" w:rsidRPr="00276ABC">
        <w:rPr>
          <w:rFonts w:ascii="Arial" w:hAnsi="Arial" w:cs="Arial"/>
          <w:color w:val="000000" w:themeColor="text1"/>
        </w:rPr>
        <w:t xml:space="preserve"> </w:t>
      </w:r>
      <w:r w:rsidR="00DD753F" w:rsidRPr="00276ABC">
        <w:rPr>
          <w:rFonts w:ascii="Arial" w:hAnsi="Arial" w:cs="Arial"/>
          <w:color w:val="000000" w:themeColor="text1"/>
        </w:rPr>
        <w:t>i</w:t>
      </w:r>
      <w:r w:rsidR="00093C91" w:rsidRPr="00276ABC">
        <w:rPr>
          <w:rFonts w:ascii="Arial" w:hAnsi="Arial" w:cs="Arial"/>
          <w:color w:val="000000" w:themeColor="text1"/>
        </w:rPr>
        <w:t xml:space="preserve">n the cultural aspect of </w:t>
      </w:r>
      <w:r w:rsidR="00DD753F" w:rsidRPr="00276ABC">
        <w:rPr>
          <w:rFonts w:ascii="Arial" w:hAnsi="Arial" w:cs="Arial"/>
          <w:color w:val="000000" w:themeColor="text1"/>
        </w:rPr>
        <w:t xml:space="preserve">the </w:t>
      </w:r>
      <w:r w:rsidR="00093C91" w:rsidRPr="00276ABC">
        <w:rPr>
          <w:rFonts w:ascii="Arial" w:hAnsi="Arial" w:cs="Arial"/>
          <w:color w:val="000000" w:themeColor="text1"/>
        </w:rPr>
        <w:t>business. The organizational responsibilities of Waitrose vary based on gender. Waitrose need</w:t>
      </w:r>
      <w:r w:rsidR="00DD753F" w:rsidRPr="00276ABC">
        <w:rPr>
          <w:rFonts w:ascii="Arial" w:hAnsi="Arial" w:cs="Arial"/>
          <w:color w:val="000000" w:themeColor="text1"/>
        </w:rPr>
        <w:t>s</w:t>
      </w:r>
      <w:r w:rsidR="00093C91" w:rsidRPr="00276ABC">
        <w:rPr>
          <w:rFonts w:ascii="Arial" w:hAnsi="Arial" w:cs="Arial"/>
          <w:color w:val="000000" w:themeColor="text1"/>
        </w:rPr>
        <w:t xml:space="preserve"> to evaluate this model effectively due to female dominance in the changing landscape. </w:t>
      </w:r>
      <w:sdt>
        <w:sdtPr>
          <w:rPr>
            <w:rFonts w:ascii="Arial" w:hAnsi="Arial" w:cs="Arial"/>
            <w:color w:val="000000" w:themeColor="text1"/>
          </w:rPr>
          <w:id w:val="1381056285"/>
          <w:citation/>
        </w:sdtPr>
        <w:sdtEndPr/>
        <w:sdtContent>
          <w:r w:rsidR="00A066C8">
            <w:rPr>
              <w:rFonts w:ascii="Arial" w:hAnsi="Arial" w:cs="Arial"/>
              <w:color w:val="000000" w:themeColor="text1"/>
            </w:rPr>
            <w:fldChar w:fldCharType="begin"/>
          </w:r>
          <w:r w:rsidR="00A066C8">
            <w:rPr>
              <w:rFonts w:ascii="Arial" w:hAnsi="Arial" w:cs="Arial"/>
              <w:color w:val="000000" w:themeColor="text1"/>
              <w:lang w:val="en-GB"/>
            </w:rPr>
            <w:instrText xml:space="preserve"> CITATION Hof111 \l 2057 </w:instrText>
          </w:r>
          <w:r w:rsidR="00A066C8">
            <w:rPr>
              <w:rFonts w:ascii="Arial" w:hAnsi="Arial" w:cs="Arial"/>
              <w:color w:val="000000" w:themeColor="text1"/>
            </w:rPr>
            <w:fldChar w:fldCharType="separate"/>
          </w:r>
          <w:r w:rsidR="00A066C8" w:rsidRPr="00A066C8">
            <w:rPr>
              <w:rFonts w:ascii="Arial" w:hAnsi="Arial" w:cs="Arial"/>
              <w:noProof/>
              <w:color w:val="000000" w:themeColor="text1"/>
              <w:lang w:val="en-GB"/>
            </w:rPr>
            <w:t>(Hofstede, 2011)</w:t>
          </w:r>
          <w:r w:rsidR="00A066C8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7D88A938" w14:textId="77777777" w:rsidR="00A03B9A" w:rsidRPr="00276ABC" w:rsidRDefault="00FE27BF" w:rsidP="00A066C8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76ABC">
        <w:rPr>
          <w:rFonts w:ascii="Arial" w:hAnsi="Arial" w:cs="Arial"/>
          <w:b/>
          <w:color w:val="000000" w:themeColor="text1"/>
        </w:rPr>
        <w:t>Uncertainty Avoidance Index:</w:t>
      </w:r>
      <w:r w:rsidR="00BF1F09" w:rsidRPr="00276ABC">
        <w:rPr>
          <w:rFonts w:ascii="Arial" w:hAnsi="Arial" w:cs="Arial"/>
          <w:color w:val="000000" w:themeColor="text1"/>
        </w:rPr>
        <w:t xml:space="preserve"> </w:t>
      </w:r>
      <w:r w:rsidR="00A03B9A" w:rsidRPr="00276ABC">
        <w:rPr>
          <w:rFonts w:ascii="Arial" w:hAnsi="Arial" w:cs="Arial"/>
          <w:color w:val="000000" w:themeColor="text1"/>
        </w:rPr>
        <w:t xml:space="preserve">It explains the aspect through which society members feel uncomfortable due to business ambiguity and uncertainty. </w:t>
      </w:r>
      <w:r w:rsidR="001C62BD" w:rsidRPr="00276ABC">
        <w:rPr>
          <w:rFonts w:ascii="Arial" w:hAnsi="Arial" w:cs="Arial"/>
          <w:color w:val="000000" w:themeColor="text1"/>
        </w:rPr>
        <w:t>Waitrose has UAI for maintaining rigid behavior and belief code</w:t>
      </w:r>
      <w:r w:rsidR="00A65D4A" w:rsidRPr="00276ABC">
        <w:rPr>
          <w:rFonts w:ascii="Arial" w:hAnsi="Arial" w:cs="Arial"/>
          <w:color w:val="222222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hd w:val="clear" w:color="auto" w:fill="FFFFFF"/>
          </w:rPr>
          <w:id w:val="633139177"/>
          <w:citation/>
        </w:sdtPr>
        <w:sdtEndPr/>
        <w:sdtContent>
          <w:r w:rsidR="00A65D4A" w:rsidRPr="00276ABC">
            <w:rPr>
              <w:rFonts w:ascii="Arial" w:hAnsi="Arial" w:cs="Arial"/>
              <w:noProof/>
              <w:color w:val="222222"/>
              <w:shd w:val="clear" w:color="auto" w:fill="FFFFFF"/>
            </w:rPr>
            <w:t xml:space="preserve"> (Dou, 2016)</w:t>
          </w:r>
        </w:sdtContent>
      </w:sdt>
      <w:r w:rsidR="001C62BD" w:rsidRPr="00276ABC">
        <w:rPr>
          <w:rFonts w:ascii="Arial" w:hAnsi="Arial" w:cs="Arial"/>
          <w:color w:val="000000" w:themeColor="text1"/>
        </w:rPr>
        <w:t xml:space="preserve">. </w:t>
      </w:r>
      <w:r w:rsidR="005F618B" w:rsidRPr="00276ABC">
        <w:rPr>
          <w:rFonts w:ascii="Arial" w:hAnsi="Arial" w:cs="Arial"/>
          <w:color w:val="000000" w:themeColor="text1"/>
        </w:rPr>
        <w:t xml:space="preserve">Waitrose reduces the business uncertain situations and events to prepare their customers and workers for tackling certain challenges. </w:t>
      </w:r>
    </w:p>
    <w:p w14:paraId="7ED0C473" w14:textId="5F964A4A" w:rsidR="00545682" w:rsidRDefault="00FE27BF" w:rsidP="00A066C8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76ABC">
        <w:rPr>
          <w:rFonts w:ascii="Arial" w:hAnsi="Arial" w:cs="Arial"/>
          <w:b/>
          <w:color w:val="000000" w:themeColor="text1"/>
        </w:rPr>
        <w:t xml:space="preserve">Long term vs. short term orientations: </w:t>
      </w:r>
      <w:r w:rsidR="00545682" w:rsidRPr="00276ABC">
        <w:rPr>
          <w:rFonts w:ascii="Arial" w:hAnsi="Arial" w:cs="Arial"/>
          <w:color w:val="000000" w:themeColor="text1"/>
        </w:rPr>
        <w:t xml:space="preserve">Every community needs to maintain proper linkage with their past while dealing with certain challenges. </w:t>
      </w:r>
      <w:r w:rsidR="005F618B" w:rsidRPr="00276ABC">
        <w:rPr>
          <w:rFonts w:ascii="Arial" w:hAnsi="Arial" w:cs="Arial"/>
          <w:color w:val="000000" w:themeColor="text1"/>
        </w:rPr>
        <w:t>Waitrose focu</w:t>
      </w:r>
      <w:r w:rsidR="00DD753F" w:rsidRPr="00276ABC">
        <w:rPr>
          <w:rFonts w:ascii="Arial" w:hAnsi="Arial" w:cs="Arial"/>
          <w:color w:val="000000" w:themeColor="text1"/>
        </w:rPr>
        <w:t>se</w:t>
      </w:r>
      <w:r w:rsidR="005F618B" w:rsidRPr="00276ABC">
        <w:rPr>
          <w:rFonts w:ascii="Arial" w:hAnsi="Arial" w:cs="Arial"/>
          <w:color w:val="000000" w:themeColor="text1"/>
        </w:rPr>
        <w:t>s on long time relationship</w:t>
      </w:r>
      <w:r w:rsidR="00DD753F" w:rsidRPr="00276ABC">
        <w:rPr>
          <w:rFonts w:ascii="Arial" w:hAnsi="Arial" w:cs="Arial"/>
          <w:color w:val="000000" w:themeColor="text1"/>
        </w:rPr>
        <w:t>s</w:t>
      </w:r>
      <w:r w:rsidR="005F618B" w:rsidRPr="00276ABC">
        <w:rPr>
          <w:rFonts w:ascii="Arial" w:hAnsi="Arial" w:cs="Arial"/>
          <w:color w:val="000000" w:themeColor="text1"/>
        </w:rPr>
        <w:t xml:space="preserve"> with clients, workers</w:t>
      </w:r>
      <w:r w:rsidR="00DD753F" w:rsidRPr="00276ABC">
        <w:rPr>
          <w:rFonts w:ascii="Arial" w:hAnsi="Arial" w:cs="Arial"/>
          <w:color w:val="000000" w:themeColor="text1"/>
        </w:rPr>
        <w:t>,</w:t>
      </w:r>
      <w:r w:rsidR="005F618B" w:rsidRPr="00276ABC">
        <w:rPr>
          <w:rFonts w:ascii="Arial" w:hAnsi="Arial" w:cs="Arial"/>
          <w:color w:val="000000" w:themeColor="text1"/>
        </w:rPr>
        <w:t xml:space="preserve"> and customers to make them feel that they are highly attached to them. </w:t>
      </w:r>
      <w:sdt>
        <w:sdtPr>
          <w:rPr>
            <w:rFonts w:ascii="Arial" w:hAnsi="Arial" w:cs="Arial"/>
            <w:color w:val="000000" w:themeColor="text1"/>
          </w:rPr>
          <w:id w:val="27469233"/>
          <w:citation/>
        </w:sdtPr>
        <w:sdtEndPr/>
        <w:sdtContent>
          <w:r w:rsidR="00A066C8">
            <w:rPr>
              <w:rFonts w:ascii="Arial" w:hAnsi="Arial" w:cs="Arial"/>
              <w:color w:val="000000" w:themeColor="text1"/>
            </w:rPr>
            <w:fldChar w:fldCharType="begin"/>
          </w:r>
          <w:r w:rsidR="00A066C8">
            <w:rPr>
              <w:rFonts w:ascii="Arial" w:hAnsi="Arial" w:cs="Arial"/>
              <w:color w:val="000000" w:themeColor="text1"/>
              <w:lang w:val="en-GB"/>
            </w:rPr>
            <w:instrText xml:space="preserve"> CITATION Hof13 \l 2057 </w:instrText>
          </w:r>
          <w:r w:rsidR="00A066C8">
            <w:rPr>
              <w:rFonts w:ascii="Arial" w:hAnsi="Arial" w:cs="Arial"/>
              <w:color w:val="000000" w:themeColor="text1"/>
            </w:rPr>
            <w:fldChar w:fldCharType="separate"/>
          </w:r>
          <w:r w:rsidR="00A066C8" w:rsidRPr="00A066C8">
            <w:rPr>
              <w:rFonts w:ascii="Arial" w:hAnsi="Arial" w:cs="Arial"/>
              <w:noProof/>
              <w:color w:val="000000" w:themeColor="text1"/>
              <w:lang w:val="en-GB"/>
            </w:rPr>
            <w:t>(Hofstede’s cultural dimensions theory, 2013)</w:t>
          </w:r>
          <w:r w:rsidR="00A066C8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30C6BDAC" w14:textId="3473EC23" w:rsidR="00B7440C" w:rsidRDefault="00B7440C" w:rsidP="00A066C8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7440C">
        <w:rPr>
          <w:rFonts w:ascii="Arial" w:hAnsi="Arial" w:cs="Arial"/>
          <w:b/>
          <w:color w:val="000000" w:themeColor="text1"/>
        </w:rPr>
        <w:t>Indulgence vs restrain</w:t>
      </w:r>
      <w:r>
        <w:rPr>
          <w:rFonts w:ascii="Arial" w:hAnsi="Arial" w:cs="Arial"/>
          <w:b/>
          <w:color w:val="000000" w:themeColor="text1"/>
        </w:rPr>
        <w:t>t</w:t>
      </w:r>
      <w:r w:rsidRPr="00B7440C">
        <w:rPr>
          <w:rFonts w:ascii="Arial" w:hAnsi="Arial" w:cs="Arial"/>
          <w:b/>
          <w:color w:val="000000" w:themeColor="text1"/>
        </w:rPr>
        <w:t>:</w:t>
      </w:r>
      <w:r>
        <w:rPr>
          <w:rFonts w:ascii="Arial" w:hAnsi="Arial" w:cs="Arial"/>
          <w:color w:val="000000" w:themeColor="text1"/>
        </w:rPr>
        <w:t xml:space="preserve"> Allowing gratification of basic drives related to enjoying life and having fun vs regulating it through strict social norms.</w:t>
      </w:r>
      <w:sdt>
        <w:sdtPr>
          <w:rPr>
            <w:rFonts w:ascii="Arial" w:hAnsi="Arial" w:cs="Arial"/>
            <w:color w:val="000000" w:themeColor="text1"/>
          </w:rPr>
          <w:id w:val="341283707"/>
          <w:citation/>
        </w:sdtPr>
        <w:sdtEndPr/>
        <w:sdtContent>
          <w:r>
            <w:rPr>
              <w:rFonts w:ascii="Arial" w:hAnsi="Arial" w:cs="Arial"/>
              <w:color w:val="000000" w:themeColor="text1"/>
            </w:rPr>
            <w:fldChar w:fldCharType="begin"/>
          </w:r>
          <w:r>
            <w:rPr>
              <w:rFonts w:ascii="Arial" w:hAnsi="Arial" w:cs="Arial"/>
              <w:color w:val="000000" w:themeColor="text1"/>
              <w:lang w:val="en-GB"/>
            </w:rPr>
            <w:instrText xml:space="preserve"> CITATION Hof13 \l 2057 </w:instrText>
          </w:r>
          <w:r>
            <w:rPr>
              <w:rFonts w:ascii="Arial" w:hAnsi="Arial" w:cs="Arial"/>
              <w:color w:val="000000" w:themeColor="text1"/>
            </w:rPr>
            <w:fldChar w:fldCharType="separate"/>
          </w:r>
          <w:r>
            <w:rPr>
              <w:rFonts w:ascii="Arial" w:hAnsi="Arial" w:cs="Arial"/>
              <w:noProof/>
              <w:color w:val="000000" w:themeColor="text1"/>
              <w:lang w:val="en-GB"/>
            </w:rPr>
            <w:t xml:space="preserve"> </w:t>
          </w:r>
          <w:r w:rsidRPr="00B7440C">
            <w:rPr>
              <w:rFonts w:ascii="Arial" w:hAnsi="Arial" w:cs="Arial"/>
              <w:noProof/>
              <w:color w:val="000000" w:themeColor="text1"/>
              <w:lang w:val="en-GB"/>
            </w:rPr>
            <w:t>(Hofstede’s cultural dimensions theory, 2013)</w:t>
          </w:r>
          <w:r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A066C8">
        <w:rPr>
          <w:rFonts w:ascii="Arial" w:hAnsi="Arial" w:cs="Arial"/>
          <w:color w:val="000000" w:themeColor="text1"/>
        </w:rPr>
        <w:t>.</w:t>
      </w:r>
    </w:p>
    <w:p w14:paraId="1EC1D7A6" w14:textId="77777777" w:rsidR="00A066C8" w:rsidRPr="00A066C8" w:rsidRDefault="00A066C8" w:rsidP="00A066C8">
      <w:pPr>
        <w:pStyle w:val="Heading2"/>
        <w:shd w:val="clear" w:color="auto" w:fill="FFFFFF"/>
        <w:spacing w:before="0" w:beforeAutospacing="0" w:after="30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A066C8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Limitations of Hofstede’s model</w:t>
      </w:r>
    </w:p>
    <w:p w14:paraId="60AA5AD2" w14:textId="1034DA0E" w:rsidR="005D52EC" w:rsidRPr="00A066C8" w:rsidRDefault="00A066C8" w:rsidP="00A066C8">
      <w:pPr>
        <w:pStyle w:val="NormalWeb"/>
        <w:shd w:val="clear" w:color="auto" w:fill="FFFFFF"/>
        <w:spacing w:before="0" w:beforeAutospacing="0" w:after="360" w:afterAutospacing="0" w:line="360" w:lineRule="auto"/>
        <w:textAlignment w:val="baseline"/>
        <w:rPr>
          <w:rFonts w:ascii="Arial" w:hAnsi="Arial" w:cs="Arial"/>
          <w:color w:val="000000" w:themeColor="text1"/>
        </w:rPr>
      </w:pPr>
      <w:r w:rsidRPr="00A066C8">
        <w:rPr>
          <w:rFonts w:ascii="Arial" w:hAnsi="Arial" w:cs="Arial"/>
          <w:color w:val="000000" w:themeColor="text1"/>
        </w:rPr>
        <w:t>Despite Hofstede’s model been broadly accepted as the most comprehensive framework of national cultures values, its validity and its limitations have been utterly criticized.</w:t>
      </w:r>
    </w:p>
    <w:p w14:paraId="395AAF3B" w14:textId="09F3ECBA" w:rsidR="005D52EC" w:rsidRDefault="00E354FE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lastRenderedPageBreak/>
        <w:t>French and Raven’s Theory</w:t>
      </w:r>
      <w:r w:rsidR="005D52EC">
        <w:rPr>
          <w:noProof/>
        </w:rPr>
        <w:drawing>
          <wp:inline distT="0" distB="0" distL="0" distR="0" wp14:anchorId="6A607767" wp14:editId="6952B754">
            <wp:extent cx="5481320" cy="7019925"/>
            <wp:effectExtent l="0" t="0" r="5080" b="9525"/>
            <wp:docPr id="6" name="Picture 6" descr="Brendan Dellandrea on Twitter: &quot;Been reflecting on what make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rendan Dellandrea on Twitter: &quot;Been reflecting on what makes ..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1320" cy="701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0309B2" w14:textId="2A933D5A" w:rsidR="005D52EC" w:rsidRPr="00B4432A" w:rsidRDefault="005D52EC" w:rsidP="00A066C8">
      <w:pPr>
        <w:spacing w:line="360" w:lineRule="auto"/>
        <w:jc w:val="center"/>
        <w:rPr>
          <w:rFonts w:ascii="Arial" w:hAnsi="Arial" w:cs="Arial"/>
          <w:i/>
          <w:color w:val="000000" w:themeColor="text1"/>
          <w:sz w:val="20"/>
          <w:szCs w:val="20"/>
        </w:rPr>
      </w:pP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 xml:space="preserve">Figure </w:t>
      </w:r>
      <w:r w:rsidRPr="005D52EC">
        <w:rPr>
          <w:rFonts w:ascii="Arial" w:hAnsi="Arial" w:cs="Arial"/>
          <w:i/>
          <w:color w:val="000000" w:themeColor="text1"/>
          <w:sz w:val="20"/>
          <w:szCs w:val="20"/>
        </w:rPr>
        <w:t>4</w:t>
      </w: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 xml:space="preserve">: </w:t>
      </w:r>
      <w:r w:rsidRPr="005D52EC">
        <w:rPr>
          <w:rFonts w:ascii="Arial" w:hAnsi="Arial" w:cs="Arial"/>
          <w:i/>
          <w:color w:val="000000" w:themeColor="text1"/>
          <w:sz w:val="20"/>
          <w:szCs w:val="20"/>
        </w:rPr>
        <w:t>French and Raven’s Theory</w:t>
      </w: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>, Source: Google</w:t>
      </w:r>
    </w:p>
    <w:p w14:paraId="6DCD515E" w14:textId="77777777" w:rsidR="005D52EC" w:rsidRDefault="005D52EC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0A4C0276" w14:textId="77777777" w:rsidR="005D52EC" w:rsidRPr="00276ABC" w:rsidRDefault="005D52EC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5D51E72D" w14:textId="77777777" w:rsidR="001E4B60" w:rsidRPr="00276ABC" w:rsidRDefault="001E4B60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This theory determines the major power sources by relatively analyzing the leader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'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s perception based on </w:t>
      </w:r>
      <w:r w:rsidR="004467CC" w:rsidRPr="00276ABC">
        <w:rPr>
          <w:rFonts w:ascii="Arial" w:hAnsi="Arial" w:cs="Arial"/>
          <w:color w:val="000000" w:themeColor="text1"/>
          <w:sz w:val="24"/>
          <w:szCs w:val="24"/>
        </w:rPr>
        <w:t>position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and quality. </w:t>
      </w:r>
      <w:r w:rsidR="00E13063" w:rsidRPr="00276ABC">
        <w:rPr>
          <w:rFonts w:ascii="Arial" w:hAnsi="Arial" w:cs="Arial"/>
          <w:color w:val="000000" w:themeColor="text1"/>
          <w:sz w:val="24"/>
          <w:szCs w:val="24"/>
        </w:rPr>
        <w:t xml:space="preserve">It shows the perception effects on business leaders. </w:t>
      </w:r>
      <w:r w:rsidR="00C948A5" w:rsidRPr="00276ABC">
        <w:rPr>
          <w:rFonts w:ascii="Arial" w:hAnsi="Arial" w:cs="Arial"/>
          <w:color w:val="000000" w:themeColor="text1"/>
          <w:sz w:val="24"/>
          <w:szCs w:val="24"/>
        </w:rPr>
        <w:t xml:space="preserve">This theory explains that power cannot be established by leaders in business without followers. </w:t>
      </w:r>
      <w:r w:rsidR="00985EB8" w:rsidRPr="00276ABC">
        <w:rPr>
          <w:rFonts w:ascii="Arial" w:hAnsi="Arial" w:cs="Arial"/>
          <w:color w:val="000000" w:themeColor="text1"/>
          <w:sz w:val="24"/>
          <w:szCs w:val="24"/>
        </w:rPr>
        <w:t xml:space="preserve">Waitrose applied this theory in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its</w:t>
      </w:r>
      <w:r w:rsidR="00985EB8" w:rsidRPr="00276ABC">
        <w:rPr>
          <w:rFonts w:ascii="Arial" w:hAnsi="Arial" w:cs="Arial"/>
          <w:color w:val="000000" w:themeColor="text1"/>
          <w:sz w:val="24"/>
          <w:szCs w:val="24"/>
        </w:rPr>
        <w:t xml:space="preserve"> supermarket business for developing effective leaders to make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985EB8" w:rsidRPr="00276ABC">
        <w:rPr>
          <w:rFonts w:ascii="Arial" w:hAnsi="Arial" w:cs="Arial"/>
          <w:color w:val="000000" w:themeColor="text1"/>
          <w:sz w:val="24"/>
          <w:szCs w:val="24"/>
        </w:rPr>
        <w:t>customer feel satisf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ied</w:t>
      </w:r>
      <w:r w:rsidR="00A65D4A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295806367"/>
          <w:citation/>
        </w:sdtPr>
        <w:sdtEndPr/>
        <w:sdtContent>
          <w:r w:rsidR="00A65D4A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(Raven, 2001)</w:t>
          </w:r>
        </w:sdtContent>
      </w:sdt>
      <w:r w:rsidR="00985EB8" w:rsidRPr="00276ABC">
        <w:rPr>
          <w:rFonts w:ascii="Arial" w:hAnsi="Arial" w:cs="Arial"/>
          <w:color w:val="000000" w:themeColor="text1"/>
          <w:sz w:val="24"/>
          <w:szCs w:val="24"/>
        </w:rPr>
        <w:t xml:space="preserve">. Following are the major power sources that are propounded by Bertram Raven and John French: </w:t>
      </w:r>
    </w:p>
    <w:p w14:paraId="2A1E874F" w14:textId="77777777" w:rsidR="002D3DEE" w:rsidRPr="00276ABC" w:rsidRDefault="00E354FE" w:rsidP="00A066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>Reward power:</w:t>
      </w:r>
      <w:r w:rsidR="00BB410D" w:rsidRPr="00276ABC">
        <w:rPr>
          <w:rFonts w:ascii="Arial" w:hAnsi="Arial" w:cs="Arial"/>
          <w:b/>
          <w:sz w:val="24"/>
          <w:szCs w:val="24"/>
        </w:rPr>
        <w:t xml:space="preserve"> </w:t>
      </w:r>
      <w:r w:rsidR="002D3DEE" w:rsidRPr="00276ABC">
        <w:rPr>
          <w:rFonts w:ascii="Arial" w:hAnsi="Arial" w:cs="Arial"/>
          <w:sz w:val="24"/>
          <w:szCs w:val="24"/>
        </w:rPr>
        <w:t xml:space="preserve">This power is based on the idea of business leaders as they grant certain rewards to the followers if they effectively follow up their </w:t>
      </w:r>
      <w:r w:rsidR="00A219EC" w:rsidRPr="00276ABC">
        <w:rPr>
          <w:rFonts w:ascii="Arial" w:hAnsi="Arial" w:cs="Arial"/>
          <w:sz w:val="24"/>
          <w:szCs w:val="24"/>
        </w:rPr>
        <w:t>instructions</w:t>
      </w:r>
      <w:r w:rsidR="002D3DEE" w:rsidRPr="00276ABC">
        <w:rPr>
          <w:rFonts w:ascii="Arial" w:hAnsi="Arial" w:cs="Arial"/>
          <w:sz w:val="24"/>
          <w:szCs w:val="24"/>
        </w:rPr>
        <w:t xml:space="preserve">. </w:t>
      </w:r>
      <w:r w:rsidR="00A219EC" w:rsidRPr="00276ABC">
        <w:rPr>
          <w:rFonts w:ascii="Arial" w:hAnsi="Arial" w:cs="Arial"/>
          <w:sz w:val="24"/>
          <w:szCs w:val="24"/>
        </w:rPr>
        <w:t>It explain</w:t>
      </w:r>
      <w:r w:rsidR="00DD753F" w:rsidRPr="00276ABC">
        <w:rPr>
          <w:rFonts w:ascii="Arial" w:hAnsi="Arial" w:cs="Arial"/>
          <w:sz w:val="24"/>
          <w:szCs w:val="24"/>
        </w:rPr>
        <w:t>s</w:t>
      </w:r>
      <w:r w:rsidR="00A219EC" w:rsidRPr="00276ABC">
        <w:rPr>
          <w:rFonts w:ascii="Arial" w:hAnsi="Arial" w:cs="Arial"/>
          <w:sz w:val="24"/>
          <w:szCs w:val="24"/>
        </w:rPr>
        <w:t xml:space="preserve"> the ability </w:t>
      </w:r>
      <w:r w:rsidR="001F4E0C" w:rsidRPr="00276ABC">
        <w:rPr>
          <w:rFonts w:ascii="Arial" w:hAnsi="Arial" w:cs="Arial"/>
          <w:sz w:val="24"/>
          <w:szCs w:val="24"/>
        </w:rPr>
        <w:t>of</w:t>
      </w:r>
      <w:r w:rsidR="00A219EC" w:rsidRPr="00276ABC">
        <w:rPr>
          <w:rFonts w:ascii="Arial" w:hAnsi="Arial" w:cs="Arial"/>
          <w:sz w:val="24"/>
          <w:szCs w:val="24"/>
        </w:rPr>
        <w:t xml:space="preserve"> business </w:t>
      </w:r>
      <w:r w:rsidR="001F4E0C" w:rsidRPr="00276ABC">
        <w:rPr>
          <w:rFonts w:ascii="Arial" w:hAnsi="Arial" w:cs="Arial"/>
          <w:sz w:val="24"/>
          <w:szCs w:val="24"/>
        </w:rPr>
        <w:t>individuals</w:t>
      </w:r>
      <w:r w:rsidR="00A219EC" w:rsidRPr="00276ABC">
        <w:rPr>
          <w:rFonts w:ascii="Arial" w:hAnsi="Arial" w:cs="Arial"/>
          <w:sz w:val="24"/>
          <w:szCs w:val="24"/>
        </w:rPr>
        <w:t xml:space="preserve"> for delegating certain matters to users by rewarding</w:t>
      </w:r>
      <w:r w:rsidR="00DD753F" w:rsidRPr="00276ABC">
        <w:rPr>
          <w:rFonts w:ascii="Arial" w:hAnsi="Arial" w:cs="Arial"/>
          <w:sz w:val="24"/>
          <w:szCs w:val="24"/>
        </w:rPr>
        <w:t xml:space="preserve"> them</w:t>
      </w:r>
      <w:r w:rsidR="00A219EC" w:rsidRPr="00276ABC">
        <w:rPr>
          <w:rFonts w:ascii="Arial" w:hAnsi="Arial" w:cs="Arial"/>
          <w:sz w:val="24"/>
          <w:szCs w:val="24"/>
        </w:rPr>
        <w:t xml:space="preserve">. </w:t>
      </w:r>
      <w:r w:rsidR="00277A37" w:rsidRPr="00276ABC">
        <w:rPr>
          <w:rFonts w:ascii="Arial" w:hAnsi="Arial" w:cs="Arial"/>
          <w:color w:val="000000" w:themeColor="text1"/>
          <w:sz w:val="24"/>
          <w:szCs w:val="24"/>
        </w:rPr>
        <w:t>Waitrose perceive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277A37" w:rsidRPr="00276ABC">
        <w:rPr>
          <w:rFonts w:ascii="Arial" w:hAnsi="Arial" w:cs="Arial"/>
          <w:color w:val="000000" w:themeColor="text1"/>
          <w:sz w:val="24"/>
          <w:szCs w:val="24"/>
        </w:rPr>
        <w:t xml:space="preserve"> as well as reward their workers when they give </w:t>
      </w:r>
      <w:r w:rsidR="009162C3" w:rsidRPr="00276ABC">
        <w:rPr>
          <w:rFonts w:ascii="Arial" w:hAnsi="Arial" w:cs="Arial"/>
          <w:color w:val="000000" w:themeColor="text1"/>
          <w:sz w:val="24"/>
          <w:szCs w:val="24"/>
        </w:rPr>
        <w:t>better</w:t>
      </w:r>
      <w:r w:rsidR="00277A37" w:rsidRPr="00276ABC">
        <w:rPr>
          <w:rFonts w:ascii="Arial" w:hAnsi="Arial" w:cs="Arial"/>
          <w:color w:val="000000" w:themeColor="text1"/>
          <w:sz w:val="24"/>
          <w:szCs w:val="24"/>
        </w:rPr>
        <w:t xml:space="preserve"> results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positively</w:t>
      </w:r>
      <w:r w:rsidR="00277A37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9162C3" w:rsidRPr="00276ABC">
        <w:rPr>
          <w:rFonts w:ascii="Arial" w:hAnsi="Arial" w:cs="Arial"/>
          <w:color w:val="000000" w:themeColor="text1"/>
          <w:sz w:val="24"/>
          <w:szCs w:val="24"/>
        </w:rPr>
        <w:t>Waitrose</w:t>
      </w:r>
      <w:r w:rsidR="00277A37" w:rsidRPr="00276ABC">
        <w:rPr>
          <w:rFonts w:ascii="Arial" w:hAnsi="Arial" w:cs="Arial"/>
          <w:color w:val="000000" w:themeColor="text1"/>
          <w:sz w:val="24"/>
          <w:szCs w:val="24"/>
        </w:rPr>
        <w:t xml:space="preserve"> also compliments, promotes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277A37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raise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277A37" w:rsidRPr="00276ABC">
        <w:rPr>
          <w:rFonts w:ascii="Arial" w:hAnsi="Arial" w:cs="Arial"/>
          <w:color w:val="000000" w:themeColor="text1"/>
          <w:sz w:val="24"/>
          <w:szCs w:val="24"/>
        </w:rPr>
        <w:t xml:space="preserve"> their workers when they effectively perform</w:t>
      </w:r>
      <w:r w:rsidR="00A65D4A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2087645742"/>
          <w:citation/>
        </w:sdtPr>
        <w:sdtEndPr/>
        <w:sdtContent>
          <w:r w:rsidR="00A65D4A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(Reimann, 2008)</w:t>
          </w:r>
        </w:sdtContent>
      </w:sdt>
      <w:r w:rsidR="00277A37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039B2FE" w14:textId="77777777" w:rsidR="00D331DC" w:rsidRPr="00276ABC" w:rsidRDefault="00E354FE" w:rsidP="00A066C8">
      <w:pPr>
        <w:spacing w:line="360" w:lineRule="auto"/>
        <w:jc w:val="both"/>
        <w:rPr>
          <w:rFonts w:ascii="Arial" w:hAnsi="Arial" w:cs="Arial"/>
          <w:color w:val="303030"/>
          <w:sz w:val="24"/>
          <w:szCs w:val="24"/>
          <w:shd w:val="clear" w:color="auto" w:fill="FFFFFF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>Coercive power:</w:t>
      </w:r>
      <w:r w:rsidR="00BB410D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</w:t>
      </w:r>
      <w:r w:rsidR="00D331DC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It is concerned as that power through team members of </w:t>
      </w:r>
      <w:r w:rsidR="00D331DC" w:rsidRPr="00276ABC">
        <w:rPr>
          <w:rFonts w:ascii="Arial" w:hAnsi="Arial" w:cs="Arial"/>
          <w:color w:val="000000" w:themeColor="text1"/>
          <w:sz w:val="24"/>
          <w:szCs w:val="24"/>
        </w:rPr>
        <w:t>Waitrose penalize the</w:t>
      </w:r>
      <w:r w:rsidR="00440543" w:rsidRPr="00276ABC">
        <w:rPr>
          <w:rFonts w:ascii="Arial" w:hAnsi="Arial" w:cs="Arial"/>
          <w:color w:val="000000" w:themeColor="text1"/>
          <w:sz w:val="24"/>
          <w:szCs w:val="24"/>
        </w:rPr>
        <w:t>ir employees if they do not pe</w:t>
      </w:r>
      <w:r w:rsidR="00F4542D" w:rsidRPr="00276ABC">
        <w:rPr>
          <w:rFonts w:ascii="Arial" w:hAnsi="Arial" w:cs="Arial"/>
          <w:color w:val="000000" w:themeColor="text1"/>
          <w:sz w:val="24"/>
          <w:szCs w:val="24"/>
        </w:rPr>
        <w:t>r</w:t>
      </w:r>
      <w:r w:rsidR="00440543" w:rsidRPr="00276ABC">
        <w:rPr>
          <w:rFonts w:ascii="Arial" w:hAnsi="Arial" w:cs="Arial"/>
          <w:color w:val="000000" w:themeColor="text1"/>
          <w:sz w:val="24"/>
          <w:szCs w:val="24"/>
        </w:rPr>
        <w:t>f</w:t>
      </w:r>
      <w:r w:rsidR="00D331DC" w:rsidRPr="00276ABC">
        <w:rPr>
          <w:rFonts w:ascii="Arial" w:hAnsi="Arial" w:cs="Arial"/>
          <w:color w:val="000000" w:themeColor="text1"/>
          <w:sz w:val="24"/>
          <w:szCs w:val="24"/>
        </w:rPr>
        <w:t>o</w:t>
      </w:r>
      <w:r w:rsidR="00440543" w:rsidRPr="00276ABC">
        <w:rPr>
          <w:rFonts w:ascii="Arial" w:hAnsi="Arial" w:cs="Arial"/>
          <w:color w:val="000000" w:themeColor="text1"/>
          <w:sz w:val="24"/>
          <w:szCs w:val="24"/>
        </w:rPr>
        <w:t>r</w:t>
      </w:r>
      <w:r w:rsidR="00D331DC" w:rsidRPr="00276ABC">
        <w:rPr>
          <w:rFonts w:ascii="Arial" w:hAnsi="Arial" w:cs="Arial"/>
          <w:color w:val="000000" w:themeColor="text1"/>
          <w:sz w:val="24"/>
          <w:szCs w:val="24"/>
        </w:rPr>
        <w:t xml:space="preserve">m well by carrying out the business instructions in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D331DC" w:rsidRPr="00276ABC">
        <w:rPr>
          <w:rFonts w:ascii="Arial" w:hAnsi="Arial" w:cs="Arial"/>
          <w:color w:val="000000" w:themeColor="text1"/>
          <w:sz w:val="24"/>
          <w:szCs w:val="24"/>
        </w:rPr>
        <w:t xml:space="preserve">proper way. </w:t>
      </w:r>
      <w:r w:rsidR="00124FEC" w:rsidRPr="00276ABC">
        <w:rPr>
          <w:rFonts w:ascii="Arial" w:hAnsi="Arial" w:cs="Arial"/>
          <w:color w:val="000000" w:themeColor="text1"/>
          <w:sz w:val="24"/>
          <w:szCs w:val="24"/>
        </w:rPr>
        <w:t xml:space="preserve">The major objective of this power is compliance due to which they are highly based on coercion prospects. </w:t>
      </w:r>
      <w:r w:rsidR="00F4542D" w:rsidRPr="00276ABC">
        <w:rPr>
          <w:rFonts w:ascii="Arial" w:hAnsi="Arial" w:cs="Arial"/>
          <w:color w:val="000000" w:themeColor="text1"/>
          <w:sz w:val="24"/>
          <w:szCs w:val="24"/>
        </w:rPr>
        <w:t xml:space="preserve">This power causes major problems to Waitrose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which</w:t>
      </w:r>
      <w:r w:rsidR="00F4542D" w:rsidRPr="00276ABC">
        <w:rPr>
          <w:rFonts w:ascii="Arial" w:hAnsi="Arial" w:cs="Arial"/>
          <w:color w:val="000000" w:themeColor="text1"/>
          <w:sz w:val="24"/>
          <w:szCs w:val="24"/>
        </w:rPr>
        <w:t xml:space="preserve"> leads to unhealthy working behavior and dissatisfaction. </w:t>
      </w:r>
      <w:r w:rsidR="001915AF" w:rsidRPr="00276ABC">
        <w:rPr>
          <w:rFonts w:ascii="Arial" w:hAnsi="Arial" w:cs="Arial"/>
          <w:color w:val="000000" w:themeColor="text1"/>
          <w:sz w:val="24"/>
          <w:szCs w:val="24"/>
        </w:rPr>
        <w:t>Waitrose often demote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1915AF" w:rsidRPr="00276ABC">
        <w:rPr>
          <w:rFonts w:ascii="Arial" w:hAnsi="Arial" w:cs="Arial"/>
          <w:color w:val="000000" w:themeColor="text1"/>
          <w:sz w:val="24"/>
          <w:szCs w:val="24"/>
        </w:rPr>
        <w:t>, dismiss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1915AF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withhold rewards if employees do not adhere to business instructions</w:t>
      </w:r>
      <w:r w:rsidR="00A65D4A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1540400111"/>
          <w:citation/>
        </w:sdtPr>
        <w:sdtEndPr/>
        <w:sdtContent>
          <w:r w:rsidR="00A65D4A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(Lunenberg, 2012)</w:t>
          </w:r>
        </w:sdtContent>
      </w:sdt>
      <w:r w:rsidR="001915AF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094BD8C" w14:textId="77777777" w:rsidR="00E354FE" w:rsidRPr="00276ABC" w:rsidRDefault="00E354FE" w:rsidP="00A066C8">
      <w:pPr>
        <w:spacing w:line="360" w:lineRule="auto"/>
        <w:jc w:val="both"/>
        <w:rPr>
          <w:rFonts w:ascii="Arial" w:hAnsi="Arial" w:cs="Arial"/>
          <w:color w:val="303030"/>
          <w:sz w:val="24"/>
          <w:szCs w:val="24"/>
          <w:shd w:val="clear" w:color="auto" w:fill="FFFFFF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>Legitimate power:</w:t>
      </w:r>
      <w:r w:rsidR="00BB410D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</w:t>
      </w:r>
      <w:r w:rsidR="00F77A16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It is concerned as that power in which leaders get </w:t>
      </w:r>
      <w:r w:rsidR="00DD753F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a </w:t>
      </w:r>
      <w:r w:rsidR="00F77A16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position for issuing certain business orders. </w:t>
      </w:r>
      <w:r w:rsidR="00ED009D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This power often gives a linkage ability of feelings and notions to management. </w:t>
      </w:r>
      <w:r w:rsidR="00ED009D" w:rsidRPr="00276ABC">
        <w:rPr>
          <w:rFonts w:ascii="Arial" w:hAnsi="Arial" w:cs="Arial"/>
          <w:color w:val="000000" w:themeColor="text1"/>
          <w:sz w:val="24"/>
          <w:szCs w:val="24"/>
        </w:rPr>
        <w:t>Waitrose punish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es</w:t>
      </w:r>
      <w:r w:rsidR="00ED009D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also reward their workers based on their behavior and work. This power is relatively regarded as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ED009D" w:rsidRPr="00276ABC">
        <w:rPr>
          <w:rFonts w:ascii="Arial" w:hAnsi="Arial" w:cs="Arial"/>
          <w:color w:val="000000" w:themeColor="text1"/>
          <w:sz w:val="24"/>
          <w:szCs w:val="24"/>
        </w:rPr>
        <w:t xml:space="preserve">weak aspect in Waitrose for persuading as well as convincing customers group. </w:t>
      </w:r>
    </w:p>
    <w:p w14:paraId="153886B1" w14:textId="77777777" w:rsidR="005901CD" w:rsidRPr="00276ABC" w:rsidRDefault="00E354FE" w:rsidP="00A066C8">
      <w:pPr>
        <w:spacing w:line="360" w:lineRule="auto"/>
        <w:jc w:val="both"/>
        <w:rPr>
          <w:rFonts w:ascii="Arial" w:hAnsi="Arial" w:cs="Arial"/>
          <w:color w:val="303030"/>
          <w:sz w:val="24"/>
          <w:szCs w:val="24"/>
          <w:shd w:val="clear" w:color="auto" w:fill="FFFFFF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>Expert power:</w:t>
      </w:r>
      <w:r w:rsidR="00BB410D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</w:t>
      </w:r>
      <w:r w:rsidR="00037EA9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It means that power in which </w:t>
      </w:r>
      <w:r w:rsidR="00DD753F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the </w:t>
      </w:r>
      <w:r w:rsidR="00037EA9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team manager has proper </w:t>
      </w:r>
      <w:r w:rsidR="00613C31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information, </w:t>
      </w:r>
      <w:r w:rsidR="00037EA9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>knowledge</w:t>
      </w:r>
      <w:r w:rsidR="00DD753F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>,</w:t>
      </w:r>
      <w:r w:rsidR="00037EA9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and experience base </w:t>
      </w:r>
      <w:r w:rsidR="00DD753F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>o</w:t>
      </w:r>
      <w:r w:rsidR="00037EA9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>n the business ta</w:t>
      </w:r>
      <w:r w:rsidR="00613C31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>s</w:t>
      </w:r>
      <w:r w:rsidR="00037EA9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ks. </w:t>
      </w:r>
      <w:r w:rsidR="00613C31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The leaders having this kind of power are highly intelligent and their powers are trusted for fulfilling the Waitrose </w:t>
      </w:r>
      <w:r w:rsidR="00613C31" w:rsidRPr="00276ABC">
        <w:rPr>
          <w:rFonts w:ascii="Arial" w:hAnsi="Arial" w:cs="Arial"/>
          <w:color w:val="303030"/>
          <w:sz w:val="24"/>
          <w:szCs w:val="24"/>
          <w:shd w:val="clear" w:color="auto" w:fill="FFFFFF"/>
        </w:rPr>
        <w:lastRenderedPageBreak/>
        <w:t xml:space="preserve">responsibilities. It also helps the </w:t>
      </w:r>
      <w:r w:rsidR="00613C31" w:rsidRPr="00276ABC">
        <w:rPr>
          <w:rFonts w:ascii="Arial" w:hAnsi="Arial" w:cs="Arial"/>
          <w:color w:val="000000" w:themeColor="text1"/>
          <w:sz w:val="24"/>
          <w:szCs w:val="24"/>
        </w:rPr>
        <w:t>Waitrose in combining reward power incorrect mode</w:t>
      </w:r>
      <w:r w:rsidR="00A65D4A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-473681623"/>
          <w:citation/>
        </w:sdtPr>
        <w:sdtEndPr/>
        <w:sdtContent>
          <w:r w:rsidR="00A65D4A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(Blois, 2013)</w:t>
          </w:r>
        </w:sdtContent>
      </w:sdt>
      <w:r w:rsidR="00613C31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3493FE42" w14:textId="77777777" w:rsidR="00E354FE" w:rsidRPr="00276ABC" w:rsidRDefault="00E354FE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 xml:space="preserve">Referent power: </w:t>
      </w:r>
      <w:r w:rsidR="00A3228B" w:rsidRPr="00276ABC">
        <w:rPr>
          <w:rFonts w:ascii="Arial" w:hAnsi="Arial" w:cs="Arial"/>
          <w:color w:val="000000" w:themeColor="text1"/>
          <w:sz w:val="24"/>
          <w:szCs w:val="24"/>
        </w:rPr>
        <w:t>It is explained as that power that shows the leader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'</w:t>
      </w:r>
      <w:r w:rsidR="00A3228B" w:rsidRPr="00276ABC">
        <w:rPr>
          <w:rFonts w:ascii="Arial" w:hAnsi="Arial" w:cs="Arial"/>
          <w:color w:val="000000" w:themeColor="text1"/>
          <w:sz w:val="24"/>
          <w:szCs w:val="24"/>
        </w:rPr>
        <w:t>s image, presence, charisma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A3228B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background.</w:t>
      </w:r>
      <w:r w:rsidR="004119E8"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3228B" w:rsidRPr="00276ABC">
        <w:rPr>
          <w:rFonts w:ascii="Arial" w:hAnsi="Arial" w:cs="Arial"/>
          <w:color w:val="000000" w:themeColor="text1"/>
          <w:sz w:val="24"/>
          <w:szCs w:val="24"/>
        </w:rPr>
        <w:t xml:space="preserve">The leaders who have this power in Waitrose are the role model as they are treated as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A3228B" w:rsidRPr="00276ABC">
        <w:rPr>
          <w:rFonts w:ascii="Arial" w:hAnsi="Arial" w:cs="Arial"/>
          <w:color w:val="000000" w:themeColor="text1"/>
          <w:sz w:val="24"/>
          <w:szCs w:val="24"/>
        </w:rPr>
        <w:t xml:space="preserve">charm. They also have environmental appreciations. </w:t>
      </w:r>
      <w:r w:rsidR="004119E8" w:rsidRPr="00276ABC">
        <w:rPr>
          <w:rFonts w:ascii="Arial" w:hAnsi="Arial" w:cs="Arial"/>
          <w:color w:val="000000" w:themeColor="text1"/>
          <w:sz w:val="24"/>
          <w:szCs w:val="24"/>
        </w:rPr>
        <w:t>This power helps the Waitrose in administering, acceptance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4119E8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approval. </w:t>
      </w:r>
    </w:p>
    <w:p w14:paraId="2C8DE82B" w14:textId="77777777" w:rsidR="00FE27BF" w:rsidRPr="00276ABC" w:rsidRDefault="00B24DC4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Thus, the above dimension of powers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is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effectively applied by Waitrose by analyzing the leader’s perception and position</w:t>
      </w:r>
      <w:r w:rsidR="00A65D4A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-1636324984"/>
          <w:citation/>
        </w:sdtPr>
        <w:sdtEndPr/>
        <w:sdtContent>
          <w:r w:rsidR="00A65D4A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(Rinne, 2013)</w:t>
          </w:r>
        </w:sdtContent>
      </w:sdt>
      <w:r w:rsidRPr="00276ABC">
        <w:rPr>
          <w:rFonts w:ascii="Arial" w:hAnsi="Arial" w:cs="Arial"/>
          <w:color w:val="000000" w:themeColor="text1"/>
          <w:sz w:val="24"/>
          <w:szCs w:val="24"/>
        </w:rPr>
        <w:t>. The above model concludes that power is not only depende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nt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on business leaders but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perception of business followers ha</w:t>
      </w:r>
      <w:r w:rsidR="0093316C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wide influence on the leaders. </w:t>
      </w:r>
    </w:p>
    <w:p w14:paraId="5B108A51" w14:textId="77777777" w:rsidR="006E472C" w:rsidRPr="00276ABC" w:rsidRDefault="006E472C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24973752" w14:textId="77777777" w:rsidR="00D11AF9" w:rsidRPr="00276ABC" w:rsidRDefault="00D11AF9" w:rsidP="00A066C8">
      <w:pPr>
        <w:pStyle w:val="Heading2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3" w:name="_Toc45643327"/>
      <w:r w:rsidRPr="00276ABC">
        <w:rPr>
          <w:rFonts w:ascii="Arial" w:hAnsi="Arial" w:cs="Arial"/>
          <w:sz w:val="24"/>
          <w:szCs w:val="24"/>
        </w:rPr>
        <w:t>Organization Design and Structure</w:t>
      </w:r>
      <w:bookmarkEnd w:id="3"/>
    </w:p>
    <w:p w14:paraId="5831FBDC" w14:textId="77777777" w:rsidR="001E3CE0" w:rsidRPr="00276ABC" w:rsidRDefault="00401A89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Organizational design is considered a mechanism that shapes the organizational way of conducting business operations. It comprises many aspects like shift patterns, reporting line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, communication channels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and team formations. </w:t>
      </w:r>
      <w:r w:rsidR="00FE3C8D" w:rsidRPr="00276ABC">
        <w:rPr>
          <w:rFonts w:ascii="Arial" w:hAnsi="Arial" w:cs="Arial"/>
          <w:color w:val="000000" w:themeColor="text1"/>
          <w:sz w:val="24"/>
          <w:szCs w:val="24"/>
        </w:rPr>
        <w:t>Organizational</w:t>
      </w:r>
      <w:r w:rsidR="00E03E73" w:rsidRPr="00276ABC">
        <w:rPr>
          <w:rFonts w:ascii="Arial" w:hAnsi="Arial" w:cs="Arial"/>
          <w:color w:val="000000" w:themeColor="text1"/>
          <w:sz w:val="24"/>
          <w:szCs w:val="24"/>
        </w:rPr>
        <w:t xml:space="preserve"> design </w:t>
      </w:r>
      <w:r w:rsidR="00FE3C8D" w:rsidRPr="00276ABC">
        <w:rPr>
          <w:rFonts w:ascii="Arial" w:hAnsi="Arial" w:cs="Arial"/>
          <w:color w:val="000000" w:themeColor="text1"/>
          <w:sz w:val="24"/>
          <w:szCs w:val="24"/>
        </w:rPr>
        <w:t>helps</w:t>
      </w:r>
      <w:r w:rsidR="00E03E73" w:rsidRPr="00276ABC">
        <w:rPr>
          <w:rFonts w:ascii="Arial" w:hAnsi="Arial" w:cs="Arial"/>
          <w:color w:val="000000" w:themeColor="text1"/>
          <w:sz w:val="24"/>
          <w:szCs w:val="24"/>
        </w:rPr>
        <w:t xml:space="preserve"> the Waitrose to integrate technology, information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E03E73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people as it regarded as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FE3C8D" w:rsidRPr="00276ABC">
        <w:rPr>
          <w:rFonts w:ascii="Arial" w:hAnsi="Arial" w:cs="Arial"/>
          <w:color w:val="000000" w:themeColor="text1"/>
          <w:sz w:val="24"/>
          <w:szCs w:val="24"/>
        </w:rPr>
        <w:t>formal</w:t>
      </w:r>
      <w:r w:rsidR="00E03E73" w:rsidRPr="00276ABC">
        <w:rPr>
          <w:rFonts w:ascii="Arial" w:hAnsi="Arial" w:cs="Arial"/>
          <w:color w:val="000000" w:themeColor="text1"/>
          <w:sz w:val="24"/>
          <w:szCs w:val="24"/>
        </w:rPr>
        <w:t xml:space="preserve"> process. </w:t>
      </w:r>
      <w:r w:rsidR="00FE3C8D" w:rsidRPr="00276ABC">
        <w:rPr>
          <w:rFonts w:ascii="Arial" w:hAnsi="Arial" w:cs="Arial"/>
          <w:color w:val="000000" w:themeColor="text1"/>
          <w:sz w:val="24"/>
          <w:szCs w:val="24"/>
        </w:rPr>
        <w:t xml:space="preserve">It </w:t>
      </w:r>
      <w:r w:rsidR="00061916" w:rsidRPr="00276ABC">
        <w:rPr>
          <w:rFonts w:ascii="Arial" w:hAnsi="Arial" w:cs="Arial"/>
          <w:color w:val="000000" w:themeColor="text1"/>
          <w:sz w:val="24"/>
          <w:szCs w:val="24"/>
        </w:rPr>
        <w:t>shows</w:t>
      </w:r>
      <w:r w:rsidR="00FE3C8D" w:rsidRPr="00276ABC">
        <w:rPr>
          <w:rFonts w:ascii="Arial" w:hAnsi="Arial" w:cs="Arial"/>
          <w:color w:val="000000" w:themeColor="text1"/>
          <w:sz w:val="24"/>
          <w:szCs w:val="24"/>
        </w:rPr>
        <w:t xml:space="preserve"> the formal roles, </w:t>
      </w:r>
      <w:r w:rsidR="00061916" w:rsidRPr="00276ABC">
        <w:rPr>
          <w:rFonts w:ascii="Arial" w:hAnsi="Arial" w:cs="Arial"/>
          <w:color w:val="000000" w:themeColor="text1"/>
          <w:sz w:val="24"/>
          <w:szCs w:val="24"/>
        </w:rPr>
        <w:t>power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FE3C8D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B1422D" w:rsidRPr="00276ABC">
        <w:rPr>
          <w:rFonts w:ascii="Arial" w:hAnsi="Arial" w:cs="Arial"/>
          <w:color w:val="000000" w:themeColor="text1"/>
          <w:sz w:val="24"/>
          <w:szCs w:val="24"/>
        </w:rPr>
        <w:t>authority’s</w:t>
      </w:r>
      <w:r w:rsidR="00FE3C8D" w:rsidRPr="00276ABC">
        <w:rPr>
          <w:rFonts w:ascii="Arial" w:hAnsi="Arial" w:cs="Arial"/>
          <w:color w:val="000000" w:themeColor="text1"/>
          <w:sz w:val="24"/>
          <w:szCs w:val="24"/>
        </w:rPr>
        <w:t xml:space="preserve"> aspect in the business organizations. </w:t>
      </w:r>
      <w:r w:rsidR="00A008A3" w:rsidRPr="00276ABC">
        <w:rPr>
          <w:rFonts w:ascii="Arial" w:hAnsi="Arial" w:cs="Arial"/>
          <w:color w:val="000000" w:themeColor="text1"/>
          <w:sz w:val="24"/>
          <w:szCs w:val="24"/>
        </w:rPr>
        <w:t>The size, lifecycle, strategy, technology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A008A3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environment of Waitrose form the complete supermarket</w:t>
      </w:r>
      <w:r w:rsidR="00302066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1091816081"/>
          <w:citation/>
        </w:sdtPr>
        <w:sdtEndPr/>
        <w:sdtContent>
          <w:r w:rsidR="00302066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(Burton, 2020)</w:t>
          </w:r>
        </w:sdtContent>
      </w:sdt>
      <w:r w:rsidR="00A008A3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87F1D" w:rsidRPr="00276ABC">
        <w:rPr>
          <w:rFonts w:ascii="Arial" w:hAnsi="Arial" w:cs="Arial"/>
          <w:color w:val="000000" w:themeColor="text1"/>
          <w:sz w:val="24"/>
          <w:szCs w:val="24"/>
        </w:rPr>
        <w:t xml:space="preserve">The major approaches involved in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C87F1D" w:rsidRPr="00276ABC">
        <w:rPr>
          <w:rFonts w:ascii="Arial" w:hAnsi="Arial" w:cs="Arial"/>
          <w:color w:val="000000" w:themeColor="text1"/>
          <w:sz w:val="24"/>
          <w:szCs w:val="24"/>
        </w:rPr>
        <w:t>organizational design of Waitrose include matrix, network, simple, divisional, team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C87F1D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functional designs. </w:t>
      </w:r>
    </w:p>
    <w:p w14:paraId="1098142C" w14:textId="77777777" w:rsidR="009354F8" w:rsidRPr="00276ABC" w:rsidRDefault="009354F8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Organizational structure is considered as </w:t>
      </w:r>
      <w:r w:rsidR="004772B8" w:rsidRPr="00276ABC">
        <w:rPr>
          <w:rFonts w:ascii="Arial" w:hAnsi="Arial" w:cs="Arial"/>
          <w:color w:val="000000" w:themeColor="text1"/>
          <w:sz w:val="24"/>
          <w:szCs w:val="24"/>
        </w:rPr>
        <w:t>a system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that outlines the way business activities are directed for accomplishing organizational goals. </w:t>
      </w:r>
      <w:r w:rsidR="004772B8" w:rsidRPr="00276ABC">
        <w:rPr>
          <w:rFonts w:ascii="Arial" w:hAnsi="Arial" w:cs="Arial"/>
          <w:color w:val="000000" w:themeColor="text1"/>
          <w:sz w:val="24"/>
          <w:szCs w:val="24"/>
        </w:rPr>
        <w:t xml:space="preserve">The major activities included in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4772B8" w:rsidRPr="00276ABC">
        <w:rPr>
          <w:rFonts w:ascii="Arial" w:hAnsi="Arial" w:cs="Arial"/>
          <w:color w:val="000000" w:themeColor="text1"/>
          <w:sz w:val="24"/>
          <w:szCs w:val="24"/>
        </w:rPr>
        <w:t xml:space="preserve">organizational structure of Waitrose </w:t>
      </w:r>
      <w:r w:rsidR="00F757A5" w:rsidRPr="00276ABC">
        <w:rPr>
          <w:rFonts w:ascii="Arial" w:hAnsi="Arial" w:cs="Arial"/>
          <w:color w:val="000000" w:themeColor="text1"/>
          <w:sz w:val="24"/>
          <w:szCs w:val="24"/>
        </w:rPr>
        <w:t>includes</w:t>
      </w:r>
      <w:r w:rsidR="004772B8" w:rsidRPr="00276ABC">
        <w:rPr>
          <w:rFonts w:ascii="Arial" w:hAnsi="Arial" w:cs="Arial"/>
          <w:color w:val="000000" w:themeColor="text1"/>
          <w:sz w:val="24"/>
          <w:szCs w:val="24"/>
        </w:rPr>
        <w:t xml:space="preserve"> responsibilities, roles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4772B8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rules. </w:t>
      </w:r>
      <w:r w:rsidR="00B32CF9" w:rsidRPr="00276ABC">
        <w:rPr>
          <w:rFonts w:ascii="Arial" w:hAnsi="Arial" w:cs="Arial"/>
          <w:color w:val="000000" w:themeColor="text1"/>
          <w:sz w:val="24"/>
          <w:szCs w:val="24"/>
        </w:rPr>
        <w:t xml:space="preserve">Organizational structure helps the Waitrose to determine the way information flows among numerous supermarket levels. </w:t>
      </w:r>
      <w:r w:rsidR="00516D7B" w:rsidRPr="00276ABC">
        <w:rPr>
          <w:rFonts w:ascii="Arial" w:hAnsi="Arial" w:cs="Arial"/>
          <w:color w:val="000000" w:themeColor="text1"/>
          <w:sz w:val="24"/>
          <w:szCs w:val="24"/>
        </w:rPr>
        <w:t xml:space="preserve">Waitrose has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516D7B" w:rsidRPr="00276ABC">
        <w:rPr>
          <w:rFonts w:ascii="Arial" w:hAnsi="Arial" w:cs="Arial"/>
          <w:color w:val="000000" w:themeColor="text1"/>
          <w:sz w:val="24"/>
          <w:szCs w:val="24"/>
        </w:rPr>
        <w:t xml:space="preserve">centralized structure in which decisions are made by executives.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The o</w:t>
      </w:r>
      <w:r w:rsidR="000974EE" w:rsidRPr="00276ABC">
        <w:rPr>
          <w:rFonts w:ascii="Arial" w:hAnsi="Arial" w:cs="Arial"/>
          <w:color w:val="000000" w:themeColor="text1"/>
          <w:sz w:val="24"/>
          <w:szCs w:val="24"/>
        </w:rPr>
        <w:t xml:space="preserve">rganizational structure makes the Waitrose focused and efficient towards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0974EE" w:rsidRPr="00276ABC">
        <w:rPr>
          <w:rFonts w:ascii="Arial" w:hAnsi="Arial" w:cs="Arial"/>
          <w:color w:val="000000" w:themeColor="text1"/>
          <w:sz w:val="24"/>
          <w:szCs w:val="24"/>
        </w:rPr>
        <w:t xml:space="preserve">production of good quality products. </w:t>
      </w:r>
      <w:r w:rsidR="00EF7138" w:rsidRPr="00276ABC">
        <w:rPr>
          <w:rFonts w:ascii="Arial" w:hAnsi="Arial" w:cs="Arial"/>
          <w:color w:val="000000" w:themeColor="text1"/>
          <w:sz w:val="24"/>
          <w:szCs w:val="24"/>
        </w:rPr>
        <w:t xml:space="preserve">It extensively </w:t>
      </w:r>
      <w:r w:rsidR="00EF7138" w:rsidRPr="00276AB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defines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EF7138" w:rsidRPr="00276ABC">
        <w:rPr>
          <w:rFonts w:ascii="Arial" w:hAnsi="Arial" w:cs="Arial"/>
          <w:color w:val="000000" w:themeColor="text1"/>
          <w:sz w:val="24"/>
          <w:szCs w:val="24"/>
        </w:rPr>
        <w:t>specific hierarchy within Waitrose. It also identified workers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'</w:t>
      </w:r>
      <w:r w:rsidR="00EF7138" w:rsidRPr="00276ABC">
        <w:rPr>
          <w:rFonts w:ascii="Arial" w:hAnsi="Arial" w:cs="Arial"/>
          <w:color w:val="000000" w:themeColor="text1"/>
          <w:sz w:val="24"/>
          <w:szCs w:val="24"/>
        </w:rPr>
        <w:t xml:space="preserve"> job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EF7138" w:rsidRPr="00276ABC">
        <w:rPr>
          <w:rFonts w:ascii="Arial" w:hAnsi="Arial" w:cs="Arial"/>
          <w:color w:val="000000" w:themeColor="text1"/>
          <w:sz w:val="24"/>
          <w:szCs w:val="24"/>
        </w:rPr>
        <w:t xml:space="preserve"> to show that they fit in the overall </w:t>
      </w:r>
      <w:r w:rsidR="00C87DCD" w:rsidRPr="00276ABC">
        <w:rPr>
          <w:rFonts w:ascii="Arial" w:hAnsi="Arial" w:cs="Arial"/>
          <w:color w:val="000000" w:themeColor="text1"/>
          <w:sz w:val="24"/>
          <w:szCs w:val="24"/>
        </w:rPr>
        <w:t>system</w:t>
      </w:r>
      <w:r w:rsidR="00EF7138" w:rsidRPr="00276ABC">
        <w:rPr>
          <w:rFonts w:ascii="Arial" w:hAnsi="Arial" w:cs="Arial"/>
          <w:color w:val="000000" w:themeColor="text1"/>
          <w:sz w:val="24"/>
          <w:szCs w:val="24"/>
        </w:rPr>
        <w:t xml:space="preserve"> for satisfying intended users.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The o</w:t>
      </w:r>
      <w:r w:rsidR="00F348E4" w:rsidRPr="00276ABC">
        <w:rPr>
          <w:rFonts w:ascii="Arial" w:hAnsi="Arial" w:cs="Arial"/>
          <w:color w:val="000000" w:themeColor="text1"/>
          <w:sz w:val="24"/>
          <w:szCs w:val="24"/>
        </w:rPr>
        <w:t>rganizational</w:t>
      </w:r>
      <w:r w:rsidR="00BD6747" w:rsidRPr="00276ABC">
        <w:rPr>
          <w:rFonts w:ascii="Arial" w:hAnsi="Arial" w:cs="Arial"/>
          <w:color w:val="000000" w:themeColor="text1"/>
          <w:sz w:val="24"/>
          <w:szCs w:val="24"/>
        </w:rPr>
        <w:t xml:space="preserve"> structure provided a visual kind of image to Waitrose so that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BD6747" w:rsidRPr="00276ABC">
        <w:rPr>
          <w:rFonts w:ascii="Arial" w:hAnsi="Arial" w:cs="Arial"/>
          <w:color w:val="000000" w:themeColor="text1"/>
          <w:sz w:val="24"/>
          <w:szCs w:val="24"/>
        </w:rPr>
        <w:t xml:space="preserve">best move can be made for </w:t>
      </w:r>
      <w:r w:rsidR="00F348E4" w:rsidRPr="00276ABC">
        <w:rPr>
          <w:rFonts w:ascii="Arial" w:hAnsi="Arial" w:cs="Arial"/>
          <w:color w:val="000000" w:themeColor="text1"/>
          <w:sz w:val="24"/>
          <w:szCs w:val="24"/>
        </w:rPr>
        <w:t>accomplishing</w:t>
      </w:r>
      <w:r w:rsidR="00BD6747"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348E4" w:rsidRPr="00276ABC">
        <w:rPr>
          <w:rFonts w:ascii="Arial" w:hAnsi="Arial" w:cs="Arial"/>
          <w:color w:val="000000" w:themeColor="text1"/>
          <w:sz w:val="24"/>
          <w:szCs w:val="24"/>
        </w:rPr>
        <w:t>desired</w:t>
      </w:r>
      <w:r w:rsidR="00BD6747" w:rsidRPr="00276ABC">
        <w:rPr>
          <w:rFonts w:ascii="Arial" w:hAnsi="Arial" w:cs="Arial"/>
          <w:color w:val="000000" w:themeColor="text1"/>
          <w:sz w:val="24"/>
          <w:szCs w:val="24"/>
        </w:rPr>
        <w:t xml:space="preserve"> objectives</w:t>
      </w:r>
      <w:r w:rsidR="00302066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1428536848"/>
          <w:citation/>
        </w:sdtPr>
        <w:sdtEndPr/>
        <w:sdtContent>
          <w:r w:rsidR="00302066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(Gompers, 2000)</w:t>
          </w:r>
        </w:sdtContent>
      </w:sdt>
      <w:r w:rsidR="00BD6747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354A8904" w14:textId="6A3730AD" w:rsidR="00CF3A87" w:rsidRPr="00276ABC" w:rsidRDefault="00276ABC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Thus,</w:t>
      </w:r>
      <w:r w:rsidR="00CF3A87" w:rsidRPr="00276ABC">
        <w:rPr>
          <w:rFonts w:ascii="Arial" w:hAnsi="Arial" w:cs="Arial"/>
          <w:color w:val="000000" w:themeColor="text1"/>
          <w:sz w:val="24"/>
          <w:szCs w:val="24"/>
        </w:rPr>
        <w:t xml:space="preserve"> the appropriate organizational design and structure help Waitrose to improve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CF3A87" w:rsidRPr="00276ABC">
        <w:rPr>
          <w:rFonts w:ascii="Arial" w:hAnsi="Arial" w:cs="Arial"/>
          <w:color w:val="000000" w:themeColor="text1"/>
          <w:sz w:val="24"/>
          <w:szCs w:val="24"/>
        </w:rPr>
        <w:t>communication process by relatively inspiring innovation and increasing productivity. The larger Waitrose business grows then need of clear authority line, formal structures and defined work structure increases</w:t>
      </w:r>
      <w:r w:rsidR="00302066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738067263"/>
          <w:citation/>
        </w:sdtPr>
        <w:sdtEndPr/>
        <w:sdtContent>
          <w:r w:rsidR="00302066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(Roberts, 2007)</w:t>
          </w:r>
        </w:sdtContent>
      </w:sdt>
      <w:r w:rsidR="00CF3A87" w:rsidRPr="00276ABC">
        <w:rPr>
          <w:rFonts w:ascii="Arial" w:hAnsi="Arial" w:cs="Arial"/>
          <w:color w:val="000000" w:themeColor="text1"/>
          <w:sz w:val="24"/>
          <w:szCs w:val="24"/>
        </w:rPr>
        <w:t xml:space="preserve"> Organizational design and structure helps the Waitrose to retain customers and people. Waitrose devote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CF3A87" w:rsidRPr="00276ABC">
        <w:rPr>
          <w:rFonts w:ascii="Arial" w:hAnsi="Arial" w:cs="Arial"/>
          <w:color w:val="000000" w:themeColor="text1"/>
          <w:sz w:val="24"/>
          <w:szCs w:val="24"/>
        </w:rPr>
        <w:t xml:space="preserve"> the experiences of their workers by exceeding their expectations so that they can effectively serve intended customers. Through organizational structure, Waitrose decided the salary ranges and grades for each position. </w:t>
      </w:r>
    </w:p>
    <w:p w14:paraId="7447D2F4" w14:textId="77777777" w:rsidR="006B6414" w:rsidRDefault="006B6414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07773EAA" w14:textId="0F9222A5" w:rsidR="001A5270" w:rsidRPr="00276ABC" w:rsidRDefault="00BC25A0" w:rsidP="00A066C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t>Theories related to Organizational Structure</w:t>
      </w:r>
    </w:p>
    <w:p w14:paraId="04ABBBEE" w14:textId="77777777" w:rsidR="00EC7341" w:rsidRPr="00276ABC" w:rsidRDefault="00EC7341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Waitrose uses several theories of organizational design and structure for maintaining strong basins in industry. These theories help Waitrose</w:t>
      </w:r>
      <w:r w:rsidR="00472621" w:rsidRPr="00276ABC">
        <w:rPr>
          <w:rFonts w:ascii="Arial" w:hAnsi="Arial" w:cs="Arial"/>
          <w:color w:val="000000" w:themeColor="text1"/>
          <w:sz w:val="24"/>
          <w:szCs w:val="24"/>
        </w:rPr>
        <w:t xml:space="preserve"> to accomplish the trust and confidence of their workers. It also helps Waitrose to make certain plans for their business success by retaining customers. These theories have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472621" w:rsidRPr="00276ABC">
        <w:rPr>
          <w:rFonts w:ascii="Arial" w:hAnsi="Arial" w:cs="Arial"/>
          <w:color w:val="000000" w:themeColor="text1"/>
          <w:sz w:val="24"/>
          <w:szCs w:val="24"/>
        </w:rPr>
        <w:t xml:space="preserve">great influence on Waitrose resource allocation. </w:t>
      </w:r>
      <w:r w:rsidR="00491DCF" w:rsidRPr="00276ABC">
        <w:rPr>
          <w:rFonts w:ascii="Arial" w:hAnsi="Arial" w:cs="Arial"/>
          <w:color w:val="000000" w:themeColor="text1"/>
          <w:sz w:val="24"/>
          <w:szCs w:val="24"/>
        </w:rPr>
        <w:t>Waitrose applied Bureaucratic theory in dynamic market situations</w:t>
      </w:r>
      <w:r w:rsidR="00302066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2120954169"/>
          <w:citation/>
        </w:sdtPr>
        <w:sdtEndPr/>
        <w:sdtContent>
          <w:r w:rsidR="00302066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(Voet, 2014)</w:t>
          </w:r>
        </w:sdtContent>
      </w:sdt>
      <w:r w:rsidR="00491DCF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27196A31" w14:textId="77777777" w:rsidR="00384C69" w:rsidRDefault="00384C69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7999130B" w14:textId="77777777" w:rsidR="00384C69" w:rsidRDefault="00384C69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467DE10C" w14:textId="77777777" w:rsidR="00384C69" w:rsidRDefault="00384C69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4505C141" w14:textId="77777777" w:rsidR="00384C69" w:rsidRDefault="00384C69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3EAD0192" w14:textId="77777777" w:rsidR="00384C69" w:rsidRDefault="00384C69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4A2C44BE" w14:textId="77777777" w:rsidR="00384C69" w:rsidRDefault="00384C69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569AD20C" w14:textId="77777777" w:rsidR="006B6414" w:rsidRDefault="006B6414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04605336" w14:textId="0274D1A1" w:rsidR="00384C69" w:rsidRDefault="007822FE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b/>
          <w:color w:val="000000" w:themeColor="text1"/>
          <w:sz w:val="24"/>
          <w:szCs w:val="24"/>
        </w:rPr>
        <w:lastRenderedPageBreak/>
        <w:t xml:space="preserve">Bureaucratic theory: </w:t>
      </w:r>
    </w:p>
    <w:p w14:paraId="01857437" w14:textId="611C20C7" w:rsidR="00384C69" w:rsidRDefault="00384C69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r>
        <w:rPr>
          <w:noProof/>
        </w:rPr>
        <w:drawing>
          <wp:inline distT="0" distB="0" distL="0" distR="0" wp14:anchorId="146F7E88" wp14:editId="066A2752">
            <wp:extent cx="5943600" cy="3667125"/>
            <wp:effectExtent l="0" t="0" r="0" b="9525"/>
            <wp:docPr id="5" name="Picture 5" descr="Max Weber Bureaucratic Theory Of 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ax Weber Bureaucratic Theory Of Management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667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2DB3B7" w14:textId="303A13A7" w:rsidR="003C320D" w:rsidRPr="00B4432A" w:rsidRDefault="003C320D" w:rsidP="003C320D">
      <w:pPr>
        <w:spacing w:line="360" w:lineRule="auto"/>
        <w:jc w:val="center"/>
        <w:rPr>
          <w:rFonts w:ascii="Arial" w:hAnsi="Arial" w:cs="Arial"/>
          <w:i/>
          <w:color w:val="000000" w:themeColor="text1"/>
          <w:sz w:val="20"/>
          <w:szCs w:val="20"/>
        </w:rPr>
      </w:pP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 xml:space="preserve">Figure </w:t>
      </w:r>
      <w:r>
        <w:rPr>
          <w:rFonts w:ascii="Arial" w:hAnsi="Arial" w:cs="Arial"/>
          <w:i/>
          <w:color w:val="000000" w:themeColor="text1"/>
          <w:sz w:val="20"/>
          <w:szCs w:val="20"/>
        </w:rPr>
        <w:t>5</w:t>
      </w: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 xml:space="preserve">: </w:t>
      </w:r>
      <w:r w:rsidRPr="003C320D">
        <w:rPr>
          <w:rFonts w:ascii="Arial" w:hAnsi="Arial" w:cs="Arial"/>
          <w:i/>
          <w:color w:val="000000" w:themeColor="text1"/>
          <w:sz w:val="20"/>
          <w:szCs w:val="20"/>
        </w:rPr>
        <w:t>Bureaucratic theory</w:t>
      </w: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>, Source: Google</w:t>
      </w:r>
    </w:p>
    <w:p w14:paraId="0F226948" w14:textId="77777777" w:rsidR="003C320D" w:rsidRDefault="003C320D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344BB317" w14:textId="1EC3EFFE" w:rsidR="00384C69" w:rsidRDefault="00384C69" w:rsidP="00A066C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r>
        <w:rPr>
          <w:rFonts w:ascii="Arial" w:hAnsi="Arial" w:cs="Arial"/>
          <w:b/>
          <w:color w:val="000000" w:themeColor="text1"/>
          <w:sz w:val="24"/>
          <w:szCs w:val="24"/>
        </w:rPr>
        <w:t>The features of Max Weber’s Bureaucracy Structure Theory:</w:t>
      </w:r>
    </w:p>
    <w:p w14:paraId="5DDA9699" w14:textId="2FED5CBB" w:rsidR="00384C69" w:rsidRPr="00384C69" w:rsidRDefault="00384C69" w:rsidP="00384C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84C69">
        <w:rPr>
          <w:rFonts w:ascii="Arial" w:hAnsi="Arial" w:cs="Arial"/>
          <w:b/>
          <w:bCs/>
          <w:color w:val="000000" w:themeColor="text1"/>
          <w:sz w:val="24"/>
          <w:szCs w:val="24"/>
        </w:rPr>
        <w:t>Division of labor</w:t>
      </w:r>
      <w:r w:rsidRPr="00384C69">
        <w:rPr>
          <w:rFonts w:ascii="Arial" w:hAnsi="Arial" w:cs="Arial"/>
          <w:color w:val="000000" w:themeColor="text1"/>
          <w:sz w:val="24"/>
          <w:szCs w:val="24"/>
        </w:rPr>
        <w:t>: Complex work broken down into simple jobs</w:t>
      </w:r>
    </w:p>
    <w:p w14:paraId="14BE8D34" w14:textId="16184607" w:rsidR="00384C69" w:rsidRPr="00384C69" w:rsidRDefault="00384C69" w:rsidP="00384C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84C69">
        <w:rPr>
          <w:rFonts w:ascii="Arial" w:hAnsi="Arial" w:cs="Arial"/>
          <w:b/>
          <w:bCs/>
          <w:color w:val="000000" w:themeColor="text1"/>
          <w:sz w:val="24"/>
          <w:szCs w:val="24"/>
        </w:rPr>
        <w:t>Hierarchy of authority</w:t>
      </w:r>
      <w:r w:rsidRPr="00384C69">
        <w:rPr>
          <w:rFonts w:ascii="Arial" w:hAnsi="Arial" w:cs="Arial"/>
          <w:color w:val="000000" w:themeColor="text1"/>
          <w:sz w:val="24"/>
          <w:szCs w:val="24"/>
        </w:rPr>
        <w:t>: Accepted chain of command to direct individual’s effort towards organizational goal accomplishment</w:t>
      </w:r>
    </w:p>
    <w:p w14:paraId="3C433A4F" w14:textId="003C05B7" w:rsidR="00384C69" w:rsidRPr="00384C69" w:rsidRDefault="00384C69" w:rsidP="00384C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84C69">
        <w:rPr>
          <w:rFonts w:ascii="Arial" w:hAnsi="Arial" w:cs="Arial"/>
          <w:b/>
          <w:bCs/>
          <w:color w:val="000000" w:themeColor="text1"/>
          <w:sz w:val="24"/>
          <w:szCs w:val="24"/>
        </w:rPr>
        <w:t>Framework of rules</w:t>
      </w:r>
      <w:r w:rsidRPr="00384C69">
        <w:rPr>
          <w:rFonts w:ascii="Arial" w:hAnsi="Arial" w:cs="Arial"/>
          <w:color w:val="000000" w:themeColor="text1"/>
          <w:sz w:val="24"/>
          <w:szCs w:val="24"/>
        </w:rPr>
        <w:t>: Effort directed and coordinated by rules</w:t>
      </w:r>
    </w:p>
    <w:p w14:paraId="19B3E2DF" w14:textId="3E486576" w:rsidR="00384C69" w:rsidRPr="00384C69" w:rsidRDefault="00384C69" w:rsidP="00384C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84C69">
        <w:rPr>
          <w:rFonts w:ascii="Arial" w:hAnsi="Arial" w:cs="Arial"/>
          <w:b/>
          <w:bCs/>
          <w:color w:val="000000" w:themeColor="text1"/>
          <w:sz w:val="24"/>
          <w:szCs w:val="24"/>
        </w:rPr>
        <w:t>Impersonality:</w:t>
      </w:r>
      <w:r w:rsidRPr="00384C69">
        <w:rPr>
          <w:rFonts w:ascii="Arial" w:hAnsi="Arial" w:cs="Arial"/>
          <w:color w:val="000000" w:themeColor="text1"/>
          <w:sz w:val="24"/>
          <w:szCs w:val="24"/>
        </w:rPr>
        <w:t xml:space="preserve"> Hiring and promoting people on the basis of objective merit rather than favoritism </w:t>
      </w:r>
    </w:p>
    <w:p w14:paraId="7A692326" w14:textId="20E009EA" w:rsidR="00384C69" w:rsidRPr="00384C69" w:rsidRDefault="00384C69" w:rsidP="00384C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84C69">
        <w:rPr>
          <w:rFonts w:ascii="Arial" w:hAnsi="Arial" w:cs="Arial"/>
          <w:b/>
          <w:bCs/>
          <w:color w:val="000000" w:themeColor="text1"/>
          <w:sz w:val="24"/>
          <w:szCs w:val="24"/>
        </w:rPr>
        <w:t>Formal selection</w:t>
      </w:r>
      <w:r w:rsidRPr="00384C69">
        <w:rPr>
          <w:rFonts w:ascii="Arial" w:hAnsi="Arial" w:cs="Arial"/>
          <w:color w:val="000000" w:themeColor="text1"/>
          <w:sz w:val="24"/>
          <w:szCs w:val="24"/>
        </w:rPr>
        <w:t xml:space="preserve">: technical competence embers selected accordingly on the basis of training, qualification, education, etc. </w:t>
      </w:r>
    </w:p>
    <w:p w14:paraId="4B554777" w14:textId="12D1596D" w:rsidR="001E3CE0" w:rsidRDefault="00284EA2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This theory is considered as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systematic formation of business organizations that are designed to ensure economic efficiency as well as effectiveness. </w:t>
      </w:r>
      <w:r w:rsidR="006978B8" w:rsidRPr="00276ABC">
        <w:rPr>
          <w:rFonts w:ascii="Arial" w:hAnsi="Arial" w:cs="Arial"/>
          <w:color w:val="000000" w:themeColor="text1"/>
          <w:sz w:val="24"/>
          <w:szCs w:val="24"/>
        </w:rPr>
        <w:t xml:space="preserve">This is regarded as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="006978B8" w:rsidRPr="00276ABC">
        <w:rPr>
          <w:rFonts w:ascii="Arial" w:hAnsi="Arial" w:cs="Arial"/>
          <w:color w:val="000000" w:themeColor="text1"/>
          <w:sz w:val="24"/>
          <w:szCs w:val="24"/>
        </w:rPr>
        <w:t xml:space="preserve">ideal model for the administration and management </w:t>
      </w:r>
      <w:r w:rsidR="003C0131" w:rsidRPr="00276ABC">
        <w:rPr>
          <w:rFonts w:ascii="Arial" w:hAnsi="Arial" w:cs="Arial"/>
          <w:color w:val="000000" w:themeColor="text1"/>
          <w:sz w:val="24"/>
          <w:szCs w:val="24"/>
        </w:rPr>
        <w:t>as it helped</w:t>
      </w:r>
      <w:r w:rsidR="006978B8" w:rsidRPr="00276ABC">
        <w:rPr>
          <w:rFonts w:ascii="Arial" w:hAnsi="Arial" w:cs="Arial"/>
          <w:color w:val="000000" w:themeColor="text1"/>
          <w:sz w:val="24"/>
          <w:szCs w:val="24"/>
        </w:rPr>
        <w:t xml:space="preserve"> the Waitrose to bring the </w:t>
      </w:r>
      <w:r w:rsidR="006978B8" w:rsidRPr="00276AB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structure of power into focus. </w:t>
      </w:r>
      <w:r w:rsidR="009A49E3" w:rsidRPr="00276ABC">
        <w:rPr>
          <w:rFonts w:ascii="Arial" w:hAnsi="Arial" w:cs="Arial"/>
          <w:color w:val="000000" w:themeColor="text1"/>
          <w:sz w:val="24"/>
          <w:szCs w:val="24"/>
        </w:rPr>
        <w:t xml:space="preserve">This theory relatively comprises the rational and efficient way through which human activities are </w:t>
      </w:r>
      <w:r w:rsidR="007C5301" w:rsidRPr="00276ABC">
        <w:rPr>
          <w:rFonts w:ascii="Arial" w:hAnsi="Arial" w:cs="Arial"/>
          <w:color w:val="000000" w:themeColor="text1"/>
          <w:sz w:val="24"/>
          <w:szCs w:val="24"/>
        </w:rPr>
        <w:t xml:space="preserve">organized in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7C5301" w:rsidRPr="00276ABC">
        <w:rPr>
          <w:rFonts w:ascii="Arial" w:hAnsi="Arial" w:cs="Arial"/>
          <w:color w:val="000000" w:themeColor="text1"/>
          <w:sz w:val="24"/>
          <w:szCs w:val="24"/>
        </w:rPr>
        <w:t>systematic</w:t>
      </w:r>
      <w:r w:rsidR="009A49E3" w:rsidRPr="00276ABC">
        <w:rPr>
          <w:rFonts w:ascii="Arial" w:hAnsi="Arial" w:cs="Arial"/>
          <w:color w:val="000000" w:themeColor="text1"/>
          <w:sz w:val="24"/>
          <w:szCs w:val="24"/>
        </w:rPr>
        <w:t xml:space="preserve"> way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of</w:t>
      </w:r>
      <w:r w:rsidR="009A49E3" w:rsidRPr="00276ABC">
        <w:rPr>
          <w:rFonts w:ascii="Arial" w:hAnsi="Arial" w:cs="Arial"/>
          <w:color w:val="000000" w:themeColor="text1"/>
          <w:sz w:val="24"/>
          <w:szCs w:val="24"/>
        </w:rPr>
        <w:t xml:space="preserve"> maintaining order, eliminating favoritism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9A49E3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maximizing </w:t>
      </w:r>
      <w:r w:rsidR="007C5301" w:rsidRPr="00276ABC">
        <w:rPr>
          <w:rFonts w:ascii="Arial" w:hAnsi="Arial" w:cs="Arial"/>
          <w:color w:val="000000" w:themeColor="text1"/>
          <w:sz w:val="24"/>
          <w:szCs w:val="24"/>
        </w:rPr>
        <w:t>efficiency</w:t>
      </w:r>
      <w:r w:rsidR="009A49E3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DB03B8" w:rsidRPr="00276ABC">
        <w:rPr>
          <w:rFonts w:ascii="Arial" w:hAnsi="Arial" w:cs="Arial"/>
          <w:color w:val="000000" w:themeColor="text1"/>
          <w:sz w:val="24"/>
          <w:szCs w:val="24"/>
        </w:rPr>
        <w:t xml:space="preserve">The bureaucratic theory helps the Waitrose in preparing </w:t>
      </w:r>
      <w:r w:rsidR="00A8629A" w:rsidRPr="00276ABC">
        <w:rPr>
          <w:rFonts w:ascii="Arial" w:hAnsi="Arial" w:cs="Arial"/>
          <w:color w:val="000000" w:themeColor="text1"/>
          <w:sz w:val="24"/>
          <w:szCs w:val="24"/>
        </w:rPr>
        <w:t xml:space="preserve">guidelines to </w:t>
      </w:r>
      <w:r w:rsidR="00DB03B8" w:rsidRPr="00276ABC">
        <w:rPr>
          <w:rFonts w:ascii="Arial" w:hAnsi="Arial" w:cs="Arial"/>
          <w:color w:val="000000" w:themeColor="text1"/>
          <w:sz w:val="24"/>
          <w:szCs w:val="24"/>
        </w:rPr>
        <w:t xml:space="preserve">technical competence, removes impersonality difference, from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DB03B8" w:rsidRPr="00276ABC">
        <w:rPr>
          <w:rFonts w:ascii="Arial" w:hAnsi="Arial" w:cs="Arial"/>
          <w:color w:val="000000" w:themeColor="text1"/>
          <w:sz w:val="24"/>
          <w:szCs w:val="24"/>
        </w:rPr>
        <w:t>hierarchical structure of authorities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DB03B8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lead to specialization by dividing labor forces</w:t>
      </w:r>
      <w:r w:rsidR="00302066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-2085210244"/>
          <w:citation/>
        </w:sdtPr>
        <w:sdtEndPr/>
        <w:sdtContent>
          <w:r w:rsidR="00302066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(Egeberg, 2007)</w:t>
          </w:r>
        </w:sdtContent>
      </w:sdt>
      <w:r w:rsidR="00DB03B8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4F401B" w:rsidRPr="00276ABC">
        <w:rPr>
          <w:rFonts w:ascii="Arial" w:hAnsi="Arial" w:cs="Arial"/>
          <w:color w:val="000000" w:themeColor="text1"/>
          <w:sz w:val="24"/>
          <w:szCs w:val="24"/>
        </w:rPr>
        <w:t xml:space="preserve">This theory relatively helped Waitrose in large magnitude by effective organizational </w:t>
      </w:r>
      <w:r w:rsidR="005E03B8" w:rsidRPr="00276ABC">
        <w:rPr>
          <w:rFonts w:ascii="Arial" w:hAnsi="Arial" w:cs="Arial"/>
          <w:color w:val="000000" w:themeColor="text1"/>
          <w:sz w:val="24"/>
          <w:szCs w:val="24"/>
        </w:rPr>
        <w:t>working</w:t>
      </w:r>
      <w:r w:rsidR="004F401B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67922F30" w14:textId="77777777" w:rsidR="00384C69" w:rsidRPr="00276ABC" w:rsidRDefault="00384C69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D24BE93" w14:textId="0C5833F2" w:rsidR="003C320D" w:rsidRDefault="00193011" w:rsidP="00A066C8">
      <w:pPr>
        <w:spacing w:line="360" w:lineRule="auto"/>
        <w:jc w:val="both"/>
        <w:rPr>
          <w:rStyle w:val="kx21rb"/>
          <w:rFonts w:ascii="Arial" w:hAnsi="Arial" w:cs="Arial"/>
          <w:b/>
          <w:color w:val="000000" w:themeColor="text1"/>
          <w:sz w:val="24"/>
          <w:szCs w:val="24"/>
          <w:shd w:val="clear" w:color="auto" w:fill="FFFFFF"/>
        </w:rPr>
      </w:pPr>
      <w:r w:rsidRPr="00276ABC">
        <w:rPr>
          <w:rStyle w:val="kx21rb"/>
          <w:rFonts w:ascii="Arial" w:hAnsi="Arial" w:cs="Arial"/>
          <w:b/>
          <w:color w:val="000000" w:themeColor="text1"/>
          <w:sz w:val="24"/>
          <w:szCs w:val="24"/>
          <w:shd w:val="clear" w:color="auto" w:fill="FFFFFF"/>
        </w:rPr>
        <w:t>Contingency Theory</w:t>
      </w:r>
    </w:p>
    <w:p w14:paraId="320796CF" w14:textId="77777777" w:rsidR="003C320D" w:rsidRDefault="003C320D" w:rsidP="00A066C8">
      <w:pPr>
        <w:spacing w:line="360" w:lineRule="auto"/>
        <w:jc w:val="both"/>
        <w:rPr>
          <w:rStyle w:val="kx21rb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noProof/>
        </w:rPr>
        <w:drawing>
          <wp:inline distT="0" distB="0" distL="0" distR="0" wp14:anchorId="4B0DE0E1" wp14:editId="0322E512">
            <wp:extent cx="5943600" cy="3838575"/>
            <wp:effectExtent l="0" t="0" r="0" b="9525"/>
            <wp:docPr id="7" name="Picture 7" descr="CONTINGENCY Theory Page - PSY 532 Psychological Foundations of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ONTINGENCY Theory Page - PSY 532 Psychological Foundations of ...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838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313E64" w14:textId="1646DE67" w:rsidR="003C320D" w:rsidRPr="003C320D" w:rsidRDefault="003C320D" w:rsidP="003C320D">
      <w:pPr>
        <w:spacing w:line="360" w:lineRule="auto"/>
        <w:jc w:val="center"/>
        <w:rPr>
          <w:i/>
          <w:sz w:val="20"/>
          <w:szCs w:val="20"/>
        </w:rPr>
      </w:pP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 xml:space="preserve">Figure </w:t>
      </w:r>
      <w:r>
        <w:rPr>
          <w:rFonts w:ascii="Arial" w:hAnsi="Arial" w:cs="Arial"/>
          <w:i/>
          <w:color w:val="000000" w:themeColor="text1"/>
          <w:sz w:val="20"/>
          <w:szCs w:val="20"/>
        </w:rPr>
        <w:t>6</w:t>
      </w: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 xml:space="preserve">: </w:t>
      </w:r>
      <w:r w:rsidRPr="003C320D">
        <w:rPr>
          <w:i/>
          <w:sz w:val="20"/>
          <w:szCs w:val="20"/>
        </w:rPr>
        <w:t>Contingency Theory</w:t>
      </w:r>
      <w:r w:rsidRPr="00C61BC4">
        <w:rPr>
          <w:rFonts w:ascii="Arial" w:hAnsi="Arial" w:cs="Arial"/>
          <w:i/>
          <w:color w:val="000000" w:themeColor="text1"/>
          <w:sz w:val="20"/>
          <w:szCs w:val="20"/>
        </w:rPr>
        <w:t>, Source: Google</w:t>
      </w:r>
    </w:p>
    <w:p w14:paraId="21A38E4D" w14:textId="3BEA994B" w:rsidR="00193011" w:rsidRPr="00276ABC" w:rsidRDefault="005E04A5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Style w:val="kx21rb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This theory is primarily </w:t>
      </w:r>
      <w:r w:rsidR="00B77E88" w:rsidRPr="00276ABC">
        <w:rPr>
          <w:rStyle w:val="kx21rb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associated</w:t>
      </w:r>
      <w:r w:rsidRPr="00276ABC">
        <w:rPr>
          <w:rStyle w:val="kx21rb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with conflict levels in the business. </w:t>
      </w:r>
      <w:r w:rsidR="00B77E88" w:rsidRPr="00276ABC">
        <w:rPr>
          <w:rStyle w:val="kx21rb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conflict in </w:t>
      </w:r>
      <w:r w:rsidR="00B77E88" w:rsidRPr="00276ABC">
        <w:rPr>
          <w:rFonts w:ascii="Arial" w:hAnsi="Arial" w:cs="Arial"/>
          <w:color w:val="000000" w:themeColor="text1"/>
          <w:sz w:val="24"/>
          <w:szCs w:val="24"/>
        </w:rPr>
        <w:t xml:space="preserve">Waitrose is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B77E88" w:rsidRPr="00276ABC">
        <w:rPr>
          <w:rFonts w:ascii="Arial" w:hAnsi="Arial" w:cs="Arial"/>
          <w:color w:val="000000" w:themeColor="text1"/>
          <w:sz w:val="24"/>
          <w:szCs w:val="24"/>
        </w:rPr>
        <w:t xml:space="preserve">relatively unavoidable but effective implementation of this contingency theory can help it to manage. </w:t>
      </w:r>
      <w:r w:rsidR="00A74676" w:rsidRPr="00276ABC">
        <w:rPr>
          <w:rFonts w:ascii="Arial" w:hAnsi="Arial" w:cs="Arial"/>
          <w:color w:val="000000" w:themeColor="text1"/>
          <w:sz w:val="24"/>
          <w:szCs w:val="24"/>
        </w:rPr>
        <w:t>Waitrose evolve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A74676" w:rsidRPr="00276ABC">
        <w:rPr>
          <w:rFonts w:ascii="Arial" w:hAnsi="Arial" w:cs="Arial"/>
          <w:color w:val="000000" w:themeColor="text1"/>
          <w:sz w:val="24"/>
          <w:szCs w:val="24"/>
        </w:rPr>
        <w:t xml:space="preserve"> to meet their rational, strategic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A74676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sequential needs in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a</w:t>
      </w:r>
      <w:r w:rsidR="00A74676" w:rsidRPr="00276ABC">
        <w:rPr>
          <w:rFonts w:ascii="Arial" w:hAnsi="Arial" w:cs="Arial"/>
          <w:color w:val="000000" w:themeColor="text1"/>
          <w:sz w:val="24"/>
          <w:szCs w:val="24"/>
        </w:rPr>
        <w:t xml:space="preserve"> linear manner</w:t>
      </w:r>
      <w:r w:rsidR="00302066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-1487468704"/>
          <w:citation/>
        </w:sdtPr>
        <w:sdtEndPr/>
        <w:sdtContent>
          <w:r w:rsidR="00302066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(Donaldson, 2001)</w:t>
          </w:r>
        </w:sdtContent>
      </w:sdt>
      <w:r w:rsidR="00A74676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5130DE" w:rsidRPr="00276ABC">
        <w:rPr>
          <w:rFonts w:ascii="Arial" w:hAnsi="Arial" w:cs="Arial"/>
          <w:color w:val="000000" w:themeColor="text1"/>
          <w:sz w:val="24"/>
          <w:szCs w:val="24"/>
        </w:rPr>
        <w:t xml:space="preserve">This theory helps Waitrose to </w:t>
      </w:r>
      <w:r w:rsidR="005130DE" w:rsidRPr="00276ABC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adapt itself in the changing business surrounding that is very crucial for their managerial and business success. </w:t>
      </w:r>
      <w:r w:rsidR="00996FB0" w:rsidRPr="00276ABC">
        <w:rPr>
          <w:rFonts w:ascii="Arial" w:hAnsi="Arial" w:cs="Arial"/>
          <w:color w:val="000000" w:themeColor="text1"/>
          <w:sz w:val="24"/>
          <w:szCs w:val="24"/>
        </w:rPr>
        <w:t xml:space="preserve">This theory essentially deals with the way that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no better way</w:t>
      </w:r>
      <w:r w:rsidR="00996FB0"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996FB0" w:rsidRPr="00276ABC">
        <w:rPr>
          <w:rFonts w:ascii="Arial" w:hAnsi="Arial" w:cs="Arial"/>
          <w:color w:val="000000" w:themeColor="text1"/>
          <w:sz w:val="24"/>
          <w:szCs w:val="24"/>
        </w:rPr>
        <w:t>help Waitrose in organi</w:t>
      </w:r>
      <w:r w:rsidR="001E305A" w:rsidRPr="00276ABC">
        <w:rPr>
          <w:rFonts w:ascii="Arial" w:hAnsi="Arial" w:cs="Arial"/>
          <w:color w:val="000000" w:themeColor="text1"/>
          <w:sz w:val="24"/>
          <w:szCs w:val="24"/>
        </w:rPr>
        <w:t>zi</w:t>
      </w:r>
      <w:r w:rsidR="00996FB0" w:rsidRPr="00276ABC">
        <w:rPr>
          <w:rFonts w:ascii="Arial" w:hAnsi="Arial" w:cs="Arial"/>
          <w:color w:val="000000" w:themeColor="text1"/>
          <w:sz w:val="24"/>
          <w:szCs w:val="24"/>
        </w:rPr>
        <w:t>ng, leading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996FB0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making decisions. </w:t>
      </w:r>
      <w:r w:rsidR="00CD0B37" w:rsidRPr="00276ABC">
        <w:rPr>
          <w:rFonts w:ascii="Arial" w:hAnsi="Arial" w:cs="Arial"/>
          <w:color w:val="000000" w:themeColor="text1"/>
          <w:sz w:val="24"/>
          <w:szCs w:val="24"/>
        </w:rPr>
        <w:t xml:space="preserve">Contingency theory is very significant for the organizational behavior of Waitrose. </w:t>
      </w:r>
      <w:r w:rsidR="00DC755B" w:rsidRPr="00276ABC">
        <w:rPr>
          <w:rFonts w:ascii="Arial" w:hAnsi="Arial" w:cs="Arial"/>
          <w:color w:val="000000" w:themeColor="text1"/>
          <w:sz w:val="24"/>
          <w:szCs w:val="24"/>
        </w:rPr>
        <w:t xml:space="preserve">It allowed managers and </w:t>
      </w:r>
      <w:r w:rsidR="00F5001D" w:rsidRPr="00276ABC">
        <w:rPr>
          <w:rFonts w:ascii="Arial" w:hAnsi="Arial" w:cs="Arial"/>
          <w:color w:val="000000" w:themeColor="text1"/>
          <w:sz w:val="24"/>
          <w:szCs w:val="24"/>
        </w:rPr>
        <w:t>leaders</w:t>
      </w:r>
      <w:r w:rsidR="00DC755B" w:rsidRPr="00276ABC">
        <w:rPr>
          <w:rFonts w:ascii="Arial" w:hAnsi="Arial" w:cs="Arial"/>
          <w:color w:val="000000" w:themeColor="text1"/>
          <w:sz w:val="24"/>
          <w:szCs w:val="24"/>
        </w:rPr>
        <w:t xml:space="preserve"> to use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="00DC755B" w:rsidRPr="00276ABC">
        <w:rPr>
          <w:rFonts w:ascii="Arial" w:hAnsi="Arial" w:cs="Arial"/>
          <w:color w:val="000000" w:themeColor="text1"/>
          <w:sz w:val="24"/>
          <w:szCs w:val="24"/>
        </w:rPr>
        <w:t xml:space="preserve">effective approach for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DC755B" w:rsidRPr="00276ABC">
        <w:rPr>
          <w:rFonts w:ascii="Arial" w:hAnsi="Arial" w:cs="Arial"/>
          <w:color w:val="000000" w:themeColor="text1"/>
          <w:sz w:val="24"/>
          <w:szCs w:val="24"/>
        </w:rPr>
        <w:t xml:space="preserve">best outcome. </w:t>
      </w:r>
    </w:p>
    <w:p w14:paraId="1A96F34C" w14:textId="77777777" w:rsidR="002F0DF7" w:rsidRPr="00276ABC" w:rsidRDefault="002F0DF7" w:rsidP="00A066C8">
      <w:pPr>
        <w:spacing w:line="360" w:lineRule="auto"/>
        <w:jc w:val="both"/>
        <w:rPr>
          <w:rStyle w:val="kx21rb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Thus, these theories helped the Waitrose in understanding the situations, events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 and behavior </w:t>
      </w:r>
      <w:r w:rsidR="007865CF" w:rsidRPr="00276ABC">
        <w:rPr>
          <w:rFonts w:ascii="Arial" w:hAnsi="Arial" w:cs="Arial"/>
          <w:color w:val="000000" w:themeColor="text1"/>
          <w:sz w:val="24"/>
          <w:szCs w:val="24"/>
        </w:rPr>
        <w:t>of the business. T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hey explained and predicted certain business situations by establishing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Pr="00276ABC">
        <w:rPr>
          <w:rFonts w:ascii="Arial" w:hAnsi="Arial" w:cs="Arial"/>
          <w:color w:val="000000" w:themeColor="text1"/>
          <w:sz w:val="24"/>
          <w:szCs w:val="24"/>
        </w:rPr>
        <w:t>prominent relationship among such variables</w:t>
      </w:r>
      <w:r w:rsidR="00302066" w:rsidRPr="00276A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z w:val="24"/>
            <w:szCs w:val="24"/>
            <w:shd w:val="clear" w:color="auto" w:fill="FFFFFF"/>
          </w:rPr>
          <w:id w:val="-1681659810"/>
          <w:citation/>
        </w:sdtPr>
        <w:sdtEndPr/>
        <w:sdtContent>
          <w:r w:rsidR="00302066" w:rsidRPr="00276ABC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 xml:space="preserve"> (Kriger, 2005)</w:t>
          </w:r>
        </w:sdtContent>
      </w:sdt>
      <w:r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2C005D7D" w14:textId="77777777" w:rsidR="00F107D3" w:rsidRPr="00276ABC" w:rsidRDefault="00F107D3" w:rsidP="00A066C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276ABC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br w:type="page"/>
      </w:r>
    </w:p>
    <w:p w14:paraId="250F44B3" w14:textId="77777777" w:rsidR="00D11AF9" w:rsidRPr="00276ABC" w:rsidRDefault="00D11AF9" w:rsidP="00A066C8">
      <w:pPr>
        <w:pStyle w:val="Heading2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4" w:name="_Toc45643328"/>
      <w:r w:rsidRPr="00276ABC">
        <w:rPr>
          <w:rFonts w:ascii="Arial" w:hAnsi="Arial" w:cs="Arial"/>
          <w:sz w:val="24"/>
          <w:szCs w:val="24"/>
        </w:rPr>
        <w:lastRenderedPageBreak/>
        <w:t>Conclusion</w:t>
      </w:r>
      <w:bookmarkEnd w:id="4"/>
    </w:p>
    <w:p w14:paraId="55CB5B05" w14:textId="1F725C82" w:rsidR="006303C1" w:rsidRPr="00276ABC" w:rsidRDefault="00276ABC" w:rsidP="00A066C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6ABC">
        <w:rPr>
          <w:rFonts w:ascii="Arial" w:hAnsi="Arial" w:cs="Arial"/>
          <w:color w:val="000000" w:themeColor="text1"/>
          <w:sz w:val="24"/>
          <w:szCs w:val="24"/>
        </w:rPr>
        <w:t>Th</w:t>
      </w:r>
      <w:r w:rsidR="003C320D">
        <w:rPr>
          <w:rFonts w:ascii="Arial" w:hAnsi="Arial" w:cs="Arial"/>
          <w:color w:val="000000" w:themeColor="text1"/>
          <w:sz w:val="24"/>
          <w:szCs w:val="24"/>
        </w:rPr>
        <w:t>is</w:t>
      </w:r>
      <w:r w:rsidR="006303C1" w:rsidRPr="00276AB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175DB" w:rsidRPr="00276ABC">
        <w:rPr>
          <w:rFonts w:ascii="Arial" w:hAnsi="Arial" w:cs="Arial"/>
          <w:color w:val="000000" w:themeColor="text1"/>
          <w:sz w:val="24"/>
          <w:szCs w:val="24"/>
        </w:rPr>
        <w:t>essay</w:t>
      </w:r>
      <w:r w:rsidR="006303C1" w:rsidRPr="00276ABC">
        <w:rPr>
          <w:rFonts w:ascii="Arial" w:hAnsi="Arial" w:cs="Arial"/>
          <w:color w:val="000000" w:themeColor="text1"/>
          <w:sz w:val="24"/>
          <w:szCs w:val="24"/>
        </w:rPr>
        <w:t xml:space="preserve"> concluded that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6303C1" w:rsidRPr="00276ABC">
        <w:rPr>
          <w:rFonts w:ascii="Arial" w:hAnsi="Arial" w:cs="Arial"/>
          <w:color w:val="000000" w:themeColor="text1"/>
          <w:sz w:val="24"/>
          <w:szCs w:val="24"/>
        </w:rPr>
        <w:t xml:space="preserve">organizational </w:t>
      </w:r>
      <w:r w:rsidR="008358AB" w:rsidRPr="00276ABC">
        <w:rPr>
          <w:rFonts w:ascii="Arial" w:hAnsi="Arial" w:cs="Arial"/>
          <w:color w:val="000000" w:themeColor="text1"/>
          <w:sz w:val="24"/>
          <w:szCs w:val="24"/>
        </w:rPr>
        <w:t>culture of Waitrose</w:t>
      </w:r>
      <w:r w:rsidR="009F6E5C" w:rsidRPr="00276ABC">
        <w:rPr>
          <w:rFonts w:ascii="Arial" w:hAnsi="Arial" w:cs="Arial"/>
          <w:color w:val="000000" w:themeColor="text1"/>
          <w:sz w:val="24"/>
          <w:szCs w:val="24"/>
        </w:rPr>
        <w:t xml:space="preserve"> shared values, assumptions</w:t>
      </w:r>
      <w:r w:rsidR="003C320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F6E5C" w:rsidRPr="00276ABC">
        <w:rPr>
          <w:rFonts w:ascii="Arial" w:hAnsi="Arial" w:cs="Arial"/>
          <w:color w:val="000000" w:themeColor="text1"/>
          <w:sz w:val="24"/>
          <w:szCs w:val="24"/>
        </w:rPr>
        <w:t xml:space="preserve">and beliefs have 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9F6E5C" w:rsidRPr="00276ABC">
        <w:rPr>
          <w:rFonts w:ascii="Arial" w:hAnsi="Arial" w:cs="Arial"/>
          <w:color w:val="000000" w:themeColor="text1"/>
          <w:sz w:val="24"/>
          <w:szCs w:val="24"/>
        </w:rPr>
        <w:t>wide influence on individual life because they provide information regarding job performance, dress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9F6E5C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acts</w:t>
      </w:r>
      <w:r w:rsidR="008358AB" w:rsidRPr="00276ABC">
        <w:rPr>
          <w:rFonts w:ascii="Arial" w:hAnsi="Arial" w:cs="Arial"/>
          <w:color w:val="000000" w:themeColor="text1"/>
          <w:sz w:val="24"/>
          <w:szCs w:val="24"/>
        </w:rPr>
        <w:t>. It explained</w:t>
      </w:r>
      <w:r w:rsidR="006303C1" w:rsidRPr="00276ABC">
        <w:rPr>
          <w:rFonts w:ascii="Arial" w:hAnsi="Arial" w:cs="Arial"/>
          <w:color w:val="000000" w:themeColor="text1"/>
          <w:sz w:val="24"/>
          <w:szCs w:val="24"/>
        </w:rPr>
        <w:t xml:space="preserve"> the organizational culture significance</w:t>
      </w:r>
      <w:r w:rsidR="008358AB" w:rsidRPr="00276ABC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r w:rsidR="004F7C19" w:rsidRPr="00276ABC">
        <w:rPr>
          <w:rFonts w:ascii="Arial" w:hAnsi="Arial" w:cs="Arial"/>
          <w:color w:val="000000" w:themeColor="text1"/>
          <w:sz w:val="24"/>
          <w:szCs w:val="24"/>
        </w:rPr>
        <w:t>that helps the Waitrose transform their employees into critics or advocates</w:t>
      </w:r>
      <w:r w:rsidR="008358AB" w:rsidRPr="00276ABC">
        <w:rPr>
          <w:rFonts w:ascii="Arial" w:hAnsi="Arial" w:cs="Arial"/>
          <w:color w:val="000000" w:themeColor="text1"/>
          <w:sz w:val="24"/>
          <w:szCs w:val="24"/>
        </w:rPr>
        <w:t>. It discussed</w:t>
      </w:r>
      <w:r w:rsidR="006303C1" w:rsidRPr="00276ABC">
        <w:rPr>
          <w:rFonts w:ascii="Arial" w:hAnsi="Arial" w:cs="Arial"/>
          <w:color w:val="000000" w:themeColor="text1"/>
          <w:sz w:val="24"/>
          <w:szCs w:val="24"/>
        </w:rPr>
        <w:t xml:space="preserve"> the impact of several factor</w:t>
      </w:r>
      <w:r w:rsidR="009175DB" w:rsidRPr="00276ABC">
        <w:rPr>
          <w:rFonts w:ascii="Arial" w:hAnsi="Arial" w:cs="Arial"/>
          <w:color w:val="000000" w:themeColor="text1"/>
          <w:sz w:val="24"/>
          <w:szCs w:val="24"/>
        </w:rPr>
        <w:t>s on the Waitrose performance. It</w:t>
      </w:r>
      <w:r w:rsidR="008358AB" w:rsidRPr="00276ABC">
        <w:rPr>
          <w:rFonts w:ascii="Arial" w:hAnsi="Arial" w:cs="Arial"/>
          <w:color w:val="000000" w:themeColor="text1"/>
          <w:sz w:val="24"/>
          <w:szCs w:val="24"/>
        </w:rPr>
        <w:t xml:space="preserve"> explained</w:t>
      </w:r>
      <w:r w:rsidR="006303C1" w:rsidRPr="00276ABC">
        <w:rPr>
          <w:rFonts w:ascii="Arial" w:hAnsi="Arial" w:cs="Arial"/>
          <w:color w:val="000000" w:themeColor="text1"/>
          <w:sz w:val="24"/>
          <w:szCs w:val="24"/>
        </w:rPr>
        <w:t xml:space="preserve"> several theories and model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s</w:t>
      </w:r>
      <w:r w:rsidR="006303C1" w:rsidRPr="00276ABC">
        <w:rPr>
          <w:rFonts w:ascii="Arial" w:hAnsi="Arial" w:cs="Arial"/>
          <w:color w:val="000000" w:themeColor="text1"/>
          <w:sz w:val="24"/>
          <w:szCs w:val="24"/>
        </w:rPr>
        <w:t xml:space="preserve"> based on Waitrose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's</w:t>
      </w:r>
      <w:r w:rsidR="006303C1" w:rsidRPr="00276ABC">
        <w:rPr>
          <w:rFonts w:ascii="Arial" w:hAnsi="Arial" w:cs="Arial"/>
          <w:color w:val="000000" w:themeColor="text1"/>
          <w:sz w:val="24"/>
          <w:szCs w:val="24"/>
        </w:rPr>
        <w:t xml:space="preserve"> organizational culture. It further</w:t>
      </w:r>
      <w:r w:rsidR="008358AB" w:rsidRPr="00276ABC">
        <w:rPr>
          <w:rFonts w:ascii="Arial" w:hAnsi="Arial" w:cs="Arial"/>
          <w:color w:val="000000" w:themeColor="text1"/>
          <w:sz w:val="24"/>
          <w:szCs w:val="24"/>
        </w:rPr>
        <w:t xml:space="preserve"> determined</w:t>
      </w:r>
      <w:r w:rsidR="006303C1" w:rsidRPr="00276ABC">
        <w:rPr>
          <w:rFonts w:ascii="Arial" w:hAnsi="Arial" w:cs="Arial"/>
          <w:color w:val="000000" w:themeColor="text1"/>
          <w:sz w:val="24"/>
          <w:szCs w:val="24"/>
        </w:rPr>
        <w:t xml:space="preserve"> the organizational design and structure by explaining certain theories</w:t>
      </w:r>
      <w:r w:rsidR="004F7C19" w:rsidRPr="00276ABC">
        <w:rPr>
          <w:rFonts w:ascii="Arial" w:hAnsi="Arial" w:cs="Arial"/>
          <w:color w:val="000000" w:themeColor="text1"/>
          <w:sz w:val="24"/>
          <w:szCs w:val="24"/>
        </w:rPr>
        <w:t xml:space="preserve"> that help in understanding the situations, events</w:t>
      </w:r>
      <w:r w:rsidR="00DD753F" w:rsidRPr="00276ABC">
        <w:rPr>
          <w:rFonts w:ascii="Arial" w:hAnsi="Arial" w:cs="Arial"/>
          <w:color w:val="000000" w:themeColor="text1"/>
          <w:sz w:val="24"/>
          <w:szCs w:val="24"/>
        </w:rPr>
        <w:t>,</w:t>
      </w:r>
      <w:r w:rsidR="004F7C19" w:rsidRPr="00276ABC">
        <w:rPr>
          <w:rFonts w:ascii="Arial" w:hAnsi="Arial" w:cs="Arial"/>
          <w:color w:val="000000" w:themeColor="text1"/>
          <w:sz w:val="24"/>
          <w:szCs w:val="24"/>
        </w:rPr>
        <w:t xml:space="preserve"> and behavior of the business</w:t>
      </w:r>
      <w:r w:rsidR="006303C1" w:rsidRPr="00276AB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56FC068" w14:textId="77777777" w:rsidR="006303C1" w:rsidRPr="00A65D4A" w:rsidRDefault="006303C1" w:rsidP="00A066C8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5B353DB5" w14:textId="77777777" w:rsidR="009D5BA5" w:rsidRPr="00A65D4A" w:rsidRDefault="009D5BA5" w:rsidP="00A066C8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65D4A">
        <w:rPr>
          <w:rFonts w:ascii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14:paraId="248D2032" w14:textId="77777777" w:rsidR="009D5BA5" w:rsidRPr="00A65D4A" w:rsidRDefault="00D11AF9" w:rsidP="00A066C8">
      <w:pPr>
        <w:pStyle w:val="Heading2"/>
        <w:spacing w:line="360" w:lineRule="auto"/>
        <w:jc w:val="center"/>
        <w:rPr>
          <w:sz w:val="24"/>
          <w:szCs w:val="24"/>
        </w:rPr>
      </w:pPr>
      <w:bookmarkStart w:id="5" w:name="_Toc45643329"/>
      <w:r w:rsidRPr="00A65D4A">
        <w:rPr>
          <w:sz w:val="24"/>
          <w:szCs w:val="24"/>
        </w:rPr>
        <w:lastRenderedPageBreak/>
        <w:t>Reference List</w:t>
      </w:r>
      <w:bookmarkEnd w:id="5"/>
    </w:p>
    <w:p w14:paraId="5518F707" w14:textId="77777777" w:rsidR="003B3458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Spence, L.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Bourlakis, M., 2009. The evolution from corporate social responsibility to supply chain responsibility: the case of Waitrose.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Supply Chain Management: An International Journal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9C9B1B8" w14:textId="77777777" w:rsidR="003B3458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O’Keeffe, M.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Fearne, A., 2002. From commodity marketing to category management: insights from the Waitrose category leadership program in fresh produce.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Supply Chain Management: An International Journal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09B3A216" w14:textId="77777777" w:rsidR="009D5BA5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Gompers, P.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Lerner, J., 2000. The determinants of corporate venture capital success: Organizational structure, incentives, and complementarities. In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Concentrated corporate ownership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17-54). University of Chicago Press.</w:t>
      </w:r>
    </w:p>
    <w:p w14:paraId="4B5DC8FC" w14:textId="77777777" w:rsidR="003B3458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Hofstede, G., 2011. Dimensionalizing cultures: The Hofstede model in context.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Online readings in psychology and culture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pp.2307-0919.</w:t>
      </w:r>
    </w:p>
    <w:p w14:paraId="67F43EB7" w14:textId="77777777" w:rsidR="003B3458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Soares, A.M., Farhangmehr, M. and Shoham, A., 2007. Hofstede's dimensions of culture in international marketing studies.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business research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60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pp.277-284.</w:t>
      </w:r>
    </w:p>
    <w:p w14:paraId="2016E426" w14:textId="77777777" w:rsidR="003B3458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Van der Voet, J., 2014. The effectiveness and specificity of change management in a public organization: Transformational leadership and a bureaucratic organizational structure.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European Management Journal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32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pp.373-382.</w:t>
      </w:r>
    </w:p>
    <w:p w14:paraId="293B4E56" w14:textId="77777777" w:rsidR="003B3458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Burton, R.M., Obel, B.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Håkonsson, D.D., 2020.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Organizational design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Cambridge University Press.</w:t>
      </w:r>
    </w:p>
    <w:p w14:paraId="63390C7C" w14:textId="77777777" w:rsidR="003B3458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Roberts, J., 2007.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modern firm: Organizational design for performance and growth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Oxford university press.</w:t>
      </w:r>
    </w:p>
    <w:p w14:paraId="1EA0E9AF" w14:textId="2A0ACAE5" w:rsidR="003B3458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Jo</w:t>
      </w:r>
      <w:r w:rsidR="00E117E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nes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B.R.I.A.N.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TEMPERLEY, J., 2011. WAITROSE: AN EMPORIUM FOR THE MIDDLE CLASSES BROADENS ITS APPEAL.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Management Cases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13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pp.341-346.</w:t>
      </w:r>
    </w:p>
    <w:p w14:paraId="1E31A2FC" w14:textId="77777777" w:rsidR="00F97734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Egeberg, M., 2007. How bureaucratic structure matters: An organizational perspective.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handbook of public administration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pp.77-87.</w:t>
      </w:r>
    </w:p>
    <w:p w14:paraId="7146712A" w14:textId="77777777" w:rsidR="003B3458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Donaldson, L., 2001.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contingency theory of organizations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Sage.</w:t>
      </w:r>
    </w:p>
    <w:p w14:paraId="36704D5F" w14:textId="77777777" w:rsidR="005A071A" w:rsidRPr="00A65D4A" w:rsidRDefault="005A071A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Raven, B.H., 2001. Power/interaction and interpersonal influence.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use and abuse of power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pp.217-240.</w:t>
      </w:r>
    </w:p>
    <w:p w14:paraId="0D550BC2" w14:textId="77777777" w:rsidR="005A071A" w:rsidRPr="00A65D4A" w:rsidRDefault="005A071A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Lunenburg, F.C., 2012. Power and leadership: An influence process.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management, business, and administration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15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pp.1-9.</w:t>
      </w:r>
    </w:p>
    <w:p w14:paraId="12B0C794" w14:textId="77777777" w:rsidR="005A071A" w:rsidRPr="00A65D4A" w:rsidRDefault="005A071A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Blois, K.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Hopkinson, G.C., 2013. The use and abuse of French and Raven in the channels literature.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Marketing Management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29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(9-10), pp.1143-1162.</w:t>
      </w:r>
    </w:p>
    <w:p w14:paraId="22E531CA" w14:textId="77777777" w:rsidR="005A071A" w:rsidRPr="00A65D4A" w:rsidRDefault="005A071A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Reimann, M., Lünemann, U.F.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Chase, R.B., 2008. Uncertainty avoidance as a moderator of the relationship between perceived service quality and customer satisfaction.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Service Research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pp.63-73.</w:t>
      </w:r>
    </w:p>
    <w:p w14:paraId="4DB3CEA0" w14:textId="77777777" w:rsidR="005A071A" w:rsidRPr="00A65D4A" w:rsidRDefault="005A071A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Dou, P., Truong, C.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Veeraraghavan, M., 2016. Individualism, uncertainty avoidance, and earnings momentum in international markets.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Contemporary Accounting Research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33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pp.851-881.</w:t>
      </w:r>
    </w:p>
    <w:p w14:paraId="060AAB77" w14:textId="77777777" w:rsidR="005A071A" w:rsidRPr="00A65D4A" w:rsidRDefault="005A071A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Rinne, T., Steel, G.D.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Fairweather, J., 2013. The role of Hofstede's individualism in national-level creativity.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Creativity Research Journal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25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pp.129-136.</w:t>
      </w:r>
    </w:p>
    <w:p w14:paraId="6260B7D0" w14:textId="77777777" w:rsidR="005A071A" w:rsidRPr="00A65D4A" w:rsidRDefault="005A071A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Tsai, Y., 2011. Relationship between organizational culture, leadership behavior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job satisfaction.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BMC health services research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p.98.</w:t>
      </w:r>
    </w:p>
    <w:p w14:paraId="3378A09F" w14:textId="77777777" w:rsidR="005A071A" w:rsidRPr="00A65D4A" w:rsidRDefault="005A071A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 Vries, M.F.K., Ramo, L.G.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Korotov, K., 2009.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Organizational culture, leadership, change, and stress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INSEAD.</w:t>
      </w:r>
    </w:p>
    <w:p w14:paraId="35B6C97B" w14:textId="77777777" w:rsidR="005A071A" w:rsidRPr="00A65D4A" w:rsidRDefault="005A071A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Szczepańska-Woszczyna, K., 2015. Leadership and organizational culture as the normative influence of top management on employee's behavior in the innovation process.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Procedia Economics and Finance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34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pp.396-402.</w:t>
      </w:r>
    </w:p>
    <w:p w14:paraId="405C45BB" w14:textId="77777777" w:rsidR="003B3458" w:rsidRPr="00A65D4A" w:rsidRDefault="003B3458" w:rsidP="00A066C8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Kriger, M.</w:t>
      </w:r>
      <w:r w:rsidR="005E566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Seng, Y., 2005. Leadership with inner meaning: A contingency theory of leadership based on the worldviews of five religions.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leadership quarterly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65D4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16</w:t>
      </w:r>
      <w:r w:rsidRPr="00A65D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(5), pp.771-806.</w:t>
      </w:r>
    </w:p>
    <w:sectPr w:rsidR="003B3458" w:rsidRPr="00A65D4A" w:rsidSect="00276ABC">
      <w:footerReference w:type="default" r:id="rId17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92250C" w14:textId="77777777" w:rsidR="00CE0368" w:rsidRDefault="00CE0368" w:rsidP="00F96DAA">
      <w:pPr>
        <w:spacing w:after="0" w:line="240" w:lineRule="auto"/>
      </w:pPr>
      <w:r>
        <w:separator/>
      </w:r>
    </w:p>
  </w:endnote>
  <w:endnote w:type="continuationSeparator" w:id="0">
    <w:p w14:paraId="4E41DED1" w14:textId="77777777" w:rsidR="00CE0368" w:rsidRDefault="00CE0368" w:rsidP="00F96D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618838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2EC4AB" w14:textId="77777777" w:rsidR="00F96DAA" w:rsidRDefault="009175DB">
        <w:pPr>
          <w:pStyle w:val="Footer"/>
          <w:jc w:val="right"/>
        </w:pPr>
        <w:r>
          <w:rPr>
            <w:noProof/>
          </w:rPr>
          <w:t>8</w:t>
        </w:r>
      </w:p>
    </w:sdtContent>
  </w:sdt>
  <w:p w14:paraId="483B9875" w14:textId="77777777" w:rsidR="00F96DAA" w:rsidRDefault="00F96D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FFA184" w14:textId="77777777" w:rsidR="00CE0368" w:rsidRDefault="00CE0368" w:rsidP="00F96DAA">
      <w:pPr>
        <w:spacing w:after="0" w:line="240" w:lineRule="auto"/>
      </w:pPr>
      <w:r>
        <w:separator/>
      </w:r>
    </w:p>
  </w:footnote>
  <w:footnote w:type="continuationSeparator" w:id="0">
    <w:p w14:paraId="505B2297" w14:textId="77777777" w:rsidR="00CE0368" w:rsidRDefault="00CE0368" w:rsidP="00F96DA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1F6BDA"/>
    <w:multiLevelType w:val="hybridMultilevel"/>
    <w:tmpl w:val="1DDABC9E"/>
    <w:lvl w:ilvl="0" w:tplc="05922790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E75175"/>
    <w:multiLevelType w:val="hybridMultilevel"/>
    <w:tmpl w:val="793A47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D214C3D"/>
    <w:multiLevelType w:val="hybridMultilevel"/>
    <w:tmpl w:val="78549E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DA6418F"/>
    <w:multiLevelType w:val="hybridMultilevel"/>
    <w:tmpl w:val="9104AA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1AF9"/>
    <w:rsid w:val="000122A4"/>
    <w:rsid w:val="00037EA9"/>
    <w:rsid w:val="0005281D"/>
    <w:rsid w:val="00056E6B"/>
    <w:rsid w:val="00061916"/>
    <w:rsid w:val="00076582"/>
    <w:rsid w:val="000772D4"/>
    <w:rsid w:val="00093C91"/>
    <w:rsid w:val="000974EE"/>
    <w:rsid w:val="001028E5"/>
    <w:rsid w:val="00124584"/>
    <w:rsid w:val="00124FEC"/>
    <w:rsid w:val="00174061"/>
    <w:rsid w:val="001915AF"/>
    <w:rsid w:val="00193011"/>
    <w:rsid w:val="0019314F"/>
    <w:rsid w:val="001952BC"/>
    <w:rsid w:val="001A5270"/>
    <w:rsid w:val="001C2309"/>
    <w:rsid w:val="001C62BD"/>
    <w:rsid w:val="001D6525"/>
    <w:rsid w:val="001E305A"/>
    <w:rsid w:val="001E3CE0"/>
    <w:rsid w:val="001E4B60"/>
    <w:rsid w:val="001F4E0C"/>
    <w:rsid w:val="00246570"/>
    <w:rsid w:val="0026502E"/>
    <w:rsid w:val="002718D4"/>
    <w:rsid w:val="00276ABC"/>
    <w:rsid w:val="00277A37"/>
    <w:rsid w:val="0028471F"/>
    <w:rsid w:val="00284EA2"/>
    <w:rsid w:val="002A6161"/>
    <w:rsid w:val="002A7690"/>
    <w:rsid w:val="002B518B"/>
    <w:rsid w:val="002D3DEE"/>
    <w:rsid w:val="002E3005"/>
    <w:rsid w:val="002F0DF7"/>
    <w:rsid w:val="00302066"/>
    <w:rsid w:val="00356133"/>
    <w:rsid w:val="003648D1"/>
    <w:rsid w:val="00384C69"/>
    <w:rsid w:val="003A6DD7"/>
    <w:rsid w:val="003B0D5E"/>
    <w:rsid w:val="003B3458"/>
    <w:rsid w:val="003B5C9F"/>
    <w:rsid w:val="003C0131"/>
    <w:rsid w:val="003C320D"/>
    <w:rsid w:val="003D2583"/>
    <w:rsid w:val="00401A89"/>
    <w:rsid w:val="004119E8"/>
    <w:rsid w:val="00417EDB"/>
    <w:rsid w:val="00440543"/>
    <w:rsid w:val="004467CC"/>
    <w:rsid w:val="004563A9"/>
    <w:rsid w:val="0046731E"/>
    <w:rsid w:val="00472621"/>
    <w:rsid w:val="004772B8"/>
    <w:rsid w:val="00481A7E"/>
    <w:rsid w:val="004836E5"/>
    <w:rsid w:val="00491DCF"/>
    <w:rsid w:val="00492459"/>
    <w:rsid w:val="004B555E"/>
    <w:rsid w:val="004D7DFF"/>
    <w:rsid w:val="004F0AEA"/>
    <w:rsid w:val="004F401B"/>
    <w:rsid w:val="004F7C19"/>
    <w:rsid w:val="005130DE"/>
    <w:rsid w:val="00516D7B"/>
    <w:rsid w:val="005366A0"/>
    <w:rsid w:val="00545682"/>
    <w:rsid w:val="00547CB5"/>
    <w:rsid w:val="005537AD"/>
    <w:rsid w:val="00571858"/>
    <w:rsid w:val="005901CD"/>
    <w:rsid w:val="005A071A"/>
    <w:rsid w:val="005A33EE"/>
    <w:rsid w:val="005D52EC"/>
    <w:rsid w:val="005E03B8"/>
    <w:rsid w:val="005E04A5"/>
    <w:rsid w:val="005E3D6A"/>
    <w:rsid w:val="005E5662"/>
    <w:rsid w:val="005F618B"/>
    <w:rsid w:val="00613C31"/>
    <w:rsid w:val="006303C1"/>
    <w:rsid w:val="0063664C"/>
    <w:rsid w:val="006545BC"/>
    <w:rsid w:val="006571A5"/>
    <w:rsid w:val="006978B8"/>
    <w:rsid w:val="006B6414"/>
    <w:rsid w:val="006E472C"/>
    <w:rsid w:val="00701CD6"/>
    <w:rsid w:val="007272CD"/>
    <w:rsid w:val="00727883"/>
    <w:rsid w:val="007404F9"/>
    <w:rsid w:val="007417C2"/>
    <w:rsid w:val="00780F02"/>
    <w:rsid w:val="007822FE"/>
    <w:rsid w:val="00785C3C"/>
    <w:rsid w:val="007865CF"/>
    <w:rsid w:val="007C1910"/>
    <w:rsid w:val="007C5301"/>
    <w:rsid w:val="007F14D5"/>
    <w:rsid w:val="007F3735"/>
    <w:rsid w:val="008358AB"/>
    <w:rsid w:val="00855682"/>
    <w:rsid w:val="00857A05"/>
    <w:rsid w:val="00891624"/>
    <w:rsid w:val="0089343D"/>
    <w:rsid w:val="008C7111"/>
    <w:rsid w:val="008D1D2F"/>
    <w:rsid w:val="008F2809"/>
    <w:rsid w:val="009141A8"/>
    <w:rsid w:val="009162C3"/>
    <w:rsid w:val="009175DB"/>
    <w:rsid w:val="00930530"/>
    <w:rsid w:val="0093316C"/>
    <w:rsid w:val="009354F8"/>
    <w:rsid w:val="00985EB8"/>
    <w:rsid w:val="00996806"/>
    <w:rsid w:val="00996E7D"/>
    <w:rsid w:val="00996FB0"/>
    <w:rsid w:val="009A1BA8"/>
    <w:rsid w:val="009A49E3"/>
    <w:rsid w:val="009A6821"/>
    <w:rsid w:val="009D5BA5"/>
    <w:rsid w:val="009F6E5C"/>
    <w:rsid w:val="00A008A3"/>
    <w:rsid w:val="00A03B9A"/>
    <w:rsid w:val="00A066C8"/>
    <w:rsid w:val="00A209F5"/>
    <w:rsid w:val="00A219EC"/>
    <w:rsid w:val="00A3228B"/>
    <w:rsid w:val="00A44359"/>
    <w:rsid w:val="00A575B2"/>
    <w:rsid w:val="00A65D4A"/>
    <w:rsid w:val="00A74676"/>
    <w:rsid w:val="00A8629A"/>
    <w:rsid w:val="00A87747"/>
    <w:rsid w:val="00AB1F90"/>
    <w:rsid w:val="00AE46EE"/>
    <w:rsid w:val="00AF3751"/>
    <w:rsid w:val="00B12D4E"/>
    <w:rsid w:val="00B1422D"/>
    <w:rsid w:val="00B24DC4"/>
    <w:rsid w:val="00B32CF9"/>
    <w:rsid w:val="00B41583"/>
    <w:rsid w:val="00B425B8"/>
    <w:rsid w:val="00B4432A"/>
    <w:rsid w:val="00B7440C"/>
    <w:rsid w:val="00B77E88"/>
    <w:rsid w:val="00B96730"/>
    <w:rsid w:val="00BA15DF"/>
    <w:rsid w:val="00BB410D"/>
    <w:rsid w:val="00BC25A0"/>
    <w:rsid w:val="00BD6747"/>
    <w:rsid w:val="00BF1220"/>
    <w:rsid w:val="00BF1F09"/>
    <w:rsid w:val="00C331CC"/>
    <w:rsid w:val="00C60DC9"/>
    <w:rsid w:val="00C61BC4"/>
    <w:rsid w:val="00C87DCD"/>
    <w:rsid w:val="00C87F1D"/>
    <w:rsid w:val="00C948A5"/>
    <w:rsid w:val="00CD0B37"/>
    <w:rsid w:val="00CE0368"/>
    <w:rsid w:val="00CE30C6"/>
    <w:rsid w:val="00CE5D9F"/>
    <w:rsid w:val="00CF3A87"/>
    <w:rsid w:val="00D11AF9"/>
    <w:rsid w:val="00D331DC"/>
    <w:rsid w:val="00D33202"/>
    <w:rsid w:val="00D67148"/>
    <w:rsid w:val="00DB03B8"/>
    <w:rsid w:val="00DC755B"/>
    <w:rsid w:val="00DD753F"/>
    <w:rsid w:val="00DE7753"/>
    <w:rsid w:val="00E03E73"/>
    <w:rsid w:val="00E117EB"/>
    <w:rsid w:val="00E13063"/>
    <w:rsid w:val="00E354FE"/>
    <w:rsid w:val="00E35549"/>
    <w:rsid w:val="00E424F7"/>
    <w:rsid w:val="00EC7341"/>
    <w:rsid w:val="00ED009D"/>
    <w:rsid w:val="00EE3BEA"/>
    <w:rsid w:val="00EF7138"/>
    <w:rsid w:val="00F06949"/>
    <w:rsid w:val="00F06F07"/>
    <w:rsid w:val="00F107D3"/>
    <w:rsid w:val="00F11A74"/>
    <w:rsid w:val="00F316F1"/>
    <w:rsid w:val="00F348E4"/>
    <w:rsid w:val="00F4542D"/>
    <w:rsid w:val="00F5001D"/>
    <w:rsid w:val="00F757A5"/>
    <w:rsid w:val="00F77A16"/>
    <w:rsid w:val="00F81EB8"/>
    <w:rsid w:val="00F90348"/>
    <w:rsid w:val="00F96DAA"/>
    <w:rsid w:val="00F97734"/>
    <w:rsid w:val="00FB1C17"/>
    <w:rsid w:val="00FC1A72"/>
    <w:rsid w:val="00FC637D"/>
    <w:rsid w:val="00FD4BD7"/>
    <w:rsid w:val="00FE27BF"/>
    <w:rsid w:val="00FE3C8D"/>
    <w:rsid w:val="00FF332C"/>
    <w:rsid w:val="00FF7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9DBA1"/>
  <w15:chartTrackingRefBased/>
  <w15:docId w15:val="{7EC84459-6B95-4086-9CF6-C3AFFF2B6B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6ABC"/>
  </w:style>
  <w:style w:type="paragraph" w:styleId="Heading1">
    <w:name w:val="heading 1"/>
    <w:basedOn w:val="Normal"/>
    <w:next w:val="Normal"/>
    <w:link w:val="Heading1Char"/>
    <w:uiPriority w:val="9"/>
    <w:qFormat/>
    <w:rsid w:val="007417C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1E3CE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1E3CE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omponent--field-formatter">
    <w:name w:val="component--field-formatter"/>
    <w:basedOn w:val="DefaultParagraphFont"/>
    <w:rsid w:val="0019314F"/>
  </w:style>
  <w:style w:type="character" w:styleId="Hyperlink">
    <w:name w:val="Hyperlink"/>
    <w:basedOn w:val="DefaultParagraphFont"/>
    <w:uiPriority w:val="99"/>
    <w:unhideWhenUsed/>
    <w:rsid w:val="0019314F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19314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CE30C6"/>
    <w:pPr>
      <w:ind w:left="720"/>
      <w:contextualSpacing/>
    </w:pPr>
  </w:style>
  <w:style w:type="character" w:customStyle="1" w:styleId="e24kjd">
    <w:name w:val="e24kjd"/>
    <w:basedOn w:val="DefaultParagraphFont"/>
    <w:rsid w:val="001E3CE0"/>
  </w:style>
  <w:style w:type="character" w:customStyle="1" w:styleId="kx21rb">
    <w:name w:val="kx21rb"/>
    <w:basedOn w:val="DefaultParagraphFont"/>
    <w:rsid w:val="001E3CE0"/>
  </w:style>
  <w:style w:type="character" w:customStyle="1" w:styleId="Heading2Char">
    <w:name w:val="Heading 2 Char"/>
    <w:basedOn w:val="DefaultParagraphFont"/>
    <w:link w:val="Heading2"/>
    <w:uiPriority w:val="9"/>
    <w:rsid w:val="001E3CE0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1E3CE0"/>
    <w:rPr>
      <w:rFonts w:ascii="Times New Roman" w:eastAsia="Times New Roman" w:hAnsi="Times New Roman" w:cs="Times New Roman"/>
      <w:b/>
      <w:bCs/>
      <w:sz w:val="27"/>
      <w:szCs w:val="27"/>
    </w:rPr>
  </w:style>
  <w:style w:type="paragraph" w:customStyle="1" w:styleId="comp">
    <w:name w:val="comp"/>
    <w:basedOn w:val="Normal"/>
    <w:rsid w:val="001E3C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mntl-sc-block-headingtext">
    <w:name w:val="mntl-sc-block-heading__text"/>
    <w:basedOn w:val="DefaultParagraphFont"/>
    <w:rsid w:val="001E3CE0"/>
  </w:style>
  <w:style w:type="paragraph" w:styleId="Header">
    <w:name w:val="header"/>
    <w:basedOn w:val="Normal"/>
    <w:link w:val="HeaderChar"/>
    <w:uiPriority w:val="99"/>
    <w:unhideWhenUsed/>
    <w:rsid w:val="00F96D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6DAA"/>
  </w:style>
  <w:style w:type="paragraph" w:styleId="Footer">
    <w:name w:val="footer"/>
    <w:basedOn w:val="Normal"/>
    <w:link w:val="FooterChar"/>
    <w:uiPriority w:val="99"/>
    <w:unhideWhenUsed/>
    <w:rsid w:val="00F96D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6DAA"/>
  </w:style>
  <w:style w:type="character" w:customStyle="1" w:styleId="Heading1Char">
    <w:name w:val="Heading 1 Char"/>
    <w:basedOn w:val="DefaultParagraphFont"/>
    <w:link w:val="Heading1"/>
    <w:uiPriority w:val="9"/>
    <w:rsid w:val="007417C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417C2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7417C2"/>
    <w:pPr>
      <w:spacing w:after="100"/>
      <w:ind w:left="220"/>
    </w:pPr>
  </w:style>
  <w:style w:type="paragraph" w:styleId="NoSpacing">
    <w:name w:val="No Spacing"/>
    <w:link w:val="NoSpacingChar"/>
    <w:uiPriority w:val="1"/>
    <w:qFormat/>
    <w:rsid w:val="00276ABC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276ABC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91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7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9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0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1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03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8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71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0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5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7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0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26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33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7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40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832399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240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584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74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4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5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8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7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383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18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10" Type="http://schemas.openxmlformats.org/officeDocument/2006/relationships/image" Target="media/image2.png"/><Relationship Id="rId19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732E1A8BD4A549B299FD87BC30DE82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4BE20B-51FB-437A-8357-38954E4F60E6}"/>
      </w:docPartPr>
      <w:docPartBody>
        <w:p w:rsidR="006A45D6" w:rsidRDefault="00CF7870" w:rsidP="00CF7870">
          <w:pPr>
            <w:pStyle w:val="732E1A8BD4A549B299FD87BC30DE824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F6269F952AA43F6A2BBACD8CA7669C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8903A6-43DA-4373-8B49-974A94BA4213}"/>
      </w:docPartPr>
      <w:docPartBody>
        <w:p w:rsidR="006A45D6" w:rsidRDefault="00CF7870" w:rsidP="00CF7870">
          <w:pPr>
            <w:pStyle w:val="AF6269F952AA43F6A2BBACD8CA7669C2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870"/>
    <w:rsid w:val="004D2582"/>
    <w:rsid w:val="006A45D6"/>
    <w:rsid w:val="006C052F"/>
    <w:rsid w:val="006D5AB7"/>
    <w:rsid w:val="008F3BD7"/>
    <w:rsid w:val="00CF7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32E1A8BD4A549B299FD87BC30DE8248">
    <w:name w:val="732E1A8BD4A549B299FD87BC30DE8248"/>
    <w:rsid w:val="00CF7870"/>
  </w:style>
  <w:style w:type="paragraph" w:customStyle="1" w:styleId="AF6269F952AA43F6A2BBACD8CA7669C2">
    <w:name w:val="AF6269F952AA43F6A2BBACD8CA7669C2"/>
    <w:rsid w:val="00CF787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2020-08-24T00:00:00</PublishDate>
  <Abstract/>
  <CompanyAddress>STUDENT ID:1919080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Alv121</b:Tag>
    <b:SourceType>Report</b:SourceType>
    <b:Guid>{5E828A1C-7F0F-484F-816B-CEF50BBF9E02}</b:Guid>
    <b:Author>
      <b:Author>
        <b:NameList>
          <b:Person>
            <b:Last>Alvesson</b:Last>
          </b:Person>
        </b:NameList>
      </b:Author>
    </b:Author>
    <b:Title>Understanding organizational culture</b:Title>
    <b:Year>2012</b:Year>
    <b:RefOrder>3</b:RefOrder>
  </b:Source>
  <b:Source>
    <b:Tag>Tha09</b:Tag>
    <b:SourceType>Report</b:SourceType>
    <b:Guid>{9E34E83F-742C-4604-A6F2-22D63A89C8AD}</b:Guid>
    <b:Author>
      <b:Author>
        <b:NameList>
          <b:Person>
            <b:Last>Tharp</b:Last>
          </b:Person>
        </b:NameList>
      </b:Author>
    </b:Author>
    <b:Title>Defining “culture” and “organizational culture</b:Title>
    <b:Year>2009</b:Year>
    <b:RefOrder>4</b:RefOrder>
  </b:Source>
  <b:Source>
    <b:Tag>Daf10</b:Tag>
    <b:SourceType>Report</b:SourceType>
    <b:Guid>{BCAACCB3-BE78-425E-B67C-3C0C54CC9C26}</b:Guid>
    <b:Author>
      <b:Author>
        <b:NameList>
          <b:Person>
            <b:Last>Daft</b:Last>
          </b:Person>
        </b:NameList>
      </b:Author>
    </b:Author>
    <b:Title>Organization theory and design</b:Title>
    <b:Year>2010</b:Year>
    <b:RefOrder>5</b:RefOrder>
  </b:Source>
  <b:Source>
    <b:Tag>Fea02</b:Tag>
    <b:SourceType>Report</b:SourceType>
    <b:Guid>{4919D454-392F-4862-A95A-2B6263D0D7D7}</b:Guid>
    <b:Author>
      <b:Author>
        <b:NameList>
          <b:Person>
            <b:Last>Fearne</b:Last>
          </b:Person>
        </b:NameList>
      </b:Author>
    </b:Author>
    <b:Title>From commodity marketing to category management</b:Title>
    <b:Year>2002</b:Year>
    <b:RefOrder>6</b:RefOrder>
  </b:Source>
  <b:Source>
    <b:Tag>Gom001</b:Tag>
    <b:SourceType>Report</b:SourceType>
    <b:Guid>{CBB6D50B-F875-480C-B085-FA1850D3DFFB}</b:Guid>
    <b:Author>
      <b:Author>
        <b:NameList>
          <b:Person>
            <b:Last>Gompers</b:Last>
          </b:Person>
        </b:NameList>
      </b:Author>
    </b:Author>
    <b:Year>2000</b:Year>
    <b:RefOrder>7</b:RefOrder>
  </b:Source>
  <b:Source>
    <b:Tag>Hof111</b:Tag>
    <b:SourceType>Report</b:SourceType>
    <b:Guid>{A279E515-C54C-4499-B883-8D0571F7F1B2}</b:Guid>
    <b:Author>
      <b:Author>
        <b:NameList>
          <b:Person>
            <b:Last>Hofstede</b:Last>
          </b:Person>
        </b:NameList>
      </b:Author>
    </b:Author>
    <b:Title>Dimensionalizing cultures</b:Title>
    <b:Year>2011</b:Year>
    <b:RefOrder>1</b:RefOrder>
  </b:Source>
  <b:Source>
    <b:Tag>Van14</b:Tag>
    <b:SourceType>Report</b:SourceType>
    <b:Guid>{8A64926B-3BCA-40CE-998E-685F1E022EEE}</b:Guid>
    <b:Author>
      <b:Author>
        <b:NameList>
          <b:Person>
            <b:Last>Voet</b:Last>
            <b:First>Van</b:First>
            <b:Middle>der</b:Middle>
          </b:Person>
        </b:NameList>
      </b:Author>
    </b:Author>
    <b:Title>The effectiveness and specificity of change management in a public organization</b:Title>
    <b:Year>2014</b:Year>
    <b:RefOrder>8</b:RefOrder>
  </b:Source>
  <b:Source>
    <b:Tag>Bur20</b:Tag>
    <b:SourceType>Report</b:SourceType>
    <b:Guid>{9B0F7872-900C-48AD-B506-FB13393010B6}</b:Guid>
    <b:Author>
      <b:Author>
        <b:NameList>
          <b:Person>
            <b:Last>Burton</b:Last>
          </b:Person>
        </b:NameList>
      </b:Author>
    </b:Author>
    <b:Title>Organizational design</b:Title>
    <b:Year>2020</b:Year>
    <b:RefOrder>9</b:RefOrder>
  </b:Source>
  <b:Source>
    <b:Tag>Rob07</b:Tag>
    <b:SourceType>Report</b:SourceType>
    <b:Guid>{5B0CE567-E963-4251-B751-F692CDF9CFBD}</b:Guid>
    <b:Author>
      <b:Author>
        <b:NameList>
          <b:Person>
            <b:Last>Roberts</b:Last>
          </b:Person>
        </b:NameList>
      </b:Author>
    </b:Author>
    <b:Title>The modern firm: Organizational design for performance and growth</b:Title>
    <b:Year>2007</b:Year>
    <b:RefOrder>10</b:RefOrder>
  </b:Source>
  <b:Source>
    <b:Tag>Ege07</b:Tag>
    <b:SourceType>Report</b:SourceType>
    <b:Guid>{2FB56269-3098-4DE1-A515-14A1BF9C9D48}</b:Guid>
    <b:Author>
      <b:Author>
        <b:NameList>
          <b:Person>
            <b:Last>Egeberg</b:Last>
          </b:Person>
        </b:NameList>
      </b:Author>
    </b:Author>
    <b:Title>How bureaucratic structure matters</b:Title>
    <b:Year>2007</b:Year>
    <b:RefOrder>11</b:RefOrder>
  </b:Source>
  <b:Source>
    <b:Tag>Don011</b:Tag>
    <b:SourceType>Report</b:SourceType>
    <b:Guid>{CAD351C3-18BD-4E11-84A7-617B8150C26D}</b:Guid>
    <b:Author>
      <b:Author>
        <b:NameList>
          <b:Person>
            <b:Last>Donaldson</b:Last>
          </b:Person>
        </b:NameList>
      </b:Author>
    </b:Author>
    <b:Title>The contingency theory of organizations</b:Title>
    <b:Year>2001</b:Year>
    <b:RefOrder>12</b:RefOrder>
  </b:Source>
  <b:Source>
    <b:Tag>Kri05</b:Tag>
    <b:SourceType>Report</b:SourceType>
    <b:Guid>{E7171966-3C38-498B-9CAD-7D963383240D}</b:Guid>
    <b:Author>
      <b:Author>
        <b:NameList>
          <b:Person>
            <b:Last>Kriger</b:Last>
          </b:Person>
        </b:NameList>
      </b:Author>
    </b:Author>
    <b:Title>Leadership with inner meaning: A contingency theory </b:Title>
    <b:Year>2005</b:Year>
    <b:RefOrder>13</b:RefOrder>
  </b:Source>
  <b:Source>
    <b:Tag>Jon11</b:Tag>
    <b:SourceType>Report</b:SourceType>
    <b:Guid>{11624D24-28E5-4847-98C7-0DBF5AB8E950}</b:Guid>
    <b:Author>
      <b:Author>
        <b:NameList>
          <b:Person>
            <b:Last>Jones</b:Last>
          </b:Person>
        </b:NameList>
      </b:Author>
    </b:Author>
    <b:Title>WAITROSE: AN EMPORIUM FOR THE MIDDLE CLASSES BROADENS ITS APPEAL</b:Title>
    <b:Year>2011</b:Year>
    <b:RefOrder>14</b:RefOrder>
  </b:Source>
  <b:Source>
    <b:Tag>Rav01</b:Tag>
    <b:SourceType>Report</b:SourceType>
    <b:Guid>{44E9E341-83C1-46FA-BFC9-6CA790C1B994}</b:Guid>
    <b:Author>
      <b:Author>
        <b:NameList>
          <b:Person>
            <b:Last>Raven</b:Last>
          </b:Person>
        </b:NameList>
      </b:Author>
    </b:Author>
    <b:Title>Power/interaction and interpersonal influence</b:Title>
    <b:Year>2001</b:Year>
    <b:RefOrder>15</b:RefOrder>
  </b:Source>
  <b:Source>
    <b:Tag>Lun12</b:Tag>
    <b:SourceType>Report</b:SourceType>
    <b:Guid>{7CE2D0C5-2E69-4F1D-8CE5-760DC44EFADB}</b:Guid>
    <b:Author>
      <b:Author>
        <b:NameList>
          <b:Person>
            <b:Last>Lunenberg</b:Last>
          </b:Person>
        </b:NameList>
      </b:Author>
    </b:Author>
    <b:Title>Power and leadership:</b:Title>
    <b:Year>2012</b:Year>
    <b:RefOrder>16</b:RefOrder>
  </b:Source>
  <b:Source>
    <b:Tag>Blo13</b:Tag>
    <b:SourceType>Report</b:SourceType>
    <b:Guid>{177C720F-4601-46C9-B96F-4EB78D316D75}</b:Guid>
    <b:Author>
      <b:Author>
        <b:NameList>
          <b:Person>
            <b:Last>Blois</b:Last>
          </b:Person>
        </b:NameList>
      </b:Author>
    </b:Author>
    <b:Title>The use and abuse of French and Raven </b:Title>
    <b:Year>2013</b:Year>
    <b:RefOrder>17</b:RefOrder>
  </b:Source>
  <b:Source>
    <b:Tag>Rei08</b:Tag>
    <b:SourceType>Report</b:SourceType>
    <b:Guid>{D800491C-527C-4C2C-AB01-4BBED7025F95}</b:Guid>
    <b:Author>
      <b:Author>
        <b:NameList>
          <b:Person>
            <b:Last>Reimann</b:Last>
          </b:Person>
        </b:NameList>
      </b:Author>
    </b:Author>
    <b:Title>Uncertainty avoidance as a moderator </b:Title>
    <b:Year>2008</b:Year>
    <b:RefOrder>18</b:RefOrder>
  </b:Source>
  <b:Source>
    <b:Tag>Dou16</b:Tag>
    <b:SourceType>Report</b:SourceType>
    <b:Guid>{5315CD28-6E08-471E-B49F-F5AC98C87AB6}</b:Guid>
    <b:Author>
      <b:Author>
        <b:NameList>
          <b:Person>
            <b:Last>Dou</b:Last>
          </b:Person>
        </b:NameList>
      </b:Author>
    </b:Author>
    <b:Title>Individualism, uncertainty avoidance</b:Title>
    <b:Year>2016</b:Year>
    <b:RefOrder>19</b:RefOrder>
  </b:Source>
  <b:Source>
    <b:Tag>Rin13</b:Tag>
    <b:SourceType>Report</b:SourceType>
    <b:Guid>{089FC7C6-AB4E-4676-A252-8C774FBF33E2}</b:Guid>
    <b:Author>
      <b:Author>
        <b:NameList>
          <b:Person>
            <b:Last>Rinne</b:Last>
          </b:Person>
        </b:NameList>
      </b:Author>
    </b:Author>
    <b:Title>The role of Hofstede's individu</b:Title>
    <b:Year>2013</b:Year>
    <b:RefOrder>20</b:RefOrder>
  </b:Source>
  <b:Source>
    <b:Tag>Tsa13</b:Tag>
    <b:SourceType>Report</b:SourceType>
    <b:Guid>{F847E248-31F7-4CDA-85A7-92516A1AAECB}</b:Guid>
    <b:Author>
      <b:Author>
        <b:NameList>
          <b:Person>
            <b:Last>Tsai</b:Last>
          </b:Person>
        </b:NameList>
      </b:Author>
    </b:Author>
    <b:Title>Relationship between organizational culture</b:Title>
    <b:Year>2013</b:Year>
    <b:RefOrder>21</b:RefOrder>
  </b:Source>
  <b:Source>
    <b:Tag>Tsa11</b:Tag>
    <b:SourceType>Report</b:SourceType>
    <b:Guid>{3C424406-3CB9-4240-BF69-3AACA2223D03}</b:Guid>
    <b:Author>
      <b:Author>
        <b:NameList>
          <b:Person>
            <b:Last>Tsai</b:Last>
          </b:Person>
        </b:NameList>
      </b:Author>
    </b:Author>
    <b:Title>Relationship between organizational culture</b:Title>
    <b:Year>2011</b:Year>
    <b:RefOrder>22</b:RefOrder>
  </b:Source>
  <b:Source>
    <b:Tag>Tsa111</b:Tag>
    <b:SourceType>Report</b:SourceType>
    <b:Guid>{52EDEB4A-9888-4BAE-AC67-6539773A921B}</b:Guid>
    <b:Author>
      <b:Author>
        <b:NameList>
          <b:Person>
            <b:Last>Tsai</b:Last>
          </b:Person>
        </b:NameList>
      </b:Author>
    </b:Author>
    <b:Year>2011</b:Year>
    <b:RefOrder>23</b:RefOrder>
  </b:Source>
  <b:Source>
    <b:Tag>DeV09</b:Tag>
    <b:SourceType>Report</b:SourceType>
    <b:Guid>{DFBD92A1-57BC-457E-9972-DC60831506A9}</b:Guid>
    <b:Author>
      <b:Author>
        <b:NameList>
          <b:Person>
            <b:Last>DeVries</b:Last>
          </b:Person>
        </b:NameList>
      </b:Author>
    </b:Author>
    <b:Title>Organizational culture</b:Title>
    <b:Year>2009</b:Year>
    <b:RefOrder>24</b:RefOrder>
  </b:Source>
  <b:Source>
    <b:Tag>Szc15</b:Tag>
    <b:SourceType>Report</b:SourceType>
    <b:Guid>{D248A959-C6B4-439C-BEE6-FF5140F4E1DC}</b:Guid>
    <b:Author>
      <b:Author>
        <b:NameList>
          <b:Person>
            <b:Last>Szczepańska-Woszczyna</b:Last>
          </b:Person>
        </b:NameList>
      </b:Author>
    </b:Author>
    <b:Title>Organizational culture</b:Title>
    <b:Year>2015</b:Year>
    <b:RefOrder>25</b:RefOrder>
  </b:Source>
  <b:Source>
    <b:Tag>Hof13</b:Tag>
    <b:SourceType>InternetSite</b:SourceType>
    <b:Guid>{27600CCB-8F45-4015-968E-B2ADD1050CDD}</b:Guid>
    <b:InternetSiteTitle>Hofstede’s cultural dimensions theory</b:InternetSiteTitle>
    <b:Year>2013</b:Year>
    <b:Month>May</b:Month>
    <b:URL>https://eslkevin.wordpress.com/2013/05/16/hofstedes-cultural-dimensions-theory/</b:URL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70E7B87-E73F-41F2-A276-FB56FC287D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19</Pages>
  <Words>3308</Words>
  <Characters>18862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Introducing the Modern Workplace</vt:lpstr>
    </vt:vector>
  </TitlesOfParts>
  <Company>UNIVERSITY of WALES Trinity Saint David</Company>
  <LinksUpToDate>false</LinksUpToDate>
  <CharactersWithSpaces>22126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Introducing the Modern Workplace</dc:title>
  <dc:subject>By Cosmin Daniel Popa</dc:subject>
  <dc:creator>Windows User</dc:creator>
  <cp:keywords/>
  <dc:description/>
  <cp:lastModifiedBy>Andreea Popa</cp:lastModifiedBy>
  <cp:revision>7</cp:revision>
  <dcterms:created xsi:type="dcterms:W3CDTF">2020-07-15T04:16:00Z</dcterms:created>
  <dcterms:modified xsi:type="dcterms:W3CDTF">2020-08-24T17:15:00Z</dcterms:modified>
</cp:coreProperties>
</file>