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CF504"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Final Report</w:t>
      </w:r>
    </w:p>
    <w:p w14:paraId="1C7076F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13C6605E" w14:textId="77777777" w:rsidTr="00F90F9D">
        <w:trPr>
          <w:trHeight w:val="551"/>
        </w:trPr>
        <w:tc>
          <w:tcPr>
            <w:tcW w:w="2341" w:type="dxa"/>
            <w:shd w:val="clear" w:color="auto" w:fill="D9D9D9" w:themeFill="background1" w:themeFillShade="D9"/>
            <w:vAlign w:val="center"/>
          </w:tcPr>
          <w:p w14:paraId="2191AE4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CD71ED2" w14:textId="65863F49" w:rsidR="007C2CCC" w:rsidRDefault="00EC6220">
            <w:pPr>
              <w:rPr>
                <w:rFonts w:asciiTheme="minorHAnsi" w:hAnsiTheme="minorHAnsi" w:cstheme="minorHAnsi"/>
                <w:b/>
                <w:color w:val="000000" w:themeColor="text1"/>
              </w:rPr>
            </w:pPr>
            <w:r w:rsidRPr="00EC6220">
              <w:rPr>
                <w:rFonts w:asciiTheme="minorHAnsi" w:hAnsiTheme="minorHAnsi" w:cstheme="minorHAnsi"/>
                <w:b/>
                <w:color w:val="000000" w:themeColor="text1"/>
              </w:rPr>
              <w:t>EDWARD SAMUEL   PATCH</w:t>
            </w:r>
          </w:p>
        </w:tc>
      </w:tr>
      <w:tr w:rsidR="00782CF2" w:rsidRPr="00C2152E" w14:paraId="4F2D5921" w14:textId="77777777" w:rsidTr="00F90F9D">
        <w:trPr>
          <w:trHeight w:val="545"/>
        </w:trPr>
        <w:tc>
          <w:tcPr>
            <w:tcW w:w="2341" w:type="dxa"/>
            <w:shd w:val="clear" w:color="auto" w:fill="D9D9D9" w:themeFill="background1" w:themeFillShade="D9"/>
            <w:vAlign w:val="center"/>
          </w:tcPr>
          <w:p w14:paraId="3C6BB63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B3A1B13" w14:textId="2F093AFC" w:rsidR="007C2CCC" w:rsidRDefault="00EC6220">
            <w:pPr>
              <w:rPr>
                <w:rFonts w:asciiTheme="minorHAnsi" w:hAnsiTheme="minorHAnsi" w:cstheme="minorHAnsi"/>
                <w:b/>
                <w:color w:val="000000" w:themeColor="text1"/>
              </w:rPr>
            </w:pPr>
            <w:r w:rsidRPr="00EC6220">
              <w:rPr>
                <w:rFonts w:asciiTheme="minorHAnsi" w:hAnsiTheme="minorHAnsi" w:cstheme="minorHAnsi"/>
                <w:b/>
                <w:color w:val="000000" w:themeColor="text1"/>
              </w:rPr>
              <w:t>Enhancing Self-Driving Car Performance The Potential Dangers of Autonomous Vehicles and Motorcycles.</w:t>
            </w:r>
          </w:p>
        </w:tc>
      </w:tr>
      <w:tr w:rsidR="00782CF2" w:rsidRPr="00C2152E" w14:paraId="4B756669" w14:textId="77777777" w:rsidTr="00F90F9D">
        <w:trPr>
          <w:trHeight w:val="552"/>
        </w:trPr>
        <w:tc>
          <w:tcPr>
            <w:tcW w:w="2341" w:type="dxa"/>
            <w:shd w:val="clear" w:color="auto" w:fill="D9D9D9" w:themeFill="background1" w:themeFillShade="D9"/>
            <w:vAlign w:val="center"/>
          </w:tcPr>
          <w:p w14:paraId="19C12DC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23068051" w14:textId="05FA0CC9" w:rsidR="007C2CCC" w:rsidRDefault="00EC6220">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14:paraId="1A764016" w14:textId="77777777" w:rsidTr="00F90F9D">
        <w:trPr>
          <w:trHeight w:val="564"/>
        </w:trPr>
        <w:tc>
          <w:tcPr>
            <w:tcW w:w="2341" w:type="dxa"/>
            <w:shd w:val="clear" w:color="auto" w:fill="D9D9D9" w:themeFill="background1" w:themeFillShade="D9"/>
            <w:vAlign w:val="center"/>
          </w:tcPr>
          <w:p w14:paraId="71E6B2D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3A66F29D" w14:textId="66C6D3AE" w:rsidR="007C2CCC" w:rsidRDefault="00EC6220">
            <w:pPr>
              <w:rPr>
                <w:rFonts w:asciiTheme="minorHAnsi" w:hAnsiTheme="minorHAnsi" w:cstheme="minorHAnsi"/>
                <w:b/>
                <w:color w:val="000000" w:themeColor="text1"/>
              </w:rPr>
            </w:pPr>
            <w:r w:rsidRPr="00691DB3">
              <w:rPr>
                <w:rFonts w:asciiTheme="minorHAnsi" w:hAnsiTheme="minorHAnsi" w:cstheme="minorHAnsi"/>
                <w:b/>
                <w:color w:val="000000" w:themeColor="text1"/>
              </w:rPr>
              <w:t xml:space="preserve">Divya </w:t>
            </w:r>
            <w:r>
              <w:rPr>
                <w:rFonts w:asciiTheme="minorHAnsi" w:hAnsiTheme="minorHAnsi" w:cstheme="minorHAnsi"/>
                <w:b/>
                <w:color w:val="000000" w:themeColor="text1"/>
              </w:rPr>
              <w:t xml:space="preserve">Preya </w:t>
            </w:r>
            <w:r w:rsidRPr="00691DB3">
              <w:rPr>
                <w:rFonts w:asciiTheme="minorHAnsi" w:hAnsiTheme="minorHAnsi" w:cstheme="minorHAnsi"/>
                <w:b/>
                <w:color w:val="000000" w:themeColor="text1"/>
              </w:rPr>
              <w:t>Chidambaram</w:t>
            </w:r>
          </w:p>
        </w:tc>
      </w:tr>
      <w:tr w:rsidR="00782CF2" w:rsidRPr="00C2152E" w14:paraId="648E6A6F" w14:textId="77777777" w:rsidTr="00F90F9D">
        <w:trPr>
          <w:trHeight w:val="1291"/>
        </w:trPr>
        <w:tc>
          <w:tcPr>
            <w:tcW w:w="2341" w:type="dxa"/>
            <w:shd w:val="clear" w:color="auto" w:fill="D9D9D9" w:themeFill="background1" w:themeFillShade="D9"/>
            <w:vAlign w:val="center"/>
          </w:tcPr>
          <w:p w14:paraId="458557A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2781267F" w14:textId="77777777" w:rsidR="008E023B" w:rsidRDefault="00E22A47" w:rsidP="008E023B">
            <w:pPr>
              <w:spacing w:before="240"/>
              <w:rPr>
                <w:rFonts w:asciiTheme="minorHAnsi" w:hAnsiTheme="minorHAnsi" w:cstheme="minorHAnsi"/>
                <w:b/>
                <w:color w:val="000000" w:themeColor="text1"/>
              </w:rPr>
            </w:pPr>
            <w:r w:rsidRPr="00691DB3">
              <w:rPr>
                <w:rFonts w:asciiTheme="minorHAnsi" w:hAnsiTheme="minorHAnsi" w:cstheme="minorHAnsi"/>
                <w:b/>
                <w:color w:val="000000" w:themeColor="text1"/>
              </w:rPr>
              <w:t>Applied Computing</w:t>
            </w:r>
            <w:r w:rsidRPr="00E22A47">
              <w:rPr>
                <w:rFonts w:asciiTheme="minorHAnsi" w:hAnsiTheme="minorHAnsi" w:cstheme="minorHAnsi"/>
                <w:b/>
                <w:color w:val="000000" w:themeColor="text1"/>
              </w:rPr>
              <w:tab/>
            </w:r>
            <w:r w:rsidR="00A940EC">
              <w:rPr>
                <w:rFonts w:asciiTheme="minorHAnsi" w:hAnsiTheme="minorHAnsi" w:cstheme="minorHAnsi"/>
                <w:b/>
                <w:color w:val="000000" w:themeColor="text1"/>
              </w:rPr>
              <w:t>CNets and Cyber</w:t>
            </w:r>
            <w:r w:rsidRPr="00E22A47">
              <w:rPr>
                <w:rFonts w:asciiTheme="minorHAnsi" w:hAnsiTheme="minorHAnsi" w:cstheme="minorHAnsi"/>
                <w:b/>
                <w:color w:val="000000" w:themeColor="text1"/>
              </w:rPr>
              <w:tab/>
            </w:r>
            <w:r w:rsidR="00A940EC">
              <w:rPr>
                <w:rFonts w:asciiTheme="minorHAnsi" w:hAnsiTheme="minorHAnsi" w:cstheme="minorHAnsi"/>
                <w:b/>
                <w:color w:val="000000" w:themeColor="text1"/>
              </w:rPr>
              <w:t>SE (Web)</w:t>
            </w:r>
            <w:r w:rsidR="008E023B">
              <w:rPr>
                <w:rFonts w:asciiTheme="minorHAnsi" w:hAnsiTheme="minorHAnsi" w:cstheme="minorHAnsi"/>
                <w:b/>
                <w:color w:val="000000" w:themeColor="text1"/>
              </w:rPr>
              <w:t xml:space="preserve">    </w:t>
            </w:r>
          </w:p>
          <w:p w14:paraId="20AE94C7" w14:textId="77777777" w:rsidR="007C2CCC" w:rsidRDefault="00576B2C" w:rsidP="00A940E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(please </w:t>
            </w:r>
            <w:r w:rsidR="00A940EC">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p>
        </w:tc>
      </w:tr>
      <w:tr w:rsidR="00782CF2" w:rsidRPr="00C2152E" w14:paraId="6A52DF97" w14:textId="77777777" w:rsidTr="00F90F9D">
        <w:trPr>
          <w:trHeight w:val="1140"/>
        </w:trPr>
        <w:tc>
          <w:tcPr>
            <w:tcW w:w="2341" w:type="dxa"/>
            <w:shd w:val="clear" w:color="auto" w:fill="D9D9D9" w:themeFill="background1" w:themeFillShade="D9"/>
            <w:vAlign w:val="center"/>
          </w:tcPr>
          <w:p w14:paraId="469623D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08EA41E2" w14:textId="77777777"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EC6220">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p>
          <w:p w14:paraId="1DEE2CDB" w14:textId="77777777" w:rsidR="008E023B" w:rsidRDefault="008E023B" w:rsidP="008E023B">
            <w:pPr>
              <w:rPr>
                <w:rFonts w:asciiTheme="minorHAnsi" w:hAnsiTheme="minorHAnsi" w:cstheme="minorHAnsi"/>
                <w:b/>
                <w:color w:val="000000" w:themeColor="text1"/>
              </w:rPr>
            </w:pPr>
          </w:p>
          <w:p w14:paraId="553B9869" w14:textId="77777777" w:rsidR="007C2CCC" w:rsidRDefault="00811371" w:rsidP="00A940EC">
            <w:pPr>
              <w:rPr>
                <w:rFonts w:asciiTheme="minorHAnsi" w:hAnsiTheme="minorHAnsi" w:cstheme="minorHAnsi"/>
                <w:b/>
                <w:color w:val="000000" w:themeColor="text1"/>
              </w:rPr>
            </w:pPr>
            <w:r>
              <w:rPr>
                <w:rFonts w:asciiTheme="minorHAnsi" w:hAnsiTheme="minorHAnsi" w:cstheme="minorHAnsi"/>
                <w:b/>
                <w:color w:val="000000" w:themeColor="text1"/>
              </w:rPr>
              <w:t xml:space="preserve">  (please </w:t>
            </w:r>
            <w:r w:rsidR="00A940EC">
              <w:rPr>
                <w:rFonts w:asciiTheme="minorHAnsi" w:hAnsiTheme="minorHAnsi" w:cstheme="minorHAnsi"/>
                <w:b/>
                <w:color w:val="000000" w:themeColor="text1"/>
              </w:rPr>
              <w:t>highlight</w:t>
            </w:r>
            <w:r>
              <w:rPr>
                <w:rFonts w:asciiTheme="minorHAnsi" w:hAnsiTheme="minorHAnsi" w:cstheme="minorHAnsi"/>
                <w:b/>
                <w:color w:val="000000" w:themeColor="text1"/>
              </w:rPr>
              <w:t>)</w:t>
            </w:r>
          </w:p>
        </w:tc>
      </w:tr>
    </w:tbl>
    <w:p w14:paraId="08588FD5" w14:textId="77777777" w:rsidR="006363DD" w:rsidRPr="00C2152E" w:rsidRDefault="006363DD" w:rsidP="006363DD">
      <w:pPr>
        <w:rPr>
          <w:rFonts w:asciiTheme="minorHAnsi" w:hAnsiTheme="minorHAnsi" w:cstheme="minorHAnsi"/>
          <w:b/>
          <w:color w:val="000000" w:themeColor="text1"/>
        </w:rPr>
      </w:pPr>
    </w:p>
    <w:p w14:paraId="4892880A"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0E712252" w14:textId="77777777" w:rsidTr="00C2152E">
        <w:tc>
          <w:tcPr>
            <w:tcW w:w="8494" w:type="dxa"/>
            <w:tcBorders>
              <w:top w:val="single" w:sz="4" w:space="0" w:color="000000"/>
              <w:left w:val="single" w:sz="4" w:space="0" w:color="000000"/>
              <w:bottom w:val="single" w:sz="4" w:space="0" w:color="000000"/>
            </w:tcBorders>
            <w:shd w:val="clear" w:color="auto" w:fill="auto"/>
          </w:tcPr>
          <w:p w14:paraId="3879C12C"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1F49126"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58F572EE" w14:textId="77777777" w:rsidTr="00C2152E">
        <w:tc>
          <w:tcPr>
            <w:tcW w:w="8494" w:type="dxa"/>
            <w:tcBorders>
              <w:top w:val="single" w:sz="4" w:space="0" w:color="000000"/>
              <w:left w:val="single" w:sz="4" w:space="0" w:color="000000"/>
              <w:bottom w:val="single" w:sz="4" w:space="0" w:color="000000"/>
            </w:tcBorders>
            <w:shd w:val="clear" w:color="auto" w:fill="auto"/>
          </w:tcPr>
          <w:p w14:paraId="253E4A2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27CDE266" w14:textId="77777777" w:rsidR="00E22A47" w:rsidRDefault="00E22A47" w:rsidP="00E22A47">
            <w:pPr>
              <w:rPr>
                <w:rFonts w:asciiTheme="minorHAnsi" w:hAnsiTheme="minorHAnsi"/>
                <w:color w:val="000000" w:themeColor="text1"/>
              </w:rPr>
            </w:pPr>
          </w:p>
          <w:p w14:paraId="20733C72" w14:textId="77777777" w:rsidR="00E22A47" w:rsidRDefault="00E22A47" w:rsidP="00E22A47">
            <w:pPr>
              <w:rPr>
                <w:rFonts w:asciiTheme="minorHAnsi" w:hAnsiTheme="minorHAnsi"/>
                <w:color w:val="000000" w:themeColor="text1"/>
              </w:rPr>
            </w:pPr>
          </w:p>
          <w:p w14:paraId="7FE2AFA3" w14:textId="77777777" w:rsidR="00E22A47" w:rsidRPr="00E22A47" w:rsidRDefault="00E22A47" w:rsidP="00E22A47">
            <w:pPr>
              <w:rPr>
                <w:rFonts w:asciiTheme="minorHAnsi" w:hAnsiTheme="minorHAnsi"/>
                <w:color w:val="000000" w:themeColor="text1"/>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3678F255" w14:textId="3465FAE6" w:rsidR="004779D1" w:rsidRPr="00C2152E" w:rsidRDefault="004779D1" w:rsidP="00E22A47">
            <w:pPr>
              <w:snapToGrid w:val="0"/>
              <w:jc w:val="center"/>
              <w:rPr>
                <w:rFonts w:asciiTheme="minorHAnsi" w:hAnsiTheme="minorHAnsi"/>
                <w:color w:val="000000" w:themeColor="text1"/>
              </w:rPr>
            </w:pPr>
          </w:p>
        </w:tc>
      </w:tr>
      <w:tr w:rsidR="004779D1" w:rsidRPr="00C2152E" w14:paraId="49883AA6" w14:textId="77777777" w:rsidTr="00C2152E">
        <w:tc>
          <w:tcPr>
            <w:tcW w:w="8494" w:type="dxa"/>
            <w:tcBorders>
              <w:top w:val="single" w:sz="4" w:space="0" w:color="000000"/>
              <w:left w:val="single" w:sz="4" w:space="0" w:color="000000"/>
              <w:bottom w:val="single" w:sz="8" w:space="0" w:color="000000"/>
            </w:tcBorders>
            <w:shd w:val="clear" w:color="auto" w:fill="auto"/>
          </w:tcPr>
          <w:p w14:paraId="5B46FC4F"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D4A5976" w14:textId="77777777" w:rsidR="004779D1" w:rsidRPr="00E22A47" w:rsidRDefault="004779D1" w:rsidP="00711A55">
            <w:pPr>
              <w:snapToGrid w:val="0"/>
              <w:rPr>
                <w:rFonts w:asciiTheme="minorHAnsi" w:hAnsiTheme="minorHAnsi"/>
                <w:b/>
                <w:color w:val="000000" w:themeColor="text1"/>
              </w:rPr>
            </w:pPr>
          </w:p>
          <w:p w14:paraId="3856D9E3" w14:textId="7DC713DF" w:rsidR="004779D1" w:rsidRPr="00B860D6" w:rsidRDefault="003F169D" w:rsidP="00711A55">
            <w:pPr>
              <w:rPr>
                <w:rFonts w:asciiTheme="minorHAnsi" w:hAnsiTheme="minorHAnsi"/>
                <w:bCs/>
                <w:color w:val="000000" w:themeColor="text1"/>
              </w:rPr>
            </w:pPr>
            <w:r w:rsidRPr="00B860D6">
              <w:rPr>
                <w:rFonts w:asciiTheme="minorHAnsi" w:hAnsiTheme="minorHAnsi"/>
                <w:bCs/>
                <w:color w:val="000000" w:themeColor="text1"/>
              </w:rPr>
              <w:t>effectively addresses the research hypothesis and outlines the aim, objectives, project structure, sourcing and preparation, as well as model architecture and evaluation metrics for the study on the impact of AVs on motorcycle safety.</w:t>
            </w:r>
          </w:p>
          <w:p w14:paraId="76F1A105" w14:textId="77777777" w:rsidR="004779D1" w:rsidRPr="00E22A47" w:rsidRDefault="004779D1" w:rsidP="00711A55">
            <w:pPr>
              <w:rPr>
                <w:rFonts w:asciiTheme="minorHAnsi" w:hAnsiTheme="minorHAnsi"/>
                <w:b/>
                <w:color w:val="000000" w:themeColor="text1"/>
              </w:rPr>
            </w:pPr>
          </w:p>
          <w:p w14:paraId="2EBB2891" w14:textId="77777777" w:rsidR="004779D1" w:rsidRPr="00E22A47" w:rsidRDefault="004779D1" w:rsidP="00711A55">
            <w:pPr>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D0FFDCB" w14:textId="6DA22D19" w:rsidR="004779D1" w:rsidRPr="00C2152E" w:rsidRDefault="00A50774" w:rsidP="00E22A47">
            <w:pPr>
              <w:snapToGrid w:val="0"/>
              <w:jc w:val="center"/>
              <w:rPr>
                <w:rFonts w:asciiTheme="minorHAnsi" w:hAnsiTheme="minorHAnsi"/>
                <w:color w:val="000000" w:themeColor="text1"/>
              </w:rPr>
            </w:pPr>
            <w:r>
              <w:rPr>
                <w:rFonts w:asciiTheme="minorHAnsi" w:hAnsiTheme="minorHAnsi"/>
                <w:color w:val="000000" w:themeColor="text1"/>
              </w:rPr>
              <w:t>70</w:t>
            </w:r>
          </w:p>
        </w:tc>
      </w:tr>
      <w:tr w:rsidR="00C2152E" w:rsidRPr="00C2152E" w14:paraId="4C282391"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0A3ECD59"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658770C" w14:textId="77777777" w:rsidR="00C2152E" w:rsidRPr="00E22A47" w:rsidRDefault="00C2152E"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ADBC52D" w14:textId="77777777" w:rsidR="00C2152E" w:rsidRPr="00C2152E" w:rsidRDefault="00C2152E" w:rsidP="00E22A47">
            <w:pPr>
              <w:snapToGrid w:val="0"/>
              <w:jc w:val="center"/>
              <w:rPr>
                <w:rFonts w:asciiTheme="minorHAnsi" w:hAnsiTheme="minorHAnsi"/>
                <w:color w:val="000000" w:themeColor="text1"/>
              </w:rPr>
            </w:pPr>
          </w:p>
        </w:tc>
      </w:tr>
    </w:tbl>
    <w:p w14:paraId="3AE951CF" w14:textId="77777777" w:rsidR="004779D1" w:rsidRPr="00C2152E" w:rsidRDefault="004779D1" w:rsidP="004779D1">
      <w:pPr>
        <w:rPr>
          <w:rFonts w:asciiTheme="minorHAnsi" w:hAnsiTheme="minorHAnsi"/>
          <w:color w:val="000000" w:themeColor="text1"/>
        </w:rPr>
      </w:pPr>
    </w:p>
    <w:p w14:paraId="23F44DC3" w14:textId="77777777" w:rsidR="004779D1" w:rsidRPr="00C2152E" w:rsidRDefault="004779D1" w:rsidP="004779D1">
      <w:pPr>
        <w:rPr>
          <w:rFonts w:asciiTheme="minorHAnsi" w:hAnsiTheme="minorHAnsi"/>
          <w:color w:val="000000" w:themeColor="text1"/>
        </w:rPr>
      </w:pPr>
    </w:p>
    <w:p w14:paraId="6E580A54" w14:textId="3451104B" w:rsidR="004779D1" w:rsidRPr="00C2152E" w:rsidRDefault="00811371" w:rsidP="004779D1">
      <w:pPr>
        <w:rPr>
          <w:color w:val="000000" w:themeColor="text1"/>
        </w:rPr>
      </w:pPr>
      <w:r w:rsidRPr="00811371">
        <w:rPr>
          <w:rFonts w:asciiTheme="minorHAnsi" w:hAnsiTheme="minorHAnsi"/>
          <w:color w:val="000000" w:themeColor="text1"/>
        </w:rPr>
        <w:t>Signature: ………</w:t>
      </w:r>
      <w:r w:rsidR="00B860D6" w:rsidRPr="00B860D6">
        <w:rPr>
          <w:rFonts w:ascii="Cochocib Script Latin Pro" w:hAnsi="Cochocib Script Latin Pro"/>
          <w:b/>
          <w:bCs/>
          <w:i/>
          <w:iCs/>
          <w:color w:val="000000" w:themeColor="text1"/>
        </w:rPr>
        <w:t xml:space="preserve"> </w:t>
      </w:r>
      <w:r w:rsidR="00B860D6" w:rsidRPr="00AD6167">
        <w:rPr>
          <w:rFonts w:ascii="Cochocib Script Latin Pro" w:hAnsi="Cochocib Script Latin Pro"/>
          <w:b/>
          <w:bCs/>
          <w:i/>
          <w:iCs/>
          <w:color w:val="000000" w:themeColor="text1"/>
        </w:rPr>
        <w:t>Divya Chidambaram</w:t>
      </w:r>
      <w:r w:rsidR="00B860D6" w:rsidRPr="00811371">
        <w:rPr>
          <w:rFonts w:asciiTheme="minorHAnsi" w:hAnsiTheme="minorHAnsi"/>
          <w:color w:val="000000" w:themeColor="text1"/>
        </w:rPr>
        <w:t xml:space="preserve"> </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B860D6">
        <w:rPr>
          <w:rFonts w:asciiTheme="minorHAnsi" w:hAnsiTheme="minorHAnsi"/>
          <w:color w:val="000000" w:themeColor="text1"/>
        </w:rPr>
        <w:t>10/10/2023</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42912636" w14:textId="77777777" w:rsidR="00E22A47" w:rsidRDefault="00E22A47">
      <w:pPr>
        <w:rPr>
          <w:rFonts w:asciiTheme="minorHAnsi" w:hAnsiTheme="minorHAnsi" w:cstheme="minorHAnsi"/>
          <w:color w:val="000000" w:themeColor="text1"/>
        </w:rPr>
      </w:pPr>
      <w:r>
        <w:rPr>
          <w:rFonts w:asciiTheme="minorHAnsi" w:hAnsiTheme="minorHAnsi" w:cstheme="minorHAnsi"/>
          <w:color w:val="000000" w:themeColor="text1"/>
        </w:rPr>
        <w:br w:type="page"/>
      </w:r>
    </w:p>
    <w:p w14:paraId="5573BC75"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5190F814"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411C259"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4859B51C"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3485D8C7"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0DDA0976"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A9AC11"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083AC47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4B54F5C2"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18A0898"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E22A47">
              <w:t xml:space="preserve"> </w:t>
            </w:r>
            <w:r w:rsidR="00E22A47" w:rsidRPr="00E22A47">
              <w:rPr>
                <w:rFonts w:asciiTheme="minorHAnsi" w:hAnsiTheme="minorHAnsi"/>
                <w:b/>
                <w:color w:val="000000" w:themeColor="text1"/>
                <w:lang w:eastAsia="en-GB"/>
              </w:rPr>
              <w:t>Engagement with Literature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77891F9"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84E6BC"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609475A3"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A71E906"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3F0559DB"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7A00E75"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1564ED1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5BE86E7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EE370C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766B3592"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09F31ECC" w14:textId="475718C1"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4EF13C38" w14:textId="18843D5A"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E023B" w:rsidRPr="00811371">
              <w:rPr>
                <w:rFonts w:asciiTheme="minorHAnsi" w:hAnsiTheme="minorHAnsi"/>
                <w:color w:val="000000" w:themeColor="text1"/>
                <w:lang w:eastAsia="en-GB"/>
              </w:rPr>
              <w:t>/5</w:t>
            </w:r>
          </w:p>
        </w:tc>
      </w:tr>
      <w:tr w:rsidR="008E023B" w:rsidRPr="00C2152E" w14:paraId="023304E2"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257575F"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1BBFD28C"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28FD0214"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0D457C1B"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3DB6CC2F" w14:textId="64AD2BB3"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28C3FFA4" w14:textId="3DA75B39"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14:paraId="5648FD77" w14:textId="77777777" w:rsidTr="008E023B">
        <w:trPr>
          <w:trHeight w:val="3054"/>
        </w:trPr>
        <w:tc>
          <w:tcPr>
            <w:tcW w:w="9249" w:type="dxa"/>
            <w:gridSpan w:val="6"/>
            <w:tcBorders>
              <w:top w:val="nil"/>
              <w:left w:val="single" w:sz="8" w:space="0" w:color="auto"/>
              <w:bottom w:val="single" w:sz="4" w:space="0" w:color="auto"/>
              <w:right w:val="single" w:sz="8" w:space="0" w:color="auto"/>
            </w:tcBorders>
          </w:tcPr>
          <w:p w14:paraId="7A4EFE75"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4121C15" w14:textId="77777777" w:rsidR="00A945B1" w:rsidRDefault="00756AA3">
            <w:pPr>
              <w:rPr>
                <w:rFonts w:asciiTheme="minorHAnsi" w:hAnsiTheme="minorHAnsi"/>
                <w:color w:val="000000" w:themeColor="text1"/>
                <w:lang w:eastAsia="en-GB"/>
              </w:rPr>
            </w:pPr>
            <w:r w:rsidRPr="00756AA3">
              <w:rPr>
                <w:rFonts w:asciiTheme="minorHAnsi" w:hAnsiTheme="minorHAnsi"/>
                <w:color w:val="000000" w:themeColor="text1"/>
                <w:lang w:eastAsia="en-GB"/>
              </w:rPr>
              <w:t>report references existing research papers and datasets, demonstrating engagement with the relevant literature.</w:t>
            </w:r>
            <w:r w:rsidR="00684351">
              <w:rPr>
                <w:rFonts w:asciiTheme="minorHAnsi" w:hAnsiTheme="minorHAnsi"/>
                <w:color w:val="000000" w:themeColor="text1"/>
                <w:lang w:eastAsia="en-GB"/>
              </w:rPr>
              <w:t xml:space="preserve"> </w:t>
            </w:r>
          </w:p>
          <w:p w14:paraId="4384BCBA" w14:textId="3AD8049E" w:rsidR="00684351" w:rsidRDefault="00684351">
            <w:pPr>
              <w:rPr>
                <w:rFonts w:asciiTheme="minorHAnsi" w:hAnsiTheme="minorHAnsi"/>
                <w:color w:val="000000" w:themeColor="text1"/>
                <w:lang w:eastAsia="en-GB"/>
              </w:rPr>
            </w:pPr>
            <w:r w:rsidRPr="00684351">
              <w:rPr>
                <w:rFonts w:asciiTheme="minorHAnsi" w:hAnsiTheme="minorHAnsi"/>
                <w:color w:val="000000" w:themeColor="text1"/>
                <w:lang w:eastAsia="en-GB"/>
              </w:rPr>
              <w:t>more critical analysis and synthesis of the literature, identifying key trends, debates, or gaps in research that can inform the current study</w:t>
            </w:r>
            <w:r>
              <w:rPr>
                <w:rFonts w:asciiTheme="minorHAnsi" w:hAnsiTheme="minorHAnsi"/>
                <w:color w:val="000000" w:themeColor="text1"/>
                <w:lang w:eastAsia="en-GB"/>
              </w:rPr>
              <w:t xml:space="preserve"> could have been done.</w:t>
            </w:r>
          </w:p>
        </w:tc>
      </w:tr>
      <w:tr w:rsidR="008E023B" w:rsidRPr="00C2152E" w14:paraId="679B6C2B"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930AC86"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6B5778E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15C62929"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6E25CB4E"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F55F2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724F4F2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4E21F26"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0919CE4"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E22A47" w:rsidRPr="00E22A47">
              <w:rPr>
                <w:rFonts w:asciiTheme="minorHAnsi" w:hAnsiTheme="minorHAnsi"/>
                <w:b/>
                <w:color w:val="000000" w:themeColor="text1"/>
                <w:lang w:eastAsia="en-GB"/>
              </w:rPr>
              <w:t>Knowledge and Understanding Skills</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D3CA68C"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ACE5341"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85CAAF8"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1617DB71"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C4A2E62"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42F1ED1"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61D1BB76"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461182B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28D0B96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6A65F8EA"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650B07F1" w14:textId="603932AF"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33C87B5" w14:textId="55D80454"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14:paraId="6B1FE405" w14:textId="77777777"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4EBE1FB3"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6ED305E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3096034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0609640A"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314F768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5083CB6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2D06AB31"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417B8256"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3A43F41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5BF7B77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494681BC"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30EBEEE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6638D315" w14:textId="66338B75" w:rsidR="008E023B" w:rsidRPr="00C2152E" w:rsidRDefault="00090B4E" w:rsidP="008E023B">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14:paraId="0E0BF8B9" w14:textId="77777777"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73E2331D"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66C2D43" w14:textId="77777777" w:rsidR="00A945B1" w:rsidRDefault="00756AA3">
            <w:pPr>
              <w:rPr>
                <w:rFonts w:asciiTheme="minorHAnsi" w:hAnsiTheme="minorHAnsi"/>
                <w:color w:val="000000" w:themeColor="text1"/>
                <w:lang w:eastAsia="en-GB"/>
              </w:rPr>
            </w:pPr>
            <w:r w:rsidRPr="00756AA3">
              <w:rPr>
                <w:rFonts w:asciiTheme="minorHAnsi" w:hAnsiTheme="minorHAnsi"/>
                <w:color w:val="000000" w:themeColor="text1"/>
                <w:lang w:eastAsia="en-GB"/>
              </w:rPr>
              <w:t xml:space="preserve">demonstrates </w:t>
            </w:r>
            <w:r>
              <w:rPr>
                <w:rFonts w:asciiTheme="minorHAnsi" w:hAnsiTheme="minorHAnsi"/>
                <w:color w:val="000000" w:themeColor="text1"/>
                <w:lang w:eastAsia="en-GB"/>
              </w:rPr>
              <w:t>good enough</w:t>
            </w:r>
            <w:r w:rsidRPr="00756AA3">
              <w:rPr>
                <w:rFonts w:asciiTheme="minorHAnsi" w:hAnsiTheme="minorHAnsi"/>
                <w:color w:val="000000" w:themeColor="text1"/>
                <w:lang w:eastAsia="en-GB"/>
              </w:rPr>
              <w:t xml:space="preserve"> understanding of the issues related to AVs and motorcycle safety, as evidenced by the hypothesis statements and research objectives</w:t>
            </w:r>
          </w:p>
          <w:p w14:paraId="60B8BE29" w14:textId="77777777" w:rsidR="00756AA3" w:rsidRDefault="00756AA3">
            <w:pPr>
              <w:rPr>
                <w:rFonts w:asciiTheme="minorHAnsi" w:hAnsiTheme="minorHAnsi"/>
                <w:color w:val="000000" w:themeColor="text1"/>
                <w:lang w:eastAsia="en-GB"/>
              </w:rPr>
            </w:pPr>
          </w:p>
          <w:p w14:paraId="47CFE834" w14:textId="088781DA" w:rsidR="00756AA3" w:rsidRDefault="00756AA3">
            <w:pPr>
              <w:rPr>
                <w:rFonts w:asciiTheme="minorHAnsi" w:hAnsiTheme="minorHAnsi"/>
                <w:color w:val="000000" w:themeColor="text1"/>
                <w:lang w:eastAsia="en-GB"/>
              </w:rPr>
            </w:pPr>
            <w:r w:rsidRPr="00756AA3">
              <w:rPr>
                <w:rFonts w:asciiTheme="minorHAnsi" w:hAnsiTheme="minorHAnsi"/>
                <w:color w:val="000000" w:themeColor="text1"/>
                <w:lang w:eastAsia="en-GB"/>
              </w:rPr>
              <w:t>more comparative analysis of alternative ML/DL models or techniques to support the choice of the selected model could have been better</w:t>
            </w:r>
            <w:r w:rsidR="00684351">
              <w:rPr>
                <w:rFonts w:asciiTheme="minorHAnsi" w:hAnsiTheme="minorHAnsi"/>
                <w:color w:val="000000" w:themeColor="text1"/>
                <w:lang w:eastAsia="en-GB"/>
              </w:rPr>
              <w:t xml:space="preserve"> and e</w:t>
            </w:r>
            <w:r w:rsidR="00684351" w:rsidRPr="00684351">
              <w:rPr>
                <w:rFonts w:asciiTheme="minorHAnsi" w:hAnsiTheme="minorHAnsi"/>
                <w:color w:val="000000" w:themeColor="text1"/>
                <w:lang w:eastAsia="en-GB"/>
              </w:rPr>
              <w:t>laborat</w:t>
            </w:r>
            <w:r w:rsidR="00684351">
              <w:rPr>
                <w:rFonts w:asciiTheme="minorHAnsi" w:hAnsiTheme="minorHAnsi"/>
                <w:color w:val="000000" w:themeColor="text1"/>
                <w:lang w:eastAsia="en-GB"/>
              </w:rPr>
              <w:t>ing</w:t>
            </w:r>
            <w:r w:rsidR="00684351" w:rsidRPr="00684351">
              <w:rPr>
                <w:rFonts w:asciiTheme="minorHAnsi" w:hAnsiTheme="minorHAnsi"/>
                <w:color w:val="000000" w:themeColor="text1"/>
                <w:lang w:eastAsia="en-GB"/>
              </w:rPr>
              <w:t xml:space="preserve"> on the significance of motorcycle licensing and safety regulations in the context of AVs and how they relate to the research question</w:t>
            </w:r>
            <w:r w:rsidR="00684351">
              <w:rPr>
                <w:rFonts w:asciiTheme="minorHAnsi" w:hAnsiTheme="minorHAnsi"/>
                <w:color w:val="000000" w:themeColor="text1"/>
                <w:lang w:eastAsia="en-GB"/>
              </w:rPr>
              <w:t xml:space="preserve"> could have been better</w:t>
            </w:r>
          </w:p>
        </w:tc>
      </w:tr>
    </w:tbl>
    <w:p w14:paraId="7C517EE9"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47C15097" w14:textId="77777777"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5D7EA934"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5F2E13C5"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05B94B4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3089AD0C"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2CC07F6D"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6FE538CF"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7AF36E34"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E3D8034"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E22A47" w:rsidRPr="00E22A47">
              <w:rPr>
                <w:rFonts w:asciiTheme="minorHAnsi" w:hAnsiTheme="minorHAnsi"/>
                <w:b/>
                <w:color w:val="000000" w:themeColor="text1"/>
                <w:lang w:eastAsia="en-GB"/>
              </w:rPr>
              <w:t>Cognitive and Intellectual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86C3270"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9D7F3F0"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1CB624C4"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12AD403C"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B85E6C9"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11C928A9"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67D7C224"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5B3FC5A7"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388E8B0F"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4F798DCC"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0541B2AA"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446FD848"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47F06EBE"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D29A173"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7123B29C"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0187F1D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5755F051"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6F12F24" w14:textId="1FB10A90"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14:paraId="3DAA439B" w14:textId="77C53104"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14:paraId="344AF534"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DD55C44"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2D41967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48360D2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5CA3544D"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00E60497" w14:textId="3AEC35EC" w:rsidR="008E023B" w:rsidRPr="00C2152E" w:rsidRDefault="00D0024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14:paraId="134AB694" w14:textId="4BE0687A"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E023B" w:rsidRPr="00811371">
              <w:rPr>
                <w:rFonts w:asciiTheme="minorHAnsi" w:hAnsiTheme="minorHAnsi"/>
                <w:color w:val="000000" w:themeColor="text1"/>
                <w:lang w:eastAsia="en-GB"/>
              </w:rPr>
              <w:t>/10</w:t>
            </w:r>
          </w:p>
        </w:tc>
      </w:tr>
      <w:tr w:rsidR="008E023B" w:rsidRPr="00C2152E" w14:paraId="206D2AE6" w14:textId="77777777"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3AAD9C07"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147895B" w14:textId="2F3657CA" w:rsidR="00A945B1" w:rsidRDefault="00756AA3">
            <w:pPr>
              <w:rPr>
                <w:rFonts w:asciiTheme="minorHAnsi" w:hAnsiTheme="minorHAnsi"/>
                <w:color w:val="000000" w:themeColor="text1"/>
                <w:lang w:eastAsia="en-GB"/>
              </w:rPr>
            </w:pPr>
            <w:r w:rsidRPr="00756AA3">
              <w:rPr>
                <w:rFonts w:asciiTheme="minorHAnsi" w:hAnsiTheme="minorHAnsi"/>
                <w:color w:val="000000" w:themeColor="text1"/>
                <w:lang w:eastAsia="en-GB"/>
              </w:rPr>
              <w:t>choice of evaluation metrics demonstrates a thoughtful approach to assessing model performance.</w:t>
            </w:r>
            <w:r w:rsidR="00684351">
              <w:rPr>
                <w:rFonts w:asciiTheme="minorHAnsi" w:hAnsiTheme="minorHAnsi"/>
                <w:color w:val="000000" w:themeColor="text1"/>
                <w:lang w:eastAsia="en-GB"/>
              </w:rPr>
              <w:t xml:space="preserve"> Literature review section </w:t>
            </w:r>
            <w:r w:rsidR="00684351" w:rsidRPr="00684351">
              <w:rPr>
                <w:rFonts w:asciiTheme="minorHAnsi" w:hAnsiTheme="minorHAnsi"/>
                <w:color w:val="000000" w:themeColor="text1"/>
                <w:lang w:eastAsia="en-GB"/>
              </w:rPr>
              <w:t>shows intellectual engagement by integrating various concepts such as LiDAR technology and vision techniques within the context of AVs.</w:t>
            </w:r>
            <w:r w:rsidR="00684351">
              <w:rPr>
                <w:rFonts w:asciiTheme="minorHAnsi" w:hAnsiTheme="minorHAnsi"/>
                <w:color w:val="000000" w:themeColor="text1"/>
                <w:lang w:eastAsia="en-GB"/>
              </w:rPr>
              <w:t xml:space="preserve"> However, </w:t>
            </w:r>
            <w:r w:rsidR="00684351" w:rsidRPr="00684351">
              <w:rPr>
                <w:rFonts w:asciiTheme="minorHAnsi" w:hAnsiTheme="minorHAnsi"/>
                <w:color w:val="000000" w:themeColor="text1"/>
                <w:lang w:eastAsia="en-GB"/>
              </w:rPr>
              <w:t>deeper analysis of how different paradigms and technologies, like LiDAR or DBN models, impact the safety of motorcyclists around Avs</w:t>
            </w:r>
            <w:r w:rsidR="00684351">
              <w:rPr>
                <w:rFonts w:asciiTheme="minorHAnsi" w:hAnsiTheme="minorHAnsi"/>
                <w:color w:val="000000" w:themeColor="text1"/>
                <w:lang w:eastAsia="en-GB"/>
              </w:rPr>
              <w:t xml:space="preserve"> could have been detailed.</w:t>
            </w:r>
          </w:p>
        </w:tc>
      </w:tr>
      <w:tr w:rsidR="008E023B" w:rsidRPr="00C2152E" w14:paraId="7F702FE0"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7136DE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5F6D1C0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77D906D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5BE85F30"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7C98A2A7"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06A4E84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53EC36A8"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DE9B22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E22A47" w:rsidRPr="00E22A47">
              <w:rPr>
                <w:rFonts w:asciiTheme="minorHAnsi" w:hAnsiTheme="minorHAnsi"/>
                <w:b/>
                <w:color w:val="000000" w:themeColor="text1"/>
                <w:lang w:eastAsia="en-GB"/>
              </w:rPr>
              <w:t>Practical Skills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963DC07"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FCE749"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0F41C732"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69837D50"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46B5015"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658C3954"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27F99CA1"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2DFA9EE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02AF22F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13DE35A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4EBD172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472EB2C0" w14:textId="2CB0489C" w:rsidR="008E023B" w:rsidRPr="00C2152E" w:rsidRDefault="00090B4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14:paraId="535E46F1"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4F803397"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04480D2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5B2DA78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018194E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633A4319" w14:textId="1985FC51"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14:paraId="4D2D067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0DC54B77" w14:textId="77777777"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62D47679"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369730DC" w14:textId="77777777" w:rsidR="00A945B1" w:rsidRDefault="00756AA3" w:rsidP="00E22A47">
            <w:pPr>
              <w:rPr>
                <w:rFonts w:asciiTheme="minorHAnsi" w:hAnsiTheme="minorHAnsi"/>
                <w:color w:val="000000" w:themeColor="text1"/>
                <w:lang w:eastAsia="en-GB"/>
              </w:rPr>
            </w:pPr>
            <w:r w:rsidRPr="00756AA3">
              <w:rPr>
                <w:rFonts w:asciiTheme="minorHAnsi" w:hAnsiTheme="minorHAnsi"/>
                <w:color w:val="000000" w:themeColor="text1"/>
                <w:lang w:eastAsia="en-GB"/>
              </w:rPr>
              <w:t>description of data preprocessing, model training, and evaluation techniques demonstrates practical skills in handling datasets</w:t>
            </w:r>
            <w:r w:rsidR="00684351">
              <w:rPr>
                <w:rFonts w:asciiTheme="minorHAnsi" w:hAnsiTheme="minorHAnsi"/>
                <w:color w:val="000000" w:themeColor="text1"/>
                <w:lang w:eastAsia="en-GB"/>
              </w:rPr>
              <w:t xml:space="preserve">, the report </w:t>
            </w:r>
            <w:r w:rsidR="00684351" w:rsidRPr="00684351">
              <w:rPr>
                <w:rFonts w:asciiTheme="minorHAnsi" w:hAnsiTheme="minorHAnsi"/>
                <w:color w:val="000000" w:themeColor="text1"/>
                <w:lang w:eastAsia="en-GB"/>
              </w:rPr>
              <w:t>outlines image preprocessing techniques and discusses dataset selection, showcasing practical knowledge in data handling.</w:t>
            </w:r>
          </w:p>
          <w:p w14:paraId="6BEE5786" w14:textId="77777777" w:rsidR="00466934" w:rsidRDefault="00466934" w:rsidP="00E22A47">
            <w:pPr>
              <w:rPr>
                <w:rFonts w:asciiTheme="minorHAnsi" w:hAnsiTheme="minorHAnsi"/>
                <w:color w:val="000000" w:themeColor="text1"/>
                <w:lang w:eastAsia="en-GB"/>
              </w:rPr>
            </w:pPr>
            <w:r w:rsidRPr="00466934">
              <w:rPr>
                <w:rFonts w:asciiTheme="minorHAnsi" w:hAnsiTheme="minorHAnsi"/>
                <w:color w:val="000000" w:themeColor="text1"/>
                <w:lang w:eastAsia="en-GB"/>
              </w:rPr>
              <w:t>report presents a structured and organized methodology, providing clear steps and explanations for each phase of the project</w:t>
            </w:r>
            <w:r>
              <w:rPr>
                <w:rFonts w:asciiTheme="minorHAnsi" w:hAnsiTheme="minorHAnsi"/>
                <w:color w:val="000000" w:themeColor="text1"/>
                <w:lang w:eastAsia="en-GB"/>
              </w:rPr>
              <w:t xml:space="preserve">, </w:t>
            </w:r>
            <w:r w:rsidRPr="00466934">
              <w:rPr>
                <w:rFonts w:asciiTheme="minorHAnsi" w:hAnsiTheme="minorHAnsi"/>
                <w:color w:val="000000" w:themeColor="text1"/>
                <w:lang w:eastAsia="en-GB"/>
              </w:rPr>
              <w:t>use of component testing for validation and assurance of code quality is a good practice.</w:t>
            </w:r>
          </w:p>
          <w:p w14:paraId="0BD1E184" w14:textId="14B5B029" w:rsidR="00090B4E" w:rsidRPr="00C2152E" w:rsidRDefault="00090B4E" w:rsidP="00E22A47">
            <w:pPr>
              <w:rPr>
                <w:rFonts w:asciiTheme="minorHAnsi" w:hAnsiTheme="minorHAnsi"/>
                <w:color w:val="000000" w:themeColor="text1"/>
                <w:lang w:eastAsia="en-GB"/>
              </w:rPr>
            </w:pPr>
            <w:r>
              <w:rPr>
                <w:rFonts w:asciiTheme="minorHAnsi" w:hAnsiTheme="minorHAnsi"/>
                <w:color w:val="000000" w:themeColor="text1"/>
                <w:lang w:eastAsia="en-GB"/>
              </w:rPr>
              <w:t xml:space="preserve">Can further be refined to have </w:t>
            </w:r>
            <w:r w:rsidRPr="00090B4E">
              <w:rPr>
                <w:rFonts w:asciiTheme="minorHAnsi" w:hAnsiTheme="minorHAnsi"/>
                <w:color w:val="000000" w:themeColor="text1"/>
                <w:lang w:eastAsia="en-GB"/>
              </w:rPr>
              <w:t xml:space="preserve">informative documentation </w:t>
            </w:r>
            <w:r>
              <w:rPr>
                <w:rFonts w:asciiTheme="minorHAnsi" w:hAnsiTheme="minorHAnsi"/>
                <w:color w:val="000000" w:themeColor="text1"/>
                <w:lang w:eastAsia="en-GB"/>
              </w:rPr>
              <w:t xml:space="preserve">in certain sections </w:t>
            </w:r>
            <w:r w:rsidRPr="00090B4E">
              <w:rPr>
                <w:rFonts w:asciiTheme="minorHAnsi" w:hAnsiTheme="minorHAnsi"/>
                <w:color w:val="000000" w:themeColor="text1"/>
                <w:lang w:eastAsia="en-GB"/>
              </w:rPr>
              <w:t>involved in implementing autonomous vehicle functionalities.</w:t>
            </w:r>
          </w:p>
        </w:tc>
      </w:tr>
      <w:tr w:rsidR="008E023B" w:rsidRPr="00C2152E" w14:paraId="261552E6"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4ECC4C8"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A46217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1F7ED94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6061523A"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9C5D1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59AB923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17373DC5"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B1A1241"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E22A47" w:rsidRPr="00E22A47">
              <w:rPr>
                <w:rFonts w:asciiTheme="minorHAnsi" w:hAnsiTheme="minorHAnsi"/>
                <w:b/>
                <w:color w:val="000000" w:themeColor="text1"/>
                <w:lang w:eastAsia="en-GB"/>
              </w:rPr>
              <w:t>Transferable Skills for Life and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523B1324"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3F5A2984"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00F773D7"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23AC23"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638F9AEC"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0C9C4836"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3D496B42"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44A4A1C3"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7ADE870F"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45F046C1"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2DD74124" w14:textId="1D62FC24"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35EAD28D" w14:textId="50B3D996" w:rsidR="00F90F9D" w:rsidRDefault="00090B4E" w:rsidP="00F90F9D">
            <w:pPr>
              <w:jc w:val="right"/>
            </w:pPr>
            <w:r>
              <w:rPr>
                <w:rFonts w:asciiTheme="minorHAnsi" w:hAnsiTheme="minorHAnsi"/>
                <w:color w:val="000000" w:themeColor="text1"/>
                <w:lang w:eastAsia="en-GB"/>
              </w:rPr>
              <w:t>4</w:t>
            </w:r>
            <w:r w:rsidR="00F90F9D" w:rsidRPr="00CF1B86">
              <w:rPr>
                <w:rFonts w:asciiTheme="minorHAnsi" w:hAnsiTheme="minorHAnsi"/>
                <w:color w:val="000000" w:themeColor="text1"/>
                <w:lang w:eastAsia="en-GB"/>
              </w:rPr>
              <w:t>/5</w:t>
            </w:r>
          </w:p>
        </w:tc>
      </w:tr>
      <w:tr w:rsidR="00F90F9D" w:rsidRPr="00C2152E" w14:paraId="04A4267E"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628B030D"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0A00F5D9"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61E43D6D"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0C157643"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2E669EE4" w14:textId="796FC3DF"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31EA4D4C" w14:textId="3E6E79CA" w:rsidR="00F90F9D" w:rsidRDefault="00090B4E"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14:paraId="3E3668A8" w14:textId="77777777" w:rsidTr="00F90F9D">
        <w:trPr>
          <w:trHeight w:val="3347"/>
        </w:trPr>
        <w:tc>
          <w:tcPr>
            <w:tcW w:w="9255" w:type="dxa"/>
            <w:gridSpan w:val="6"/>
            <w:tcBorders>
              <w:top w:val="nil"/>
              <w:left w:val="single" w:sz="8" w:space="0" w:color="auto"/>
              <w:bottom w:val="single" w:sz="4" w:space="0" w:color="auto"/>
              <w:right w:val="single" w:sz="8" w:space="0" w:color="auto"/>
            </w:tcBorders>
          </w:tcPr>
          <w:p w14:paraId="286566FF" w14:textId="77777777"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552D1974" w14:textId="5E22530D" w:rsidR="00A945B1" w:rsidRPr="00090B4E" w:rsidRDefault="00756AA3" w:rsidP="00E22A47">
            <w:pPr>
              <w:rPr>
                <w:rFonts w:asciiTheme="minorHAnsi" w:hAnsiTheme="minorHAnsi"/>
                <w:bCs/>
                <w:color w:val="000000" w:themeColor="text1"/>
                <w:lang w:eastAsia="en-GB"/>
              </w:rPr>
            </w:pPr>
            <w:r w:rsidRPr="00090B4E">
              <w:rPr>
                <w:rFonts w:asciiTheme="minorHAnsi" w:hAnsiTheme="minorHAnsi"/>
                <w:bCs/>
                <w:color w:val="000000" w:themeColor="text1"/>
                <w:lang w:eastAsia="en-GB"/>
              </w:rPr>
              <w:t>reflects skills in data handling, experimentation, model evaluation, and presentation of results, which are highly transferable to professional contexts.</w:t>
            </w:r>
            <w:r w:rsidR="00090B4E" w:rsidRPr="00090B4E">
              <w:rPr>
                <w:rFonts w:asciiTheme="minorHAnsi" w:hAnsiTheme="minorHAnsi"/>
                <w:bCs/>
                <w:color w:val="000000" w:themeColor="text1"/>
                <w:lang w:eastAsia="en-GB"/>
              </w:rPr>
              <w:t xml:space="preserve"> Providing insights into the outcomes and potential implications in the relevant sections would have been better.</w:t>
            </w:r>
          </w:p>
        </w:tc>
      </w:tr>
      <w:tr w:rsidR="008E023B" w:rsidRPr="00C2152E" w14:paraId="0F3BBAC6" w14:textId="77777777"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4859D5FD"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39732666"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1194E894"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18AB4139"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7CF1D7CF" w14:textId="35E47CAA"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64F11190" w14:textId="1ED06F2E" w:rsidR="008E023B" w:rsidRPr="00C2152E" w:rsidRDefault="00090B4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E023B" w:rsidRPr="00811371">
              <w:rPr>
                <w:rFonts w:asciiTheme="minorHAnsi" w:hAnsiTheme="minorHAnsi"/>
                <w:b/>
                <w:color w:val="000000" w:themeColor="text1"/>
                <w:lang w:eastAsia="en-GB"/>
              </w:rPr>
              <w:t>/100</w:t>
            </w:r>
          </w:p>
        </w:tc>
      </w:tr>
    </w:tbl>
    <w:p w14:paraId="01790245" w14:textId="77777777" w:rsidR="004779D1" w:rsidRPr="00C2152E" w:rsidRDefault="004779D1" w:rsidP="004779D1">
      <w:pPr>
        <w:rPr>
          <w:rFonts w:asciiTheme="minorHAnsi" w:hAnsiTheme="minorHAnsi" w:cstheme="minorHAnsi"/>
          <w:b/>
          <w:color w:val="000000" w:themeColor="text1"/>
          <w:u w:val="single"/>
        </w:rPr>
      </w:pPr>
    </w:p>
    <w:p w14:paraId="1A58B75B" w14:textId="77777777" w:rsidR="004779D1" w:rsidRPr="00C2152E" w:rsidRDefault="004779D1" w:rsidP="004779D1">
      <w:pPr>
        <w:rPr>
          <w:rFonts w:asciiTheme="minorHAnsi" w:hAnsiTheme="minorHAnsi" w:cstheme="minorHAnsi"/>
          <w:b/>
          <w:color w:val="000000" w:themeColor="text1"/>
          <w:u w:val="single"/>
        </w:rPr>
      </w:pPr>
    </w:p>
    <w:p w14:paraId="587EF0EE" w14:textId="77777777" w:rsidR="006363DD" w:rsidRPr="00C2152E" w:rsidRDefault="006363DD">
      <w:pPr>
        <w:rPr>
          <w:rFonts w:asciiTheme="minorHAnsi" w:hAnsiTheme="minorHAnsi"/>
          <w:color w:val="000000" w:themeColor="text1"/>
        </w:rPr>
      </w:pPr>
    </w:p>
    <w:p w14:paraId="18EDBBC2" w14:textId="77777777" w:rsidR="006363DD" w:rsidRPr="00C2152E" w:rsidRDefault="006363DD">
      <w:pPr>
        <w:rPr>
          <w:rFonts w:asciiTheme="minorHAnsi" w:hAnsiTheme="minorHAnsi"/>
          <w:b/>
          <w:color w:val="000000" w:themeColor="text1"/>
        </w:rPr>
      </w:pPr>
    </w:p>
    <w:p w14:paraId="7348C2D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chocib Script Latin Pro">
    <w:altName w:val="Cochocib Script Latin Pro"/>
    <w:charset w:val="00"/>
    <w:family w:val="auto"/>
    <w:pitch w:val="variable"/>
    <w:sig w:usb0="A00000AF" w:usb1="5000004A"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90B4E"/>
    <w:rsid w:val="000F7A4A"/>
    <w:rsid w:val="00125730"/>
    <w:rsid w:val="001D0DDD"/>
    <w:rsid w:val="00242112"/>
    <w:rsid w:val="00253402"/>
    <w:rsid w:val="00284F79"/>
    <w:rsid w:val="003E5437"/>
    <w:rsid w:val="003F049D"/>
    <w:rsid w:val="003F169D"/>
    <w:rsid w:val="00466934"/>
    <w:rsid w:val="004779D1"/>
    <w:rsid w:val="00576B2C"/>
    <w:rsid w:val="00596AE3"/>
    <w:rsid w:val="005C79DB"/>
    <w:rsid w:val="00634AAD"/>
    <w:rsid w:val="006363DD"/>
    <w:rsid w:val="006530D2"/>
    <w:rsid w:val="0066260E"/>
    <w:rsid w:val="006645F5"/>
    <w:rsid w:val="00684351"/>
    <w:rsid w:val="00691DB3"/>
    <w:rsid w:val="00756AA3"/>
    <w:rsid w:val="00782CF2"/>
    <w:rsid w:val="007C2CCC"/>
    <w:rsid w:val="00811371"/>
    <w:rsid w:val="00866E85"/>
    <w:rsid w:val="0088466B"/>
    <w:rsid w:val="008B05C1"/>
    <w:rsid w:val="008B67FF"/>
    <w:rsid w:val="008D4A65"/>
    <w:rsid w:val="008E023B"/>
    <w:rsid w:val="009F37CB"/>
    <w:rsid w:val="00A151E5"/>
    <w:rsid w:val="00A16A6A"/>
    <w:rsid w:val="00A50774"/>
    <w:rsid w:val="00A736BA"/>
    <w:rsid w:val="00A940EC"/>
    <w:rsid w:val="00A945B1"/>
    <w:rsid w:val="00AB34FE"/>
    <w:rsid w:val="00B27A16"/>
    <w:rsid w:val="00B860D6"/>
    <w:rsid w:val="00C2152E"/>
    <w:rsid w:val="00C60A27"/>
    <w:rsid w:val="00CC4C41"/>
    <w:rsid w:val="00CD2262"/>
    <w:rsid w:val="00CF3983"/>
    <w:rsid w:val="00D00244"/>
    <w:rsid w:val="00D87BAB"/>
    <w:rsid w:val="00E22A47"/>
    <w:rsid w:val="00E86553"/>
    <w:rsid w:val="00EC6220"/>
    <w:rsid w:val="00EE0FE1"/>
    <w:rsid w:val="00F14758"/>
    <w:rsid w:val="00F861C1"/>
    <w:rsid w:val="00F90F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4A4C"/>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607</Words>
  <Characters>3464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Divya Chidambaram</cp:lastModifiedBy>
  <cp:revision>5</cp:revision>
  <cp:lastPrinted>2013-09-25T13:22:00Z</cp:lastPrinted>
  <dcterms:created xsi:type="dcterms:W3CDTF">2023-09-26T09:17:00Z</dcterms:created>
  <dcterms:modified xsi:type="dcterms:W3CDTF">2023-10-10T21:44:00Z</dcterms:modified>
</cp:coreProperties>
</file>