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9EAB3B" w14:textId="4EA81BEF" w:rsidR="002E62AE" w:rsidRDefault="00E0305A" w:rsidP="00E0305A">
      <w:pPr>
        <w:pStyle w:val="ListParagraph"/>
        <w:spacing w:after="0" w:line="480" w:lineRule="auto"/>
        <w:ind w:left="0"/>
        <w:jc w:val="center"/>
        <w:rPr>
          <w:rFonts w:ascii="Arial" w:eastAsia="Arial" w:hAnsi="Arial" w:cs="Arial"/>
          <w:b/>
          <w:bCs/>
          <w:sz w:val="22"/>
          <w:szCs w:val="22"/>
        </w:rPr>
      </w:pPr>
      <w:r>
        <w:rPr>
          <w:rStyle w:val="normaltextrun"/>
          <w:rFonts w:ascii="Arial" w:hAnsi="Arial" w:cs="Arial"/>
          <w:color w:val="000000"/>
          <w:sz w:val="22"/>
          <w:szCs w:val="22"/>
          <w:shd w:val="clear" w:color="auto" w:fill="FFFFFF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14:paraId="452E46CA" w14:textId="77777777" w:rsidR="002E62AE" w:rsidRDefault="002E62AE">
      <w:pPr>
        <w:rPr>
          <w:rFonts w:ascii="Arial" w:eastAsia="Arial" w:hAnsi="Arial" w:cs="Arial"/>
          <w:b/>
          <w:bCs/>
          <w:sz w:val="22"/>
          <w:szCs w:val="22"/>
        </w:rPr>
      </w:pPr>
      <w:r>
        <w:rPr>
          <w:rFonts w:ascii="Arial" w:eastAsia="Arial" w:hAnsi="Arial" w:cs="Arial"/>
          <w:b/>
          <w:bCs/>
          <w:sz w:val="22"/>
          <w:szCs w:val="22"/>
        </w:rPr>
        <w:br w:type="page"/>
      </w:r>
    </w:p>
    <w:p w14:paraId="4E34502C" w14:textId="211BDE5D" w:rsidR="00D740FB" w:rsidRPr="002E62AE" w:rsidRDefault="00D740FB" w:rsidP="00D740FB">
      <w:pPr>
        <w:pStyle w:val="ListParagraph"/>
        <w:spacing w:after="0" w:line="480" w:lineRule="auto"/>
        <w:ind w:left="0"/>
        <w:jc w:val="both"/>
        <w:rPr>
          <w:rFonts w:ascii="Arial" w:eastAsia="Arial" w:hAnsi="Arial" w:cs="Arial"/>
          <w:b/>
          <w:bCs/>
          <w:sz w:val="22"/>
          <w:szCs w:val="22"/>
        </w:rPr>
      </w:pPr>
      <w:r w:rsidRPr="002E62AE">
        <w:rPr>
          <w:rFonts w:ascii="Arial" w:eastAsia="Arial" w:hAnsi="Arial" w:cs="Arial"/>
          <w:b/>
          <w:bCs/>
          <w:sz w:val="22"/>
          <w:szCs w:val="22"/>
        </w:rPr>
        <w:lastRenderedPageBreak/>
        <w:t>Did the First World War help or hinder the women’s suffrage movement?</w:t>
      </w:r>
    </w:p>
    <w:p w14:paraId="67C138F7" w14:textId="77777777" w:rsidR="002E62AE" w:rsidRDefault="002E62AE" w:rsidP="00D740FB">
      <w:pPr>
        <w:pStyle w:val="ListParagraph"/>
        <w:spacing w:after="0" w:line="480" w:lineRule="auto"/>
        <w:ind w:left="0"/>
        <w:jc w:val="both"/>
        <w:rPr>
          <w:rFonts w:ascii="Arial" w:eastAsia="Arial" w:hAnsi="Arial" w:cs="Arial"/>
          <w:sz w:val="22"/>
          <w:szCs w:val="22"/>
        </w:rPr>
      </w:pPr>
    </w:p>
    <w:p w14:paraId="21201FE4" w14:textId="47F487AB" w:rsidR="2216DEFB" w:rsidRDefault="00E758C4" w:rsidP="00D740FB">
      <w:pPr>
        <w:pStyle w:val="ListParagraph"/>
        <w:spacing w:after="0" w:line="480" w:lineRule="auto"/>
        <w:ind w:left="0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The First World Wa</w:t>
      </w:r>
      <w:r w:rsidR="00DF3E61">
        <w:rPr>
          <w:rFonts w:ascii="Arial" w:eastAsia="Arial" w:hAnsi="Arial" w:cs="Arial"/>
          <w:sz w:val="22"/>
          <w:szCs w:val="22"/>
        </w:rPr>
        <w:t xml:space="preserve">r </w:t>
      </w:r>
      <w:r w:rsidR="008E4BBA">
        <w:rPr>
          <w:rFonts w:ascii="Arial" w:eastAsia="Arial" w:hAnsi="Arial" w:cs="Arial"/>
          <w:sz w:val="22"/>
          <w:szCs w:val="22"/>
        </w:rPr>
        <w:t>helped</w:t>
      </w:r>
      <w:r w:rsidR="00DF3E61">
        <w:rPr>
          <w:rFonts w:ascii="Arial" w:eastAsia="Arial" w:hAnsi="Arial" w:cs="Arial"/>
          <w:sz w:val="22"/>
          <w:szCs w:val="22"/>
        </w:rPr>
        <w:t xml:space="preserve"> the</w:t>
      </w:r>
      <w:r w:rsidR="0053556F">
        <w:rPr>
          <w:rFonts w:ascii="Arial" w:eastAsia="Arial" w:hAnsi="Arial" w:cs="Arial"/>
          <w:sz w:val="22"/>
          <w:szCs w:val="22"/>
        </w:rPr>
        <w:t xml:space="preserve"> women’s suffrage movement</w:t>
      </w:r>
      <w:r w:rsidR="004E3DB4">
        <w:rPr>
          <w:rFonts w:ascii="Arial" w:eastAsia="Arial" w:hAnsi="Arial" w:cs="Arial"/>
          <w:sz w:val="22"/>
          <w:szCs w:val="22"/>
        </w:rPr>
        <w:t xml:space="preserve">, rather than </w:t>
      </w:r>
      <w:r w:rsidR="008E4BBA">
        <w:rPr>
          <w:rFonts w:ascii="Arial" w:eastAsia="Arial" w:hAnsi="Arial" w:cs="Arial"/>
          <w:sz w:val="22"/>
          <w:szCs w:val="22"/>
        </w:rPr>
        <w:t>hinder</w:t>
      </w:r>
      <w:r w:rsidR="004E3DB4">
        <w:rPr>
          <w:rFonts w:ascii="Arial" w:eastAsia="Arial" w:hAnsi="Arial" w:cs="Arial"/>
          <w:sz w:val="22"/>
          <w:szCs w:val="22"/>
        </w:rPr>
        <w:t xml:space="preserve"> </w:t>
      </w:r>
      <w:r w:rsidR="00010629">
        <w:rPr>
          <w:rFonts w:ascii="Arial" w:eastAsia="Arial" w:hAnsi="Arial" w:cs="Arial"/>
          <w:sz w:val="22"/>
          <w:szCs w:val="22"/>
        </w:rPr>
        <w:t>it,</w:t>
      </w:r>
      <w:r w:rsidR="0053556F">
        <w:rPr>
          <w:rFonts w:ascii="Arial" w:eastAsia="Arial" w:hAnsi="Arial" w:cs="Arial"/>
          <w:sz w:val="22"/>
          <w:szCs w:val="22"/>
        </w:rPr>
        <w:t xml:space="preserve"> for a range of reasons </w:t>
      </w:r>
      <w:r w:rsidR="00DF3E61">
        <w:rPr>
          <w:rFonts w:ascii="Arial" w:eastAsia="Arial" w:hAnsi="Arial" w:cs="Arial"/>
          <w:sz w:val="22"/>
          <w:szCs w:val="22"/>
        </w:rPr>
        <w:t>includin</w:t>
      </w:r>
      <w:r w:rsidR="004E3DB4">
        <w:rPr>
          <w:rFonts w:ascii="Arial" w:eastAsia="Arial" w:hAnsi="Arial" w:cs="Arial"/>
          <w:sz w:val="22"/>
          <w:szCs w:val="22"/>
        </w:rPr>
        <w:t xml:space="preserve">g </w:t>
      </w:r>
      <w:r w:rsidR="0011455E">
        <w:rPr>
          <w:rFonts w:ascii="Arial" w:eastAsia="Arial" w:hAnsi="Arial" w:cs="Arial"/>
          <w:sz w:val="22"/>
          <w:szCs w:val="22"/>
        </w:rPr>
        <w:t xml:space="preserve">creating a new job market </w:t>
      </w:r>
      <w:r w:rsidR="00435039">
        <w:rPr>
          <w:rFonts w:ascii="Arial" w:eastAsia="Arial" w:hAnsi="Arial" w:cs="Arial"/>
          <w:sz w:val="22"/>
          <w:szCs w:val="22"/>
        </w:rPr>
        <w:t>for women.</w:t>
      </w:r>
      <w:r w:rsidR="00010629">
        <w:rPr>
          <w:rFonts w:ascii="Arial" w:eastAsia="Arial" w:hAnsi="Arial" w:cs="Arial"/>
          <w:sz w:val="22"/>
          <w:szCs w:val="22"/>
        </w:rPr>
        <w:t xml:space="preserve"> There were ways it did </w:t>
      </w:r>
      <w:r w:rsidR="00630CDF">
        <w:rPr>
          <w:rFonts w:ascii="Arial" w:eastAsia="Arial" w:hAnsi="Arial" w:cs="Arial"/>
          <w:sz w:val="22"/>
          <w:szCs w:val="22"/>
        </w:rPr>
        <w:t>hinder</w:t>
      </w:r>
      <w:r w:rsidR="00010629">
        <w:rPr>
          <w:rFonts w:ascii="Arial" w:eastAsia="Arial" w:hAnsi="Arial" w:cs="Arial"/>
          <w:sz w:val="22"/>
          <w:szCs w:val="22"/>
        </w:rPr>
        <w:t xml:space="preserve"> </w:t>
      </w:r>
      <w:r w:rsidR="005778BA">
        <w:rPr>
          <w:rFonts w:ascii="Arial" w:eastAsia="Arial" w:hAnsi="Arial" w:cs="Arial"/>
          <w:sz w:val="22"/>
          <w:szCs w:val="22"/>
        </w:rPr>
        <w:t>the movement,</w:t>
      </w:r>
      <w:r w:rsidR="001C18B0">
        <w:rPr>
          <w:rFonts w:ascii="Arial" w:eastAsia="Arial" w:hAnsi="Arial" w:cs="Arial"/>
          <w:sz w:val="22"/>
          <w:szCs w:val="22"/>
        </w:rPr>
        <w:t xml:space="preserve"> such as</w:t>
      </w:r>
      <w:r w:rsidR="00435039">
        <w:rPr>
          <w:rFonts w:ascii="Arial" w:eastAsia="Arial" w:hAnsi="Arial" w:cs="Arial"/>
          <w:sz w:val="22"/>
          <w:szCs w:val="22"/>
        </w:rPr>
        <w:t xml:space="preserve"> redirecting the focus of some suffrage groups</w:t>
      </w:r>
      <w:r w:rsidR="00210248">
        <w:rPr>
          <w:rFonts w:ascii="Arial" w:eastAsia="Arial" w:hAnsi="Arial" w:cs="Arial"/>
          <w:sz w:val="22"/>
          <w:szCs w:val="22"/>
        </w:rPr>
        <w:t xml:space="preserve">. However, </w:t>
      </w:r>
      <w:r w:rsidR="005778BA">
        <w:rPr>
          <w:rFonts w:ascii="Arial" w:eastAsia="Arial" w:hAnsi="Arial" w:cs="Arial"/>
          <w:sz w:val="22"/>
          <w:szCs w:val="22"/>
        </w:rPr>
        <w:t xml:space="preserve">these </w:t>
      </w:r>
      <w:bookmarkStart w:id="0" w:name="_Int_bSZqmGSe"/>
      <w:r w:rsidR="005778BA">
        <w:rPr>
          <w:rFonts w:ascii="Arial" w:eastAsia="Arial" w:hAnsi="Arial" w:cs="Arial"/>
          <w:sz w:val="22"/>
          <w:szCs w:val="22"/>
        </w:rPr>
        <w:t>are overpowered</w:t>
      </w:r>
      <w:bookmarkEnd w:id="0"/>
      <w:r w:rsidR="005778BA">
        <w:rPr>
          <w:rFonts w:ascii="Arial" w:eastAsia="Arial" w:hAnsi="Arial" w:cs="Arial"/>
          <w:sz w:val="22"/>
          <w:szCs w:val="22"/>
        </w:rPr>
        <w:t xml:space="preserve"> by the </w:t>
      </w:r>
      <w:bookmarkStart w:id="1" w:name="_Int_ev8yyj4c"/>
      <w:r w:rsidR="005778BA">
        <w:rPr>
          <w:rFonts w:ascii="Arial" w:eastAsia="Arial" w:hAnsi="Arial" w:cs="Arial"/>
          <w:sz w:val="22"/>
          <w:szCs w:val="22"/>
        </w:rPr>
        <w:t>aforementioned reasons</w:t>
      </w:r>
      <w:bookmarkEnd w:id="1"/>
      <w:r w:rsidR="005778BA">
        <w:rPr>
          <w:rFonts w:ascii="Arial" w:eastAsia="Arial" w:hAnsi="Arial" w:cs="Arial"/>
          <w:sz w:val="22"/>
          <w:szCs w:val="22"/>
        </w:rPr>
        <w:t xml:space="preserve">. </w:t>
      </w:r>
      <w:r w:rsidR="005112B6">
        <w:rPr>
          <w:rFonts w:ascii="Arial" w:eastAsia="Arial" w:hAnsi="Arial" w:cs="Arial"/>
          <w:sz w:val="22"/>
          <w:szCs w:val="22"/>
        </w:rPr>
        <w:t xml:space="preserve">To argue that the war hindered the movement would mean to be working on the understanding of the definition that </w:t>
      </w:r>
      <w:r w:rsidR="00E32420">
        <w:rPr>
          <w:rFonts w:ascii="Arial" w:eastAsia="Arial" w:hAnsi="Arial" w:cs="Arial"/>
          <w:sz w:val="22"/>
          <w:szCs w:val="22"/>
        </w:rPr>
        <w:t xml:space="preserve">to hinder the movement meant </w:t>
      </w:r>
      <w:r w:rsidR="00FD5946">
        <w:rPr>
          <w:rFonts w:ascii="Arial" w:eastAsia="Arial" w:hAnsi="Arial" w:cs="Arial"/>
          <w:sz w:val="22"/>
          <w:szCs w:val="22"/>
        </w:rPr>
        <w:t>to delay it</w:t>
      </w:r>
      <w:r w:rsidR="00435039">
        <w:rPr>
          <w:rFonts w:ascii="Arial" w:eastAsia="Arial" w:hAnsi="Arial" w:cs="Arial"/>
          <w:sz w:val="22"/>
          <w:szCs w:val="22"/>
        </w:rPr>
        <w:t>,</w:t>
      </w:r>
      <w:r w:rsidR="002561B3">
        <w:rPr>
          <w:rFonts w:ascii="Arial" w:eastAsia="Arial" w:hAnsi="Arial" w:cs="Arial"/>
          <w:sz w:val="22"/>
          <w:szCs w:val="22"/>
        </w:rPr>
        <w:t xml:space="preserve"> not just to</w:t>
      </w:r>
      <w:r w:rsidR="00FD5946">
        <w:rPr>
          <w:rFonts w:ascii="Arial" w:eastAsia="Arial" w:hAnsi="Arial" w:cs="Arial"/>
          <w:sz w:val="22"/>
          <w:szCs w:val="22"/>
        </w:rPr>
        <w:t xml:space="preserve"> take it backwards.</w:t>
      </w:r>
      <w:r w:rsidR="00FA139F">
        <w:rPr>
          <w:rFonts w:ascii="Arial" w:eastAsia="Arial" w:hAnsi="Arial" w:cs="Arial"/>
          <w:sz w:val="22"/>
          <w:szCs w:val="22"/>
        </w:rPr>
        <w:t xml:space="preserve"> Whilst war </w:t>
      </w:r>
      <w:r w:rsidR="007F4797">
        <w:rPr>
          <w:rFonts w:ascii="Arial" w:eastAsia="Arial" w:hAnsi="Arial" w:cs="Arial"/>
          <w:sz w:val="22"/>
          <w:szCs w:val="22"/>
        </w:rPr>
        <w:t xml:space="preserve">did not necessarily push the movement backwards, it can be argued that the war delayed the progression of the movement. </w:t>
      </w:r>
      <w:r w:rsidR="00165FC3">
        <w:rPr>
          <w:rFonts w:ascii="Arial" w:eastAsia="Arial" w:hAnsi="Arial" w:cs="Arial"/>
          <w:sz w:val="22"/>
          <w:szCs w:val="22"/>
        </w:rPr>
        <w:t>To argue that the war helped the movement is to be</w:t>
      </w:r>
      <w:r w:rsidR="00891474">
        <w:rPr>
          <w:rFonts w:ascii="Arial" w:eastAsia="Arial" w:hAnsi="Arial" w:cs="Arial"/>
          <w:sz w:val="22"/>
          <w:szCs w:val="22"/>
        </w:rPr>
        <w:t xml:space="preserve"> working on the understanding that </w:t>
      </w:r>
      <w:r w:rsidR="00FA139F">
        <w:rPr>
          <w:rFonts w:ascii="Arial" w:eastAsia="Arial" w:hAnsi="Arial" w:cs="Arial"/>
          <w:sz w:val="22"/>
          <w:szCs w:val="22"/>
        </w:rPr>
        <w:t>it pushed it forward in any way.</w:t>
      </w:r>
    </w:p>
    <w:p w14:paraId="20ABC3A8" w14:textId="77777777" w:rsidR="008E546C" w:rsidRDefault="008E546C" w:rsidP="00941CE6">
      <w:pPr>
        <w:pStyle w:val="ListParagraph"/>
        <w:spacing w:after="0" w:line="480" w:lineRule="auto"/>
        <w:ind w:left="0"/>
        <w:jc w:val="both"/>
        <w:rPr>
          <w:rFonts w:ascii="Arial" w:eastAsia="Arial" w:hAnsi="Arial" w:cs="Arial"/>
          <w:sz w:val="22"/>
          <w:szCs w:val="22"/>
        </w:rPr>
      </w:pPr>
    </w:p>
    <w:p w14:paraId="2DF3CF23" w14:textId="76EFFB34" w:rsidR="00E163CD" w:rsidRDefault="007C39DC" w:rsidP="00941CE6">
      <w:pPr>
        <w:pStyle w:val="ListParagraph"/>
        <w:spacing w:after="0" w:line="480" w:lineRule="auto"/>
        <w:ind w:left="0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One way the war helped the movement was</w:t>
      </w:r>
      <w:r w:rsidR="00AC702B">
        <w:rPr>
          <w:rFonts w:ascii="Arial" w:eastAsia="Arial" w:hAnsi="Arial" w:cs="Arial"/>
          <w:sz w:val="22"/>
          <w:szCs w:val="22"/>
        </w:rPr>
        <w:t xml:space="preserve"> by the gap created for women needed in the workforce to help the war effort. </w:t>
      </w:r>
      <w:r w:rsidR="004D4D77">
        <w:rPr>
          <w:rFonts w:ascii="Arial" w:eastAsia="Arial" w:hAnsi="Arial" w:cs="Arial"/>
          <w:sz w:val="22"/>
          <w:szCs w:val="22"/>
        </w:rPr>
        <w:t>As the men were required on the front, jobs opened in traditionally male areas such as munitions factories</w:t>
      </w:r>
      <w:r w:rsidR="00394505">
        <w:rPr>
          <w:rFonts w:ascii="Arial" w:eastAsia="Arial" w:hAnsi="Arial" w:cs="Arial"/>
          <w:sz w:val="22"/>
          <w:szCs w:val="22"/>
        </w:rPr>
        <w:t>, which were key in winning the war. By having women have these jobs, their independence was increased</w:t>
      </w:r>
      <w:r w:rsidR="002D78A5">
        <w:rPr>
          <w:rFonts w:ascii="Arial" w:eastAsia="Arial" w:hAnsi="Arial" w:cs="Arial"/>
          <w:sz w:val="22"/>
          <w:szCs w:val="22"/>
        </w:rPr>
        <w:t xml:space="preserve"> and</w:t>
      </w:r>
      <w:r w:rsidR="00BC0E06">
        <w:rPr>
          <w:rFonts w:ascii="Arial" w:eastAsia="Arial" w:hAnsi="Arial" w:cs="Arial"/>
          <w:sz w:val="22"/>
          <w:szCs w:val="22"/>
        </w:rPr>
        <w:t xml:space="preserve"> so did</w:t>
      </w:r>
      <w:r w:rsidR="002D78A5">
        <w:rPr>
          <w:rFonts w:ascii="Arial" w:eastAsia="Arial" w:hAnsi="Arial" w:cs="Arial"/>
          <w:sz w:val="22"/>
          <w:szCs w:val="22"/>
        </w:rPr>
        <w:t xml:space="preserve"> responsibilities outsid</w:t>
      </w:r>
      <w:r w:rsidR="007B74EC">
        <w:rPr>
          <w:rFonts w:ascii="Arial" w:eastAsia="Arial" w:hAnsi="Arial" w:cs="Arial"/>
          <w:sz w:val="22"/>
          <w:szCs w:val="22"/>
        </w:rPr>
        <w:t>e</w:t>
      </w:r>
      <w:r w:rsidR="002D78A5">
        <w:rPr>
          <w:rFonts w:ascii="Arial" w:eastAsia="Arial" w:hAnsi="Arial" w:cs="Arial"/>
          <w:sz w:val="22"/>
          <w:szCs w:val="22"/>
        </w:rPr>
        <w:t xml:space="preserve"> of the domestic world. This could have two benefits</w:t>
      </w:r>
      <w:r w:rsidR="00166DAB">
        <w:rPr>
          <w:rFonts w:ascii="Arial" w:eastAsia="Arial" w:hAnsi="Arial" w:cs="Arial"/>
          <w:sz w:val="22"/>
          <w:szCs w:val="22"/>
        </w:rPr>
        <w:t xml:space="preserve">. One being the women saw greater importance in themselves and therefore wanted the vote </w:t>
      </w:r>
      <w:r w:rsidR="00CD6861">
        <w:rPr>
          <w:rFonts w:ascii="Arial" w:eastAsia="Arial" w:hAnsi="Arial" w:cs="Arial"/>
          <w:sz w:val="22"/>
          <w:szCs w:val="22"/>
        </w:rPr>
        <w:t xml:space="preserve">for themselves. Another being that men who were previously against the movement then supported it as </w:t>
      </w:r>
      <w:r w:rsidR="00F4034E">
        <w:rPr>
          <w:rFonts w:ascii="Arial" w:eastAsia="Arial" w:hAnsi="Arial" w:cs="Arial"/>
          <w:sz w:val="22"/>
          <w:szCs w:val="22"/>
        </w:rPr>
        <w:t xml:space="preserve">they finally realised </w:t>
      </w:r>
      <w:r w:rsidR="00101F6F">
        <w:rPr>
          <w:rFonts w:ascii="Arial" w:eastAsia="Arial" w:hAnsi="Arial" w:cs="Arial"/>
          <w:sz w:val="22"/>
          <w:szCs w:val="22"/>
        </w:rPr>
        <w:t>that women were indeed equal to them and therefore also worthy of the vote.</w:t>
      </w:r>
      <w:r w:rsidR="009F2286">
        <w:rPr>
          <w:rFonts w:ascii="Arial" w:eastAsia="Arial" w:hAnsi="Arial" w:cs="Arial"/>
          <w:sz w:val="22"/>
          <w:szCs w:val="22"/>
        </w:rPr>
        <w:t xml:space="preserve"> However, this could still</w:t>
      </w:r>
      <w:r w:rsidR="00156C6D">
        <w:rPr>
          <w:rFonts w:ascii="Arial" w:eastAsia="Arial" w:hAnsi="Arial" w:cs="Arial"/>
          <w:sz w:val="22"/>
          <w:szCs w:val="22"/>
        </w:rPr>
        <w:t xml:space="preserve"> not help the movement as some may have seen this shift as temporary and only relevant to th</w:t>
      </w:r>
      <w:r w:rsidR="00BA6B21">
        <w:rPr>
          <w:rFonts w:ascii="Arial" w:eastAsia="Arial" w:hAnsi="Arial" w:cs="Arial"/>
          <w:sz w:val="22"/>
          <w:szCs w:val="22"/>
        </w:rPr>
        <w:t xml:space="preserve">e war effort and </w:t>
      </w:r>
      <w:r w:rsidR="00E03070">
        <w:rPr>
          <w:rFonts w:ascii="Arial" w:eastAsia="Arial" w:hAnsi="Arial" w:cs="Arial"/>
          <w:sz w:val="22"/>
          <w:szCs w:val="22"/>
        </w:rPr>
        <w:t>expect women to back to their previous</w:t>
      </w:r>
      <w:r w:rsidR="00E163CD">
        <w:rPr>
          <w:rFonts w:ascii="Arial" w:eastAsia="Arial" w:hAnsi="Arial" w:cs="Arial"/>
          <w:sz w:val="22"/>
          <w:szCs w:val="22"/>
        </w:rPr>
        <w:t xml:space="preserve"> submissive and</w:t>
      </w:r>
      <w:r w:rsidR="00E03070">
        <w:rPr>
          <w:rFonts w:ascii="Arial" w:eastAsia="Arial" w:hAnsi="Arial" w:cs="Arial"/>
          <w:sz w:val="22"/>
          <w:szCs w:val="22"/>
        </w:rPr>
        <w:t xml:space="preserve"> domestic roles </w:t>
      </w:r>
      <w:r w:rsidR="00E163CD">
        <w:rPr>
          <w:rFonts w:ascii="Arial" w:eastAsia="Arial" w:hAnsi="Arial" w:cs="Arial"/>
          <w:sz w:val="22"/>
          <w:szCs w:val="22"/>
        </w:rPr>
        <w:t xml:space="preserve">once the war had ended, meaning they </w:t>
      </w:r>
      <w:r w:rsidR="0046770A">
        <w:rPr>
          <w:rFonts w:ascii="Arial" w:eastAsia="Arial" w:hAnsi="Arial" w:cs="Arial"/>
          <w:sz w:val="22"/>
          <w:szCs w:val="22"/>
        </w:rPr>
        <w:t>still saw no point in supporting the movement.</w:t>
      </w:r>
      <w:r w:rsidR="00A42BA6">
        <w:rPr>
          <w:rFonts w:ascii="Arial" w:eastAsia="Arial" w:hAnsi="Arial" w:cs="Arial"/>
          <w:sz w:val="22"/>
          <w:szCs w:val="22"/>
        </w:rPr>
        <w:t xml:space="preserve"> Further to this, many working class women </w:t>
      </w:r>
      <w:r w:rsidR="00D717BD">
        <w:rPr>
          <w:rFonts w:ascii="Arial" w:eastAsia="Arial" w:hAnsi="Arial" w:cs="Arial"/>
          <w:sz w:val="22"/>
          <w:szCs w:val="22"/>
        </w:rPr>
        <w:t xml:space="preserve">already had maintained jobs for decades out of financial necessity. </w:t>
      </w:r>
      <w:r w:rsidR="00077FA1">
        <w:rPr>
          <w:rFonts w:ascii="Arial" w:eastAsia="Arial" w:hAnsi="Arial" w:cs="Arial"/>
          <w:sz w:val="22"/>
          <w:szCs w:val="22"/>
        </w:rPr>
        <w:t xml:space="preserve">It must also be acknowledged that many of the women taking on these new roles were under 30 years of age, meaning that the </w:t>
      </w:r>
      <w:r w:rsidR="00715052">
        <w:rPr>
          <w:rFonts w:ascii="Arial" w:eastAsia="Arial" w:hAnsi="Arial" w:cs="Arial"/>
          <w:sz w:val="22"/>
          <w:szCs w:val="22"/>
        </w:rPr>
        <w:t xml:space="preserve">1918 act did not recognise them. </w:t>
      </w:r>
    </w:p>
    <w:p w14:paraId="31653A0C" w14:textId="77777777" w:rsidR="009E445E" w:rsidRDefault="009E445E" w:rsidP="00941CE6">
      <w:pPr>
        <w:pStyle w:val="ListParagraph"/>
        <w:spacing w:after="0" w:line="480" w:lineRule="auto"/>
        <w:ind w:left="0"/>
        <w:jc w:val="both"/>
        <w:rPr>
          <w:rFonts w:ascii="Arial" w:eastAsia="Arial" w:hAnsi="Arial" w:cs="Arial"/>
          <w:sz w:val="22"/>
          <w:szCs w:val="22"/>
        </w:rPr>
      </w:pPr>
    </w:p>
    <w:p w14:paraId="44E5D3B3" w14:textId="74AE5B05" w:rsidR="007C39DC" w:rsidRDefault="009E445E" w:rsidP="00941CE6">
      <w:pPr>
        <w:pStyle w:val="ListParagraph"/>
        <w:spacing w:after="0" w:line="480" w:lineRule="auto"/>
        <w:ind w:left="0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lastRenderedPageBreak/>
        <w:t xml:space="preserve">A second way the war helped the movement was by </w:t>
      </w:r>
      <w:r w:rsidR="001D0A14">
        <w:rPr>
          <w:rFonts w:ascii="Arial" w:eastAsia="Arial" w:hAnsi="Arial" w:cs="Arial"/>
          <w:sz w:val="22"/>
          <w:szCs w:val="22"/>
        </w:rPr>
        <w:t xml:space="preserve">having women at the front. Despite the majority of </w:t>
      </w:r>
      <w:r w:rsidR="002E4D40">
        <w:rPr>
          <w:rFonts w:ascii="Arial" w:eastAsia="Arial" w:hAnsi="Arial" w:cs="Arial"/>
          <w:sz w:val="22"/>
          <w:szCs w:val="22"/>
        </w:rPr>
        <w:t xml:space="preserve">these roles being in the medical profession </w:t>
      </w:r>
      <w:r w:rsidR="0063586E">
        <w:rPr>
          <w:rFonts w:ascii="Arial" w:eastAsia="Arial" w:hAnsi="Arial" w:cs="Arial"/>
          <w:sz w:val="22"/>
          <w:szCs w:val="22"/>
        </w:rPr>
        <w:t xml:space="preserve">as nurses, </w:t>
      </w:r>
      <w:r w:rsidR="002E4D40">
        <w:rPr>
          <w:rFonts w:ascii="Arial" w:eastAsia="Arial" w:hAnsi="Arial" w:cs="Arial"/>
          <w:sz w:val="22"/>
          <w:szCs w:val="22"/>
        </w:rPr>
        <w:t>rather than more</w:t>
      </w:r>
      <w:r w:rsidR="00052B49">
        <w:rPr>
          <w:rFonts w:ascii="Arial" w:eastAsia="Arial" w:hAnsi="Arial" w:cs="Arial"/>
          <w:sz w:val="22"/>
          <w:szCs w:val="22"/>
        </w:rPr>
        <w:t xml:space="preserve"> </w:t>
      </w:r>
      <w:r w:rsidR="004D56E7">
        <w:rPr>
          <w:rFonts w:ascii="Arial" w:eastAsia="Arial" w:hAnsi="Arial" w:cs="Arial"/>
          <w:sz w:val="22"/>
          <w:szCs w:val="22"/>
        </w:rPr>
        <w:t>defensive</w:t>
      </w:r>
      <w:r w:rsidR="002E4D40">
        <w:rPr>
          <w:rFonts w:ascii="Arial" w:eastAsia="Arial" w:hAnsi="Arial" w:cs="Arial"/>
          <w:sz w:val="22"/>
          <w:szCs w:val="22"/>
        </w:rPr>
        <w:t xml:space="preserve"> military ones, their </w:t>
      </w:r>
      <w:r w:rsidR="0009500C">
        <w:rPr>
          <w:rFonts w:ascii="Arial" w:eastAsia="Arial" w:hAnsi="Arial" w:cs="Arial"/>
          <w:sz w:val="22"/>
          <w:szCs w:val="22"/>
        </w:rPr>
        <w:t xml:space="preserve">existence at </w:t>
      </w:r>
      <w:r w:rsidR="00C61519">
        <w:rPr>
          <w:rFonts w:ascii="Arial" w:eastAsia="Arial" w:hAnsi="Arial" w:cs="Arial"/>
          <w:sz w:val="22"/>
          <w:szCs w:val="22"/>
        </w:rPr>
        <w:t xml:space="preserve">the depth of the battle and horrors of war </w:t>
      </w:r>
      <w:r w:rsidR="00532550">
        <w:rPr>
          <w:rFonts w:ascii="Arial" w:eastAsia="Arial" w:hAnsi="Arial" w:cs="Arial"/>
          <w:sz w:val="22"/>
          <w:szCs w:val="22"/>
        </w:rPr>
        <w:t>by dealing with a lot of blood</w:t>
      </w:r>
      <w:r w:rsidR="00332EE5">
        <w:rPr>
          <w:rFonts w:ascii="Arial" w:eastAsia="Arial" w:hAnsi="Arial" w:cs="Arial"/>
          <w:sz w:val="22"/>
          <w:szCs w:val="22"/>
        </w:rPr>
        <w:t>,</w:t>
      </w:r>
      <w:r w:rsidR="00532550">
        <w:rPr>
          <w:rFonts w:ascii="Arial" w:eastAsia="Arial" w:hAnsi="Arial" w:cs="Arial"/>
          <w:sz w:val="22"/>
          <w:szCs w:val="22"/>
        </w:rPr>
        <w:t xml:space="preserve"> gore</w:t>
      </w:r>
      <w:r w:rsidR="00332EE5">
        <w:rPr>
          <w:rFonts w:ascii="Arial" w:eastAsia="Arial" w:hAnsi="Arial" w:cs="Arial"/>
          <w:sz w:val="22"/>
          <w:szCs w:val="22"/>
        </w:rPr>
        <w:t xml:space="preserve"> and disease</w:t>
      </w:r>
      <w:r w:rsidR="00532550">
        <w:rPr>
          <w:rFonts w:ascii="Arial" w:eastAsia="Arial" w:hAnsi="Arial" w:cs="Arial"/>
          <w:sz w:val="22"/>
          <w:szCs w:val="22"/>
        </w:rPr>
        <w:t xml:space="preserve"> </w:t>
      </w:r>
      <w:r w:rsidR="00C61519">
        <w:rPr>
          <w:rFonts w:ascii="Arial" w:eastAsia="Arial" w:hAnsi="Arial" w:cs="Arial"/>
          <w:sz w:val="22"/>
          <w:szCs w:val="22"/>
        </w:rPr>
        <w:t xml:space="preserve">displayed their strength and resilience, which </w:t>
      </w:r>
      <w:r w:rsidR="00431D40">
        <w:rPr>
          <w:rFonts w:ascii="Arial" w:eastAsia="Arial" w:hAnsi="Arial" w:cs="Arial"/>
          <w:sz w:val="22"/>
          <w:szCs w:val="22"/>
        </w:rPr>
        <w:t>were characteristics stereotypically attributed to men</w:t>
      </w:r>
      <w:r w:rsidR="00ED4AA8">
        <w:rPr>
          <w:rFonts w:ascii="Arial" w:eastAsia="Arial" w:hAnsi="Arial" w:cs="Arial"/>
          <w:sz w:val="22"/>
          <w:szCs w:val="22"/>
        </w:rPr>
        <w:t>. When</w:t>
      </w:r>
      <w:r w:rsidR="00B332CD">
        <w:rPr>
          <w:rFonts w:ascii="Arial" w:eastAsia="Arial" w:hAnsi="Arial" w:cs="Arial"/>
          <w:sz w:val="22"/>
          <w:szCs w:val="22"/>
        </w:rPr>
        <w:t xml:space="preserve"> one of the arguments for women not being given the </w:t>
      </w:r>
      <w:r w:rsidR="0097487C">
        <w:rPr>
          <w:rFonts w:ascii="Arial" w:eastAsia="Arial" w:hAnsi="Arial" w:cs="Arial"/>
          <w:sz w:val="22"/>
          <w:szCs w:val="22"/>
        </w:rPr>
        <w:t>vote</w:t>
      </w:r>
      <w:r w:rsidR="00B332CD">
        <w:rPr>
          <w:rFonts w:ascii="Arial" w:eastAsia="Arial" w:hAnsi="Arial" w:cs="Arial"/>
          <w:sz w:val="22"/>
          <w:szCs w:val="22"/>
        </w:rPr>
        <w:t xml:space="preserve"> was their stereotypical </w:t>
      </w:r>
      <w:r w:rsidR="0097487C">
        <w:rPr>
          <w:rFonts w:ascii="Arial" w:eastAsia="Arial" w:hAnsi="Arial" w:cs="Arial"/>
          <w:sz w:val="22"/>
          <w:szCs w:val="22"/>
        </w:rPr>
        <w:t>characteristics</w:t>
      </w:r>
      <w:r w:rsidR="00B332CD">
        <w:rPr>
          <w:rFonts w:ascii="Arial" w:eastAsia="Arial" w:hAnsi="Arial" w:cs="Arial"/>
          <w:sz w:val="22"/>
          <w:szCs w:val="22"/>
        </w:rPr>
        <w:t xml:space="preserve"> of </w:t>
      </w:r>
      <w:r w:rsidR="005F6125">
        <w:rPr>
          <w:rFonts w:ascii="Arial" w:eastAsia="Arial" w:hAnsi="Arial" w:cs="Arial"/>
          <w:sz w:val="22"/>
          <w:szCs w:val="22"/>
        </w:rPr>
        <w:t xml:space="preserve">having a soft and weak </w:t>
      </w:r>
      <w:r w:rsidR="00885087">
        <w:rPr>
          <w:rFonts w:ascii="Arial" w:eastAsia="Arial" w:hAnsi="Arial" w:cs="Arial"/>
          <w:sz w:val="22"/>
          <w:szCs w:val="22"/>
        </w:rPr>
        <w:t>constitution</w:t>
      </w:r>
      <w:r w:rsidR="00363BAE">
        <w:rPr>
          <w:rFonts w:ascii="Arial" w:eastAsia="Arial" w:hAnsi="Arial" w:cs="Arial"/>
          <w:sz w:val="22"/>
          <w:szCs w:val="22"/>
        </w:rPr>
        <w:t>, t</w:t>
      </w:r>
      <w:r w:rsidR="0097487C">
        <w:rPr>
          <w:rFonts w:ascii="Arial" w:eastAsia="Arial" w:hAnsi="Arial" w:cs="Arial"/>
          <w:sz w:val="22"/>
          <w:szCs w:val="22"/>
        </w:rPr>
        <w:t>his therefore changed how</w:t>
      </w:r>
      <w:r w:rsidR="001613DD">
        <w:rPr>
          <w:rFonts w:ascii="Arial" w:eastAsia="Arial" w:hAnsi="Arial" w:cs="Arial"/>
          <w:sz w:val="22"/>
          <w:szCs w:val="22"/>
        </w:rPr>
        <w:t xml:space="preserve"> a great deal of</w:t>
      </w:r>
      <w:r w:rsidR="00885087">
        <w:rPr>
          <w:rFonts w:ascii="Arial" w:eastAsia="Arial" w:hAnsi="Arial" w:cs="Arial"/>
          <w:sz w:val="22"/>
          <w:szCs w:val="22"/>
        </w:rPr>
        <w:t xml:space="preserve"> women</w:t>
      </w:r>
      <w:r w:rsidR="0097487C">
        <w:rPr>
          <w:rFonts w:ascii="Arial" w:eastAsia="Arial" w:hAnsi="Arial" w:cs="Arial"/>
          <w:sz w:val="22"/>
          <w:szCs w:val="22"/>
        </w:rPr>
        <w:t xml:space="preserve"> were </w:t>
      </w:r>
      <w:r w:rsidR="001613DD">
        <w:rPr>
          <w:rFonts w:ascii="Arial" w:eastAsia="Arial" w:hAnsi="Arial" w:cs="Arial"/>
          <w:sz w:val="22"/>
          <w:szCs w:val="22"/>
        </w:rPr>
        <w:t>viewed</w:t>
      </w:r>
      <w:r w:rsidR="0097487C">
        <w:rPr>
          <w:rFonts w:ascii="Arial" w:eastAsia="Arial" w:hAnsi="Arial" w:cs="Arial"/>
          <w:sz w:val="22"/>
          <w:szCs w:val="22"/>
        </w:rPr>
        <w:t xml:space="preserve"> </w:t>
      </w:r>
      <w:r w:rsidR="00885087">
        <w:rPr>
          <w:rFonts w:ascii="Arial" w:eastAsia="Arial" w:hAnsi="Arial" w:cs="Arial"/>
          <w:sz w:val="22"/>
          <w:szCs w:val="22"/>
        </w:rPr>
        <w:t>by men</w:t>
      </w:r>
      <w:r w:rsidR="00363BAE">
        <w:rPr>
          <w:rFonts w:ascii="Arial" w:eastAsia="Arial" w:hAnsi="Arial" w:cs="Arial"/>
          <w:sz w:val="22"/>
          <w:szCs w:val="22"/>
        </w:rPr>
        <w:t xml:space="preserve">. It may have </w:t>
      </w:r>
      <w:r w:rsidR="00885087">
        <w:rPr>
          <w:rFonts w:ascii="Arial" w:eastAsia="Arial" w:hAnsi="Arial" w:cs="Arial"/>
          <w:sz w:val="22"/>
          <w:szCs w:val="22"/>
        </w:rPr>
        <w:t>also inspired other women</w:t>
      </w:r>
      <w:r w:rsidR="00AE1667">
        <w:rPr>
          <w:rFonts w:ascii="Arial" w:eastAsia="Arial" w:hAnsi="Arial" w:cs="Arial"/>
          <w:sz w:val="22"/>
          <w:szCs w:val="22"/>
        </w:rPr>
        <w:t xml:space="preserve"> to possess this power and then either join</w:t>
      </w:r>
      <w:r w:rsidR="00B35ED5">
        <w:rPr>
          <w:rFonts w:ascii="Arial" w:eastAsia="Arial" w:hAnsi="Arial" w:cs="Arial"/>
          <w:sz w:val="22"/>
          <w:szCs w:val="22"/>
        </w:rPr>
        <w:t xml:space="preserve"> up as nurses, or support the suffrage movement (sometimes both!</w:t>
      </w:r>
      <w:r w:rsidR="00EA7080">
        <w:rPr>
          <w:rFonts w:ascii="Arial" w:eastAsia="Arial" w:hAnsi="Arial" w:cs="Arial"/>
          <w:sz w:val="22"/>
          <w:szCs w:val="22"/>
        </w:rPr>
        <w:t xml:space="preserve">). </w:t>
      </w:r>
      <w:r w:rsidR="004435B6">
        <w:rPr>
          <w:rFonts w:ascii="Arial" w:eastAsia="Arial" w:hAnsi="Arial" w:cs="Arial"/>
          <w:sz w:val="22"/>
          <w:szCs w:val="22"/>
        </w:rPr>
        <w:t>Th</w:t>
      </w:r>
      <w:r w:rsidR="001F2BB4">
        <w:rPr>
          <w:rFonts w:ascii="Arial" w:eastAsia="Arial" w:hAnsi="Arial" w:cs="Arial"/>
          <w:sz w:val="22"/>
          <w:szCs w:val="22"/>
        </w:rPr>
        <w:t>is shows that</w:t>
      </w:r>
      <w:r w:rsidR="0097487C">
        <w:rPr>
          <w:rFonts w:ascii="Arial" w:eastAsia="Arial" w:hAnsi="Arial" w:cs="Arial"/>
          <w:sz w:val="22"/>
          <w:szCs w:val="22"/>
        </w:rPr>
        <w:t xml:space="preserve"> in some people’s </w:t>
      </w:r>
      <w:proofErr w:type="gramStart"/>
      <w:r w:rsidR="0097487C">
        <w:rPr>
          <w:rFonts w:ascii="Arial" w:eastAsia="Arial" w:hAnsi="Arial" w:cs="Arial"/>
          <w:sz w:val="22"/>
          <w:szCs w:val="22"/>
        </w:rPr>
        <w:t>eyes</w:t>
      </w:r>
      <w:r w:rsidR="00EA7080">
        <w:rPr>
          <w:rFonts w:ascii="Arial" w:eastAsia="Arial" w:hAnsi="Arial" w:cs="Arial"/>
          <w:sz w:val="22"/>
          <w:szCs w:val="22"/>
        </w:rPr>
        <w:t>,</w:t>
      </w:r>
      <w:proofErr w:type="gramEnd"/>
      <w:r w:rsidR="00EA7080">
        <w:rPr>
          <w:rFonts w:ascii="Arial" w:eastAsia="Arial" w:hAnsi="Arial" w:cs="Arial"/>
          <w:sz w:val="22"/>
          <w:szCs w:val="22"/>
        </w:rPr>
        <w:t xml:space="preserve"> it </w:t>
      </w:r>
      <w:r w:rsidR="0097487C">
        <w:rPr>
          <w:rFonts w:ascii="Arial" w:eastAsia="Arial" w:hAnsi="Arial" w:cs="Arial"/>
          <w:sz w:val="22"/>
          <w:szCs w:val="22"/>
        </w:rPr>
        <w:t xml:space="preserve">made </w:t>
      </w:r>
      <w:r w:rsidR="00EA7080">
        <w:rPr>
          <w:rFonts w:ascii="Arial" w:eastAsia="Arial" w:hAnsi="Arial" w:cs="Arial"/>
          <w:sz w:val="22"/>
          <w:szCs w:val="22"/>
        </w:rPr>
        <w:t>women</w:t>
      </w:r>
      <w:r w:rsidR="0097487C">
        <w:rPr>
          <w:rFonts w:ascii="Arial" w:eastAsia="Arial" w:hAnsi="Arial" w:cs="Arial"/>
          <w:sz w:val="22"/>
          <w:szCs w:val="22"/>
        </w:rPr>
        <w:t xml:space="preserve"> more worthy of the vote if they were seen to be more like men</w:t>
      </w:r>
      <w:r w:rsidR="001F2BB4">
        <w:rPr>
          <w:rFonts w:ascii="Arial" w:eastAsia="Arial" w:hAnsi="Arial" w:cs="Arial"/>
          <w:sz w:val="22"/>
          <w:szCs w:val="22"/>
        </w:rPr>
        <w:t xml:space="preserve"> who were mostly already worthy</w:t>
      </w:r>
      <w:r w:rsidR="00685B03">
        <w:rPr>
          <w:rFonts w:ascii="Arial" w:eastAsia="Arial" w:hAnsi="Arial" w:cs="Arial"/>
          <w:sz w:val="22"/>
          <w:szCs w:val="22"/>
        </w:rPr>
        <w:t xml:space="preserve"> in the eyes of the government</w:t>
      </w:r>
      <w:r w:rsidR="001F2BB4">
        <w:rPr>
          <w:rFonts w:ascii="Arial" w:eastAsia="Arial" w:hAnsi="Arial" w:cs="Arial"/>
          <w:sz w:val="22"/>
          <w:szCs w:val="22"/>
        </w:rPr>
        <w:t>.</w:t>
      </w:r>
    </w:p>
    <w:p w14:paraId="3FE7322F" w14:textId="77777777" w:rsidR="00032D84" w:rsidRDefault="00032D84" w:rsidP="00941CE6">
      <w:pPr>
        <w:pStyle w:val="ListParagraph"/>
        <w:spacing w:after="0" w:line="480" w:lineRule="auto"/>
        <w:ind w:left="0"/>
        <w:jc w:val="both"/>
        <w:rPr>
          <w:rFonts w:ascii="Arial" w:eastAsia="Arial" w:hAnsi="Arial" w:cs="Arial"/>
          <w:sz w:val="22"/>
          <w:szCs w:val="22"/>
        </w:rPr>
      </w:pPr>
    </w:p>
    <w:p w14:paraId="76811376" w14:textId="14980F67" w:rsidR="00320311" w:rsidRDefault="00032D84" w:rsidP="00941CE6">
      <w:pPr>
        <w:pStyle w:val="ListParagraph"/>
        <w:spacing w:after="0" w:line="480" w:lineRule="auto"/>
        <w:ind w:left="0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A third way the war helped the movement was </w:t>
      </w:r>
      <w:r w:rsidR="00B60A64">
        <w:rPr>
          <w:rFonts w:ascii="Arial" w:eastAsia="Arial" w:hAnsi="Arial" w:cs="Arial"/>
          <w:sz w:val="22"/>
          <w:szCs w:val="22"/>
        </w:rPr>
        <w:t xml:space="preserve">the deaths of controlling men. </w:t>
      </w:r>
      <w:r w:rsidR="00096C12">
        <w:rPr>
          <w:rFonts w:ascii="Arial" w:eastAsia="Arial" w:hAnsi="Arial" w:cs="Arial"/>
          <w:sz w:val="22"/>
          <w:szCs w:val="22"/>
        </w:rPr>
        <w:t xml:space="preserve">Many young women had fathers and </w:t>
      </w:r>
      <w:r w:rsidR="00E11819">
        <w:rPr>
          <w:rFonts w:ascii="Arial" w:eastAsia="Arial" w:hAnsi="Arial" w:cs="Arial"/>
          <w:sz w:val="22"/>
          <w:szCs w:val="22"/>
        </w:rPr>
        <w:t>husbands who joined the fight at the front which led to their deaths</w:t>
      </w:r>
      <w:r w:rsidR="00152F7A">
        <w:rPr>
          <w:rFonts w:ascii="Arial" w:eastAsia="Arial" w:hAnsi="Arial" w:cs="Arial"/>
          <w:sz w:val="22"/>
          <w:szCs w:val="22"/>
        </w:rPr>
        <w:t>.</w:t>
      </w:r>
      <w:r w:rsidR="00E11819">
        <w:rPr>
          <w:rFonts w:ascii="Arial" w:eastAsia="Arial" w:hAnsi="Arial" w:cs="Arial"/>
          <w:sz w:val="22"/>
          <w:szCs w:val="22"/>
        </w:rPr>
        <w:t xml:space="preserve"> </w:t>
      </w:r>
    </w:p>
    <w:p w14:paraId="1FC39BAA" w14:textId="6A9B8C59" w:rsidR="00883E9F" w:rsidRDefault="00320311" w:rsidP="00941CE6">
      <w:pPr>
        <w:pStyle w:val="ListParagraph"/>
        <w:spacing w:after="0" w:line="480" w:lineRule="auto"/>
        <w:ind w:left="0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At a time when </w:t>
      </w:r>
      <w:r w:rsidR="00B16388">
        <w:rPr>
          <w:rFonts w:ascii="Arial" w:eastAsia="Arial" w:hAnsi="Arial" w:cs="Arial"/>
          <w:sz w:val="22"/>
          <w:szCs w:val="22"/>
        </w:rPr>
        <w:t>women had</w:t>
      </w:r>
      <w:r w:rsidR="006C5600">
        <w:rPr>
          <w:rFonts w:ascii="Arial" w:eastAsia="Arial" w:hAnsi="Arial" w:cs="Arial"/>
          <w:sz w:val="22"/>
          <w:szCs w:val="22"/>
        </w:rPr>
        <w:t xml:space="preserve"> significantly</w:t>
      </w:r>
      <w:r w:rsidR="00B16388">
        <w:rPr>
          <w:rFonts w:ascii="Arial" w:eastAsia="Arial" w:hAnsi="Arial" w:cs="Arial"/>
          <w:sz w:val="22"/>
          <w:szCs w:val="22"/>
        </w:rPr>
        <w:t xml:space="preserve"> less autonomy and independence than men, especially due to the lack of voting rights, it created </w:t>
      </w:r>
      <w:r w:rsidR="006C5600">
        <w:rPr>
          <w:rFonts w:ascii="Arial" w:eastAsia="Arial" w:hAnsi="Arial" w:cs="Arial"/>
          <w:sz w:val="22"/>
          <w:szCs w:val="22"/>
        </w:rPr>
        <w:t xml:space="preserve">a world where women were then dependent on these </w:t>
      </w:r>
      <w:r w:rsidR="00D2455D">
        <w:rPr>
          <w:rFonts w:ascii="Arial" w:eastAsia="Arial" w:hAnsi="Arial" w:cs="Arial"/>
          <w:sz w:val="22"/>
          <w:szCs w:val="22"/>
        </w:rPr>
        <w:t>men, especially for financial stability, meaning they had to be more submissive</w:t>
      </w:r>
      <w:r w:rsidR="00027061">
        <w:rPr>
          <w:rFonts w:ascii="Arial" w:eastAsia="Arial" w:hAnsi="Arial" w:cs="Arial"/>
          <w:sz w:val="22"/>
          <w:szCs w:val="22"/>
        </w:rPr>
        <w:t xml:space="preserve"> to be able to have this security. However, for many this also meant </w:t>
      </w:r>
      <w:r w:rsidR="00264D8D">
        <w:rPr>
          <w:rFonts w:ascii="Arial" w:eastAsia="Arial" w:hAnsi="Arial" w:cs="Arial"/>
          <w:sz w:val="22"/>
          <w:szCs w:val="22"/>
        </w:rPr>
        <w:t xml:space="preserve">keeping political opinions to themselves in order for this to happen as some of the controlling ones would have punished the women </w:t>
      </w:r>
      <w:r w:rsidR="00C93659">
        <w:rPr>
          <w:rFonts w:ascii="Arial" w:eastAsia="Arial" w:hAnsi="Arial" w:cs="Arial"/>
          <w:sz w:val="22"/>
          <w:szCs w:val="22"/>
        </w:rPr>
        <w:t>for such thoughts. Their deaths</w:t>
      </w:r>
      <w:r w:rsidR="00B60A64">
        <w:rPr>
          <w:rFonts w:ascii="Arial" w:eastAsia="Arial" w:hAnsi="Arial" w:cs="Arial"/>
          <w:sz w:val="22"/>
          <w:szCs w:val="22"/>
        </w:rPr>
        <w:t xml:space="preserve"> led to more wome</w:t>
      </w:r>
      <w:r w:rsidR="009833C9">
        <w:rPr>
          <w:rFonts w:ascii="Arial" w:eastAsia="Arial" w:hAnsi="Arial" w:cs="Arial"/>
          <w:sz w:val="22"/>
          <w:szCs w:val="22"/>
        </w:rPr>
        <w:t>n</w:t>
      </w:r>
      <w:r w:rsidR="00B60A64">
        <w:rPr>
          <w:rFonts w:ascii="Arial" w:eastAsia="Arial" w:hAnsi="Arial" w:cs="Arial"/>
          <w:sz w:val="22"/>
          <w:szCs w:val="22"/>
        </w:rPr>
        <w:t xml:space="preserve"> having the freedom to do as they wished, </w:t>
      </w:r>
      <w:r w:rsidR="00C200A2">
        <w:rPr>
          <w:rFonts w:ascii="Arial" w:eastAsia="Arial" w:hAnsi="Arial" w:cs="Arial"/>
          <w:sz w:val="22"/>
          <w:szCs w:val="22"/>
        </w:rPr>
        <w:t xml:space="preserve">even it created financial hardship, </w:t>
      </w:r>
      <w:r w:rsidR="00B60A64">
        <w:rPr>
          <w:rFonts w:ascii="Arial" w:eastAsia="Arial" w:hAnsi="Arial" w:cs="Arial"/>
          <w:sz w:val="22"/>
          <w:szCs w:val="22"/>
        </w:rPr>
        <w:t xml:space="preserve">such as </w:t>
      </w:r>
      <w:r w:rsidR="000E3872">
        <w:rPr>
          <w:rFonts w:ascii="Arial" w:eastAsia="Arial" w:hAnsi="Arial" w:cs="Arial"/>
          <w:sz w:val="22"/>
          <w:szCs w:val="22"/>
        </w:rPr>
        <w:t xml:space="preserve">openly </w:t>
      </w:r>
      <w:r w:rsidR="00B60A64">
        <w:rPr>
          <w:rFonts w:ascii="Arial" w:eastAsia="Arial" w:hAnsi="Arial" w:cs="Arial"/>
          <w:sz w:val="22"/>
          <w:szCs w:val="22"/>
        </w:rPr>
        <w:t>support th</w:t>
      </w:r>
      <w:r w:rsidR="009833C9">
        <w:rPr>
          <w:rFonts w:ascii="Arial" w:eastAsia="Arial" w:hAnsi="Arial" w:cs="Arial"/>
          <w:sz w:val="22"/>
          <w:szCs w:val="22"/>
        </w:rPr>
        <w:t xml:space="preserve">e suffrage movement when they had not been previously allowed to. </w:t>
      </w:r>
      <w:r w:rsidR="00C200A2">
        <w:rPr>
          <w:rFonts w:ascii="Arial" w:eastAsia="Arial" w:hAnsi="Arial" w:cs="Arial"/>
          <w:sz w:val="22"/>
          <w:szCs w:val="22"/>
        </w:rPr>
        <w:t>This then created more public supporters of the movement</w:t>
      </w:r>
      <w:r w:rsidR="000E3872">
        <w:rPr>
          <w:rFonts w:ascii="Arial" w:eastAsia="Arial" w:hAnsi="Arial" w:cs="Arial"/>
          <w:sz w:val="22"/>
          <w:szCs w:val="22"/>
        </w:rPr>
        <w:t>,</w:t>
      </w:r>
      <w:r w:rsidR="00C200A2">
        <w:rPr>
          <w:rFonts w:ascii="Arial" w:eastAsia="Arial" w:hAnsi="Arial" w:cs="Arial"/>
          <w:sz w:val="22"/>
          <w:szCs w:val="22"/>
        </w:rPr>
        <w:t xml:space="preserve"> which was more persuasive to the government, and likely helped </w:t>
      </w:r>
      <w:r w:rsidR="008E15D8">
        <w:rPr>
          <w:rFonts w:ascii="Arial" w:eastAsia="Arial" w:hAnsi="Arial" w:cs="Arial"/>
          <w:sz w:val="22"/>
          <w:szCs w:val="22"/>
        </w:rPr>
        <w:t>change their minds in favour of accepting women’s suffrage.</w:t>
      </w:r>
    </w:p>
    <w:p w14:paraId="26ADA188" w14:textId="77777777" w:rsidR="00883E9F" w:rsidRDefault="00883E9F" w:rsidP="00941CE6">
      <w:pPr>
        <w:pStyle w:val="ListParagraph"/>
        <w:spacing w:after="0" w:line="480" w:lineRule="auto"/>
        <w:ind w:left="0"/>
        <w:jc w:val="both"/>
        <w:rPr>
          <w:rFonts w:ascii="Arial" w:eastAsia="Arial" w:hAnsi="Arial" w:cs="Arial"/>
          <w:sz w:val="22"/>
          <w:szCs w:val="22"/>
        </w:rPr>
      </w:pPr>
    </w:p>
    <w:p w14:paraId="136F6BD1" w14:textId="7F35E04C" w:rsidR="00771C75" w:rsidRDefault="00703672" w:rsidP="00941CE6">
      <w:pPr>
        <w:pStyle w:val="ListParagraph"/>
        <w:spacing w:after="0" w:line="480" w:lineRule="auto"/>
        <w:ind w:left="0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A fourth way the war helped the movement </w:t>
      </w:r>
      <w:r w:rsidR="0081263C">
        <w:rPr>
          <w:rFonts w:ascii="Arial" w:eastAsia="Arial" w:hAnsi="Arial" w:cs="Arial"/>
          <w:sz w:val="22"/>
          <w:szCs w:val="22"/>
        </w:rPr>
        <w:t>was creating changing fashion which also demonstrated an increase in women</w:t>
      </w:r>
      <w:r w:rsidR="005A14D5">
        <w:rPr>
          <w:rFonts w:ascii="Arial" w:eastAsia="Arial" w:hAnsi="Arial" w:cs="Arial"/>
          <w:sz w:val="22"/>
          <w:szCs w:val="22"/>
        </w:rPr>
        <w:t>’s independence.</w:t>
      </w:r>
      <w:r w:rsidR="008267A4">
        <w:rPr>
          <w:rFonts w:ascii="Arial" w:eastAsia="Arial" w:hAnsi="Arial" w:cs="Arial"/>
          <w:sz w:val="22"/>
          <w:szCs w:val="22"/>
        </w:rPr>
        <w:t xml:space="preserve"> </w:t>
      </w:r>
      <w:r w:rsidR="004874FF">
        <w:rPr>
          <w:rFonts w:ascii="Arial" w:eastAsia="Arial" w:hAnsi="Arial" w:cs="Arial"/>
          <w:sz w:val="22"/>
          <w:szCs w:val="22"/>
        </w:rPr>
        <w:t xml:space="preserve">Some of the changes in fashion at the time were due to the </w:t>
      </w:r>
      <w:r w:rsidR="00E37E62">
        <w:rPr>
          <w:rFonts w:ascii="Arial" w:eastAsia="Arial" w:hAnsi="Arial" w:cs="Arial"/>
          <w:sz w:val="22"/>
          <w:szCs w:val="22"/>
        </w:rPr>
        <w:t xml:space="preserve">aforementioned </w:t>
      </w:r>
      <w:r w:rsidR="00CD030D">
        <w:rPr>
          <w:rFonts w:ascii="Arial" w:eastAsia="Arial" w:hAnsi="Arial" w:cs="Arial"/>
          <w:sz w:val="22"/>
          <w:szCs w:val="22"/>
        </w:rPr>
        <w:t xml:space="preserve">and later points of </w:t>
      </w:r>
      <w:r w:rsidR="004874FF">
        <w:rPr>
          <w:rFonts w:ascii="Arial" w:eastAsia="Arial" w:hAnsi="Arial" w:cs="Arial"/>
          <w:sz w:val="22"/>
          <w:szCs w:val="22"/>
        </w:rPr>
        <w:t>changing roles that women took</w:t>
      </w:r>
      <w:r w:rsidR="00151412">
        <w:rPr>
          <w:rFonts w:ascii="Arial" w:eastAsia="Arial" w:hAnsi="Arial" w:cs="Arial"/>
          <w:sz w:val="22"/>
          <w:szCs w:val="22"/>
        </w:rPr>
        <w:t xml:space="preserve"> on </w:t>
      </w:r>
      <w:r w:rsidR="004050BE">
        <w:rPr>
          <w:rFonts w:ascii="Arial" w:eastAsia="Arial" w:hAnsi="Arial" w:cs="Arial"/>
          <w:sz w:val="22"/>
          <w:szCs w:val="22"/>
        </w:rPr>
        <w:lastRenderedPageBreak/>
        <w:t xml:space="preserve">as a result of the war, such as work clothes. As many of the aforementioned jobs were more physical </w:t>
      </w:r>
      <w:r w:rsidR="003567CE">
        <w:rPr>
          <w:rFonts w:ascii="Arial" w:eastAsia="Arial" w:hAnsi="Arial" w:cs="Arial"/>
          <w:sz w:val="22"/>
          <w:szCs w:val="22"/>
        </w:rPr>
        <w:t>and demanding</w:t>
      </w:r>
      <w:r w:rsidR="00C55251">
        <w:rPr>
          <w:rFonts w:ascii="Arial" w:eastAsia="Arial" w:hAnsi="Arial" w:cs="Arial"/>
          <w:sz w:val="22"/>
          <w:szCs w:val="22"/>
        </w:rPr>
        <w:t xml:space="preserve"> than domestic labour</w:t>
      </w:r>
      <w:r w:rsidR="003567CE">
        <w:rPr>
          <w:rFonts w:ascii="Arial" w:eastAsia="Arial" w:hAnsi="Arial" w:cs="Arial"/>
          <w:sz w:val="22"/>
          <w:szCs w:val="22"/>
        </w:rPr>
        <w:t xml:space="preserve">, more comfortable clothes were required. </w:t>
      </w:r>
      <w:r w:rsidR="00F52CBB">
        <w:rPr>
          <w:rFonts w:ascii="Arial" w:eastAsia="Arial" w:hAnsi="Arial" w:cs="Arial"/>
          <w:sz w:val="22"/>
          <w:szCs w:val="22"/>
        </w:rPr>
        <w:t>The easiest way to do this was by increasing the movement and therefore bagginess of garments, w</w:t>
      </w:r>
      <w:r w:rsidR="006838C4">
        <w:rPr>
          <w:rFonts w:ascii="Arial" w:eastAsia="Arial" w:hAnsi="Arial" w:cs="Arial"/>
          <w:sz w:val="22"/>
          <w:szCs w:val="22"/>
        </w:rPr>
        <w:t>hich led to a changing trending silhouette. The more restrictive sil</w:t>
      </w:r>
      <w:r w:rsidR="009D20CF">
        <w:rPr>
          <w:rFonts w:ascii="Arial" w:eastAsia="Arial" w:hAnsi="Arial" w:cs="Arial"/>
          <w:sz w:val="22"/>
          <w:szCs w:val="22"/>
        </w:rPr>
        <w:t>houettes of the Victorian and Edwardian eras were then disappearing, showing a new age, not just in fashion, but in women’s autonomy and independence.</w:t>
      </w:r>
      <w:r w:rsidR="007D690F">
        <w:rPr>
          <w:rFonts w:ascii="Arial" w:eastAsia="Arial" w:hAnsi="Arial" w:cs="Arial"/>
          <w:sz w:val="22"/>
          <w:szCs w:val="22"/>
        </w:rPr>
        <w:t xml:space="preserve"> There was also a shift in modesty</w:t>
      </w:r>
      <w:r w:rsidR="00B539C0">
        <w:rPr>
          <w:rFonts w:ascii="Arial" w:eastAsia="Arial" w:hAnsi="Arial" w:cs="Arial"/>
          <w:sz w:val="22"/>
          <w:szCs w:val="22"/>
        </w:rPr>
        <w:t>, with dress and skirt lengths gradually becoming shorter and shorter (</w:t>
      </w:r>
      <w:r w:rsidR="004675CB">
        <w:rPr>
          <w:rFonts w:ascii="Arial" w:eastAsia="Arial" w:hAnsi="Arial" w:cs="Arial"/>
          <w:sz w:val="22"/>
          <w:szCs w:val="22"/>
        </w:rPr>
        <w:t xml:space="preserve">until the 1960s </w:t>
      </w:r>
      <w:r w:rsidR="002A1655">
        <w:rPr>
          <w:rFonts w:ascii="Arial" w:eastAsia="Arial" w:hAnsi="Arial" w:cs="Arial"/>
          <w:sz w:val="22"/>
          <w:szCs w:val="22"/>
        </w:rPr>
        <w:t xml:space="preserve">50 years later </w:t>
      </w:r>
      <w:r w:rsidR="004675CB">
        <w:rPr>
          <w:rFonts w:ascii="Arial" w:eastAsia="Arial" w:hAnsi="Arial" w:cs="Arial"/>
          <w:sz w:val="22"/>
          <w:szCs w:val="22"/>
        </w:rPr>
        <w:t>with famously short hems!</w:t>
      </w:r>
      <w:r w:rsidR="00B539C0">
        <w:rPr>
          <w:rFonts w:ascii="Arial" w:eastAsia="Arial" w:hAnsi="Arial" w:cs="Arial"/>
          <w:sz w:val="22"/>
          <w:szCs w:val="22"/>
        </w:rPr>
        <w:t>)</w:t>
      </w:r>
      <w:r w:rsidR="00563342">
        <w:rPr>
          <w:rFonts w:ascii="Arial" w:eastAsia="Arial" w:hAnsi="Arial" w:cs="Arial"/>
          <w:sz w:val="22"/>
          <w:szCs w:val="22"/>
        </w:rPr>
        <w:t xml:space="preserve"> which again suggested that women’s independence was increasing and therefore suggested that </w:t>
      </w:r>
      <w:r w:rsidR="00445C75">
        <w:rPr>
          <w:rFonts w:ascii="Arial" w:eastAsia="Arial" w:hAnsi="Arial" w:cs="Arial"/>
          <w:sz w:val="22"/>
          <w:szCs w:val="22"/>
        </w:rPr>
        <w:t xml:space="preserve">they were worth being the vote alongside the groups of men who already held it. </w:t>
      </w:r>
      <w:r w:rsidR="00947FDC">
        <w:rPr>
          <w:rFonts w:ascii="Arial" w:eastAsia="Arial" w:hAnsi="Arial" w:cs="Arial"/>
          <w:sz w:val="22"/>
          <w:szCs w:val="22"/>
        </w:rPr>
        <w:t xml:space="preserve">This suggested independence as </w:t>
      </w:r>
      <w:r w:rsidR="001E667B">
        <w:rPr>
          <w:rFonts w:ascii="Arial" w:eastAsia="Arial" w:hAnsi="Arial" w:cs="Arial"/>
          <w:sz w:val="22"/>
          <w:szCs w:val="22"/>
        </w:rPr>
        <w:t>shorter hems allowed more movement</w:t>
      </w:r>
      <w:r w:rsidR="00AB2E24">
        <w:rPr>
          <w:rFonts w:ascii="Arial" w:eastAsia="Arial" w:hAnsi="Arial" w:cs="Arial"/>
          <w:sz w:val="22"/>
          <w:szCs w:val="22"/>
        </w:rPr>
        <w:t xml:space="preserve"> and therefore </w:t>
      </w:r>
      <w:r w:rsidR="002B6191">
        <w:rPr>
          <w:rFonts w:ascii="Arial" w:eastAsia="Arial" w:hAnsi="Arial" w:cs="Arial"/>
          <w:sz w:val="22"/>
          <w:szCs w:val="22"/>
        </w:rPr>
        <w:t>ability to exercise free will.</w:t>
      </w:r>
    </w:p>
    <w:p w14:paraId="4DD6EB36" w14:textId="77777777" w:rsidR="00805441" w:rsidRDefault="00805441" w:rsidP="00941CE6">
      <w:pPr>
        <w:pStyle w:val="ListParagraph"/>
        <w:spacing w:after="0" w:line="480" w:lineRule="auto"/>
        <w:ind w:left="0"/>
        <w:jc w:val="both"/>
        <w:rPr>
          <w:rFonts w:ascii="Arial" w:eastAsia="Arial" w:hAnsi="Arial" w:cs="Arial"/>
          <w:sz w:val="22"/>
          <w:szCs w:val="22"/>
        </w:rPr>
      </w:pPr>
    </w:p>
    <w:p w14:paraId="7C21D6C0" w14:textId="09BEFF78" w:rsidR="0058659D" w:rsidRDefault="007C39DC" w:rsidP="00941CE6">
      <w:pPr>
        <w:pStyle w:val="ListParagraph"/>
        <w:spacing w:after="0" w:line="480" w:lineRule="auto"/>
        <w:ind w:left="0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Another way the </w:t>
      </w:r>
      <w:r w:rsidR="004519ED">
        <w:rPr>
          <w:rFonts w:ascii="Arial" w:eastAsia="Arial" w:hAnsi="Arial" w:cs="Arial"/>
          <w:sz w:val="22"/>
          <w:szCs w:val="22"/>
        </w:rPr>
        <w:t xml:space="preserve">war helped the movement </w:t>
      </w:r>
      <w:r>
        <w:rPr>
          <w:rFonts w:ascii="Arial" w:eastAsia="Arial" w:hAnsi="Arial" w:cs="Arial"/>
          <w:sz w:val="22"/>
          <w:szCs w:val="22"/>
        </w:rPr>
        <w:t xml:space="preserve">was </w:t>
      </w:r>
      <w:r w:rsidR="00A45989">
        <w:rPr>
          <w:rFonts w:ascii="Arial" w:eastAsia="Arial" w:hAnsi="Arial" w:cs="Arial"/>
          <w:sz w:val="22"/>
          <w:szCs w:val="22"/>
        </w:rPr>
        <w:t xml:space="preserve">some groups of supporters of the movement </w:t>
      </w:r>
      <w:r w:rsidR="000A6498">
        <w:rPr>
          <w:rFonts w:ascii="Arial" w:eastAsia="Arial" w:hAnsi="Arial" w:cs="Arial"/>
          <w:sz w:val="22"/>
          <w:szCs w:val="22"/>
        </w:rPr>
        <w:t xml:space="preserve">changed their tactics from fully focusing on suffrage to also including the war effort. </w:t>
      </w:r>
      <w:r w:rsidR="00AB1F88">
        <w:rPr>
          <w:rFonts w:ascii="Arial" w:eastAsia="Arial" w:hAnsi="Arial" w:cs="Arial"/>
          <w:sz w:val="22"/>
          <w:szCs w:val="22"/>
        </w:rPr>
        <w:t xml:space="preserve">Whilst some may argue that this hindered the movement, </w:t>
      </w:r>
      <w:r w:rsidR="008269F1">
        <w:rPr>
          <w:rFonts w:ascii="Arial" w:eastAsia="Arial" w:hAnsi="Arial" w:cs="Arial"/>
          <w:sz w:val="22"/>
          <w:szCs w:val="22"/>
        </w:rPr>
        <w:t xml:space="preserve">it meant that there was continued visibility of the movement </w:t>
      </w:r>
      <w:r w:rsidR="00C61D0E">
        <w:rPr>
          <w:rFonts w:ascii="Arial" w:eastAsia="Arial" w:hAnsi="Arial" w:cs="Arial"/>
          <w:sz w:val="22"/>
          <w:szCs w:val="22"/>
        </w:rPr>
        <w:t xml:space="preserve">throughout the war period </w:t>
      </w:r>
      <w:r w:rsidR="00E70163">
        <w:rPr>
          <w:rFonts w:ascii="Arial" w:eastAsia="Arial" w:hAnsi="Arial" w:cs="Arial"/>
          <w:sz w:val="22"/>
          <w:szCs w:val="22"/>
        </w:rPr>
        <w:t xml:space="preserve">as they became intertwined, and the war could also be used as a negotiation tactic, such as </w:t>
      </w:r>
      <w:r w:rsidR="0040415F">
        <w:rPr>
          <w:rFonts w:ascii="Arial" w:eastAsia="Arial" w:hAnsi="Arial" w:cs="Arial"/>
          <w:sz w:val="22"/>
          <w:szCs w:val="22"/>
        </w:rPr>
        <w:t xml:space="preserve">with </w:t>
      </w:r>
      <w:r w:rsidR="00E70163">
        <w:rPr>
          <w:rFonts w:ascii="Arial" w:eastAsia="Arial" w:hAnsi="Arial" w:cs="Arial"/>
          <w:sz w:val="22"/>
          <w:szCs w:val="22"/>
        </w:rPr>
        <w:t xml:space="preserve">the matter of </w:t>
      </w:r>
      <w:r w:rsidR="00282B09">
        <w:rPr>
          <w:rFonts w:ascii="Arial" w:eastAsia="Arial" w:hAnsi="Arial" w:cs="Arial"/>
          <w:sz w:val="22"/>
          <w:szCs w:val="22"/>
        </w:rPr>
        <w:t xml:space="preserve">the new roles that were created. It was also smart as it showed the governments that they were indeed sympathetic in some way to them and not </w:t>
      </w:r>
      <w:r w:rsidR="008B7C97">
        <w:rPr>
          <w:rFonts w:ascii="Arial" w:eastAsia="Arial" w:hAnsi="Arial" w:cs="Arial"/>
          <w:sz w:val="22"/>
          <w:szCs w:val="22"/>
        </w:rPr>
        <w:t xml:space="preserve">rebel groups causing chaos </w:t>
      </w:r>
      <w:r w:rsidR="003004D8">
        <w:rPr>
          <w:rFonts w:ascii="Arial" w:eastAsia="Arial" w:hAnsi="Arial" w:cs="Arial"/>
          <w:sz w:val="22"/>
          <w:szCs w:val="22"/>
        </w:rPr>
        <w:t>in support of</w:t>
      </w:r>
      <w:r w:rsidR="008B7C97">
        <w:rPr>
          <w:rFonts w:ascii="Arial" w:eastAsia="Arial" w:hAnsi="Arial" w:cs="Arial"/>
          <w:sz w:val="22"/>
          <w:szCs w:val="22"/>
        </w:rPr>
        <w:t xml:space="preserve"> a movement that could cause the governmen</w:t>
      </w:r>
      <w:r w:rsidR="003004D8">
        <w:rPr>
          <w:rFonts w:ascii="Arial" w:eastAsia="Arial" w:hAnsi="Arial" w:cs="Arial"/>
          <w:sz w:val="22"/>
          <w:szCs w:val="22"/>
        </w:rPr>
        <w:t>ts</w:t>
      </w:r>
      <w:r w:rsidR="008B7C97">
        <w:rPr>
          <w:rFonts w:ascii="Arial" w:eastAsia="Arial" w:hAnsi="Arial" w:cs="Arial"/>
          <w:sz w:val="22"/>
          <w:szCs w:val="22"/>
        </w:rPr>
        <w:t xml:space="preserve"> more hassle than it wanted</w:t>
      </w:r>
      <w:r w:rsidR="002029D9">
        <w:rPr>
          <w:rFonts w:ascii="Arial" w:eastAsia="Arial" w:hAnsi="Arial" w:cs="Arial"/>
          <w:sz w:val="22"/>
          <w:szCs w:val="22"/>
        </w:rPr>
        <w:t xml:space="preserve">, therefore increasing the likelihood of the governments giving them what they ultimately wanted. This sympathetic move is seen </w:t>
      </w:r>
      <w:r w:rsidR="0058659D">
        <w:rPr>
          <w:rFonts w:ascii="Arial" w:eastAsia="Arial" w:hAnsi="Arial" w:cs="Arial"/>
          <w:sz w:val="22"/>
          <w:szCs w:val="22"/>
        </w:rPr>
        <w:t>when the feminist newspaper ‘The Suffragette’ became ‘Britannia’</w:t>
      </w:r>
      <w:r w:rsidR="000A54B6">
        <w:rPr>
          <w:rFonts w:ascii="Arial" w:eastAsia="Arial" w:hAnsi="Arial" w:cs="Arial"/>
          <w:sz w:val="22"/>
          <w:szCs w:val="22"/>
        </w:rPr>
        <w:t xml:space="preserve">, therefore showcasing </w:t>
      </w:r>
      <w:r w:rsidR="0056561B">
        <w:rPr>
          <w:rFonts w:ascii="Arial" w:eastAsia="Arial" w:hAnsi="Arial" w:cs="Arial"/>
          <w:sz w:val="22"/>
          <w:szCs w:val="22"/>
        </w:rPr>
        <w:t>the nationalistic abilities that some of them held.</w:t>
      </w:r>
      <w:r w:rsidR="00420AC9">
        <w:rPr>
          <w:rStyle w:val="FootnoteReference"/>
          <w:rFonts w:ascii="Arial" w:eastAsia="Arial" w:hAnsi="Arial" w:cs="Arial"/>
          <w:sz w:val="22"/>
          <w:szCs w:val="22"/>
        </w:rPr>
        <w:footnoteReference w:id="1"/>
      </w:r>
    </w:p>
    <w:p w14:paraId="32F620EF" w14:textId="77777777" w:rsidR="007C39DC" w:rsidRDefault="007C39DC" w:rsidP="00941CE6">
      <w:pPr>
        <w:pStyle w:val="ListParagraph"/>
        <w:spacing w:after="0" w:line="480" w:lineRule="auto"/>
        <w:ind w:left="0"/>
        <w:jc w:val="both"/>
        <w:rPr>
          <w:rFonts w:ascii="Arial" w:eastAsia="Arial" w:hAnsi="Arial" w:cs="Arial"/>
          <w:sz w:val="22"/>
          <w:szCs w:val="22"/>
        </w:rPr>
      </w:pPr>
    </w:p>
    <w:p w14:paraId="518FC9FF" w14:textId="3C38507C" w:rsidR="004706C1" w:rsidRDefault="00947AE3" w:rsidP="00941CE6">
      <w:pPr>
        <w:pStyle w:val="ListParagraph"/>
        <w:spacing w:after="0" w:line="480" w:lineRule="auto"/>
        <w:ind w:left="0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lastRenderedPageBreak/>
        <w:t xml:space="preserve">Similarly, </w:t>
      </w:r>
      <w:r w:rsidR="0048319F">
        <w:rPr>
          <w:rFonts w:ascii="Arial" w:eastAsia="Arial" w:hAnsi="Arial" w:cs="Arial"/>
          <w:sz w:val="22"/>
          <w:szCs w:val="22"/>
        </w:rPr>
        <w:t xml:space="preserve">another </w:t>
      </w:r>
      <w:r w:rsidR="007C39DC">
        <w:rPr>
          <w:rFonts w:ascii="Arial" w:eastAsia="Arial" w:hAnsi="Arial" w:cs="Arial"/>
          <w:sz w:val="22"/>
          <w:szCs w:val="22"/>
        </w:rPr>
        <w:t xml:space="preserve">way the </w:t>
      </w:r>
      <w:r w:rsidR="004519ED">
        <w:rPr>
          <w:rFonts w:ascii="Arial" w:eastAsia="Arial" w:hAnsi="Arial" w:cs="Arial"/>
          <w:sz w:val="22"/>
          <w:szCs w:val="22"/>
        </w:rPr>
        <w:t xml:space="preserve">war helped the movement </w:t>
      </w:r>
      <w:r w:rsidR="007C39DC">
        <w:rPr>
          <w:rFonts w:ascii="Arial" w:eastAsia="Arial" w:hAnsi="Arial" w:cs="Arial"/>
          <w:sz w:val="22"/>
          <w:szCs w:val="22"/>
        </w:rPr>
        <w:t>was</w:t>
      </w:r>
      <w:r w:rsidR="008C64A5">
        <w:rPr>
          <w:rFonts w:ascii="Arial" w:eastAsia="Arial" w:hAnsi="Arial" w:cs="Arial"/>
          <w:sz w:val="22"/>
          <w:szCs w:val="22"/>
        </w:rPr>
        <w:t xml:space="preserve"> the use of militancy </w:t>
      </w:r>
      <w:r w:rsidR="00417798">
        <w:rPr>
          <w:rFonts w:ascii="Arial" w:eastAsia="Arial" w:hAnsi="Arial" w:cs="Arial"/>
          <w:sz w:val="22"/>
          <w:szCs w:val="22"/>
        </w:rPr>
        <w:t xml:space="preserve">in the movement before the war. </w:t>
      </w:r>
      <w:r w:rsidR="00073F78">
        <w:rPr>
          <w:rFonts w:ascii="Arial" w:eastAsia="Arial" w:hAnsi="Arial" w:cs="Arial"/>
          <w:sz w:val="22"/>
          <w:szCs w:val="22"/>
        </w:rPr>
        <w:t>This showed they had similar way</w:t>
      </w:r>
      <w:r w:rsidR="00041DBC">
        <w:rPr>
          <w:rFonts w:ascii="Arial" w:eastAsia="Arial" w:hAnsi="Arial" w:cs="Arial"/>
          <w:sz w:val="22"/>
          <w:szCs w:val="22"/>
        </w:rPr>
        <w:t>s o</w:t>
      </w:r>
      <w:r w:rsidR="00073F78">
        <w:rPr>
          <w:rFonts w:ascii="Arial" w:eastAsia="Arial" w:hAnsi="Arial" w:cs="Arial"/>
          <w:sz w:val="22"/>
          <w:szCs w:val="22"/>
        </w:rPr>
        <w:t>f working to men, creating a common ground and therefore sympathy</w:t>
      </w:r>
      <w:r w:rsidR="006E1EC9">
        <w:rPr>
          <w:rFonts w:ascii="Arial" w:eastAsia="Arial" w:hAnsi="Arial" w:cs="Arial"/>
          <w:sz w:val="22"/>
          <w:szCs w:val="22"/>
        </w:rPr>
        <w:t xml:space="preserve"> and support</w:t>
      </w:r>
      <w:r w:rsidR="00073F78">
        <w:rPr>
          <w:rFonts w:ascii="Arial" w:eastAsia="Arial" w:hAnsi="Arial" w:cs="Arial"/>
          <w:sz w:val="22"/>
          <w:szCs w:val="22"/>
        </w:rPr>
        <w:t xml:space="preserve">. </w:t>
      </w:r>
      <w:r w:rsidR="00C25F80">
        <w:rPr>
          <w:rFonts w:ascii="Arial" w:eastAsia="Arial" w:hAnsi="Arial" w:cs="Arial"/>
          <w:sz w:val="22"/>
          <w:szCs w:val="22"/>
        </w:rPr>
        <w:t xml:space="preserve">The </w:t>
      </w:r>
      <w:r w:rsidR="00C85879">
        <w:rPr>
          <w:rFonts w:ascii="Arial" w:eastAsia="Arial" w:hAnsi="Arial" w:cs="Arial"/>
          <w:sz w:val="22"/>
          <w:szCs w:val="22"/>
        </w:rPr>
        <w:t>war did help with as t</w:t>
      </w:r>
      <w:r w:rsidR="00B1469A">
        <w:rPr>
          <w:rFonts w:ascii="Arial" w:eastAsia="Arial" w:hAnsi="Arial" w:cs="Arial"/>
          <w:sz w:val="22"/>
          <w:szCs w:val="22"/>
        </w:rPr>
        <w:t>his relates to the next point about women’s branches in the military a</w:t>
      </w:r>
      <w:r w:rsidR="00C85879">
        <w:rPr>
          <w:rFonts w:ascii="Arial" w:eastAsia="Arial" w:hAnsi="Arial" w:cs="Arial"/>
          <w:sz w:val="22"/>
          <w:szCs w:val="22"/>
        </w:rPr>
        <w:t>nd therefore</w:t>
      </w:r>
      <w:r w:rsidR="00767F93">
        <w:rPr>
          <w:rFonts w:ascii="Arial" w:eastAsia="Arial" w:hAnsi="Arial" w:cs="Arial"/>
          <w:sz w:val="22"/>
          <w:szCs w:val="22"/>
        </w:rPr>
        <w:t xml:space="preserve"> shows the progression from </w:t>
      </w:r>
      <w:r w:rsidR="002B7857">
        <w:rPr>
          <w:rFonts w:ascii="Arial" w:eastAsia="Arial" w:hAnsi="Arial" w:cs="Arial"/>
          <w:sz w:val="22"/>
          <w:szCs w:val="22"/>
        </w:rPr>
        <w:t xml:space="preserve">military style campaigns to women actually in the military. </w:t>
      </w:r>
      <w:r w:rsidR="00C85879">
        <w:rPr>
          <w:rFonts w:ascii="Arial" w:eastAsia="Arial" w:hAnsi="Arial" w:cs="Arial"/>
          <w:sz w:val="22"/>
          <w:szCs w:val="22"/>
        </w:rPr>
        <w:t xml:space="preserve">Militancy </w:t>
      </w:r>
      <w:r w:rsidR="000D6E0D">
        <w:rPr>
          <w:rFonts w:ascii="Arial" w:eastAsia="Arial" w:hAnsi="Arial" w:cs="Arial"/>
          <w:sz w:val="22"/>
          <w:szCs w:val="22"/>
        </w:rPr>
        <w:t xml:space="preserve">in the pre-war era of the campaign was seen in a number of different ways. </w:t>
      </w:r>
      <w:r w:rsidR="006B42FF">
        <w:rPr>
          <w:rFonts w:ascii="Arial" w:eastAsia="Arial" w:hAnsi="Arial" w:cs="Arial"/>
          <w:sz w:val="22"/>
          <w:szCs w:val="22"/>
        </w:rPr>
        <w:t>Two of the most notable of these are</w:t>
      </w:r>
      <w:r w:rsidR="00CA1414">
        <w:rPr>
          <w:rFonts w:ascii="Arial" w:eastAsia="Arial" w:hAnsi="Arial" w:cs="Arial"/>
          <w:sz w:val="22"/>
          <w:szCs w:val="22"/>
        </w:rPr>
        <w:t xml:space="preserve"> Flora Drummond’s </w:t>
      </w:r>
      <w:r w:rsidR="0046139C">
        <w:rPr>
          <w:rFonts w:ascii="Arial" w:eastAsia="Arial" w:hAnsi="Arial" w:cs="Arial"/>
          <w:sz w:val="22"/>
          <w:szCs w:val="22"/>
        </w:rPr>
        <w:t>fashion</w:t>
      </w:r>
      <w:r w:rsidR="006B42FF">
        <w:rPr>
          <w:rFonts w:ascii="Arial" w:eastAsia="Arial" w:hAnsi="Arial" w:cs="Arial"/>
          <w:sz w:val="22"/>
          <w:szCs w:val="22"/>
        </w:rPr>
        <w:t>,</w:t>
      </w:r>
      <w:r w:rsidR="0046139C">
        <w:rPr>
          <w:rFonts w:ascii="Arial" w:eastAsia="Arial" w:hAnsi="Arial" w:cs="Arial"/>
          <w:sz w:val="22"/>
          <w:szCs w:val="22"/>
        </w:rPr>
        <w:t xml:space="preserve"> and the medals </w:t>
      </w:r>
      <w:r w:rsidR="006B42FF">
        <w:rPr>
          <w:rFonts w:ascii="Arial" w:eastAsia="Arial" w:hAnsi="Arial" w:cs="Arial"/>
          <w:sz w:val="22"/>
          <w:szCs w:val="22"/>
        </w:rPr>
        <w:t>given to survivors of the hunger strikes</w:t>
      </w:r>
      <w:r w:rsidR="00F2429D">
        <w:rPr>
          <w:rFonts w:ascii="Arial" w:eastAsia="Arial" w:hAnsi="Arial" w:cs="Arial"/>
          <w:sz w:val="22"/>
          <w:szCs w:val="22"/>
        </w:rPr>
        <w:t xml:space="preserve">. </w:t>
      </w:r>
      <w:r w:rsidR="00F02D94">
        <w:rPr>
          <w:rFonts w:ascii="Arial" w:eastAsia="Arial" w:hAnsi="Arial" w:cs="Arial"/>
          <w:sz w:val="22"/>
          <w:szCs w:val="22"/>
        </w:rPr>
        <w:t xml:space="preserve">Drummond would dress up </w:t>
      </w:r>
      <w:r w:rsidR="00D05F92">
        <w:rPr>
          <w:rFonts w:ascii="Arial" w:eastAsia="Arial" w:hAnsi="Arial" w:cs="Arial"/>
          <w:sz w:val="22"/>
          <w:szCs w:val="22"/>
        </w:rPr>
        <w:t>in military style garments such as jackets with</w:t>
      </w:r>
      <w:r w:rsidR="00B75C09">
        <w:rPr>
          <w:rFonts w:ascii="Arial" w:eastAsia="Arial" w:hAnsi="Arial" w:cs="Arial"/>
          <w:sz w:val="22"/>
          <w:szCs w:val="22"/>
        </w:rPr>
        <w:t xml:space="preserve"> epaulettes</w:t>
      </w:r>
      <w:r w:rsidR="006C32A7">
        <w:rPr>
          <w:rFonts w:ascii="Arial" w:eastAsia="Arial" w:hAnsi="Arial" w:cs="Arial"/>
          <w:sz w:val="22"/>
          <w:szCs w:val="22"/>
        </w:rPr>
        <w:t xml:space="preserve">, and </w:t>
      </w:r>
      <w:r w:rsidR="00913856">
        <w:rPr>
          <w:rFonts w:ascii="Arial" w:eastAsia="Arial" w:hAnsi="Arial" w:cs="Arial"/>
          <w:sz w:val="22"/>
          <w:szCs w:val="22"/>
        </w:rPr>
        <w:t>caps</w:t>
      </w:r>
      <w:r w:rsidR="00A177C3">
        <w:rPr>
          <w:rFonts w:ascii="Arial" w:eastAsia="Arial" w:hAnsi="Arial" w:cs="Arial"/>
          <w:sz w:val="22"/>
          <w:szCs w:val="22"/>
        </w:rPr>
        <w:t xml:space="preserve">. Wearing </w:t>
      </w:r>
      <w:r w:rsidR="00F0540C">
        <w:rPr>
          <w:rFonts w:ascii="Arial" w:eastAsia="Arial" w:hAnsi="Arial" w:cs="Arial"/>
          <w:sz w:val="22"/>
          <w:szCs w:val="22"/>
        </w:rPr>
        <w:t xml:space="preserve">such items so publicly created a strong narrative of </w:t>
      </w:r>
      <w:r w:rsidR="00233944">
        <w:rPr>
          <w:rFonts w:ascii="Arial" w:eastAsia="Arial" w:hAnsi="Arial" w:cs="Arial"/>
          <w:sz w:val="22"/>
          <w:szCs w:val="22"/>
        </w:rPr>
        <w:t>a wom</w:t>
      </w:r>
      <w:r w:rsidR="00BE3F7D">
        <w:rPr>
          <w:rFonts w:ascii="Arial" w:eastAsia="Arial" w:hAnsi="Arial" w:cs="Arial"/>
          <w:sz w:val="22"/>
          <w:szCs w:val="22"/>
        </w:rPr>
        <w:t>a</w:t>
      </w:r>
      <w:r w:rsidR="00233944">
        <w:rPr>
          <w:rFonts w:ascii="Arial" w:eastAsia="Arial" w:hAnsi="Arial" w:cs="Arial"/>
          <w:sz w:val="22"/>
          <w:szCs w:val="22"/>
        </w:rPr>
        <w:t>n to be both respected and feared, but in doing so also promoted the idea of women having proper front line roles in the military</w:t>
      </w:r>
      <w:r w:rsidR="009D1857">
        <w:rPr>
          <w:rFonts w:ascii="Arial" w:eastAsia="Arial" w:hAnsi="Arial" w:cs="Arial"/>
          <w:sz w:val="22"/>
          <w:szCs w:val="22"/>
        </w:rPr>
        <w:t>. Further to this, doing it so oft</w:t>
      </w:r>
      <w:r w:rsidR="00563D88">
        <w:rPr>
          <w:rFonts w:ascii="Arial" w:eastAsia="Arial" w:hAnsi="Arial" w:cs="Arial"/>
          <w:sz w:val="22"/>
          <w:szCs w:val="22"/>
        </w:rPr>
        <w:t xml:space="preserve">en made it familiar to the public, which therefore will have made some people </w:t>
      </w:r>
      <w:r w:rsidR="00D91FEB">
        <w:rPr>
          <w:rFonts w:ascii="Arial" w:eastAsia="Arial" w:hAnsi="Arial" w:cs="Arial"/>
          <w:sz w:val="22"/>
          <w:szCs w:val="22"/>
        </w:rPr>
        <w:t>who were previously against suffrage more comfortable with it once the war started as seeing people in uniform became much mo</w:t>
      </w:r>
      <w:r w:rsidR="00BE3F7D">
        <w:rPr>
          <w:rFonts w:ascii="Arial" w:eastAsia="Arial" w:hAnsi="Arial" w:cs="Arial"/>
          <w:sz w:val="22"/>
          <w:szCs w:val="22"/>
        </w:rPr>
        <w:t>re the norm</w:t>
      </w:r>
      <w:r w:rsidR="00575606">
        <w:rPr>
          <w:rFonts w:ascii="Arial" w:eastAsia="Arial" w:hAnsi="Arial" w:cs="Arial"/>
          <w:sz w:val="22"/>
          <w:szCs w:val="22"/>
        </w:rPr>
        <w:t xml:space="preserve">, and therefore </w:t>
      </w:r>
      <w:r w:rsidR="00CD6AFE">
        <w:rPr>
          <w:rFonts w:ascii="Arial" w:eastAsia="Arial" w:hAnsi="Arial" w:cs="Arial"/>
          <w:sz w:val="22"/>
          <w:szCs w:val="22"/>
        </w:rPr>
        <w:t xml:space="preserve">likely </w:t>
      </w:r>
      <w:r w:rsidR="00575606">
        <w:rPr>
          <w:rFonts w:ascii="Arial" w:eastAsia="Arial" w:hAnsi="Arial" w:cs="Arial"/>
          <w:sz w:val="22"/>
          <w:szCs w:val="22"/>
        </w:rPr>
        <w:t xml:space="preserve">more comfortable with the idea of women’s suffrage. </w:t>
      </w:r>
      <w:r w:rsidR="008621B0">
        <w:rPr>
          <w:rFonts w:ascii="Arial" w:eastAsia="Arial" w:hAnsi="Arial" w:cs="Arial"/>
          <w:sz w:val="22"/>
          <w:szCs w:val="22"/>
        </w:rPr>
        <w:t xml:space="preserve">The medals were </w:t>
      </w:r>
      <w:r w:rsidR="00E13F3F">
        <w:rPr>
          <w:rFonts w:ascii="Arial" w:eastAsia="Arial" w:hAnsi="Arial" w:cs="Arial"/>
          <w:sz w:val="22"/>
          <w:szCs w:val="22"/>
        </w:rPr>
        <w:t>modelled after those</w:t>
      </w:r>
      <w:r w:rsidR="00152373">
        <w:rPr>
          <w:rFonts w:ascii="Arial" w:eastAsia="Arial" w:hAnsi="Arial" w:cs="Arial"/>
          <w:sz w:val="22"/>
          <w:szCs w:val="22"/>
        </w:rPr>
        <w:t xml:space="preserve"> given</w:t>
      </w:r>
      <w:r w:rsidR="00E13F3F">
        <w:rPr>
          <w:rFonts w:ascii="Arial" w:eastAsia="Arial" w:hAnsi="Arial" w:cs="Arial"/>
          <w:sz w:val="22"/>
          <w:szCs w:val="22"/>
        </w:rPr>
        <w:t xml:space="preserve"> </w:t>
      </w:r>
      <w:r w:rsidR="00152373">
        <w:rPr>
          <w:rFonts w:ascii="Arial" w:eastAsia="Arial" w:hAnsi="Arial" w:cs="Arial"/>
          <w:sz w:val="22"/>
          <w:szCs w:val="22"/>
        </w:rPr>
        <w:t xml:space="preserve">for service in the military. </w:t>
      </w:r>
      <w:r w:rsidR="00BE5164">
        <w:rPr>
          <w:rFonts w:ascii="Arial" w:eastAsia="Arial" w:hAnsi="Arial" w:cs="Arial"/>
          <w:sz w:val="22"/>
          <w:szCs w:val="22"/>
        </w:rPr>
        <w:t>Again, wearing these publicly during the war</w:t>
      </w:r>
      <w:r w:rsidR="002B1EF1">
        <w:rPr>
          <w:rFonts w:ascii="Arial" w:eastAsia="Arial" w:hAnsi="Arial" w:cs="Arial"/>
          <w:sz w:val="22"/>
          <w:szCs w:val="22"/>
        </w:rPr>
        <w:t xml:space="preserve"> when there were veterans with similar medals</w:t>
      </w:r>
      <w:r w:rsidR="00BE5164">
        <w:rPr>
          <w:rFonts w:ascii="Arial" w:eastAsia="Arial" w:hAnsi="Arial" w:cs="Arial"/>
          <w:sz w:val="22"/>
          <w:szCs w:val="22"/>
        </w:rPr>
        <w:t xml:space="preserve"> </w:t>
      </w:r>
      <w:r w:rsidR="00D72F00">
        <w:rPr>
          <w:rFonts w:ascii="Arial" w:eastAsia="Arial" w:hAnsi="Arial" w:cs="Arial"/>
          <w:sz w:val="22"/>
          <w:szCs w:val="22"/>
        </w:rPr>
        <w:t xml:space="preserve">created visibility for the movement </w:t>
      </w:r>
      <w:r w:rsidR="00900A71">
        <w:rPr>
          <w:rFonts w:ascii="Arial" w:eastAsia="Arial" w:hAnsi="Arial" w:cs="Arial"/>
          <w:sz w:val="22"/>
          <w:szCs w:val="22"/>
        </w:rPr>
        <w:t xml:space="preserve">and a sense of normalcy that created new supporters. </w:t>
      </w:r>
    </w:p>
    <w:p w14:paraId="3CBFCC46" w14:textId="77777777" w:rsidR="003678B4" w:rsidRDefault="003678B4" w:rsidP="00941CE6">
      <w:pPr>
        <w:pStyle w:val="ListParagraph"/>
        <w:spacing w:after="0" w:line="480" w:lineRule="auto"/>
        <w:ind w:left="0"/>
        <w:jc w:val="both"/>
        <w:rPr>
          <w:rFonts w:ascii="Arial" w:eastAsia="Arial" w:hAnsi="Arial" w:cs="Arial"/>
          <w:sz w:val="22"/>
          <w:szCs w:val="22"/>
        </w:rPr>
      </w:pPr>
    </w:p>
    <w:p w14:paraId="792359D1" w14:textId="073E6A05" w:rsidR="00E57E40" w:rsidRDefault="003678B4" w:rsidP="00941CE6">
      <w:pPr>
        <w:pStyle w:val="ListParagraph"/>
        <w:spacing w:after="0" w:line="480" w:lineRule="auto"/>
        <w:ind w:left="0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Similarly again, </w:t>
      </w:r>
      <w:r w:rsidR="00920B9E">
        <w:rPr>
          <w:rFonts w:ascii="Arial" w:eastAsia="Arial" w:hAnsi="Arial" w:cs="Arial"/>
          <w:sz w:val="22"/>
          <w:szCs w:val="22"/>
        </w:rPr>
        <w:t xml:space="preserve">another way the war helped the movement was the creation of women’s military branches. </w:t>
      </w:r>
      <w:r w:rsidR="00DD6E6C">
        <w:rPr>
          <w:rFonts w:ascii="Arial" w:eastAsia="Arial" w:hAnsi="Arial" w:cs="Arial"/>
          <w:sz w:val="22"/>
          <w:szCs w:val="22"/>
        </w:rPr>
        <w:t xml:space="preserve">These demonstrated that </w:t>
      </w:r>
      <w:r w:rsidR="00B94BBB">
        <w:rPr>
          <w:rFonts w:ascii="Arial" w:eastAsia="Arial" w:hAnsi="Arial" w:cs="Arial"/>
          <w:sz w:val="22"/>
          <w:szCs w:val="22"/>
        </w:rPr>
        <w:t xml:space="preserve">whilst women were still </w:t>
      </w:r>
      <w:r w:rsidR="007B2FED">
        <w:rPr>
          <w:rFonts w:ascii="Arial" w:eastAsia="Arial" w:hAnsi="Arial" w:cs="Arial"/>
          <w:sz w:val="22"/>
          <w:szCs w:val="22"/>
        </w:rPr>
        <w:t xml:space="preserve">banned from fully being part of the soldiers, sailors and airmen </w:t>
      </w:r>
      <w:r w:rsidR="00730AE3">
        <w:rPr>
          <w:rFonts w:ascii="Arial" w:eastAsia="Arial" w:hAnsi="Arial" w:cs="Arial"/>
          <w:sz w:val="22"/>
          <w:szCs w:val="22"/>
        </w:rPr>
        <w:t xml:space="preserve">that fought </w:t>
      </w:r>
      <w:r w:rsidR="00532192">
        <w:rPr>
          <w:rFonts w:ascii="Arial" w:eastAsia="Arial" w:hAnsi="Arial" w:cs="Arial"/>
          <w:sz w:val="22"/>
          <w:szCs w:val="22"/>
        </w:rPr>
        <w:t>at the various fronts of the war</w:t>
      </w:r>
      <w:r w:rsidR="007B2FED">
        <w:rPr>
          <w:rFonts w:ascii="Arial" w:eastAsia="Arial" w:hAnsi="Arial" w:cs="Arial"/>
          <w:sz w:val="22"/>
          <w:szCs w:val="22"/>
        </w:rPr>
        <w:t xml:space="preserve">, </w:t>
      </w:r>
      <w:r w:rsidR="00730AE3">
        <w:rPr>
          <w:rFonts w:ascii="Arial" w:eastAsia="Arial" w:hAnsi="Arial" w:cs="Arial"/>
          <w:sz w:val="22"/>
          <w:szCs w:val="22"/>
        </w:rPr>
        <w:t xml:space="preserve">they could still perform </w:t>
      </w:r>
      <w:r w:rsidR="00532192">
        <w:rPr>
          <w:rFonts w:ascii="Arial" w:eastAsia="Arial" w:hAnsi="Arial" w:cs="Arial"/>
          <w:sz w:val="22"/>
          <w:szCs w:val="22"/>
        </w:rPr>
        <w:t xml:space="preserve">vital roles that kept the military running from back home. </w:t>
      </w:r>
      <w:r w:rsidR="001E250A">
        <w:rPr>
          <w:rFonts w:ascii="Arial" w:eastAsia="Arial" w:hAnsi="Arial" w:cs="Arial"/>
          <w:sz w:val="22"/>
          <w:szCs w:val="22"/>
        </w:rPr>
        <w:t>T</w:t>
      </w:r>
      <w:r w:rsidR="007152CA">
        <w:rPr>
          <w:rFonts w:ascii="Arial" w:eastAsia="Arial" w:hAnsi="Arial" w:cs="Arial"/>
          <w:sz w:val="22"/>
          <w:szCs w:val="22"/>
        </w:rPr>
        <w:t>here were eventually branches created for the three main parts of the military for women</w:t>
      </w:r>
      <w:r w:rsidR="001E250A">
        <w:rPr>
          <w:rFonts w:ascii="Arial" w:eastAsia="Arial" w:hAnsi="Arial" w:cs="Arial"/>
          <w:sz w:val="22"/>
          <w:szCs w:val="22"/>
        </w:rPr>
        <w:t xml:space="preserve">; </w:t>
      </w:r>
      <w:r w:rsidR="00805D1C">
        <w:rPr>
          <w:rFonts w:ascii="Arial" w:eastAsia="Arial" w:hAnsi="Arial" w:cs="Arial"/>
          <w:sz w:val="22"/>
          <w:szCs w:val="22"/>
        </w:rPr>
        <w:t>t</w:t>
      </w:r>
      <w:r w:rsidR="001976E9">
        <w:rPr>
          <w:rFonts w:ascii="Arial" w:eastAsia="Arial" w:hAnsi="Arial" w:cs="Arial"/>
          <w:sz w:val="22"/>
          <w:szCs w:val="22"/>
        </w:rPr>
        <w:t xml:space="preserve">he Women’s Army Auxiliary </w:t>
      </w:r>
      <w:r w:rsidR="00805D1C">
        <w:rPr>
          <w:rFonts w:ascii="Arial" w:eastAsia="Arial" w:hAnsi="Arial" w:cs="Arial"/>
          <w:sz w:val="22"/>
          <w:szCs w:val="22"/>
        </w:rPr>
        <w:t>Corps (WAAC</w:t>
      </w:r>
      <w:r w:rsidR="00775DBE">
        <w:rPr>
          <w:rFonts w:ascii="Arial" w:eastAsia="Arial" w:hAnsi="Arial" w:cs="Arial"/>
          <w:sz w:val="22"/>
          <w:szCs w:val="22"/>
        </w:rPr>
        <w:t>, later renamed Queen Mary’s Army Auxiliary Corps</w:t>
      </w:r>
      <w:r w:rsidR="00805D1C">
        <w:rPr>
          <w:rFonts w:ascii="Arial" w:eastAsia="Arial" w:hAnsi="Arial" w:cs="Arial"/>
          <w:sz w:val="22"/>
          <w:szCs w:val="22"/>
        </w:rPr>
        <w:t xml:space="preserve">) was created in </w:t>
      </w:r>
      <w:r w:rsidR="00ED6D30">
        <w:rPr>
          <w:rFonts w:ascii="Arial" w:eastAsia="Arial" w:hAnsi="Arial" w:cs="Arial"/>
          <w:sz w:val="22"/>
          <w:szCs w:val="22"/>
        </w:rPr>
        <w:t>1917</w:t>
      </w:r>
      <w:r w:rsidR="00681939">
        <w:rPr>
          <w:rFonts w:ascii="Arial" w:eastAsia="Arial" w:hAnsi="Arial" w:cs="Arial"/>
          <w:sz w:val="22"/>
          <w:szCs w:val="22"/>
        </w:rPr>
        <w:t xml:space="preserve">, followed by </w:t>
      </w:r>
      <w:r w:rsidR="003F3AB5">
        <w:rPr>
          <w:rFonts w:ascii="Arial" w:eastAsia="Arial" w:hAnsi="Arial" w:cs="Arial"/>
          <w:sz w:val="22"/>
          <w:szCs w:val="22"/>
        </w:rPr>
        <w:t xml:space="preserve">the </w:t>
      </w:r>
      <w:r w:rsidR="001F49AE">
        <w:rPr>
          <w:rFonts w:ascii="Arial" w:eastAsia="Arial" w:hAnsi="Arial" w:cs="Arial"/>
          <w:sz w:val="22"/>
          <w:szCs w:val="22"/>
        </w:rPr>
        <w:t>Women’s Royal Naval Service (WRNS</w:t>
      </w:r>
      <w:r w:rsidR="00BC4AE2">
        <w:rPr>
          <w:rFonts w:ascii="Arial" w:eastAsia="Arial" w:hAnsi="Arial" w:cs="Arial"/>
          <w:sz w:val="22"/>
          <w:szCs w:val="22"/>
        </w:rPr>
        <w:t>,</w:t>
      </w:r>
      <w:r w:rsidR="001F49AE">
        <w:rPr>
          <w:rFonts w:ascii="Arial" w:eastAsia="Arial" w:hAnsi="Arial" w:cs="Arial"/>
          <w:sz w:val="22"/>
          <w:szCs w:val="22"/>
        </w:rPr>
        <w:t xml:space="preserve"> or Wrens</w:t>
      </w:r>
      <w:r w:rsidR="003445D2">
        <w:rPr>
          <w:rFonts w:ascii="Arial" w:eastAsia="Arial" w:hAnsi="Arial" w:cs="Arial"/>
          <w:sz w:val="22"/>
          <w:szCs w:val="22"/>
        </w:rPr>
        <w:t xml:space="preserve"> as they were more colloquially known</w:t>
      </w:r>
      <w:r w:rsidR="001F49AE">
        <w:rPr>
          <w:rFonts w:ascii="Arial" w:eastAsia="Arial" w:hAnsi="Arial" w:cs="Arial"/>
          <w:sz w:val="22"/>
          <w:szCs w:val="22"/>
        </w:rPr>
        <w:t>)</w:t>
      </w:r>
      <w:r w:rsidR="00875319">
        <w:rPr>
          <w:rFonts w:ascii="Arial" w:eastAsia="Arial" w:hAnsi="Arial" w:cs="Arial"/>
          <w:sz w:val="22"/>
          <w:szCs w:val="22"/>
        </w:rPr>
        <w:t xml:space="preserve"> and the Women’s Royal Air Force (</w:t>
      </w:r>
      <w:r w:rsidR="00F01A82">
        <w:rPr>
          <w:rFonts w:ascii="Arial" w:eastAsia="Arial" w:hAnsi="Arial" w:cs="Arial"/>
          <w:sz w:val="22"/>
          <w:szCs w:val="22"/>
        </w:rPr>
        <w:t>WRAF</w:t>
      </w:r>
      <w:r w:rsidR="00BC4AE2">
        <w:rPr>
          <w:rFonts w:ascii="Arial" w:eastAsia="Arial" w:hAnsi="Arial" w:cs="Arial"/>
          <w:sz w:val="22"/>
          <w:szCs w:val="22"/>
        </w:rPr>
        <w:t>,</w:t>
      </w:r>
      <w:r w:rsidR="0083338C">
        <w:rPr>
          <w:rFonts w:ascii="Arial" w:eastAsia="Arial" w:hAnsi="Arial" w:cs="Arial"/>
          <w:sz w:val="22"/>
          <w:szCs w:val="22"/>
        </w:rPr>
        <w:t xml:space="preserve"> or Penguins</w:t>
      </w:r>
      <w:r w:rsidR="00BC4AE2">
        <w:rPr>
          <w:rFonts w:ascii="Arial" w:eastAsia="Arial" w:hAnsi="Arial" w:cs="Arial"/>
          <w:sz w:val="22"/>
          <w:szCs w:val="22"/>
        </w:rPr>
        <w:t>, as they also did not fly</w:t>
      </w:r>
      <w:r w:rsidR="00875319">
        <w:rPr>
          <w:rFonts w:ascii="Arial" w:eastAsia="Arial" w:hAnsi="Arial" w:cs="Arial"/>
          <w:sz w:val="22"/>
          <w:szCs w:val="22"/>
        </w:rPr>
        <w:t>)</w:t>
      </w:r>
      <w:r w:rsidR="00F01A82">
        <w:rPr>
          <w:rFonts w:ascii="Arial" w:eastAsia="Arial" w:hAnsi="Arial" w:cs="Arial"/>
          <w:sz w:val="22"/>
          <w:szCs w:val="22"/>
        </w:rPr>
        <w:t>.</w:t>
      </w:r>
      <w:r w:rsidR="001E250A">
        <w:rPr>
          <w:rFonts w:ascii="Arial" w:eastAsia="Arial" w:hAnsi="Arial" w:cs="Arial"/>
          <w:sz w:val="22"/>
          <w:szCs w:val="22"/>
        </w:rPr>
        <w:t xml:space="preserve"> This showed that the need for these roles </w:t>
      </w:r>
      <w:r w:rsidR="00D24858">
        <w:rPr>
          <w:rFonts w:ascii="Arial" w:eastAsia="Arial" w:hAnsi="Arial" w:cs="Arial"/>
          <w:sz w:val="22"/>
          <w:szCs w:val="22"/>
        </w:rPr>
        <w:t xml:space="preserve">was varied and would cover a range of different skills and expertise that women demonstrated in these roles. This therefore again </w:t>
      </w:r>
      <w:r w:rsidR="00D24858">
        <w:rPr>
          <w:rFonts w:ascii="Arial" w:eastAsia="Arial" w:hAnsi="Arial" w:cs="Arial"/>
          <w:sz w:val="22"/>
          <w:szCs w:val="22"/>
        </w:rPr>
        <w:lastRenderedPageBreak/>
        <w:t xml:space="preserve">proved their excellence and </w:t>
      </w:r>
      <w:r w:rsidR="009004B9">
        <w:rPr>
          <w:rFonts w:ascii="Arial" w:eastAsia="Arial" w:hAnsi="Arial" w:cs="Arial"/>
          <w:sz w:val="22"/>
          <w:szCs w:val="22"/>
        </w:rPr>
        <w:t xml:space="preserve">to some then proved that they were more worthy of the vote than they had previously </w:t>
      </w:r>
      <w:r w:rsidR="001C5033">
        <w:rPr>
          <w:rFonts w:ascii="Arial" w:eastAsia="Arial" w:hAnsi="Arial" w:cs="Arial"/>
          <w:sz w:val="22"/>
          <w:szCs w:val="22"/>
        </w:rPr>
        <w:t>believed</w:t>
      </w:r>
      <w:r w:rsidR="009004B9">
        <w:rPr>
          <w:rFonts w:ascii="Arial" w:eastAsia="Arial" w:hAnsi="Arial" w:cs="Arial"/>
          <w:sz w:val="22"/>
          <w:szCs w:val="22"/>
        </w:rPr>
        <w:t xml:space="preserve"> to</w:t>
      </w:r>
      <w:r w:rsidR="001C5033">
        <w:rPr>
          <w:rFonts w:ascii="Arial" w:eastAsia="Arial" w:hAnsi="Arial" w:cs="Arial"/>
          <w:sz w:val="22"/>
          <w:szCs w:val="22"/>
        </w:rPr>
        <w:t xml:space="preserve"> have</w:t>
      </w:r>
      <w:r w:rsidR="009004B9">
        <w:rPr>
          <w:rFonts w:ascii="Arial" w:eastAsia="Arial" w:hAnsi="Arial" w:cs="Arial"/>
          <w:sz w:val="22"/>
          <w:szCs w:val="22"/>
        </w:rPr>
        <w:t xml:space="preserve"> been. </w:t>
      </w:r>
      <w:r w:rsidR="00675FA1">
        <w:rPr>
          <w:rFonts w:ascii="Arial" w:eastAsia="Arial" w:hAnsi="Arial" w:cs="Arial"/>
          <w:sz w:val="22"/>
          <w:szCs w:val="22"/>
        </w:rPr>
        <w:t xml:space="preserve">However, it must be noted that </w:t>
      </w:r>
      <w:r w:rsidR="00002998">
        <w:rPr>
          <w:rFonts w:ascii="Arial" w:eastAsia="Arial" w:hAnsi="Arial" w:cs="Arial"/>
          <w:sz w:val="22"/>
          <w:szCs w:val="22"/>
        </w:rPr>
        <w:t xml:space="preserve">these roles were only </w:t>
      </w:r>
      <w:r w:rsidR="006936D9">
        <w:rPr>
          <w:rFonts w:ascii="Arial" w:eastAsia="Arial" w:hAnsi="Arial" w:cs="Arial"/>
          <w:sz w:val="22"/>
          <w:szCs w:val="22"/>
        </w:rPr>
        <w:t xml:space="preserve">really </w:t>
      </w:r>
      <w:r w:rsidR="00002998">
        <w:rPr>
          <w:rFonts w:ascii="Arial" w:eastAsia="Arial" w:hAnsi="Arial" w:cs="Arial"/>
          <w:sz w:val="22"/>
          <w:szCs w:val="22"/>
        </w:rPr>
        <w:t>made available in order</w:t>
      </w:r>
      <w:r w:rsidR="00C6096C">
        <w:rPr>
          <w:rFonts w:ascii="Arial" w:eastAsia="Arial" w:hAnsi="Arial" w:cs="Arial"/>
          <w:sz w:val="22"/>
          <w:szCs w:val="22"/>
        </w:rPr>
        <w:t xml:space="preserve"> to free up the men who had previously occupied them </w:t>
      </w:r>
      <w:r w:rsidR="00E323CB">
        <w:rPr>
          <w:rFonts w:ascii="Arial" w:eastAsia="Arial" w:hAnsi="Arial" w:cs="Arial"/>
          <w:sz w:val="22"/>
          <w:szCs w:val="22"/>
        </w:rPr>
        <w:t>to go and fight in the main branches of the military</w:t>
      </w:r>
      <w:r w:rsidR="006936D9">
        <w:rPr>
          <w:rFonts w:ascii="Arial" w:eastAsia="Arial" w:hAnsi="Arial" w:cs="Arial"/>
          <w:sz w:val="22"/>
          <w:szCs w:val="22"/>
        </w:rPr>
        <w:t xml:space="preserve"> at the front.</w:t>
      </w:r>
    </w:p>
    <w:p w14:paraId="7631623A" w14:textId="77777777" w:rsidR="001522C3" w:rsidRDefault="001522C3" w:rsidP="00941CE6">
      <w:pPr>
        <w:pStyle w:val="ListParagraph"/>
        <w:spacing w:after="0" w:line="480" w:lineRule="auto"/>
        <w:ind w:left="0"/>
        <w:jc w:val="both"/>
        <w:rPr>
          <w:rFonts w:ascii="Arial" w:eastAsia="Arial" w:hAnsi="Arial" w:cs="Arial"/>
          <w:sz w:val="22"/>
          <w:szCs w:val="22"/>
        </w:rPr>
      </w:pPr>
    </w:p>
    <w:p w14:paraId="48B3522E" w14:textId="341A2820" w:rsidR="00642620" w:rsidRDefault="00E57E40" w:rsidP="00941CE6">
      <w:pPr>
        <w:pStyle w:val="ListParagraph"/>
        <w:spacing w:after="0" w:line="480" w:lineRule="auto"/>
        <w:ind w:left="0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One way the war hindered the movement was</w:t>
      </w:r>
      <w:r w:rsidR="00465134">
        <w:rPr>
          <w:rFonts w:ascii="Arial" w:eastAsia="Arial" w:hAnsi="Arial" w:cs="Arial"/>
          <w:sz w:val="22"/>
          <w:szCs w:val="22"/>
        </w:rPr>
        <w:t xml:space="preserve"> by pausing the focus the groups had and redirecting it onto the war effort</w:t>
      </w:r>
      <w:r w:rsidR="00FB3A2E">
        <w:rPr>
          <w:rFonts w:ascii="Arial" w:eastAsia="Arial" w:hAnsi="Arial" w:cs="Arial"/>
          <w:sz w:val="22"/>
          <w:szCs w:val="22"/>
        </w:rPr>
        <w:t>.</w:t>
      </w:r>
      <w:r w:rsidR="003871C2">
        <w:rPr>
          <w:rFonts w:ascii="Arial" w:eastAsia="Arial" w:hAnsi="Arial" w:cs="Arial"/>
          <w:sz w:val="22"/>
          <w:szCs w:val="22"/>
        </w:rPr>
        <w:t xml:space="preserve"> </w:t>
      </w:r>
      <w:r w:rsidR="005040ED">
        <w:rPr>
          <w:rFonts w:ascii="Arial" w:eastAsia="Arial" w:hAnsi="Arial" w:cs="Arial"/>
          <w:sz w:val="22"/>
          <w:szCs w:val="22"/>
        </w:rPr>
        <w:t xml:space="preserve">As </w:t>
      </w:r>
      <w:r w:rsidR="002148CB">
        <w:rPr>
          <w:rFonts w:ascii="Arial" w:eastAsia="Arial" w:hAnsi="Arial" w:cs="Arial"/>
          <w:sz w:val="22"/>
          <w:szCs w:val="22"/>
        </w:rPr>
        <w:t>there was a smaller overall effort being put into fighting for and promoting the suffrage movement</w:t>
      </w:r>
      <w:r w:rsidR="00866B1F">
        <w:rPr>
          <w:rFonts w:ascii="Arial" w:eastAsia="Arial" w:hAnsi="Arial" w:cs="Arial"/>
          <w:sz w:val="22"/>
          <w:szCs w:val="22"/>
        </w:rPr>
        <w:t xml:space="preserve">, </w:t>
      </w:r>
      <w:r w:rsidR="00F97CFF">
        <w:rPr>
          <w:rFonts w:ascii="Arial" w:eastAsia="Arial" w:hAnsi="Arial" w:cs="Arial"/>
          <w:sz w:val="22"/>
          <w:szCs w:val="22"/>
        </w:rPr>
        <w:t>it meant that so did</w:t>
      </w:r>
      <w:r w:rsidR="00E463F4">
        <w:rPr>
          <w:rFonts w:ascii="Arial" w:eastAsia="Arial" w:hAnsi="Arial" w:cs="Arial"/>
          <w:sz w:val="22"/>
          <w:szCs w:val="22"/>
        </w:rPr>
        <w:t xml:space="preserve"> how many people had their minds changed in favour of it</w:t>
      </w:r>
      <w:r w:rsidR="00F97CFF">
        <w:rPr>
          <w:rFonts w:ascii="Arial" w:eastAsia="Arial" w:hAnsi="Arial" w:cs="Arial"/>
          <w:sz w:val="22"/>
          <w:szCs w:val="22"/>
        </w:rPr>
        <w:t>, and how many were recruited</w:t>
      </w:r>
      <w:r w:rsidR="001060DB">
        <w:rPr>
          <w:rFonts w:ascii="Arial" w:eastAsia="Arial" w:hAnsi="Arial" w:cs="Arial"/>
          <w:sz w:val="22"/>
          <w:szCs w:val="22"/>
        </w:rPr>
        <w:t xml:space="preserve">. This hindered the movement as </w:t>
      </w:r>
      <w:r w:rsidR="005D7424">
        <w:rPr>
          <w:rFonts w:ascii="Arial" w:eastAsia="Arial" w:hAnsi="Arial" w:cs="Arial"/>
          <w:sz w:val="22"/>
          <w:szCs w:val="22"/>
        </w:rPr>
        <w:t xml:space="preserve">it slowed down </w:t>
      </w:r>
      <w:r w:rsidR="00151938">
        <w:rPr>
          <w:rFonts w:ascii="Arial" w:eastAsia="Arial" w:hAnsi="Arial" w:cs="Arial"/>
          <w:sz w:val="22"/>
          <w:szCs w:val="22"/>
        </w:rPr>
        <w:t xml:space="preserve">the numbers of support </w:t>
      </w:r>
      <w:r w:rsidR="007D33F5">
        <w:rPr>
          <w:rFonts w:ascii="Arial" w:eastAsia="Arial" w:hAnsi="Arial" w:cs="Arial"/>
          <w:sz w:val="22"/>
          <w:szCs w:val="22"/>
        </w:rPr>
        <w:t xml:space="preserve">and could therefore seem </w:t>
      </w:r>
      <w:r w:rsidR="001476AD">
        <w:rPr>
          <w:rFonts w:ascii="Arial" w:eastAsia="Arial" w:hAnsi="Arial" w:cs="Arial"/>
          <w:sz w:val="22"/>
          <w:szCs w:val="22"/>
        </w:rPr>
        <w:t xml:space="preserve">like a </w:t>
      </w:r>
      <w:r w:rsidR="007D33F5">
        <w:rPr>
          <w:rFonts w:ascii="Arial" w:eastAsia="Arial" w:hAnsi="Arial" w:cs="Arial"/>
          <w:sz w:val="22"/>
          <w:szCs w:val="22"/>
        </w:rPr>
        <w:t xml:space="preserve">less convincing </w:t>
      </w:r>
      <w:r w:rsidR="001476AD">
        <w:rPr>
          <w:rFonts w:ascii="Arial" w:eastAsia="Arial" w:hAnsi="Arial" w:cs="Arial"/>
          <w:sz w:val="22"/>
          <w:szCs w:val="22"/>
        </w:rPr>
        <w:t xml:space="preserve">cause </w:t>
      </w:r>
      <w:r w:rsidR="007D33F5">
        <w:rPr>
          <w:rFonts w:ascii="Arial" w:eastAsia="Arial" w:hAnsi="Arial" w:cs="Arial"/>
          <w:sz w:val="22"/>
          <w:szCs w:val="22"/>
        </w:rPr>
        <w:t xml:space="preserve">to the governments. </w:t>
      </w:r>
      <w:r w:rsidR="00366DA7">
        <w:rPr>
          <w:rFonts w:ascii="Arial" w:eastAsia="Arial" w:hAnsi="Arial" w:cs="Arial"/>
          <w:sz w:val="22"/>
          <w:szCs w:val="22"/>
        </w:rPr>
        <w:t xml:space="preserve">Perhaps if it had not been for the war </w:t>
      </w:r>
      <w:r w:rsidR="00FF6CA1">
        <w:rPr>
          <w:rFonts w:ascii="Arial" w:eastAsia="Arial" w:hAnsi="Arial" w:cs="Arial"/>
          <w:sz w:val="22"/>
          <w:szCs w:val="22"/>
        </w:rPr>
        <w:t xml:space="preserve">and the energies that went into defending Britain, women’s suffrage may have been won quicker as </w:t>
      </w:r>
      <w:r w:rsidR="00F34AAE">
        <w:rPr>
          <w:rFonts w:ascii="Arial" w:eastAsia="Arial" w:hAnsi="Arial" w:cs="Arial"/>
          <w:sz w:val="22"/>
          <w:szCs w:val="22"/>
        </w:rPr>
        <w:t xml:space="preserve">these energies and </w:t>
      </w:r>
      <w:r w:rsidR="00FF6CA1">
        <w:rPr>
          <w:rFonts w:ascii="Arial" w:eastAsia="Arial" w:hAnsi="Arial" w:cs="Arial"/>
          <w:sz w:val="22"/>
          <w:szCs w:val="22"/>
        </w:rPr>
        <w:t xml:space="preserve">attentions would not have been elsewhere </w:t>
      </w:r>
      <w:r w:rsidR="00854893">
        <w:rPr>
          <w:rFonts w:ascii="Arial" w:eastAsia="Arial" w:hAnsi="Arial" w:cs="Arial"/>
          <w:sz w:val="22"/>
          <w:szCs w:val="22"/>
        </w:rPr>
        <w:t xml:space="preserve">and </w:t>
      </w:r>
      <w:r w:rsidR="00AF463C">
        <w:rPr>
          <w:rFonts w:ascii="Arial" w:eastAsia="Arial" w:hAnsi="Arial" w:cs="Arial"/>
          <w:sz w:val="22"/>
          <w:szCs w:val="22"/>
        </w:rPr>
        <w:t xml:space="preserve">there would have been more time to </w:t>
      </w:r>
      <w:r w:rsidR="00CE4DCD">
        <w:rPr>
          <w:rFonts w:ascii="Arial" w:eastAsia="Arial" w:hAnsi="Arial" w:cs="Arial"/>
          <w:sz w:val="22"/>
          <w:szCs w:val="22"/>
        </w:rPr>
        <w:t xml:space="preserve">campaign for suffrage, therefore bringing more attention to it and </w:t>
      </w:r>
      <w:r w:rsidR="002F79EE">
        <w:rPr>
          <w:rFonts w:ascii="Arial" w:eastAsia="Arial" w:hAnsi="Arial" w:cs="Arial"/>
          <w:sz w:val="22"/>
          <w:szCs w:val="22"/>
        </w:rPr>
        <w:t>persuading more people and therefore bringing the 1918 act closer than that year.</w:t>
      </w:r>
      <w:r w:rsidR="005657A0">
        <w:rPr>
          <w:rFonts w:ascii="Arial" w:eastAsia="Arial" w:hAnsi="Arial" w:cs="Arial"/>
          <w:sz w:val="22"/>
          <w:szCs w:val="22"/>
        </w:rPr>
        <w:t xml:space="preserve"> However, this is working more off of maybes than definites, </w:t>
      </w:r>
      <w:r w:rsidR="00301B58">
        <w:rPr>
          <w:rFonts w:ascii="Arial" w:eastAsia="Arial" w:hAnsi="Arial" w:cs="Arial"/>
          <w:sz w:val="22"/>
          <w:szCs w:val="22"/>
        </w:rPr>
        <w:t>so perhaps even if it was not for the war then then the vote would still have been granted as late as 1918</w:t>
      </w:r>
      <w:r w:rsidR="006836D6">
        <w:rPr>
          <w:rFonts w:ascii="Arial" w:eastAsia="Arial" w:hAnsi="Arial" w:cs="Arial"/>
          <w:sz w:val="22"/>
          <w:szCs w:val="22"/>
        </w:rPr>
        <w:t>.</w:t>
      </w:r>
    </w:p>
    <w:p w14:paraId="599FA02D" w14:textId="77777777" w:rsidR="0075312B" w:rsidRDefault="0075312B" w:rsidP="00941CE6">
      <w:pPr>
        <w:pStyle w:val="ListParagraph"/>
        <w:spacing w:after="0" w:line="480" w:lineRule="auto"/>
        <w:ind w:left="0"/>
        <w:jc w:val="both"/>
        <w:rPr>
          <w:rFonts w:ascii="Arial" w:eastAsia="Arial" w:hAnsi="Arial" w:cs="Arial"/>
          <w:sz w:val="22"/>
          <w:szCs w:val="22"/>
        </w:rPr>
      </w:pPr>
    </w:p>
    <w:p w14:paraId="5AD3EFF5" w14:textId="682653E5" w:rsidR="00EF1AE7" w:rsidRDefault="00E57E40" w:rsidP="00941CE6">
      <w:pPr>
        <w:pStyle w:val="ListParagraph"/>
        <w:spacing w:after="0" w:line="480" w:lineRule="auto"/>
        <w:ind w:left="0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Another way th</w:t>
      </w:r>
      <w:r w:rsidR="00EF1AE7">
        <w:rPr>
          <w:rFonts w:ascii="Arial" w:eastAsia="Arial" w:hAnsi="Arial" w:cs="Arial"/>
          <w:sz w:val="22"/>
          <w:szCs w:val="22"/>
        </w:rPr>
        <w:t>e war hindered the movement was</w:t>
      </w:r>
      <w:r w:rsidR="00521F05">
        <w:rPr>
          <w:rFonts w:ascii="Arial" w:eastAsia="Arial" w:hAnsi="Arial" w:cs="Arial"/>
          <w:sz w:val="22"/>
          <w:szCs w:val="22"/>
        </w:rPr>
        <w:t xml:space="preserve"> the pacifist divide between pre-existing </w:t>
      </w:r>
      <w:r w:rsidR="00E84A6C">
        <w:rPr>
          <w:rFonts w:ascii="Arial" w:eastAsia="Arial" w:hAnsi="Arial" w:cs="Arial"/>
          <w:sz w:val="22"/>
          <w:szCs w:val="22"/>
        </w:rPr>
        <w:t>supporters of the movement.</w:t>
      </w:r>
      <w:r w:rsidR="00365A8C">
        <w:rPr>
          <w:rFonts w:ascii="Arial" w:eastAsia="Arial" w:hAnsi="Arial" w:cs="Arial"/>
          <w:sz w:val="22"/>
          <w:szCs w:val="22"/>
        </w:rPr>
        <w:t xml:space="preserve"> </w:t>
      </w:r>
      <w:r w:rsidR="00E46906">
        <w:rPr>
          <w:rFonts w:ascii="Arial" w:eastAsia="Arial" w:hAnsi="Arial" w:cs="Arial"/>
          <w:sz w:val="22"/>
          <w:szCs w:val="22"/>
        </w:rPr>
        <w:t>U</w:t>
      </w:r>
      <w:r w:rsidR="004C2099">
        <w:rPr>
          <w:rFonts w:ascii="Arial" w:eastAsia="Arial" w:hAnsi="Arial" w:cs="Arial"/>
          <w:sz w:val="22"/>
          <w:szCs w:val="22"/>
        </w:rPr>
        <w:t>nderstandably</w:t>
      </w:r>
      <w:r w:rsidR="00E46906">
        <w:rPr>
          <w:rFonts w:ascii="Arial" w:eastAsia="Arial" w:hAnsi="Arial" w:cs="Arial"/>
          <w:sz w:val="22"/>
          <w:szCs w:val="22"/>
        </w:rPr>
        <w:t>, some women were staunch</w:t>
      </w:r>
      <w:r w:rsidR="00823AC8">
        <w:rPr>
          <w:rFonts w:ascii="Arial" w:eastAsia="Arial" w:hAnsi="Arial" w:cs="Arial"/>
          <w:sz w:val="22"/>
          <w:szCs w:val="22"/>
        </w:rPr>
        <w:t xml:space="preserve"> pacifists and fully against the whole war, whilst some </w:t>
      </w:r>
      <w:r w:rsidR="00A03C2B">
        <w:rPr>
          <w:rFonts w:ascii="Arial" w:eastAsia="Arial" w:hAnsi="Arial" w:cs="Arial"/>
          <w:sz w:val="22"/>
          <w:szCs w:val="22"/>
        </w:rPr>
        <w:t>supported it or at least the war effort</w:t>
      </w:r>
      <w:r w:rsidR="00C356DF">
        <w:rPr>
          <w:rFonts w:ascii="Arial" w:eastAsia="Arial" w:hAnsi="Arial" w:cs="Arial"/>
          <w:sz w:val="22"/>
          <w:szCs w:val="22"/>
        </w:rPr>
        <w:t xml:space="preserve"> to defend their country</w:t>
      </w:r>
      <w:r w:rsidR="00A03C2B">
        <w:rPr>
          <w:rFonts w:ascii="Arial" w:eastAsia="Arial" w:hAnsi="Arial" w:cs="Arial"/>
          <w:sz w:val="22"/>
          <w:szCs w:val="22"/>
        </w:rPr>
        <w:t xml:space="preserve">. </w:t>
      </w:r>
      <w:r w:rsidR="0039057B">
        <w:rPr>
          <w:rFonts w:ascii="Arial" w:eastAsia="Arial" w:hAnsi="Arial" w:cs="Arial"/>
          <w:sz w:val="22"/>
          <w:szCs w:val="22"/>
        </w:rPr>
        <w:t xml:space="preserve">A prominent pacifist was </w:t>
      </w:r>
      <w:r w:rsidR="003D7642">
        <w:rPr>
          <w:rFonts w:ascii="Arial" w:eastAsia="Arial" w:hAnsi="Arial" w:cs="Arial"/>
          <w:sz w:val="22"/>
          <w:szCs w:val="22"/>
        </w:rPr>
        <w:t>Sylvia Pankhurst. Whilst her mother</w:t>
      </w:r>
      <w:r w:rsidR="00D35951">
        <w:rPr>
          <w:rFonts w:ascii="Arial" w:eastAsia="Arial" w:hAnsi="Arial" w:cs="Arial"/>
          <w:sz w:val="22"/>
          <w:szCs w:val="22"/>
        </w:rPr>
        <w:t xml:space="preserve"> Emmeline</w:t>
      </w:r>
      <w:r w:rsidR="003D7642">
        <w:rPr>
          <w:rFonts w:ascii="Arial" w:eastAsia="Arial" w:hAnsi="Arial" w:cs="Arial"/>
          <w:sz w:val="22"/>
          <w:szCs w:val="22"/>
        </w:rPr>
        <w:t xml:space="preserve"> and sister</w:t>
      </w:r>
      <w:r w:rsidR="00D35951">
        <w:rPr>
          <w:rFonts w:ascii="Arial" w:eastAsia="Arial" w:hAnsi="Arial" w:cs="Arial"/>
          <w:sz w:val="22"/>
          <w:szCs w:val="22"/>
        </w:rPr>
        <w:t xml:space="preserve"> Christabel</w:t>
      </w:r>
      <w:r w:rsidR="003D7642">
        <w:rPr>
          <w:rFonts w:ascii="Arial" w:eastAsia="Arial" w:hAnsi="Arial" w:cs="Arial"/>
          <w:sz w:val="22"/>
          <w:szCs w:val="22"/>
        </w:rPr>
        <w:t xml:space="preserve"> </w:t>
      </w:r>
      <w:r w:rsidR="007B0E63">
        <w:rPr>
          <w:rFonts w:ascii="Arial" w:eastAsia="Arial" w:hAnsi="Arial" w:cs="Arial"/>
          <w:sz w:val="22"/>
          <w:szCs w:val="22"/>
        </w:rPr>
        <w:t xml:space="preserve">intertwined their feminism with the war effort, Sylvia </w:t>
      </w:r>
      <w:r w:rsidR="00847CC0">
        <w:rPr>
          <w:rFonts w:ascii="Arial" w:eastAsia="Arial" w:hAnsi="Arial" w:cs="Arial"/>
          <w:sz w:val="22"/>
          <w:szCs w:val="22"/>
        </w:rPr>
        <w:t xml:space="preserve">broke away from the </w:t>
      </w:r>
      <w:r w:rsidR="00140661">
        <w:rPr>
          <w:rFonts w:ascii="Arial" w:eastAsia="Arial" w:hAnsi="Arial" w:cs="Arial"/>
          <w:sz w:val="22"/>
          <w:szCs w:val="22"/>
        </w:rPr>
        <w:t xml:space="preserve">united </w:t>
      </w:r>
      <w:r w:rsidR="00847CC0">
        <w:rPr>
          <w:rFonts w:ascii="Arial" w:eastAsia="Arial" w:hAnsi="Arial" w:cs="Arial"/>
          <w:sz w:val="22"/>
          <w:szCs w:val="22"/>
        </w:rPr>
        <w:t xml:space="preserve">family dynamic </w:t>
      </w:r>
      <w:r w:rsidR="00140661">
        <w:rPr>
          <w:rFonts w:ascii="Arial" w:eastAsia="Arial" w:hAnsi="Arial" w:cs="Arial"/>
          <w:sz w:val="22"/>
          <w:szCs w:val="22"/>
        </w:rPr>
        <w:t xml:space="preserve">in favour of </w:t>
      </w:r>
      <w:r w:rsidR="000A7CC1">
        <w:rPr>
          <w:rFonts w:ascii="Arial" w:eastAsia="Arial" w:hAnsi="Arial" w:cs="Arial"/>
          <w:sz w:val="22"/>
          <w:szCs w:val="22"/>
        </w:rPr>
        <w:t xml:space="preserve">pushing the movement </w:t>
      </w:r>
      <w:r w:rsidR="008E0DAB">
        <w:rPr>
          <w:rFonts w:ascii="Arial" w:eastAsia="Arial" w:hAnsi="Arial" w:cs="Arial"/>
          <w:sz w:val="22"/>
          <w:szCs w:val="22"/>
        </w:rPr>
        <w:t xml:space="preserve">on its own, </w:t>
      </w:r>
      <w:r w:rsidR="000A7CC1">
        <w:rPr>
          <w:rFonts w:ascii="Arial" w:eastAsia="Arial" w:hAnsi="Arial" w:cs="Arial"/>
          <w:sz w:val="22"/>
          <w:szCs w:val="22"/>
        </w:rPr>
        <w:t xml:space="preserve">alongside </w:t>
      </w:r>
      <w:r w:rsidR="006655C7">
        <w:rPr>
          <w:rFonts w:ascii="Arial" w:eastAsia="Arial" w:hAnsi="Arial" w:cs="Arial"/>
          <w:sz w:val="22"/>
          <w:szCs w:val="22"/>
        </w:rPr>
        <w:t xml:space="preserve">disagreeing with the war. </w:t>
      </w:r>
      <w:r w:rsidR="00AC4093">
        <w:rPr>
          <w:rFonts w:ascii="Arial" w:eastAsia="Arial" w:hAnsi="Arial" w:cs="Arial"/>
          <w:sz w:val="22"/>
          <w:szCs w:val="22"/>
        </w:rPr>
        <w:t xml:space="preserve">This hindered the </w:t>
      </w:r>
      <w:r w:rsidR="00AB6A10">
        <w:rPr>
          <w:rFonts w:ascii="Arial" w:eastAsia="Arial" w:hAnsi="Arial" w:cs="Arial"/>
          <w:sz w:val="22"/>
          <w:szCs w:val="22"/>
        </w:rPr>
        <w:t>movement</w:t>
      </w:r>
      <w:r w:rsidR="00AC4093">
        <w:rPr>
          <w:rFonts w:ascii="Arial" w:eastAsia="Arial" w:hAnsi="Arial" w:cs="Arial"/>
          <w:sz w:val="22"/>
          <w:szCs w:val="22"/>
        </w:rPr>
        <w:t xml:space="preserve"> as </w:t>
      </w:r>
      <w:r w:rsidR="00F2308B">
        <w:rPr>
          <w:rFonts w:ascii="Arial" w:eastAsia="Arial" w:hAnsi="Arial" w:cs="Arial"/>
          <w:sz w:val="22"/>
          <w:szCs w:val="22"/>
        </w:rPr>
        <w:t xml:space="preserve">there was safety and also persuasion in </w:t>
      </w:r>
      <w:proofErr w:type="gramStart"/>
      <w:r w:rsidR="00F2308B">
        <w:rPr>
          <w:rFonts w:ascii="Arial" w:eastAsia="Arial" w:hAnsi="Arial" w:cs="Arial"/>
          <w:sz w:val="22"/>
          <w:szCs w:val="22"/>
        </w:rPr>
        <w:t>numbers, and</w:t>
      </w:r>
      <w:proofErr w:type="gramEnd"/>
      <w:r w:rsidR="00F2308B">
        <w:rPr>
          <w:rFonts w:ascii="Arial" w:eastAsia="Arial" w:hAnsi="Arial" w:cs="Arial"/>
          <w:sz w:val="22"/>
          <w:szCs w:val="22"/>
        </w:rPr>
        <w:t xml:space="preserve"> seeing such a prominent family divided so publicly and decidedly</w:t>
      </w:r>
      <w:r w:rsidR="009266B9">
        <w:rPr>
          <w:rFonts w:ascii="Arial" w:eastAsia="Arial" w:hAnsi="Arial" w:cs="Arial"/>
          <w:sz w:val="22"/>
          <w:szCs w:val="22"/>
        </w:rPr>
        <w:t>, may have made some people question who was pursuing the right path and whether suffrage was a good idea</w:t>
      </w:r>
      <w:r w:rsidR="000E1460">
        <w:rPr>
          <w:rFonts w:ascii="Arial" w:eastAsia="Arial" w:hAnsi="Arial" w:cs="Arial"/>
          <w:sz w:val="22"/>
          <w:szCs w:val="22"/>
        </w:rPr>
        <w:t>, likely reducing supporters</w:t>
      </w:r>
      <w:r w:rsidR="009266B9">
        <w:rPr>
          <w:rFonts w:ascii="Arial" w:eastAsia="Arial" w:hAnsi="Arial" w:cs="Arial"/>
          <w:sz w:val="22"/>
          <w:szCs w:val="22"/>
        </w:rPr>
        <w:t xml:space="preserve">. </w:t>
      </w:r>
      <w:r w:rsidR="00CC13B1">
        <w:rPr>
          <w:rFonts w:ascii="Arial" w:eastAsia="Arial" w:hAnsi="Arial" w:cs="Arial"/>
          <w:sz w:val="22"/>
          <w:szCs w:val="22"/>
        </w:rPr>
        <w:t xml:space="preserve">In addition, </w:t>
      </w:r>
      <w:r w:rsidR="00AA5EE9">
        <w:rPr>
          <w:rFonts w:ascii="Arial" w:eastAsia="Arial" w:hAnsi="Arial" w:cs="Arial"/>
          <w:sz w:val="22"/>
          <w:szCs w:val="22"/>
        </w:rPr>
        <w:t>this highlighted a larger sp</w:t>
      </w:r>
      <w:r w:rsidR="000A07BA">
        <w:rPr>
          <w:rFonts w:ascii="Arial" w:eastAsia="Arial" w:hAnsi="Arial" w:cs="Arial"/>
          <w:sz w:val="22"/>
          <w:szCs w:val="22"/>
        </w:rPr>
        <w:t>l</w:t>
      </w:r>
      <w:r w:rsidR="00AA5EE9">
        <w:rPr>
          <w:rFonts w:ascii="Arial" w:eastAsia="Arial" w:hAnsi="Arial" w:cs="Arial"/>
          <w:sz w:val="22"/>
          <w:szCs w:val="22"/>
        </w:rPr>
        <w:t xml:space="preserve">it within the suffragettes and suffragists of </w:t>
      </w:r>
      <w:r w:rsidR="00AA5EE9">
        <w:rPr>
          <w:rFonts w:ascii="Arial" w:eastAsia="Arial" w:hAnsi="Arial" w:cs="Arial"/>
          <w:sz w:val="22"/>
          <w:szCs w:val="22"/>
        </w:rPr>
        <w:lastRenderedPageBreak/>
        <w:t>who was pacifist and who was in support of the war</w:t>
      </w:r>
      <w:r w:rsidR="00AF4062">
        <w:rPr>
          <w:rFonts w:ascii="Arial" w:eastAsia="Arial" w:hAnsi="Arial" w:cs="Arial"/>
          <w:sz w:val="22"/>
          <w:szCs w:val="22"/>
        </w:rPr>
        <w:t xml:space="preserve">. However, it must be noted that at some group meetings, whilst there were individual </w:t>
      </w:r>
      <w:r w:rsidR="00231E1B">
        <w:rPr>
          <w:rFonts w:ascii="Arial" w:eastAsia="Arial" w:hAnsi="Arial" w:cs="Arial"/>
          <w:sz w:val="22"/>
          <w:szCs w:val="22"/>
        </w:rPr>
        <w:t xml:space="preserve">opinions on the issue, they were sometimes put to one side to just focus on the suffrage movement as a whole instead. </w:t>
      </w:r>
      <w:r w:rsidR="000A07BA">
        <w:rPr>
          <w:rFonts w:ascii="Arial" w:eastAsia="Arial" w:hAnsi="Arial" w:cs="Arial"/>
          <w:sz w:val="22"/>
          <w:szCs w:val="22"/>
        </w:rPr>
        <w:t>In addition</w:t>
      </w:r>
      <w:r w:rsidR="00C45E4F">
        <w:rPr>
          <w:rFonts w:ascii="Arial" w:eastAsia="Arial" w:hAnsi="Arial" w:cs="Arial"/>
          <w:sz w:val="22"/>
          <w:szCs w:val="22"/>
        </w:rPr>
        <w:t xml:space="preserve"> to this</w:t>
      </w:r>
      <w:r w:rsidR="000A07BA">
        <w:rPr>
          <w:rFonts w:ascii="Arial" w:eastAsia="Arial" w:hAnsi="Arial" w:cs="Arial"/>
          <w:sz w:val="22"/>
          <w:szCs w:val="22"/>
        </w:rPr>
        <w:t xml:space="preserve">, </w:t>
      </w:r>
      <w:r w:rsidR="00B74AB5">
        <w:rPr>
          <w:rFonts w:ascii="Arial" w:eastAsia="Arial" w:hAnsi="Arial" w:cs="Arial"/>
          <w:sz w:val="22"/>
          <w:szCs w:val="22"/>
        </w:rPr>
        <w:t>Sylvia Pankhurst’s work</w:t>
      </w:r>
      <w:r w:rsidR="00A86E84">
        <w:rPr>
          <w:rFonts w:ascii="Arial" w:eastAsia="Arial" w:hAnsi="Arial" w:cs="Arial"/>
          <w:sz w:val="22"/>
          <w:szCs w:val="22"/>
        </w:rPr>
        <w:t>,</w:t>
      </w:r>
      <w:r w:rsidR="00B74AB5">
        <w:rPr>
          <w:rFonts w:ascii="Arial" w:eastAsia="Arial" w:hAnsi="Arial" w:cs="Arial"/>
          <w:sz w:val="22"/>
          <w:szCs w:val="22"/>
        </w:rPr>
        <w:t xml:space="preserve"> alongside others who shared her opinions, </w:t>
      </w:r>
      <w:r w:rsidR="009E678D">
        <w:rPr>
          <w:rFonts w:ascii="Arial" w:eastAsia="Arial" w:hAnsi="Arial" w:cs="Arial"/>
          <w:sz w:val="22"/>
          <w:szCs w:val="22"/>
        </w:rPr>
        <w:t>was in an attempt to keep the suffrage movement visible</w:t>
      </w:r>
      <w:r w:rsidR="00A86E84">
        <w:rPr>
          <w:rFonts w:ascii="Arial" w:eastAsia="Arial" w:hAnsi="Arial" w:cs="Arial"/>
          <w:sz w:val="22"/>
          <w:szCs w:val="22"/>
        </w:rPr>
        <w:t xml:space="preserve"> instead of it being overshadowed by the war</w:t>
      </w:r>
      <w:r w:rsidR="00C45E4F">
        <w:rPr>
          <w:rFonts w:ascii="Arial" w:eastAsia="Arial" w:hAnsi="Arial" w:cs="Arial"/>
          <w:sz w:val="22"/>
          <w:szCs w:val="22"/>
        </w:rPr>
        <w:t>, so it overall effort to help rather than hinder it.</w:t>
      </w:r>
      <w:r w:rsidR="00F422B6">
        <w:rPr>
          <w:rStyle w:val="FootnoteReference"/>
          <w:rFonts w:ascii="Arial" w:eastAsia="Arial" w:hAnsi="Arial" w:cs="Arial"/>
          <w:sz w:val="22"/>
          <w:szCs w:val="22"/>
        </w:rPr>
        <w:footnoteReference w:id="2"/>
      </w:r>
    </w:p>
    <w:p w14:paraId="07232434" w14:textId="77777777" w:rsidR="008E546C" w:rsidRDefault="008E546C" w:rsidP="00941CE6">
      <w:pPr>
        <w:pStyle w:val="ListParagraph"/>
        <w:spacing w:after="0" w:line="480" w:lineRule="auto"/>
        <w:ind w:left="0"/>
        <w:jc w:val="both"/>
        <w:rPr>
          <w:rFonts w:ascii="Arial" w:eastAsia="Arial" w:hAnsi="Arial" w:cs="Arial"/>
          <w:sz w:val="22"/>
          <w:szCs w:val="22"/>
        </w:rPr>
      </w:pPr>
    </w:p>
    <w:p w14:paraId="539172C1" w14:textId="116890DD" w:rsidR="00962F59" w:rsidRDefault="00712026" w:rsidP="00941CE6">
      <w:pPr>
        <w:pStyle w:val="ListParagraph"/>
        <w:spacing w:after="0" w:line="480" w:lineRule="auto"/>
        <w:ind w:left="0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As seen, overall, the </w:t>
      </w:r>
      <w:r w:rsidR="00E20777">
        <w:rPr>
          <w:rFonts w:ascii="Arial" w:eastAsia="Arial" w:hAnsi="Arial" w:cs="Arial"/>
          <w:sz w:val="22"/>
          <w:szCs w:val="22"/>
        </w:rPr>
        <w:t>First</w:t>
      </w:r>
      <w:r>
        <w:rPr>
          <w:rFonts w:ascii="Arial" w:eastAsia="Arial" w:hAnsi="Arial" w:cs="Arial"/>
          <w:sz w:val="22"/>
          <w:szCs w:val="22"/>
        </w:rPr>
        <w:t xml:space="preserve"> World War </w:t>
      </w:r>
      <w:r w:rsidR="002561B3">
        <w:rPr>
          <w:rFonts w:ascii="Arial" w:eastAsia="Arial" w:hAnsi="Arial" w:cs="Arial"/>
          <w:sz w:val="22"/>
          <w:szCs w:val="22"/>
        </w:rPr>
        <w:t>he</w:t>
      </w:r>
      <w:r w:rsidR="00302993">
        <w:rPr>
          <w:rFonts w:ascii="Arial" w:eastAsia="Arial" w:hAnsi="Arial" w:cs="Arial"/>
          <w:sz w:val="22"/>
          <w:szCs w:val="22"/>
        </w:rPr>
        <w:t>lped</w:t>
      </w:r>
      <w:r>
        <w:rPr>
          <w:rFonts w:ascii="Arial" w:eastAsia="Arial" w:hAnsi="Arial" w:cs="Arial"/>
          <w:sz w:val="22"/>
          <w:szCs w:val="22"/>
        </w:rPr>
        <w:t xml:space="preserve"> the women’s suffrage movement more than it </w:t>
      </w:r>
      <w:r w:rsidR="00302993">
        <w:rPr>
          <w:rFonts w:ascii="Arial" w:eastAsia="Arial" w:hAnsi="Arial" w:cs="Arial"/>
          <w:sz w:val="22"/>
          <w:szCs w:val="22"/>
        </w:rPr>
        <w:t>hindered</w:t>
      </w:r>
      <w:r>
        <w:rPr>
          <w:rFonts w:ascii="Arial" w:eastAsia="Arial" w:hAnsi="Arial" w:cs="Arial"/>
          <w:sz w:val="22"/>
          <w:szCs w:val="22"/>
        </w:rPr>
        <w:t xml:space="preserve"> it</w:t>
      </w:r>
      <w:r w:rsidR="006B22B3">
        <w:rPr>
          <w:rFonts w:ascii="Arial" w:eastAsia="Arial" w:hAnsi="Arial" w:cs="Arial"/>
          <w:sz w:val="22"/>
          <w:szCs w:val="22"/>
        </w:rPr>
        <w:t xml:space="preserve"> as it proved to many who did not already support </w:t>
      </w:r>
      <w:r w:rsidR="00614B18">
        <w:rPr>
          <w:rFonts w:ascii="Arial" w:eastAsia="Arial" w:hAnsi="Arial" w:cs="Arial"/>
          <w:sz w:val="22"/>
          <w:szCs w:val="22"/>
        </w:rPr>
        <w:t>the movement that it was worth it</w:t>
      </w:r>
      <w:r w:rsidR="00941CE6">
        <w:rPr>
          <w:rFonts w:ascii="Arial" w:eastAsia="Arial" w:hAnsi="Arial" w:cs="Arial"/>
          <w:sz w:val="22"/>
          <w:szCs w:val="22"/>
        </w:rPr>
        <w:t xml:space="preserve"> for women</w:t>
      </w:r>
      <w:r w:rsidR="00614B18">
        <w:rPr>
          <w:rFonts w:ascii="Arial" w:eastAsia="Arial" w:hAnsi="Arial" w:cs="Arial"/>
          <w:sz w:val="22"/>
          <w:szCs w:val="22"/>
        </w:rPr>
        <w:t xml:space="preserve">. </w:t>
      </w:r>
    </w:p>
    <w:p w14:paraId="39E4EA72" w14:textId="77777777" w:rsidR="00E0305A" w:rsidRDefault="00E0305A" w:rsidP="00941CE6">
      <w:pPr>
        <w:pStyle w:val="ListParagraph"/>
        <w:spacing w:after="0" w:line="480" w:lineRule="auto"/>
        <w:ind w:left="0"/>
        <w:jc w:val="both"/>
        <w:rPr>
          <w:rFonts w:ascii="Arial" w:eastAsia="Arial" w:hAnsi="Arial" w:cs="Arial"/>
          <w:sz w:val="22"/>
          <w:szCs w:val="22"/>
        </w:rPr>
      </w:pPr>
    </w:p>
    <w:p w14:paraId="705BAE63" w14:textId="77777777" w:rsidR="00E0305A" w:rsidRDefault="00E0305A" w:rsidP="00941CE6">
      <w:pPr>
        <w:pStyle w:val="ListParagraph"/>
        <w:spacing w:after="0" w:line="480" w:lineRule="auto"/>
        <w:ind w:left="0"/>
        <w:jc w:val="both"/>
        <w:rPr>
          <w:rFonts w:ascii="Arial" w:eastAsia="Arial" w:hAnsi="Arial" w:cs="Arial"/>
          <w:sz w:val="22"/>
          <w:szCs w:val="22"/>
        </w:rPr>
      </w:pPr>
    </w:p>
    <w:p w14:paraId="4F8DDD8F" w14:textId="77777777" w:rsidR="00E0305A" w:rsidRDefault="00E0305A" w:rsidP="00941CE6">
      <w:pPr>
        <w:pStyle w:val="ListParagraph"/>
        <w:spacing w:after="0" w:line="480" w:lineRule="auto"/>
        <w:ind w:left="0"/>
        <w:jc w:val="both"/>
        <w:rPr>
          <w:rFonts w:ascii="Arial" w:eastAsia="Arial" w:hAnsi="Arial" w:cs="Arial"/>
          <w:sz w:val="22"/>
          <w:szCs w:val="22"/>
        </w:rPr>
      </w:pPr>
    </w:p>
    <w:p w14:paraId="20C8DD2C" w14:textId="77777777" w:rsidR="00E0305A" w:rsidRDefault="00E0305A" w:rsidP="00941CE6">
      <w:pPr>
        <w:pStyle w:val="ListParagraph"/>
        <w:spacing w:after="0" w:line="480" w:lineRule="auto"/>
        <w:ind w:left="0"/>
        <w:jc w:val="both"/>
        <w:rPr>
          <w:rFonts w:ascii="Arial" w:eastAsia="Arial" w:hAnsi="Arial" w:cs="Arial"/>
          <w:sz w:val="22"/>
          <w:szCs w:val="22"/>
        </w:rPr>
      </w:pPr>
    </w:p>
    <w:p w14:paraId="3C2F4CDF" w14:textId="77777777" w:rsidR="00E0305A" w:rsidRDefault="00E0305A" w:rsidP="00941CE6">
      <w:pPr>
        <w:pStyle w:val="ListParagraph"/>
        <w:spacing w:after="0" w:line="480" w:lineRule="auto"/>
        <w:ind w:left="0"/>
        <w:jc w:val="both"/>
        <w:rPr>
          <w:rFonts w:ascii="Arial" w:eastAsia="Arial" w:hAnsi="Arial" w:cs="Arial"/>
          <w:sz w:val="22"/>
          <w:szCs w:val="22"/>
        </w:rPr>
      </w:pPr>
    </w:p>
    <w:p w14:paraId="3B38A703" w14:textId="77777777" w:rsidR="00E0305A" w:rsidRDefault="00E0305A" w:rsidP="00941CE6">
      <w:pPr>
        <w:pStyle w:val="ListParagraph"/>
        <w:spacing w:after="0" w:line="480" w:lineRule="auto"/>
        <w:ind w:left="0"/>
        <w:jc w:val="both"/>
        <w:rPr>
          <w:rFonts w:ascii="Arial" w:eastAsia="Arial" w:hAnsi="Arial" w:cs="Arial"/>
          <w:sz w:val="22"/>
          <w:szCs w:val="22"/>
        </w:rPr>
      </w:pPr>
    </w:p>
    <w:p w14:paraId="5321C1FF" w14:textId="77777777" w:rsidR="00E0305A" w:rsidRDefault="00E0305A" w:rsidP="00941CE6">
      <w:pPr>
        <w:pStyle w:val="ListParagraph"/>
        <w:spacing w:after="0" w:line="480" w:lineRule="auto"/>
        <w:ind w:left="0"/>
        <w:jc w:val="both"/>
        <w:rPr>
          <w:rFonts w:ascii="Arial" w:eastAsia="Arial" w:hAnsi="Arial" w:cs="Arial"/>
          <w:sz w:val="22"/>
          <w:szCs w:val="22"/>
        </w:rPr>
      </w:pPr>
    </w:p>
    <w:p w14:paraId="411AB237" w14:textId="77777777" w:rsidR="00E0305A" w:rsidRDefault="00E0305A" w:rsidP="00941CE6">
      <w:pPr>
        <w:pStyle w:val="ListParagraph"/>
        <w:spacing w:after="0" w:line="480" w:lineRule="auto"/>
        <w:ind w:left="0"/>
        <w:jc w:val="both"/>
        <w:rPr>
          <w:rFonts w:ascii="Arial" w:eastAsia="Arial" w:hAnsi="Arial" w:cs="Arial"/>
          <w:sz w:val="22"/>
          <w:szCs w:val="22"/>
        </w:rPr>
      </w:pPr>
    </w:p>
    <w:p w14:paraId="36995033" w14:textId="77777777" w:rsidR="00E0305A" w:rsidRDefault="00E0305A" w:rsidP="00941CE6">
      <w:pPr>
        <w:pStyle w:val="ListParagraph"/>
        <w:spacing w:after="0" w:line="480" w:lineRule="auto"/>
        <w:ind w:left="0"/>
        <w:jc w:val="both"/>
        <w:rPr>
          <w:rFonts w:ascii="Arial" w:eastAsia="Arial" w:hAnsi="Arial" w:cs="Arial"/>
          <w:sz w:val="22"/>
          <w:szCs w:val="22"/>
        </w:rPr>
      </w:pPr>
    </w:p>
    <w:p w14:paraId="3B293864" w14:textId="77777777" w:rsidR="00E0305A" w:rsidRDefault="00E0305A" w:rsidP="00941CE6">
      <w:pPr>
        <w:pStyle w:val="ListParagraph"/>
        <w:spacing w:after="0" w:line="480" w:lineRule="auto"/>
        <w:ind w:left="0"/>
        <w:jc w:val="both"/>
        <w:rPr>
          <w:rFonts w:ascii="Arial" w:eastAsia="Arial" w:hAnsi="Arial" w:cs="Arial"/>
          <w:sz w:val="22"/>
          <w:szCs w:val="22"/>
        </w:rPr>
      </w:pPr>
    </w:p>
    <w:p w14:paraId="3CA69BF4" w14:textId="77777777" w:rsidR="00E0305A" w:rsidRDefault="00E0305A" w:rsidP="00941CE6">
      <w:pPr>
        <w:pStyle w:val="ListParagraph"/>
        <w:spacing w:after="0" w:line="480" w:lineRule="auto"/>
        <w:ind w:left="0"/>
        <w:jc w:val="both"/>
        <w:rPr>
          <w:rFonts w:ascii="Arial" w:eastAsia="Arial" w:hAnsi="Arial" w:cs="Arial"/>
          <w:sz w:val="22"/>
          <w:szCs w:val="22"/>
        </w:rPr>
      </w:pPr>
    </w:p>
    <w:p w14:paraId="14C5C41A" w14:textId="77777777" w:rsidR="00E0305A" w:rsidRDefault="00E0305A" w:rsidP="00941CE6">
      <w:pPr>
        <w:pStyle w:val="ListParagraph"/>
        <w:spacing w:after="0" w:line="480" w:lineRule="auto"/>
        <w:ind w:left="0"/>
        <w:jc w:val="both"/>
        <w:rPr>
          <w:rFonts w:ascii="Arial" w:eastAsia="Arial" w:hAnsi="Arial" w:cs="Arial"/>
          <w:sz w:val="22"/>
          <w:szCs w:val="22"/>
        </w:rPr>
      </w:pPr>
    </w:p>
    <w:p w14:paraId="751B3BE2" w14:textId="77777777" w:rsidR="00E0305A" w:rsidRDefault="00E0305A" w:rsidP="00941CE6">
      <w:pPr>
        <w:pStyle w:val="ListParagraph"/>
        <w:spacing w:after="0" w:line="480" w:lineRule="auto"/>
        <w:ind w:left="0"/>
        <w:jc w:val="both"/>
        <w:rPr>
          <w:rFonts w:ascii="Arial" w:eastAsia="Arial" w:hAnsi="Arial" w:cs="Arial"/>
          <w:sz w:val="22"/>
          <w:szCs w:val="22"/>
        </w:rPr>
      </w:pPr>
    </w:p>
    <w:p w14:paraId="02934B8C" w14:textId="77777777" w:rsidR="00E0305A" w:rsidRDefault="00E0305A" w:rsidP="00941CE6">
      <w:pPr>
        <w:pStyle w:val="ListParagraph"/>
        <w:spacing w:after="0" w:line="480" w:lineRule="auto"/>
        <w:ind w:left="0"/>
        <w:jc w:val="both"/>
        <w:rPr>
          <w:rFonts w:ascii="Arial" w:eastAsia="Arial" w:hAnsi="Arial" w:cs="Arial"/>
          <w:sz w:val="22"/>
          <w:szCs w:val="22"/>
        </w:rPr>
      </w:pPr>
    </w:p>
    <w:p w14:paraId="315F54B3" w14:textId="77777777" w:rsidR="00E0305A" w:rsidRDefault="00E0305A" w:rsidP="00941CE6">
      <w:pPr>
        <w:pStyle w:val="ListParagraph"/>
        <w:spacing w:after="0" w:line="480" w:lineRule="auto"/>
        <w:ind w:left="0"/>
        <w:jc w:val="both"/>
        <w:rPr>
          <w:rFonts w:ascii="Arial" w:eastAsia="Arial" w:hAnsi="Arial" w:cs="Arial"/>
          <w:sz w:val="22"/>
          <w:szCs w:val="22"/>
        </w:rPr>
      </w:pPr>
    </w:p>
    <w:p w14:paraId="2AEB9E1E" w14:textId="0E2CFFCB" w:rsidR="00E0305A" w:rsidRDefault="00E0305A" w:rsidP="00941CE6">
      <w:pPr>
        <w:pStyle w:val="ListParagraph"/>
        <w:spacing w:after="0" w:line="480" w:lineRule="auto"/>
        <w:ind w:left="0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lastRenderedPageBreak/>
        <w:t>Bibliography:</w:t>
      </w:r>
    </w:p>
    <w:p w14:paraId="544F8CAB" w14:textId="77777777" w:rsidR="00414581" w:rsidRPr="00414581" w:rsidRDefault="00414581" w:rsidP="00170C63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2"/>
          <w:szCs w:val="22"/>
        </w:rPr>
      </w:pPr>
      <w:hyperlink r:id="rId8" w:tgtFrame="_blank" w:history="1">
        <w:r w:rsidRPr="00414581">
          <w:rPr>
            <w:rStyle w:val="normaltextrun"/>
            <w:rFonts w:ascii="Arial" w:hAnsi="Arial" w:cs="Arial"/>
            <w:color w:val="467886"/>
            <w:sz w:val="22"/>
            <w:szCs w:val="22"/>
            <w:u w:val="single"/>
          </w:rPr>
          <w:t>12 Things You Didn't Know About Women In World War 1 | IWM</w:t>
        </w:r>
      </w:hyperlink>
      <w:r w:rsidRPr="00414581">
        <w:rPr>
          <w:rStyle w:val="eop"/>
          <w:rFonts w:ascii="Arial" w:hAnsi="Arial" w:cs="Arial"/>
          <w:sz w:val="22"/>
          <w:szCs w:val="22"/>
        </w:rPr>
        <w:t> </w:t>
      </w:r>
    </w:p>
    <w:p w14:paraId="0AD452F7" w14:textId="599A1D55" w:rsidR="00414581" w:rsidRDefault="00414581" w:rsidP="00170C63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2"/>
          <w:szCs w:val="22"/>
        </w:rPr>
      </w:pPr>
      <w:hyperlink r:id="rId9" w:tgtFrame="_blank" w:history="1">
        <w:r w:rsidRPr="00414581">
          <w:rPr>
            <w:rStyle w:val="normaltextrun"/>
            <w:rFonts w:ascii="Arial" w:hAnsi="Arial" w:cs="Arial"/>
            <w:color w:val="467886"/>
            <w:sz w:val="22"/>
            <w:szCs w:val="22"/>
            <w:u w:val="single"/>
          </w:rPr>
          <w:t>86004160.pdf</w:t>
        </w:r>
      </w:hyperlink>
      <w:r w:rsidRPr="00414581">
        <w:rPr>
          <w:rStyle w:val="eop"/>
          <w:rFonts w:ascii="Arial" w:hAnsi="Arial" w:cs="Arial"/>
          <w:sz w:val="22"/>
          <w:szCs w:val="22"/>
        </w:rPr>
        <w:t> </w:t>
      </w:r>
    </w:p>
    <w:p w14:paraId="04D99F3E" w14:textId="77777777" w:rsidR="008C7744" w:rsidRDefault="008C7744" w:rsidP="00170C63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2"/>
          <w:szCs w:val="22"/>
        </w:rPr>
      </w:pPr>
    </w:p>
    <w:p w14:paraId="2B6E3132" w14:textId="7918755B" w:rsidR="00D13F97" w:rsidRDefault="00D13F97" w:rsidP="00170C63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2"/>
          <w:szCs w:val="22"/>
        </w:rPr>
      </w:pPr>
      <w:r w:rsidRPr="00D13F97">
        <w:rPr>
          <w:rFonts w:ascii="Arial" w:hAnsi="Arial" w:cs="Arial"/>
          <w:sz w:val="22"/>
          <w:szCs w:val="22"/>
        </w:rPr>
        <w:t>Cornelis, M. E. (2020). The Scottish Women’s Hospitals: the first World War and the careers of early medical women. </w:t>
      </w:r>
      <w:r w:rsidRPr="00D13F97">
        <w:rPr>
          <w:rFonts w:ascii="Arial" w:hAnsi="Arial" w:cs="Arial"/>
          <w:i/>
          <w:iCs/>
          <w:sz w:val="22"/>
          <w:szCs w:val="22"/>
        </w:rPr>
        <w:t>Medicine, Conflict and Survival</w:t>
      </w:r>
      <w:r w:rsidRPr="00D13F97">
        <w:rPr>
          <w:rFonts w:ascii="Arial" w:hAnsi="Arial" w:cs="Arial"/>
          <w:sz w:val="22"/>
          <w:szCs w:val="22"/>
        </w:rPr>
        <w:t>, </w:t>
      </w:r>
      <w:r w:rsidRPr="00D13F97">
        <w:rPr>
          <w:rFonts w:ascii="Arial" w:hAnsi="Arial" w:cs="Arial"/>
          <w:i/>
          <w:iCs/>
          <w:sz w:val="22"/>
          <w:szCs w:val="22"/>
        </w:rPr>
        <w:t>36</w:t>
      </w:r>
      <w:r w:rsidRPr="00D13F97">
        <w:rPr>
          <w:rFonts w:ascii="Arial" w:hAnsi="Arial" w:cs="Arial"/>
          <w:sz w:val="22"/>
          <w:szCs w:val="22"/>
        </w:rPr>
        <w:t>(2), 174–194. https://doi.org/10.1080/13623699.2020.1748320</w:t>
      </w:r>
    </w:p>
    <w:p w14:paraId="794F27BD" w14:textId="77777777" w:rsidR="00D13F97" w:rsidRPr="00414581" w:rsidRDefault="00D13F97" w:rsidP="00170C63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2"/>
          <w:szCs w:val="22"/>
        </w:rPr>
      </w:pPr>
    </w:p>
    <w:p w14:paraId="0E7F9537" w14:textId="3727AB40" w:rsidR="00414581" w:rsidRDefault="00414581" w:rsidP="00170C63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181817"/>
          <w:sz w:val="22"/>
          <w:szCs w:val="22"/>
        </w:rPr>
      </w:pPr>
      <w:r w:rsidRPr="00414581">
        <w:rPr>
          <w:rStyle w:val="normaltextrun"/>
          <w:rFonts w:ascii="Arial" w:hAnsi="Arial" w:cs="Arial"/>
          <w:color w:val="181817"/>
          <w:sz w:val="22"/>
          <w:szCs w:val="22"/>
        </w:rPr>
        <w:t>Fair JD. The Political Aspects of Women’s Suffrage During the First World War. </w:t>
      </w:r>
      <w:r w:rsidRPr="00414581">
        <w:rPr>
          <w:rStyle w:val="normaltextrun"/>
          <w:rFonts w:ascii="Arial" w:hAnsi="Arial" w:cs="Arial"/>
          <w:i/>
          <w:iCs/>
          <w:color w:val="181817"/>
          <w:sz w:val="22"/>
          <w:szCs w:val="22"/>
        </w:rPr>
        <w:t>Albion</w:t>
      </w:r>
      <w:r w:rsidRPr="00414581">
        <w:rPr>
          <w:rStyle w:val="normaltextrun"/>
          <w:rFonts w:ascii="Arial" w:hAnsi="Arial" w:cs="Arial"/>
          <w:color w:val="181817"/>
          <w:sz w:val="22"/>
          <w:szCs w:val="22"/>
        </w:rPr>
        <w:t>. 1976;8(3):274-295. doi:10.2307/4048477</w:t>
      </w:r>
      <w:r w:rsidRPr="00414581">
        <w:rPr>
          <w:rStyle w:val="eop"/>
          <w:rFonts w:ascii="Arial" w:hAnsi="Arial" w:cs="Arial"/>
          <w:color w:val="181817"/>
          <w:sz w:val="22"/>
          <w:szCs w:val="22"/>
        </w:rPr>
        <w:t> </w:t>
      </w:r>
    </w:p>
    <w:p w14:paraId="72843DFC" w14:textId="77777777" w:rsidR="008C7744" w:rsidRPr="00414581" w:rsidRDefault="008C7744" w:rsidP="00170C63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181817"/>
          <w:sz w:val="22"/>
          <w:szCs w:val="22"/>
        </w:rPr>
      </w:pPr>
    </w:p>
    <w:p w14:paraId="4F8C1D65" w14:textId="77777777" w:rsidR="00414581" w:rsidRDefault="00414581" w:rsidP="00170C63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1B1B1B"/>
          <w:sz w:val="22"/>
          <w:szCs w:val="22"/>
        </w:rPr>
      </w:pPr>
      <w:r w:rsidRPr="00414581">
        <w:rPr>
          <w:rStyle w:val="normaltextrun"/>
          <w:rFonts w:ascii="Arial" w:hAnsi="Arial" w:cs="Arial"/>
          <w:color w:val="1B1B1B"/>
          <w:sz w:val="22"/>
          <w:szCs w:val="22"/>
        </w:rPr>
        <w:t xml:space="preserve">Fara P. WOMEN, SCIENCE AND SUFFRAGE IN WORLD WAR I. Notes Rec R Soc Lond. 2015 Mar 20;69(1):11-24. </w:t>
      </w:r>
      <w:proofErr w:type="spellStart"/>
      <w:r w:rsidRPr="00414581">
        <w:rPr>
          <w:rStyle w:val="normaltextrun"/>
          <w:rFonts w:ascii="Arial" w:hAnsi="Arial" w:cs="Arial"/>
          <w:color w:val="1B1B1B"/>
          <w:sz w:val="22"/>
          <w:szCs w:val="22"/>
        </w:rPr>
        <w:t>doi</w:t>
      </w:r>
      <w:proofErr w:type="spellEnd"/>
      <w:r w:rsidRPr="00414581">
        <w:rPr>
          <w:rStyle w:val="normaltextrun"/>
          <w:rFonts w:ascii="Arial" w:hAnsi="Arial" w:cs="Arial"/>
          <w:color w:val="1B1B1B"/>
          <w:sz w:val="22"/>
          <w:szCs w:val="22"/>
        </w:rPr>
        <w:t>: 10.1098/rsnr.2014.0057. PMID: 26489180; PMCID: PMC4321122.</w:t>
      </w:r>
      <w:r w:rsidRPr="00414581">
        <w:rPr>
          <w:rStyle w:val="eop"/>
          <w:rFonts w:ascii="Arial" w:hAnsi="Arial" w:cs="Arial"/>
          <w:color w:val="1B1B1B"/>
          <w:sz w:val="22"/>
          <w:szCs w:val="22"/>
        </w:rPr>
        <w:t> </w:t>
      </w:r>
    </w:p>
    <w:p w14:paraId="0F27E471" w14:textId="77777777" w:rsidR="008C7744" w:rsidRPr="00414581" w:rsidRDefault="008C7744" w:rsidP="00170C63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1B1B1B"/>
          <w:sz w:val="22"/>
          <w:szCs w:val="22"/>
        </w:rPr>
      </w:pPr>
    </w:p>
    <w:p w14:paraId="4D50914B" w14:textId="77777777" w:rsidR="00414581" w:rsidRDefault="00414581" w:rsidP="00170C63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2"/>
          <w:szCs w:val="22"/>
        </w:rPr>
      </w:pPr>
      <w:r w:rsidRPr="00414581">
        <w:rPr>
          <w:rStyle w:val="normaltextrun"/>
          <w:rFonts w:ascii="Arial" w:hAnsi="Arial" w:cs="Arial"/>
          <w:color w:val="333333"/>
          <w:sz w:val="22"/>
          <w:szCs w:val="22"/>
        </w:rPr>
        <w:t>Heilmann, A. (2002). Words as Deeds: debates and narratives on women’s suffrage. </w:t>
      </w:r>
      <w:r w:rsidRPr="00414581">
        <w:rPr>
          <w:rStyle w:val="normaltextrun"/>
          <w:rFonts w:ascii="Arial" w:hAnsi="Arial" w:cs="Arial"/>
          <w:i/>
          <w:iCs/>
          <w:color w:val="333333"/>
          <w:sz w:val="22"/>
          <w:szCs w:val="22"/>
        </w:rPr>
        <w:t>Women’s History Review</w:t>
      </w:r>
      <w:r w:rsidRPr="00414581">
        <w:rPr>
          <w:rStyle w:val="normaltextrun"/>
          <w:rFonts w:ascii="Arial" w:hAnsi="Arial" w:cs="Arial"/>
          <w:color w:val="333333"/>
          <w:sz w:val="22"/>
          <w:szCs w:val="22"/>
        </w:rPr>
        <w:t>, </w:t>
      </w:r>
      <w:r w:rsidRPr="00414581">
        <w:rPr>
          <w:rStyle w:val="normaltextrun"/>
          <w:rFonts w:ascii="Arial" w:hAnsi="Arial" w:cs="Arial"/>
          <w:i/>
          <w:iCs/>
          <w:color w:val="333333"/>
          <w:sz w:val="22"/>
          <w:szCs w:val="22"/>
        </w:rPr>
        <w:t>11</w:t>
      </w:r>
      <w:r w:rsidRPr="00414581">
        <w:rPr>
          <w:rStyle w:val="normaltextrun"/>
          <w:rFonts w:ascii="Arial" w:hAnsi="Arial" w:cs="Arial"/>
          <w:color w:val="333333"/>
          <w:sz w:val="22"/>
          <w:szCs w:val="22"/>
        </w:rPr>
        <w:t>(4), 565–576. </w:t>
      </w:r>
      <w:hyperlink r:id="rId10" w:tgtFrame="_blank" w:history="1">
        <w:r w:rsidRPr="00414581">
          <w:rPr>
            <w:rStyle w:val="normaltextrun"/>
            <w:rFonts w:ascii="Arial" w:hAnsi="Arial" w:cs="Arial"/>
            <w:color w:val="467886"/>
            <w:sz w:val="22"/>
            <w:szCs w:val="22"/>
            <w:u w:val="single"/>
          </w:rPr>
          <w:t>https://doi.org/10.1080/09612020200200337</w:t>
        </w:r>
      </w:hyperlink>
      <w:r w:rsidRPr="00414581">
        <w:rPr>
          <w:rStyle w:val="eop"/>
          <w:rFonts w:ascii="Arial" w:hAnsi="Arial" w:cs="Arial"/>
          <w:sz w:val="22"/>
          <w:szCs w:val="22"/>
        </w:rPr>
        <w:t> </w:t>
      </w:r>
    </w:p>
    <w:p w14:paraId="4EDF1E80" w14:textId="77777777" w:rsidR="008C7744" w:rsidRPr="00414581" w:rsidRDefault="008C7744" w:rsidP="00170C63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2"/>
          <w:szCs w:val="22"/>
        </w:rPr>
      </w:pPr>
    </w:p>
    <w:p w14:paraId="26E2CFC7" w14:textId="77777777" w:rsidR="00414581" w:rsidRDefault="00414581" w:rsidP="00170C63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2"/>
          <w:szCs w:val="22"/>
        </w:rPr>
      </w:pPr>
      <w:hyperlink r:id="rId11" w:tgtFrame="_blank" w:history="1">
        <w:r w:rsidRPr="00414581">
          <w:rPr>
            <w:rStyle w:val="normaltextrun"/>
            <w:rFonts w:ascii="Arial" w:hAnsi="Arial" w:cs="Arial"/>
            <w:color w:val="467886"/>
            <w:sz w:val="22"/>
            <w:szCs w:val="22"/>
            <w:u w:val="single"/>
          </w:rPr>
          <w:t>Suffrage in wartime - UK Parliament</w:t>
        </w:r>
      </w:hyperlink>
      <w:r w:rsidRPr="00414581">
        <w:rPr>
          <w:rStyle w:val="eop"/>
          <w:rFonts w:ascii="Arial" w:hAnsi="Arial" w:cs="Arial"/>
          <w:sz w:val="22"/>
          <w:szCs w:val="22"/>
        </w:rPr>
        <w:t> </w:t>
      </w:r>
    </w:p>
    <w:p w14:paraId="41B11537" w14:textId="77777777" w:rsidR="008C7744" w:rsidRPr="00414581" w:rsidRDefault="008C7744" w:rsidP="00170C63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2"/>
          <w:szCs w:val="22"/>
        </w:rPr>
      </w:pPr>
    </w:p>
    <w:p w14:paraId="6649BD7D" w14:textId="77777777" w:rsidR="00414581" w:rsidRDefault="00414581" w:rsidP="00170C63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  <w:sz w:val="22"/>
          <w:szCs w:val="22"/>
        </w:rPr>
      </w:pPr>
      <w:r w:rsidRPr="00414581">
        <w:rPr>
          <w:rStyle w:val="normaltextrun"/>
          <w:rFonts w:ascii="Arial" w:hAnsi="Arial" w:cs="Arial"/>
          <w:color w:val="000000"/>
          <w:sz w:val="22"/>
          <w:szCs w:val="22"/>
        </w:rPr>
        <w:t>Sunderland, H. (2021) ‘English girls' schools and women's suffrage’, in Hughes-Johnson, A. and Jenkins, L. (eds.) </w:t>
      </w:r>
      <w:r w:rsidRPr="00414581">
        <w:rPr>
          <w:rStyle w:val="normaltextrun"/>
          <w:rFonts w:ascii="Arial" w:hAnsi="Arial" w:cs="Arial"/>
          <w:i/>
          <w:iCs/>
          <w:color w:val="000000"/>
          <w:sz w:val="22"/>
          <w:szCs w:val="22"/>
        </w:rPr>
        <w:t>Politics of Women’s Suffrage: Local, National, and International Dimensions. </w:t>
      </w:r>
      <w:r w:rsidRPr="00414581">
        <w:rPr>
          <w:rStyle w:val="normaltextrun"/>
          <w:rFonts w:ascii="Arial" w:hAnsi="Arial" w:cs="Arial"/>
          <w:color w:val="000000"/>
          <w:sz w:val="22"/>
          <w:szCs w:val="22"/>
        </w:rPr>
        <w:t>University of London Press.</w:t>
      </w:r>
      <w:r w:rsidRPr="00414581"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0CEFD74E" w14:textId="77777777" w:rsidR="008C7744" w:rsidRPr="00414581" w:rsidRDefault="008C7744" w:rsidP="00170C63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</w:p>
    <w:p w14:paraId="35F74717" w14:textId="77777777" w:rsidR="00414581" w:rsidRDefault="00414581" w:rsidP="00170C63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2"/>
          <w:szCs w:val="22"/>
        </w:rPr>
      </w:pPr>
      <w:hyperlink r:id="rId12" w:tgtFrame="_blank" w:history="1">
        <w:r w:rsidRPr="00414581">
          <w:rPr>
            <w:rStyle w:val="normaltextrun"/>
            <w:rFonts w:ascii="Arial" w:hAnsi="Arial" w:cs="Arial"/>
            <w:color w:val="467886"/>
            <w:sz w:val="22"/>
            <w:szCs w:val="22"/>
            <w:u w:val="single"/>
          </w:rPr>
          <w:t>The British Newspaper Archive Blog Women in the First World War | The British Newspaper Archive Blog</w:t>
        </w:r>
      </w:hyperlink>
      <w:r w:rsidRPr="00414581">
        <w:rPr>
          <w:rStyle w:val="eop"/>
          <w:rFonts w:ascii="Arial" w:hAnsi="Arial" w:cs="Arial"/>
          <w:sz w:val="22"/>
          <w:szCs w:val="22"/>
        </w:rPr>
        <w:t> </w:t>
      </w:r>
    </w:p>
    <w:p w14:paraId="331E363F" w14:textId="77777777" w:rsidR="008C7744" w:rsidRPr="00414581" w:rsidRDefault="008C7744" w:rsidP="00170C63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2"/>
          <w:szCs w:val="22"/>
        </w:rPr>
      </w:pPr>
    </w:p>
    <w:p w14:paraId="6A6F1FA9" w14:textId="77777777" w:rsidR="00414581" w:rsidRDefault="00414581" w:rsidP="00170C63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2"/>
          <w:szCs w:val="22"/>
        </w:rPr>
      </w:pPr>
      <w:hyperlink r:id="rId13" w:tgtFrame="_blank" w:history="1">
        <w:r w:rsidRPr="00414581">
          <w:rPr>
            <w:rStyle w:val="normaltextrun"/>
            <w:rFonts w:ascii="Arial" w:hAnsi="Arial" w:cs="Arial"/>
            <w:color w:val="467886"/>
            <w:sz w:val="22"/>
            <w:szCs w:val="22"/>
            <w:u w:val="single"/>
          </w:rPr>
          <w:t>The impact of World War I on women's work | Striking Women</w:t>
        </w:r>
      </w:hyperlink>
      <w:r w:rsidRPr="00414581">
        <w:rPr>
          <w:rStyle w:val="eop"/>
          <w:rFonts w:ascii="Arial" w:hAnsi="Arial" w:cs="Arial"/>
          <w:sz w:val="22"/>
          <w:szCs w:val="22"/>
        </w:rPr>
        <w:t> </w:t>
      </w:r>
    </w:p>
    <w:p w14:paraId="7A8F27DA" w14:textId="77777777" w:rsidR="008C7744" w:rsidRPr="00414581" w:rsidRDefault="008C7744" w:rsidP="00170C63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2"/>
          <w:szCs w:val="22"/>
        </w:rPr>
      </w:pPr>
    </w:p>
    <w:p w14:paraId="441E7C39" w14:textId="77777777" w:rsidR="00414581" w:rsidRPr="00414581" w:rsidRDefault="00414581" w:rsidP="00170C63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2"/>
          <w:szCs w:val="22"/>
        </w:rPr>
      </w:pPr>
      <w:r w:rsidRPr="00414581">
        <w:rPr>
          <w:rStyle w:val="normaltextrun"/>
          <w:rFonts w:ascii="Arial" w:hAnsi="Arial" w:cs="Arial"/>
          <w:color w:val="212529"/>
          <w:sz w:val="22"/>
          <w:szCs w:val="22"/>
        </w:rPr>
        <w:t xml:space="preserve">William Murphy: Suffragettes, </w:t>
      </w:r>
      <w:proofErr w:type="gramStart"/>
      <w:r w:rsidRPr="00414581">
        <w:rPr>
          <w:rStyle w:val="normaltextrun"/>
          <w:rFonts w:ascii="Arial" w:hAnsi="Arial" w:cs="Arial"/>
          <w:color w:val="212529"/>
          <w:sz w:val="22"/>
          <w:szCs w:val="22"/>
        </w:rPr>
        <w:t>in:</w:t>
      </w:r>
      <w:proofErr w:type="gramEnd"/>
      <w:r w:rsidRPr="00414581">
        <w:rPr>
          <w:rStyle w:val="normaltextrun"/>
          <w:rFonts w:ascii="Arial" w:hAnsi="Arial" w:cs="Arial"/>
          <w:color w:val="212529"/>
          <w:sz w:val="22"/>
          <w:szCs w:val="22"/>
        </w:rPr>
        <w:t xml:space="preserve"> 1914-1918-online. International </w:t>
      </w:r>
      <w:proofErr w:type="spellStart"/>
      <w:r w:rsidRPr="00414581">
        <w:rPr>
          <w:rStyle w:val="normaltextrun"/>
          <w:rFonts w:ascii="Arial" w:hAnsi="Arial" w:cs="Arial"/>
          <w:color w:val="212529"/>
          <w:sz w:val="22"/>
          <w:szCs w:val="22"/>
        </w:rPr>
        <w:t>Encyclopedia</w:t>
      </w:r>
      <w:proofErr w:type="spellEnd"/>
      <w:r w:rsidRPr="00414581">
        <w:rPr>
          <w:rStyle w:val="normaltextrun"/>
          <w:rFonts w:ascii="Arial" w:hAnsi="Arial" w:cs="Arial"/>
          <w:color w:val="212529"/>
          <w:sz w:val="22"/>
          <w:szCs w:val="22"/>
        </w:rPr>
        <w:t> of the First World War, ed. by Ute Daniel, Peter Gatrell, Oliver Janz, Heather Jones, Jennifer D. Keene, Alan Kramer, and Bill Nasson, issued by Freie Universität Berlin, Berlin 2018-12-05. DOI: </w:t>
      </w:r>
      <w:hyperlink r:id="rId14" w:tgtFrame="_blank" w:history="1">
        <w:r w:rsidRPr="00414581">
          <w:rPr>
            <w:rStyle w:val="normaltextrun"/>
            <w:rFonts w:ascii="Arial" w:hAnsi="Arial" w:cs="Arial"/>
            <w:color w:val="0063AA"/>
            <w:sz w:val="22"/>
            <w:szCs w:val="22"/>
          </w:rPr>
          <w:t>10.15463/ie1418.11324</w:t>
        </w:r>
      </w:hyperlink>
      <w:r w:rsidRPr="00414581">
        <w:rPr>
          <w:rStyle w:val="eop"/>
          <w:rFonts w:ascii="Arial" w:hAnsi="Arial" w:cs="Arial"/>
          <w:sz w:val="22"/>
          <w:szCs w:val="22"/>
        </w:rPr>
        <w:t> </w:t>
      </w:r>
    </w:p>
    <w:p w14:paraId="73D01D0B" w14:textId="77777777" w:rsidR="00170C63" w:rsidRPr="00010629" w:rsidRDefault="00170C63" w:rsidP="00941CE6">
      <w:pPr>
        <w:pStyle w:val="ListParagraph"/>
        <w:spacing w:after="0" w:line="480" w:lineRule="auto"/>
        <w:ind w:left="0"/>
        <w:jc w:val="both"/>
        <w:rPr>
          <w:rFonts w:ascii="Arial" w:eastAsia="Arial" w:hAnsi="Arial" w:cs="Arial"/>
          <w:sz w:val="22"/>
          <w:szCs w:val="22"/>
        </w:rPr>
      </w:pPr>
    </w:p>
    <w:sectPr w:rsidR="00170C63" w:rsidRPr="00010629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D89B7DA" w14:textId="77777777" w:rsidR="008736BB" w:rsidRDefault="008736BB" w:rsidP="00DB3764">
      <w:pPr>
        <w:spacing w:after="0" w:line="240" w:lineRule="auto"/>
      </w:pPr>
      <w:r>
        <w:separator/>
      </w:r>
    </w:p>
  </w:endnote>
  <w:endnote w:type="continuationSeparator" w:id="0">
    <w:p w14:paraId="541DD918" w14:textId="77777777" w:rsidR="008736BB" w:rsidRDefault="008736BB" w:rsidP="00DB376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6170F2F" w14:textId="77777777" w:rsidR="008736BB" w:rsidRDefault="008736BB" w:rsidP="00DB3764">
      <w:pPr>
        <w:spacing w:after="0" w:line="240" w:lineRule="auto"/>
      </w:pPr>
      <w:r>
        <w:separator/>
      </w:r>
    </w:p>
  </w:footnote>
  <w:footnote w:type="continuationSeparator" w:id="0">
    <w:p w14:paraId="3594B07D" w14:textId="77777777" w:rsidR="008736BB" w:rsidRDefault="008736BB" w:rsidP="00DB3764">
      <w:pPr>
        <w:spacing w:after="0" w:line="240" w:lineRule="auto"/>
      </w:pPr>
      <w:r>
        <w:continuationSeparator/>
      </w:r>
    </w:p>
  </w:footnote>
  <w:footnote w:id="1">
    <w:p w14:paraId="7F5B427B" w14:textId="1E0C5115" w:rsidR="00420AC9" w:rsidRDefault="00420AC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A7A3A">
        <w:rPr>
          <w:rStyle w:val="normaltextrun"/>
          <w:rFonts w:ascii="Arial" w:hAnsi="Arial" w:cs="Arial"/>
          <w:color w:val="333333"/>
          <w:sz w:val="22"/>
          <w:szCs w:val="22"/>
          <w:shd w:val="clear" w:color="auto" w:fill="FFFFFF"/>
        </w:rPr>
        <w:t>Heilmann, A. (2002). Words as Deeds: debates and narratives on women’s suffrage. </w:t>
      </w:r>
      <w:r w:rsidR="009A7A3A">
        <w:rPr>
          <w:rStyle w:val="normaltextrun"/>
          <w:rFonts w:ascii="Arial" w:hAnsi="Arial" w:cs="Arial"/>
          <w:i/>
          <w:iCs/>
          <w:color w:val="333333"/>
          <w:sz w:val="22"/>
          <w:szCs w:val="22"/>
          <w:shd w:val="clear" w:color="auto" w:fill="FFFFFF"/>
        </w:rPr>
        <w:t>Women’s History Review</w:t>
      </w:r>
      <w:r w:rsidR="009A7A3A">
        <w:rPr>
          <w:rStyle w:val="normaltextrun"/>
          <w:rFonts w:ascii="Arial" w:hAnsi="Arial" w:cs="Arial"/>
          <w:color w:val="333333"/>
          <w:sz w:val="22"/>
          <w:szCs w:val="22"/>
          <w:shd w:val="clear" w:color="auto" w:fill="FFFFFF"/>
        </w:rPr>
        <w:t>, </w:t>
      </w:r>
      <w:r w:rsidR="009A7A3A">
        <w:rPr>
          <w:rStyle w:val="normaltextrun"/>
          <w:rFonts w:ascii="Arial" w:hAnsi="Arial" w:cs="Arial"/>
          <w:i/>
          <w:iCs/>
          <w:color w:val="333333"/>
          <w:sz w:val="22"/>
          <w:szCs w:val="22"/>
          <w:shd w:val="clear" w:color="auto" w:fill="FFFFFF"/>
        </w:rPr>
        <w:t>11</w:t>
      </w:r>
      <w:r w:rsidR="009A7A3A">
        <w:rPr>
          <w:rStyle w:val="normaltextrun"/>
          <w:rFonts w:ascii="Arial" w:hAnsi="Arial" w:cs="Arial"/>
          <w:color w:val="333333"/>
          <w:sz w:val="22"/>
          <w:szCs w:val="22"/>
          <w:shd w:val="clear" w:color="auto" w:fill="FFFFFF"/>
        </w:rPr>
        <w:t>(4), 57</w:t>
      </w:r>
      <w:r w:rsidR="00E749CE">
        <w:rPr>
          <w:rStyle w:val="normaltextrun"/>
          <w:rFonts w:ascii="Arial" w:hAnsi="Arial" w:cs="Arial"/>
          <w:color w:val="333333"/>
          <w:sz w:val="22"/>
          <w:szCs w:val="22"/>
          <w:shd w:val="clear" w:color="auto" w:fill="FFFFFF"/>
        </w:rPr>
        <w:t>3</w:t>
      </w:r>
      <w:r w:rsidR="009A7A3A">
        <w:rPr>
          <w:rStyle w:val="normaltextrun"/>
          <w:rFonts w:ascii="Arial" w:hAnsi="Arial" w:cs="Arial"/>
          <w:color w:val="333333"/>
          <w:sz w:val="22"/>
          <w:szCs w:val="22"/>
          <w:shd w:val="clear" w:color="auto" w:fill="FFFFFF"/>
        </w:rPr>
        <w:t>. </w:t>
      </w:r>
      <w:hyperlink r:id="rId1" w:tgtFrame="_blank" w:history="1">
        <w:r w:rsidR="009A7A3A">
          <w:rPr>
            <w:rStyle w:val="normaltextrun"/>
            <w:rFonts w:ascii="Arial" w:hAnsi="Arial" w:cs="Arial"/>
            <w:color w:val="467886"/>
            <w:sz w:val="22"/>
            <w:szCs w:val="22"/>
            <w:u w:val="single"/>
            <w:shd w:val="clear" w:color="auto" w:fill="FFFFFF"/>
          </w:rPr>
          <w:t>https://doi.org/10.1080/09612020200200337</w:t>
        </w:r>
      </w:hyperlink>
      <w:r w:rsidR="009A7A3A">
        <w:rPr>
          <w:rStyle w:val="eop"/>
          <w:rFonts w:ascii="Arial" w:hAnsi="Arial" w:cs="Arial"/>
          <w:color w:val="000000"/>
          <w:sz w:val="22"/>
          <w:szCs w:val="22"/>
          <w:shd w:val="clear" w:color="auto" w:fill="FFFFFF"/>
        </w:rPr>
        <w:t> </w:t>
      </w:r>
    </w:p>
  </w:footnote>
  <w:footnote w:id="2">
    <w:p w14:paraId="216D7613" w14:textId="45E24049" w:rsidR="00F422B6" w:rsidRDefault="00F422B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Style w:val="normaltextrun"/>
          <w:rFonts w:ascii="Arial" w:hAnsi="Arial" w:cs="Arial"/>
          <w:color w:val="333333"/>
          <w:sz w:val="22"/>
          <w:szCs w:val="22"/>
          <w:shd w:val="clear" w:color="auto" w:fill="FFFFFF"/>
        </w:rPr>
        <w:t>Heilmann, A. (2002). Words as Deeds: debates and narratives on women’s suffrage. </w:t>
      </w:r>
      <w:r>
        <w:rPr>
          <w:rStyle w:val="normaltextrun"/>
          <w:rFonts w:ascii="Arial" w:hAnsi="Arial" w:cs="Arial"/>
          <w:i/>
          <w:iCs/>
          <w:color w:val="333333"/>
          <w:sz w:val="22"/>
          <w:szCs w:val="22"/>
          <w:shd w:val="clear" w:color="auto" w:fill="FFFFFF"/>
        </w:rPr>
        <w:t>Women’s History Review</w:t>
      </w:r>
      <w:r>
        <w:rPr>
          <w:rStyle w:val="normaltextrun"/>
          <w:rFonts w:ascii="Arial" w:hAnsi="Arial" w:cs="Arial"/>
          <w:color w:val="333333"/>
          <w:sz w:val="22"/>
          <w:szCs w:val="22"/>
          <w:shd w:val="clear" w:color="auto" w:fill="FFFFFF"/>
        </w:rPr>
        <w:t>, </w:t>
      </w:r>
      <w:r>
        <w:rPr>
          <w:rStyle w:val="normaltextrun"/>
          <w:rFonts w:ascii="Arial" w:hAnsi="Arial" w:cs="Arial"/>
          <w:i/>
          <w:iCs/>
          <w:color w:val="333333"/>
          <w:sz w:val="22"/>
          <w:szCs w:val="22"/>
          <w:shd w:val="clear" w:color="auto" w:fill="FFFFFF"/>
        </w:rPr>
        <w:t>11</w:t>
      </w:r>
      <w:r>
        <w:rPr>
          <w:rStyle w:val="normaltextrun"/>
          <w:rFonts w:ascii="Arial" w:hAnsi="Arial" w:cs="Arial"/>
          <w:color w:val="333333"/>
          <w:sz w:val="22"/>
          <w:szCs w:val="22"/>
          <w:shd w:val="clear" w:color="auto" w:fill="FFFFFF"/>
        </w:rPr>
        <w:t>(4), 57</w:t>
      </w:r>
      <w:r>
        <w:rPr>
          <w:rStyle w:val="normaltextrun"/>
          <w:rFonts w:ascii="Arial" w:hAnsi="Arial" w:cs="Arial"/>
          <w:color w:val="333333"/>
          <w:sz w:val="22"/>
          <w:szCs w:val="22"/>
          <w:shd w:val="clear" w:color="auto" w:fill="FFFFFF"/>
        </w:rPr>
        <w:t>4</w:t>
      </w:r>
      <w:r>
        <w:rPr>
          <w:rStyle w:val="normaltextrun"/>
          <w:rFonts w:ascii="Arial" w:hAnsi="Arial" w:cs="Arial"/>
          <w:color w:val="333333"/>
          <w:sz w:val="22"/>
          <w:szCs w:val="22"/>
          <w:shd w:val="clear" w:color="auto" w:fill="FFFFFF"/>
        </w:rPr>
        <w:t>. </w:t>
      </w:r>
      <w:hyperlink r:id="rId2" w:tgtFrame="_blank" w:history="1">
        <w:r>
          <w:rPr>
            <w:rStyle w:val="normaltextrun"/>
            <w:rFonts w:ascii="Arial" w:hAnsi="Arial" w:cs="Arial"/>
            <w:color w:val="467886"/>
            <w:sz w:val="22"/>
            <w:szCs w:val="22"/>
            <w:u w:val="single"/>
            <w:shd w:val="clear" w:color="auto" w:fill="FFFFFF"/>
          </w:rPr>
          <w:t>https://doi.org/10.1080/09612020200200337</w:t>
        </w:r>
      </w:hyperlink>
      <w:r>
        <w:rPr>
          <w:rStyle w:val="eop"/>
          <w:rFonts w:ascii="Arial" w:hAnsi="Arial" w:cs="Arial"/>
          <w:color w:val="000000"/>
          <w:sz w:val="22"/>
          <w:szCs w:val="22"/>
          <w:shd w:val="clear" w:color="auto" w:fill="FFFFFF"/>
        </w:rPr>
        <w:t> </w:t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ev8yyj4c" int2:invalidationBookmarkName="" int2:hashCode="BT8pzfkaNQ1PYR" int2:id="gpW3GIdF">
      <int2:state int2:value="Rejected" int2:type="style"/>
    </int2:bookmark>
    <int2:bookmark int2:bookmarkName="_Int_bSZqmGSe" int2:invalidationBookmarkName="" int2:hashCode="j4TolKAH/ObqPg" int2:id="d7KysJej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54679BE"/>
    <w:multiLevelType w:val="hybridMultilevel"/>
    <w:tmpl w:val="FFFFFFFF"/>
    <w:lvl w:ilvl="0" w:tplc="005074C6">
      <w:start w:val="1"/>
      <w:numFmt w:val="decimal"/>
      <w:lvlText w:val="%1."/>
      <w:lvlJc w:val="left"/>
      <w:pPr>
        <w:ind w:left="720" w:hanging="360"/>
      </w:pPr>
    </w:lvl>
    <w:lvl w:ilvl="1" w:tplc="61846308">
      <w:start w:val="1"/>
      <w:numFmt w:val="lowerLetter"/>
      <w:lvlText w:val="%2."/>
      <w:lvlJc w:val="left"/>
      <w:pPr>
        <w:ind w:left="1440" w:hanging="360"/>
      </w:pPr>
    </w:lvl>
    <w:lvl w:ilvl="2" w:tplc="C8B08810">
      <w:start w:val="1"/>
      <w:numFmt w:val="lowerRoman"/>
      <w:lvlText w:val="%3."/>
      <w:lvlJc w:val="right"/>
      <w:pPr>
        <w:ind w:left="2160" w:hanging="180"/>
      </w:pPr>
    </w:lvl>
    <w:lvl w:ilvl="3" w:tplc="5740CCA6">
      <w:start w:val="1"/>
      <w:numFmt w:val="decimal"/>
      <w:lvlText w:val="%4."/>
      <w:lvlJc w:val="left"/>
      <w:pPr>
        <w:ind w:left="2880" w:hanging="360"/>
      </w:pPr>
    </w:lvl>
    <w:lvl w:ilvl="4" w:tplc="B218EEC4">
      <w:start w:val="1"/>
      <w:numFmt w:val="lowerLetter"/>
      <w:lvlText w:val="%5."/>
      <w:lvlJc w:val="left"/>
      <w:pPr>
        <w:ind w:left="3600" w:hanging="360"/>
      </w:pPr>
    </w:lvl>
    <w:lvl w:ilvl="5" w:tplc="819A983A">
      <w:start w:val="1"/>
      <w:numFmt w:val="lowerRoman"/>
      <w:lvlText w:val="%6."/>
      <w:lvlJc w:val="right"/>
      <w:pPr>
        <w:ind w:left="4320" w:hanging="180"/>
      </w:pPr>
    </w:lvl>
    <w:lvl w:ilvl="6" w:tplc="6F6AAA04">
      <w:start w:val="1"/>
      <w:numFmt w:val="decimal"/>
      <w:lvlText w:val="%7."/>
      <w:lvlJc w:val="left"/>
      <w:pPr>
        <w:ind w:left="5040" w:hanging="360"/>
      </w:pPr>
    </w:lvl>
    <w:lvl w:ilvl="7" w:tplc="0F104B6E">
      <w:start w:val="1"/>
      <w:numFmt w:val="lowerLetter"/>
      <w:lvlText w:val="%8."/>
      <w:lvlJc w:val="left"/>
      <w:pPr>
        <w:ind w:left="5760" w:hanging="360"/>
      </w:pPr>
    </w:lvl>
    <w:lvl w:ilvl="8" w:tplc="3EAEE6DE">
      <w:start w:val="1"/>
      <w:numFmt w:val="lowerRoman"/>
      <w:lvlText w:val="%9."/>
      <w:lvlJc w:val="right"/>
      <w:pPr>
        <w:ind w:left="6480" w:hanging="180"/>
      </w:pPr>
    </w:lvl>
  </w:abstractNum>
  <w:num w:numId="1" w16cid:durableId="95895320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50DD5BA"/>
    <w:rsid w:val="00002998"/>
    <w:rsid w:val="00010629"/>
    <w:rsid w:val="00015E58"/>
    <w:rsid w:val="00027061"/>
    <w:rsid w:val="00032D84"/>
    <w:rsid w:val="00041DBC"/>
    <w:rsid w:val="00052B49"/>
    <w:rsid w:val="00073F78"/>
    <w:rsid w:val="00077FA1"/>
    <w:rsid w:val="0009500C"/>
    <w:rsid w:val="00096C12"/>
    <w:rsid w:val="000A07BA"/>
    <w:rsid w:val="000A54B6"/>
    <w:rsid w:val="000A6498"/>
    <w:rsid w:val="000A7CC1"/>
    <w:rsid w:val="000B1594"/>
    <w:rsid w:val="000B46ED"/>
    <w:rsid w:val="000D5B19"/>
    <w:rsid w:val="000D6E0D"/>
    <w:rsid w:val="000D7332"/>
    <w:rsid w:val="000E1460"/>
    <w:rsid w:val="000E3872"/>
    <w:rsid w:val="00101F6F"/>
    <w:rsid w:val="001060DB"/>
    <w:rsid w:val="0011455E"/>
    <w:rsid w:val="00126906"/>
    <w:rsid w:val="00140661"/>
    <w:rsid w:val="001476AD"/>
    <w:rsid w:val="00151412"/>
    <w:rsid w:val="00151938"/>
    <w:rsid w:val="001522C3"/>
    <w:rsid w:val="00152373"/>
    <w:rsid w:val="00152F7A"/>
    <w:rsid w:val="00156C6D"/>
    <w:rsid w:val="0015791A"/>
    <w:rsid w:val="001613DD"/>
    <w:rsid w:val="00165FC3"/>
    <w:rsid w:val="00166DAB"/>
    <w:rsid w:val="00170C63"/>
    <w:rsid w:val="001976E9"/>
    <w:rsid w:val="001A2679"/>
    <w:rsid w:val="001A4C2F"/>
    <w:rsid w:val="001C18B0"/>
    <w:rsid w:val="001C5033"/>
    <w:rsid w:val="001C6B7B"/>
    <w:rsid w:val="001D0A14"/>
    <w:rsid w:val="001D2C7D"/>
    <w:rsid w:val="001E1C80"/>
    <w:rsid w:val="001E250A"/>
    <w:rsid w:val="001E667B"/>
    <w:rsid w:val="001F2BB4"/>
    <w:rsid w:val="001F49AE"/>
    <w:rsid w:val="001F6D4B"/>
    <w:rsid w:val="002029D9"/>
    <w:rsid w:val="00210248"/>
    <w:rsid w:val="002148CB"/>
    <w:rsid w:val="0022685A"/>
    <w:rsid w:val="00231311"/>
    <w:rsid w:val="00231E1B"/>
    <w:rsid w:val="00233944"/>
    <w:rsid w:val="00252EF3"/>
    <w:rsid w:val="002561B3"/>
    <w:rsid w:val="00264D8D"/>
    <w:rsid w:val="00282B09"/>
    <w:rsid w:val="00282BB6"/>
    <w:rsid w:val="002A1655"/>
    <w:rsid w:val="002A374C"/>
    <w:rsid w:val="002B1EF1"/>
    <w:rsid w:val="002B6191"/>
    <w:rsid w:val="002B7857"/>
    <w:rsid w:val="002C29CD"/>
    <w:rsid w:val="002D78A5"/>
    <w:rsid w:val="002E4D40"/>
    <w:rsid w:val="002E62AE"/>
    <w:rsid w:val="002F79EE"/>
    <w:rsid w:val="003004D8"/>
    <w:rsid w:val="00301B58"/>
    <w:rsid w:val="00302993"/>
    <w:rsid w:val="00307A92"/>
    <w:rsid w:val="00314873"/>
    <w:rsid w:val="00320311"/>
    <w:rsid w:val="00332EE5"/>
    <w:rsid w:val="003404E0"/>
    <w:rsid w:val="003445D2"/>
    <w:rsid w:val="00346DC3"/>
    <w:rsid w:val="003567CE"/>
    <w:rsid w:val="00363BAE"/>
    <w:rsid w:val="00365A8C"/>
    <w:rsid w:val="00366DA7"/>
    <w:rsid w:val="003678B4"/>
    <w:rsid w:val="003839DA"/>
    <w:rsid w:val="00384CCD"/>
    <w:rsid w:val="003871C2"/>
    <w:rsid w:val="0039057B"/>
    <w:rsid w:val="00394505"/>
    <w:rsid w:val="003D327F"/>
    <w:rsid w:val="003D7642"/>
    <w:rsid w:val="003F0E70"/>
    <w:rsid w:val="003F3AB5"/>
    <w:rsid w:val="0040415F"/>
    <w:rsid w:val="004050BE"/>
    <w:rsid w:val="00414581"/>
    <w:rsid w:val="00417798"/>
    <w:rsid w:val="00420AC9"/>
    <w:rsid w:val="00431D40"/>
    <w:rsid w:val="00435039"/>
    <w:rsid w:val="004435B6"/>
    <w:rsid w:val="00445C75"/>
    <w:rsid w:val="004519ED"/>
    <w:rsid w:val="00457908"/>
    <w:rsid w:val="0046139C"/>
    <w:rsid w:val="00465134"/>
    <w:rsid w:val="0046563E"/>
    <w:rsid w:val="004667B7"/>
    <w:rsid w:val="004675CB"/>
    <w:rsid w:val="0046770A"/>
    <w:rsid w:val="004706C1"/>
    <w:rsid w:val="004801FD"/>
    <w:rsid w:val="0048319F"/>
    <w:rsid w:val="004874FF"/>
    <w:rsid w:val="004A59CD"/>
    <w:rsid w:val="004B246E"/>
    <w:rsid w:val="004C2099"/>
    <w:rsid w:val="004D4D77"/>
    <w:rsid w:val="004D56E7"/>
    <w:rsid w:val="004E3DB4"/>
    <w:rsid w:val="0050198C"/>
    <w:rsid w:val="005040ED"/>
    <w:rsid w:val="005112B6"/>
    <w:rsid w:val="00521F05"/>
    <w:rsid w:val="00532192"/>
    <w:rsid w:val="00532550"/>
    <w:rsid w:val="0053556F"/>
    <w:rsid w:val="00563342"/>
    <w:rsid w:val="00563D88"/>
    <w:rsid w:val="0056561B"/>
    <w:rsid w:val="005657A0"/>
    <w:rsid w:val="00575606"/>
    <w:rsid w:val="005778BA"/>
    <w:rsid w:val="0058659D"/>
    <w:rsid w:val="00595AEF"/>
    <w:rsid w:val="005A14D5"/>
    <w:rsid w:val="005A1DF1"/>
    <w:rsid w:val="005B4630"/>
    <w:rsid w:val="005D1DBE"/>
    <w:rsid w:val="005D707E"/>
    <w:rsid w:val="005D7424"/>
    <w:rsid w:val="005F2673"/>
    <w:rsid w:val="005F6125"/>
    <w:rsid w:val="00602390"/>
    <w:rsid w:val="00605CEC"/>
    <w:rsid w:val="006140F7"/>
    <w:rsid w:val="00614B18"/>
    <w:rsid w:val="00630CDF"/>
    <w:rsid w:val="0063554B"/>
    <w:rsid w:val="0063586E"/>
    <w:rsid w:val="00642620"/>
    <w:rsid w:val="006477AA"/>
    <w:rsid w:val="0065228A"/>
    <w:rsid w:val="006655C7"/>
    <w:rsid w:val="00675FA1"/>
    <w:rsid w:val="0068132F"/>
    <w:rsid w:val="00681939"/>
    <w:rsid w:val="006836D6"/>
    <w:rsid w:val="006838C4"/>
    <w:rsid w:val="0068471B"/>
    <w:rsid w:val="00685B03"/>
    <w:rsid w:val="006936D9"/>
    <w:rsid w:val="006B22B3"/>
    <w:rsid w:val="006B42FF"/>
    <w:rsid w:val="006B56A6"/>
    <w:rsid w:val="006C32A7"/>
    <w:rsid w:val="006C3F45"/>
    <w:rsid w:val="006C5600"/>
    <w:rsid w:val="006E0155"/>
    <w:rsid w:val="006E1EC9"/>
    <w:rsid w:val="006F3070"/>
    <w:rsid w:val="00703672"/>
    <w:rsid w:val="00712026"/>
    <w:rsid w:val="00715052"/>
    <w:rsid w:val="007152CA"/>
    <w:rsid w:val="00730AE3"/>
    <w:rsid w:val="00746A97"/>
    <w:rsid w:val="0075312B"/>
    <w:rsid w:val="00767F93"/>
    <w:rsid w:val="00771C75"/>
    <w:rsid w:val="00774827"/>
    <w:rsid w:val="00775DBE"/>
    <w:rsid w:val="00795CC4"/>
    <w:rsid w:val="007A2927"/>
    <w:rsid w:val="007B0E63"/>
    <w:rsid w:val="007B2FED"/>
    <w:rsid w:val="007B4AA9"/>
    <w:rsid w:val="007B74EC"/>
    <w:rsid w:val="007C39DC"/>
    <w:rsid w:val="007D33F5"/>
    <w:rsid w:val="007D690F"/>
    <w:rsid w:val="007F4797"/>
    <w:rsid w:val="00805441"/>
    <w:rsid w:val="00805682"/>
    <w:rsid w:val="00805D1C"/>
    <w:rsid w:val="0081263C"/>
    <w:rsid w:val="00823AC8"/>
    <w:rsid w:val="008267A4"/>
    <w:rsid w:val="008269F1"/>
    <w:rsid w:val="0083338C"/>
    <w:rsid w:val="00847CC0"/>
    <w:rsid w:val="00854893"/>
    <w:rsid w:val="008621B0"/>
    <w:rsid w:val="00866B1F"/>
    <w:rsid w:val="00866C9F"/>
    <w:rsid w:val="008736BB"/>
    <w:rsid w:val="00875319"/>
    <w:rsid w:val="00883E9F"/>
    <w:rsid w:val="00885087"/>
    <w:rsid w:val="00891474"/>
    <w:rsid w:val="008A49E2"/>
    <w:rsid w:val="008B7C97"/>
    <w:rsid w:val="008C64A5"/>
    <w:rsid w:val="008C7744"/>
    <w:rsid w:val="008E0DAB"/>
    <w:rsid w:val="008E15D8"/>
    <w:rsid w:val="008E4BBA"/>
    <w:rsid w:val="008E546C"/>
    <w:rsid w:val="009004B9"/>
    <w:rsid w:val="00900A71"/>
    <w:rsid w:val="0091344B"/>
    <w:rsid w:val="00913856"/>
    <w:rsid w:val="00920B9E"/>
    <w:rsid w:val="009266B9"/>
    <w:rsid w:val="00941CE6"/>
    <w:rsid w:val="00947AE3"/>
    <w:rsid w:val="00947FDC"/>
    <w:rsid w:val="00962F59"/>
    <w:rsid w:val="00972B4F"/>
    <w:rsid w:val="0097450A"/>
    <w:rsid w:val="0097487C"/>
    <w:rsid w:val="00975CB7"/>
    <w:rsid w:val="009833C9"/>
    <w:rsid w:val="00994D92"/>
    <w:rsid w:val="009A76A3"/>
    <w:rsid w:val="009A7A3A"/>
    <w:rsid w:val="009D1857"/>
    <w:rsid w:val="009D20CF"/>
    <w:rsid w:val="009E445E"/>
    <w:rsid w:val="009E678D"/>
    <w:rsid w:val="009F0179"/>
    <w:rsid w:val="009F06B6"/>
    <w:rsid w:val="009F2286"/>
    <w:rsid w:val="009F69E9"/>
    <w:rsid w:val="00A03C2B"/>
    <w:rsid w:val="00A177C3"/>
    <w:rsid w:val="00A30F84"/>
    <w:rsid w:val="00A42BA6"/>
    <w:rsid w:val="00A45989"/>
    <w:rsid w:val="00A86E84"/>
    <w:rsid w:val="00AA5EE9"/>
    <w:rsid w:val="00AB1F88"/>
    <w:rsid w:val="00AB2E24"/>
    <w:rsid w:val="00AB5D6C"/>
    <w:rsid w:val="00AB6A10"/>
    <w:rsid w:val="00AB7901"/>
    <w:rsid w:val="00AC4093"/>
    <w:rsid w:val="00AC702B"/>
    <w:rsid w:val="00AE1667"/>
    <w:rsid w:val="00AF4062"/>
    <w:rsid w:val="00AF463C"/>
    <w:rsid w:val="00B1469A"/>
    <w:rsid w:val="00B16388"/>
    <w:rsid w:val="00B332CD"/>
    <w:rsid w:val="00B35ED5"/>
    <w:rsid w:val="00B454F6"/>
    <w:rsid w:val="00B539C0"/>
    <w:rsid w:val="00B60A64"/>
    <w:rsid w:val="00B74AB5"/>
    <w:rsid w:val="00B75C09"/>
    <w:rsid w:val="00B90420"/>
    <w:rsid w:val="00B94BBB"/>
    <w:rsid w:val="00BA4D3E"/>
    <w:rsid w:val="00BA6B21"/>
    <w:rsid w:val="00BB21EF"/>
    <w:rsid w:val="00BB2CEA"/>
    <w:rsid w:val="00BB4C4C"/>
    <w:rsid w:val="00BC0E06"/>
    <w:rsid w:val="00BC4AE2"/>
    <w:rsid w:val="00BE3F7D"/>
    <w:rsid w:val="00BE5164"/>
    <w:rsid w:val="00C200A2"/>
    <w:rsid w:val="00C25F80"/>
    <w:rsid w:val="00C356DF"/>
    <w:rsid w:val="00C43E0E"/>
    <w:rsid w:val="00C45E4F"/>
    <w:rsid w:val="00C52349"/>
    <w:rsid w:val="00C55251"/>
    <w:rsid w:val="00C6096C"/>
    <w:rsid w:val="00C61519"/>
    <w:rsid w:val="00C61D0E"/>
    <w:rsid w:val="00C85879"/>
    <w:rsid w:val="00C91C78"/>
    <w:rsid w:val="00C93659"/>
    <w:rsid w:val="00C949F3"/>
    <w:rsid w:val="00CA1414"/>
    <w:rsid w:val="00CC13B1"/>
    <w:rsid w:val="00CD030D"/>
    <w:rsid w:val="00CD6861"/>
    <w:rsid w:val="00CD6AFE"/>
    <w:rsid w:val="00CE4DCD"/>
    <w:rsid w:val="00D05F92"/>
    <w:rsid w:val="00D13F97"/>
    <w:rsid w:val="00D2455D"/>
    <w:rsid w:val="00D24858"/>
    <w:rsid w:val="00D35951"/>
    <w:rsid w:val="00D46F32"/>
    <w:rsid w:val="00D548C6"/>
    <w:rsid w:val="00D616F3"/>
    <w:rsid w:val="00D717BD"/>
    <w:rsid w:val="00D72F00"/>
    <w:rsid w:val="00D740FB"/>
    <w:rsid w:val="00D91FEB"/>
    <w:rsid w:val="00D97EF2"/>
    <w:rsid w:val="00DB3764"/>
    <w:rsid w:val="00DC2E84"/>
    <w:rsid w:val="00DD6E6C"/>
    <w:rsid w:val="00DF3E61"/>
    <w:rsid w:val="00E0305A"/>
    <w:rsid w:val="00E03070"/>
    <w:rsid w:val="00E11819"/>
    <w:rsid w:val="00E13F3F"/>
    <w:rsid w:val="00E163CD"/>
    <w:rsid w:val="00E20777"/>
    <w:rsid w:val="00E323CB"/>
    <w:rsid w:val="00E32420"/>
    <w:rsid w:val="00E32893"/>
    <w:rsid w:val="00E37E62"/>
    <w:rsid w:val="00E463F4"/>
    <w:rsid w:val="00E46906"/>
    <w:rsid w:val="00E550A8"/>
    <w:rsid w:val="00E55D60"/>
    <w:rsid w:val="00E57E40"/>
    <w:rsid w:val="00E65693"/>
    <w:rsid w:val="00E70163"/>
    <w:rsid w:val="00E749CE"/>
    <w:rsid w:val="00E758C4"/>
    <w:rsid w:val="00E84A6C"/>
    <w:rsid w:val="00EA7080"/>
    <w:rsid w:val="00ED2A90"/>
    <w:rsid w:val="00ED3957"/>
    <w:rsid w:val="00ED4AA8"/>
    <w:rsid w:val="00ED6D30"/>
    <w:rsid w:val="00EF1AE7"/>
    <w:rsid w:val="00F01A82"/>
    <w:rsid w:val="00F02D94"/>
    <w:rsid w:val="00F0540C"/>
    <w:rsid w:val="00F2308B"/>
    <w:rsid w:val="00F2429D"/>
    <w:rsid w:val="00F31E46"/>
    <w:rsid w:val="00F34AAE"/>
    <w:rsid w:val="00F4034E"/>
    <w:rsid w:val="00F422B6"/>
    <w:rsid w:val="00F52CBB"/>
    <w:rsid w:val="00F55A1A"/>
    <w:rsid w:val="00F6111F"/>
    <w:rsid w:val="00F81919"/>
    <w:rsid w:val="00F97CFF"/>
    <w:rsid w:val="00FA04CF"/>
    <w:rsid w:val="00FA139F"/>
    <w:rsid w:val="00FB3A2E"/>
    <w:rsid w:val="00FC1886"/>
    <w:rsid w:val="00FD37C4"/>
    <w:rsid w:val="00FD5946"/>
    <w:rsid w:val="00FF1374"/>
    <w:rsid w:val="00FF6CA1"/>
    <w:rsid w:val="184B987A"/>
    <w:rsid w:val="2216DEFB"/>
    <w:rsid w:val="250DD5BA"/>
    <w:rsid w:val="2F352BBB"/>
    <w:rsid w:val="7F0283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0DD5BA"/>
  <w15:chartTrackingRefBased/>
  <w15:docId w15:val="{F3BF03F1-2591-4F67-BEFC-2E5DDAA8BA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2216DEF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B37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B3764"/>
  </w:style>
  <w:style w:type="paragraph" w:styleId="Footer">
    <w:name w:val="footer"/>
    <w:basedOn w:val="Normal"/>
    <w:link w:val="FooterChar"/>
    <w:uiPriority w:val="99"/>
    <w:unhideWhenUsed/>
    <w:rsid w:val="00DB37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B3764"/>
  </w:style>
  <w:style w:type="paragraph" w:styleId="FootnoteText">
    <w:name w:val="footnote text"/>
    <w:basedOn w:val="Normal"/>
    <w:link w:val="FootnoteTextChar"/>
    <w:uiPriority w:val="99"/>
    <w:semiHidden/>
    <w:unhideWhenUsed/>
    <w:rsid w:val="00420AC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20AC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20AC9"/>
    <w:rPr>
      <w:vertAlign w:val="superscript"/>
    </w:rPr>
  </w:style>
  <w:style w:type="character" w:customStyle="1" w:styleId="normaltextrun">
    <w:name w:val="normaltextrun"/>
    <w:basedOn w:val="DefaultParagraphFont"/>
    <w:rsid w:val="009A7A3A"/>
  </w:style>
  <w:style w:type="character" w:customStyle="1" w:styleId="eop">
    <w:name w:val="eop"/>
    <w:basedOn w:val="DefaultParagraphFont"/>
    <w:rsid w:val="009A7A3A"/>
  </w:style>
  <w:style w:type="paragraph" w:customStyle="1" w:styleId="paragraph">
    <w:name w:val="paragraph"/>
    <w:basedOn w:val="Normal"/>
    <w:rsid w:val="00170C6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wm.org.uk/history/12-things-you-didnt-know-about-women-in-the-first-world-war" TargetMode="External"/><Relationship Id="rId13" Type="http://schemas.openxmlformats.org/officeDocument/2006/relationships/hyperlink" Target="https://www.striking-women.org/module/impact-world-war-i-womens-work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blog.britishnewspaperarchive.co.uk/2017/11/22/women-and-the-first-world-war/" TargetMode="External"/><Relationship Id="rId17" Type="http://schemas.microsoft.com/office/2020/10/relationships/intelligence" Target="intelligence2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parliament.uk/about/living-heritage/transformingsociety/electionsvoting/womenvote/overview/suffragetteswartime/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doi.org/10.1080/09612020200200337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catdir.loc.gov/catdir/samples/cam031/86004160.pdf" TargetMode="External"/><Relationship Id="rId14" Type="http://schemas.openxmlformats.org/officeDocument/2006/relationships/hyperlink" Target="https://dx.doi.org/10.15463/ie1418.11324" TargetMode="Externa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s://doi.org/10.1080/09612020200200337" TargetMode="External"/><Relationship Id="rId1" Type="http://schemas.openxmlformats.org/officeDocument/2006/relationships/hyperlink" Target="https://doi.org/10.1080/0961202020020033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92D330A-4696-4424-A307-DC9F38C9CEE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1125</TotalTime>
  <Pages>8</Pages>
  <Words>2377</Words>
  <Characters>11674</Characters>
  <Application>Microsoft Office Word</Application>
  <DocSecurity>0</DocSecurity>
  <Lines>208</Lines>
  <Paragraphs>21</Paragraphs>
  <ScaleCrop>false</ScaleCrop>
  <Company/>
  <LinksUpToDate>false</LinksUpToDate>
  <CharactersWithSpaces>14030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Barrowdale-Smith (2403842)</dc:creator>
  <cp:keywords/>
  <dc:description/>
  <cp:lastModifiedBy>Caitlin Barrowdale-Smith (2403842)</cp:lastModifiedBy>
  <cp:revision>345</cp:revision>
  <dcterms:created xsi:type="dcterms:W3CDTF">2026-01-05T13:16:00Z</dcterms:created>
  <dcterms:modified xsi:type="dcterms:W3CDTF">2026-01-18T23:19:00Z</dcterms:modified>
</cp:coreProperties>
</file>