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943FDB" w:rsidRPr="005D3F07" w14:paraId="7AD75ACC" w14:textId="77777777" w:rsidTr="003C5F18">
        <w:tc>
          <w:tcPr>
            <w:tcW w:w="10060" w:type="dxa"/>
          </w:tcPr>
          <w:p w14:paraId="78EB471D" w14:textId="77777777" w:rsidR="003C5F18" w:rsidRPr="003C5F18" w:rsidRDefault="003C5F18" w:rsidP="003C5F18">
            <w:pPr>
              <w:ind w:right="-957"/>
              <w:rPr>
                <w:rFonts w:ascii="Times New Roman" w:eastAsia="Times New Roman" w:hAnsi="Times New Roman" w:cs="Times New Roman"/>
                <w:b/>
                <w:sz w:val="44"/>
                <w:szCs w:val="44"/>
                <w:lang w:eastAsia="en-GB"/>
              </w:rPr>
            </w:pPr>
            <w:r w:rsidRPr="003C5F18">
              <w:rPr>
                <w:rFonts w:ascii="Times New Roman" w:eastAsia="Times New Roman" w:hAnsi="Times New Roman" w:cs="Times New Roman"/>
                <w:b/>
                <w:sz w:val="44"/>
                <w:szCs w:val="44"/>
                <w:lang w:eastAsia="en-GB"/>
              </w:rPr>
              <w:t xml:space="preserve">Learner’s name: </w:t>
            </w:r>
            <w:r w:rsidRPr="003C5F18">
              <w:rPr>
                <w:rFonts w:ascii="Times New Roman" w:eastAsia="Times New Roman" w:hAnsi="Times New Roman" w:cs="Times New Roman"/>
                <w:bCs/>
                <w:sz w:val="44"/>
                <w:szCs w:val="44"/>
                <w:lang w:eastAsia="en-GB"/>
              </w:rPr>
              <w:t>Khadine Sutherland</w:t>
            </w:r>
          </w:p>
          <w:p w14:paraId="75142DED" w14:textId="77777777" w:rsidR="003C5F18" w:rsidRPr="003C5F18" w:rsidRDefault="003C5F18" w:rsidP="003C5F18">
            <w:pPr>
              <w:ind w:right="-957"/>
              <w:rPr>
                <w:rFonts w:ascii="Times New Roman" w:eastAsia="Times New Roman" w:hAnsi="Times New Roman" w:cs="Times New Roman"/>
                <w:b/>
                <w:sz w:val="44"/>
                <w:szCs w:val="44"/>
                <w:lang w:eastAsia="en-GB"/>
              </w:rPr>
            </w:pPr>
          </w:p>
          <w:p w14:paraId="2232C9D2" w14:textId="77777777" w:rsidR="003C5F18" w:rsidRPr="003C5F18" w:rsidRDefault="003C5F18" w:rsidP="003C5F18">
            <w:pPr>
              <w:ind w:right="-957"/>
              <w:rPr>
                <w:rFonts w:ascii="Times New Roman" w:eastAsia="Times New Roman" w:hAnsi="Times New Roman" w:cs="Times New Roman"/>
                <w:bCs/>
                <w:sz w:val="44"/>
                <w:szCs w:val="44"/>
                <w:lang w:eastAsia="en-GB"/>
              </w:rPr>
            </w:pPr>
            <w:r w:rsidRPr="003C5F18">
              <w:rPr>
                <w:rFonts w:ascii="Times New Roman" w:eastAsia="Times New Roman" w:hAnsi="Times New Roman" w:cs="Times New Roman"/>
                <w:b/>
                <w:sz w:val="44"/>
                <w:szCs w:val="44"/>
                <w:lang w:eastAsia="en-GB"/>
              </w:rPr>
              <w:t xml:space="preserve">Email address: </w:t>
            </w:r>
            <w:r w:rsidRPr="003C5F18">
              <w:rPr>
                <w:rFonts w:ascii="Times New Roman" w:eastAsia="Times New Roman" w:hAnsi="Times New Roman" w:cs="Times New Roman"/>
                <w:bCs/>
                <w:sz w:val="44"/>
                <w:szCs w:val="44"/>
                <w:lang w:eastAsia="en-GB"/>
              </w:rPr>
              <w:t>Khadine.sutherland@swansea.gov.uk</w:t>
            </w:r>
          </w:p>
          <w:p w14:paraId="11754659" w14:textId="4AD14E70" w:rsidR="003C5F18" w:rsidRDefault="003C5F18" w:rsidP="003C5F18">
            <w:pPr>
              <w:ind w:right="-957"/>
              <w:rPr>
                <w:rFonts w:ascii="Times New Roman" w:eastAsia="Times New Roman" w:hAnsi="Times New Roman" w:cs="Times New Roman"/>
                <w:bCs/>
                <w:sz w:val="44"/>
                <w:szCs w:val="44"/>
                <w:lang w:eastAsia="en-GB"/>
              </w:rPr>
            </w:pPr>
            <w:hyperlink r:id="rId6" w:history="1">
              <w:r w:rsidRPr="00943DD0">
                <w:rPr>
                  <w:rStyle w:val="Hyperlink"/>
                  <w:rFonts w:ascii="Times New Roman" w:eastAsia="Times New Roman" w:hAnsi="Times New Roman" w:cs="Times New Roman"/>
                  <w:bCs/>
                  <w:sz w:val="44"/>
                  <w:szCs w:val="44"/>
                  <w:lang w:eastAsia="en-GB"/>
                </w:rPr>
                <w:t>/Khadine.sutherland@hotmail.co.uk</w:t>
              </w:r>
            </w:hyperlink>
          </w:p>
          <w:p w14:paraId="703ECEA9" w14:textId="77777777" w:rsidR="003C5F18" w:rsidRPr="003C5F18" w:rsidRDefault="003C5F18" w:rsidP="003C5F18">
            <w:pPr>
              <w:ind w:right="-957"/>
              <w:rPr>
                <w:rFonts w:ascii="Times New Roman" w:eastAsia="Times New Roman" w:hAnsi="Times New Roman" w:cs="Times New Roman"/>
                <w:bCs/>
                <w:sz w:val="44"/>
                <w:szCs w:val="44"/>
                <w:lang w:eastAsia="en-GB"/>
              </w:rPr>
            </w:pPr>
          </w:p>
          <w:p w14:paraId="5B187BA1" w14:textId="77777777" w:rsidR="003C5F18" w:rsidRPr="003C5F18" w:rsidRDefault="003C5F18" w:rsidP="003C5F18">
            <w:pPr>
              <w:ind w:right="-957"/>
              <w:rPr>
                <w:rFonts w:ascii="Times New Roman" w:eastAsia="Times New Roman" w:hAnsi="Times New Roman" w:cs="Times New Roman"/>
                <w:b/>
                <w:sz w:val="44"/>
                <w:szCs w:val="44"/>
                <w:lang w:eastAsia="en-GB"/>
              </w:rPr>
            </w:pPr>
            <w:r w:rsidRPr="003C5F18">
              <w:rPr>
                <w:rFonts w:ascii="Times New Roman" w:eastAsia="Times New Roman" w:hAnsi="Times New Roman" w:cs="Times New Roman"/>
                <w:b/>
                <w:sz w:val="44"/>
                <w:szCs w:val="44"/>
                <w:lang w:eastAsia="en-GB"/>
              </w:rPr>
              <w:t>Learner’s University Registration Number:</w:t>
            </w:r>
            <w:r w:rsidRPr="003C5F18">
              <w:rPr>
                <w:rFonts w:ascii="Times New Roman" w:eastAsia="Times New Roman" w:hAnsi="Times New Roman" w:cs="Times New Roman"/>
                <w:bCs/>
                <w:sz w:val="44"/>
                <w:szCs w:val="44"/>
                <w:lang w:eastAsia="en-GB"/>
              </w:rPr>
              <w:t>2518650</w:t>
            </w:r>
          </w:p>
          <w:p w14:paraId="554BAB46" w14:textId="77777777" w:rsidR="003C5F18" w:rsidRPr="003C5F18" w:rsidRDefault="003C5F18" w:rsidP="003C5F18">
            <w:pPr>
              <w:ind w:right="-957"/>
              <w:rPr>
                <w:rFonts w:ascii="Times New Roman" w:eastAsia="Times New Roman" w:hAnsi="Times New Roman" w:cs="Times New Roman"/>
                <w:b/>
                <w:sz w:val="44"/>
                <w:szCs w:val="44"/>
                <w:lang w:eastAsia="en-GB"/>
              </w:rPr>
            </w:pPr>
          </w:p>
          <w:p w14:paraId="0787ABD2" w14:textId="52F689D3" w:rsidR="00943FDB" w:rsidRPr="005D3F07" w:rsidRDefault="003C5F18" w:rsidP="003C5F18">
            <w:pPr>
              <w:ind w:right="-957"/>
              <w:rPr>
                <w:rFonts w:ascii="Times New Roman" w:hAnsi="Times New Roman" w:cs="Times New Roman"/>
                <w:b/>
                <w:sz w:val="48"/>
              </w:rPr>
            </w:pPr>
            <w:r w:rsidRPr="003C5F18">
              <w:rPr>
                <w:rFonts w:ascii="Times New Roman" w:eastAsia="Times New Roman" w:hAnsi="Times New Roman" w:cs="Times New Roman"/>
                <w:b/>
                <w:sz w:val="44"/>
                <w:szCs w:val="44"/>
                <w:lang w:eastAsia="en-GB"/>
              </w:rPr>
              <w:t>Cohort: 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4B6787DD" w14:textId="77777777" w:rsidR="00C86856" w:rsidRPr="00C86856" w:rsidRDefault="00C86856" w:rsidP="00C86856">
            <w:pPr>
              <w:spacing w:after="160" w:line="360" w:lineRule="auto"/>
              <w:jc w:val="both"/>
              <w:rPr>
                <w:rFonts w:ascii="Arial" w:eastAsia="Aptos" w:hAnsi="Arial" w:cs="Arial"/>
                <w:kern w:val="2"/>
                <w14:ligatures w14:val="standardContextual"/>
              </w:rPr>
            </w:pPr>
            <w:r w:rsidRPr="00C86856">
              <w:rPr>
                <w:rFonts w:ascii="Arial" w:eastAsia="Aptos" w:hAnsi="Arial" w:cs="Arial"/>
                <w:kern w:val="2"/>
                <w14:ligatures w14:val="standardContextual"/>
              </w:rPr>
              <w:t xml:space="preserve">Since qualifying as a social worker, I have been working within a supported care planning team where </w:t>
            </w:r>
            <w:proofErr w:type="gramStart"/>
            <w:r w:rsidRPr="00C86856">
              <w:rPr>
                <w:rFonts w:ascii="Arial" w:eastAsia="Aptos" w:hAnsi="Arial" w:cs="Arial"/>
                <w:kern w:val="2"/>
                <w14:ligatures w14:val="standardContextual"/>
              </w:rPr>
              <w:t>the majority of</w:t>
            </w:r>
            <w:proofErr w:type="gramEnd"/>
            <w:r w:rsidRPr="00C86856">
              <w:rPr>
                <w:rFonts w:ascii="Arial" w:eastAsia="Aptos" w:hAnsi="Arial" w:cs="Arial"/>
                <w:kern w:val="2"/>
                <w14:ligatures w14:val="standardContextual"/>
              </w:rPr>
              <w:t xml:space="preserve"> my caseload are children who are placed on the child protection register. My role includes undertaking parenting assessments, completing court reports, and working alongside multi-agency professionals to inform care planning and permanency decisions for children with complex safeguarding needs. Through regular supervision,</w:t>
            </w:r>
            <w:r w:rsidRPr="00C86856">
              <w:rPr>
                <w:rFonts w:ascii="Aptos" w:eastAsia="Aptos" w:hAnsi="Aptos" w:cs="Aptos"/>
                <w:sz w:val="22"/>
                <w:szCs w:val="22"/>
                <w:lang w:eastAsia="en-GB"/>
              </w:rPr>
              <w:t xml:space="preserve"> </w:t>
            </w:r>
            <w:r w:rsidRPr="00C86856">
              <w:rPr>
                <w:rFonts w:ascii="Arial" w:eastAsia="Aptos" w:hAnsi="Arial" w:cs="Arial"/>
                <w:kern w:val="2"/>
                <w14:ligatures w14:val="standardContextual"/>
              </w:rPr>
              <w:t xml:space="preserve">I have been able to critically reflect on my current practice and, in collaboration with my supervisor, identified key learning needs which I aim to develop </w:t>
            </w:r>
            <w:proofErr w:type="gramStart"/>
            <w:r w:rsidRPr="00C86856">
              <w:rPr>
                <w:rFonts w:ascii="Arial" w:eastAsia="Aptos" w:hAnsi="Arial" w:cs="Arial"/>
                <w:kern w:val="2"/>
                <w14:ligatures w14:val="standardContextual"/>
              </w:rPr>
              <w:t>in order to</w:t>
            </w:r>
            <w:proofErr w:type="gramEnd"/>
            <w:r w:rsidRPr="00C86856">
              <w:rPr>
                <w:rFonts w:ascii="Arial" w:eastAsia="Aptos" w:hAnsi="Arial" w:cs="Arial"/>
                <w:kern w:val="2"/>
                <w14:ligatures w14:val="standardContextual"/>
              </w:rPr>
              <w:t xml:space="preserve"> meet the Social Care Wales learning outcomes.</w:t>
            </w:r>
          </w:p>
          <w:p w14:paraId="5DD41029" w14:textId="77777777" w:rsidR="00C86856" w:rsidRPr="00C86856" w:rsidRDefault="00C86856" w:rsidP="00C86856">
            <w:pPr>
              <w:spacing w:after="160" w:line="360" w:lineRule="auto"/>
              <w:jc w:val="both"/>
              <w:rPr>
                <w:rFonts w:ascii="Arial" w:eastAsia="Aptos" w:hAnsi="Arial" w:cs="Arial"/>
                <w:kern w:val="2"/>
                <w14:ligatures w14:val="standardContextual"/>
              </w:rPr>
            </w:pPr>
            <w:r w:rsidRPr="00C86856">
              <w:rPr>
                <w:rFonts w:ascii="Arial" w:eastAsia="Aptos" w:hAnsi="Arial" w:cs="Arial"/>
                <w:kern w:val="2"/>
                <w14:ligatures w14:val="standardContextual"/>
              </w:rPr>
              <w:lastRenderedPageBreak/>
              <w:t xml:space="preserve">To critically reflect on my professional development, I am going to use the Driscoll’s (2007) model of reflection, structured around three key questions: </w:t>
            </w:r>
            <w:r w:rsidRPr="00C86856">
              <w:rPr>
                <w:rFonts w:ascii="Arial" w:eastAsia="Aptos" w:hAnsi="Arial" w:cs="Arial"/>
                <w:i/>
                <w:iCs/>
                <w:kern w:val="2"/>
                <w14:ligatures w14:val="standardContextual"/>
              </w:rPr>
              <w:t>What? So what? Now what?</w:t>
            </w:r>
            <w:r w:rsidRPr="00C86856">
              <w:rPr>
                <w:rFonts w:ascii="Arial" w:eastAsia="Aptos" w:hAnsi="Arial" w:cs="Arial"/>
                <w:kern w:val="2"/>
                <w14:ligatures w14:val="standardContextual"/>
              </w:rPr>
              <w:t xml:space="preserve"> I have decided to use this model as I find is quick and simple, and this type of structured reflection has been shown to strengthen professional judgement whilst bridging the gap between theory and practice, particularly within social work, (Schön, 1983; </w:t>
            </w:r>
            <w:proofErr w:type="spellStart"/>
            <w:r w:rsidRPr="00C86856">
              <w:rPr>
                <w:rFonts w:ascii="Arial" w:eastAsia="Aptos" w:hAnsi="Arial" w:cs="Arial"/>
                <w:kern w:val="2"/>
                <w14:ligatures w14:val="standardContextual"/>
              </w:rPr>
              <w:t>Kourgiantakis</w:t>
            </w:r>
            <w:proofErr w:type="spellEnd"/>
            <w:r w:rsidRPr="00C86856">
              <w:rPr>
                <w:rFonts w:ascii="Arial" w:eastAsia="Aptos" w:hAnsi="Arial" w:cs="Arial"/>
                <w:kern w:val="2"/>
                <w14:ligatures w14:val="standardContextual"/>
              </w:rPr>
              <w:t xml:space="preserve"> et al., 2019).</w:t>
            </w:r>
          </w:p>
          <w:p w14:paraId="2B7CDDCC" w14:textId="77777777" w:rsidR="00C86856" w:rsidRPr="00C86856" w:rsidRDefault="00C86856" w:rsidP="00C86856">
            <w:pPr>
              <w:spacing w:after="160" w:line="259" w:lineRule="auto"/>
              <w:jc w:val="both"/>
              <w:rPr>
                <w:rFonts w:ascii="Arial" w:eastAsia="Aptos" w:hAnsi="Arial" w:cs="Arial"/>
                <w:b/>
                <w:bCs/>
                <w:kern w:val="2"/>
                <w14:ligatures w14:val="standardContextual"/>
              </w:rPr>
            </w:pPr>
            <w:r w:rsidRPr="00C86856">
              <w:rPr>
                <w:rFonts w:ascii="Arial" w:eastAsia="Aptos" w:hAnsi="Arial" w:cs="Arial"/>
                <w:b/>
                <w:bCs/>
                <w:kern w:val="2"/>
                <w14:ligatures w14:val="standardContextual"/>
              </w:rPr>
              <w:t>Applying Analysis in Assessment to Inform Interventions (SCW LO1)</w:t>
            </w:r>
          </w:p>
          <w:p w14:paraId="705599F9" w14:textId="77777777" w:rsidR="00C86856" w:rsidRPr="00C86856" w:rsidRDefault="00C86856" w:rsidP="00C86856">
            <w:pPr>
              <w:spacing w:after="160" w:line="360" w:lineRule="auto"/>
              <w:jc w:val="both"/>
              <w:rPr>
                <w:rFonts w:ascii="Arial" w:eastAsia="Aptos" w:hAnsi="Arial" w:cs="Arial"/>
                <w:b/>
                <w:bCs/>
                <w:kern w:val="2"/>
                <w14:ligatures w14:val="standardContextual"/>
              </w:rPr>
            </w:pPr>
            <w:r w:rsidRPr="00C86856">
              <w:rPr>
                <w:rFonts w:ascii="Arial" w:eastAsia="Aptos" w:hAnsi="Arial" w:cs="Arial"/>
                <w:b/>
                <w:bCs/>
                <w:kern w:val="2"/>
                <w14:ligatures w14:val="standardContextual"/>
              </w:rPr>
              <w:t>What?</w:t>
            </w:r>
            <w:r w:rsidRPr="00C86856">
              <w:rPr>
                <w:rFonts w:ascii="Arial" w:eastAsia="Aptos" w:hAnsi="Arial" w:cs="Arial"/>
                <w:kern w:val="2"/>
                <w14:ligatures w14:val="standardContextual"/>
              </w:rPr>
              <w:br/>
              <w:t>Within my current role, I work with families to gather detailed information to inform assessments, including (PLO) parenting assessments, which require evidence-based decision-making to informs professional recommendations presented within court proceedings.</w:t>
            </w:r>
          </w:p>
          <w:p w14:paraId="1F00CE82" w14:textId="77777777" w:rsidR="00C86856" w:rsidRPr="00C86856" w:rsidRDefault="00C86856" w:rsidP="00C86856">
            <w:pPr>
              <w:spacing w:after="160" w:line="360" w:lineRule="auto"/>
              <w:rPr>
                <w:rFonts w:ascii="Arial" w:eastAsia="Aptos" w:hAnsi="Arial" w:cs="Arial"/>
                <w:kern w:val="2"/>
                <w14:ligatures w14:val="standardContextual"/>
              </w:rPr>
            </w:pPr>
            <w:r w:rsidRPr="00C86856">
              <w:rPr>
                <w:rFonts w:ascii="Arial" w:eastAsia="Aptos" w:hAnsi="Arial" w:cs="Arial"/>
                <w:b/>
                <w:bCs/>
                <w:kern w:val="2"/>
                <w14:ligatures w14:val="standardContextual"/>
              </w:rPr>
              <w:t>So what?</w:t>
            </w:r>
            <w:r w:rsidRPr="00C86856">
              <w:rPr>
                <w:rFonts w:ascii="Arial" w:eastAsia="Aptos" w:hAnsi="Arial" w:cs="Arial"/>
                <w:kern w:val="2"/>
                <w14:ligatures w14:val="standardContextual"/>
              </w:rPr>
              <w:br/>
              <w:t>Through reflection, I have identified that whilst I am confident in engaging families and gathering initial information, I need to develop a more structured approach to ensure that all relevant information is consistently obtained. At times, gaps in information or lack of information in a certain area can impact the depth of analysis within my reports and these assessments often involve making life changing decisions that will directly impact the children and their families.</w:t>
            </w:r>
          </w:p>
          <w:p w14:paraId="7CFF1E2D" w14:textId="77777777" w:rsidR="00C86856" w:rsidRPr="00C86856" w:rsidRDefault="00C86856" w:rsidP="00C86856">
            <w:pPr>
              <w:spacing w:after="160" w:line="360" w:lineRule="auto"/>
              <w:rPr>
                <w:rFonts w:ascii="Arial" w:eastAsia="Aptos" w:hAnsi="Arial" w:cs="Arial"/>
                <w:b/>
                <w:bCs/>
                <w:kern w:val="2"/>
                <w14:ligatures w14:val="standardContextual"/>
              </w:rPr>
            </w:pPr>
            <w:r w:rsidRPr="00C86856">
              <w:rPr>
                <w:rFonts w:ascii="Arial" w:eastAsia="Aptos" w:hAnsi="Arial" w:cs="Arial"/>
                <w:b/>
                <w:bCs/>
                <w:kern w:val="2"/>
                <w14:ligatures w14:val="standardContextual"/>
              </w:rPr>
              <w:t>Now what?</w:t>
            </w:r>
            <w:r w:rsidRPr="00C86856">
              <w:rPr>
                <w:rFonts w:ascii="Arial" w:eastAsia="Aptos" w:hAnsi="Arial" w:cs="Arial"/>
                <w:kern w:val="2"/>
                <w14:ligatures w14:val="standardContextual"/>
              </w:rPr>
              <w:br/>
              <w:t>To address this, my learning need is to strengthen how I gather my information. I plan to use training opportunities to find tools and methods to use different communication skills to gather information needed.  I also plan to seek support from more experienced colleagues on what tools they use to gather as much information needed for the assessment but ways in which not to overload the families. I also plan to use supervision to discuss my assessments with my practice lead and gather feedback on how I can improve my assessments.</w:t>
            </w:r>
          </w:p>
          <w:p w14:paraId="62359317" w14:textId="77777777" w:rsidR="00C86856" w:rsidRPr="00C86856" w:rsidRDefault="00C86856" w:rsidP="00C86856">
            <w:pPr>
              <w:spacing w:after="160" w:line="259" w:lineRule="auto"/>
              <w:jc w:val="both"/>
              <w:rPr>
                <w:rFonts w:ascii="Arial" w:eastAsia="Aptos" w:hAnsi="Arial" w:cs="Arial"/>
                <w:b/>
                <w:bCs/>
                <w:kern w:val="2"/>
                <w14:ligatures w14:val="standardContextual"/>
              </w:rPr>
            </w:pPr>
            <w:r w:rsidRPr="00C86856">
              <w:rPr>
                <w:rFonts w:ascii="Arial" w:eastAsia="Aptos" w:hAnsi="Arial" w:cs="Arial"/>
                <w:b/>
                <w:bCs/>
                <w:kern w:val="2"/>
                <w14:ligatures w14:val="standardContextual"/>
              </w:rPr>
              <w:t>Working Collaboratively with People in Need of Care and Support, Carers and Professionals (</w:t>
            </w:r>
            <w:proofErr w:type="gramStart"/>
            <w:r w:rsidRPr="00C86856">
              <w:rPr>
                <w:rFonts w:ascii="Arial" w:eastAsia="Aptos" w:hAnsi="Arial" w:cs="Arial"/>
                <w:b/>
                <w:bCs/>
                <w:kern w:val="2"/>
                <w14:ligatures w14:val="standardContextual"/>
              </w:rPr>
              <w:t>SCW,LO</w:t>
            </w:r>
            <w:proofErr w:type="gramEnd"/>
            <w:r w:rsidRPr="00C86856">
              <w:rPr>
                <w:rFonts w:ascii="Arial" w:eastAsia="Aptos" w:hAnsi="Arial" w:cs="Arial"/>
                <w:b/>
                <w:bCs/>
                <w:kern w:val="2"/>
                <w14:ligatures w14:val="standardContextual"/>
              </w:rPr>
              <w:t>2)</w:t>
            </w:r>
          </w:p>
          <w:p w14:paraId="3C58C52E" w14:textId="77777777" w:rsidR="00C86856" w:rsidRPr="00C86856" w:rsidRDefault="00C86856" w:rsidP="00C86856">
            <w:pPr>
              <w:spacing w:after="160" w:line="360" w:lineRule="auto"/>
              <w:jc w:val="both"/>
              <w:rPr>
                <w:rFonts w:ascii="Arial" w:eastAsia="Aptos" w:hAnsi="Arial" w:cs="Arial"/>
                <w:kern w:val="2"/>
                <w14:ligatures w14:val="standardContextual"/>
              </w:rPr>
            </w:pPr>
            <w:r w:rsidRPr="00C86856">
              <w:rPr>
                <w:rFonts w:ascii="Arial" w:eastAsia="Aptos" w:hAnsi="Arial" w:cs="Arial"/>
                <w:b/>
                <w:bCs/>
                <w:kern w:val="2"/>
                <w14:ligatures w14:val="standardContextual"/>
              </w:rPr>
              <w:t>What?</w:t>
            </w:r>
            <w:r w:rsidRPr="00C86856">
              <w:rPr>
                <w:rFonts w:ascii="Arial" w:eastAsia="Aptos" w:hAnsi="Arial" w:cs="Arial"/>
                <w:kern w:val="2"/>
                <w14:ligatures w14:val="standardContextual"/>
              </w:rPr>
              <w:br/>
              <w:t>The (</w:t>
            </w:r>
            <w:r w:rsidRPr="00C86856">
              <w:rPr>
                <w:rFonts w:ascii="Arial" w:eastAsia="Aptos" w:hAnsi="Arial" w:cs="Arial"/>
                <w:i/>
                <w:iCs/>
                <w:kern w:val="2"/>
                <w14:ligatures w14:val="standardContextual"/>
              </w:rPr>
              <w:t>Social Services and Well-Being (Wales) Act 2014)</w:t>
            </w:r>
            <w:r w:rsidRPr="00C86856">
              <w:rPr>
                <w:rFonts w:ascii="Arial" w:eastAsia="Aptos" w:hAnsi="Arial" w:cs="Arial"/>
                <w:kern w:val="2"/>
                <w14:ligatures w14:val="standardContextual"/>
              </w:rPr>
              <w:t xml:space="preserve"> sets out the statutory duty to work collaboratively to improve well-being outcomes My role involves regular multi-agency working, including contributing to discussions with professionals who may have more experience or differing views to myself.</w:t>
            </w:r>
          </w:p>
          <w:p w14:paraId="349137CC" w14:textId="77777777" w:rsidR="00C86856" w:rsidRPr="00C86856" w:rsidRDefault="00C86856" w:rsidP="00C86856">
            <w:pPr>
              <w:spacing w:after="160" w:line="360" w:lineRule="auto"/>
              <w:rPr>
                <w:rFonts w:ascii="Arial" w:eastAsia="Aptos" w:hAnsi="Arial" w:cs="Arial"/>
                <w:kern w:val="2"/>
                <w14:ligatures w14:val="standardContextual"/>
              </w:rPr>
            </w:pPr>
            <w:r w:rsidRPr="00C86856">
              <w:rPr>
                <w:rFonts w:ascii="Arial" w:eastAsia="Aptos" w:hAnsi="Arial" w:cs="Arial"/>
                <w:b/>
                <w:bCs/>
                <w:kern w:val="2"/>
                <w14:ligatures w14:val="standardContextual"/>
              </w:rPr>
              <w:lastRenderedPageBreak/>
              <w:t>So what?</w:t>
            </w:r>
            <w:r w:rsidRPr="00C86856">
              <w:rPr>
                <w:rFonts w:ascii="Arial" w:eastAsia="Aptos" w:hAnsi="Arial" w:cs="Arial"/>
                <w:kern w:val="2"/>
                <w14:ligatures w14:val="standardContextual"/>
              </w:rPr>
              <w:br/>
              <w:t xml:space="preserve">I have reflected that I can sometimes lack confidence in professionally challenging other practitioners, particularly when they hold more experience or strong views. This can impact my ability to assert my professional opinion, even where my assessment is evidence-based and child-focused. </w:t>
            </w:r>
          </w:p>
          <w:p w14:paraId="42166EE4" w14:textId="77777777" w:rsidR="00C86856" w:rsidRPr="00C86856" w:rsidRDefault="00C86856" w:rsidP="00C86856">
            <w:pPr>
              <w:spacing w:after="160" w:line="360" w:lineRule="auto"/>
              <w:rPr>
                <w:rFonts w:ascii="Arial" w:eastAsia="Aptos" w:hAnsi="Arial" w:cs="Arial"/>
                <w:kern w:val="2"/>
                <w14:ligatures w14:val="standardContextual"/>
              </w:rPr>
            </w:pPr>
            <w:r w:rsidRPr="00C86856">
              <w:rPr>
                <w:rFonts w:ascii="Arial" w:eastAsia="Aptos" w:hAnsi="Arial" w:cs="Arial"/>
                <w:b/>
                <w:bCs/>
                <w:kern w:val="2"/>
                <w14:ligatures w14:val="standardContextual"/>
              </w:rPr>
              <w:t>Now what?</w:t>
            </w:r>
            <w:r w:rsidRPr="00C86856">
              <w:rPr>
                <w:rFonts w:ascii="Arial" w:eastAsia="Aptos" w:hAnsi="Arial" w:cs="Arial"/>
                <w:kern w:val="2"/>
                <w14:ligatures w14:val="standardContextual"/>
              </w:rPr>
              <w:br/>
              <w:t xml:space="preserve">My learning need is to develop confidence to challenge other professionals if I have a different opinion to them.  I am going to do this by using supervision where me and my practice lead agreed to reflect on situations where challenges arise and what I can do to develop confidence when I may need to challenge other professionals’ views and opinions. </w:t>
            </w:r>
          </w:p>
          <w:p w14:paraId="71A8FC3D" w14:textId="77777777" w:rsidR="00C86856" w:rsidRPr="00C86856" w:rsidRDefault="00C86856" w:rsidP="00C86856">
            <w:pPr>
              <w:spacing w:after="160" w:line="360" w:lineRule="auto"/>
              <w:jc w:val="both"/>
              <w:rPr>
                <w:rFonts w:ascii="Arial" w:eastAsia="Aptos" w:hAnsi="Arial" w:cs="Arial"/>
                <w:kern w:val="2"/>
                <w14:ligatures w14:val="standardContextual"/>
              </w:rPr>
            </w:pPr>
            <w:r w:rsidRPr="00C86856">
              <w:rPr>
                <w:rFonts w:ascii="Arial" w:eastAsia="Aptos" w:hAnsi="Arial" w:cs="Arial"/>
                <w:kern w:val="2"/>
                <w14:ligatures w14:val="standardContextual"/>
              </w:rPr>
              <w:t>I plan to strengthen my ability to manage professional disagreement in a constructive and professional manner and this will come in time when I feel I have more knowledge and experience around social work practice. I anticipate that this will come through increased exposure to complex casework meetings.</w:t>
            </w:r>
          </w:p>
          <w:p w14:paraId="7AE1A113" w14:textId="77777777" w:rsidR="00C86856" w:rsidRPr="00C86856" w:rsidRDefault="00C86856" w:rsidP="00C86856">
            <w:pPr>
              <w:spacing w:after="160" w:line="259" w:lineRule="auto"/>
              <w:jc w:val="both"/>
              <w:rPr>
                <w:rFonts w:ascii="Arial" w:eastAsia="Aptos" w:hAnsi="Arial" w:cs="Arial"/>
                <w:kern w:val="2"/>
                <w14:ligatures w14:val="standardContextual"/>
              </w:rPr>
            </w:pPr>
          </w:p>
          <w:p w14:paraId="3CED4BEA" w14:textId="77777777" w:rsidR="00C86856" w:rsidRPr="00C86856" w:rsidRDefault="00C86856" w:rsidP="00C86856">
            <w:pPr>
              <w:spacing w:after="160" w:line="259" w:lineRule="auto"/>
              <w:jc w:val="both"/>
              <w:rPr>
                <w:rFonts w:ascii="Arial" w:eastAsia="Aptos" w:hAnsi="Arial" w:cs="Arial"/>
                <w:b/>
                <w:bCs/>
                <w:kern w:val="2"/>
                <w14:ligatures w14:val="standardContextual"/>
              </w:rPr>
            </w:pPr>
            <w:r w:rsidRPr="00C86856">
              <w:rPr>
                <w:rFonts w:ascii="Arial" w:eastAsia="Aptos" w:hAnsi="Arial" w:cs="Arial"/>
                <w:b/>
                <w:bCs/>
                <w:kern w:val="2"/>
                <w14:ligatures w14:val="standardContextual"/>
              </w:rPr>
              <w:t>Intervention and Application of Professional Judgement in Increasingly Complex Situations (SCW, LO3)</w:t>
            </w:r>
          </w:p>
          <w:p w14:paraId="76862D24" w14:textId="77777777" w:rsidR="00C86856" w:rsidRPr="00C86856" w:rsidRDefault="00C86856" w:rsidP="00C86856">
            <w:pPr>
              <w:spacing w:after="160" w:line="259" w:lineRule="auto"/>
              <w:jc w:val="both"/>
              <w:rPr>
                <w:rFonts w:ascii="Arial" w:eastAsia="Aptos" w:hAnsi="Arial" w:cs="Arial"/>
                <w:b/>
                <w:bCs/>
                <w:kern w:val="2"/>
                <w14:ligatures w14:val="standardContextual"/>
              </w:rPr>
            </w:pPr>
            <w:r w:rsidRPr="00C86856">
              <w:rPr>
                <w:rFonts w:ascii="Arial" w:eastAsia="Aptos" w:hAnsi="Arial" w:cs="Arial"/>
                <w:b/>
                <w:bCs/>
                <w:kern w:val="2"/>
                <w14:ligatures w14:val="standardContextual"/>
              </w:rPr>
              <w:t>What?</w:t>
            </w:r>
          </w:p>
          <w:p w14:paraId="147EB5D1" w14:textId="77777777" w:rsidR="00C86856" w:rsidRPr="00C86856" w:rsidRDefault="00C86856" w:rsidP="00C86856">
            <w:pPr>
              <w:spacing w:after="160" w:line="360" w:lineRule="auto"/>
              <w:jc w:val="both"/>
              <w:rPr>
                <w:rFonts w:ascii="Arial" w:eastAsia="Aptos" w:hAnsi="Arial" w:cs="Arial"/>
                <w:kern w:val="2"/>
                <w14:ligatures w14:val="standardContextual"/>
              </w:rPr>
            </w:pPr>
            <w:r w:rsidRPr="00C86856">
              <w:rPr>
                <w:rFonts w:ascii="Arial" w:eastAsia="Aptos" w:hAnsi="Arial" w:cs="Arial"/>
                <w:kern w:val="2"/>
                <w14:ligatures w14:val="standardContextual"/>
              </w:rPr>
              <w:t xml:space="preserve">Since starting my role as a Newly Qualified Social Worker, I have recently begun undertaking Public Law Outline (PLO) work and contributing to court proceedings. This has involved completing PLO assessments, writing court reports and care planning for children subject to pre-proceedings and care proceedings. Through this experience, I have recognised that I am still developing my knowledge of court processes, legal thresholds, and permanence planning. </w:t>
            </w:r>
          </w:p>
          <w:p w14:paraId="5C11D097" w14:textId="77777777" w:rsidR="00C86856" w:rsidRPr="00C86856" w:rsidRDefault="00C86856" w:rsidP="00C86856">
            <w:pPr>
              <w:spacing w:after="160" w:line="259" w:lineRule="auto"/>
              <w:jc w:val="both"/>
              <w:rPr>
                <w:rFonts w:ascii="Arial" w:eastAsia="Aptos" w:hAnsi="Arial" w:cs="Arial"/>
                <w:b/>
                <w:bCs/>
                <w:kern w:val="2"/>
                <w14:ligatures w14:val="standardContextual"/>
              </w:rPr>
            </w:pPr>
            <w:r w:rsidRPr="00C86856">
              <w:rPr>
                <w:rFonts w:ascii="Arial" w:eastAsia="Aptos" w:hAnsi="Arial" w:cs="Arial"/>
                <w:b/>
                <w:bCs/>
                <w:kern w:val="2"/>
                <w14:ligatures w14:val="standardContextual"/>
              </w:rPr>
              <w:t>So what?</w:t>
            </w:r>
          </w:p>
          <w:p w14:paraId="327C1D81" w14:textId="77777777" w:rsidR="00C86856" w:rsidRPr="00C86856" w:rsidRDefault="00C86856" w:rsidP="00C86856">
            <w:pPr>
              <w:spacing w:after="160" w:line="360" w:lineRule="auto"/>
              <w:jc w:val="both"/>
              <w:rPr>
                <w:rFonts w:ascii="Arial" w:eastAsia="Aptos" w:hAnsi="Arial" w:cs="Arial"/>
                <w:kern w:val="2"/>
                <w14:ligatures w14:val="standardContextual"/>
              </w:rPr>
            </w:pPr>
            <w:r w:rsidRPr="00C86856">
              <w:rPr>
                <w:rFonts w:ascii="Arial" w:eastAsia="Aptos" w:hAnsi="Arial" w:cs="Arial"/>
                <w:kern w:val="2"/>
                <w14:ligatures w14:val="standardContextual"/>
              </w:rPr>
              <w:t>Through carrying out Public Law Outline (PLO) assessments and care proceedings, I have become aware that I am still developing my knowledge of court processes and legal thresholds. Whilst I have had some opportunities to contribute to court reports and assessments, I feel that I am at an early stage in developing confidence in this area. This reflection has highlighted the importance of understanding how social work evidence is scrutinised within legal proceedings and the need to ensure that my analysis is robust, child-centred, and clearly linked to the evidence available.</w:t>
            </w:r>
          </w:p>
          <w:p w14:paraId="5E849FE0" w14:textId="77777777" w:rsidR="00C86856" w:rsidRPr="00C86856" w:rsidRDefault="00C86856" w:rsidP="00C86856">
            <w:pPr>
              <w:spacing w:after="160" w:line="259" w:lineRule="auto"/>
              <w:jc w:val="both"/>
              <w:rPr>
                <w:rFonts w:ascii="Arial" w:eastAsia="Aptos" w:hAnsi="Arial" w:cs="Arial"/>
                <w:b/>
                <w:bCs/>
                <w:kern w:val="2"/>
                <w14:ligatures w14:val="standardContextual"/>
              </w:rPr>
            </w:pPr>
            <w:r w:rsidRPr="00C86856">
              <w:rPr>
                <w:rFonts w:ascii="Arial" w:eastAsia="Aptos" w:hAnsi="Arial" w:cs="Arial"/>
                <w:b/>
                <w:bCs/>
                <w:kern w:val="2"/>
                <w14:ligatures w14:val="standardContextual"/>
              </w:rPr>
              <w:lastRenderedPageBreak/>
              <w:t>Now what?</w:t>
            </w:r>
          </w:p>
          <w:p w14:paraId="20F62F31" w14:textId="194DB0FD" w:rsidR="00C86856" w:rsidRPr="00C86856" w:rsidRDefault="00C86856" w:rsidP="00C86856">
            <w:pPr>
              <w:spacing w:after="160" w:line="360" w:lineRule="auto"/>
              <w:jc w:val="both"/>
              <w:rPr>
                <w:rFonts w:ascii="Arial" w:eastAsia="Aptos" w:hAnsi="Arial" w:cs="Arial"/>
                <w:kern w:val="2"/>
                <w14:ligatures w14:val="standardContextual"/>
              </w:rPr>
            </w:pPr>
            <w:r w:rsidRPr="00C86856">
              <w:rPr>
                <w:rFonts w:ascii="Arial" w:eastAsia="Aptos" w:hAnsi="Arial" w:cs="Arial"/>
                <w:kern w:val="2"/>
                <w14:ligatures w14:val="standardContextual"/>
              </w:rPr>
              <w:t>To develop my knowledge and confidence in PLO cases, I will continue to seek opportunities to complete PLO assessments, contribute to court reports, and participate in care proceedings under the guidance of colleagues and my practice lead. I will use supervision to critically reflect on my analysis and increase my understanding of the court process through reading relevant legislation and attend court work training through the local authority.</w:t>
            </w:r>
          </w:p>
          <w:p w14:paraId="1F7D23F9" w14:textId="509B1600" w:rsidR="00C86856" w:rsidRPr="00C86856" w:rsidRDefault="00C86856" w:rsidP="00C86856">
            <w:pPr>
              <w:spacing w:after="160" w:line="259" w:lineRule="auto"/>
              <w:jc w:val="both"/>
              <w:rPr>
                <w:rFonts w:ascii="Arial" w:eastAsia="Aptos" w:hAnsi="Arial" w:cs="Arial"/>
                <w:kern w:val="2"/>
                <w14:ligatures w14:val="standardContextual"/>
              </w:rPr>
            </w:pPr>
            <w:r w:rsidRPr="00C86856">
              <w:rPr>
                <w:rFonts w:ascii="Arial" w:eastAsia="Aptos" w:hAnsi="Arial" w:cs="Arial"/>
                <w:kern w:val="2"/>
                <w14:ligatures w14:val="standardContextual"/>
              </w:rPr>
              <w:t>Word count:82</w:t>
            </w:r>
            <w:r w:rsidR="00E1699B">
              <w:rPr>
                <w:rFonts w:ascii="Arial" w:eastAsia="Aptos" w:hAnsi="Arial" w:cs="Arial"/>
                <w:kern w:val="2"/>
                <w14:ligatures w14:val="standardContextual"/>
              </w:rPr>
              <w:t>5</w:t>
            </w: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w:t>
            </w:r>
            <w:proofErr w:type="gramStart"/>
            <w:r>
              <w:t>has</w:t>
            </w:r>
            <w:proofErr w:type="gramEnd"/>
            <w:r>
              <w:t xml:space="preserve">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56C3AF" w14:textId="77777777" w:rsidR="00A020ED" w:rsidRDefault="00A020ED" w:rsidP="002D6B34">
            <w:pPr>
              <w:jc w:val="both"/>
              <w:rPr>
                <w:b/>
                <w:bCs/>
              </w:rPr>
            </w:pPr>
          </w:p>
          <w:p w14:paraId="3D606D72" w14:textId="77777777" w:rsidR="00A32750" w:rsidRPr="00A32750" w:rsidRDefault="00A32750" w:rsidP="00A32750">
            <w:pPr>
              <w:spacing w:after="160" w:line="360" w:lineRule="auto"/>
              <w:jc w:val="both"/>
              <w:rPr>
                <w:rFonts w:ascii="Arial" w:eastAsia="Aptos" w:hAnsi="Arial" w:cs="Arial"/>
                <w:kern w:val="2"/>
                <w14:ligatures w14:val="standardContextual"/>
              </w:rPr>
            </w:pPr>
            <w:r w:rsidRPr="00A32750">
              <w:rPr>
                <w:rFonts w:ascii="Arial" w:eastAsia="Aptos" w:hAnsi="Arial" w:cs="Arial"/>
                <w:kern w:val="2"/>
                <w14:ligatures w14:val="standardContextual"/>
              </w:rPr>
              <w:t>Since nearing completion of this programme, I have remained in the same team and continued developing my practice with children and families subject to child protection, pre-proceedings and care proceedings. I will use Driscoll's (2007) reflective model, as this helped me explore my original learning needs.</w:t>
            </w:r>
          </w:p>
          <w:p w14:paraId="375380FC" w14:textId="77777777" w:rsidR="00A32750" w:rsidRPr="00A32750" w:rsidRDefault="00A32750" w:rsidP="00A32750">
            <w:pPr>
              <w:spacing w:after="160" w:line="360" w:lineRule="auto"/>
              <w:jc w:val="both"/>
              <w:rPr>
                <w:rFonts w:ascii="Arial" w:eastAsia="Aptos" w:hAnsi="Arial" w:cs="Arial"/>
                <w:b/>
                <w:bCs/>
                <w:kern w:val="2"/>
                <w14:ligatures w14:val="standardContextual"/>
              </w:rPr>
            </w:pPr>
            <w:r w:rsidRPr="00A32750">
              <w:rPr>
                <w:rFonts w:ascii="Arial" w:eastAsia="Aptos" w:hAnsi="Arial" w:cs="Arial"/>
                <w:b/>
                <w:bCs/>
                <w:kern w:val="2"/>
                <w14:ligatures w14:val="standardContextual"/>
              </w:rPr>
              <w:t xml:space="preserve">Applying analysis in assessment to inform interventions (Social Care Wales Learning Outcome (SCW, LO1) </w:t>
            </w:r>
          </w:p>
          <w:p w14:paraId="198823D5" w14:textId="77777777" w:rsidR="00A32750" w:rsidRPr="00A32750" w:rsidRDefault="00A32750" w:rsidP="00A32750">
            <w:pPr>
              <w:spacing w:after="160" w:line="360" w:lineRule="auto"/>
              <w:jc w:val="both"/>
              <w:rPr>
                <w:rFonts w:ascii="Arial" w:eastAsia="Aptos" w:hAnsi="Arial" w:cs="Arial"/>
                <w:kern w:val="2"/>
                <w14:ligatures w14:val="standardContextual"/>
              </w:rPr>
            </w:pPr>
            <w:r w:rsidRPr="00A32750">
              <w:rPr>
                <w:rFonts w:ascii="Arial" w:eastAsia="Aptos" w:hAnsi="Arial" w:cs="Arial"/>
                <w:kern w:val="2"/>
                <w14:ligatures w14:val="standardContextual"/>
              </w:rPr>
              <w:t>I attended Local Authority Workforce Development workshops on assessment tools and information gathering, including connectivity circles. These tools have helped me obtain more meaningful information from families while supporting engagement.</w:t>
            </w:r>
          </w:p>
          <w:p w14:paraId="16D36584" w14:textId="77777777" w:rsidR="00A32750" w:rsidRPr="00A32750" w:rsidRDefault="00A32750" w:rsidP="00A32750">
            <w:pPr>
              <w:spacing w:after="160" w:line="360" w:lineRule="auto"/>
              <w:jc w:val="both"/>
              <w:rPr>
                <w:rFonts w:ascii="Arial" w:eastAsia="Aptos" w:hAnsi="Arial" w:cs="Arial"/>
                <w:kern w:val="2"/>
                <w14:ligatures w14:val="standardContextual"/>
              </w:rPr>
            </w:pPr>
            <w:r w:rsidRPr="00A32750">
              <w:rPr>
                <w:rFonts w:ascii="Arial" w:eastAsia="Aptos" w:hAnsi="Arial" w:cs="Arial"/>
                <w:kern w:val="2"/>
                <w14:ligatures w14:val="standardContextual"/>
              </w:rPr>
              <w:t>I have also reviewed strong assessments completed by colleagues and used supervision to seek feedback on my information-gathering and analysis. This has helped me identify strengths and areas for improvement.</w:t>
            </w:r>
          </w:p>
          <w:p w14:paraId="46EA4934" w14:textId="77777777" w:rsidR="00A32750" w:rsidRPr="00A32750" w:rsidRDefault="00A32750" w:rsidP="00A32750">
            <w:pPr>
              <w:spacing w:after="160" w:line="360" w:lineRule="auto"/>
              <w:jc w:val="both"/>
              <w:rPr>
                <w:rFonts w:ascii="Arial" w:eastAsia="Aptos" w:hAnsi="Arial" w:cs="Arial"/>
                <w:kern w:val="2"/>
                <w14:ligatures w14:val="standardContextual"/>
              </w:rPr>
            </w:pPr>
            <w:r w:rsidRPr="00A32750">
              <w:rPr>
                <w:rFonts w:ascii="Arial" w:eastAsia="Aptos" w:hAnsi="Arial" w:cs="Arial"/>
                <w:kern w:val="2"/>
                <w14:ligatures w14:val="standardContextual"/>
              </w:rPr>
              <w:t>Harms and Connolly (2023) highlight that effective practice requires critical analysis of information from multiple sources to understand family circumstances and make informed decisions. This reflects my learning, as robust analysis depends on the quality of information gathered.</w:t>
            </w:r>
          </w:p>
          <w:p w14:paraId="250717F9" w14:textId="77777777" w:rsidR="00A32750" w:rsidRPr="00A32750" w:rsidRDefault="00A32750" w:rsidP="00A32750">
            <w:pPr>
              <w:spacing w:after="160" w:line="360" w:lineRule="auto"/>
              <w:jc w:val="both"/>
              <w:rPr>
                <w:rFonts w:ascii="Arial" w:eastAsia="Aptos" w:hAnsi="Arial" w:cs="Arial"/>
                <w:kern w:val="2"/>
                <w14:ligatures w14:val="standardContextual"/>
              </w:rPr>
            </w:pPr>
            <w:r w:rsidRPr="00A32750">
              <w:rPr>
                <w:rFonts w:ascii="Arial" w:eastAsia="Aptos" w:hAnsi="Arial" w:cs="Arial"/>
                <w:kern w:val="2"/>
                <w14:ligatures w14:val="standardContextual"/>
              </w:rPr>
              <w:t>This need has been partially achieved. I now use a wider range of tools and understand how this supports stronger analysis. However, I need to continue developing my ability to analyse complex and conflicting information and link evidence clearly to intervention and care planning.</w:t>
            </w:r>
          </w:p>
          <w:p w14:paraId="1C2F7B42" w14:textId="77777777" w:rsidR="00A32750" w:rsidRPr="00A32750" w:rsidRDefault="00A32750" w:rsidP="00A32750">
            <w:pPr>
              <w:spacing w:after="160" w:line="360" w:lineRule="auto"/>
              <w:jc w:val="both"/>
              <w:rPr>
                <w:rFonts w:ascii="Arial" w:eastAsia="Aptos" w:hAnsi="Arial" w:cs="Arial"/>
                <w:b/>
                <w:bCs/>
                <w:kern w:val="2"/>
                <w14:ligatures w14:val="standardContextual"/>
              </w:rPr>
            </w:pPr>
            <w:r w:rsidRPr="00A32750">
              <w:rPr>
                <w:rFonts w:ascii="Arial" w:eastAsia="Aptos" w:hAnsi="Arial" w:cs="Arial"/>
                <w:b/>
                <w:bCs/>
                <w:kern w:val="2"/>
                <w14:ligatures w14:val="standardContextual"/>
              </w:rPr>
              <w:t xml:space="preserve">Working collaboratively with people in need of care and support, their </w:t>
            </w:r>
            <w:proofErr w:type="spellStart"/>
            <w:r w:rsidRPr="00A32750">
              <w:rPr>
                <w:rFonts w:ascii="Arial" w:eastAsia="Aptos" w:hAnsi="Arial" w:cs="Arial"/>
                <w:b/>
                <w:bCs/>
                <w:kern w:val="2"/>
                <w14:ligatures w14:val="standardContextual"/>
              </w:rPr>
              <w:t>carers</w:t>
            </w:r>
            <w:proofErr w:type="spellEnd"/>
            <w:r w:rsidRPr="00A32750">
              <w:rPr>
                <w:rFonts w:ascii="Arial" w:eastAsia="Aptos" w:hAnsi="Arial" w:cs="Arial"/>
                <w:b/>
                <w:bCs/>
                <w:kern w:val="2"/>
                <w14:ligatures w14:val="standardContextual"/>
              </w:rPr>
              <w:t xml:space="preserve"> and other professionals (SCW, LO2)</w:t>
            </w:r>
          </w:p>
          <w:p w14:paraId="6498579C" w14:textId="77777777" w:rsidR="00A32750" w:rsidRPr="00A32750" w:rsidRDefault="00A32750" w:rsidP="00A32750">
            <w:pPr>
              <w:spacing w:after="160" w:line="360" w:lineRule="auto"/>
              <w:jc w:val="both"/>
              <w:rPr>
                <w:rFonts w:ascii="Arial" w:eastAsia="Aptos" w:hAnsi="Arial" w:cs="Arial"/>
                <w:kern w:val="2"/>
                <w14:ligatures w14:val="standardContextual"/>
              </w:rPr>
            </w:pPr>
            <w:r w:rsidRPr="00A32750">
              <w:rPr>
                <w:rFonts w:ascii="Arial" w:eastAsia="Aptos" w:hAnsi="Arial" w:cs="Arial"/>
                <w:kern w:val="2"/>
                <w14:ligatures w14:val="standardContextual"/>
              </w:rPr>
              <w:t>Using Driscoll's (2007) model, I reflected on my confidence in managing professional disagreement. Initially, I identified a need to appropriately challenge professionals where my assessment or evidence supported a different view.</w:t>
            </w:r>
          </w:p>
          <w:p w14:paraId="4365E432" w14:textId="77777777" w:rsidR="00A32750" w:rsidRPr="00A32750" w:rsidRDefault="00A32750" w:rsidP="00A32750">
            <w:pPr>
              <w:spacing w:after="160" w:line="360" w:lineRule="auto"/>
              <w:jc w:val="both"/>
              <w:rPr>
                <w:rFonts w:ascii="Arial" w:eastAsia="Aptos" w:hAnsi="Arial" w:cs="Arial"/>
                <w:kern w:val="2"/>
                <w14:ligatures w14:val="standardContextual"/>
              </w:rPr>
            </w:pPr>
            <w:r w:rsidRPr="00A32750">
              <w:rPr>
                <w:rFonts w:ascii="Arial" w:eastAsia="Aptos" w:hAnsi="Arial" w:cs="Arial"/>
                <w:kern w:val="2"/>
                <w14:ligatures w14:val="standardContextual"/>
              </w:rPr>
              <w:t>Since then, I have attended multi-agency meetings, conferences, core groups and court-related discussions, which have increased my confidence in sharing my professional opinion and contributing to decisions.</w:t>
            </w:r>
          </w:p>
          <w:p w14:paraId="36F03AEA" w14:textId="77777777" w:rsidR="00A32750" w:rsidRPr="00A32750" w:rsidRDefault="00A32750" w:rsidP="00A32750">
            <w:pPr>
              <w:spacing w:after="160" w:line="360" w:lineRule="auto"/>
              <w:jc w:val="both"/>
              <w:rPr>
                <w:rFonts w:ascii="Arial" w:eastAsia="Aptos" w:hAnsi="Arial" w:cs="Arial"/>
                <w:kern w:val="2"/>
                <w14:ligatures w14:val="standardContextual"/>
              </w:rPr>
            </w:pPr>
            <w:r w:rsidRPr="00A32750">
              <w:rPr>
                <w:rFonts w:ascii="Arial" w:eastAsia="Aptos" w:hAnsi="Arial" w:cs="Arial"/>
                <w:kern w:val="2"/>
                <w14:ligatures w14:val="standardContextual"/>
              </w:rPr>
              <w:lastRenderedPageBreak/>
              <w:t>Through reflection, I now recognise that professional disagreement is an important part of safeguarding practice when managed respectfully. I have challenged Court Guardians where my assessment and evidence supported an alternative perspective.</w:t>
            </w:r>
          </w:p>
          <w:p w14:paraId="3910FA4D" w14:textId="77777777" w:rsidR="00A32750" w:rsidRPr="00A32750" w:rsidRDefault="00A32750" w:rsidP="00A32750">
            <w:pPr>
              <w:spacing w:after="160" w:line="360" w:lineRule="auto"/>
              <w:jc w:val="both"/>
              <w:rPr>
                <w:rFonts w:ascii="Arial" w:eastAsia="Aptos" w:hAnsi="Arial" w:cs="Arial"/>
                <w:kern w:val="2"/>
                <w14:ligatures w14:val="standardContextual"/>
              </w:rPr>
            </w:pPr>
            <w:r w:rsidRPr="00A32750">
              <w:rPr>
                <w:rFonts w:ascii="Arial" w:eastAsia="Aptos" w:hAnsi="Arial" w:cs="Arial"/>
                <w:kern w:val="2"/>
                <w14:ligatures w14:val="standardContextual"/>
              </w:rPr>
              <w:t>This links to the Social Care Wales Code of Professional Practice, which requires social workers to be accountable, maintain their knowledge and skills, and promote people’s rights, strengths and wellbeing (Social Care Wales, 2026).</w:t>
            </w:r>
          </w:p>
          <w:p w14:paraId="5B5F26E6" w14:textId="77777777" w:rsidR="00A32750" w:rsidRPr="00A32750" w:rsidRDefault="00A32750" w:rsidP="00A32750">
            <w:pPr>
              <w:spacing w:after="160" w:line="360" w:lineRule="auto"/>
              <w:jc w:val="both"/>
              <w:rPr>
                <w:rFonts w:ascii="Arial" w:eastAsia="Aptos" w:hAnsi="Arial" w:cs="Arial"/>
                <w:kern w:val="2"/>
                <w14:ligatures w14:val="standardContextual"/>
              </w:rPr>
            </w:pPr>
            <w:r w:rsidRPr="00A32750">
              <w:rPr>
                <w:rFonts w:ascii="Arial" w:eastAsia="Aptos" w:hAnsi="Arial" w:cs="Arial"/>
                <w:kern w:val="2"/>
                <w14:ligatures w14:val="standardContextual"/>
              </w:rPr>
              <w:t>Moving forward, I will use supervision to reflect on professional disagreement and seek feedback on how I evidence my views. Reflective supervision supports confidence, professional judgement and effective practice within social work (</w:t>
            </w:r>
            <w:proofErr w:type="spellStart"/>
            <w:r w:rsidRPr="00A32750">
              <w:rPr>
                <w:rFonts w:ascii="Arial" w:eastAsia="Aptos" w:hAnsi="Arial" w:cs="Arial"/>
                <w:kern w:val="2"/>
                <w14:ligatures w14:val="standardContextual"/>
              </w:rPr>
              <w:t>Ravalier</w:t>
            </w:r>
            <w:proofErr w:type="spellEnd"/>
            <w:r w:rsidRPr="00A32750">
              <w:rPr>
                <w:rFonts w:ascii="Arial" w:eastAsia="Aptos" w:hAnsi="Arial" w:cs="Arial"/>
                <w:kern w:val="2"/>
                <w14:ligatures w14:val="standardContextual"/>
              </w:rPr>
              <w:t xml:space="preserve"> et al., 2022).</w:t>
            </w:r>
          </w:p>
          <w:p w14:paraId="6C6437F8" w14:textId="77777777" w:rsidR="00A32750" w:rsidRPr="00A32750" w:rsidRDefault="00A32750" w:rsidP="00A32750">
            <w:pPr>
              <w:spacing w:after="160" w:line="360" w:lineRule="auto"/>
              <w:jc w:val="both"/>
              <w:rPr>
                <w:rFonts w:ascii="Arial" w:eastAsia="Aptos" w:hAnsi="Arial" w:cs="Arial"/>
                <w:kern w:val="2"/>
                <w14:ligatures w14:val="standardContextual"/>
              </w:rPr>
            </w:pPr>
            <w:r w:rsidRPr="00A32750">
              <w:rPr>
                <w:rFonts w:ascii="Arial" w:eastAsia="Aptos" w:hAnsi="Arial" w:cs="Arial"/>
                <w:kern w:val="2"/>
                <w14:ligatures w14:val="standardContextual"/>
              </w:rPr>
              <w:t>I have made significant progress, although this remains ongoing. I am more confident in expressing a different professional view but need further experience managing disagreement where there is professional or organisational pressure.</w:t>
            </w:r>
          </w:p>
          <w:p w14:paraId="5BC40CF1" w14:textId="77777777" w:rsidR="00A32750" w:rsidRPr="00A32750" w:rsidRDefault="00A32750" w:rsidP="00A32750">
            <w:pPr>
              <w:spacing w:after="160" w:line="360" w:lineRule="auto"/>
              <w:jc w:val="both"/>
              <w:rPr>
                <w:rFonts w:ascii="Arial" w:eastAsia="Aptos" w:hAnsi="Arial" w:cs="Arial"/>
                <w:b/>
                <w:bCs/>
                <w:kern w:val="2"/>
                <w14:ligatures w14:val="standardContextual"/>
              </w:rPr>
            </w:pPr>
            <w:r w:rsidRPr="00A32750">
              <w:rPr>
                <w:rFonts w:ascii="Arial" w:eastAsia="Aptos" w:hAnsi="Arial" w:cs="Arial"/>
                <w:b/>
                <w:bCs/>
                <w:kern w:val="2"/>
                <w14:ligatures w14:val="standardContextual"/>
              </w:rPr>
              <w:t>Intervention and Application of Professional Judgement in Increasingly Complex Situations (SCW, LO3)</w:t>
            </w:r>
          </w:p>
          <w:p w14:paraId="0B317077" w14:textId="77777777" w:rsidR="00A32750" w:rsidRPr="00A32750" w:rsidRDefault="00A32750" w:rsidP="00A32750">
            <w:pPr>
              <w:spacing w:after="160" w:line="360" w:lineRule="auto"/>
              <w:jc w:val="both"/>
              <w:rPr>
                <w:rFonts w:ascii="Arial" w:eastAsia="Aptos" w:hAnsi="Arial" w:cs="Arial"/>
                <w:kern w:val="2"/>
                <w14:ligatures w14:val="standardContextual"/>
              </w:rPr>
            </w:pPr>
            <w:r w:rsidRPr="00A32750">
              <w:rPr>
                <w:rFonts w:ascii="Arial" w:eastAsia="Aptos" w:hAnsi="Arial" w:cs="Arial"/>
                <w:kern w:val="2"/>
                <w14:ligatures w14:val="standardContextual"/>
              </w:rPr>
              <w:t>Using Driscoll's model, I reflected on my development in PLO work and court proceedings. Initially, I identified a need to understand court processes, legal thresholds and evidence-based recommendations.</w:t>
            </w:r>
          </w:p>
          <w:p w14:paraId="02B442D3" w14:textId="77777777" w:rsidR="00A32750" w:rsidRPr="00A32750" w:rsidRDefault="00A32750" w:rsidP="00A32750">
            <w:pPr>
              <w:spacing w:after="160" w:line="360" w:lineRule="auto"/>
              <w:jc w:val="both"/>
              <w:rPr>
                <w:rFonts w:ascii="Arial" w:eastAsia="Aptos" w:hAnsi="Arial" w:cs="Arial"/>
                <w:kern w:val="2"/>
                <w14:ligatures w14:val="standardContextual"/>
              </w:rPr>
            </w:pPr>
            <w:r w:rsidRPr="00A32750">
              <w:rPr>
                <w:rFonts w:ascii="Arial" w:eastAsia="Aptos" w:hAnsi="Arial" w:cs="Arial"/>
                <w:kern w:val="2"/>
                <w14:ligatures w14:val="standardContextual"/>
              </w:rPr>
              <w:t>I attended Local Authority court report writing and court skills training, which increased my understanding of legal processes and social work evidence. Independent reading also strengthened my understanding of thresholds, permanence planning and the social worker’s role in care proceedings.</w:t>
            </w:r>
          </w:p>
          <w:p w14:paraId="587457F7" w14:textId="77777777" w:rsidR="00A32750" w:rsidRPr="00A32750" w:rsidRDefault="00A32750" w:rsidP="00A32750">
            <w:pPr>
              <w:spacing w:after="160" w:line="360" w:lineRule="auto"/>
              <w:jc w:val="both"/>
              <w:rPr>
                <w:rFonts w:ascii="Arial" w:eastAsia="Aptos" w:hAnsi="Arial" w:cs="Arial"/>
                <w:kern w:val="2"/>
                <w14:ligatures w14:val="standardContextual"/>
              </w:rPr>
            </w:pPr>
            <w:r w:rsidRPr="00A32750">
              <w:rPr>
                <w:rFonts w:ascii="Arial" w:eastAsia="Aptos" w:hAnsi="Arial" w:cs="Arial"/>
                <w:kern w:val="2"/>
                <w14:ligatures w14:val="standardContextual"/>
              </w:rPr>
              <w:t>Through complex cases, I have gained experience completing PLO assessments and court reports. Supervision with my Practice Lead has supported reflection on decision-making. Social Care Wales (2026) recognises supervision and reflection as essential to accountable and effective practice.</w:t>
            </w:r>
          </w:p>
          <w:p w14:paraId="025F8B3C" w14:textId="77777777" w:rsidR="00A32750" w:rsidRPr="00A32750" w:rsidRDefault="00A32750" w:rsidP="00A32750">
            <w:pPr>
              <w:spacing w:after="160" w:line="360" w:lineRule="auto"/>
              <w:jc w:val="both"/>
              <w:rPr>
                <w:rFonts w:ascii="Arial" w:eastAsia="Aptos" w:hAnsi="Arial" w:cs="Arial"/>
                <w:kern w:val="2"/>
                <w14:ligatures w14:val="standardContextual"/>
              </w:rPr>
            </w:pPr>
            <w:r w:rsidRPr="00A32750">
              <w:rPr>
                <w:rFonts w:ascii="Arial" w:eastAsia="Aptos" w:hAnsi="Arial" w:cs="Arial"/>
                <w:kern w:val="2"/>
                <w14:ligatures w14:val="standardContextual"/>
              </w:rPr>
              <w:t xml:space="preserve">This need has been partially achieved. Training, supervision and experience have increased my confidence in PLO and court work. However, as this is a recent area </w:t>
            </w:r>
            <w:r w:rsidRPr="00A32750">
              <w:rPr>
                <w:rFonts w:ascii="Arial" w:eastAsia="Aptos" w:hAnsi="Arial" w:cs="Arial"/>
                <w:kern w:val="2"/>
                <w14:ligatures w14:val="standardContextual"/>
              </w:rPr>
              <w:lastRenderedPageBreak/>
              <w:t>of practice, I need further experience to develop consistent confidence in complex legal proceedings.</w:t>
            </w:r>
          </w:p>
          <w:p w14:paraId="266D2183" w14:textId="77777777" w:rsidR="00A32750" w:rsidRPr="00A32750" w:rsidRDefault="00A32750" w:rsidP="00A32750">
            <w:pPr>
              <w:spacing w:after="160" w:line="360" w:lineRule="auto"/>
              <w:jc w:val="both"/>
              <w:rPr>
                <w:rFonts w:ascii="Arial" w:eastAsia="Aptos" w:hAnsi="Arial" w:cs="Arial"/>
                <w:kern w:val="2"/>
                <w14:ligatures w14:val="standardContextual"/>
              </w:rPr>
            </w:pPr>
            <w:r w:rsidRPr="00A32750">
              <w:rPr>
                <w:rFonts w:ascii="Arial" w:eastAsia="Aptos" w:hAnsi="Arial" w:cs="Arial"/>
                <w:b/>
                <w:bCs/>
                <w:kern w:val="2"/>
                <w14:ligatures w14:val="standardContextual"/>
              </w:rPr>
              <w:t>Now what?</w:t>
            </w:r>
            <w:r w:rsidRPr="00A32750">
              <w:rPr>
                <w:rFonts w:ascii="Arial" w:eastAsia="Aptos" w:hAnsi="Arial" w:cs="Arial"/>
                <w:kern w:val="2"/>
                <w14:ligatures w14:val="standardContextual"/>
              </w:rPr>
              <w:t xml:space="preserve"> </w:t>
            </w:r>
          </w:p>
          <w:p w14:paraId="43AB7895" w14:textId="77777777" w:rsidR="00A32750" w:rsidRPr="00A32750" w:rsidRDefault="00A32750" w:rsidP="00A32750">
            <w:pPr>
              <w:spacing w:after="160" w:line="360" w:lineRule="auto"/>
              <w:jc w:val="both"/>
              <w:rPr>
                <w:rFonts w:ascii="Arial" w:eastAsia="Aptos" w:hAnsi="Arial" w:cs="Arial"/>
                <w:kern w:val="2"/>
                <w14:ligatures w14:val="standardContextual"/>
              </w:rPr>
            </w:pPr>
            <w:r w:rsidRPr="00A32750">
              <w:rPr>
                <w:rFonts w:ascii="Arial" w:eastAsia="Aptos" w:hAnsi="Arial" w:cs="Arial"/>
                <w:kern w:val="2"/>
                <w14:ligatures w14:val="standardContextual"/>
              </w:rPr>
              <w:t>As I move towards becoming an experienced social worker, my future learning needs are to strengthen analysis of complex information, manage professional disagreement confidently, and make proportionate, evidence-based recommendations within PLO and court work. I will continue developing through complex casework, supervision, written feedback, Local Authority learning and current research, legislation and guidance.</w:t>
            </w:r>
          </w:p>
          <w:p w14:paraId="4BC6BB1F" w14:textId="758662A5" w:rsidR="00A020ED" w:rsidRPr="00A32750" w:rsidRDefault="00A32750" w:rsidP="00A32750">
            <w:pPr>
              <w:spacing w:after="160" w:line="360" w:lineRule="auto"/>
              <w:jc w:val="both"/>
              <w:rPr>
                <w:rFonts w:ascii="Arial" w:eastAsia="Aptos" w:hAnsi="Arial" w:cs="Arial"/>
                <w:kern w:val="2"/>
                <w14:ligatures w14:val="standardContextual"/>
              </w:rPr>
            </w:pPr>
            <w:r w:rsidRPr="00A32750">
              <w:rPr>
                <w:rFonts w:ascii="Arial" w:eastAsia="Aptos" w:hAnsi="Arial" w:cs="Arial"/>
                <w:kern w:val="2"/>
                <w14:ligatures w14:val="standardContextual"/>
              </w:rPr>
              <w:t>Word count:623</w:t>
            </w:r>
          </w:p>
          <w:p w14:paraId="43808296" w14:textId="77777777" w:rsidR="00A020ED" w:rsidRDefault="00A020ED" w:rsidP="002D6B34">
            <w:pPr>
              <w:jc w:val="both"/>
              <w:rPr>
                <w:b/>
                <w:bCs/>
              </w:rPr>
            </w:pPr>
          </w:p>
          <w:p w14:paraId="460B4A60" w14:textId="220561AA" w:rsidR="00DC3220" w:rsidRPr="00C86002" w:rsidRDefault="00DC3220" w:rsidP="002D6B34">
            <w:pPr>
              <w:jc w:val="both"/>
              <w:rPr>
                <w:b/>
                <w:bCs/>
              </w:rPr>
            </w:pPr>
            <w:r w:rsidRPr="00C86002">
              <w:rPr>
                <w:b/>
                <w:bCs/>
              </w:rPr>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264423F0" w14:textId="77777777" w:rsidR="00B875CB" w:rsidRDefault="00B875CB" w:rsidP="00C0499C">
            <w:pPr>
              <w:jc w:val="both"/>
              <w:rPr>
                <w:i/>
              </w:rPr>
            </w:pPr>
          </w:p>
          <w:p w14:paraId="1B7656E6" w14:textId="77777777" w:rsidR="00483A48" w:rsidRPr="00483A48" w:rsidRDefault="00483A48" w:rsidP="00483A48">
            <w:pPr>
              <w:spacing w:after="160" w:line="360" w:lineRule="auto"/>
              <w:jc w:val="both"/>
              <w:rPr>
                <w:rFonts w:ascii="Arial" w:eastAsia="Aptos" w:hAnsi="Arial" w:cs="Arial"/>
                <w:kern w:val="2"/>
                <w14:ligatures w14:val="standardContextual"/>
              </w:rPr>
            </w:pPr>
            <w:r w:rsidRPr="00483A48">
              <w:rPr>
                <w:rFonts w:ascii="Arial" w:eastAsia="Aptos" w:hAnsi="Arial" w:cs="Arial"/>
                <w:kern w:val="2"/>
                <w14:ligatures w14:val="standardContextual"/>
              </w:rPr>
              <w:t>A family I worked with said they felt able to discuss worries with me openly and without feeling judged. This feedback was valuable, as families are often in crisis when first involved with Social Services. Reflecting on this, I believe being open, honest and transparent helped build trust and a positive working relationship. This reinforced the importance of clear communication and partnership working, which are key principles of the Social Services and Well-being (Wales) Act 2014. In future, I will continue seeking feedback from families to improve my relationship-based practice.</w:t>
            </w:r>
          </w:p>
          <w:p w14:paraId="25F0820F" w14:textId="77777777" w:rsidR="00483A48" w:rsidRPr="00483A48" w:rsidRDefault="00483A48" w:rsidP="00483A48">
            <w:pPr>
              <w:spacing w:after="160" w:line="259" w:lineRule="auto"/>
              <w:jc w:val="both"/>
              <w:rPr>
                <w:rFonts w:ascii="Arial" w:eastAsia="Aptos" w:hAnsi="Arial" w:cs="Arial"/>
                <w:kern w:val="2"/>
                <w14:ligatures w14:val="standardContextual"/>
              </w:rPr>
            </w:pPr>
          </w:p>
          <w:p w14:paraId="16BA3E63" w14:textId="77777777" w:rsidR="00483A48" w:rsidRPr="00483A48" w:rsidRDefault="00483A48" w:rsidP="00483A48">
            <w:pPr>
              <w:spacing w:after="160" w:line="259" w:lineRule="auto"/>
              <w:jc w:val="both"/>
              <w:rPr>
                <w:rFonts w:ascii="Arial" w:eastAsia="Aptos" w:hAnsi="Arial" w:cs="Arial"/>
                <w:kern w:val="2"/>
                <w14:ligatures w14:val="standardContextual"/>
              </w:rPr>
            </w:pPr>
            <w:r w:rsidRPr="00483A48">
              <w:rPr>
                <w:rFonts w:ascii="Arial" w:eastAsia="Aptos" w:hAnsi="Arial" w:cs="Arial"/>
                <w:kern w:val="2"/>
                <w14:ligatures w14:val="standardContextual"/>
              </w:rPr>
              <w:t>Word count:100 words</w:t>
            </w:r>
          </w:p>
          <w:p w14:paraId="2EDEC078" w14:textId="77777777" w:rsidR="00B875CB" w:rsidRDefault="00B875CB" w:rsidP="00C0499C">
            <w:pPr>
              <w:jc w:val="both"/>
              <w:rPr>
                <w:i/>
              </w:rPr>
            </w:pPr>
          </w:p>
          <w:p w14:paraId="0816FC92" w14:textId="2FD5C6D8" w:rsidR="00B930D3"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0AC5BAEC" w14:textId="77777777" w:rsidR="00483A48" w:rsidRDefault="00483A48" w:rsidP="002D6B34">
            <w:pPr>
              <w:jc w:val="both"/>
            </w:pPr>
          </w:p>
          <w:p w14:paraId="5223D17D" w14:textId="467F1A5D" w:rsidR="00483A48" w:rsidRPr="00C0499C" w:rsidRDefault="00483A48" w:rsidP="002D6B34">
            <w:pPr>
              <w:jc w:val="both"/>
            </w:pPr>
            <w:r>
              <w:t>Word count: 723</w:t>
            </w:r>
          </w:p>
          <w:p w14:paraId="70BA0C19" w14:textId="77777777" w:rsidR="00B930D3" w:rsidRPr="005E17F1" w:rsidRDefault="00B930D3" w:rsidP="002D6B34">
            <w:pPr>
              <w:jc w:val="both"/>
            </w:pPr>
          </w:p>
        </w:tc>
      </w:tr>
    </w:tbl>
    <w:p w14:paraId="3E5F404D" w14:textId="77777777" w:rsidR="00AB5A6B" w:rsidRDefault="00AB5A6B"/>
    <w:sectPr w:rsidR="000E3E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237B5B"/>
    <w:rsid w:val="003C5F18"/>
    <w:rsid w:val="003D0222"/>
    <w:rsid w:val="003E2053"/>
    <w:rsid w:val="00483A48"/>
    <w:rsid w:val="004C7EE1"/>
    <w:rsid w:val="004F0E93"/>
    <w:rsid w:val="00653641"/>
    <w:rsid w:val="007C6082"/>
    <w:rsid w:val="007F346B"/>
    <w:rsid w:val="00943FDB"/>
    <w:rsid w:val="009A4CCD"/>
    <w:rsid w:val="009F21E6"/>
    <w:rsid w:val="00A020ED"/>
    <w:rsid w:val="00A32750"/>
    <w:rsid w:val="00A73D0B"/>
    <w:rsid w:val="00A766D6"/>
    <w:rsid w:val="00AB232D"/>
    <w:rsid w:val="00B875CB"/>
    <w:rsid w:val="00B930D3"/>
    <w:rsid w:val="00C0499C"/>
    <w:rsid w:val="00C243FA"/>
    <w:rsid w:val="00C86002"/>
    <w:rsid w:val="00C86856"/>
    <w:rsid w:val="00CB2131"/>
    <w:rsid w:val="00CE431B"/>
    <w:rsid w:val="00D27A91"/>
    <w:rsid w:val="00DC3220"/>
    <w:rsid w:val="00DF2A2E"/>
    <w:rsid w:val="00E1699B"/>
    <w:rsid w:val="00E5092E"/>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3C5F18"/>
    <w:rPr>
      <w:color w:val="0563C1" w:themeColor="hyperlink"/>
      <w:u w:val="single"/>
    </w:rPr>
  </w:style>
  <w:style w:type="character" w:styleId="UnresolvedMention">
    <w:name w:val="Unresolved Mention"/>
    <w:basedOn w:val="DefaultParagraphFont"/>
    <w:uiPriority w:val="99"/>
    <w:semiHidden/>
    <w:unhideWhenUsed/>
    <w:rsid w:val="003C5F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Khadine.sutherland@hotmail.co.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2071</Words>
  <Characters>11950</Characters>
  <Application>Microsoft Office Word</Application>
  <DocSecurity>0</DocSecurity>
  <Lines>254</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Khadine Sutherland</cp:lastModifiedBy>
  <cp:revision>2</cp:revision>
  <cp:lastPrinted>2023-02-14T11:26:00Z</cp:lastPrinted>
  <dcterms:created xsi:type="dcterms:W3CDTF">2026-10-06T11:14:00Z</dcterms:created>
  <dcterms:modified xsi:type="dcterms:W3CDTF">2026-10-06T11:14:00Z</dcterms:modified>
</cp:coreProperties>
</file>