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7D687" w14:textId="78B56D57" w:rsidR="007202BC" w:rsidRPr="005A7AB1" w:rsidRDefault="007202BC"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Qualification: CIPD Diploma in Applied Human Resources</w:t>
      </w:r>
      <w:bookmarkStart w:id="0" w:name="_GoBack"/>
      <w:bookmarkEnd w:id="0"/>
    </w:p>
    <w:p w14:paraId="3A49BABB" w14:textId="77777777" w:rsidR="007202BC" w:rsidRPr="005A7AB1" w:rsidRDefault="007202BC" w:rsidP="0001494B">
      <w:pPr>
        <w:spacing w:line="276" w:lineRule="auto"/>
        <w:rPr>
          <w:rFonts w:ascii="Segoe UI" w:hAnsi="Segoe UI" w:cs="Segoe UI"/>
          <w:color w:val="808080" w:themeColor="background1" w:themeShade="80"/>
          <w:sz w:val="32"/>
          <w:szCs w:val="32"/>
        </w:rPr>
      </w:pPr>
    </w:p>
    <w:p w14:paraId="51067365" w14:textId="5047A4DB" w:rsidR="00FA6199" w:rsidRPr="005A7AB1" w:rsidRDefault="007202BC"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Module Name:</w:t>
      </w:r>
      <w:r w:rsidR="007437B0" w:rsidRPr="005A7AB1">
        <w:rPr>
          <w:rFonts w:ascii="Segoe UI" w:hAnsi="Segoe UI" w:cs="Segoe UI"/>
          <w:color w:val="808080" w:themeColor="background1" w:themeShade="80"/>
          <w:sz w:val="32"/>
          <w:szCs w:val="32"/>
        </w:rPr>
        <w:t xml:space="preserve"> </w:t>
      </w:r>
      <w:r w:rsidR="00FA6199" w:rsidRPr="005A7AB1">
        <w:rPr>
          <w:rFonts w:ascii="Segoe UI" w:hAnsi="Segoe UI" w:cs="Segoe UI"/>
          <w:color w:val="808080" w:themeColor="background1" w:themeShade="80"/>
          <w:sz w:val="32"/>
          <w:szCs w:val="32"/>
        </w:rPr>
        <w:t>Contributing to Resourcing and Talent Planning</w:t>
      </w:r>
    </w:p>
    <w:p w14:paraId="4B4BD753" w14:textId="77777777" w:rsidR="00FA6199" w:rsidRPr="005A7AB1" w:rsidRDefault="00FA6199" w:rsidP="0001494B">
      <w:pPr>
        <w:spacing w:line="276" w:lineRule="auto"/>
        <w:rPr>
          <w:rFonts w:ascii="Segoe UI" w:hAnsi="Segoe UI" w:cs="Segoe UI"/>
          <w:color w:val="808080" w:themeColor="background1" w:themeShade="80"/>
          <w:sz w:val="32"/>
          <w:szCs w:val="32"/>
        </w:rPr>
      </w:pPr>
    </w:p>
    <w:p w14:paraId="0D836B9B" w14:textId="073FD334" w:rsidR="00752479" w:rsidRPr="005A7AB1" w:rsidRDefault="00015636" w:rsidP="0001494B">
      <w:pPr>
        <w:spacing w:line="276" w:lineRule="auto"/>
        <w:rPr>
          <w:rFonts w:ascii="Segoe UI" w:eastAsiaTheme="minorHAnsi" w:hAnsi="Segoe UI" w:cs="Segoe UI"/>
          <w:color w:val="808080" w:themeColor="background1" w:themeShade="80"/>
          <w:sz w:val="32"/>
          <w:szCs w:val="32"/>
          <w:lang w:val="en-GB"/>
        </w:rPr>
      </w:pPr>
      <w:r w:rsidRPr="005A7AB1">
        <w:rPr>
          <w:rFonts w:ascii="Segoe UI" w:hAnsi="Segoe UI" w:cs="Segoe UI"/>
          <w:color w:val="808080" w:themeColor="background1" w:themeShade="80"/>
          <w:sz w:val="32"/>
          <w:szCs w:val="32"/>
        </w:rPr>
        <w:t>Va</w:t>
      </w:r>
      <w:r w:rsidR="00752479" w:rsidRPr="005A7AB1">
        <w:rPr>
          <w:rFonts w:ascii="Segoe UI" w:hAnsi="Segoe UI" w:cs="Segoe UI"/>
          <w:color w:val="808080" w:themeColor="background1" w:themeShade="80"/>
          <w:sz w:val="32"/>
          <w:szCs w:val="32"/>
        </w:rPr>
        <w:t>lero’s approach to talent planning</w:t>
      </w:r>
    </w:p>
    <w:p w14:paraId="47410D4A" w14:textId="27E0FA89" w:rsidR="007202BC" w:rsidRPr="005A7AB1" w:rsidRDefault="008D3260"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 xml:space="preserve">Word Count: </w:t>
      </w:r>
      <w:r w:rsidR="009B5507">
        <w:rPr>
          <w:rFonts w:ascii="Segoe UI" w:hAnsi="Segoe UI" w:cs="Segoe UI"/>
          <w:color w:val="808080" w:themeColor="background1" w:themeShade="80"/>
          <w:sz w:val="32"/>
          <w:szCs w:val="32"/>
        </w:rPr>
        <w:t>981 words</w:t>
      </w:r>
    </w:p>
    <w:p w14:paraId="2CE3C4C0" w14:textId="77777777" w:rsidR="008D3260" w:rsidRPr="005A7AB1" w:rsidRDefault="008D3260" w:rsidP="0001494B">
      <w:pPr>
        <w:spacing w:line="276" w:lineRule="auto"/>
        <w:rPr>
          <w:rFonts w:ascii="Segoe UI" w:hAnsi="Segoe UI" w:cs="Segoe UI"/>
          <w:color w:val="808080" w:themeColor="background1" w:themeShade="80"/>
          <w:sz w:val="32"/>
          <w:szCs w:val="32"/>
        </w:rPr>
      </w:pPr>
    </w:p>
    <w:p w14:paraId="3831CC3C" w14:textId="67750FDF" w:rsidR="000E7A77" w:rsidRPr="005A7AB1" w:rsidRDefault="00015636" w:rsidP="0001494B">
      <w:pPr>
        <w:spacing w:line="276" w:lineRule="auto"/>
        <w:contextualSpacing/>
        <w:rPr>
          <w:rFonts w:ascii="Segoe UI" w:hAnsi="Segoe UI" w:cs="Segoe UI"/>
          <w:color w:val="808080" w:themeColor="background1" w:themeShade="80"/>
          <w:sz w:val="32"/>
          <w:szCs w:val="32"/>
          <w:lang w:val="en-GB"/>
        </w:rPr>
      </w:pPr>
      <w:r w:rsidRPr="005A7AB1">
        <w:rPr>
          <w:rFonts w:ascii="Segoe UI" w:eastAsiaTheme="majorEastAsia" w:hAnsi="Segoe UI" w:cs="Segoe UI"/>
          <w:color w:val="808080" w:themeColor="background1" w:themeShade="80"/>
          <w:kern w:val="24"/>
          <w:sz w:val="32"/>
          <w:szCs w:val="32"/>
        </w:rPr>
        <w:t>W</w:t>
      </w:r>
      <w:r w:rsidR="000E7A77" w:rsidRPr="005A7AB1">
        <w:rPr>
          <w:rFonts w:ascii="Segoe UI" w:hAnsi="Segoe UI" w:cs="Segoe UI"/>
          <w:color w:val="808080" w:themeColor="background1" w:themeShade="80"/>
          <w:sz w:val="32"/>
          <w:szCs w:val="32"/>
        </w:rPr>
        <w:t>ays to improve Valero’s approach to talent planning</w:t>
      </w:r>
    </w:p>
    <w:p w14:paraId="44BF0F11" w14:textId="4C5C417E" w:rsidR="008D3260" w:rsidRPr="005A7AB1" w:rsidRDefault="008D3260"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 xml:space="preserve">Word Count: </w:t>
      </w:r>
      <w:r w:rsidR="007D2448">
        <w:rPr>
          <w:rFonts w:ascii="Segoe UI" w:hAnsi="Segoe UI" w:cs="Segoe UI"/>
          <w:color w:val="808080" w:themeColor="background1" w:themeShade="80"/>
          <w:sz w:val="32"/>
          <w:szCs w:val="32"/>
        </w:rPr>
        <w:t>819 words</w:t>
      </w:r>
    </w:p>
    <w:p w14:paraId="55244F7A" w14:textId="2EB875E2" w:rsidR="007202BC" w:rsidRPr="005A7AB1" w:rsidRDefault="007202BC" w:rsidP="0001494B">
      <w:pPr>
        <w:spacing w:line="276" w:lineRule="auto"/>
        <w:rPr>
          <w:rFonts w:ascii="Segoe UI" w:hAnsi="Segoe UI" w:cs="Segoe UI"/>
          <w:color w:val="808080" w:themeColor="background1" w:themeShade="80"/>
          <w:sz w:val="32"/>
          <w:szCs w:val="32"/>
        </w:rPr>
      </w:pPr>
    </w:p>
    <w:p w14:paraId="4E888076" w14:textId="7BF7B8B6" w:rsidR="00752479" w:rsidRPr="005A7AB1" w:rsidRDefault="000E7A77" w:rsidP="0001494B">
      <w:pPr>
        <w:spacing w:line="276" w:lineRule="auto"/>
        <w:rPr>
          <w:rFonts w:ascii="Segoe UI" w:eastAsiaTheme="majorEastAsia" w:hAnsi="Segoe UI" w:cs="Segoe UI"/>
          <w:color w:val="808080" w:themeColor="background1" w:themeShade="80"/>
          <w:kern w:val="24"/>
          <w:sz w:val="32"/>
          <w:szCs w:val="32"/>
        </w:rPr>
      </w:pPr>
      <w:r w:rsidRPr="005A7AB1">
        <w:rPr>
          <w:rFonts w:ascii="Segoe UI" w:eastAsiaTheme="majorEastAsia" w:hAnsi="Segoe UI" w:cs="Segoe UI"/>
          <w:color w:val="808080" w:themeColor="background1" w:themeShade="80"/>
          <w:kern w:val="24"/>
          <w:sz w:val="32"/>
          <w:szCs w:val="32"/>
        </w:rPr>
        <w:t>C</w:t>
      </w:r>
      <w:r w:rsidRPr="005A7AB1">
        <w:rPr>
          <w:rFonts w:ascii="Segoe UI" w:hAnsi="Segoe UI" w:cs="Segoe UI"/>
          <w:color w:val="808080" w:themeColor="background1" w:themeShade="80"/>
          <w:sz w:val="32"/>
          <w:szCs w:val="32"/>
        </w:rPr>
        <w:t>ontribute to people resourcing activities</w:t>
      </w:r>
    </w:p>
    <w:p w14:paraId="7B68C959" w14:textId="018B366E" w:rsidR="001F5A06" w:rsidRDefault="00752479"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 xml:space="preserve">Word Count: </w:t>
      </w:r>
      <w:r w:rsidR="007D2448">
        <w:rPr>
          <w:rFonts w:ascii="Segoe UI" w:hAnsi="Segoe UI" w:cs="Segoe UI"/>
          <w:color w:val="808080" w:themeColor="background1" w:themeShade="80"/>
          <w:sz w:val="32"/>
          <w:szCs w:val="32"/>
        </w:rPr>
        <w:t>719 words</w:t>
      </w:r>
    </w:p>
    <w:p w14:paraId="54B3C0D9" w14:textId="77777777" w:rsidR="007D2448" w:rsidRPr="005A7AB1" w:rsidRDefault="007D2448" w:rsidP="0001494B">
      <w:pPr>
        <w:spacing w:line="276" w:lineRule="auto"/>
        <w:rPr>
          <w:rFonts w:ascii="Segoe UI" w:hAnsi="Segoe UI" w:cs="Segoe UI"/>
          <w:color w:val="808080" w:themeColor="background1" w:themeShade="80"/>
          <w:sz w:val="32"/>
          <w:szCs w:val="32"/>
        </w:rPr>
      </w:pPr>
    </w:p>
    <w:p w14:paraId="33FFBF6F" w14:textId="25A0B235" w:rsidR="007202BC" w:rsidRPr="005A7AB1" w:rsidRDefault="007202BC"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Student Name:</w:t>
      </w:r>
      <w:r w:rsidR="007437B0" w:rsidRPr="005A7AB1">
        <w:rPr>
          <w:rFonts w:ascii="Segoe UI" w:hAnsi="Segoe UI" w:cs="Segoe UI"/>
          <w:color w:val="808080" w:themeColor="background1" w:themeShade="80"/>
          <w:sz w:val="32"/>
          <w:szCs w:val="32"/>
        </w:rPr>
        <w:t xml:space="preserve"> Melanie Gough</w:t>
      </w:r>
    </w:p>
    <w:p w14:paraId="755FD9D7" w14:textId="783ABC10" w:rsidR="007202BC" w:rsidRPr="005A7AB1" w:rsidRDefault="007202BC"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Student Number:</w:t>
      </w:r>
      <w:r w:rsidR="007437B0" w:rsidRPr="005A7AB1">
        <w:rPr>
          <w:rFonts w:ascii="Segoe UI" w:hAnsi="Segoe UI" w:cs="Segoe UI"/>
          <w:color w:val="808080" w:themeColor="background1" w:themeShade="80"/>
          <w:sz w:val="32"/>
          <w:szCs w:val="32"/>
        </w:rPr>
        <w:t xml:space="preserve"> 1910141</w:t>
      </w:r>
    </w:p>
    <w:p w14:paraId="7935091C" w14:textId="51DBBA5F" w:rsidR="007202BC" w:rsidRPr="005A7AB1" w:rsidRDefault="007202BC" w:rsidP="0001494B">
      <w:pPr>
        <w:spacing w:line="276" w:lineRule="auto"/>
        <w:rPr>
          <w:rFonts w:ascii="Segoe UI" w:hAnsi="Segoe UI" w:cs="Segoe UI"/>
          <w:color w:val="808080" w:themeColor="background1" w:themeShade="80"/>
          <w:sz w:val="32"/>
          <w:szCs w:val="32"/>
        </w:rPr>
      </w:pPr>
      <w:r w:rsidRPr="005A7AB1">
        <w:rPr>
          <w:rFonts w:ascii="Segoe UI" w:hAnsi="Segoe UI" w:cs="Segoe UI"/>
          <w:color w:val="808080" w:themeColor="background1" w:themeShade="80"/>
          <w:sz w:val="32"/>
          <w:szCs w:val="32"/>
        </w:rPr>
        <w:t>CIPD Membership Number:</w:t>
      </w:r>
      <w:r w:rsidR="007437B0" w:rsidRPr="005A7AB1">
        <w:rPr>
          <w:rFonts w:ascii="Segoe UI" w:hAnsi="Segoe UI" w:cs="Segoe UI"/>
          <w:color w:val="808080" w:themeColor="background1" w:themeShade="80"/>
          <w:sz w:val="32"/>
          <w:szCs w:val="32"/>
        </w:rPr>
        <w:t xml:space="preserve"> 54660544</w:t>
      </w:r>
    </w:p>
    <w:p w14:paraId="530E774F" w14:textId="77777777" w:rsidR="007202BC" w:rsidRPr="005A7AB1" w:rsidRDefault="007202BC" w:rsidP="0001494B">
      <w:pPr>
        <w:spacing w:line="276" w:lineRule="auto"/>
        <w:rPr>
          <w:rFonts w:ascii="Segoe UI" w:hAnsi="Segoe UI" w:cs="Segoe UI"/>
          <w:color w:val="808080" w:themeColor="background1" w:themeShade="80"/>
          <w:sz w:val="36"/>
          <w:szCs w:val="36"/>
        </w:rPr>
      </w:pPr>
    </w:p>
    <w:p w14:paraId="702D169B" w14:textId="7B2B179C" w:rsidR="007202BC" w:rsidRPr="005A7AB1" w:rsidRDefault="007202BC" w:rsidP="0001494B">
      <w:pPr>
        <w:spacing w:line="276" w:lineRule="auto"/>
        <w:rPr>
          <w:rFonts w:ascii="Segoe UI" w:hAnsi="Segoe UI" w:cs="Segoe UI"/>
          <w:color w:val="808080" w:themeColor="background1" w:themeShade="80"/>
          <w:sz w:val="30"/>
          <w:szCs w:val="30"/>
        </w:rPr>
      </w:pPr>
      <w:r w:rsidRPr="005A7AB1">
        <w:rPr>
          <w:rFonts w:ascii="Segoe UI" w:hAnsi="Segoe UI" w:cs="Segoe UI"/>
          <w:color w:val="808080" w:themeColor="background1" w:themeShade="80"/>
          <w:sz w:val="30"/>
          <w:szCs w:val="30"/>
        </w:rPr>
        <w:t>By signing below, I confirm that the work/evidence presented is my own, unaided work. I understand the regulations pertaining to candidate malpractice and the action that may be taken as a result.</w:t>
      </w:r>
    </w:p>
    <w:p w14:paraId="5800EA86" w14:textId="36320739" w:rsidR="007202BC" w:rsidRPr="005A7AB1" w:rsidRDefault="007202BC" w:rsidP="0001494B">
      <w:pPr>
        <w:spacing w:line="276" w:lineRule="auto"/>
        <w:rPr>
          <w:rFonts w:ascii="Segoe UI" w:hAnsi="Segoe UI" w:cs="Segoe UI"/>
          <w:color w:val="808080" w:themeColor="background1" w:themeShade="80"/>
          <w:sz w:val="36"/>
          <w:szCs w:val="36"/>
        </w:rPr>
      </w:pPr>
    </w:p>
    <w:p w14:paraId="384BE8CE" w14:textId="031ED268" w:rsidR="007202BC" w:rsidRPr="005A7AB1" w:rsidRDefault="007202BC" w:rsidP="0001494B">
      <w:pPr>
        <w:spacing w:line="276" w:lineRule="auto"/>
        <w:rPr>
          <w:rFonts w:ascii="Segoe UI" w:hAnsi="Segoe UI" w:cs="Segoe UI"/>
          <w:color w:val="808080" w:themeColor="background1" w:themeShade="80"/>
          <w:sz w:val="36"/>
          <w:szCs w:val="36"/>
        </w:rPr>
      </w:pPr>
      <w:r w:rsidRPr="005A7AB1">
        <w:rPr>
          <w:rFonts w:ascii="Segoe UI" w:hAnsi="Segoe UI" w:cs="Segoe UI"/>
          <w:color w:val="808080" w:themeColor="background1" w:themeShade="80"/>
          <w:sz w:val="36"/>
          <w:szCs w:val="36"/>
        </w:rPr>
        <w:t xml:space="preserve">Signed: </w:t>
      </w:r>
      <w:r w:rsidR="004120F9">
        <w:rPr>
          <w:rFonts w:ascii="Segoe UI" w:hAnsi="Segoe UI" w:cs="Segoe UI"/>
          <w:noProof/>
          <w:color w:val="808080" w:themeColor="background1" w:themeShade="80"/>
          <w:sz w:val="36"/>
          <w:szCs w:val="36"/>
        </w:rPr>
        <w:drawing>
          <wp:inline distT="0" distB="0" distL="0" distR="0" wp14:anchorId="507A95BB" wp14:editId="073039EE">
            <wp:extent cx="857250" cy="40393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586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874188" cy="411912"/>
                    </a:xfrm>
                    <a:prstGeom prst="rect">
                      <a:avLst/>
                    </a:prstGeom>
                  </pic:spPr>
                </pic:pic>
              </a:graphicData>
            </a:graphic>
          </wp:inline>
        </w:drawing>
      </w:r>
    </w:p>
    <w:p w14:paraId="078EB9D2" w14:textId="77777777" w:rsidR="009C7E3C" w:rsidRPr="005A7AB1" w:rsidRDefault="009C7E3C" w:rsidP="0001494B">
      <w:pPr>
        <w:spacing w:line="276" w:lineRule="auto"/>
        <w:rPr>
          <w:rFonts w:ascii="Segoe UI" w:hAnsi="Segoe UI" w:cs="Segoe UI"/>
          <w:color w:val="808080" w:themeColor="background1" w:themeShade="80"/>
          <w:sz w:val="36"/>
          <w:szCs w:val="36"/>
        </w:rPr>
      </w:pPr>
    </w:p>
    <w:p w14:paraId="0F3D24B5" w14:textId="5E1E5C77" w:rsidR="007202BC" w:rsidRDefault="007202BC" w:rsidP="0001494B">
      <w:pPr>
        <w:spacing w:line="276" w:lineRule="auto"/>
        <w:rPr>
          <w:rFonts w:ascii="Segoe UI" w:hAnsi="Segoe UI" w:cs="Segoe UI"/>
          <w:color w:val="808080" w:themeColor="background1" w:themeShade="80"/>
          <w:sz w:val="36"/>
          <w:szCs w:val="36"/>
        </w:rPr>
      </w:pPr>
      <w:r w:rsidRPr="005A7AB1">
        <w:rPr>
          <w:rFonts w:ascii="Segoe UI" w:hAnsi="Segoe UI" w:cs="Segoe UI"/>
          <w:color w:val="808080" w:themeColor="background1" w:themeShade="80"/>
          <w:sz w:val="36"/>
          <w:szCs w:val="36"/>
        </w:rPr>
        <w:t xml:space="preserve">Date: </w:t>
      </w:r>
      <w:r w:rsidR="00F80F69">
        <w:rPr>
          <w:rFonts w:ascii="Segoe UI" w:hAnsi="Segoe UI" w:cs="Segoe UI"/>
          <w:color w:val="808080" w:themeColor="background1" w:themeShade="80"/>
          <w:sz w:val="36"/>
          <w:szCs w:val="36"/>
        </w:rPr>
        <w:t>04/12/2021</w:t>
      </w:r>
    </w:p>
    <w:p w14:paraId="71C11531" w14:textId="1756E5C0" w:rsidR="00AA47BB" w:rsidRDefault="00AA47BB" w:rsidP="0001494B">
      <w:pPr>
        <w:spacing w:line="276" w:lineRule="auto"/>
        <w:rPr>
          <w:rFonts w:ascii="Segoe UI" w:hAnsi="Segoe UI" w:cs="Segoe UI"/>
          <w:color w:val="808080" w:themeColor="background1" w:themeShade="80"/>
          <w:sz w:val="36"/>
          <w:szCs w:val="36"/>
        </w:rPr>
      </w:pPr>
    </w:p>
    <w:p w14:paraId="7BB8AE6B" w14:textId="77777777" w:rsidR="00AA47BB" w:rsidRPr="005A7AB1" w:rsidRDefault="00AA47BB" w:rsidP="0001494B">
      <w:pPr>
        <w:spacing w:line="276" w:lineRule="auto"/>
        <w:rPr>
          <w:rFonts w:ascii="Segoe UI" w:hAnsi="Segoe UI" w:cs="Segoe UI"/>
          <w:color w:val="808080" w:themeColor="background1" w:themeShade="80"/>
          <w:sz w:val="36"/>
          <w:szCs w:val="36"/>
        </w:rPr>
      </w:pPr>
    </w:p>
    <w:p w14:paraId="0A6DB1B1" w14:textId="08B703A0" w:rsidR="00107029" w:rsidRPr="005A7AB1" w:rsidRDefault="00107029" w:rsidP="0001494B">
      <w:pPr>
        <w:spacing w:line="276" w:lineRule="auto"/>
        <w:rPr>
          <w:rFonts w:ascii="Segoe UI" w:hAnsi="Segoe UI" w:cs="Segoe UI"/>
          <w:color w:val="808080" w:themeColor="background1" w:themeShade="80"/>
          <w:sz w:val="36"/>
          <w:szCs w:val="36"/>
        </w:rPr>
      </w:pPr>
    </w:p>
    <w:sdt>
      <w:sdtPr>
        <w:rPr>
          <w:rFonts w:ascii="Segoe UI" w:eastAsia="Calibri" w:hAnsi="Segoe UI" w:cs="Segoe UI"/>
          <w:color w:val="1F497D"/>
          <w:sz w:val="22"/>
          <w:szCs w:val="22"/>
        </w:rPr>
        <w:id w:val="-1818793747"/>
        <w:docPartObj>
          <w:docPartGallery w:val="Table of Contents"/>
          <w:docPartUnique/>
        </w:docPartObj>
      </w:sdtPr>
      <w:sdtEndPr>
        <w:rPr>
          <w:b/>
          <w:bCs/>
          <w:noProof/>
        </w:rPr>
      </w:sdtEndPr>
      <w:sdtContent>
        <w:p w14:paraId="17BDFB0E" w14:textId="77777777" w:rsidR="007D2448" w:rsidRDefault="007C0D08" w:rsidP="00F81F35">
          <w:pPr>
            <w:pStyle w:val="TOCHeading"/>
            <w:spacing w:before="0" w:line="276" w:lineRule="auto"/>
            <w:rPr>
              <w:noProof/>
            </w:rPr>
          </w:pPr>
          <w:r w:rsidRPr="005A7AB1">
            <w:rPr>
              <w:rFonts w:ascii="Segoe UI" w:hAnsi="Segoe UI" w:cs="Segoe UI"/>
            </w:rPr>
            <w:t>Contents</w:t>
          </w:r>
          <w:r w:rsidRPr="005A7AB1">
            <w:rPr>
              <w:rFonts w:ascii="Segoe UI" w:hAnsi="Segoe UI" w:cs="Segoe UI"/>
            </w:rPr>
            <w:fldChar w:fldCharType="begin"/>
          </w:r>
          <w:r w:rsidRPr="005A7AB1">
            <w:rPr>
              <w:rFonts w:ascii="Segoe UI" w:hAnsi="Segoe UI" w:cs="Segoe UI"/>
            </w:rPr>
            <w:instrText xml:space="preserve"> TOC \o "1-3" \h \z \u </w:instrText>
          </w:r>
          <w:r w:rsidRPr="005A7AB1">
            <w:rPr>
              <w:rFonts w:ascii="Segoe UI" w:hAnsi="Segoe UI" w:cs="Segoe UI"/>
            </w:rPr>
            <w:fldChar w:fldCharType="separate"/>
          </w:r>
        </w:p>
        <w:p w14:paraId="6E55188E" w14:textId="3E9DAFBF"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07" w:history="1">
            <w:r w:rsidR="007D2448" w:rsidRPr="00653AA0">
              <w:rPr>
                <w:rStyle w:val="Hyperlink"/>
                <w:rFonts w:ascii="Segoe UI" w:hAnsi="Segoe UI" w:cs="Segoe UI"/>
                <w:noProof/>
              </w:rPr>
              <w:t>CIPD Candidate Evidence Matrix</w:t>
            </w:r>
            <w:r w:rsidR="007D2448">
              <w:rPr>
                <w:noProof/>
                <w:webHidden/>
              </w:rPr>
              <w:tab/>
            </w:r>
            <w:r w:rsidR="007D2448">
              <w:rPr>
                <w:noProof/>
                <w:webHidden/>
              </w:rPr>
              <w:fldChar w:fldCharType="begin"/>
            </w:r>
            <w:r w:rsidR="007D2448">
              <w:rPr>
                <w:noProof/>
                <w:webHidden/>
              </w:rPr>
              <w:instrText xml:space="preserve"> PAGEREF _Toc89696207 \h </w:instrText>
            </w:r>
            <w:r w:rsidR="007D2448">
              <w:rPr>
                <w:noProof/>
                <w:webHidden/>
              </w:rPr>
            </w:r>
            <w:r w:rsidR="007D2448">
              <w:rPr>
                <w:noProof/>
                <w:webHidden/>
              </w:rPr>
              <w:fldChar w:fldCharType="separate"/>
            </w:r>
            <w:r w:rsidR="008E475B">
              <w:rPr>
                <w:noProof/>
                <w:webHidden/>
              </w:rPr>
              <w:t>1</w:t>
            </w:r>
            <w:r w:rsidR="007D2448">
              <w:rPr>
                <w:noProof/>
                <w:webHidden/>
              </w:rPr>
              <w:fldChar w:fldCharType="end"/>
            </w:r>
          </w:hyperlink>
        </w:p>
        <w:p w14:paraId="519C02EF" w14:textId="2C15185D"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08" w:history="1">
            <w:r w:rsidR="007D2448" w:rsidRPr="00653AA0">
              <w:rPr>
                <w:rStyle w:val="Hyperlink"/>
                <w:noProof/>
              </w:rPr>
              <w:t>Valero’s approach to talent planning</w:t>
            </w:r>
            <w:r w:rsidR="007D2448">
              <w:rPr>
                <w:noProof/>
                <w:webHidden/>
              </w:rPr>
              <w:tab/>
            </w:r>
            <w:r w:rsidR="007D2448">
              <w:rPr>
                <w:noProof/>
                <w:webHidden/>
              </w:rPr>
              <w:fldChar w:fldCharType="begin"/>
            </w:r>
            <w:r w:rsidR="007D2448">
              <w:rPr>
                <w:noProof/>
                <w:webHidden/>
              </w:rPr>
              <w:instrText xml:space="preserve"> PAGEREF _Toc89696208 \h </w:instrText>
            </w:r>
            <w:r w:rsidR="007D2448">
              <w:rPr>
                <w:noProof/>
                <w:webHidden/>
              </w:rPr>
            </w:r>
            <w:r w:rsidR="007D2448">
              <w:rPr>
                <w:noProof/>
                <w:webHidden/>
              </w:rPr>
              <w:fldChar w:fldCharType="separate"/>
            </w:r>
            <w:r w:rsidR="008E475B">
              <w:rPr>
                <w:noProof/>
                <w:webHidden/>
              </w:rPr>
              <w:t>3</w:t>
            </w:r>
            <w:r w:rsidR="007D2448">
              <w:rPr>
                <w:noProof/>
                <w:webHidden/>
              </w:rPr>
              <w:fldChar w:fldCharType="end"/>
            </w:r>
          </w:hyperlink>
        </w:p>
        <w:p w14:paraId="692974B2" w14:textId="039938D6"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09" w:history="1">
            <w:r w:rsidR="007D2448" w:rsidRPr="00653AA0">
              <w:rPr>
                <w:rStyle w:val="Hyperlink"/>
                <w:noProof/>
              </w:rPr>
              <w:t>Evidence</w:t>
            </w:r>
            <w:r w:rsidR="007D2448">
              <w:rPr>
                <w:noProof/>
                <w:webHidden/>
              </w:rPr>
              <w:tab/>
            </w:r>
            <w:r w:rsidR="007D2448">
              <w:rPr>
                <w:noProof/>
                <w:webHidden/>
              </w:rPr>
              <w:fldChar w:fldCharType="begin"/>
            </w:r>
            <w:r w:rsidR="007D2448">
              <w:rPr>
                <w:noProof/>
                <w:webHidden/>
              </w:rPr>
              <w:instrText xml:space="preserve"> PAGEREF _Toc89696209 \h </w:instrText>
            </w:r>
            <w:r w:rsidR="007D2448">
              <w:rPr>
                <w:noProof/>
                <w:webHidden/>
              </w:rPr>
            </w:r>
            <w:r w:rsidR="007D2448">
              <w:rPr>
                <w:noProof/>
                <w:webHidden/>
              </w:rPr>
              <w:fldChar w:fldCharType="separate"/>
            </w:r>
            <w:r w:rsidR="008E475B">
              <w:rPr>
                <w:noProof/>
                <w:webHidden/>
              </w:rPr>
              <w:t>6</w:t>
            </w:r>
            <w:r w:rsidR="007D2448">
              <w:rPr>
                <w:noProof/>
                <w:webHidden/>
              </w:rPr>
              <w:fldChar w:fldCharType="end"/>
            </w:r>
          </w:hyperlink>
        </w:p>
        <w:p w14:paraId="766EC3C0" w14:textId="5B01EA95"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0" w:history="1">
            <w:r w:rsidR="007D2448" w:rsidRPr="00653AA0">
              <w:rPr>
                <w:rStyle w:val="Hyperlink"/>
                <w:noProof/>
              </w:rPr>
              <w:t>References</w:t>
            </w:r>
            <w:r w:rsidR="007D2448">
              <w:rPr>
                <w:noProof/>
                <w:webHidden/>
              </w:rPr>
              <w:tab/>
            </w:r>
            <w:r w:rsidR="007D2448">
              <w:rPr>
                <w:noProof/>
                <w:webHidden/>
              </w:rPr>
              <w:fldChar w:fldCharType="begin"/>
            </w:r>
            <w:r w:rsidR="007D2448">
              <w:rPr>
                <w:noProof/>
                <w:webHidden/>
              </w:rPr>
              <w:instrText xml:space="preserve"> PAGEREF _Toc89696210 \h </w:instrText>
            </w:r>
            <w:r w:rsidR="007D2448">
              <w:rPr>
                <w:noProof/>
                <w:webHidden/>
              </w:rPr>
            </w:r>
            <w:r w:rsidR="007D2448">
              <w:rPr>
                <w:noProof/>
                <w:webHidden/>
              </w:rPr>
              <w:fldChar w:fldCharType="separate"/>
            </w:r>
            <w:r w:rsidR="008E475B">
              <w:rPr>
                <w:noProof/>
                <w:webHidden/>
              </w:rPr>
              <w:t>19</w:t>
            </w:r>
            <w:r w:rsidR="007D2448">
              <w:rPr>
                <w:noProof/>
                <w:webHidden/>
              </w:rPr>
              <w:fldChar w:fldCharType="end"/>
            </w:r>
          </w:hyperlink>
        </w:p>
        <w:p w14:paraId="12589CF5" w14:textId="24010DBC"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1" w:history="1">
            <w:r w:rsidR="007D2448" w:rsidRPr="00653AA0">
              <w:rPr>
                <w:rStyle w:val="Hyperlink"/>
                <w:noProof/>
              </w:rPr>
              <w:t>Ways to improve Valero’s approach to talent planning</w:t>
            </w:r>
            <w:r w:rsidR="007D2448">
              <w:rPr>
                <w:noProof/>
                <w:webHidden/>
              </w:rPr>
              <w:tab/>
            </w:r>
            <w:r w:rsidR="007D2448">
              <w:rPr>
                <w:noProof/>
                <w:webHidden/>
              </w:rPr>
              <w:fldChar w:fldCharType="begin"/>
            </w:r>
            <w:r w:rsidR="007D2448">
              <w:rPr>
                <w:noProof/>
                <w:webHidden/>
              </w:rPr>
              <w:instrText xml:space="preserve"> PAGEREF _Toc89696211 \h </w:instrText>
            </w:r>
            <w:r w:rsidR="007D2448">
              <w:rPr>
                <w:noProof/>
                <w:webHidden/>
              </w:rPr>
            </w:r>
            <w:r w:rsidR="007D2448">
              <w:rPr>
                <w:noProof/>
                <w:webHidden/>
              </w:rPr>
              <w:fldChar w:fldCharType="separate"/>
            </w:r>
            <w:r w:rsidR="008E475B">
              <w:rPr>
                <w:noProof/>
                <w:webHidden/>
              </w:rPr>
              <w:t>20</w:t>
            </w:r>
            <w:r w:rsidR="007D2448">
              <w:rPr>
                <w:noProof/>
                <w:webHidden/>
              </w:rPr>
              <w:fldChar w:fldCharType="end"/>
            </w:r>
          </w:hyperlink>
        </w:p>
        <w:p w14:paraId="6C8A0E63" w14:textId="494D2CCF"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2" w:history="1">
            <w:r w:rsidR="007D2448" w:rsidRPr="00653AA0">
              <w:rPr>
                <w:rStyle w:val="Hyperlink"/>
                <w:noProof/>
              </w:rPr>
              <w:t>Evidence</w:t>
            </w:r>
            <w:r w:rsidR="007D2448">
              <w:rPr>
                <w:noProof/>
                <w:webHidden/>
              </w:rPr>
              <w:tab/>
            </w:r>
            <w:r w:rsidR="007D2448">
              <w:rPr>
                <w:noProof/>
                <w:webHidden/>
              </w:rPr>
              <w:fldChar w:fldCharType="begin"/>
            </w:r>
            <w:r w:rsidR="007D2448">
              <w:rPr>
                <w:noProof/>
                <w:webHidden/>
              </w:rPr>
              <w:instrText xml:space="preserve"> PAGEREF _Toc89696212 \h </w:instrText>
            </w:r>
            <w:r w:rsidR="007D2448">
              <w:rPr>
                <w:noProof/>
                <w:webHidden/>
              </w:rPr>
            </w:r>
            <w:r w:rsidR="007D2448">
              <w:rPr>
                <w:noProof/>
                <w:webHidden/>
              </w:rPr>
              <w:fldChar w:fldCharType="separate"/>
            </w:r>
            <w:r w:rsidR="008E475B">
              <w:rPr>
                <w:noProof/>
                <w:webHidden/>
              </w:rPr>
              <w:t>22</w:t>
            </w:r>
            <w:r w:rsidR="007D2448">
              <w:rPr>
                <w:noProof/>
                <w:webHidden/>
              </w:rPr>
              <w:fldChar w:fldCharType="end"/>
            </w:r>
          </w:hyperlink>
        </w:p>
        <w:p w14:paraId="0756CC54" w14:textId="565A3541"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3" w:history="1">
            <w:r w:rsidR="007D2448" w:rsidRPr="00653AA0">
              <w:rPr>
                <w:rStyle w:val="Hyperlink"/>
                <w:noProof/>
              </w:rPr>
              <w:t>References</w:t>
            </w:r>
            <w:r w:rsidR="007D2448">
              <w:rPr>
                <w:noProof/>
                <w:webHidden/>
              </w:rPr>
              <w:tab/>
            </w:r>
            <w:r w:rsidR="007D2448">
              <w:rPr>
                <w:noProof/>
                <w:webHidden/>
              </w:rPr>
              <w:fldChar w:fldCharType="begin"/>
            </w:r>
            <w:r w:rsidR="007D2448">
              <w:rPr>
                <w:noProof/>
                <w:webHidden/>
              </w:rPr>
              <w:instrText xml:space="preserve"> PAGEREF _Toc89696213 \h </w:instrText>
            </w:r>
            <w:r w:rsidR="007D2448">
              <w:rPr>
                <w:noProof/>
                <w:webHidden/>
              </w:rPr>
            </w:r>
            <w:r w:rsidR="007D2448">
              <w:rPr>
                <w:noProof/>
                <w:webHidden/>
              </w:rPr>
              <w:fldChar w:fldCharType="separate"/>
            </w:r>
            <w:r w:rsidR="008E475B">
              <w:rPr>
                <w:noProof/>
                <w:webHidden/>
              </w:rPr>
              <w:t>27</w:t>
            </w:r>
            <w:r w:rsidR="007D2448">
              <w:rPr>
                <w:noProof/>
                <w:webHidden/>
              </w:rPr>
              <w:fldChar w:fldCharType="end"/>
            </w:r>
          </w:hyperlink>
        </w:p>
        <w:p w14:paraId="27E95668" w14:textId="3FF091F3"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4" w:history="1">
            <w:r w:rsidR="007D2448" w:rsidRPr="00653AA0">
              <w:rPr>
                <w:rStyle w:val="Hyperlink"/>
                <w:noProof/>
              </w:rPr>
              <w:t>Contribute to resourcing people activities</w:t>
            </w:r>
            <w:r w:rsidR="007D2448">
              <w:rPr>
                <w:noProof/>
                <w:webHidden/>
              </w:rPr>
              <w:tab/>
            </w:r>
            <w:r w:rsidR="007D2448">
              <w:rPr>
                <w:noProof/>
                <w:webHidden/>
              </w:rPr>
              <w:fldChar w:fldCharType="begin"/>
            </w:r>
            <w:r w:rsidR="007D2448">
              <w:rPr>
                <w:noProof/>
                <w:webHidden/>
              </w:rPr>
              <w:instrText xml:space="preserve"> PAGEREF _Toc89696214 \h </w:instrText>
            </w:r>
            <w:r w:rsidR="007D2448">
              <w:rPr>
                <w:noProof/>
                <w:webHidden/>
              </w:rPr>
            </w:r>
            <w:r w:rsidR="007D2448">
              <w:rPr>
                <w:noProof/>
                <w:webHidden/>
              </w:rPr>
              <w:fldChar w:fldCharType="separate"/>
            </w:r>
            <w:r w:rsidR="008E475B">
              <w:rPr>
                <w:noProof/>
                <w:webHidden/>
              </w:rPr>
              <w:t>28</w:t>
            </w:r>
            <w:r w:rsidR="007D2448">
              <w:rPr>
                <w:noProof/>
                <w:webHidden/>
              </w:rPr>
              <w:fldChar w:fldCharType="end"/>
            </w:r>
          </w:hyperlink>
        </w:p>
        <w:p w14:paraId="3DA4ADD8" w14:textId="4723BE6B"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5" w:history="1">
            <w:r w:rsidR="007D2448" w:rsidRPr="00653AA0">
              <w:rPr>
                <w:rStyle w:val="Hyperlink"/>
                <w:noProof/>
              </w:rPr>
              <w:t>Evidence</w:t>
            </w:r>
            <w:r w:rsidR="007D2448">
              <w:rPr>
                <w:noProof/>
                <w:webHidden/>
              </w:rPr>
              <w:tab/>
            </w:r>
            <w:r w:rsidR="007D2448">
              <w:rPr>
                <w:noProof/>
                <w:webHidden/>
              </w:rPr>
              <w:fldChar w:fldCharType="begin"/>
            </w:r>
            <w:r w:rsidR="007D2448">
              <w:rPr>
                <w:noProof/>
                <w:webHidden/>
              </w:rPr>
              <w:instrText xml:space="preserve"> PAGEREF _Toc89696215 \h </w:instrText>
            </w:r>
            <w:r w:rsidR="007D2448">
              <w:rPr>
                <w:noProof/>
                <w:webHidden/>
              </w:rPr>
            </w:r>
            <w:r w:rsidR="007D2448">
              <w:rPr>
                <w:noProof/>
                <w:webHidden/>
              </w:rPr>
              <w:fldChar w:fldCharType="separate"/>
            </w:r>
            <w:r w:rsidR="008E475B">
              <w:rPr>
                <w:noProof/>
                <w:webHidden/>
              </w:rPr>
              <w:t>30</w:t>
            </w:r>
            <w:r w:rsidR="007D2448">
              <w:rPr>
                <w:noProof/>
                <w:webHidden/>
              </w:rPr>
              <w:fldChar w:fldCharType="end"/>
            </w:r>
          </w:hyperlink>
        </w:p>
        <w:p w14:paraId="71AE1E0B" w14:textId="401ACDAF" w:rsidR="007D2448" w:rsidRDefault="00A010C4">
          <w:pPr>
            <w:pStyle w:val="TOC1"/>
            <w:tabs>
              <w:tab w:val="right" w:leader="dot" w:pos="9016"/>
            </w:tabs>
            <w:rPr>
              <w:rFonts w:asciiTheme="minorHAnsi" w:eastAsiaTheme="minorEastAsia" w:hAnsiTheme="minorHAnsi" w:cstheme="minorBidi"/>
              <w:noProof/>
              <w:color w:val="auto"/>
              <w:lang w:val="en-GB" w:eastAsia="en-GB"/>
            </w:rPr>
          </w:pPr>
          <w:hyperlink w:anchor="_Toc89696216" w:history="1">
            <w:r w:rsidR="007D2448" w:rsidRPr="00653AA0">
              <w:rPr>
                <w:rStyle w:val="Hyperlink"/>
                <w:noProof/>
              </w:rPr>
              <w:t>References</w:t>
            </w:r>
            <w:r w:rsidR="007D2448">
              <w:rPr>
                <w:noProof/>
                <w:webHidden/>
              </w:rPr>
              <w:tab/>
            </w:r>
            <w:r w:rsidR="007D2448">
              <w:rPr>
                <w:noProof/>
                <w:webHidden/>
              </w:rPr>
              <w:fldChar w:fldCharType="begin"/>
            </w:r>
            <w:r w:rsidR="007D2448">
              <w:rPr>
                <w:noProof/>
                <w:webHidden/>
              </w:rPr>
              <w:instrText xml:space="preserve"> PAGEREF _Toc89696216 \h </w:instrText>
            </w:r>
            <w:r w:rsidR="007D2448">
              <w:rPr>
                <w:noProof/>
                <w:webHidden/>
              </w:rPr>
            </w:r>
            <w:r w:rsidR="007D2448">
              <w:rPr>
                <w:noProof/>
                <w:webHidden/>
              </w:rPr>
              <w:fldChar w:fldCharType="separate"/>
            </w:r>
            <w:r w:rsidR="008E475B">
              <w:rPr>
                <w:noProof/>
                <w:webHidden/>
              </w:rPr>
              <w:t>47</w:t>
            </w:r>
            <w:r w:rsidR="007D2448">
              <w:rPr>
                <w:noProof/>
                <w:webHidden/>
              </w:rPr>
              <w:fldChar w:fldCharType="end"/>
            </w:r>
          </w:hyperlink>
        </w:p>
        <w:p w14:paraId="3E79DE8F" w14:textId="130A8E3B" w:rsidR="007C0D08" w:rsidRPr="005A7AB1" w:rsidRDefault="007C0D08" w:rsidP="0001494B">
          <w:pPr>
            <w:spacing w:line="276" w:lineRule="auto"/>
            <w:rPr>
              <w:rFonts w:ascii="Segoe UI" w:hAnsi="Segoe UI" w:cs="Segoe UI"/>
            </w:rPr>
          </w:pPr>
          <w:r w:rsidRPr="005A7AB1">
            <w:rPr>
              <w:rFonts w:ascii="Segoe UI" w:hAnsi="Segoe UI" w:cs="Segoe UI"/>
              <w:b/>
              <w:bCs/>
              <w:noProof/>
            </w:rPr>
            <w:fldChar w:fldCharType="end"/>
          </w:r>
        </w:p>
      </w:sdtContent>
    </w:sdt>
    <w:p w14:paraId="7CF0CC45" w14:textId="20DEC06D" w:rsidR="00E63643" w:rsidRPr="005A7AB1" w:rsidRDefault="00E63643" w:rsidP="0001494B">
      <w:pPr>
        <w:spacing w:line="276" w:lineRule="auto"/>
        <w:rPr>
          <w:rFonts w:ascii="Segoe UI" w:hAnsi="Segoe UI" w:cs="Segoe UI"/>
          <w:color w:val="auto"/>
        </w:rPr>
      </w:pPr>
    </w:p>
    <w:p w14:paraId="1C88E6BF" w14:textId="4B08FC5C" w:rsidR="007C0D08" w:rsidRPr="005A7AB1" w:rsidRDefault="007C0D08" w:rsidP="0001494B">
      <w:pPr>
        <w:spacing w:line="276" w:lineRule="auto"/>
        <w:rPr>
          <w:rFonts w:ascii="Segoe UI" w:hAnsi="Segoe UI" w:cs="Segoe UI"/>
          <w:color w:val="auto"/>
        </w:rPr>
      </w:pPr>
    </w:p>
    <w:p w14:paraId="32C6407F" w14:textId="7AA51143" w:rsidR="007C0D08" w:rsidRPr="005A7AB1" w:rsidRDefault="007C0D08" w:rsidP="0001494B">
      <w:pPr>
        <w:spacing w:line="276" w:lineRule="auto"/>
        <w:rPr>
          <w:rFonts w:ascii="Segoe UI" w:hAnsi="Segoe UI" w:cs="Segoe UI"/>
          <w:color w:val="auto"/>
        </w:rPr>
      </w:pPr>
    </w:p>
    <w:p w14:paraId="29944255" w14:textId="37C18E9F" w:rsidR="007C0D08" w:rsidRPr="005A7AB1" w:rsidRDefault="007C0D08" w:rsidP="0001494B">
      <w:pPr>
        <w:spacing w:line="276" w:lineRule="auto"/>
        <w:rPr>
          <w:rFonts w:ascii="Segoe UI" w:hAnsi="Segoe UI" w:cs="Segoe UI"/>
          <w:color w:val="auto"/>
        </w:rPr>
      </w:pPr>
    </w:p>
    <w:p w14:paraId="17893824" w14:textId="063B7068" w:rsidR="007C0D08" w:rsidRPr="005A7AB1" w:rsidRDefault="007C0D08" w:rsidP="0001494B">
      <w:pPr>
        <w:spacing w:line="276" w:lineRule="auto"/>
        <w:rPr>
          <w:rFonts w:ascii="Segoe UI" w:hAnsi="Segoe UI" w:cs="Segoe UI"/>
          <w:color w:val="auto"/>
        </w:rPr>
      </w:pPr>
    </w:p>
    <w:p w14:paraId="31540985" w14:textId="7FFDEE95" w:rsidR="007C0D08" w:rsidRPr="005A7AB1" w:rsidRDefault="007C0D08" w:rsidP="0001494B">
      <w:pPr>
        <w:spacing w:line="276" w:lineRule="auto"/>
        <w:rPr>
          <w:rFonts w:ascii="Segoe UI" w:hAnsi="Segoe UI" w:cs="Segoe UI"/>
          <w:color w:val="auto"/>
        </w:rPr>
      </w:pPr>
    </w:p>
    <w:p w14:paraId="46C8AA65" w14:textId="1B3DB996" w:rsidR="007C0D08" w:rsidRPr="005A7AB1" w:rsidRDefault="007C0D08" w:rsidP="0001494B">
      <w:pPr>
        <w:spacing w:line="276" w:lineRule="auto"/>
        <w:rPr>
          <w:rFonts w:ascii="Segoe UI" w:hAnsi="Segoe UI" w:cs="Segoe UI"/>
          <w:color w:val="auto"/>
        </w:rPr>
      </w:pPr>
    </w:p>
    <w:p w14:paraId="2A05819E" w14:textId="304A40DF" w:rsidR="007C0D08" w:rsidRPr="005A7AB1" w:rsidRDefault="007C0D08" w:rsidP="0001494B">
      <w:pPr>
        <w:spacing w:line="276" w:lineRule="auto"/>
        <w:rPr>
          <w:rFonts w:ascii="Segoe UI" w:hAnsi="Segoe UI" w:cs="Segoe UI"/>
          <w:color w:val="auto"/>
        </w:rPr>
      </w:pPr>
    </w:p>
    <w:p w14:paraId="2BA786E0" w14:textId="54EE0D60" w:rsidR="007C0D08" w:rsidRPr="005A7AB1" w:rsidRDefault="007C0D08" w:rsidP="0001494B">
      <w:pPr>
        <w:spacing w:line="276" w:lineRule="auto"/>
        <w:rPr>
          <w:rFonts w:ascii="Segoe UI" w:hAnsi="Segoe UI" w:cs="Segoe UI"/>
          <w:color w:val="auto"/>
        </w:rPr>
      </w:pPr>
    </w:p>
    <w:p w14:paraId="55C231A3" w14:textId="15F7194D" w:rsidR="007C0D08" w:rsidRPr="005A7AB1" w:rsidRDefault="007C0D08" w:rsidP="0001494B">
      <w:pPr>
        <w:spacing w:line="276" w:lineRule="auto"/>
        <w:rPr>
          <w:rFonts w:ascii="Segoe UI" w:hAnsi="Segoe UI" w:cs="Segoe UI"/>
          <w:color w:val="auto"/>
        </w:rPr>
      </w:pPr>
    </w:p>
    <w:p w14:paraId="5404AB13" w14:textId="77777777" w:rsidR="0082204B" w:rsidRPr="005A7AB1" w:rsidRDefault="0082204B" w:rsidP="0001494B">
      <w:pPr>
        <w:pStyle w:val="Heading1"/>
        <w:spacing w:before="0" w:line="276" w:lineRule="auto"/>
        <w:rPr>
          <w:rFonts w:ascii="Segoe UI" w:hAnsi="Segoe UI" w:cs="Segoe UI"/>
        </w:rPr>
        <w:sectPr w:rsidR="0082204B" w:rsidRPr="005A7AB1">
          <w:pgSz w:w="11906" w:h="16838"/>
          <w:pgMar w:top="1440" w:right="1440" w:bottom="1440" w:left="1440" w:header="708" w:footer="708" w:gutter="0"/>
          <w:cols w:space="708"/>
          <w:docGrid w:linePitch="360"/>
        </w:sectPr>
      </w:pPr>
    </w:p>
    <w:p w14:paraId="2E53DFE7" w14:textId="4CCF9E9C" w:rsidR="00A906EB" w:rsidRPr="005A7AB1" w:rsidRDefault="00860E19" w:rsidP="0001494B">
      <w:pPr>
        <w:pStyle w:val="Heading1"/>
        <w:spacing w:before="0" w:line="276" w:lineRule="auto"/>
        <w:rPr>
          <w:rFonts w:ascii="Segoe UI" w:hAnsi="Segoe UI" w:cs="Segoe UI"/>
        </w:rPr>
      </w:pPr>
      <w:bookmarkStart w:id="1" w:name="_Toc89696207"/>
      <w:r w:rsidRPr="005A7AB1">
        <w:rPr>
          <w:rFonts w:ascii="Segoe UI" w:hAnsi="Segoe UI" w:cs="Segoe UI"/>
        </w:rPr>
        <w:lastRenderedPageBreak/>
        <w:t xml:space="preserve">CIPD Candidate </w:t>
      </w:r>
      <w:r w:rsidR="00A906EB" w:rsidRPr="005A7AB1">
        <w:rPr>
          <w:rFonts w:ascii="Segoe UI" w:hAnsi="Segoe UI" w:cs="Segoe UI"/>
        </w:rPr>
        <w:t>Evidence Matrix</w:t>
      </w:r>
      <w:bookmarkEnd w:id="1"/>
    </w:p>
    <w:p w14:paraId="27EDF735" w14:textId="6F3179BA" w:rsidR="00A906EB" w:rsidRPr="005A7AB1" w:rsidRDefault="00A906EB" w:rsidP="0001494B">
      <w:pPr>
        <w:spacing w:line="276" w:lineRule="auto"/>
        <w:rPr>
          <w:rFonts w:ascii="Segoe UI" w:hAnsi="Segoe UI" w:cs="Segoe UI"/>
        </w:r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561"/>
        <w:gridCol w:w="5358"/>
        <w:gridCol w:w="29"/>
        <w:gridCol w:w="1275"/>
        <w:gridCol w:w="1409"/>
        <w:gridCol w:w="1440"/>
      </w:tblGrid>
      <w:tr w:rsidR="0082204B" w:rsidRPr="005A7AB1" w14:paraId="56A5A95B" w14:textId="77777777" w:rsidTr="0082204B">
        <w:trPr>
          <w:trHeight w:val="425"/>
        </w:trPr>
        <w:tc>
          <w:tcPr>
            <w:tcW w:w="11194" w:type="dxa"/>
            <w:gridSpan w:val="6"/>
          </w:tcPr>
          <w:p w14:paraId="64AED396"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Candidate name:</w:t>
            </w:r>
            <w:r w:rsidRPr="005A7AB1">
              <w:rPr>
                <w:rFonts w:ascii="Segoe UI" w:hAnsi="Segoe UI" w:cs="Segoe UI"/>
                <w:bCs/>
                <w:color w:val="3C3C3C"/>
              </w:rPr>
              <w:t xml:space="preserve"> Melanie Gough</w:t>
            </w:r>
          </w:p>
        </w:tc>
        <w:tc>
          <w:tcPr>
            <w:tcW w:w="4124" w:type="dxa"/>
            <w:gridSpan w:val="3"/>
          </w:tcPr>
          <w:p w14:paraId="21F81170"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CIPD Membership/registration No.:</w:t>
            </w:r>
          </w:p>
          <w:p w14:paraId="44C1B766" w14:textId="77777777" w:rsidR="0082204B" w:rsidRPr="005A7AB1" w:rsidRDefault="0082204B" w:rsidP="0001494B">
            <w:pPr>
              <w:contextualSpacing/>
              <w:rPr>
                <w:rFonts w:ascii="Segoe UI" w:hAnsi="Segoe UI" w:cs="Segoe UI"/>
                <w:color w:val="3C3C3C"/>
              </w:rPr>
            </w:pPr>
            <w:r w:rsidRPr="005A7AB1">
              <w:rPr>
                <w:rFonts w:ascii="Segoe UI" w:hAnsi="Segoe UI" w:cs="Segoe UI"/>
                <w:bCs/>
                <w:color w:val="3C3C3C"/>
              </w:rPr>
              <w:t>54660544</w:t>
            </w:r>
          </w:p>
        </w:tc>
      </w:tr>
      <w:tr w:rsidR="0082204B" w:rsidRPr="005A7AB1" w14:paraId="1D52111D" w14:textId="77777777" w:rsidTr="0082204B">
        <w:tc>
          <w:tcPr>
            <w:tcW w:w="11194" w:type="dxa"/>
            <w:gridSpan w:val="6"/>
          </w:tcPr>
          <w:p w14:paraId="2C5EF814"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 xml:space="preserve">Qualification title: </w:t>
            </w:r>
            <w:r w:rsidRPr="005A7AB1">
              <w:rPr>
                <w:rFonts w:ascii="Segoe UI" w:hAnsi="Segoe UI" w:cs="Segoe UI"/>
                <w:bCs/>
                <w:color w:val="3C3C3C"/>
              </w:rPr>
              <w:t>CIPD Level 5 Diploma in Applied Human Resources</w:t>
            </w:r>
          </w:p>
        </w:tc>
        <w:tc>
          <w:tcPr>
            <w:tcW w:w="4124" w:type="dxa"/>
            <w:gridSpan w:val="3"/>
          </w:tcPr>
          <w:p w14:paraId="525FDFF2"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 xml:space="preserve">Unique Learner No. (ULN): </w:t>
            </w:r>
          </w:p>
          <w:p w14:paraId="431F2819" w14:textId="77777777" w:rsidR="0082204B" w:rsidRPr="005A7AB1" w:rsidRDefault="0082204B" w:rsidP="0001494B">
            <w:pPr>
              <w:contextualSpacing/>
              <w:rPr>
                <w:rFonts w:ascii="Segoe UI" w:hAnsi="Segoe UI" w:cs="Segoe UI"/>
                <w:color w:val="3C3C3C"/>
              </w:rPr>
            </w:pPr>
            <w:r w:rsidRPr="005A7AB1">
              <w:rPr>
                <w:rFonts w:ascii="Segoe UI" w:hAnsi="Segoe UI" w:cs="Segoe UI"/>
                <w:bCs/>
                <w:color w:val="3C3C3C"/>
              </w:rPr>
              <w:t>1910141</w:t>
            </w:r>
          </w:p>
        </w:tc>
      </w:tr>
      <w:tr w:rsidR="0082204B" w:rsidRPr="005A7AB1" w14:paraId="51E896E6" w14:textId="77777777" w:rsidTr="00846078">
        <w:trPr>
          <w:cantSplit/>
          <w:trHeight w:val="791"/>
        </w:trPr>
        <w:tc>
          <w:tcPr>
            <w:tcW w:w="1129" w:type="dxa"/>
            <w:shd w:val="clear" w:color="auto" w:fill="DBD3E5"/>
          </w:tcPr>
          <w:p w14:paraId="70674AB1"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Unit code</w:t>
            </w:r>
          </w:p>
        </w:tc>
        <w:tc>
          <w:tcPr>
            <w:tcW w:w="3117" w:type="dxa"/>
            <w:gridSpan w:val="2"/>
            <w:shd w:val="clear" w:color="auto" w:fill="DBD3E5"/>
          </w:tcPr>
          <w:p w14:paraId="45A95B3E"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Unit title</w:t>
            </w:r>
          </w:p>
        </w:tc>
        <w:tc>
          <w:tcPr>
            <w:tcW w:w="1561" w:type="dxa"/>
            <w:shd w:val="clear" w:color="auto" w:fill="DBD3E5"/>
          </w:tcPr>
          <w:p w14:paraId="0D1E2594"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Assessment criteria no.</w:t>
            </w:r>
          </w:p>
        </w:tc>
        <w:tc>
          <w:tcPr>
            <w:tcW w:w="5387" w:type="dxa"/>
            <w:gridSpan w:val="2"/>
            <w:shd w:val="clear" w:color="auto" w:fill="DBD3E5"/>
          </w:tcPr>
          <w:p w14:paraId="58946040"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Evidence description</w:t>
            </w:r>
          </w:p>
        </w:tc>
        <w:tc>
          <w:tcPr>
            <w:tcW w:w="1275" w:type="dxa"/>
            <w:shd w:val="clear" w:color="auto" w:fill="DBD3E5"/>
          </w:tcPr>
          <w:p w14:paraId="4F3D6E03" w14:textId="77777777" w:rsidR="0082204B" w:rsidRPr="005A7AB1" w:rsidRDefault="0082204B" w:rsidP="0001494B">
            <w:pPr>
              <w:contextualSpacing/>
              <w:rPr>
                <w:rFonts w:ascii="Segoe UI" w:hAnsi="Segoe UI" w:cs="Segoe UI"/>
                <w:b/>
                <w:color w:val="3C3C3C"/>
              </w:rPr>
            </w:pPr>
            <w:r w:rsidRPr="005A7AB1">
              <w:rPr>
                <w:rFonts w:ascii="Segoe UI" w:hAnsi="Segoe UI" w:cs="Segoe UI"/>
                <w:b/>
                <w:color w:val="3C3C3C"/>
              </w:rPr>
              <w:t>Evidence reference number</w:t>
            </w:r>
          </w:p>
        </w:tc>
        <w:tc>
          <w:tcPr>
            <w:tcW w:w="1409" w:type="dxa"/>
            <w:shd w:val="clear" w:color="auto" w:fill="DBD3E5"/>
          </w:tcPr>
          <w:p w14:paraId="02B23F1D" w14:textId="77777777" w:rsidR="0082204B" w:rsidRPr="005A7AB1" w:rsidRDefault="0082204B" w:rsidP="0001494B">
            <w:pPr>
              <w:spacing w:line="276" w:lineRule="auto"/>
              <w:contextualSpacing/>
              <w:rPr>
                <w:rFonts w:ascii="Segoe UI" w:hAnsi="Segoe UI" w:cs="Segoe UI"/>
                <w:b/>
                <w:color w:val="3C3C3C"/>
              </w:rPr>
            </w:pPr>
            <w:r w:rsidRPr="005A7AB1">
              <w:rPr>
                <w:rFonts w:ascii="Segoe UI" w:hAnsi="Segoe UI" w:cs="Segoe UI"/>
                <w:b/>
                <w:color w:val="3C3C3C"/>
              </w:rPr>
              <w:t>Assessor</w:t>
            </w:r>
          </w:p>
          <w:p w14:paraId="0B2BDCBB" w14:textId="77777777" w:rsidR="0082204B" w:rsidRPr="005A7AB1" w:rsidRDefault="0082204B" w:rsidP="0001494B">
            <w:pPr>
              <w:spacing w:line="276" w:lineRule="auto"/>
              <w:contextualSpacing/>
              <w:rPr>
                <w:rFonts w:ascii="Segoe UI" w:hAnsi="Segoe UI" w:cs="Segoe UI"/>
                <w:b/>
                <w:color w:val="3C3C3C"/>
              </w:rPr>
            </w:pPr>
            <w:r w:rsidRPr="005A7AB1">
              <w:rPr>
                <w:rFonts w:ascii="Segoe UI" w:hAnsi="Segoe UI" w:cs="Segoe UI"/>
                <w:b/>
                <w:color w:val="3C3C3C"/>
              </w:rPr>
              <w:t>initials</w:t>
            </w:r>
          </w:p>
        </w:tc>
        <w:tc>
          <w:tcPr>
            <w:tcW w:w="1440" w:type="dxa"/>
            <w:shd w:val="clear" w:color="auto" w:fill="DBD3E5"/>
          </w:tcPr>
          <w:p w14:paraId="2CBFB752" w14:textId="77777777" w:rsidR="0082204B" w:rsidRPr="005A7AB1" w:rsidRDefault="0082204B" w:rsidP="0001494B">
            <w:pPr>
              <w:spacing w:line="276" w:lineRule="auto"/>
              <w:contextualSpacing/>
              <w:rPr>
                <w:rFonts w:ascii="Segoe UI" w:hAnsi="Segoe UI" w:cs="Segoe UI"/>
                <w:b/>
                <w:color w:val="3C3C3C"/>
              </w:rPr>
            </w:pPr>
            <w:r w:rsidRPr="005A7AB1">
              <w:rPr>
                <w:rFonts w:ascii="Segoe UI" w:hAnsi="Segoe UI" w:cs="Segoe UI"/>
                <w:b/>
                <w:color w:val="3C3C3C"/>
              </w:rPr>
              <w:t>I/V initials if sampled</w:t>
            </w:r>
          </w:p>
        </w:tc>
      </w:tr>
      <w:tr w:rsidR="0082204B" w:rsidRPr="005A7AB1" w14:paraId="2E33BAB0" w14:textId="77777777" w:rsidTr="00846078">
        <w:tc>
          <w:tcPr>
            <w:tcW w:w="1129" w:type="dxa"/>
          </w:tcPr>
          <w:p w14:paraId="62F1E981" w14:textId="7E6A23B7" w:rsidR="0082204B" w:rsidRPr="005A7AB1" w:rsidRDefault="007E4D6D" w:rsidP="0001494B">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7597EA41" w14:textId="77614366" w:rsidR="0082204B" w:rsidRPr="005A7AB1" w:rsidRDefault="0082204B" w:rsidP="0001494B">
            <w:pPr>
              <w:contextualSpacing/>
              <w:rPr>
                <w:rFonts w:ascii="Segoe UI" w:hAnsi="Segoe UI" w:cs="Segoe UI"/>
                <w:color w:val="3C3C3C"/>
              </w:rPr>
            </w:pPr>
            <w:r w:rsidRPr="005A7AB1">
              <w:rPr>
                <w:rFonts w:ascii="Segoe UI" w:hAnsi="Segoe UI" w:cs="Segoe UI"/>
                <w:color w:val="3C3C3C"/>
              </w:rPr>
              <w:t xml:space="preserve">Contributing to </w:t>
            </w:r>
            <w:r w:rsidR="00FA6199" w:rsidRPr="005A7AB1">
              <w:rPr>
                <w:rFonts w:ascii="Segoe UI" w:hAnsi="Segoe UI" w:cs="Segoe UI"/>
                <w:color w:val="3C3C3C"/>
              </w:rPr>
              <w:t>Resourcing and Talent Planning</w:t>
            </w:r>
          </w:p>
        </w:tc>
        <w:tc>
          <w:tcPr>
            <w:tcW w:w="1561" w:type="dxa"/>
          </w:tcPr>
          <w:p w14:paraId="6002AB22" w14:textId="44AF409C" w:rsidR="0082204B" w:rsidRPr="005A7AB1" w:rsidRDefault="00A010C4" w:rsidP="0001494B">
            <w:pPr>
              <w:contextualSpacing/>
              <w:rPr>
                <w:rFonts w:ascii="Segoe UI" w:hAnsi="Segoe UI" w:cs="Segoe UI"/>
                <w:color w:val="3C3C3C"/>
              </w:rPr>
            </w:pPr>
            <w:r>
              <w:rPr>
                <w:rFonts w:ascii="Segoe UI" w:hAnsi="Segoe UI" w:cs="Segoe UI"/>
                <w:color w:val="3C3C3C"/>
              </w:rPr>
              <w:t>1.1</w:t>
            </w:r>
          </w:p>
        </w:tc>
        <w:tc>
          <w:tcPr>
            <w:tcW w:w="5387" w:type="dxa"/>
            <w:gridSpan w:val="2"/>
          </w:tcPr>
          <w:p w14:paraId="616C2A5D" w14:textId="35E4ABBE" w:rsidR="0082204B" w:rsidRPr="005A7AB1" w:rsidRDefault="00EA3C9A" w:rsidP="0001494B">
            <w:pPr>
              <w:contextualSpacing/>
              <w:rPr>
                <w:rFonts w:ascii="Segoe UI" w:hAnsi="Segoe UI" w:cs="Segoe UI"/>
                <w:color w:val="3C3C3C"/>
              </w:rPr>
            </w:pPr>
            <w:r>
              <w:rPr>
                <w:rFonts w:ascii="Segoe UI" w:hAnsi="Segoe UI" w:cs="Segoe UI"/>
                <w:color w:val="3C3C3C"/>
              </w:rPr>
              <w:t>Meeting with Operations Director</w:t>
            </w:r>
          </w:p>
        </w:tc>
        <w:tc>
          <w:tcPr>
            <w:tcW w:w="1275" w:type="dxa"/>
          </w:tcPr>
          <w:p w14:paraId="0DA22B06" w14:textId="77777777" w:rsidR="0082204B" w:rsidRPr="005A7AB1" w:rsidRDefault="0082204B" w:rsidP="0001494B">
            <w:pPr>
              <w:contextualSpacing/>
              <w:rPr>
                <w:rFonts w:ascii="Segoe UI" w:hAnsi="Segoe UI" w:cs="Segoe UI"/>
                <w:color w:val="3C3C3C"/>
              </w:rPr>
            </w:pPr>
            <w:r w:rsidRPr="005A7AB1">
              <w:rPr>
                <w:rFonts w:ascii="Segoe UI" w:hAnsi="Segoe UI" w:cs="Segoe UI"/>
                <w:color w:val="3C3C3C"/>
              </w:rPr>
              <w:t>EV 1</w:t>
            </w:r>
          </w:p>
        </w:tc>
        <w:tc>
          <w:tcPr>
            <w:tcW w:w="1409" w:type="dxa"/>
          </w:tcPr>
          <w:p w14:paraId="2159349D" w14:textId="77777777" w:rsidR="0082204B" w:rsidRPr="005A7AB1" w:rsidRDefault="0082204B" w:rsidP="0001494B">
            <w:pPr>
              <w:spacing w:line="276" w:lineRule="auto"/>
              <w:contextualSpacing/>
              <w:rPr>
                <w:rFonts w:ascii="Segoe UI" w:hAnsi="Segoe UI" w:cs="Segoe UI"/>
                <w:color w:val="3C3C3C"/>
              </w:rPr>
            </w:pPr>
          </w:p>
        </w:tc>
        <w:tc>
          <w:tcPr>
            <w:tcW w:w="1440" w:type="dxa"/>
          </w:tcPr>
          <w:p w14:paraId="76441DAF" w14:textId="77777777" w:rsidR="0082204B" w:rsidRPr="005A7AB1" w:rsidRDefault="0082204B" w:rsidP="0001494B">
            <w:pPr>
              <w:spacing w:line="276" w:lineRule="auto"/>
              <w:contextualSpacing/>
              <w:rPr>
                <w:rFonts w:ascii="Segoe UI" w:hAnsi="Segoe UI" w:cs="Segoe UI"/>
                <w:color w:val="3C3C3C"/>
              </w:rPr>
            </w:pPr>
          </w:p>
        </w:tc>
      </w:tr>
      <w:tr w:rsidR="00EA3C9A" w:rsidRPr="005A7AB1" w14:paraId="71821495" w14:textId="77777777" w:rsidTr="00846078">
        <w:tc>
          <w:tcPr>
            <w:tcW w:w="1129" w:type="dxa"/>
          </w:tcPr>
          <w:p w14:paraId="118DAC03" w14:textId="35B654FC" w:rsidR="00EA3C9A" w:rsidRPr="005A7AB1" w:rsidRDefault="00EA3C9A" w:rsidP="00EA3C9A">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030C99CE" w14:textId="7870C74D" w:rsidR="00EA3C9A" w:rsidRPr="005A7AB1" w:rsidRDefault="00EA3C9A" w:rsidP="00EA3C9A">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1575157B" w14:textId="737DC718" w:rsidR="00EA3C9A" w:rsidRPr="005A7AB1" w:rsidRDefault="00A010C4" w:rsidP="00EA3C9A">
            <w:pPr>
              <w:contextualSpacing/>
              <w:rPr>
                <w:rFonts w:ascii="Segoe UI" w:hAnsi="Segoe UI" w:cs="Segoe UI"/>
                <w:color w:val="3C3C3C"/>
              </w:rPr>
            </w:pPr>
            <w:r>
              <w:rPr>
                <w:rFonts w:ascii="Segoe UI" w:hAnsi="Segoe UI" w:cs="Segoe UI"/>
                <w:color w:val="3C3C3C"/>
              </w:rPr>
              <w:t>1.1</w:t>
            </w:r>
          </w:p>
        </w:tc>
        <w:tc>
          <w:tcPr>
            <w:tcW w:w="5387" w:type="dxa"/>
            <w:gridSpan w:val="2"/>
          </w:tcPr>
          <w:p w14:paraId="0DD043B4" w14:textId="0EB77AAC" w:rsidR="00EA3C9A" w:rsidRDefault="00D747C5" w:rsidP="00EA3C9A">
            <w:pPr>
              <w:contextualSpacing/>
              <w:rPr>
                <w:rFonts w:ascii="Segoe UI" w:hAnsi="Segoe UI" w:cs="Segoe UI"/>
                <w:color w:val="3C3C3C"/>
              </w:rPr>
            </w:pPr>
            <w:r>
              <w:rPr>
                <w:rFonts w:ascii="Segoe UI" w:hAnsi="Segoe UI" w:cs="Segoe UI"/>
                <w:color w:val="3C3C3C"/>
              </w:rPr>
              <w:t>Meeting with Technical Director</w:t>
            </w:r>
          </w:p>
          <w:p w14:paraId="47C5D884" w14:textId="2EB5C195" w:rsidR="00D747C5" w:rsidRPr="005A7AB1" w:rsidRDefault="00D747C5" w:rsidP="00EA3C9A">
            <w:pPr>
              <w:contextualSpacing/>
              <w:rPr>
                <w:rFonts w:ascii="Segoe UI" w:hAnsi="Segoe UI" w:cs="Segoe UI"/>
                <w:color w:val="3C3C3C"/>
              </w:rPr>
            </w:pPr>
          </w:p>
        </w:tc>
        <w:tc>
          <w:tcPr>
            <w:tcW w:w="1275" w:type="dxa"/>
          </w:tcPr>
          <w:p w14:paraId="0C101FB7" w14:textId="77777777" w:rsidR="00EA3C9A" w:rsidRPr="005A7AB1" w:rsidRDefault="00EA3C9A" w:rsidP="00EA3C9A">
            <w:pPr>
              <w:contextualSpacing/>
              <w:rPr>
                <w:rFonts w:ascii="Segoe UI" w:hAnsi="Segoe UI" w:cs="Segoe UI"/>
                <w:color w:val="3C3C3C"/>
              </w:rPr>
            </w:pPr>
            <w:r w:rsidRPr="005A7AB1">
              <w:rPr>
                <w:rFonts w:ascii="Segoe UI" w:hAnsi="Segoe UI" w:cs="Segoe UI"/>
                <w:color w:val="3C3C3C"/>
              </w:rPr>
              <w:t>EV 2</w:t>
            </w:r>
          </w:p>
        </w:tc>
        <w:tc>
          <w:tcPr>
            <w:tcW w:w="1409" w:type="dxa"/>
          </w:tcPr>
          <w:p w14:paraId="619D6833" w14:textId="77777777" w:rsidR="00EA3C9A" w:rsidRPr="005A7AB1" w:rsidRDefault="00EA3C9A" w:rsidP="00EA3C9A">
            <w:pPr>
              <w:spacing w:line="276" w:lineRule="auto"/>
              <w:contextualSpacing/>
              <w:rPr>
                <w:rFonts w:ascii="Segoe UI" w:hAnsi="Segoe UI" w:cs="Segoe UI"/>
                <w:color w:val="3C3C3C"/>
              </w:rPr>
            </w:pPr>
          </w:p>
        </w:tc>
        <w:tc>
          <w:tcPr>
            <w:tcW w:w="1440" w:type="dxa"/>
          </w:tcPr>
          <w:p w14:paraId="6EB3599F" w14:textId="77777777" w:rsidR="00EA3C9A" w:rsidRPr="005A7AB1" w:rsidRDefault="00EA3C9A" w:rsidP="00EA3C9A">
            <w:pPr>
              <w:spacing w:line="276" w:lineRule="auto"/>
              <w:contextualSpacing/>
              <w:rPr>
                <w:rFonts w:ascii="Segoe UI" w:hAnsi="Segoe UI" w:cs="Segoe UI"/>
                <w:color w:val="3C3C3C"/>
              </w:rPr>
            </w:pPr>
          </w:p>
        </w:tc>
      </w:tr>
      <w:tr w:rsidR="00EA3C9A" w:rsidRPr="005A7AB1" w14:paraId="6C373043" w14:textId="77777777" w:rsidTr="00846078">
        <w:tc>
          <w:tcPr>
            <w:tcW w:w="1129" w:type="dxa"/>
          </w:tcPr>
          <w:p w14:paraId="265C80A8" w14:textId="2EE70969" w:rsidR="00EA3C9A" w:rsidRPr="005A7AB1" w:rsidRDefault="00EA3C9A" w:rsidP="00EA3C9A">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45C06F7E" w14:textId="61E8A893" w:rsidR="00EA3C9A" w:rsidRPr="005A7AB1" w:rsidRDefault="00EA3C9A" w:rsidP="00EA3C9A">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0282130A" w14:textId="234DFC8F" w:rsidR="00EA3C9A" w:rsidRPr="005A7AB1" w:rsidRDefault="00A010C4" w:rsidP="00EA3C9A">
            <w:pPr>
              <w:contextualSpacing/>
              <w:rPr>
                <w:rFonts w:ascii="Segoe UI" w:hAnsi="Segoe UI" w:cs="Segoe UI"/>
                <w:color w:val="3C3C3C"/>
              </w:rPr>
            </w:pPr>
            <w:r>
              <w:rPr>
                <w:rFonts w:ascii="Segoe UI" w:hAnsi="Segoe UI" w:cs="Segoe UI"/>
                <w:color w:val="3C3C3C"/>
              </w:rPr>
              <w:t>1.2</w:t>
            </w:r>
          </w:p>
        </w:tc>
        <w:tc>
          <w:tcPr>
            <w:tcW w:w="5387" w:type="dxa"/>
            <w:gridSpan w:val="2"/>
          </w:tcPr>
          <w:p w14:paraId="53210713" w14:textId="05CEF58E" w:rsidR="00EA3C9A" w:rsidRPr="005A7AB1" w:rsidRDefault="003B48B1" w:rsidP="00EA3C9A">
            <w:pPr>
              <w:contextualSpacing/>
              <w:rPr>
                <w:rFonts w:ascii="Segoe UI" w:hAnsi="Segoe UI" w:cs="Segoe UI"/>
                <w:color w:val="3C3C3C"/>
              </w:rPr>
            </w:pPr>
            <w:r>
              <w:rPr>
                <w:rFonts w:ascii="Segoe UI" w:hAnsi="Segoe UI" w:cs="Segoe UI"/>
                <w:color w:val="3C3C3C"/>
              </w:rPr>
              <w:t>2021 Business Plan</w:t>
            </w:r>
          </w:p>
        </w:tc>
        <w:tc>
          <w:tcPr>
            <w:tcW w:w="1275" w:type="dxa"/>
          </w:tcPr>
          <w:p w14:paraId="351956B2" w14:textId="77777777" w:rsidR="00EA3C9A" w:rsidRPr="005A7AB1" w:rsidRDefault="00EA3C9A" w:rsidP="00EA3C9A">
            <w:pPr>
              <w:contextualSpacing/>
              <w:rPr>
                <w:rFonts w:ascii="Segoe UI" w:hAnsi="Segoe UI" w:cs="Segoe UI"/>
                <w:color w:val="3C3C3C"/>
              </w:rPr>
            </w:pPr>
            <w:r w:rsidRPr="005A7AB1">
              <w:rPr>
                <w:rFonts w:ascii="Segoe UI" w:hAnsi="Segoe UI" w:cs="Segoe UI"/>
                <w:color w:val="3C3C3C"/>
              </w:rPr>
              <w:t>EV 3</w:t>
            </w:r>
          </w:p>
        </w:tc>
        <w:tc>
          <w:tcPr>
            <w:tcW w:w="1409" w:type="dxa"/>
          </w:tcPr>
          <w:p w14:paraId="281FBFA2" w14:textId="77777777" w:rsidR="00EA3C9A" w:rsidRPr="005A7AB1" w:rsidRDefault="00EA3C9A" w:rsidP="00EA3C9A">
            <w:pPr>
              <w:spacing w:line="276" w:lineRule="auto"/>
              <w:contextualSpacing/>
              <w:rPr>
                <w:rFonts w:ascii="Segoe UI" w:hAnsi="Segoe UI" w:cs="Segoe UI"/>
                <w:color w:val="3C3C3C"/>
              </w:rPr>
            </w:pPr>
          </w:p>
        </w:tc>
        <w:tc>
          <w:tcPr>
            <w:tcW w:w="1440" w:type="dxa"/>
          </w:tcPr>
          <w:p w14:paraId="650782F0" w14:textId="77777777" w:rsidR="00EA3C9A" w:rsidRPr="005A7AB1" w:rsidRDefault="00EA3C9A" w:rsidP="00EA3C9A">
            <w:pPr>
              <w:spacing w:line="276" w:lineRule="auto"/>
              <w:contextualSpacing/>
              <w:rPr>
                <w:rFonts w:ascii="Segoe UI" w:hAnsi="Segoe UI" w:cs="Segoe UI"/>
                <w:color w:val="3C3C3C"/>
              </w:rPr>
            </w:pPr>
          </w:p>
        </w:tc>
      </w:tr>
      <w:tr w:rsidR="003B48B1" w:rsidRPr="005A7AB1" w14:paraId="63D47D80" w14:textId="77777777" w:rsidTr="00846078">
        <w:tc>
          <w:tcPr>
            <w:tcW w:w="1129" w:type="dxa"/>
          </w:tcPr>
          <w:p w14:paraId="1C437CF1" w14:textId="7060CE05"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641CF41A" w14:textId="246DAC90"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45CD7F62" w14:textId="4C0C1919" w:rsidR="003B48B1" w:rsidRPr="005A7AB1" w:rsidRDefault="00A010C4" w:rsidP="003B48B1">
            <w:pPr>
              <w:contextualSpacing/>
              <w:rPr>
                <w:rFonts w:ascii="Segoe UI" w:hAnsi="Segoe UI" w:cs="Segoe UI"/>
                <w:color w:val="3C3C3C"/>
              </w:rPr>
            </w:pPr>
            <w:r>
              <w:rPr>
                <w:rFonts w:ascii="Segoe UI" w:hAnsi="Segoe UI" w:cs="Segoe UI"/>
                <w:color w:val="3C3C3C"/>
              </w:rPr>
              <w:t>1.2</w:t>
            </w:r>
          </w:p>
        </w:tc>
        <w:tc>
          <w:tcPr>
            <w:tcW w:w="5387" w:type="dxa"/>
            <w:gridSpan w:val="2"/>
          </w:tcPr>
          <w:p w14:paraId="779CA8B1" w14:textId="67A9C4AB" w:rsidR="003B48B1" w:rsidRPr="005A7AB1" w:rsidRDefault="003B48B1" w:rsidP="003B48B1">
            <w:pPr>
              <w:contextualSpacing/>
              <w:rPr>
                <w:rFonts w:ascii="Segoe UI" w:hAnsi="Segoe UI" w:cs="Segoe UI"/>
                <w:color w:val="3C3C3C"/>
              </w:rPr>
            </w:pPr>
            <w:r w:rsidRPr="005A7AB1">
              <w:rPr>
                <w:rFonts w:ascii="Segoe UI" w:hAnsi="Segoe UI" w:cs="Segoe UI"/>
                <w:color w:val="3C3C3C"/>
              </w:rPr>
              <w:t>Resource Plan</w:t>
            </w:r>
          </w:p>
        </w:tc>
        <w:tc>
          <w:tcPr>
            <w:tcW w:w="1275" w:type="dxa"/>
          </w:tcPr>
          <w:p w14:paraId="50008330" w14:textId="77777777" w:rsidR="003B48B1" w:rsidRPr="005A7AB1" w:rsidRDefault="003B48B1" w:rsidP="003B48B1">
            <w:pPr>
              <w:contextualSpacing/>
              <w:rPr>
                <w:rFonts w:ascii="Segoe UI" w:hAnsi="Segoe UI" w:cs="Segoe UI"/>
                <w:color w:val="3C3C3C"/>
              </w:rPr>
            </w:pPr>
            <w:r w:rsidRPr="005A7AB1">
              <w:rPr>
                <w:rFonts w:ascii="Segoe UI" w:hAnsi="Segoe UI" w:cs="Segoe UI"/>
                <w:color w:val="3C3C3C"/>
              </w:rPr>
              <w:t>EV 4</w:t>
            </w:r>
          </w:p>
        </w:tc>
        <w:tc>
          <w:tcPr>
            <w:tcW w:w="1409" w:type="dxa"/>
          </w:tcPr>
          <w:p w14:paraId="3EB5B010"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5B3037AB"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463C4F17" w14:textId="77777777" w:rsidTr="00846078">
        <w:tc>
          <w:tcPr>
            <w:tcW w:w="1129" w:type="dxa"/>
          </w:tcPr>
          <w:p w14:paraId="69DF844B" w14:textId="4CCC7D97"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3EE3278F" w14:textId="74CABC56"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2B716B86" w14:textId="3B33A1AB" w:rsidR="003B48B1" w:rsidRPr="005A7AB1" w:rsidRDefault="00A010C4" w:rsidP="003B48B1">
            <w:pPr>
              <w:contextualSpacing/>
              <w:rPr>
                <w:rFonts w:ascii="Segoe UI" w:hAnsi="Segoe UI" w:cs="Segoe UI"/>
                <w:color w:val="3C3C3C"/>
              </w:rPr>
            </w:pPr>
            <w:r>
              <w:rPr>
                <w:rFonts w:ascii="Segoe UI" w:hAnsi="Segoe UI" w:cs="Segoe UI"/>
                <w:color w:val="3C3C3C"/>
              </w:rPr>
              <w:t>1.2</w:t>
            </w:r>
          </w:p>
        </w:tc>
        <w:tc>
          <w:tcPr>
            <w:tcW w:w="5387" w:type="dxa"/>
            <w:gridSpan w:val="2"/>
          </w:tcPr>
          <w:p w14:paraId="3936AD9A" w14:textId="25489AB8" w:rsidR="003B48B1" w:rsidRPr="002F39F9" w:rsidRDefault="003B48B1" w:rsidP="003B48B1">
            <w:pPr>
              <w:contextualSpacing/>
              <w:rPr>
                <w:rFonts w:ascii="Segoe UI" w:hAnsi="Segoe UI" w:cs="Segoe UI"/>
                <w:color w:val="auto"/>
              </w:rPr>
            </w:pPr>
            <w:r w:rsidRPr="005A7AB1">
              <w:rPr>
                <w:rFonts w:ascii="Segoe UI" w:hAnsi="Segoe UI" w:cs="Segoe UI"/>
                <w:color w:val="3C3C3C"/>
              </w:rPr>
              <w:t>Talent Matrix</w:t>
            </w:r>
          </w:p>
        </w:tc>
        <w:tc>
          <w:tcPr>
            <w:tcW w:w="1275" w:type="dxa"/>
          </w:tcPr>
          <w:p w14:paraId="01AEB016" w14:textId="77777777" w:rsidR="003B48B1" w:rsidRPr="005A7AB1" w:rsidRDefault="003B48B1" w:rsidP="003B48B1">
            <w:pPr>
              <w:contextualSpacing/>
              <w:rPr>
                <w:rFonts w:ascii="Segoe UI" w:hAnsi="Segoe UI" w:cs="Segoe UI"/>
                <w:color w:val="3C3C3C"/>
              </w:rPr>
            </w:pPr>
            <w:r w:rsidRPr="005A7AB1">
              <w:rPr>
                <w:rFonts w:ascii="Segoe UI" w:hAnsi="Segoe UI" w:cs="Segoe UI"/>
                <w:color w:val="3C3C3C"/>
              </w:rPr>
              <w:t>EV 5</w:t>
            </w:r>
          </w:p>
        </w:tc>
        <w:tc>
          <w:tcPr>
            <w:tcW w:w="1409" w:type="dxa"/>
          </w:tcPr>
          <w:p w14:paraId="25A5E5E1"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6870B0D2"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6B9D5592" w14:textId="77777777" w:rsidTr="00846078">
        <w:tc>
          <w:tcPr>
            <w:tcW w:w="1129" w:type="dxa"/>
          </w:tcPr>
          <w:p w14:paraId="12B3074A" w14:textId="5BFAF9B9"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792B64DE" w14:textId="6B00CA79"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10C98154" w14:textId="10943179" w:rsidR="003B48B1" w:rsidRPr="005A7AB1" w:rsidRDefault="00A010C4" w:rsidP="003B48B1">
            <w:pPr>
              <w:contextualSpacing/>
              <w:rPr>
                <w:rFonts w:ascii="Segoe UI" w:hAnsi="Segoe UI" w:cs="Segoe UI"/>
                <w:color w:val="3C3C3C"/>
              </w:rPr>
            </w:pPr>
            <w:r>
              <w:rPr>
                <w:rFonts w:ascii="Segoe UI" w:hAnsi="Segoe UI" w:cs="Segoe UI"/>
                <w:color w:val="3C3C3C"/>
              </w:rPr>
              <w:t>1.2</w:t>
            </w:r>
          </w:p>
        </w:tc>
        <w:tc>
          <w:tcPr>
            <w:tcW w:w="5387" w:type="dxa"/>
            <w:gridSpan w:val="2"/>
          </w:tcPr>
          <w:p w14:paraId="1D731D8E" w14:textId="3E23F629" w:rsidR="003B48B1" w:rsidRPr="002F39F9" w:rsidRDefault="003B48B1" w:rsidP="003B48B1">
            <w:pPr>
              <w:contextualSpacing/>
              <w:rPr>
                <w:rFonts w:ascii="Segoe UI" w:hAnsi="Segoe UI" w:cs="Segoe UI"/>
                <w:color w:val="auto"/>
              </w:rPr>
            </w:pPr>
            <w:r w:rsidRPr="005A7AB1">
              <w:rPr>
                <w:rFonts w:ascii="Segoe UI" w:hAnsi="Segoe UI" w:cs="Segoe UI"/>
                <w:color w:val="3C3C3C"/>
              </w:rPr>
              <w:t>Succession Plan</w:t>
            </w:r>
          </w:p>
        </w:tc>
        <w:tc>
          <w:tcPr>
            <w:tcW w:w="1275" w:type="dxa"/>
          </w:tcPr>
          <w:p w14:paraId="6441803D" w14:textId="77777777" w:rsidR="003B48B1" w:rsidRPr="005A7AB1" w:rsidRDefault="003B48B1" w:rsidP="003B48B1">
            <w:pPr>
              <w:contextualSpacing/>
              <w:rPr>
                <w:rFonts w:ascii="Segoe UI" w:hAnsi="Segoe UI" w:cs="Segoe UI"/>
                <w:color w:val="3C3C3C"/>
              </w:rPr>
            </w:pPr>
            <w:r w:rsidRPr="005A7AB1">
              <w:rPr>
                <w:rFonts w:ascii="Segoe UI" w:hAnsi="Segoe UI" w:cs="Segoe UI"/>
                <w:color w:val="3C3C3C"/>
              </w:rPr>
              <w:t>EV 6</w:t>
            </w:r>
          </w:p>
        </w:tc>
        <w:tc>
          <w:tcPr>
            <w:tcW w:w="1409" w:type="dxa"/>
          </w:tcPr>
          <w:p w14:paraId="3FE19215"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4BADF503"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747B267B" w14:textId="77777777" w:rsidTr="00846078">
        <w:tc>
          <w:tcPr>
            <w:tcW w:w="1129" w:type="dxa"/>
          </w:tcPr>
          <w:p w14:paraId="0DE8A7F2" w14:textId="464B0F50"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317FA397" w14:textId="5FD93120"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08B3A5EF" w14:textId="33781941" w:rsidR="003B48B1" w:rsidRPr="005A7AB1" w:rsidRDefault="00A010C4" w:rsidP="003B48B1">
            <w:pPr>
              <w:contextualSpacing/>
              <w:rPr>
                <w:rFonts w:ascii="Segoe UI" w:hAnsi="Segoe UI" w:cs="Segoe UI"/>
                <w:color w:val="3C3C3C"/>
              </w:rPr>
            </w:pPr>
            <w:r>
              <w:rPr>
                <w:rFonts w:ascii="Segoe UI" w:hAnsi="Segoe UI" w:cs="Segoe UI"/>
                <w:color w:val="3C3C3C"/>
              </w:rPr>
              <w:t>1.2</w:t>
            </w:r>
          </w:p>
        </w:tc>
        <w:tc>
          <w:tcPr>
            <w:tcW w:w="5387" w:type="dxa"/>
            <w:gridSpan w:val="2"/>
          </w:tcPr>
          <w:p w14:paraId="6EF17FA3" w14:textId="2404E551" w:rsidR="003B48B1" w:rsidRPr="002F39F9" w:rsidRDefault="003B48B1" w:rsidP="003B48B1">
            <w:pPr>
              <w:contextualSpacing/>
              <w:rPr>
                <w:rFonts w:ascii="Segoe UI" w:hAnsi="Segoe UI" w:cs="Segoe UI"/>
                <w:color w:val="auto"/>
              </w:rPr>
            </w:pPr>
            <w:r w:rsidRPr="002F39F9">
              <w:rPr>
                <w:rFonts w:ascii="Segoe UI" w:hAnsi="Segoe UI" w:cs="Segoe UI"/>
                <w:color w:val="auto"/>
              </w:rPr>
              <w:t>Collective Agreement between Pembroke Refinery and Unite the Union</w:t>
            </w:r>
          </w:p>
        </w:tc>
        <w:tc>
          <w:tcPr>
            <w:tcW w:w="1275" w:type="dxa"/>
          </w:tcPr>
          <w:p w14:paraId="41BA8ACC" w14:textId="77777777" w:rsidR="003B48B1" w:rsidRPr="005A7AB1" w:rsidRDefault="003B48B1" w:rsidP="003B48B1">
            <w:pPr>
              <w:contextualSpacing/>
              <w:rPr>
                <w:rFonts w:ascii="Segoe UI" w:hAnsi="Segoe UI" w:cs="Segoe UI"/>
                <w:color w:val="3C3C3C"/>
              </w:rPr>
            </w:pPr>
            <w:r w:rsidRPr="005A7AB1">
              <w:rPr>
                <w:rFonts w:ascii="Segoe UI" w:hAnsi="Segoe UI" w:cs="Segoe UI"/>
                <w:color w:val="3C3C3C"/>
              </w:rPr>
              <w:t>EV 7</w:t>
            </w:r>
          </w:p>
        </w:tc>
        <w:tc>
          <w:tcPr>
            <w:tcW w:w="1409" w:type="dxa"/>
          </w:tcPr>
          <w:p w14:paraId="2C6B943E"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3622EA16"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0F1326E6" w14:textId="77777777" w:rsidTr="00846078">
        <w:tc>
          <w:tcPr>
            <w:tcW w:w="1129" w:type="dxa"/>
          </w:tcPr>
          <w:p w14:paraId="3EA5581A" w14:textId="4F0FCA4A"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6831BB7A" w14:textId="5BF8201C"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56F235F3" w14:textId="2ED63C01" w:rsidR="003B48B1" w:rsidRPr="005A7AB1" w:rsidRDefault="00A010C4" w:rsidP="003B48B1">
            <w:pPr>
              <w:contextualSpacing/>
              <w:rPr>
                <w:rFonts w:ascii="Segoe UI" w:hAnsi="Segoe UI" w:cs="Segoe UI"/>
                <w:color w:val="3C3C3C"/>
              </w:rPr>
            </w:pPr>
            <w:r>
              <w:rPr>
                <w:rFonts w:ascii="Segoe UI" w:hAnsi="Segoe UI" w:cs="Segoe UI"/>
                <w:color w:val="3C3C3C"/>
              </w:rPr>
              <w:t>1.2</w:t>
            </w:r>
          </w:p>
        </w:tc>
        <w:tc>
          <w:tcPr>
            <w:tcW w:w="5387" w:type="dxa"/>
            <w:gridSpan w:val="2"/>
          </w:tcPr>
          <w:p w14:paraId="250C8412" w14:textId="63943292" w:rsidR="003B48B1" w:rsidRPr="005A7AB1" w:rsidRDefault="003B48B1" w:rsidP="003B48B1">
            <w:pPr>
              <w:contextualSpacing/>
              <w:rPr>
                <w:rFonts w:ascii="Segoe UI" w:hAnsi="Segoe UI" w:cs="Segoe UI"/>
                <w:color w:val="3C3C3C"/>
              </w:rPr>
            </w:pPr>
            <w:r w:rsidRPr="002F39F9">
              <w:rPr>
                <w:rFonts w:ascii="Segoe UI" w:hAnsi="Segoe UI" w:cs="Segoe UI"/>
                <w:color w:val="auto"/>
              </w:rPr>
              <w:t>National Agreement for the Engineering Construction Industry (NAECI)</w:t>
            </w:r>
          </w:p>
        </w:tc>
        <w:tc>
          <w:tcPr>
            <w:tcW w:w="1275" w:type="dxa"/>
          </w:tcPr>
          <w:p w14:paraId="6C336361" w14:textId="5AC0DB98" w:rsidR="003B48B1" w:rsidRPr="005A7AB1" w:rsidRDefault="003B48B1" w:rsidP="003B48B1">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8</w:t>
            </w:r>
          </w:p>
        </w:tc>
        <w:tc>
          <w:tcPr>
            <w:tcW w:w="1409" w:type="dxa"/>
          </w:tcPr>
          <w:p w14:paraId="0A786CF6"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48F8E26C"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67C8A310" w14:textId="77777777" w:rsidTr="00846078">
        <w:tc>
          <w:tcPr>
            <w:tcW w:w="1129" w:type="dxa"/>
          </w:tcPr>
          <w:p w14:paraId="6CC7FAFA" w14:textId="2BD06036"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4EF43637" w14:textId="4168B35E"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09D0BD51" w14:textId="41BB9508" w:rsidR="003B48B1" w:rsidRPr="005A7AB1" w:rsidRDefault="00A010C4" w:rsidP="003B48B1">
            <w:pPr>
              <w:contextualSpacing/>
              <w:rPr>
                <w:rFonts w:ascii="Segoe UI" w:hAnsi="Segoe UI" w:cs="Segoe UI"/>
                <w:color w:val="3C3C3C"/>
              </w:rPr>
            </w:pPr>
            <w:r>
              <w:rPr>
                <w:rFonts w:ascii="Segoe UI" w:hAnsi="Segoe UI" w:cs="Segoe UI"/>
                <w:color w:val="3C3C3C"/>
              </w:rPr>
              <w:t>1.3</w:t>
            </w:r>
          </w:p>
        </w:tc>
        <w:tc>
          <w:tcPr>
            <w:tcW w:w="5387" w:type="dxa"/>
            <w:gridSpan w:val="2"/>
          </w:tcPr>
          <w:p w14:paraId="27FB7E08" w14:textId="069047B0" w:rsidR="003B48B1" w:rsidRPr="005A7AB1" w:rsidRDefault="003B48B1" w:rsidP="003B48B1">
            <w:pPr>
              <w:contextualSpacing/>
              <w:rPr>
                <w:rFonts w:ascii="Segoe UI" w:hAnsi="Segoe UI" w:cs="Segoe UI"/>
                <w:color w:val="3C3C3C"/>
              </w:rPr>
            </w:pPr>
            <w:r>
              <w:rPr>
                <w:rFonts w:ascii="Segoe UI" w:hAnsi="Segoe UI" w:cs="Segoe UI"/>
                <w:color w:val="3C3C3C"/>
              </w:rPr>
              <w:t>Engineering Bursary Scheme</w:t>
            </w:r>
          </w:p>
        </w:tc>
        <w:tc>
          <w:tcPr>
            <w:tcW w:w="1275" w:type="dxa"/>
          </w:tcPr>
          <w:p w14:paraId="761EB5D2" w14:textId="5E3E0E54" w:rsidR="003B48B1" w:rsidRPr="005A7AB1" w:rsidRDefault="003B48B1" w:rsidP="003B48B1">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9</w:t>
            </w:r>
          </w:p>
        </w:tc>
        <w:tc>
          <w:tcPr>
            <w:tcW w:w="1409" w:type="dxa"/>
          </w:tcPr>
          <w:p w14:paraId="13322CFB"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06F45E0C" w14:textId="77777777" w:rsidR="003B48B1" w:rsidRPr="005A7AB1" w:rsidRDefault="003B48B1" w:rsidP="003B48B1">
            <w:pPr>
              <w:spacing w:line="276" w:lineRule="auto"/>
              <w:contextualSpacing/>
              <w:rPr>
                <w:rFonts w:ascii="Segoe UI" w:hAnsi="Segoe UI" w:cs="Segoe UI"/>
                <w:color w:val="3C3C3C"/>
              </w:rPr>
            </w:pPr>
          </w:p>
        </w:tc>
      </w:tr>
      <w:tr w:rsidR="003B48B1" w:rsidRPr="005A7AB1" w14:paraId="11C140DD" w14:textId="77777777" w:rsidTr="00846078">
        <w:tc>
          <w:tcPr>
            <w:tcW w:w="1129" w:type="dxa"/>
          </w:tcPr>
          <w:p w14:paraId="17247934" w14:textId="7407BD99" w:rsidR="003B48B1" w:rsidRPr="005A7AB1" w:rsidRDefault="003B48B1" w:rsidP="003B48B1">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6D4A71F1" w14:textId="2971E6D5" w:rsidR="003B48B1" w:rsidRPr="005A7AB1" w:rsidRDefault="003B48B1" w:rsidP="003B48B1">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5C021147" w14:textId="2D786963" w:rsidR="003B48B1" w:rsidRPr="005A7AB1" w:rsidRDefault="00A010C4" w:rsidP="003B48B1">
            <w:pPr>
              <w:contextualSpacing/>
              <w:rPr>
                <w:rFonts w:ascii="Segoe UI" w:hAnsi="Segoe UI" w:cs="Segoe UI"/>
                <w:color w:val="3C3C3C"/>
              </w:rPr>
            </w:pPr>
            <w:r>
              <w:rPr>
                <w:rFonts w:ascii="Segoe UI" w:hAnsi="Segoe UI" w:cs="Segoe UI"/>
                <w:color w:val="3C3C3C"/>
              </w:rPr>
              <w:t>1.3</w:t>
            </w:r>
          </w:p>
        </w:tc>
        <w:tc>
          <w:tcPr>
            <w:tcW w:w="5387" w:type="dxa"/>
            <w:gridSpan w:val="2"/>
          </w:tcPr>
          <w:p w14:paraId="565DABD4" w14:textId="681ADC2A" w:rsidR="003B48B1" w:rsidRPr="005A7AB1" w:rsidRDefault="003B48B1" w:rsidP="003B48B1">
            <w:pPr>
              <w:contextualSpacing/>
              <w:rPr>
                <w:rFonts w:ascii="Segoe UI" w:hAnsi="Segoe UI" w:cs="Segoe UI"/>
                <w:color w:val="3C3C3C"/>
              </w:rPr>
            </w:pPr>
            <w:r>
              <w:rPr>
                <w:rFonts w:ascii="Segoe UI" w:hAnsi="Segoe UI" w:cs="Segoe UI"/>
                <w:color w:val="3C3C3C"/>
              </w:rPr>
              <w:t>Undergraduate Industrial Placement Scheme</w:t>
            </w:r>
          </w:p>
        </w:tc>
        <w:tc>
          <w:tcPr>
            <w:tcW w:w="1275" w:type="dxa"/>
          </w:tcPr>
          <w:p w14:paraId="6295D874" w14:textId="471161C5" w:rsidR="003B48B1" w:rsidRPr="005A7AB1" w:rsidRDefault="003B48B1" w:rsidP="003B48B1">
            <w:pPr>
              <w:contextualSpacing/>
              <w:rPr>
                <w:rFonts w:ascii="Segoe UI" w:hAnsi="Segoe UI" w:cs="Segoe UI"/>
                <w:color w:val="3C3C3C"/>
              </w:rPr>
            </w:pPr>
            <w:r w:rsidRPr="005A7AB1">
              <w:rPr>
                <w:rFonts w:ascii="Segoe UI" w:hAnsi="Segoe UI" w:cs="Segoe UI"/>
                <w:color w:val="3C3C3C"/>
              </w:rPr>
              <w:t>EV 1</w:t>
            </w:r>
            <w:r>
              <w:rPr>
                <w:rFonts w:ascii="Segoe UI" w:hAnsi="Segoe UI" w:cs="Segoe UI"/>
                <w:color w:val="3C3C3C"/>
              </w:rPr>
              <w:t>0</w:t>
            </w:r>
          </w:p>
        </w:tc>
        <w:tc>
          <w:tcPr>
            <w:tcW w:w="1409" w:type="dxa"/>
          </w:tcPr>
          <w:p w14:paraId="299DBE52" w14:textId="77777777" w:rsidR="003B48B1" w:rsidRPr="005A7AB1" w:rsidRDefault="003B48B1" w:rsidP="003B48B1">
            <w:pPr>
              <w:spacing w:line="276" w:lineRule="auto"/>
              <w:contextualSpacing/>
              <w:rPr>
                <w:rFonts w:ascii="Segoe UI" w:hAnsi="Segoe UI" w:cs="Segoe UI"/>
                <w:color w:val="3C3C3C"/>
              </w:rPr>
            </w:pPr>
          </w:p>
        </w:tc>
        <w:tc>
          <w:tcPr>
            <w:tcW w:w="1440" w:type="dxa"/>
          </w:tcPr>
          <w:p w14:paraId="239B2403" w14:textId="77777777" w:rsidR="003B48B1" w:rsidRPr="005A7AB1" w:rsidRDefault="003B48B1" w:rsidP="003B48B1">
            <w:pPr>
              <w:spacing w:line="276" w:lineRule="auto"/>
              <w:contextualSpacing/>
              <w:rPr>
                <w:rFonts w:ascii="Segoe UI" w:hAnsi="Segoe UI" w:cs="Segoe UI"/>
                <w:color w:val="3C3C3C"/>
              </w:rPr>
            </w:pPr>
          </w:p>
        </w:tc>
      </w:tr>
      <w:tr w:rsidR="00157DA8" w:rsidRPr="005A7AB1" w14:paraId="67143FBF" w14:textId="77777777" w:rsidTr="00A010C4">
        <w:tc>
          <w:tcPr>
            <w:tcW w:w="1129" w:type="dxa"/>
          </w:tcPr>
          <w:p w14:paraId="02D34235" w14:textId="77777777" w:rsidR="00157DA8" w:rsidRPr="005A7AB1" w:rsidRDefault="00157DA8" w:rsidP="00A010C4">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7D9F8BFF" w14:textId="77777777" w:rsidR="00157DA8" w:rsidRPr="005A7AB1" w:rsidRDefault="00157DA8" w:rsidP="00A010C4">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6CCA9DF0" w14:textId="10629263" w:rsidR="00157DA8" w:rsidRPr="005A7AB1" w:rsidRDefault="00A010C4" w:rsidP="00A010C4">
            <w:pPr>
              <w:contextualSpacing/>
              <w:rPr>
                <w:rFonts w:ascii="Segoe UI" w:hAnsi="Segoe UI" w:cs="Segoe UI"/>
                <w:color w:val="3C3C3C"/>
              </w:rPr>
            </w:pPr>
            <w:r>
              <w:rPr>
                <w:rFonts w:ascii="Segoe UI" w:hAnsi="Segoe UI" w:cs="Segoe UI"/>
                <w:color w:val="3C3C3C"/>
              </w:rPr>
              <w:t>2.1</w:t>
            </w:r>
          </w:p>
        </w:tc>
        <w:tc>
          <w:tcPr>
            <w:tcW w:w="5387" w:type="dxa"/>
            <w:gridSpan w:val="2"/>
          </w:tcPr>
          <w:p w14:paraId="3419EB1C" w14:textId="09515DAF" w:rsidR="00157DA8" w:rsidRPr="005A7AB1" w:rsidRDefault="004135FB" w:rsidP="00A010C4">
            <w:pPr>
              <w:contextualSpacing/>
              <w:rPr>
                <w:rFonts w:ascii="Segoe UI" w:hAnsi="Segoe UI" w:cs="Segoe UI"/>
                <w:color w:val="3C3C3C"/>
              </w:rPr>
            </w:pPr>
            <w:r>
              <w:rPr>
                <w:rFonts w:ascii="Segoe UI" w:hAnsi="Segoe UI" w:cs="Segoe UI"/>
                <w:color w:val="3C3C3C"/>
              </w:rPr>
              <w:t>Valero Guiding Principles</w:t>
            </w:r>
          </w:p>
        </w:tc>
        <w:tc>
          <w:tcPr>
            <w:tcW w:w="1275" w:type="dxa"/>
          </w:tcPr>
          <w:p w14:paraId="615D72CD" w14:textId="073EE7A1" w:rsidR="00157DA8" w:rsidRPr="005A7AB1" w:rsidRDefault="00157DA8" w:rsidP="00A010C4">
            <w:pPr>
              <w:contextualSpacing/>
              <w:rPr>
                <w:rFonts w:ascii="Segoe UI" w:hAnsi="Segoe UI" w:cs="Segoe UI"/>
                <w:color w:val="3C3C3C"/>
              </w:rPr>
            </w:pPr>
            <w:r w:rsidRPr="005A7AB1">
              <w:rPr>
                <w:rFonts w:ascii="Segoe UI" w:hAnsi="Segoe UI" w:cs="Segoe UI"/>
                <w:color w:val="3C3C3C"/>
              </w:rPr>
              <w:t>EV 1</w:t>
            </w:r>
            <w:r w:rsidR="004135FB">
              <w:rPr>
                <w:rFonts w:ascii="Segoe UI" w:hAnsi="Segoe UI" w:cs="Segoe UI"/>
                <w:color w:val="3C3C3C"/>
              </w:rPr>
              <w:t>1</w:t>
            </w:r>
          </w:p>
        </w:tc>
        <w:tc>
          <w:tcPr>
            <w:tcW w:w="1409" w:type="dxa"/>
          </w:tcPr>
          <w:p w14:paraId="590A1650" w14:textId="77777777" w:rsidR="00157DA8" w:rsidRPr="005A7AB1" w:rsidRDefault="00157DA8" w:rsidP="00A010C4">
            <w:pPr>
              <w:spacing w:line="276" w:lineRule="auto"/>
              <w:contextualSpacing/>
              <w:rPr>
                <w:rFonts w:ascii="Segoe UI" w:hAnsi="Segoe UI" w:cs="Segoe UI"/>
                <w:color w:val="3C3C3C"/>
              </w:rPr>
            </w:pPr>
          </w:p>
        </w:tc>
        <w:tc>
          <w:tcPr>
            <w:tcW w:w="1440" w:type="dxa"/>
          </w:tcPr>
          <w:p w14:paraId="7306CDDB" w14:textId="77777777" w:rsidR="00157DA8" w:rsidRPr="005A7AB1" w:rsidRDefault="00157DA8" w:rsidP="00A010C4">
            <w:pPr>
              <w:spacing w:line="276" w:lineRule="auto"/>
              <w:contextualSpacing/>
              <w:rPr>
                <w:rFonts w:ascii="Segoe UI" w:hAnsi="Segoe UI" w:cs="Segoe UI"/>
                <w:color w:val="3C3C3C"/>
              </w:rPr>
            </w:pPr>
          </w:p>
        </w:tc>
      </w:tr>
      <w:tr w:rsidR="00157DA8" w:rsidRPr="005A7AB1" w14:paraId="11B134DE" w14:textId="77777777" w:rsidTr="00846078">
        <w:tc>
          <w:tcPr>
            <w:tcW w:w="1129" w:type="dxa"/>
          </w:tcPr>
          <w:p w14:paraId="12581D6A" w14:textId="1E02C5CA" w:rsidR="00157DA8" w:rsidRPr="005A7AB1" w:rsidRDefault="00157DA8" w:rsidP="00157DA8">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596D27D3" w14:textId="0E154EAA"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4B9DABF5" w14:textId="77777777" w:rsidR="00157DA8" w:rsidRPr="005A7AB1" w:rsidRDefault="00157DA8" w:rsidP="00157DA8">
            <w:pPr>
              <w:contextualSpacing/>
              <w:rPr>
                <w:rFonts w:ascii="Segoe UI" w:hAnsi="Segoe UI" w:cs="Segoe UI"/>
                <w:color w:val="3C3C3C"/>
              </w:rPr>
            </w:pPr>
          </w:p>
        </w:tc>
        <w:tc>
          <w:tcPr>
            <w:tcW w:w="5387" w:type="dxa"/>
            <w:gridSpan w:val="2"/>
          </w:tcPr>
          <w:p w14:paraId="7ADABBD4" w14:textId="2FE9DFF8" w:rsidR="00157DA8" w:rsidRPr="005A7AB1" w:rsidRDefault="00157DA8" w:rsidP="00157DA8">
            <w:pPr>
              <w:contextualSpacing/>
              <w:rPr>
                <w:rFonts w:ascii="Segoe UI" w:hAnsi="Segoe UI" w:cs="Segoe UI"/>
                <w:color w:val="3C3C3C"/>
              </w:rPr>
            </w:pPr>
            <w:r>
              <w:rPr>
                <w:rFonts w:ascii="Segoe UI" w:hAnsi="Segoe UI" w:cs="Segoe UI"/>
                <w:color w:val="3C3C3C"/>
              </w:rPr>
              <w:t>2022 HR Business Plan</w:t>
            </w:r>
          </w:p>
        </w:tc>
        <w:tc>
          <w:tcPr>
            <w:tcW w:w="1275" w:type="dxa"/>
          </w:tcPr>
          <w:p w14:paraId="3464AE73" w14:textId="20C99338" w:rsidR="00157DA8" w:rsidRPr="005A7AB1" w:rsidRDefault="00157DA8" w:rsidP="00157DA8">
            <w:pPr>
              <w:contextualSpacing/>
              <w:rPr>
                <w:rFonts w:ascii="Segoe UI" w:hAnsi="Segoe UI" w:cs="Segoe UI"/>
                <w:color w:val="3C3C3C"/>
              </w:rPr>
            </w:pPr>
            <w:r w:rsidRPr="005A7AB1">
              <w:rPr>
                <w:rFonts w:ascii="Segoe UI" w:hAnsi="Segoe UI" w:cs="Segoe UI"/>
                <w:color w:val="3C3C3C"/>
              </w:rPr>
              <w:t>EV 1</w:t>
            </w:r>
            <w:r>
              <w:rPr>
                <w:rFonts w:ascii="Segoe UI" w:hAnsi="Segoe UI" w:cs="Segoe UI"/>
                <w:color w:val="3C3C3C"/>
              </w:rPr>
              <w:t>2</w:t>
            </w:r>
          </w:p>
        </w:tc>
        <w:tc>
          <w:tcPr>
            <w:tcW w:w="1409" w:type="dxa"/>
          </w:tcPr>
          <w:p w14:paraId="15854420"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34934B01" w14:textId="77777777" w:rsidR="00157DA8" w:rsidRPr="005A7AB1" w:rsidRDefault="00157DA8" w:rsidP="00157DA8">
            <w:pPr>
              <w:spacing w:line="276" w:lineRule="auto"/>
              <w:contextualSpacing/>
              <w:rPr>
                <w:rFonts w:ascii="Segoe UI" w:hAnsi="Segoe UI" w:cs="Segoe UI"/>
                <w:color w:val="3C3C3C"/>
              </w:rPr>
            </w:pPr>
          </w:p>
        </w:tc>
      </w:tr>
      <w:tr w:rsidR="00157DA8" w:rsidRPr="005A7AB1" w14:paraId="3ED78407" w14:textId="77777777" w:rsidTr="00846078">
        <w:tc>
          <w:tcPr>
            <w:tcW w:w="1129" w:type="dxa"/>
          </w:tcPr>
          <w:p w14:paraId="5645D169" w14:textId="6B6A9505" w:rsidR="00157DA8" w:rsidRPr="005A7AB1" w:rsidRDefault="00157DA8" w:rsidP="00157DA8">
            <w:pPr>
              <w:contextualSpacing/>
              <w:rPr>
                <w:rFonts w:ascii="Segoe UI" w:hAnsi="Segoe UI" w:cs="Segoe UI"/>
                <w:color w:val="3C3C3C"/>
              </w:rPr>
            </w:pPr>
            <w:r w:rsidRPr="005A7AB1">
              <w:rPr>
                <w:rFonts w:ascii="Segoe UI" w:hAnsi="Segoe UI" w:cs="Segoe UI"/>
                <w:color w:val="3C3C3C"/>
              </w:rPr>
              <w:lastRenderedPageBreak/>
              <w:t>5ARTP</w:t>
            </w:r>
          </w:p>
        </w:tc>
        <w:tc>
          <w:tcPr>
            <w:tcW w:w="3117" w:type="dxa"/>
            <w:gridSpan w:val="2"/>
          </w:tcPr>
          <w:p w14:paraId="4F7F7BCA" w14:textId="1F767503"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68BCDBA2" w14:textId="36EE4473" w:rsidR="00157DA8" w:rsidRPr="005A7AB1" w:rsidRDefault="00A010C4" w:rsidP="00157DA8">
            <w:pPr>
              <w:contextualSpacing/>
              <w:rPr>
                <w:rFonts w:ascii="Segoe UI" w:hAnsi="Segoe UI" w:cs="Segoe UI"/>
                <w:color w:val="3C3C3C"/>
              </w:rPr>
            </w:pPr>
            <w:r>
              <w:rPr>
                <w:rFonts w:ascii="Segoe UI" w:hAnsi="Segoe UI" w:cs="Segoe UI"/>
                <w:color w:val="3C3C3C"/>
              </w:rPr>
              <w:t>1.3</w:t>
            </w:r>
          </w:p>
        </w:tc>
        <w:tc>
          <w:tcPr>
            <w:tcW w:w="5387" w:type="dxa"/>
            <w:gridSpan w:val="2"/>
          </w:tcPr>
          <w:p w14:paraId="3042BB3B" w14:textId="12467B4B" w:rsidR="00157DA8" w:rsidRPr="005A7AB1" w:rsidRDefault="00157DA8" w:rsidP="00157DA8">
            <w:pPr>
              <w:contextualSpacing/>
              <w:rPr>
                <w:rFonts w:ascii="Segoe UI" w:hAnsi="Segoe UI" w:cs="Segoe UI"/>
                <w:color w:val="3C3C3C"/>
              </w:rPr>
            </w:pPr>
            <w:r>
              <w:rPr>
                <w:rFonts w:ascii="Segoe UI" w:hAnsi="Segoe UI" w:cs="Segoe UI"/>
                <w:color w:val="3C3C3C"/>
              </w:rPr>
              <w:t xml:space="preserve">Apprenticeship </w:t>
            </w:r>
            <w:proofErr w:type="spellStart"/>
            <w:r>
              <w:rPr>
                <w:rFonts w:ascii="Segoe UI" w:hAnsi="Segoe UI" w:cs="Segoe UI"/>
                <w:color w:val="3C3C3C"/>
              </w:rPr>
              <w:t>Programme</w:t>
            </w:r>
            <w:proofErr w:type="spellEnd"/>
          </w:p>
        </w:tc>
        <w:tc>
          <w:tcPr>
            <w:tcW w:w="1275" w:type="dxa"/>
          </w:tcPr>
          <w:p w14:paraId="0B15970F" w14:textId="52557594" w:rsidR="00157DA8" w:rsidRPr="005A7AB1" w:rsidRDefault="00157DA8" w:rsidP="00157DA8">
            <w:pPr>
              <w:contextualSpacing/>
              <w:rPr>
                <w:rFonts w:ascii="Segoe UI" w:hAnsi="Segoe UI" w:cs="Segoe UI"/>
                <w:color w:val="3C3C3C"/>
              </w:rPr>
            </w:pPr>
            <w:r w:rsidRPr="005A7AB1">
              <w:rPr>
                <w:rFonts w:ascii="Segoe UI" w:hAnsi="Segoe UI" w:cs="Segoe UI"/>
                <w:color w:val="3C3C3C"/>
              </w:rPr>
              <w:t>EV 1</w:t>
            </w:r>
            <w:r>
              <w:rPr>
                <w:rFonts w:ascii="Segoe UI" w:hAnsi="Segoe UI" w:cs="Segoe UI"/>
                <w:color w:val="3C3C3C"/>
              </w:rPr>
              <w:t>3</w:t>
            </w:r>
          </w:p>
        </w:tc>
        <w:tc>
          <w:tcPr>
            <w:tcW w:w="1409" w:type="dxa"/>
          </w:tcPr>
          <w:p w14:paraId="5650DF02"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77883148" w14:textId="77777777" w:rsidR="00157DA8" w:rsidRPr="005A7AB1" w:rsidRDefault="00157DA8" w:rsidP="00157DA8">
            <w:pPr>
              <w:spacing w:line="276" w:lineRule="auto"/>
              <w:contextualSpacing/>
              <w:rPr>
                <w:rFonts w:ascii="Segoe UI" w:hAnsi="Segoe UI" w:cs="Segoe UI"/>
                <w:color w:val="3C3C3C"/>
              </w:rPr>
            </w:pPr>
          </w:p>
        </w:tc>
      </w:tr>
      <w:tr w:rsidR="00157DA8" w:rsidRPr="005A7AB1" w14:paraId="626381BC" w14:textId="77777777" w:rsidTr="00846078">
        <w:tc>
          <w:tcPr>
            <w:tcW w:w="1129" w:type="dxa"/>
          </w:tcPr>
          <w:p w14:paraId="6CF0D788" w14:textId="72E3DB52" w:rsidR="00157DA8" w:rsidRPr="005A7AB1" w:rsidRDefault="00157DA8" w:rsidP="00157DA8">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6E89782F" w14:textId="58BBF725"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2AD4A5FA" w14:textId="5D148E32" w:rsidR="00157DA8" w:rsidRPr="005A7AB1" w:rsidRDefault="00A010C4" w:rsidP="00157DA8">
            <w:pPr>
              <w:contextualSpacing/>
              <w:rPr>
                <w:rFonts w:ascii="Segoe UI" w:hAnsi="Segoe UI" w:cs="Segoe UI"/>
                <w:color w:val="3C3C3C"/>
              </w:rPr>
            </w:pPr>
            <w:r>
              <w:rPr>
                <w:rFonts w:ascii="Segoe UI" w:hAnsi="Segoe UI" w:cs="Segoe UI"/>
                <w:color w:val="3C3C3C"/>
              </w:rPr>
              <w:t>3.1</w:t>
            </w:r>
          </w:p>
        </w:tc>
        <w:tc>
          <w:tcPr>
            <w:tcW w:w="5387" w:type="dxa"/>
            <w:gridSpan w:val="2"/>
          </w:tcPr>
          <w:p w14:paraId="3AF027E2" w14:textId="04045381" w:rsidR="00157DA8" w:rsidRPr="00FC213F" w:rsidRDefault="00157DA8" w:rsidP="00157DA8">
            <w:pPr>
              <w:contextualSpacing/>
              <w:rPr>
                <w:rFonts w:ascii="Segoe UI" w:hAnsi="Segoe UI" w:cs="Segoe UI"/>
                <w:color w:val="auto"/>
              </w:rPr>
            </w:pPr>
            <w:r w:rsidRPr="00FC213F">
              <w:rPr>
                <w:rFonts w:ascii="Segoe UI" w:hAnsi="Segoe UI" w:cs="Segoe UI"/>
                <w:color w:val="auto"/>
              </w:rPr>
              <w:t xml:space="preserve">Approval to </w:t>
            </w:r>
            <w:proofErr w:type="spellStart"/>
            <w:r w:rsidRPr="00FC213F">
              <w:rPr>
                <w:rFonts w:ascii="Segoe UI" w:hAnsi="Segoe UI" w:cs="Segoe UI"/>
                <w:color w:val="auto"/>
              </w:rPr>
              <w:t>Restaff</w:t>
            </w:r>
            <w:proofErr w:type="spellEnd"/>
            <w:r w:rsidRPr="00FC213F">
              <w:rPr>
                <w:rFonts w:ascii="Segoe UI" w:hAnsi="Segoe UI" w:cs="Segoe UI"/>
                <w:color w:val="auto"/>
              </w:rPr>
              <w:t>/Post e-PCR</w:t>
            </w:r>
          </w:p>
        </w:tc>
        <w:tc>
          <w:tcPr>
            <w:tcW w:w="1275" w:type="dxa"/>
          </w:tcPr>
          <w:p w14:paraId="2A36EE8E" w14:textId="31D46ECF" w:rsidR="00157DA8" w:rsidRPr="005A7AB1" w:rsidRDefault="00157DA8" w:rsidP="00157DA8">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14</w:t>
            </w:r>
          </w:p>
        </w:tc>
        <w:tc>
          <w:tcPr>
            <w:tcW w:w="1409" w:type="dxa"/>
          </w:tcPr>
          <w:p w14:paraId="186A952E"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4BE9C626" w14:textId="77777777" w:rsidR="00157DA8" w:rsidRPr="005A7AB1" w:rsidRDefault="00157DA8" w:rsidP="00157DA8">
            <w:pPr>
              <w:spacing w:line="276" w:lineRule="auto"/>
              <w:contextualSpacing/>
              <w:rPr>
                <w:rFonts w:ascii="Segoe UI" w:hAnsi="Segoe UI" w:cs="Segoe UI"/>
                <w:color w:val="3C3C3C"/>
              </w:rPr>
            </w:pPr>
          </w:p>
        </w:tc>
      </w:tr>
      <w:tr w:rsidR="00157DA8" w:rsidRPr="005A7AB1" w14:paraId="49CB6F5C" w14:textId="77777777" w:rsidTr="00846078">
        <w:tc>
          <w:tcPr>
            <w:tcW w:w="1129" w:type="dxa"/>
          </w:tcPr>
          <w:p w14:paraId="1E74F2A6" w14:textId="2A61D865" w:rsidR="00157DA8" w:rsidRPr="005A7AB1" w:rsidRDefault="00157DA8" w:rsidP="00157DA8">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078D8C9F" w14:textId="6715CBEB"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5C5859B8" w14:textId="0067F9BC" w:rsidR="00157DA8" w:rsidRPr="005A7AB1" w:rsidRDefault="00A010C4" w:rsidP="00157DA8">
            <w:pPr>
              <w:contextualSpacing/>
              <w:rPr>
                <w:rFonts w:ascii="Segoe UI" w:hAnsi="Segoe UI" w:cs="Segoe UI"/>
                <w:color w:val="3C3C3C"/>
              </w:rPr>
            </w:pPr>
            <w:r>
              <w:rPr>
                <w:rFonts w:ascii="Segoe UI" w:hAnsi="Segoe UI" w:cs="Segoe UI"/>
                <w:color w:val="3C3C3C"/>
              </w:rPr>
              <w:t>3.1</w:t>
            </w:r>
          </w:p>
        </w:tc>
        <w:tc>
          <w:tcPr>
            <w:tcW w:w="5387" w:type="dxa"/>
            <w:gridSpan w:val="2"/>
          </w:tcPr>
          <w:p w14:paraId="4476DD42" w14:textId="49392949" w:rsidR="00157DA8" w:rsidRPr="00FC213F" w:rsidRDefault="00157DA8" w:rsidP="00157DA8">
            <w:pPr>
              <w:contextualSpacing/>
              <w:rPr>
                <w:rFonts w:ascii="Segoe UI" w:hAnsi="Segoe UI" w:cs="Segoe UI"/>
                <w:color w:val="auto"/>
              </w:rPr>
            </w:pPr>
            <w:r w:rsidRPr="00FC213F">
              <w:rPr>
                <w:rFonts w:ascii="Segoe UI" w:hAnsi="Segoe UI" w:cs="Segoe UI"/>
                <w:color w:val="auto"/>
              </w:rPr>
              <w:t>Email to Tracey Bryant, Manager L&amp;D re Structure of L&amp;D Team</w:t>
            </w:r>
          </w:p>
        </w:tc>
        <w:tc>
          <w:tcPr>
            <w:tcW w:w="1275" w:type="dxa"/>
          </w:tcPr>
          <w:p w14:paraId="1F12F8A8" w14:textId="025286BE" w:rsidR="00157DA8" w:rsidRPr="005A7AB1" w:rsidRDefault="00157DA8" w:rsidP="00157DA8">
            <w:pPr>
              <w:contextualSpacing/>
              <w:rPr>
                <w:rFonts w:ascii="Segoe UI" w:hAnsi="Segoe UI" w:cs="Segoe UI"/>
                <w:color w:val="3C3C3C"/>
              </w:rPr>
            </w:pPr>
            <w:r w:rsidRPr="005A7AB1">
              <w:rPr>
                <w:rFonts w:ascii="Segoe UI" w:hAnsi="Segoe UI" w:cs="Segoe UI"/>
                <w:color w:val="3C3C3C"/>
              </w:rPr>
              <w:t>E</w:t>
            </w:r>
            <w:r>
              <w:rPr>
                <w:rFonts w:ascii="Segoe UI" w:hAnsi="Segoe UI" w:cs="Segoe UI"/>
                <w:color w:val="3C3C3C"/>
              </w:rPr>
              <w:t>V</w:t>
            </w:r>
            <w:r w:rsidRPr="005A7AB1">
              <w:rPr>
                <w:rFonts w:ascii="Segoe UI" w:hAnsi="Segoe UI" w:cs="Segoe UI"/>
                <w:color w:val="3C3C3C"/>
              </w:rPr>
              <w:t xml:space="preserve"> </w:t>
            </w:r>
            <w:r>
              <w:rPr>
                <w:rFonts w:ascii="Segoe UI" w:hAnsi="Segoe UI" w:cs="Segoe UI"/>
                <w:color w:val="3C3C3C"/>
              </w:rPr>
              <w:t>15</w:t>
            </w:r>
          </w:p>
        </w:tc>
        <w:tc>
          <w:tcPr>
            <w:tcW w:w="1409" w:type="dxa"/>
          </w:tcPr>
          <w:p w14:paraId="35DA0A0B"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08C006A4" w14:textId="77777777" w:rsidR="00157DA8" w:rsidRPr="005A7AB1" w:rsidRDefault="00157DA8" w:rsidP="00157DA8">
            <w:pPr>
              <w:spacing w:line="276" w:lineRule="auto"/>
              <w:contextualSpacing/>
              <w:rPr>
                <w:rFonts w:ascii="Segoe UI" w:hAnsi="Segoe UI" w:cs="Segoe UI"/>
                <w:color w:val="3C3C3C"/>
              </w:rPr>
            </w:pPr>
          </w:p>
        </w:tc>
      </w:tr>
      <w:tr w:rsidR="00157DA8" w:rsidRPr="005A7AB1" w14:paraId="2A0CF998" w14:textId="77777777" w:rsidTr="00846078">
        <w:tc>
          <w:tcPr>
            <w:tcW w:w="1129" w:type="dxa"/>
          </w:tcPr>
          <w:p w14:paraId="1C7BF597" w14:textId="06B75B0F" w:rsidR="00157DA8" w:rsidRPr="005A7AB1" w:rsidRDefault="00157DA8" w:rsidP="00157DA8">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5A895B2D" w14:textId="1E81A5F3"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627BA576" w14:textId="77273F00" w:rsidR="00157DA8" w:rsidRPr="005A7AB1" w:rsidRDefault="00A010C4" w:rsidP="00157DA8">
            <w:pPr>
              <w:contextualSpacing/>
              <w:rPr>
                <w:rFonts w:ascii="Segoe UI" w:hAnsi="Segoe UI" w:cs="Segoe UI"/>
                <w:color w:val="3C3C3C"/>
              </w:rPr>
            </w:pPr>
            <w:r>
              <w:rPr>
                <w:rFonts w:ascii="Segoe UI" w:hAnsi="Segoe UI" w:cs="Segoe UI"/>
                <w:color w:val="3C3C3C"/>
              </w:rPr>
              <w:t>3.2</w:t>
            </w:r>
          </w:p>
        </w:tc>
        <w:tc>
          <w:tcPr>
            <w:tcW w:w="5387" w:type="dxa"/>
            <w:gridSpan w:val="2"/>
          </w:tcPr>
          <w:p w14:paraId="3C879116" w14:textId="30F1A432" w:rsidR="00157DA8" w:rsidRPr="00FC213F" w:rsidRDefault="00157DA8" w:rsidP="00157DA8">
            <w:pPr>
              <w:contextualSpacing/>
              <w:rPr>
                <w:rFonts w:ascii="Segoe UI" w:hAnsi="Segoe UI" w:cs="Segoe UI"/>
                <w:color w:val="auto"/>
              </w:rPr>
            </w:pPr>
            <w:r w:rsidRPr="00FC213F">
              <w:rPr>
                <w:rFonts w:ascii="Segoe UI" w:hAnsi="Segoe UI" w:cs="Segoe UI"/>
                <w:color w:val="auto"/>
              </w:rPr>
              <w:t>Meeting with Tracey Bryant, Manager L&amp;D and Karen Muehlbauer Director Refinery HR (Acting)</w:t>
            </w:r>
          </w:p>
        </w:tc>
        <w:tc>
          <w:tcPr>
            <w:tcW w:w="1275" w:type="dxa"/>
          </w:tcPr>
          <w:p w14:paraId="37D5BE14" w14:textId="4F1CB4C3" w:rsidR="00157DA8" w:rsidRPr="005A7AB1" w:rsidRDefault="00157DA8" w:rsidP="00157DA8">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16</w:t>
            </w:r>
          </w:p>
        </w:tc>
        <w:tc>
          <w:tcPr>
            <w:tcW w:w="1409" w:type="dxa"/>
          </w:tcPr>
          <w:p w14:paraId="1DE9CAE0"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2D18C366" w14:textId="77777777" w:rsidR="00157DA8" w:rsidRPr="005A7AB1" w:rsidRDefault="00157DA8" w:rsidP="00157DA8">
            <w:pPr>
              <w:spacing w:line="276" w:lineRule="auto"/>
              <w:contextualSpacing/>
              <w:rPr>
                <w:rFonts w:ascii="Segoe UI" w:hAnsi="Segoe UI" w:cs="Segoe UI"/>
                <w:color w:val="3C3C3C"/>
              </w:rPr>
            </w:pPr>
          </w:p>
        </w:tc>
      </w:tr>
      <w:tr w:rsidR="00157DA8" w:rsidRPr="005A7AB1" w14:paraId="1082DE75" w14:textId="77777777" w:rsidTr="00846078">
        <w:tc>
          <w:tcPr>
            <w:tcW w:w="1129" w:type="dxa"/>
          </w:tcPr>
          <w:p w14:paraId="4ED01861" w14:textId="432D030D" w:rsidR="00157DA8" w:rsidRPr="005A7AB1" w:rsidRDefault="00157DA8" w:rsidP="00157DA8">
            <w:pPr>
              <w:contextualSpacing/>
              <w:rPr>
                <w:rFonts w:ascii="Segoe UI" w:hAnsi="Segoe UI" w:cs="Segoe UI"/>
                <w:color w:val="3C3C3C"/>
              </w:rPr>
            </w:pPr>
            <w:r w:rsidRPr="005A7AB1">
              <w:rPr>
                <w:rFonts w:ascii="Segoe UI" w:hAnsi="Segoe UI" w:cs="Segoe UI"/>
                <w:color w:val="3C3C3C"/>
              </w:rPr>
              <w:t>5ARTP</w:t>
            </w:r>
          </w:p>
        </w:tc>
        <w:tc>
          <w:tcPr>
            <w:tcW w:w="3117" w:type="dxa"/>
            <w:gridSpan w:val="2"/>
          </w:tcPr>
          <w:p w14:paraId="20442B1D" w14:textId="0DE1DD28" w:rsidR="00157DA8" w:rsidRPr="005A7AB1" w:rsidRDefault="00157DA8" w:rsidP="00157DA8">
            <w:pPr>
              <w:contextualSpacing/>
              <w:rPr>
                <w:rFonts w:ascii="Segoe UI" w:hAnsi="Segoe UI" w:cs="Segoe UI"/>
                <w:color w:val="3C3C3C"/>
              </w:rPr>
            </w:pPr>
            <w:r w:rsidRPr="005A7AB1">
              <w:rPr>
                <w:rFonts w:ascii="Segoe UI" w:hAnsi="Segoe UI" w:cs="Segoe UI"/>
                <w:color w:val="3C3C3C"/>
              </w:rPr>
              <w:t>Contributing to Resourcing and Talent Planning</w:t>
            </w:r>
          </w:p>
        </w:tc>
        <w:tc>
          <w:tcPr>
            <w:tcW w:w="1561" w:type="dxa"/>
          </w:tcPr>
          <w:p w14:paraId="7236C442" w14:textId="1C4ABEEC" w:rsidR="00157DA8" w:rsidRPr="005A7AB1" w:rsidRDefault="00A010C4" w:rsidP="00157DA8">
            <w:pPr>
              <w:contextualSpacing/>
              <w:rPr>
                <w:rFonts w:ascii="Segoe UI" w:hAnsi="Segoe UI" w:cs="Segoe UI"/>
                <w:color w:val="3C3C3C"/>
              </w:rPr>
            </w:pPr>
            <w:r>
              <w:rPr>
                <w:rFonts w:ascii="Segoe UI" w:hAnsi="Segoe UI" w:cs="Segoe UI"/>
                <w:color w:val="3C3C3C"/>
              </w:rPr>
              <w:t>3.4</w:t>
            </w:r>
          </w:p>
        </w:tc>
        <w:tc>
          <w:tcPr>
            <w:tcW w:w="5387" w:type="dxa"/>
            <w:gridSpan w:val="2"/>
          </w:tcPr>
          <w:p w14:paraId="3A14182E" w14:textId="4134E15D" w:rsidR="00157DA8" w:rsidRPr="00FC213F" w:rsidRDefault="00157DA8" w:rsidP="00157DA8">
            <w:pPr>
              <w:contextualSpacing/>
              <w:rPr>
                <w:rFonts w:ascii="Segoe UI" w:hAnsi="Segoe UI" w:cs="Segoe UI"/>
                <w:color w:val="auto"/>
              </w:rPr>
            </w:pPr>
            <w:r w:rsidRPr="00FC213F">
              <w:rPr>
                <w:rFonts w:ascii="Segoe UI" w:hAnsi="Segoe UI" w:cs="Segoe UI"/>
                <w:color w:val="auto"/>
              </w:rPr>
              <w:t>Revised Associate Technical Trainer Job Description</w:t>
            </w:r>
          </w:p>
        </w:tc>
        <w:tc>
          <w:tcPr>
            <w:tcW w:w="1275" w:type="dxa"/>
          </w:tcPr>
          <w:p w14:paraId="2FF06E76" w14:textId="5104B457" w:rsidR="00157DA8" w:rsidRPr="005A7AB1" w:rsidRDefault="00157DA8" w:rsidP="00157DA8">
            <w:pPr>
              <w:contextualSpacing/>
              <w:rPr>
                <w:rFonts w:ascii="Segoe UI" w:hAnsi="Segoe UI" w:cs="Segoe UI"/>
                <w:color w:val="3C3C3C"/>
              </w:rPr>
            </w:pPr>
            <w:r w:rsidRPr="00F81F35">
              <w:rPr>
                <w:rFonts w:ascii="Segoe UI" w:hAnsi="Segoe UI" w:cs="Segoe UI"/>
                <w:color w:val="3C3C3C"/>
              </w:rPr>
              <w:t xml:space="preserve">EV </w:t>
            </w:r>
            <w:r>
              <w:rPr>
                <w:rFonts w:ascii="Segoe UI" w:hAnsi="Segoe UI" w:cs="Segoe UI"/>
                <w:color w:val="3C3C3C"/>
              </w:rPr>
              <w:t>17</w:t>
            </w:r>
          </w:p>
        </w:tc>
        <w:tc>
          <w:tcPr>
            <w:tcW w:w="1409" w:type="dxa"/>
          </w:tcPr>
          <w:p w14:paraId="35CA5EDD" w14:textId="77777777" w:rsidR="00157DA8" w:rsidRPr="005A7AB1" w:rsidRDefault="00157DA8" w:rsidP="00157DA8">
            <w:pPr>
              <w:spacing w:line="276" w:lineRule="auto"/>
              <w:contextualSpacing/>
              <w:rPr>
                <w:rFonts w:ascii="Segoe UI" w:hAnsi="Segoe UI" w:cs="Segoe UI"/>
                <w:color w:val="3C3C3C"/>
              </w:rPr>
            </w:pPr>
          </w:p>
        </w:tc>
        <w:tc>
          <w:tcPr>
            <w:tcW w:w="1440" w:type="dxa"/>
          </w:tcPr>
          <w:p w14:paraId="2FA60E64" w14:textId="77777777" w:rsidR="00157DA8" w:rsidRPr="005A7AB1" w:rsidRDefault="00157DA8" w:rsidP="00157DA8">
            <w:pPr>
              <w:spacing w:line="276" w:lineRule="auto"/>
              <w:contextualSpacing/>
              <w:rPr>
                <w:rFonts w:ascii="Segoe UI" w:hAnsi="Segoe UI" w:cs="Segoe UI"/>
                <w:color w:val="3C3C3C"/>
              </w:rPr>
            </w:pPr>
          </w:p>
        </w:tc>
      </w:tr>
      <w:tr w:rsidR="00157DA8" w:rsidRPr="00F81F35" w14:paraId="2D360E35" w14:textId="77777777" w:rsidTr="00846078">
        <w:tc>
          <w:tcPr>
            <w:tcW w:w="1129" w:type="dxa"/>
          </w:tcPr>
          <w:p w14:paraId="079CF6F7" w14:textId="30DAD0D5" w:rsidR="00157DA8" w:rsidRPr="00F81F35" w:rsidRDefault="00157DA8" w:rsidP="00157DA8">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2BBB07A5" w14:textId="41DD00BA" w:rsidR="00157DA8" w:rsidRPr="00F81F35" w:rsidRDefault="00157DA8" w:rsidP="00157DA8">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41211B55" w14:textId="6EA2F4C7" w:rsidR="00157DA8" w:rsidRPr="00F81F35" w:rsidRDefault="00A010C4" w:rsidP="00157DA8">
            <w:pPr>
              <w:contextualSpacing/>
              <w:rPr>
                <w:rFonts w:ascii="Segoe UI" w:hAnsi="Segoe UI" w:cs="Segoe UI"/>
                <w:color w:val="3C3C3C"/>
              </w:rPr>
            </w:pPr>
            <w:r>
              <w:rPr>
                <w:rFonts w:ascii="Segoe UI" w:hAnsi="Segoe UI" w:cs="Segoe UI"/>
                <w:color w:val="3C3C3C"/>
              </w:rPr>
              <w:t>3.4</w:t>
            </w:r>
          </w:p>
        </w:tc>
        <w:tc>
          <w:tcPr>
            <w:tcW w:w="5387" w:type="dxa"/>
            <w:gridSpan w:val="2"/>
          </w:tcPr>
          <w:p w14:paraId="2E227647" w14:textId="74CBFC24" w:rsidR="00157DA8" w:rsidRPr="00FC213F" w:rsidRDefault="00157DA8" w:rsidP="00157DA8">
            <w:pPr>
              <w:pStyle w:val="NormalWeb"/>
              <w:spacing w:before="0" w:beforeAutospacing="0" w:after="0" w:afterAutospacing="0"/>
              <w:rPr>
                <w:rFonts w:ascii="Segoe UI" w:hAnsi="Segoe UI" w:cs="Segoe UI"/>
                <w:sz w:val="22"/>
                <w:szCs w:val="22"/>
              </w:rPr>
            </w:pPr>
            <w:r w:rsidRPr="00FC213F">
              <w:rPr>
                <w:rFonts w:ascii="Segoe UI" w:hAnsi="Segoe UI" w:cs="Segoe UI"/>
                <w:sz w:val="22"/>
                <w:szCs w:val="22"/>
              </w:rPr>
              <w:t>Email to Compensation to evaluate Associate Technical Trainer role</w:t>
            </w:r>
          </w:p>
        </w:tc>
        <w:tc>
          <w:tcPr>
            <w:tcW w:w="1275" w:type="dxa"/>
          </w:tcPr>
          <w:p w14:paraId="7B2058EE" w14:textId="2F9E31A0" w:rsidR="00157DA8" w:rsidRPr="00F81F35" w:rsidRDefault="00157DA8" w:rsidP="00157DA8">
            <w:pPr>
              <w:contextualSpacing/>
              <w:rPr>
                <w:rFonts w:ascii="Segoe UI" w:hAnsi="Segoe UI" w:cs="Segoe UI"/>
                <w:color w:val="3C3C3C"/>
              </w:rPr>
            </w:pPr>
            <w:r w:rsidRPr="00F81F35">
              <w:rPr>
                <w:rFonts w:ascii="Segoe UI" w:hAnsi="Segoe UI" w:cs="Segoe UI"/>
                <w:color w:val="3C3C3C"/>
              </w:rPr>
              <w:t xml:space="preserve">EV </w:t>
            </w:r>
            <w:r>
              <w:rPr>
                <w:rFonts w:ascii="Segoe UI" w:hAnsi="Segoe UI" w:cs="Segoe UI"/>
                <w:color w:val="3C3C3C"/>
              </w:rPr>
              <w:t>18</w:t>
            </w:r>
          </w:p>
        </w:tc>
        <w:tc>
          <w:tcPr>
            <w:tcW w:w="1409" w:type="dxa"/>
          </w:tcPr>
          <w:p w14:paraId="2300AC2E" w14:textId="77777777" w:rsidR="00157DA8" w:rsidRPr="00F81F35" w:rsidRDefault="00157DA8" w:rsidP="00157DA8">
            <w:pPr>
              <w:spacing w:line="276" w:lineRule="auto"/>
              <w:contextualSpacing/>
              <w:rPr>
                <w:rFonts w:ascii="Segoe UI" w:hAnsi="Segoe UI" w:cs="Segoe UI"/>
                <w:color w:val="3C3C3C"/>
              </w:rPr>
            </w:pPr>
          </w:p>
        </w:tc>
        <w:tc>
          <w:tcPr>
            <w:tcW w:w="1440" w:type="dxa"/>
          </w:tcPr>
          <w:p w14:paraId="6BDA3527" w14:textId="77777777" w:rsidR="00157DA8" w:rsidRPr="00F81F35" w:rsidRDefault="00157DA8" w:rsidP="00157DA8">
            <w:pPr>
              <w:spacing w:line="276" w:lineRule="auto"/>
              <w:contextualSpacing/>
              <w:rPr>
                <w:rFonts w:ascii="Segoe UI" w:hAnsi="Segoe UI" w:cs="Segoe UI"/>
                <w:color w:val="3C3C3C"/>
              </w:rPr>
            </w:pPr>
          </w:p>
        </w:tc>
      </w:tr>
      <w:tr w:rsidR="00157DA8" w:rsidRPr="00F81F35" w14:paraId="3D8D7B24" w14:textId="77777777" w:rsidTr="00846078">
        <w:tc>
          <w:tcPr>
            <w:tcW w:w="1129" w:type="dxa"/>
          </w:tcPr>
          <w:p w14:paraId="0DCBD69B" w14:textId="558A3D51" w:rsidR="00157DA8" w:rsidRPr="00F81F35" w:rsidRDefault="00157DA8" w:rsidP="00157DA8">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5FF4B97F" w14:textId="60C96682" w:rsidR="00157DA8" w:rsidRPr="00F81F35" w:rsidRDefault="00157DA8" w:rsidP="00157DA8">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4A7D1806" w14:textId="7C95669B" w:rsidR="00157DA8" w:rsidRPr="00F81F35" w:rsidRDefault="00A010C4" w:rsidP="00157DA8">
            <w:pPr>
              <w:contextualSpacing/>
              <w:rPr>
                <w:rFonts w:ascii="Segoe UI" w:hAnsi="Segoe UI" w:cs="Segoe UI"/>
                <w:color w:val="3C3C3C"/>
              </w:rPr>
            </w:pPr>
            <w:r>
              <w:rPr>
                <w:rFonts w:ascii="Segoe UI" w:hAnsi="Segoe UI" w:cs="Segoe UI"/>
                <w:color w:val="3C3C3C"/>
              </w:rPr>
              <w:t>3.4</w:t>
            </w:r>
          </w:p>
        </w:tc>
        <w:tc>
          <w:tcPr>
            <w:tcW w:w="5387" w:type="dxa"/>
            <w:gridSpan w:val="2"/>
          </w:tcPr>
          <w:p w14:paraId="3C0F84AF" w14:textId="14961409" w:rsidR="00157DA8" w:rsidRPr="00FC213F" w:rsidRDefault="00157DA8" w:rsidP="00157DA8">
            <w:pPr>
              <w:pStyle w:val="NormalWeb"/>
              <w:spacing w:before="0" w:beforeAutospacing="0" w:after="0" w:afterAutospacing="0"/>
              <w:rPr>
                <w:rFonts w:ascii="Segoe UI" w:hAnsi="Segoe UI" w:cs="Segoe UI"/>
                <w:sz w:val="22"/>
                <w:szCs w:val="22"/>
              </w:rPr>
            </w:pPr>
            <w:r w:rsidRPr="00FC213F">
              <w:rPr>
                <w:rFonts w:ascii="Segoe UI" w:hAnsi="Segoe UI" w:cs="Segoe UI"/>
                <w:sz w:val="22"/>
                <w:szCs w:val="22"/>
              </w:rPr>
              <w:t>Salary Recommendation</w:t>
            </w:r>
          </w:p>
        </w:tc>
        <w:tc>
          <w:tcPr>
            <w:tcW w:w="1275" w:type="dxa"/>
          </w:tcPr>
          <w:p w14:paraId="3A61F3A2" w14:textId="2B6B53B9" w:rsidR="00157DA8" w:rsidRPr="00F81F35" w:rsidRDefault="00157DA8" w:rsidP="00157DA8">
            <w:pPr>
              <w:contextualSpacing/>
              <w:rPr>
                <w:rFonts w:ascii="Segoe UI" w:hAnsi="Segoe UI" w:cs="Segoe UI"/>
                <w:color w:val="3C3C3C"/>
              </w:rPr>
            </w:pPr>
            <w:r w:rsidRPr="00F81F35">
              <w:rPr>
                <w:rFonts w:ascii="Segoe UI" w:hAnsi="Segoe UI" w:cs="Segoe UI"/>
                <w:color w:val="3C3C3C"/>
              </w:rPr>
              <w:t xml:space="preserve">EV </w:t>
            </w:r>
            <w:r>
              <w:rPr>
                <w:rFonts w:ascii="Segoe UI" w:hAnsi="Segoe UI" w:cs="Segoe UI"/>
                <w:color w:val="3C3C3C"/>
              </w:rPr>
              <w:t>19</w:t>
            </w:r>
          </w:p>
        </w:tc>
        <w:tc>
          <w:tcPr>
            <w:tcW w:w="1409" w:type="dxa"/>
          </w:tcPr>
          <w:p w14:paraId="5ACC6152" w14:textId="77777777" w:rsidR="00157DA8" w:rsidRPr="00F81F35" w:rsidRDefault="00157DA8" w:rsidP="00157DA8">
            <w:pPr>
              <w:spacing w:line="276" w:lineRule="auto"/>
              <w:contextualSpacing/>
              <w:rPr>
                <w:rFonts w:ascii="Segoe UI" w:hAnsi="Segoe UI" w:cs="Segoe UI"/>
                <w:color w:val="3C3C3C"/>
              </w:rPr>
            </w:pPr>
          </w:p>
        </w:tc>
        <w:tc>
          <w:tcPr>
            <w:tcW w:w="1440" w:type="dxa"/>
          </w:tcPr>
          <w:p w14:paraId="6DBE6DF6" w14:textId="77777777" w:rsidR="00157DA8" w:rsidRPr="00F81F35" w:rsidRDefault="00157DA8" w:rsidP="00157DA8">
            <w:pPr>
              <w:spacing w:line="276" w:lineRule="auto"/>
              <w:contextualSpacing/>
              <w:rPr>
                <w:rFonts w:ascii="Segoe UI" w:hAnsi="Segoe UI" w:cs="Segoe UI"/>
                <w:color w:val="3C3C3C"/>
              </w:rPr>
            </w:pPr>
          </w:p>
        </w:tc>
      </w:tr>
      <w:tr w:rsidR="00157DA8" w:rsidRPr="00F81F35" w14:paraId="1C5B0808" w14:textId="77777777" w:rsidTr="00846078">
        <w:tc>
          <w:tcPr>
            <w:tcW w:w="1129" w:type="dxa"/>
          </w:tcPr>
          <w:p w14:paraId="4064CA9E" w14:textId="5584B503" w:rsidR="00157DA8" w:rsidRPr="00F81F35" w:rsidRDefault="00157DA8" w:rsidP="00157DA8">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75BDF1B4" w14:textId="22155B3F" w:rsidR="00157DA8" w:rsidRPr="00F81F35" w:rsidRDefault="00157DA8" w:rsidP="00157DA8">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12EE6C39" w14:textId="0A8E534E" w:rsidR="00157DA8" w:rsidRPr="00F81F35" w:rsidRDefault="00A010C4" w:rsidP="00157DA8">
            <w:pPr>
              <w:contextualSpacing/>
              <w:rPr>
                <w:rFonts w:ascii="Segoe UI" w:hAnsi="Segoe UI" w:cs="Segoe UI"/>
                <w:color w:val="3C3C3C"/>
              </w:rPr>
            </w:pPr>
            <w:r>
              <w:rPr>
                <w:rFonts w:ascii="Segoe UI" w:hAnsi="Segoe UI" w:cs="Segoe UI"/>
                <w:color w:val="3C3C3C"/>
              </w:rPr>
              <w:t>3.4</w:t>
            </w:r>
          </w:p>
        </w:tc>
        <w:tc>
          <w:tcPr>
            <w:tcW w:w="5387" w:type="dxa"/>
            <w:gridSpan w:val="2"/>
          </w:tcPr>
          <w:p w14:paraId="5FBA747D" w14:textId="01B31BB3" w:rsidR="00157DA8" w:rsidRPr="00FC213F" w:rsidRDefault="00157DA8" w:rsidP="00157DA8">
            <w:pPr>
              <w:pStyle w:val="NormalWeb"/>
              <w:spacing w:before="0" w:beforeAutospacing="0" w:after="0" w:afterAutospacing="0"/>
              <w:rPr>
                <w:rFonts w:ascii="Segoe UI" w:hAnsi="Segoe UI" w:cs="Segoe UI"/>
                <w:sz w:val="22"/>
                <w:szCs w:val="22"/>
              </w:rPr>
            </w:pPr>
            <w:r>
              <w:rPr>
                <w:rFonts w:ascii="Segoe UI" w:hAnsi="Segoe UI" w:cs="Segoe UI"/>
                <w:sz w:val="22"/>
                <w:szCs w:val="22"/>
              </w:rPr>
              <w:t>Job Code</w:t>
            </w:r>
          </w:p>
        </w:tc>
        <w:tc>
          <w:tcPr>
            <w:tcW w:w="1275" w:type="dxa"/>
          </w:tcPr>
          <w:p w14:paraId="0F13B894" w14:textId="3CD06B10" w:rsidR="00157DA8" w:rsidRPr="00F81F35" w:rsidRDefault="00157DA8" w:rsidP="00157DA8">
            <w:pPr>
              <w:contextualSpacing/>
              <w:rPr>
                <w:rFonts w:ascii="Segoe UI" w:hAnsi="Segoe UI" w:cs="Segoe UI"/>
                <w:color w:val="3C3C3C"/>
              </w:rPr>
            </w:pPr>
            <w:r w:rsidRPr="00F81F35">
              <w:rPr>
                <w:rFonts w:ascii="Segoe UI" w:hAnsi="Segoe UI" w:cs="Segoe UI"/>
                <w:color w:val="3C3C3C"/>
              </w:rPr>
              <w:t xml:space="preserve">EV </w:t>
            </w:r>
            <w:r>
              <w:rPr>
                <w:rFonts w:ascii="Segoe UI" w:hAnsi="Segoe UI" w:cs="Segoe UI"/>
                <w:color w:val="3C3C3C"/>
              </w:rPr>
              <w:t>20</w:t>
            </w:r>
          </w:p>
        </w:tc>
        <w:tc>
          <w:tcPr>
            <w:tcW w:w="1409" w:type="dxa"/>
          </w:tcPr>
          <w:p w14:paraId="029CBF17" w14:textId="77777777" w:rsidR="00157DA8" w:rsidRPr="00F81F35" w:rsidRDefault="00157DA8" w:rsidP="00157DA8">
            <w:pPr>
              <w:spacing w:line="276" w:lineRule="auto"/>
              <w:contextualSpacing/>
              <w:rPr>
                <w:rFonts w:ascii="Segoe UI" w:hAnsi="Segoe UI" w:cs="Segoe UI"/>
                <w:color w:val="3C3C3C"/>
              </w:rPr>
            </w:pPr>
          </w:p>
        </w:tc>
        <w:tc>
          <w:tcPr>
            <w:tcW w:w="1440" w:type="dxa"/>
          </w:tcPr>
          <w:p w14:paraId="525B871B" w14:textId="77777777" w:rsidR="00157DA8" w:rsidRPr="00F81F35" w:rsidRDefault="00157DA8" w:rsidP="00157DA8">
            <w:pPr>
              <w:spacing w:line="276" w:lineRule="auto"/>
              <w:contextualSpacing/>
              <w:rPr>
                <w:rFonts w:ascii="Segoe UI" w:hAnsi="Segoe UI" w:cs="Segoe UI"/>
                <w:color w:val="3C3C3C"/>
              </w:rPr>
            </w:pPr>
          </w:p>
        </w:tc>
      </w:tr>
      <w:tr w:rsidR="00E66931" w:rsidRPr="00F81F35" w14:paraId="5511B910" w14:textId="77777777" w:rsidTr="00A010C4">
        <w:tc>
          <w:tcPr>
            <w:tcW w:w="1129" w:type="dxa"/>
          </w:tcPr>
          <w:p w14:paraId="79FB1A97" w14:textId="77777777" w:rsidR="00E66931" w:rsidRPr="00F81F35" w:rsidRDefault="00E66931" w:rsidP="00E66931">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313805A6" w14:textId="77777777" w:rsidR="00E66931" w:rsidRPr="00F81F35" w:rsidRDefault="00E66931" w:rsidP="00E66931">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4D3D6F45" w14:textId="111E88B8" w:rsidR="00E66931" w:rsidRPr="00F81F35" w:rsidRDefault="00A010C4" w:rsidP="00E66931">
            <w:pPr>
              <w:contextualSpacing/>
              <w:rPr>
                <w:rFonts w:ascii="Segoe UI" w:hAnsi="Segoe UI" w:cs="Segoe UI"/>
                <w:color w:val="3C3C3C"/>
              </w:rPr>
            </w:pPr>
            <w:r>
              <w:rPr>
                <w:rFonts w:ascii="Segoe UI" w:hAnsi="Segoe UI" w:cs="Segoe UI"/>
                <w:color w:val="3C3C3C"/>
              </w:rPr>
              <w:t>3.4</w:t>
            </w:r>
          </w:p>
        </w:tc>
        <w:tc>
          <w:tcPr>
            <w:tcW w:w="5387" w:type="dxa"/>
            <w:gridSpan w:val="2"/>
          </w:tcPr>
          <w:p w14:paraId="48E28C39" w14:textId="77777777" w:rsidR="00E66931" w:rsidRPr="00FC213F" w:rsidRDefault="00E66931" w:rsidP="00E66931">
            <w:pPr>
              <w:pStyle w:val="NormalWeb"/>
              <w:spacing w:before="0" w:beforeAutospacing="0" w:after="0" w:afterAutospacing="0"/>
              <w:rPr>
                <w:rFonts w:ascii="Segoe UI" w:hAnsi="Segoe UI" w:cs="Segoe UI"/>
                <w:sz w:val="22"/>
                <w:szCs w:val="22"/>
              </w:rPr>
            </w:pPr>
            <w:r w:rsidRPr="00FC213F">
              <w:rPr>
                <w:rFonts w:ascii="Segoe UI" w:hAnsi="Segoe UI" w:cs="Segoe UI"/>
                <w:sz w:val="22"/>
                <w:szCs w:val="22"/>
              </w:rPr>
              <w:t>Personnel Announcement</w:t>
            </w:r>
          </w:p>
        </w:tc>
        <w:tc>
          <w:tcPr>
            <w:tcW w:w="1275" w:type="dxa"/>
          </w:tcPr>
          <w:p w14:paraId="362A3E99" w14:textId="77777777" w:rsidR="00E66931" w:rsidRPr="00F81F35" w:rsidRDefault="00E66931" w:rsidP="00E66931">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21</w:t>
            </w:r>
          </w:p>
        </w:tc>
        <w:tc>
          <w:tcPr>
            <w:tcW w:w="1409" w:type="dxa"/>
          </w:tcPr>
          <w:p w14:paraId="0DB04FE6" w14:textId="77777777" w:rsidR="00E66931" w:rsidRPr="00F81F35" w:rsidRDefault="00E66931" w:rsidP="00E66931">
            <w:pPr>
              <w:spacing w:line="276" w:lineRule="auto"/>
              <w:contextualSpacing/>
              <w:rPr>
                <w:rFonts w:ascii="Segoe UI" w:hAnsi="Segoe UI" w:cs="Segoe UI"/>
                <w:color w:val="3C3C3C"/>
              </w:rPr>
            </w:pPr>
          </w:p>
        </w:tc>
        <w:tc>
          <w:tcPr>
            <w:tcW w:w="1440" w:type="dxa"/>
          </w:tcPr>
          <w:p w14:paraId="3FF5D5A4" w14:textId="77777777" w:rsidR="00E66931" w:rsidRPr="00F81F35" w:rsidRDefault="00E66931" w:rsidP="00E66931">
            <w:pPr>
              <w:spacing w:line="276" w:lineRule="auto"/>
              <w:contextualSpacing/>
              <w:rPr>
                <w:rFonts w:ascii="Segoe UI" w:hAnsi="Segoe UI" w:cs="Segoe UI"/>
                <w:color w:val="3C3C3C"/>
              </w:rPr>
            </w:pPr>
          </w:p>
        </w:tc>
      </w:tr>
      <w:tr w:rsidR="00B60920" w:rsidRPr="00F81F35" w14:paraId="330E0837" w14:textId="77777777" w:rsidTr="00A010C4">
        <w:tc>
          <w:tcPr>
            <w:tcW w:w="1129" w:type="dxa"/>
          </w:tcPr>
          <w:p w14:paraId="02ED0CC1" w14:textId="77777777" w:rsidR="00B60920" w:rsidRPr="00F81F35" w:rsidRDefault="00B60920" w:rsidP="00A010C4">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5B0EE82E" w14:textId="77777777" w:rsidR="00B60920" w:rsidRPr="00F81F35" w:rsidRDefault="00B60920" w:rsidP="00A010C4">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65EE2306" w14:textId="554FABFC" w:rsidR="00B60920" w:rsidRPr="00F81F35" w:rsidRDefault="00A010C4" w:rsidP="00A010C4">
            <w:pPr>
              <w:contextualSpacing/>
              <w:rPr>
                <w:rFonts w:ascii="Segoe UI" w:hAnsi="Segoe UI" w:cs="Segoe UI"/>
                <w:color w:val="3C3C3C"/>
              </w:rPr>
            </w:pPr>
            <w:r>
              <w:rPr>
                <w:rFonts w:ascii="Segoe UI" w:hAnsi="Segoe UI" w:cs="Segoe UI"/>
                <w:color w:val="3C3C3C"/>
              </w:rPr>
              <w:t>3.6</w:t>
            </w:r>
          </w:p>
        </w:tc>
        <w:tc>
          <w:tcPr>
            <w:tcW w:w="5387" w:type="dxa"/>
            <w:gridSpan w:val="2"/>
          </w:tcPr>
          <w:p w14:paraId="7BC286C0" w14:textId="30E32DD3" w:rsidR="00B60920" w:rsidRPr="00FC213F" w:rsidRDefault="00B60920" w:rsidP="00A010C4">
            <w:pPr>
              <w:pStyle w:val="NormalWeb"/>
              <w:spacing w:before="0" w:beforeAutospacing="0" w:after="0" w:afterAutospacing="0"/>
              <w:rPr>
                <w:rFonts w:ascii="Segoe UI" w:hAnsi="Segoe UI" w:cs="Segoe UI"/>
                <w:sz w:val="22"/>
                <w:szCs w:val="22"/>
              </w:rPr>
            </w:pPr>
            <w:r>
              <w:rPr>
                <w:rFonts w:ascii="Segoe UI" w:hAnsi="Segoe UI" w:cs="Segoe UI"/>
                <w:sz w:val="22"/>
                <w:szCs w:val="22"/>
              </w:rPr>
              <w:t>Employee Handbook</w:t>
            </w:r>
          </w:p>
        </w:tc>
        <w:tc>
          <w:tcPr>
            <w:tcW w:w="1275" w:type="dxa"/>
          </w:tcPr>
          <w:p w14:paraId="70B87154" w14:textId="77777777" w:rsidR="00B60920" w:rsidRPr="00F81F35" w:rsidRDefault="00B60920" w:rsidP="00A010C4">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22</w:t>
            </w:r>
          </w:p>
        </w:tc>
        <w:tc>
          <w:tcPr>
            <w:tcW w:w="1409" w:type="dxa"/>
          </w:tcPr>
          <w:p w14:paraId="6EE08DD6" w14:textId="77777777" w:rsidR="00B60920" w:rsidRPr="00F81F35" w:rsidRDefault="00B60920" w:rsidP="00A010C4">
            <w:pPr>
              <w:spacing w:line="276" w:lineRule="auto"/>
              <w:contextualSpacing/>
              <w:rPr>
                <w:rFonts w:ascii="Segoe UI" w:hAnsi="Segoe UI" w:cs="Segoe UI"/>
                <w:color w:val="3C3C3C"/>
              </w:rPr>
            </w:pPr>
          </w:p>
        </w:tc>
        <w:tc>
          <w:tcPr>
            <w:tcW w:w="1440" w:type="dxa"/>
          </w:tcPr>
          <w:p w14:paraId="37AE415B" w14:textId="77777777" w:rsidR="00B60920" w:rsidRPr="00F81F35" w:rsidRDefault="00B60920" w:rsidP="00A010C4">
            <w:pPr>
              <w:spacing w:line="276" w:lineRule="auto"/>
              <w:contextualSpacing/>
              <w:rPr>
                <w:rFonts w:ascii="Segoe UI" w:hAnsi="Segoe UI" w:cs="Segoe UI"/>
                <w:color w:val="3C3C3C"/>
              </w:rPr>
            </w:pPr>
          </w:p>
        </w:tc>
      </w:tr>
      <w:tr w:rsidR="00E66931" w:rsidRPr="00F81F35" w14:paraId="6088E34D" w14:textId="77777777" w:rsidTr="00A010C4">
        <w:tc>
          <w:tcPr>
            <w:tcW w:w="1129" w:type="dxa"/>
          </w:tcPr>
          <w:p w14:paraId="1AA5BB0D" w14:textId="77777777" w:rsidR="00E66931" w:rsidRPr="00F81F35" w:rsidRDefault="00E66931" w:rsidP="00E66931">
            <w:pPr>
              <w:contextualSpacing/>
              <w:rPr>
                <w:rFonts w:ascii="Segoe UI" w:hAnsi="Segoe UI" w:cs="Segoe UI"/>
                <w:color w:val="3C3C3C"/>
              </w:rPr>
            </w:pPr>
            <w:r w:rsidRPr="00F81F35">
              <w:rPr>
                <w:rFonts w:ascii="Segoe UI" w:hAnsi="Segoe UI" w:cs="Segoe UI"/>
                <w:color w:val="3C3C3C"/>
              </w:rPr>
              <w:t>5ARTP</w:t>
            </w:r>
          </w:p>
        </w:tc>
        <w:tc>
          <w:tcPr>
            <w:tcW w:w="3117" w:type="dxa"/>
            <w:gridSpan w:val="2"/>
          </w:tcPr>
          <w:p w14:paraId="630591E6" w14:textId="77777777" w:rsidR="00E66931" w:rsidRPr="00F81F35" w:rsidRDefault="00E66931" w:rsidP="00E66931">
            <w:pPr>
              <w:contextualSpacing/>
              <w:rPr>
                <w:rFonts w:ascii="Segoe UI" w:hAnsi="Segoe UI" w:cs="Segoe UI"/>
                <w:color w:val="3C3C3C"/>
              </w:rPr>
            </w:pPr>
            <w:r w:rsidRPr="00F81F35">
              <w:rPr>
                <w:rFonts w:ascii="Segoe UI" w:hAnsi="Segoe UI" w:cs="Segoe UI"/>
                <w:color w:val="3C3C3C"/>
              </w:rPr>
              <w:t>Contributing to Resourcing and Talent Planning</w:t>
            </w:r>
          </w:p>
        </w:tc>
        <w:tc>
          <w:tcPr>
            <w:tcW w:w="1561" w:type="dxa"/>
          </w:tcPr>
          <w:p w14:paraId="67BB1CE3" w14:textId="6B2908E5" w:rsidR="00E66931" w:rsidRPr="00F81F35" w:rsidRDefault="00A010C4" w:rsidP="00E66931">
            <w:pPr>
              <w:contextualSpacing/>
              <w:rPr>
                <w:rFonts w:ascii="Segoe UI" w:hAnsi="Segoe UI" w:cs="Segoe UI"/>
                <w:color w:val="3C3C3C"/>
              </w:rPr>
            </w:pPr>
            <w:r>
              <w:rPr>
                <w:rFonts w:ascii="Segoe UI" w:hAnsi="Segoe UI" w:cs="Segoe UI"/>
                <w:color w:val="3C3C3C"/>
              </w:rPr>
              <w:t>3.6</w:t>
            </w:r>
          </w:p>
        </w:tc>
        <w:tc>
          <w:tcPr>
            <w:tcW w:w="5387" w:type="dxa"/>
            <w:gridSpan w:val="2"/>
          </w:tcPr>
          <w:p w14:paraId="105025BB" w14:textId="1FA3817E" w:rsidR="00E66931" w:rsidRPr="00FC213F" w:rsidRDefault="00E66931" w:rsidP="00E66931">
            <w:pPr>
              <w:pStyle w:val="NormalWeb"/>
              <w:spacing w:before="0" w:beforeAutospacing="0" w:after="0" w:afterAutospacing="0"/>
              <w:rPr>
                <w:rFonts w:ascii="Segoe UI" w:hAnsi="Segoe UI" w:cs="Segoe UI"/>
                <w:sz w:val="22"/>
                <w:szCs w:val="22"/>
              </w:rPr>
            </w:pPr>
            <w:r>
              <w:rPr>
                <w:rFonts w:ascii="Segoe UI" w:hAnsi="Segoe UI" w:cs="Segoe UI"/>
                <w:sz w:val="22"/>
                <w:szCs w:val="22"/>
              </w:rPr>
              <w:t>Development Model</w:t>
            </w:r>
          </w:p>
        </w:tc>
        <w:tc>
          <w:tcPr>
            <w:tcW w:w="1275" w:type="dxa"/>
          </w:tcPr>
          <w:p w14:paraId="6DC434AC" w14:textId="414FC4B7" w:rsidR="00E66931" w:rsidRPr="00F81F35" w:rsidRDefault="00E66931" w:rsidP="00E66931">
            <w:pPr>
              <w:contextualSpacing/>
              <w:rPr>
                <w:rFonts w:ascii="Segoe UI" w:hAnsi="Segoe UI" w:cs="Segoe UI"/>
                <w:color w:val="3C3C3C"/>
              </w:rPr>
            </w:pPr>
            <w:r w:rsidRPr="005A7AB1">
              <w:rPr>
                <w:rFonts w:ascii="Segoe UI" w:hAnsi="Segoe UI" w:cs="Segoe UI"/>
                <w:color w:val="3C3C3C"/>
              </w:rPr>
              <w:t xml:space="preserve">EV </w:t>
            </w:r>
            <w:r>
              <w:rPr>
                <w:rFonts w:ascii="Segoe UI" w:hAnsi="Segoe UI" w:cs="Segoe UI"/>
                <w:color w:val="3C3C3C"/>
              </w:rPr>
              <w:t>2</w:t>
            </w:r>
            <w:r w:rsidR="00B60920">
              <w:rPr>
                <w:rFonts w:ascii="Segoe UI" w:hAnsi="Segoe UI" w:cs="Segoe UI"/>
                <w:color w:val="3C3C3C"/>
              </w:rPr>
              <w:t>3</w:t>
            </w:r>
          </w:p>
        </w:tc>
        <w:tc>
          <w:tcPr>
            <w:tcW w:w="1409" w:type="dxa"/>
          </w:tcPr>
          <w:p w14:paraId="1B259E1A" w14:textId="77777777" w:rsidR="00E66931" w:rsidRPr="00F81F35" w:rsidRDefault="00E66931" w:rsidP="00E66931">
            <w:pPr>
              <w:spacing w:line="276" w:lineRule="auto"/>
              <w:contextualSpacing/>
              <w:rPr>
                <w:rFonts w:ascii="Segoe UI" w:hAnsi="Segoe UI" w:cs="Segoe UI"/>
                <w:color w:val="3C3C3C"/>
              </w:rPr>
            </w:pPr>
          </w:p>
        </w:tc>
        <w:tc>
          <w:tcPr>
            <w:tcW w:w="1440" w:type="dxa"/>
          </w:tcPr>
          <w:p w14:paraId="0D2F096A" w14:textId="77777777" w:rsidR="00E66931" w:rsidRPr="00F81F35" w:rsidRDefault="00E66931" w:rsidP="00E66931">
            <w:pPr>
              <w:spacing w:line="276" w:lineRule="auto"/>
              <w:contextualSpacing/>
              <w:rPr>
                <w:rFonts w:ascii="Segoe UI" w:hAnsi="Segoe UI" w:cs="Segoe UI"/>
                <w:color w:val="3C3C3C"/>
              </w:rPr>
            </w:pPr>
          </w:p>
        </w:tc>
      </w:tr>
      <w:tr w:rsidR="003B48B1" w:rsidRPr="005A7AB1" w14:paraId="1B967E3A" w14:textId="77777777" w:rsidTr="0082204B">
        <w:tc>
          <w:tcPr>
            <w:tcW w:w="15318" w:type="dxa"/>
            <w:gridSpan w:val="9"/>
            <w:shd w:val="clear" w:color="auto" w:fill="DBD3E5"/>
          </w:tcPr>
          <w:p w14:paraId="2CE9ACCA" w14:textId="58D861DC" w:rsidR="003B48B1" w:rsidRPr="005A7AB1" w:rsidRDefault="003B48B1" w:rsidP="003B48B1">
            <w:pPr>
              <w:contextualSpacing/>
              <w:rPr>
                <w:rFonts w:ascii="Segoe UI" w:hAnsi="Segoe UI" w:cs="Segoe UI"/>
                <w:b/>
                <w:color w:val="3C3C3C"/>
              </w:rPr>
            </w:pPr>
            <w:r w:rsidRPr="005A7AB1">
              <w:rPr>
                <w:rFonts w:ascii="Segoe UI" w:hAnsi="Segoe UI" w:cs="Segoe UI"/>
                <w:b/>
                <w:color w:val="3C3C3C"/>
              </w:rPr>
              <w:t>Candidate declaration:</w:t>
            </w:r>
          </w:p>
        </w:tc>
      </w:tr>
      <w:tr w:rsidR="003B48B1" w:rsidRPr="005A7AB1" w14:paraId="6940C594" w14:textId="77777777" w:rsidTr="0082204B">
        <w:tc>
          <w:tcPr>
            <w:tcW w:w="15318" w:type="dxa"/>
            <w:gridSpan w:val="9"/>
            <w:shd w:val="clear" w:color="auto" w:fill="auto"/>
          </w:tcPr>
          <w:p w14:paraId="77753D6D"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 xml:space="preserve">I confirm that the work/evidence presented for assessment is my own unaided work. </w:t>
            </w:r>
          </w:p>
          <w:p w14:paraId="67C26DF0"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9008D65"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I agree to this work being subjected to scrutiny by textual analysis software if required.</w:t>
            </w:r>
          </w:p>
          <w:p w14:paraId="153D232D"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I understand that my work may be used for future academic/quality assurance purposes in accordance with the provisions of the Data Protection Act 1998.</w:t>
            </w:r>
          </w:p>
          <w:p w14:paraId="657B33C3"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I understand that the work/evidence submitted for assessment may not be returned to me and that I have retained a copy for my records.</w:t>
            </w:r>
          </w:p>
          <w:p w14:paraId="427DA571" w14:textId="77777777" w:rsidR="003B48B1" w:rsidRPr="005A7AB1" w:rsidRDefault="003B48B1" w:rsidP="003B48B1">
            <w:pPr>
              <w:pStyle w:val="ListParagraph"/>
              <w:numPr>
                <w:ilvl w:val="0"/>
                <w:numId w:val="2"/>
              </w:numPr>
              <w:spacing w:after="0" w:line="240" w:lineRule="auto"/>
              <w:ind w:left="499" w:hanging="357"/>
              <w:contextualSpacing w:val="0"/>
              <w:rPr>
                <w:rFonts w:ascii="Segoe UI" w:hAnsi="Segoe UI" w:cs="Segoe UI"/>
                <w:color w:val="3C3C3C"/>
                <w:sz w:val="18"/>
                <w:szCs w:val="18"/>
              </w:rPr>
            </w:pPr>
            <w:r w:rsidRPr="005A7AB1">
              <w:rPr>
                <w:rFonts w:ascii="Segoe UI" w:hAnsi="Segoe UI" w:cs="Segoe UI"/>
                <w:color w:val="3C3C3C"/>
                <w:sz w:val="18"/>
                <w:szCs w:val="18"/>
              </w:rPr>
              <w:t>I understand that until such time as the assessment grade has been ratified through internal and external quality assurance processes it is not final.</w:t>
            </w:r>
          </w:p>
        </w:tc>
      </w:tr>
      <w:tr w:rsidR="003B48B1" w:rsidRPr="005A7AB1" w14:paraId="205AAC61" w14:textId="77777777" w:rsidTr="0082204B">
        <w:trPr>
          <w:trHeight w:val="380"/>
        </w:trPr>
        <w:tc>
          <w:tcPr>
            <w:tcW w:w="2516" w:type="dxa"/>
            <w:gridSpan w:val="2"/>
            <w:shd w:val="clear" w:color="auto" w:fill="DBD3E5"/>
            <w:vAlign w:val="center"/>
          </w:tcPr>
          <w:p w14:paraId="1A19C63C" w14:textId="77777777" w:rsidR="003B48B1" w:rsidRPr="005A7AB1" w:rsidRDefault="003B48B1" w:rsidP="003B48B1">
            <w:pPr>
              <w:rPr>
                <w:rFonts w:ascii="Segoe UI" w:hAnsi="Segoe UI" w:cs="Segoe UI"/>
                <w:b/>
                <w:color w:val="3C3C3C"/>
              </w:rPr>
            </w:pPr>
          </w:p>
          <w:p w14:paraId="58594270" w14:textId="77777777" w:rsidR="003B48B1" w:rsidRPr="005A7AB1" w:rsidRDefault="003B48B1" w:rsidP="003B48B1">
            <w:pPr>
              <w:rPr>
                <w:rFonts w:ascii="Segoe UI" w:hAnsi="Segoe UI" w:cs="Segoe UI"/>
                <w:b/>
                <w:color w:val="3C3C3C"/>
              </w:rPr>
            </w:pPr>
            <w:r w:rsidRPr="005A7AB1">
              <w:rPr>
                <w:rFonts w:ascii="Segoe UI" w:hAnsi="Segoe UI" w:cs="Segoe UI"/>
                <w:b/>
                <w:color w:val="3C3C3C"/>
              </w:rPr>
              <w:t>Signature:</w:t>
            </w:r>
          </w:p>
          <w:p w14:paraId="74E89D52" w14:textId="255F6959" w:rsidR="003B48B1" w:rsidRPr="005A7AB1" w:rsidRDefault="003B48B1" w:rsidP="003B48B1">
            <w:pPr>
              <w:rPr>
                <w:rFonts w:ascii="Segoe UI" w:hAnsi="Segoe UI" w:cs="Segoe UI"/>
                <w:b/>
                <w:color w:val="3C3C3C"/>
              </w:rPr>
            </w:pPr>
          </w:p>
        </w:tc>
        <w:tc>
          <w:tcPr>
            <w:tcW w:w="8649" w:type="dxa"/>
            <w:gridSpan w:val="3"/>
            <w:vAlign w:val="center"/>
          </w:tcPr>
          <w:p w14:paraId="1AE85BD6" w14:textId="5BEBB4C9" w:rsidR="003B48B1" w:rsidRPr="005A7AB1" w:rsidRDefault="003B48B1" w:rsidP="003B48B1">
            <w:pPr>
              <w:rPr>
                <w:rFonts w:ascii="Segoe UI" w:hAnsi="Segoe UI" w:cs="Segoe UI"/>
                <w:b/>
                <w:color w:val="3C3C3C"/>
              </w:rPr>
            </w:pPr>
            <w:r>
              <w:rPr>
                <w:rFonts w:ascii="Segoe UI" w:hAnsi="Segoe UI" w:cs="Segoe UI"/>
                <w:b/>
                <w:noProof/>
                <w:color w:val="3C3C3C"/>
              </w:rPr>
              <w:drawing>
                <wp:inline distT="0" distB="0" distL="0" distR="0" wp14:anchorId="7C835FB4" wp14:editId="7AE93B3B">
                  <wp:extent cx="991690" cy="467212"/>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586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6495" cy="478898"/>
                          </a:xfrm>
                          <a:prstGeom prst="rect">
                            <a:avLst/>
                          </a:prstGeom>
                        </pic:spPr>
                      </pic:pic>
                    </a:graphicData>
                  </a:graphic>
                </wp:inline>
              </w:drawing>
            </w:r>
          </w:p>
        </w:tc>
        <w:tc>
          <w:tcPr>
            <w:tcW w:w="1304" w:type="dxa"/>
            <w:gridSpan w:val="2"/>
            <w:shd w:val="clear" w:color="auto" w:fill="DBD3E5"/>
            <w:vAlign w:val="center"/>
          </w:tcPr>
          <w:p w14:paraId="5F17DCC2" w14:textId="77777777" w:rsidR="003B48B1" w:rsidRPr="005A7AB1" w:rsidRDefault="003B48B1" w:rsidP="003B48B1">
            <w:pPr>
              <w:rPr>
                <w:rFonts w:ascii="Segoe UI" w:hAnsi="Segoe UI" w:cs="Segoe UI"/>
                <w:b/>
                <w:color w:val="3C3C3C"/>
              </w:rPr>
            </w:pPr>
            <w:r w:rsidRPr="005A7AB1">
              <w:rPr>
                <w:rFonts w:ascii="Segoe UI" w:hAnsi="Segoe UI" w:cs="Segoe UI"/>
                <w:b/>
                <w:color w:val="3C3C3C"/>
              </w:rPr>
              <w:t>Date:</w:t>
            </w:r>
          </w:p>
        </w:tc>
        <w:tc>
          <w:tcPr>
            <w:tcW w:w="2849" w:type="dxa"/>
            <w:gridSpan w:val="2"/>
            <w:vAlign w:val="center"/>
          </w:tcPr>
          <w:p w14:paraId="317CEB46" w14:textId="7D232CA2" w:rsidR="003B48B1" w:rsidRPr="005A7AB1" w:rsidRDefault="003B48B1" w:rsidP="003B48B1">
            <w:pPr>
              <w:spacing w:line="276" w:lineRule="auto"/>
              <w:rPr>
                <w:rFonts w:ascii="Segoe UI" w:hAnsi="Segoe UI" w:cs="Segoe UI"/>
                <w:b/>
                <w:color w:val="3C3C3C"/>
              </w:rPr>
            </w:pPr>
            <w:r>
              <w:rPr>
                <w:rFonts w:ascii="Segoe UI" w:hAnsi="Segoe UI" w:cs="Segoe UI"/>
                <w:b/>
                <w:color w:val="3C3C3C"/>
              </w:rPr>
              <w:t>04</w:t>
            </w:r>
            <w:r w:rsidRPr="005A7AB1">
              <w:rPr>
                <w:rFonts w:ascii="Segoe UI" w:hAnsi="Segoe UI" w:cs="Segoe UI"/>
                <w:b/>
                <w:color w:val="3C3C3C"/>
              </w:rPr>
              <w:t>/1</w:t>
            </w:r>
            <w:r>
              <w:rPr>
                <w:rFonts w:ascii="Segoe UI" w:hAnsi="Segoe UI" w:cs="Segoe UI"/>
                <w:b/>
                <w:color w:val="3C3C3C"/>
              </w:rPr>
              <w:t>2</w:t>
            </w:r>
            <w:r w:rsidRPr="005A7AB1">
              <w:rPr>
                <w:rFonts w:ascii="Segoe UI" w:hAnsi="Segoe UI" w:cs="Segoe UI"/>
                <w:b/>
                <w:color w:val="3C3C3C"/>
              </w:rPr>
              <w:t>/2021</w:t>
            </w:r>
          </w:p>
        </w:tc>
      </w:tr>
    </w:tbl>
    <w:p w14:paraId="5193D7CF" w14:textId="6A6C4FA5" w:rsidR="0082204B" w:rsidRPr="005A7AB1" w:rsidRDefault="000B2E22" w:rsidP="0001494B">
      <w:pPr>
        <w:pStyle w:val="Bullets"/>
        <w:numPr>
          <w:ilvl w:val="0"/>
          <w:numId w:val="0"/>
        </w:numPr>
        <w:spacing w:line="276" w:lineRule="auto"/>
        <w:rPr>
          <w:rFonts w:ascii="Segoe UI" w:hAnsi="Segoe UI" w:cs="Segoe UI"/>
        </w:rPr>
      </w:pPr>
      <w:r w:rsidRPr="005A7AB1">
        <w:rPr>
          <w:rFonts w:ascii="Segoe UI" w:hAnsi="Segoe UI" w:cs="Segoe UI"/>
          <w:noProof/>
        </w:rPr>
        <w:drawing>
          <wp:anchor distT="0" distB="0" distL="114300" distR="114300" simplePos="0" relativeHeight="251659264" behindDoc="0" locked="0" layoutInCell="1" allowOverlap="1" wp14:anchorId="5DFFFD25" wp14:editId="61725CA6">
            <wp:simplePos x="0" y="0"/>
            <wp:positionH relativeFrom="column">
              <wp:posOffset>8915400</wp:posOffset>
            </wp:positionH>
            <wp:positionV relativeFrom="paragraph">
              <wp:posOffset>457200</wp:posOffset>
            </wp:positionV>
            <wp:extent cx="619931" cy="213360"/>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931" cy="213360"/>
                    </a:xfrm>
                    <a:prstGeom prst="rect">
                      <a:avLst/>
                    </a:prstGeom>
                    <a:noFill/>
                  </pic:spPr>
                </pic:pic>
              </a:graphicData>
            </a:graphic>
            <wp14:sizeRelH relativeFrom="page">
              <wp14:pctWidth>0</wp14:pctWidth>
            </wp14:sizeRelH>
            <wp14:sizeRelV relativeFrom="page">
              <wp14:pctHeight>0</wp14:pctHeight>
            </wp14:sizeRelV>
          </wp:anchor>
        </w:drawing>
      </w:r>
    </w:p>
    <w:p w14:paraId="2FCB007C" w14:textId="64058DFC" w:rsidR="0082204B" w:rsidRPr="005A7AB1" w:rsidRDefault="0082204B" w:rsidP="0001494B">
      <w:pPr>
        <w:spacing w:line="276" w:lineRule="auto"/>
        <w:rPr>
          <w:rFonts w:ascii="Segoe UI" w:hAnsi="Segoe UI" w:cs="Segoe UI"/>
          <w:lang w:eastAsia="en-GB"/>
        </w:rPr>
        <w:sectPr w:rsidR="0082204B" w:rsidRPr="005A7AB1" w:rsidSect="0082204B">
          <w:footerReference w:type="even" r:id="rId11"/>
          <w:footerReference w:type="default" r:id="rId12"/>
          <w:headerReference w:type="first" r:id="rId13"/>
          <w:footerReference w:type="first" r:id="rId14"/>
          <w:pgSz w:w="16840" w:h="11900" w:orient="landscape"/>
          <w:pgMar w:top="885" w:right="538" w:bottom="720" w:left="720" w:header="426" w:footer="394" w:gutter="0"/>
          <w:pgNumType w:start="1"/>
          <w:cols w:space="720"/>
          <w:titlePg/>
          <w:docGrid w:linePitch="326"/>
        </w:sectPr>
      </w:pPr>
    </w:p>
    <w:p w14:paraId="19AB3D93" w14:textId="3BDCA903" w:rsidR="00D47848" w:rsidRPr="00115D58" w:rsidRDefault="00D47848" w:rsidP="00115D58">
      <w:pPr>
        <w:pStyle w:val="Heading1"/>
      </w:pPr>
      <w:bookmarkStart w:id="2" w:name="_Toc89696208"/>
      <w:r w:rsidRPr="00115D58">
        <w:lastRenderedPageBreak/>
        <w:t>Valero</w:t>
      </w:r>
      <w:r w:rsidR="00275470" w:rsidRPr="00115D58">
        <w:t>’s approach to</w:t>
      </w:r>
      <w:r w:rsidRPr="00115D58">
        <w:t xml:space="preserve"> talent planning</w:t>
      </w:r>
      <w:bookmarkEnd w:id="2"/>
    </w:p>
    <w:p w14:paraId="26B44571" w14:textId="77777777" w:rsidR="004135FB" w:rsidRDefault="004135FB" w:rsidP="004E5AEE">
      <w:pPr>
        <w:spacing w:line="276" w:lineRule="auto"/>
        <w:rPr>
          <w:rFonts w:ascii="Segoe UI" w:hAnsi="Segoe UI" w:cs="Segoe UI"/>
          <w:color w:val="auto"/>
        </w:rPr>
      </w:pPr>
    </w:p>
    <w:p w14:paraId="5E0F4C9B" w14:textId="2F8F476F" w:rsidR="00730F65" w:rsidRPr="001007FB" w:rsidRDefault="00032A41" w:rsidP="004E5AEE">
      <w:pPr>
        <w:spacing w:line="276" w:lineRule="auto"/>
        <w:rPr>
          <w:rFonts w:ascii="Segoe UI" w:hAnsi="Segoe UI" w:cs="Segoe UI"/>
          <w:color w:val="auto"/>
        </w:rPr>
      </w:pPr>
      <w:r w:rsidRPr="00115D58">
        <w:rPr>
          <w:rFonts w:ascii="Segoe UI" w:hAnsi="Segoe UI" w:cs="Segoe UI"/>
          <w:color w:val="auto"/>
        </w:rPr>
        <w:t xml:space="preserve">Workforce planning includes several resourcing activities that are concerned with ensuring </w:t>
      </w:r>
      <w:proofErr w:type="spellStart"/>
      <w:r w:rsidRPr="00115D58">
        <w:rPr>
          <w:rFonts w:ascii="Segoe UI" w:hAnsi="Segoe UI" w:cs="Segoe UI"/>
          <w:color w:val="auto"/>
        </w:rPr>
        <w:t>organisation</w:t>
      </w:r>
      <w:r w:rsidR="0017238A" w:rsidRPr="00115D58">
        <w:rPr>
          <w:rFonts w:ascii="Segoe UI" w:hAnsi="Segoe UI" w:cs="Segoe UI"/>
          <w:color w:val="auto"/>
        </w:rPr>
        <w:t>s</w:t>
      </w:r>
      <w:proofErr w:type="spellEnd"/>
      <w:r w:rsidR="0017238A" w:rsidRPr="00115D58">
        <w:rPr>
          <w:rFonts w:ascii="Segoe UI" w:hAnsi="Segoe UI" w:cs="Segoe UI"/>
          <w:color w:val="auto"/>
        </w:rPr>
        <w:t xml:space="preserve"> </w:t>
      </w:r>
      <w:r w:rsidR="00F81F35">
        <w:rPr>
          <w:rFonts w:ascii="Segoe UI" w:hAnsi="Segoe UI" w:cs="Segoe UI"/>
          <w:color w:val="auto"/>
        </w:rPr>
        <w:t>can attract</w:t>
      </w:r>
      <w:r w:rsidR="00601CCB">
        <w:rPr>
          <w:rFonts w:ascii="Segoe UI" w:hAnsi="Segoe UI" w:cs="Segoe UI"/>
          <w:color w:val="auto"/>
        </w:rPr>
        <w:t xml:space="preserve">, develop </w:t>
      </w:r>
      <w:r w:rsidR="00F81F35">
        <w:rPr>
          <w:rFonts w:ascii="Segoe UI" w:hAnsi="Segoe UI" w:cs="Segoe UI"/>
          <w:color w:val="auto"/>
        </w:rPr>
        <w:t>and retain talent</w:t>
      </w:r>
      <w:r w:rsidRPr="00115D58">
        <w:rPr>
          <w:rFonts w:ascii="Segoe UI" w:hAnsi="Segoe UI" w:cs="Segoe UI"/>
          <w:color w:val="auto"/>
        </w:rPr>
        <w:t xml:space="preserve">. </w:t>
      </w:r>
      <w:r w:rsidR="00B50DE3" w:rsidRPr="00115D58">
        <w:rPr>
          <w:rFonts w:ascii="Segoe UI" w:hAnsi="Segoe UI" w:cs="Segoe UI"/>
          <w:color w:val="auto"/>
        </w:rPr>
        <w:t xml:space="preserve">The Valero corporation has a dedicated Corporate Talent Management group </w:t>
      </w:r>
      <w:r w:rsidR="00C506A8" w:rsidRPr="00115D58">
        <w:rPr>
          <w:rFonts w:ascii="Segoe UI" w:hAnsi="Segoe UI" w:cs="Segoe UI"/>
          <w:color w:val="auto"/>
        </w:rPr>
        <w:t xml:space="preserve">based </w:t>
      </w:r>
      <w:r w:rsidR="00B50DE3" w:rsidRPr="00115D58">
        <w:rPr>
          <w:rFonts w:ascii="Segoe UI" w:hAnsi="Segoe UI" w:cs="Segoe UI"/>
          <w:color w:val="auto"/>
        </w:rPr>
        <w:t>in San Antonio Headquarters (SAHQ)</w:t>
      </w:r>
      <w:r w:rsidR="00C506A8" w:rsidRPr="00115D58">
        <w:rPr>
          <w:rFonts w:ascii="Segoe UI" w:hAnsi="Segoe UI" w:cs="Segoe UI"/>
          <w:color w:val="auto"/>
        </w:rPr>
        <w:t xml:space="preserve">, who are responsible for </w:t>
      </w:r>
      <w:r w:rsidRPr="00115D58">
        <w:rPr>
          <w:rFonts w:ascii="Segoe UI" w:hAnsi="Segoe UI" w:cs="Segoe UI"/>
          <w:color w:val="auto"/>
        </w:rPr>
        <w:t xml:space="preserve">managing and reporting </w:t>
      </w:r>
      <w:r w:rsidR="0017238A" w:rsidRPr="00115D58">
        <w:rPr>
          <w:rFonts w:ascii="Segoe UI" w:hAnsi="Segoe UI" w:cs="Segoe UI"/>
          <w:color w:val="auto"/>
        </w:rPr>
        <w:t xml:space="preserve">on </w:t>
      </w:r>
      <w:r w:rsidRPr="00115D58">
        <w:rPr>
          <w:rFonts w:ascii="Segoe UI" w:hAnsi="Segoe UI" w:cs="Segoe UI"/>
          <w:color w:val="auto"/>
        </w:rPr>
        <w:t xml:space="preserve">workforce planning </w:t>
      </w:r>
      <w:r w:rsidR="0017238A" w:rsidRPr="00115D58">
        <w:rPr>
          <w:rFonts w:ascii="Segoe UI" w:hAnsi="Segoe UI" w:cs="Segoe UI"/>
          <w:color w:val="auto"/>
        </w:rPr>
        <w:t xml:space="preserve">activities </w:t>
      </w:r>
      <w:r w:rsidRPr="00115D58">
        <w:rPr>
          <w:rFonts w:ascii="Segoe UI" w:hAnsi="Segoe UI" w:cs="Segoe UI"/>
          <w:color w:val="auto"/>
        </w:rPr>
        <w:t>from each Refinery location. However, i</w:t>
      </w:r>
      <w:r w:rsidR="00B50DE3" w:rsidRPr="00115D58">
        <w:rPr>
          <w:rFonts w:ascii="Segoe UI" w:hAnsi="Segoe UI" w:cs="Segoe UI"/>
          <w:color w:val="auto"/>
        </w:rPr>
        <w:t>ndividual w</w:t>
      </w:r>
      <w:r w:rsidR="00364AB2" w:rsidRPr="00115D58">
        <w:rPr>
          <w:rFonts w:ascii="Segoe UI" w:hAnsi="Segoe UI" w:cs="Segoe UI"/>
          <w:color w:val="auto"/>
        </w:rPr>
        <w:t>orkforce planning a</w:t>
      </w:r>
      <w:r w:rsidR="00B50DE3" w:rsidRPr="00115D58">
        <w:rPr>
          <w:rFonts w:ascii="Segoe UI" w:hAnsi="Segoe UI" w:cs="Segoe UI"/>
          <w:color w:val="auto"/>
        </w:rPr>
        <w:t>ctivities</w:t>
      </w:r>
      <w:r w:rsidRPr="00115D58">
        <w:rPr>
          <w:rFonts w:ascii="Segoe UI" w:hAnsi="Segoe UI" w:cs="Segoe UI"/>
          <w:color w:val="auto"/>
        </w:rPr>
        <w:t xml:space="preserve">, such as recruitment and selection, succession planning and performance management are </w:t>
      </w:r>
      <w:r w:rsidR="00B50DE3" w:rsidRPr="00115D58">
        <w:rPr>
          <w:rFonts w:ascii="Segoe UI" w:hAnsi="Segoe UI" w:cs="Segoe UI"/>
          <w:color w:val="auto"/>
        </w:rPr>
        <w:t>managed locally for the Refinery groups - Operations, Maintenance, Technical Services</w:t>
      </w:r>
      <w:r w:rsidRPr="00115D58">
        <w:rPr>
          <w:rFonts w:ascii="Segoe UI" w:hAnsi="Segoe UI" w:cs="Segoe UI"/>
          <w:color w:val="auto"/>
        </w:rPr>
        <w:t xml:space="preserve">, </w:t>
      </w:r>
      <w:r w:rsidR="00B50DE3" w:rsidRPr="00115D58">
        <w:rPr>
          <w:rFonts w:ascii="Segoe UI" w:hAnsi="Segoe UI" w:cs="Segoe UI"/>
          <w:color w:val="auto"/>
        </w:rPr>
        <w:t xml:space="preserve">Health, Environment and Safety, and Planning and Economics. </w:t>
      </w:r>
      <w:r w:rsidR="006D5B1F" w:rsidRPr="00115D58">
        <w:rPr>
          <w:rFonts w:ascii="Segoe UI" w:hAnsi="Segoe UI" w:cs="Segoe UI"/>
          <w:color w:val="auto"/>
        </w:rPr>
        <w:t xml:space="preserve">Workforce planning activities for the </w:t>
      </w:r>
      <w:r w:rsidR="00B50DE3" w:rsidRPr="00115D58">
        <w:rPr>
          <w:rFonts w:ascii="Segoe UI" w:hAnsi="Segoe UI" w:cs="Segoe UI"/>
          <w:color w:val="auto"/>
        </w:rPr>
        <w:t>service groups – Huma</w:t>
      </w:r>
      <w:r w:rsidRPr="00115D58">
        <w:rPr>
          <w:rFonts w:ascii="Segoe UI" w:hAnsi="Segoe UI" w:cs="Segoe UI"/>
          <w:color w:val="auto"/>
        </w:rPr>
        <w:t>n</w:t>
      </w:r>
      <w:r w:rsidR="00B50DE3" w:rsidRPr="00115D58">
        <w:rPr>
          <w:rFonts w:ascii="Segoe UI" w:hAnsi="Segoe UI" w:cs="Segoe UI"/>
          <w:color w:val="auto"/>
        </w:rPr>
        <w:t xml:space="preserve"> Resources, Business Services and</w:t>
      </w:r>
      <w:r w:rsidR="00D960E8" w:rsidRPr="00115D58">
        <w:rPr>
          <w:rFonts w:ascii="Segoe UI" w:hAnsi="Segoe UI" w:cs="Segoe UI"/>
          <w:color w:val="auto"/>
        </w:rPr>
        <w:t xml:space="preserve"> </w:t>
      </w:r>
      <w:r w:rsidR="00F81F35">
        <w:rPr>
          <w:rFonts w:ascii="Segoe UI" w:hAnsi="Segoe UI" w:cs="Segoe UI"/>
          <w:color w:val="auto"/>
        </w:rPr>
        <w:t xml:space="preserve">Computer </w:t>
      </w:r>
      <w:r w:rsidRPr="00115D58">
        <w:rPr>
          <w:rFonts w:ascii="Segoe UI" w:hAnsi="Segoe UI" w:cs="Segoe UI"/>
          <w:color w:val="auto"/>
        </w:rPr>
        <w:t>Information Services</w:t>
      </w:r>
      <w:r w:rsidR="00D960E8" w:rsidRPr="00115D58">
        <w:rPr>
          <w:rFonts w:ascii="Segoe UI" w:hAnsi="Segoe UI" w:cs="Segoe UI"/>
          <w:color w:val="auto"/>
        </w:rPr>
        <w:t>,</w:t>
      </w:r>
      <w:r w:rsidRPr="00115D58">
        <w:rPr>
          <w:rFonts w:ascii="Segoe UI" w:hAnsi="Segoe UI" w:cs="Segoe UI"/>
          <w:color w:val="auto"/>
        </w:rPr>
        <w:t xml:space="preserve"> are carried out in conjunction with SAHQ</w:t>
      </w:r>
      <w:r w:rsidR="006D5B1F" w:rsidRPr="00115D58">
        <w:rPr>
          <w:rFonts w:ascii="Segoe UI" w:hAnsi="Segoe UI" w:cs="Segoe UI"/>
          <w:color w:val="auto"/>
        </w:rPr>
        <w:t xml:space="preserve"> and are exclud</w:t>
      </w:r>
      <w:r w:rsidR="006D5B1F" w:rsidRPr="001007FB">
        <w:rPr>
          <w:rFonts w:ascii="Segoe UI" w:hAnsi="Segoe UI" w:cs="Segoe UI"/>
          <w:color w:val="auto"/>
        </w:rPr>
        <w:t>ed from some of the local workforce planning activities</w:t>
      </w:r>
      <w:r w:rsidR="0046759F" w:rsidRPr="001007FB">
        <w:rPr>
          <w:rFonts w:ascii="Segoe UI" w:hAnsi="Segoe UI" w:cs="Segoe UI"/>
          <w:color w:val="auto"/>
        </w:rPr>
        <w:t>,</w:t>
      </w:r>
      <w:r w:rsidR="006D5B1F" w:rsidRPr="001007FB">
        <w:rPr>
          <w:rFonts w:ascii="Segoe UI" w:hAnsi="Segoe UI" w:cs="Segoe UI"/>
          <w:color w:val="auto"/>
        </w:rPr>
        <w:t xml:space="preserve"> such as succession planning.</w:t>
      </w:r>
      <w:r w:rsidRPr="001007FB">
        <w:rPr>
          <w:rFonts w:ascii="Segoe UI" w:hAnsi="Segoe UI" w:cs="Segoe UI"/>
          <w:color w:val="auto"/>
        </w:rPr>
        <w:t xml:space="preserve"> </w:t>
      </w:r>
    </w:p>
    <w:p w14:paraId="7BEBBD52" w14:textId="1DCAF1F2" w:rsidR="00D960E8" w:rsidRPr="001007FB" w:rsidRDefault="00D960E8" w:rsidP="004E5AEE">
      <w:pPr>
        <w:spacing w:line="276" w:lineRule="auto"/>
        <w:rPr>
          <w:rFonts w:ascii="Segoe UI" w:hAnsi="Segoe UI" w:cs="Segoe UI"/>
          <w:color w:val="auto"/>
        </w:rPr>
      </w:pPr>
    </w:p>
    <w:p w14:paraId="6D35B0E9" w14:textId="40F3EB3D" w:rsidR="00CA37A8" w:rsidRPr="00115D58" w:rsidRDefault="00D960E8" w:rsidP="004E5AEE">
      <w:pPr>
        <w:spacing w:line="276" w:lineRule="auto"/>
        <w:rPr>
          <w:rFonts w:ascii="Segoe UI" w:hAnsi="Segoe UI" w:cs="Segoe UI"/>
          <w:color w:val="auto"/>
        </w:rPr>
      </w:pPr>
      <w:r w:rsidRPr="001007FB">
        <w:rPr>
          <w:rFonts w:ascii="Segoe UI" w:hAnsi="Segoe UI" w:cs="Segoe UI"/>
          <w:color w:val="auto"/>
        </w:rPr>
        <w:t xml:space="preserve">Valero’s workforce planning is linked to </w:t>
      </w:r>
      <w:proofErr w:type="spellStart"/>
      <w:r w:rsidRPr="001007FB">
        <w:rPr>
          <w:rFonts w:ascii="Segoe UI" w:hAnsi="Segoe UI" w:cs="Segoe UI"/>
          <w:color w:val="auto"/>
        </w:rPr>
        <w:t>organisational</w:t>
      </w:r>
      <w:proofErr w:type="spellEnd"/>
      <w:r w:rsidRPr="001007FB">
        <w:rPr>
          <w:rFonts w:ascii="Segoe UI" w:hAnsi="Segoe UI" w:cs="Segoe UI"/>
          <w:color w:val="auto"/>
        </w:rPr>
        <w:t xml:space="preserve"> objectives, and the Refinery’s 2021 Business Plan identifies ‘structured talent management through the identification and development of employees’ as a strate</w:t>
      </w:r>
      <w:r w:rsidRPr="00115D58">
        <w:rPr>
          <w:rFonts w:ascii="Segoe UI" w:hAnsi="Segoe UI" w:cs="Segoe UI"/>
          <w:color w:val="auto"/>
        </w:rPr>
        <w:t>gic objective.</w:t>
      </w:r>
      <w:r w:rsidR="004135FB">
        <w:rPr>
          <w:rFonts w:ascii="Segoe UI" w:hAnsi="Segoe UI" w:cs="Segoe UI"/>
          <w:color w:val="auto"/>
        </w:rPr>
        <w:t xml:space="preserve"> </w:t>
      </w:r>
      <w:r w:rsidR="00B832C8" w:rsidRPr="00115D58">
        <w:rPr>
          <w:rFonts w:ascii="Segoe UI" w:hAnsi="Segoe UI" w:cs="Segoe UI"/>
          <w:color w:val="auto"/>
        </w:rPr>
        <w:t>To ensure adequate resourcing, Valero rely on several workforce planning activities to attract, develop and retain</w:t>
      </w:r>
      <w:r w:rsidR="00B832C8">
        <w:rPr>
          <w:rFonts w:ascii="Segoe UI" w:hAnsi="Segoe UI" w:cs="Segoe UI"/>
          <w:color w:val="auto"/>
        </w:rPr>
        <w:t xml:space="preserve"> employees</w:t>
      </w:r>
      <w:r w:rsidR="00B832C8" w:rsidRPr="00115D58">
        <w:rPr>
          <w:rFonts w:ascii="Segoe UI" w:hAnsi="Segoe UI" w:cs="Segoe UI"/>
          <w:color w:val="auto"/>
        </w:rPr>
        <w:t>.</w:t>
      </w:r>
      <w:r w:rsidR="00B832C8">
        <w:rPr>
          <w:rFonts w:ascii="Segoe UI" w:hAnsi="Segoe UI" w:cs="Segoe UI"/>
          <w:color w:val="auto"/>
        </w:rPr>
        <w:t xml:space="preserve"> </w:t>
      </w:r>
      <w:r w:rsidR="004135FB">
        <w:rPr>
          <w:rFonts w:ascii="Segoe UI" w:hAnsi="Segoe UI" w:cs="Segoe UI"/>
          <w:color w:val="auto"/>
        </w:rPr>
        <w:t xml:space="preserve">Workforce </w:t>
      </w:r>
      <w:r w:rsidR="00CA37A8" w:rsidRPr="00115D58">
        <w:rPr>
          <w:rFonts w:ascii="Segoe UI" w:hAnsi="Segoe UI" w:cs="Segoe UI"/>
          <w:color w:val="auto"/>
        </w:rPr>
        <w:t>Planning</w:t>
      </w:r>
      <w:r w:rsidR="00E66931">
        <w:rPr>
          <w:rFonts w:ascii="Segoe UI" w:hAnsi="Segoe UI" w:cs="Segoe UI"/>
          <w:color w:val="auto"/>
        </w:rPr>
        <w:t xml:space="preserve"> activities</w:t>
      </w:r>
      <w:r w:rsidR="004135FB">
        <w:rPr>
          <w:rFonts w:ascii="Segoe UI" w:hAnsi="Segoe UI" w:cs="Segoe UI"/>
          <w:color w:val="auto"/>
        </w:rPr>
        <w:t>, includ</w:t>
      </w:r>
      <w:r w:rsidR="00E66931">
        <w:rPr>
          <w:rFonts w:ascii="Segoe UI" w:hAnsi="Segoe UI" w:cs="Segoe UI"/>
          <w:color w:val="auto"/>
        </w:rPr>
        <w:t>ing</w:t>
      </w:r>
      <w:r w:rsidR="004135FB">
        <w:rPr>
          <w:rFonts w:ascii="Segoe UI" w:hAnsi="Segoe UI" w:cs="Segoe UI"/>
          <w:color w:val="auto"/>
        </w:rPr>
        <w:t xml:space="preserve"> the Re</w:t>
      </w:r>
      <w:r w:rsidR="004135FB" w:rsidRPr="00115D58">
        <w:rPr>
          <w:rFonts w:ascii="Segoe UI" w:hAnsi="Segoe UI" w:cs="Segoe UI"/>
          <w:color w:val="auto"/>
        </w:rPr>
        <w:t>source Plan, Talent Matrix, and Succession Plan</w:t>
      </w:r>
      <w:r w:rsidR="00E66931">
        <w:rPr>
          <w:rFonts w:ascii="Segoe UI" w:hAnsi="Segoe UI" w:cs="Segoe UI"/>
          <w:color w:val="auto"/>
        </w:rPr>
        <w:t xml:space="preserve"> are</w:t>
      </w:r>
      <w:r w:rsidR="00CA37A8" w:rsidRPr="00115D58">
        <w:rPr>
          <w:rFonts w:ascii="Segoe UI" w:hAnsi="Segoe UI" w:cs="Segoe UI"/>
          <w:color w:val="auto"/>
        </w:rPr>
        <w:t xml:space="preserve"> carried out by the Pembroke Development Committee (PDC), </w:t>
      </w:r>
      <w:r w:rsidR="004135FB">
        <w:rPr>
          <w:rFonts w:ascii="Segoe UI" w:hAnsi="Segoe UI" w:cs="Segoe UI"/>
          <w:color w:val="auto"/>
        </w:rPr>
        <w:t xml:space="preserve">and </w:t>
      </w:r>
      <w:r w:rsidR="00F81F35">
        <w:rPr>
          <w:rFonts w:ascii="Segoe UI" w:hAnsi="Segoe UI" w:cs="Segoe UI"/>
          <w:color w:val="auto"/>
        </w:rPr>
        <w:t xml:space="preserve">are reviewed and updated throughout the year. </w:t>
      </w:r>
      <w:r w:rsidR="00061208" w:rsidRPr="00115D58">
        <w:rPr>
          <w:rFonts w:ascii="Segoe UI" w:hAnsi="Segoe UI" w:cs="Segoe UI"/>
          <w:color w:val="auto"/>
        </w:rPr>
        <w:t xml:space="preserve">These </w:t>
      </w:r>
      <w:r w:rsidR="00F81F35">
        <w:rPr>
          <w:rFonts w:ascii="Segoe UI" w:hAnsi="Segoe UI" w:cs="Segoe UI"/>
          <w:color w:val="auto"/>
        </w:rPr>
        <w:t xml:space="preserve">workforce planning activities </w:t>
      </w:r>
      <w:r w:rsidR="00061208" w:rsidRPr="00115D58">
        <w:rPr>
          <w:rFonts w:ascii="Segoe UI" w:hAnsi="Segoe UI" w:cs="Segoe UI"/>
          <w:color w:val="auto"/>
        </w:rPr>
        <w:t>include Refinery employees but exclude the service groups, and hourly paid operations employees who are represented by the collective agreement.</w:t>
      </w:r>
      <w:r w:rsidR="00A010C4">
        <w:rPr>
          <w:rFonts w:ascii="Segoe UI" w:hAnsi="Segoe UI" w:cs="Segoe UI"/>
          <w:color w:val="auto"/>
        </w:rPr>
        <w:t xml:space="preserve"> </w:t>
      </w:r>
      <w:r w:rsidR="00A010C4"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3</w:t>
      </w:r>
      <w:r w:rsidR="00A010C4" w:rsidRPr="00A010C4">
        <w:rPr>
          <w:rFonts w:ascii="Segoe UI" w:hAnsi="Segoe UI" w:cs="Segoe UI"/>
          <w:b/>
          <w:color w:val="2E74B5" w:themeColor="accent5" w:themeShade="BF"/>
        </w:rPr>
        <w:t>]</w:t>
      </w:r>
    </w:p>
    <w:p w14:paraId="72ED12E2" w14:textId="479F92E2" w:rsidR="001C2E79" w:rsidRPr="001007FB" w:rsidRDefault="001C2E79" w:rsidP="004E5AEE">
      <w:pPr>
        <w:spacing w:line="276" w:lineRule="auto"/>
        <w:rPr>
          <w:rFonts w:ascii="Segoe UI" w:hAnsi="Segoe UI" w:cs="Segoe UI"/>
          <w:color w:val="auto"/>
        </w:rPr>
      </w:pPr>
    </w:p>
    <w:p w14:paraId="4FD2BF8B" w14:textId="20530892" w:rsidR="00E22869" w:rsidRDefault="00E22869" w:rsidP="004E5AEE">
      <w:pPr>
        <w:spacing w:line="276" w:lineRule="auto"/>
        <w:rPr>
          <w:rFonts w:ascii="Segoe UI" w:hAnsi="Segoe UI" w:cs="Segoe UI"/>
          <w:color w:val="auto"/>
        </w:rPr>
      </w:pPr>
      <w:r w:rsidRPr="001007FB">
        <w:rPr>
          <w:rFonts w:ascii="Segoe UI" w:hAnsi="Segoe UI" w:cs="Segoe UI"/>
          <w:color w:val="auto"/>
        </w:rPr>
        <w:t>The</w:t>
      </w:r>
      <w:r w:rsidR="00A94CF0" w:rsidRPr="001007FB">
        <w:rPr>
          <w:rFonts w:ascii="Segoe UI" w:hAnsi="Segoe UI" w:cs="Segoe UI"/>
          <w:color w:val="auto"/>
        </w:rPr>
        <w:t xml:space="preserve"> Refinery</w:t>
      </w:r>
      <w:r w:rsidRPr="001007FB">
        <w:rPr>
          <w:rFonts w:ascii="Segoe UI" w:hAnsi="Segoe UI" w:cs="Segoe UI"/>
          <w:color w:val="auto"/>
        </w:rPr>
        <w:t xml:space="preserve"> </w:t>
      </w:r>
      <w:r w:rsidR="00D05F7F" w:rsidRPr="001007FB">
        <w:rPr>
          <w:rFonts w:ascii="Segoe UI" w:hAnsi="Segoe UI" w:cs="Segoe UI"/>
          <w:color w:val="auto"/>
        </w:rPr>
        <w:t>Resource Plan identifies the engineering population</w:t>
      </w:r>
      <w:r w:rsidR="00A94CF0" w:rsidRPr="001007FB">
        <w:rPr>
          <w:rFonts w:ascii="Segoe UI" w:hAnsi="Segoe UI" w:cs="Segoe UI"/>
          <w:color w:val="auto"/>
        </w:rPr>
        <w:t xml:space="preserve"> within the Technical organisation and the engineering and non-engineering population within the Health, Safety and Environment </w:t>
      </w:r>
      <w:r w:rsidR="00A94CF0">
        <w:rPr>
          <w:rFonts w:ascii="Segoe UI" w:hAnsi="Segoe UI" w:cs="Segoe UI"/>
          <w:color w:val="auto"/>
        </w:rPr>
        <w:t xml:space="preserve">organisation. The plan identifies the current population and forecasts a 5-year plan, using ‘attrition modelling’ – expected retirement, resignations and transfers out, and ‘staffing plan’ – transfers in, associate hires and experienced hires to calculate future headcount. </w:t>
      </w:r>
      <w:r w:rsidR="00A010C4"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4</w:t>
      </w:r>
      <w:r w:rsidR="00A010C4" w:rsidRPr="00A010C4">
        <w:rPr>
          <w:rFonts w:ascii="Segoe UI" w:hAnsi="Segoe UI" w:cs="Segoe UI"/>
          <w:b/>
          <w:color w:val="2E74B5" w:themeColor="accent5" w:themeShade="BF"/>
        </w:rPr>
        <w:t>]</w:t>
      </w:r>
    </w:p>
    <w:p w14:paraId="5D5514E5" w14:textId="644AEC9E" w:rsidR="00D05F7F" w:rsidRPr="001007FB" w:rsidRDefault="00A94CF0" w:rsidP="004E5AEE">
      <w:pPr>
        <w:spacing w:line="276" w:lineRule="auto"/>
        <w:rPr>
          <w:rFonts w:ascii="Segoe UI" w:hAnsi="Segoe UI" w:cs="Segoe UI"/>
          <w:color w:val="auto"/>
        </w:rPr>
      </w:pPr>
      <w:r>
        <w:rPr>
          <w:rFonts w:ascii="Segoe UI" w:hAnsi="Segoe UI" w:cs="Segoe UI"/>
          <w:color w:val="auto"/>
        </w:rPr>
        <w:t xml:space="preserve"> </w:t>
      </w:r>
    </w:p>
    <w:p w14:paraId="4DBA54DF" w14:textId="306B35C5" w:rsidR="001C2E79" w:rsidRDefault="00C831D5" w:rsidP="004E5AEE">
      <w:pPr>
        <w:spacing w:line="276" w:lineRule="auto"/>
        <w:rPr>
          <w:rFonts w:ascii="Segoe UI" w:hAnsi="Segoe UI" w:cs="Segoe UI"/>
          <w:color w:val="auto"/>
        </w:rPr>
      </w:pPr>
      <w:r w:rsidRPr="001007FB">
        <w:rPr>
          <w:rFonts w:ascii="Segoe UI" w:hAnsi="Segoe UI" w:cs="Segoe UI"/>
          <w:color w:val="auto"/>
        </w:rPr>
        <w:t xml:space="preserve">The </w:t>
      </w:r>
      <w:r w:rsidR="00992B38" w:rsidRPr="001007FB">
        <w:rPr>
          <w:rFonts w:ascii="Segoe UI" w:hAnsi="Segoe UI" w:cs="Segoe UI"/>
          <w:color w:val="auto"/>
        </w:rPr>
        <w:t xml:space="preserve">Pembroke </w:t>
      </w:r>
      <w:r w:rsidR="00C56EAA" w:rsidRPr="001007FB">
        <w:rPr>
          <w:rFonts w:ascii="Segoe UI" w:hAnsi="Segoe UI" w:cs="Segoe UI"/>
          <w:color w:val="auto"/>
        </w:rPr>
        <w:t xml:space="preserve">Talent </w:t>
      </w:r>
      <w:r w:rsidR="000F3A99" w:rsidRPr="001007FB">
        <w:rPr>
          <w:rFonts w:ascii="Segoe UI" w:hAnsi="Segoe UI" w:cs="Segoe UI"/>
          <w:color w:val="auto"/>
        </w:rPr>
        <w:t>Matrix</w:t>
      </w:r>
      <w:r w:rsidR="00C07466" w:rsidRPr="001007FB">
        <w:rPr>
          <w:rFonts w:ascii="Segoe UI" w:hAnsi="Segoe UI" w:cs="Segoe UI"/>
          <w:color w:val="auto"/>
        </w:rPr>
        <w:t xml:space="preserve"> identifies the critical and </w:t>
      </w:r>
      <w:r w:rsidR="006F3DD5" w:rsidRPr="001007FB">
        <w:rPr>
          <w:rFonts w:ascii="Segoe UI" w:hAnsi="Segoe UI" w:cs="Segoe UI"/>
          <w:color w:val="auto"/>
        </w:rPr>
        <w:t xml:space="preserve">general </w:t>
      </w:r>
      <w:r w:rsidR="00C07466" w:rsidRPr="001007FB">
        <w:rPr>
          <w:rFonts w:ascii="Segoe UI" w:hAnsi="Segoe UI" w:cs="Segoe UI"/>
          <w:color w:val="auto"/>
        </w:rPr>
        <w:t>talent</w:t>
      </w:r>
      <w:r w:rsidR="00CC4538" w:rsidRPr="001007FB">
        <w:rPr>
          <w:rFonts w:ascii="Segoe UI" w:hAnsi="Segoe UI" w:cs="Segoe UI"/>
          <w:color w:val="auto"/>
        </w:rPr>
        <w:t xml:space="preserve"> population to be evaluated. The critical talent population</w:t>
      </w:r>
      <w:r w:rsidR="00CC4538">
        <w:rPr>
          <w:rFonts w:ascii="Segoe UI" w:hAnsi="Segoe UI" w:cs="Segoe UI"/>
          <w:color w:val="auto"/>
        </w:rPr>
        <w:t xml:space="preserve"> includes </w:t>
      </w:r>
      <w:r w:rsidR="00CC5063">
        <w:rPr>
          <w:rFonts w:ascii="Segoe UI" w:hAnsi="Segoe UI" w:cs="Segoe UI"/>
          <w:color w:val="auto"/>
        </w:rPr>
        <w:t>managers and engineers at senior level and above</w:t>
      </w:r>
      <w:r w:rsidR="00CC4538">
        <w:rPr>
          <w:rFonts w:ascii="Segoe UI" w:hAnsi="Segoe UI" w:cs="Segoe UI"/>
          <w:color w:val="auto"/>
        </w:rPr>
        <w:t>, while the general talent pop</w:t>
      </w:r>
      <w:r w:rsidR="00CC5063">
        <w:rPr>
          <w:rFonts w:ascii="Segoe UI" w:hAnsi="Segoe UI" w:cs="Segoe UI"/>
          <w:color w:val="auto"/>
        </w:rPr>
        <w:t>ulation includes a</w:t>
      </w:r>
      <w:r w:rsidR="00CC5063" w:rsidRPr="00CC5063">
        <w:rPr>
          <w:rFonts w:ascii="Segoe UI" w:hAnsi="Segoe UI" w:cs="Segoe UI"/>
          <w:color w:val="auto"/>
        </w:rPr>
        <w:t>ssociate and intermediate level engineers</w:t>
      </w:r>
      <w:r w:rsidR="00CC4538">
        <w:rPr>
          <w:rFonts w:ascii="Segoe UI" w:hAnsi="Segoe UI" w:cs="Segoe UI"/>
          <w:color w:val="auto"/>
        </w:rPr>
        <w:t xml:space="preserve"> </w:t>
      </w:r>
      <w:r w:rsidR="00CC5063">
        <w:rPr>
          <w:rFonts w:ascii="Segoe UI" w:hAnsi="Segoe UI" w:cs="Segoe UI"/>
          <w:color w:val="auto"/>
        </w:rPr>
        <w:t xml:space="preserve">and the remaining employees not included in the critical talent population. </w:t>
      </w:r>
    </w:p>
    <w:p w14:paraId="72D5035B" w14:textId="25DA9A88" w:rsidR="001007FB" w:rsidRDefault="005E08A9" w:rsidP="004E5AEE">
      <w:pPr>
        <w:spacing w:line="276" w:lineRule="auto"/>
        <w:rPr>
          <w:rFonts w:ascii="Segoe UI" w:hAnsi="Segoe UI" w:cs="Segoe UI"/>
          <w:b/>
          <w:color w:val="2E74B5" w:themeColor="accent5" w:themeShade="BF"/>
        </w:rPr>
      </w:pPr>
      <w:r>
        <w:rPr>
          <w:rFonts w:ascii="Segoe UI" w:hAnsi="Segoe UI" w:cs="Segoe UI"/>
          <w:color w:val="auto"/>
        </w:rPr>
        <w:t>Each population is evaluated against the talent crite</w:t>
      </w:r>
      <w:r w:rsidRPr="005E08A9">
        <w:rPr>
          <w:rFonts w:ascii="Segoe UI" w:hAnsi="Segoe UI" w:cs="Segoe UI"/>
          <w:color w:val="auto"/>
        </w:rPr>
        <w:t xml:space="preserve">ria and assigned to a ‘Talent Bucket’, based on their overall performance and potential - </w:t>
      </w:r>
      <w:r>
        <w:rPr>
          <w:rFonts w:ascii="Segoe UI" w:hAnsi="Segoe UI" w:cs="Segoe UI"/>
          <w:color w:val="auto"/>
        </w:rPr>
        <w:t>Top 10%, Next 1</w:t>
      </w:r>
      <w:r w:rsidRPr="00E22869">
        <w:rPr>
          <w:rFonts w:ascii="Segoe UI" w:hAnsi="Segoe UI" w:cs="Segoe UI"/>
          <w:color w:val="auto"/>
        </w:rPr>
        <w:t xml:space="preserve">5%, Core 65%, Bottom 10%. The employees assigned to the bottom talent </w:t>
      </w:r>
      <w:r w:rsidR="00CC5063" w:rsidRPr="00E22869">
        <w:rPr>
          <w:rFonts w:ascii="Segoe UI" w:hAnsi="Segoe UI" w:cs="Segoe UI"/>
          <w:color w:val="auto"/>
        </w:rPr>
        <w:t xml:space="preserve">are then reviewed to identify any that would be </w:t>
      </w:r>
      <w:r w:rsidR="00E22869" w:rsidRPr="00E22869">
        <w:rPr>
          <w:rFonts w:ascii="Segoe UI" w:hAnsi="Segoe UI" w:cs="Segoe UI"/>
          <w:color w:val="auto"/>
        </w:rPr>
        <w:t>a ‘c</w:t>
      </w:r>
      <w:r w:rsidR="00CC4538" w:rsidRPr="00E22869">
        <w:rPr>
          <w:rFonts w:ascii="Segoe UI" w:hAnsi="Segoe UI" w:cs="Segoe UI"/>
          <w:color w:val="auto"/>
        </w:rPr>
        <w:t>ore</w:t>
      </w:r>
      <w:r w:rsidR="00E22869" w:rsidRPr="00E22869">
        <w:rPr>
          <w:rFonts w:ascii="Segoe UI" w:hAnsi="Segoe UI" w:cs="Segoe UI"/>
          <w:color w:val="auto"/>
        </w:rPr>
        <w:t xml:space="preserve">’ performer, if the </w:t>
      </w:r>
      <w:r w:rsidR="00CC4538" w:rsidRPr="00E22869">
        <w:rPr>
          <w:rFonts w:ascii="Segoe UI" w:hAnsi="Segoe UI" w:cs="Segoe UI"/>
          <w:color w:val="auto"/>
        </w:rPr>
        <w:t xml:space="preserve">distribution parameters </w:t>
      </w:r>
      <w:r w:rsidR="00E22869" w:rsidRPr="00E22869">
        <w:rPr>
          <w:rFonts w:ascii="Segoe UI" w:hAnsi="Segoe UI" w:cs="Segoe UI"/>
          <w:color w:val="auto"/>
        </w:rPr>
        <w:t xml:space="preserve">didn’t </w:t>
      </w:r>
      <w:r w:rsidR="00CC4538" w:rsidRPr="00E22869">
        <w:rPr>
          <w:rFonts w:ascii="Segoe UI" w:hAnsi="Segoe UI" w:cs="Segoe UI"/>
          <w:color w:val="auto"/>
        </w:rPr>
        <w:t xml:space="preserve">exist. </w:t>
      </w:r>
      <w:r w:rsidR="00E22869" w:rsidRPr="00E22869">
        <w:rPr>
          <w:rFonts w:ascii="Segoe UI" w:hAnsi="Segoe UI" w:cs="Segoe UI"/>
          <w:color w:val="auto"/>
        </w:rPr>
        <w:t>Those true ‘bottom’ performers are then managed through a separate process to improve performance.</w:t>
      </w:r>
      <w:r w:rsidR="00513E67">
        <w:rPr>
          <w:rFonts w:ascii="Segoe UI" w:hAnsi="Segoe UI" w:cs="Segoe UI"/>
          <w:color w:val="auto"/>
        </w:rPr>
        <w:t xml:space="preserve"> </w:t>
      </w:r>
    </w:p>
    <w:p w14:paraId="7D12B313" w14:textId="649C19F3" w:rsidR="00513E67" w:rsidRPr="00115D58" w:rsidRDefault="00513E67" w:rsidP="004E5AEE">
      <w:pPr>
        <w:spacing w:line="276" w:lineRule="auto"/>
        <w:rPr>
          <w:rFonts w:ascii="Segoe UI" w:hAnsi="Segoe UI" w:cs="Segoe UI"/>
          <w:color w:val="auto"/>
        </w:rPr>
      </w:pPr>
      <w:r>
        <w:rPr>
          <w:rFonts w:ascii="Segoe UI" w:hAnsi="Segoe UI" w:cs="Segoe UI"/>
          <w:color w:val="auto"/>
        </w:rPr>
        <w:lastRenderedPageBreak/>
        <w:t>I</w:t>
      </w:r>
      <w:r w:rsidRPr="00115D58">
        <w:rPr>
          <w:rFonts w:ascii="Segoe UI" w:hAnsi="Segoe UI" w:cs="Segoe UI"/>
          <w:color w:val="auto"/>
        </w:rPr>
        <w:t xml:space="preserve">ndividuals </w:t>
      </w:r>
      <w:r>
        <w:rPr>
          <w:rFonts w:ascii="Segoe UI" w:hAnsi="Segoe UI" w:cs="Segoe UI"/>
          <w:color w:val="auto"/>
        </w:rPr>
        <w:t xml:space="preserve">assigned to the ‘top’ talent bucket are classed </w:t>
      </w:r>
      <w:r w:rsidRPr="00115D58">
        <w:rPr>
          <w:rFonts w:ascii="Segoe UI" w:hAnsi="Segoe UI" w:cs="Segoe UI"/>
          <w:color w:val="auto"/>
        </w:rPr>
        <w:t>as ‘high potential’ and are entered into Valero’s ‘Emerging Leaders Program’</w:t>
      </w:r>
      <w:r>
        <w:rPr>
          <w:rFonts w:ascii="Segoe UI" w:hAnsi="Segoe UI" w:cs="Segoe UI"/>
          <w:color w:val="auto"/>
        </w:rPr>
        <w:t>.</w:t>
      </w:r>
      <w:r w:rsidR="001007FB">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5</w:t>
      </w:r>
      <w:r w:rsidR="001007FB" w:rsidRPr="00A010C4">
        <w:rPr>
          <w:rFonts w:ascii="Segoe UI" w:hAnsi="Segoe UI" w:cs="Segoe UI"/>
          <w:b/>
          <w:color w:val="2E74B5" w:themeColor="accent5" w:themeShade="BF"/>
        </w:rPr>
        <w:t>]</w:t>
      </w:r>
    </w:p>
    <w:p w14:paraId="2E43939A" w14:textId="77777777" w:rsidR="00B832C8" w:rsidRDefault="00B832C8" w:rsidP="004E5AEE">
      <w:pPr>
        <w:spacing w:line="276" w:lineRule="auto"/>
        <w:rPr>
          <w:rFonts w:ascii="Segoe UI" w:hAnsi="Segoe UI" w:cs="Segoe UI"/>
          <w:color w:val="auto"/>
        </w:rPr>
      </w:pPr>
    </w:p>
    <w:p w14:paraId="6A2F4EE7" w14:textId="3F7EE46B" w:rsidR="00CC4538" w:rsidRPr="00115D58" w:rsidRDefault="00B832C8" w:rsidP="004E5AEE">
      <w:pPr>
        <w:spacing w:line="276" w:lineRule="auto"/>
        <w:rPr>
          <w:rFonts w:ascii="Segoe UI" w:hAnsi="Segoe UI" w:cs="Segoe UI"/>
          <w:color w:val="auto"/>
        </w:rPr>
      </w:pPr>
      <w:r w:rsidRPr="00115D58">
        <w:rPr>
          <w:rFonts w:ascii="Segoe UI" w:hAnsi="Segoe UI" w:cs="Segoe UI"/>
          <w:color w:val="auto"/>
        </w:rPr>
        <w:t>Valero operate in an intense global co</w:t>
      </w:r>
      <w:r w:rsidRPr="001007FB">
        <w:rPr>
          <w:rFonts w:ascii="Segoe UI" w:hAnsi="Segoe UI" w:cs="Segoe UI"/>
          <w:color w:val="auto"/>
        </w:rPr>
        <w:t>mpetitive market, which relies heavily on business continuity. Business continuity is a key objective in succession planning, and an efficient mechanism in place to “</w:t>
      </w:r>
      <w:r w:rsidRPr="001007FB">
        <w:rPr>
          <w:rFonts w:ascii="Segoe UI" w:eastAsia="Times New Roman" w:hAnsi="Segoe UI" w:cs="Segoe UI"/>
          <w:color w:val="auto"/>
          <w:lang w:eastAsia="en-GB"/>
        </w:rPr>
        <w:t xml:space="preserve">address potential vacancies, both planned and unplanned” to ensure minimal disruption to the business. </w:t>
      </w:r>
      <w:sdt>
        <w:sdtPr>
          <w:rPr>
            <w:rFonts w:ascii="Segoe UI" w:eastAsia="Times New Roman" w:hAnsi="Segoe UI" w:cs="Segoe UI"/>
            <w:color w:val="auto"/>
            <w:lang w:eastAsia="en-GB"/>
          </w:rPr>
          <w:id w:val="-549079859"/>
          <w:citation/>
        </w:sdtPr>
        <w:sdtContent>
          <w:r w:rsidRPr="001007FB">
            <w:rPr>
              <w:rFonts w:ascii="Segoe UI" w:eastAsia="Times New Roman" w:hAnsi="Segoe UI" w:cs="Segoe UI"/>
              <w:color w:val="auto"/>
              <w:lang w:eastAsia="en-GB"/>
            </w:rPr>
            <w:fldChar w:fldCharType="begin"/>
          </w:r>
          <w:r w:rsidRPr="001007FB">
            <w:rPr>
              <w:rFonts w:ascii="Segoe UI" w:eastAsia="Times New Roman" w:hAnsi="Segoe UI" w:cs="Segoe UI"/>
              <w:color w:val="auto"/>
              <w:lang w:eastAsia="en-GB"/>
            </w:rPr>
            <w:instrText xml:space="preserve">CITATION Val212 \l 2057 </w:instrText>
          </w:r>
          <w:r w:rsidRPr="001007FB">
            <w:rPr>
              <w:rFonts w:ascii="Segoe UI" w:eastAsia="Times New Roman" w:hAnsi="Segoe UI" w:cs="Segoe UI"/>
              <w:color w:val="auto"/>
              <w:lang w:eastAsia="en-GB"/>
            </w:rPr>
            <w:fldChar w:fldCharType="separate"/>
          </w:r>
          <w:r w:rsidR="00D133EF" w:rsidRPr="001007FB">
            <w:rPr>
              <w:rFonts w:ascii="Segoe UI" w:eastAsia="Times New Roman" w:hAnsi="Segoe UI" w:cs="Segoe UI"/>
              <w:noProof/>
              <w:color w:val="auto"/>
              <w:lang w:eastAsia="en-GB"/>
            </w:rPr>
            <w:t>(Valero, (2021))</w:t>
          </w:r>
          <w:r w:rsidRPr="001007FB">
            <w:rPr>
              <w:rFonts w:ascii="Segoe UI" w:eastAsia="Times New Roman" w:hAnsi="Segoe UI" w:cs="Segoe UI"/>
              <w:color w:val="auto"/>
              <w:lang w:eastAsia="en-GB"/>
            </w:rPr>
            <w:fldChar w:fldCharType="end"/>
          </w:r>
        </w:sdtContent>
      </w:sdt>
      <w:r w:rsidRPr="001007FB">
        <w:rPr>
          <w:rFonts w:ascii="Segoe UI" w:eastAsia="Times New Roman" w:hAnsi="Segoe UI" w:cs="Segoe UI"/>
          <w:color w:val="auto"/>
          <w:lang w:eastAsia="en-GB"/>
        </w:rPr>
        <w:t xml:space="preserve"> </w:t>
      </w:r>
      <w:r w:rsidR="00A94CF0" w:rsidRPr="001007FB">
        <w:rPr>
          <w:rFonts w:ascii="Segoe UI" w:hAnsi="Segoe UI" w:cs="Segoe UI"/>
          <w:color w:val="auto"/>
        </w:rPr>
        <w:t>The</w:t>
      </w:r>
      <w:r w:rsidR="00C1729C" w:rsidRPr="001007FB">
        <w:rPr>
          <w:rFonts w:ascii="Segoe UI" w:hAnsi="Segoe UI" w:cs="Segoe UI"/>
          <w:color w:val="auto"/>
        </w:rPr>
        <w:t xml:space="preserve"> Refinery</w:t>
      </w:r>
      <w:r w:rsidR="00A94CF0" w:rsidRPr="001007FB">
        <w:rPr>
          <w:rFonts w:ascii="Segoe UI" w:hAnsi="Segoe UI" w:cs="Segoe UI"/>
          <w:color w:val="auto"/>
        </w:rPr>
        <w:t xml:space="preserve"> Succession Plan lists all the business-critical roles and identifies sui</w:t>
      </w:r>
      <w:r w:rsidR="00A94CF0" w:rsidRPr="00115D58">
        <w:rPr>
          <w:rFonts w:ascii="Segoe UI" w:hAnsi="Segoe UI" w:cs="Segoe UI"/>
          <w:color w:val="auto"/>
        </w:rPr>
        <w:t>table successors</w:t>
      </w:r>
      <w:r w:rsidR="004135FB">
        <w:rPr>
          <w:rFonts w:ascii="Segoe UI" w:hAnsi="Segoe UI" w:cs="Segoe UI"/>
          <w:color w:val="auto"/>
        </w:rPr>
        <w:t xml:space="preserve">, </w:t>
      </w:r>
      <w:r w:rsidR="00C1729C">
        <w:rPr>
          <w:rFonts w:ascii="Segoe UI" w:hAnsi="Segoe UI" w:cs="Segoe UI"/>
          <w:color w:val="auto"/>
        </w:rPr>
        <w:t>acknowledg</w:t>
      </w:r>
      <w:r w:rsidR="004135FB">
        <w:rPr>
          <w:rFonts w:ascii="Segoe UI" w:hAnsi="Segoe UI" w:cs="Segoe UI"/>
          <w:color w:val="auto"/>
        </w:rPr>
        <w:t>ing</w:t>
      </w:r>
      <w:r w:rsidR="00C1729C">
        <w:rPr>
          <w:rFonts w:ascii="Segoe UI" w:hAnsi="Segoe UI" w:cs="Segoe UI"/>
          <w:color w:val="auto"/>
        </w:rPr>
        <w:t xml:space="preserve"> </w:t>
      </w:r>
      <w:r w:rsidR="00A94CF0" w:rsidRPr="00115D58">
        <w:rPr>
          <w:rFonts w:ascii="Segoe UI" w:hAnsi="Segoe UI" w:cs="Segoe UI"/>
          <w:color w:val="auto"/>
        </w:rPr>
        <w:t xml:space="preserve">whether </w:t>
      </w:r>
      <w:r w:rsidR="004135FB">
        <w:rPr>
          <w:rFonts w:ascii="Segoe UI" w:hAnsi="Segoe UI" w:cs="Segoe UI"/>
          <w:color w:val="auto"/>
        </w:rPr>
        <w:t>they</w:t>
      </w:r>
      <w:r w:rsidR="00A94CF0" w:rsidRPr="00115D58">
        <w:rPr>
          <w:rFonts w:ascii="Segoe UI" w:hAnsi="Segoe UI" w:cs="Segoe UI"/>
          <w:color w:val="auto"/>
        </w:rPr>
        <w:t xml:space="preserve"> are ‘ready now’ or ‘ready in 1-2 years’. For those who are not yet ready, areas for development are identified</w:t>
      </w:r>
      <w:r w:rsidR="00A94CF0">
        <w:rPr>
          <w:rFonts w:ascii="Segoe UI" w:hAnsi="Segoe UI" w:cs="Segoe UI"/>
          <w:color w:val="auto"/>
        </w:rPr>
        <w:t xml:space="preserve"> and discussed with individuals during performance management meetings</w:t>
      </w:r>
      <w:r w:rsidR="00A94CF0" w:rsidRPr="00115D58">
        <w:rPr>
          <w:rFonts w:ascii="Segoe UI" w:hAnsi="Segoe UI" w:cs="Segoe UI"/>
          <w:color w:val="auto"/>
        </w:rPr>
        <w:t>.</w:t>
      </w:r>
      <w:r w:rsidR="00C1729C">
        <w:rPr>
          <w:rFonts w:ascii="Segoe UI" w:hAnsi="Segoe UI" w:cs="Segoe UI"/>
          <w:color w:val="auto"/>
        </w:rPr>
        <w:t xml:space="preserve"> Pembroke Refinery’s approach to </w:t>
      </w:r>
      <w:r w:rsidR="00CC4538" w:rsidRPr="00115D58">
        <w:rPr>
          <w:rFonts w:ascii="Segoe UI" w:hAnsi="Segoe UI" w:cs="Segoe UI"/>
          <w:color w:val="auto"/>
        </w:rPr>
        <w:t>succession planning</w:t>
      </w:r>
      <w:r w:rsidR="00C1729C">
        <w:rPr>
          <w:rFonts w:ascii="Segoe UI" w:hAnsi="Segoe UI" w:cs="Segoe UI"/>
          <w:color w:val="auto"/>
        </w:rPr>
        <w:t xml:space="preserve"> is tradition</w:t>
      </w:r>
      <w:r w:rsidR="00513E67">
        <w:rPr>
          <w:rFonts w:ascii="Segoe UI" w:hAnsi="Segoe UI" w:cs="Segoe UI"/>
          <w:color w:val="auto"/>
        </w:rPr>
        <w:t xml:space="preserve">al – an approach described by </w:t>
      </w:r>
      <w:r w:rsidR="00CC4538" w:rsidRPr="00115D58">
        <w:rPr>
          <w:rFonts w:ascii="Segoe UI" w:hAnsi="Segoe UI" w:cs="Segoe UI"/>
          <w:color w:val="auto"/>
        </w:rPr>
        <w:t xml:space="preserve">the CIPD as “highly structured, confidential and top-down”, </w:t>
      </w:r>
      <w:sdt>
        <w:sdtPr>
          <w:rPr>
            <w:rFonts w:ascii="Segoe UI" w:hAnsi="Segoe UI" w:cs="Segoe UI"/>
            <w:color w:val="auto"/>
          </w:rPr>
          <w:id w:val="-183596055"/>
          <w:citation/>
        </w:sdtPr>
        <w:sdtContent>
          <w:r w:rsidR="00CC4538" w:rsidRPr="00115D58">
            <w:rPr>
              <w:rFonts w:ascii="Segoe UI" w:hAnsi="Segoe UI" w:cs="Segoe UI"/>
              <w:color w:val="auto"/>
            </w:rPr>
            <w:fldChar w:fldCharType="begin"/>
          </w:r>
          <w:r w:rsidR="00CC4538" w:rsidRPr="00115D58">
            <w:rPr>
              <w:rFonts w:ascii="Segoe UI" w:hAnsi="Segoe UI" w:cs="Segoe UI"/>
              <w:color w:val="auto"/>
            </w:rPr>
            <w:instrText xml:space="preserve">CITATION Wee20 \l 2057 </w:instrText>
          </w:r>
          <w:r w:rsidR="00CC4538" w:rsidRPr="00115D58">
            <w:rPr>
              <w:rFonts w:ascii="Segoe UI" w:hAnsi="Segoe UI" w:cs="Segoe UI"/>
              <w:color w:val="auto"/>
            </w:rPr>
            <w:fldChar w:fldCharType="separate"/>
          </w:r>
          <w:r w:rsidR="00D133EF" w:rsidRPr="00D133EF">
            <w:rPr>
              <w:rFonts w:ascii="Segoe UI" w:hAnsi="Segoe UI" w:cs="Segoe UI"/>
              <w:noProof/>
              <w:color w:val="auto"/>
            </w:rPr>
            <w:t>(Weeks, (2020))</w:t>
          </w:r>
          <w:r w:rsidR="00CC4538" w:rsidRPr="00115D58">
            <w:rPr>
              <w:rFonts w:ascii="Segoe UI" w:hAnsi="Segoe UI" w:cs="Segoe UI"/>
              <w:color w:val="auto"/>
            </w:rPr>
            <w:fldChar w:fldCharType="end"/>
          </w:r>
        </w:sdtContent>
      </w:sdt>
      <w:r w:rsidR="00CC4538" w:rsidRPr="00115D58">
        <w:rPr>
          <w:rFonts w:ascii="Segoe UI" w:hAnsi="Segoe UI" w:cs="Segoe UI"/>
          <w:color w:val="auto"/>
        </w:rPr>
        <w:t xml:space="preserve"> which is typical of large </w:t>
      </w:r>
      <w:proofErr w:type="spellStart"/>
      <w:r w:rsidR="00CC4538" w:rsidRPr="00115D58">
        <w:rPr>
          <w:rFonts w:ascii="Segoe UI" w:hAnsi="Segoe UI" w:cs="Segoe UI"/>
          <w:color w:val="auto"/>
        </w:rPr>
        <w:t>organisations</w:t>
      </w:r>
      <w:proofErr w:type="spellEnd"/>
      <w:r w:rsidR="00CC4538" w:rsidRPr="00115D58">
        <w:rPr>
          <w:rFonts w:ascii="Segoe UI" w:hAnsi="Segoe UI" w:cs="Segoe UI"/>
          <w:color w:val="auto"/>
        </w:rPr>
        <w:t xml:space="preserve"> like Valero.</w:t>
      </w:r>
      <w:r w:rsidR="004135FB">
        <w:rPr>
          <w:rFonts w:ascii="Segoe UI" w:hAnsi="Segoe UI" w:cs="Segoe UI"/>
          <w:color w:val="auto"/>
        </w:rPr>
        <w:t xml:space="preserve"> A meeting with the Operations Director confirmed that m</w:t>
      </w:r>
      <w:r w:rsidR="00CC4538" w:rsidRPr="00115D58">
        <w:rPr>
          <w:rFonts w:ascii="Segoe UI" w:hAnsi="Segoe UI" w:cs="Segoe UI"/>
          <w:color w:val="auto"/>
        </w:rPr>
        <w:t xml:space="preserve">anagerial judgement </w:t>
      </w:r>
      <w:r w:rsidR="00CC4538">
        <w:rPr>
          <w:rFonts w:ascii="Segoe UI" w:hAnsi="Segoe UI" w:cs="Segoe UI"/>
          <w:color w:val="auto"/>
        </w:rPr>
        <w:t xml:space="preserve">is used </w:t>
      </w:r>
      <w:r w:rsidR="00CC4538" w:rsidRPr="00115D58">
        <w:rPr>
          <w:rFonts w:ascii="Segoe UI" w:hAnsi="Segoe UI" w:cs="Segoe UI"/>
          <w:color w:val="auto"/>
        </w:rPr>
        <w:t xml:space="preserve">to identify potential successors. </w:t>
      </w:r>
      <w:r w:rsidR="00513E67" w:rsidRPr="00115D58">
        <w:rPr>
          <w:rFonts w:ascii="Segoe UI" w:hAnsi="Segoe UI" w:cs="Segoe UI"/>
          <w:color w:val="auto"/>
        </w:rPr>
        <w:t>The process is confidential</w:t>
      </w:r>
      <w:r w:rsidR="00513E67">
        <w:rPr>
          <w:rFonts w:ascii="Segoe UI" w:hAnsi="Segoe UI" w:cs="Segoe UI"/>
          <w:color w:val="auto"/>
        </w:rPr>
        <w:t xml:space="preserve"> as individuals may be identified </w:t>
      </w:r>
      <w:r w:rsidR="00513E67" w:rsidRPr="00115D58">
        <w:rPr>
          <w:rFonts w:ascii="Segoe UI" w:hAnsi="Segoe UI" w:cs="Segoe UI"/>
          <w:color w:val="auto"/>
        </w:rPr>
        <w:t xml:space="preserve">for more than one business-critical role in the early stages of their </w:t>
      </w:r>
      <w:r w:rsidR="00BA62F3">
        <w:rPr>
          <w:rFonts w:ascii="Segoe UI" w:hAnsi="Segoe UI" w:cs="Segoe UI"/>
          <w:color w:val="auto"/>
        </w:rPr>
        <w:t xml:space="preserve">career </w:t>
      </w:r>
      <w:r w:rsidR="00513E67" w:rsidRPr="00115D58">
        <w:rPr>
          <w:rFonts w:ascii="Segoe UI" w:hAnsi="Segoe UI" w:cs="Segoe UI"/>
          <w:color w:val="auto"/>
        </w:rPr>
        <w:t>development.</w:t>
      </w:r>
      <w:r w:rsidR="00513E67">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6</w:t>
      </w:r>
      <w:r w:rsidR="001007FB" w:rsidRPr="00A010C4">
        <w:rPr>
          <w:rFonts w:ascii="Segoe UI" w:hAnsi="Segoe UI" w:cs="Segoe UI"/>
          <w:b/>
          <w:color w:val="2E74B5" w:themeColor="accent5" w:themeShade="BF"/>
        </w:rPr>
        <w:t>]</w:t>
      </w:r>
    </w:p>
    <w:p w14:paraId="34282E43" w14:textId="77777777" w:rsidR="00513E67" w:rsidRDefault="00513E67" w:rsidP="004E5AEE">
      <w:pPr>
        <w:spacing w:line="276" w:lineRule="auto"/>
        <w:rPr>
          <w:rFonts w:ascii="Segoe UI" w:hAnsi="Segoe UI" w:cs="Segoe UI"/>
          <w:color w:val="auto"/>
        </w:rPr>
      </w:pPr>
    </w:p>
    <w:p w14:paraId="1538CC17" w14:textId="6E7997A5" w:rsidR="000F3A99" w:rsidRPr="00115D58" w:rsidRDefault="005E6149" w:rsidP="004E5AEE">
      <w:pPr>
        <w:spacing w:line="276" w:lineRule="auto"/>
        <w:rPr>
          <w:rFonts w:ascii="Segoe UI" w:hAnsi="Segoe UI" w:cs="Segoe UI"/>
          <w:color w:val="auto"/>
        </w:rPr>
      </w:pPr>
      <w:r w:rsidRPr="00115D58">
        <w:rPr>
          <w:rFonts w:ascii="Segoe UI" w:hAnsi="Segoe UI" w:cs="Segoe UI"/>
          <w:color w:val="auto"/>
        </w:rPr>
        <w:t>Due to the complexity of the operation</w:t>
      </w:r>
      <w:r w:rsidRPr="001007FB">
        <w:rPr>
          <w:rFonts w:ascii="Segoe UI" w:hAnsi="Segoe UI" w:cs="Segoe UI"/>
          <w:color w:val="auto"/>
        </w:rPr>
        <w:t xml:space="preserve">s structure, workforce planning is carried out independently from the rest of the Refinery groups. Operators are represented by a collective agreement between ‘Pembroke Refinery’ and ‘Unite the Union’, which clearly sets out the minimum competencies required for each complex area for safe and reliable operations. </w:t>
      </w:r>
      <w:r w:rsidR="000F3A99" w:rsidRPr="001007FB">
        <w:rPr>
          <w:rFonts w:ascii="Segoe UI" w:hAnsi="Segoe UI" w:cs="Segoe UI"/>
          <w:color w:val="auto"/>
        </w:rPr>
        <w:t xml:space="preserve">The </w:t>
      </w:r>
      <w:r w:rsidR="00C56EAA" w:rsidRPr="001007FB">
        <w:rPr>
          <w:rFonts w:ascii="Segoe UI" w:hAnsi="Segoe UI" w:cs="Segoe UI"/>
          <w:color w:val="auto"/>
        </w:rPr>
        <w:t xml:space="preserve">Operations Manning Plan </w:t>
      </w:r>
      <w:r w:rsidR="000F3A99" w:rsidRPr="001007FB">
        <w:rPr>
          <w:rFonts w:ascii="Segoe UI" w:hAnsi="Segoe UI" w:cs="Segoe UI"/>
          <w:color w:val="auto"/>
        </w:rPr>
        <w:t xml:space="preserve">is managed by the </w:t>
      </w:r>
      <w:r w:rsidR="00C07466" w:rsidRPr="001007FB">
        <w:rPr>
          <w:rFonts w:ascii="Segoe UI" w:hAnsi="Segoe UI" w:cs="Segoe UI"/>
          <w:color w:val="auto"/>
        </w:rPr>
        <w:t xml:space="preserve">area </w:t>
      </w:r>
      <w:r w:rsidR="000F3A99" w:rsidRPr="001007FB">
        <w:rPr>
          <w:rFonts w:ascii="Segoe UI" w:hAnsi="Segoe UI" w:cs="Segoe UI"/>
          <w:color w:val="auto"/>
        </w:rPr>
        <w:t xml:space="preserve">Complex </w:t>
      </w:r>
      <w:r w:rsidR="00C07466" w:rsidRPr="001007FB">
        <w:rPr>
          <w:rFonts w:ascii="Segoe UI" w:hAnsi="Segoe UI" w:cs="Segoe UI"/>
          <w:color w:val="auto"/>
        </w:rPr>
        <w:t>Managers who</w:t>
      </w:r>
      <w:r w:rsidR="00E44D88" w:rsidRPr="001007FB">
        <w:rPr>
          <w:rFonts w:ascii="Segoe UI" w:hAnsi="Segoe UI" w:cs="Segoe UI"/>
          <w:color w:val="auto"/>
        </w:rPr>
        <w:t xml:space="preserve"> are responsible for ensuring full compe</w:t>
      </w:r>
      <w:r w:rsidR="00E44D88" w:rsidRPr="00115D58">
        <w:rPr>
          <w:rFonts w:ascii="Segoe UI" w:hAnsi="Segoe UI" w:cs="Segoe UI"/>
          <w:color w:val="auto"/>
        </w:rPr>
        <w:t>tency across</w:t>
      </w:r>
      <w:r w:rsidR="00C07466" w:rsidRPr="00115D58">
        <w:rPr>
          <w:rFonts w:ascii="Segoe UI" w:hAnsi="Segoe UI" w:cs="Segoe UI"/>
          <w:color w:val="auto"/>
        </w:rPr>
        <w:t xml:space="preserve"> all</w:t>
      </w:r>
      <w:r w:rsidR="00E44D88" w:rsidRPr="00115D58">
        <w:rPr>
          <w:rFonts w:ascii="Segoe UI" w:hAnsi="Segoe UI" w:cs="Segoe UI"/>
          <w:color w:val="auto"/>
        </w:rPr>
        <w:t xml:space="preserve"> positions</w:t>
      </w:r>
      <w:r w:rsidR="00C07466" w:rsidRPr="00115D58">
        <w:rPr>
          <w:rFonts w:ascii="Segoe UI" w:hAnsi="Segoe UI" w:cs="Segoe UI"/>
          <w:color w:val="auto"/>
        </w:rPr>
        <w:t xml:space="preserve">. Complex Managers review the competencies within their Complex area and approve </w:t>
      </w:r>
      <w:r w:rsidR="000F3A99" w:rsidRPr="00115D58">
        <w:rPr>
          <w:rFonts w:ascii="Segoe UI" w:hAnsi="Segoe UI" w:cs="Segoe UI"/>
          <w:color w:val="auto"/>
        </w:rPr>
        <w:t>Priority 1</w:t>
      </w:r>
      <w:r w:rsidR="00C07466" w:rsidRPr="00115D58">
        <w:rPr>
          <w:rFonts w:ascii="Segoe UI" w:hAnsi="Segoe UI" w:cs="Segoe UI"/>
          <w:color w:val="auto"/>
        </w:rPr>
        <w:t xml:space="preserve"> </w:t>
      </w:r>
      <w:r w:rsidR="000F3A99" w:rsidRPr="00115D58">
        <w:rPr>
          <w:rFonts w:ascii="Segoe UI" w:hAnsi="Segoe UI" w:cs="Segoe UI"/>
          <w:color w:val="auto"/>
        </w:rPr>
        <w:t xml:space="preserve">training where a </w:t>
      </w:r>
      <w:r w:rsidR="00E44D88" w:rsidRPr="00115D58">
        <w:rPr>
          <w:rFonts w:ascii="Segoe UI" w:hAnsi="Segoe UI" w:cs="Segoe UI"/>
          <w:color w:val="auto"/>
        </w:rPr>
        <w:t>future</w:t>
      </w:r>
      <w:r w:rsidR="000F3A99" w:rsidRPr="00115D58">
        <w:rPr>
          <w:rFonts w:ascii="Segoe UI" w:hAnsi="Segoe UI" w:cs="Segoe UI"/>
          <w:color w:val="auto"/>
        </w:rPr>
        <w:t xml:space="preserve"> gap</w:t>
      </w:r>
      <w:r w:rsidR="00E44D88" w:rsidRPr="00115D58">
        <w:rPr>
          <w:rFonts w:ascii="Segoe UI" w:hAnsi="Segoe UI" w:cs="Segoe UI"/>
          <w:color w:val="auto"/>
        </w:rPr>
        <w:t xml:space="preserve"> in competence</w:t>
      </w:r>
      <w:r w:rsidR="00C07466" w:rsidRPr="00115D58">
        <w:rPr>
          <w:rFonts w:ascii="Segoe UI" w:hAnsi="Segoe UI" w:cs="Segoe UI"/>
          <w:color w:val="auto"/>
        </w:rPr>
        <w:t xml:space="preserve"> is predicted</w:t>
      </w:r>
      <w:r w:rsidR="001149FF">
        <w:rPr>
          <w:rFonts w:ascii="Segoe UI" w:hAnsi="Segoe UI" w:cs="Segoe UI"/>
          <w:color w:val="auto"/>
        </w:rPr>
        <w:t xml:space="preserve"> as a result of an expected </w:t>
      </w:r>
      <w:r w:rsidR="00C07466" w:rsidRPr="00115D58">
        <w:rPr>
          <w:rFonts w:ascii="Segoe UI" w:hAnsi="Segoe UI" w:cs="Segoe UI"/>
          <w:color w:val="auto"/>
        </w:rPr>
        <w:t>retirement</w:t>
      </w:r>
      <w:r w:rsidR="00E44D88" w:rsidRPr="00115D58">
        <w:rPr>
          <w:rFonts w:ascii="Segoe UI" w:hAnsi="Segoe UI" w:cs="Segoe UI"/>
          <w:color w:val="auto"/>
        </w:rPr>
        <w:t>.</w:t>
      </w:r>
      <w:r w:rsidR="000F3A99" w:rsidRPr="00115D58">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7</w:t>
      </w:r>
      <w:r w:rsidR="001007FB" w:rsidRPr="00A010C4">
        <w:rPr>
          <w:rFonts w:ascii="Segoe UI" w:hAnsi="Segoe UI" w:cs="Segoe UI"/>
          <w:b/>
          <w:color w:val="2E74B5" w:themeColor="accent5" w:themeShade="BF"/>
        </w:rPr>
        <w:t>]</w:t>
      </w:r>
    </w:p>
    <w:p w14:paraId="05841D17" w14:textId="77777777" w:rsidR="00AC7964" w:rsidRPr="001007FB" w:rsidRDefault="00AC7964" w:rsidP="004E5AEE">
      <w:pPr>
        <w:spacing w:line="276" w:lineRule="auto"/>
        <w:rPr>
          <w:rFonts w:ascii="Segoe UI" w:hAnsi="Segoe UI" w:cs="Segoe UI"/>
          <w:bCs/>
          <w:color w:val="auto"/>
        </w:rPr>
      </w:pPr>
    </w:p>
    <w:p w14:paraId="38BA079C" w14:textId="54B0DF53" w:rsidR="001149FF" w:rsidRDefault="001149FF" w:rsidP="004E5AEE">
      <w:pPr>
        <w:spacing w:line="276" w:lineRule="auto"/>
        <w:rPr>
          <w:rFonts w:ascii="Segoe UI" w:hAnsi="Segoe UI" w:cs="Segoe UI"/>
          <w:color w:val="auto"/>
        </w:rPr>
      </w:pPr>
      <w:r w:rsidRPr="001007FB">
        <w:rPr>
          <w:rFonts w:ascii="Segoe UI" w:hAnsi="Segoe UI" w:cs="Segoe UI"/>
          <w:color w:val="auto"/>
        </w:rPr>
        <w:t>The</w:t>
      </w:r>
      <w:r w:rsidR="00CE6495" w:rsidRPr="001007FB">
        <w:rPr>
          <w:rFonts w:ascii="Segoe UI" w:hAnsi="Segoe UI" w:cs="Segoe UI"/>
          <w:color w:val="auto"/>
        </w:rPr>
        <w:t xml:space="preserve"> contractor workforce </w:t>
      </w:r>
      <w:r w:rsidR="003B01C3" w:rsidRPr="001007FB">
        <w:rPr>
          <w:rFonts w:ascii="Segoe UI" w:hAnsi="Segoe UI" w:cs="Segoe UI"/>
          <w:color w:val="auto"/>
        </w:rPr>
        <w:t>is represented by the National Agreement for the Engineering Construction Industry (NAECI), commonly referred to as the ‘blue book’</w:t>
      </w:r>
      <w:r w:rsidR="00CE6495" w:rsidRPr="001007FB">
        <w:rPr>
          <w:rFonts w:ascii="Segoe UI" w:hAnsi="Segoe UI" w:cs="Segoe UI"/>
          <w:color w:val="auto"/>
        </w:rPr>
        <w:t xml:space="preserve">. The NAECI </w:t>
      </w:r>
      <w:r w:rsidR="007E7B5D" w:rsidRPr="001007FB">
        <w:rPr>
          <w:rFonts w:ascii="Segoe UI" w:hAnsi="Segoe UI" w:cs="Segoe UI"/>
          <w:color w:val="auto"/>
        </w:rPr>
        <w:t xml:space="preserve">agreement </w:t>
      </w:r>
      <w:r w:rsidRPr="001007FB">
        <w:rPr>
          <w:rFonts w:ascii="Segoe UI" w:hAnsi="Segoe UI" w:cs="Segoe UI"/>
          <w:color w:val="auto"/>
        </w:rPr>
        <w:t>serves to “increase the indu</w:t>
      </w:r>
      <w:r w:rsidRPr="00115D58">
        <w:rPr>
          <w:rFonts w:ascii="Segoe UI" w:hAnsi="Segoe UI" w:cs="Segoe UI"/>
          <w:color w:val="auto"/>
        </w:rPr>
        <w:t xml:space="preserve">stry’s ability to attract and retain able and motivated people”. </w:t>
      </w:r>
      <w:sdt>
        <w:sdtPr>
          <w:rPr>
            <w:rFonts w:ascii="Segoe UI" w:hAnsi="Segoe UI" w:cs="Segoe UI"/>
            <w:color w:val="auto"/>
          </w:rPr>
          <w:id w:val="-449862117"/>
          <w:citation/>
        </w:sdtPr>
        <w:sdtContent>
          <w:r w:rsidRPr="00115D58">
            <w:rPr>
              <w:rFonts w:ascii="Segoe UI" w:hAnsi="Segoe UI" w:cs="Segoe UI"/>
              <w:color w:val="auto"/>
            </w:rPr>
            <w:fldChar w:fldCharType="begin"/>
          </w:r>
          <w:r w:rsidRPr="00115D58">
            <w:rPr>
              <w:rFonts w:ascii="Segoe UI" w:hAnsi="Segoe UI" w:cs="Segoe UI"/>
              <w:color w:val="auto"/>
              <w:lang w:val="en-GB"/>
            </w:rPr>
            <w:instrText xml:space="preserve"> CITATION Nat19 \l 2057 </w:instrText>
          </w:r>
          <w:r w:rsidRPr="00115D58">
            <w:rPr>
              <w:rFonts w:ascii="Segoe UI" w:hAnsi="Segoe UI" w:cs="Segoe UI"/>
              <w:color w:val="auto"/>
            </w:rPr>
            <w:fldChar w:fldCharType="separate"/>
          </w:r>
          <w:r w:rsidR="00D133EF" w:rsidRPr="00D133EF">
            <w:rPr>
              <w:rFonts w:ascii="Segoe UI" w:hAnsi="Segoe UI" w:cs="Segoe UI"/>
              <w:noProof/>
              <w:color w:val="auto"/>
              <w:lang w:val="en-GB"/>
            </w:rPr>
            <w:t>(National Joint Council for the Engineering Construction Industry, (2019))</w:t>
          </w:r>
          <w:r w:rsidRPr="00115D58">
            <w:rPr>
              <w:rFonts w:ascii="Segoe UI" w:hAnsi="Segoe UI" w:cs="Segoe UI"/>
              <w:color w:val="auto"/>
            </w:rPr>
            <w:fldChar w:fldCharType="end"/>
          </w:r>
        </w:sdtContent>
      </w:sdt>
      <w:r>
        <w:rPr>
          <w:rFonts w:ascii="Segoe UI" w:hAnsi="Segoe UI" w:cs="Segoe UI"/>
          <w:color w:val="auto"/>
        </w:rPr>
        <w:t xml:space="preserve"> by </w:t>
      </w:r>
    </w:p>
    <w:p w14:paraId="156FFD90" w14:textId="3D204D0A" w:rsidR="00B61729" w:rsidRDefault="001149FF" w:rsidP="004E5AEE">
      <w:pPr>
        <w:spacing w:line="276" w:lineRule="auto"/>
        <w:rPr>
          <w:rFonts w:ascii="Segoe UI" w:hAnsi="Segoe UI" w:cs="Segoe UI"/>
          <w:color w:val="auto"/>
        </w:rPr>
      </w:pPr>
      <w:r>
        <w:rPr>
          <w:rFonts w:ascii="Segoe UI" w:hAnsi="Segoe UI" w:cs="Segoe UI"/>
          <w:color w:val="auto"/>
        </w:rPr>
        <w:t xml:space="preserve">offering </w:t>
      </w:r>
      <w:r w:rsidRPr="00115D58">
        <w:rPr>
          <w:rFonts w:ascii="Segoe UI" w:hAnsi="Segoe UI" w:cs="Segoe UI"/>
          <w:color w:val="auto"/>
        </w:rPr>
        <w:t>consistent terms and conditions of employment and paying nationally agreed hourly rates of pay</w:t>
      </w:r>
      <w:r>
        <w:rPr>
          <w:rFonts w:ascii="Segoe UI" w:hAnsi="Segoe UI" w:cs="Segoe UI"/>
          <w:color w:val="auto"/>
        </w:rPr>
        <w:t xml:space="preserve">. This ensures that </w:t>
      </w:r>
      <w:r w:rsidR="005A7AB1" w:rsidRPr="00115D58">
        <w:rPr>
          <w:rFonts w:ascii="Segoe UI" w:hAnsi="Segoe UI" w:cs="Segoe UI"/>
          <w:color w:val="auto"/>
        </w:rPr>
        <w:t xml:space="preserve">local </w:t>
      </w:r>
      <w:proofErr w:type="spellStart"/>
      <w:r w:rsidR="005A7AB1" w:rsidRPr="00115D58">
        <w:rPr>
          <w:rFonts w:ascii="Segoe UI" w:hAnsi="Segoe UI" w:cs="Segoe UI"/>
          <w:color w:val="auto"/>
        </w:rPr>
        <w:t>labour</w:t>
      </w:r>
      <w:proofErr w:type="spellEnd"/>
      <w:r w:rsidR="005A7AB1" w:rsidRPr="00115D58">
        <w:rPr>
          <w:rFonts w:ascii="Segoe UI" w:hAnsi="Segoe UI" w:cs="Segoe UI"/>
          <w:color w:val="auto"/>
        </w:rPr>
        <w:t xml:space="preserve"> is not tempted </w:t>
      </w:r>
      <w:r>
        <w:rPr>
          <w:rFonts w:ascii="Segoe UI" w:hAnsi="Segoe UI" w:cs="Segoe UI"/>
          <w:color w:val="auto"/>
        </w:rPr>
        <w:t>by enhanced terms and pay o</w:t>
      </w:r>
      <w:r w:rsidR="005A7AB1" w:rsidRPr="00115D58">
        <w:rPr>
          <w:rFonts w:ascii="Segoe UI" w:hAnsi="Segoe UI" w:cs="Segoe UI"/>
          <w:color w:val="auto"/>
        </w:rPr>
        <w:t>n other ‘blue book’ sites in the UK</w:t>
      </w:r>
      <w:r>
        <w:rPr>
          <w:rFonts w:ascii="Segoe UI" w:hAnsi="Segoe UI" w:cs="Segoe UI"/>
          <w:color w:val="auto"/>
        </w:rPr>
        <w:t>.</w:t>
      </w:r>
      <w:r w:rsidR="001007FB">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8</w:t>
      </w:r>
      <w:r w:rsidR="001007FB" w:rsidRPr="00A010C4">
        <w:rPr>
          <w:rFonts w:ascii="Segoe UI" w:hAnsi="Segoe UI" w:cs="Segoe UI"/>
          <w:b/>
          <w:color w:val="2E74B5" w:themeColor="accent5" w:themeShade="BF"/>
        </w:rPr>
        <w:t>]</w:t>
      </w:r>
    </w:p>
    <w:p w14:paraId="2430AA30" w14:textId="77777777" w:rsidR="006930C0" w:rsidRPr="003A483B" w:rsidRDefault="006930C0" w:rsidP="004E5AEE">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line="276" w:lineRule="auto"/>
        <w:ind w:right="-46"/>
        <w:rPr>
          <w:rFonts w:ascii="Segoe UI" w:hAnsi="Segoe UI" w:cs="Segoe UI"/>
          <w:color w:val="auto"/>
        </w:rPr>
      </w:pPr>
    </w:p>
    <w:p w14:paraId="196E1F58" w14:textId="45E427FF" w:rsidR="00024075" w:rsidRPr="00601CCB" w:rsidRDefault="00024075" w:rsidP="004E5AEE">
      <w:pPr>
        <w:spacing w:line="276" w:lineRule="auto"/>
        <w:rPr>
          <w:rFonts w:ascii="Segoe UI" w:hAnsi="Segoe UI" w:cs="Segoe UI"/>
          <w:color w:val="auto"/>
        </w:rPr>
      </w:pPr>
      <w:r w:rsidRPr="008F195C">
        <w:rPr>
          <w:rFonts w:ascii="Segoe UI" w:hAnsi="Segoe UI" w:cs="Segoe UI"/>
          <w:color w:val="auto"/>
        </w:rPr>
        <w:t>Valero use Solomon data to benchmark the optimum staffing levels</w:t>
      </w:r>
      <w:r w:rsidR="008F195C">
        <w:rPr>
          <w:rFonts w:ascii="Segoe UI" w:hAnsi="Segoe UI" w:cs="Segoe UI"/>
          <w:color w:val="auto"/>
        </w:rPr>
        <w:t xml:space="preserve"> for superior</w:t>
      </w:r>
      <w:r w:rsidR="00B011E5">
        <w:rPr>
          <w:rFonts w:ascii="Segoe UI" w:hAnsi="Segoe UI" w:cs="Segoe UI"/>
          <w:color w:val="auto"/>
        </w:rPr>
        <w:t xml:space="preserve"> </w:t>
      </w:r>
      <w:r w:rsidR="008F195C">
        <w:rPr>
          <w:rFonts w:ascii="Segoe UI" w:hAnsi="Segoe UI" w:cs="Segoe UI"/>
          <w:color w:val="auto"/>
        </w:rPr>
        <w:t>performance</w:t>
      </w:r>
      <w:r w:rsidRPr="008F195C">
        <w:rPr>
          <w:rFonts w:ascii="Segoe UI" w:hAnsi="Segoe UI" w:cs="Segoe UI"/>
          <w:color w:val="auto"/>
        </w:rPr>
        <w:t>.</w:t>
      </w:r>
      <w:r w:rsidR="008F195C">
        <w:rPr>
          <w:rFonts w:ascii="Segoe UI" w:hAnsi="Segoe UI" w:cs="Segoe UI"/>
          <w:color w:val="auto"/>
        </w:rPr>
        <w:t xml:space="preserve"> </w:t>
      </w:r>
      <w:r w:rsidRPr="008F195C">
        <w:rPr>
          <w:rFonts w:ascii="Segoe UI" w:hAnsi="Segoe UI" w:cs="Segoe UI"/>
          <w:color w:val="auto"/>
        </w:rPr>
        <w:t xml:space="preserve">Solomon is the leading benchmarking firm in the refining industry </w:t>
      </w:r>
      <w:r w:rsidR="00B011E5">
        <w:rPr>
          <w:rFonts w:ascii="Segoe UI" w:hAnsi="Segoe UI" w:cs="Segoe UI"/>
          <w:color w:val="auto"/>
        </w:rPr>
        <w:t>that</w:t>
      </w:r>
      <w:r w:rsidRPr="008F195C">
        <w:rPr>
          <w:rFonts w:ascii="Segoe UI" w:hAnsi="Segoe UI" w:cs="Segoe UI"/>
          <w:color w:val="auto"/>
        </w:rPr>
        <w:t xml:space="preserve"> compiles high-quality data through its Fuels Study</w:t>
      </w:r>
      <w:r w:rsidR="00B011E5">
        <w:rPr>
          <w:rFonts w:ascii="Segoe UI" w:hAnsi="Segoe UI" w:cs="Segoe UI"/>
          <w:color w:val="auto"/>
        </w:rPr>
        <w:t xml:space="preserve">. The data </w:t>
      </w:r>
      <w:r w:rsidRPr="008F195C">
        <w:rPr>
          <w:rFonts w:ascii="Segoe UI" w:hAnsi="Segoe UI" w:cs="Segoe UI"/>
          <w:color w:val="auto"/>
        </w:rPr>
        <w:t>allows Solomon to compare the competitiveness of refineries around the world</w:t>
      </w:r>
      <w:r w:rsidR="000A48C2">
        <w:rPr>
          <w:rFonts w:ascii="Segoe UI" w:hAnsi="Segoe UI" w:cs="Segoe UI"/>
          <w:color w:val="auto"/>
        </w:rPr>
        <w:t>, and the</w:t>
      </w:r>
      <w:r w:rsidR="000A48C2" w:rsidRPr="00601CCB">
        <w:rPr>
          <w:rFonts w:ascii="Segoe UI" w:hAnsi="Segoe UI" w:cs="Segoe UI"/>
          <w:color w:val="auto"/>
        </w:rPr>
        <w:t xml:space="preserve"> Valero Global corporation </w:t>
      </w:r>
      <w:r w:rsidR="00601CCB" w:rsidRPr="00601CCB">
        <w:rPr>
          <w:rFonts w:ascii="Segoe UI" w:hAnsi="Segoe UI" w:cs="Segoe UI"/>
          <w:color w:val="auto"/>
        </w:rPr>
        <w:t xml:space="preserve">uses the data to inform the optimum headcount levels for safe, </w:t>
      </w:r>
      <w:r w:rsidRPr="00601CCB">
        <w:rPr>
          <w:rFonts w:ascii="Segoe UI" w:hAnsi="Segoe UI" w:cs="Segoe UI"/>
          <w:color w:val="auto"/>
          <w:shd w:val="clear" w:color="auto" w:fill="FFFFFF"/>
        </w:rPr>
        <w:t xml:space="preserve">reliable and profitable operations. </w:t>
      </w:r>
    </w:p>
    <w:p w14:paraId="17BAA506" w14:textId="45345100" w:rsidR="00601CCB" w:rsidRPr="002925A0" w:rsidRDefault="002F39F9" w:rsidP="004E5AEE">
      <w:pPr>
        <w:spacing w:line="276" w:lineRule="auto"/>
        <w:rPr>
          <w:rFonts w:ascii="Segoe UI" w:hAnsi="Segoe UI" w:cs="Segoe UI"/>
          <w:b/>
          <w:color w:val="auto"/>
        </w:rPr>
      </w:pPr>
      <w:r>
        <w:rPr>
          <w:rFonts w:ascii="Segoe UI" w:hAnsi="Segoe UI" w:cs="Segoe UI"/>
          <w:color w:val="auto"/>
        </w:rPr>
        <w:t xml:space="preserve">An analysis of the range of </w:t>
      </w:r>
      <w:r w:rsidR="008F195C">
        <w:rPr>
          <w:rFonts w:ascii="Segoe UI" w:hAnsi="Segoe UI" w:cs="Segoe UI"/>
          <w:color w:val="auto"/>
        </w:rPr>
        <w:t>workforce planning techniques</w:t>
      </w:r>
      <w:r>
        <w:rPr>
          <w:rFonts w:ascii="Segoe UI" w:hAnsi="Segoe UI" w:cs="Segoe UI"/>
          <w:color w:val="auto"/>
        </w:rPr>
        <w:t xml:space="preserve"> applied</w:t>
      </w:r>
      <w:r w:rsidR="008F195C">
        <w:rPr>
          <w:rFonts w:ascii="Segoe UI" w:hAnsi="Segoe UI" w:cs="Segoe UI"/>
          <w:color w:val="auto"/>
        </w:rPr>
        <w:t xml:space="preserve"> </w:t>
      </w:r>
      <w:r>
        <w:rPr>
          <w:rFonts w:ascii="Segoe UI" w:hAnsi="Segoe UI" w:cs="Segoe UI"/>
          <w:color w:val="auto"/>
        </w:rPr>
        <w:t xml:space="preserve">throughout </w:t>
      </w:r>
      <w:r w:rsidR="008F195C" w:rsidRPr="00115D58">
        <w:rPr>
          <w:rFonts w:ascii="Segoe UI" w:hAnsi="Segoe UI" w:cs="Segoe UI"/>
          <w:color w:val="auto"/>
        </w:rPr>
        <w:t xml:space="preserve">the employment </w:t>
      </w:r>
      <w:r w:rsidR="008F195C">
        <w:rPr>
          <w:rFonts w:ascii="Segoe UI" w:hAnsi="Segoe UI" w:cs="Segoe UI"/>
          <w:color w:val="auto"/>
        </w:rPr>
        <w:t xml:space="preserve">lifecycle, </w:t>
      </w:r>
      <w:r>
        <w:rPr>
          <w:rFonts w:ascii="Segoe UI" w:hAnsi="Segoe UI" w:cs="Segoe UI"/>
          <w:color w:val="auto"/>
        </w:rPr>
        <w:t>has identified that</w:t>
      </w:r>
      <w:r w:rsidR="000A48C2">
        <w:rPr>
          <w:rFonts w:ascii="Segoe UI" w:hAnsi="Segoe UI" w:cs="Segoe UI"/>
          <w:color w:val="auto"/>
        </w:rPr>
        <w:t xml:space="preserve"> </w:t>
      </w:r>
      <w:r w:rsidR="00EA3C9A">
        <w:rPr>
          <w:rFonts w:ascii="Segoe UI" w:hAnsi="Segoe UI" w:cs="Segoe UI"/>
          <w:color w:val="auto"/>
        </w:rPr>
        <w:t>generally</w:t>
      </w:r>
      <w:r>
        <w:rPr>
          <w:rFonts w:ascii="Segoe UI" w:hAnsi="Segoe UI" w:cs="Segoe UI"/>
          <w:color w:val="auto"/>
        </w:rPr>
        <w:t>,</w:t>
      </w:r>
      <w:r w:rsidRPr="00115D58">
        <w:rPr>
          <w:rFonts w:ascii="Segoe UI" w:hAnsi="Segoe UI" w:cs="Segoe UI"/>
          <w:color w:val="auto"/>
        </w:rPr>
        <w:t xml:space="preserve"> </w:t>
      </w:r>
      <w:r w:rsidR="00CC5586">
        <w:rPr>
          <w:rFonts w:ascii="Segoe UI" w:hAnsi="Segoe UI" w:cs="Segoe UI"/>
          <w:color w:val="auto"/>
        </w:rPr>
        <w:t>workforce</w:t>
      </w:r>
      <w:r w:rsidRPr="00115D58">
        <w:rPr>
          <w:rFonts w:ascii="Segoe UI" w:hAnsi="Segoe UI" w:cs="Segoe UI"/>
          <w:color w:val="auto"/>
        </w:rPr>
        <w:t xml:space="preserve"> planning activities are </w:t>
      </w:r>
      <w:r w:rsidRPr="00115D58">
        <w:rPr>
          <w:rFonts w:ascii="Segoe UI" w:hAnsi="Segoe UI" w:cs="Segoe UI"/>
          <w:color w:val="auto"/>
        </w:rPr>
        <w:lastRenderedPageBreak/>
        <w:t xml:space="preserve">addressing </w:t>
      </w:r>
      <w:r>
        <w:rPr>
          <w:rFonts w:ascii="Segoe UI" w:hAnsi="Segoe UI" w:cs="Segoe UI"/>
          <w:color w:val="auto"/>
        </w:rPr>
        <w:t xml:space="preserve">the need for </w:t>
      </w:r>
      <w:r w:rsidR="000A48C2">
        <w:rPr>
          <w:rFonts w:ascii="Segoe UI" w:hAnsi="Segoe UI" w:cs="Segoe UI"/>
          <w:color w:val="auto"/>
        </w:rPr>
        <w:t xml:space="preserve">people and skills, </w:t>
      </w:r>
      <w:r>
        <w:rPr>
          <w:rFonts w:ascii="Segoe UI" w:hAnsi="Segoe UI" w:cs="Segoe UI"/>
          <w:color w:val="auto"/>
        </w:rPr>
        <w:t>with the exception of engineers.</w:t>
      </w:r>
      <w:r w:rsidR="00601CCB">
        <w:rPr>
          <w:rFonts w:ascii="Segoe UI" w:hAnsi="Segoe UI" w:cs="Segoe UI"/>
          <w:color w:val="auto"/>
        </w:rPr>
        <w:t xml:space="preserve"> </w:t>
      </w:r>
      <w:r w:rsidR="00601CCB" w:rsidRPr="003A483B">
        <w:rPr>
          <w:rFonts w:ascii="Segoe UI" w:hAnsi="Segoe UI" w:cs="Segoe UI"/>
          <w:color w:val="auto"/>
        </w:rPr>
        <w:t>Competition is high, both locally and nationally for engineers, and Pembroke Refinery’s struggles to attract engineers over the last few years, coupled with the increase in resignations has</w:t>
      </w:r>
      <w:r w:rsidR="00EA3C9A">
        <w:rPr>
          <w:rFonts w:ascii="Segoe UI" w:hAnsi="Segoe UI" w:cs="Segoe UI"/>
          <w:color w:val="auto"/>
        </w:rPr>
        <w:t xml:space="preserve"> resulted in </w:t>
      </w:r>
      <w:r w:rsidR="00601CCB" w:rsidRPr="003A483B">
        <w:rPr>
          <w:rFonts w:ascii="Segoe UI" w:hAnsi="Segoe UI" w:cs="Segoe UI"/>
          <w:color w:val="auto"/>
        </w:rPr>
        <w:t xml:space="preserve">a steady decline in the number of engineers. </w:t>
      </w:r>
      <w:r w:rsidR="00EA3C9A">
        <w:rPr>
          <w:rFonts w:ascii="Segoe UI" w:hAnsi="Segoe UI" w:cs="Segoe UI"/>
          <w:color w:val="auto"/>
        </w:rPr>
        <w:t>Several o</w:t>
      </w:r>
      <w:r w:rsidR="00601CCB" w:rsidRPr="003A483B">
        <w:rPr>
          <w:rFonts w:ascii="Segoe UI" w:hAnsi="Segoe UI" w:cs="Segoe UI"/>
          <w:color w:val="auto"/>
        </w:rPr>
        <w:t xml:space="preserve">ffers made to students who went through the graduate recruitment </w:t>
      </w:r>
      <w:proofErr w:type="spellStart"/>
      <w:r w:rsidR="00601CCB" w:rsidRPr="003A483B">
        <w:rPr>
          <w:rFonts w:ascii="Segoe UI" w:hAnsi="Segoe UI" w:cs="Segoe UI"/>
          <w:color w:val="auto"/>
        </w:rPr>
        <w:t>programme</w:t>
      </w:r>
      <w:proofErr w:type="spellEnd"/>
      <w:r w:rsidR="00601CCB" w:rsidRPr="003A483B">
        <w:rPr>
          <w:rFonts w:ascii="Segoe UI" w:hAnsi="Segoe UI" w:cs="Segoe UI"/>
          <w:color w:val="auto"/>
        </w:rPr>
        <w:t xml:space="preserve"> </w:t>
      </w:r>
      <w:r w:rsidR="00EA3C9A">
        <w:rPr>
          <w:rFonts w:ascii="Segoe UI" w:hAnsi="Segoe UI" w:cs="Segoe UI"/>
          <w:color w:val="auto"/>
        </w:rPr>
        <w:t xml:space="preserve">were </w:t>
      </w:r>
      <w:r w:rsidR="00601CCB" w:rsidRPr="003A483B">
        <w:rPr>
          <w:rFonts w:ascii="Segoe UI" w:hAnsi="Segoe UI" w:cs="Segoe UI"/>
          <w:color w:val="auto"/>
        </w:rPr>
        <w:t xml:space="preserve">declined </w:t>
      </w:r>
      <w:r w:rsidR="00EA3C9A">
        <w:rPr>
          <w:rFonts w:ascii="Segoe UI" w:hAnsi="Segoe UI" w:cs="Segoe UI"/>
          <w:color w:val="auto"/>
        </w:rPr>
        <w:t>i</w:t>
      </w:r>
      <w:r w:rsidR="00601CCB" w:rsidRPr="003A483B">
        <w:rPr>
          <w:rFonts w:ascii="Segoe UI" w:hAnsi="Segoe UI" w:cs="Segoe UI"/>
          <w:color w:val="auto"/>
        </w:rPr>
        <w:t xml:space="preserve">n </w:t>
      </w:r>
      <w:proofErr w:type="spellStart"/>
      <w:r w:rsidR="00601CCB" w:rsidRPr="003A483B">
        <w:rPr>
          <w:rFonts w:ascii="Segoe UI" w:hAnsi="Segoe UI" w:cs="Segoe UI"/>
          <w:color w:val="auto"/>
        </w:rPr>
        <w:t>favour</w:t>
      </w:r>
      <w:proofErr w:type="spellEnd"/>
      <w:r w:rsidR="00601CCB" w:rsidRPr="003A483B">
        <w:rPr>
          <w:rFonts w:ascii="Segoe UI" w:hAnsi="Segoe UI" w:cs="Segoe UI"/>
          <w:color w:val="auto"/>
        </w:rPr>
        <w:t xml:space="preserve"> of a career in renewables, rather than oil and gas.</w:t>
      </w:r>
      <w:r w:rsidR="00601CCB">
        <w:rPr>
          <w:rFonts w:ascii="Segoe UI" w:hAnsi="Segoe UI" w:cs="Segoe UI"/>
          <w:color w:val="auto"/>
        </w:rPr>
        <w:t xml:space="preserve"> This adds additional pressure on the refinery, particularly </w:t>
      </w:r>
      <w:r w:rsidR="00EA3C9A">
        <w:rPr>
          <w:rFonts w:ascii="Segoe UI" w:hAnsi="Segoe UI" w:cs="Segoe UI"/>
          <w:color w:val="auto"/>
        </w:rPr>
        <w:t>since t</w:t>
      </w:r>
      <w:r w:rsidR="00601CCB" w:rsidRPr="00115D58">
        <w:rPr>
          <w:rFonts w:ascii="Segoe UI" w:hAnsi="Segoe UI" w:cs="Segoe UI"/>
          <w:color w:val="auto"/>
        </w:rPr>
        <w:t xml:space="preserve">he Welsh Government announced </w:t>
      </w:r>
      <w:r w:rsidR="00EA3C9A">
        <w:rPr>
          <w:rFonts w:ascii="Segoe UI" w:hAnsi="Segoe UI" w:cs="Segoe UI"/>
          <w:color w:val="auto"/>
        </w:rPr>
        <w:t>its</w:t>
      </w:r>
      <w:r w:rsidR="00601CCB">
        <w:rPr>
          <w:rFonts w:ascii="Segoe UI" w:hAnsi="Segoe UI" w:cs="Segoe UI"/>
          <w:color w:val="auto"/>
        </w:rPr>
        <w:t xml:space="preserve"> </w:t>
      </w:r>
      <w:r w:rsidR="00601CCB" w:rsidRPr="00115D58">
        <w:rPr>
          <w:rFonts w:ascii="Segoe UI" w:hAnsi="Segoe UI" w:cs="Segoe UI"/>
          <w:color w:val="auto"/>
        </w:rPr>
        <w:t>“legal commitment to achieve net zero emissions by 2050”.</w:t>
      </w:r>
      <w:sdt>
        <w:sdtPr>
          <w:rPr>
            <w:rFonts w:ascii="Segoe UI" w:hAnsi="Segoe UI" w:cs="Segoe UI"/>
            <w:color w:val="auto"/>
          </w:rPr>
          <w:id w:val="347060452"/>
          <w:citation/>
        </w:sdtPr>
        <w:sdtContent>
          <w:r w:rsidR="00601CCB" w:rsidRPr="00115D58">
            <w:rPr>
              <w:rFonts w:ascii="Segoe UI" w:hAnsi="Segoe UI" w:cs="Segoe UI"/>
              <w:color w:val="auto"/>
            </w:rPr>
            <w:fldChar w:fldCharType="begin"/>
          </w:r>
          <w:r w:rsidR="00601CCB" w:rsidRPr="00115D58">
            <w:rPr>
              <w:rFonts w:ascii="Segoe UI" w:hAnsi="Segoe UI" w:cs="Segoe UI"/>
              <w:color w:val="auto"/>
              <w:lang w:val="en-GB"/>
            </w:rPr>
            <w:instrText xml:space="preserve"> CITATION Wel21 \l 2057 </w:instrText>
          </w:r>
          <w:r w:rsidR="00601CCB" w:rsidRPr="00115D58">
            <w:rPr>
              <w:rFonts w:ascii="Segoe UI" w:hAnsi="Segoe UI" w:cs="Segoe UI"/>
              <w:color w:val="auto"/>
            </w:rPr>
            <w:fldChar w:fldCharType="separate"/>
          </w:r>
          <w:r w:rsidR="00D133EF">
            <w:rPr>
              <w:rFonts w:ascii="Segoe UI" w:hAnsi="Segoe UI" w:cs="Segoe UI"/>
              <w:noProof/>
              <w:color w:val="auto"/>
              <w:lang w:val="en-GB"/>
            </w:rPr>
            <w:t xml:space="preserve"> </w:t>
          </w:r>
          <w:r w:rsidR="00D133EF" w:rsidRPr="00D133EF">
            <w:rPr>
              <w:rFonts w:ascii="Segoe UI" w:hAnsi="Segoe UI" w:cs="Segoe UI"/>
              <w:noProof/>
              <w:color w:val="auto"/>
              <w:lang w:val="en-GB"/>
            </w:rPr>
            <w:t>(Welsh Government, (2021))</w:t>
          </w:r>
          <w:r w:rsidR="00601CCB" w:rsidRPr="00115D58">
            <w:rPr>
              <w:rFonts w:ascii="Segoe UI" w:hAnsi="Segoe UI" w:cs="Segoe UI"/>
              <w:color w:val="auto"/>
            </w:rPr>
            <w:fldChar w:fldCharType="end"/>
          </w:r>
        </w:sdtContent>
      </w:sdt>
      <w:r w:rsidR="00601CCB" w:rsidRPr="00115D58">
        <w:rPr>
          <w:rFonts w:ascii="Segoe UI" w:hAnsi="Segoe UI" w:cs="Segoe UI"/>
          <w:color w:val="auto"/>
        </w:rPr>
        <w:t xml:space="preserve"> This target will require changes to legislation, which will put </w:t>
      </w:r>
      <w:r w:rsidR="00601CCB">
        <w:rPr>
          <w:rFonts w:ascii="Segoe UI" w:hAnsi="Segoe UI" w:cs="Segoe UI"/>
          <w:color w:val="auto"/>
        </w:rPr>
        <w:t>Pembroke Refinery</w:t>
      </w:r>
      <w:r w:rsidR="00601CCB" w:rsidRPr="00115D58">
        <w:rPr>
          <w:rFonts w:ascii="Segoe UI" w:hAnsi="Segoe UI" w:cs="Segoe UI"/>
          <w:color w:val="auto"/>
        </w:rPr>
        <w:t xml:space="preserve"> under immense pressure to reduce carbon em</w:t>
      </w:r>
      <w:r w:rsidR="00601CCB" w:rsidRPr="003A483B">
        <w:rPr>
          <w:rFonts w:ascii="Segoe UI" w:hAnsi="Segoe UI" w:cs="Segoe UI"/>
          <w:color w:val="auto"/>
        </w:rPr>
        <w:t>issions and increase sustainability</w:t>
      </w:r>
      <w:r w:rsidR="00601CCB">
        <w:rPr>
          <w:rFonts w:ascii="Segoe UI" w:hAnsi="Segoe UI" w:cs="Segoe UI"/>
          <w:color w:val="auto"/>
        </w:rPr>
        <w:t>, and e</w:t>
      </w:r>
      <w:r w:rsidR="00601CCB" w:rsidRPr="003A483B">
        <w:rPr>
          <w:rFonts w:ascii="Segoe UI" w:hAnsi="Segoe UI" w:cs="Segoe UI"/>
          <w:color w:val="auto"/>
        </w:rPr>
        <w:t xml:space="preserve">ngineers are critical to </w:t>
      </w:r>
      <w:r w:rsidR="00601CCB">
        <w:rPr>
          <w:rFonts w:ascii="Segoe UI" w:hAnsi="Segoe UI" w:cs="Segoe UI"/>
          <w:color w:val="auto"/>
        </w:rPr>
        <w:t>achieving this target</w:t>
      </w:r>
      <w:r w:rsidR="00601CCB" w:rsidRPr="003A483B">
        <w:rPr>
          <w:rFonts w:ascii="Segoe UI" w:hAnsi="Segoe UI" w:cs="Segoe UI"/>
          <w:color w:val="auto"/>
        </w:rPr>
        <w:t xml:space="preserve">. </w:t>
      </w:r>
    </w:p>
    <w:p w14:paraId="4411F8A9" w14:textId="3EB9DC6D" w:rsidR="00BA2398" w:rsidRDefault="00BA2398" w:rsidP="001149FF">
      <w:pPr>
        <w:spacing w:line="276" w:lineRule="auto"/>
        <w:rPr>
          <w:rFonts w:ascii="Segoe UI" w:hAnsi="Segoe UI" w:cs="Segoe UI"/>
          <w:color w:val="auto"/>
        </w:rPr>
      </w:pPr>
    </w:p>
    <w:p w14:paraId="7B4A08B4" w14:textId="623CC9B0" w:rsidR="004F7A81" w:rsidRDefault="004F7A81" w:rsidP="001149FF">
      <w:pPr>
        <w:spacing w:line="276" w:lineRule="auto"/>
        <w:rPr>
          <w:rFonts w:ascii="Segoe UI" w:hAnsi="Segoe UI" w:cs="Segoe UI"/>
          <w:color w:val="auto"/>
        </w:rPr>
      </w:pPr>
    </w:p>
    <w:p w14:paraId="51125F25" w14:textId="4F604515" w:rsidR="004F7A81" w:rsidRDefault="004F7A81" w:rsidP="001149FF">
      <w:pPr>
        <w:spacing w:line="276" w:lineRule="auto"/>
        <w:rPr>
          <w:rFonts w:ascii="Segoe UI" w:hAnsi="Segoe UI" w:cs="Segoe UI"/>
          <w:color w:val="auto"/>
        </w:rPr>
      </w:pPr>
    </w:p>
    <w:p w14:paraId="3B470F92" w14:textId="0EC28B84" w:rsidR="004F7A81" w:rsidRDefault="004F7A81" w:rsidP="001149FF">
      <w:pPr>
        <w:spacing w:line="276" w:lineRule="auto"/>
        <w:rPr>
          <w:rFonts w:ascii="Segoe UI" w:hAnsi="Segoe UI" w:cs="Segoe UI"/>
          <w:color w:val="auto"/>
        </w:rPr>
      </w:pPr>
    </w:p>
    <w:p w14:paraId="586EF03D" w14:textId="217DB952" w:rsidR="004F7A81" w:rsidRDefault="004F7A81" w:rsidP="001149FF">
      <w:pPr>
        <w:spacing w:line="276" w:lineRule="auto"/>
        <w:rPr>
          <w:rFonts w:ascii="Segoe UI" w:hAnsi="Segoe UI" w:cs="Segoe UI"/>
          <w:color w:val="auto"/>
        </w:rPr>
      </w:pPr>
    </w:p>
    <w:p w14:paraId="6F3B55B4" w14:textId="77A966B4" w:rsidR="004F7A81" w:rsidRDefault="004F7A81" w:rsidP="001149FF">
      <w:pPr>
        <w:spacing w:line="276" w:lineRule="auto"/>
        <w:rPr>
          <w:rFonts w:ascii="Segoe UI" w:hAnsi="Segoe UI" w:cs="Segoe UI"/>
          <w:color w:val="auto"/>
        </w:rPr>
      </w:pPr>
    </w:p>
    <w:p w14:paraId="38D60BCA" w14:textId="318A16D1" w:rsidR="004F7A81" w:rsidRDefault="004F7A81" w:rsidP="001149FF">
      <w:pPr>
        <w:spacing w:line="276" w:lineRule="auto"/>
        <w:rPr>
          <w:rFonts w:ascii="Segoe UI" w:hAnsi="Segoe UI" w:cs="Segoe UI"/>
          <w:color w:val="auto"/>
        </w:rPr>
      </w:pPr>
    </w:p>
    <w:p w14:paraId="199A16A9" w14:textId="1A5948BA" w:rsidR="004F7A81" w:rsidRDefault="004F7A81" w:rsidP="001149FF">
      <w:pPr>
        <w:spacing w:line="276" w:lineRule="auto"/>
        <w:rPr>
          <w:rFonts w:ascii="Segoe UI" w:hAnsi="Segoe UI" w:cs="Segoe UI"/>
          <w:color w:val="auto"/>
        </w:rPr>
      </w:pPr>
    </w:p>
    <w:p w14:paraId="6E47BC9E" w14:textId="07DEB6F8" w:rsidR="004F7A81" w:rsidRDefault="004F7A81" w:rsidP="001149FF">
      <w:pPr>
        <w:spacing w:line="276" w:lineRule="auto"/>
        <w:rPr>
          <w:rFonts w:ascii="Segoe UI" w:hAnsi="Segoe UI" w:cs="Segoe UI"/>
          <w:color w:val="auto"/>
        </w:rPr>
      </w:pPr>
    </w:p>
    <w:p w14:paraId="061DEC23" w14:textId="6B3AABAE" w:rsidR="004F7A81" w:rsidRDefault="004F7A81" w:rsidP="001149FF">
      <w:pPr>
        <w:spacing w:line="276" w:lineRule="auto"/>
        <w:rPr>
          <w:rFonts w:ascii="Segoe UI" w:hAnsi="Segoe UI" w:cs="Segoe UI"/>
          <w:color w:val="auto"/>
        </w:rPr>
      </w:pPr>
    </w:p>
    <w:p w14:paraId="44D920E1" w14:textId="4DB1221D" w:rsidR="004F7A81" w:rsidRDefault="004F7A81" w:rsidP="001149FF">
      <w:pPr>
        <w:spacing w:line="276" w:lineRule="auto"/>
        <w:rPr>
          <w:rFonts w:ascii="Segoe UI" w:hAnsi="Segoe UI" w:cs="Segoe UI"/>
          <w:color w:val="auto"/>
        </w:rPr>
      </w:pPr>
    </w:p>
    <w:p w14:paraId="1F769119" w14:textId="1410B641" w:rsidR="004F7A81" w:rsidRDefault="004F7A81" w:rsidP="001149FF">
      <w:pPr>
        <w:spacing w:line="276" w:lineRule="auto"/>
        <w:rPr>
          <w:rFonts w:ascii="Segoe UI" w:hAnsi="Segoe UI" w:cs="Segoe UI"/>
          <w:color w:val="auto"/>
        </w:rPr>
      </w:pPr>
    </w:p>
    <w:p w14:paraId="602C8951" w14:textId="0CD6DF71" w:rsidR="004F7A81" w:rsidRDefault="004F7A81" w:rsidP="001149FF">
      <w:pPr>
        <w:spacing w:line="276" w:lineRule="auto"/>
        <w:rPr>
          <w:rFonts w:ascii="Segoe UI" w:hAnsi="Segoe UI" w:cs="Segoe UI"/>
          <w:color w:val="auto"/>
        </w:rPr>
      </w:pPr>
    </w:p>
    <w:p w14:paraId="2A469A10" w14:textId="24890037" w:rsidR="004F7A81" w:rsidRDefault="004F7A81" w:rsidP="001149FF">
      <w:pPr>
        <w:spacing w:line="276" w:lineRule="auto"/>
        <w:rPr>
          <w:rFonts w:ascii="Segoe UI" w:hAnsi="Segoe UI" w:cs="Segoe UI"/>
          <w:color w:val="auto"/>
        </w:rPr>
      </w:pPr>
    </w:p>
    <w:p w14:paraId="36DA0B75" w14:textId="24F2113F" w:rsidR="004F7A81" w:rsidRDefault="004F7A81" w:rsidP="001149FF">
      <w:pPr>
        <w:spacing w:line="276" w:lineRule="auto"/>
        <w:rPr>
          <w:rFonts w:ascii="Segoe UI" w:hAnsi="Segoe UI" w:cs="Segoe UI"/>
          <w:color w:val="auto"/>
        </w:rPr>
      </w:pPr>
    </w:p>
    <w:p w14:paraId="758C6F42" w14:textId="51165B31" w:rsidR="004F7A81" w:rsidRDefault="004F7A81" w:rsidP="001149FF">
      <w:pPr>
        <w:spacing w:line="276" w:lineRule="auto"/>
        <w:rPr>
          <w:rFonts w:ascii="Segoe UI" w:hAnsi="Segoe UI" w:cs="Segoe UI"/>
          <w:color w:val="auto"/>
        </w:rPr>
      </w:pPr>
    </w:p>
    <w:p w14:paraId="61B53CBE" w14:textId="24E35443" w:rsidR="004F7A81" w:rsidRDefault="004F7A81" w:rsidP="001149FF">
      <w:pPr>
        <w:spacing w:line="276" w:lineRule="auto"/>
        <w:rPr>
          <w:rFonts w:ascii="Segoe UI" w:hAnsi="Segoe UI" w:cs="Segoe UI"/>
          <w:color w:val="auto"/>
        </w:rPr>
      </w:pPr>
    </w:p>
    <w:p w14:paraId="40245CDD" w14:textId="1C2DE5E2" w:rsidR="004F7A81" w:rsidRDefault="004F7A81" w:rsidP="001149FF">
      <w:pPr>
        <w:spacing w:line="276" w:lineRule="auto"/>
        <w:rPr>
          <w:rFonts w:ascii="Segoe UI" w:hAnsi="Segoe UI" w:cs="Segoe UI"/>
          <w:color w:val="auto"/>
        </w:rPr>
      </w:pPr>
    </w:p>
    <w:p w14:paraId="27D8D589" w14:textId="07D3EBCB" w:rsidR="004F7A81" w:rsidRDefault="004F7A81" w:rsidP="001149FF">
      <w:pPr>
        <w:spacing w:line="276" w:lineRule="auto"/>
        <w:rPr>
          <w:rFonts w:ascii="Segoe UI" w:hAnsi="Segoe UI" w:cs="Segoe UI"/>
          <w:color w:val="auto"/>
        </w:rPr>
      </w:pPr>
    </w:p>
    <w:p w14:paraId="68098DE1" w14:textId="2F41B518" w:rsidR="004F7A81" w:rsidRDefault="004F7A81" w:rsidP="001149FF">
      <w:pPr>
        <w:spacing w:line="276" w:lineRule="auto"/>
        <w:rPr>
          <w:rFonts w:ascii="Segoe UI" w:hAnsi="Segoe UI" w:cs="Segoe UI"/>
          <w:color w:val="auto"/>
        </w:rPr>
      </w:pPr>
    </w:p>
    <w:p w14:paraId="06CD1E5B" w14:textId="55F74C02" w:rsidR="004F7A81" w:rsidRDefault="004F7A81" w:rsidP="001149FF">
      <w:pPr>
        <w:spacing w:line="276" w:lineRule="auto"/>
        <w:rPr>
          <w:rFonts w:ascii="Segoe UI" w:hAnsi="Segoe UI" w:cs="Segoe UI"/>
          <w:color w:val="auto"/>
        </w:rPr>
      </w:pPr>
    </w:p>
    <w:p w14:paraId="0B2BDA06" w14:textId="6FDA5FE5" w:rsidR="004F7A81" w:rsidRDefault="004F7A81" w:rsidP="001149FF">
      <w:pPr>
        <w:spacing w:line="276" w:lineRule="auto"/>
        <w:rPr>
          <w:rFonts w:ascii="Segoe UI" w:hAnsi="Segoe UI" w:cs="Segoe UI"/>
          <w:color w:val="auto"/>
        </w:rPr>
      </w:pPr>
    </w:p>
    <w:p w14:paraId="279DD093" w14:textId="0D3C4F63" w:rsidR="004F7A81" w:rsidRDefault="004F7A81" w:rsidP="001149FF">
      <w:pPr>
        <w:spacing w:line="276" w:lineRule="auto"/>
        <w:rPr>
          <w:rFonts w:ascii="Segoe UI" w:hAnsi="Segoe UI" w:cs="Segoe UI"/>
          <w:color w:val="auto"/>
        </w:rPr>
      </w:pPr>
    </w:p>
    <w:p w14:paraId="5DBE3027" w14:textId="5FB3AD44" w:rsidR="004F7A81" w:rsidRDefault="004F7A81" w:rsidP="001149FF">
      <w:pPr>
        <w:spacing w:line="276" w:lineRule="auto"/>
        <w:rPr>
          <w:rFonts w:ascii="Segoe UI" w:hAnsi="Segoe UI" w:cs="Segoe UI"/>
          <w:color w:val="auto"/>
        </w:rPr>
      </w:pPr>
    </w:p>
    <w:p w14:paraId="0B0AEC63" w14:textId="3D1B4DE8" w:rsidR="00E66931" w:rsidRDefault="00E66931" w:rsidP="001149FF">
      <w:pPr>
        <w:spacing w:line="276" w:lineRule="auto"/>
        <w:rPr>
          <w:rFonts w:ascii="Segoe UI" w:hAnsi="Segoe UI" w:cs="Segoe UI"/>
          <w:color w:val="auto"/>
        </w:rPr>
      </w:pPr>
    </w:p>
    <w:p w14:paraId="5B88A31C" w14:textId="77777777" w:rsidR="00E66931" w:rsidRDefault="00E66931" w:rsidP="001149FF">
      <w:pPr>
        <w:spacing w:line="276" w:lineRule="auto"/>
        <w:rPr>
          <w:rFonts w:ascii="Segoe UI" w:hAnsi="Segoe UI" w:cs="Segoe UI"/>
          <w:color w:val="auto"/>
        </w:rPr>
      </w:pPr>
    </w:p>
    <w:p w14:paraId="528B2570" w14:textId="7AA73A48" w:rsidR="004F7A81" w:rsidRDefault="004F7A81" w:rsidP="001149FF">
      <w:pPr>
        <w:spacing w:line="276" w:lineRule="auto"/>
        <w:rPr>
          <w:rFonts w:ascii="Segoe UI" w:hAnsi="Segoe UI" w:cs="Segoe UI"/>
          <w:color w:val="auto"/>
        </w:rPr>
      </w:pPr>
    </w:p>
    <w:p w14:paraId="5A784C25" w14:textId="6A63BEB6" w:rsidR="00A906EB" w:rsidRPr="00115D58" w:rsidRDefault="00A906EB" w:rsidP="00115D58">
      <w:pPr>
        <w:pStyle w:val="Heading1"/>
      </w:pPr>
      <w:bookmarkStart w:id="3" w:name="_Toc89696209"/>
      <w:r w:rsidRPr="00115D58">
        <w:lastRenderedPageBreak/>
        <w:t>Evidence</w:t>
      </w:r>
      <w:bookmarkEnd w:id="3"/>
    </w:p>
    <w:p w14:paraId="037708A8" w14:textId="16D9D7AB" w:rsidR="00EA3C9A" w:rsidRDefault="00EA3C9A" w:rsidP="00EA3C9A">
      <w:pPr>
        <w:pStyle w:val="NormalWeb"/>
        <w:spacing w:before="0" w:beforeAutospacing="0" w:after="0" w:afterAutospacing="0"/>
        <w:rPr>
          <w:rFonts w:ascii="Calibri Light" w:hAnsi="Calibri Light" w:cs="Calibri Light"/>
          <w:sz w:val="40"/>
          <w:szCs w:val="40"/>
          <w:lang w:val="en-US"/>
        </w:rPr>
      </w:pPr>
      <w:r>
        <w:rPr>
          <w:rFonts w:ascii="Calibri Light" w:hAnsi="Calibri Light" w:cs="Calibri Light"/>
          <w:sz w:val="40"/>
          <w:szCs w:val="40"/>
          <w:lang w:val="en-US"/>
        </w:rPr>
        <w:t xml:space="preserve">Meeting with Richard Allen, Director Refinery Operations (Acting General Manager) </w:t>
      </w:r>
    </w:p>
    <w:p w14:paraId="7C600B29" w14:textId="3F61E8C9" w:rsidR="00EA3C9A" w:rsidRDefault="00EA3C9A" w:rsidP="00EA3C9A">
      <w:pPr>
        <w:pStyle w:val="NormalWeb"/>
        <w:spacing w:before="0" w:beforeAutospacing="0" w:after="0" w:afterAutospacing="0"/>
        <w:jc w:val="right"/>
        <w:rPr>
          <w:rFonts w:ascii="Calibri Light" w:hAnsi="Calibri Light" w:cs="Calibri Light"/>
          <w:sz w:val="40"/>
          <w:szCs w:val="40"/>
        </w:rPr>
      </w:pPr>
      <w:r>
        <w:rPr>
          <w:rFonts w:ascii="Calibri" w:hAnsi="Calibri" w:cs="Calibri"/>
          <w:b/>
          <w:bCs/>
          <w:color w:val="147ABD"/>
          <w:sz w:val="40"/>
          <w:szCs w:val="40"/>
        </w:rPr>
        <w:t>EV 1</w:t>
      </w:r>
    </w:p>
    <w:p w14:paraId="3DE37F6A" w14:textId="370B3742"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Meeting with Richard Allen to understand how successors are identified</w:t>
      </w:r>
    </w:p>
    <w:p w14:paraId="5B9BD9F3"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05053452"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The Pembroke Development Committee (PDC) meet regularly to discuss succession planning.</w:t>
      </w:r>
    </w:p>
    <w:p w14:paraId="33B4D6A0"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3B9A91BD"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Each Director has a similar approach in that they use managerial judgement to identify potential successors.  They refer to the Pembroke Plant Development model, which clearly states the eligibility criteria for each level. For example, to be eligible to be considered for a 'manager' role, potential successors must have experience</w:t>
      </w:r>
      <w:r w:rsidRPr="00880805">
        <w:rPr>
          <w:rFonts w:ascii="Calibri" w:eastAsia="Times New Roman" w:hAnsi="Calibri" w:cs="Calibri"/>
          <w:color w:val="231F20"/>
          <w:lang w:val="en-GB" w:eastAsia="en-GB"/>
        </w:rPr>
        <w:t xml:space="preserve"> attained in 4 – 5 different job roles. Typically, employees would only experience the required number of roles if they had been enrolled in the 'Emerging Leaders' programme, that sees employees rotate through different areas of the business. </w:t>
      </w:r>
    </w:p>
    <w:p w14:paraId="33D5E2CB"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2F6A4523" w14:textId="24852B59" w:rsid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RA talked me through a typical career path for an Instrument Technician who has been identified as 'high-potential'</w:t>
      </w:r>
      <w:r w:rsidR="00D747C5">
        <w:rPr>
          <w:rFonts w:ascii="Calibri" w:eastAsia="Times New Roman" w:hAnsi="Calibri" w:cs="Calibri"/>
          <w:color w:val="231F20"/>
          <w:lang w:val="en-GB" w:eastAsia="en-GB"/>
        </w:rPr>
        <w:t>.</w:t>
      </w:r>
    </w:p>
    <w:p w14:paraId="23DCA85C" w14:textId="77777777" w:rsidR="00D747C5" w:rsidRPr="00880805" w:rsidRDefault="00D747C5" w:rsidP="00880805">
      <w:pPr>
        <w:rPr>
          <w:rFonts w:ascii="Calibri" w:eastAsia="Times New Roman" w:hAnsi="Calibri" w:cs="Calibri"/>
          <w:color w:val="231F20"/>
          <w:lang w:val="en-GB" w:eastAsia="en-GB"/>
        </w:rPr>
      </w:pPr>
    </w:p>
    <w:p w14:paraId="1AEB1CD2" w14:textId="77777777"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 xml:space="preserve">Using an ex-apprentice as an </w:t>
      </w:r>
      <w:proofErr w:type="gramStart"/>
      <w:r w:rsidRPr="00880805">
        <w:rPr>
          <w:rFonts w:ascii="Calibri" w:eastAsia="Times New Roman" w:hAnsi="Calibri" w:cs="Calibri"/>
          <w:color w:val="231F20"/>
          <w:lang w:val="en-GB" w:eastAsia="en-GB"/>
        </w:rPr>
        <w:t>example:-</w:t>
      </w:r>
      <w:proofErr w:type="gramEnd"/>
      <w:r w:rsidRPr="00880805">
        <w:rPr>
          <w:rFonts w:ascii="Calibri" w:eastAsia="Times New Roman" w:hAnsi="Calibri" w:cs="Calibri"/>
          <w:color w:val="231F20"/>
          <w:lang w:val="en-GB" w:eastAsia="en-GB"/>
        </w:rPr>
        <w:t xml:space="preserve"> </w:t>
      </w:r>
    </w:p>
    <w:p w14:paraId="48BD543E"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2255B1F5" w14:textId="5D038CAB"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Associate Technician/Instrument Technician - 5-7 years</w:t>
      </w:r>
    </w:p>
    <w:p w14:paraId="4C98B8E7"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P</w:t>
      </w:r>
      <w:r w:rsidRPr="00880805">
        <w:rPr>
          <w:rFonts w:ascii="Calibri" w:eastAsia="Times New Roman" w:hAnsi="Calibri" w:cs="Calibri"/>
          <w:color w:val="231F20"/>
          <w:lang w:val="en-GB" w:eastAsia="en-GB"/>
        </w:rPr>
        <w:t>lanning/Turnaround - 2-3 years</w:t>
      </w:r>
    </w:p>
    <w:p w14:paraId="19FA58E7" w14:textId="77777777"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Instrument Engineer/Project Engineer - 3-4 years</w:t>
      </w:r>
    </w:p>
    <w:p w14:paraId="3431475F" w14:textId="77777777"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Maintenance Supervisor / Operations Superintendent 2-3 years</w:t>
      </w:r>
    </w:p>
    <w:p w14:paraId="618BDCDA" w14:textId="77777777"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 xml:space="preserve">(Depending on the career path they have expressed an interest in/the business sees them in). </w:t>
      </w:r>
    </w:p>
    <w:p w14:paraId="4DA49320" w14:textId="77777777" w:rsidR="00880805" w:rsidRPr="00880805" w:rsidRDefault="00880805" w:rsidP="00880805">
      <w:pPr>
        <w:rPr>
          <w:rFonts w:ascii="Calibri" w:eastAsia="Times New Roman" w:hAnsi="Calibri" w:cs="Calibri"/>
          <w:color w:val="231F20"/>
          <w:lang w:val="en-GB" w:eastAsia="en-GB"/>
        </w:rPr>
      </w:pPr>
      <w:r w:rsidRPr="00880805">
        <w:rPr>
          <w:rFonts w:ascii="Calibri" w:eastAsia="Times New Roman" w:hAnsi="Calibri" w:cs="Calibri"/>
          <w:color w:val="231F20"/>
          <w:lang w:val="en-GB" w:eastAsia="en-GB"/>
        </w:rPr>
        <w:t xml:space="preserve">This is a standard career path for an Instrument discipline technician. </w:t>
      </w:r>
    </w:p>
    <w:p w14:paraId="3DAD1D19"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35422631"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45C00509"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xml:space="preserve"> </w:t>
      </w:r>
    </w:p>
    <w:p w14:paraId="728DFEF0"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4C7A20C4"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0447E87B"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55AE7207"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20594AFD"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1C9E9A96"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0B9D3BB2" w14:textId="77777777" w:rsidR="00880805" w:rsidRPr="00880805" w:rsidRDefault="00880805" w:rsidP="00880805">
      <w:pPr>
        <w:rPr>
          <w:rFonts w:ascii="Calibri" w:eastAsia="Times New Roman" w:hAnsi="Calibri" w:cs="Calibri"/>
          <w:color w:val="auto"/>
          <w:lang w:val="en-GB" w:eastAsia="en-GB"/>
        </w:rPr>
      </w:pPr>
      <w:r w:rsidRPr="00880805">
        <w:rPr>
          <w:rFonts w:ascii="Calibri" w:eastAsia="Times New Roman" w:hAnsi="Calibri" w:cs="Calibri"/>
          <w:color w:val="auto"/>
          <w:lang w:val="en-GB" w:eastAsia="en-GB"/>
        </w:rPr>
        <w:t> </w:t>
      </w:r>
    </w:p>
    <w:p w14:paraId="0E32B796" w14:textId="4AB9B3FB" w:rsidR="00EA3C9A" w:rsidRDefault="00EA3C9A" w:rsidP="00EA3C9A">
      <w:pPr>
        <w:pStyle w:val="NormalWeb"/>
        <w:spacing w:before="0" w:beforeAutospacing="0" w:after="0" w:afterAutospacing="0"/>
        <w:rPr>
          <w:rFonts w:ascii="Calibri Light" w:hAnsi="Calibri Light" w:cs="Calibri Light"/>
          <w:sz w:val="40"/>
          <w:szCs w:val="40"/>
        </w:rPr>
      </w:pPr>
    </w:p>
    <w:p w14:paraId="513A90C1" w14:textId="4ED01D85" w:rsidR="00EA3C9A" w:rsidRDefault="00EA3C9A" w:rsidP="00EA3C9A">
      <w:pPr>
        <w:pStyle w:val="NormalWeb"/>
        <w:spacing w:before="0" w:beforeAutospacing="0" w:after="0" w:afterAutospacing="0"/>
        <w:rPr>
          <w:rFonts w:ascii="Calibri Light" w:hAnsi="Calibri Light" w:cs="Calibri Light"/>
          <w:sz w:val="40"/>
          <w:szCs w:val="40"/>
        </w:rPr>
      </w:pPr>
    </w:p>
    <w:p w14:paraId="21095641" w14:textId="7E3EB468" w:rsidR="00EA3C9A" w:rsidRDefault="00EA3C9A" w:rsidP="00EA3C9A">
      <w:pPr>
        <w:pStyle w:val="NormalWeb"/>
        <w:spacing w:before="0" w:beforeAutospacing="0" w:after="0" w:afterAutospacing="0"/>
        <w:rPr>
          <w:rFonts w:ascii="Calibri Light" w:hAnsi="Calibri Light" w:cs="Calibri Light"/>
          <w:sz w:val="40"/>
          <w:szCs w:val="40"/>
        </w:rPr>
      </w:pPr>
    </w:p>
    <w:p w14:paraId="469BEDD8" w14:textId="67005F3E" w:rsidR="00EA3C9A" w:rsidRDefault="00EA3C9A" w:rsidP="00EA3C9A">
      <w:pPr>
        <w:pStyle w:val="NormalWeb"/>
        <w:spacing w:before="0" w:beforeAutospacing="0" w:after="0" w:afterAutospacing="0"/>
        <w:rPr>
          <w:rFonts w:ascii="Calibri Light" w:hAnsi="Calibri Light" w:cs="Calibri Light"/>
          <w:sz w:val="40"/>
          <w:szCs w:val="40"/>
        </w:rPr>
      </w:pPr>
    </w:p>
    <w:p w14:paraId="1452BD52" w14:textId="4535A691" w:rsidR="00EA3C9A" w:rsidRDefault="00EA3C9A" w:rsidP="00EA3C9A">
      <w:pPr>
        <w:pStyle w:val="NormalWeb"/>
        <w:spacing w:before="0" w:beforeAutospacing="0" w:after="0" w:afterAutospacing="0"/>
        <w:rPr>
          <w:rFonts w:ascii="Calibri Light" w:hAnsi="Calibri Light" w:cs="Calibri Light"/>
          <w:sz w:val="40"/>
          <w:szCs w:val="40"/>
        </w:rPr>
      </w:pPr>
    </w:p>
    <w:p w14:paraId="3643CFDC" w14:textId="6289F3D3" w:rsidR="00EA3C9A" w:rsidRDefault="00EA3C9A" w:rsidP="00EA3C9A">
      <w:pPr>
        <w:pStyle w:val="NormalWeb"/>
        <w:spacing w:before="0" w:beforeAutospacing="0" w:after="0" w:afterAutospacing="0"/>
        <w:rPr>
          <w:rFonts w:ascii="Calibri Light" w:hAnsi="Calibri Light" w:cs="Calibri Light"/>
          <w:sz w:val="40"/>
          <w:szCs w:val="40"/>
        </w:rPr>
      </w:pPr>
    </w:p>
    <w:p w14:paraId="615BDBBD" w14:textId="1C09C5B1" w:rsidR="00EA3C9A" w:rsidRDefault="00EA3C9A" w:rsidP="00EA3C9A">
      <w:pPr>
        <w:pStyle w:val="NormalWeb"/>
        <w:spacing w:before="0" w:beforeAutospacing="0" w:after="0" w:afterAutospacing="0"/>
        <w:rPr>
          <w:rFonts w:ascii="Calibri Light" w:hAnsi="Calibri Light" w:cs="Calibri Light"/>
          <w:sz w:val="40"/>
          <w:szCs w:val="40"/>
        </w:rPr>
      </w:pPr>
    </w:p>
    <w:p w14:paraId="49D24099" w14:textId="4457EE6D" w:rsidR="00D747C5" w:rsidRDefault="00D747C5" w:rsidP="00D747C5">
      <w:pPr>
        <w:pStyle w:val="NormalWeb"/>
        <w:spacing w:before="0" w:beforeAutospacing="0" w:after="0" w:afterAutospacing="0"/>
        <w:rPr>
          <w:rFonts w:ascii="Calibri Light" w:hAnsi="Calibri Light" w:cs="Calibri Light"/>
          <w:sz w:val="40"/>
          <w:szCs w:val="40"/>
          <w:lang w:val="en-US"/>
        </w:rPr>
      </w:pPr>
      <w:r>
        <w:rPr>
          <w:rFonts w:ascii="Calibri Light" w:hAnsi="Calibri Light" w:cs="Calibri Light"/>
          <w:sz w:val="40"/>
          <w:szCs w:val="40"/>
          <w:lang w:val="en-US"/>
        </w:rPr>
        <w:lastRenderedPageBreak/>
        <w:t xml:space="preserve">Meeting with Joe Muehlbauer, Director Technical Services </w:t>
      </w:r>
    </w:p>
    <w:p w14:paraId="22050C98" w14:textId="20D0A721" w:rsidR="00D747C5" w:rsidRDefault="00D747C5" w:rsidP="00D747C5">
      <w:pPr>
        <w:pStyle w:val="NormalWeb"/>
        <w:spacing w:before="0" w:beforeAutospacing="0" w:after="0" w:afterAutospacing="0"/>
        <w:jc w:val="right"/>
        <w:rPr>
          <w:rFonts w:ascii="Calibri Light" w:hAnsi="Calibri Light" w:cs="Calibri Light"/>
          <w:sz w:val="40"/>
          <w:szCs w:val="40"/>
        </w:rPr>
      </w:pPr>
      <w:r>
        <w:rPr>
          <w:rFonts w:ascii="Calibri" w:hAnsi="Calibri" w:cs="Calibri"/>
          <w:b/>
          <w:bCs/>
          <w:color w:val="147ABD"/>
          <w:sz w:val="40"/>
          <w:szCs w:val="40"/>
        </w:rPr>
        <w:t>EV 2</w:t>
      </w:r>
    </w:p>
    <w:p w14:paraId="42C292C8"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Meeting with Joe Muehlbauer to discuss the issues faced with recruiting Engineers</w:t>
      </w:r>
    </w:p>
    <w:p w14:paraId="3D85DCDF"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w:t>
      </w:r>
    </w:p>
    <w:p w14:paraId="53772529"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xml:space="preserve">Over the last 6-7 years there has seen a steady decline in the number of applicants for the Engineering Bursary Programme and the undergraduate Industrial Placement programme - historically, these programmes have satisfied our need for engineers.  </w:t>
      </w:r>
    </w:p>
    <w:p w14:paraId="1CD9810B"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w:t>
      </w:r>
    </w:p>
    <w:p w14:paraId="5F385318"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xml:space="preserve">Feedback from students on the year in industry programme indicate that the placement at Pembroke Refinery is excellent and their experience is engaging. However, most indicate that they do not want a career in the oil industry, but that they applied for a placement at the Refinery because it will "look good on their CV" when applying for a job after their studies - </w:t>
      </w:r>
      <w:r w:rsidRPr="00D747C5">
        <w:rPr>
          <w:rFonts w:ascii="Calibri" w:eastAsia="Times New Roman" w:hAnsi="Calibri" w:cs="Calibri"/>
          <w:b/>
          <w:bCs/>
          <w:color w:val="auto"/>
          <w:lang w:val="en-GB" w:eastAsia="en-GB"/>
        </w:rPr>
        <w:t>interview questions to be reviewed to focus on the oil industry and the motivation for applying.</w:t>
      </w:r>
    </w:p>
    <w:p w14:paraId="0ED8A03B"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w:t>
      </w:r>
    </w:p>
    <w:p w14:paraId="42C4D571"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xml:space="preserve">The US refineries do not experience the same issues as we do with attracting engineers - quite the opposite in fact - it is highly competitive and they secure the best engineers. This is for a few reasons - the oil industry in the US is not viewed as negatively as it is in Europe, and more of Valero's refineries in the US promote their diamond green diesel, and ethanol plants, and wind farms, giving a much more 'sustainable' view of the Valero brand. Pembroke Refinery is a much more complex refinery with the capacity to produce </w:t>
      </w:r>
    </w:p>
    <w:p w14:paraId="143D154A" w14:textId="77777777" w:rsidR="00D747C5" w:rsidRPr="00D747C5" w:rsidRDefault="00D747C5" w:rsidP="00D747C5">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 </w:t>
      </w:r>
    </w:p>
    <w:p w14:paraId="1524719B" w14:textId="76F04E73" w:rsidR="00723E10" w:rsidRPr="00D747C5" w:rsidRDefault="00D747C5" w:rsidP="009719AF">
      <w:pPr>
        <w:rPr>
          <w:rFonts w:ascii="Calibri" w:eastAsia="Times New Roman" w:hAnsi="Calibri" w:cs="Calibri"/>
          <w:color w:val="auto"/>
          <w:lang w:val="en-GB" w:eastAsia="en-GB"/>
        </w:rPr>
      </w:pPr>
      <w:r w:rsidRPr="00D747C5">
        <w:rPr>
          <w:rFonts w:ascii="Calibri" w:eastAsia="Times New Roman" w:hAnsi="Calibri" w:cs="Calibri"/>
          <w:color w:val="auto"/>
          <w:lang w:val="en-GB" w:eastAsia="en-GB"/>
        </w:rPr>
        <w:t>At the annual Technical Directors meeting, Joe discusses the issues recruiting engineers.</w:t>
      </w:r>
      <w:r w:rsidR="009719AF">
        <w:rPr>
          <w:rFonts w:ascii="Calibri" w:eastAsia="Times New Roman" w:hAnsi="Calibri" w:cs="Calibri"/>
          <w:color w:val="auto"/>
          <w:lang w:val="en-GB" w:eastAsia="en-GB"/>
        </w:rPr>
        <w:t xml:space="preserve"> </w:t>
      </w:r>
      <w:r w:rsidRPr="00D747C5">
        <w:rPr>
          <w:rFonts w:ascii="Calibri" w:eastAsia="Times New Roman" w:hAnsi="Calibri" w:cs="Calibri"/>
          <w:color w:val="auto"/>
          <w:lang w:val="en-GB" w:eastAsia="en-GB"/>
        </w:rPr>
        <w:t>Notes for the Tech Resource Plan re issues recruiting engineers:  </w:t>
      </w:r>
    </w:p>
    <w:tbl>
      <w:tblPr>
        <w:tblW w:w="5000" w:type="pct"/>
        <w:tblLook w:val="04A0" w:firstRow="1" w:lastRow="0" w:firstColumn="1" w:lastColumn="0" w:noHBand="0" w:noVBand="1"/>
      </w:tblPr>
      <w:tblGrid>
        <w:gridCol w:w="1102"/>
        <w:gridCol w:w="1134"/>
        <w:gridCol w:w="1330"/>
        <w:gridCol w:w="1076"/>
        <w:gridCol w:w="1071"/>
        <w:gridCol w:w="1071"/>
        <w:gridCol w:w="1161"/>
        <w:gridCol w:w="1061"/>
      </w:tblGrid>
      <w:tr w:rsidR="009719AF" w:rsidRPr="009719AF" w14:paraId="39359B33" w14:textId="77777777" w:rsidTr="009719AF">
        <w:trPr>
          <w:trHeight w:val="410"/>
        </w:trPr>
        <w:tc>
          <w:tcPr>
            <w:tcW w:w="5000" w:type="pct"/>
            <w:gridSpan w:val="8"/>
            <w:tcBorders>
              <w:top w:val="single" w:sz="8" w:space="0" w:color="auto"/>
              <w:left w:val="single" w:sz="8" w:space="0" w:color="auto"/>
              <w:bottom w:val="single" w:sz="8" w:space="0" w:color="auto"/>
              <w:right w:val="single" w:sz="8" w:space="0" w:color="auto"/>
            </w:tcBorders>
            <w:shd w:val="clear" w:color="000000" w:fill="0070AB"/>
            <w:noWrap/>
            <w:vAlign w:val="bottom"/>
            <w:hideMark/>
          </w:tcPr>
          <w:p w14:paraId="071E8734" w14:textId="03C74FA7" w:rsidR="009719AF" w:rsidRPr="00723E10" w:rsidRDefault="009719AF" w:rsidP="009719AF">
            <w:pPr>
              <w:rPr>
                <w:rFonts w:ascii="Arial Unicode MS" w:eastAsia="Times New Roman" w:hAnsi="Arial Unicode MS" w:cs="Calibri"/>
                <w:color w:val="FFFFFF"/>
                <w:sz w:val="28"/>
                <w:szCs w:val="28"/>
                <w:lang w:val="en-GB" w:eastAsia="en-GB"/>
              </w:rPr>
            </w:pPr>
            <w:bookmarkStart w:id="4" w:name="RANGE!A1:H25"/>
            <w:r w:rsidRPr="00723E10">
              <w:rPr>
                <w:rFonts w:ascii="Arial Unicode MS" w:eastAsia="Times New Roman" w:hAnsi="Arial Unicode MS" w:cs="Calibri"/>
                <w:b/>
                <w:bCs/>
                <w:color w:val="FFFFFF"/>
                <w:sz w:val="28"/>
                <w:szCs w:val="28"/>
                <w:lang w:val="en-GB" w:eastAsia="en-GB"/>
              </w:rPr>
              <w:t>DIRECTIONS:</w:t>
            </w:r>
            <w:bookmarkEnd w:id="4"/>
            <w:r w:rsidRPr="00723E10">
              <w:rPr>
                <w:rFonts w:ascii="Arial Unicode MS" w:eastAsia="Times New Roman" w:hAnsi="Arial Unicode MS" w:cs="Calibri"/>
                <w:color w:val="FFFFFF"/>
                <w:sz w:val="28"/>
                <w:szCs w:val="28"/>
                <w:lang w:val="en-GB" w:eastAsia="en-GB"/>
              </w:rPr>
              <w:t> </w:t>
            </w:r>
          </w:p>
        </w:tc>
      </w:tr>
      <w:tr w:rsidR="00723E10" w:rsidRPr="009719AF" w14:paraId="61F56CB3" w14:textId="77777777" w:rsidTr="009719AF">
        <w:trPr>
          <w:trHeight w:val="290"/>
        </w:trPr>
        <w:tc>
          <w:tcPr>
            <w:tcW w:w="610" w:type="pct"/>
            <w:tcBorders>
              <w:top w:val="nil"/>
              <w:left w:val="single" w:sz="8" w:space="0" w:color="auto"/>
              <w:bottom w:val="single" w:sz="8" w:space="0" w:color="auto"/>
              <w:right w:val="single" w:sz="8" w:space="0" w:color="auto"/>
            </w:tcBorders>
            <w:shd w:val="clear" w:color="000000" w:fill="FFFFFF"/>
            <w:noWrap/>
            <w:vAlign w:val="bottom"/>
            <w:hideMark/>
          </w:tcPr>
          <w:p w14:paraId="588FCE0A" w14:textId="77777777" w:rsidR="00723E10" w:rsidRPr="00723E10" w:rsidRDefault="00723E10" w:rsidP="00723E10">
            <w:pPr>
              <w:rPr>
                <w:rFonts w:ascii="Arial Unicode MS" w:eastAsia="Times New Roman" w:hAnsi="Arial Unicode MS" w:cs="Calibri"/>
                <w:b/>
                <w:bCs/>
                <w:color w:val="000000"/>
                <w:lang w:val="en-GB" w:eastAsia="en-GB"/>
              </w:rPr>
            </w:pPr>
            <w:r w:rsidRPr="00723E10">
              <w:rPr>
                <w:rFonts w:ascii="Arial Unicode MS" w:eastAsia="Times New Roman" w:hAnsi="Arial Unicode MS" w:cs="Calibri"/>
                <w:b/>
                <w:bCs/>
                <w:color w:val="000000"/>
                <w:lang w:val="en-GB" w:eastAsia="en-GB"/>
              </w:rPr>
              <w:t>STEP 1</w:t>
            </w:r>
          </w:p>
        </w:tc>
        <w:tc>
          <w:tcPr>
            <w:tcW w:w="4390" w:type="pct"/>
            <w:gridSpan w:val="7"/>
            <w:tcBorders>
              <w:top w:val="nil"/>
              <w:left w:val="single" w:sz="8" w:space="0" w:color="auto"/>
              <w:bottom w:val="single" w:sz="8" w:space="0" w:color="auto"/>
              <w:right w:val="single" w:sz="8" w:space="0" w:color="auto"/>
            </w:tcBorders>
            <w:shd w:val="clear" w:color="000000" w:fill="FFFFFF"/>
            <w:noWrap/>
            <w:hideMark/>
          </w:tcPr>
          <w:p w14:paraId="0491A1B6" w14:textId="2D159C5F" w:rsidR="00723E10" w:rsidRPr="00723E10" w:rsidRDefault="00723E10" w:rsidP="00723E10">
            <w:pPr>
              <w:rPr>
                <w:rFonts w:ascii="Arial Unicode MS" w:eastAsia="Times New Roman" w:hAnsi="Arial Unicode MS" w:cs="Calibri"/>
                <w:color w:val="000000"/>
                <w:lang w:val="en-GB" w:eastAsia="en-GB"/>
              </w:rPr>
            </w:pPr>
            <w:r w:rsidRPr="00723E10">
              <w:rPr>
                <w:rFonts w:ascii="Arial Unicode MS" w:eastAsia="Times New Roman" w:hAnsi="Arial Unicode MS" w:cs="Calibri"/>
                <w:color w:val="000000"/>
                <w:lang w:val="en-GB" w:eastAsia="en-GB"/>
              </w:rPr>
              <w:t>In Table A, list the 2020 resource issues for your site. </w:t>
            </w:r>
          </w:p>
        </w:tc>
      </w:tr>
      <w:tr w:rsidR="00723E10" w:rsidRPr="009719AF" w14:paraId="386C1CB5" w14:textId="77777777" w:rsidTr="009719AF">
        <w:trPr>
          <w:trHeight w:val="290"/>
        </w:trPr>
        <w:tc>
          <w:tcPr>
            <w:tcW w:w="610" w:type="pct"/>
            <w:tcBorders>
              <w:top w:val="nil"/>
              <w:left w:val="single" w:sz="8" w:space="0" w:color="auto"/>
              <w:bottom w:val="single" w:sz="8" w:space="0" w:color="auto"/>
              <w:right w:val="single" w:sz="8" w:space="0" w:color="auto"/>
            </w:tcBorders>
            <w:shd w:val="clear" w:color="auto" w:fill="auto"/>
            <w:noWrap/>
            <w:hideMark/>
          </w:tcPr>
          <w:p w14:paraId="1F5807F7" w14:textId="77777777" w:rsidR="00723E10" w:rsidRPr="00723E10" w:rsidRDefault="00723E10" w:rsidP="00723E10">
            <w:pPr>
              <w:rPr>
                <w:rFonts w:ascii="Arial Unicode MS" w:eastAsia="Times New Roman" w:hAnsi="Arial Unicode MS" w:cs="Calibri"/>
                <w:i/>
                <w:iCs/>
                <w:color w:val="000000"/>
                <w:lang w:val="en-GB" w:eastAsia="en-GB"/>
              </w:rPr>
            </w:pPr>
            <w:r w:rsidRPr="00723E10">
              <w:rPr>
                <w:rFonts w:ascii="Arial Unicode MS" w:eastAsia="Times New Roman" w:hAnsi="Arial Unicode MS" w:cs="Calibri"/>
                <w:i/>
                <w:iCs/>
                <w:color w:val="000000"/>
                <w:lang w:val="en-GB" w:eastAsia="en-GB"/>
              </w:rPr>
              <w:t xml:space="preserve">Note: </w:t>
            </w:r>
          </w:p>
        </w:tc>
        <w:tc>
          <w:tcPr>
            <w:tcW w:w="4390" w:type="pct"/>
            <w:gridSpan w:val="7"/>
            <w:tcBorders>
              <w:top w:val="single" w:sz="8" w:space="0" w:color="auto"/>
              <w:left w:val="single" w:sz="8" w:space="0" w:color="auto"/>
              <w:bottom w:val="single" w:sz="8" w:space="0" w:color="auto"/>
              <w:right w:val="single" w:sz="8" w:space="0" w:color="auto"/>
            </w:tcBorders>
            <w:shd w:val="clear" w:color="000000" w:fill="FFFFFF"/>
            <w:noWrap/>
            <w:hideMark/>
          </w:tcPr>
          <w:p w14:paraId="1296A607" w14:textId="015FFF06" w:rsidR="00723E10" w:rsidRPr="00723E10" w:rsidRDefault="00723E10" w:rsidP="00723E10">
            <w:pPr>
              <w:rPr>
                <w:rFonts w:ascii="Arial Unicode MS" w:eastAsia="Times New Roman" w:hAnsi="Arial Unicode MS" w:cs="Calibri"/>
                <w:color w:val="000000"/>
                <w:lang w:val="en-GB" w:eastAsia="en-GB"/>
              </w:rPr>
            </w:pPr>
            <w:r w:rsidRPr="00723E10">
              <w:rPr>
                <w:rFonts w:ascii="Arial Unicode MS" w:eastAsia="Times New Roman" w:hAnsi="Arial Unicode MS" w:cs="Calibri"/>
                <w:i/>
                <w:iCs/>
                <w:color w:val="000000"/>
                <w:lang w:val="en-GB" w:eastAsia="en-GB"/>
              </w:rPr>
              <w:t>Resource Issues from the last four years are included as a reference below.</w:t>
            </w:r>
            <w:r w:rsidRPr="00723E10">
              <w:rPr>
                <w:rFonts w:ascii="Arial Unicode MS" w:eastAsia="Times New Roman" w:hAnsi="Arial Unicode MS" w:cs="Calibri"/>
                <w:color w:val="000000"/>
                <w:lang w:val="en-GB" w:eastAsia="en-GB"/>
              </w:rPr>
              <w:t> </w:t>
            </w:r>
          </w:p>
        </w:tc>
      </w:tr>
      <w:tr w:rsidR="009719AF" w:rsidRPr="00723E10" w14:paraId="4BCBF578" w14:textId="77777777" w:rsidTr="009719AF">
        <w:trPr>
          <w:trHeight w:val="320"/>
        </w:trPr>
        <w:tc>
          <w:tcPr>
            <w:tcW w:w="610" w:type="pct"/>
            <w:tcBorders>
              <w:top w:val="nil"/>
              <w:left w:val="nil"/>
              <w:bottom w:val="single" w:sz="4" w:space="0" w:color="auto"/>
              <w:right w:val="nil"/>
            </w:tcBorders>
            <w:shd w:val="clear" w:color="auto" w:fill="auto"/>
            <w:noWrap/>
            <w:vAlign w:val="bottom"/>
            <w:hideMark/>
          </w:tcPr>
          <w:p w14:paraId="655A719C" w14:textId="77777777" w:rsidR="00723E10" w:rsidRPr="00723E10" w:rsidRDefault="00723E10" w:rsidP="00723E10">
            <w:pPr>
              <w:rPr>
                <w:rFonts w:ascii="Arial Unicode MS" w:eastAsia="Times New Roman" w:hAnsi="Arial Unicode MS" w:cs="Calibri"/>
                <w:b/>
                <w:bCs/>
                <w:color w:val="000000"/>
                <w:lang w:val="en-GB" w:eastAsia="en-GB"/>
              </w:rPr>
            </w:pPr>
            <w:r w:rsidRPr="00723E10">
              <w:rPr>
                <w:rFonts w:ascii="Arial Unicode MS" w:eastAsia="Times New Roman" w:hAnsi="Arial Unicode MS" w:cs="Calibri"/>
                <w:b/>
                <w:bCs/>
                <w:color w:val="000000"/>
                <w:lang w:val="en-GB" w:eastAsia="en-GB"/>
              </w:rPr>
              <w:t>Table A</w:t>
            </w:r>
          </w:p>
        </w:tc>
        <w:tc>
          <w:tcPr>
            <w:tcW w:w="630" w:type="pct"/>
            <w:tcBorders>
              <w:top w:val="nil"/>
              <w:left w:val="nil"/>
              <w:bottom w:val="single" w:sz="4" w:space="0" w:color="auto"/>
              <w:right w:val="nil"/>
            </w:tcBorders>
            <w:shd w:val="clear" w:color="auto" w:fill="auto"/>
            <w:noWrap/>
            <w:vAlign w:val="bottom"/>
            <w:hideMark/>
          </w:tcPr>
          <w:p w14:paraId="59C5517A" w14:textId="77777777" w:rsidR="00723E10" w:rsidRPr="00723E10" w:rsidRDefault="00723E10" w:rsidP="00723E10">
            <w:pPr>
              <w:rPr>
                <w:rFonts w:ascii="Arial Unicode MS" w:eastAsia="Times New Roman" w:hAnsi="Arial Unicode MS" w:cs="Calibri"/>
                <w:b/>
                <w:bCs/>
                <w:color w:val="000000"/>
                <w:lang w:val="en-GB" w:eastAsia="en-GB"/>
              </w:rPr>
            </w:pPr>
          </w:p>
        </w:tc>
        <w:tc>
          <w:tcPr>
            <w:tcW w:w="752" w:type="pct"/>
            <w:tcBorders>
              <w:top w:val="nil"/>
              <w:left w:val="nil"/>
              <w:bottom w:val="single" w:sz="4" w:space="0" w:color="auto"/>
              <w:right w:val="nil"/>
            </w:tcBorders>
            <w:shd w:val="clear" w:color="auto" w:fill="auto"/>
            <w:noWrap/>
            <w:vAlign w:val="bottom"/>
            <w:hideMark/>
          </w:tcPr>
          <w:p w14:paraId="01D38D11" w14:textId="77777777" w:rsidR="00723E10" w:rsidRPr="00723E10" w:rsidRDefault="00723E10" w:rsidP="00723E10">
            <w:pPr>
              <w:rPr>
                <w:rFonts w:ascii="Times New Roman" w:eastAsia="Times New Roman" w:hAnsi="Times New Roman"/>
                <w:color w:val="auto"/>
                <w:lang w:val="en-GB" w:eastAsia="en-GB"/>
              </w:rPr>
            </w:pPr>
          </w:p>
        </w:tc>
        <w:tc>
          <w:tcPr>
            <w:tcW w:w="594" w:type="pct"/>
            <w:tcBorders>
              <w:top w:val="nil"/>
              <w:left w:val="nil"/>
              <w:bottom w:val="single" w:sz="4" w:space="0" w:color="auto"/>
              <w:right w:val="nil"/>
            </w:tcBorders>
            <w:shd w:val="clear" w:color="auto" w:fill="auto"/>
            <w:noWrap/>
            <w:vAlign w:val="bottom"/>
            <w:hideMark/>
          </w:tcPr>
          <w:p w14:paraId="2BD76D30" w14:textId="77777777" w:rsidR="00723E10" w:rsidRPr="00723E10" w:rsidRDefault="00723E10" w:rsidP="00723E10">
            <w:pPr>
              <w:rPr>
                <w:rFonts w:ascii="Times New Roman" w:eastAsia="Times New Roman" w:hAnsi="Times New Roman"/>
                <w:color w:val="auto"/>
                <w:lang w:val="en-GB" w:eastAsia="en-GB"/>
              </w:rPr>
            </w:pPr>
          </w:p>
        </w:tc>
        <w:tc>
          <w:tcPr>
            <w:tcW w:w="591" w:type="pct"/>
            <w:tcBorders>
              <w:top w:val="nil"/>
              <w:left w:val="nil"/>
              <w:bottom w:val="single" w:sz="4" w:space="0" w:color="auto"/>
              <w:right w:val="nil"/>
            </w:tcBorders>
            <w:shd w:val="clear" w:color="auto" w:fill="auto"/>
            <w:noWrap/>
            <w:vAlign w:val="bottom"/>
            <w:hideMark/>
          </w:tcPr>
          <w:p w14:paraId="0284A422" w14:textId="77777777" w:rsidR="00723E10" w:rsidRPr="00723E10" w:rsidRDefault="00723E10" w:rsidP="00723E10">
            <w:pPr>
              <w:rPr>
                <w:rFonts w:ascii="Times New Roman" w:eastAsia="Times New Roman" w:hAnsi="Times New Roman"/>
                <w:color w:val="auto"/>
                <w:lang w:val="en-GB" w:eastAsia="en-GB"/>
              </w:rPr>
            </w:pPr>
          </w:p>
        </w:tc>
        <w:tc>
          <w:tcPr>
            <w:tcW w:w="591" w:type="pct"/>
            <w:tcBorders>
              <w:top w:val="nil"/>
              <w:left w:val="nil"/>
              <w:bottom w:val="single" w:sz="4" w:space="0" w:color="auto"/>
              <w:right w:val="nil"/>
            </w:tcBorders>
            <w:shd w:val="clear" w:color="auto" w:fill="auto"/>
            <w:noWrap/>
            <w:vAlign w:val="bottom"/>
            <w:hideMark/>
          </w:tcPr>
          <w:p w14:paraId="359960BA" w14:textId="77777777" w:rsidR="00723E10" w:rsidRPr="00723E10" w:rsidRDefault="00723E10" w:rsidP="00723E10">
            <w:pPr>
              <w:rPr>
                <w:rFonts w:ascii="Times New Roman" w:eastAsia="Times New Roman" w:hAnsi="Times New Roman"/>
                <w:color w:val="auto"/>
                <w:lang w:val="en-GB" w:eastAsia="en-GB"/>
              </w:rPr>
            </w:pPr>
          </w:p>
        </w:tc>
        <w:tc>
          <w:tcPr>
            <w:tcW w:w="647" w:type="pct"/>
            <w:tcBorders>
              <w:top w:val="nil"/>
              <w:left w:val="nil"/>
              <w:bottom w:val="single" w:sz="4" w:space="0" w:color="auto"/>
              <w:right w:val="nil"/>
            </w:tcBorders>
            <w:shd w:val="clear" w:color="auto" w:fill="auto"/>
            <w:noWrap/>
            <w:vAlign w:val="bottom"/>
            <w:hideMark/>
          </w:tcPr>
          <w:p w14:paraId="58209823" w14:textId="77777777" w:rsidR="00723E10" w:rsidRPr="00723E10" w:rsidRDefault="00723E10" w:rsidP="00723E10">
            <w:pPr>
              <w:rPr>
                <w:rFonts w:ascii="Times New Roman" w:eastAsia="Times New Roman" w:hAnsi="Times New Roman"/>
                <w:color w:val="auto"/>
                <w:lang w:val="en-GB" w:eastAsia="en-GB"/>
              </w:rPr>
            </w:pPr>
          </w:p>
        </w:tc>
        <w:tc>
          <w:tcPr>
            <w:tcW w:w="584" w:type="pct"/>
            <w:tcBorders>
              <w:top w:val="nil"/>
              <w:left w:val="nil"/>
              <w:bottom w:val="single" w:sz="4" w:space="0" w:color="auto"/>
              <w:right w:val="nil"/>
            </w:tcBorders>
            <w:shd w:val="clear" w:color="auto" w:fill="auto"/>
            <w:noWrap/>
            <w:vAlign w:val="bottom"/>
            <w:hideMark/>
          </w:tcPr>
          <w:p w14:paraId="75795C04" w14:textId="77777777" w:rsidR="00723E10" w:rsidRPr="00723E10" w:rsidRDefault="00723E10" w:rsidP="00723E10">
            <w:pPr>
              <w:rPr>
                <w:rFonts w:ascii="Times New Roman" w:eastAsia="Times New Roman" w:hAnsi="Times New Roman"/>
                <w:color w:val="auto"/>
                <w:lang w:val="en-GB" w:eastAsia="en-GB"/>
              </w:rPr>
            </w:pPr>
          </w:p>
        </w:tc>
      </w:tr>
      <w:tr w:rsidR="009719AF" w:rsidRPr="009719AF" w14:paraId="04CAA117" w14:textId="77777777" w:rsidTr="009719AF">
        <w:trPr>
          <w:trHeight w:val="420"/>
        </w:trPr>
        <w:tc>
          <w:tcPr>
            <w:tcW w:w="5000" w:type="pct"/>
            <w:gridSpan w:val="8"/>
            <w:tcBorders>
              <w:top w:val="single" w:sz="4" w:space="0" w:color="auto"/>
              <w:left w:val="single" w:sz="4" w:space="0" w:color="auto"/>
              <w:bottom w:val="single" w:sz="8" w:space="0" w:color="auto"/>
              <w:right w:val="single" w:sz="4" w:space="0" w:color="auto"/>
            </w:tcBorders>
            <w:shd w:val="clear" w:color="000000" w:fill="C4BD97"/>
            <w:noWrap/>
            <w:vAlign w:val="bottom"/>
            <w:hideMark/>
          </w:tcPr>
          <w:p w14:paraId="4DEFD4FC" w14:textId="00A7919B" w:rsidR="009719AF" w:rsidRPr="00723E10" w:rsidRDefault="009719AF" w:rsidP="009719AF">
            <w:pPr>
              <w:rPr>
                <w:rFonts w:ascii="Arial Unicode MS" w:eastAsia="Times New Roman" w:hAnsi="Arial Unicode MS" w:cs="Calibri"/>
                <w:color w:val="000000"/>
                <w:sz w:val="28"/>
                <w:szCs w:val="28"/>
                <w:lang w:val="en-GB" w:eastAsia="en-GB"/>
              </w:rPr>
            </w:pPr>
            <w:r w:rsidRPr="00723E10">
              <w:rPr>
                <w:rFonts w:ascii="Arial Unicode MS" w:eastAsia="Times New Roman" w:hAnsi="Arial Unicode MS" w:cs="Calibri"/>
                <w:i/>
                <w:iCs/>
                <w:color w:val="000000"/>
                <w:sz w:val="28"/>
                <w:szCs w:val="28"/>
                <w:lang w:val="en-GB" w:eastAsia="en-GB"/>
              </w:rPr>
              <w:t>Tech/HSE Resource Issues 2020</w:t>
            </w:r>
            <w:r w:rsidRPr="00723E10">
              <w:rPr>
                <w:rFonts w:ascii="Arial Unicode MS" w:eastAsia="Times New Roman" w:hAnsi="Arial Unicode MS" w:cs="Calibri"/>
                <w:color w:val="000000"/>
                <w:sz w:val="28"/>
                <w:szCs w:val="28"/>
                <w:lang w:val="en-GB" w:eastAsia="en-GB"/>
              </w:rPr>
              <w:t> </w:t>
            </w:r>
          </w:p>
        </w:tc>
      </w:tr>
      <w:tr w:rsidR="00723E10" w:rsidRPr="009719AF" w14:paraId="579F79CC" w14:textId="77777777" w:rsidTr="00723E10">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50D6B30A" w14:textId="6EFE6AB6"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Multiple retirements throughout operations team has pulled process engineers as superintendent backfills </w:t>
            </w:r>
          </w:p>
        </w:tc>
      </w:tr>
      <w:tr w:rsidR="00723E10" w:rsidRPr="009719AF" w14:paraId="70FABE56" w14:textId="77777777" w:rsidTr="00723E10">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45087845" w14:textId="3855966B"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 Anticipate 20% turnover by 2022 </w:t>
            </w:r>
          </w:p>
        </w:tc>
      </w:tr>
      <w:tr w:rsidR="009719AF" w:rsidRPr="009719AF" w14:paraId="42D43BD9" w14:textId="77777777" w:rsidTr="009719AF">
        <w:trPr>
          <w:trHeight w:val="280"/>
        </w:trPr>
        <w:tc>
          <w:tcPr>
            <w:tcW w:w="610" w:type="pct"/>
            <w:tcBorders>
              <w:top w:val="nil"/>
              <w:left w:val="single" w:sz="4" w:space="0" w:color="auto"/>
              <w:bottom w:val="nil"/>
              <w:right w:val="nil"/>
            </w:tcBorders>
            <w:shd w:val="clear" w:color="auto" w:fill="auto"/>
            <w:noWrap/>
            <w:vAlign w:val="bottom"/>
            <w:hideMark/>
          </w:tcPr>
          <w:p w14:paraId="5E64F030" w14:textId="77777777" w:rsidR="00723E10" w:rsidRPr="00723E10" w:rsidRDefault="00723E10" w:rsidP="00723E10">
            <w:pPr>
              <w:rPr>
                <w:rFonts w:ascii="Arial Unicode MS" w:eastAsia="Times New Roman" w:hAnsi="Arial Unicode MS" w:cs="Calibri"/>
                <w:color w:val="000000"/>
                <w:sz w:val="20"/>
                <w:szCs w:val="20"/>
                <w:lang w:val="en-GB" w:eastAsia="en-GB"/>
              </w:rPr>
            </w:pPr>
          </w:p>
        </w:tc>
        <w:tc>
          <w:tcPr>
            <w:tcW w:w="630" w:type="pct"/>
            <w:tcBorders>
              <w:top w:val="nil"/>
              <w:left w:val="nil"/>
              <w:bottom w:val="nil"/>
              <w:right w:val="nil"/>
            </w:tcBorders>
            <w:shd w:val="clear" w:color="000000" w:fill="FFFFFF"/>
            <w:noWrap/>
            <w:vAlign w:val="bottom"/>
            <w:hideMark/>
          </w:tcPr>
          <w:p w14:paraId="615F4085"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752" w:type="pct"/>
            <w:tcBorders>
              <w:top w:val="nil"/>
              <w:left w:val="nil"/>
              <w:bottom w:val="nil"/>
              <w:right w:val="nil"/>
            </w:tcBorders>
            <w:shd w:val="clear" w:color="000000" w:fill="FFFFFF"/>
            <w:noWrap/>
            <w:vAlign w:val="bottom"/>
            <w:hideMark/>
          </w:tcPr>
          <w:p w14:paraId="1E3B1B6A"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4" w:type="pct"/>
            <w:tcBorders>
              <w:top w:val="nil"/>
              <w:left w:val="nil"/>
              <w:bottom w:val="nil"/>
              <w:right w:val="nil"/>
            </w:tcBorders>
            <w:shd w:val="clear" w:color="000000" w:fill="FFFFFF"/>
            <w:noWrap/>
            <w:vAlign w:val="bottom"/>
            <w:hideMark/>
          </w:tcPr>
          <w:p w14:paraId="5C9776F7"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39BBCA2E"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7448287D"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47" w:type="pct"/>
            <w:tcBorders>
              <w:top w:val="nil"/>
              <w:left w:val="nil"/>
              <w:bottom w:val="nil"/>
              <w:right w:val="nil"/>
            </w:tcBorders>
            <w:shd w:val="clear" w:color="000000" w:fill="FFFFFF"/>
            <w:noWrap/>
            <w:vAlign w:val="bottom"/>
            <w:hideMark/>
          </w:tcPr>
          <w:p w14:paraId="0F464530"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84" w:type="pct"/>
            <w:tcBorders>
              <w:top w:val="nil"/>
              <w:left w:val="nil"/>
              <w:bottom w:val="nil"/>
              <w:right w:val="single" w:sz="4" w:space="0" w:color="auto"/>
            </w:tcBorders>
            <w:shd w:val="clear" w:color="000000" w:fill="FFFFFF"/>
            <w:noWrap/>
            <w:vAlign w:val="bottom"/>
            <w:hideMark/>
          </w:tcPr>
          <w:p w14:paraId="15D90CFE"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r>
      <w:tr w:rsidR="00723E10" w:rsidRPr="00723E10" w14:paraId="6337579F" w14:textId="77777777" w:rsidTr="00723E10">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6308C9EC" w14:textId="1C79473B"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Refinery T</w:t>
            </w:r>
            <w:r w:rsidRPr="009719AF">
              <w:rPr>
                <w:rFonts w:ascii="Arial Unicode MS" w:eastAsia="Times New Roman" w:hAnsi="Arial Unicode MS" w:cs="Calibri"/>
                <w:color w:val="000000"/>
                <w:sz w:val="20"/>
                <w:szCs w:val="20"/>
                <w:lang w:val="en-GB" w:eastAsia="en-GB"/>
              </w:rPr>
              <w:t>AR</w:t>
            </w:r>
            <w:r w:rsidRPr="00723E10">
              <w:rPr>
                <w:rFonts w:ascii="Arial Unicode MS" w:eastAsia="Times New Roman" w:hAnsi="Arial Unicode MS" w:cs="Calibri"/>
                <w:color w:val="000000"/>
                <w:sz w:val="20"/>
                <w:szCs w:val="20"/>
                <w:lang w:val="en-GB" w:eastAsia="en-GB"/>
              </w:rPr>
              <w:t xml:space="preserve"> planning and supervision team staffed by VLO personnel due to lack of contractor availability/experience</w:t>
            </w:r>
          </w:p>
        </w:tc>
      </w:tr>
      <w:tr w:rsidR="00723E10" w:rsidRPr="009719AF" w14:paraId="6A115A5C" w14:textId="77777777" w:rsidTr="00723E10">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5F195651" w14:textId="3EA55CB1"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 Pull on mechanical engineering resources </w:t>
            </w:r>
          </w:p>
        </w:tc>
      </w:tr>
      <w:tr w:rsidR="009719AF" w:rsidRPr="009719AF" w14:paraId="77F51E2C" w14:textId="77777777" w:rsidTr="009719AF">
        <w:trPr>
          <w:trHeight w:val="280"/>
        </w:trPr>
        <w:tc>
          <w:tcPr>
            <w:tcW w:w="610" w:type="pct"/>
            <w:tcBorders>
              <w:top w:val="nil"/>
              <w:left w:val="single" w:sz="4" w:space="0" w:color="auto"/>
              <w:bottom w:val="nil"/>
              <w:right w:val="nil"/>
            </w:tcBorders>
            <w:shd w:val="clear" w:color="auto" w:fill="auto"/>
            <w:noWrap/>
            <w:vAlign w:val="bottom"/>
            <w:hideMark/>
          </w:tcPr>
          <w:p w14:paraId="36C45BB5" w14:textId="77777777" w:rsidR="00723E10" w:rsidRPr="00723E10" w:rsidRDefault="00723E10" w:rsidP="00723E10">
            <w:pPr>
              <w:rPr>
                <w:rFonts w:ascii="Arial Unicode MS" w:eastAsia="Times New Roman" w:hAnsi="Arial Unicode MS" w:cs="Calibri"/>
                <w:color w:val="000000"/>
                <w:sz w:val="20"/>
                <w:szCs w:val="20"/>
                <w:lang w:val="en-GB" w:eastAsia="en-GB"/>
              </w:rPr>
            </w:pPr>
          </w:p>
        </w:tc>
        <w:tc>
          <w:tcPr>
            <w:tcW w:w="630" w:type="pct"/>
            <w:tcBorders>
              <w:top w:val="nil"/>
              <w:left w:val="nil"/>
              <w:bottom w:val="nil"/>
              <w:right w:val="nil"/>
            </w:tcBorders>
            <w:shd w:val="clear" w:color="000000" w:fill="FFFFFF"/>
            <w:noWrap/>
            <w:vAlign w:val="bottom"/>
            <w:hideMark/>
          </w:tcPr>
          <w:p w14:paraId="25FEF1E4"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752" w:type="pct"/>
            <w:tcBorders>
              <w:top w:val="nil"/>
              <w:left w:val="nil"/>
              <w:bottom w:val="nil"/>
              <w:right w:val="nil"/>
            </w:tcBorders>
            <w:shd w:val="clear" w:color="000000" w:fill="FFFFFF"/>
            <w:noWrap/>
            <w:vAlign w:val="bottom"/>
            <w:hideMark/>
          </w:tcPr>
          <w:p w14:paraId="40928814"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4" w:type="pct"/>
            <w:tcBorders>
              <w:top w:val="nil"/>
              <w:left w:val="nil"/>
              <w:bottom w:val="nil"/>
              <w:right w:val="nil"/>
            </w:tcBorders>
            <w:shd w:val="clear" w:color="000000" w:fill="FFFFFF"/>
            <w:noWrap/>
            <w:vAlign w:val="bottom"/>
            <w:hideMark/>
          </w:tcPr>
          <w:p w14:paraId="507B2F59"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20D43922"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08A091FD"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47" w:type="pct"/>
            <w:tcBorders>
              <w:top w:val="nil"/>
              <w:left w:val="nil"/>
              <w:bottom w:val="nil"/>
              <w:right w:val="nil"/>
            </w:tcBorders>
            <w:shd w:val="clear" w:color="000000" w:fill="FFFFFF"/>
            <w:noWrap/>
            <w:vAlign w:val="bottom"/>
            <w:hideMark/>
          </w:tcPr>
          <w:p w14:paraId="130D5913"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84" w:type="pct"/>
            <w:tcBorders>
              <w:top w:val="nil"/>
              <w:left w:val="nil"/>
              <w:bottom w:val="nil"/>
              <w:right w:val="single" w:sz="4" w:space="0" w:color="auto"/>
            </w:tcBorders>
            <w:shd w:val="clear" w:color="000000" w:fill="FFFFFF"/>
            <w:noWrap/>
            <w:vAlign w:val="bottom"/>
            <w:hideMark/>
          </w:tcPr>
          <w:p w14:paraId="021EF04B"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r>
      <w:tr w:rsidR="00723E10" w:rsidRPr="009719AF" w14:paraId="004CB7E9" w14:textId="77777777" w:rsidTr="00723E10">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46994083" w14:textId="52347C09"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Regulatory scrutiny on experience/competence of engineering staff </w:t>
            </w:r>
          </w:p>
        </w:tc>
      </w:tr>
      <w:tr w:rsidR="009719AF" w:rsidRPr="009719AF" w14:paraId="7DC23A60" w14:textId="77777777" w:rsidTr="009719AF">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52C22996" w14:textId="5BB84E36" w:rsidR="009719AF" w:rsidRPr="00723E10" w:rsidRDefault="009719AF" w:rsidP="009719AF">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 Utilizing ETEP and professional accreditation to demonstrate competency</w:t>
            </w:r>
          </w:p>
        </w:tc>
      </w:tr>
      <w:tr w:rsidR="009719AF" w:rsidRPr="009719AF" w14:paraId="5F3AE75C" w14:textId="77777777" w:rsidTr="009719AF">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6EA8DD33" w14:textId="6B8A40AA" w:rsidR="009719AF" w:rsidRPr="00723E10" w:rsidRDefault="009719AF" w:rsidP="009719AF">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 Designating "lead engineers" to endorse work </w:t>
            </w:r>
          </w:p>
        </w:tc>
      </w:tr>
      <w:tr w:rsidR="009719AF" w:rsidRPr="009719AF" w14:paraId="103CD87B" w14:textId="77777777" w:rsidTr="009719AF">
        <w:trPr>
          <w:trHeight w:val="280"/>
        </w:trPr>
        <w:tc>
          <w:tcPr>
            <w:tcW w:w="610" w:type="pct"/>
            <w:tcBorders>
              <w:top w:val="nil"/>
              <w:left w:val="single" w:sz="4" w:space="0" w:color="auto"/>
              <w:bottom w:val="nil"/>
              <w:right w:val="nil"/>
            </w:tcBorders>
            <w:shd w:val="clear" w:color="000000" w:fill="FFFFFF"/>
            <w:noWrap/>
            <w:vAlign w:val="bottom"/>
            <w:hideMark/>
          </w:tcPr>
          <w:p w14:paraId="71CA9BBF"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30" w:type="pct"/>
            <w:tcBorders>
              <w:top w:val="nil"/>
              <w:left w:val="nil"/>
              <w:bottom w:val="nil"/>
              <w:right w:val="nil"/>
            </w:tcBorders>
            <w:shd w:val="clear" w:color="000000" w:fill="FFFFFF"/>
            <w:noWrap/>
            <w:vAlign w:val="bottom"/>
            <w:hideMark/>
          </w:tcPr>
          <w:p w14:paraId="04C5DABD"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752" w:type="pct"/>
            <w:tcBorders>
              <w:top w:val="nil"/>
              <w:left w:val="nil"/>
              <w:bottom w:val="nil"/>
              <w:right w:val="nil"/>
            </w:tcBorders>
            <w:shd w:val="clear" w:color="000000" w:fill="FFFFFF"/>
            <w:noWrap/>
            <w:vAlign w:val="bottom"/>
            <w:hideMark/>
          </w:tcPr>
          <w:p w14:paraId="35652AF3"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4" w:type="pct"/>
            <w:tcBorders>
              <w:top w:val="nil"/>
              <w:left w:val="nil"/>
              <w:bottom w:val="nil"/>
              <w:right w:val="nil"/>
            </w:tcBorders>
            <w:shd w:val="clear" w:color="000000" w:fill="FFFFFF"/>
            <w:noWrap/>
            <w:vAlign w:val="bottom"/>
            <w:hideMark/>
          </w:tcPr>
          <w:p w14:paraId="052D7F27"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3D73AA99"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19648899"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47" w:type="pct"/>
            <w:tcBorders>
              <w:top w:val="nil"/>
              <w:left w:val="nil"/>
              <w:bottom w:val="nil"/>
              <w:right w:val="nil"/>
            </w:tcBorders>
            <w:shd w:val="clear" w:color="000000" w:fill="FFFFFF"/>
            <w:noWrap/>
            <w:vAlign w:val="bottom"/>
            <w:hideMark/>
          </w:tcPr>
          <w:p w14:paraId="40D92754"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84" w:type="pct"/>
            <w:tcBorders>
              <w:top w:val="nil"/>
              <w:left w:val="nil"/>
              <w:bottom w:val="nil"/>
              <w:right w:val="single" w:sz="4" w:space="0" w:color="auto"/>
            </w:tcBorders>
            <w:shd w:val="clear" w:color="000000" w:fill="FFFFFF"/>
            <w:noWrap/>
            <w:vAlign w:val="bottom"/>
            <w:hideMark/>
          </w:tcPr>
          <w:p w14:paraId="65C6A1DF"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r>
      <w:tr w:rsidR="009719AF" w:rsidRPr="009719AF" w14:paraId="1A56C1D6" w14:textId="77777777" w:rsidTr="009719AF">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1321FF95" w14:textId="7F425EF8" w:rsidR="009719AF" w:rsidRPr="00723E10" w:rsidRDefault="009719AF" w:rsidP="009719AF">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w:t>
            </w:r>
            <w:r w:rsidRPr="009719AF">
              <w:rPr>
                <w:rFonts w:ascii="Arial Unicode MS" w:eastAsia="Times New Roman" w:hAnsi="Arial Unicode MS" w:cs="Calibri"/>
                <w:color w:val="000000"/>
                <w:sz w:val="20"/>
                <w:szCs w:val="20"/>
                <w:lang w:val="en-GB" w:eastAsia="en-GB"/>
              </w:rPr>
              <w:t>Issues backfilling leavers and retirees through graduate selection programme due to reduced applicants. Top achieving students are accepting placement opportunity but not accepting a graduate role</w:t>
            </w:r>
            <w:r w:rsidRPr="00723E10">
              <w:rPr>
                <w:rFonts w:ascii="Arial Unicode MS" w:eastAsia="Times New Roman" w:hAnsi="Arial Unicode MS" w:cs="Calibri"/>
                <w:color w:val="000000"/>
                <w:sz w:val="20"/>
                <w:szCs w:val="20"/>
                <w:lang w:val="en-GB" w:eastAsia="en-GB"/>
              </w:rPr>
              <w:t> </w:t>
            </w:r>
          </w:p>
        </w:tc>
      </w:tr>
      <w:tr w:rsidR="009719AF" w:rsidRPr="009719AF" w14:paraId="3573D12D" w14:textId="77777777" w:rsidTr="009719AF">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5A923122" w14:textId="4EDDE031" w:rsidR="009719AF" w:rsidRPr="00723E10" w:rsidRDefault="009719AF" w:rsidP="009719AF">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 Anticipate</w:t>
            </w:r>
            <w:r w:rsidRPr="009719AF">
              <w:rPr>
                <w:rFonts w:ascii="Arial Unicode MS" w:eastAsia="Times New Roman" w:hAnsi="Arial Unicode MS" w:cs="Calibri"/>
                <w:color w:val="000000"/>
                <w:sz w:val="20"/>
                <w:szCs w:val="20"/>
                <w:lang w:val="en-GB" w:eastAsia="en-GB"/>
              </w:rPr>
              <w:t xml:space="preserve"> further reductions in applicants due to ‘greener’ options taking priority</w:t>
            </w:r>
            <w:r w:rsidRPr="00723E10">
              <w:rPr>
                <w:rFonts w:ascii="Arial Unicode MS" w:eastAsia="Times New Roman" w:hAnsi="Arial Unicode MS" w:cs="Calibri"/>
                <w:color w:val="000000"/>
                <w:sz w:val="20"/>
                <w:szCs w:val="20"/>
                <w:lang w:val="en-GB" w:eastAsia="en-GB"/>
              </w:rPr>
              <w:t> </w:t>
            </w:r>
          </w:p>
        </w:tc>
      </w:tr>
      <w:tr w:rsidR="009719AF" w:rsidRPr="009719AF" w14:paraId="47741888" w14:textId="77777777" w:rsidTr="009719AF">
        <w:trPr>
          <w:trHeight w:val="280"/>
        </w:trPr>
        <w:tc>
          <w:tcPr>
            <w:tcW w:w="610" w:type="pct"/>
            <w:tcBorders>
              <w:top w:val="nil"/>
              <w:left w:val="single" w:sz="4" w:space="0" w:color="auto"/>
              <w:bottom w:val="nil"/>
              <w:right w:val="nil"/>
            </w:tcBorders>
            <w:shd w:val="clear" w:color="000000" w:fill="FFFFFF"/>
            <w:noWrap/>
            <w:vAlign w:val="bottom"/>
            <w:hideMark/>
          </w:tcPr>
          <w:p w14:paraId="0949B2D0"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30" w:type="pct"/>
            <w:tcBorders>
              <w:top w:val="nil"/>
              <w:left w:val="nil"/>
              <w:bottom w:val="nil"/>
              <w:right w:val="nil"/>
            </w:tcBorders>
            <w:shd w:val="clear" w:color="000000" w:fill="FFFFFF"/>
            <w:noWrap/>
            <w:vAlign w:val="bottom"/>
            <w:hideMark/>
          </w:tcPr>
          <w:p w14:paraId="6B5D9E04"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752" w:type="pct"/>
            <w:tcBorders>
              <w:top w:val="nil"/>
              <w:left w:val="nil"/>
              <w:bottom w:val="nil"/>
              <w:right w:val="nil"/>
            </w:tcBorders>
            <w:shd w:val="clear" w:color="000000" w:fill="FFFFFF"/>
            <w:noWrap/>
            <w:vAlign w:val="bottom"/>
            <w:hideMark/>
          </w:tcPr>
          <w:p w14:paraId="0183F219"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4" w:type="pct"/>
            <w:tcBorders>
              <w:top w:val="nil"/>
              <w:left w:val="nil"/>
              <w:bottom w:val="nil"/>
              <w:right w:val="nil"/>
            </w:tcBorders>
            <w:shd w:val="clear" w:color="000000" w:fill="FFFFFF"/>
            <w:noWrap/>
            <w:vAlign w:val="bottom"/>
            <w:hideMark/>
          </w:tcPr>
          <w:p w14:paraId="3DEB5943"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08CC3151"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nil"/>
              <w:right w:val="nil"/>
            </w:tcBorders>
            <w:shd w:val="clear" w:color="000000" w:fill="FFFFFF"/>
            <w:noWrap/>
            <w:vAlign w:val="bottom"/>
            <w:hideMark/>
          </w:tcPr>
          <w:p w14:paraId="1C8CA46E"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47" w:type="pct"/>
            <w:tcBorders>
              <w:top w:val="nil"/>
              <w:left w:val="nil"/>
              <w:bottom w:val="nil"/>
              <w:right w:val="nil"/>
            </w:tcBorders>
            <w:shd w:val="clear" w:color="000000" w:fill="FFFFFF"/>
            <w:noWrap/>
            <w:vAlign w:val="bottom"/>
            <w:hideMark/>
          </w:tcPr>
          <w:p w14:paraId="5A8CC5AF"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84" w:type="pct"/>
            <w:tcBorders>
              <w:top w:val="nil"/>
              <w:left w:val="nil"/>
              <w:bottom w:val="nil"/>
              <w:right w:val="single" w:sz="4" w:space="0" w:color="auto"/>
            </w:tcBorders>
            <w:shd w:val="clear" w:color="000000" w:fill="FFFFFF"/>
            <w:noWrap/>
            <w:vAlign w:val="bottom"/>
            <w:hideMark/>
          </w:tcPr>
          <w:p w14:paraId="6588AD7A"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r>
      <w:tr w:rsidR="009719AF" w:rsidRPr="009719AF" w14:paraId="31F4F466" w14:textId="77777777" w:rsidTr="009719AF">
        <w:trPr>
          <w:trHeight w:val="280"/>
        </w:trPr>
        <w:tc>
          <w:tcPr>
            <w:tcW w:w="5000" w:type="pct"/>
            <w:gridSpan w:val="8"/>
            <w:tcBorders>
              <w:top w:val="nil"/>
              <w:left w:val="single" w:sz="4" w:space="0" w:color="auto"/>
              <w:bottom w:val="nil"/>
              <w:right w:val="single" w:sz="4" w:space="0" w:color="auto"/>
            </w:tcBorders>
            <w:shd w:val="clear" w:color="000000" w:fill="FFFFFF"/>
            <w:noWrap/>
            <w:vAlign w:val="bottom"/>
            <w:hideMark/>
          </w:tcPr>
          <w:p w14:paraId="14704432" w14:textId="10A379D9" w:rsidR="009719AF" w:rsidRPr="00723E10" w:rsidRDefault="009719AF" w:rsidP="009719AF">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xml:space="preserve">• </w:t>
            </w:r>
            <w:r w:rsidRPr="009719AF">
              <w:rPr>
                <w:rFonts w:ascii="Arial Unicode MS" w:eastAsia="Times New Roman" w:hAnsi="Arial Unicode MS" w:cs="Calibri"/>
                <w:color w:val="000000"/>
                <w:sz w:val="20"/>
                <w:szCs w:val="20"/>
                <w:lang w:val="en-GB" w:eastAsia="en-GB"/>
              </w:rPr>
              <w:t>Process Engineers still being rotated to London P&amp;E role, despite struggles to backfill</w:t>
            </w:r>
            <w:r w:rsidRPr="00723E10">
              <w:rPr>
                <w:rFonts w:ascii="Arial Unicode MS" w:eastAsia="Times New Roman" w:hAnsi="Arial Unicode MS" w:cs="Calibri"/>
                <w:color w:val="000000"/>
                <w:sz w:val="20"/>
                <w:szCs w:val="20"/>
                <w:lang w:val="en-GB" w:eastAsia="en-GB"/>
              </w:rPr>
              <w:t> </w:t>
            </w:r>
          </w:p>
        </w:tc>
      </w:tr>
      <w:tr w:rsidR="009719AF" w:rsidRPr="009719AF" w14:paraId="7209F64D" w14:textId="77777777" w:rsidTr="009719AF">
        <w:trPr>
          <w:trHeight w:val="290"/>
        </w:trPr>
        <w:tc>
          <w:tcPr>
            <w:tcW w:w="610" w:type="pct"/>
            <w:tcBorders>
              <w:top w:val="nil"/>
              <w:left w:val="single" w:sz="4" w:space="0" w:color="auto"/>
              <w:bottom w:val="single" w:sz="4" w:space="0" w:color="auto"/>
              <w:right w:val="nil"/>
            </w:tcBorders>
            <w:shd w:val="clear" w:color="000000" w:fill="FFFFFF"/>
            <w:noWrap/>
            <w:vAlign w:val="bottom"/>
            <w:hideMark/>
          </w:tcPr>
          <w:p w14:paraId="731DDFF6" w14:textId="77777777" w:rsidR="00723E10" w:rsidRPr="00723E10" w:rsidRDefault="00723E10" w:rsidP="00723E10">
            <w:pPr>
              <w:ind w:firstLineChars="500" w:firstLine="1000"/>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30" w:type="pct"/>
            <w:tcBorders>
              <w:top w:val="nil"/>
              <w:left w:val="nil"/>
              <w:bottom w:val="single" w:sz="4" w:space="0" w:color="auto"/>
              <w:right w:val="nil"/>
            </w:tcBorders>
            <w:shd w:val="clear" w:color="000000" w:fill="FFFFFF"/>
            <w:noWrap/>
            <w:vAlign w:val="bottom"/>
            <w:hideMark/>
          </w:tcPr>
          <w:p w14:paraId="5C25D9F9"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752" w:type="pct"/>
            <w:tcBorders>
              <w:top w:val="nil"/>
              <w:left w:val="nil"/>
              <w:bottom w:val="single" w:sz="4" w:space="0" w:color="auto"/>
              <w:right w:val="nil"/>
            </w:tcBorders>
            <w:shd w:val="clear" w:color="000000" w:fill="FFFFFF"/>
            <w:noWrap/>
            <w:vAlign w:val="bottom"/>
            <w:hideMark/>
          </w:tcPr>
          <w:p w14:paraId="33281E2B"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4" w:type="pct"/>
            <w:tcBorders>
              <w:top w:val="nil"/>
              <w:left w:val="nil"/>
              <w:bottom w:val="single" w:sz="4" w:space="0" w:color="auto"/>
              <w:right w:val="nil"/>
            </w:tcBorders>
            <w:shd w:val="clear" w:color="000000" w:fill="FFFFFF"/>
            <w:noWrap/>
            <w:vAlign w:val="bottom"/>
            <w:hideMark/>
          </w:tcPr>
          <w:p w14:paraId="251A2300"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single" w:sz="4" w:space="0" w:color="auto"/>
              <w:right w:val="nil"/>
            </w:tcBorders>
            <w:shd w:val="clear" w:color="000000" w:fill="FFFFFF"/>
            <w:noWrap/>
            <w:vAlign w:val="bottom"/>
            <w:hideMark/>
          </w:tcPr>
          <w:p w14:paraId="76BD867F"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91" w:type="pct"/>
            <w:tcBorders>
              <w:top w:val="nil"/>
              <w:left w:val="nil"/>
              <w:bottom w:val="single" w:sz="4" w:space="0" w:color="auto"/>
              <w:right w:val="nil"/>
            </w:tcBorders>
            <w:shd w:val="clear" w:color="000000" w:fill="FFFFFF"/>
            <w:noWrap/>
            <w:vAlign w:val="bottom"/>
            <w:hideMark/>
          </w:tcPr>
          <w:p w14:paraId="5FDDAB9F"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647" w:type="pct"/>
            <w:tcBorders>
              <w:top w:val="nil"/>
              <w:left w:val="nil"/>
              <w:bottom w:val="single" w:sz="4" w:space="0" w:color="auto"/>
              <w:right w:val="nil"/>
            </w:tcBorders>
            <w:shd w:val="clear" w:color="000000" w:fill="FFFFFF"/>
            <w:noWrap/>
            <w:vAlign w:val="bottom"/>
            <w:hideMark/>
          </w:tcPr>
          <w:p w14:paraId="560DEBC5"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c>
          <w:tcPr>
            <w:tcW w:w="584" w:type="pct"/>
            <w:tcBorders>
              <w:top w:val="nil"/>
              <w:left w:val="nil"/>
              <w:bottom w:val="single" w:sz="4" w:space="0" w:color="auto"/>
              <w:right w:val="single" w:sz="4" w:space="0" w:color="auto"/>
            </w:tcBorders>
            <w:shd w:val="clear" w:color="000000" w:fill="FFFFFF"/>
            <w:noWrap/>
            <w:vAlign w:val="bottom"/>
            <w:hideMark/>
          </w:tcPr>
          <w:p w14:paraId="6F1ACBD1" w14:textId="77777777" w:rsidR="00723E10" w:rsidRPr="00723E10" w:rsidRDefault="00723E10" w:rsidP="00723E10">
            <w:pPr>
              <w:rPr>
                <w:rFonts w:ascii="Arial Unicode MS" w:eastAsia="Times New Roman" w:hAnsi="Arial Unicode MS" w:cs="Calibri"/>
                <w:color w:val="000000"/>
                <w:sz w:val="20"/>
                <w:szCs w:val="20"/>
                <w:lang w:val="en-GB" w:eastAsia="en-GB"/>
              </w:rPr>
            </w:pPr>
            <w:r w:rsidRPr="00723E10">
              <w:rPr>
                <w:rFonts w:ascii="Arial Unicode MS" w:eastAsia="Times New Roman" w:hAnsi="Arial Unicode MS" w:cs="Calibri"/>
                <w:color w:val="000000"/>
                <w:sz w:val="20"/>
                <w:szCs w:val="20"/>
                <w:lang w:val="en-GB" w:eastAsia="en-GB"/>
              </w:rPr>
              <w:t> </w:t>
            </w:r>
          </w:p>
        </w:tc>
      </w:tr>
    </w:tbl>
    <w:p w14:paraId="0FA8D7A0" w14:textId="2A2C3339" w:rsidR="00CF1DD8" w:rsidRDefault="00EA3C9A" w:rsidP="00CF1DD8">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2</w:t>
      </w:r>
      <w:r w:rsidR="00CF1DD8">
        <w:rPr>
          <w:rFonts w:ascii="Calibri Light" w:hAnsi="Calibri Light" w:cs="Calibri Light"/>
          <w:sz w:val="40"/>
          <w:szCs w:val="40"/>
        </w:rPr>
        <w:t>021 Business Plan</w:t>
      </w:r>
    </w:p>
    <w:p w14:paraId="5B64BCB0" w14:textId="7945DE54" w:rsidR="00CF1DD8" w:rsidRDefault="00CF1DD8" w:rsidP="00CF1DD8">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3</w:t>
      </w:r>
    </w:p>
    <w:p w14:paraId="0F982B94" w14:textId="7D95294A" w:rsidR="00A906EB" w:rsidRPr="005A7AB1" w:rsidRDefault="00CF1DD8" w:rsidP="0001494B">
      <w:pPr>
        <w:spacing w:line="276" w:lineRule="auto"/>
        <w:rPr>
          <w:rFonts w:ascii="Segoe UI" w:hAnsi="Segoe UI" w:cs="Segoe UI"/>
        </w:rPr>
      </w:pPr>
      <w:r>
        <w:rPr>
          <w:rFonts w:ascii="Calibri" w:hAnsi="Calibri" w:cs="Calibri"/>
          <w:noProof/>
        </w:rPr>
        <w:drawing>
          <wp:inline distT="0" distB="0" distL="0" distR="0" wp14:anchorId="4E3308F9" wp14:editId="2C07B00B">
            <wp:extent cx="5731510" cy="7715221"/>
            <wp:effectExtent l="0" t="0" r="2540" b="635"/>
            <wp:docPr id="13" name="Picture 13" descr="Machine generated alternative text:&#10;BUSINESS &#10;PLAN2D2/ &#10;Human Resources &#10;TAR 2021 &#10;Zero Injuries &#10;• Zero Environmental Incidents &#10;Complete the event on time &#10;Complete the event on budget &#10;• First time. Leak free start up &#10;• Achieve a safe. rdiable and continuous run to next major TAR &#10;BASE BUSINESS &#10;• Deliver Leadership training to all supervisors and &#10;Extend participation in traimng to maintain standards and develop employees &#10;• Continue partnership with to ensure seamless OH holistic service site Wide &#10;LPS Stewardship &#10;• Covid 19 response support &#10;PEOPLE &#10;Targeted and selective recruiment and hiring efforts &#10;• Delivery of robust technical and professional development programmes &#10;Structured talent management through identification and development Of employees &#10;• Review all Safety Critical roles and match safety critical tasks to roles - in &#10;handover documentation and roll out for all Tier 2 level roles &#10;• Facilitate and sugport CPI hours far team members &#10;SAFETY &amp; COMPLIANCE &#10;• Review deliver against Fatigue Management standards &#10;Implement the tensed Valero Technical Training Standard &#10;• Ensure policies mering current and future legislation are understood. apglied and &#10;adhered to &#10;RELIABILITY &#10;• Accurate and timely delivery Of monthly payroll and associated reporting &#10;Review ad trainirg undertaken across site to ensure accurate capture and recording &#10;Mintin medicel equipment to ensure best possible duty ot care &#10;TAR &amp; PROJECTS &#10;• Audit and process approved payments - &#10;• Ensure efficient End effective labour relations strategy &#10;Ensure all welfara activities are Covid 19 tampliant &#10;Prn'ide appropriate and timely medical services &#10;PROFITABILITY &#10;• Manage budget against allocation &#10;• Continue to ways ta realisecostetfciency opportunities &#10;and headcount against buSlnEss requirements and continue to &#10;review appropriate providers &#10;Ion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Machine generated alternative text:&#10;BUSINESS &#10;PLAN2D2/ &#10;Human Resources &#10;TAR 2021 &#10;Zero Injuries &#10;• Zero Environmental Incidents &#10;Complete the event on time &#10;Complete the event on budget &#10;• First time. Leak free start up &#10;• Achieve a safe. rdiable and continuous run to next major TAR &#10;BASE BUSINESS &#10;• Deliver Leadership training to all supervisors and &#10;Extend participation in traimng to maintain standards and develop employees &#10;• Continue partnership with to ensure seamless OH holistic service site Wide &#10;LPS Stewardship &#10;• Covid 19 response support &#10;PEOPLE &#10;Targeted and selective recruiment and hiring efforts &#10;• Delivery of robust technical and professional development programmes &#10;Structured talent management through identification and development Of employees &#10;• Review all Safety Critical roles and match safety critical tasks to roles - in &#10;handover documentation and roll out for all Tier 2 level roles &#10;• Facilitate and sugport CPI hours far team members &#10;SAFETY &amp; COMPLIANCE &#10;• Review deliver against Fatigue Management standards &#10;Implement the tensed Valero Technical Training Standard &#10;• Ensure policies mering current and future legislation are understood. apglied and &#10;adhered to &#10;RELIABILITY &#10;• Accurate and timely delivery Of monthly payroll and associated reporting &#10;Review ad trainirg undertaken across site to ensure accurate capture and recording &#10;Mintin medicel equipment to ensure best possible duty ot care &#10;TAR &amp; PROJECTS &#10;• Audit and process approved payments - &#10;• Ensure efficient End effective labour relations strategy &#10;Ensure all welfara activities are Covid 19 tampliant &#10;Prn'ide appropriate and timely medical services &#10;PROFITABILITY &#10;• Manage budget against allocation &#10;• Continue to ways ta realisecostetfciency opportunities &#10;and headcount against buSlnEss requirements and continue to &#10;review appropriate providers &#10;Iono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715221"/>
                    </a:xfrm>
                    <a:prstGeom prst="rect">
                      <a:avLst/>
                    </a:prstGeom>
                    <a:noFill/>
                    <a:ln>
                      <a:noFill/>
                    </a:ln>
                  </pic:spPr>
                </pic:pic>
              </a:graphicData>
            </a:graphic>
          </wp:inline>
        </w:drawing>
      </w:r>
    </w:p>
    <w:p w14:paraId="40929ECE" w14:textId="1DB7ADFE" w:rsidR="00A906EB" w:rsidRDefault="002925A0" w:rsidP="0001494B">
      <w:pPr>
        <w:spacing w:line="276" w:lineRule="auto"/>
        <w:rPr>
          <w:rFonts w:ascii="Segoe UI" w:hAnsi="Segoe UI" w:cs="Segoe UI"/>
        </w:rPr>
      </w:pPr>
      <w:r>
        <w:rPr>
          <w:rFonts w:ascii="Segoe UI" w:hAnsi="Segoe UI" w:cs="Segoe UI"/>
        </w:rPr>
        <w:t xml:space="preserve"> </w:t>
      </w:r>
    </w:p>
    <w:p w14:paraId="03753A49" w14:textId="1FEB7D11" w:rsidR="00CF1DD8" w:rsidRDefault="00CF1DD8" w:rsidP="00CF1DD8">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Resource Plan</w:t>
      </w:r>
    </w:p>
    <w:p w14:paraId="4349B8EB" w14:textId="2C0C4C87" w:rsidR="00CF1DD8" w:rsidRDefault="00CF1DD8" w:rsidP="00CF1DD8">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4</w:t>
      </w:r>
    </w:p>
    <w:tbl>
      <w:tblPr>
        <w:tblW w:w="5000" w:type="pct"/>
        <w:tblLayout w:type="fixed"/>
        <w:tblLook w:val="04A0" w:firstRow="1" w:lastRow="0" w:firstColumn="1" w:lastColumn="0" w:noHBand="0" w:noVBand="1"/>
      </w:tblPr>
      <w:tblGrid>
        <w:gridCol w:w="558"/>
        <w:gridCol w:w="1383"/>
        <w:gridCol w:w="657"/>
        <w:gridCol w:w="657"/>
        <w:gridCol w:w="657"/>
        <w:gridCol w:w="657"/>
        <w:gridCol w:w="657"/>
        <w:gridCol w:w="236"/>
        <w:gridCol w:w="955"/>
        <w:gridCol w:w="1090"/>
        <w:gridCol w:w="566"/>
        <w:gridCol w:w="933"/>
      </w:tblGrid>
      <w:tr w:rsidR="005F15B1" w:rsidRPr="00563C74" w14:paraId="6607D86A" w14:textId="77777777" w:rsidTr="0096242D">
        <w:trPr>
          <w:trHeight w:val="410"/>
        </w:trPr>
        <w:tc>
          <w:tcPr>
            <w:tcW w:w="1077" w:type="pct"/>
            <w:gridSpan w:val="2"/>
            <w:tcBorders>
              <w:top w:val="single" w:sz="8" w:space="0" w:color="auto"/>
              <w:left w:val="single" w:sz="8" w:space="0" w:color="auto"/>
              <w:bottom w:val="single" w:sz="4" w:space="0" w:color="BFBFBF" w:themeColor="background1" w:themeShade="BF"/>
              <w:right w:val="nil"/>
            </w:tcBorders>
            <w:shd w:val="clear" w:color="000000" w:fill="0070AB"/>
            <w:noWrap/>
            <w:vAlign w:val="bottom"/>
            <w:hideMark/>
          </w:tcPr>
          <w:p w14:paraId="37EAF14A" w14:textId="77777777" w:rsidR="001B122F" w:rsidRPr="00563C74" w:rsidRDefault="001B122F"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DIRECTIONS:</w:t>
            </w:r>
          </w:p>
        </w:tc>
        <w:tc>
          <w:tcPr>
            <w:tcW w:w="365" w:type="pct"/>
            <w:tcBorders>
              <w:top w:val="single" w:sz="8" w:space="0" w:color="auto"/>
              <w:left w:val="nil"/>
              <w:bottom w:val="single" w:sz="4" w:space="0" w:color="BFBFBF" w:themeColor="background1" w:themeShade="BF"/>
              <w:right w:val="nil"/>
            </w:tcBorders>
            <w:shd w:val="clear" w:color="000000" w:fill="0070AB"/>
            <w:noWrap/>
            <w:vAlign w:val="bottom"/>
            <w:hideMark/>
          </w:tcPr>
          <w:p w14:paraId="4B37885C"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single" w:sz="8" w:space="0" w:color="auto"/>
              <w:left w:val="nil"/>
              <w:bottom w:val="single" w:sz="4" w:space="0" w:color="BFBFBF" w:themeColor="background1" w:themeShade="BF"/>
              <w:right w:val="nil"/>
            </w:tcBorders>
            <w:shd w:val="clear" w:color="000000" w:fill="0070AB"/>
            <w:noWrap/>
            <w:vAlign w:val="bottom"/>
            <w:hideMark/>
          </w:tcPr>
          <w:p w14:paraId="2C772184"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single" w:sz="8" w:space="0" w:color="auto"/>
              <w:left w:val="nil"/>
              <w:bottom w:val="single" w:sz="4" w:space="0" w:color="BFBFBF" w:themeColor="background1" w:themeShade="BF"/>
              <w:right w:val="nil"/>
            </w:tcBorders>
            <w:shd w:val="clear" w:color="000000" w:fill="0070AB"/>
            <w:noWrap/>
            <w:vAlign w:val="bottom"/>
            <w:hideMark/>
          </w:tcPr>
          <w:p w14:paraId="714D9499"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single" w:sz="8" w:space="0" w:color="auto"/>
              <w:left w:val="nil"/>
              <w:bottom w:val="single" w:sz="4" w:space="0" w:color="BFBFBF" w:themeColor="background1" w:themeShade="BF"/>
              <w:right w:val="nil"/>
            </w:tcBorders>
            <w:shd w:val="clear" w:color="000000" w:fill="0070AB"/>
            <w:noWrap/>
            <w:vAlign w:val="bottom"/>
            <w:hideMark/>
          </w:tcPr>
          <w:p w14:paraId="484AB502"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single" w:sz="8" w:space="0" w:color="auto"/>
              <w:left w:val="nil"/>
              <w:bottom w:val="single" w:sz="4" w:space="0" w:color="BFBFBF" w:themeColor="background1" w:themeShade="BF"/>
              <w:right w:val="nil"/>
            </w:tcBorders>
            <w:shd w:val="clear" w:color="000000" w:fill="0070AB"/>
            <w:noWrap/>
            <w:vAlign w:val="bottom"/>
            <w:hideMark/>
          </w:tcPr>
          <w:p w14:paraId="750ED847"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single" w:sz="8" w:space="0" w:color="auto"/>
              <w:left w:val="nil"/>
              <w:bottom w:val="single" w:sz="4" w:space="0" w:color="BFBFBF" w:themeColor="background1" w:themeShade="BF"/>
              <w:right w:val="nil"/>
            </w:tcBorders>
            <w:shd w:val="clear" w:color="000000" w:fill="0070AB"/>
            <w:noWrap/>
            <w:vAlign w:val="bottom"/>
            <w:hideMark/>
          </w:tcPr>
          <w:p w14:paraId="558C11BB"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30" w:type="pct"/>
            <w:tcBorders>
              <w:top w:val="single" w:sz="8" w:space="0" w:color="auto"/>
              <w:left w:val="nil"/>
              <w:bottom w:val="single" w:sz="4" w:space="0" w:color="BFBFBF" w:themeColor="background1" w:themeShade="BF"/>
              <w:right w:val="nil"/>
            </w:tcBorders>
            <w:shd w:val="clear" w:color="000000" w:fill="0070AB"/>
            <w:noWrap/>
            <w:vAlign w:val="bottom"/>
            <w:hideMark/>
          </w:tcPr>
          <w:p w14:paraId="7991092C" w14:textId="77777777" w:rsidR="001B122F" w:rsidRPr="00563C74" w:rsidRDefault="001B122F"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438" w:type="pct"/>
            <w:gridSpan w:val="3"/>
            <w:tcBorders>
              <w:top w:val="single" w:sz="8" w:space="0" w:color="auto"/>
              <w:left w:val="nil"/>
              <w:bottom w:val="single" w:sz="4" w:space="0" w:color="BFBFBF" w:themeColor="background1" w:themeShade="BF"/>
              <w:right w:val="single" w:sz="8" w:space="0" w:color="auto"/>
            </w:tcBorders>
            <w:shd w:val="clear" w:color="000000" w:fill="0070AB"/>
            <w:noWrap/>
            <w:vAlign w:val="bottom"/>
            <w:hideMark/>
          </w:tcPr>
          <w:p w14:paraId="38E5E17A" w14:textId="7C9CDC3A" w:rsidR="001B122F" w:rsidRPr="005F15B1" w:rsidRDefault="001B122F" w:rsidP="005F15B1">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b/>
                <w:bCs/>
                <w:i/>
                <w:iCs/>
                <w:color w:val="FFFFFF"/>
                <w:sz w:val="16"/>
                <w:szCs w:val="16"/>
                <w:lang w:val="en-GB" w:eastAsia="en-GB"/>
              </w:rPr>
              <w:t>*CONFIDENTIAL*</w:t>
            </w:r>
          </w:p>
        </w:tc>
      </w:tr>
      <w:tr w:rsidR="005F15B1" w:rsidRPr="00563C74" w14:paraId="7B9C2799" w14:textId="77777777" w:rsidTr="0096242D">
        <w:trPr>
          <w:trHeight w:val="393"/>
        </w:trPr>
        <w:tc>
          <w:tcPr>
            <w:tcW w:w="30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56064534" w14:textId="77777777" w:rsidR="001B122F" w:rsidRPr="001B122F" w:rsidRDefault="001B122F" w:rsidP="001B122F">
            <w:pPr>
              <w:jc w:val="cente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STEP 1</w:t>
            </w:r>
          </w:p>
        </w:tc>
        <w:tc>
          <w:tcPr>
            <w:tcW w:w="4691" w:type="pct"/>
            <w:gridSpan w:val="11"/>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30D878B9" w14:textId="3A790C29" w:rsidR="001B122F" w:rsidRPr="00563C74" w:rsidRDefault="001B122F" w:rsidP="001B122F">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In Table A (1-4), populate the 2020-2024 staffing plan. Be sure to include Engineering Managers in staffing numbers. (Do not include Complex Managers, Maintenance Managers, or Turnaround Managers)</w:t>
            </w:r>
          </w:p>
        </w:tc>
      </w:tr>
      <w:tr w:rsidR="0096242D" w:rsidRPr="00563C74" w14:paraId="110AD245" w14:textId="77777777" w:rsidTr="0096242D">
        <w:trPr>
          <w:trHeight w:val="393"/>
        </w:trPr>
        <w:tc>
          <w:tcPr>
            <w:tcW w:w="30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auto"/>
            <w:noWrap/>
            <w:vAlign w:val="center"/>
            <w:hideMark/>
          </w:tcPr>
          <w:p w14:paraId="7DC3C29B" w14:textId="77777777" w:rsidR="001B122F" w:rsidRPr="001B122F" w:rsidRDefault="001B122F" w:rsidP="00BA62F3">
            <w:pPr>
              <w:jc w:val="cente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STEP 2</w:t>
            </w:r>
          </w:p>
        </w:tc>
        <w:tc>
          <w:tcPr>
            <w:tcW w:w="4691" w:type="pct"/>
            <w:gridSpan w:val="11"/>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5A0DB08A" w14:textId="20AB74BB" w:rsidR="001B122F" w:rsidRPr="00563C74" w:rsidRDefault="001B122F" w:rsidP="00BA62F3">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In Table B (1-4), provide movement details to reflect attrition modelling &amp; staffing plans made in Table A.</w:t>
            </w:r>
          </w:p>
          <w:p w14:paraId="5A3A7E44" w14:textId="77777777" w:rsidR="001B122F" w:rsidRPr="00563C74" w:rsidRDefault="001B122F" w:rsidP="00BA62F3">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r>
      <w:tr w:rsidR="005F15B1" w:rsidRPr="00563C74" w14:paraId="58D47E19" w14:textId="77777777" w:rsidTr="0096242D">
        <w:trPr>
          <w:trHeight w:val="393"/>
        </w:trPr>
        <w:tc>
          <w:tcPr>
            <w:tcW w:w="30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4300B204" w14:textId="77777777" w:rsidR="001B122F" w:rsidRPr="001B122F" w:rsidRDefault="001B122F" w:rsidP="001B122F">
            <w:pPr>
              <w:jc w:val="cente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STEP 3</w:t>
            </w:r>
          </w:p>
        </w:tc>
        <w:tc>
          <w:tcPr>
            <w:tcW w:w="4691" w:type="pct"/>
            <w:gridSpan w:val="11"/>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39B466B2" w14:textId="50BC1AFA" w:rsidR="001B122F" w:rsidRPr="00563C74" w:rsidRDefault="001B122F" w:rsidP="001B122F">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Table C summarizes the Associate Hires in Table A (1-4). Use Table C to complete Table D (1-2). Be sure to indicate the specific Department and Hiring Manager for each position. </w:t>
            </w:r>
          </w:p>
        </w:tc>
      </w:tr>
      <w:tr w:rsidR="005F15B1" w:rsidRPr="00563C74" w14:paraId="2B3169D3" w14:textId="77777777" w:rsidTr="0096242D">
        <w:trPr>
          <w:trHeight w:val="393"/>
        </w:trPr>
        <w:tc>
          <w:tcPr>
            <w:tcW w:w="30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08A6E1B9" w14:textId="77777777" w:rsidR="001B122F" w:rsidRPr="001B122F" w:rsidRDefault="001B122F" w:rsidP="001B122F">
            <w:pPr>
              <w:jc w:val="cente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STEP 4</w:t>
            </w:r>
          </w:p>
        </w:tc>
        <w:tc>
          <w:tcPr>
            <w:tcW w:w="4691" w:type="pct"/>
            <w:gridSpan w:val="11"/>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000000" w:fill="FFFFFF"/>
            <w:noWrap/>
            <w:vAlign w:val="center"/>
            <w:hideMark/>
          </w:tcPr>
          <w:p w14:paraId="3594DEBB" w14:textId="2E3E26E0" w:rsidR="001B122F" w:rsidRPr="00563C74" w:rsidRDefault="001B122F" w:rsidP="001B122F">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Enter your intern/co-op hiring requests in Table E (include sophomore, junior, and senior intern/co-op request in totals, by year).  </w:t>
            </w:r>
          </w:p>
        </w:tc>
      </w:tr>
      <w:tr w:rsidR="005F15B1" w:rsidRPr="00563C74" w14:paraId="68714C54" w14:textId="77777777" w:rsidTr="0096242D">
        <w:trPr>
          <w:trHeight w:val="393"/>
        </w:trPr>
        <w:tc>
          <w:tcPr>
            <w:tcW w:w="309" w:type="pct"/>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auto"/>
            <w:noWrap/>
            <w:vAlign w:val="center"/>
            <w:hideMark/>
          </w:tcPr>
          <w:p w14:paraId="6BDCFB0E" w14:textId="77777777" w:rsidR="001B122F" w:rsidRPr="001B122F" w:rsidRDefault="001B122F" w:rsidP="001B122F">
            <w:pPr>
              <w:jc w:val="cente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STEP 5</w:t>
            </w:r>
          </w:p>
          <w:p w14:paraId="21B59ED8" w14:textId="179839AE" w:rsidR="001B122F" w:rsidRPr="001B122F" w:rsidRDefault="001B122F" w:rsidP="00B333C0">
            <w:pPr>
              <w:rPr>
                <w:rFonts w:ascii="Arial Unicode MS" w:eastAsia="Times New Roman" w:hAnsi="Arial Unicode MS" w:cs="Calibri"/>
                <w:bCs/>
                <w:color w:val="000000"/>
                <w:sz w:val="10"/>
                <w:szCs w:val="10"/>
                <w:lang w:val="en-GB" w:eastAsia="en-GB"/>
              </w:rPr>
            </w:pPr>
            <w:r w:rsidRPr="001B122F">
              <w:rPr>
                <w:rFonts w:ascii="Arial Unicode MS" w:eastAsia="Times New Roman" w:hAnsi="Arial Unicode MS" w:cs="Calibri"/>
                <w:bCs/>
                <w:color w:val="000000"/>
                <w:sz w:val="10"/>
                <w:szCs w:val="10"/>
                <w:lang w:val="en-GB" w:eastAsia="en-GB"/>
              </w:rPr>
              <w:t> </w:t>
            </w:r>
          </w:p>
        </w:tc>
        <w:tc>
          <w:tcPr>
            <w:tcW w:w="4691" w:type="pct"/>
            <w:gridSpan w:val="11"/>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auto"/>
            <w:noWrap/>
            <w:vAlign w:val="center"/>
            <w:hideMark/>
          </w:tcPr>
          <w:p w14:paraId="12FBFEF9" w14:textId="132B2311" w:rsidR="001B122F" w:rsidRPr="00563C74" w:rsidRDefault="001B122F" w:rsidP="001B122F">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Complete Table F by indicating the Discipline, Department, College Classification, and Term for each 2021 intern/co-op request in Table E.</w:t>
            </w:r>
          </w:p>
        </w:tc>
      </w:tr>
      <w:tr w:rsidR="005F15B1" w:rsidRPr="00563C74" w14:paraId="680B72DA" w14:textId="77777777" w:rsidTr="0096242D">
        <w:trPr>
          <w:trHeight w:val="170"/>
        </w:trPr>
        <w:tc>
          <w:tcPr>
            <w:tcW w:w="309" w:type="pct"/>
            <w:tcBorders>
              <w:top w:val="single" w:sz="4" w:space="0" w:color="BFBFBF" w:themeColor="background1" w:themeShade="BF"/>
              <w:left w:val="nil"/>
              <w:bottom w:val="nil"/>
              <w:right w:val="nil"/>
            </w:tcBorders>
            <w:shd w:val="clear" w:color="auto" w:fill="auto"/>
            <w:noWrap/>
            <w:vAlign w:val="bottom"/>
            <w:hideMark/>
          </w:tcPr>
          <w:p w14:paraId="36E44A48" w14:textId="77777777" w:rsidR="00B333C0" w:rsidRPr="00563C74" w:rsidRDefault="00B333C0" w:rsidP="00B333C0">
            <w:pPr>
              <w:rPr>
                <w:rFonts w:ascii="Arial Unicode MS" w:eastAsia="Times New Roman" w:hAnsi="Arial Unicode MS" w:cs="Calibri"/>
                <w:color w:val="000000"/>
                <w:sz w:val="16"/>
                <w:szCs w:val="16"/>
                <w:lang w:val="en-GB" w:eastAsia="en-GB"/>
              </w:rPr>
            </w:pPr>
          </w:p>
        </w:tc>
        <w:tc>
          <w:tcPr>
            <w:tcW w:w="767" w:type="pct"/>
            <w:tcBorders>
              <w:top w:val="single" w:sz="4" w:space="0" w:color="BFBFBF" w:themeColor="background1" w:themeShade="BF"/>
              <w:left w:val="nil"/>
              <w:bottom w:val="nil"/>
              <w:right w:val="nil"/>
            </w:tcBorders>
            <w:shd w:val="clear" w:color="auto" w:fill="auto"/>
            <w:noWrap/>
            <w:vAlign w:val="bottom"/>
            <w:hideMark/>
          </w:tcPr>
          <w:p w14:paraId="6F028133"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single" w:sz="4" w:space="0" w:color="BFBFBF" w:themeColor="background1" w:themeShade="BF"/>
              <w:left w:val="nil"/>
              <w:bottom w:val="nil"/>
              <w:right w:val="nil"/>
            </w:tcBorders>
            <w:shd w:val="clear" w:color="auto" w:fill="auto"/>
            <w:noWrap/>
            <w:vAlign w:val="bottom"/>
            <w:hideMark/>
          </w:tcPr>
          <w:p w14:paraId="4E236196"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single" w:sz="4" w:space="0" w:color="BFBFBF" w:themeColor="background1" w:themeShade="BF"/>
              <w:left w:val="nil"/>
              <w:bottom w:val="nil"/>
              <w:right w:val="nil"/>
            </w:tcBorders>
            <w:shd w:val="clear" w:color="auto" w:fill="auto"/>
            <w:noWrap/>
            <w:vAlign w:val="bottom"/>
            <w:hideMark/>
          </w:tcPr>
          <w:p w14:paraId="3E638C3D"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single" w:sz="4" w:space="0" w:color="BFBFBF" w:themeColor="background1" w:themeShade="BF"/>
              <w:left w:val="nil"/>
              <w:bottom w:val="nil"/>
              <w:right w:val="nil"/>
            </w:tcBorders>
            <w:shd w:val="clear" w:color="auto" w:fill="auto"/>
            <w:noWrap/>
            <w:vAlign w:val="bottom"/>
            <w:hideMark/>
          </w:tcPr>
          <w:p w14:paraId="0C07C459"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single" w:sz="4" w:space="0" w:color="BFBFBF" w:themeColor="background1" w:themeShade="BF"/>
              <w:left w:val="nil"/>
              <w:bottom w:val="nil"/>
              <w:right w:val="nil"/>
            </w:tcBorders>
            <w:shd w:val="clear" w:color="auto" w:fill="auto"/>
            <w:noWrap/>
            <w:vAlign w:val="bottom"/>
            <w:hideMark/>
          </w:tcPr>
          <w:p w14:paraId="2104490D"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single" w:sz="4" w:space="0" w:color="BFBFBF" w:themeColor="background1" w:themeShade="BF"/>
              <w:left w:val="nil"/>
              <w:bottom w:val="nil"/>
              <w:right w:val="nil"/>
            </w:tcBorders>
            <w:shd w:val="clear" w:color="auto" w:fill="auto"/>
            <w:noWrap/>
            <w:vAlign w:val="bottom"/>
            <w:hideMark/>
          </w:tcPr>
          <w:p w14:paraId="3C732C79"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single" w:sz="4" w:space="0" w:color="BFBFBF" w:themeColor="background1" w:themeShade="BF"/>
              <w:left w:val="nil"/>
              <w:bottom w:val="nil"/>
              <w:right w:val="nil"/>
            </w:tcBorders>
            <w:shd w:val="clear" w:color="auto" w:fill="auto"/>
            <w:noWrap/>
            <w:vAlign w:val="bottom"/>
            <w:hideMark/>
          </w:tcPr>
          <w:p w14:paraId="297DF301"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single" w:sz="4" w:space="0" w:color="BFBFBF" w:themeColor="background1" w:themeShade="BF"/>
              <w:left w:val="nil"/>
              <w:bottom w:val="nil"/>
              <w:right w:val="nil"/>
            </w:tcBorders>
            <w:shd w:val="clear" w:color="auto" w:fill="auto"/>
            <w:noWrap/>
            <w:vAlign w:val="bottom"/>
            <w:hideMark/>
          </w:tcPr>
          <w:p w14:paraId="5FE0270E"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single" w:sz="4" w:space="0" w:color="BFBFBF" w:themeColor="background1" w:themeShade="BF"/>
              <w:left w:val="nil"/>
              <w:bottom w:val="nil"/>
              <w:right w:val="nil"/>
            </w:tcBorders>
            <w:shd w:val="clear" w:color="auto" w:fill="auto"/>
            <w:noWrap/>
            <w:vAlign w:val="bottom"/>
            <w:hideMark/>
          </w:tcPr>
          <w:p w14:paraId="35473F0B"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single" w:sz="4" w:space="0" w:color="BFBFBF" w:themeColor="background1" w:themeShade="BF"/>
              <w:left w:val="nil"/>
              <w:bottom w:val="nil"/>
              <w:right w:val="nil"/>
            </w:tcBorders>
            <w:shd w:val="clear" w:color="auto" w:fill="auto"/>
            <w:noWrap/>
            <w:vAlign w:val="bottom"/>
            <w:hideMark/>
          </w:tcPr>
          <w:p w14:paraId="094A659C"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single" w:sz="4" w:space="0" w:color="BFBFBF" w:themeColor="background1" w:themeShade="BF"/>
              <w:left w:val="nil"/>
              <w:bottom w:val="nil"/>
              <w:right w:val="nil"/>
            </w:tcBorders>
            <w:shd w:val="clear" w:color="auto" w:fill="auto"/>
            <w:noWrap/>
            <w:vAlign w:val="bottom"/>
            <w:hideMark/>
          </w:tcPr>
          <w:p w14:paraId="0628D8A2"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2E526126" w14:textId="77777777" w:rsidTr="0096242D">
        <w:trPr>
          <w:trHeight w:val="370"/>
        </w:trPr>
        <w:tc>
          <w:tcPr>
            <w:tcW w:w="309" w:type="pct"/>
            <w:tcBorders>
              <w:top w:val="nil"/>
              <w:left w:val="nil"/>
              <w:bottom w:val="nil"/>
              <w:right w:val="nil"/>
            </w:tcBorders>
            <w:shd w:val="clear" w:color="auto" w:fill="auto"/>
            <w:noWrap/>
            <w:vAlign w:val="bottom"/>
            <w:hideMark/>
          </w:tcPr>
          <w:p w14:paraId="1A41F149"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767" w:type="pct"/>
            <w:tcBorders>
              <w:top w:val="single" w:sz="8" w:space="0" w:color="auto"/>
              <w:left w:val="single" w:sz="8" w:space="0" w:color="auto"/>
              <w:bottom w:val="single" w:sz="8" w:space="0" w:color="auto"/>
              <w:right w:val="nil"/>
            </w:tcBorders>
            <w:shd w:val="clear" w:color="000000" w:fill="FFFFFF"/>
            <w:noWrap/>
            <w:vAlign w:val="bottom"/>
            <w:hideMark/>
          </w:tcPr>
          <w:p w14:paraId="6ED23A0F"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Table A1</w:t>
            </w:r>
          </w:p>
        </w:tc>
        <w:tc>
          <w:tcPr>
            <w:tcW w:w="365" w:type="pct"/>
            <w:tcBorders>
              <w:top w:val="single" w:sz="8" w:space="0" w:color="auto"/>
              <w:left w:val="nil"/>
              <w:bottom w:val="single" w:sz="8" w:space="0" w:color="auto"/>
              <w:right w:val="nil"/>
            </w:tcBorders>
            <w:shd w:val="clear" w:color="000000" w:fill="FFFFFF"/>
            <w:noWrap/>
            <w:vAlign w:val="bottom"/>
            <w:hideMark/>
          </w:tcPr>
          <w:p w14:paraId="120A48AA"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2F9254EF"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1BD130FD"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43511D6C"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single" w:sz="8" w:space="0" w:color="auto"/>
            </w:tcBorders>
            <w:shd w:val="clear" w:color="000000" w:fill="FFFFFF"/>
            <w:noWrap/>
            <w:vAlign w:val="bottom"/>
            <w:hideMark/>
          </w:tcPr>
          <w:p w14:paraId="19E284F7"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2213AB35" w14:textId="77777777" w:rsidR="00B333C0" w:rsidRPr="00563C74" w:rsidRDefault="00B333C0" w:rsidP="00B333C0">
            <w:pPr>
              <w:rPr>
                <w:rFonts w:ascii="Arial Unicode MS" w:eastAsia="Times New Roman" w:hAnsi="Arial Unicode MS" w:cs="Calibri"/>
                <w:b/>
                <w:bCs/>
                <w:color w:val="000000"/>
                <w:sz w:val="16"/>
                <w:szCs w:val="16"/>
                <w:lang w:val="en-GB" w:eastAsia="en-GB"/>
              </w:rPr>
            </w:pPr>
          </w:p>
        </w:tc>
        <w:tc>
          <w:tcPr>
            <w:tcW w:w="530" w:type="pct"/>
            <w:tcBorders>
              <w:top w:val="single" w:sz="8" w:space="0" w:color="auto"/>
              <w:left w:val="single" w:sz="8" w:space="0" w:color="auto"/>
              <w:bottom w:val="single" w:sz="8" w:space="0" w:color="auto"/>
              <w:right w:val="nil"/>
            </w:tcBorders>
            <w:shd w:val="clear" w:color="000000" w:fill="FFFFFF"/>
            <w:noWrap/>
            <w:vAlign w:val="bottom"/>
            <w:hideMark/>
          </w:tcPr>
          <w:p w14:paraId="679BE1EC"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Table B1</w:t>
            </w:r>
          </w:p>
        </w:tc>
        <w:tc>
          <w:tcPr>
            <w:tcW w:w="605" w:type="pct"/>
            <w:tcBorders>
              <w:top w:val="single" w:sz="8" w:space="0" w:color="auto"/>
              <w:left w:val="nil"/>
              <w:bottom w:val="single" w:sz="8" w:space="0" w:color="auto"/>
              <w:right w:val="nil"/>
            </w:tcBorders>
            <w:shd w:val="clear" w:color="000000" w:fill="FFFFFF"/>
            <w:noWrap/>
            <w:vAlign w:val="bottom"/>
            <w:hideMark/>
          </w:tcPr>
          <w:p w14:paraId="62371A7C"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14" w:type="pct"/>
            <w:tcBorders>
              <w:top w:val="single" w:sz="8" w:space="0" w:color="auto"/>
              <w:left w:val="nil"/>
              <w:bottom w:val="single" w:sz="8" w:space="0" w:color="auto"/>
              <w:right w:val="nil"/>
            </w:tcBorders>
            <w:shd w:val="clear" w:color="000000" w:fill="FFFFFF"/>
            <w:noWrap/>
            <w:vAlign w:val="bottom"/>
            <w:hideMark/>
          </w:tcPr>
          <w:p w14:paraId="76FFFBA2"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519" w:type="pct"/>
            <w:tcBorders>
              <w:top w:val="single" w:sz="8" w:space="0" w:color="auto"/>
              <w:left w:val="nil"/>
              <w:bottom w:val="single" w:sz="8" w:space="0" w:color="auto"/>
              <w:right w:val="single" w:sz="8" w:space="0" w:color="auto"/>
            </w:tcBorders>
            <w:shd w:val="clear" w:color="000000" w:fill="FFFFFF"/>
            <w:noWrap/>
            <w:vAlign w:val="bottom"/>
            <w:hideMark/>
          </w:tcPr>
          <w:p w14:paraId="556567F7"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r>
      <w:tr w:rsidR="005F15B1" w:rsidRPr="00563C74" w14:paraId="07FB4617" w14:textId="77777777" w:rsidTr="0096242D">
        <w:trPr>
          <w:trHeight w:val="360"/>
        </w:trPr>
        <w:tc>
          <w:tcPr>
            <w:tcW w:w="309" w:type="pct"/>
            <w:tcBorders>
              <w:top w:val="nil"/>
              <w:left w:val="nil"/>
              <w:bottom w:val="nil"/>
              <w:right w:val="nil"/>
            </w:tcBorders>
            <w:shd w:val="clear" w:color="000000" w:fill="FFFFFF"/>
            <w:noWrap/>
            <w:vAlign w:val="bottom"/>
            <w:hideMark/>
          </w:tcPr>
          <w:p w14:paraId="2965B04B"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single" w:sz="8" w:space="0" w:color="auto"/>
              <w:right w:val="nil"/>
            </w:tcBorders>
            <w:shd w:val="clear" w:color="000000" w:fill="0070AB"/>
            <w:noWrap/>
            <w:vAlign w:val="bottom"/>
            <w:hideMark/>
          </w:tcPr>
          <w:p w14:paraId="3D28FDA5"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Chemical Engineers</w:t>
            </w:r>
          </w:p>
        </w:tc>
        <w:tc>
          <w:tcPr>
            <w:tcW w:w="365" w:type="pct"/>
            <w:tcBorders>
              <w:top w:val="nil"/>
              <w:left w:val="nil"/>
              <w:bottom w:val="single" w:sz="8" w:space="0" w:color="auto"/>
              <w:right w:val="nil"/>
            </w:tcBorders>
            <w:shd w:val="clear" w:color="000000" w:fill="0070AB"/>
            <w:noWrap/>
            <w:vAlign w:val="bottom"/>
            <w:hideMark/>
          </w:tcPr>
          <w:p w14:paraId="689778F5"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16083CED"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5516157B"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4B42F12A"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single" w:sz="8" w:space="0" w:color="auto"/>
            </w:tcBorders>
            <w:shd w:val="clear" w:color="000000" w:fill="0070AB"/>
            <w:noWrap/>
            <w:vAlign w:val="bottom"/>
            <w:hideMark/>
          </w:tcPr>
          <w:p w14:paraId="622ABE29"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131" w:type="pct"/>
            <w:tcBorders>
              <w:top w:val="nil"/>
              <w:left w:val="nil"/>
              <w:bottom w:val="nil"/>
              <w:right w:val="nil"/>
            </w:tcBorders>
            <w:shd w:val="clear" w:color="auto" w:fill="auto"/>
            <w:noWrap/>
            <w:vAlign w:val="bottom"/>
            <w:hideMark/>
          </w:tcPr>
          <w:p w14:paraId="1CCE05EF" w14:textId="77777777" w:rsidR="00B333C0" w:rsidRPr="00563C74" w:rsidRDefault="00B333C0" w:rsidP="00B333C0">
            <w:pPr>
              <w:rPr>
                <w:rFonts w:ascii="Arial Unicode MS" w:eastAsia="Times New Roman" w:hAnsi="Arial Unicode MS" w:cs="Calibri"/>
                <w:b/>
                <w:bCs/>
                <w:color w:val="FFFFFF"/>
                <w:sz w:val="16"/>
                <w:szCs w:val="16"/>
                <w:lang w:val="en-GB" w:eastAsia="en-GB"/>
              </w:rPr>
            </w:pPr>
          </w:p>
        </w:tc>
        <w:tc>
          <w:tcPr>
            <w:tcW w:w="1135" w:type="pct"/>
            <w:gridSpan w:val="2"/>
            <w:tcBorders>
              <w:top w:val="single" w:sz="8" w:space="0" w:color="auto"/>
              <w:left w:val="single" w:sz="8" w:space="0" w:color="auto"/>
              <w:bottom w:val="single" w:sz="8" w:space="0" w:color="auto"/>
              <w:right w:val="nil"/>
            </w:tcBorders>
            <w:shd w:val="clear" w:color="000000" w:fill="0070AB"/>
            <w:noWrap/>
            <w:vAlign w:val="bottom"/>
            <w:hideMark/>
          </w:tcPr>
          <w:p w14:paraId="26C66FE7"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Chemical Engineer Movement Details</w:t>
            </w:r>
          </w:p>
        </w:tc>
        <w:tc>
          <w:tcPr>
            <w:tcW w:w="314" w:type="pct"/>
            <w:tcBorders>
              <w:top w:val="nil"/>
              <w:left w:val="nil"/>
              <w:bottom w:val="single" w:sz="8" w:space="0" w:color="auto"/>
              <w:right w:val="nil"/>
            </w:tcBorders>
            <w:shd w:val="clear" w:color="000000" w:fill="0070AB"/>
            <w:noWrap/>
            <w:vAlign w:val="bottom"/>
            <w:hideMark/>
          </w:tcPr>
          <w:p w14:paraId="25BFAEBC" w14:textId="77777777" w:rsidR="00B333C0" w:rsidRPr="00563C74" w:rsidRDefault="00B333C0" w:rsidP="00B333C0">
            <w:pPr>
              <w:jc w:val="cente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519" w:type="pct"/>
            <w:tcBorders>
              <w:top w:val="nil"/>
              <w:left w:val="nil"/>
              <w:bottom w:val="single" w:sz="8" w:space="0" w:color="auto"/>
              <w:right w:val="single" w:sz="8" w:space="0" w:color="auto"/>
            </w:tcBorders>
            <w:shd w:val="clear" w:color="000000" w:fill="0070AB"/>
            <w:noWrap/>
            <w:vAlign w:val="bottom"/>
            <w:hideMark/>
          </w:tcPr>
          <w:p w14:paraId="459F3684"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r>
      <w:tr w:rsidR="005F15B1" w:rsidRPr="00563C74" w14:paraId="699610BF" w14:textId="77777777" w:rsidTr="0096242D">
        <w:trPr>
          <w:trHeight w:val="360"/>
        </w:trPr>
        <w:tc>
          <w:tcPr>
            <w:tcW w:w="309" w:type="pct"/>
            <w:tcBorders>
              <w:top w:val="nil"/>
              <w:left w:val="nil"/>
              <w:bottom w:val="nil"/>
              <w:right w:val="nil"/>
            </w:tcBorders>
            <w:shd w:val="clear" w:color="000000" w:fill="FFFFFF"/>
            <w:noWrap/>
            <w:vAlign w:val="bottom"/>
            <w:hideMark/>
          </w:tcPr>
          <w:p w14:paraId="4DBC958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nil"/>
              <w:right w:val="nil"/>
            </w:tcBorders>
            <w:shd w:val="clear" w:color="auto" w:fill="auto"/>
            <w:vAlign w:val="bottom"/>
            <w:hideMark/>
          </w:tcPr>
          <w:p w14:paraId="56C24113"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75476398"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2020*</w:t>
            </w:r>
          </w:p>
        </w:tc>
        <w:tc>
          <w:tcPr>
            <w:tcW w:w="365" w:type="pct"/>
            <w:tcBorders>
              <w:top w:val="nil"/>
              <w:left w:val="nil"/>
              <w:bottom w:val="single" w:sz="8" w:space="0" w:color="auto"/>
              <w:right w:val="nil"/>
            </w:tcBorders>
            <w:shd w:val="clear" w:color="auto" w:fill="auto"/>
            <w:vAlign w:val="center"/>
            <w:hideMark/>
          </w:tcPr>
          <w:p w14:paraId="4EC4BB6C"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2021</w:t>
            </w:r>
          </w:p>
        </w:tc>
        <w:tc>
          <w:tcPr>
            <w:tcW w:w="365" w:type="pct"/>
            <w:tcBorders>
              <w:top w:val="nil"/>
              <w:left w:val="nil"/>
              <w:bottom w:val="single" w:sz="8" w:space="0" w:color="auto"/>
              <w:right w:val="nil"/>
            </w:tcBorders>
            <w:shd w:val="clear" w:color="auto" w:fill="auto"/>
            <w:vAlign w:val="center"/>
            <w:hideMark/>
          </w:tcPr>
          <w:p w14:paraId="6C570C27"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2022</w:t>
            </w:r>
          </w:p>
        </w:tc>
        <w:tc>
          <w:tcPr>
            <w:tcW w:w="365" w:type="pct"/>
            <w:tcBorders>
              <w:top w:val="nil"/>
              <w:left w:val="nil"/>
              <w:bottom w:val="single" w:sz="8" w:space="0" w:color="auto"/>
              <w:right w:val="nil"/>
            </w:tcBorders>
            <w:shd w:val="clear" w:color="auto" w:fill="auto"/>
            <w:vAlign w:val="center"/>
            <w:hideMark/>
          </w:tcPr>
          <w:p w14:paraId="627A1FEA"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2023</w:t>
            </w:r>
          </w:p>
        </w:tc>
        <w:tc>
          <w:tcPr>
            <w:tcW w:w="365" w:type="pct"/>
            <w:tcBorders>
              <w:top w:val="nil"/>
              <w:left w:val="nil"/>
              <w:bottom w:val="single" w:sz="8" w:space="0" w:color="auto"/>
              <w:right w:val="single" w:sz="8" w:space="0" w:color="auto"/>
            </w:tcBorders>
            <w:shd w:val="clear" w:color="auto" w:fill="auto"/>
            <w:vAlign w:val="center"/>
            <w:hideMark/>
          </w:tcPr>
          <w:p w14:paraId="022735A5"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2024</w:t>
            </w:r>
          </w:p>
        </w:tc>
        <w:tc>
          <w:tcPr>
            <w:tcW w:w="131" w:type="pct"/>
            <w:tcBorders>
              <w:top w:val="nil"/>
              <w:left w:val="nil"/>
              <w:bottom w:val="nil"/>
              <w:right w:val="nil"/>
            </w:tcBorders>
            <w:shd w:val="clear" w:color="auto" w:fill="auto"/>
            <w:noWrap/>
            <w:vAlign w:val="bottom"/>
            <w:hideMark/>
          </w:tcPr>
          <w:p w14:paraId="3541A20E"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p>
        </w:tc>
        <w:tc>
          <w:tcPr>
            <w:tcW w:w="530" w:type="pct"/>
            <w:tcBorders>
              <w:top w:val="nil"/>
              <w:left w:val="single" w:sz="8" w:space="0" w:color="auto"/>
              <w:bottom w:val="single" w:sz="8" w:space="0" w:color="auto"/>
              <w:right w:val="nil"/>
            </w:tcBorders>
            <w:shd w:val="clear" w:color="auto" w:fill="auto"/>
            <w:vAlign w:val="center"/>
            <w:hideMark/>
          </w:tcPr>
          <w:p w14:paraId="31F2C5E3"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Job Title</w:t>
            </w:r>
          </w:p>
        </w:tc>
        <w:tc>
          <w:tcPr>
            <w:tcW w:w="605" w:type="pct"/>
            <w:tcBorders>
              <w:top w:val="nil"/>
              <w:left w:val="single" w:sz="8" w:space="0" w:color="auto"/>
              <w:bottom w:val="single" w:sz="8" w:space="0" w:color="auto"/>
              <w:right w:val="single" w:sz="8" w:space="0" w:color="auto"/>
            </w:tcBorders>
            <w:shd w:val="clear" w:color="auto" w:fill="auto"/>
            <w:vAlign w:val="center"/>
            <w:hideMark/>
          </w:tcPr>
          <w:p w14:paraId="499E54EE"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Movement Type</w:t>
            </w:r>
          </w:p>
        </w:tc>
        <w:tc>
          <w:tcPr>
            <w:tcW w:w="314" w:type="pct"/>
            <w:tcBorders>
              <w:top w:val="nil"/>
              <w:left w:val="nil"/>
              <w:bottom w:val="single" w:sz="8" w:space="0" w:color="auto"/>
              <w:right w:val="single" w:sz="8" w:space="0" w:color="auto"/>
            </w:tcBorders>
            <w:shd w:val="clear" w:color="auto" w:fill="auto"/>
            <w:vAlign w:val="center"/>
            <w:hideMark/>
          </w:tcPr>
          <w:p w14:paraId="5A2D0287"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xml:space="preserve">Year </w:t>
            </w:r>
          </w:p>
        </w:tc>
        <w:tc>
          <w:tcPr>
            <w:tcW w:w="519" w:type="pct"/>
            <w:tcBorders>
              <w:top w:val="nil"/>
              <w:left w:val="nil"/>
              <w:bottom w:val="single" w:sz="8" w:space="0" w:color="auto"/>
              <w:right w:val="single" w:sz="8" w:space="0" w:color="auto"/>
            </w:tcBorders>
            <w:shd w:val="clear" w:color="auto" w:fill="auto"/>
            <w:vAlign w:val="center"/>
            <w:hideMark/>
          </w:tcPr>
          <w:p w14:paraId="0BC6ED9B"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Plan</w:t>
            </w:r>
          </w:p>
        </w:tc>
      </w:tr>
      <w:tr w:rsidR="005F15B1" w:rsidRPr="00563C74" w14:paraId="36E90B80" w14:textId="77777777" w:rsidTr="0096242D">
        <w:trPr>
          <w:trHeight w:val="280"/>
        </w:trPr>
        <w:tc>
          <w:tcPr>
            <w:tcW w:w="309" w:type="pct"/>
            <w:vMerge w:val="restart"/>
            <w:tcBorders>
              <w:top w:val="single" w:sz="8" w:space="0" w:color="auto"/>
              <w:left w:val="single" w:sz="8" w:space="0" w:color="auto"/>
              <w:bottom w:val="single" w:sz="8" w:space="0" w:color="000000"/>
              <w:right w:val="nil"/>
            </w:tcBorders>
            <w:shd w:val="clear" w:color="auto" w:fill="auto"/>
            <w:textDirection w:val="btLr"/>
            <w:vAlign w:val="center"/>
            <w:hideMark/>
          </w:tcPr>
          <w:p w14:paraId="3D0D6D7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Start of Year</w:t>
            </w:r>
          </w:p>
        </w:tc>
        <w:tc>
          <w:tcPr>
            <w:tcW w:w="767" w:type="pct"/>
            <w:tcBorders>
              <w:top w:val="single" w:sz="8" w:space="0" w:color="auto"/>
              <w:left w:val="single" w:sz="8" w:space="0" w:color="auto"/>
              <w:bottom w:val="nil"/>
              <w:right w:val="single" w:sz="8" w:space="0" w:color="auto"/>
            </w:tcBorders>
            <w:shd w:val="clear" w:color="auto" w:fill="auto"/>
            <w:vAlign w:val="center"/>
            <w:hideMark/>
          </w:tcPr>
          <w:p w14:paraId="472E4926"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Approved Positions (+)</w:t>
            </w:r>
          </w:p>
        </w:tc>
        <w:tc>
          <w:tcPr>
            <w:tcW w:w="365" w:type="pct"/>
            <w:tcBorders>
              <w:top w:val="nil"/>
              <w:left w:val="nil"/>
              <w:bottom w:val="nil"/>
              <w:right w:val="nil"/>
            </w:tcBorders>
            <w:shd w:val="clear" w:color="auto" w:fill="auto"/>
            <w:vAlign w:val="center"/>
            <w:hideMark/>
          </w:tcPr>
          <w:p w14:paraId="55B9107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19</w:t>
            </w:r>
          </w:p>
        </w:tc>
        <w:tc>
          <w:tcPr>
            <w:tcW w:w="365" w:type="pct"/>
            <w:tcBorders>
              <w:top w:val="nil"/>
              <w:left w:val="nil"/>
              <w:bottom w:val="nil"/>
              <w:right w:val="nil"/>
            </w:tcBorders>
            <w:shd w:val="clear" w:color="000000" w:fill="D9D9D9"/>
            <w:vAlign w:val="center"/>
            <w:hideMark/>
          </w:tcPr>
          <w:p w14:paraId="37BA9BD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19</w:t>
            </w:r>
          </w:p>
        </w:tc>
        <w:tc>
          <w:tcPr>
            <w:tcW w:w="365" w:type="pct"/>
            <w:tcBorders>
              <w:top w:val="nil"/>
              <w:left w:val="nil"/>
              <w:bottom w:val="nil"/>
              <w:right w:val="nil"/>
            </w:tcBorders>
            <w:shd w:val="clear" w:color="000000" w:fill="D9D9D9"/>
            <w:vAlign w:val="center"/>
            <w:hideMark/>
          </w:tcPr>
          <w:p w14:paraId="0CFA9BA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19</w:t>
            </w:r>
          </w:p>
        </w:tc>
        <w:tc>
          <w:tcPr>
            <w:tcW w:w="365" w:type="pct"/>
            <w:tcBorders>
              <w:top w:val="nil"/>
              <w:left w:val="nil"/>
              <w:bottom w:val="nil"/>
              <w:right w:val="nil"/>
            </w:tcBorders>
            <w:shd w:val="clear" w:color="000000" w:fill="D9D9D9"/>
            <w:vAlign w:val="center"/>
            <w:hideMark/>
          </w:tcPr>
          <w:p w14:paraId="0531D66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19</w:t>
            </w:r>
          </w:p>
        </w:tc>
        <w:tc>
          <w:tcPr>
            <w:tcW w:w="365" w:type="pct"/>
            <w:tcBorders>
              <w:top w:val="nil"/>
              <w:left w:val="nil"/>
              <w:bottom w:val="nil"/>
              <w:right w:val="single" w:sz="8" w:space="0" w:color="auto"/>
            </w:tcBorders>
            <w:shd w:val="clear" w:color="000000" w:fill="D9D9D9"/>
            <w:vAlign w:val="center"/>
            <w:hideMark/>
          </w:tcPr>
          <w:p w14:paraId="63FB99A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19</w:t>
            </w:r>
          </w:p>
        </w:tc>
        <w:tc>
          <w:tcPr>
            <w:tcW w:w="131" w:type="pct"/>
            <w:tcBorders>
              <w:top w:val="nil"/>
              <w:left w:val="nil"/>
              <w:bottom w:val="nil"/>
              <w:right w:val="nil"/>
            </w:tcBorders>
            <w:shd w:val="clear" w:color="auto" w:fill="auto"/>
            <w:noWrap/>
            <w:vAlign w:val="bottom"/>
            <w:hideMark/>
          </w:tcPr>
          <w:p w14:paraId="464303F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single" w:sz="4" w:space="0" w:color="auto"/>
              <w:left w:val="single" w:sz="8" w:space="0" w:color="auto"/>
              <w:bottom w:val="single" w:sz="4" w:space="0" w:color="auto"/>
              <w:right w:val="single" w:sz="4" w:space="0" w:color="auto"/>
            </w:tcBorders>
            <w:shd w:val="clear" w:color="auto" w:fill="auto"/>
            <w:vAlign w:val="center"/>
            <w:hideMark/>
          </w:tcPr>
          <w:p w14:paraId="13FB380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7A21C1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single" w:sz="4" w:space="0" w:color="auto"/>
              <w:left w:val="nil"/>
              <w:bottom w:val="single" w:sz="4" w:space="0" w:color="auto"/>
              <w:right w:val="single" w:sz="4" w:space="0" w:color="auto"/>
            </w:tcBorders>
            <w:shd w:val="clear" w:color="auto" w:fill="auto"/>
            <w:vAlign w:val="center"/>
            <w:hideMark/>
          </w:tcPr>
          <w:p w14:paraId="111CA89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single" w:sz="4" w:space="0" w:color="auto"/>
              <w:left w:val="nil"/>
              <w:bottom w:val="single" w:sz="4" w:space="0" w:color="auto"/>
              <w:right w:val="single" w:sz="8" w:space="0" w:color="auto"/>
            </w:tcBorders>
            <w:shd w:val="clear" w:color="auto" w:fill="auto"/>
            <w:vAlign w:val="center"/>
            <w:hideMark/>
          </w:tcPr>
          <w:p w14:paraId="137CD44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2446B54" w14:textId="77777777" w:rsidTr="0096242D">
        <w:trPr>
          <w:trHeight w:val="280"/>
        </w:trPr>
        <w:tc>
          <w:tcPr>
            <w:tcW w:w="309" w:type="pct"/>
            <w:vMerge/>
            <w:tcBorders>
              <w:top w:val="single" w:sz="8" w:space="0" w:color="auto"/>
              <w:left w:val="single" w:sz="8" w:space="0" w:color="auto"/>
              <w:bottom w:val="single" w:sz="8" w:space="0" w:color="000000"/>
              <w:right w:val="nil"/>
            </w:tcBorders>
            <w:vAlign w:val="center"/>
            <w:hideMark/>
          </w:tcPr>
          <w:p w14:paraId="256B0791"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single" w:sz="8" w:space="0" w:color="auto"/>
            </w:tcBorders>
            <w:shd w:val="clear" w:color="auto" w:fill="auto"/>
            <w:vAlign w:val="center"/>
            <w:hideMark/>
          </w:tcPr>
          <w:p w14:paraId="160E05E4"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OVLs Filled (+)</w:t>
            </w:r>
          </w:p>
        </w:tc>
        <w:tc>
          <w:tcPr>
            <w:tcW w:w="365" w:type="pct"/>
            <w:tcBorders>
              <w:top w:val="nil"/>
              <w:left w:val="nil"/>
              <w:bottom w:val="nil"/>
              <w:right w:val="nil"/>
            </w:tcBorders>
            <w:shd w:val="clear" w:color="auto" w:fill="auto"/>
            <w:vAlign w:val="center"/>
            <w:hideMark/>
          </w:tcPr>
          <w:p w14:paraId="3304C8D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599A48E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0EEBD3D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082A6D4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single" w:sz="8" w:space="0" w:color="auto"/>
            </w:tcBorders>
            <w:shd w:val="clear" w:color="000000" w:fill="D9D9D9"/>
            <w:vAlign w:val="center"/>
            <w:hideMark/>
          </w:tcPr>
          <w:p w14:paraId="5EAEB03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6EAAA74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3E17B8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1C4CF7B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4FC8AD4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60AC6FA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AF8B7A7" w14:textId="77777777" w:rsidTr="0096242D">
        <w:trPr>
          <w:trHeight w:val="290"/>
        </w:trPr>
        <w:tc>
          <w:tcPr>
            <w:tcW w:w="309" w:type="pct"/>
            <w:vMerge/>
            <w:tcBorders>
              <w:top w:val="single" w:sz="8" w:space="0" w:color="auto"/>
              <w:left w:val="single" w:sz="8" w:space="0" w:color="auto"/>
              <w:bottom w:val="single" w:sz="8" w:space="0" w:color="000000"/>
              <w:right w:val="nil"/>
            </w:tcBorders>
            <w:vAlign w:val="center"/>
            <w:hideMark/>
          </w:tcPr>
          <w:p w14:paraId="25D6538D"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single" w:sz="8" w:space="0" w:color="auto"/>
            </w:tcBorders>
            <w:shd w:val="clear" w:color="auto" w:fill="auto"/>
            <w:vAlign w:val="center"/>
            <w:hideMark/>
          </w:tcPr>
          <w:p w14:paraId="2A50207D"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Open Positions (-)</w:t>
            </w:r>
          </w:p>
        </w:tc>
        <w:tc>
          <w:tcPr>
            <w:tcW w:w="365" w:type="pct"/>
            <w:tcBorders>
              <w:top w:val="nil"/>
              <w:left w:val="nil"/>
              <w:bottom w:val="single" w:sz="8" w:space="0" w:color="auto"/>
              <w:right w:val="nil"/>
            </w:tcBorders>
            <w:shd w:val="clear" w:color="auto" w:fill="auto"/>
            <w:vAlign w:val="center"/>
            <w:hideMark/>
          </w:tcPr>
          <w:p w14:paraId="5EFB343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vAlign w:val="center"/>
            <w:hideMark/>
          </w:tcPr>
          <w:p w14:paraId="660E6BB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vAlign w:val="center"/>
            <w:hideMark/>
          </w:tcPr>
          <w:p w14:paraId="5247D1A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vAlign w:val="center"/>
            <w:hideMark/>
          </w:tcPr>
          <w:p w14:paraId="2842E3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single" w:sz="8" w:space="0" w:color="auto"/>
            </w:tcBorders>
            <w:shd w:val="clear" w:color="000000" w:fill="D9D9D9"/>
            <w:vAlign w:val="center"/>
            <w:hideMark/>
          </w:tcPr>
          <w:p w14:paraId="290BC0C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131" w:type="pct"/>
            <w:tcBorders>
              <w:top w:val="nil"/>
              <w:left w:val="nil"/>
              <w:bottom w:val="nil"/>
              <w:right w:val="nil"/>
            </w:tcBorders>
            <w:shd w:val="clear" w:color="auto" w:fill="auto"/>
            <w:noWrap/>
            <w:vAlign w:val="bottom"/>
            <w:hideMark/>
          </w:tcPr>
          <w:p w14:paraId="42EF989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CBCB95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6F1ED6B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0D20B0A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A25E61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005A497" w14:textId="77777777" w:rsidTr="0096242D">
        <w:trPr>
          <w:trHeight w:val="345"/>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12AA5D75" w14:textId="5A3A534E"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Attrition </w:t>
            </w:r>
            <w:r w:rsidRPr="00563C74">
              <w:rPr>
                <w:rFonts w:ascii="Arial Unicode MS" w:eastAsia="Times New Roman" w:hAnsi="Arial Unicode MS" w:cs="Calibri"/>
                <w:color w:val="auto"/>
                <w:sz w:val="16"/>
                <w:szCs w:val="16"/>
                <w:lang w:val="en-GB" w:eastAsia="en-GB"/>
              </w:rPr>
              <w:br/>
            </w:r>
            <w:r w:rsidR="001B122F" w:rsidRPr="00563C74">
              <w:rPr>
                <w:rFonts w:ascii="Arial Unicode MS" w:eastAsia="Times New Roman" w:hAnsi="Arial Unicode MS" w:cs="Calibri"/>
                <w:color w:val="auto"/>
                <w:sz w:val="16"/>
                <w:szCs w:val="16"/>
                <w:lang w:val="en-GB" w:eastAsia="en-GB"/>
              </w:rPr>
              <w:t>Modelling</w:t>
            </w:r>
          </w:p>
        </w:tc>
        <w:tc>
          <w:tcPr>
            <w:tcW w:w="767" w:type="pct"/>
            <w:tcBorders>
              <w:top w:val="nil"/>
              <w:left w:val="nil"/>
              <w:bottom w:val="nil"/>
              <w:right w:val="single" w:sz="8" w:space="0" w:color="auto"/>
            </w:tcBorders>
            <w:shd w:val="clear" w:color="auto" w:fill="auto"/>
            <w:vAlign w:val="center"/>
            <w:hideMark/>
          </w:tcPr>
          <w:p w14:paraId="2CD0188A"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Expected Retirements (-)</w:t>
            </w:r>
          </w:p>
        </w:tc>
        <w:tc>
          <w:tcPr>
            <w:tcW w:w="365" w:type="pct"/>
            <w:tcBorders>
              <w:top w:val="nil"/>
              <w:left w:val="nil"/>
              <w:bottom w:val="nil"/>
              <w:right w:val="nil"/>
            </w:tcBorders>
            <w:shd w:val="clear" w:color="auto" w:fill="auto"/>
            <w:vAlign w:val="center"/>
            <w:hideMark/>
          </w:tcPr>
          <w:p w14:paraId="464A211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24E4BA6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75D0316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4F04EFE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0B751BF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26BE5D1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00557E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180AF78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7C6435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C11556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2E630787" w14:textId="77777777" w:rsidTr="0096242D">
        <w:trPr>
          <w:trHeight w:val="280"/>
        </w:trPr>
        <w:tc>
          <w:tcPr>
            <w:tcW w:w="309" w:type="pct"/>
            <w:vMerge/>
            <w:tcBorders>
              <w:top w:val="nil"/>
              <w:left w:val="single" w:sz="8" w:space="0" w:color="auto"/>
              <w:bottom w:val="single" w:sz="8" w:space="0" w:color="000000"/>
              <w:right w:val="single" w:sz="8" w:space="0" w:color="auto"/>
            </w:tcBorders>
            <w:vAlign w:val="center"/>
            <w:hideMark/>
          </w:tcPr>
          <w:p w14:paraId="4387DE5E"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4E6A87C0"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Resignations (-)</w:t>
            </w:r>
          </w:p>
        </w:tc>
        <w:tc>
          <w:tcPr>
            <w:tcW w:w="365" w:type="pct"/>
            <w:tcBorders>
              <w:top w:val="nil"/>
              <w:left w:val="nil"/>
              <w:bottom w:val="nil"/>
              <w:right w:val="nil"/>
            </w:tcBorders>
            <w:shd w:val="clear" w:color="auto" w:fill="auto"/>
            <w:vAlign w:val="center"/>
            <w:hideMark/>
          </w:tcPr>
          <w:p w14:paraId="67E6B527" w14:textId="77777777" w:rsidR="00B333C0" w:rsidRPr="00563C74" w:rsidRDefault="00B333C0" w:rsidP="00B333C0">
            <w:pP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18C0824C"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2C534B04"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1271B524"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noWrap/>
            <w:vAlign w:val="center"/>
            <w:hideMark/>
          </w:tcPr>
          <w:p w14:paraId="2F3EF40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1D23A09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AD536C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60A302F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68B506F5"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3D8C75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0FF34A9"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28249A1D"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1F391CBC"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Out (-) </w:t>
            </w:r>
          </w:p>
        </w:tc>
        <w:tc>
          <w:tcPr>
            <w:tcW w:w="365" w:type="pct"/>
            <w:tcBorders>
              <w:top w:val="nil"/>
              <w:left w:val="nil"/>
              <w:bottom w:val="single" w:sz="8" w:space="0" w:color="auto"/>
              <w:right w:val="nil"/>
            </w:tcBorders>
            <w:shd w:val="clear" w:color="auto" w:fill="auto"/>
            <w:vAlign w:val="center"/>
            <w:hideMark/>
          </w:tcPr>
          <w:p w14:paraId="6D1015B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1D1ECB6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416DFCD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338AB14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single" w:sz="8" w:space="0" w:color="auto"/>
            </w:tcBorders>
            <w:shd w:val="clear" w:color="auto" w:fill="auto"/>
            <w:noWrap/>
            <w:vAlign w:val="center"/>
            <w:hideMark/>
          </w:tcPr>
          <w:p w14:paraId="6AC0E35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04DD561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3A3BBA7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06E585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443F5F3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4E348C8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2831189" w14:textId="77777777" w:rsidTr="0096242D">
        <w:trPr>
          <w:trHeight w:val="280"/>
        </w:trPr>
        <w:tc>
          <w:tcPr>
            <w:tcW w:w="309" w:type="pct"/>
            <w:vMerge w:val="restart"/>
            <w:tcBorders>
              <w:top w:val="nil"/>
              <w:left w:val="single" w:sz="8" w:space="0" w:color="auto"/>
              <w:bottom w:val="single" w:sz="8" w:space="0" w:color="000000"/>
              <w:right w:val="nil"/>
            </w:tcBorders>
            <w:shd w:val="clear" w:color="auto" w:fill="auto"/>
            <w:textDirection w:val="btLr"/>
            <w:vAlign w:val="center"/>
            <w:hideMark/>
          </w:tcPr>
          <w:p w14:paraId="699424A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Staffing Plan</w:t>
            </w:r>
          </w:p>
        </w:tc>
        <w:tc>
          <w:tcPr>
            <w:tcW w:w="767" w:type="pct"/>
            <w:tcBorders>
              <w:top w:val="nil"/>
              <w:left w:val="single" w:sz="8" w:space="0" w:color="auto"/>
              <w:bottom w:val="nil"/>
              <w:right w:val="single" w:sz="8" w:space="0" w:color="auto"/>
            </w:tcBorders>
            <w:shd w:val="clear" w:color="auto" w:fill="auto"/>
            <w:vAlign w:val="center"/>
            <w:hideMark/>
          </w:tcPr>
          <w:p w14:paraId="734E7AF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In (+) </w:t>
            </w:r>
          </w:p>
        </w:tc>
        <w:tc>
          <w:tcPr>
            <w:tcW w:w="365" w:type="pct"/>
            <w:tcBorders>
              <w:top w:val="nil"/>
              <w:left w:val="nil"/>
              <w:bottom w:val="nil"/>
              <w:right w:val="nil"/>
            </w:tcBorders>
            <w:shd w:val="clear" w:color="auto" w:fill="auto"/>
            <w:vAlign w:val="center"/>
            <w:hideMark/>
          </w:tcPr>
          <w:p w14:paraId="24D082A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E31964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7F5F694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0A55AA7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13799EE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3BD2C21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F6BC31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4283D0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16BABA3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486CD6A"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4365BDB1" w14:textId="77777777" w:rsidTr="0096242D">
        <w:trPr>
          <w:trHeight w:val="280"/>
        </w:trPr>
        <w:tc>
          <w:tcPr>
            <w:tcW w:w="309" w:type="pct"/>
            <w:vMerge/>
            <w:tcBorders>
              <w:top w:val="nil"/>
              <w:left w:val="single" w:sz="8" w:space="0" w:color="auto"/>
              <w:bottom w:val="single" w:sz="8" w:space="0" w:color="000000"/>
              <w:right w:val="nil"/>
            </w:tcBorders>
            <w:vAlign w:val="center"/>
            <w:hideMark/>
          </w:tcPr>
          <w:p w14:paraId="494466D2"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single" w:sz="8" w:space="0" w:color="auto"/>
            </w:tcBorders>
            <w:shd w:val="clear" w:color="auto" w:fill="auto"/>
            <w:vAlign w:val="center"/>
            <w:hideMark/>
          </w:tcPr>
          <w:p w14:paraId="60296D0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Associate Hires (+)</w:t>
            </w:r>
          </w:p>
        </w:tc>
        <w:tc>
          <w:tcPr>
            <w:tcW w:w="365" w:type="pct"/>
            <w:tcBorders>
              <w:top w:val="nil"/>
              <w:left w:val="nil"/>
              <w:bottom w:val="nil"/>
              <w:right w:val="nil"/>
            </w:tcBorders>
            <w:shd w:val="clear" w:color="auto" w:fill="auto"/>
            <w:vAlign w:val="center"/>
            <w:hideMark/>
          </w:tcPr>
          <w:p w14:paraId="30480D6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573788F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088EC720"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6879C41B"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2265237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1D0E560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A076DE3"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1A0F7668"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5E3E3E8F" w14:textId="77777777" w:rsidR="00B333C0" w:rsidRPr="00563C74" w:rsidRDefault="00B333C0" w:rsidP="00B333C0">
            <w:pPr>
              <w:jc w:val="cente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4F2D86E"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r>
      <w:tr w:rsidR="005F15B1" w:rsidRPr="00563C74" w14:paraId="10326C34" w14:textId="77777777" w:rsidTr="0096242D">
        <w:trPr>
          <w:trHeight w:val="290"/>
        </w:trPr>
        <w:tc>
          <w:tcPr>
            <w:tcW w:w="309" w:type="pct"/>
            <w:vMerge/>
            <w:tcBorders>
              <w:top w:val="nil"/>
              <w:left w:val="single" w:sz="8" w:space="0" w:color="auto"/>
              <w:bottom w:val="single" w:sz="8" w:space="0" w:color="000000"/>
              <w:right w:val="nil"/>
            </w:tcBorders>
            <w:vAlign w:val="center"/>
            <w:hideMark/>
          </w:tcPr>
          <w:p w14:paraId="312AFEF3"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single" w:sz="8" w:space="0" w:color="auto"/>
            </w:tcBorders>
            <w:shd w:val="clear" w:color="auto" w:fill="auto"/>
            <w:vAlign w:val="center"/>
            <w:hideMark/>
          </w:tcPr>
          <w:p w14:paraId="59838D5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Experienced Hires (+)</w:t>
            </w:r>
          </w:p>
        </w:tc>
        <w:tc>
          <w:tcPr>
            <w:tcW w:w="365" w:type="pct"/>
            <w:tcBorders>
              <w:top w:val="nil"/>
              <w:left w:val="nil"/>
              <w:bottom w:val="nil"/>
              <w:right w:val="nil"/>
            </w:tcBorders>
            <w:shd w:val="clear" w:color="auto" w:fill="auto"/>
            <w:vAlign w:val="center"/>
            <w:hideMark/>
          </w:tcPr>
          <w:p w14:paraId="26D20D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349EDB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2631D6E8"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610E500E"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7D2217C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1FF62BD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1FBCF8F"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74568A98"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70FEDC5" w14:textId="77777777" w:rsidR="00B333C0" w:rsidRPr="00563C74" w:rsidRDefault="00B333C0" w:rsidP="00B333C0">
            <w:pPr>
              <w:jc w:val="cente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79215E7A" w14:textId="77777777" w:rsidR="00B333C0" w:rsidRPr="00563C74" w:rsidRDefault="00B333C0" w:rsidP="00B333C0">
            <w:pPr>
              <w:rPr>
                <w:rFonts w:ascii="Arial Unicode MS" w:eastAsia="Times New Roman" w:hAnsi="Arial Unicode MS" w:cs="Calibri"/>
                <w:color w:val="FF0000"/>
                <w:sz w:val="16"/>
                <w:szCs w:val="16"/>
                <w:lang w:val="en-GB" w:eastAsia="en-GB"/>
              </w:rPr>
            </w:pPr>
            <w:r w:rsidRPr="00563C74">
              <w:rPr>
                <w:rFonts w:ascii="Arial Unicode MS" w:eastAsia="Times New Roman" w:hAnsi="Arial Unicode MS" w:cs="Calibri"/>
                <w:color w:val="FF0000"/>
                <w:sz w:val="16"/>
                <w:szCs w:val="16"/>
                <w:lang w:val="en-GB" w:eastAsia="en-GB"/>
              </w:rPr>
              <w:t> </w:t>
            </w:r>
          </w:p>
        </w:tc>
      </w:tr>
      <w:tr w:rsidR="005F15B1" w:rsidRPr="00563C74" w14:paraId="2B959E0C" w14:textId="77777777" w:rsidTr="0096242D">
        <w:trPr>
          <w:trHeight w:val="29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796DC05C" w14:textId="1356BE84"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End </w:t>
            </w:r>
            <w:r w:rsidRPr="00563C74">
              <w:rPr>
                <w:rFonts w:ascii="Arial Unicode MS" w:eastAsia="Times New Roman" w:hAnsi="Arial Unicode MS" w:cs="Calibri"/>
                <w:color w:val="auto"/>
                <w:sz w:val="16"/>
                <w:szCs w:val="16"/>
                <w:lang w:val="en-GB" w:eastAsia="en-GB"/>
              </w:rPr>
              <w:br/>
              <w:t>of</w:t>
            </w:r>
            <w:r w:rsidR="001B122F">
              <w:rPr>
                <w:rFonts w:ascii="Arial Unicode MS" w:eastAsia="Times New Roman" w:hAnsi="Arial Unicode MS" w:cs="Calibri"/>
                <w:color w:val="auto"/>
                <w:sz w:val="16"/>
                <w:szCs w:val="16"/>
                <w:lang w:val="en-GB" w:eastAsia="en-GB"/>
              </w:rPr>
              <w:t xml:space="preserve"> </w:t>
            </w:r>
            <w:r w:rsidRPr="00563C74">
              <w:rPr>
                <w:rFonts w:ascii="Arial Unicode MS" w:eastAsia="Times New Roman" w:hAnsi="Arial Unicode MS" w:cs="Calibri"/>
                <w:color w:val="auto"/>
                <w:sz w:val="16"/>
                <w:szCs w:val="16"/>
                <w:lang w:val="en-GB" w:eastAsia="en-GB"/>
              </w:rPr>
              <w:t>Year</w:t>
            </w:r>
          </w:p>
        </w:tc>
        <w:tc>
          <w:tcPr>
            <w:tcW w:w="767" w:type="pct"/>
            <w:tcBorders>
              <w:top w:val="nil"/>
              <w:left w:val="nil"/>
              <w:bottom w:val="single" w:sz="8" w:space="0" w:color="auto"/>
              <w:right w:val="single" w:sz="8" w:space="0" w:color="auto"/>
            </w:tcBorders>
            <w:shd w:val="clear" w:color="auto" w:fill="auto"/>
            <w:vAlign w:val="center"/>
            <w:hideMark/>
          </w:tcPr>
          <w:p w14:paraId="02796F7A" w14:textId="6E208E55"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Filled Positions (Incl</w:t>
            </w:r>
            <w:r w:rsidR="005F15B1">
              <w:rPr>
                <w:rFonts w:ascii="Arial Unicode MS" w:eastAsia="Times New Roman" w:hAnsi="Arial Unicode MS" w:cs="Calibri"/>
                <w:color w:val="000000"/>
                <w:sz w:val="16"/>
                <w:szCs w:val="16"/>
                <w:lang w:val="en-GB" w:eastAsia="en-GB"/>
              </w:rPr>
              <w:t xml:space="preserve">. </w:t>
            </w:r>
            <w:r w:rsidRPr="00563C74">
              <w:rPr>
                <w:rFonts w:ascii="Arial Unicode MS" w:eastAsia="Times New Roman" w:hAnsi="Arial Unicode MS" w:cs="Calibri"/>
                <w:color w:val="000000"/>
                <w:sz w:val="16"/>
                <w:szCs w:val="16"/>
                <w:lang w:val="en-GB" w:eastAsia="en-GB"/>
              </w:rPr>
              <w:t>OVLs)</w:t>
            </w:r>
          </w:p>
        </w:tc>
        <w:tc>
          <w:tcPr>
            <w:tcW w:w="365" w:type="pct"/>
            <w:tcBorders>
              <w:top w:val="single" w:sz="8" w:space="0" w:color="auto"/>
              <w:left w:val="nil"/>
              <w:bottom w:val="single" w:sz="8" w:space="0" w:color="auto"/>
              <w:right w:val="nil"/>
            </w:tcBorders>
            <w:shd w:val="clear" w:color="000000" w:fill="D9D9D9"/>
            <w:noWrap/>
            <w:vAlign w:val="center"/>
            <w:hideMark/>
          </w:tcPr>
          <w:p w14:paraId="07B65E1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7A441F6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22757FB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10B22B6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single" w:sz="8" w:space="0" w:color="auto"/>
            </w:tcBorders>
            <w:shd w:val="clear" w:color="000000" w:fill="D9D9D9"/>
            <w:noWrap/>
            <w:vAlign w:val="center"/>
            <w:hideMark/>
          </w:tcPr>
          <w:p w14:paraId="1E37318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131" w:type="pct"/>
            <w:tcBorders>
              <w:top w:val="nil"/>
              <w:left w:val="nil"/>
              <w:bottom w:val="nil"/>
              <w:right w:val="nil"/>
            </w:tcBorders>
            <w:shd w:val="clear" w:color="auto" w:fill="auto"/>
            <w:noWrap/>
            <w:vAlign w:val="bottom"/>
            <w:hideMark/>
          </w:tcPr>
          <w:p w14:paraId="4673191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895C75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50E365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D47959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E43014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55E232B"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25DCF93E"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295292EC"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Over/Under Headcount</w:t>
            </w:r>
          </w:p>
        </w:tc>
        <w:tc>
          <w:tcPr>
            <w:tcW w:w="365" w:type="pct"/>
            <w:tcBorders>
              <w:top w:val="nil"/>
              <w:left w:val="nil"/>
              <w:bottom w:val="single" w:sz="8" w:space="0" w:color="auto"/>
              <w:right w:val="nil"/>
            </w:tcBorders>
            <w:shd w:val="clear" w:color="000000" w:fill="D9D9D9"/>
            <w:noWrap/>
            <w:vAlign w:val="center"/>
            <w:hideMark/>
          </w:tcPr>
          <w:p w14:paraId="5FDB219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noWrap/>
            <w:vAlign w:val="center"/>
            <w:hideMark/>
          </w:tcPr>
          <w:p w14:paraId="74A40D4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noWrap/>
            <w:vAlign w:val="center"/>
            <w:hideMark/>
          </w:tcPr>
          <w:p w14:paraId="549EF0F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nil"/>
            </w:tcBorders>
            <w:shd w:val="clear" w:color="000000" w:fill="D9D9D9"/>
            <w:noWrap/>
            <w:vAlign w:val="center"/>
            <w:hideMark/>
          </w:tcPr>
          <w:p w14:paraId="708F950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nil"/>
              <w:left w:val="nil"/>
              <w:bottom w:val="single" w:sz="8" w:space="0" w:color="auto"/>
              <w:right w:val="single" w:sz="8" w:space="0" w:color="auto"/>
            </w:tcBorders>
            <w:shd w:val="clear" w:color="000000" w:fill="D9D9D9"/>
            <w:noWrap/>
            <w:vAlign w:val="center"/>
            <w:hideMark/>
          </w:tcPr>
          <w:p w14:paraId="4F5581E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131" w:type="pct"/>
            <w:tcBorders>
              <w:top w:val="nil"/>
              <w:left w:val="nil"/>
              <w:bottom w:val="nil"/>
              <w:right w:val="nil"/>
            </w:tcBorders>
            <w:shd w:val="clear" w:color="auto" w:fill="auto"/>
            <w:noWrap/>
            <w:vAlign w:val="bottom"/>
            <w:hideMark/>
          </w:tcPr>
          <w:p w14:paraId="1E64D8F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8" w:space="0" w:color="auto"/>
              <w:right w:val="single" w:sz="4" w:space="0" w:color="auto"/>
            </w:tcBorders>
            <w:shd w:val="clear" w:color="auto" w:fill="auto"/>
            <w:vAlign w:val="center"/>
            <w:hideMark/>
          </w:tcPr>
          <w:p w14:paraId="1DE4BDC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8" w:space="0" w:color="auto"/>
              <w:right w:val="single" w:sz="4" w:space="0" w:color="auto"/>
            </w:tcBorders>
            <w:shd w:val="clear" w:color="auto" w:fill="auto"/>
            <w:vAlign w:val="center"/>
            <w:hideMark/>
          </w:tcPr>
          <w:p w14:paraId="6B51FFD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8" w:space="0" w:color="auto"/>
              <w:right w:val="single" w:sz="4" w:space="0" w:color="auto"/>
            </w:tcBorders>
            <w:shd w:val="clear" w:color="auto" w:fill="auto"/>
            <w:vAlign w:val="center"/>
            <w:hideMark/>
          </w:tcPr>
          <w:p w14:paraId="43CFE46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8" w:space="0" w:color="auto"/>
              <w:right w:val="single" w:sz="8" w:space="0" w:color="auto"/>
            </w:tcBorders>
            <w:shd w:val="clear" w:color="auto" w:fill="auto"/>
            <w:vAlign w:val="center"/>
            <w:hideMark/>
          </w:tcPr>
          <w:p w14:paraId="197AC18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A044B54" w14:textId="77777777" w:rsidTr="0096242D">
        <w:trPr>
          <w:trHeight w:val="280"/>
        </w:trPr>
        <w:tc>
          <w:tcPr>
            <w:tcW w:w="309" w:type="pct"/>
            <w:tcBorders>
              <w:top w:val="nil"/>
              <w:left w:val="nil"/>
              <w:bottom w:val="nil"/>
              <w:right w:val="nil"/>
            </w:tcBorders>
            <w:shd w:val="clear" w:color="auto" w:fill="auto"/>
            <w:noWrap/>
            <w:vAlign w:val="bottom"/>
            <w:hideMark/>
          </w:tcPr>
          <w:p w14:paraId="5777F007" w14:textId="77777777" w:rsidR="001B122F" w:rsidRPr="00563C74" w:rsidRDefault="001B122F" w:rsidP="00B333C0">
            <w:pPr>
              <w:rPr>
                <w:rFonts w:ascii="Arial Unicode MS" w:eastAsia="Times New Roman" w:hAnsi="Arial Unicode MS" w:cs="Calibri"/>
                <w:color w:val="auto"/>
                <w:sz w:val="16"/>
                <w:szCs w:val="16"/>
                <w:lang w:val="en-GB" w:eastAsia="en-GB"/>
              </w:rPr>
            </w:pPr>
          </w:p>
        </w:tc>
        <w:tc>
          <w:tcPr>
            <w:tcW w:w="1497" w:type="pct"/>
            <w:gridSpan w:val="3"/>
            <w:tcBorders>
              <w:top w:val="nil"/>
              <w:left w:val="nil"/>
              <w:bottom w:val="nil"/>
              <w:right w:val="nil"/>
            </w:tcBorders>
            <w:shd w:val="clear" w:color="auto" w:fill="auto"/>
            <w:noWrap/>
            <w:hideMark/>
          </w:tcPr>
          <w:p w14:paraId="315E6607" w14:textId="26C2E5C7" w:rsidR="001B122F" w:rsidRPr="00563C74" w:rsidRDefault="001B122F" w:rsidP="00B333C0">
            <w:pPr>
              <w:rPr>
                <w:rFonts w:ascii="Times New Roman" w:eastAsia="Times New Roman" w:hAnsi="Times New Roman"/>
                <w:color w:val="auto"/>
                <w:sz w:val="16"/>
                <w:szCs w:val="16"/>
                <w:lang w:val="en-GB" w:eastAsia="en-GB"/>
              </w:rPr>
            </w:pPr>
            <w:r w:rsidRPr="00563C74">
              <w:rPr>
                <w:rFonts w:ascii="Arial Unicode MS" w:eastAsia="Times New Roman" w:hAnsi="Arial Unicode MS" w:cs="Calibri"/>
                <w:i/>
                <w:iCs/>
                <w:color w:val="000000"/>
                <w:sz w:val="16"/>
                <w:szCs w:val="16"/>
                <w:lang w:val="en-GB" w:eastAsia="en-GB"/>
              </w:rPr>
              <w:t>*March 2020 through end of year</w:t>
            </w:r>
          </w:p>
        </w:tc>
        <w:tc>
          <w:tcPr>
            <w:tcW w:w="365" w:type="pct"/>
            <w:tcBorders>
              <w:top w:val="nil"/>
              <w:left w:val="nil"/>
              <w:bottom w:val="nil"/>
              <w:right w:val="nil"/>
            </w:tcBorders>
            <w:shd w:val="clear" w:color="auto" w:fill="auto"/>
            <w:noWrap/>
            <w:vAlign w:val="bottom"/>
            <w:hideMark/>
          </w:tcPr>
          <w:p w14:paraId="0D7CD644" w14:textId="77777777" w:rsidR="001B122F" w:rsidRPr="00563C74" w:rsidRDefault="001B122F"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09349944" w14:textId="77777777" w:rsidR="001B122F" w:rsidRPr="00563C74" w:rsidRDefault="001B122F"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1E87FC6" w14:textId="77777777" w:rsidR="001B122F" w:rsidRPr="00563C74" w:rsidRDefault="001B122F" w:rsidP="00B333C0">
            <w:pPr>
              <w:jc w:val="cente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0F7AA001" w14:textId="77777777" w:rsidR="001B122F" w:rsidRPr="00563C74" w:rsidRDefault="001B122F" w:rsidP="00B333C0">
            <w:pPr>
              <w:jc w:val="cente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6E590E5E" w14:textId="77777777" w:rsidR="001B122F" w:rsidRPr="00563C74" w:rsidRDefault="001B122F" w:rsidP="00B333C0">
            <w:pPr>
              <w:jc w:val="cente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69891B57" w14:textId="77777777" w:rsidR="001B122F" w:rsidRPr="00563C74" w:rsidRDefault="001B122F"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4BEAC7B9" w14:textId="77777777" w:rsidR="001B122F" w:rsidRPr="00563C74" w:rsidRDefault="001B122F"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08FCEC5C" w14:textId="77777777" w:rsidR="001B122F" w:rsidRPr="00563C74" w:rsidRDefault="001B122F" w:rsidP="00B333C0">
            <w:pPr>
              <w:jc w:val="center"/>
              <w:rPr>
                <w:rFonts w:ascii="Times New Roman" w:eastAsia="Times New Roman" w:hAnsi="Times New Roman"/>
                <w:color w:val="auto"/>
                <w:sz w:val="16"/>
                <w:szCs w:val="16"/>
                <w:lang w:val="en-GB" w:eastAsia="en-GB"/>
              </w:rPr>
            </w:pPr>
          </w:p>
        </w:tc>
      </w:tr>
      <w:tr w:rsidR="005F15B1" w:rsidRPr="00563C74" w14:paraId="657B2125" w14:textId="77777777" w:rsidTr="0096242D">
        <w:trPr>
          <w:trHeight w:val="290"/>
        </w:trPr>
        <w:tc>
          <w:tcPr>
            <w:tcW w:w="309" w:type="pct"/>
            <w:tcBorders>
              <w:top w:val="nil"/>
              <w:left w:val="nil"/>
              <w:bottom w:val="nil"/>
              <w:right w:val="nil"/>
            </w:tcBorders>
            <w:shd w:val="clear" w:color="auto" w:fill="auto"/>
            <w:noWrap/>
            <w:vAlign w:val="bottom"/>
            <w:hideMark/>
          </w:tcPr>
          <w:p w14:paraId="41CAC16A"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nil"/>
              <w:left w:val="nil"/>
              <w:bottom w:val="nil"/>
              <w:right w:val="nil"/>
            </w:tcBorders>
            <w:shd w:val="clear" w:color="auto" w:fill="auto"/>
            <w:noWrap/>
            <w:vAlign w:val="bottom"/>
            <w:hideMark/>
          </w:tcPr>
          <w:p w14:paraId="1A6AC891"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0D9D19FA"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5EFA413E"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1A5D4EB"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11E61CB5"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3E7FD5B"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35EF6F57"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3D8F29EF"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38487AA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4F9762A4"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7DB009F6" w14:textId="77777777" w:rsidR="00B333C0" w:rsidRPr="00563C74" w:rsidRDefault="00B333C0" w:rsidP="00B333C0">
            <w:pPr>
              <w:jc w:val="center"/>
              <w:rPr>
                <w:rFonts w:ascii="Times New Roman" w:eastAsia="Times New Roman" w:hAnsi="Times New Roman"/>
                <w:color w:val="auto"/>
                <w:sz w:val="16"/>
                <w:szCs w:val="16"/>
                <w:lang w:val="en-GB" w:eastAsia="en-GB"/>
              </w:rPr>
            </w:pPr>
          </w:p>
        </w:tc>
      </w:tr>
      <w:tr w:rsidR="005F15B1" w:rsidRPr="00563C74" w14:paraId="6ECA209F" w14:textId="77777777" w:rsidTr="0096242D">
        <w:trPr>
          <w:trHeight w:val="370"/>
        </w:trPr>
        <w:tc>
          <w:tcPr>
            <w:tcW w:w="309" w:type="pct"/>
            <w:tcBorders>
              <w:top w:val="nil"/>
              <w:left w:val="nil"/>
              <w:bottom w:val="nil"/>
              <w:right w:val="nil"/>
            </w:tcBorders>
            <w:shd w:val="clear" w:color="auto" w:fill="auto"/>
            <w:noWrap/>
            <w:vAlign w:val="bottom"/>
            <w:hideMark/>
          </w:tcPr>
          <w:p w14:paraId="3FB36F2B"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single" w:sz="8" w:space="0" w:color="auto"/>
              <w:left w:val="single" w:sz="8" w:space="0" w:color="auto"/>
              <w:bottom w:val="single" w:sz="8" w:space="0" w:color="auto"/>
              <w:right w:val="nil"/>
            </w:tcBorders>
            <w:shd w:val="clear" w:color="000000" w:fill="FFFFFF"/>
            <w:noWrap/>
            <w:vAlign w:val="bottom"/>
            <w:hideMark/>
          </w:tcPr>
          <w:p w14:paraId="61BC9F95"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Table A2</w:t>
            </w:r>
          </w:p>
        </w:tc>
        <w:tc>
          <w:tcPr>
            <w:tcW w:w="365" w:type="pct"/>
            <w:tcBorders>
              <w:top w:val="single" w:sz="8" w:space="0" w:color="auto"/>
              <w:left w:val="nil"/>
              <w:bottom w:val="single" w:sz="8" w:space="0" w:color="auto"/>
              <w:right w:val="nil"/>
            </w:tcBorders>
            <w:shd w:val="clear" w:color="000000" w:fill="FFFFFF"/>
            <w:noWrap/>
            <w:vAlign w:val="bottom"/>
            <w:hideMark/>
          </w:tcPr>
          <w:p w14:paraId="1C43049A"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521449E2"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6F6336F2"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4C3FC591"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single" w:sz="8" w:space="0" w:color="auto"/>
            </w:tcBorders>
            <w:shd w:val="clear" w:color="000000" w:fill="FFFFFF"/>
            <w:noWrap/>
            <w:vAlign w:val="bottom"/>
            <w:hideMark/>
          </w:tcPr>
          <w:p w14:paraId="458B3BFE"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098963D5" w14:textId="77777777" w:rsidR="00B333C0" w:rsidRPr="00563C74" w:rsidRDefault="00B333C0" w:rsidP="00B333C0">
            <w:pPr>
              <w:rPr>
                <w:rFonts w:ascii="Arial Unicode MS" w:eastAsia="Times New Roman" w:hAnsi="Arial Unicode MS" w:cs="Calibri"/>
                <w:b/>
                <w:bCs/>
                <w:color w:val="000000"/>
                <w:sz w:val="16"/>
                <w:szCs w:val="16"/>
                <w:lang w:val="en-GB" w:eastAsia="en-GB"/>
              </w:rPr>
            </w:pPr>
          </w:p>
        </w:tc>
        <w:tc>
          <w:tcPr>
            <w:tcW w:w="530" w:type="pct"/>
            <w:tcBorders>
              <w:top w:val="single" w:sz="8" w:space="0" w:color="auto"/>
              <w:left w:val="single" w:sz="8" w:space="0" w:color="auto"/>
              <w:bottom w:val="single" w:sz="8" w:space="0" w:color="auto"/>
              <w:right w:val="nil"/>
            </w:tcBorders>
            <w:shd w:val="clear" w:color="000000" w:fill="FFFFFF"/>
            <w:noWrap/>
            <w:vAlign w:val="bottom"/>
            <w:hideMark/>
          </w:tcPr>
          <w:p w14:paraId="76C78CB6"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Table B2</w:t>
            </w:r>
          </w:p>
        </w:tc>
        <w:tc>
          <w:tcPr>
            <w:tcW w:w="605" w:type="pct"/>
            <w:tcBorders>
              <w:top w:val="single" w:sz="8" w:space="0" w:color="auto"/>
              <w:left w:val="nil"/>
              <w:bottom w:val="single" w:sz="8" w:space="0" w:color="auto"/>
              <w:right w:val="nil"/>
            </w:tcBorders>
            <w:shd w:val="clear" w:color="000000" w:fill="FFFFFF"/>
            <w:noWrap/>
            <w:vAlign w:val="bottom"/>
            <w:hideMark/>
          </w:tcPr>
          <w:p w14:paraId="606E1402"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314" w:type="pct"/>
            <w:tcBorders>
              <w:top w:val="single" w:sz="8" w:space="0" w:color="auto"/>
              <w:left w:val="nil"/>
              <w:bottom w:val="single" w:sz="8" w:space="0" w:color="auto"/>
              <w:right w:val="nil"/>
            </w:tcBorders>
            <w:shd w:val="clear" w:color="000000" w:fill="FFFFFF"/>
            <w:noWrap/>
            <w:vAlign w:val="bottom"/>
            <w:hideMark/>
          </w:tcPr>
          <w:p w14:paraId="7A026E29"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519" w:type="pct"/>
            <w:tcBorders>
              <w:top w:val="single" w:sz="8" w:space="0" w:color="auto"/>
              <w:left w:val="nil"/>
              <w:bottom w:val="single" w:sz="8" w:space="0" w:color="auto"/>
              <w:right w:val="single" w:sz="8" w:space="0" w:color="auto"/>
            </w:tcBorders>
            <w:shd w:val="clear" w:color="000000" w:fill="FFFFFF"/>
            <w:noWrap/>
            <w:vAlign w:val="bottom"/>
            <w:hideMark/>
          </w:tcPr>
          <w:p w14:paraId="4A490824"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r>
      <w:tr w:rsidR="005F15B1" w:rsidRPr="00563C74" w14:paraId="19A3F786" w14:textId="77777777" w:rsidTr="0096242D">
        <w:trPr>
          <w:trHeight w:val="320"/>
        </w:trPr>
        <w:tc>
          <w:tcPr>
            <w:tcW w:w="309" w:type="pct"/>
            <w:tcBorders>
              <w:top w:val="nil"/>
              <w:left w:val="nil"/>
              <w:bottom w:val="nil"/>
              <w:right w:val="nil"/>
            </w:tcBorders>
            <w:shd w:val="clear" w:color="000000" w:fill="FFFFFF"/>
            <w:noWrap/>
            <w:vAlign w:val="bottom"/>
            <w:hideMark/>
          </w:tcPr>
          <w:p w14:paraId="5B5261E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single" w:sz="8" w:space="0" w:color="auto"/>
              <w:right w:val="nil"/>
            </w:tcBorders>
            <w:shd w:val="clear" w:color="000000" w:fill="0070AB"/>
            <w:noWrap/>
            <w:vAlign w:val="bottom"/>
            <w:hideMark/>
          </w:tcPr>
          <w:p w14:paraId="0282DBB9"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Mechanical Engineers</w:t>
            </w:r>
          </w:p>
        </w:tc>
        <w:tc>
          <w:tcPr>
            <w:tcW w:w="365" w:type="pct"/>
            <w:tcBorders>
              <w:top w:val="nil"/>
              <w:left w:val="nil"/>
              <w:bottom w:val="single" w:sz="8" w:space="0" w:color="auto"/>
              <w:right w:val="nil"/>
            </w:tcBorders>
            <w:shd w:val="clear" w:color="000000" w:fill="0070AB"/>
            <w:noWrap/>
            <w:vAlign w:val="bottom"/>
            <w:hideMark/>
          </w:tcPr>
          <w:p w14:paraId="713404E5"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73ACCA57"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46DB53D5"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672BDF54"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single" w:sz="8" w:space="0" w:color="auto"/>
            </w:tcBorders>
            <w:shd w:val="clear" w:color="000000" w:fill="0070AB"/>
            <w:noWrap/>
            <w:vAlign w:val="bottom"/>
            <w:hideMark/>
          </w:tcPr>
          <w:p w14:paraId="19238843"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131" w:type="pct"/>
            <w:tcBorders>
              <w:top w:val="nil"/>
              <w:left w:val="nil"/>
              <w:bottom w:val="nil"/>
              <w:right w:val="nil"/>
            </w:tcBorders>
            <w:shd w:val="clear" w:color="auto" w:fill="auto"/>
            <w:noWrap/>
            <w:vAlign w:val="bottom"/>
            <w:hideMark/>
          </w:tcPr>
          <w:p w14:paraId="032F37A7" w14:textId="77777777" w:rsidR="00B333C0" w:rsidRPr="00563C74" w:rsidRDefault="00B333C0" w:rsidP="00B333C0">
            <w:pPr>
              <w:rPr>
                <w:rFonts w:ascii="Arial Unicode MS" w:eastAsia="Times New Roman" w:hAnsi="Arial Unicode MS" w:cs="Calibri"/>
                <w:b/>
                <w:bCs/>
                <w:color w:val="FFFFFF"/>
                <w:sz w:val="16"/>
                <w:szCs w:val="16"/>
                <w:lang w:val="en-GB" w:eastAsia="en-GB"/>
              </w:rPr>
            </w:pPr>
          </w:p>
        </w:tc>
        <w:tc>
          <w:tcPr>
            <w:tcW w:w="1135" w:type="pct"/>
            <w:gridSpan w:val="2"/>
            <w:tcBorders>
              <w:top w:val="single" w:sz="8" w:space="0" w:color="auto"/>
              <w:left w:val="single" w:sz="8" w:space="0" w:color="auto"/>
              <w:bottom w:val="single" w:sz="8" w:space="0" w:color="auto"/>
              <w:right w:val="nil"/>
            </w:tcBorders>
            <w:shd w:val="clear" w:color="000000" w:fill="0070AB"/>
            <w:noWrap/>
            <w:vAlign w:val="bottom"/>
            <w:hideMark/>
          </w:tcPr>
          <w:p w14:paraId="4576B5D1"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Mechanical Engineer Movement Details</w:t>
            </w:r>
          </w:p>
        </w:tc>
        <w:tc>
          <w:tcPr>
            <w:tcW w:w="314" w:type="pct"/>
            <w:tcBorders>
              <w:top w:val="nil"/>
              <w:left w:val="nil"/>
              <w:bottom w:val="single" w:sz="8" w:space="0" w:color="auto"/>
              <w:right w:val="nil"/>
            </w:tcBorders>
            <w:shd w:val="clear" w:color="000000" w:fill="0070AB"/>
            <w:noWrap/>
            <w:vAlign w:val="bottom"/>
            <w:hideMark/>
          </w:tcPr>
          <w:p w14:paraId="7629FCF3" w14:textId="77777777" w:rsidR="00B333C0" w:rsidRPr="00563C74" w:rsidRDefault="00B333C0" w:rsidP="00B333C0">
            <w:pPr>
              <w:jc w:val="cente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519" w:type="pct"/>
            <w:tcBorders>
              <w:top w:val="nil"/>
              <w:left w:val="nil"/>
              <w:bottom w:val="single" w:sz="8" w:space="0" w:color="auto"/>
              <w:right w:val="single" w:sz="8" w:space="0" w:color="auto"/>
            </w:tcBorders>
            <w:shd w:val="clear" w:color="000000" w:fill="0070AB"/>
            <w:noWrap/>
            <w:vAlign w:val="bottom"/>
            <w:hideMark/>
          </w:tcPr>
          <w:p w14:paraId="43D9E7F2"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r>
      <w:tr w:rsidR="005F15B1" w:rsidRPr="00563C74" w14:paraId="28B1250F" w14:textId="77777777" w:rsidTr="0096242D">
        <w:trPr>
          <w:trHeight w:val="360"/>
        </w:trPr>
        <w:tc>
          <w:tcPr>
            <w:tcW w:w="309" w:type="pct"/>
            <w:tcBorders>
              <w:top w:val="nil"/>
              <w:left w:val="nil"/>
              <w:bottom w:val="nil"/>
              <w:right w:val="nil"/>
            </w:tcBorders>
            <w:shd w:val="clear" w:color="000000" w:fill="FFFFFF"/>
            <w:noWrap/>
            <w:vAlign w:val="bottom"/>
            <w:hideMark/>
          </w:tcPr>
          <w:p w14:paraId="425B838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nil"/>
              <w:right w:val="nil"/>
            </w:tcBorders>
            <w:shd w:val="clear" w:color="auto" w:fill="auto"/>
            <w:vAlign w:val="bottom"/>
            <w:hideMark/>
          </w:tcPr>
          <w:p w14:paraId="4BD1C68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49BB20BC"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2020*</w:t>
            </w:r>
          </w:p>
        </w:tc>
        <w:tc>
          <w:tcPr>
            <w:tcW w:w="365" w:type="pct"/>
            <w:tcBorders>
              <w:top w:val="nil"/>
              <w:left w:val="nil"/>
              <w:bottom w:val="single" w:sz="8" w:space="0" w:color="auto"/>
              <w:right w:val="nil"/>
            </w:tcBorders>
            <w:shd w:val="clear" w:color="auto" w:fill="auto"/>
            <w:vAlign w:val="center"/>
            <w:hideMark/>
          </w:tcPr>
          <w:p w14:paraId="2AE39C66"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2021</w:t>
            </w:r>
          </w:p>
        </w:tc>
        <w:tc>
          <w:tcPr>
            <w:tcW w:w="365" w:type="pct"/>
            <w:tcBorders>
              <w:top w:val="nil"/>
              <w:left w:val="nil"/>
              <w:bottom w:val="single" w:sz="8" w:space="0" w:color="auto"/>
              <w:right w:val="nil"/>
            </w:tcBorders>
            <w:shd w:val="clear" w:color="auto" w:fill="auto"/>
            <w:vAlign w:val="center"/>
            <w:hideMark/>
          </w:tcPr>
          <w:p w14:paraId="78F3AF32"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2022</w:t>
            </w:r>
          </w:p>
        </w:tc>
        <w:tc>
          <w:tcPr>
            <w:tcW w:w="365" w:type="pct"/>
            <w:tcBorders>
              <w:top w:val="nil"/>
              <w:left w:val="nil"/>
              <w:bottom w:val="single" w:sz="8" w:space="0" w:color="auto"/>
              <w:right w:val="nil"/>
            </w:tcBorders>
            <w:shd w:val="clear" w:color="auto" w:fill="auto"/>
            <w:vAlign w:val="center"/>
            <w:hideMark/>
          </w:tcPr>
          <w:p w14:paraId="37950F92"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2023</w:t>
            </w:r>
          </w:p>
        </w:tc>
        <w:tc>
          <w:tcPr>
            <w:tcW w:w="365" w:type="pct"/>
            <w:tcBorders>
              <w:top w:val="nil"/>
              <w:left w:val="nil"/>
              <w:bottom w:val="single" w:sz="8" w:space="0" w:color="auto"/>
              <w:right w:val="single" w:sz="8" w:space="0" w:color="auto"/>
            </w:tcBorders>
            <w:shd w:val="clear" w:color="auto" w:fill="auto"/>
            <w:vAlign w:val="center"/>
            <w:hideMark/>
          </w:tcPr>
          <w:p w14:paraId="6C8317FF"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2024</w:t>
            </w:r>
          </w:p>
        </w:tc>
        <w:tc>
          <w:tcPr>
            <w:tcW w:w="131" w:type="pct"/>
            <w:tcBorders>
              <w:top w:val="nil"/>
              <w:left w:val="nil"/>
              <w:bottom w:val="nil"/>
              <w:right w:val="nil"/>
            </w:tcBorders>
            <w:shd w:val="clear" w:color="auto" w:fill="auto"/>
            <w:noWrap/>
            <w:vAlign w:val="bottom"/>
            <w:hideMark/>
          </w:tcPr>
          <w:p w14:paraId="7C3C882C"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p>
        </w:tc>
        <w:tc>
          <w:tcPr>
            <w:tcW w:w="530" w:type="pct"/>
            <w:tcBorders>
              <w:top w:val="nil"/>
              <w:left w:val="single" w:sz="8" w:space="0" w:color="auto"/>
              <w:bottom w:val="single" w:sz="8" w:space="0" w:color="auto"/>
              <w:right w:val="nil"/>
            </w:tcBorders>
            <w:shd w:val="clear" w:color="auto" w:fill="auto"/>
            <w:vAlign w:val="center"/>
            <w:hideMark/>
          </w:tcPr>
          <w:p w14:paraId="3940E79C"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Job Title</w:t>
            </w:r>
          </w:p>
        </w:tc>
        <w:tc>
          <w:tcPr>
            <w:tcW w:w="605" w:type="pct"/>
            <w:tcBorders>
              <w:top w:val="nil"/>
              <w:left w:val="single" w:sz="8" w:space="0" w:color="auto"/>
              <w:bottom w:val="single" w:sz="8" w:space="0" w:color="auto"/>
              <w:right w:val="single" w:sz="8" w:space="0" w:color="auto"/>
            </w:tcBorders>
            <w:shd w:val="clear" w:color="auto" w:fill="auto"/>
            <w:vAlign w:val="center"/>
            <w:hideMark/>
          </w:tcPr>
          <w:p w14:paraId="0A022D9B"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Movement Type</w:t>
            </w:r>
          </w:p>
        </w:tc>
        <w:tc>
          <w:tcPr>
            <w:tcW w:w="314" w:type="pct"/>
            <w:tcBorders>
              <w:top w:val="nil"/>
              <w:left w:val="nil"/>
              <w:bottom w:val="single" w:sz="8" w:space="0" w:color="auto"/>
              <w:right w:val="single" w:sz="8" w:space="0" w:color="000000"/>
            </w:tcBorders>
            <w:shd w:val="clear" w:color="auto" w:fill="auto"/>
            <w:vAlign w:val="center"/>
            <w:hideMark/>
          </w:tcPr>
          <w:p w14:paraId="109C564C"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xml:space="preserve">Year </w:t>
            </w:r>
          </w:p>
        </w:tc>
        <w:tc>
          <w:tcPr>
            <w:tcW w:w="519" w:type="pct"/>
            <w:tcBorders>
              <w:top w:val="nil"/>
              <w:left w:val="nil"/>
              <w:bottom w:val="single" w:sz="8" w:space="0" w:color="auto"/>
              <w:right w:val="single" w:sz="8" w:space="0" w:color="auto"/>
            </w:tcBorders>
            <w:shd w:val="clear" w:color="auto" w:fill="auto"/>
            <w:vAlign w:val="center"/>
            <w:hideMark/>
          </w:tcPr>
          <w:p w14:paraId="58A763EB"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Plan</w:t>
            </w:r>
          </w:p>
        </w:tc>
      </w:tr>
      <w:tr w:rsidR="005F15B1" w:rsidRPr="00563C74" w14:paraId="7A1366F7" w14:textId="77777777" w:rsidTr="0096242D">
        <w:trPr>
          <w:trHeight w:val="280"/>
        </w:trPr>
        <w:tc>
          <w:tcPr>
            <w:tcW w:w="309" w:type="pct"/>
            <w:vMerge w:val="restart"/>
            <w:tcBorders>
              <w:top w:val="single" w:sz="8" w:space="0" w:color="auto"/>
              <w:left w:val="single" w:sz="8" w:space="0" w:color="auto"/>
              <w:bottom w:val="single" w:sz="8" w:space="0" w:color="000000"/>
              <w:right w:val="nil"/>
            </w:tcBorders>
            <w:shd w:val="clear" w:color="auto" w:fill="auto"/>
            <w:textDirection w:val="btLr"/>
            <w:vAlign w:val="center"/>
            <w:hideMark/>
          </w:tcPr>
          <w:p w14:paraId="2EE77F8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Start of Year</w:t>
            </w:r>
          </w:p>
        </w:tc>
        <w:tc>
          <w:tcPr>
            <w:tcW w:w="767" w:type="pct"/>
            <w:tcBorders>
              <w:top w:val="single" w:sz="8" w:space="0" w:color="auto"/>
              <w:left w:val="single" w:sz="8" w:space="0" w:color="auto"/>
              <w:bottom w:val="nil"/>
              <w:right w:val="single" w:sz="8" w:space="0" w:color="auto"/>
            </w:tcBorders>
            <w:shd w:val="clear" w:color="auto" w:fill="auto"/>
            <w:vAlign w:val="center"/>
            <w:hideMark/>
          </w:tcPr>
          <w:p w14:paraId="02131D2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Approved Positions (+)</w:t>
            </w:r>
          </w:p>
        </w:tc>
        <w:tc>
          <w:tcPr>
            <w:tcW w:w="365" w:type="pct"/>
            <w:tcBorders>
              <w:top w:val="nil"/>
              <w:left w:val="nil"/>
              <w:bottom w:val="nil"/>
              <w:right w:val="nil"/>
            </w:tcBorders>
            <w:shd w:val="clear" w:color="auto" w:fill="auto"/>
            <w:vAlign w:val="center"/>
            <w:hideMark/>
          </w:tcPr>
          <w:p w14:paraId="325332B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16</w:t>
            </w:r>
          </w:p>
        </w:tc>
        <w:tc>
          <w:tcPr>
            <w:tcW w:w="365" w:type="pct"/>
            <w:tcBorders>
              <w:top w:val="nil"/>
              <w:left w:val="nil"/>
              <w:bottom w:val="nil"/>
              <w:right w:val="nil"/>
            </w:tcBorders>
            <w:shd w:val="clear" w:color="000000" w:fill="D9D9D9"/>
            <w:vAlign w:val="center"/>
            <w:hideMark/>
          </w:tcPr>
          <w:p w14:paraId="3CCDA1D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16</w:t>
            </w:r>
          </w:p>
        </w:tc>
        <w:tc>
          <w:tcPr>
            <w:tcW w:w="365" w:type="pct"/>
            <w:tcBorders>
              <w:top w:val="nil"/>
              <w:left w:val="nil"/>
              <w:bottom w:val="nil"/>
              <w:right w:val="nil"/>
            </w:tcBorders>
            <w:shd w:val="clear" w:color="000000" w:fill="D9D9D9"/>
            <w:vAlign w:val="center"/>
            <w:hideMark/>
          </w:tcPr>
          <w:p w14:paraId="37C6ECF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16</w:t>
            </w:r>
          </w:p>
        </w:tc>
        <w:tc>
          <w:tcPr>
            <w:tcW w:w="365" w:type="pct"/>
            <w:tcBorders>
              <w:top w:val="nil"/>
              <w:left w:val="nil"/>
              <w:bottom w:val="nil"/>
              <w:right w:val="nil"/>
            </w:tcBorders>
            <w:shd w:val="clear" w:color="000000" w:fill="D9D9D9"/>
            <w:vAlign w:val="center"/>
            <w:hideMark/>
          </w:tcPr>
          <w:p w14:paraId="657E294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16</w:t>
            </w:r>
          </w:p>
        </w:tc>
        <w:tc>
          <w:tcPr>
            <w:tcW w:w="365" w:type="pct"/>
            <w:tcBorders>
              <w:top w:val="nil"/>
              <w:left w:val="nil"/>
              <w:bottom w:val="nil"/>
              <w:right w:val="single" w:sz="8" w:space="0" w:color="auto"/>
            </w:tcBorders>
            <w:shd w:val="clear" w:color="000000" w:fill="D9D9D9"/>
            <w:vAlign w:val="center"/>
            <w:hideMark/>
          </w:tcPr>
          <w:p w14:paraId="34028FA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16</w:t>
            </w:r>
          </w:p>
        </w:tc>
        <w:tc>
          <w:tcPr>
            <w:tcW w:w="131" w:type="pct"/>
            <w:tcBorders>
              <w:top w:val="nil"/>
              <w:left w:val="nil"/>
              <w:bottom w:val="nil"/>
              <w:right w:val="nil"/>
            </w:tcBorders>
            <w:shd w:val="clear" w:color="auto" w:fill="auto"/>
            <w:noWrap/>
            <w:vAlign w:val="bottom"/>
            <w:hideMark/>
          </w:tcPr>
          <w:p w14:paraId="614E44C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2B2305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58F602A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0CF9FB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682F4FC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4A50626" w14:textId="77777777" w:rsidTr="0096242D">
        <w:trPr>
          <w:trHeight w:val="280"/>
        </w:trPr>
        <w:tc>
          <w:tcPr>
            <w:tcW w:w="309" w:type="pct"/>
            <w:vMerge/>
            <w:tcBorders>
              <w:top w:val="single" w:sz="8" w:space="0" w:color="auto"/>
              <w:left w:val="single" w:sz="8" w:space="0" w:color="auto"/>
              <w:bottom w:val="single" w:sz="8" w:space="0" w:color="000000"/>
              <w:right w:val="nil"/>
            </w:tcBorders>
            <w:vAlign w:val="center"/>
            <w:hideMark/>
          </w:tcPr>
          <w:p w14:paraId="5562195A"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single" w:sz="8" w:space="0" w:color="auto"/>
            </w:tcBorders>
            <w:shd w:val="clear" w:color="auto" w:fill="auto"/>
            <w:vAlign w:val="center"/>
            <w:hideMark/>
          </w:tcPr>
          <w:p w14:paraId="2F7362D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OVLs Filled (+)</w:t>
            </w:r>
          </w:p>
        </w:tc>
        <w:tc>
          <w:tcPr>
            <w:tcW w:w="365" w:type="pct"/>
            <w:tcBorders>
              <w:top w:val="nil"/>
              <w:left w:val="nil"/>
              <w:bottom w:val="nil"/>
              <w:right w:val="nil"/>
            </w:tcBorders>
            <w:shd w:val="clear" w:color="auto" w:fill="auto"/>
            <w:vAlign w:val="center"/>
            <w:hideMark/>
          </w:tcPr>
          <w:p w14:paraId="78A3C77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3E27252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7EC805D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5A94819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single" w:sz="8" w:space="0" w:color="auto"/>
            </w:tcBorders>
            <w:shd w:val="clear" w:color="000000" w:fill="D9D9D9"/>
            <w:vAlign w:val="center"/>
            <w:hideMark/>
          </w:tcPr>
          <w:p w14:paraId="0E3D379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5D8A16E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59DC2F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604C1FF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6372479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230C93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098717FB" w14:textId="77777777" w:rsidTr="0096242D">
        <w:trPr>
          <w:trHeight w:val="290"/>
        </w:trPr>
        <w:tc>
          <w:tcPr>
            <w:tcW w:w="309" w:type="pct"/>
            <w:vMerge/>
            <w:tcBorders>
              <w:top w:val="single" w:sz="8" w:space="0" w:color="auto"/>
              <w:left w:val="single" w:sz="8" w:space="0" w:color="auto"/>
              <w:bottom w:val="single" w:sz="8" w:space="0" w:color="000000"/>
              <w:right w:val="nil"/>
            </w:tcBorders>
            <w:vAlign w:val="center"/>
            <w:hideMark/>
          </w:tcPr>
          <w:p w14:paraId="19E9A33E"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single" w:sz="8" w:space="0" w:color="auto"/>
            </w:tcBorders>
            <w:shd w:val="clear" w:color="auto" w:fill="auto"/>
            <w:vAlign w:val="center"/>
            <w:hideMark/>
          </w:tcPr>
          <w:p w14:paraId="3328474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Open Positions (-)</w:t>
            </w:r>
          </w:p>
        </w:tc>
        <w:tc>
          <w:tcPr>
            <w:tcW w:w="365" w:type="pct"/>
            <w:tcBorders>
              <w:top w:val="nil"/>
              <w:left w:val="nil"/>
              <w:bottom w:val="single" w:sz="8" w:space="0" w:color="auto"/>
              <w:right w:val="nil"/>
            </w:tcBorders>
            <w:shd w:val="clear" w:color="auto" w:fill="auto"/>
            <w:vAlign w:val="center"/>
            <w:hideMark/>
          </w:tcPr>
          <w:p w14:paraId="2B43731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vAlign w:val="center"/>
            <w:hideMark/>
          </w:tcPr>
          <w:p w14:paraId="55A4173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vAlign w:val="center"/>
            <w:hideMark/>
          </w:tcPr>
          <w:p w14:paraId="131AB61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vAlign w:val="center"/>
            <w:hideMark/>
          </w:tcPr>
          <w:p w14:paraId="02C7D9B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single" w:sz="8" w:space="0" w:color="auto"/>
            </w:tcBorders>
            <w:shd w:val="clear" w:color="000000" w:fill="D9D9D9"/>
            <w:vAlign w:val="center"/>
            <w:hideMark/>
          </w:tcPr>
          <w:p w14:paraId="47F8CB2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131" w:type="pct"/>
            <w:tcBorders>
              <w:top w:val="nil"/>
              <w:left w:val="nil"/>
              <w:bottom w:val="nil"/>
              <w:right w:val="nil"/>
            </w:tcBorders>
            <w:shd w:val="clear" w:color="auto" w:fill="auto"/>
            <w:noWrap/>
            <w:vAlign w:val="bottom"/>
            <w:hideMark/>
          </w:tcPr>
          <w:p w14:paraId="2E975AF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F886EA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0099865"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B28164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4BEACB5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7F4FA92E" w14:textId="77777777" w:rsidTr="0096242D">
        <w:trPr>
          <w:trHeight w:val="28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1EAFB015" w14:textId="54F8FF7C"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Attrition </w:t>
            </w:r>
            <w:r w:rsidRPr="00563C74">
              <w:rPr>
                <w:rFonts w:ascii="Arial Unicode MS" w:eastAsia="Times New Roman" w:hAnsi="Arial Unicode MS" w:cs="Calibri"/>
                <w:color w:val="auto"/>
                <w:sz w:val="16"/>
                <w:szCs w:val="16"/>
                <w:lang w:val="en-GB" w:eastAsia="en-GB"/>
              </w:rPr>
              <w:br/>
            </w:r>
            <w:r w:rsidR="005F15B1" w:rsidRPr="00563C74">
              <w:rPr>
                <w:rFonts w:ascii="Arial Unicode MS" w:eastAsia="Times New Roman" w:hAnsi="Arial Unicode MS" w:cs="Calibri"/>
                <w:color w:val="auto"/>
                <w:sz w:val="16"/>
                <w:szCs w:val="16"/>
                <w:lang w:val="en-GB" w:eastAsia="en-GB"/>
              </w:rPr>
              <w:t>modelling</w:t>
            </w:r>
          </w:p>
        </w:tc>
        <w:tc>
          <w:tcPr>
            <w:tcW w:w="767" w:type="pct"/>
            <w:tcBorders>
              <w:top w:val="nil"/>
              <w:left w:val="nil"/>
              <w:bottom w:val="nil"/>
              <w:right w:val="single" w:sz="8" w:space="0" w:color="auto"/>
            </w:tcBorders>
            <w:shd w:val="clear" w:color="auto" w:fill="auto"/>
            <w:vAlign w:val="center"/>
            <w:hideMark/>
          </w:tcPr>
          <w:p w14:paraId="5502DC6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Expected Retirements (-)</w:t>
            </w:r>
          </w:p>
        </w:tc>
        <w:tc>
          <w:tcPr>
            <w:tcW w:w="365" w:type="pct"/>
            <w:tcBorders>
              <w:top w:val="nil"/>
              <w:left w:val="nil"/>
              <w:bottom w:val="nil"/>
              <w:right w:val="nil"/>
            </w:tcBorders>
            <w:shd w:val="clear" w:color="auto" w:fill="auto"/>
            <w:vAlign w:val="center"/>
            <w:hideMark/>
          </w:tcPr>
          <w:p w14:paraId="69CF811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589919D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0482157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0D7D67F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1F0964D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466F43B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358647C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7B7C9E3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6CFA18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6741B8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7E93BBF8" w14:textId="77777777" w:rsidTr="0096242D">
        <w:trPr>
          <w:trHeight w:val="280"/>
        </w:trPr>
        <w:tc>
          <w:tcPr>
            <w:tcW w:w="309" w:type="pct"/>
            <w:vMerge/>
            <w:tcBorders>
              <w:top w:val="nil"/>
              <w:left w:val="single" w:sz="8" w:space="0" w:color="auto"/>
              <w:bottom w:val="single" w:sz="8" w:space="0" w:color="000000"/>
              <w:right w:val="single" w:sz="8" w:space="0" w:color="auto"/>
            </w:tcBorders>
            <w:vAlign w:val="center"/>
            <w:hideMark/>
          </w:tcPr>
          <w:p w14:paraId="2E1A45F2"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40FA0EA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Resignations (-)</w:t>
            </w:r>
          </w:p>
        </w:tc>
        <w:tc>
          <w:tcPr>
            <w:tcW w:w="365" w:type="pct"/>
            <w:tcBorders>
              <w:top w:val="nil"/>
              <w:left w:val="nil"/>
              <w:bottom w:val="nil"/>
              <w:right w:val="nil"/>
            </w:tcBorders>
            <w:shd w:val="clear" w:color="auto" w:fill="auto"/>
            <w:vAlign w:val="center"/>
            <w:hideMark/>
          </w:tcPr>
          <w:p w14:paraId="54122B23" w14:textId="77777777" w:rsidR="00B333C0" w:rsidRPr="00563C74" w:rsidRDefault="00B333C0" w:rsidP="00B333C0">
            <w:pP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580DB634"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2113D696"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111C0F56"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noWrap/>
            <w:vAlign w:val="center"/>
            <w:hideMark/>
          </w:tcPr>
          <w:p w14:paraId="7C851DB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19D226F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E2E773A"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47A0B23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AE14F5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0AD2C9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C7F8167"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049F1E9F"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6766613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Out (-) </w:t>
            </w:r>
          </w:p>
        </w:tc>
        <w:tc>
          <w:tcPr>
            <w:tcW w:w="365" w:type="pct"/>
            <w:tcBorders>
              <w:top w:val="nil"/>
              <w:left w:val="nil"/>
              <w:bottom w:val="single" w:sz="8" w:space="0" w:color="auto"/>
              <w:right w:val="nil"/>
            </w:tcBorders>
            <w:shd w:val="clear" w:color="auto" w:fill="auto"/>
            <w:vAlign w:val="center"/>
            <w:hideMark/>
          </w:tcPr>
          <w:p w14:paraId="5DADA38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69672C4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3619E55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1A806D7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single" w:sz="8" w:space="0" w:color="auto"/>
            </w:tcBorders>
            <w:shd w:val="clear" w:color="auto" w:fill="auto"/>
            <w:noWrap/>
            <w:vAlign w:val="center"/>
            <w:hideMark/>
          </w:tcPr>
          <w:p w14:paraId="4BF4117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6D4E2A7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6AC0E2B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4C6502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46FD1765"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76775ED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3C5BA59D" w14:textId="77777777" w:rsidTr="0096242D">
        <w:trPr>
          <w:trHeight w:val="28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229437F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lastRenderedPageBreak/>
              <w:t>Staffing Plan</w:t>
            </w:r>
          </w:p>
        </w:tc>
        <w:tc>
          <w:tcPr>
            <w:tcW w:w="767" w:type="pct"/>
            <w:tcBorders>
              <w:top w:val="nil"/>
              <w:left w:val="nil"/>
              <w:bottom w:val="nil"/>
              <w:right w:val="single" w:sz="8" w:space="0" w:color="auto"/>
            </w:tcBorders>
            <w:shd w:val="clear" w:color="auto" w:fill="auto"/>
            <w:vAlign w:val="center"/>
            <w:hideMark/>
          </w:tcPr>
          <w:p w14:paraId="2B32E521"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In (+) </w:t>
            </w:r>
          </w:p>
        </w:tc>
        <w:tc>
          <w:tcPr>
            <w:tcW w:w="365" w:type="pct"/>
            <w:tcBorders>
              <w:top w:val="nil"/>
              <w:left w:val="nil"/>
              <w:bottom w:val="nil"/>
              <w:right w:val="nil"/>
            </w:tcBorders>
            <w:shd w:val="clear" w:color="auto" w:fill="auto"/>
            <w:vAlign w:val="center"/>
            <w:hideMark/>
          </w:tcPr>
          <w:p w14:paraId="5A8CEEE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BB57AB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2C32A3A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2DBD861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5ACE69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3B9F829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160AC6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4C38A7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CA3F25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894B7CA"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0DB264BE"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22ED3AB9"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01F2980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Associate Hires (+)</w:t>
            </w:r>
          </w:p>
        </w:tc>
        <w:tc>
          <w:tcPr>
            <w:tcW w:w="365" w:type="pct"/>
            <w:tcBorders>
              <w:top w:val="nil"/>
              <w:left w:val="nil"/>
              <w:bottom w:val="nil"/>
              <w:right w:val="nil"/>
            </w:tcBorders>
            <w:shd w:val="clear" w:color="auto" w:fill="auto"/>
            <w:vAlign w:val="center"/>
            <w:hideMark/>
          </w:tcPr>
          <w:p w14:paraId="52BE658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D4A065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4BE1688E"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2174F7AA"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1F4DF3B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0C8AE3A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74D794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23193C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42FFC32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68EE013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2DA45C6B"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0FCF8FDD"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28CEC5A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Experienced Hires (+)</w:t>
            </w:r>
          </w:p>
        </w:tc>
        <w:tc>
          <w:tcPr>
            <w:tcW w:w="365" w:type="pct"/>
            <w:tcBorders>
              <w:top w:val="nil"/>
              <w:left w:val="nil"/>
              <w:bottom w:val="nil"/>
              <w:right w:val="nil"/>
            </w:tcBorders>
            <w:shd w:val="clear" w:color="auto" w:fill="auto"/>
            <w:vAlign w:val="center"/>
            <w:hideMark/>
          </w:tcPr>
          <w:p w14:paraId="1F81BCF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4F3AF7A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243C2DD8"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33B77F53"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219C746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0A2AB12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2DA997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73ED0A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FD6C59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6D6743E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2DC64978" w14:textId="77777777" w:rsidTr="0096242D">
        <w:trPr>
          <w:trHeight w:val="29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157A3F94" w14:textId="01AC6851"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End </w:t>
            </w:r>
            <w:r w:rsidRPr="00563C74">
              <w:rPr>
                <w:rFonts w:ascii="Arial Unicode MS" w:eastAsia="Times New Roman" w:hAnsi="Arial Unicode MS" w:cs="Calibri"/>
                <w:color w:val="auto"/>
                <w:sz w:val="16"/>
                <w:szCs w:val="16"/>
                <w:lang w:val="en-GB" w:eastAsia="en-GB"/>
              </w:rPr>
              <w:br/>
              <w:t>of</w:t>
            </w:r>
            <w:r w:rsidR="005F15B1">
              <w:rPr>
                <w:rFonts w:ascii="Arial Unicode MS" w:eastAsia="Times New Roman" w:hAnsi="Arial Unicode MS" w:cs="Calibri"/>
                <w:color w:val="auto"/>
                <w:sz w:val="16"/>
                <w:szCs w:val="16"/>
                <w:lang w:val="en-GB" w:eastAsia="en-GB"/>
              </w:rPr>
              <w:t xml:space="preserve"> </w:t>
            </w:r>
            <w:r w:rsidRPr="00563C74">
              <w:rPr>
                <w:rFonts w:ascii="Arial Unicode MS" w:eastAsia="Times New Roman" w:hAnsi="Arial Unicode MS" w:cs="Calibri"/>
                <w:color w:val="auto"/>
                <w:sz w:val="16"/>
                <w:szCs w:val="16"/>
                <w:lang w:val="en-GB" w:eastAsia="en-GB"/>
              </w:rPr>
              <w:t>Year</w:t>
            </w:r>
          </w:p>
        </w:tc>
        <w:tc>
          <w:tcPr>
            <w:tcW w:w="767" w:type="pct"/>
            <w:tcBorders>
              <w:top w:val="nil"/>
              <w:left w:val="nil"/>
              <w:bottom w:val="single" w:sz="8" w:space="0" w:color="auto"/>
              <w:right w:val="single" w:sz="8" w:space="0" w:color="auto"/>
            </w:tcBorders>
            <w:shd w:val="clear" w:color="auto" w:fill="auto"/>
            <w:vAlign w:val="center"/>
            <w:hideMark/>
          </w:tcPr>
          <w:p w14:paraId="0DE5C7EB" w14:textId="05182131"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Filled Positions (Incl</w:t>
            </w:r>
            <w:r w:rsidR="005F15B1">
              <w:rPr>
                <w:rFonts w:ascii="Arial Unicode MS" w:eastAsia="Times New Roman" w:hAnsi="Arial Unicode MS" w:cs="Calibri"/>
                <w:color w:val="000000"/>
                <w:sz w:val="16"/>
                <w:szCs w:val="16"/>
                <w:lang w:val="en-GB" w:eastAsia="en-GB"/>
              </w:rPr>
              <w:t>.</w:t>
            </w:r>
            <w:r w:rsidRPr="00563C74">
              <w:rPr>
                <w:rFonts w:ascii="Arial Unicode MS" w:eastAsia="Times New Roman" w:hAnsi="Arial Unicode MS" w:cs="Calibri"/>
                <w:color w:val="000000"/>
                <w:sz w:val="16"/>
                <w:szCs w:val="16"/>
                <w:lang w:val="en-GB" w:eastAsia="en-GB"/>
              </w:rPr>
              <w:t xml:space="preserve"> OVLs)</w:t>
            </w:r>
          </w:p>
        </w:tc>
        <w:tc>
          <w:tcPr>
            <w:tcW w:w="365" w:type="pct"/>
            <w:tcBorders>
              <w:top w:val="single" w:sz="8" w:space="0" w:color="auto"/>
              <w:left w:val="nil"/>
              <w:bottom w:val="single" w:sz="8" w:space="0" w:color="auto"/>
              <w:right w:val="nil"/>
            </w:tcBorders>
            <w:shd w:val="clear" w:color="000000" w:fill="D9D9D9"/>
            <w:noWrap/>
            <w:vAlign w:val="center"/>
            <w:hideMark/>
          </w:tcPr>
          <w:p w14:paraId="433329D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1CD9AC3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65AFDAB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nil"/>
            </w:tcBorders>
            <w:shd w:val="clear" w:color="000000" w:fill="D9D9D9"/>
            <w:noWrap/>
            <w:vAlign w:val="center"/>
            <w:hideMark/>
          </w:tcPr>
          <w:p w14:paraId="2667B06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365" w:type="pct"/>
            <w:tcBorders>
              <w:top w:val="single" w:sz="8" w:space="0" w:color="auto"/>
              <w:left w:val="nil"/>
              <w:bottom w:val="single" w:sz="8" w:space="0" w:color="auto"/>
              <w:right w:val="single" w:sz="8" w:space="0" w:color="auto"/>
            </w:tcBorders>
            <w:shd w:val="clear" w:color="000000" w:fill="D9D9D9"/>
            <w:noWrap/>
            <w:vAlign w:val="center"/>
            <w:hideMark/>
          </w:tcPr>
          <w:p w14:paraId="72E6F8D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15</w:t>
            </w:r>
          </w:p>
        </w:tc>
        <w:tc>
          <w:tcPr>
            <w:tcW w:w="131" w:type="pct"/>
            <w:tcBorders>
              <w:top w:val="nil"/>
              <w:left w:val="nil"/>
              <w:bottom w:val="nil"/>
              <w:right w:val="nil"/>
            </w:tcBorders>
            <w:shd w:val="clear" w:color="auto" w:fill="auto"/>
            <w:noWrap/>
            <w:vAlign w:val="bottom"/>
            <w:hideMark/>
          </w:tcPr>
          <w:p w14:paraId="21E459D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505881D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6E7B3B4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089CEE0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7644C0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49B9F2A1"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2AFD43A8"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51194D4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Over/Under Headcount</w:t>
            </w:r>
          </w:p>
        </w:tc>
        <w:tc>
          <w:tcPr>
            <w:tcW w:w="365" w:type="pct"/>
            <w:tcBorders>
              <w:top w:val="nil"/>
              <w:left w:val="nil"/>
              <w:bottom w:val="single" w:sz="8" w:space="0" w:color="auto"/>
              <w:right w:val="nil"/>
            </w:tcBorders>
            <w:shd w:val="clear" w:color="000000" w:fill="D9D9D9"/>
            <w:noWrap/>
            <w:vAlign w:val="center"/>
            <w:hideMark/>
          </w:tcPr>
          <w:p w14:paraId="52B7C24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6EA47A2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36EE0C2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6554BE4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single" w:sz="8" w:space="0" w:color="auto"/>
            </w:tcBorders>
            <w:shd w:val="clear" w:color="000000" w:fill="D9D9D9"/>
            <w:noWrap/>
            <w:vAlign w:val="center"/>
            <w:hideMark/>
          </w:tcPr>
          <w:p w14:paraId="7F14BDF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131" w:type="pct"/>
            <w:tcBorders>
              <w:top w:val="nil"/>
              <w:left w:val="nil"/>
              <w:bottom w:val="nil"/>
              <w:right w:val="nil"/>
            </w:tcBorders>
            <w:shd w:val="clear" w:color="auto" w:fill="auto"/>
            <w:noWrap/>
            <w:vAlign w:val="bottom"/>
            <w:hideMark/>
          </w:tcPr>
          <w:p w14:paraId="59C9EAC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8" w:space="0" w:color="auto"/>
              <w:right w:val="single" w:sz="4" w:space="0" w:color="auto"/>
            </w:tcBorders>
            <w:shd w:val="clear" w:color="auto" w:fill="auto"/>
            <w:vAlign w:val="center"/>
            <w:hideMark/>
          </w:tcPr>
          <w:p w14:paraId="3240B9F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8" w:space="0" w:color="auto"/>
              <w:right w:val="single" w:sz="4" w:space="0" w:color="auto"/>
            </w:tcBorders>
            <w:shd w:val="clear" w:color="auto" w:fill="auto"/>
            <w:vAlign w:val="center"/>
            <w:hideMark/>
          </w:tcPr>
          <w:p w14:paraId="782B4B9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8" w:space="0" w:color="auto"/>
              <w:right w:val="single" w:sz="4" w:space="0" w:color="auto"/>
            </w:tcBorders>
            <w:shd w:val="clear" w:color="auto" w:fill="auto"/>
            <w:vAlign w:val="center"/>
            <w:hideMark/>
          </w:tcPr>
          <w:p w14:paraId="2FFFBA4C"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8" w:space="0" w:color="auto"/>
              <w:right w:val="single" w:sz="8" w:space="0" w:color="auto"/>
            </w:tcBorders>
            <w:shd w:val="clear" w:color="auto" w:fill="auto"/>
            <w:vAlign w:val="center"/>
            <w:hideMark/>
          </w:tcPr>
          <w:p w14:paraId="009AB26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25D9463D" w14:textId="77777777" w:rsidTr="0096242D">
        <w:trPr>
          <w:trHeight w:val="280"/>
        </w:trPr>
        <w:tc>
          <w:tcPr>
            <w:tcW w:w="309" w:type="pct"/>
            <w:tcBorders>
              <w:top w:val="nil"/>
              <w:left w:val="nil"/>
              <w:bottom w:val="nil"/>
              <w:right w:val="nil"/>
            </w:tcBorders>
            <w:shd w:val="clear" w:color="auto" w:fill="auto"/>
            <w:noWrap/>
            <w:vAlign w:val="bottom"/>
            <w:hideMark/>
          </w:tcPr>
          <w:p w14:paraId="253CABB0" w14:textId="77777777" w:rsidR="005F15B1" w:rsidRPr="00563C74" w:rsidRDefault="005F15B1" w:rsidP="00BA62F3">
            <w:pPr>
              <w:rPr>
                <w:rFonts w:ascii="Arial Unicode MS" w:eastAsia="Times New Roman" w:hAnsi="Arial Unicode MS" w:cs="Calibri"/>
                <w:color w:val="auto"/>
                <w:sz w:val="16"/>
                <w:szCs w:val="16"/>
                <w:lang w:val="en-GB" w:eastAsia="en-GB"/>
              </w:rPr>
            </w:pPr>
          </w:p>
        </w:tc>
        <w:tc>
          <w:tcPr>
            <w:tcW w:w="1497" w:type="pct"/>
            <w:gridSpan w:val="3"/>
            <w:tcBorders>
              <w:top w:val="nil"/>
              <w:left w:val="nil"/>
              <w:bottom w:val="nil"/>
              <w:right w:val="nil"/>
            </w:tcBorders>
            <w:shd w:val="clear" w:color="auto" w:fill="auto"/>
            <w:noWrap/>
            <w:hideMark/>
          </w:tcPr>
          <w:p w14:paraId="23933304" w14:textId="77777777" w:rsidR="005F15B1" w:rsidRPr="00563C74" w:rsidRDefault="005F15B1" w:rsidP="00BA62F3">
            <w:pPr>
              <w:rPr>
                <w:rFonts w:ascii="Times New Roman" w:eastAsia="Times New Roman" w:hAnsi="Times New Roman"/>
                <w:color w:val="auto"/>
                <w:sz w:val="16"/>
                <w:szCs w:val="16"/>
                <w:lang w:val="en-GB" w:eastAsia="en-GB"/>
              </w:rPr>
            </w:pPr>
            <w:r w:rsidRPr="00563C74">
              <w:rPr>
                <w:rFonts w:ascii="Arial Unicode MS" w:eastAsia="Times New Roman" w:hAnsi="Arial Unicode MS" w:cs="Calibri"/>
                <w:i/>
                <w:iCs/>
                <w:color w:val="000000"/>
                <w:sz w:val="16"/>
                <w:szCs w:val="16"/>
                <w:lang w:val="en-GB" w:eastAsia="en-GB"/>
              </w:rPr>
              <w:t>*March 2020 through end of year</w:t>
            </w:r>
          </w:p>
        </w:tc>
        <w:tc>
          <w:tcPr>
            <w:tcW w:w="365" w:type="pct"/>
            <w:tcBorders>
              <w:top w:val="nil"/>
              <w:left w:val="nil"/>
              <w:bottom w:val="nil"/>
              <w:right w:val="nil"/>
            </w:tcBorders>
            <w:shd w:val="clear" w:color="auto" w:fill="auto"/>
            <w:noWrap/>
            <w:vAlign w:val="bottom"/>
            <w:hideMark/>
          </w:tcPr>
          <w:p w14:paraId="6118DD25"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11E8B33B"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2730894B"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0C0FD831"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56E59063"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3FE115D5" w14:textId="77777777" w:rsidR="005F15B1" w:rsidRPr="00563C74" w:rsidRDefault="005F15B1" w:rsidP="00BA62F3">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390F6D7D" w14:textId="77777777" w:rsidR="005F15B1" w:rsidRPr="00563C74" w:rsidRDefault="005F15B1" w:rsidP="00BA62F3">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1FE81779" w14:textId="77777777" w:rsidR="005F15B1" w:rsidRPr="00563C74" w:rsidRDefault="005F15B1" w:rsidP="00BA62F3">
            <w:pPr>
              <w:jc w:val="center"/>
              <w:rPr>
                <w:rFonts w:ascii="Times New Roman" w:eastAsia="Times New Roman" w:hAnsi="Times New Roman"/>
                <w:color w:val="auto"/>
                <w:sz w:val="16"/>
                <w:szCs w:val="16"/>
                <w:lang w:val="en-GB" w:eastAsia="en-GB"/>
              </w:rPr>
            </w:pPr>
          </w:p>
        </w:tc>
      </w:tr>
      <w:tr w:rsidR="005F15B1" w:rsidRPr="00563C74" w14:paraId="51D496D5" w14:textId="77777777" w:rsidTr="0096242D">
        <w:trPr>
          <w:trHeight w:val="290"/>
        </w:trPr>
        <w:tc>
          <w:tcPr>
            <w:tcW w:w="309" w:type="pct"/>
            <w:tcBorders>
              <w:top w:val="nil"/>
              <w:left w:val="nil"/>
              <w:bottom w:val="nil"/>
              <w:right w:val="nil"/>
            </w:tcBorders>
            <w:shd w:val="clear" w:color="auto" w:fill="auto"/>
            <w:noWrap/>
            <w:vAlign w:val="bottom"/>
            <w:hideMark/>
          </w:tcPr>
          <w:p w14:paraId="1799F228"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nil"/>
              <w:left w:val="nil"/>
              <w:bottom w:val="nil"/>
              <w:right w:val="nil"/>
            </w:tcBorders>
            <w:shd w:val="clear" w:color="auto" w:fill="auto"/>
            <w:noWrap/>
            <w:vAlign w:val="bottom"/>
            <w:hideMark/>
          </w:tcPr>
          <w:p w14:paraId="07EB9724"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7411F2CD"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F9CA18C"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6EE7A75"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5DCCB6B"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274BDCE"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33A2844B"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7CB9FFC4"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06961032"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45F809BB"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579A3448" w14:textId="77777777" w:rsidR="00B333C0" w:rsidRPr="00563C74" w:rsidRDefault="00B333C0" w:rsidP="00B333C0">
            <w:pPr>
              <w:jc w:val="center"/>
              <w:rPr>
                <w:rFonts w:ascii="Times New Roman" w:eastAsia="Times New Roman" w:hAnsi="Times New Roman"/>
                <w:color w:val="auto"/>
                <w:sz w:val="16"/>
                <w:szCs w:val="16"/>
                <w:lang w:val="en-GB" w:eastAsia="en-GB"/>
              </w:rPr>
            </w:pPr>
          </w:p>
        </w:tc>
      </w:tr>
      <w:tr w:rsidR="005F15B1" w:rsidRPr="00563C74" w14:paraId="72C07730" w14:textId="77777777" w:rsidTr="0096242D">
        <w:trPr>
          <w:trHeight w:val="370"/>
        </w:trPr>
        <w:tc>
          <w:tcPr>
            <w:tcW w:w="309" w:type="pct"/>
            <w:tcBorders>
              <w:top w:val="nil"/>
              <w:left w:val="nil"/>
              <w:bottom w:val="nil"/>
              <w:right w:val="nil"/>
            </w:tcBorders>
            <w:shd w:val="clear" w:color="auto" w:fill="auto"/>
            <w:noWrap/>
            <w:vAlign w:val="bottom"/>
            <w:hideMark/>
          </w:tcPr>
          <w:p w14:paraId="63AB39B3"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single" w:sz="8" w:space="0" w:color="auto"/>
              <w:left w:val="single" w:sz="8" w:space="0" w:color="auto"/>
              <w:bottom w:val="single" w:sz="8" w:space="0" w:color="auto"/>
              <w:right w:val="nil"/>
            </w:tcBorders>
            <w:shd w:val="clear" w:color="000000" w:fill="FFFFFF"/>
            <w:noWrap/>
            <w:vAlign w:val="bottom"/>
            <w:hideMark/>
          </w:tcPr>
          <w:p w14:paraId="3AD17D71"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Table A3</w:t>
            </w:r>
          </w:p>
        </w:tc>
        <w:tc>
          <w:tcPr>
            <w:tcW w:w="365" w:type="pct"/>
            <w:tcBorders>
              <w:top w:val="single" w:sz="8" w:space="0" w:color="auto"/>
              <w:left w:val="nil"/>
              <w:bottom w:val="single" w:sz="8" w:space="0" w:color="auto"/>
              <w:right w:val="nil"/>
            </w:tcBorders>
            <w:shd w:val="clear" w:color="000000" w:fill="FFFFFF"/>
            <w:noWrap/>
            <w:vAlign w:val="bottom"/>
            <w:hideMark/>
          </w:tcPr>
          <w:p w14:paraId="11C623BB"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795581F0"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6066DF8D"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659B1EBA"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single" w:sz="8" w:space="0" w:color="auto"/>
            </w:tcBorders>
            <w:shd w:val="clear" w:color="000000" w:fill="FFFFFF"/>
            <w:noWrap/>
            <w:vAlign w:val="bottom"/>
            <w:hideMark/>
          </w:tcPr>
          <w:p w14:paraId="0AF6C51A"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37F42FC4" w14:textId="77777777" w:rsidR="00B333C0" w:rsidRPr="00563C74" w:rsidRDefault="00B333C0" w:rsidP="00B333C0">
            <w:pPr>
              <w:rPr>
                <w:rFonts w:ascii="Arial Unicode MS" w:eastAsia="Times New Roman" w:hAnsi="Arial Unicode MS" w:cs="Calibri"/>
                <w:b/>
                <w:bCs/>
                <w:color w:val="000000"/>
                <w:sz w:val="16"/>
                <w:szCs w:val="16"/>
                <w:lang w:val="en-GB" w:eastAsia="en-GB"/>
              </w:rPr>
            </w:pPr>
          </w:p>
        </w:tc>
        <w:tc>
          <w:tcPr>
            <w:tcW w:w="530" w:type="pct"/>
            <w:tcBorders>
              <w:top w:val="single" w:sz="8" w:space="0" w:color="auto"/>
              <w:left w:val="single" w:sz="8" w:space="0" w:color="auto"/>
              <w:bottom w:val="single" w:sz="8" w:space="0" w:color="auto"/>
              <w:right w:val="nil"/>
            </w:tcBorders>
            <w:shd w:val="clear" w:color="000000" w:fill="FFFFFF"/>
            <w:noWrap/>
            <w:vAlign w:val="bottom"/>
            <w:hideMark/>
          </w:tcPr>
          <w:p w14:paraId="2DD94A52"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Table B3</w:t>
            </w:r>
          </w:p>
        </w:tc>
        <w:tc>
          <w:tcPr>
            <w:tcW w:w="605" w:type="pct"/>
            <w:tcBorders>
              <w:top w:val="single" w:sz="8" w:space="0" w:color="auto"/>
              <w:left w:val="nil"/>
              <w:bottom w:val="single" w:sz="8" w:space="0" w:color="auto"/>
              <w:right w:val="nil"/>
            </w:tcBorders>
            <w:shd w:val="clear" w:color="000000" w:fill="FFFFFF"/>
            <w:noWrap/>
            <w:vAlign w:val="bottom"/>
            <w:hideMark/>
          </w:tcPr>
          <w:p w14:paraId="0404F6A5"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314" w:type="pct"/>
            <w:tcBorders>
              <w:top w:val="single" w:sz="8" w:space="0" w:color="auto"/>
              <w:left w:val="nil"/>
              <w:bottom w:val="single" w:sz="8" w:space="0" w:color="auto"/>
              <w:right w:val="nil"/>
            </w:tcBorders>
            <w:shd w:val="clear" w:color="000000" w:fill="FFFFFF"/>
            <w:noWrap/>
            <w:vAlign w:val="bottom"/>
            <w:hideMark/>
          </w:tcPr>
          <w:p w14:paraId="4D76DD06"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519" w:type="pct"/>
            <w:tcBorders>
              <w:top w:val="single" w:sz="8" w:space="0" w:color="auto"/>
              <w:left w:val="nil"/>
              <w:bottom w:val="single" w:sz="8" w:space="0" w:color="auto"/>
              <w:right w:val="single" w:sz="8" w:space="0" w:color="auto"/>
            </w:tcBorders>
            <w:shd w:val="clear" w:color="000000" w:fill="FFFFFF"/>
            <w:noWrap/>
            <w:vAlign w:val="bottom"/>
            <w:hideMark/>
          </w:tcPr>
          <w:p w14:paraId="640A1B26"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r>
      <w:tr w:rsidR="005F15B1" w:rsidRPr="00563C74" w14:paraId="03443588" w14:textId="77777777" w:rsidTr="0096242D">
        <w:trPr>
          <w:trHeight w:val="320"/>
        </w:trPr>
        <w:tc>
          <w:tcPr>
            <w:tcW w:w="309" w:type="pct"/>
            <w:tcBorders>
              <w:top w:val="nil"/>
              <w:left w:val="nil"/>
              <w:bottom w:val="nil"/>
              <w:right w:val="nil"/>
            </w:tcBorders>
            <w:shd w:val="clear" w:color="000000" w:fill="FFFFFF"/>
            <w:noWrap/>
            <w:vAlign w:val="bottom"/>
            <w:hideMark/>
          </w:tcPr>
          <w:p w14:paraId="5CA96C57"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single" w:sz="8" w:space="0" w:color="auto"/>
              <w:right w:val="nil"/>
            </w:tcBorders>
            <w:shd w:val="clear" w:color="000000" w:fill="0070AB"/>
            <w:noWrap/>
            <w:vAlign w:val="bottom"/>
            <w:hideMark/>
          </w:tcPr>
          <w:p w14:paraId="6AAE21D7"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Electrical Engineers</w:t>
            </w:r>
          </w:p>
        </w:tc>
        <w:tc>
          <w:tcPr>
            <w:tcW w:w="365" w:type="pct"/>
            <w:tcBorders>
              <w:top w:val="nil"/>
              <w:left w:val="nil"/>
              <w:bottom w:val="single" w:sz="8" w:space="0" w:color="auto"/>
              <w:right w:val="nil"/>
            </w:tcBorders>
            <w:shd w:val="clear" w:color="000000" w:fill="0070AB"/>
            <w:noWrap/>
            <w:vAlign w:val="bottom"/>
            <w:hideMark/>
          </w:tcPr>
          <w:p w14:paraId="355525F3"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1E9DA3E3"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20A4EF51"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727DC493"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single" w:sz="8" w:space="0" w:color="auto"/>
            </w:tcBorders>
            <w:shd w:val="clear" w:color="000000" w:fill="0070AB"/>
            <w:noWrap/>
            <w:vAlign w:val="bottom"/>
            <w:hideMark/>
          </w:tcPr>
          <w:p w14:paraId="5DEB268C"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131" w:type="pct"/>
            <w:tcBorders>
              <w:top w:val="nil"/>
              <w:left w:val="nil"/>
              <w:bottom w:val="nil"/>
              <w:right w:val="nil"/>
            </w:tcBorders>
            <w:shd w:val="clear" w:color="auto" w:fill="auto"/>
            <w:noWrap/>
            <w:vAlign w:val="bottom"/>
            <w:hideMark/>
          </w:tcPr>
          <w:p w14:paraId="2132BF79" w14:textId="77777777" w:rsidR="00B333C0" w:rsidRPr="00563C74" w:rsidRDefault="00B333C0" w:rsidP="00B333C0">
            <w:pPr>
              <w:rPr>
                <w:rFonts w:ascii="Arial Unicode MS" w:eastAsia="Times New Roman" w:hAnsi="Arial Unicode MS" w:cs="Calibri"/>
                <w:b/>
                <w:bCs/>
                <w:color w:val="FFFFFF"/>
                <w:sz w:val="16"/>
                <w:szCs w:val="16"/>
                <w:lang w:val="en-GB" w:eastAsia="en-GB"/>
              </w:rPr>
            </w:pPr>
          </w:p>
        </w:tc>
        <w:tc>
          <w:tcPr>
            <w:tcW w:w="1135" w:type="pct"/>
            <w:gridSpan w:val="2"/>
            <w:tcBorders>
              <w:top w:val="single" w:sz="8" w:space="0" w:color="auto"/>
              <w:left w:val="single" w:sz="8" w:space="0" w:color="auto"/>
              <w:bottom w:val="single" w:sz="8" w:space="0" w:color="auto"/>
              <w:right w:val="nil"/>
            </w:tcBorders>
            <w:shd w:val="clear" w:color="000000" w:fill="0070AB"/>
            <w:noWrap/>
            <w:vAlign w:val="bottom"/>
            <w:hideMark/>
          </w:tcPr>
          <w:p w14:paraId="32E84D0A"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Electrical Engineer Movement Details</w:t>
            </w:r>
          </w:p>
        </w:tc>
        <w:tc>
          <w:tcPr>
            <w:tcW w:w="314" w:type="pct"/>
            <w:tcBorders>
              <w:top w:val="nil"/>
              <w:left w:val="nil"/>
              <w:bottom w:val="single" w:sz="8" w:space="0" w:color="auto"/>
              <w:right w:val="nil"/>
            </w:tcBorders>
            <w:shd w:val="clear" w:color="000000" w:fill="0070AB"/>
            <w:noWrap/>
            <w:vAlign w:val="bottom"/>
            <w:hideMark/>
          </w:tcPr>
          <w:p w14:paraId="14E0486F" w14:textId="77777777" w:rsidR="00B333C0" w:rsidRPr="00563C74" w:rsidRDefault="00B333C0" w:rsidP="00B333C0">
            <w:pPr>
              <w:jc w:val="cente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519" w:type="pct"/>
            <w:tcBorders>
              <w:top w:val="nil"/>
              <w:left w:val="nil"/>
              <w:bottom w:val="single" w:sz="8" w:space="0" w:color="auto"/>
              <w:right w:val="single" w:sz="8" w:space="0" w:color="auto"/>
            </w:tcBorders>
            <w:shd w:val="clear" w:color="000000" w:fill="0070AB"/>
            <w:noWrap/>
            <w:vAlign w:val="bottom"/>
            <w:hideMark/>
          </w:tcPr>
          <w:p w14:paraId="7B478EF5"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r>
      <w:tr w:rsidR="005F15B1" w:rsidRPr="00563C74" w14:paraId="7E1C6A06" w14:textId="77777777" w:rsidTr="0096242D">
        <w:trPr>
          <w:trHeight w:val="360"/>
        </w:trPr>
        <w:tc>
          <w:tcPr>
            <w:tcW w:w="309" w:type="pct"/>
            <w:tcBorders>
              <w:top w:val="nil"/>
              <w:left w:val="nil"/>
              <w:bottom w:val="nil"/>
              <w:right w:val="nil"/>
            </w:tcBorders>
            <w:shd w:val="clear" w:color="000000" w:fill="FFFFFF"/>
            <w:noWrap/>
            <w:vAlign w:val="bottom"/>
            <w:hideMark/>
          </w:tcPr>
          <w:p w14:paraId="6AC664D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nil"/>
              <w:right w:val="nil"/>
            </w:tcBorders>
            <w:shd w:val="clear" w:color="auto" w:fill="auto"/>
            <w:vAlign w:val="bottom"/>
            <w:hideMark/>
          </w:tcPr>
          <w:p w14:paraId="581876E9"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3D96A688"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2020*</w:t>
            </w:r>
          </w:p>
        </w:tc>
        <w:tc>
          <w:tcPr>
            <w:tcW w:w="365" w:type="pct"/>
            <w:tcBorders>
              <w:top w:val="nil"/>
              <w:left w:val="nil"/>
              <w:bottom w:val="single" w:sz="8" w:space="0" w:color="auto"/>
              <w:right w:val="nil"/>
            </w:tcBorders>
            <w:shd w:val="clear" w:color="auto" w:fill="auto"/>
            <w:vAlign w:val="center"/>
            <w:hideMark/>
          </w:tcPr>
          <w:p w14:paraId="577F79BC"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2021</w:t>
            </w:r>
          </w:p>
        </w:tc>
        <w:tc>
          <w:tcPr>
            <w:tcW w:w="365" w:type="pct"/>
            <w:tcBorders>
              <w:top w:val="nil"/>
              <w:left w:val="nil"/>
              <w:bottom w:val="single" w:sz="8" w:space="0" w:color="auto"/>
              <w:right w:val="nil"/>
            </w:tcBorders>
            <w:shd w:val="clear" w:color="auto" w:fill="auto"/>
            <w:vAlign w:val="center"/>
            <w:hideMark/>
          </w:tcPr>
          <w:p w14:paraId="506E0254"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2022</w:t>
            </w:r>
          </w:p>
        </w:tc>
        <w:tc>
          <w:tcPr>
            <w:tcW w:w="365" w:type="pct"/>
            <w:tcBorders>
              <w:top w:val="nil"/>
              <w:left w:val="nil"/>
              <w:bottom w:val="single" w:sz="8" w:space="0" w:color="auto"/>
              <w:right w:val="nil"/>
            </w:tcBorders>
            <w:shd w:val="clear" w:color="auto" w:fill="auto"/>
            <w:vAlign w:val="center"/>
            <w:hideMark/>
          </w:tcPr>
          <w:p w14:paraId="275C32F9"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2023</w:t>
            </w:r>
          </w:p>
        </w:tc>
        <w:tc>
          <w:tcPr>
            <w:tcW w:w="365" w:type="pct"/>
            <w:tcBorders>
              <w:top w:val="nil"/>
              <w:left w:val="nil"/>
              <w:bottom w:val="single" w:sz="8" w:space="0" w:color="auto"/>
              <w:right w:val="single" w:sz="8" w:space="0" w:color="auto"/>
            </w:tcBorders>
            <w:shd w:val="clear" w:color="auto" w:fill="auto"/>
            <w:vAlign w:val="center"/>
            <w:hideMark/>
          </w:tcPr>
          <w:p w14:paraId="171C47DC"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2024</w:t>
            </w:r>
          </w:p>
        </w:tc>
        <w:tc>
          <w:tcPr>
            <w:tcW w:w="131" w:type="pct"/>
            <w:tcBorders>
              <w:top w:val="nil"/>
              <w:left w:val="nil"/>
              <w:bottom w:val="nil"/>
              <w:right w:val="nil"/>
            </w:tcBorders>
            <w:shd w:val="clear" w:color="auto" w:fill="auto"/>
            <w:noWrap/>
            <w:vAlign w:val="bottom"/>
            <w:hideMark/>
          </w:tcPr>
          <w:p w14:paraId="32FD8EC0"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p>
        </w:tc>
        <w:tc>
          <w:tcPr>
            <w:tcW w:w="530" w:type="pct"/>
            <w:tcBorders>
              <w:top w:val="nil"/>
              <w:left w:val="single" w:sz="8" w:space="0" w:color="auto"/>
              <w:bottom w:val="single" w:sz="8" w:space="0" w:color="auto"/>
              <w:right w:val="nil"/>
            </w:tcBorders>
            <w:shd w:val="clear" w:color="auto" w:fill="auto"/>
            <w:vAlign w:val="center"/>
            <w:hideMark/>
          </w:tcPr>
          <w:p w14:paraId="445A2EB2"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Job Title</w:t>
            </w:r>
          </w:p>
        </w:tc>
        <w:tc>
          <w:tcPr>
            <w:tcW w:w="605" w:type="pct"/>
            <w:tcBorders>
              <w:top w:val="nil"/>
              <w:left w:val="single" w:sz="8" w:space="0" w:color="auto"/>
              <w:bottom w:val="single" w:sz="8" w:space="0" w:color="auto"/>
              <w:right w:val="single" w:sz="8" w:space="0" w:color="auto"/>
            </w:tcBorders>
            <w:shd w:val="clear" w:color="auto" w:fill="auto"/>
            <w:vAlign w:val="center"/>
            <w:hideMark/>
          </w:tcPr>
          <w:p w14:paraId="52BE3F6D"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Movement Type</w:t>
            </w:r>
          </w:p>
        </w:tc>
        <w:tc>
          <w:tcPr>
            <w:tcW w:w="314" w:type="pct"/>
            <w:tcBorders>
              <w:top w:val="nil"/>
              <w:left w:val="nil"/>
              <w:bottom w:val="single" w:sz="8" w:space="0" w:color="auto"/>
              <w:right w:val="single" w:sz="8" w:space="0" w:color="000000"/>
            </w:tcBorders>
            <w:shd w:val="clear" w:color="auto" w:fill="auto"/>
            <w:vAlign w:val="center"/>
            <w:hideMark/>
          </w:tcPr>
          <w:p w14:paraId="67940D7D"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xml:space="preserve">Year </w:t>
            </w:r>
          </w:p>
        </w:tc>
        <w:tc>
          <w:tcPr>
            <w:tcW w:w="519" w:type="pct"/>
            <w:tcBorders>
              <w:top w:val="nil"/>
              <w:left w:val="nil"/>
              <w:bottom w:val="single" w:sz="8" w:space="0" w:color="auto"/>
              <w:right w:val="single" w:sz="8" w:space="0" w:color="auto"/>
            </w:tcBorders>
            <w:shd w:val="clear" w:color="auto" w:fill="auto"/>
            <w:vAlign w:val="center"/>
            <w:hideMark/>
          </w:tcPr>
          <w:p w14:paraId="35D66CE5"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Plan</w:t>
            </w:r>
          </w:p>
        </w:tc>
      </w:tr>
      <w:tr w:rsidR="005F15B1" w:rsidRPr="00563C74" w14:paraId="2E0E0ED7" w14:textId="77777777" w:rsidTr="0096242D">
        <w:trPr>
          <w:trHeight w:val="360"/>
        </w:trPr>
        <w:tc>
          <w:tcPr>
            <w:tcW w:w="309" w:type="pct"/>
            <w:vMerge w:val="restart"/>
            <w:tcBorders>
              <w:top w:val="single" w:sz="8" w:space="0" w:color="auto"/>
              <w:left w:val="single" w:sz="8" w:space="0" w:color="auto"/>
              <w:bottom w:val="single" w:sz="8" w:space="0" w:color="000000"/>
              <w:right w:val="nil"/>
            </w:tcBorders>
            <w:shd w:val="clear" w:color="auto" w:fill="auto"/>
            <w:textDirection w:val="btLr"/>
            <w:vAlign w:val="center"/>
            <w:hideMark/>
          </w:tcPr>
          <w:p w14:paraId="231C6A6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Start of Year</w:t>
            </w:r>
          </w:p>
        </w:tc>
        <w:tc>
          <w:tcPr>
            <w:tcW w:w="767" w:type="pct"/>
            <w:tcBorders>
              <w:top w:val="single" w:sz="8" w:space="0" w:color="auto"/>
              <w:left w:val="single" w:sz="8" w:space="0" w:color="auto"/>
              <w:bottom w:val="nil"/>
              <w:right w:val="single" w:sz="8" w:space="0" w:color="auto"/>
            </w:tcBorders>
            <w:shd w:val="clear" w:color="auto" w:fill="auto"/>
            <w:vAlign w:val="center"/>
            <w:hideMark/>
          </w:tcPr>
          <w:p w14:paraId="142AE5E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Approved Positions (+)</w:t>
            </w:r>
          </w:p>
        </w:tc>
        <w:tc>
          <w:tcPr>
            <w:tcW w:w="365" w:type="pct"/>
            <w:tcBorders>
              <w:top w:val="nil"/>
              <w:left w:val="nil"/>
              <w:bottom w:val="nil"/>
              <w:right w:val="nil"/>
            </w:tcBorders>
            <w:shd w:val="clear" w:color="auto" w:fill="auto"/>
            <w:vAlign w:val="center"/>
            <w:hideMark/>
          </w:tcPr>
          <w:p w14:paraId="4CC3C69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nil"/>
              <w:left w:val="nil"/>
              <w:bottom w:val="nil"/>
              <w:right w:val="nil"/>
            </w:tcBorders>
            <w:shd w:val="clear" w:color="000000" w:fill="D9D9D9"/>
            <w:vAlign w:val="center"/>
            <w:hideMark/>
          </w:tcPr>
          <w:p w14:paraId="0DA71EC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nil"/>
              <w:left w:val="nil"/>
              <w:bottom w:val="nil"/>
              <w:right w:val="nil"/>
            </w:tcBorders>
            <w:shd w:val="clear" w:color="000000" w:fill="D9D9D9"/>
            <w:vAlign w:val="center"/>
            <w:hideMark/>
          </w:tcPr>
          <w:p w14:paraId="5F544C1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nil"/>
              <w:left w:val="nil"/>
              <w:bottom w:val="nil"/>
              <w:right w:val="nil"/>
            </w:tcBorders>
            <w:shd w:val="clear" w:color="000000" w:fill="D9D9D9"/>
            <w:vAlign w:val="center"/>
            <w:hideMark/>
          </w:tcPr>
          <w:p w14:paraId="3FF74CF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nil"/>
              <w:left w:val="nil"/>
              <w:bottom w:val="nil"/>
              <w:right w:val="single" w:sz="8" w:space="0" w:color="auto"/>
            </w:tcBorders>
            <w:shd w:val="clear" w:color="000000" w:fill="D9D9D9"/>
            <w:vAlign w:val="center"/>
            <w:hideMark/>
          </w:tcPr>
          <w:p w14:paraId="0D4FA3C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131" w:type="pct"/>
            <w:tcBorders>
              <w:top w:val="nil"/>
              <w:left w:val="nil"/>
              <w:bottom w:val="nil"/>
              <w:right w:val="nil"/>
            </w:tcBorders>
            <w:shd w:val="clear" w:color="auto" w:fill="auto"/>
            <w:noWrap/>
            <w:vAlign w:val="bottom"/>
            <w:hideMark/>
          </w:tcPr>
          <w:p w14:paraId="434BB8A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AF8B07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4195D8F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2CB11D2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21B8151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C2F1C58" w14:textId="77777777" w:rsidTr="0096242D">
        <w:trPr>
          <w:trHeight w:val="360"/>
        </w:trPr>
        <w:tc>
          <w:tcPr>
            <w:tcW w:w="309" w:type="pct"/>
            <w:vMerge/>
            <w:tcBorders>
              <w:top w:val="single" w:sz="8" w:space="0" w:color="auto"/>
              <w:left w:val="single" w:sz="8" w:space="0" w:color="auto"/>
              <w:bottom w:val="single" w:sz="8" w:space="0" w:color="000000"/>
              <w:right w:val="nil"/>
            </w:tcBorders>
            <w:vAlign w:val="center"/>
            <w:hideMark/>
          </w:tcPr>
          <w:p w14:paraId="6C5C0EC4"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single" w:sz="8" w:space="0" w:color="auto"/>
            </w:tcBorders>
            <w:shd w:val="clear" w:color="auto" w:fill="auto"/>
            <w:vAlign w:val="center"/>
            <w:hideMark/>
          </w:tcPr>
          <w:p w14:paraId="22AF6C0B"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OVLs Filled (+)</w:t>
            </w:r>
          </w:p>
        </w:tc>
        <w:tc>
          <w:tcPr>
            <w:tcW w:w="365" w:type="pct"/>
            <w:tcBorders>
              <w:top w:val="nil"/>
              <w:left w:val="nil"/>
              <w:bottom w:val="nil"/>
              <w:right w:val="nil"/>
            </w:tcBorders>
            <w:shd w:val="clear" w:color="auto" w:fill="auto"/>
            <w:vAlign w:val="center"/>
            <w:hideMark/>
          </w:tcPr>
          <w:p w14:paraId="3ED098C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63818EF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7C55711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nil"/>
            </w:tcBorders>
            <w:shd w:val="clear" w:color="000000" w:fill="D9D9D9"/>
            <w:vAlign w:val="center"/>
            <w:hideMark/>
          </w:tcPr>
          <w:p w14:paraId="74DF77E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nil"/>
              <w:right w:val="single" w:sz="8" w:space="0" w:color="auto"/>
            </w:tcBorders>
            <w:shd w:val="clear" w:color="000000" w:fill="D9D9D9"/>
            <w:vAlign w:val="center"/>
            <w:hideMark/>
          </w:tcPr>
          <w:p w14:paraId="3C0709B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750CB1F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0314D7B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51A4E9F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EB16C9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79F0FD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2BB9BC98" w14:textId="77777777" w:rsidTr="0096242D">
        <w:trPr>
          <w:trHeight w:val="360"/>
        </w:trPr>
        <w:tc>
          <w:tcPr>
            <w:tcW w:w="309" w:type="pct"/>
            <w:vMerge/>
            <w:tcBorders>
              <w:top w:val="single" w:sz="8" w:space="0" w:color="auto"/>
              <w:left w:val="single" w:sz="8" w:space="0" w:color="auto"/>
              <w:bottom w:val="single" w:sz="8" w:space="0" w:color="000000"/>
              <w:right w:val="nil"/>
            </w:tcBorders>
            <w:vAlign w:val="center"/>
            <w:hideMark/>
          </w:tcPr>
          <w:p w14:paraId="665F3E1F"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single" w:sz="8" w:space="0" w:color="auto"/>
            </w:tcBorders>
            <w:shd w:val="clear" w:color="auto" w:fill="auto"/>
            <w:vAlign w:val="center"/>
            <w:hideMark/>
          </w:tcPr>
          <w:p w14:paraId="6EDF29AA"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Open Positions (-)</w:t>
            </w:r>
          </w:p>
        </w:tc>
        <w:tc>
          <w:tcPr>
            <w:tcW w:w="365" w:type="pct"/>
            <w:tcBorders>
              <w:top w:val="nil"/>
              <w:left w:val="nil"/>
              <w:bottom w:val="single" w:sz="8" w:space="0" w:color="auto"/>
              <w:right w:val="nil"/>
            </w:tcBorders>
            <w:shd w:val="clear" w:color="auto" w:fill="auto"/>
            <w:vAlign w:val="center"/>
            <w:hideMark/>
          </w:tcPr>
          <w:p w14:paraId="024E49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10539B1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727147C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7EDC65C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single" w:sz="8" w:space="0" w:color="auto"/>
            </w:tcBorders>
            <w:shd w:val="clear" w:color="000000" w:fill="D9D9D9"/>
            <w:vAlign w:val="center"/>
            <w:hideMark/>
          </w:tcPr>
          <w:p w14:paraId="6839691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7D829E6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703D4F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90D27C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58BAB07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D0FA1AA"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721553D"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0F84D1CA" w14:textId="2D84D30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Attrition </w:t>
            </w:r>
            <w:r w:rsidRPr="00563C74">
              <w:rPr>
                <w:rFonts w:ascii="Arial Unicode MS" w:eastAsia="Times New Roman" w:hAnsi="Arial Unicode MS" w:cs="Calibri"/>
                <w:color w:val="auto"/>
                <w:sz w:val="16"/>
                <w:szCs w:val="16"/>
                <w:lang w:val="en-GB" w:eastAsia="en-GB"/>
              </w:rPr>
              <w:br/>
            </w:r>
            <w:r w:rsidR="005F15B1" w:rsidRPr="00563C74">
              <w:rPr>
                <w:rFonts w:ascii="Arial Unicode MS" w:eastAsia="Times New Roman" w:hAnsi="Arial Unicode MS" w:cs="Calibri"/>
                <w:color w:val="auto"/>
                <w:sz w:val="16"/>
                <w:szCs w:val="16"/>
                <w:lang w:val="en-GB" w:eastAsia="en-GB"/>
              </w:rPr>
              <w:t>modelling</w:t>
            </w:r>
          </w:p>
        </w:tc>
        <w:tc>
          <w:tcPr>
            <w:tcW w:w="767" w:type="pct"/>
            <w:tcBorders>
              <w:top w:val="nil"/>
              <w:left w:val="nil"/>
              <w:bottom w:val="nil"/>
              <w:right w:val="single" w:sz="8" w:space="0" w:color="auto"/>
            </w:tcBorders>
            <w:shd w:val="clear" w:color="auto" w:fill="auto"/>
            <w:vAlign w:val="center"/>
            <w:hideMark/>
          </w:tcPr>
          <w:p w14:paraId="7570D931"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Expected Retirements (-)</w:t>
            </w:r>
          </w:p>
        </w:tc>
        <w:tc>
          <w:tcPr>
            <w:tcW w:w="365" w:type="pct"/>
            <w:tcBorders>
              <w:top w:val="nil"/>
              <w:left w:val="nil"/>
              <w:bottom w:val="nil"/>
              <w:right w:val="nil"/>
            </w:tcBorders>
            <w:shd w:val="clear" w:color="auto" w:fill="auto"/>
            <w:vAlign w:val="center"/>
            <w:hideMark/>
          </w:tcPr>
          <w:p w14:paraId="0549307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63D48B2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6BEB867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4593B7D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4F0076C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5FD917D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675713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2865050"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5C3B90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709ECCB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4645C3E"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74CFD242"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63C22AA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Resignations (-)</w:t>
            </w:r>
          </w:p>
        </w:tc>
        <w:tc>
          <w:tcPr>
            <w:tcW w:w="365" w:type="pct"/>
            <w:tcBorders>
              <w:top w:val="nil"/>
              <w:left w:val="nil"/>
              <w:bottom w:val="nil"/>
              <w:right w:val="nil"/>
            </w:tcBorders>
            <w:shd w:val="clear" w:color="auto" w:fill="auto"/>
            <w:vAlign w:val="center"/>
            <w:hideMark/>
          </w:tcPr>
          <w:p w14:paraId="2AEB5276" w14:textId="77777777" w:rsidR="00B333C0" w:rsidRPr="00563C74" w:rsidRDefault="00B333C0" w:rsidP="00B333C0">
            <w:pP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20C75422"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19F358F9"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27A8F9E9"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noWrap/>
            <w:vAlign w:val="center"/>
            <w:hideMark/>
          </w:tcPr>
          <w:p w14:paraId="188834F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3C65A37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23D69C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9106ED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7679A6C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4008E6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0B533AD5"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693360EE"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731A8351"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Out (-) </w:t>
            </w:r>
          </w:p>
        </w:tc>
        <w:tc>
          <w:tcPr>
            <w:tcW w:w="365" w:type="pct"/>
            <w:tcBorders>
              <w:top w:val="nil"/>
              <w:left w:val="nil"/>
              <w:bottom w:val="single" w:sz="8" w:space="0" w:color="auto"/>
              <w:right w:val="nil"/>
            </w:tcBorders>
            <w:shd w:val="clear" w:color="auto" w:fill="auto"/>
            <w:vAlign w:val="center"/>
            <w:hideMark/>
          </w:tcPr>
          <w:p w14:paraId="5B2CBA1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5DEC651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50EE0D0C"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5777775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single" w:sz="8" w:space="0" w:color="auto"/>
              <w:right w:val="single" w:sz="8" w:space="0" w:color="auto"/>
            </w:tcBorders>
            <w:shd w:val="clear" w:color="auto" w:fill="auto"/>
            <w:noWrap/>
            <w:vAlign w:val="center"/>
            <w:hideMark/>
          </w:tcPr>
          <w:p w14:paraId="1D298F8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5E7523B5"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EE7D0E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E457127"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912B31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D6D75F7"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3DB24D92"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1304B66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Staffing Plan</w:t>
            </w:r>
          </w:p>
        </w:tc>
        <w:tc>
          <w:tcPr>
            <w:tcW w:w="767" w:type="pct"/>
            <w:tcBorders>
              <w:top w:val="nil"/>
              <w:left w:val="nil"/>
              <w:bottom w:val="nil"/>
              <w:right w:val="single" w:sz="8" w:space="0" w:color="auto"/>
            </w:tcBorders>
            <w:shd w:val="clear" w:color="auto" w:fill="auto"/>
            <w:vAlign w:val="center"/>
            <w:hideMark/>
          </w:tcPr>
          <w:p w14:paraId="36D649A9"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In (+) </w:t>
            </w:r>
          </w:p>
        </w:tc>
        <w:tc>
          <w:tcPr>
            <w:tcW w:w="365" w:type="pct"/>
            <w:tcBorders>
              <w:top w:val="nil"/>
              <w:left w:val="nil"/>
              <w:bottom w:val="nil"/>
              <w:right w:val="nil"/>
            </w:tcBorders>
            <w:shd w:val="clear" w:color="auto" w:fill="auto"/>
            <w:vAlign w:val="center"/>
            <w:hideMark/>
          </w:tcPr>
          <w:p w14:paraId="55D4B3B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5BFFF6E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05AF0FC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27FDDAD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single" w:sz="8" w:space="0" w:color="auto"/>
            </w:tcBorders>
            <w:shd w:val="clear" w:color="auto" w:fill="auto"/>
            <w:noWrap/>
            <w:vAlign w:val="center"/>
            <w:hideMark/>
          </w:tcPr>
          <w:p w14:paraId="50C0C91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0EEE40A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6534333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1E9CD2C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014F701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5F8CF57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341B70C"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7C56AFD4"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24A45765"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Associate Hires (+)</w:t>
            </w:r>
          </w:p>
        </w:tc>
        <w:tc>
          <w:tcPr>
            <w:tcW w:w="365" w:type="pct"/>
            <w:tcBorders>
              <w:top w:val="nil"/>
              <w:left w:val="nil"/>
              <w:bottom w:val="nil"/>
              <w:right w:val="nil"/>
            </w:tcBorders>
            <w:shd w:val="clear" w:color="auto" w:fill="auto"/>
            <w:vAlign w:val="center"/>
            <w:hideMark/>
          </w:tcPr>
          <w:p w14:paraId="4FB98F7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1CC09C0C"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242F4277"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44159B5C"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0BF5E0E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72C0E40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6CF843D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B4F9FF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08B7BEB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C1D188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DEA0305"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1B182B51"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094281B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Experienced Hires (+)</w:t>
            </w:r>
          </w:p>
        </w:tc>
        <w:tc>
          <w:tcPr>
            <w:tcW w:w="365" w:type="pct"/>
            <w:tcBorders>
              <w:top w:val="nil"/>
              <w:left w:val="nil"/>
              <w:bottom w:val="nil"/>
              <w:right w:val="nil"/>
            </w:tcBorders>
            <w:shd w:val="clear" w:color="auto" w:fill="auto"/>
            <w:vAlign w:val="center"/>
            <w:hideMark/>
          </w:tcPr>
          <w:p w14:paraId="57781C2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65" w:type="pct"/>
            <w:tcBorders>
              <w:top w:val="nil"/>
              <w:left w:val="nil"/>
              <w:bottom w:val="nil"/>
              <w:right w:val="nil"/>
            </w:tcBorders>
            <w:shd w:val="clear" w:color="auto" w:fill="auto"/>
            <w:vAlign w:val="center"/>
            <w:hideMark/>
          </w:tcPr>
          <w:p w14:paraId="35DD04F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7B148125"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5CAB6D96"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37980B2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131" w:type="pct"/>
            <w:tcBorders>
              <w:top w:val="nil"/>
              <w:left w:val="nil"/>
              <w:bottom w:val="nil"/>
              <w:right w:val="nil"/>
            </w:tcBorders>
            <w:shd w:val="clear" w:color="auto" w:fill="auto"/>
            <w:noWrap/>
            <w:vAlign w:val="bottom"/>
            <w:hideMark/>
          </w:tcPr>
          <w:p w14:paraId="5EF0B41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5339461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5742F6F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F0918F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5B0F1D75"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671DE70"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4582B7C6" w14:textId="7A337E71"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End </w:t>
            </w:r>
            <w:r w:rsidRPr="00563C74">
              <w:rPr>
                <w:rFonts w:ascii="Arial Unicode MS" w:eastAsia="Times New Roman" w:hAnsi="Arial Unicode MS" w:cs="Calibri"/>
                <w:color w:val="auto"/>
                <w:sz w:val="16"/>
                <w:szCs w:val="16"/>
                <w:lang w:val="en-GB" w:eastAsia="en-GB"/>
              </w:rPr>
              <w:br/>
              <w:t>of Year</w:t>
            </w:r>
          </w:p>
        </w:tc>
        <w:tc>
          <w:tcPr>
            <w:tcW w:w="767" w:type="pct"/>
            <w:tcBorders>
              <w:top w:val="nil"/>
              <w:left w:val="nil"/>
              <w:bottom w:val="single" w:sz="8" w:space="0" w:color="auto"/>
              <w:right w:val="single" w:sz="8" w:space="0" w:color="auto"/>
            </w:tcBorders>
            <w:shd w:val="clear" w:color="auto" w:fill="auto"/>
            <w:vAlign w:val="center"/>
            <w:hideMark/>
          </w:tcPr>
          <w:p w14:paraId="42D10291" w14:textId="6620DB3C"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Filled Positions (Incl</w:t>
            </w:r>
            <w:r w:rsidR="005F15B1">
              <w:rPr>
                <w:rFonts w:ascii="Arial Unicode MS" w:eastAsia="Times New Roman" w:hAnsi="Arial Unicode MS" w:cs="Calibri"/>
                <w:color w:val="000000"/>
                <w:sz w:val="16"/>
                <w:szCs w:val="16"/>
                <w:lang w:val="en-GB" w:eastAsia="en-GB"/>
              </w:rPr>
              <w:t>.</w:t>
            </w:r>
            <w:r w:rsidRPr="00563C74">
              <w:rPr>
                <w:rFonts w:ascii="Arial Unicode MS" w:eastAsia="Times New Roman" w:hAnsi="Arial Unicode MS" w:cs="Calibri"/>
                <w:color w:val="000000"/>
                <w:sz w:val="16"/>
                <w:szCs w:val="16"/>
                <w:lang w:val="en-GB" w:eastAsia="en-GB"/>
              </w:rPr>
              <w:t xml:space="preserve"> OVLs)</w:t>
            </w:r>
          </w:p>
        </w:tc>
        <w:tc>
          <w:tcPr>
            <w:tcW w:w="365" w:type="pct"/>
            <w:tcBorders>
              <w:top w:val="single" w:sz="8" w:space="0" w:color="auto"/>
              <w:left w:val="nil"/>
              <w:bottom w:val="single" w:sz="8" w:space="0" w:color="auto"/>
              <w:right w:val="nil"/>
            </w:tcBorders>
            <w:shd w:val="clear" w:color="000000" w:fill="D9D9D9"/>
            <w:noWrap/>
            <w:vAlign w:val="center"/>
            <w:hideMark/>
          </w:tcPr>
          <w:p w14:paraId="675C542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single" w:sz="8" w:space="0" w:color="auto"/>
              <w:left w:val="nil"/>
              <w:bottom w:val="single" w:sz="8" w:space="0" w:color="auto"/>
              <w:right w:val="nil"/>
            </w:tcBorders>
            <w:shd w:val="clear" w:color="000000" w:fill="D9D9D9"/>
            <w:noWrap/>
            <w:vAlign w:val="center"/>
            <w:hideMark/>
          </w:tcPr>
          <w:p w14:paraId="5C1485E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single" w:sz="8" w:space="0" w:color="auto"/>
              <w:left w:val="nil"/>
              <w:bottom w:val="single" w:sz="8" w:space="0" w:color="auto"/>
              <w:right w:val="nil"/>
            </w:tcBorders>
            <w:shd w:val="clear" w:color="000000" w:fill="D9D9D9"/>
            <w:noWrap/>
            <w:vAlign w:val="center"/>
            <w:hideMark/>
          </w:tcPr>
          <w:p w14:paraId="1A62AC5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single" w:sz="8" w:space="0" w:color="auto"/>
              <w:left w:val="nil"/>
              <w:bottom w:val="single" w:sz="8" w:space="0" w:color="auto"/>
              <w:right w:val="nil"/>
            </w:tcBorders>
            <w:shd w:val="clear" w:color="000000" w:fill="D9D9D9"/>
            <w:noWrap/>
            <w:vAlign w:val="center"/>
            <w:hideMark/>
          </w:tcPr>
          <w:p w14:paraId="5679636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365" w:type="pct"/>
            <w:tcBorders>
              <w:top w:val="single" w:sz="8" w:space="0" w:color="auto"/>
              <w:left w:val="nil"/>
              <w:bottom w:val="single" w:sz="8" w:space="0" w:color="auto"/>
              <w:right w:val="single" w:sz="8" w:space="0" w:color="auto"/>
            </w:tcBorders>
            <w:shd w:val="clear" w:color="000000" w:fill="D9D9D9"/>
            <w:noWrap/>
            <w:vAlign w:val="center"/>
            <w:hideMark/>
          </w:tcPr>
          <w:p w14:paraId="09E69D2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2</w:t>
            </w:r>
          </w:p>
        </w:tc>
        <w:tc>
          <w:tcPr>
            <w:tcW w:w="131" w:type="pct"/>
            <w:tcBorders>
              <w:top w:val="nil"/>
              <w:left w:val="nil"/>
              <w:bottom w:val="nil"/>
              <w:right w:val="nil"/>
            </w:tcBorders>
            <w:shd w:val="clear" w:color="auto" w:fill="auto"/>
            <w:noWrap/>
            <w:vAlign w:val="bottom"/>
            <w:hideMark/>
          </w:tcPr>
          <w:p w14:paraId="6F272F3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D4A3EB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455037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C72D84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CDFF2CA"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07B48A6B"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696F4B39"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6DA5B00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Over/Under Headcount</w:t>
            </w:r>
          </w:p>
        </w:tc>
        <w:tc>
          <w:tcPr>
            <w:tcW w:w="365" w:type="pct"/>
            <w:tcBorders>
              <w:top w:val="nil"/>
              <w:left w:val="nil"/>
              <w:bottom w:val="single" w:sz="8" w:space="0" w:color="auto"/>
              <w:right w:val="nil"/>
            </w:tcBorders>
            <w:shd w:val="clear" w:color="000000" w:fill="D9D9D9"/>
            <w:noWrap/>
            <w:vAlign w:val="center"/>
            <w:hideMark/>
          </w:tcPr>
          <w:p w14:paraId="08600DF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noWrap/>
            <w:vAlign w:val="center"/>
            <w:hideMark/>
          </w:tcPr>
          <w:p w14:paraId="6803659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noWrap/>
            <w:vAlign w:val="center"/>
            <w:hideMark/>
          </w:tcPr>
          <w:p w14:paraId="655DFF1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noWrap/>
            <w:vAlign w:val="center"/>
            <w:hideMark/>
          </w:tcPr>
          <w:p w14:paraId="620F108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single" w:sz="8" w:space="0" w:color="auto"/>
            </w:tcBorders>
            <w:shd w:val="clear" w:color="000000" w:fill="D9D9D9"/>
            <w:noWrap/>
            <w:vAlign w:val="center"/>
            <w:hideMark/>
          </w:tcPr>
          <w:p w14:paraId="76F9233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4EC7F21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8" w:space="0" w:color="auto"/>
              <w:right w:val="single" w:sz="4" w:space="0" w:color="auto"/>
            </w:tcBorders>
            <w:shd w:val="clear" w:color="auto" w:fill="auto"/>
            <w:vAlign w:val="center"/>
            <w:hideMark/>
          </w:tcPr>
          <w:p w14:paraId="679EDD07"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8" w:space="0" w:color="auto"/>
              <w:right w:val="single" w:sz="4" w:space="0" w:color="auto"/>
            </w:tcBorders>
            <w:shd w:val="clear" w:color="auto" w:fill="auto"/>
            <w:vAlign w:val="center"/>
            <w:hideMark/>
          </w:tcPr>
          <w:p w14:paraId="549247B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8" w:space="0" w:color="auto"/>
              <w:right w:val="single" w:sz="4" w:space="0" w:color="auto"/>
            </w:tcBorders>
            <w:shd w:val="clear" w:color="auto" w:fill="auto"/>
            <w:vAlign w:val="center"/>
            <w:hideMark/>
          </w:tcPr>
          <w:p w14:paraId="0AD6CA3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8" w:space="0" w:color="auto"/>
              <w:right w:val="single" w:sz="8" w:space="0" w:color="auto"/>
            </w:tcBorders>
            <w:shd w:val="clear" w:color="auto" w:fill="auto"/>
            <w:vAlign w:val="center"/>
            <w:hideMark/>
          </w:tcPr>
          <w:p w14:paraId="6D19894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69E77D1" w14:textId="77777777" w:rsidTr="0096242D">
        <w:trPr>
          <w:trHeight w:val="280"/>
        </w:trPr>
        <w:tc>
          <w:tcPr>
            <w:tcW w:w="309" w:type="pct"/>
            <w:tcBorders>
              <w:top w:val="nil"/>
              <w:left w:val="nil"/>
              <w:bottom w:val="nil"/>
              <w:right w:val="nil"/>
            </w:tcBorders>
            <w:shd w:val="clear" w:color="auto" w:fill="auto"/>
            <w:noWrap/>
            <w:vAlign w:val="bottom"/>
            <w:hideMark/>
          </w:tcPr>
          <w:p w14:paraId="2F9A695F" w14:textId="77777777" w:rsidR="005F15B1" w:rsidRPr="00563C74" w:rsidRDefault="005F15B1" w:rsidP="00BA62F3">
            <w:pPr>
              <w:rPr>
                <w:rFonts w:ascii="Arial Unicode MS" w:eastAsia="Times New Roman" w:hAnsi="Arial Unicode MS" w:cs="Calibri"/>
                <w:color w:val="auto"/>
                <w:sz w:val="16"/>
                <w:szCs w:val="16"/>
                <w:lang w:val="en-GB" w:eastAsia="en-GB"/>
              </w:rPr>
            </w:pPr>
          </w:p>
        </w:tc>
        <w:tc>
          <w:tcPr>
            <w:tcW w:w="1497" w:type="pct"/>
            <w:gridSpan w:val="3"/>
            <w:tcBorders>
              <w:top w:val="nil"/>
              <w:left w:val="nil"/>
              <w:bottom w:val="nil"/>
              <w:right w:val="nil"/>
            </w:tcBorders>
            <w:shd w:val="clear" w:color="auto" w:fill="auto"/>
            <w:noWrap/>
            <w:hideMark/>
          </w:tcPr>
          <w:p w14:paraId="51C92878" w14:textId="77777777" w:rsidR="005F15B1" w:rsidRPr="00563C74" w:rsidRDefault="005F15B1" w:rsidP="00BA62F3">
            <w:pPr>
              <w:rPr>
                <w:rFonts w:ascii="Times New Roman" w:eastAsia="Times New Roman" w:hAnsi="Times New Roman"/>
                <w:color w:val="auto"/>
                <w:sz w:val="16"/>
                <w:szCs w:val="16"/>
                <w:lang w:val="en-GB" w:eastAsia="en-GB"/>
              </w:rPr>
            </w:pPr>
            <w:r w:rsidRPr="00563C74">
              <w:rPr>
                <w:rFonts w:ascii="Arial Unicode MS" w:eastAsia="Times New Roman" w:hAnsi="Arial Unicode MS" w:cs="Calibri"/>
                <w:i/>
                <w:iCs/>
                <w:color w:val="000000"/>
                <w:sz w:val="16"/>
                <w:szCs w:val="16"/>
                <w:lang w:val="en-GB" w:eastAsia="en-GB"/>
              </w:rPr>
              <w:t>*March 2020 through end of year</w:t>
            </w:r>
          </w:p>
        </w:tc>
        <w:tc>
          <w:tcPr>
            <w:tcW w:w="365" w:type="pct"/>
            <w:tcBorders>
              <w:top w:val="nil"/>
              <w:left w:val="nil"/>
              <w:bottom w:val="nil"/>
              <w:right w:val="nil"/>
            </w:tcBorders>
            <w:shd w:val="clear" w:color="auto" w:fill="auto"/>
            <w:noWrap/>
            <w:vAlign w:val="bottom"/>
            <w:hideMark/>
          </w:tcPr>
          <w:p w14:paraId="2D225DF5"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1A7B5C18"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0988C144"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5E6AF830"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48C022E7"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0E07CD1D" w14:textId="77777777" w:rsidR="005F15B1" w:rsidRPr="00563C74" w:rsidRDefault="005F15B1" w:rsidP="00BA62F3">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5C54992A" w14:textId="77777777" w:rsidR="005F15B1" w:rsidRPr="00563C74" w:rsidRDefault="005F15B1" w:rsidP="00BA62F3">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3484D2F9" w14:textId="77777777" w:rsidR="005F15B1" w:rsidRPr="00563C74" w:rsidRDefault="005F15B1" w:rsidP="00BA62F3">
            <w:pPr>
              <w:jc w:val="center"/>
              <w:rPr>
                <w:rFonts w:ascii="Times New Roman" w:eastAsia="Times New Roman" w:hAnsi="Times New Roman"/>
                <w:color w:val="auto"/>
                <w:sz w:val="16"/>
                <w:szCs w:val="16"/>
                <w:lang w:val="en-GB" w:eastAsia="en-GB"/>
              </w:rPr>
            </w:pPr>
          </w:p>
        </w:tc>
      </w:tr>
      <w:tr w:rsidR="005F15B1" w:rsidRPr="00563C74" w14:paraId="3437FBBC" w14:textId="77777777" w:rsidTr="0096242D">
        <w:trPr>
          <w:trHeight w:val="290"/>
        </w:trPr>
        <w:tc>
          <w:tcPr>
            <w:tcW w:w="309" w:type="pct"/>
            <w:tcBorders>
              <w:top w:val="nil"/>
              <w:left w:val="nil"/>
              <w:bottom w:val="nil"/>
              <w:right w:val="nil"/>
            </w:tcBorders>
            <w:shd w:val="clear" w:color="auto" w:fill="auto"/>
            <w:noWrap/>
            <w:vAlign w:val="bottom"/>
            <w:hideMark/>
          </w:tcPr>
          <w:p w14:paraId="02D7D4C5"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nil"/>
              <w:left w:val="nil"/>
              <w:bottom w:val="nil"/>
              <w:right w:val="nil"/>
            </w:tcBorders>
            <w:shd w:val="clear" w:color="auto" w:fill="auto"/>
            <w:noWrap/>
            <w:vAlign w:val="bottom"/>
            <w:hideMark/>
          </w:tcPr>
          <w:p w14:paraId="2D0A4237"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7D9AF7BE"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3D1F3AF8"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72261B2D"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3AED7A72"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37F2CDF"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00E94F77"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119A43A7"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662212B7"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4434F2E6"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3E573FD1" w14:textId="77777777" w:rsidR="00B333C0" w:rsidRPr="00563C74" w:rsidRDefault="00B333C0" w:rsidP="00B333C0">
            <w:pPr>
              <w:jc w:val="center"/>
              <w:rPr>
                <w:rFonts w:ascii="Times New Roman" w:eastAsia="Times New Roman" w:hAnsi="Times New Roman"/>
                <w:color w:val="auto"/>
                <w:sz w:val="16"/>
                <w:szCs w:val="16"/>
                <w:lang w:val="en-GB" w:eastAsia="en-GB"/>
              </w:rPr>
            </w:pPr>
          </w:p>
        </w:tc>
      </w:tr>
      <w:tr w:rsidR="005F15B1" w:rsidRPr="00563C74" w14:paraId="358AA752" w14:textId="77777777" w:rsidTr="0096242D">
        <w:trPr>
          <w:trHeight w:val="370"/>
        </w:trPr>
        <w:tc>
          <w:tcPr>
            <w:tcW w:w="309" w:type="pct"/>
            <w:tcBorders>
              <w:top w:val="nil"/>
              <w:left w:val="nil"/>
              <w:bottom w:val="nil"/>
              <w:right w:val="nil"/>
            </w:tcBorders>
            <w:shd w:val="clear" w:color="auto" w:fill="auto"/>
            <w:noWrap/>
            <w:vAlign w:val="bottom"/>
            <w:hideMark/>
          </w:tcPr>
          <w:p w14:paraId="62C127B9" w14:textId="77777777" w:rsidR="00B333C0" w:rsidRPr="00563C74" w:rsidRDefault="00B333C0" w:rsidP="00B333C0">
            <w:pPr>
              <w:rPr>
                <w:rFonts w:ascii="Times New Roman" w:eastAsia="Times New Roman" w:hAnsi="Times New Roman"/>
                <w:color w:val="auto"/>
                <w:sz w:val="16"/>
                <w:szCs w:val="16"/>
                <w:lang w:val="en-GB" w:eastAsia="en-GB"/>
              </w:rPr>
            </w:pPr>
          </w:p>
        </w:tc>
        <w:tc>
          <w:tcPr>
            <w:tcW w:w="767" w:type="pct"/>
            <w:tcBorders>
              <w:top w:val="single" w:sz="8" w:space="0" w:color="auto"/>
              <w:left w:val="single" w:sz="8" w:space="0" w:color="auto"/>
              <w:bottom w:val="single" w:sz="8" w:space="0" w:color="auto"/>
              <w:right w:val="nil"/>
            </w:tcBorders>
            <w:shd w:val="clear" w:color="000000" w:fill="FFFFFF"/>
            <w:noWrap/>
            <w:vAlign w:val="bottom"/>
            <w:hideMark/>
          </w:tcPr>
          <w:p w14:paraId="271DC88A"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Table A4</w:t>
            </w:r>
          </w:p>
        </w:tc>
        <w:tc>
          <w:tcPr>
            <w:tcW w:w="365" w:type="pct"/>
            <w:tcBorders>
              <w:top w:val="single" w:sz="8" w:space="0" w:color="auto"/>
              <w:left w:val="nil"/>
              <w:bottom w:val="single" w:sz="8" w:space="0" w:color="auto"/>
              <w:right w:val="nil"/>
            </w:tcBorders>
            <w:shd w:val="clear" w:color="000000" w:fill="FFFFFF"/>
            <w:noWrap/>
            <w:vAlign w:val="bottom"/>
            <w:hideMark/>
          </w:tcPr>
          <w:p w14:paraId="3CA311ED"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56F388FD"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57DB2E38"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nil"/>
            </w:tcBorders>
            <w:shd w:val="clear" w:color="000000" w:fill="FFFFFF"/>
            <w:noWrap/>
            <w:vAlign w:val="bottom"/>
            <w:hideMark/>
          </w:tcPr>
          <w:p w14:paraId="0E891228"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365" w:type="pct"/>
            <w:tcBorders>
              <w:top w:val="single" w:sz="8" w:space="0" w:color="auto"/>
              <w:left w:val="nil"/>
              <w:bottom w:val="single" w:sz="8" w:space="0" w:color="auto"/>
              <w:right w:val="single" w:sz="8" w:space="0" w:color="auto"/>
            </w:tcBorders>
            <w:shd w:val="clear" w:color="000000" w:fill="FFFFFF"/>
            <w:noWrap/>
            <w:vAlign w:val="bottom"/>
            <w:hideMark/>
          </w:tcPr>
          <w:p w14:paraId="3B8A4D04" w14:textId="77777777" w:rsidR="00B333C0" w:rsidRPr="00563C74" w:rsidRDefault="00B333C0" w:rsidP="00B333C0">
            <w:pP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43B96D0B" w14:textId="77777777" w:rsidR="00B333C0" w:rsidRPr="00563C74" w:rsidRDefault="00B333C0" w:rsidP="00B333C0">
            <w:pPr>
              <w:rPr>
                <w:rFonts w:ascii="Arial Unicode MS" w:eastAsia="Times New Roman" w:hAnsi="Arial Unicode MS" w:cs="Calibri"/>
                <w:b/>
                <w:bCs/>
                <w:color w:val="000000"/>
                <w:sz w:val="16"/>
                <w:szCs w:val="16"/>
                <w:lang w:val="en-GB" w:eastAsia="en-GB"/>
              </w:rPr>
            </w:pPr>
          </w:p>
        </w:tc>
        <w:tc>
          <w:tcPr>
            <w:tcW w:w="530" w:type="pct"/>
            <w:tcBorders>
              <w:top w:val="single" w:sz="8" w:space="0" w:color="auto"/>
              <w:left w:val="single" w:sz="8" w:space="0" w:color="auto"/>
              <w:bottom w:val="single" w:sz="8" w:space="0" w:color="auto"/>
              <w:right w:val="nil"/>
            </w:tcBorders>
            <w:shd w:val="clear" w:color="000000" w:fill="FFFFFF"/>
            <w:noWrap/>
            <w:vAlign w:val="bottom"/>
            <w:hideMark/>
          </w:tcPr>
          <w:p w14:paraId="3B9909A0"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Table B4</w:t>
            </w:r>
          </w:p>
        </w:tc>
        <w:tc>
          <w:tcPr>
            <w:tcW w:w="605" w:type="pct"/>
            <w:tcBorders>
              <w:top w:val="single" w:sz="8" w:space="0" w:color="auto"/>
              <w:left w:val="nil"/>
              <w:bottom w:val="single" w:sz="8" w:space="0" w:color="auto"/>
              <w:right w:val="nil"/>
            </w:tcBorders>
            <w:shd w:val="clear" w:color="000000" w:fill="FFFFFF"/>
            <w:noWrap/>
            <w:vAlign w:val="bottom"/>
            <w:hideMark/>
          </w:tcPr>
          <w:p w14:paraId="791315AA"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314" w:type="pct"/>
            <w:tcBorders>
              <w:top w:val="single" w:sz="8" w:space="0" w:color="auto"/>
              <w:left w:val="nil"/>
              <w:bottom w:val="single" w:sz="8" w:space="0" w:color="auto"/>
              <w:right w:val="nil"/>
            </w:tcBorders>
            <w:shd w:val="clear" w:color="000000" w:fill="FFFFFF"/>
            <w:noWrap/>
            <w:vAlign w:val="bottom"/>
            <w:hideMark/>
          </w:tcPr>
          <w:p w14:paraId="6C331317"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519" w:type="pct"/>
            <w:tcBorders>
              <w:top w:val="single" w:sz="8" w:space="0" w:color="auto"/>
              <w:left w:val="nil"/>
              <w:bottom w:val="single" w:sz="8" w:space="0" w:color="auto"/>
              <w:right w:val="single" w:sz="8" w:space="0" w:color="auto"/>
            </w:tcBorders>
            <w:shd w:val="clear" w:color="000000" w:fill="FFFFFF"/>
            <w:noWrap/>
            <w:vAlign w:val="bottom"/>
            <w:hideMark/>
          </w:tcPr>
          <w:p w14:paraId="7E704EC4"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r>
      <w:tr w:rsidR="005F15B1" w:rsidRPr="00563C74" w14:paraId="7645B514" w14:textId="77777777" w:rsidTr="0096242D">
        <w:trPr>
          <w:trHeight w:val="320"/>
        </w:trPr>
        <w:tc>
          <w:tcPr>
            <w:tcW w:w="309" w:type="pct"/>
            <w:tcBorders>
              <w:top w:val="nil"/>
              <w:left w:val="nil"/>
              <w:bottom w:val="nil"/>
              <w:right w:val="nil"/>
            </w:tcBorders>
            <w:shd w:val="clear" w:color="000000" w:fill="FFFFFF"/>
            <w:noWrap/>
            <w:vAlign w:val="bottom"/>
            <w:hideMark/>
          </w:tcPr>
          <w:p w14:paraId="2341C0D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132" w:type="pct"/>
            <w:gridSpan w:val="2"/>
            <w:tcBorders>
              <w:top w:val="single" w:sz="8" w:space="0" w:color="auto"/>
              <w:left w:val="single" w:sz="8" w:space="0" w:color="auto"/>
              <w:bottom w:val="single" w:sz="8" w:space="0" w:color="auto"/>
              <w:right w:val="nil"/>
            </w:tcBorders>
            <w:shd w:val="clear" w:color="000000" w:fill="0070AB"/>
            <w:noWrap/>
            <w:vAlign w:val="bottom"/>
            <w:hideMark/>
          </w:tcPr>
          <w:p w14:paraId="2C8FDFF5"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Instrument / Control Systems Engineers</w:t>
            </w:r>
          </w:p>
        </w:tc>
        <w:tc>
          <w:tcPr>
            <w:tcW w:w="365" w:type="pct"/>
            <w:tcBorders>
              <w:top w:val="nil"/>
              <w:left w:val="nil"/>
              <w:bottom w:val="single" w:sz="8" w:space="0" w:color="auto"/>
              <w:right w:val="nil"/>
            </w:tcBorders>
            <w:shd w:val="clear" w:color="000000" w:fill="0070AB"/>
            <w:noWrap/>
            <w:vAlign w:val="bottom"/>
            <w:hideMark/>
          </w:tcPr>
          <w:p w14:paraId="268F8A67"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6BBD676F"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nil"/>
            </w:tcBorders>
            <w:shd w:val="clear" w:color="000000" w:fill="0070AB"/>
            <w:noWrap/>
            <w:vAlign w:val="bottom"/>
            <w:hideMark/>
          </w:tcPr>
          <w:p w14:paraId="5C35FB3E"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nil"/>
              <w:left w:val="nil"/>
              <w:bottom w:val="single" w:sz="8" w:space="0" w:color="auto"/>
              <w:right w:val="single" w:sz="8" w:space="0" w:color="auto"/>
            </w:tcBorders>
            <w:shd w:val="clear" w:color="000000" w:fill="0070AB"/>
            <w:noWrap/>
            <w:vAlign w:val="bottom"/>
            <w:hideMark/>
          </w:tcPr>
          <w:p w14:paraId="1DF46559"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131" w:type="pct"/>
            <w:tcBorders>
              <w:top w:val="nil"/>
              <w:left w:val="nil"/>
              <w:bottom w:val="nil"/>
              <w:right w:val="nil"/>
            </w:tcBorders>
            <w:shd w:val="clear" w:color="auto" w:fill="auto"/>
            <w:noWrap/>
            <w:vAlign w:val="bottom"/>
            <w:hideMark/>
          </w:tcPr>
          <w:p w14:paraId="43E0C96B" w14:textId="77777777" w:rsidR="00B333C0" w:rsidRPr="00563C74" w:rsidRDefault="00B333C0" w:rsidP="00B333C0">
            <w:pPr>
              <w:rPr>
                <w:rFonts w:ascii="Arial Unicode MS" w:eastAsia="Times New Roman" w:hAnsi="Arial Unicode MS" w:cs="Calibri"/>
                <w:b/>
                <w:bCs/>
                <w:color w:val="FFFFFF"/>
                <w:sz w:val="16"/>
                <w:szCs w:val="16"/>
                <w:lang w:val="en-GB" w:eastAsia="en-GB"/>
              </w:rPr>
            </w:pPr>
          </w:p>
        </w:tc>
        <w:tc>
          <w:tcPr>
            <w:tcW w:w="1969" w:type="pct"/>
            <w:gridSpan w:val="4"/>
            <w:tcBorders>
              <w:top w:val="single" w:sz="8" w:space="0" w:color="auto"/>
              <w:left w:val="single" w:sz="8" w:space="0" w:color="auto"/>
              <w:bottom w:val="single" w:sz="8" w:space="0" w:color="auto"/>
              <w:right w:val="single" w:sz="8" w:space="0" w:color="000000"/>
            </w:tcBorders>
            <w:shd w:val="clear" w:color="000000" w:fill="0070AB"/>
            <w:noWrap/>
            <w:vAlign w:val="bottom"/>
            <w:hideMark/>
          </w:tcPr>
          <w:p w14:paraId="219BEFA8"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Instrument / Control Systems Engineer Movement Details</w:t>
            </w:r>
          </w:p>
        </w:tc>
      </w:tr>
      <w:tr w:rsidR="005F15B1" w:rsidRPr="00563C74" w14:paraId="5AF0E8AB" w14:textId="77777777" w:rsidTr="0096242D">
        <w:trPr>
          <w:trHeight w:val="360"/>
        </w:trPr>
        <w:tc>
          <w:tcPr>
            <w:tcW w:w="309" w:type="pct"/>
            <w:tcBorders>
              <w:top w:val="nil"/>
              <w:left w:val="nil"/>
              <w:bottom w:val="nil"/>
              <w:right w:val="nil"/>
            </w:tcBorders>
            <w:shd w:val="clear" w:color="000000" w:fill="FFFFFF"/>
            <w:noWrap/>
            <w:vAlign w:val="bottom"/>
            <w:hideMark/>
          </w:tcPr>
          <w:p w14:paraId="6B40B12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nil"/>
              <w:right w:val="nil"/>
            </w:tcBorders>
            <w:shd w:val="clear" w:color="auto" w:fill="auto"/>
            <w:vAlign w:val="bottom"/>
            <w:hideMark/>
          </w:tcPr>
          <w:p w14:paraId="2BDA27B9"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6B32C157"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2020*</w:t>
            </w:r>
          </w:p>
        </w:tc>
        <w:tc>
          <w:tcPr>
            <w:tcW w:w="365" w:type="pct"/>
            <w:tcBorders>
              <w:top w:val="nil"/>
              <w:left w:val="nil"/>
              <w:bottom w:val="single" w:sz="8" w:space="0" w:color="auto"/>
              <w:right w:val="nil"/>
            </w:tcBorders>
            <w:shd w:val="clear" w:color="auto" w:fill="auto"/>
            <w:vAlign w:val="center"/>
            <w:hideMark/>
          </w:tcPr>
          <w:p w14:paraId="15301E58"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2021</w:t>
            </w:r>
          </w:p>
        </w:tc>
        <w:tc>
          <w:tcPr>
            <w:tcW w:w="365" w:type="pct"/>
            <w:tcBorders>
              <w:top w:val="nil"/>
              <w:left w:val="nil"/>
              <w:bottom w:val="single" w:sz="8" w:space="0" w:color="auto"/>
              <w:right w:val="nil"/>
            </w:tcBorders>
            <w:shd w:val="clear" w:color="auto" w:fill="auto"/>
            <w:vAlign w:val="center"/>
            <w:hideMark/>
          </w:tcPr>
          <w:p w14:paraId="7208D3A2"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2022</w:t>
            </w:r>
          </w:p>
        </w:tc>
        <w:tc>
          <w:tcPr>
            <w:tcW w:w="365" w:type="pct"/>
            <w:tcBorders>
              <w:top w:val="nil"/>
              <w:left w:val="nil"/>
              <w:bottom w:val="single" w:sz="8" w:space="0" w:color="auto"/>
              <w:right w:val="nil"/>
            </w:tcBorders>
            <w:shd w:val="clear" w:color="auto" w:fill="auto"/>
            <w:vAlign w:val="center"/>
            <w:hideMark/>
          </w:tcPr>
          <w:p w14:paraId="57ABDA7F"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2023</w:t>
            </w:r>
          </w:p>
        </w:tc>
        <w:tc>
          <w:tcPr>
            <w:tcW w:w="365" w:type="pct"/>
            <w:tcBorders>
              <w:top w:val="nil"/>
              <w:left w:val="nil"/>
              <w:bottom w:val="single" w:sz="8" w:space="0" w:color="auto"/>
              <w:right w:val="single" w:sz="8" w:space="0" w:color="auto"/>
            </w:tcBorders>
            <w:shd w:val="clear" w:color="auto" w:fill="auto"/>
            <w:vAlign w:val="center"/>
            <w:hideMark/>
          </w:tcPr>
          <w:p w14:paraId="76EA22A9"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2024</w:t>
            </w:r>
          </w:p>
        </w:tc>
        <w:tc>
          <w:tcPr>
            <w:tcW w:w="131" w:type="pct"/>
            <w:tcBorders>
              <w:top w:val="nil"/>
              <w:left w:val="nil"/>
              <w:bottom w:val="nil"/>
              <w:right w:val="nil"/>
            </w:tcBorders>
            <w:shd w:val="clear" w:color="auto" w:fill="auto"/>
            <w:noWrap/>
            <w:vAlign w:val="bottom"/>
            <w:hideMark/>
          </w:tcPr>
          <w:p w14:paraId="0F409626"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p>
        </w:tc>
        <w:tc>
          <w:tcPr>
            <w:tcW w:w="530" w:type="pct"/>
            <w:tcBorders>
              <w:top w:val="nil"/>
              <w:left w:val="single" w:sz="8" w:space="0" w:color="auto"/>
              <w:bottom w:val="single" w:sz="8" w:space="0" w:color="auto"/>
              <w:right w:val="nil"/>
            </w:tcBorders>
            <w:shd w:val="clear" w:color="auto" w:fill="auto"/>
            <w:vAlign w:val="center"/>
            <w:hideMark/>
          </w:tcPr>
          <w:p w14:paraId="3BCCE0E2"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Job Title</w:t>
            </w:r>
          </w:p>
        </w:tc>
        <w:tc>
          <w:tcPr>
            <w:tcW w:w="605" w:type="pct"/>
            <w:tcBorders>
              <w:top w:val="nil"/>
              <w:left w:val="single" w:sz="8" w:space="0" w:color="auto"/>
              <w:bottom w:val="single" w:sz="8" w:space="0" w:color="auto"/>
              <w:right w:val="single" w:sz="8" w:space="0" w:color="auto"/>
            </w:tcBorders>
            <w:shd w:val="clear" w:color="auto" w:fill="auto"/>
            <w:vAlign w:val="center"/>
            <w:hideMark/>
          </w:tcPr>
          <w:p w14:paraId="3DDC16F8"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Movement Type</w:t>
            </w:r>
          </w:p>
        </w:tc>
        <w:tc>
          <w:tcPr>
            <w:tcW w:w="314" w:type="pct"/>
            <w:tcBorders>
              <w:top w:val="nil"/>
              <w:left w:val="nil"/>
              <w:bottom w:val="single" w:sz="8" w:space="0" w:color="auto"/>
              <w:right w:val="single" w:sz="8" w:space="0" w:color="000000"/>
            </w:tcBorders>
            <w:shd w:val="clear" w:color="auto" w:fill="auto"/>
            <w:vAlign w:val="center"/>
            <w:hideMark/>
          </w:tcPr>
          <w:p w14:paraId="3F69EBE7"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xml:space="preserve">Year </w:t>
            </w:r>
          </w:p>
        </w:tc>
        <w:tc>
          <w:tcPr>
            <w:tcW w:w="519" w:type="pct"/>
            <w:tcBorders>
              <w:top w:val="nil"/>
              <w:left w:val="nil"/>
              <w:bottom w:val="single" w:sz="8" w:space="0" w:color="auto"/>
              <w:right w:val="single" w:sz="8" w:space="0" w:color="auto"/>
            </w:tcBorders>
            <w:shd w:val="clear" w:color="auto" w:fill="auto"/>
            <w:vAlign w:val="center"/>
            <w:hideMark/>
          </w:tcPr>
          <w:p w14:paraId="5D8BE584" w14:textId="77777777" w:rsidR="00B333C0" w:rsidRPr="00563C74" w:rsidRDefault="00B333C0" w:rsidP="00B333C0">
            <w:pPr>
              <w:jc w:val="cente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Plan</w:t>
            </w:r>
          </w:p>
        </w:tc>
      </w:tr>
      <w:tr w:rsidR="005F15B1" w:rsidRPr="00563C74" w14:paraId="0D0C4071" w14:textId="77777777" w:rsidTr="0096242D">
        <w:trPr>
          <w:trHeight w:val="360"/>
        </w:trPr>
        <w:tc>
          <w:tcPr>
            <w:tcW w:w="309" w:type="pct"/>
            <w:vMerge w:val="restart"/>
            <w:tcBorders>
              <w:top w:val="single" w:sz="8" w:space="0" w:color="auto"/>
              <w:left w:val="single" w:sz="8" w:space="0" w:color="auto"/>
              <w:bottom w:val="single" w:sz="8" w:space="0" w:color="000000"/>
              <w:right w:val="nil"/>
            </w:tcBorders>
            <w:shd w:val="clear" w:color="auto" w:fill="auto"/>
            <w:textDirection w:val="btLr"/>
            <w:vAlign w:val="center"/>
            <w:hideMark/>
          </w:tcPr>
          <w:p w14:paraId="671AE1A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Start of Year</w:t>
            </w:r>
          </w:p>
        </w:tc>
        <w:tc>
          <w:tcPr>
            <w:tcW w:w="767" w:type="pct"/>
            <w:tcBorders>
              <w:top w:val="single" w:sz="8" w:space="0" w:color="auto"/>
              <w:left w:val="single" w:sz="8" w:space="0" w:color="auto"/>
              <w:bottom w:val="nil"/>
              <w:right w:val="single" w:sz="8" w:space="0" w:color="auto"/>
            </w:tcBorders>
            <w:shd w:val="clear" w:color="auto" w:fill="auto"/>
            <w:vAlign w:val="center"/>
            <w:hideMark/>
          </w:tcPr>
          <w:p w14:paraId="0D4FB556"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Approved Positions (+)</w:t>
            </w:r>
          </w:p>
        </w:tc>
        <w:tc>
          <w:tcPr>
            <w:tcW w:w="365" w:type="pct"/>
            <w:tcBorders>
              <w:top w:val="nil"/>
              <w:left w:val="nil"/>
              <w:bottom w:val="nil"/>
              <w:right w:val="nil"/>
            </w:tcBorders>
            <w:shd w:val="clear" w:color="auto" w:fill="auto"/>
            <w:vAlign w:val="center"/>
            <w:hideMark/>
          </w:tcPr>
          <w:p w14:paraId="45EC6CC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6</w:t>
            </w:r>
          </w:p>
        </w:tc>
        <w:tc>
          <w:tcPr>
            <w:tcW w:w="365" w:type="pct"/>
            <w:tcBorders>
              <w:top w:val="nil"/>
              <w:left w:val="nil"/>
              <w:bottom w:val="nil"/>
              <w:right w:val="nil"/>
            </w:tcBorders>
            <w:shd w:val="clear" w:color="000000" w:fill="D9D9D9"/>
            <w:vAlign w:val="center"/>
            <w:hideMark/>
          </w:tcPr>
          <w:p w14:paraId="1A15BB2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6</w:t>
            </w:r>
          </w:p>
        </w:tc>
        <w:tc>
          <w:tcPr>
            <w:tcW w:w="365" w:type="pct"/>
            <w:tcBorders>
              <w:top w:val="nil"/>
              <w:left w:val="nil"/>
              <w:bottom w:val="nil"/>
              <w:right w:val="nil"/>
            </w:tcBorders>
            <w:shd w:val="clear" w:color="000000" w:fill="D9D9D9"/>
            <w:vAlign w:val="center"/>
            <w:hideMark/>
          </w:tcPr>
          <w:p w14:paraId="4EBA7F9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6</w:t>
            </w:r>
          </w:p>
        </w:tc>
        <w:tc>
          <w:tcPr>
            <w:tcW w:w="365" w:type="pct"/>
            <w:tcBorders>
              <w:top w:val="nil"/>
              <w:left w:val="nil"/>
              <w:bottom w:val="nil"/>
              <w:right w:val="nil"/>
            </w:tcBorders>
            <w:shd w:val="clear" w:color="000000" w:fill="D9D9D9"/>
            <w:vAlign w:val="center"/>
            <w:hideMark/>
          </w:tcPr>
          <w:p w14:paraId="63BEBB2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6</w:t>
            </w:r>
          </w:p>
        </w:tc>
        <w:tc>
          <w:tcPr>
            <w:tcW w:w="365" w:type="pct"/>
            <w:tcBorders>
              <w:top w:val="nil"/>
              <w:left w:val="nil"/>
              <w:bottom w:val="nil"/>
              <w:right w:val="single" w:sz="8" w:space="0" w:color="auto"/>
            </w:tcBorders>
            <w:shd w:val="clear" w:color="000000" w:fill="D9D9D9"/>
            <w:vAlign w:val="center"/>
            <w:hideMark/>
          </w:tcPr>
          <w:p w14:paraId="271F5A9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6</w:t>
            </w:r>
          </w:p>
        </w:tc>
        <w:tc>
          <w:tcPr>
            <w:tcW w:w="131" w:type="pct"/>
            <w:tcBorders>
              <w:top w:val="nil"/>
              <w:left w:val="nil"/>
              <w:bottom w:val="nil"/>
              <w:right w:val="nil"/>
            </w:tcBorders>
            <w:shd w:val="clear" w:color="auto" w:fill="auto"/>
            <w:noWrap/>
            <w:vAlign w:val="bottom"/>
            <w:hideMark/>
          </w:tcPr>
          <w:p w14:paraId="78E3BB0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538C049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D99F70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56A72C1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6652AEE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05FD66AF" w14:textId="77777777" w:rsidTr="0096242D">
        <w:trPr>
          <w:trHeight w:val="360"/>
        </w:trPr>
        <w:tc>
          <w:tcPr>
            <w:tcW w:w="309" w:type="pct"/>
            <w:vMerge/>
            <w:tcBorders>
              <w:top w:val="single" w:sz="8" w:space="0" w:color="auto"/>
              <w:left w:val="single" w:sz="8" w:space="0" w:color="auto"/>
              <w:bottom w:val="single" w:sz="8" w:space="0" w:color="000000"/>
              <w:right w:val="nil"/>
            </w:tcBorders>
            <w:vAlign w:val="center"/>
            <w:hideMark/>
          </w:tcPr>
          <w:p w14:paraId="2A10D9D6"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single" w:sz="8" w:space="0" w:color="auto"/>
            </w:tcBorders>
            <w:shd w:val="clear" w:color="auto" w:fill="auto"/>
            <w:vAlign w:val="center"/>
            <w:hideMark/>
          </w:tcPr>
          <w:p w14:paraId="6381B5B7"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OVLs Filled (+)</w:t>
            </w:r>
          </w:p>
        </w:tc>
        <w:tc>
          <w:tcPr>
            <w:tcW w:w="365" w:type="pct"/>
            <w:tcBorders>
              <w:top w:val="nil"/>
              <w:left w:val="nil"/>
              <w:bottom w:val="nil"/>
              <w:right w:val="nil"/>
            </w:tcBorders>
            <w:shd w:val="clear" w:color="auto" w:fill="auto"/>
            <w:vAlign w:val="center"/>
            <w:hideMark/>
          </w:tcPr>
          <w:p w14:paraId="0225188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nil"/>
              <w:right w:val="nil"/>
            </w:tcBorders>
            <w:shd w:val="clear" w:color="000000" w:fill="D9D9D9"/>
            <w:vAlign w:val="center"/>
            <w:hideMark/>
          </w:tcPr>
          <w:p w14:paraId="642BC8B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nil"/>
              <w:right w:val="nil"/>
            </w:tcBorders>
            <w:shd w:val="clear" w:color="000000" w:fill="D9D9D9"/>
            <w:vAlign w:val="center"/>
            <w:hideMark/>
          </w:tcPr>
          <w:p w14:paraId="7EBFF91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nil"/>
              <w:right w:val="nil"/>
            </w:tcBorders>
            <w:shd w:val="clear" w:color="000000" w:fill="D9D9D9"/>
            <w:vAlign w:val="center"/>
            <w:hideMark/>
          </w:tcPr>
          <w:p w14:paraId="25C495D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nil"/>
              <w:right w:val="single" w:sz="8" w:space="0" w:color="auto"/>
            </w:tcBorders>
            <w:shd w:val="clear" w:color="000000" w:fill="D9D9D9"/>
            <w:vAlign w:val="center"/>
            <w:hideMark/>
          </w:tcPr>
          <w:p w14:paraId="01B53DE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131" w:type="pct"/>
            <w:tcBorders>
              <w:top w:val="nil"/>
              <w:left w:val="nil"/>
              <w:bottom w:val="nil"/>
              <w:right w:val="nil"/>
            </w:tcBorders>
            <w:shd w:val="clear" w:color="auto" w:fill="auto"/>
            <w:noWrap/>
            <w:vAlign w:val="bottom"/>
            <w:hideMark/>
          </w:tcPr>
          <w:p w14:paraId="2113ECB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46C9AEC"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5801EE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F2F907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EC4FBD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4AAA9734" w14:textId="77777777" w:rsidTr="0096242D">
        <w:trPr>
          <w:trHeight w:val="360"/>
        </w:trPr>
        <w:tc>
          <w:tcPr>
            <w:tcW w:w="309" w:type="pct"/>
            <w:vMerge/>
            <w:tcBorders>
              <w:top w:val="single" w:sz="8" w:space="0" w:color="auto"/>
              <w:left w:val="single" w:sz="8" w:space="0" w:color="auto"/>
              <w:bottom w:val="single" w:sz="8" w:space="0" w:color="000000"/>
              <w:right w:val="nil"/>
            </w:tcBorders>
            <w:vAlign w:val="center"/>
            <w:hideMark/>
          </w:tcPr>
          <w:p w14:paraId="6558EE4F"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single" w:sz="8" w:space="0" w:color="auto"/>
            </w:tcBorders>
            <w:shd w:val="clear" w:color="auto" w:fill="auto"/>
            <w:vAlign w:val="center"/>
            <w:hideMark/>
          </w:tcPr>
          <w:p w14:paraId="1FBB4962"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Open Positions (-)</w:t>
            </w:r>
          </w:p>
        </w:tc>
        <w:tc>
          <w:tcPr>
            <w:tcW w:w="365" w:type="pct"/>
            <w:tcBorders>
              <w:top w:val="nil"/>
              <w:left w:val="nil"/>
              <w:bottom w:val="single" w:sz="8" w:space="0" w:color="auto"/>
              <w:right w:val="nil"/>
            </w:tcBorders>
            <w:shd w:val="clear" w:color="auto" w:fill="auto"/>
            <w:vAlign w:val="center"/>
            <w:hideMark/>
          </w:tcPr>
          <w:p w14:paraId="6EFAF1A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2C16086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644C7AB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nil"/>
            </w:tcBorders>
            <w:shd w:val="clear" w:color="000000" w:fill="D9D9D9"/>
            <w:vAlign w:val="center"/>
            <w:hideMark/>
          </w:tcPr>
          <w:p w14:paraId="650D3DA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365" w:type="pct"/>
            <w:tcBorders>
              <w:top w:val="nil"/>
              <w:left w:val="nil"/>
              <w:bottom w:val="single" w:sz="8" w:space="0" w:color="auto"/>
              <w:right w:val="single" w:sz="8" w:space="0" w:color="auto"/>
            </w:tcBorders>
            <w:shd w:val="clear" w:color="000000" w:fill="D9D9D9"/>
            <w:vAlign w:val="center"/>
            <w:hideMark/>
          </w:tcPr>
          <w:p w14:paraId="4804560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0</w:t>
            </w:r>
          </w:p>
        </w:tc>
        <w:tc>
          <w:tcPr>
            <w:tcW w:w="131" w:type="pct"/>
            <w:tcBorders>
              <w:top w:val="nil"/>
              <w:left w:val="nil"/>
              <w:bottom w:val="nil"/>
              <w:right w:val="nil"/>
            </w:tcBorders>
            <w:shd w:val="clear" w:color="auto" w:fill="auto"/>
            <w:noWrap/>
            <w:vAlign w:val="bottom"/>
            <w:hideMark/>
          </w:tcPr>
          <w:p w14:paraId="696593F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8E9B4B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8C65F0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2D37FF9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5854DCE1"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38BDA6E"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0D777C36" w14:textId="2A8C50EB"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Attrition </w:t>
            </w:r>
            <w:r w:rsidRPr="00563C74">
              <w:rPr>
                <w:rFonts w:ascii="Arial Unicode MS" w:eastAsia="Times New Roman" w:hAnsi="Arial Unicode MS" w:cs="Calibri"/>
                <w:color w:val="auto"/>
                <w:sz w:val="16"/>
                <w:szCs w:val="16"/>
                <w:lang w:val="en-GB" w:eastAsia="en-GB"/>
              </w:rPr>
              <w:br/>
            </w:r>
            <w:r w:rsidR="005F15B1" w:rsidRPr="00563C74">
              <w:rPr>
                <w:rFonts w:ascii="Arial Unicode MS" w:eastAsia="Times New Roman" w:hAnsi="Arial Unicode MS" w:cs="Calibri"/>
                <w:color w:val="auto"/>
                <w:sz w:val="16"/>
                <w:szCs w:val="16"/>
                <w:lang w:val="en-GB" w:eastAsia="en-GB"/>
              </w:rPr>
              <w:t>modelling</w:t>
            </w:r>
          </w:p>
        </w:tc>
        <w:tc>
          <w:tcPr>
            <w:tcW w:w="767" w:type="pct"/>
            <w:tcBorders>
              <w:top w:val="nil"/>
              <w:left w:val="nil"/>
              <w:bottom w:val="nil"/>
              <w:right w:val="single" w:sz="8" w:space="0" w:color="auto"/>
            </w:tcBorders>
            <w:shd w:val="clear" w:color="auto" w:fill="auto"/>
            <w:vAlign w:val="center"/>
            <w:hideMark/>
          </w:tcPr>
          <w:p w14:paraId="3BE4E0A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Expected Retirements (-)</w:t>
            </w:r>
          </w:p>
        </w:tc>
        <w:tc>
          <w:tcPr>
            <w:tcW w:w="365" w:type="pct"/>
            <w:tcBorders>
              <w:top w:val="nil"/>
              <w:left w:val="nil"/>
              <w:bottom w:val="nil"/>
              <w:right w:val="nil"/>
            </w:tcBorders>
            <w:shd w:val="clear" w:color="auto" w:fill="auto"/>
            <w:vAlign w:val="center"/>
            <w:hideMark/>
          </w:tcPr>
          <w:p w14:paraId="568C74D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56B18B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58A0490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181E408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vAlign w:val="center"/>
            <w:hideMark/>
          </w:tcPr>
          <w:p w14:paraId="5B9E2A3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5DC79D5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4DECB08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C3D30A5"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227FD84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1D97CC7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985CB0A"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074788B4"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5E541397"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Resignations (-)</w:t>
            </w:r>
          </w:p>
        </w:tc>
        <w:tc>
          <w:tcPr>
            <w:tcW w:w="365" w:type="pct"/>
            <w:tcBorders>
              <w:top w:val="nil"/>
              <w:left w:val="nil"/>
              <w:bottom w:val="nil"/>
              <w:right w:val="nil"/>
            </w:tcBorders>
            <w:shd w:val="clear" w:color="auto" w:fill="auto"/>
            <w:vAlign w:val="center"/>
            <w:hideMark/>
          </w:tcPr>
          <w:p w14:paraId="5A807C8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0E35CD0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4107C07D"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61705CAA"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2E9FDD1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45F2AF4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0A3BE9E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789F17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4201C0F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5855AAC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4CFC54EC"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4CCB3FA9"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2C5607FE"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Out (-) </w:t>
            </w:r>
          </w:p>
        </w:tc>
        <w:tc>
          <w:tcPr>
            <w:tcW w:w="365" w:type="pct"/>
            <w:tcBorders>
              <w:top w:val="nil"/>
              <w:left w:val="nil"/>
              <w:bottom w:val="single" w:sz="8" w:space="0" w:color="auto"/>
              <w:right w:val="nil"/>
            </w:tcBorders>
            <w:shd w:val="clear" w:color="auto" w:fill="auto"/>
            <w:vAlign w:val="center"/>
            <w:hideMark/>
          </w:tcPr>
          <w:p w14:paraId="7B7D6DB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15E618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3733F68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5F8608F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single" w:sz="8" w:space="0" w:color="auto"/>
            </w:tcBorders>
            <w:shd w:val="clear" w:color="auto" w:fill="auto"/>
            <w:vAlign w:val="center"/>
            <w:hideMark/>
          </w:tcPr>
          <w:p w14:paraId="3412B6B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4CF91D5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0BE6902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27351F4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3BFEC5D5"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37F855B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9A1D829"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0752B19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lastRenderedPageBreak/>
              <w:t>Staffing Plan</w:t>
            </w:r>
          </w:p>
        </w:tc>
        <w:tc>
          <w:tcPr>
            <w:tcW w:w="767" w:type="pct"/>
            <w:tcBorders>
              <w:top w:val="nil"/>
              <w:left w:val="nil"/>
              <w:bottom w:val="nil"/>
              <w:right w:val="single" w:sz="8" w:space="0" w:color="auto"/>
            </w:tcBorders>
            <w:shd w:val="clear" w:color="auto" w:fill="auto"/>
            <w:vAlign w:val="center"/>
            <w:hideMark/>
          </w:tcPr>
          <w:p w14:paraId="0A747947"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In (+) </w:t>
            </w:r>
          </w:p>
        </w:tc>
        <w:tc>
          <w:tcPr>
            <w:tcW w:w="365" w:type="pct"/>
            <w:tcBorders>
              <w:top w:val="nil"/>
              <w:left w:val="nil"/>
              <w:bottom w:val="nil"/>
              <w:right w:val="nil"/>
            </w:tcBorders>
            <w:shd w:val="clear" w:color="auto" w:fill="auto"/>
            <w:vAlign w:val="center"/>
            <w:hideMark/>
          </w:tcPr>
          <w:p w14:paraId="315D56D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64D9128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76A7B2A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1A7CCD8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single" w:sz="8" w:space="0" w:color="auto"/>
            </w:tcBorders>
            <w:shd w:val="clear" w:color="auto" w:fill="auto"/>
            <w:vAlign w:val="center"/>
            <w:hideMark/>
          </w:tcPr>
          <w:p w14:paraId="40E5F52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50F9F69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2074CAA8"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3B8F486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02DA5CB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E226C4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705C96FE"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30EE75FC"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47311D4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Associate Hires (+)</w:t>
            </w:r>
          </w:p>
        </w:tc>
        <w:tc>
          <w:tcPr>
            <w:tcW w:w="365" w:type="pct"/>
            <w:tcBorders>
              <w:top w:val="nil"/>
              <w:left w:val="nil"/>
              <w:bottom w:val="nil"/>
              <w:right w:val="nil"/>
            </w:tcBorders>
            <w:shd w:val="clear" w:color="auto" w:fill="auto"/>
            <w:vAlign w:val="center"/>
            <w:hideMark/>
          </w:tcPr>
          <w:p w14:paraId="423C6F94"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auto" w:fill="auto"/>
            <w:vAlign w:val="center"/>
            <w:hideMark/>
          </w:tcPr>
          <w:p w14:paraId="23914B3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365" w:type="pct"/>
            <w:tcBorders>
              <w:top w:val="nil"/>
              <w:left w:val="nil"/>
              <w:bottom w:val="nil"/>
              <w:right w:val="nil"/>
            </w:tcBorders>
            <w:shd w:val="clear" w:color="auto" w:fill="auto"/>
            <w:vAlign w:val="center"/>
            <w:hideMark/>
          </w:tcPr>
          <w:p w14:paraId="1800787F"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vAlign w:val="center"/>
            <w:hideMark/>
          </w:tcPr>
          <w:p w14:paraId="651B53FC"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single" w:sz="8" w:space="0" w:color="auto"/>
            </w:tcBorders>
            <w:shd w:val="clear" w:color="auto" w:fill="auto"/>
            <w:vAlign w:val="center"/>
            <w:hideMark/>
          </w:tcPr>
          <w:p w14:paraId="6471DF0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7F872D9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7FED16A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458BF1CB"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24C7D7D5"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21AFCD1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8CB9C59"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2B1976BA"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0AEC7924"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Experienced Hires (+)</w:t>
            </w:r>
          </w:p>
        </w:tc>
        <w:tc>
          <w:tcPr>
            <w:tcW w:w="365" w:type="pct"/>
            <w:tcBorders>
              <w:top w:val="nil"/>
              <w:left w:val="nil"/>
              <w:bottom w:val="single" w:sz="8" w:space="0" w:color="auto"/>
              <w:right w:val="nil"/>
            </w:tcBorders>
            <w:shd w:val="clear" w:color="auto" w:fill="auto"/>
            <w:vAlign w:val="center"/>
            <w:hideMark/>
          </w:tcPr>
          <w:p w14:paraId="2CF01D1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1297D77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6632A6B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40334959"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single" w:sz="8" w:space="0" w:color="auto"/>
            </w:tcBorders>
            <w:shd w:val="clear" w:color="auto" w:fill="auto"/>
            <w:vAlign w:val="center"/>
            <w:hideMark/>
          </w:tcPr>
          <w:p w14:paraId="0A91A70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auto" w:fill="auto"/>
            <w:noWrap/>
            <w:vAlign w:val="bottom"/>
            <w:hideMark/>
          </w:tcPr>
          <w:p w14:paraId="10C0E31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52D51B16"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547CEF2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57EEEAE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03B5996D"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581152C7" w14:textId="77777777" w:rsidTr="0096242D">
        <w:trPr>
          <w:trHeight w:val="36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6639F38C" w14:textId="305CFBC5"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End </w:t>
            </w:r>
            <w:r w:rsidRPr="00563C74">
              <w:rPr>
                <w:rFonts w:ascii="Arial Unicode MS" w:eastAsia="Times New Roman" w:hAnsi="Arial Unicode MS" w:cs="Calibri"/>
                <w:color w:val="auto"/>
                <w:sz w:val="16"/>
                <w:szCs w:val="16"/>
                <w:lang w:val="en-GB" w:eastAsia="en-GB"/>
              </w:rPr>
              <w:br/>
              <w:t>of Year</w:t>
            </w:r>
          </w:p>
        </w:tc>
        <w:tc>
          <w:tcPr>
            <w:tcW w:w="767" w:type="pct"/>
            <w:tcBorders>
              <w:top w:val="nil"/>
              <w:left w:val="nil"/>
              <w:bottom w:val="single" w:sz="8" w:space="0" w:color="auto"/>
              <w:right w:val="single" w:sz="8" w:space="0" w:color="auto"/>
            </w:tcBorders>
            <w:shd w:val="clear" w:color="auto" w:fill="auto"/>
            <w:vAlign w:val="center"/>
            <w:hideMark/>
          </w:tcPr>
          <w:p w14:paraId="58412D4E" w14:textId="62548000"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Filled Positions (Incl</w:t>
            </w:r>
            <w:r w:rsidR="0096242D">
              <w:rPr>
                <w:rFonts w:ascii="Arial Unicode MS" w:eastAsia="Times New Roman" w:hAnsi="Arial Unicode MS" w:cs="Calibri"/>
                <w:color w:val="000000"/>
                <w:sz w:val="16"/>
                <w:szCs w:val="16"/>
                <w:lang w:val="en-GB" w:eastAsia="en-GB"/>
              </w:rPr>
              <w:t>.</w:t>
            </w:r>
            <w:r w:rsidRPr="00563C74">
              <w:rPr>
                <w:rFonts w:ascii="Arial Unicode MS" w:eastAsia="Times New Roman" w:hAnsi="Arial Unicode MS" w:cs="Calibri"/>
                <w:color w:val="000000"/>
                <w:sz w:val="16"/>
                <w:szCs w:val="16"/>
                <w:lang w:val="en-GB" w:eastAsia="en-GB"/>
              </w:rPr>
              <w:t xml:space="preserve"> OVLs)</w:t>
            </w:r>
          </w:p>
        </w:tc>
        <w:tc>
          <w:tcPr>
            <w:tcW w:w="365" w:type="pct"/>
            <w:tcBorders>
              <w:top w:val="nil"/>
              <w:left w:val="nil"/>
              <w:bottom w:val="single" w:sz="8" w:space="0" w:color="auto"/>
              <w:right w:val="nil"/>
            </w:tcBorders>
            <w:shd w:val="clear" w:color="000000" w:fill="D9D9D9"/>
            <w:noWrap/>
            <w:vAlign w:val="center"/>
            <w:hideMark/>
          </w:tcPr>
          <w:p w14:paraId="5773F54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7</w:t>
            </w:r>
          </w:p>
        </w:tc>
        <w:tc>
          <w:tcPr>
            <w:tcW w:w="365" w:type="pct"/>
            <w:tcBorders>
              <w:top w:val="nil"/>
              <w:left w:val="nil"/>
              <w:bottom w:val="single" w:sz="8" w:space="0" w:color="auto"/>
              <w:right w:val="nil"/>
            </w:tcBorders>
            <w:shd w:val="clear" w:color="000000" w:fill="D9D9D9"/>
            <w:noWrap/>
            <w:vAlign w:val="center"/>
            <w:hideMark/>
          </w:tcPr>
          <w:p w14:paraId="1696A7BA"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7</w:t>
            </w:r>
          </w:p>
        </w:tc>
        <w:tc>
          <w:tcPr>
            <w:tcW w:w="365" w:type="pct"/>
            <w:tcBorders>
              <w:top w:val="nil"/>
              <w:left w:val="nil"/>
              <w:bottom w:val="single" w:sz="8" w:space="0" w:color="auto"/>
              <w:right w:val="nil"/>
            </w:tcBorders>
            <w:shd w:val="clear" w:color="000000" w:fill="D9D9D9"/>
            <w:noWrap/>
            <w:vAlign w:val="center"/>
            <w:hideMark/>
          </w:tcPr>
          <w:p w14:paraId="2CAD3DB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7</w:t>
            </w:r>
          </w:p>
        </w:tc>
        <w:tc>
          <w:tcPr>
            <w:tcW w:w="365" w:type="pct"/>
            <w:tcBorders>
              <w:top w:val="nil"/>
              <w:left w:val="nil"/>
              <w:bottom w:val="single" w:sz="8" w:space="0" w:color="auto"/>
              <w:right w:val="nil"/>
            </w:tcBorders>
            <w:shd w:val="clear" w:color="000000" w:fill="D9D9D9"/>
            <w:noWrap/>
            <w:vAlign w:val="center"/>
            <w:hideMark/>
          </w:tcPr>
          <w:p w14:paraId="0D26A48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7</w:t>
            </w:r>
          </w:p>
        </w:tc>
        <w:tc>
          <w:tcPr>
            <w:tcW w:w="365" w:type="pct"/>
            <w:tcBorders>
              <w:top w:val="nil"/>
              <w:left w:val="nil"/>
              <w:bottom w:val="single" w:sz="8" w:space="0" w:color="auto"/>
              <w:right w:val="single" w:sz="8" w:space="0" w:color="auto"/>
            </w:tcBorders>
            <w:shd w:val="clear" w:color="000000" w:fill="D9D9D9"/>
            <w:noWrap/>
            <w:vAlign w:val="center"/>
            <w:hideMark/>
          </w:tcPr>
          <w:p w14:paraId="1E8378B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7</w:t>
            </w:r>
          </w:p>
        </w:tc>
        <w:tc>
          <w:tcPr>
            <w:tcW w:w="131" w:type="pct"/>
            <w:tcBorders>
              <w:top w:val="nil"/>
              <w:left w:val="nil"/>
              <w:bottom w:val="nil"/>
              <w:right w:val="nil"/>
            </w:tcBorders>
            <w:shd w:val="clear" w:color="auto" w:fill="auto"/>
            <w:noWrap/>
            <w:vAlign w:val="bottom"/>
            <w:hideMark/>
          </w:tcPr>
          <w:p w14:paraId="34BB910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4" w:space="0" w:color="auto"/>
              <w:right w:val="single" w:sz="4" w:space="0" w:color="auto"/>
            </w:tcBorders>
            <w:shd w:val="clear" w:color="auto" w:fill="auto"/>
            <w:vAlign w:val="center"/>
            <w:hideMark/>
          </w:tcPr>
          <w:p w14:paraId="1AB76D05"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4" w:space="0" w:color="auto"/>
              <w:right w:val="single" w:sz="4" w:space="0" w:color="auto"/>
            </w:tcBorders>
            <w:shd w:val="clear" w:color="auto" w:fill="auto"/>
            <w:vAlign w:val="center"/>
            <w:hideMark/>
          </w:tcPr>
          <w:p w14:paraId="09DE2A7E"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4" w:space="0" w:color="auto"/>
              <w:right w:val="single" w:sz="4" w:space="0" w:color="auto"/>
            </w:tcBorders>
            <w:shd w:val="clear" w:color="auto" w:fill="auto"/>
            <w:vAlign w:val="center"/>
            <w:hideMark/>
          </w:tcPr>
          <w:p w14:paraId="2B10D6C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4" w:space="0" w:color="auto"/>
              <w:right w:val="single" w:sz="8" w:space="0" w:color="auto"/>
            </w:tcBorders>
            <w:shd w:val="clear" w:color="auto" w:fill="auto"/>
            <w:vAlign w:val="center"/>
            <w:hideMark/>
          </w:tcPr>
          <w:p w14:paraId="400D44B3"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1954E8B8" w14:textId="77777777" w:rsidTr="0096242D">
        <w:trPr>
          <w:trHeight w:val="360"/>
        </w:trPr>
        <w:tc>
          <w:tcPr>
            <w:tcW w:w="309" w:type="pct"/>
            <w:vMerge/>
            <w:tcBorders>
              <w:top w:val="nil"/>
              <w:left w:val="single" w:sz="8" w:space="0" w:color="auto"/>
              <w:bottom w:val="single" w:sz="8" w:space="0" w:color="000000"/>
              <w:right w:val="single" w:sz="8" w:space="0" w:color="auto"/>
            </w:tcBorders>
            <w:vAlign w:val="center"/>
            <w:hideMark/>
          </w:tcPr>
          <w:p w14:paraId="2BA18EA3"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6FE9BDBB"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Over/Under Headcount</w:t>
            </w:r>
          </w:p>
        </w:tc>
        <w:tc>
          <w:tcPr>
            <w:tcW w:w="365" w:type="pct"/>
            <w:tcBorders>
              <w:top w:val="nil"/>
              <w:left w:val="nil"/>
              <w:bottom w:val="single" w:sz="8" w:space="0" w:color="auto"/>
              <w:right w:val="nil"/>
            </w:tcBorders>
            <w:shd w:val="clear" w:color="000000" w:fill="D9D9D9"/>
            <w:noWrap/>
            <w:vAlign w:val="center"/>
            <w:hideMark/>
          </w:tcPr>
          <w:p w14:paraId="7520A9D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011F8C9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3260883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nil"/>
            </w:tcBorders>
            <w:shd w:val="clear" w:color="000000" w:fill="D9D9D9"/>
            <w:noWrap/>
            <w:vAlign w:val="center"/>
            <w:hideMark/>
          </w:tcPr>
          <w:p w14:paraId="3C55A0C2"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365" w:type="pct"/>
            <w:tcBorders>
              <w:top w:val="nil"/>
              <w:left w:val="nil"/>
              <w:bottom w:val="single" w:sz="8" w:space="0" w:color="auto"/>
              <w:right w:val="single" w:sz="8" w:space="0" w:color="auto"/>
            </w:tcBorders>
            <w:shd w:val="clear" w:color="000000" w:fill="D9D9D9"/>
            <w:noWrap/>
            <w:vAlign w:val="center"/>
            <w:hideMark/>
          </w:tcPr>
          <w:p w14:paraId="3C051977"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1</w:t>
            </w:r>
          </w:p>
        </w:tc>
        <w:tc>
          <w:tcPr>
            <w:tcW w:w="131" w:type="pct"/>
            <w:tcBorders>
              <w:top w:val="nil"/>
              <w:left w:val="nil"/>
              <w:bottom w:val="nil"/>
              <w:right w:val="nil"/>
            </w:tcBorders>
            <w:shd w:val="clear" w:color="auto" w:fill="auto"/>
            <w:noWrap/>
            <w:vAlign w:val="bottom"/>
            <w:hideMark/>
          </w:tcPr>
          <w:p w14:paraId="2AAECA7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single" w:sz="8" w:space="0" w:color="auto"/>
              <w:bottom w:val="single" w:sz="8" w:space="0" w:color="auto"/>
              <w:right w:val="single" w:sz="4" w:space="0" w:color="auto"/>
            </w:tcBorders>
            <w:shd w:val="clear" w:color="auto" w:fill="auto"/>
            <w:vAlign w:val="center"/>
            <w:hideMark/>
          </w:tcPr>
          <w:p w14:paraId="0E990D39"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605" w:type="pct"/>
            <w:tcBorders>
              <w:top w:val="nil"/>
              <w:left w:val="nil"/>
              <w:bottom w:val="single" w:sz="8" w:space="0" w:color="auto"/>
              <w:right w:val="single" w:sz="4" w:space="0" w:color="auto"/>
            </w:tcBorders>
            <w:shd w:val="clear" w:color="auto" w:fill="auto"/>
            <w:vAlign w:val="center"/>
            <w:hideMark/>
          </w:tcPr>
          <w:p w14:paraId="209CF1B7"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314" w:type="pct"/>
            <w:tcBorders>
              <w:top w:val="nil"/>
              <w:left w:val="nil"/>
              <w:bottom w:val="single" w:sz="8" w:space="0" w:color="auto"/>
              <w:right w:val="single" w:sz="4" w:space="0" w:color="auto"/>
            </w:tcBorders>
            <w:shd w:val="clear" w:color="auto" w:fill="auto"/>
            <w:vAlign w:val="center"/>
            <w:hideMark/>
          </w:tcPr>
          <w:p w14:paraId="3FF1C13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c>
          <w:tcPr>
            <w:tcW w:w="519" w:type="pct"/>
            <w:tcBorders>
              <w:top w:val="nil"/>
              <w:left w:val="nil"/>
              <w:bottom w:val="single" w:sz="8" w:space="0" w:color="auto"/>
              <w:right w:val="single" w:sz="8" w:space="0" w:color="auto"/>
            </w:tcBorders>
            <w:shd w:val="clear" w:color="auto" w:fill="auto"/>
            <w:vAlign w:val="center"/>
            <w:hideMark/>
          </w:tcPr>
          <w:p w14:paraId="388D21C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w:t>
            </w:r>
          </w:p>
        </w:tc>
      </w:tr>
      <w:tr w:rsidR="005F15B1" w:rsidRPr="00563C74" w14:paraId="6542B27F" w14:textId="77777777" w:rsidTr="0096242D">
        <w:trPr>
          <w:trHeight w:val="280"/>
        </w:trPr>
        <w:tc>
          <w:tcPr>
            <w:tcW w:w="309" w:type="pct"/>
            <w:tcBorders>
              <w:top w:val="nil"/>
              <w:left w:val="nil"/>
              <w:bottom w:val="nil"/>
              <w:right w:val="nil"/>
            </w:tcBorders>
            <w:shd w:val="clear" w:color="auto" w:fill="auto"/>
            <w:noWrap/>
            <w:vAlign w:val="bottom"/>
            <w:hideMark/>
          </w:tcPr>
          <w:p w14:paraId="1095346C" w14:textId="77777777" w:rsidR="005F15B1" w:rsidRPr="00563C74" w:rsidRDefault="005F15B1" w:rsidP="00BA62F3">
            <w:pPr>
              <w:rPr>
                <w:rFonts w:ascii="Arial Unicode MS" w:eastAsia="Times New Roman" w:hAnsi="Arial Unicode MS" w:cs="Calibri"/>
                <w:color w:val="auto"/>
                <w:sz w:val="16"/>
                <w:szCs w:val="16"/>
                <w:lang w:val="en-GB" w:eastAsia="en-GB"/>
              </w:rPr>
            </w:pPr>
          </w:p>
        </w:tc>
        <w:tc>
          <w:tcPr>
            <w:tcW w:w="1497" w:type="pct"/>
            <w:gridSpan w:val="3"/>
            <w:tcBorders>
              <w:top w:val="nil"/>
              <w:left w:val="nil"/>
              <w:bottom w:val="nil"/>
              <w:right w:val="nil"/>
            </w:tcBorders>
            <w:shd w:val="clear" w:color="auto" w:fill="auto"/>
            <w:noWrap/>
            <w:hideMark/>
          </w:tcPr>
          <w:p w14:paraId="4708DD6A" w14:textId="77777777" w:rsidR="005F15B1" w:rsidRPr="00563C74" w:rsidRDefault="005F15B1" w:rsidP="00BA62F3">
            <w:pPr>
              <w:rPr>
                <w:rFonts w:ascii="Times New Roman" w:eastAsia="Times New Roman" w:hAnsi="Times New Roman"/>
                <w:color w:val="auto"/>
                <w:sz w:val="16"/>
                <w:szCs w:val="16"/>
                <w:lang w:val="en-GB" w:eastAsia="en-GB"/>
              </w:rPr>
            </w:pPr>
            <w:r w:rsidRPr="00563C74">
              <w:rPr>
                <w:rFonts w:ascii="Arial Unicode MS" w:eastAsia="Times New Roman" w:hAnsi="Arial Unicode MS" w:cs="Calibri"/>
                <w:i/>
                <w:iCs/>
                <w:color w:val="000000"/>
                <w:sz w:val="16"/>
                <w:szCs w:val="16"/>
                <w:lang w:val="en-GB" w:eastAsia="en-GB"/>
              </w:rPr>
              <w:t>*March 2020 through end of year</w:t>
            </w:r>
          </w:p>
        </w:tc>
        <w:tc>
          <w:tcPr>
            <w:tcW w:w="365" w:type="pct"/>
            <w:tcBorders>
              <w:top w:val="nil"/>
              <w:left w:val="nil"/>
              <w:bottom w:val="nil"/>
              <w:right w:val="nil"/>
            </w:tcBorders>
            <w:shd w:val="clear" w:color="auto" w:fill="auto"/>
            <w:noWrap/>
            <w:vAlign w:val="bottom"/>
            <w:hideMark/>
          </w:tcPr>
          <w:p w14:paraId="3A22FE9B"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B8E44A4"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BEC3A98"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4090AC2A"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0929A406" w14:textId="77777777" w:rsidR="005F15B1" w:rsidRPr="00563C74" w:rsidRDefault="005F15B1" w:rsidP="00BA62F3">
            <w:pPr>
              <w:jc w:val="cente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1D8628B6" w14:textId="77777777" w:rsidR="005F15B1" w:rsidRPr="00563C74" w:rsidRDefault="005F15B1" w:rsidP="00BA62F3">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3ED4A03D" w14:textId="77777777" w:rsidR="005F15B1" w:rsidRPr="00563C74" w:rsidRDefault="005F15B1" w:rsidP="00BA62F3">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7E1420FE" w14:textId="77777777" w:rsidR="005F15B1" w:rsidRPr="00563C74" w:rsidRDefault="005F15B1" w:rsidP="00BA62F3">
            <w:pPr>
              <w:jc w:val="center"/>
              <w:rPr>
                <w:rFonts w:ascii="Times New Roman" w:eastAsia="Times New Roman" w:hAnsi="Times New Roman"/>
                <w:color w:val="auto"/>
                <w:sz w:val="16"/>
                <w:szCs w:val="16"/>
                <w:lang w:val="en-GB" w:eastAsia="en-GB"/>
              </w:rPr>
            </w:pPr>
          </w:p>
        </w:tc>
      </w:tr>
      <w:tr w:rsidR="005F15B1" w:rsidRPr="00563C74" w14:paraId="23EF426F" w14:textId="77777777" w:rsidTr="0096242D">
        <w:trPr>
          <w:trHeight w:val="280"/>
        </w:trPr>
        <w:tc>
          <w:tcPr>
            <w:tcW w:w="309" w:type="pct"/>
            <w:tcBorders>
              <w:top w:val="nil"/>
              <w:left w:val="nil"/>
              <w:bottom w:val="nil"/>
              <w:right w:val="nil"/>
            </w:tcBorders>
            <w:shd w:val="clear" w:color="auto" w:fill="auto"/>
            <w:noWrap/>
            <w:vAlign w:val="bottom"/>
            <w:hideMark/>
          </w:tcPr>
          <w:p w14:paraId="5CB8EABF" w14:textId="77777777" w:rsidR="00B333C0" w:rsidRPr="00563C74" w:rsidRDefault="00B333C0" w:rsidP="00B333C0">
            <w:pPr>
              <w:jc w:val="center"/>
              <w:rPr>
                <w:rFonts w:ascii="Times New Roman" w:eastAsia="Times New Roman" w:hAnsi="Times New Roman"/>
                <w:color w:val="auto"/>
                <w:sz w:val="16"/>
                <w:szCs w:val="16"/>
                <w:lang w:val="en-GB" w:eastAsia="en-GB"/>
              </w:rPr>
            </w:pPr>
          </w:p>
        </w:tc>
        <w:tc>
          <w:tcPr>
            <w:tcW w:w="767" w:type="pct"/>
            <w:tcBorders>
              <w:top w:val="nil"/>
              <w:left w:val="nil"/>
              <w:bottom w:val="nil"/>
              <w:right w:val="nil"/>
            </w:tcBorders>
            <w:shd w:val="clear" w:color="auto" w:fill="auto"/>
            <w:noWrap/>
            <w:vAlign w:val="bottom"/>
            <w:hideMark/>
          </w:tcPr>
          <w:p w14:paraId="3D129959"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0D91BDC2"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2B296776"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6E72E53E"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8D17163"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25F7B22A"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2A7ACEE0"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445F2424"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10FA5ED5"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7014DE7A"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6BA7EB00"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4275C371" w14:textId="77777777" w:rsidTr="0096242D">
        <w:trPr>
          <w:trHeight w:val="400"/>
        </w:trPr>
        <w:tc>
          <w:tcPr>
            <w:tcW w:w="3562" w:type="pct"/>
            <w:gridSpan w:val="9"/>
            <w:tcBorders>
              <w:top w:val="nil"/>
              <w:left w:val="nil"/>
              <w:bottom w:val="nil"/>
              <w:right w:val="nil"/>
            </w:tcBorders>
            <w:shd w:val="clear" w:color="auto" w:fill="auto"/>
            <w:noWrap/>
            <w:vAlign w:val="bottom"/>
            <w:hideMark/>
          </w:tcPr>
          <w:p w14:paraId="2CD4514D"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xml:space="preserve">Staffing Summary Plan: </w:t>
            </w:r>
            <w:r w:rsidRPr="00563C74">
              <w:rPr>
                <w:rFonts w:ascii="Arial Unicode MS" w:eastAsia="Times New Roman" w:hAnsi="Arial Unicode MS" w:cs="Calibri"/>
                <w:color w:val="auto"/>
                <w:sz w:val="16"/>
                <w:szCs w:val="16"/>
                <w:lang w:val="en-GB" w:eastAsia="en-GB"/>
              </w:rPr>
              <w:t>Outlines total Engineering staffing strategy across Table A1-A4</w:t>
            </w:r>
          </w:p>
        </w:tc>
        <w:tc>
          <w:tcPr>
            <w:tcW w:w="605" w:type="pct"/>
            <w:tcBorders>
              <w:top w:val="nil"/>
              <w:left w:val="nil"/>
              <w:bottom w:val="nil"/>
              <w:right w:val="nil"/>
            </w:tcBorders>
            <w:shd w:val="clear" w:color="auto" w:fill="auto"/>
            <w:noWrap/>
            <w:vAlign w:val="bottom"/>
            <w:hideMark/>
          </w:tcPr>
          <w:p w14:paraId="683FBA8E" w14:textId="77777777" w:rsidR="00B333C0" w:rsidRPr="00563C74" w:rsidRDefault="00B333C0" w:rsidP="00B333C0">
            <w:pPr>
              <w:rPr>
                <w:rFonts w:ascii="Arial Unicode MS" w:eastAsia="Times New Roman" w:hAnsi="Arial Unicode MS" w:cs="Calibri"/>
                <w:b/>
                <w:bCs/>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6FE4D3A4"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389836A9"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3766E93F" w14:textId="77777777" w:rsidTr="0096242D">
        <w:trPr>
          <w:trHeight w:val="135"/>
        </w:trPr>
        <w:tc>
          <w:tcPr>
            <w:tcW w:w="309" w:type="pct"/>
            <w:tcBorders>
              <w:top w:val="nil"/>
              <w:left w:val="nil"/>
              <w:bottom w:val="nil"/>
              <w:right w:val="nil"/>
            </w:tcBorders>
            <w:shd w:val="clear" w:color="000000" w:fill="000000"/>
            <w:noWrap/>
            <w:vAlign w:val="bottom"/>
            <w:hideMark/>
          </w:tcPr>
          <w:p w14:paraId="3AD79BEB" w14:textId="77777777" w:rsidR="00B333C0" w:rsidRPr="00563C74" w:rsidRDefault="00B333C0" w:rsidP="00B333C0">
            <w:pPr>
              <w:rPr>
                <w:rFonts w:ascii="Arial Unicode MS" w:eastAsia="Times New Roman" w:hAnsi="Arial Unicode MS" w:cs="Calibri"/>
                <w:b/>
                <w:bCs/>
                <w:color w:val="auto"/>
                <w:sz w:val="16"/>
                <w:szCs w:val="16"/>
                <w:lang w:val="en-GB" w:eastAsia="en-GB"/>
              </w:rPr>
            </w:pPr>
            <w:r w:rsidRPr="00563C74">
              <w:rPr>
                <w:rFonts w:ascii="Arial Unicode MS" w:eastAsia="Times New Roman" w:hAnsi="Arial Unicode MS" w:cs="Calibri"/>
                <w:b/>
                <w:bCs/>
                <w:color w:val="auto"/>
                <w:sz w:val="16"/>
                <w:szCs w:val="16"/>
                <w:lang w:val="en-GB" w:eastAsia="en-GB"/>
              </w:rPr>
              <w:t> </w:t>
            </w:r>
          </w:p>
        </w:tc>
        <w:tc>
          <w:tcPr>
            <w:tcW w:w="767" w:type="pct"/>
            <w:tcBorders>
              <w:top w:val="nil"/>
              <w:left w:val="nil"/>
              <w:bottom w:val="nil"/>
              <w:right w:val="nil"/>
            </w:tcBorders>
            <w:shd w:val="clear" w:color="000000" w:fill="000000"/>
            <w:noWrap/>
            <w:vAlign w:val="bottom"/>
            <w:hideMark/>
          </w:tcPr>
          <w:p w14:paraId="7C85665A"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000000" w:fill="000000"/>
            <w:noWrap/>
            <w:vAlign w:val="bottom"/>
            <w:hideMark/>
          </w:tcPr>
          <w:p w14:paraId="24B47EB0"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000000" w:fill="000000"/>
            <w:noWrap/>
            <w:vAlign w:val="bottom"/>
            <w:hideMark/>
          </w:tcPr>
          <w:p w14:paraId="3B6CE04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000000" w:fill="000000"/>
            <w:noWrap/>
            <w:vAlign w:val="bottom"/>
            <w:hideMark/>
          </w:tcPr>
          <w:p w14:paraId="5AE5FD48"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000000" w:fill="000000"/>
            <w:noWrap/>
            <w:vAlign w:val="bottom"/>
            <w:hideMark/>
          </w:tcPr>
          <w:p w14:paraId="4432910B"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nil"/>
              <w:right w:val="nil"/>
            </w:tcBorders>
            <w:shd w:val="clear" w:color="000000" w:fill="000000"/>
            <w:noWrap/>
            <w:vAlign w:val="bottom"/>
            <w:hideMark/>
          </w:tcPr>
          <w:p w14:paraId="62F31D53"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131" w:type="pct"/>
            <w:tcBorders>
              <w:top w:val="nil"/>
              <w:left w:val="nil"/>
              <w:bottom w:val="nil"/>
              <w:right w:val="nil"/>
            </w:tcBorders>
            <w:shd w:val="clear" w:color="000000" w:fill="000000"/>
            <w:noWrap/>
            <w:vAlign w:val="bottom"/>
            <w:hideMark/>
          </w:tcPr>
          <w:p w14:paraId="23B8DA30"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530" w:type="pct"/>
            <w:tcBorders>
              <w:top w:val="nil"/>
              <w:left w:val="nil"/>
              <w:bottom w:val="nil"/>
              <w:right w:val="nil"/>
            </w:tcBorders>
            <w:shd w:val="clear" w:color="000000" w:fill="000000"/>
            <w:noWrap/>
            <w:vAlign w:val="bottom"/>
            <w:hideMark/>
          </w:tcPr>
          <w:p w14:paraId="05971F89"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605" w:type="pct"/>
            <w:tcBorders>
              <w:top w:val="nil"/>
              <w:left w:val="nil"/>
              <w:bottom w:val="nil"/>
              <w:right w:val="nil"/>
            </w:tcBorders>
            <w:shd w:val="clear" w:color="000000" w:fill="000000"/>
            <w:noWrap/>
            <w:vAlign w:val="bottom"/>
            <w:hideMark/>
          </w:tcPr>
          <w:p w14:paraId="11A171CF"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14" w:type="pct"/>
            <w:tcBorders>
              <w:top w:val="nil"/>
              <w:left w:val="nil"/>
              <w:bottom w:val="nil"/>
              <w:right w:val="nil"/>
            </w:tcBorders>
            <w:shd w:val="clear" w:color="000000" w:fill="000000"/>
            <w:noWrap/>
            <w:vAlign w:val="bottom"/>
            <w:hideMark/>
          </w:tcPr>
          <w:p w14:paraId="7997DE06"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519" w:type="pct"/>
            <w:tcBorders>
              <w:top w:val="nil"/>
              <w:left w:val="nil"/>
              <w:bottom w:val="nil"/>
              <w:right w:val="nil"/>
            </w:tcBorders>
            <w:shd w:val="clear" w:color="000000" w:fill="000000"/>
            <w:noWrap/>
            <w:vAlign w:val="bottom"/>
            <w:hideMark/>
          </w:tcPr>
          <w:p w14:paraId="522D857D"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r>
      <w:tr w:rsidR="005F15B1" w:rsidRPr="00563C74" w14:paraId="194F6FDF" w14:textId="77777777" w:rsidTr="0096242D">
        <w:trPr>
          <w:trHeight w:val="290"/>
        </w:trPr>
        <w:tc>
          <w:tcPr>
            <w:tcW w:w="309" w:type="pct"/>
            <w:tcBorders>
              <w:top w:val="nil"/>
              <w:left w:val="nil"/>
              <w:bottom w:val="nil"/>
              <w:right w:val="nil"/>
            </w:tcBorders>
            <w:shd w:val="clear" w:color="auto" w:fill="auto"/>
            <w:noWrap/>
            <w:vAlign w:val="bottom"/>
            <w:hideMark/>
          </w:tcPr>
          <w:p w14:paraId="020EF1C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767" w:type="pct"/>
            <w:tcBorders>
              <w:top w:val="nil"/>
              <w:left w:val="nil"/>
              <w:bottom w:val="nil"/>
              <w:right w:val="nil"/>
            </w:tcBorders>
            <w:shd w:val="clear" w:color="auto" w:fill="auto"/>
            <w:noWrap/>
            <w:vAlign w:val="bottom"/>
            <w:hideMark/>
          </w:tcPr>
          <w:p w14:paraId="125D20C1"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19BE42F7"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331BC6B6"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BA30AC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48E2871B" w14:textId="77777777" w:rsidR="00B333C0" w:rsidRPr="00563C74" w:rsidRDefault="00B333C0" w:rsidP="00B333C0">
            <w:pPr>
              <w:rPr>
                <w:rFonts w:ascii="Times New Roman" w:eastAsia="Times New Roman" w:hAnsi="Times New Roman"/>
                <w:color w:val="auto"/>
                <w:sz w:val="16"/>
                <w:szCs w:val="16"/>
                <w:lang w:val="en-GB" w:eastAsia="en-GB"/>
              </w:rPr>
            </w:pPr>
          </w:p>
        </w:tc>
        <w:tc>
          <w:tcPr>
            <w:tcW w:w="365" w:type="pct"/>
            <w:tcBorders>
              <w:top w:val="nil"/>
              <w:left w:val="nil"/>
              <w:bottom w:val="nil"/>
              <w:right w:val="nil"/>
            </w:tcBorders>
            <w:shd w:val="clear" w:color="auto" w:fill="auto"/>
            <w:noWrap/>
            <w:vAlign w:val="bottom"/>
            <w:hideMark/>
          </w:tcPr>
          <w:p w14:paraId="356603D5" w14:textId="77777777" w:rsidR="00B333C0" w:rsidRPr="00563C74" w:rsidRDefault="00B333C0" w:rsidP="00B333C0">
            <w:pPr>
              <w:rPr>
                <w:rFonts w:ascii="Times New Roman" w:eastAsia="Times New Roman" w:hAnsi="Times New Roman"/>
                <w:color w:val="auto"/>
                <w:sz w:val="16"/>
                <w:szCs w:val="16"/>
                <w:lang w:val="en-GB" w:eastAsia="en-GB"/>
              </w:rPr>
            </w:pPr>
          </w:p>
        </w:tc>
        <w:tc>
          <w:tcPr>
            <w:tcW w:w="131" w:type="pct"/>
            <w:tcBorders>
              <w:top w:val="nil"/>
              <w:left w:val="nil"/>
              <w:bottom w:val="nil"/>
              <w:right w:val="nil"/>
            </w:tcBorders>
            <w:shd w:val="clear" w:color="auto" w:fill="auto"/>
            <w:noWrap/>
            <w:vAlign w:val="bottom"/>
            <w:hideMark/>
          </w:tcPr>
          <w:p w14:paraId="25ADC0DF" w14:textId="77777777" w:rsidR="00B333C0" w:rsidRPr="00563C74" w:rsidRDefault="00B333C0" w:rsidP="00B333C0">
            <w:pPr>
              <w:rPr>
                <w:rFonts w:ascii="Times New Roman" w:eastAsia="Times New Roman" w:hAnsi="Times New Roman"/>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15CCF139"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724ED2B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54F7EEAF"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468C8ECF"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0F4116AA" w14:textId="77777777" w:rsidTr="0096242D">
        <w:trPr>
          <w:trHeight w:val="320"/>
        </w:trPr>
        <w:tc>
          <w:tcPr>
            <w:tcW w:w="309" w:type="pct"/>
            <w:tcBorders>
              <w:top w:val="nil"/>
              <w:left w:val="nil"/>
              <w:bottom w:val="nil"/>
              <w:right w:val="nil"/>
            </w:tcBorders>
            <w:shd w:val="clear" w:color="000000" w:fill="FFFFFF"/>
            <w:noWrap/>
            <w:vAlign w:val="bottom"/>
            <w:hideMark/>
          </w:tcPr>
          <w:p w14:paraId="17837B3B"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single" w:sz="8" w:space="0" w:color="auto"/>
              <w:left w:val="single" w:sz="8" w:space="0" w:color="auto"/>
              <w:bottom w:val="single" w:sz="8" w:space="0" w:color="auto"/>
              <w:right w:val="nil"/>
            </w:tcBorders>
            <w:shd w:val="clear" w:color="000000" w:fill="0070AB"/>
            <w:noWrap/>
            <w:vAlign w:val="bottom"/>
            <w:hideMark/>
          </w:tcPr>
          <w:p w14:paraId="2A1B4945" w14:textId="77777777" w:rsidR="00B333C0" w:rsidRPr="00563C74" w:rsidRDefault="00B333C0" w:rsidP="00B333C0">
            <w:pPr>
              <w:rPr>
                <w:rFonts w:ascii="Arial Unicode MS" w:eastAsia="Times New Roman" w:hAnsi="Arial Unicode MS" w:cs="Calibri"/>
                <w:i/>
                <w:iCs/>
                <w:color w:val="FFFFFF"/>
                <w:sz w:val="16"/>
                <w:szCs w:val="16"/>
                <w:lang w:val="en-GB" w:eastAsia="en-GB"/>
              </w:rPr>
            </w:pPr>
            <w:r w:rsidRPr="00563C74">
              <w:rPr>
                <w:rFonts w:ascii="Arial Unicode MS" w:eastAsia="Times New Roman" w:hAnsi="Arial Unicode MS" w:cs="Calibri"/>
                <w:i/>
                <w:iCs/>
                <w:color w:val="FFFFFF"/>
                <w:sz w:val="16"/>
                <w:szCs w:val="16"/>
                <w:lang w:val="en-GB" w:eastAsia="en-GB"/>
              </w:rPr>
              <w:t xml:space="preserve">Tech Engineer Summary Table </w:t>
            </w:r>
          </w:p>
        </w:tc>
        <w:tc>
          <w:tcPr>
            <w:tcW w:w="365" w:type="pct"/>
            <w:tcBorders>
              <w:top w:val="single" w:sz="8" w:space="0" w:color="auto"/>
              <w:left w:val="nil"/>
              <w:bottom w:val="single" w:sz="8" w:space="0" w:color="auto"/>
              <w:right w:val="nil"/>
            </w:tcBorders>
            <w:shd w:val="clear" w:color="000000" w:fill="0070AB"/>
            <w:noWrap/>
            <w:vAlign w:val="bottom"/>
            <w:hideMark/>
          </w:tcPr>
          <w:p w14:paraId="73D6B6CD"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single" w:sz="8" w:space="0" w:color="auto"/>
              <w:left w:val="nil"/>
              <w:bottom w:val="single" w:sz="8" w:space="0" w:color="auto"/>
              <w:right w:val="nil"/>
            </w:tcBorders>
            <w:shd w:val="clear" w:color="000000" w:fill="0070AB"/>
            <w:noWrap/>
            <w:vAlign w:val="bottom"/>
            <w:hideMark/>
          </w:tcPr>
          <w:p w14:paraId="0F2FD568"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single" w:sz="8" w:space="0" w:color="auto"/>
              <w:left w:val="nil"/>
              <w:bottom w:val="single" w:sz="8" w:space="0" w:color="auto"/>
              <w:right w:val="nil"/>
            </w:tcBorders>
            <w:shd w:val="clear" w:color="000000" w:fill="0070AB"/>
            <w:noWrap/>
            <w:vAlign w:val="bottom"/>
            <w:hideMark/>
          </w:tcPr>
          <w:p w14:paraId="391A9EDE"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single" w:sz="8" w:space="0" w:color="auto"/>
              <w:left w:val="nil"/>
              <w:bottom w:val="single" w:sz="8" w:space="0" w:color="auto"/>
              <w:right w:val="nil"/>
            </w:tcBorders>
            <w:shd w:val="clear" w:color="000000" w:fill="0070AB"/>
            <w:noWrap/>
            <w:vAlign w:val="bottom"/>
            <w:hideMark/>
          </w:tcPr>
          <w:p w14:paraId="4D4D8B4E"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365" w:type="pct"/>
            <w:tcBorders>
              <w:top w:val="single" w:sz="8" w:space="0" w:color="auto"/>
              <w:left w:val="nil"/>
              <w:bottom w:val="single" w:sz="8" w:space="0" w:color="auto"/>
              <w:right w:val="single" w:sz="8" w:space="0" w:color="auto"/>
            </w:tcBorders>
            <w:shd w:val="clear" w:color="000000" w:fill="0070AB"/>
            <w:noWrap/>
            <w:vAlign w:val="bottom"/>
            <w:hideMark/>
          </w:tcPr>
          <w:p w14:paraId="32E61551" w14:textId="77777777" w:rsidR="00B333C0" w:rsidRPr="00563C74" w:rsidRDefault="00B333C0" w:rsidP="00B333C0">
            <w:pPr>
              <w:rPr>
                <w:rFonts w:ascii="Arial Unicode MS" w:eastAsia="Times New Roman" w:hAnsi="Arial Unicode MS" w:cs="Calibri"/>
                <w:b/>
                <w:bCs/>
                <w:color w:val="FFFFFF"/>
                <w:sz w:val="16"/>
                <w:szCs w:val="16"/>
                <w:lang w:val="en-GB" w:eastAsia="en-GB"/>
              </w:rPr>
            </w:pPr>
            <w:r w:rsidRPr="00563C74">
              <w:rPr>
                <w:rFonts w:ascii="Arial Unicode MS" w:eastAsia="Times New Roman" w:hAnsi="Arial Unicode MS" w:cs="Calibri"/>
                <w:b/>
                <w:bCs/>
                <w:color w:val="FFFFFF"/>
                <w:sz w:val="16"/>
                <w:szCs w:val="16"/>
                <w:lang w:val="en-GB" w:eastAsia="en-GB"/>
              </w:rPr>
              <w:t> </w:t>
            </w:r>
          </w:p>
        </w:tc>
        <w:tc>
          <w:tcPr>
            <w:tcW w:w="131" w:type="pct"/>
            <w:tcBorders>
              <w:top w:val="nil"/>
              <w:left w:val="nil"/>
              <w:bottom w:val="nil"/>
              <w:right w:val="nil"/>
            </w:tcBorders>
            <w:shd w:val="clear" w:color="auto" w:fill="auto"/>
            <w:noWrap/>
            <w:vAlign w:val="bottom"/>
            <w:hideMark/>
          </w:tcPr>
          <w:p w14:paraId="3FCC8012" w14:textId="77777777" w:rsidR="00B333C0" w:rsidRPr="00563C74" w:rsidRDefault="00B333C0" w:rsidP="00B333C0">
            <w:pPr>
              <w:rPr>
                <w:rFonts w:ascii="Arial Unicode MS" w:eastAsia="Times New Roman" w:hAnsi="Arial Unicode MS" w:cs="Calibri"/>
                <w:b/>
                <w:bCs/>
                <w:color w:val="FFFFFF"/>
                <w:sz w:val="16"/>
                <w:szCs w:val="16"/>
                <w:lang w:val="en-GB" w:eastAsia="en-GB"/>
              </w:rPr>
            </w:pPr>
          </w:p>
        </w:tc>
        <w:tc>
          <w:tcPr>
            <w:tcW w:w="530" w:type="pct"/>
            <w:tcBorders>
              <w:top w:val="nil"/>
              <w:left w:val="nil"/>
              <w:bottom w:val="nil"/>
              <w:right w:val="nil"/>
            </w:tcBorders>
            <w:shd w:val="clear" w:color="auto" w:fill="auto"/>
            <w:noWrap/>
            <w:vAlign w:val="bottom"/>
            <w:hideMark/>
          </w:tcPr>
          <w:p w14:paraId="2359FC7F"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4E385254"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61BB3136"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655BD682"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27197188" w14:textId="77777777" w:rsidTr="0096242D">
        <w:trPr>
          <w:trHeight w:val="290"/>
        </w:trPr>
        <w:tc>
          <w:tcPr>
            <w:tcW w:w="309" w:type="pct"/>
            <w:tcBorders>
              <w:top w:val="nil"/>
              <w:left w:val="nil"/>
              <w:bottom w:val="nil"/>
              <w:right w:val="nil"/>
            </w:tcBorders>
            <w:shd w:val="clear" w:color="000000" w:fill="FFFFFF"/>
            <w:noWrap/>
            <w:vAlign w:val="bottom"/>
            <w:hideMark/>
          </w:tcPr>
          <w:p w14:paraId="4F0F3EA4"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767" w:type="pct"/>
            <w:tcBorders>
              <w:top w:val="nil"/>
              <w:left w:val="single" w:sz="8" w:space="0" w:color="auto"/>
              <w:bottom w:val="nil"/>
              <w:right w:val="nil"/>
            </w:tcBorders>
            <w:shd w:val="clear" w:color="auto" w:fill="auto"/>
            <w:vAlign w:val="bottom"/>
            <w:hideMark/>
          </w:tcPr>
          <w:p w14:paraId="16E2ECFA"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w:t>
            </w:r>
          </w:p>
        </w:tc>
        <w:tc>
          <w:tcPr>
            <w:tcW w:w="365" w:type="pct"/>
            <w:tcBorders>
              <w:top w:val="nil"/>
              <w:left w:val="nil"/>
              <w:bottom w:val="single" w:sz="8" w:space="0" w:color="auto"/>
              <w:right w:val="nil"/>
            </w:tcBorders>
            <w:shd w:val="clear" w:color="auto" w:fill="auto"/>
            <w:vAlign w:val="center"/>
            <w:hideMark/>
          </w:tcPr>
          <w:p w14:paraId="1AA9ECAB"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2020*</w:t>
            </w:r>
          </w:p>
        </w:tc>
        <w:tc>
          <w:tcPr>
            <w:tcW w:w="365" w:type="pct"/>
            <w:tcBorders>
              <w:top w:val="nil"/>
              <w:left w:val="nil"/>
              <w:bottom w:val="single" w:sz="8" w:space="0" w:color="auto"/>
              <w:right w:val="nil"/>
            </w:tcBorders>
            <w:shd w:val="clear" w:color="auto" w:fill="auto"/>
            <w:vAlign w:val="center"/>
            <w:hideMark/>
          </w:tcPr>
          <w:p w14:paraId="03E9184B"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2021</w:t>
            </w:r>
          </w:p>
        </w:tc>
        <w:tc>
          <w:tcPr>
            <w:tcW w:w="365" w:type="pct"/>
            <w:tcBorders>
              <w:top w:val="nil"/>
              <w:left w:val="nil"/>
              <w:bottom w:val="single" w:sz="8" w:space="0" w:color="auto"/>
              <w:right w:val="nil"/>
            </w:tcBorders>
            <w:shd w:val="clear" w:color="auto" w:fill="auto"/>
            <w:vAlign w:val="center"/>
            <w:hideMark/>
          </w:tcPr>
          <w:p w14:paraId="2055A341"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2022</w:t>
            </w:r>
          </w:p>
        </w:tc>
        <w:tc>
          <w:tcPr>
            <w:tcW w:w="365" w:type="pct"/>
            <w:tcBorders>
              <w:top w:val="nil"/>
              <w:left w:val="nil"/>
              <w:bottom w:val="single" w:sz="8" w:space="0" w:color="auto"/>
              <w:right w:val="nil"/>
            </w:tcBorders>
            <w:shd w:val="clear" w:color="auto" w:fill="auto"/>
            <w:vAlign w:val="center"/>
            <w:hideMark/>
          </w:tcPr>
          <w:p w14:paraId="1064BC53"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2023</w:t>
            </w:r>
          </w:p>
        </w:tc>
        <w:tc>
          <w:tcPr>
            <w:tcW w:w="365" w:type="pct"/>
            <w:tcBorders>
              <w:top w:val="nil"/>
              <w:left w:val="nil"/>
              <w:bottom w:val="single" w:sz="8" w:space="0" w:color="auto"/>
              <w:right w:val="single" w:sz="8" w:space="0" w:color="auto"/>
            </w:tcBorders>
            <w:shd w:val="clear" w:color="auto" w:fill="auto"/>
            <w:vAlign w:val="center"/>
            <w:hideMark/>
          </w:tcPr>
          <w:p w14:paraId="0399691D"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r w:rsidRPr="00563C74">
              <w:rPr>
                <w:rFonts w:ascii="Arial Unicode MS" w:eastAsia="Times New Roman" w:hAnsi="Arial Unicode MS" w:cs="Calibri"/>
                <w:b/>
                <w:bCs/>
                <w:color w:val="000000"/>
                <w:sz w:val="16"/>
                <w:szCs w:val="16"/>
                <w:lang w:val="en-GB" w:eastAsia="en-GB"/>
              </w:rPr>
              <w:t>2024</w:t>
            </w:r>
          </w:p>
        </w:tc>
        <w:tc>
          <w:tcPr>
            <w:tcW w:w="131" w:type="pct"/>
            <w:tcBorders>
              <w:top w:val="nil"/>
              <w:left w:val="nil"/>
              <w:bottom w:val="nil"/>
              <w:right w:val="nil"/>
            </w:tcBorders>
            <w:shd w:val="clear" w:color="auto" w:fill="auto"/>
            <w:noWrap/>
            <w:vAlign w:val="bottom"/>
            <w:hideMark/>
          </w:tcPr>
          <w:p w14:paraId="2F62306A" w14:textId="77777777" w:rsidR="00B333C0" w:rsidRPr="00563C74" w:rsidRDefault="00B333C0" w:rsidP="00B333C0">
            <w:pPr>
              <w:jc w:val="center"/>
              <w:rPr>
                <w:rFonts w:ascii="Arial Unicode MS" w:eastAsia="Times New Roman" w:hAnsi="Arial Unicode MS" w:cs="Calibri"/>
                <w:b/>
                <w:bCs/>
                <w:color w:val="000000"/>
                <w:sz w:val="16"/>
                <w:szCs w:val="16"/>
                <w:lang w:val="en-GB" w:eastAsia="en-GB"/>
              </w:rPr>
            </w:pPr>
          </w:p>
        </w:tc>
        <w:tc>
          <w:tcPr>
            <w:tcW w:w="530" w:type="pct"/>
            <w:tcBorders>
              <w:top w:val="nil"/>
              <w:left w:val="nil"/>
              <w:bottom w:val="nil"/>
              <w:right w:val="nil"/>
            </w:tcBorders>
            <w:shd w:val="clear" w:color="auto" w:fill="auto"/>
            <w:noWrap/>
            <w:vAlign w:val="bottom"/>
            <w:hideMark/>
          </w:tcPr>
          <w:p w14:paraId="64E812CB"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3625F01B"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68790709"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060FCC33"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5B05E807" w14:textId="77777777" w:rsidTr="0096242D">
        <w:trPr>
          <w:trHeight w:val="330"/>
        </w:trPr>
        <w:tc>
          <w:tcPr>
            <w:tcW w:w="309" w:type="pct"/>
            <w:vMerge w:val="restart"/>
            <w:tcBorders>
              <w:top w:val="single" w:sz="8" w:space="0" w:color="auto"/>
              <w:left w:val="single" w:sz="8" w:space="0" w:color="auto"/>
              <w:bottom w:val="single" w:sz="8" w:space="0" w:color="000000"/>
              <w:right w:val="nil"/>
            </w:tcBorders>
            <w:shd w:val="clear" w:color="auto" w:fill="auto"/>
            <w:textDirection w:val="btLr"/>
            <w:vAlign w:val="center"/>
            <w:hideMark/>
          </w:tcPr>
          <w:p w14:paraId="1625404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Start of Year</w:t>
            </w:r>
          </w:p>
        </w:tc>
        <w:tc>
          <w:tcPr>
            <w:tcW w:w="767" w:type="pct"/>
            <w:tcBorders>
              <w:top w:val="single" w:sz="8" w:space="0" w:color="auto"/>
              <w:left w:val="single" w:sz="8" w:space="0" w:color="auto"/>
              <w:bottom w:val="nil"/>
              <w:right w:val="nil"/>
            </w:tcBorders>
            <w:shd w:val="clear" w:color="auto" w:fill="auto"/>
            <w:vAlign w:val="center"/>
            <w:hideMark/>
          </w:tcPr>
          <w:p w14:paraId="2E20B845"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Approved Positions (+)</w:t>
            </w:r>
          </w:p>
        </w:tc>
        <w:tc>
          <w:tcPr>
            <w:tcW w:w="365" w:type="pct"/>
            <w:tcBorders>
              <w:top w:val="nil"/>
              <w:left w:val="single" w:sz="8" w:space="0" w:color="auto"/>
              <w:bottom w:val="nil"/>
              <w:right w:val="nil"/>
            </w:tcBorders>
            <w:shd w:val="clear" w:color="auto" w:fill="auto"/>
            <w:vAlign w:val="center"/>
            <w:hideMark/>
          </w:tcPr>
          <w:p w14:paraId="3849F0E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43</w:t>
            </w:r>
          </w:p>
        </w:tc>
        <w:tc>
          <w:tcPr>
            <w:tcW w:w="365" w:type="pct"/>
            <w:tcBorders>
              <w:top w:val="nil"/>
              <w:left w:val="nil"/>
              <w:bottom w:val="nil"/>
              <w:right w:val="nil"/>
            </w:tcBorders>
            <w:shd w:val="clear" w:color="auto" w:fill="auto"/>
            <w:vAlign w:val="center"/>
            <w:hideMark/>
          </w:tcPr>
          <w:p w14:paraId="07ACA757"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43</w:t>
            </w:r>
          </w:p>
        </w:tc>
        <w:tc>
          <w:tcPr>
            <w:tcW w:w="365" w:type="pct"/>
            <w:tcBorders>
              <w:top w:val="nil"/>
              <w:left w:val="nil"/>
              <w:bottom w:val="nil"/>
              <w:right w:val="nil"/>
            </w:tcBorders>
            <w:shd w:val="clear" w:color="auto" w:fill="auto"/>
            <w:vAlign w:val="center"/>
            <w:hideMark/>
          </w:tcPr>
          <w:p w14:paraId="059C760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43</w:t>
            </w:r>
          </w:p>
        </w:tc>
        <w:tc>
          <w:tcPr>
            <w:tcW w:w="365" w:type="pct"/>
            <w:tcBorders>
              <w:top w:val="nil"/>
              <w:left w:val="nil"/>
              <w:bottom w:val="nil"/>
              <w:right w:val="nil"/>
            </w:tcBorders>
            <w:shd w:val="clear" w:color="auto" w:fill="auto"/>
            <w:vAlign w:val="center"/>
            <w:hideMark/>
          </w:tcPr>
          <w:p w14:paraId="5E68673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43</w:t>
            </w:r>
          </w:p>
        </w:tc>
        <w:tc>
          <w:tcPr>
            <w:tcW w:w="365" w:type="pct"/>
            <w:tcBorders>
              <w:top w:val="nil"/>
              <w:left w:val="nil"/>
              <w:bottom w:val="nil"/>
              <w:right w:val="single" w:sz="8" w:space="0" w:color="auto"/>
            </w:tcBorders>
            <w:shd w:val="clear" w:color="auto" w:fill="auto"/>
            <w:vAlign w:val="center"/>
            <w:hideMark/>
          </w:tcPr>
          <w:p w14:paraId="664DB60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43</w:t>
            </w:r>
          </w:p>
        </w:tc>
        <w:tc>
          <w:tcPr>
            <w:tcW w:w="131" w:type="pct"/>
            <w:tcBorders>
              <w:top w:val="nil"/>
              <w:left w:val="nil"/>
              <w:bottom w:val="nil"/>
              <w:right w:val="nil"/>
            </w:tcBorders>
            <w:shd w:val="clear" w:color="auto" w:fill="auto"/>
            <w:noWrap/>
            <w:vAlign w:val="bottom"/>
            <w:hideMark/>
          </w:tcPr>
          <w:p w14:paraId="4E4CF1B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78E23579"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192A590C"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08A6DF07"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04C6D5D4"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2EE3363B" w14:textId="77777777" w:rsidTr="0096242D">
        <w:trPr>
          <w:trHeight w:val="280"/>
        </w:trPr>
        <w:tc>
          <w:tcPr>
            <w:tcW w:w="309" w:type="pct"/>
            <w:vMerge/>
            <w:tcBorders>
              <w:top w:val="single" w:sz="8" w:space="0" w:color="auto"/>
              <w:left w:val="single" w:sz="8" w:space="0" w:color="auto"/>
              <w:bottom w:val="single" w:sz="8" w:space="0" w:color="000000"/>
              <w:right w:val="nil"/>
            </w:tcBorders>
            <w:vAlign w:val="center"/>
            <w:hideMark/>
          </w:tcPr>
          <w:p w14:paraId="0CA32F5C"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nil"/>
              <w:right w:val="nil"/>
            </w:tcBorders>
            <w:shd w:val="clear" w:color="auto" w:fill="auto"/>
            <w:vAlign w:val="center"/>
            <w:hideMark/>
          </w:tcPr>
          <w:p w14:paraId="6B5C9597"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OVLs Filled (+)</w:t>
            </w:r>
          </w:p>
        </w:tc>
        <w:tc>
          <w:tcPr>
            <w:tcW w:w="365" w:type="pct"/>
            <w:tcBorders>
              <w:top w:val="nil"/>
              <w:left w:val="single" w:sz="8" w:space="0" w:color="auto"/>
              <w:bottom w:val="nil"/>
              <w:right w:val="nil"/>
            </w:tcBorders>
            <w:shd w:val="clear" w:color="auto" w:fill="auto"/>
            <w:vAlign w:val="center"/>
            <w:hideMark/>
          </w:tcPr>
          <w:p w14:paraId="59E3B26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1</w:t>
            </w:r>
          </w:p>
        </w:tc>
        <w:tc>
          <w:tcPr>
            <w:tcW w:w="365" w:type="pct"/>
            <w:tcBorders>
              <w:top w:val="nil"/>
              <w:left w:val="nil"/>
              <w:bottom w:val="nil"/>
              <w:right w:val="nil"/>
            </w:tcBorders>
            <w:shd w:val="clear" w:color="auto" w:fill="auto"/>
            <w:vAlign w:val="center"/>
            <w:hideMark/>
          </w:tcPr>
          <w:p w14:paraId="0F3FC64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1</w:t>
            </w:r>
          </w:p>
        </w:tc>
        <w:tc>
          <w:tcPr>
            <w:tcW w:w="365" w:type="pct"/>
            <w:tcBorders>
              <w:top w:val="nil"/>
              <w:left w:val="nil"/>
              <w:bottom w:val="nil"/>
              <w:right w:val="nil"/>
            </w:tcBorders>
            <w:shd w:val="clear" w:color="auto" w:fill="auto"/>
            <w:vAlign w:val="center"/>
            <w:hideMark/>
          </w:tcPr>
          <w:p w14:paraId="1CA74A3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1</w:t>
            </w:r>
          </w:p>
        </w:tc>
        <w:tc>
          <w:tcPr>
            <w:tcW w:w="365" w:type="pct"/>
            <w:tcBorders>
              <w:top w:val="nil"/>
              <w:left w:val="nil"/>
              <w:bottom w:val="nil"/>
              <w:right w:val="nil"/>
            </w:tcBorders>
            <w:shd w:val="clear" w:color="auto" w:fill="auto"/>
            <w:vAlign w:val="center"/>
            <w:hideMark/>
          </w:tcPr>
          <w:p w14:paraId="58D8174C"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1</w:t>
            </w:r>
          </w:p>
        </w:tc>
        <w:tc>
          <w:tcPr>
            <w:tcW w:w="365" w:type="pct"/>
            <w:tcBorders>
              <w:top w:val="nil"/>
              <w:left w:val="nil"/>
              <w:bottom w:val="nil"/>
              <w:right w:val="single" w:sz="8" w:space="0" w:color="auto"/>
            </w:tcBorders>
            <w:shd w:val="clear" w:color="auto" w:fill="auto"/>
            <w:vAlign w:val="center"/>
            <w:hideMark/>
          </w:tcPr>
          <w:p w14:paraId="7502923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1</w:t>
            </w:r>
          </w:p>
        </w:tc>
        <w:tc>
          <w:tcPr>
            <w:tcW w:w="131" w:type="pct"/>
            <w:tcBorders>
              <w:top w:val="nil"/>
              <w:left w:val="nil"/>
              <w:bottom w:val="nil"/>
              <w:right w:val="nil"/>
            </w:tcBorders>
            <w:shd w:val="clear" w:color="auto" w:fill="auto"/>
            <w:noWrap/>
            <w:vAlign w:val="bottom"/>
            <w:hideMark/>
          </w:tcPr>
          <w:p w14:paraId="7EB0B02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5B63D151"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1F61ECF7"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0ACC7FB9"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624C9454"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45F85DE1" w14:textId="77777777" w:rsidTr="0096242D">
        <w:trPr>
          <w:trHeight w:val="290"/>
        </w:trPr>
        <w:tc>
          <w:tcPr>
            <w:tcW w:w="309" w:type="pct"/>
            <w:vMerge/>
            <w:tcBorders>
              <w:top w:val="single" w:sz="8" w:space="0" w:color="auto"/>
              <w:left w:val="single" w:sz="8" w:space="0" w:color="auto"/>
              <w:bottom w:val="single" w:sz="8" w:space="0" w:color="000000"/>
              <w:right w:val="nil"/>
            </w:tcBorders>
            <w:vAlign w:val="center"/>
            <w:hideMark/>
          </w:tcPr>
          <w:p w14:paraId="5DA4357F"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single" w:sz="8" w:space="0" w:color="auto"/>
              <w:bottom w:val="single" w:sz="8" w:space="0" w:color="auto"/>
              <w:right w:val="nil"/>
            </w:tcBorders>
            <w:shd w:val="clear" w:color="auto" w:fill="auto"/>
            <w:vAlign w:val="center"/>
            <w:hideMark/>
          </w:tcPr>
          <w:p w14:paraId="7FA52E96"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Open Positions (-)</w:t>
            </w:r>
          </w:p>
        </w:tc>
        <w:tc>
          <w:tcPr>
            <w:tcW w:w="365" w:type="pct"/>
            <w:tcBorders>
              <w:top w:val="nil"/>
              <w:left w:val="single" w:sz="8" w:space="0" w:color="auto"/>
              <w:bottom w:val="single" w:sz="8" w:space="0" w:color="auto"/>
              <w:right w:val="nil"/>
            </w:tcBorders>
            <w:shd w:val="clear" w:color="auto" w:fill="auto"/>
            <w:vAlign w:val="center"/>
            <w:hideMark/>
          </w:tcPr>
          <w:p w14:paraId="7EF92E7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-5</w:t>
            </w:r>
          </w:p>
        </w:tc>
        <w:tc>
          <w:tcPr>
            <w:tcW w:w="365" w:type="pct"/>
            <w:tcBorders>
              <w:top w:val="nil"/>
              <w:left w:val="nil"/>
              <w:bottom w:val="single" w:sz="8" w:space="0" w:color="auto"/>
              <w:right w:val="nil"/>
            </w:tcBorders>
            <w:shd w:val="clear" w:color="auto" w:fill="auto"/>
            <w:vAlign w:val="center"/>
            <w:hideMark/>
          </w:tcPr>
          <w:p w14:paraId="3877B24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-5</w:t>
            </w:r>
          </w:p>
        </w:tc>
        <w:tc>
          <w:tcPr>
            <w:tcW w:w="365" w:type="pct"/>
            <w:tcBorders>
              <w:top w:val="nil"/>
              <w:left w:val="nil"/>
              <w:bottom w:val="single" w:sz="8" w:space="0" w:color="auto"/>
              <w:right w:val="nil"/>
            </w:tcBorders>
            <w:shd w:val="clear" w:color="auto" w:fill="auto"/>
            <w:vAlign w:val="center"/>
            <w:hideMark/>
          </w:tcPr>
          <w:p w14:paraId="62FFA9D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-5</w:t>
            </w:r>
          </w:p>
        </w:tc>
        <w:tc>
          <w:tcPr>
            <w:tcW w:w="365" w:type="pct"/>
            <w:tcBorders>
              <w:top w:val="nil"/>
              <w:left w:val="nil"/>
              <w:bottom w:val="single" w:sz="8" w:space="0" w:color="auto"/>
              <w:right w:val="nil"/>
            </w:tcBorders>
            <w:shd w:val="clear" w:color="auto" w:fill="auto"/>
            <w:vAlign w:val="center"/>
            <w:hideMark/>
          </w:tcPr>
          <w:p w14:paraId="052422C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-5</w:t>
            </w:r>
          </w:p>
        </w:tc>
        <w:tc>
          <w:tcPr>
            <w:tcW w:w="365" w:type="pct"/>
            <w:tcBorders>
              <w:top w:val="nil"/>
              <w:left w:val="nil"/>
              <w:bottom w:val="single" w:sz="8" w:space="0" w:color="auto"/>
              <w:right w:val="single" w:sz="8" w:space="0" w:color="auto"/>
            </w:tcBorders>
            <w:shd w:val="clear" w:color="auto" w:fill="auto"/>
            <w:vAlign w:val="center"/>
            <w:hideMark/>
          </w:tcPr>
          <w:p w14:paraId="56562B0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-5</w:t>
            </w:r>
          </w:p>
        </w:tc>
        <w:tc>
          <w:tcPr>
            <w:tcW w:w="131" w:type="pct"/>
            <w:tcBorders>
              <w:top w:val="nil"/>
              <w:left w:val="nil"/>
              <w:bottom w:val="nil"/>
              <w:right w:val="nil"/>
            </w:tcBorders>
            <w:shd w:val="clear" w:color="auto" w:fill="auto"/>
            <w:noWrap/>
            <w:vAlign w:val="bottom"/>
            <w:hideMark/>
          </w:tcPr>
          <w:p w14:paraId="42BE122C"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10CBFF46"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7D0CD95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70FC1382"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11856820"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4EA49B25" w14:textId="77777777" w:rsidTr="0096242D">
        <w:trPr>
          <w:trHeight w:val="28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64365ACD" w14:textId="1FD6239B"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Attrition </w:t>
            </w:r>
            <w:r w:rsidRPr="00563C74">
              <w:rPr>
                <w:rFonts w:ascii="Arial Unicode MS" w:eastAsia="Times New Roman" w:hAnsi="Arial Unicode MS" w:cs="Calibri"/>
                <w:color w:val="auto"/>
                <w:sz w:val="16"/>
                <w:szCs w:val="16"/>
                <w:lang w:val="en-GB" w:eastAsia="en-GB"/>
              </w:rPr>
              <w:br/>
            </w:r>
            <w:r w:rsidR="005F15B1" w:rsidRPr="00563C74">
              <w:rPr>
                <w:rFonts w:ascii="Arial Unicode MS" w:eastAsia="Times New Roman" w:hAnsi="Arial Unicode MS" w:cs="Calibri"/>
                <w:color w:val="auto"/>
                <w:sz w:val="16"/>
                <w:szCs w:val="16"/>
                <w:lang w:val="en-GB" w:eastAsia="en-GB"/>
              </w:rPr>
              <w:t>modelling</w:t>
            </w:r>
          </w:p>
        </w:tc>
        <w:tc>
          <w:tcPr>
            <w:tcW w:w="767" w:type="pct"/>
            <w:tcBorders>
              <w:top w:val="nil"/>
              <w:left w:val="nil"/>
              <w:bottom w:val="nil"/>
              <w:right w:val="single" w:sz="8" w:space="0" w:color="auto"/>
            </w:tcBorders>
            <w:shd w:val="clear" w:color="auto" w:fill="auto"/>
            <w:vAlign w:val="center"/>
            <w:hideMark/>
          </w:tcPr>
          <w:p w14:paraId="1446510D"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Expected Retirements (-)</w:t>
            </w:r>
          </w:p>
        </w:tc>
        <w:tc>
          <w:tcPr>
            <w:tcW w:w="365" w:type="pct"/>
            <w:tcBorders>
              <w:top w:val="nil"/>
              <w:left w:val="nil"/>
              <w:bottom w:val="nil"/>
              <w:right w:val="nil"/>
            </w:tcBorders>
            <w:shd w:val="clear" w:color="auto" w:fill="auto"/>
            <w:vAlign w:val="center"/>
            <w:hideMark/>
          </w:tcPr>
          <w:p w14:paraId="68A02CB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63E1911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5F8853A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0BFD48B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single" w:sz="8" w:space="0" w:color="auto"/>
            </w:tcBorders>
            <w:shd w:val="clear" w:color="auto" w:fill="auto"/>
            <w:vAlign w:val="center"/>
            <w:hideMark/>
          </w:tcPr>
          <w:p w14:paraId="0EDC612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37884E5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03314CE6"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155FD45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1862F890"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27E671B3"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59D78058" w14:textId="77777777" w:rsidTr="0096242D">
        <w:trPr>
          <w:trHeight w:val="280"/>
        </w:trPr>
        <w:tc>
          <w:tcPr>
            <w:tcW w:w="309" w:type="pct"/>
            <w:vMerge/>
            <w:tcBorders>
              <w:top w:val="nil"/>
              <w:left w:val="single" w:sz="8" w:space="0" w:color="auto"/>
              <w:bottom w:val="single" w:sz="8" w:space="0" w:color="000000"/>
              <w:right w:val="single" w:sz="8" w:space="0" w:color="auto"/>
            </w:tcBorders>
            <w:vAlign w:val="center"/>
            <w:hideMark/>
          </w:tcPr>
          <w:p w14:paraId="1BE0C059"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single" w:sz="8" w:space="0" w:color="auto"/>
            </w:tcBorders>
            <w:shd w:val="clear" w:color="auto" w:fill="auto"/>
            <w:vAlign w:val="center"/>
            <w:hideMark/>
          </w:tcPr>
          <w:p w14:paraId="183FCB02"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Resignations (-)</w:t>
            </w:r>
          </w:p>
        </w:tc>
        <w:tc>
          <w:tcPr>
            <w:tcW w:w="365" w:type="pct"/>
            <w:tcBorders>
              <w:top w:val="nil"/>
              <w:left w:val="nil"/>
              <w:bottom w:val="nil"/>
              <w:right w:val="nil"/>
            </w:tcBorders>
            <w:shd w:val="clear" w:color="auto" w:fill="auto"/>
            <w:vAlign w:val="center"/>
            <w:hideMark/>
          </w:tcPr>
          <w:p w14:paraId="625BD9C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78BF71A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6377E7E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0A07CF9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single" w:sz="8" w:space="0" w:color="auto"/>
            </w:tcBorders>
            <w:shd w:val="clear" w:color="auto" w:fill="auto"/>
            <w:vAlign w:val="center"/>
            <w:hideMark/>
          </w:tcPr>
          <w:p w14:paraId="68B3FC2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5BDCEFE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45ED6B28"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4034B460"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40F88E5B"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1A7A1DD7"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4C6F1AC6"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3B63957F"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single" w:sz="8" w:space="0" w:color="auto"/>
            </w:tcBorders>
            <w:shd w:val="clear" w:color="auto" w:fill="auto"/>
            <w:vAlign w:val="center"/>
            <w:hideMark/>
          </w:tcPr>
          <w:p w14:paraId="766B07B1"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Out (-) </w:t>
            </w:r>
          </w:p>
        </w:tc>
        <w:tc>
          <w:tcPr>
            <w:tcW w:w="365" w:type="pct"/>
            <w:tcBorders>
              <w:top w:val="nil"/>
              <w:left w:val="nil"/>
              <w:bottom w:val="nil"/>
              <w:right w:val="nil"/>
            </w:tcBorders>
            <w:shd w:val="clear" w:color="auto" w:fill="auto"/>
            <w:vAlign w:val="center"/>
            <w:hideMark/>
          </w:tcPr>
          <w:p w14:paraId="03131A5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0EE6845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3C70372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37FFD3F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single" w:sz="8" w:space="0" w:color="auto"/>
            </w:tcBorders>
            <w:shd w:val="clear" w:color="auto" w:fill="auto"/>
            <w:vAlign w:val="center"/>
            <w:hideMark/>
          </w:tcPr>
          <w:p w14:paraId="6C728E0E"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01C0903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53689139"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6D98275A"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012A8AE8"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581F8646"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358E07E3" w14:textId="77777777" w:rsidTr="0096242D">
        <w:trPr>
          <w:trHeight w:val="28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5D63001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Staffing Plan</w:t>
            </w:r>
          </w:p>
        </w:tc>
        <w:tc>
          <w:tcPr>
            <w:tcW w:w="767" w:type="pct"/>
            <w:tcBorders>
              <w:top w:val="nil"/>
              <w:left w:val="nil"/>
              <w:bottom w:val="nil"/>
              <w:right w:val="nil"/>
            </w:tcBorders>
            <w:shd w:val="clear" w:color="auto" w:fill="auto"/>
            <w:vAlign w:val="center"/>
            <w:hideMark/>
          </w:tcPr>
          <w:p w14:paraId="3A0723E2"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 xml:space="preserve">Transfers/ Promotions In (+) </w:t>
            </w:r>
          </w:p>
        </w:tc>
        <w:tc>
          <w:tcPr>
            <w:tcW w:w="365" w:type="pct"/>
            <w:tcBorders>
              <w:top w:val="single" w:sz="8" w:space="0" w:color="auto"/>
              <w:left w:val="single" w:sz="8" w:space="0" w:color="auto"/>
              <w:bottom w:val="nil"/>
              <w:right w:val="nil"/>
            </w:tcBorders>
            <w:shd w:val="clear" w:color="auto" w:fill="auto"/>
            <w:vAlign w:val="center"/>
            <w:hideMark/>
          </w:tcPr>
          <w:p w14:paraId="3EF8716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single" w:sz="8" w:space="0" w:color="auto"/>
              <w:left w:val="nil"/>
              <w:bottom w:val="nil"/>
              <w:right w:val="nil"/>
            </w:tcBorders>
            <w:shd w:val="clear" w:color="auto" w:fill="auto"/>
            <w:vAlign w:val="center"/>
            <w:hideMark/>
          </w:tcPr>
          <w:p w14:paraId="5C23C0F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single" w:sz="8" w:space="0" w:color="auto"/>
              <w:left w:val="nil"/>
              <w:bottom w:val="nil"/>
              <w:right w:val="nil"/>
            </w:tcBorders>
            <w:shd w:val="clear" w:color="auto" w:fill="auto"/>
            <w:vAlign w:val="center"/>
            <w:hideMark/>
          </w:tcPr>
          <w:p w14:paraId="62AE3B7D"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single" w:sz="8" w:space="0" w:color="auto"/>
              <w:left w:val="nil"/>
              <w:bottom w:val="nil"/>
              <w:right w:val="nil"/>
            </w:tcBorders>
            <w:shd w:val="clear" w:color="auto" w:fill="auto"/>
            <w:vAlign w:val="center"/>
            <w:hideMark/>
          </w:tcPr>
          <w:p w14:paraId="512D04FF"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single" w:sz="8" w:space="0" w:color="auto"/>
              <w:left w:val="nil"/>
              <w:bottom w:val="nil"/>
              <w:right w:val="single" w:sz="8" w:space="0" w:color="auto"/>
            </w:tcBorders>
            <w:shd w:val="clear" w:color="auto" w:fill="auto"/>
            <w:vAlign w:val="center"/>
            <w:hideMark/>
          </w:tcPr>
          <w:p w14:paraId="47259BA1"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08D04609"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391B72E1"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6D12F0A3"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0AA68153"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30BBF40B"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2FD8BB14" w14:textId="77777777" w:rsidTr="0096242D">
        <w:trPr>
          <w:trHeight w:val="330"/>
        </w:trPr>
        <w:tc>
          <w:tcPr>
            <w:tcW w:w="309" w:type="pct"/>
            <w:vMerge/>
            <w:tcBorders>
              <w:top w:val="nil"/>
              <w:left w:val="single" w:sz="8" w:space="0" w:color="auto"/>
              <w:bottom w:val="single" w:sz="8" w:space="0" w:color="000000"/>
              <w:right w:val="single" w:sz="8" w:space="0" w:color="auto"/>
            </w:tcBorders>
            <w:vAlign w:val="center"/>
            <w:hideMark/>
          </w:tcPr>
          <w:p w14:paraId="24D16AA8"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nil"/>
              <w:right w:val="nil"/>
            </w:tcBorders>
            <w:shd w:val="clear" w:color="auto" w:fill="auto"/>
            <w:vAlign w:val="center"/>
            <w:hideMark/>
          </w:tcPr>
          <w:p w14:paraId="10F564AF"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Associate Hires (+)</w:t>
            </w:r>
          </w:p>
        </w:tc>
        <w:tc>
          <w:tcPr>
            <w:tcW w:w="365" w:type="pct"/>
            <w:tcBorders>
              <w:top w:val="nil"/>
              <w:left w:val="single" w:sz="8" w:space="0" w:color="auto"/>
              <w:bottom w:val="nil"/>
              <w:right w:val="nil"/>
            </w:tcBorders>
            <w:shd w:val="clear" w:color="auto" w:fill="auto"/>
            <w:vAlign w:val="center"/>
            <w:hideMark/>
          </w:tcPr>
          <w:p w14:paraId="3124432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5730DDC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08B8CE06"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nil"/>
            </w:tcBorders>
            <w:shd w:val="clear" w:color="auto" w:fill="auto"/>
            <w:vAlign w:val="center"/>
            <w:hideMark/>
          </w:tcPr>
          <w:p w14:paraId="34C46E8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nil"/>
              <w:right w:val="single" w:sz="8" w:space="0" w:color="auto"/>
            </w:tcBorders>
            <w:shd w:val="clear" w:color="auto" w:fill="auto"/>
            <w:vAlign w:val="center"/>
            <w:hideMark/>
          </w:tcPr>
          <w:p w14:paraId="6ED133A4"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6AB70B6B"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0B3DF6FE"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6339300F"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23F59BB9"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2063CDBE"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74FF945C"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288DCBEE"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nil"/>
            </w:tcBorders>
            <w:shd w:val="clear" w:color="auto" w:fill="auto"/>
            <w:vAlign w:val="center"/>
            <w:hideMark/>
          </w:tcPr>
          <w:p w14:paraId="62D51EE2" w14:textId="77777777" w:rsidR="00B333C0" w:rsidRPr="00563C74" w:rsidRDefault="00B333C0" w:rsidP="00B333C0">
            <w:pP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Experienced Hires (+)</w:t>
            </w:r>
          </w:p>
        </w:tc>
        <w:tc>
          <w:tcPr>
            <w:tcW w:w="365" w:type="pct"/>
            <w:tcBorders>
              <w:top w:val="nil"/>
              <w:left w:val="single" w:sz="8" w:space="0" w:color="auto"/>
              <w:bottom w:val="single" w:sz="8" w:space="0" w:color="auto"/>
              <w:right w:val="nil"/>
            </w:tcBorders>
            <w:shd w:val="clear" w:color="auto" w:fill="auto"/>
            <w:vAlign w:val="center"/>
            <w:hideMark/>
          </w:tcPr>
          <w:p w14:paraId="250EB18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single" w:sz="8" w:space="0" w:color="auto"/>
              <w:right w:val="nil"/>
            </w:tcBorders>
            <w:shd w:val="clear" w:color="auto" w:fill="auto"/>
            <w:vAlign w:val="center"/>
            <w:hideMark/>
          </w:tcPr>
          <w:p w14:paraId="3FBC3678"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single" w:sz="8" w:space="0" w:color="auto"/>
              <w:right w:val="nil"/>
            </w:tcBorders>
            <w:shd w:val="clear" w:color="auto" w:fill="auto"/>
            <w:vAlign w:val="center"/>
            <w:hideMark/>
          </w:tcPr>
          <w:p w14:paraId="32827190"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single" w:sz="8" w:space="0" w:color="auto"/>
              <w:right w:val="nil"/>
            </w:tcBorders>
            <w:shd w:val="clear" w:color="auto" w:fill="auto"/>
            <w:vAlign w:val="center"/>
            <w:hideMark/>
          </w:tcPr>
          <w:p w14:paraId="514B5E3A"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365" w:type="pct"/>
            <w:tcBorders>
              <w:top w:val="nil"/>
              <w:left w:val="nil"/>
              <w:bottom w:val="single" w:sz="8" w:space="0" w:color="auto"/>
              <w:right w:val="single" w:sz="8" w:space="0" w:color="auto"/>
            </w:tcBorders>
            <w:shd w:val="clear" w:color="auto" w:fill="auto"/>
            <w:vAlign w:val="center"/>
            <w:hideMark/>
          </w:tcPr>
          <w:p w14:paraId="536ACAC2"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0</w:t>
            </w:r>
          </w:p>
        </w:tc>
        <w:tc>
          <w:tcPr>
            <w:tcW w:w="131" w:type="pct"/>
            <w:tcBorders>
              <w:top w:val="nil"/>
              <w:left w:val="nil"/>
              <w:bottom w:val="nil"/>
              <w:right w:val="nil"/>
            </w:tcBorders>
            <w:shd w:val="clear" w:color="auto" w:fill="auto"/>
            <w:noWrap/>
            <w:vAlign w:val="bottom"/>
            <w:hideMark/>
          </w:tcPr>
          <w:p w14:paraId="42F15FB3" w14:textId="77777777" w:rsidR="00B333C0" w:rsidRPr="00563C74" w:rsidRDefault="00B333C0" w:rsidP="00B333C0">
            <w:pPr>
              <w:jc w:val="center"/>
              <w:rPr>
                <w:rFonts w:ascii="Arial Unicode MS" w:eastAsia="Times New Roman" w:hAnsi="Arial Unicode MS" w:cs="Calibri"/>
                <w:color w:val="auto"/>
                <w:sz w:val="16"/>
                <w:szCs w:val="16"/>
                <w:lang w:val="en-GB" w:eastAsia="en-GB"/>
              </w:rPr>
            </w:pPr>
          </w:p>
        </w:tc>
        <w:tc>
          <w:tcPr>
            <w:tcW w:w="530" w:type="pct"/>
            <w:tcBorders>
              <w:top w:val="nil"/>
              <w:left w:val="nil"/>
              <w:bottom w:val="nil"/>
              <w:right w:val="nil"/>
            </w:tcBorders>
            <w:shd w:val="clear" w:color="auto" w:fill="auto"/>
            <w:noWrap/>
            <w:vAlign w:val="bottom"/>
            <w:hideMark/>
          </w:tcPr>
          <w:p w14:paraId="40F12D18"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7F5BCE1A"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7FFEBA38"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6A3B036E"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36F9C6A8" w14:textId="77777777" w:rsidTr="0096242D">
        <w:trPr>
          <w:trHeight w:val="290"/>
        </w:trPr>
        <w:tc>
          <w:tcPr>
            <w:tcW w:w="309" w:type="pct"/>
            <w:vMerge w:val="restart"/>
            <w:tcBorders>
              <w:top w:val="nil"/>
              <w:left w:val="single" w:sz="8" w:space="0" w:color="auto"/>
              <w:bottom w:val="single" w:sz="8" w:space="0" w:color="000000"/>
              <w:right w:val="single" w:sz="8" w:space="0" w:color="auto"/>
            </w:tcBorders>
            <w:shd w:val="clear" w:color="auto" w:fill="auto"/>
            <w:textDirection w:val="btLr"/>
            <w:vAlign w:val="center"/>
            <w:hideMark/>
          </w:tcPr>
          <w:p w14:paraId="0BEB81DD" w14:textId="3A20AD62" w:rsidR="00B333C0" w:rsidRPr="00563C74" w:rsidRDefault="00B333C0" w:rsidP="00B333C0">
            <w:pPr>
              <w:jc w:val="center"/>
              <w:rPr>
                <w:rFonts w:ascii="Arial Unicode MS" w:eastAsia="Times New Roman" w:hAnsi="Arial Unicode MS" w:cs="Calibri"/>
                <w:color w:val="auto"/>
                <w:sz w:val="16"/>
                <w:szCs w:val="16"/>
                <w:lang w:val="en-GB" w:eastAsia="en-GB"/>
              </w:rPr>
            </w:pPr>
            <w:r w:rsidRPr="00563C74">
              <w:rPr>
                <w:rFonts w:ascii="Arial Unicode MS" w:eastAsia="Times New Roman" w:hAnsi="Arial Unicode MS" w:cs="Calibri"/>
                <w:color w:val="auto"/>
                <w:sz w:val="16"/>
                <w:szCs w:val="16"/>
                <w:lang w:val="en-GB" w:eastAsia="en-GB"/>
              </w:rPr>
              <w:t xml:space="preserve">End </w:t>
            </w:r>
            <w:r w:rsidRPr="00563C74">
              <w:rPr>
                <w:rFonts w:ascii="Arial Unicode MS" w:eastAsia="Times New Roman" w:hAnsi="Arial Unicode MS" w:cs="Calibri"/>
                <w:color w:val="auto"/>
                <w:sz w:val="16"/>
                <w:szCs w:val="16"/>
                <w:lang w:val="en-GB" w:eastAsia="en-GB"/>
              </w:rPr>
              <w:br/>
              <w:t>of Year</w:t>
            </w:r>
          </w:p>
        </w:tc>
        <w:tc>
          <w:tcPr>
            <w:tcW w:w="767" w:type="pct"/>
            <w:tcBorders>
              <w:top w:val="nil"/>
              <w:left w:val="nil"/>
              <w:bottom w:val="single" w:sz="8" w:space="0" w:color="auto"/>
              <w:right w:val="single" w:sz="8" w:space="0" w:color="auto"/>
            </w:tcBorders>
            <w:shd w:val="clear" w:color="auto" w:fill="auto"/>
            <w:vAlign w:val="center"/>
            <w:hideMark/>
          </w:tcPr>
          <w:p w14:paraId="64E1B940" w14:textId="7DC2CF26"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Filled Positions (Incl</w:t>
            </w:r>
            <w:r w:rsidR="005F15B1">
              <w:rPr>
                <w:rFonts w:ascii="Arial Unicode MS" w:eastAsia="Times New Roman" w:hAnsi="Arial Unicode MS" w:cs="Calibri"/>
                <w:color w:val="000000"/>
                <w:sz w:val="16"/>
                <w:szCs w:val="16"/>
                <w:lang w:val="en-GB" w:eastAsia="en-GB"/>
              </w:rPr>
              <w:t>.</w:t>
            </w:r>
            <w:r w:rsidRPr="00563C74">
              <w:rPr>
                <w:rFonts w:ascii="Arial Unicode MS" w:eastAsia="Times New Roman" w:hAnsi="Arial Unicode MS" w:cs="Calibri"/>
                <w:color w:val="000000"/>
                <w:sz w:val="16"/>
                <w:szCs w:val="16"/>
                <w:lang w:val="en-GB" w:eastAsia="en-GB"/>
              </w:rPr>
              <w:t xml:space="preserve"> OVLs)</w:t>
            </w:r>
          </w:p>
        </w:tc>
        <w:tc>
          <w:tcPr>
            <w:tcW w:w="365" w:type="pct"/>
            <w:tcBorders>
              <w:top w:val="nil"/>
              <w:left w:val="nil"/>
              <w:bottom w:val="nil"/>
              <w:right w:val="nil"/>
            </w:tcBorders>
            <w:shd w:val="clear" w:color="000000" w:fill="D9D9D9"/>
            <w:noWrap/>
            <w:vAlign w:val="center"/>
            <w:hideMark/>
          </w:tcPr>
          <w:p w14:paraId="428CAE68"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39</w:t>
            </w:r>
          </w:p>
        </w:tc>
        <w:tc>
          <w:tcPr>
            <w:tcW w:w="365" w:type="pct"/>
            <w:tcBorders>
              <w:top w:val="nil"/>
              <w:left w:val="nil"/>
              <w:bottom w:val="nil"/>
              <w:right w:val="nil"/>
            </w:tcBorders>
            <w:shd w:val="clear" w:color="000000" w:fill="D9D9D9"/>
            <w:noWrap/>
            <w:vAlign w:val="center"/>
            <w:hideMark/>
          </w:tcPr>
          <w:p w14:paraId="2A0BA3A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39</w:t>
            </w:r>
          </w:p>
        </w:tc>
        <w:tc>
          <w:tcPr>
            <w:tcW w:w="365" w:type="pct"/>
            <w:tcBorders>
              <w:top w:val="nil"/>
              <w:left w:val="nil"/>
              <w:bottom w:val="nil"/>
              <w:right w:val="nil"/>
            </w:tcBorders>
            <w:shd w:val="clear" w:color="000000" w:fill="D9D9D9"/>
            <w:noWrap/>
            <w:vAlign w:val="center"/>
            <w:hideMark/>
          </w:tcPr>
          <w:p w14:paraId="1B92D9C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39</w:t>
            </w:r>
          </w:p>
        </w:tc>
        <w:tc>
          <w:tcPr>
            <w:tcW w:w="365" w:type="pct"/>
            <w:tcBorders>
              <w:top w:val="nil"/>
              <w:left w:val="nil"/>
              <w:bottom w:val="nil"/>
              <w:right w:val="nil"/>
            </w:tcBorders>
            <w:shd w:val="clear" w:color="000000" w:fill="D9D9D9"/>
            <w:noWrap/>
            <w:vAlign w:val="center"/>
            <w:hideMark/>
          </w:tcPr>
          <w:p w14:paraId="6BBA388E"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39</w:t>
            </w:r>
          </w:p>
        </w:tc>
        <w:tc>
          <w:tcPr>
            <w:tcW w:w="365" w:type="pct"/>
            <w:tcBorders>
              <w:top w:val="nil"/>
              <w:left w:val="nil"/>
              <w:bottom w:val="nil"/>
              <w:right w:val="single" w:sz="8" w:space="0" w:color="auto"/>
            </w:tcBorders>
            <w:shd w:val="clear" w:color="000000" w:fill="D9D9D9"/>
            <w:noWrap/>
            <w:vAlign w:val="center"/>
            <w:hideMark/>
          </w:tcPr>
          <w:p w14:paraId="62188A6F"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39</w:t>
            </w:r>
          </w:p>
        </w:tc>
        <w:tc>
          <w:tcPr>
            <w:tcW w:w="131" w:type="pct"/>
            <w:tcBorders>
              <w:top w:val="nil"/>
              <w:left w:val="nil"/>
              <w:bottom w:val="nil"/>
              <w:right w:val="nil"/>
            </w:tcBorders>
            <w:shd w:val="clear" w:color="auto" w:fill="auto"/>
            <w:noWrap/>
            <w:vAlign w:val="bottom"/>
            <w:hideMark/>
          </w:tcPr>
          <w:p w14:paraId="62839F10"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nil"/>
              <w:bottom w:val="nil"/>
              <w:right w:val="nil"/>
            </w:tcBorders>
            <w:shd w:val="clear" w:color="auto" w:fill="auto"/>
            <w:noWrap/>
            <w:vAlign w:val="bottom"/>
            <w:hideMark/>
          </w:tcPr>
          <w:p w14:paraId="6E7A0160"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5993B48A"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1281E4EF"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1C384D4A" w14:textId="77777777" w:rsidR="00B333C0" w:rsidRPr="00563C74" w:rsidRDefault="00B333C0" w:rsidP="00B333C0">
            <w:pPr>
              <w:rPr>
                <w:rFonts w:ascii="Times New Roman" w:eastAsia="Times New Roman" w:hAnsi="Times New Roman"/>
                <w:color w:val="auto"/>
                <w:sz w:val="16"/>
                <w:szCs w:val="16"/>
                <w:lang w:val="en-GB" w:eastAsia="en-GB"/>
              </w:rPr>
            </w:pPr>
          </w:p>
        </w:tc>
      </w:tr>
      <w:tr w:rsidR="005F15B1" w:rsidRPr="00563C74" w14:paraId="3C84001E" w14:textId="77777777" w:rsidTr="0096242D">
        <w:trPr>
          <w:trHeight w:val="290"/>
        </w:trPr>
        <w:tc>
          <w:tcPr>
            <w:tcW w:w="309" w:type="pct"/>
            <w:vMerge/>
            <w:tcBorders>
              <w:top w:val="nil"/>
              <w:left w:val="single" w:sz="8" w:space="0" w:color="auto"/>
              <w:bottom w:val="single" w:sz="8" w:space="0" w:color="000000"/>
              <w:right w:val="single" w:sz="8" w:space="0" w:color="auto"/>
            </w:tcBorders>
            <w:vAlign w:val="center"/>
            <w:hideMark/>
          </w:tcPr>
          <w:p w14:paraId="2746EC68" w14:textId="77777777" w:rsidR="00B333C0" w:rsidRPr="00563C74" w:rsidRDefault="00B333C0" w:rsidP="00B333C0">
            <w:pPr>
              <w:rPr>
                <w:rFonts w:ascii="Arial Unicode MS" w:eastAsia="Times New Roman" w:hAnsi="Arial Unicode MS" w:cs="Calibri"/>
                <w:color w:val="auto"/>
                <w:sz w:val="16"/>
                <w:szCs w:val="16"/>
                <w:lang w:val="en-GB" w:eastAsia="en-GB"/>
              </w:rPr>
            </w:pPr>
          </w:p>
        </w:tc>
        <w:tc>
          <w:tcPr>
            <w:tcW w:w="767" w:type="pct"/>
            <w:tcBorders>
              <w:top w:val="nil"/>
              <w:left w:val="nil"/>
              <w:bottom w:val="single" w:sz="8" w:space="0" w:color="auto"/>
              <w:right w:val="nil"/>
            </w:tcBorders>
            <w:shd w:val="clear" w:color="auto" w:fill="auto"/>
            <w:vAlign w:val="center"/>
            <w:hideMark/>
          </w:tcPr>
          <w:p w14:paraId="66E80F4C" w14:textId="77777777" w:rsidR="00B333C0" w:rsidRPr="00563C74" w:rsidRDefault="00B333C0" w:rsidP="00B333C0">
            <w:pP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Total Over/Under Headcount</w:t>
            </w:r>
          </w:p>
        </w:tc>
        <w:tc>
          <w:tcPr>
            <w:tcW w:w="365" w:type="pct"/>
            <w:tcBorders>
              <w:top w:val="single" w:sz="8" w:space="0" w:color="auto"/>
              <w:left w:val="single" w:sz="8" w:space="0" w:color="auto"/>
              <w:bottom w:val="single" w:sz="8" w:space="0" w:color="auto"/>
              <w:right w:val="nil"/>
            </w:tcBorders>
            <w:shd w:val="clear" w:color="000000" w:fill="D9D9D9"/>
            <w:noWrap/>
            <w:vAlign w:val="center"/>
            <w:hideMark/>
          </w:tcPr>
          <w:p w14:paraId="6F9FB551"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single" w:sz="8" w:space="0" w:color="auto"/>
              <w:left w:val="nil"/>
              <w:bottom w:val="single" w:sz="8" w:space="0" w:color="auto"/>
              <w:right w:val="nil"/>
            </w:tcBorders>
            <w:shd w:val="clear" w:color="000000" w:fill="D9D9D9"/>
            <w:noWrap/>
            <w:vAlign w:val="center"/>
            <w:hideMark/>
          </w:tcPr>
          <w:p w14:paraId="5CFBD50B"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single" w:sz="8" w:space="0" w:color="auto"/>
              <w:left w:val="nil"/>
              <w:bottom w:val="single" w:sz="8" w:space="0" w:color="auto"/>
              <w:right w:val="nil"/>
            </w:tcBorders>
            <w:shd w:val="clear" w:color="000000" w:fill="D9D9D9"/>
            <w:noWrap/>
            <w:vAlign w:val="center"/>
            <w:hideMark/>
          </w:tcPr>
          <w:p w14:paraId="4428E123"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single" w:sz="8" w:space="0" w:color="auto"/>
              <w:left w:val="nil"/>
              <w:bottom w:val="single" w:sz="8" w:space="0" w:color="auto"/>
              <w:right w:val="nil"/>
            </w:tcBorders>
            <w:shd w:val="clear" w:color="000000" w:fill="D9D9D9"/>
            <w:noWrap/>
            <w:vAlign w:val="center"/>
            <w:hideMark/>
          </w:tcPr>
          <w:p w14:paraId="6F51C2E5"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365" w:type="pct"/>
            <w:tcBorders>
              <w:top w:val="single" w:sz="8" w:space="0" w:color="auto"/>
              <w:left w:val="nil"/>
              <w:bottom w:val="single" w:sz="8" w:space="0" w:color="auto"/>
              <w:right w:val="single" w:sz="8" w:space="0" w:color="auto"/>
            </w:tcBorders>
            <w:shd w:val="clear" w:color="000000" w:fill="D9D9D9"/>
            <w:noWrap/>
            <w:vAlign w:val="center"/>
            <w:hideMark/>
          </w:tcPr>
          <w:p w14:paraId="2EAEBA76"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r w:rsidRPr="00563C74">
              <w:rPr>
                <w:rFonts w:ascii="Arial Unicode MS" w:eastAsia="Times New Roman" w:hAnsi="Arial Unicode MS" w:cs="Calibri"/>
                <w:color w:val="000000"/>
                <w:sz w:val="16"/>
                <w:szCs w:val="16"/>
                <w:lang w:val="en-GB" w:eastAsia="en-GB"/>
              </w:rPr>
              <w:t>-4</w:t>
            </w:r>
          </w:p>
        </w:tc>
        <w:tc>
          <w:tcPr>
            <w:tcW w:w="131" w:type="pct"/>
            <w:tcBorders>
              <w:top w:val="nil"/>
              <w:left w:val="nil"/>
              <w:bottom w:val="nil"/>
              <w:right w:val="nil"/>
            </w:tcBorders>
            <w:shd w:val="clear" w:color="auto" w:fill="auto"/>
            <w:noWrap/>
            <w:vAlign w:val="bottom"/>
            <w:hideMark/>
          </w:tcPr>
          <w:p w14:paraId="003410AC" w14:textId="77777777" w:rsidR="00B333C0" w:rsidRPr="00563C74" w:rsidRDefault="00B333C0" w:rsidP="00B333C0">
            <w:pPr>
              <w:jc w:val="center"/>
              <w:rPr>
                <w:rFonts w:ascii="Arial Unicode MS" w:eastAsia="Times New Roman" w:hAnsi="Arial Unicode MS" w:cs="Calibri"/>
                <w:color w:val="000000"/>
                <w:sz w:val="16"/>
                <w:szCs w:val="16"/>
                <w:lang w:val="en-GB" w:eastAsia="en-GB"/>
              </w:rPr>
            </w:pPr>
          </w:p>
        </w:tc>
        <w:tc>
          <w:tcPr>
            <w:tcW w:w="530" w:type="pct"/>
            <w:tcBorders>
              <w:top w:val="nil"/>
              <w:left w:val="nil"/>
              <w:bottom w:val="nil"/>
              <w:right w:val="nil"/>
            </w:tcBorders>
            <w:shd w:val="clear" w:color="auto" w:fill="auto"/>
            <w:noWrap/>
            <w:vAlign w:val="bottom"/>
            <w:hideMark/>
          </w:tcPr>
          <w:p w14:paraId="687034C1" w14:textId="77777777" w:rsidR="00B333C0" w:rsidRPr="00563C74" w:rsidRDefault="00B333C0" w:rsidP="00B333C0">
            <w:pPr>
              <w:rPr>
                <w:rFonts w:ascii="Times New Roman" w:eastAsia="Times New Roman" w:hAnsi="Times New Roman"/>
                <w:color w:val="auto"/>
                <w:sz w:val="16"/>
                <w:szCs w:val="16"/>
                <w:lang w:val="en-GB" w:eastAsia="en-GB"/>
              </w:rPr>
            </w:pPr>
          </w:p>
        </w:tc>
        <w:tc>
          <w:tcPr>
            <w:tcW w:w="605" w:type="pct"/>
            <w:tcBorders>
              <w:top w:val="nil"/>
              <w:left w:val="nil"/>
              <w:bottom w:val="nil"/>
              <w:right w:val="nil"/>
            </w:tcBorders>
            <w:shd w:val="clear" w:color="auto" w:fill="auto"/>
            <w:noWrap/>
            <w:vAlign w:val="bottom"/>
            <w:hideMark/>
          </w:tcPr>
          <w:p w14:paraId="33A4B8A4" w14:textId="77777777" w:rsidR="00B333C0" w:rsidRPr="00563C74" w:rsidRDefault="00B333C0" w:rsidP="00B333C0">
            <w:pPr>
              <w:rPr>
                <w:rFonts w:ascii="Times New Roman" w:eastAsia="Times New Roman" w:hAnsi="Times New Roman"/>
                <w:color w:val="auto"/>
                <w:sz w:val="16"/>
                <w:szCs w:val="16"/>
                <w:lang w:val="en-GB" w:eastAsia="en-GB"/>
              </w:rPr>
            </w:pPr>
          </w:p>
        </w:tc>
        <w:tc>
          <w:tcPr>
            <w:tcW w:w="314" w:type="pct"/>
            <w:tcBorders>
              <w:top w:val="nil"/>
              <w:left w:val="nil"/>
              <w:bottom w:val="nil"/>
              <w:right w:val="nil"/>
            </w:tcBorders>
            <w:shd w:val="clear" w:color="auto" w:fill="auto"/>
            <w:noWrap/>
            <w:vAlign w:val="bottom"/>
            <w:hideMark/>
          </w:tcPr>
          <w:p w14:paraId="514C3C5A" w14:textId="77777777" w:rsidR="00B333C0" w:rsidRPr="00563C74" w:rsidRDefault="00B333C0" w:rsidP="00B333C0">
            <w:pPr>
              <w:rPr>
                <w:rFonts w:ascii="Times New Roman" w:eastAsia="Times New Roman" w:hAnsi="Times New Roman"/>
                <w:color w:val="auto"/>
                <w:sz w:val="16"/>
                <w:szCs w:val="16"/>
                <w:lang w:val="en-GB" w:eastAsia="en-GB"/>
              </w:rPr>
            </w:pPr>
          </w:p>
        </w:tc>
        <w:tc>
          <w:tcPr>
            <w:tcW w:w="519" w:type="pct"/>
            <w:tcBorders>
              <w:top w:val="nil"/>
              <w:left w:val="nil"/>
              <w:bottom w:val="nil"/>
              <w:right w:val="nil"/>
            </w:tcBorders>
            <w:shd w:val="clear" w:color="auto" w:fill="auto"/>
            <w:noWrap/>
            <w:vAlign w:val="bottom"/>
            <w:hideMark/>
          </w:tcPr>
          <w:p w14:paraId="74B41B30" w14:textId="77777777" w:rsidR="00B333C0" w:rsidRPr="00563C74" w:rsidRDefault="00B333C0" w:rsidP="00B333C0">
            <w:pPr>
              <w:rPr>
                <w:rFonts w:ascii="Times New Roman" w:eastAsia="Times New Roman" w:hAnsi="Times New Roman"/>
                <w:color w:val="auto"/>
                <w:sz w:val="16"/>
                <w:szCs w:val="16"/>
                <w:lang w:val="en-GB" w:eastAsia="en-GB"/>
              </w:rPr>
            </w:pPr>
          </w:p>
        </w:tc>
      </w:tr>
    </w:tbl>
    <w:p w14:paraId="7D613342" w14:textId="77777777" w:rsidR="00A906EB" w:rsidRPr="005A7AB1" w:rsidRDefault="00A906EB" w:rsidP="0001494B">
      <w:pPr>
        <w:spacing w:line="276" w:lineRule="auto"/>
        <w:rPr>
          <w:rFonts w:ascii="Segoe UI" w:hAnsi="Segoe UI" w:cs="Segoe UI"/>
        </w:rPr>
      </w:pPr>
    </w:p>
    <w:p w14:paraId="16745538" w14:textId="77777777" w:rsidR="00A906EB" w:rsidRPr="005A7AB1" w:rsidRDefault="00A906EB" w:rsidP="0001494B">
      <w:pPr>
        <w:spacing w:line="276" w:lineRule="auto"/>
        <w:rPr>
          <w:rFonts w:ascii="Segoe UI" w:hAnsi="Segoe UI" w:cs="Segoe UI"/>
        </w:rPr>
      </w:pPr>
    </w:p>
    <w:p w14:paraId="0631559B" w14:textId="77777777" w:rsidR="00A906EB" w:rsidRPr="005A7AB1" w:rsidRDefault="00A906EB" w:rsidP="0001494B">
      <w:pPr>
        <w:spacing w:line="276" w:lineRule="auto"/>
        <w:rPr>
          <w:rFonts w:ascii="Segoe UI" w:hAnsi="Segoe UI" w:cs="Segoe UI"/>
        </w:rPr>
      </w:pPr>
    </w:p>
    <w:p w14:paraId="00B49D41" w14:textId="77777777" w:rsidR="00A906EB" w:rsidRPr="005A7AB1" w:rsidRDefault="00A906EB" w:rsidP="0001494B">
      <w:pPr>
        <w:spacing w:line="276" w:lineRule="auto"/>
        <w:rPr>
          <w:rFonts w:ascii="Segoe UI" w:hAnsi="Segoe UI" w:cs="Segoe UI"/>
        </w:rPr>
      </w:pPr>
    </w:p>
    <w:p w14:paraId="508D2C54" w14:textId="25166B05" w:rsidR="00A906EB" w:rsidRDefault="00A906EB" w:rsidP="0001494B">
      <w:pPr>
        <w:spacing w:line="276" w:lineRule="auto"/>
        <w:rPr>
          <w:rFonts w:ascii="Segoe UI" w:hAnsi="Segoe UI" w:cs="Segoe UI"/>
        </w:rPr>
      </w:pPr>
    </w:p>
    <w:p w14:paraId="68146A91" w14:textId="5EBF76FC" w:rsidR="005F15B1" w:rsidRDefault="005F15B1" w:rsidP="0001494B">
      <w:pPr>
        <w:spacing w:line="276" w:lineRule="auto"/>
        <w:rPr>
          <w:rFonts w:ascii="Segoe UI" w:hAnsi="Segoe UI" w:cs="Segoe UI"/>
        </w:rPr>
      </w:pPr>
    </w:p>
    <w:p w14:paraId="72448C78" w14:textId="4ACDB926" w:rsidR="0096242D" w:rsidRDefault="0096242D" w:rsidP="0001494B">
      <w:pPr>
        <w:spacing w:line="276" w:lineRule="auto"/>
        <w:rPr>
          <w:rFonts w:ascii="Segoe UI" w:hAnsi="Segoe UI" w:cs="Segoe UI"/>
        </w:rPr>
      </w:pPr>
    </w:p>
    <w:p w14:paraId="5144D3D3" w14:textId="77777777" w:rsidR="0096242D" w:rsidRDefault="0096242D" w:rsidP="0001494B">
      <w:pPr>
        <w:spacing w:line="276" w:lineRule="auto"/>
        <w:rPr>
          <w:rFonts w:ascii="Segoe UI" w:hAnsi="Segoe UI" w:cs="Segoe UI"/>
        </w:rPr>
      </w:pPr>
    </w:p>
    <w:p w14:paraId="7C9D8D55" w14:textId="4343F0D6" w:rsidR="005F15B1" w:rsidRDefault="005F15B1" w:rsidP="0001494B">
      <w:pPr>
        <w:spacing w:line="276" w:lineRule="auto"/>
        <w:rPr>
          <w:rFonts w:ascii="Segoe UI" w:hAnsi="Segoe UI" w:cs="Segoe UI"/>
        </w:rPr>
      </w:pPr>
    </w:p>
    <w:p w14:paraId="207B1E6E" w14:textId="2E4B2FE3" w:rsidR="005F15B1" w:rsidRDefault="005F15B1" w:rsidP="0001494B">
      <w:pPr>
        <w:spacing w:line="276" w:lineRule="auto"/>
        <w:rPr>
          <w:rFonts w:ascii="Segoe UI" w:hAnsi="Segoe UI" w:cs="Segoe UI"/>
        </w:rPr>
      </w:pPr>
    </w:p>
    <w:p w14:paraId="1578EDB6" w14:textId="77777777" w:rsidR="005F15B1" w:rsidRPr="005A7AB1" w:rsidRDefault="005F15B1" w:rsidP="0001494B">
      <w:pPr>
        <w:spacing w:line="276" w:lineRule="auto"/>
        <w:rPr>
          <w:rFonts w:ascii="Segoe UI" w:hAnsi="Segoe UI" w:cs="Segoe UI"/>
        </w:rPr>
      </w:pPr>
    </w:p>
    <w:p w14:paraId="6DA1A096" w14:textId="6C9A827E" w:rsidR="00CF1DD8" w:rsidRDefault="00CF1DD8" w:rsidP="0001494B">
      <w:pPr>
        <w:spacing w:line="276" w:lineRule="auto"/>
        <w:rPr>
          <w:rFonts w:ascii="Segoe UI" w:hAnsi="Segoe UI" w:cs="Segoe UI"/>
        </w:rPr>
      </w:pPr>
    </w:p>
    <w:p w14:paraId="031E7E1C" w14:textId="3165C9B7" w:rsidR="00CF1DD8" w:rsidRDefault="00CF1DD8" w:rsidP="00CF1DD8">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Talent Matrix</w:t>
      </w:r>
    </w:p>
    <w:p w14:paraId="43D8B2B1" w14:textId="3953E94A" w:rsidR="00CF1DD8" w:rsidRDefault="00CF1DD8" w:rsidP="00CF1DD8">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5</w:t>
      </w:r>
    </w:p>
    <w:tbl>
      <w:tblPr>
        <w:tblW w:w="5000" w:type="pct"/>
        <w:tblLayout w:type="fixed"/>
        <w:tblLook w:val="04A0" w:firstRow="1" w:lastRow="0" w:firstColumn="1" w:lastColumn="0" w:noHBand="0" w:noVBand="1"/>
      </w:tblPr>
      <w:tblGrid>
        <w:gridCol w:w="1267"/>
        <w:gridCol w:w="1275"/>
        <w:gridCol w:w="1621"/>
        <w:gridCol w:w="931"/>
        <w:gridCol w:w="1133"/>
        <w:gridCol w:w="1702"/>
        <w:gridCol w:w="1077"/>
      </w:tblGrid>
      <w:tr w:rsidR="00514BA9" w:rsidRPr="00514BA9" w14:paraId="374A4A5C" w14:textId="77777777" w:rsidTr="00514BA9">
        <w:trPr>
          <w:trHeight w:val="850"/>
        </w:trPr>
        <w:tc>
          <w:tcPr>
            <w:tcW w:w="703" w:type="pct"/>
            <w:tcBorders>
              <w:top w:val="single" w:sz="8" w:space="0" w:color="auto"/>
              <w:left w:val="single" w:sz="8" w:space="0" w:color="auto"/>
              <w:bottom w:val="single" w:sz="8" w:space="0" w:color="auto"/>
              <w:right w:val="single" w:sz="4" w:space="0" w:color="auto"/>
            </w:tcBorders>
            <w:shd w:val="clear" w:color="000000" w:fill="44546A"/>
            <w:noWrap/>
            <w:vAlign w:val="center"/>
            <w:hideMark/>
          </w:tcPr>
          <w:p w14:paraId="6A2A0576" w14:textId="77777777" w:rsidR="00514BA9" w:rsidRPr="00514BA9" w:rsidRDefault="00514BA9" w:rsidP="00514BA9">
            <w:pPr>
              <w:rPr>
                <w:rFonts w:eastAsia="Times New Roman" w:cs="Arial"/>
                <w:b/>
                <w:bCs/>
                <w:color w:val="FFFFFF"/>
                <w:sz w:val="16"/>
                <w:szCs w:val="16"/>
                <w:lang w:val="en-GB" w:eastAsia="en-GB"/>
              </w:rPr>
            </w:pPr>
            <w:r w:rsidRPr="00514BA9">
              <w:rPr>
                <w:rFonts w:eastAsia="Times New Roman" w:cs="Arial"/>
                <w:b/>
                <w:bCs/>
                <w:color w:val="FFFFFF"/>
                <w:sz w:val="16"/>
                <w:szCs w:val="16"/>
                <w:lang w:val="en-GB" w:eastAsia="en-GB"/>
              </w:rPr>
              <w:t>Talent Buckets</w:t>
            </w:r>
          </w:p>
        </w:tc>
        <w:tc>
          <w:tcPr>
            <w:tcW w:w="708" w:type="pct"/>
            <w:tcBorders>
              <w:top w:val="single" w:sz="8" w:space="0" w:color="auto"/>
              <w:left w:val="nil"/>
              <w:bottom w:val="single" w:sz="8" w:space="0" w:color="auto"/>
              <w:right w:val="single" w:sz="4" w:space="0" w:color="auto"/>
            </w:tcBorders>
            <w:shd w:val="clear" w:color="000000" w:fill="44546A"/>
            <w:noWrap/>
            <w:vAlign w:val="center"/>
            <w:hideMark/>
          </w:tcPr>
          <w:p w14:paraId="69207474" w14:textId="77777777" w:rsidR="00514BA9" w:rsidRPr="00514BA9" w:rsidRDefault="00514BA9" w:rsidP="00514BA9">
            <w:pPr>
              <w:jc w:val="center"/>
              <w:rPr>
                <w:rFonts w:eastAsia="Times New Roman" w:cs="Arial"/>
                <w:b/>
                <w:bCs/>
                <w:color w:val="FFFFFF"/>
                <w:sz w:val="16"/>
                <w:szCs w:val="16"/>
                <w:lang w:val="en-GB" w:eastAsia="en-GB"/>
              </w:rPr>
            </w:pPr>
            <w:r w:rsidRPr="00514BA9">
              <w:rPr>
                <w:rFonts w:eastAsia="Times New Roman" w:cs="Arial"/>
                <w:b/>
                <w:bCs/>
                <w:color w:val="FFFFFF"/>
                <w:sz w:val="16"/>
                <w:szCs w:val="16"/>
                <w:lang w:val="en-GB" w:eastAsia="en-GB"/>
              </w:rPr>
              <w:t>Employee Count</w:t>
            </w:r>
          </w:p>
        </w:tc>
        <w:tc>
          <w:tcPr>
            <w:tcW w:w="900" w:type="pct"/>
            <w:tcBorders>
              <w:top w:val="single" w:sz="8" w:space="0" w:color="auto"/>
              <w:left w:val="nil"/>
              <w:bottom w:val="single" w:sz="8" w:space="0" w:color="auto"/>
              <w:right w:val="single" w:sz="8" w:space="0" w:color="auto"/>
            </w:tcBorders>
            <w:shd w:val="clear" w:color="000000" w:fill="44546A"/>
            <w:noWrap/>
            <w:vAlign w:val="center"/>
            <w:hideMark/>
          </w:tcPr>
          <w:p w14:paraId="1D207842" w14:textId="77777777" w:rsidR="00514BA9" w:rsidRPr="00514BA9" w:rsidRDefault="00514BA9" w:rsidP="00514BA9">
            <w:pPr>
              <w:jc w:val="center"/>
              <w:rPr>
                <w:rFonts w:eastAsia="Times New Roman" w:cs="Arial"/>
                <w:b/>
                <w:bCs/>
                <w:color w:val="FFFFFF"/>
                <w:sz w:val="16"/>
                <w:szCs w:val="16"/>
                <w:lang w:val="en-GB" w:eastAsia="en-GB"/>
              </w:rPr>
            </w:pPr>
            <w:r w:rsidRPr="00514BA9">
              <w:rPr>
                <w:rFonts w:eastAsia="Times New Roman" w:cs="Arial"/>
                <w:b/>
                <w:bCs/>
                <w:color w:val="FFFFFF"/>
                <w:sz w:val="16"/>
                <w:szCs w:val="16"/>
                <w:lang w:val="en-GB" w:eastAsia="en-GB"/>
              </w:rPr>
              <w:t>Employee Talent Distribution</w:t>
            </w:r>
          </w:p>
        </w:tc>
        <w:tc>
          <w:tcPr>
            <w:tcW w:w="517" w:type="pct"/>
            <w:tcBorders>
              <w:top w:val="single" w:sz="8" w:space="0" w:color="auto"/>
              <w:left w:val="single" w:sz="4" w:space="0" w:color="auto"/>
              <w:bottom w:val="single" w:sz="8" w:space="0" w:color="auto"/>
              <w:right w:val="single" w:sz="8" w:space="0" w:color="auto"/>
            </w:tcBorders>
            <w:shd w:val="clear" w:color="000000" w:fill="44546A"/>
            <w:vAlign w:val="center"/>
            <w:hideMark/>
          </w:tcPr>
          <w:p w14:paraId="01B247F5" w14:textId="77777777" w:rsidR="00514BA9" w:rsidRPr="00514BA9" w:rsidRDefault="00514BA9" w:rsidP="00514BA9">
            <w:pPr>
              <w:jc w:val="center"/>
              <w:rPr>
                <w:rFonts w:ascii="HelveticaNeueLT Std" w:eastAsia="Times New Roman" w:hAnsi="HelveticaNeueLT Std"/>
                <w:b/>
                <w:bCs/>
                <w:color w:val="FFFFFF"/>
                <w:sz w:val="16"/>
                <w:szCs w:val="16"/>
                <w:lang w:val="en-GB" w:eastAsia="en-GB"/>
              </w:rPr>
            </w:pPr>
            <w:r w:rsidRPr="00514BA9">
              <w:rPr>
                <w:rFonts w:ascii="HelveticaNeueLT Std" w:eastAsia="Times New Roman" w:hAnsi="HelveticaNeueLT Std"/>
                <w:b/>
                <w:bCs/>
                <w:color w:val="FFFFFF"/>
                <w:sz w:val="16"/>
                <w:szCs w:val="16"/>
                <w:lang w:val="en-GB" w:eastAsia="en-GB"/>
              </w:rPr>
              <w:t>Approx. Target # in Each Bucket</w:t>
            </w:r>
          </w:p>
        </w:tc>
        <w:tc>
          <w:tcPr>
            <w:tcW w:w="629" w:type="pct"/>
            <w:tcBorders>
              <w:top w:val="nil"/>
              <w:left w:val="nil"/>
              <w:bottom w:val="nil"/>
              <w:right w:val="nil"/>
            </w:tcBorders>
            <w:shd w:val="clear" w:color="auto" w:fill="auto"/>
            <w:noWrap/>
            <w:vAlign w:val="bottom"/>
            <w:hideMark/>
          </w:tcPr>
          <w:p w14:paraId="2F7F3C86" w14:textId="77777777" w:rsidR="00514BA9" w:rsidRPr="00514BA9" w:rsidRDefault="00514BA9" w:rsidP="00514BA9">
            <w:pPr>
              <w:jc w:val="center"/>
              <w:rPr>
                <w:rFonts w:ascii="HelveticaNeueLT Std" w:eastAsia="Times New Roman" w:hAnsi="HelveticaNeueLT Std"/>
                <w:b/>
                <w:bCs/>
                <w:color w:val="FFFFFF"/>
                <w:sz w:val="16"/>
                <w:szCs w:val="16"/>
                <w:lang w:val="en-GB" w:eastAsia="en-GB"/>
              </w:rPr>
            </w:pPr>
          </w:p>
        </w:tc>
        <w:tc>
          <w:tcPr>
            <w:tcW w:w="945" w:type="pct"/>
            <w:tcBorders>
              <w:top w:val="single" w:sz="8" w:space="0" w:color="auto"/>
              <w:left w:val="single" w:sz="8" w:space="0" w:color="auto"/>
              <w:bottom w:val="single" w:sz="4" w:space="0" w:color="auto"/>
              <w:right w:val="single" w:sz="4" w:space="0" w:color="auto"/>
            </w:tcBorders>
            <w:shd w:val="clear" w:color="000000" w:fill="44546A"/>
            <w:noWrap/>
            <w:vAlign w:val="center"/>
            <w:hideMark/>
          </w:tcPr>
          <w:p w14:paraId="3F41B534" w14:textId="77777777" w:rsidR="00514BA9" w:rsidRPr="00514BA9" w:rsidRDefault="00514BA9" w:rsidP="00514BA9">
            <w:pPr>
              <w:rPr>
                <w:rFonts w:eastAsia="Times New Roman" w:cs="Arial"/>
                <w:b/>
                <w:bCs/>
                <w:color w:val="FFFFFF"/>
                <w:sz w:val="16"/>
                <w:szCs w:val="16"/>
                <w:lang w:val="en-GB" w:eastAsia="en-GB"/>
              </w:rPr>
            </w:pPr>
            <w:r w:rsidRPr="00514BA9">
              <w:rPr>
                <w:rFonts w:eastAsia="Times New Roman" w:cs="Arial"/>
                <w:b/>
                <w:bCs/>
                <w:color w:val="FFFFFF"/>
                <w:sz w:val="16"/>
                <w:szCs w:val="16"/>
                <w:lang w:val="en-GB" w:eastAsia="en-GB"/>
              </w:rPr>
              <w:t>Total Employees</w:t>
            </w:r>
          </w:p>
        </w:tc>
        <w:tc>
          <w:tcPr>
            <w:tcW w:w="598" w:type="pct"/>
            <w:tcBorders>
              <w:top w:val="single" w:sz="8" w:space="0" w:color="auto"/>
              <w:left w:val="nil"/>
              <w:bottom w:val="single" w:sz="4" w:space="0" w:color="auto"/>
              <w:right w:val="single" w:sz="8" w:space="0" w:color="auto"/>
            </w:tcBorders>
            <w:shd w:val="clear" w:color="auto" w:fill="auto"/>
            <w:noWrap/>
            <w:vAlign w:val="center"/>
            <w:hideMark/>
          </w:tcPr>
          <w:p w14:paraId="56D1522C" w14:textId="229C1C50"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w:t>
            </w:r>
            <w:r>
              <w:rPr>
                <w:rFonts w:eastAsia="Times New Roman" w:cs="Arial"/>
                <w:color w:val="000000"/>
                <w:sz w:val="16"/>
                <w:szCs w:val="16"/>
                <w:lang w:val="en-GB" w:eastAsia="en-GB"/>
              </w:rPr>
              <w:t>2</w:t>
            </w:r>
          </w:p>
        </w:tc>
      </w:tr>
      <w:tr w:rsidR="00514BA9" w:rsidRPr="00514BA9" w14:paraId="25F590E7" w14:textId="77777777" w:rsidTr="00514BA9">
        <w:trPr>
          <w:trHeight w:val="320"/>
        </w:trPr>
        <w:tc>
          <w:tcPr>
            <w:tcW w:w="703" w:type="pct"/>
            <w:tcBorders>
              <w:top w:val="nil"/>
              <w:left w:val="single" w:sz="8" w:space="0" w:color="auto"/>
              <w:bottom w:val="single" w:sz="4" w:space="0" w:color="auto"/>
              <w:right w:val="single" w:sz="4" w:space="0" w:color="auto"/>
            </w:tcBorders>
            <w:shd w:val="clear" w:color="auto" w:fill="auto"/>
            <w:noWrap/>
            <w:vAlign w:val="bottom"/>
            <w:hideMark/>
          </w:tcPr>
          <w:p w14:paraId="3813863C" w14:textId="77777777" w:rsidR="00514BA9" w:rsidRPr="00514BA9" w:rsidRDefault="00514BA9" w:rsidP="00514BA9">
            <w:pPr>
              <w:rPr>
                <w:rFonts w:eastAsia="Times New Roman" w:cs="Arial"/>
                <w:color w:val="000000"/>
                <w:sz w:val="16"/>
                <w:szCs w:val="16"/>
                <w:lang w:val="en-GB" w:eastAsia="en-GB"/>
              </w:rPr>
            </w:pPr>
            <w:r w:rsidRPr="00514BA9">
              <w:rPr>
                <w:rFonts w:eastAsia="Times New Roman" w:cs="Arial"/>
                <w:color w:val="000000"/>
                <w:sz w:val="16"/>
                <w:szCs w:val="16"/>
                <w:lang w:val="en-GB" w:eastAsia="en-GB"/>
              </w:rPr>
              <w:t>1= Top 10%</w:t>
            </w:r>
          </w:p>
        </w:tc>
        <w:tc>
          <w:tcPr>
            <w:tcW w:w="708" w:type="pct"/>
            <w:tcBorders>
              <w:top w:val="nil"/>
              <w:left w:val="nil"/>
              <w:bottom w:val="single" w:sz="4" w:space="0" w:color="auto"/>
              <w:right w:val="single" w:sz="4" w:space="0" w:color="auto"/>
            </w:tcBorders>
            <w:shd w:val="clear" w:color="auto" w:fill="auto"/>
            <w:noWrap/>
            <w:vAlign w:val="center"/>
            <w:hideMark/>
          </w:tcPr>
          <w:p w14:paraId="60118B54"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w:t>
            </w:r>
          </w:p>
        </w:tc>
        <w:tc>
          <w:tcPr>
            <w:tcW w:w="900" w:type="pct"/>
            <w:tcBorders>
              <w:top w:val="nil"/>
              <w:left w:val="nil"/>
              <w:bottom w:val="single" w:sz="4" w:space="0" w:color="auto"/>
              <w:right w:val="single" w:sz="4" w:space="0" w:color="auto"/>
            </w:tcBorders>
            <w:shd w:val="clear" w:color="auto" w:fill="auto"/>
            <w:noWrap/>
            <w:vAlign w:val="center"/>
            <w:hideMark/>
          </w:tcPr>
          <w:p w14:paraId="1C1B060F"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9.5%</w:t>
            </w:r>
          </w:p>
        </w:tc>
        <w:tc>
          <w:tcPr>
            <w:tcW w:w="517" w:type="pct"/>
            <w:tcBorders>
              <w:top w:val="nil"/>
              <w:left w:val="nil"/>
              <w:bottom w:val="single" w:sz="4" w:space="0" w:color="auto"/>
              <w:right w:val="single" w:sz="8" w:space="0" w:color="auto"/>
            </w:tcBorders>
            <w:shd w:val="clear" w:color="auto" w:fill="auto"/>
            <w:noWrap/>
            <w:vAlign w:val="center"/>
            <w:hideMark/>
          </w:tcPr>
          <w:p w14:paraId="53C4408B"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w:t>
            </w:r>
          </w:p>
        </w:tc>
        <w:tc>
          <w:tcPr>
            <w:tcW w:w="629" w:type="pct"/>
            <w:tcBorders>
              <w:top w:val="nil"/>
              <w:left w:val="nil"/>
              <w:bottom w:val="nil"/>
              <w:right w:val="nil"/>
            </w:tcBorders>
            <w:shd w:val="clear" w:color="auto" w:fill="auto"/>
            <w:noWrap/>
            <w:vAlign w:val="bottom"/>
            <w:hideMark/>
          </w:tcPr>
          <w:p w14:paraId="2AECFF32" w14:textId="77777777" w:rsidR="00514BA9" w:rsidRPr="00514BA9" w:rsidRDefault="00514BA9" w:rsidP="00514BA9">
            <w:pPr>
              <w:jc w:val="center"/>
              <w:rPr>
                <w:rFonts w:eastAsia="Times New Roman" w:cs="Arial"/>
                <w:color w:val="000000"/>
                <w:sz w:val="16"/>
                <w:szCs w:val="16"/>
                <w:lang w:val="en-GB" w:eastAsia="en-GB"/>
              </w:rPr>
            </w:pPr>
          </w:p>
        </w:tc>
        <w:tc>
          <w:tcPr>
            <w:tcW w:w="945" w:type="pct"/>
            <w:tcBorders>
              <w:top w:val="nil"/>
              <w:left w:val="single" w:sz="8" w:space="0" w:color="auto"/>
              <w:bottom w:val="single" w:sz="8" w:space="0" w:color="auto"/>
              <w:right w:val="single" w:sz="4" w:space="0" w:color="auto"/>
            </w:tcBorders>
            <w:shd w:val="clear" w:color="000000" w:fill="44546A"/>
            <w:noWrap/>
            <w:vAlign w:val="bottom"/>
            <w:hideMark/>
          </w:tcPr>
          <w:p w14:paraId="6106EDD0" w14:textId="77777777" w:rsidR="00514BA9" w:rsidRPr="00514BA9" w:rsidRDefault="00514BA9" w:rsidP="00514BA9">
            <w:pPr>
              <w:rPr>
                <w:rFonts w:eastAsia="Times New Roman" w:cs="Arial"/>
                <w:b/>
                <w:bCs/>
                <w:color w:val="FFFFFF"/>
                <w:sz w:val="16"/>
                <w:szCs w:val="16"/>
                <w:lang w:val="en-GB" w:eastAsia="en-GB"/>
              </w:rPr>
            </w:pPr>
            <w:r w:rsidRPr="00514BA9">
              <w:rPr>
                <w:rFonts w:eastAsia="Times New Roman" w:cs="Arial"/>
                <w:b/>
                <w:bCs/>
                <w:color w:val="FFFFFF"/>
                <w:sz w:val="16"/>
                <w:szCs w:val="16"/>
                <w:lang w:val="en-GB" w:eastAsia="en-GB"/>
              </w:rPr>
              <w:t># of Employees Missing Evaluation</w:t>
            </w:r>
          </w:p>
        </w:tc>
        <w:tc>
          <w:tcPr>
            <w:tcW w:w="598" w:type="pct"/>
            <w:tcBorders>
              <w:top w:val="nil"/>
              <w:left w:val="nil"/>
              <w:bottom w:val="single" w:sz="8" w:space="0" w:color="auto"/>
              <w:right w:val="single" w:sz="8" w:space="0" w:color="auto"/>
            </w:tcBorders>
            <w:shd w:val="clear" w:color="auto" w:fill="auto"/>
            <w:noWrap/>
            <w:vAlign w:val="bottom"/>
            <w:hideMark/>
          </w:tcPr>
          <w:p w14:paraId="61DE3DCB"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0</w:t>
            </w:r>
          </w:p>
        </w:tc>
      </w:tr>
      <w:tr w:rsidR="00514BA9" w:rsidRPr="00514BA9" w14:paraId="150D0052" w14:textId="77777777" w:rsidTr="00514BA9">
        <w:trPr>
          <w:trHeight w:val="310"/>
        </w:trPr>
        <w:tc>
          <w:tcPr>
            <w:tcW w:w="703" w:type="pct"/>
            <w:tcBorders>
              <w:top w:val="nil"/>
              <w:left w:val="single" w:sz="8" w:space="0" w:color="auto"/>
              <w:bottom w:val="single" w:sz="4" w:space="0" w:color="auto"/>
              <w:right w:val="single" w:sz="4" w:space="0" w:color="auto"/>
            </w:tcBorders>
            <w:shd w:val="clear" w:color="auto" w:fill="auto"/>
            <w:noWrap/>
            <w:vAlign w:val="bottom"/>
            <w:hideMark/>
          </w:tcPr>
          <w:p w14:paraId="58C4C6EE" w14:textId="77777777" w:rsidR="00514BA9" w:rsidRPr="00514BA9" w:rsidRDefault="00514BA9" w:rsidP="00514BA9">
            <w:pPr>
              <w:rPr>
                <w:rFonts w:eastAsia="Times New Roman" w:cs="Arial"/>
                <w:color w:val="000000"/>
                <w:sz w:val="16"/>
                <w:szCs w:val="16"/>
                <w:lang w:val="en-GB" w:eastAsia="en-GB"/>
              </w:rPr>
            </w:pPr>
            <w:r w:rsidRPr="00514BA9">
              <w:rPr>
                <w:rFonts w:eastAsia="Times New Roman" w:cs="Arial"/>
                <w:color w:val="000000"/>
                <w:sz w:val="16"/>
                <w:szCs w:val="16"/>
                <w:lang w:val="en-GB" w:eastAsia="en-GB"/>
              </w:rPr>
              <w:t>2= Next 15%</w:t>
            </w:r>
          </w:p>
        </w:tc>
        <w:tc>
          <w:tcPr>
            <w:tcW w:w="708" w:type="pct"/>
            <w:tcBorders>
              <w:top w:val="nil"/>
              <w:left w:val="nil"/>
              <w:bottom w:val="single" w:sz="4" w:space="0" w:color="auto"/>
              <w:right w:val="single" w:sz="4" w:space="0" w:color="auto"/>
            </w:tcBorders>
            <w:shd w:val="clear" w:color="auto" w:fill="auto"/>
            <w:noWrap/>
            <w:vAlign w:val="center"/>
            <w:hideMark/>
          </w:tcPr>
          <w:p w14:paraId="10109093"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9</w:t>
            </w:r>
          </w:p>
        </w:tc>
        <w:tc>
          <w:tcPr>
            <w:tcW w:w="900" w:type="pct"/>
            <w:tcBorders>
              <w:top w:val="nil"/>
              <w:left w:val="nil"/>
              <w:bottom w:val="single" w:sz="4" w:space="0" w:color="auto"/>
              <w:right w:val="single" w:sz="4" w:space="0" w:color="auto"/>
            </w:tcBorders>
            <w:shd w:val="clear" w:color="auto" w:fill="auto"/>
            <w:noWrap/>
            <w:vAlign w:val="center"/>
            <w:hideMark/>
          </w:tcPr>
          <w:p w14:paraId="66871165"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14.3%</w:t>
            </w:r>
          </w:p>
        </w:tc>
        <w:tc>
          <w:tcPr>
            <w:tcW w:w="517" w:type="pct"/>
            <w:tcBorders>
              <w:top w:val="nil"/>
              <w:left w:val="nil"/>
              <w:bottom w:val="single" w:sz="4" w:space="0" w:color="auto"/>
              <w:right w:val="single" w:sz="8" w:space="0" w:color="auto"/>
            </w:tcBorders>
            <w:shd w:val="clear" w:color="auto" w:fill="auto"/>
            <w:noWrap/>
            <w:vAlign w:val="center"/>
            <w:hideMark/>
          </w:tcPr>
          <w:p w14:paraId="66B34028"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9</w:t>
            </w:r>
          </w:p>
        </w:tc>
        <w:tc>
          <w:tcPr>
            <w:tcW w:w="629" w:type="pct"/>
            <w:tcBorders>
              <w:top w:val="nil"/>
              <w:left w:val="nil"/>
              <w:bottom w:val="nil"/>
              <w:right w:val="nil"/>
            </w:tcBorders>
            <w:shd w:val="clear" w:color="auto" w:fill="auto"/>
            <w:noWrap/>
            <w:vAlign w:val="bottom"/>
            <w:hideMark/>
          </w:tcPr>
          <w:p w14:paraId="05B13107" w14:textId="77777777" w:rsidR="00514BA9" w:rsidRPr="00514BA9" w:rsidRDefault="00514BA9" w:rsidP="00514BA9">
            <w:pPr>
              <w:jc w:val="center"/>
              <w:rPr>
                <w:rFonts w:eastAsia="Times New Roman" w:cs="Arial"/>
                <w:color w:val="000000"/>
                <w:sz w:val="16"/>
                <w:szCs w:val="16"/>
                <w:lang w:val="en-GB" w:eastAsia="en-GB"/>
              </w:rPr>
            </w:pPr>
          </w:p>
        </w:tc>
        <w:tc>
          <w:tcPr>
            <w:tcW w:w="945" w:type="pct"/>
            <w:tcBorders>
              <w:top w:val="nil"/>
              <w:left w:val="nil"/>
              <w:bottom w:val="nil"/>
              <w:right w:val="nil"/>
            </w:tcBorders>
            <w:shd w:val="clear" w:color="auto" w:fill="auto"/>
            <w:noWrap/>
            <w:vAlign w:val="bottom"/>
            <w:hideMark/>
          </w:tcPr>
          <w:p w14:paraId="79B27BA2" w14:textId="77777777" w:rsidR="00514BA9" w:rsidRPr="00514BA9" w:rsidRDefault="00514BA9" w:rsidP="00514BA9">
            <w:pPr>
              <w:rPr>
                <w:rFonts w:ascii="Times New Roman" w:eastAsia="Times New Roman" w:hAnsi="Times New Roman"/>
                <w:color w:val="auto"/>
                <w:sz w:val="16"/>
                <w:szCs w:val="16"/>
                <w:lang w:val="en-GB" w:eastAsia="en-GB"/>
              </w:rPr>
            </w:pPr>
          </w:p>
        </w:tc>
        <w:tc>
          <w:tcPr>
            <w:tcW w:w="598" w:type="pct"/>
            <w:tcBorders>
              <w:top w:val="nil"/>
              <w:left w:val="nil"/>
              <w:bottom w:val="nil"/>
              <w:right w:val="nil"/>
            </w:tcBorders>
            <w:shd w:val="clear" w:color="auto" w:fill="auto"/>
            <w:noWrap/>
            <w:vAlign w:val="bottom"/>
            <w:hideMark/>
          </w:tcPr>
          <w:p w14:paraId="4F3DE87E" w14:textId="77777777" w:rsidR="00514BA9" w:rsidRPr="00514BA9" w:rsidRDefault="00514BA9" w:rsidP="00514BA9">
            <w:pPr>
              <w:rPr>
                <w:rFonts w:ascii="Times New Roman" w:eastAsia="Times New Roman" w:hAnsi="Times New Roman"/>
                <w:color w:val="auto"/>
                <w:sz w:val="16"/>
                <w:szCs w:val="16"/>
                <w:lang w:val="en-GB" w:eastAsia="en-GB"/>
              </w:rPr>
            </w:pPr>
          </w:p>
        </w:tc>
      </w:tr>
      <w:tr w:rsidR="00514BA9" w:rsidRPr="00514BA9" w14:paraId="3AE4030F" w14:textId="77777777" w:rsidTr="00514BA9">
        <w:trPr>
          <w:trHeight w:val="310"/>
        </w:trPr>
        <w:tc>
          <w:tcPr>
            <w:tcW w:w="703" w:type="pct"/>
            <w:tcBorders>
              <w:top w:val="nil"/>
              <w:left w:val="single" w:sz="8" w:space="0" w:color="auto"/>
              <w:bottom w:val="single" w:sz="4" w:space="0" w:color="auto"/>
              <w:right w:val="single" w:sz="4" w:space="0" w:color="auto"/>
            </w:tcBorders>
            <w:shd w:val="clear" w:color="auto" w:fill="auto"/>
            <w:noWrap/>
            <w:vAlign w:val="bottom"/>
            <w:hideMark/>
          </w:tcPr>
          <w:p w14:paraId="2ED1F566" w14:textId="77777777" w:rsidR="00514BA9" w:rsidRPr="00514BA9" w:rsidRDefault="00514BA9" w:rsidP="00514BA9">
            <w:pPr>
              <w:rPr>
                <w:rFonts w:eastAsia="Times New Roman" w:cs="Arial"/>
                <w:color w:val="000000"/>
                <w:sz w:val="16"/>
                <w:szCs w:val="16"/>
                <w:lang w:val="en-GB" w:eastAsia="en-GB"/>
              </w:rPr>
            </w:pPr>
            <w:r w:rsidRPr="00514BA9">
              <w:rPr>
                <w:rFonts w:eastAsia="Times New Roman" w:cs="Arial"/>
                <w:color w:val="000000"/>
                <w:sz w:val="16"/>
                <w:szCs w:val="16"/>
                <w:lang w:val="en-GB" w:eastAsia="en-GB"/>
              </w:rPr>
              <w:t>3= Core 65%</w:t>
            </w:r>
          </w:p>
        </w:tc>
        <w:tc>
          <w:tcPr>
            <w:tcW w:w="708" w:type="pct"/>
            <w:tcBorders>
              <w:top w:val="nil"/>
              <w:left w:val="nil"/>
              <w:bottom w:val="single" w:sz="4" w:space="0" w:color="auto"/>
              <w:right w:val="single" w:sz="4" w:space="0" w:color="auto"/>
            </w:tcBorders>
            <w:shd w:val="clear" w:color="auto" w:fill="auto"/>
            <w:noWrap/>
            <w:vAlign w:val="center"/>
            <w:hideMark/>
          </w:tcPr>
          <w:p w14:paraId="47C018F4"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42</w:t>
            </w:r>
          </w:p>
        </w:tc>
        <w:tc>
          <w:tcPr>
            <w:tcW w:w="900" w:type="pct"/>
            <w:tcBorders>
              <w:top w:val="nil"/>
              <w:left w:val="nil"/>
              <w:bottom w:val="single" w:sz="4" w:space="0" w:color="auto"/>
              <w:right w:val="single" w:sz="4" w:space="0" w:color="auto"/>
            </w:tcBorders>
            <w:shd w:val="clear" w:color="auto" w:fill="auto"/>
            <w:noWrap/>
            <w:vAlign w:val="center"/>
            <w:hideMark/>
          </w:tcPr>
          <w:p w14:paraId="2F8A2CBF"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66.7%</w:t>
            </w:r>
          </w:p>
        </w:tc>
        <w:tc>
          <w:tcPr>
            <w:tcW w:w="517" w:type="pct"/>
            <w:tcBorders>
              <w:top w:val="nil"/>
              <w:left w:val="nil"/>
              <w:bottom w:val="single" w:sz="4" w:space="0" w:color="auto"/>
              <w:right w:val="single" w:sz="8" w:space="0" w:color="auto"/>
            </w:tcBorders>
            <w:shd w:val="clear" w:color="auto" w:fill="auto"/>
            <w:noWrap/>
            <w:vAlign w:val="center"/>
            <w:hideMark/>
          </w:tcPr>
          <w:p w14:paraId="62E368A3"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41</w:t>
            </w:r>
          </w:p>
        </w:tc>
        <w:tc>
          <w:tcPr>
            <w:tcW w:w="629" w:type="pct"/>
            <w:tcBorders>
              <w:top w:val="nil"/>
              <w:left w:val="nil"/>
              <w:bottom w:val="nil"/>
              <w:right w:val="nil"/>
            </w:tcBorders>
            <w:shd w:val="clear" w:color="auto" w:fill="auto"/>
            <w:noWrap/>
            <w:vAlign w:val="bottom"/>
            <w:hideMark/>
          </w:tcPr>
          <w:p w14:paraId="49321978" w14:textId="77777777" w:rsidR="00514BA9" w:rsidRPr="00514BA9" w:rsidRDefault="00514BA9" w:rsidP="00514BA9">
            <w:pPr>
              <w:jc w:val="center"/>
              <w:rPr>
                <w:rFonts w:eastAsia="Times New Roman" w:cs="Arial"/>
                <w:color w:val="000000"/>
                <w:sz w:val="16"/>
                <w:szCs w:val="16"/>
                <w:lang w:val="en-GB" w:eastAsia="en-GB"/>
              </w:rPr>
            </w:pPr>
          </w:p>
        </w:tc>
        <w:tc>
          <w:tcPr>
            <w:tcW w:w="945" w:type="pct"/>
            <w:tcBorders>
              <w:top w:val="nil"/>
              <w:left w:val="nil"/>
              <w:bottom w:val="nil"/>
              <w:right w:val="nil"/>
            </w:tcBorders>
            <w:shd w:val="clear" w:color="auto" w:fill="auto"/>
            <w:noWrap/>
            <w:vAlign w:val="bottom"/>
            <w:hideMark/>
          </w:tcPr>
          <w:p w14:paraId="2207EBC9" w14:textId="77777777" w:rsidR="00514BA9" w:rsidRPr="00514BA9" w:rsidRDefault="00514BA9" w:rsidP="00514BA9">
            <w:pPr>
              <w:rPr>
                <w:rFonts w:ascii="Times New Roman" w:eastAsia="Times New Roman" w:hAnsi="Times New Roman"/>
                <w:color w:val="auto"/>
                <w:sz w:val="16"/>
                <w:szCs w:val="16"/>
                <w:lang w:val="en-GB" w:eastAsia="en-GB"/>
              </w:rPr>
            </w:pPr>
          </w:p>
        </w:tc>
        <w:tc>
          <w:tcPr>
            <w:tcW w:w="598" w:type="pct"/>
            <w:tcBorders>
              <w:top w:val="nil"/>
              <w:left w:val="nil"/>
              <w:bottom w:val="nil"/>
              <w:right w:val="nil"/>
            </w:tcBorders>
            <w:shd w:val="clear" w:color="auto" w:fill="auto"/>
            <w:noWrap/>
            <w:vAlign w:val="bottom"/>
            <w:hideMark/>
          </w:tcPr>
          <w:p w14:paraId="24ED33AC" w14:textId="77777777" w:rsidR="00514BA9" w:rsidRPr="00514BA9" w:rsidRDefault="00514BA9" w:rsidP="00514BA9">
            <w:pPr>
              <w:rPr>
                <w:rFonts w:ascii="Times New Roman" w:eastAsia="Times New Roman" w:hAnsi="Times New Roman"/>
                <w:color w:val="auto"/>
                <w:sz w:val="16"/>
                <w:szCs w:val="16"/>
                <w:lang w:val="en-GB" w:eastAsia="en-GB"/>
              </w:rPr>
            </w:pPr>
          </w:p>
        </w:tc>
      </w:tr>
      <w:tr w:rsidR="00514BA9" w:rsidRPr="00514BA9" w14:paraId="21EE117A" w14:textId="77777777" w:rsidTr="00514BA9">
        <w:trPr>
          <w:trHeight w:val="320"/>
        </w:trPr>
        <w:tc>
          <w:tcPr>
            <w:tcW w:w="703" w:type="pct"/>
            <w:tcBorders>
              <w:top w:val="nil"/>
              <w:left w:val="single" w:sz="8" w:space="0" w:color="auto"/>
              <w:bottom w:val="single" w:sz="8" w:space="0" w:color="auto"/>
              <w:right w:val="single" w:sz="4" w:space="0" w:color="auto"/>
            </w:tcBorders>
            <w:shd w:val="clear" w:color="auto" w:fill="auto"/>
            <w:noWrap/>
            <w:vAlign w:val="bottom"/>
            <w:hideMark/>
          </w:tcPr>
          <w:p w14:paraId="58562B6B" w14:textId="77777777" w:rsidR="00514BA9" w:rsidRPr="00514BA9" w:rsidRDefault="00514BA9" w:rsidP="00514BA9">
            <w:pPr>
              <w:rPr>
                <w:rFonts w:eastAsia="Times New Roman" w:cs="Arial"/>
                <w:color w:val="000000"/>
                <w:sz w:val="16"/>
                <w:szCs w:val="16"/>
                <w:lang w:val="en-GB" w:eastAsia="en-GB"/>
              </w:rPr>
            </w:pPr>
            <w:r w:rsidRPr="00514BA9">
              <w:rPr>
                <w:rFonts w:eastAsia="Times New Roman" w:cs="Arial"/>
                <w:color w:val="000000"/>
                <w:sz w:val="16"/>
                <w:szCs w:val="16"/>
                <w:lang w:val="en-GB" w:eastAsia="en-GB"/>
              </w:rPr>
              <w:t>4= Last 10%</w:t>
            </w:r>
          </w:p>
        </w:tc>
        <w:tc>
          <w:tcPr>
            <w:tcW w:w="708" w:type="pct"/>
            <w:tcBorders>
              <w:top w:val="nil"/>
              <w:left w:val="nil"/>
              <w:bottom w:val="single" w:sz="8" w:space="0" w:color="auto"/>
              <w:right w:val="single" w:sz="4" w:space="0" w:color="auto"/>
            </w:tcBorders>
            <w:shd w:val="clear" w:color="auto" w:fill="auto"/>
            <w:noWrap/>
            <w:vAlign w:val="center"/>
            <w:hideMark/>
          </w:tcPr>
          <w:p w14:paraId="7CCC80F5"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w:t>
            </w:r>
          </w:p>
        </w:tc>
        <w:tc>
          <w:tcPr>
            <w:tcW w:w="900" w:type="pct"/>
            <w:tcBorders>
              <w:top w:val="nil"/>
              <w:left w:val="nil"/>
              <w:bottom w:val="single" w:sz="8" w:space="0" w:color="auto"/>
              <w:right w:val="single" w:sz="4" w:space="0" w:color="auto"/>
            </w:tcBorders>
            <w:shd w:val="clear" w:color="auto" w:fill="auto"/>
            <w:noWrap/>
            <w:vAlign w:val="center"/>
            <w:hideMark/>
          </w:tcPr>
          <w:p w14:paraId="4C7C3615"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9.5%</w:t>
            </w:r>
          </w:p>
        </w:tc>
        <w:tc>
          <w:tcPr>
            <w:tcW w:w="517" w:type="pct"/>
            <w:tcBorders>
              <w:top w:val="nil"/>
              <w:left w:val="nil"/>
              <w:bottom w:val="single" w:sz="8" w:space="0" w:color="auto"/>
              <w:right w:val="single" w:sz="8" w:space="0" w:color="auto"/>
            </w:tcBorders>
            <w:shd w:val="clear" w:color="auto" w:fill="auto"/>
            <w:noWrap/>
            <w:vAlign w:val="center"/>
            <w:hideMark/>
          </w:tcPr>
          <w:p w14:paraId="54339FDD" w14:textId="77777777" w:rsidR="00514BA9" w:rsidRPr="00514BA9" w:rsidRDefault="00514BA9" w:rsidP="00514BA9">
            <w:pPr>
              <w:jc w:val="center"/>
              <w:rPr>
                <w:rFonts w:eastAsia="Times New Roman" w:cs="Arial"/>
                <w:color w:val="000000"/>
                <w:sz w:val="16"/>
                <w:szCs w:val="16"/>
                <w:lang w:val="en-GB" w:eastAsia="en-GB"/>
              </w:rPr>
            </w:pPr>
            <w:r w:rsidRPr="00514BA9">
              <w:rPr>
                <w:rFonts w:eastAsia="Times New Roman" w:cs="Arial"/>
                <w:color w:val="000000"/>
                <w:sz w:val="16"/>
                <w:szCs w:val="16"/>
                <w:lang w:val="en-GB" w:eastAsia="en-GB"/>
              </w:rPr>
              <w:t>6</w:t>
            </w:r>
          </w:p>
        </w:tc>
        <w:tc>
          <w:tcPr>
            <w:tcW w:w="629" w:type="pct"/>
            <w:tcBorders>
              <w:top w:val="nil"/>
              <w:left w:val="nil"/>
              <w:bottom w:val="nil"/>
              <w:right w:val="nil"/>
            </w:tcBorders>
            <w:shd w:val="clear" w:color="auto" w:fill="auto"/>
            <w:noWrap/>
            <w:vAlign w:val="bottom"/>
            <w:hideMark/>
          </w:tcPr>
          <w:p w14:paraId="5B88D220" w14:textId="77777777" w:rsidR="00514BA9" w:rsidRPr="00514BA9" w:rsidRDefault="00514BA9" w:rsidP="00514BA9">
            <w:pPr>
              <w:jc w:val="center"/>
              <w:rPr>
                <w:rFonts w:eastAsia="Times New Roman" w:cs="Arial"/>
                <w:color w:val="000000"/>
                <w:sz w:val="16"/>
                <w:szCs w:val="16"/>
                <w:lang w:val="en-GB" w:eastAsia="en-GB"/>
              </w:rPr>
            </w:pPr>
          </w:p>
        </w:tc>
        <w:tc>
          <w:tcPr>
            <w:tcW w:w="945" w:type="pct"/>
            <w:tcBorders>
              <w:top w:val="nil"/>
              <w:left w:val="nil"/>
              <w:bottom w:val="nil"/>
              <w:right w:val="nil"/>
            </w:tcBorders>
            <w:shd w:val="clear" w:color="auto" w:fill="auto"/>
            <w:noWrap/>
            <w:vAlign w:val="bottom"/>
            <w:hideMark/>
          </w:tcPr>
          <w:p w14:paraId="2AF20498" w14:textId="77777777" w:rsidR="00514BA9" w:rsidRPr="00514BA9" w:rsidRDefault="00514BA9" w:rsidP="00514BA9">
            <w:pPr>
              <w:rPr>
                <w:rFonts w:ascii="Times New Roman" w:eastAsia="Times New Roman" w:hAnsi="Times New Roman"/>
                <w:color w:val="auto"/>
                <w:sz w:val="16"/>
                <w:szCs w:val="16"/>
                <w:lang w:val="en-GB" w:eastAsia="en-GB"/>
              </w:rPr>
            </w:pPr>
          </w:p>
        </w:tc>
        <w:tc>
          <w:tcPr>
            <w:tcW w:w="598" w:type="pct"/>
            <w:tcBorders>
              <w:top w:val="nil"/>
              <w:left w:val="nil"/>
              <w:bottom w:val="nil"/>
              <w:right w:val="nil"/>
            </w:tcBorders>
            <w:shd w:val="clear" w:color="auto" w:fill="auto"/>
            <w:noWrap/>
            <w:vAlign w:val="bottom"/>
            <w:hideMark/>
          </w:tcPr>
          <w:p w14:paraId="21A7156F" w14:textId="77777777" w:rsidR="00514BA9" w:rsidRPr="00514BA9" w:rsidRDefault="00514BA9" w:rsidP="00514BA9">
            <w:pPr>
              <w:rPr>
                <w:rFonts w:ascii="Times New Roman" w:eastAsia="Times New Roman" w:hAnsi="Times New Roman"/>
                <w:color w:val="auto"/>
                <w:sz w:val="16"/>
                <w:szCs w:val="16"/>
                <w:lang w:val="en-GB" w:eastAsia="en-GB"/>
              </w:rPr>
            </w:pPr>
          </w:p>
        </w:tc>
      </w:tr>
      <w:tr w:rsidR="00514BA9" w:rsidRPr="00514BA9" w14:paraId="0E649A62" w14:textId="77777777" w:rsidTr="00514BA9">
        <w:trPr>
          <w:trHeight w:val="310"/>
        </w:trPr>
        <w:tc>
          <w:tcPr>
            <w:tcW w:w="1411" w:type="pct"/>
            <w:gridSpan w:val="2"/>
            <w:tcBorders>
              <w:top w:val="nil"/>
              <w:left w:val="nil"/>
              <w:bottom w:val="nil"/>
              <w:right w:val="nil"/>
            </w:tcBorders>
            <w:shd w:val="clear" w:color="auto" w:fill="auto"/>
            <w:noWrap/>
            <w:vAlign w:val="bottom"/>
            <w:hideMark/>
          </w:tcPr>
          <w:p w14:paraId="26BEEDE9" w14:textId="71B710F1" w:rsidR="00514BA9" w:rsidRPr="00514BA9" w:rsidRDefault="00514BA9" w:rsidP="00514BA9">
            <w:pPr>
              <w:rPr>
                <w:rFonts w:eastAsia="Times New Roman" w:cs="Arial"/>
                <w:b/>
                <w:bCs/>
                <w:i/>
                <w:iCs/>
                <w:color w:val="FF0000"/>
                <w:sz w:val="16"/>
                <w:szCs w:val="16"/>
                <w:lang w:val="en-GB" w:eastAsia="en-GB"/>
              </w:rPr>
            </w:pPr>
            <w:r w:rsidRPr="00514BA9">
              <w:rPr>
                <w:rFonts w:eastAsia="Times New Roman" w:cs="Arial"/>
                <w:b/>
                <w:bCs/>
                <w:i/>
                <w:iCs/>
                <w:color w:val="FF0000"/>
                <w:sz w:val="16"/>
                <w:szCs w:val="16"/>
                <w:lang w:val="en-GB" w:eastAsia="en-GB"/>
              </w:rPr>
              <w:t>*CONFIDENTIAL*</w:t>
            </w:r>
          </w:p>
        </w:tc>
        <w:tc>
          <w:tcPr>
            <w:tcW w:w="900" w:type="pct"/>
            <w:tcBorders>
              <w:top w:val="nil"/>
              <w:left w:val="nil"/>
              <w:bottom w:val="nil"/>
              <w:right w:val="nil"/>
            </w:tcBorders>
            <w:shd w:val="clear" w:color="auto" w:fill="auto"/>
            <w:noWrap/>
            <w:vAlign w:val="bottom"/>
            <w:hideMark/>
          </w:tcPr>
          <w:p w14:paraId="05B9BDCB" w14:textId="77777777" w:rsidR="00514BA9" w:rsidRPr="00514BA9" w:rsidRDefault="00514BA9" w:rsidP="00514BA9">
            <w:pPr>
              <w:rPr>
                <w:rFonts w:ascii="Times New Roman" w:eastAsia="Times New Roman" w:hAnsi="Times New Roman"/>
                <w:color w:val="auto"/>
                <w:sz w:val="16"/>
                <w:szCs w:val="16"/>
                <w:lang w:val="en-GB" w:eastAsia="en-GB"/>
              </w:rPr>
            </w:pPr>
          </w:p>
        </w:tc>
        <w:tc>
          <w:tcPr>
            <w:tcW w:w="517" w:type="pct"/>
            <w:tcBorders>
              <w:top w:val="nil"/>
              <w:left w:val="nil"/>
              <w:bottom w:val="nil"/>
              <w:right w:val="nil"/>
            </w:tcBorders>
            <w:shd w:val="clear" w:color="auto" w:fill="auto"/>
            <w:noWrap/>
            <w:vAlign w:val="bottom"/>
            <w:hideMark/>
          </w:tcPr>
          <w:p w14:paraId="41B2C66C" w14:textId="77777777" w:rsidR="00514BA9" w:rsidRPr="00514BA9" w:rsidRDefault="00514BA9" w:rsidP="00514BA9">
            <w:pPr>
              <w:rPr>
                <w:rFonts w:ascii="Times New Roman" w:eastAsia="Times New Roman" w:hAnsi="Times New Roman"/>
                <w:color w:val="auto"/>
                <w:sz w:val="16"/>
                <w:szCs w:val="16"/>
                <w:lang w:val="en-GB" w:eastAsia="en-GB"/>
              </w:rPr>
            </w:pPr>
          </w:p>
        </w:tc>
        <w:tc>
          <w:tcPr>
            <w:tcW w:w="629" w:type="pct"/>
            <w:tcBorders>
              <w:top w:val="nil"/>
              <w:left w:val="nil"/>
              <w:bottom w:val="nil"/>
              <w:right w:val="nil"/>
            </w:tcBorders>
            <w:shd w:val="clear" w:color="auto" w:fill="auto"/>
            <w:noWrap/>
            <w:vAlign w:val="bottom"/>
            <w:hideMark/>
          </w:tcPr>
          <w:p w14:paraId="0273077D" w14:textId="77777777" w:rsidR="00514BA9" w:rsidRPr="00514BA9" w:rsidRDefault="00514BA9" w:rsidP="00514BA9">
            <w:pPr>
              <w:rPr>
                <w:rFonts w:ascii="Times New Roman" w:eastAsia="Times New Roman" w:hAnsi="Times New Roman"/>
                <w:color w:val="auto"/>
                <w:sz w:val="16"/>
                <w:szCs w:val="16"/>
                <w:lang w:val="en-GB" w:eastAsia="en-GB"/>
              </w:rPr>
            </w:pPr>
          </w:p>
        </w:tc>
        <w:tc>
          <w:tcPr>
            <w:tcW w:w="945" w:type="pct"/>
            <w:tcBorders>
              <w:top w:val="nil"/>
              <w:left w:val="nil"/>
              <w:bottom w:val="nil"/>
              <w:right w:val="nil"/>
            </w:tcBorders>
            <w:shd w:val="clear" w:color="auto" w:fill="auto"/>
            <w:noWrap/>
            <w:vAlign w:val="bottom"/>
            <w:hideMark/>
          </w:tcPr>
          <w:p w14:paraId="11F2E941" w14:textId="77777777" w:rsidR="00514BA9" w:rsidRPr="00514BA9" w:rsidRDefault="00514BA9" w:rsidP="00514BA9">
            <w:pPr>
              <w:rPr>
                <w:rFonts w:ascii="Times New Roman" w:eastAsia="Times New Roman" w:hAnsi="Times New Roman"/>
                <w:color w:val="auto"/>
                <w:sz w:val="16"/>
                <w:szCs w:val="16"/>
                <w:lang w:val="en-GB" w:eastAsia="en-GB"/>
              </w:rPr>
            </w:pPr>
          </w:p>
        </w:tc>
        <w:tc>
          <w:tcPr>
            <w:tcW w:w="598" w:type="pct"/>
            <w:tcBorders>
              <w:top w:val="nil"/>
              <w:left w:val="nil"/>
              <w:bottom w:val="nil"/>
              <w:right w:val="nil"/>
            </w:tcBorders>
            <w:shd w:val="clear" w:color="auto" w:fill="auto"/>
            <w:noWrap/>
            <w:vAlign w:val="bottom"/>
            <w:hideMark/>
          </w:tcPr>
          <w:p w14:paraId="2EEB27DA" w14:textId="77777777" w:rsidR="00514BA9" w:rsidRPr="00514BA9" w:rsidRDefault="00514BA9" w:rsidP="00514BA9">
            <w:pPr>
              <w:rPr>
                <w:rFonts w:ascii="Times New Roman" w:eastAsia="Times New Roman" w:hAnsi="Times New Roman"/>
                <w:color w:val="auto"/>
                <w:sz w:val="16"/>
                <w:szCs w:val="16"/>
                <w:lang w:val="en-GB" w:eastAsia="en-GB"/>
              </w:rPr>
            </w:pPr>
          </w:p>
        </w:tc>
      </w:tr>
      <w:tr w:rsidR="00514BA9" w:rsidRPr="00514BA9" w14:paraId="3FC77DE2" w14:textId="77777777" w:rsidTr="00514BA9">
        <w:trPr>
          <w:trHeight w:val="620"/>
        </w:trPr>
        <w:tc>
          <w:tcPr>
            <w:tcW w:w="703" w:type="pct"/>
            <w:tcBorders>
              <w:top w:val="single" w:sz="4" w:space="0" w:color="000000"/>
              <w:left w:val="single" w:sz="4" w:space="0" w:color="000000"/>
              <w:bottom w:val="single" w:sz="4" w:space="0" w:color="000000"/>
              <w:right w:val="nil"/>
            </w:tcBorders>
            <w:shd w:val="clear" w:color="000000" w:fill="000000"/>
            <w:noWrap/>
            <w:vAlign w:val="center"/>
            <w:hideMark/>
          </w:tcPr>
          <w:p w14:paraId="44836051"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EMPLOYEE #</w:t>
            </w:r>
          </w:p>
        </w:tc>
        <w:tc>
          <w:tcPr>
            <w:tcW w:w="708" w:type="pct"/>
            <w:tcBorders>
              <w:top w:val="single" w:sz="4" w:space="0" w:color="000000"/>
              <w:left w:val="nil"/>
              <w:bottom w:val="single" w:sz="4" w:space="0" w:color="000000"/>
              <w:right w:val="nil"/>
            </w:tcBorders>
            <w:shd w:val="clear" w:color="000000" w:fill="000000"/>
            <w:noWrap/>
            <w:vAlign w:val="center"/>
            <w:hideMark/>
          </w:tcPr>
          <w:p w14:paraId="7F12DE89"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NAME</w:t>
            </w:r>
          </w:p>
        </w:tc>
        <w:tc>
          <w:tcPr>
            <w:tcW w:w="900" w:type="pct"/>
            <w:tcBorders>
              <w:top w:val="single" w:sz="4" w:space="0" w:color="000000"/>
              <w:left w:val="nil"/>
              <w:bottom w:val="single" w:sz="4" w:space="0" w:color="000000"/>
              <w:right w:val="nil"/>
            </w:tcBorders>
            <w:shd w:val="clear" w:color="000000" w:fill="000000"/>
            <w:noWrap/>
            <w:vAlign w:val="center"/>
            <w:hideMark/>
          </w:tcPr>
          <w:p w14:paraId="11F0292E"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POSITION</w:t>
            </w:r>
          </w:p>
        </w:tc>
        <w:tc>
          <w:tcPr>
            <w:tcW w:w="517" w:type="pct"/>
            <w:tcBorders>
              <w:top w:val="single" w:sz="4" w:space="0" w:color="000000"/>
              <w:left w:val="nil"/>
              <w:bottom w:val="single" w:sz="4" w:space="0" w:color="000000"/>
              <w:right w:val="nil"/>
            </w:tcBorders>
            <w:shd w:val="clear" w:color="000000" w:fill="000000"/>
            <w:vAlign w:val="center"/>
            <w:hideMark/>
          </w:tcPr>
          <w:p w14:paraId="4568837B" w14:textId="77777777" w:rsidR="00514BA9" w:rsidRPr="00514BA9" w:rsidRDefault="00514BA9" w:rsidP="00514BA9">
            <w:pPr>
              <w:rPr>
                <w:rFonts w:ascii="HelveticaNeueLT Std" w:eastAsia="Times New Roman" w:hAnsi="HelveticaNeueLT Std"/>
                <w:b/>
                <w:bCs/>
                <w:color w:val="FFFFFF"/>
                <w:sz w:val="16"/>
                <w:szCs w:val="16"/>
                <w:lang w:val="en-GB" w:eastAsia="en-GB"/>
              </w:rPr>
            </w:pPr>
            <w:r w:rsidRPr="00514BA9">
              <w:rPr>
                <w:rFonts w:ascii="HelveticaNeueLT Std" w:eastAsia="Times New Roman" w:hAnsi="HelveticaNeueLT Std"/>
                <w:b/>
                <w:bCs/>
                <w:color w:val="FFFFFF"/>
                <w:sz w:val="16"/>
                <w:szCs w:val="16"/>
                <w:lang w:val="en-GB" w:eastAsia="en-GB"/>
              </w:rPr>
              <w:t>TALENT BUCKET</w:t>
            </w:r>
          </w:p>
        </w:tc>
        <w:tc>
          <w:tcPr>
            <w:tcW w:w="629" w:type="pct"/>
            <w:tcBorders>
              <w:top w:val="single" w:sz="4" w:space="0" w:color="000000"/>
              <w:left w:val="nil"/>
              <w:bottom w:val="single" w:sz="4" w:space="0" w:color="000000"/>
              <w:right w:val="nil"/>
            </w:tcBorders>
            <w:shd w:val="clear" w:color="000000" w:fill="000000"/>
            <w:noWrap/>
            <w:vAlign w:val="center"/>
            <w:hideMark/>
          </w:tcPr>
          <w:p w14:paraId="5588E13F"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ORG UNIT</w:t>
            </w:r>
          </w:p>
        </w:tc>
        <w:tc>
          <w:tcPr>
            <w:tcW w:w="945" w:type="pct"/>
            <w:tcBorders>
              <w:top w:val="single" w:sz="4" w:space="0" w:color="000000"/>
              <w:left w:val="nil"/>
              <w:bottom w:val="single" w:sz="4" w:space="0" w:color="000000"/>
              <w:right w:val="nil"/>
            </w:tcBorders>
            <w:shd w:val="clear" w:color="000000" w:fill="000000"/>
            <w:noWrap/>
            <w:vAlign w:val="center"/>
            <w:hideMark/>
          </w:tcPr>
          <w:p w14:paraId="7F360660"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MANAGER</w:t>
            </w:r>
          </w:p>
        </w:tc>
        <w:tc>
          <w:tcPr>
            <w:tcW w:w="598" w:type="pct"/>
            <w:tcBorders>
              <w:top w:val="single" w:sz="4" w:space="0" w:color="000000"/>
              <w:left w:val="nil"/>
              <w:bottom w:val="single" w:sz="4" w:space="0" w:color="000000"/>
              <w:right w:val="nil"/>
            </w:tcBorders>
            <w:shd w:val="clear" w:color="000000" w:fill="000000"/>
            <w:noWrap/>
            <w:vAlign w:val="center"/>
            <w:hideMark/>
          </w:tcPr>
          <w:p w14:paraId="569F7E92" w14:textId="77777777" w:rsidR="00514BA9" w:rsidRPr="00514BA9" w:rsidRDefault="00514BA9" w:rsidP="00514BA9">
            <w:pPr>
              <w:rPr>
                <w:rFonts w:ascii="HelveticaNeueLT Std" w:eastAsia="Times New Roman" w:hAnsi="HelveticaNeueLT Std" w:cs="Arial"/>
                <w:b/>
                <w:bCs/>
                <w:color w:val="FFFFFF"/>
                <w:sz w:val="16"/>
                <w:szCs w:val="16"/>
                <w:lang w:val="en-GB" w:eastAsia="en-GB"/>
              </w:rPr>
            </w:pPr>
            <w:r w:rsidRPr="00514BA9">
              <w:rPr>
                <w:rFonts w:ascii="HelveticaNeueLT Std" w:eastAsia="Times New Roman" w:hAnsi="HelveticaNeueLT Std" w:cs="Arial"/>
                <w:b/>
                <w:bCs/>
                <w:color w:val="FFFFFF"/>
                <w:sz w:val="16"/>
                <w:szCs w:val="16"/>
                <w:lang w:val="en-GB" w:eastAsia="en-GB"/>
              </w:rPr>
              <w:t>LOCATION</w:t>
            </w:r>
          </w:p>
        </w:tc>
      </w:tr>
      <w:tr w:rsidR="00514BA9" w:rsidRPr="00514BA9" w14:paraId="1DF5C204"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63350E95" w14:textId="4F5E374F"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057D4EE9" w14:textId="07F7FAD3"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3348FFE3" w14:textId="38E6C3F2"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128D66A2"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D9D9D9" w:fill="D9D9D9"/>
            <w:noWrap/>
            <w:vAlign w:val="center"/>
          </w:tcPr>
          <w:p w14:paraId="55A70D0C" w14:textId="3B26F430"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04AC680B" w14:textId="2A19CF00"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652029F0" w14:textId="2308F7DE"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3E7F81AF"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7820E785" w14:textId="0EC0EC3B"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215ED1E1" w14:textId="07742BCC"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4DA66241" w14:textId="6C7CB68D"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03143654"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auto" w:fill="auto"/>
            <w:noWrap/>
            <w:vAlign w:val="center"/>
          </w:tcPr>
          <w:p w14:paraId="3974D868" w14:textId="6C1A6116"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529EE7D9" w14:textId="2AE346A8"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3531470D" w14:textId="6072B053"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3B4758E4"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3C9EE6BF" w14:textId="1290D737"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370714DD" w14:textId="3E02F57F"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25B83635" w14:textId="1A3352FA"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27045384"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D9D9D9" w:fill="D9D9D9"/>
            <w:noWrap/>
            <w:vAlign w:val="center"/>
          </w:tcPr>
          <w:p w14:paraId="6C04B4A2" w14:textId="7F1FC62A"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0B92A836" w14:textId="13A6BFFB"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144BCEC0" w14:textId="4B0B82D3"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3C28CC1E"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3B2A050F" w14:textId="2A95CAA6"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5610EF4F" w14:textId="7A806453"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62B981E3" w14:textId="599D16CC"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01B8D9A7"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auto" w:fill="auto"/>
            <w:noWrap/>
            <w:vAlign w:val="center"/>
          </w:tcPr>
          <w:p w14:paraId="2B829CA2" w14:textId="451707DB"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4CBFB8D6" w14:textId="4B638CA2"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7222CD3F" w14:textId="01022C21"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2E36C26C"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042B79D6" w14:textId="4AD2E44D"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12EDBF8A" w14:textId="4D658602"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45D9DED5" w14:textId="4F8C1DF1"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52467914"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D9D9D9" w:fill="D9D9D9"/>
            <w:noWrap/>
            <w:vAlign w:val="center"/>
          </w:tcPr>
          <w:p w14:paraId="749FDD16" w14:textId="0A6D6A8B"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33F1999E" w14:textId="3B320EC5"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569F095B" w14:textId="1F953C2B"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1F950EA9"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05CD8553" w14:textId="36797504"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38807DB2" w14:textId="1F3E5CC3"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3462E683" w14:textId="178D3531"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5132090E"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1= Top 10%</w:t>
            </w:r>
          </w:p>
        </w:tc>
        <w:tc>
          <w:tcPr>
            <w:tcW w:w="629" w:type="pct"/>
            <w:tcBorders>
              <w:top w:val="single" w:sz="4" w:space="0" w:color="000000"/>
              <w:left w:val="nil"/>
              <w:bottom w:val="single" w:sz="4" w:space="0" w:color="000000"/>
              <w:right w:val="nil"/>
            </w:tcBorders>
            <w:shd w:val="clear" w:color="auto" w:fill="auto"/>
            <w:noWrap/>
            <w:vAlign w:val="center"/>
          </w:tcPr>
          <w:p w14:paraId="07923348" w14:textId="5488593B"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0EC618CB" w14:textId="00298963"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60B1C9BC" w14:textId="229D1B35"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21657DF0"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3460294F" w14:textId="397A3AD8" w:rsidR="00514BA9" w:rsidRPr="00514BA9" w:rsidRDefault="00514BA9" w:rsidP="00514BA9">
            <w:pPr>
              <w:rPr>
                <w:rFonts w:ascii="HelveticaNeueLT Std" w:eastAsia="Times New Roman" w:hAnsi="HelveticaNeueLT Std"/>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681D9337" w14:textId="26161D99" w:rsidR="00514BA9" w:rsidRPr="00514BA9" w:rsidRDefault="00514BA9" w:rsidP="00514BA9">
            <w:pPr>
              <w:rPr>
                <w:rFonts w:ascii="HelveticaNeueLT Std" w:eastAsia="Times New Roman" w:hAnsi="HelveticaNeueLT Std"/>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51A584D0" w14:textId="6C8ADB90" w:rsidR="00514BA9" w:rsidRPr="00514BA9" w:rsidRDefault="00514BA9" w:rsidP="00514BA9">
            <w:pPr>
              <w:rPr>
                <w:rFonts w:ascii="HelveticaNeueLT Std" w:eastAsia="Times New Roman" w:hAnsi="HelveticaNeueLT Std"/>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55E5059D"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D9D9D9" w:fill="D9D9D9"/>
            <w:noWrap/>
            <w:vAlign w:val="center"/>
          </w:tcPr>
          <w:p w14:paraId="4E154102" w14:textId="4A57102D" w:rsidR="00514BA9" w:rsidRPr="00514BA9" w:rsidRDefault="00514BA9" w:rsidP="00514BA9">
            <w:pPr>
              <w:rPr>
                <w:rFonts w:ascii="HelveticaNeueLT Std" w:eastAsia="Times New Roman" w:hAnsi="HelveticaNeueLT Std"/>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206BD5ED" w14:textId="19AE2F3E" w:rsidR="00514BA9" w:rsidRPr="00514BA9" w:rsidRDefault="00514BA9" w:rsidP="00514BA9">
            <w:pPr>
              <w:rPr>
                <w:rFonts w:ascii="HelveticaNeueLT Std" w:eastAsia="Times New Roman" w:hAnsi="HelveticaNeueLT Std"/>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63FAA3A9" w14:textId="0DD4041B"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3CB552D0"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4D9D171C" w14:textId="278EF351"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1E8C6C7C" w14:textId="519A4D29"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0C2A8653" w14:textId="21303627"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566FD73F"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auto" w:fill="auto"/>
            <w:noWrap/>
            <w:vAlign w:val="center"/>
          </w:tcPr>
          <w:p w14:paraId="1BA17577" w14:textId="2DE11E5F"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1C240716" w14:textId="6DB75913"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2D309AF4" w14:textId="09146019"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6714E9EF"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1336DD0B" w14:textId="0AE07650"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3ACA9C8E" w14:textId="090473F0"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09E4B7D9" w14:textId="3219209A"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266DC584"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D9D9D9" w:fill="D9D9D9"/>
            <w:noWrap/>
            <w:vAlign w:val="center"/>
          </w:tcPr>
          <w:p w14:paraId="5C3F2FF2" w14:textId="2585D970"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7F1F2C54" w14:textId="1210B1E8"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69F4956A" w14:textId="3056EEB7"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18212FA3"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285F5B47" w14:textId="58F5B07E"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6D3D8A62" w14:textId="68DBF292"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6CF2B867" w14:textId="60279069"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3699295A"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auto" w:fill="auto"/>
            <w:noWrap/>
            <w:vAlign w:val="center"/>
          </w:tcPr>
          <w:p w14:paraId="2CD424C2" w14:textId="65AE1B5A"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6192EFC1" w14:textId="08C76D05"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5D04B1AD" w14:textId="1AF37475"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243B9FA3"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tcPr>
          <w:p w14:paraId="4C2D485F" w14:textId="6C70CB6C" w:rsidR="00514BA9" w:rsidRPr="00514BA9" w:rsidRDefault="00514BA9" w:rsidP="00514BA9">
            <w:pPr>
              <w:rPr>
                <w:rFonts w:ascii="HelveticaNeueLT Std" w:eastAsia="Times New Roman" w:hAnsi="HelveticaNeueLT Std"/>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tcPr>
          <w:p w14:paraId="003E3B48" w14:textId="36EE3B96" w:rsidR="00514BA9" w:rsidRPr="00514BA9" w:rsidRDefault="00514BA9" w:rsidP="00514BA9">
            <w:pPr>
              <w:rPr>
                <w:rFonts w:ascii="HelveticaNeueLT Std" w:eastAsia="Times New Roman" w:hAnsi="HelveticaNeueLT Std"/>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tcPr>
          <w:p w14:paraId="6E74F9AB" w14:textId="6480A95D" w:rsidR="00514BA9" w:rsidRPr="00514BA9" w:rsidRDefault="00514BA9" w:rsidP="00514BA9">
            <w:pPr>
              <w:rPr>
                <w:rFonts w:ascii="HelveticaNeueLT Std" w:eastAsia="Times New Roman" w:hAnsi="HelveticaNeueLT Std"/>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hideMark/>
          </w:tcPr>
          <w:p w14:paraId="189AFE06" w14:textId="77777777" w:rsidR="00514BA9" w:rsidRPr="00514BA9" w:rsidRDefault="00514BA9" w:rsidP="00514BA9">
            <w:pPr>
              <w:rPr>
                <w:rFonts w:ascii="HelveticaNeueLT Std" w:eastAsia="Times New Roman" w:hAnsi="HelveticaNeueLT Std"/>
                <w:color w:val="000000"/>
                <w:sz w:val="16"/>
                <w:szCs w:val="16"/>
                <w:lang w:val="en-GB" w:eastAsia="en-GB"/>
              </w:rPr>
            </w:pPr>
            <w:r w:rsidRPr="00514BA9">
              <w:rPr>
                <w:rFonts w:ascii="HelveticaNeueLT Std" w:eastAsia="Times New Roman" w:hAnsi="HelveticaNeueLT Std"/>
                <w:color w:val="000000"/>
                <w:sz w:val="16"/>
                <w:szCs w:val="16"/>
                <w:lang w:val="en-GB" w:eastAsia="en-GB"/>
              </w:rPr>
              <w:t>2= Next 15%</w:t>
            </w:r>
          </w:p>
        </w:tc>
        <w:tc>
          <w:tcPr>
            <w:tcW w:w="629" w:type="pct"/>
            <w:tcBorders>
              <w:top w:val="single" w:sz="4" w:space="0" w:color="000000"/>
              <w:left w:val="nil"/>
              <w:bottom w:val="single" w:sz="4" w:space="0" w:color="000000"/>
              <w:right w:val="nil"/>
            </w:tcBorders>
            <w:shd w:val="clear" w:color="D9D9D9" w:fill="D9D9D9"/>
            <w:noWrap/>
          </w:tcPr>
          <w:p w14:paraId="0D0FF96F" w14:textId="08EA09D3" w:rsidR="00514BA9" w:rsidRPr="00514BA9" w:rsidRDefault="00514BA9" w:rsidP="00514BA9">
            <w:pPr>
              <w:rPr>
                <w:rFonts w:ascii="HelveticaNeueLT Std" w:eastAsia="Times New Roman" w:hAnsi="HelveticaNeueLT Std"/>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tcPr>
          <w:p w14:paraId="38E0D537" w14:textId="62CDB6C8" w:rsidR="00514BA9" w:rsidRPr="00514BA9" w:rsidRDefault="00514BA9" w:rsidP="00514BA9">
            <w:pPr>
              <w:rPr>
                <w:rFonts w:ascii="HelveticaNeueLT Std" w:eastAsia="Times New Roman" w:hAnsi="HelveticaNeueLT Std"/>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tcPr>
          <w:p w14:paraId="24607A2C" w14:textId="635C30EC" w:rsidR="00514BA9" w:rsidRPr="00514BA9" w:rsidRDefault="00514BA9" w:rsidP="00514BA9">
            <w:pPr>
              <w:rPr>
                <w:rFonts w:ascii="HelveticaNeueLT Std" w:eastAsia="Times New Roman" w:hAnsi="HelveticaNeueLT Std"/>
                <w:color w:val="000000"/>
                <w:sz w:val="16"/>
                <w:szCs w:val="16"/>
                <w:lang w:val="en-GB" w:eastAsia="en-GB"/>
              </w:rPr>
            </w:pPr>
          </w:p>
        </w:tc>
      </w:tr>
      <w:tr w:rsidR="00514BA9" w:rsidRPr="00514BA9" w14:paraId="3D36CDD0"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1E67E5CA" w14:textId="6C4209E6"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12E74B5B" w14:textId="25B357F5"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4E4294C9" w14:textId="3E38D796"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6B52BBBB"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auto" w:fill="auto"/>
            <w:noWrap/>
            <w:vAlign w:val="center"/>
          </w:tcPr>
          <w:p w14:paraId="5FF8F788" w14:textId="4E110A9D"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6D3D0D52" w14:textId="0EC8F2A3"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5A34F8BA" w14:textId="15879E19"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70521370"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7A828105" w14:textId="12B9CAD7"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7B9CA28F" w14:textId="7BB61112"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431550FE" w14:textId="3C82A9BA"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23D102A8"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D9D9D9" w:fill="D9D9D9"/>
            <w:noWrap/>
            <w:vAlign w:val="center"/>
          </w:tcPr>
          <w:p w14:paraId="245FAD77" w14:textId="457368DB"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058E7E2F" w14:textId="36E334F5"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468B7D48" w14:textId="7ED11A19"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617856E9"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17C09930" w14:textId="2409A1E4"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52C196AF" w14:textId="39F9178F"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67BEA604" w14:textId="7CA751C6"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17F3DD9E"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auto" w:fill="auto"/>
            <w:noWrap/>
            <w:vAlign w:val="center"/>
          </w:tcPr>
          <w:p w14:paraId="0189BB09" w14:textId="430D2374"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1BD90A6F" w14:textId="13E493F7"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707206B6" w14:textId="778A68D4"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119C4BBC"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60AB0255" w14:textId="0E75771E"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1B8560FB" w14:textId="79FD88C9"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66E63873" w14:textId="2094729C"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2910879E"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2= Next 15%</w:t>
            </w:r>
          </w:p>
        </w:tc>
        <w:tc>
          <w:tcPr>
            <w:tcW w:w="629" w:type="pct"/>
            <w:tcBorders>
              <w:top w:val="single" w:sz="4" w:space="0" w:color="000000"/>
              <w:left w:val="nil"/>
              <w:bottom w:val="single" w:sz="4" w:space="0" w:color="000000"/>
              <w:right w:val="nil"/>
            </w:tcBorders>
            <w:shd w:val="clear" w:color="D9D9D9" w:fill="D9D9D9"/>
            <w:noWrap/>
            <w:vAlign w:val="center"/>
          </w:tcPr>
          <w:p w14:paraId="7A2F8B31" w14:textId="2D9528D5"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0CFBCBFE" w14:textId="643A59D5"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32CD860C" w14:textId="6A15DFDF"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1A20516C"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341228D0" w14:textId="4B010C1E"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37B49246" w14:textId="5854DF22"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255C51B0" w14:textId="4B67632F"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61B680A3"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auto" w:fill="auto"/>
            <w:noWrap/>
            <w:vAlign w:val="center"/>
          </w:tcPr>
          <w:p w14:paraId="3171D3CB" w14:textId="75DB963B"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76D6DFC5" w14:textId="5BAC2385"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2C537E48" w14:textId="4E4C2ECC"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397D281C"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64E057BA" w14:textId="615B2B9B"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0D925CF4" w14:textId="2353CFE4"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4304C313" w14:textId="023AC2E7"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28BC7FDA"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D9D9D9" w:fill="D9D9D9"/>
            <w:noWrap/>
            <w:vAlign w:val="center"/>
          </w:tcPr>
          <w:p w14:paraId="6281A0C4" w14:textId="449C3593"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22015F7D" w14:textId="3F9B51C1"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29B9018C" w14:textId="041F4B60"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6F10E21E"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11788242" w14:textId="11D675BC" w:rsidR="00514BA9" w:rsidRPr="00514BA9" w:rsidRDefault="00514BA9" w:rsidP="00514BA9">
            <w:pPr>
              <w:rPr>
                <w:rFonts w:ascii="HelveticaNeueLT Std" w:eastAsia="Times New Roman" w:hAnsi="HelveticaNeueLT Std"/>
                <w:color w:val="000000"/>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5729C769" w14:textId="274B610A" w:rsidR="00514BA9" w:rsidRPr="00514BA9" w:rsidRDefault="00514BA9" w:rsidP="00514BA9">
            <w:pPr>
              <w:rPr>
                <w:rFonts w:ascii="HelveticaNeueLT Std" w:eastAsia="Times New Roman" w:hAnsi="HelveticaNeueLT Std"/>
                <w:color w:val="000000"/>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78D3F224" w14:textId="01A4B89F" w:rsidR="00514BA9" w:rsidRPr="00514BA9" w:rsidRDefault="00514BA9" w:rsidP="00514BA9">
            <w:pPr>
              <w:rPr>
                <w:rFonts w:ascii="HelveticaNeueLT Std" w:eastAsia="Times New Roman" w:hAnsi="HelveticaNeueLT Std"/>
                <w:color w:val="000000"/>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75FD379A"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auto" w:fill="auto"/>
            <w:noWrap/>
            <w:vAlign w:val="center"/>
          </w:tcPr>
          <w:p w14:paraId="0E4AF7C6" w14:textId="1793D177" w:rsidR="00514BA9" w:rsidRPr="00514BA9" w:rsidRDefault="00514BA9" w:rsidP="00514BA9">
            <w:pPr>
              <w:rPr>
                <w:rFonts w:ascii="HelveticaNeueLT Std" w:eastAsia="Times New Roman" w:hAnsi="HelveticaNeueLT Std"/>
                <w:color w:val="000000"/>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6D101EE6" w14:textId="61C32CA0" w:rsidR="00514BA9" w:rsidRPr="00514BA9" w:rsidRDefault="00514BA9" w:rsidP="00514BA9">
            <w:pPr>
              <w:rPr>
                <w:rFonts w:ascii="HelveticaNeueLT Std" w:eastAsia="Times New Roman" w:hAnsi="HelveticaNeueLT Std"/>
                <w:color w:val="000000"/>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1E7E51B2" w14:textId="37C027C9"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44D23F1B"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75BF8B89" w14:textId="049B499D" w:rsidR="00514BA9" w:rsidRPr="00514BA9" w:rsidRDefault="00514BA9" w:rsidP="00514BA9">
            <w:pPr>
              <w:rPr>
                <w:rFonts w:ascii="HelveticaNeueLT Std" w:eastAsia="Times New Roman" w:hAnsi="HelveticaNeueLT Std"/>
                <w:color w:val="000000"/>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505903AD" w14:textId="293580CF" w:rsidR="00514BA9" w:rsidRPr="00514BA9" w:rsidRDefault="00514BA9" w:rsidP="00514BA9">
            <w:pPr>
              <w:rPr>
                <w:rFonts w:ascii="HelveticaNeueLT Std" w:eastAsia="Times New Roman" w:hAnsi="HelveticaNeueLT Std"/>
                <w:color w:val="000000"/>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01EED5E6" w14:textId="6B6F55A5" w:rsidR="00514BA9" w:rsidRPr="00514BA9" w:rsidRDefault="00514BA9" w:rsidP="00514BA9">
            <w:pPr>
              <w:rPr>
                <w:rFonts w:ascii="HelveticaNeueLT Std" w:eastAsia="Times New Roman" w:hAnsi="HelveticaNeueLT Std"/>
                <w:color w:val="000000"/>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4290880F"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D9D9D9" w:fill="D9D9D9"/>
            <w:noWrap/>
            <w:vAlign w:val="center"/>
          </w:tcPr>
          <w:p w14:paraId="3DC0876F" w14:textId="0514877C" w:rsidR="00514BA9" w:rsidRPr="00514BA9" w:rsidRDefault="00514BA9" w:rsidP="00514BA9">
            <w:pPr>
              <w:rPr>
                <w:rFonts w:ascii="HelveticaNeueLT Std" w:eastAsia="Times New Roman" w:hAnsi="HelveticaNeueLT Std"/>
                <w:color w:val="000000"/>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1E1891F5" w14:textId="133576A0" w:rsidR="00514BA9" w:rsidRPr="00514BA9" w:rsidRDefault="00514BA9" w:rsidP="00514BA9">
            <w:pPr>
              <w:rPr>
                <w:rFonts w:ascii="HelveticaNeueLT Std" w:eastAsia="Times New Roman" w:hAnsi="HelveticaNeueLT Std"/>
                <w:color w:val="000000"/>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2FA4154F" w14:textId="1CD785D1"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426743E9"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auto" w:fill="auto"/>
            <w:noWrap/>
            <w:vAlign w:val="center"/>
          </w:tcPr>
          <w:p w14:paraId="50CBCC9E" w14:textId="6D724CCD" w:rsidR="00514BA9" w:rsidRPr="00514BA9" w:rsidRDefault="00514BA9" w:rsidP="00514BA9">
            <w:pPr>
              <w:rPr>
                <w:rFonts w:ascii="HelveticaNeueLT Std" w:eastAsia="Times New Roman" w:hAnsi="HelveticaNeueLT Std" w:cs="Arial"/>
                <w:color w:val="000000"/>
                <w:sz w:val="16"/>
                <w:szCs w:val="16"/>
                <w:lang w:val="en-GB" w:eastAsia="en-GB"/>
              </w:rPr>
            </w:pPr>
          </w:p>
        </w:tc>
        <w:tc>
          <w:tcPr>
            <w:tcW w:w="708" w:type="pct"/>
            <w:tcBorders>
              <w:top w:val="single" w:sz="4" w:space="0" w:color="000000"/>
              <w:left w:val="nil"/>
              <w:bottom w:val="single" w:sz="4" w:space="0" w:color="000000"/>
              <w:right w:val="nil"/>
            </w:tcBorders>
            <w:shd w:val="clear" w:color="auto" w:fill="auto"/>
            <w:noWrap/>
            <w:vAlign w:val="center"/>
          </w:tcPr>
          <w:p w14:paraId="3575B320" w14:textId="10C84100"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00" w:type="pct"/>
            <w:tcBorders>
              <w:top w:val="single" w:sz="4" w:space="0" w:color="000000"/>
              <w:left w:val="nil"/>
              <w:bottom w:val="single" w:sz="4" w:space="0" w:color="000000"/>
              <w:right w:val="nil"/>
            </w:tcBorders>
            <w:shd w:val="clear" w:color="auto" w:fill="auto"/>
            <w:noWrap/>
            <w:vAlign w:val="center"/>
          </w:tcPr>
          <w:p w14:paraId="7F659169" w14:textId="5463B94A"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17" w:type="pct"/>
            <w:tcBorders>
              <w:top w:val="single" w:sz="4" w:space="0" w:color="000000"/>
              <w:left w:val="nil"/>
              <w:bottom w:val="single" w:sz="4" w:space="0" w:color="000000"/>
              <w:right w:val="nil"/>
            </w:tcBorders>
            <w:shd w:val="clear" w:color="auto" w:fill="auto"/>
            <w:noWrap/>
            <w:vAlign w:val="center"/>
            <w:hideMark/>
          </w:tcPr>
          <w:p w14:paraId="76887196"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auto" w:fill="auto"/>
            <w:noWrap/>
            <w:vAlign w:val="center"/>
          </w:tcPr>
          <w:p w14:paraId="6B7A7EDA" w14:textId="0F2D0A9C" w:rsidR="00514BA9" w:rsidRPr="00514BA9" w:rsidRDefault="00514BA9" w:rsidP="00514BA9">
            <w:pPr>
              <w:rPr>
                <w:rFonts w:ascii="HelveticaNeueLT Std" w:eastAsia="Times New Roman" w:hAnsi="HelveticaNeueLT Std" w:cs="Arial"/>
                <w:color w:val="000000"/>
                <w:sz w:val="16"/>
                <w:szCs w:val="16"/>
                <w:lang w:val="en-GB" w:eastAsia="en-GB"/>
              </w:rPr>
            </w:pPr>
          </w:p>
        </w:tc>
        <w:tc>
          <w:tcPr>
            <w:tcW w:w="945" w:type="pct"/>
            <w:tcBorders>
              <w:top w:val="single" w:sz="4" w:space="0" w:color="000000"/>
              <w:left w:val="nil"/>
              <w:bottom w:val="single" w:sz="4" w:space="0" w:color="000000"/>
              <w:right w:val="nil"/>
            </w:tcBorders>
            <w:shd w:val="clear" w:color="auto" w:fill="auto"/>
            <w:noWrap/>
            <w:vAlign w:val="center"/>
          </w:tcPr>
          <w:p w14:paraId="556158AC" w14:textId="76CC1ACC" w:rsidR="00514BA9" w:rsidRPr="00514BA9" w:rsidRDefault="00514BA9" w:rsidP="00514BA9">
            <w:pPr>
              <w:rPr>
                <w:rFonts w:ascii="HelveticaNeueLT Std" w:eastAsia="Times New Roman" w:hAnsi="HelveticaNeueLT Std" w:cs="Arial"/>
                <w:color w:val="000000"/>
                <w:sz w:val="16"/>
                <w:szCs w:val="16"/>
                <w:lang w:val="en-GB" w:eastAsia="en-GB"/>
              </w:rPr>
            </w:pPr>
          </w:p>
        </w:tc>
        <w:tc>
          <w:tcPr>
            <w:tcW w:w="598" w:type="pct"/>
            <w:tcBorders>
              <w:top w:val="single" w:sz="4" w:space="0" w:color="000000"/>
              <w:left w:val="nil"/>
              <w:bottom w:val="single" w:sz="4" w:space="0" w:color="000000"/>
              <w:right w:val="nil"/>
            </w:tcBorders>
            <w:shd w:val="clear" w:color="auto" w:fill="auto"/>
            <w:noWrap/>
            <w:vAlign w:val="center"/>
          </w:tcPr>
          <w:p w14:paraId="1293927B" w14:textId="7F9E4BBA" w:rsidR="00514BA9" w:rsidRPr="00514BA9" w:rsidRDefault="00514BA9" w:rsidP="00514BA9">
            <w:pPr>
              <w:rPr>
                <w:rFonts w:ascii="HelveticaNeueLT Std" w:eastAsia="Times New Roman" w:hAnsi="HelveticaNeueLT Std" w:cs="Arial"/>
                <w:color w:val="auto"/>
                <w:sz w:val="16"/>
                <w:szCs w:val="16"/>
                <w:lang w:val="en-GB" w:eastAsia="en-GB"/>
              </w:rPr>
            </w:pPr>
          </w:p>
        </w:tc>
      </w:tr>
      <w:tr w:rsidR="00514BA9" w:rsidRPr="00514BA9" w14:paraId="43426ECF" w14:textId="77777777" w:rsidTr="00514BA9">
        <w:trPr>
          <w:trHeight w:val="310"/>
        </w:trPr>
        <w:tc>
          <w:tcPr>
            <w:tcW w:w="703" w:type="pct"/>
            <w:tcBorders>
              <w:top w:val="single" w:sz="4" w:space="0" w:color="000000"/>
              <w:left w:val="single" w:sz="4" w:space="0" w:color="000000"/>
              <w:bottom w:val="single" w:sz="4" w:space="0" w:color="000000"/>
              <w:right w:val="nil"/>
            </w:tcBorders>
            <w:shd w:val="clear" w:color="D9D9D9" w:fill="D9D9D9"/>
            <w:noWrap/>
            <w:vAlign w:val="center"/>
          </w:tcPr>
          <w:p w14:paraId="0EA52993" w14:textId="333DA3EB" w:rsidR="00514BA9" w:rsidRPr="00514BA9" w:rsidRDefault="00514BA9" w:rsidP="00514BA9">
            <w:pPr>
              <w:rPr>
                <w:rFonts w:ascii="HelveticaNeueLT Std" w:eastAsia="Times New Roman" w:hAnsi="HelveticaNeueLT Std" w:cs="Arial"/>
                <w:color w:val="auto"/>
                <w:sz w:val="16"/>
                <w:szCs w:val="16"/>
                <w:lang w:val="en-GB" w:eastAsia="en-GB"/>
              </w:rPr>
            </w:pPr>
          </w:p>
        </w:tc>
        <w:tc>
          <w:tcPr>
            <w:tcW w:w="708" w:type="pct"/>
            <w:tcBorders>
              <w:top w:val="single" w:sz="4" w:space="0" w:color="000000"/>
              <w:left w:val="nil"/>
              <w:bottom w:val="single" w:sz="4" w:space="0" w:color="000000"/>
              <w:right w:val="nil"/>
            </w:tcBorders>
            <w:shd w:val="clear" w:color="D9D9D9" w:fill="D9D9D9"/>
            <w:noWrap/>
            <w:vAlign w:val="center"/>
          </w:tcPr>
          <w:p w14:paraId="71389D67" w14:textId="7B8B8A18" w:rsidR="00514BA9" w:rsidRPr="00514BA9" w:rsidRDefault="00514BA9" w:rsidP="00514BA9">
            <w:pPr>
              <w:rPr>
                <w:rFonts w:ascii="HelveticaNeueLT Std" w:eastAsia="Times New Roman" w:hAnsi="HelveticaNeueLT Std" w:cs="Arial"/>
                <w:color w:val="auto"/>
                <w:sz w:val="16"/>
                <w:szCs w:val="16"/>
                <w:lang w:val="en-GB" w:eastAsia="en-GB"/>
              </w:rPr>
            </w:pPr>
          </w:p>
        </w:tc>
        <w:tc>
          <w:tcPr>
            <w:tcW w:w="900" w:type="pct"/>
            <w:tcBorders>
              <w:top w:val="single" w:sz="4" w:space="0" w:color="000000"/>
              <w:left w:val="nil"/>
              <w:bottom w:val="single" w:sz="4" w:space="0" w:color="000000"/>
              <w:right w:val="nil"/>
            </w:tcBorders>
            <w:shd w:val="clear" w:color="D9D9D9" w:fill="D9D9D9"/>
            <w:noWrap/>
            <w:vAlign w:val="center"/>
          </w:tcPr>
          <w:p w14:paraId="23FB70AE" w14:textId="54F95054" w:rsidR="00514BA9" w:rsidRPr="00514BA9" w:rsidRDefault="00514BA9" w:rsidP="00514BA9">
            <w:pPr>
              <w:rPr>
                <w:rFonts w:ascii="HelveticaNeueLT Std" w:eastAsia="Times New Roman" w:hAnsi="HelveticaNeueLT Std" w:cs="Arial"/>
                <w:color w:val="auto"/>
                <w:sz w:val="16"/>
                <w:szCs w:val="16"/>
                <w:lang w:val="en-GB" w:eastAsia="en-GB"/>
              </w:rPr>
            </w:pPr>
          </w:p>
        </w:tc>
        <w:tc>
          <w:tcPr>
            <w:tcW w:w="517" w:type="pct"/>
            <w:tcBorders>
              <w:top w:val="single" w:sz="4" w:space="0" w:color="000000"/>
              <w:left w:val="nil"/>
              <w:bottom w:val="single" w:sz="4" w:space="0" w:color="000000"/>
              <w:right w:val="nil"/>
            </w:tcBorders>
            <w:shd w:val="clear" w:color="D9D9D9" w:fill="D9D9D9"/>
            <w:noWrap/>
            <w:vAlign w:val="center"/>
            <w:hideMark/>
          </w:tcPr>
          <w:p w14:paraId="001E8B39" w14:textId="77777777" w:rsidR="00514BA9" w:rsidRPr="00514BA9" w:rsidRDefault="00514BA9" w:rsidP="00514BA9">
            <w:pPr>
              <w:rPr>
                <w:rFonts w:ascii="HelveticaNeueLT Std" w:eastAsia="Times New Roman" w:hAnsi="HelveticaNeueLT Std"/>
                <w:color w:val="auto"/>
                <w:sz w:val="16"/>
                <w:szCs w:val="16"/>
                <w:lang w:val="en-GB" w:eastAsia="en-GB"/>
              </w:rPr>
            </w:pPr>
            <w:r w:rsidRPr="00514BA9">
              <w:rPr>
                <w:rFonts w:ascii="HelveticaNeueLT Std" w:eastAsia="Times New Roman" w:hAnsi="HelveticaNeueLT Std"/>
                <w:color w:val="auto"/>
                <w:sz w:val="16"/>
                <w:szCs w:val="16"/>
                <w:lang w:val="en-GB" w:eastAsia="en-GB"/>
              </w:rPr>
              <w:t>3= Core 65%</w:t>
            </w:r>
          </w:p>
        </w:tc>
        <w:tc>
          <w:tcPr>
            <w:tcW w:w="629" w:type="pct"/>
            <w:tcBorders>
              <w:top w:val="single" w:sz="4" w:space="0" w:color="000000"/>
              <w:left w:val="nil"/>
              <w:bottom w:val="single" w:sz="4" w:space="0" w:color="000000"/>
              <w:right w:val="nil"/>
            </w:tcBorders>
            <w:shd w:val="clear" w:color="D9D9D9" w:fill="D9D9D9"/>
            <w:noWrap/>
            <w:vAlign w:val="center"/>
          </w:tcPr>
          <w:p w14:paraId="2ECFAC2D" w14:textId="1EAD8C17" w:rsidR="00514BA9" w:rsidRPr="00514BA9" w:rsidRDefault="00514BA9" w:rsidP="00514BA9">
            <w:pPr>
              <w:rPr>
                <w:rFonts w:ascii="HelveticaNeueLT Std" w:eastAsia="Times New Roman" w:hAnsi="HelveticaNeueLT Std" w:cs="Arial"/>
                <w:color w:val="auto"/>
                <w:sz w:val="16"/>
                <w:szCs w:val="16"/>
                <w:lang w:val="en-GB" w:eastAsia="en-GB"/>
              </w:rPr>
            </w:pPr>
          </w:p>
        </w:tc>
        <w:tc>
          <w:tcPr>
            <w:tcW w:w="945" w:type="pct"/>
            <w:tcBorders>
              <w:top w:val="single" w:sz="4" w:space="0" w:color="000000"/>
              <w:left w:val="nil"/>
              <w:bottom w:val="single" w:sz="4" w:space="0" w:color="000000"/>
              <w:right w:val="nil"/>
            </w:tcBorders>
            <w:shd w:val="clear" w:color="D9D9D9" w:fill="D9D9D9"/>
            <w:noWrap/>
            <w:vAlign w:val="center"/>
          </w:tcPr>
          <w:p w14:paraId="700D031A" w14:textId="73299E5F" w:rsidR="00514BA9" w:rsidRPr="00514BA9" w:rsidRDefault="00514BA9" w:rsidP="00514BA9">
            <w:pPr>
              <w:rPr>
                <w:rFonts w:ascii="HelveticaNeueLT Std" w:eastAsia="Times New Roman" w:hAnsi="HelveticaNeueLT Std" w:cs="Arial"/>
                <w:color w:val="auto"/>
                <w:sz w:val="16"/>
                <w:szCs w:val="16"/>
                <w:lang w:val="en-GB" w:eastAsia="en-GB"/>
              </w:rPr>
            </w:pPr>
          </w:p>
        </w:tc>
        <w:tc>
          <w:tcPr>
            <w:tcW w:w="598" w:type="pct"/>
            <w:tcBorders>
              <w:top w:val="single" w:sz="4" w:space="0" w:color="000000"/>
              <w:left w:val="nil"/>
              <w:bottom w:val="single" w:sz="4" w:space="0" w:color="000000"/>
              <w:right w:val="nil"/>
            </w:tcBorders>
            <w:shd w:val="clear" w:color="D9D9D9" w:fill="D9D9D9"/>
            <w:noWrap/>
            <w:vAlign w:val="center"/>
          </w:tcPr>
          <w:p w14:paraId="3E3CF2FB" w14:textId="4DFCB7F2" w:rsidR="00514BA9" w:rsidRPr="00514BA9" w:rsidRDefault="00514BA9" w:rsidP="00514BA9">
            <w:pPr>
              <w:rPr>
                <w:rFonts w:ascii="HelveticaNeueLT Std" w:eastAsia="Times New Roman" w:hAnsi="HelveticaNeueLT Std" w:cs="Arial"/>
                <w:color w:val="auto"/>
                <w:sz w:val="16"/>
                <w:szCs w:val="16"/>
                <w:lang w:val="en-GB" w:eastAsia="en-GB"/>
              </w:rPr>
            </w:pPr>
          </w:p>
        </w:tc>
      </w:tr>
    </w:tbl>
    <w:p w14:paraId="13C0C20F" w14:textId="45760CB4" w:rsidR="00E52C3A" w:rsidRDefault="00E52C3A" w:rsidP="0001494B">
      <w:pPr>
        <w:spacing w:line="276" w:lineRule="auto"/>
        <w:rPr>
          <w:rFonts w:ascii="Segoe UI" w:hAnsi="Segoe UI" w:cs="Segoe UI"/>
        </w:rPr>
      </w:pPr>
    </w:p>
    <w:p w14:paraId="5CD236DF" w14:textId="078FEEEB" w:rsidR="00514BA9" w:rsidRDefault="00514BA9" w:rsidP="0001494B">
      <w:pPr>
        <w:spacing w:line="276" w:lineRule="auto"/>
        <w:rPr>
          <w:rFonts w:ascii="Segoe UI" w:hAnsi="Segoe UI" w:cs="Segoe UI"/>
        </w:rPr>
      </w:pPr>
    </w:p>
    <w:p w14:paraId="37CD620C" w14:textId="5D37346F" w:rsidR="00514BA9" w:rsidRDefault="00514BA9" w:rsidP="0001494B">
      <w:pPr>
        <w:spacing w:line="276" w:lineRule="auto"/>
        <w:rPr>
          <w:rFonts w:ascii="Segoe UI" w:hAnsi="Segoe UI" w:cs="Segoe UI"/>
        </w:rPr>
      </w:pPr>
    </w:p>
    <w:p w14:paraId="29E36A81" w14:textId="1479AB16" w:rsidR="00514BA9" w:rsidRDefault="00514BA9" w:rsidP="0001494B">
      <w:pPr>
        <w:spacing w:line="276" w:lineRule="auto"/>
        <w:rPr>
          <w:rFonts w:ascii="Segoe UI" w:hAnsi="Segoe UI" w:cs="Segoe UI"/>
        </w:rPr>
      </w:pPr>
    </w:p>
    <w:p w14:paraId="1AA524C4" w14:textId="77777777" w:rsidR="00514BA9" w:rsidRDefault="00514BA9" w:rsidP="0001494B">
      <w:pPr>
        <w:spacing w:line="276" w:lineRule="auto"/>
        <w:rPr>
          <w:rFonts w:ascii="Segoe UI" w:hAnsi="Segoe UI" w:cs="Segoe UI"/>
        </w:rPr>
      </w:pPr>
    </w:p>
    <w:p w14:paraId="2902E85D" w14:textId="295CC9BA" w:rsidR="00E52C3A" w:rsidRDefault="00E52C3A" w:rsidP="00E52C3A">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Succession Plan</w:t>
      </w:r>
    </w:p>
    <w:p w14:paraId="6F9904E2" w14:textId="4A598ECC" w:rsidR="00E52C3A" w:rsidRDefault="00E52C3A" w:rsidP="00E52C3A">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6</w:t>
      </w:r>
    </w:p>
    <w:tbl>
      <w:tblPr>
        <w:tblW w:w="5000" w:type="pct"/>
        <w:tblLayout w:type="fixed"/>
        <w:tblLook w:val="04A0" w:firstRow="1" w:lastRow="0" w:firstColumn="1" w:lastColumn="0" w:noHBand="0" w:noVBand="1"/>
      </w:tblPr>
      <w:tblGrid>
        <w:gridCol w:w="1277"/>
        <w:gridCol w:w="1417"/>
        <w:gridCol w:w="982"/>
        <w:gridCol w:w="13"/>
        <w:gridCol w:w="1139"/>
        <w:gridCol w:w="1134"/>
        <w:gridCol w:w="848"/>
        <w:gridCol w:w="850"/>
        <w:gridCol w:w="1359"/>
        <w:gridCol w:w="7"/>
      </w:tblGrid>
      <w:tr w:rsidR="00D62E04" w:rsidRPr="00E52C3A" w14:paraId="79D53D2C" w14:textId="77777777" w:rsidTr="00D62E04">
        <w:trPr>
          <w:trHeight w:val="430"/>
        </w:trPr>
        <w:tc>
          <w:tcPr>
            <w:tcW w:w="707" w:type="pct"/>
            <w:shd w:val="clear" w:color="auto" w:fill="auto"/>
            <w:noWrap/>
            <w:vAlign w:val="center"/>
            <w:hideMark/>
          </w:tcPr>
          <w:p w14:paraId="52CD551E" w14:textId="67AA5F38" w:rsidR="00D62E04" w:rsidRPr="00E52C3A" w:rsidRDefault="00D62E04" w:rsidP="00B333C0">
            <w:pPr>
              <w:rPr>
                <w:rFonts w:ascii="Times New Roman" w:eastAsia="Times New Roman" w:hAnsi="Times New Roman"/>
                <w:color w:val="auto"/>
                <w:sz w:val="18"/>
                <w:szCs w:val="18"/>
                <w:lang w:val="en-GB" w:eastAsia="en-GB"/>
              </w:rPr>
            </w:pPr>
            <w:bookmarkStart w:id="5" w:name="RANGE!B1:I97"/>
            <w:r w:rsidRPr="00E52C3A">
              <w:rPr>
                <w:rFonts w:ascii="Calibri" w:eastAsia="Times New Roman" w:hAnsi="Calibri" w:cs="Calibri"/>
                <w:b/>
                <w:bCs/>
                <w:color w:val="auto"/>
                <w:sz w:val="18"/>
                <w:szCs w:val="18"/>
                <w:lang w:val="en-GB" w:eastAsia="en-GB"/>
              </w:rPr>
              <w:t>Date:</w:t>
            </w:r>
            <w:bookmarkEnd w:id="5"/>
          </w:p>
        </w:tc>
        <w:tc>
          <w:tcPr>
            <w:tcW w:w="785" w:type="pct"/>
            <w:shd w:val="clear" w:color="auto" w:fill="DEEAF6" w:themeFill="accent5" w:themeFillTint="33"/>
            <w:noWrap/>
            <w:vAlign w:val="center"/>
            <w:hideMark/>
          </w:tcPr>
          <w:p w14:paraId="2A475084" w14:textId="75F20A56" w:rsidR="00D62E04" w:rsidRPr="00E52C3A" w:rsidRDefault="00D62E04" w:rsidP="00B333C0">
            <w:pPr>
              <w:jc w:val="right"/>
              <w:rPr>
                <w:rFonts w:ascii="Calibri" w:eastAsia="Times New Roman" w:hAnsi="Calibri" w:cs="Calibri"/>
                <w:b/>
                <w:bCs/>
                <w:color w:val="auto"/>
                <w:sz w:val="18"/>
                <w:szCs w:val="18"/>
                <w:lang w:val="en-GB" w:eastAsia="en-GB"/>
              </w:rPr>
            </w:pPr>
            <w:r w:rsidRPr="00E52C3A">
              <w:rPr>
                <w:rFonts w:ascii="Calibri" w:eastAsia="Times New Roman" w:hAnsi="Calibri" w:cs="Calibri"/>
                <w:color w:val="auto"/>
                <w:sz w:val="18"/>
                <w:szCs w:val="18"/>
                <w:lang w:val="en-GB" w:eastAsia="en-GB"/>
              </w:rPr>
              <w:t>01/10/2021</w:t>
            </w:r>
          </w:p>
        </w:tc>
        <w:tc>
          <w:tcPr>
            <w:tcW w:w="551" w:type="pct"/>
            <w:gridSpan w:val="2"/>
            <w:shd w:val="clear" w:color="auto" w:fill="auto"/>
            <w:vAlign w:val="center"/>
            <w:hideMark/>
          </w:tcPr>
          <w:p w14:paraId="0CE8B205" w14:textId="7CDE4460" w:rsidR="00D62E04" w:rsidRPr="00E52C3A" w:rsidRDefault="00D62E04" w:rsidP="00B333C0">
            <w:pPr>
              <w:rPr>
                <w:rFonts w:ascii="Calibri" w:eastAsia="Times New Roman" w:hAnsi="Calibri" w:cs="Calibri"/>
                <w:color w:val="auto"/>
                <w:sz w:val="18"/>
                <w:szCs w:val="18"/>
                <w:lang w:val="en-GB" w:eastAsia="en-GB"/>
              </w:rPr>
            </w:pPr>
          </w:p>
        </w:tc>
        <w:tc>
          <w:tcPr>
            <w:tcW w:w="1726" w:type="pct"/>
            <w:gridSpan w:val="3"/>
            <w:shd w:val="clear" w:color="auto" w:fill="auto"/>
            <w:vAlign w:val="center"/>
            <w:hideMark/>
          </w:tcPr>
          <w:p w14:paraId="56022A07" w14:textId="77777777" w:rsidR="00D62E04" w:rsidRPr="00E52C3A" w:rsidRDefault="00D62E04" w:rsidP="00B333C0">
            <w:pPr>
              <w:jc w:val="right"/>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Department/Location</w:t>
            </w:r>
          </w:p>
        </w:tc>
        <w:tc>
          <w:tcPr>
            <w:tcW w:w="1231" w:type="pct"/>
            <w:gridSpan w:val="3"/>
            <w:shd w:val="clear" w:color="000000" w:fill="DCE6F1"/>
            <w:vAlign w:val="center"/>
            <w:hideMark/>
          </w:tcPr>
          <w:p w14:paraId="2C1341EF" w14:textId="77777777" w:rsidR="00D62E04" w:rsidRPr="00E52C3A" w:rsidRDefault="00D62E04" w:rsidP="00B333C0">
            <w:pPr>
              <w:jc w:val="cente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Pembroke Refinery</w:t>
            </w:r>
          </w:p>
        </w:tc>
      </w:tr>
      <w:tr w:rsidR="00D62E04" w:rsidRPr="00E52C3A" w14:paraId="3EF8E9E2" w14:textId="77777777" w:rsidTr="00D62E04">
        <w:trPr>
          <w:gridAfter w:val="1"/>
          <w:wAfter w:w="4" w:type="pct"/>
          <w:trHeight w:val="350"/>
        </w:trPr>
        <w:tc>
          <w:tcPr>
            <w:tcW w:w="707" w:type="pct"/>
            <w:tcBorders>
              <w:top w:val="nil"/>
              <w:left w:val="nil"/>
              <w:bottom w:val="nil"/>
              <w:right w:val="nil"/>
            </w:tcBorders>
            <w:shd w:val="clear" w:color="auto" w:fill="auto"/>
            <w:noWrap/>
            <w:vAlign w:val="center"/>
            <w:hideMark/>
          </w:tcPr>
          <w:p w14:paraId="1101D914" w14:textId="77777777" w:rsidR="00D62E04" w:rsidRPr="00E52C3A" w:rsidRDefault="00D62E04" w:rsidP="00E52C3A">
            <w:pPr>
              <w:rPr>
                <w:rFonts w:ascii="Times New Roman" w:eastAsia="Times New Roman" w:hAnsi="Times New Roman"/>
                <w:color w:val="auto"/>
                <w:sz w:val="18"/>
                <w:szCs w:val="18"/>
                <w:lang w:val="en-GB" w:eastAsia="en-GB"/>
              </w:rPr>
            </w:pPr>
          </w:p>
        </w:tc>
        <w:tc>
          <w:tcPr>
            <w:tcW w:w="785" w:type="pct"/>
            <w:tcBorders>
              <w:top w:val="single" w:sz="8" w:space="0" w:color="auto"/>
              <w:left w:val="single" w:sz="8" w:space="0" w:color="auto"/>
              <w:bottom w:val="nil"/>
              <w:right w:val="single" w:sz="8" w:space="0" w:color="auto"/>
            </w:tcBorders>
            <w:shd w:val="clear" w:color="000000" w:fill="BFBFBF"/>
            <w:noWrap/>
            <w:vAlign w:val="center"/>
            <w:hideMark/>
          </w:tcPr>
          <w:p w14:paraId="0EF188DE"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single" w:sz="8" w:space="0" w:color="auto"/>
              <w:left w:val="nil"/>
              <w:bottom w:val="nil"/>
              <w:right w:val="nil"/>
            </w:tcBorders>
            <w:shd w:val="clear" w:color="000000" w:fill="BFBFBF"/>
            <w:vAlign w:val="center"/>
            <w:hideMark/>
          </w:tcPr>
          <w:p w14:paraId="631C73C1" w14:textId="728570A0"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 xml:space="preserve"> </w:t>
            </w:r>
            <w:r w:rsidR="00B333C0">
              <w:rPr>
                <w:rFonts w:ascii="Calibri" w:eastAsia="Times New Roman" w:hAnsi="Calibri" w:cs="Calibri"/>
                <w:b/>
                <w:bCs/>
                <w:color w:val="auto"/>
                <w:sz w:val="18"/>
                <w:szCs w:val="18"/>
                <w:lang w:val="en-GB" w:eastAsia="en-GB"/>
              </w:rPr>
              <w:t>CURRENT</w:t>
            </w:r>
          </w:p>
        </w:tc>
        <w:tc>
          <w:tcPr>
            <w:tcW w:w="638" w:type="pct"/>
            <w:gridSpan w:val="2"/>
            <w:tcBorders>
              <w:top w:val="single" w:sz="8" w:space="0" w:color="auto"/>
              <w:left w:val="single" w:sz="8" w:space="0" w:color="auto"/>
              <w:bottom w:val="nil"/>
              <w:right w:val="nil"/>
            </w:tcBorders>
            <w:shd w:val="clear" w:color="000000" w:fill="BFBFBF"/>
            <w:vAlign w:val="center"/>
            <w:hideMark/>
          </w:tcPr>
          <w:p w14:paraId="55919B6A"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SUCCESSOR</w:t>
            </w:r>
          </w:p>
        </w:tc>
        <w:tc>
          <w:tcPr>
            <w:tcW w:w="628" w:type="pct"/>
            <w:tcBorders>
              <w:top w:val="single" w:sz="8" w:space="0" w:color="auto"/>
              <w:left w:val="single" w:sz="8" w:space="0" w:color="auto"/>
              <w:bottom w:val="nil"/>
              <w:right w:val="nil"/>
            </w:tcBorders>
            <w:shd w:val="clear" w:color="000000" w:fill="BFBFBF"/>
            <w:vAlign w:val="center"/>
            <w:hideMark/>
          </w:tcPr>
          <w:p w14:paraId="4E04055A"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SUCCESSOR</w:t>
            </w:r>
          </w:p>
        </w:tc>
        <w:tc>
          <w:tcPr>
            <w:tcW w:w="470" w:type="pct"/>
            <w:vMerge w:val="restart"/>
            <w:tcBorders>
              <w:top w:val="single" w:sz="8" w:space="0" w:color="auto"/>
              <w:left w:val="single" w:sz="8" w:space="0" w:color="auto"/>
              <w:bottom w:val="nil"/>
              <w:right w:val="single" w:sz="8" w:space="0" w:color="auto"/>
            </w:tcBorders>
            <w:shd w:val="clear" w:color="000000" w:fill="BFBFBF"/>
            <w:vAlign w:val="center"/>
            <w:hideMark/>
          </w:tcPr>
          <w:p w14:paraId="51C81380"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READY NOW</w:t>
            </w:r>
            <w:r w:rsidRPr="00E52C3A">
              <w:rPr>
                <w:rFonts w:ascii="Calibri" w:eastAsia="Times New Roman" w:hAnsi="Calibri" w:cs="Calibri"/>
                <w:b/>
                <w:bCs/>
                <w:color w:val="auto"/>
                <w:sz w:val="18"/>
                <w:szCs w:val="18"/>
                <w:lang w:val="en-GB" w:eastAsia="en-GB"/>
              </w:rPr>
              <w:br/>
              <w:t>(x)</w:t>
            </w:r>
          </w:p>
        </w:tc>
        <w:tc>
          <w:tcPr>
            <w:tcW w:w="471" w:type="pct"/>
            <w:vMerge w:val="restart"/>
            <w:tcBorders>
              <w:top w:val="single" w:sz="8" w:space="0" w:color="auto"/>
              <w:left w:val="single" w:sz="8" w:space="0" w:color="auto"/>
              <w:bottom w:val="nil"/>
              <w:right w:val="single" w:sz="8" w:space="0" w:color="auto"/>
            </w:tcBorders>
            <w:shd w:val="clear" w:color="000000" w:fill="BFBFBF"/>
            <w:vAlign w:val="center"/>
            <w:hideMark/>
          </w:tcPr>
          <w:p w14:paraId="03A0EC1F"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READY IN 1-2 YEARS (x)</w:t>
            </w:r>
          </w:p>
        </w:tc>
        <w:tc>
          <w:tcPr>
            <w:tcW w:w="753" w:type="pct"/>
            <w:tcBorders>
              <w:top w:val="single" w:sz="8" w:space="0" w:color="auto"/>
              <w:left w:val="nil"/>
              <w:bottom w:val="nil"/>
              <w:right w:val="single" w:sz="8" w:space="0" w:color="auto"/>
            </w:tcBorders>
            <w:shd w:val="clear" w:color="000000" w:fill="BFBFBF"/>
            <w:vAlign w:val="center"/>
            <w:hideMark/>
          </w:tcPr>
          <w:p w14:paraId="4F8F13D6"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COMMENTS / AREAS FOR DEVELOPMENT</w:t>
            </w:r>
          </w:p>
        </w:tc>
      </w:tr>
      <w:tr w:rsidR="00D62E04" w:rsidRPr="00E52C3A" w14:paraId="0682FA05" w14:textId="77777777" w:rsidTr="00D62E04">
        <w:trPr>
          <w:gridAfter w:val="1"/>
          <w:wAfter w:w="4" w:type="pct"/>
          <w:trHeight w:val="350"/>
        </w:trPr>
        <w:tc>
          <w:tcPr>
            <w:tcW w:w="707" w:type="pct"/>
            <w:tcBorders>
              <w:top w:val="nil"/>
              <w:left w:val="nil"/>
              <w:bottom w:val="nil"/>
              <w:right w:val="nil"/>
            </w:tcBorders>
            <w:shd w:val="clear" w:color="auto" w:fill="auto"/>
            <w:noWrap/>
            <w:vAlign w:val="center"/>
            <w:hideMark/>
          </w:tcPr>
          <w:p w14:paraId="6E316794"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785" w:type="pct"/>
            <w:tcBorders>
              <w:top w:val="single" w:sz="8" w:space="0" w:color="auto"/>
              <w:left w:val="single" w:sz="8" w:space="0" w:color="auto"/>
              <w:bottom w:val="nil"/>
              <w:right w:val="single" w:sz="8" w:space="0" w:color="auto"/>
            </w:tcBorders>
            <w:shd w:val="clear" w:color="000000" w:fill="BFBFBF"/>
            <w:noWrap/>
            <w:vAlign w:val="center"/>
            <w:hideMark/>
          </w:tcPr>
          <w:p w14:paraId="785F88DB"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(TITLE)</w:t>
            </w:r>
          </w:p>
        </w:tc>
        <w:tc>
          <w:tcPr>
            <w:tcW w:w="544" w:type="pct"/>
            <w:tcBorders>
              <w:top w:val="single" w:sz="8" w:space="0" w:color="auto"/>
              <w:left w:val="nil"/>
              <w:bottom w:val="nil"/>
              <w:right w:val="single" w:sz="8" w:space="0" w:color="auto"/>
            </w:tcBorders>
            <w:shd w:val="clear" w:color="000000" w:fill="BFBFBF"/>
            <w:vAlign w:val="center"/>
            <w:hideMark/>
          </w:tcPr>
          <w:p w14:paraId="04122F93"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single" w:sz="8" w:space="0" w:color="auto"/>
              <w:left w:val="nil"/>
              <w:bottom w:val="nil"/>
              <w:right w:val="nil"/>
            </w:tcBorders>
            <w:shd w:val="clear" w:color="000000" w:fill="BFBFBF"/>
            <w:vAlign w:val="center"/>
            <w:hideMark/>
          </w:tcPr>
          <w:p w14:paraId="48B7D12D"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28" w:type="pct"/>
            <w:tcBorders>
              <w:top w:val="single" w:sz="8" w:space="0" w:color="auto"/>
              <w:left w:val="single" w:sz="8" w:space="0" w:color="auto"/>
              <w:bottom w:val="nil"/>
              <w:right w:val="nil"/>
            </w:tcBorders>
            <w:shd w:val="clear" w:color="000000" w:fill="BFBFBF"/>
            <w:vAlign w:val="center"/>
            <w:hideMark/>
          </w:tcPr>
          <w:p w14:paraId="4EE07CB8" w14:textId="77777777" w:rsidR="00D62E04" w:rsidRPr="00E52C3A" w:rsidRDefault="00D62E04" w:rsidP="00E52C3A">
            <w:pPr>
              <w:jc w:val="cente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470" w:type="pct"/>
            <w:vMerge/>
            <w:tcBorders>
              <w:top w:val="single" w:sz="8" w:space="0" w:color="auto"/>
              <w:left w:val="single" w:sz="8" w:space="0" w:color="auto"/>
              <w:bottom w:val="nil"/>
              <w:right w:val="single" w:sz="8" w:space="0" w:color="auto"/>
            </w:tcBorders>
            <w:vAlign w:val="center"/>
            <w:hideMark/>
          </w:tcPr>
          <w:p w14:paraId="282CD1EB" w14:textId="77777777" w:rsidR="00D62E04" w:rsidRPr="00E52C3A" w:rsidRDefault="00D62E04" w:rsidP="00E52C3A">
            <w:pPr>
              <w:rPr>
                <w:rFonts w:ascii="Calibri" w:eastAsia="Times New Roman" w:hAnsi="Calibri" w:cs="Calibri"/>
                <w:b/>
                <w:bCs/>
                <w:color w:val="auto"/>
                <w:sz w:val="18"/>
                <w:szCs w:val="18"/>
                <w:lang w:val="en-GB" w:eastAsia="en-GB"/>
              </w:rPr>
            </w:pPr>
          </w:p>
        </w:tc>
        <w:tc>
          <w:tcPr>
            <w:tcW w:w="471" w:type="pct"/>
            <w:vMerge/>
            <w:tcBorders>
              <w:top w:val="single" w:sz="8" w:space="0" w:color="auto"/>
              <w:left w:val="single" w:sz="8" w:space="0" w:color="auto"/>
              <w:bottom w:val="nil"/>
              <w:right w:val="single" w:sz="8" w:space="0" w:color="auto"/>
            </w:tcBorders>
            <w:vAlign w:val="center"/>
            <w:hideMark/>
          </w:tcPr>
          <w:p w14:paraId="5A7DEEA0" w14:textId="77777777" w:rsidR="00D62E04" w:rsidRPr="00E52C3A" w:rsidRDefault="00D62E04" w:rsidP="00E52C3A">
            <w:pPr>
              <w:rPr>
                <w:rFonts w:ascii="Calibri" w:eastAsia="Times New Roman" w:hAnsi="Calibri" w:cs="Calibri"/>
                <w:b/>
                <w:bCs/>
                <w:color w:val="auto"/>
                <w:sz w:val="18"/>
                <w:szCs w:val="18"/>
                <w:lang w:val="en-GB" w:eastAsia="en-GB"/>
              </w:rPr>
            </w:pPr>
          </w:p>
        </w:tc>
        <w:tc>
          <w:tcPr>
            <w:tcW w:w="753" w:type="pct"/>
            <w:tcBorders>
              <w:top w:val="nil"/>
              <w:left w:val="nil"/>
              <w:bottom w:val="nil"/>
              <w:right w:val="single" w:sz="8" w:space="0" w:color="auto"/>
            </w:tcBorders>
            <w:shd w:val="clear" w:color="000000" w:fill="BFBFBF"/>
            <w:vAlign w:val="center"/>
            <w:hideMark/>
          </w:tcPr>
          <w:p w14:paraId="2C384A31" w14:textId="77777777" w:rsidR="00D62E04" w:rsidRPr="00E52C3A" w:rsidRDefault="00D62E04" w:rsidP="00E52C3A">
            <w:pPr>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 </w:t>
            </w:r>
          </w:p>
        </w:tc>
      </w:tr>
      <w:tr w:rsidR="00D62E04" w:rsidRPr="00E52C3A" w14:paraId="7E1E6D33" w14:textId="77777777" w:rsidTr="00D62E04">
        <w:trPr>
          <w:gridAfter w:val="1"/>
          <w:wAfter w:w="4" w:type="pct"/>
          <w:trHeight w:val="403"/>
        </w:trPr>
        <w:tc>
          <w:tcPr>
            <w:tcW w:w="707" w:type="pct"/>
            <w:vMerge w:val="restart"/>
            <w:tcBorders>
              <w:top w:val="single" w:sz="8" w:space="0" w:color="auto"/>
              <w:left w:val="single" w:sz="8" w:space="0" w:color="auto"/>
              <w:bottom w:val="single" w:sz="8" w:space="0" w:color="000000"/>
              <w:right w:val="single" w:sz="4" w:space="0" w:color="auto"/>
            </w:tcBorders>
            <w:shd w:val="clear" w:color="000000" w:fill="DAEEF3"/>
            <w:noWrap/>
            <w:vAlign w:val="center"/>
            <w:hideMark/>
          </w:tcPr>
          <w:p w14:paraId="69BE387A"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RLT</w:t>
            </w:r>
          </w:p>
        </w:tc>
        <w:tc>
          <w:tcPr>
            <w:tcW w:w="785" w:type="pct"/>
            <w:tcBorders>
              <w:top w:val="single" w:sz="8" w:space="0" w:color="auto"/>
              <w:left w:val="nil"/>
              <w:bottom w:val="single" w:sz="4" w:space="0" w:color="auto"/>
              <w:right w:val="single" w:sz="4" w:space="0" w:color="auto"/>
            </w:tcBorders>
            <w:shd w:val="clear" w:color="000000" w:fill="DAEEF3"/>
            <w:vAlign w:val="center"/>
            <w:hideMark/>
          </w:tcPr>
          <w:p w14:paraId="41899608"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single" w:sz="8" w:space="0" w:color="auto"/>
              <w:left w:val="nil"/>
              <w:bottom w:val="single" w:sz="4" w:space="0" w:color="auto"/>
              <w:right w:val="single" w:sz="4" w:space="0" w:color="auto"/>
            </w:tcBorders>
            <w:shd w:val="clear" w:color="000000" w:fill="DAEEF3"/>
            <w:vAlign w:val="center"/>
            <w:hideMark/>
          </w:tcPr>
          <w:p w14:paraId="564D9875"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single" w:sz="8" w:space="0" w:color="auto"/>
              <w:left w:val="nil"/>
              <w:bottom w:val="single" w:sz="4" w:space="0" w:color="auto"/>
              <w:right w:val="single" w:sz="4" w:space="0" w:color="auto"/>
            </w:tcBorders>
            <w:shd w:val="clear" w:color="auto" w:fill="auto"/>
            <w:vAlign w:val="center"/>
          </w:tcPr>
          <w:p w14:paraId="79DE9B64" w14:textId="4900852D"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single" w:sz="8" w:space="0" w:color="auto"/>
              <w:left w:val="nil"/>
              <w:bottom w:val="single" w:sz="4" w:space="0" w:color="auto"/>
              <w:right w:val="single" w:sz="4" w:space="0" w:color="auto"/>
            </w:tcBorders>
            <w:shd w:val="clear" w:color="auto" w:fill="auto"/>
            <w:vAlign w:val="center"/>
          </w:tcPr>
          <w:p w14:paraId="6BFC31D4" w14:textId="3462AFD6"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single" w:sz="8" w:space="0" w:color="auto"/>
              <w:left w:val="nil"/>
              <w:bottom w:val="single" w:sz="4" w:space="0" w:color="auto"/>
              <w:right w:val="single" w:sz="4" w:space="0" w:color="auto"/>
            </w:tcBorders>
            <w:shd w:val="clear" w:color="auto" w:fill="auto"/>
            <w:vAlign w:val="center"/>
          </w:tcPr>
          <w:p w14:paraId="24CF623C" w14:textId="26E49582"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single" w:sz="8" w:space="0" w:color="auto"/>
              <w:left w:val="nil"/>
              <w:bottom w:val="single" w:sz="4" w:space="0" w:color="auto"/>
              <w:right w:val="single" w:sz="4" w:space="0" w:color="auto"/>
            </w:tcBorders>
            <w:shd w:val="clear" w:color="auto" w:fill="auto"/>
            <w:vAlign w:val="center"/>
          </w:tcPr>
          <w:p w14:paraId="42F85F94" w14:textId="35C37823"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single" w:sz="8" w:space="0" w:color="auto"/>
              <w:left w:val="nil"/>
              <w:bottom w:val="single" w:sz="4" w:space="0" w:color="auto"/>
              <w:right w:val="single" w:sz="8" w:space="0" w:color="auto"/>
            </w:tcBorders>
            <w:shd w:val="clear" w:color="auto" w:fill="auto"/>
            <w:vAlign w:val="center"/>
          </w:tcPr>
          <w:p w14:paraId="4D778B0E" w14:textId="5EEFEF7D"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AC5A761" w14:textId="77777777" w:rsidTr="00D62E04">
        <w:trPr>
          <w:gridAfter w:val="1"/>
          <w:wAfter w:w="4" w:type="pct"/>
          <w:trHeight w:val="403"/>
        </w:trPr>
        <w:tc>
          <w:tcPr>
            <w:tcW w:w="707" w:type="pct"/>
            <w:vMerge/>
            <w:tcBorders>
              <w:top w:val="single" w:sz="8" w:space="0" w:color="auto"/>
              <w:left w:val="single" w:sz="8" w:space="0" w:color="auto"/>
              <w:bottom w:val="single" w:sz="8" w:space="0" w:color="000000"/>
              <w:right w:val="single" w:sz="4" w:space="0" w:color="auto"/>
            </w:tcBorders>
            <w:vAlign w:val="center"/>
            <w:hideMark/>
          </w:tcPr>
          <w:p w14:paraId="70504AEA"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5356E9EB"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Director Refinery Operations</w:t>
            </w:r>
          </w:p>
        </w:tc>
        <w:tc>
          <w:tcPr>
            <w:tcW w:w="544"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4858C066" w14:textId="3A721BF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FD9F5B4" w14:textId="02438265"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7B3BC67" w14:textId="113390B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94334F7" w14:textId="191EAE5B"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253D847" w14:textId="470B573E"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59CC886" w14:textId="3401E06C"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097F6576" w14:textId="77777777" w:rsidTr="00D62E04">
        <w:trPr>
          <w:gridAfter w:val="1"/>
          <w:wAfter w:w="4" w:type="pct"/>
          <w:trHeight w:val="403"/>
        </w:trPr>
        <w:tc>
          <w:tcPr>
            <w:tcW w:w="707" w:type="pct"/>
            <w:vMerge/>
            <w:tcBorders>
              <w:top w:val="single" w:sz="8" w:space="0" w:color="auto"/>
              <w:left w:val="single" w:sz="8" w:space="0" w:color="auto"/>
              <w:bottom w:val="single" w:sz="8" w:space="0" w:color="000000"/>
              <w:right w:val="single" w:sz="4" w:space="0" w:color="auto"/>
            </w:tcBorders>
            <w:vAlign w:val="center"/>
            <w:hideMark/>
          </w:tcPr>
          <w:p w14:paraId="1BB317E5"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40A875FF"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19C38E42"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E352C8D" w14:textId="501DDB7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58FB0E5D" w14:textId="1A3DCE3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17C7BC2D" w14:textId="7F39FC44"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48AD1C1" w14:textId="2EE41658"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3C9DB6ED" w14:textId="72EDFBDC"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5F54F5B"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AEEF3"/>
            <w:noWrap/>
            <w:vAlign w:val="center"/>
            <w:hideMark/>
          </w:tcPr>
          <w:p w14:paraId="77641EA7"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RLT</w:t>
            </w:r>
          </w:p>
        </w:tc>
        <w:tc>
          <w:tcPr>
            <w:tcW w:w="785" w:type="pct"/>
            <w:tcBorders>
              <w:top w:val="nil"/>
              <w:left w:val="nil"/>
              <w:bottom w:val="single" w:sz="4" w:space="0" w:color="auto"/>
              <w:right w:val="single" w:sz="4" w:space="0" w:color="auto"/>
            </w:tcBorders>
            <w:shd w:val="clear" w:color="000000" w:fill="DAEEF3"/>
            <w:vAlign w:val="center"/>
            <w:hideMark/>
          </w:tcPr>
          <w:p w14:paraId="56F8F51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AEEF3"/>
            <w:vAlign w:val="center"/>
            <w:hideMark/>
          </w:tcPr>
          <w:p w14:paraId="27E02A89"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DCC8ACE" w14:textId="768A43F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0AF5F427" w14:textId="509B72A7"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0E69A87" w14:textId="3A31B3E1"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9C32DEB" w14:textId="02455DF2"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FC57A65" w14:textId="247A48B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FC06BAF"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EF227A7"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5AE82A73"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Director Central Maintenance</w:t>
            </w:r>
          </w:p>
        </w:tc>
        <w:tc>
          <w:tcPr>
            <w:tcW w:w="544"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17B1767D" w14:textId="603C72A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E1B64CB" w14:textId="1BFB78E0"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4BF668E2" w14:textId="3901FAB3"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0FF804B8" w14:textId="134FDE5F"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8D9C7BB" w14:textId="287B0A88"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5D03651" w14:textId="315F1A2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76C9F324"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43F0037F"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69C300C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7901530A"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42DB9FCB" w14:textId="1CC337D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7E8DFDA4" w14:textId="6F4A9F03"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0171A49D" w14:textId="4E5515B7"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7FC4D8EC" w14:textId="0295F7EE"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3DC2D749" w14:textId="1958E6AB"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0DB6C681"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AEEF3"/>
            <w:noWrap/>
            <w:vAlign w:val="center"/>
            <w:hideMark/>
          </w:tcPr>
          <w:p w14:paraId="3C81B44C"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RLT</w:t>
            </w:r>
          </w:p>
        </w:tc>
        <w:tc>
          <w:tcPr>
            <w:tcW w:w="785" w:type="pct"/>
            <w:tcBorders>
              <w:top w:val="nil"/>
              <w:left w:val="nil"/>
              <w:bottom w:val="single" w:sz="4" w:space="0" w:color="auto"/>
              <w:right w:val="single" w:sz="4" w:space="0" w:color="auto"/>
            </w:tcBorders>
            <w:shd w:val="clear" w:color="000000" w:fill="DAEEF3"/>
            <w:vAlign w:val="center"/>
            <w:hideMark/>
          </w:tcPr>
          <w:p w14:paraId="56EEAA2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AEEF3"/>
            <w:vAlign w:val="center"/>
            <w:hideMark/>
          </w:tcPr>
          <w:p w14:paraId="1D01FB73"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7018327B" w14:textId="28AB08D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6B55925D" w14:textId="3C51C979"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45831B1" w14:textId="717B7752"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6772E43" w14:textId="0EEB3C78"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536ADD0" w14:textId="08430A35"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D84FF87"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37E9F058"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24B643A0"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Director Technical Services</w:t>
            </w:r>
          </w:p>
        </w:tc>
        <w:tc>
          <w:tcPr>
            <w:tcW w:w="544"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7F4D1AED" w14:textId="03511B1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4C0EF314" w14:textId="00D42CB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74901F34" w14:textId="31A778DB"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289BA8A" w14:textId="532D2548"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8C5F16F" w14:textId="2F510B59"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CCC1D17" w14:textId="447DF5F2"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EDD889D"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24BC7C5"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503B8F6E"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17FA5803"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A0F37E3" w14:textId="2AE7D13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noWrap/>
            <w:vAlign w:val="center"/>
          </w:tcPr>
          <w:p w14:paraId="34E006A3" w14:textId="6FC31ACB"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609F00F7" w14:textId="1CB95A9F"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4EF4F4CC" w14:textId="74027116"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2660139F" w14:textId="66C378E9"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5E381B38"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AEEF3"/>
            <w:noWrap/>
            <w:vAlign w:val="center"/>
            <w:hideMark/>
          </w:tcPr>
          <w:p w14:paraId="23CEBE50"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RLT</w:t>
            </w:r>
          </w:p>
        </w:tc>
        <w:tc>
          <w:tcPr>
            <w:tcW w:w="785" w:type="pct"/>
            <w:tcBorders>
              <w:top w:val="nil"/>
              <w:left w:val="nil"/>
              <w:bottom w:val="single" w:sz="4" w:space="0" w:color="auto"/>
              <w:right w:val="single" w:sz="4" w:space="0" w:color="auto"/>
            </w:tcBorders>
            <w:shd w:val="clear" w:color="000000" w:fill="DAEEF3"/>
            <w:vAlign w:val="center"/>
            <w:hideMark/>
          </w:tcPr>
          <w:p w14:paraId="4D67BD48"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AEEF3"/>
            <w:vAlign w:val="center"/>
            <w:hideMark/>
          </w:tcPr>
          <w:p w14:paraId="1FD5522B"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5BDFB62" w14:textId="40AACDA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7461CE8B" w14:textId="5DE54C3E"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02CD06B" w14:textId="62FC90C4"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244697F" w14:textId="514BC620"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58FF1B2" w14:textId="1A51DB03"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5E341331"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9792037"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26D5B4E6"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Director Environmental / Safety Affairs</w:t>
            </w:r>
          </w:p>
        </w:tc>
        <w:tc>
          <w:tcPr>
            <w:tcW w:w="544"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6F89AA01" w14:textId="10E490D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F4BC906" w14:textId="650DDD1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696BAAF1" w14:textId="682B6D52"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BE9FCD9" w14:textId="30361975"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A95F623" w14:textId="40FC758B"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610665F" w14:textId="739F4A90"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59090358"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ED11FF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7C4D09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248282ED"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3DE58AAD" w14:textId="2D2B46D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noWrap/>
            <w:vAlign w:val="center"/>
          </w:tcPr>
          <w:p w14:paraId="2A05DAC0" w14:textId="0CFEFC8C"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1D693F67" w14:textId="23965A8B"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9B20152" w14:textId="38189EF1"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6CE99BC0" w14:textId="5FE6E629"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0FDCA78"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AEEF3"/>
            <w:noWrap/>
            <w:vAlign w:val="center"/>
            <w:hideMark/>
          </w:tcPr>
          <w:p w14:paraId="49D224B4"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RLT</w:t>
            </w:r>
          </w:p>
        </w:tc>
        <w:tc>
          <w:tcPr>
            <w:tcW w:w="785" w:type="pct"/>
            <w:tcBorders>
              <w:top w:val="nil"/>
              <w:left w:val="nil"/>
              <w:bottom w:val="single" w:sz="4" w:space="0" w:color="auto"/>
              <w:right w:val="single" w:sz="4" w:space="0" w:color="auto"/>
            </w:tcBorders>
            <w:shd w:val="clear" w:color="000000" w:fill="DAEEF3"/>
            <w:vAlign w:val="center"/>
            <w:hideMark/>
          </w:tcPr>
          <w:p w14:paraId="1DD6F026"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AEEF3"/>
            <w:vAlign w:val="center"/>
            <w:hideMark/>
          </w:tcPr>
          <w:p w14:paraId="59C7A4B7"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B06E230" w14:textId="55A8F47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32201FE2" w14:textId="2461C400"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BC2747F" w14:textId="4142E124"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DFBDF64" w14:textId="5AEFEC23"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2B5BC19" w14:textId="7049D150"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2DD3BBAB"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34D5110"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482B82C4" w14:textId="77943B76"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Director Refinery P</w:t>
            </w:r>
            <w:r>
              <w:rPr>
                <w:rFonts w:ascii="Calibri" w:eastAsia="Times New Roman" w:hAnsi="Calibri" w:cs="Calibri"/>
                <w:color w:val="auto"/>
                <w:sz w:val="18"/>
                <w:szCs w:val="18"/>
                <w:lang w:val="en-GB" w:eastAsia="en-GB"/>
              </w:rPr>
              <w:t>&amp;E</w:t>
            </w:r>
          </w:p>
        </w:tc>
        <w:tc>
          <w:tcPr>
            <w:tcW w:w="544" w:type="pct"/>
            <w:vMerge w:val="restart"/>
            <w:tcBorders>
              <w:top w:val="nil"/>
              <w:left w:val="single" w:sz="4" w:space="0" w:color="auto"/>
              <w:bottom w:val="single" w:sz="8" w:space="0" w:color="000000"/>
              <w:right w:val="single" w:sz="4" w:space="0" w:color="auto"/>
            </w:tcBorders>
            <w:shd w:val="clear" w:color="000000" w:fill="DAEEF3"/>
            <w:vAlign w:val="center"/>
            <w:hideMark/>
          </w:tcPr>
          <w:p w14:paraId="48447CA3" w14:textId="633ACB9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66E451F" w14:textId="6CCC9DE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4F5E69D0" w14:textId="70BF0FC3"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E4F8528" w14:textId="33714410"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2BB444A5" w14:textId="65F2ECBF"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DBA441C" w14:textId="4DB64E9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3121AE3"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ED34C44"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7B218891"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508127E6"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05E47AE6" w14:textId="15A3C39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noWrap/>
            <w:vAlign w:val="center"/>
          </w:tcPr>
          <w:p w14:paraId="294B82F4" w14:textId="3E7124F6"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761B4D84" w14:textId="1ADEAD26"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1079ACC7" w14:textId="06CA52FF"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26E61075" w14:textId="00D1AC44"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770457AE" w14:textId="77777777" w:rsidTr="00D62E04">
        <w:trPr>
          <w:gridAfter w:val="1"/>
          <w:wAfter w:w="4" w:type="pct"/>
          <w:trHeight w:val="403"/>
        </w:trPr>
        <w:tc>
          <w:tcPr>
            <w:tcW w:w="707" w:type="pct"/>
            <w:vMerge w:val="restart"/>
            <w:tcBorders>
              <w:top w:val="nil"/>
              <w:left w:val="single" w:sz="8" w:space="0" w:color="auto"/>
              <w:right w:val="single" w:sz="4" w:space="0" w:color="auto"/>
            </w:tcBorders>
            <w:shd w:val="clear" w:color="000000" w:fill="E4DFEC"/>
            <w:noWrap/>
            <w:vAlign w:val="center"/>
          </w:tcPr>
          <w:p w14:paraId="2EF4F67C" w14:textId="77777777" w:rsidR="00D62E04" w:rsidRPr="00E52C3A" w:rsidRDefault="00D62E04" w:rsidP="00E52C3A">
            <w:pPr>
              <w:jc w:val="center"/>
              <w:rPr>
                <w:rFonts w:ascii="Calibri" w:eastAsia="Times New Roman" w:hAnsi="Calibri" w:cs="Calibri"/>
                <w:color w:val="000000"/>
                <w:sz w:val="18"/>
                <w:szCs w:val="18"/>
                <w:lang w:val="en-GB" w:eastAsia="en-GB"/>
              </w:rPr>
            </w:pPr>
          </w:p>
        </w:tc>
        <w:tc>
          <w:tcPr>
            <w:tcW w:w="785" w:type="pct"/>
            <w:tcBorders>
              <w:top w:val="nil"/>
              <w:left w:val="nil"/>
              <w:bottom w:val="single" w:sz="4" w:space="0" w:color="auto"/>
              <w:right w:val="single" w:sz="4" w:space="0" w:color="auto"/>
            </w:tcBorders>
            <w:shd w:val="clear" w:color="000000" w:fill="E4DFEC"/>
            <w:vAlign w:val="center"/>
          </w:tcPr>
          <w:p w14:paraId="06A0D069" w14:textId="4018E905"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4DFEC"/>
            <w:vAlign w:val="center"/>
          </w:tcPr>
          <w:p w14:paraId="62680C0E" w14:textId="16B0325F"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4CA372F7" w14:textId="7777777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357E4D91" w14:textId="77777777"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6C09FC2"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6BDC1AC"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8BBC86A"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E5C7114" w14:textId="77777777" w:rsidTr="00D62E04">
        <w:trPr>
          <w:gridAfter w:val="1"/>
          <w:wAfter w:w="4" w:type="pct"/>
          <w:trHeight w:val="403"/>
        </w:trPr>
        <w:tc>
          <w:tcPr>
            <w:tcW w:w="707" w:type="pct"/>
            <w:vMerge/>
            <w:tcBorders>
              <w:left w:val="single" w:sz="8" w:space="0" w:color="auto"/>
              <w:right w:val="single" w:sz="4" w:space="0" w:color="auto"/>
            </w:tcBorders>
            <w:shd w:val="clear" w:color="000000" w:fill="E4DFEC"/>
            <w:noWrap/>
            <w:vAlign w:val="center"/>
          </w:tcPr>
          <w:p w14:paraId="6674D5B5" w14:textId="77777777" w:rsidR="00D62E04" w:rsidRPr="00E52C3A" w:rsidRDefault="00D62E04" w:rsidP="00E52C3A">
            <w:pPr>
              <w:jc w:val="center"/>
              <w:rPr>
                <w:rFonts w:ascii="Calibri" w:eastAsia="Times New Roman" w:hAnsi="Calibri" w:cs="Calibri"/>
                <w:color w:val="000000"/>
                <w:sz w:val="18"/>
                <w:szCs w:val="18"/>
                <w:lang w:val="en-GB" w:eastAsia="en-GB"/>
              </w:rPr>
            </w:pPr>
          </w:p>
        </w:tc>
        <w:tc>
          <w:tcPr>
            <w:tcW w:w="785" w:type="pct"/>
            <w:vMerge w:val="restart"/>
            <w:tcBorders>
              <w:top w:val="nil"/>
              <w:left w:val="nil"/>
              <w:right w:val="single" w:sz="4" w:space="0" w:color="auto"/>
            </w:tcBorders>
            <w:shd w:val="clear" w:color="000000" w:fill="E4DFEC"/>
            <w:vAlign w:val="center"/>
          </w:tcPr>
          <w:p w14:paraId="2B375F64" w14:textId="6AD5446B" w:rsidR="00D62E04" w:rsidRPr="00E52C3A" w:rsidRDefault="00D62E04" w:rsidP="00D62E04">
            <w:pPr>
              <w:rPr>
                <w:rFonts w:ascii="Calibri" w:eastAsia="Times New Roman" w:hAnsi="Calibri" w:cs="Calibri"/>
                <w:b/>
                <w:bCs/>
                <w:color w:val="auto"/>
                <w:sz w:val="18"/>
                <w:szCs w:val="18"/>
                <w:lang w:val="en-GB" w:eastAsia="en-GB"/>
              </w:rPr>
            </w:pPr>
            <w:r w:rsidRPr="00E52C3A">
              <w:rPr>
                <w:rFonts w:ascii="Calibri" w:eastAsia="Times New Roman" w:hAnsi="Calibri" w:cs="Calibri"/>
                <w:color w:val="auto"/>
                <w:sz w:val="18"/>
                <w:szCs w:val="18"/>
                <w:lang w:val="en-GB" w:eastAsia="en-GB"/>
              </w:rPr>
              <w:t xml:space="preserve">Manager Complex </w:t>
            </w:r>
            <w:r>
              <w:rPr>
                <w:rFonts w:ascii="Calibri" w:eastAsia="Times New Roman" w:hAnsi="Calibri" w:cs="Calibri"/>
                <w:color w:val="auto"/>
                <w:sz w:val="18"/>
                <w:szCs w:val="18"/>
                <w:lang w:val="en-GB" w:eastAsia="en-GB"/>
              </w:rPr>
              <w:t>Refining</w:t>
            </w:r>
          </w:p>
        </w:tc>
        <w:tc>
          <w:tcPr>
            <w:tcW w:w="544" w:type="pct"/>
            <w:vMerge w:val="restart"/>
            <w:tcBorders>
              <w:top w:val="nil"/>
              <w:left w:val="nil"/>
              <w:right w:val="single" w:sz="4" w:space="0" w:color="auto"/>
            </w:tcBorders>
            <w:shd w:val="clear" w:color="000000" w:fill="E4DFEC"/>
            <w:vAlign w:val="center"/>
          </w:tcPr>
          <w:p w14:paraId="0653429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432F5F38" w14:textId="7777777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0B64CD8D" w14:textId="77777777"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B032DBC"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3FE6AF9"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25ABEF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13993CA9" w14:textId="77777777" w:rsidTr="00D62E04">
        <w:trPr>
          <w:gridAfter w:val="1"/>
          <w:wAfter w:w="4" w:type="pct"/>
          <w:trHeight w:val="403"/>
        </w:trPr>
        <w:tc>
          <w:tcPr>
            <w:tcW w:w="707" w:type="pct"/>
            <w:vMerge/>
            <w:tcBorders>
              <w:left w:val="single" w:sz="8" w:space="0" w:color="auto"/>
              <w:bottom w:val="single" w:sz="8" w:space="0" w:color="000000"/>
              <w:right w:val="single" w:sz="4" w:space="0" w:color="auto"/>
            </w:tcBorders>
            <w:shd w:val="clear" w:color="000000" w:fill="E4DFEC"/>
            <w:noWrap/>
            <w:vAlign w:val="center"/>
          </w:tcPr>
          <w:p w14:paraId="543786CB" w14:textId="77777777" w:rsidR="00D62E04" w:rsidRPr="00E52C3A" w:rsidRDefault="00D62E04" w:rsidP="00E52C3A">
            <w:pPr>
              <w:jc w:val="center"/>
              <w:rPr>
                <w:rFonts w:ascii="Calibri" w:eastAsia="Times New Roman" w:hAnsi="Calibri" w:cs="Calibri"/>
                <w:color w:val="000000"/>
                <w:sz w:val="18"/>
                <w:szCs w:val="18"/>
                <w:lang w:val="en-GB" w:eastAsia="en-GB"/>
              </w:rPr>
            </w:pPr>
          </w:p>
        </w:tc>
        <w:tc>
          <w:tcPr>
            <w:tcW w:w="785" w:type="pct"/>
            <w:vMerge/>
            <w:tcBorders>
              <w:left w:val="nil"/>
              <w:bottom w:val="single" w:sz="4" w:space="0" w:color="auto"/>
              <w:right w:val="single" w:sz="4" w:space="0" w:color="auto"/>
            </w:tcBorders>
            <w:shd w:val="clear" w:color="000000" w:fill="E4DFEC"/>
            <w:vAlign w:val="center"/>
          </w:tcPr>
          <w:p w14:paraId="713B003F"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544" w:type="pct"/>
            <w:vMerge/>
            <w:tcBorders>
              <w:left w:val="nil"/>
              <w:bottom w:val="single" w:sz="4" w:space="0" w:color="auto"/>
              <w:right w:val="single" w:sz="4" w:space="0" w:color="auto"/>
            </w:tcBorders>
            <w:shd w:val="clear" w:color="000000" w:fill="E4DFEC"/>
            <w:vAlign w:val="center"/>
          </w:tcPr>
          <w:p w14:paraId="7F855D4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3A59733F" w14:textId="7777777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14A6FFBF" w14:textId="77777777"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EDA8427"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00CB393" w14:textId="77777777"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0251B4FF"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049C7F2" w14:textId="77777777" w:rsidTr="00D62E04">
        <w:trPr>
          <w:gridAfter w:val="1"/>
          <w:wAfter w:w="4" w:type="pct"/>
          <w:trHeight w:val="403"/>
        </w:trPr>
        <w:tc>
          <w:tcPr>
            <w:tcW w:w="707" w:type="pct"/>
            <w:vMerge w:val="restart"/>
            <w:tcBorders>
              <w:top w:val="nil"/>
              <w:left w:val="single" w:sz="8" w:space="0" w:color="auto"/>
              <w:right w:val="single" w:sz="4" w:space="0" w:color="auto"/>
            </w:tcBorders>
            <w:shd w:val="clear" w:color="000000" w:fill="E4DFEC"/>
            <w:noWrap/>
            <w:vAlign w:val="center"/>
          </w:tcPr>
          <w:p w14:paraId="6BE7D944"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tcBorders>
              <w:top w:val="nil"/>
              <w:left w:val="nil"/>
              <w:bottom w:val="single" w:sz="4" w:space="0" w:color="auto"/>
              <w:right w:val="single" w:sz="4" w:space="0" w:color="auto"/>
            </w:tcBorders>
            <w:shd w:val="clear" w:color="000000" w:fill="E4DFEC"/>
            <w:vAlign w:val="center"/>
          </w:tcPr>
          <w:p w14:paraId="3886F798"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4DFEC"/>
            <w:vAlign w:val="center"/>
          </w:tcPr>
          <w:p w14:paraId="2CD55FA8"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10C376EB"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35B5C267"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216E1A8"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2DBBE68"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3243D20"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3FAEE510" w14:textId="77777777" w:rsidTr="00D62E04">
        <w:trPr>
          <w:gridAfter w:val="1"/>
          <w:wAfter w:w="4" w:type="pct"/>
          <w:trHeight w:val="403"/>
        </w:trPr>
        <w:tc>
          <w:tcPr>
            <w:tcW w:w="707" w:type="pct"/>
            <w:vMerge/>
            <w:tcBorders>
              <w:left w:val="single" w:sz="8" w:space="0" w:color="auto"/>
              <w:right w:val="single" w:sz="4" w:space="0" w:color="auto"/>
            </w:tcBorders>
            <w:shd w:val="clear" w:color="000000" w:fill="E4DFEC"/>
            <w:noWrap/>
            <w:vAlign w:val="center"/>
          </w:tcPr>
          <w:p w14:paraId="09887F29"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vMerge w:val="restart"/>
            <w:tcBorders>
              <w:top w:val="nil"/>
              <w:left w:val="nil"/>
              <w:right w:val="single" w:sz="4" w:space="0" w:color="auto"/>
            </w:tcBorders>
            <w:shd w:val="clear" w:color="000000" w:fill="E4DFEC"/>
            <w:vAlign w:val="center"/>
          </w:tcPr>
          <w:p w14:paraId="5482FF1E" w14:textId="2D7D4D41" w:rsidR="00D62E04" w:rsidRPr="00E52C3A" w:rsidRDefault="00D62E04" w:rsidP="00D62E04">
            <w:pPr>
              <w:rPr>
                <w:rFonts w:ascii="Calibri" w:eastAsia="Times New Roman" w:hAnsi="Calibri" w:cs="Calibri"/>
                <w:b/>
                <w:bCs/>
                <w:color w:val="auto"/>
                <w:sz w:val="18"/>
                <w:szCs w:val="18"/>
                <w:lang w:val="en-GB" w:eastAsia="en-GB"/>
              </w:rPr>
            </w:pPr>
            <w:r w:rsidRPr="00E52C3A">
              <w:rPr>
                <w:rFonts w:ascii="Calibri" w:eastAsia="Times New Roman" w:hAnsi="Calibri" w:cs="Calibri"/>
                <w:color w:val="auto"/>
                <w:sz w:val="18"/>
                <w:szCs w:val="18"/>
                <w:lang w:val="en-GB" w:eastAsia="en-GB"/>
              </w:rPr>
              <w:t xml:space="preserve">Manager Complex </w:t>
            </w:r>
            <w:r>
              <w:rPr>
                <w:rFonts w:ascii="Calibri" w:eastAsia="Times New Roman" w:hAnsi="Calibri" w:cs="Calibri"/>
                <w:color w:val="auto"/>
                <w:sz w:val="18"/>
                <w:szCs w:val="18"/>
                <w:lang w:val="en-GB" w:eastAsia="en-GB"/>
              </w:rPr>
              <w:t>B&amp;S</w:t>
            </w:r>
          </w:p>
        </w:tc>
        <w:tc>
          <w:tcPr>
            <w:tcW w:w="544" w:type="pct"/>
            <w:vMerge w:val="restart"/>
            <w:tcBorders>
              <w:top w:val="nil"/>
              <w:left w:val="nil"/>
              <w:right w:val="single" w:sz="4" w:space="0" w:color="auto"/>
            </w:tcBorders>
            <w:shd w:val="clear" w:color="000000" w:fill="E4DFEC"/>
            <w:vAlign w:val="center"/>
          </w:tcPr>
          <w:p w14:paraId="4081F6B8"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54E2BBFF"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19530699"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8C38146"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2F434C3F"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3D0E35B"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790E1F28" w14:textId="77777777" w:rsidTr="00D62E04">
        <w:trPr>
          <w:gridAfter w:val="1"/>
          <w:wAfter w:w="4" w:type="pct"/>
          <w:trHeight w:val="403"/>
        </w:trPr>
        <w:tc>
          <w:tcPr>
            <w:tcW w:w="707" w:type="pct"/>
            <w:vMerge/>
            <w:tcBorders>
              <w:left w:val="single" w:sz="8" w:space="0" w:color="auto"/>
              <w:bottom w:val="single" w:sz="8" w:space="0" w:color="000000"/>
              <w:right w:val="single" w:sz="4" w:space="0" w:color="auto"/>
            </w:tcBorders>
            <w:shd w:val="clear" w:color="000000" w:fill="E4DFEC"/>
            <w:noWrap/>
            <w:vAlign w:val="center"/>
          </w:tcPr>
          <w:p w14:paraId="339669D6"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vMerge/>
            <w:tcBorders>
              <w:left w:val="nil"/>
              <w:bottom w:val="single" w:sz="4" w:space="0" w:color="auto"/>
              <w:right w:val="single" w:sz="4" w:space="0" w:color="auto"/>
            </w:tcBorders>
            <w:shd w:val="clear" w:color="000000" w:fill="E4DFEC"/>
            <w:vAlign w:val="center"/>
          </w:tcPr>
          <w:p w14:paraId="2C66F41C"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544" w:type="pct"/>
            <w:vMerge/>
            <w:tcBorders>
              <w:left w:val="nil"/>
              <w:bottom w:val="single" w:sz="4" w:space="0" w:color="auto"/>
              <w:right w:val="single" w:sz="4" w:space="0" w:color="auto"/>
            </w:tcBorders>
            <w:shd w:val="clear" w:color="000000" w:fill="E4DFEC"/>
            <w:vAlign w:val="center"/>
          </w:tcPr>
          <w:p w14:paraId="04AFA6F3"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61A46469"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7AACE975"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B6E6A93"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5FB5BF9"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7043FBD"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05F66A13" w14:textId="77777777" w:rsidTr="00D62E04">
        <w:trPr>
          <w:gridAfter w:val="1"/>
          <w:wAfter w:w="4" w:type="pct"/>
          <w:trHeight w:val="403"/>
        </w:trPr>
        <w:tc>
          <w:tcPr>
            <w:tcW w:w="707" w:type="pct"/>
            <w:vMerge w:val="restart"/>
            <w:tcBorders>
              <w:top w:val="nil"/>
              <w:left w:val="single" w:sz="8" w:space="0" w:color="auto"/>
              <w:right w:val="single" w:sz="4" w:space="0" w:color="auto"/>
            </w:tcBorders>
            <w:shd w:val="clear" w:color="000000" w:fill="E4DFEC"/>
            <w:noWrap/>
            <w:vAlign w:val="center"/>
          </w:tcPr>
          <w:p w14:paraId="2DCE3825"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tcBorders>
              <w:top w:val="nil"/>
              <w:left w:val="nil"/>
              <w:bottom w:val="single" w:sz="4" w:space="0" w:color="auto"/>
              <w:right w:val="single" w:sz="4" w:space="0" w:color="auto"/>
            </w:tcBorders>
            <w:shd w:val="clear" w:color="000000" w:fill="E4DFEC"/>
            <w:vAlign w:val="center"/>
          </w:tcPr>
          <w:p w14:paraId="5B4CAB99"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4DFEC"/>
            <w:vAlign w:val="center"/>
          </w:tcPr>
          <w:p w14:paraId="275FE35A"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24A1B436"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6A8B3E27"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F1262BD"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2F62DFFA"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F374246"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23F78D47" w14:textId="77777777" w:rsidTr="00D62E04">
        <w:trPr>
          <w:gridAfter w:val="1"/>
          <w:wAfter w:w="4" w:type="pct"/>
          <w:trHeight w:val="403"/>
        </w:trPr>
        <w:tc>
          <w:tcPr>
            <w:tcW w:w="707" w:type="pct"/>
            <w:vMerge/>
            <w:tcBorders>
              <w:left w:val="single" w:sz="8" w:space="0" w:color="auto"/>
              <w:right w:val="single" w:sz="4" w:space="0" w:color="auto"/>
            </w:tcBorders>
            <w:shd w:val="clear" w:color="000000" w:fill="E4DFEC"/>
            <w:noWrap/>
            <w:vAlign w:val="center"/>
          </w:tcPr>
          <w:p w14:paraId="59500B14"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vMerge w:val="restart"/>
            <w:tcBorders>
              <w:top w:val="nil"/>
              <w:left w:val="nil"/>
              <w:right w:val="single" w:sz="4" w:space="0" w:color="auto"/>
            </w:tcBorders>
            <w:shd w:val="clear" w:color="000000" w:fill="E4DFEC"/>
            <w:vAlign w:val="center"/>
          </w:tcPr>
          <w:p w14:paraId="6EC5F699" w14:textId="578F7CA3" w:rsidR="00D62E04" w:rsidRPr="00E52C3A" w:rsidRDefault="00D62E04" w:rsidP="00D62E04">
            <w:pPr>
              <w:rPr>
                <w:rFonts w:ascii="Calibri" w:eastAsia="Times New Roman" w:hAnsi="Calibri" w:cs="Calibri"/>
                <w:b/>
                <w:bCs/>
                <w:color w:val="auto"/>
                <w:sz w:val="18"/>
                <w:szCs w:val="18"/>
                <w:lang w:val="en-GB" w:eastAsia="en-GB"/>
              </w:rPr>
            </w:pPr>
            <w:r w:rsidRPr="00E52C3A">
              <w:rPr>
                <w:rFonts w:ascii="Calibri" w:eastAsia="Times New Roman" w:hAnsi="Calibri" w:cs="Calibri"/>
                <w:color w:val="auto"/>
                <w:sz w:val="18"/>
                <w:szCs w:val="18"/>
                <w:lang w:val="en-GB" w:eastAsia="en-GB"/>
              </w:rPr>
              <w:t>Manager Complex C</w:t>
            </w:r>
            <w:r>
              <w:rPr>
                <w:rFonts w:ascii="Calibri" w:eastAsia="Times New Roman" w:hAnsi="Calibri" w:cs="Calibri"/>
                <w:color w:val="auto"/>
                <w:sz w:val="18"/>
                <w:szCs w:val="18"/>
                <w:lang w:val="en-GB" w:eastAsia="en-GB"/>
              </w:rPr>
              <w:t>&amp;O</w:t>
            </w:r>
          </w:p>
        </w:tc>
        <w:tc>
          <w:tcPr>
            <w:tcW w:w="544" w:type="pct"/>
            <w:vMerge w:val="restart"/>
            <w:tcBorders>
              <w:top w:val="nil"/>
              <w:left w:val="nil"/>
              <w:right w:val="single" w:sz="4" w:space="0" w:color="auto"/>
            </w:tcBorders>
            <w:shd w:val="clear" w:color="000000" w:fill="E4DFEC"/>
            <w:vAlign w:val="center"/>
          </w:tcPr>
          <w:p w14:paraId="3B9240D8"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74CE82A5"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3176EE86"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0738921"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B60691E"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CAD6B3A"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68A5279F" w14:textId="77777777" w:rsidTr="00D62E04">
        <w:trPr>
          <w:gridAfter w:val="1"/>
          <w:wAfter w:w="4" w:type="pct"/>
          <w:trHeight w:val="403"/>
        </w:trPr>
        <w:tc>
          <w:tcPr>
            <w:tcW w:w="707" w:type="pct"/>
            <w:vMerge/>
            <w:tcBorders>
              <w:left w:val="single" w:sz="8" w:space="0" w:color="auto"/>
              <w:bottom w:val="single" w:sz="8" w:space="0" w:color="000000"/>
              <w:right w:val="single" w:sz="4" w:space="0" w:color="auto"/>
            </w:tcBorders>
            <w:shd w:val="clear" w:color="000000" w:fill="E4DFEC"/>
            <w:noWrap/>
            <w:vAlign w:val="center"/>
          </w:tcPr>
          <w:p w14:paraId="6AF3A459" w14:textId="77777777" w:rsidR="00D62E04" w:rsidRPr="00E52C3A" w:rsidRDefault="00D62E04" w:rsidP="00B333C0">
            <w:pPr>
              <w:jc w:val="center"/>
              <w:rPr>
                <w:rFonts w:ascii="Calibri" w:eastAsia="Times New Roman" w:hAnsi="Calibri" w:cs="Calibri"/>
                <w:color w:val="000000"/>
                <w:sz w:val="18"/>
                <w:szCs w:val="18"/>
                <w:lang w:val="en-GB" w:eastAsia="en-GB"/>
              </w:rPr>
            </w:pPr>
          </w:p>
        </w:tc>
        <w:tc>
          <w:tcPr>
            <w:tcW w:w="785" w:type="pct"/>
            <w:vMerge/>
            <w:tcBorders>
              <w:left w:val="nil"/>
              <w:bottom w:val="single" w:sz="4" w:space="0" w:color="auto"/>
              <w:right w:val="single" w:sz="4" w:space="0" w:color="auto"/>
            </w:tcBorders>
            <w:shd w:val="clear" w:color="000000" w:fill="E4DFEC"/>
            <w:vAlign w:val="center"/>
          </w:tcPr>
          <w:p w14:paraId="1FF4D615"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544" w:type="pct"/>
            <w:vMerge/>
            <w:tcBorders>
              <w:left w:val="nil"/>
              <w:bottom w:val="single" w:sz="4" w:space="0" w:color="auto"/>
              <w:right w:val="single" w:sz="4" w:space="0" w:color="auto"/>
            </w:tcBorders>
            <w:shd w:val="clear" w:color="000000" w:fill="E4DFEC"/>
            <w:vAlign w:val="center"/>
          </w:tcPr>
          <w:p w14:paraId="0EC59EE7"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4E6DAB08" w14:textId="77777777" w:rsidR="00D62E04" w:rsidRPr="00E52C3A" w:rsidRDefault="00D62E04" w:rsidP="00B333C0">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604724B3" w14:textId="77777777" w:rsidR="00D62E04" w:rsidRPr="00E52C3A" w:rsidRDefault="00D62E04" w:rsidP="00B333C0">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9A8071D"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E25DB46" w14:textId="77777777" w:rsidR="00D62E04" w:rsidRPr="00E52C3A" w:rsidRDefault="00D62E04" w:rsidP="00B333C0">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D59C9F3" w14:textId="77777777" w:rsidR="00D62E04" w:rsidRPr="00E52C3A" w:rsidRDefault="00D62E04" w:rsidP="00B333C0">
            <w:pPr>
              <w:ind w:firstLineChars="100" w:firstLine="181"/>
              <w:rPr>
                <w:rFonts w:ascii="Calibri" w:eastAsia="Times New Roman" w:hAnsi="Calibri" w:cs="Calibri"/>
                <w:b/>
                <w:bCs/>
                <w:color w:val="auto"/>
                <w:sz w:val="18"/>
                <w:szCs w:val="18"/>
                <w:lang w:val="en-GB" w:eastAsia="en-GB"/>
              </w:rPr>
            </w:pPr>
          </w:p>
        </w:tc>
      </w:tr>
      <w:tr w:rsidR="00D62E04" w:rsidRPr="00E52C3A" w14:paraId="6D8ADB5D"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4DFEC"/>
            <w:noWrap/>
            <w:vAlign w:val="center"/>
            <w:hideMark/>
          </w:tcPr>
          <w:p w14:paraId="4B9F206D"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Operations</w:t>
            </w:r>
          </w:p>
        </w:tc>
        <w:tc>
          <w:tcPr>
            <w:tcW w:w="785" w:type="pct"/>
            <w:tcBorders>
              <w:top w:val="nil"/>
              <w:left w:val="nil"/>
              <w:bottom w:val="single" w:sz="4" w:space="0" w:color="auto"/>
              <w:right w:val="single" w:sz="4" w:space="0" w:color="auto"/>
            </w:tcBorders>
            <w:shd w:val="clear" w:color="000000" w:fill="E4DFEC"/>
            <w:vAlign w:val="center"/>
            <w:hideMark/>
          </w:tcPr>
          <w:p w14:paraId="32ABC0E7"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4DFEC"/>
            <w:vAlign w:val="center"/>
            <w:hideMark/>
          </w:tcPr>
          <w:p w14:paraId="0214267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A13DD05" w14:textId="41420CA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noWrap/>
            <w:vAlign w:val="center"/>
          </w:tcPr>
          <w:p w14:paraId="47130174" w14:textId="533F5F91" w:rsidR="00D62E04" w:rsidRPr="00E52C3A" w:rsidRDefault="00D62E04" w:rsidP="00E52C3A">
            <w:pPr>
              <w:ind w:firstLineChars="100" w:firstLine="180"/>
              <w:rPr>
                <w:rFonts w:ascii="Calibri" w:eastAsia="Times New Roman" w:hAnsi="Calibri" w:cs="Calibri"/>
                <w:color w:val="000000"/>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06D50425" w14:textId="32964847"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50CA8A7" w14:textId="17C66ED3"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1AEE4C3" w14:textId="2402BAD6"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1679BEDD"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30E666A"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4DFEC"/>
            <w:vAlign w:val="center"/>
            <w:hideMark/>
          </w:tcPr>
          <w:p w14:paraId="12FC27EA" w14:textId="77777777" w:rsidR="00D62E04" w:rsidRDefault="00D62E04" w:rsidP="00D62E04">
            <w:pPr>
              <w:rPr>
                <w:rFonts w:ascii="Calibri" w:eastAsia="Times New Roman" w:hAnsi="Calibri" w:cs="Calibri"/>
                <w:i/>
                <w:iCs/>
                <w:color w:val="auto"/>
                <w:sz w:val="18"/>
                <w:szCs w:val="18"/>
                <w:lang w:val="en-GB" w:eastAsia="en-GB"/>
              </w:rPr>
            </w:pPr>
            <w:r w:rsidRPr="00E52C3A">
              <w:rPr>
                <w:rFonts w:ascii="Calibri" w:eastAsia="Times New Roman" w:hAnsi="Calibri" w:cs="Calibri"/>
                <w:color w:val="auto"/>
                <w:sz w:val="18"/>
                <w:szCs w:val="18"/>
                <w:lang w:val="en-GB" w:eastAsia="en-GB"/>
              </w:rPr>
              <w:t>Superintendent Operations (Utilities</w:t>
            </w:r>
            <w:r>
              <w:rPr>
                <w:rFonts w:ascii="Calibri" w:eastAsia="Times New Roman" w:hAnsi="Calibri" w:cs="Calibri"/>
                <w:color w:val="auto"/>
                <w:sz w:val="18"/>
                <w:szCs w:val="18"/>
                <w:lang w:val="en-GB" w:eastAsia="en-GB"/>
              </w:rPr>
              <w:t>)</w:t>
            </w:r>
            <w:r>
              <w:rPr>
                <w:rFonts w:ascii="Calibri" w:eastAsia="Times New Roman" w:hAnsi="Calibri" w:cs="Calibri"/>
                <w:i/>
                <w:iCs/>
                <w:color w:val="auto"/>
                <w:sz w:val="18"/>
                <w:szCs w:val="18"/>
                <w:lang w:val="en-GB" w:eastAsia="en-GB"/>
              </w:rPr>
              <w:t xml:space="preserve"> </w:t>
            </w:r>
          </w:p>
          <w:p w14:paraId="5A7BAC13" w14:textId="20CA7BCD"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i/>
                <w:iCs/>
                <w:color w:val="auto"/>
                <w:sz w:val="18"/>
                <w:szCs w:val="18"/>
                <w:lang w:val="en-GB" w:eastAsia="en-GB"/>
              </w:rPr>
              <w:t>*Dev</w:t>
            </w:r>
            <w:r>
              <w:rPr>
                <w:rFonts w:ascii="Calibri" w:eastAsia="Times New Roman" w:hAnsi="Calibri" w:cs="Calibri"/>
                <w:i/>
                <w:iCs/>
                <w:color w:val="auto"/>
                <w:sz w:val="18"/>
                <w:szCs w:val="18"/>
                <w:lang w:val="en-GB" w:eastAsia="en-GB"/>
              </w:rPr>
              <w:t xml:space="preserve"> </w:t>
            </w:r>
            <w:r w:rsidRPr="00E52C3A">
              <w:rPr>
                <w:rFonts w:ascii="Calibri" w:eastAsia="Times New Roman" w:hAnsi="Calibri" w:cs="Calibri"/>
                <w:i/>
                <w:iCs/>
                <w:color w:val="auto"/>
                <w:sz w:val="18"/>
                <w:szCs w:val="18"/>
                <w:lang w:val="en-GB" w:eastAsia="en-GB"/>
              </w:rPr>
              <w:t>Role</w:t>
            </w:r>
          </w:p>
        </w:tc>
        <w:tc>
          <w:tcPr>
            <w:tcW w:w="544" w:type="pct"/>
            <w:vMerge w:val="restart"/>
            <w:tcBorders>
              <w:top w:val="nil"/>
              <w:left w:val="single" w:sz="4" w:space="0" w:color="auto"/>
              <w:bottom w:val="single" w:sz="8" w:space="0" w:color="000000"/>
              <w:right w:val="single" w:sz="4" w:space="0" w:color="auto"/>
            </w:tcBorders>
            <w:shd w:val="clear" w:color="000000" w:fill="E4DFEC"/>
            <w:vAlign w:val="center"/>
            <w:hideMark/>
          </w:tcPr>
          <w:p w14:paraId="55853E41" w14:textId="388DB9D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73B21CED" w14:textId="6F3B7D7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30C9DB9" w14:textId="4E9CC4E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F331D51" w14:textId="726963C6"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6F88CB5" w14:textId="07AF7D5F"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83AE541" w14:textId="1DEC2761"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D766089"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579BEC5D"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13C7A1F3"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6C9CABE9"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517BF22B" w14:textId="4667360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1B064473" w14:textId="060D46F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7B395EA7" w14:textId="10CBEDCE" w:rsidR="00D62E04" w:rsidRPr="00E52C3A" w:rsidRDefault="00D62E04" w:rsidP="00E52C3A">
            <w:pPr>
              <w:jc w:val="center"/>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2F11F75" w14:textId="1F51663D" w:rsidR="00D62E04" w:rsidRPr="00E52C3A" w:rsidRDefault="00D62E04" w:rsidP="00E52C3A">
            <w:pPr>
              <w:jc w:val="center"/>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5750AFD5" w14:textId="5849B92A"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606E397C"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51623FA9"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lastRenderedPageBreak/>
              <w:t>Maintenance</w:t>
            </w:r>
          </w:p>
        </w:tc>
        <w:tc>
          <w:tcPr>
            <w:tcW w:w="785" w:type="pct"/>
            <w:tcBorders>
              <w:top w:val="nil"/>
              <w:left w:val="nil"/>
              <w:bottom w:val="single" w:sz="4" w:space="0" w:color="auto"/>
              <w:right w:val="single" w:sz="4" w:space="0" w:color="auto"/>
            </w:tcBorders>
            <w:shd w:val="clear" w:color="000000" w:fill="EBF1DE"/>
            <w:vAlign w:val="center"/>
            <w:hideMark/>
          </w:tcPr>
          <w:p w14:paraId="413112B5"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12A77B3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3E2E3E60" w14:textId="781C16A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0F1BC377" w14:textId="0CC4E1E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9AAAC76" w14:textId="1A6E5669"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3A72335" w14:textId="4EA4917D"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DFE50CA" w14:textId="0090D0BD"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86029F2"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FA03DA8"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416A60A6"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Central Shops</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90A9BA5" w14:textId="41D612A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1701CC88" w14:textId="1A26B840"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B102ABD" w14:textId="56D08FBA"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9B1DD49" w14:textId="5B9A4699"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77830F76" w14:textId="1F2B4F9F"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9F508D1" w14:textId="689E623B"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0E692886"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C35F1A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2C851546"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088DE457"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467DA324" w14:textId="5B0AC6E7"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5CE86522" w14:textId="0141F96F"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7B1FF9E0" w14:textId="1F4521B1"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14C1F3C6" w14:textId="2A47CB0B"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6FB1ADE5" w14:textId="5A773562"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129B54CC"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734459BE"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2033CFA7"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7EB1F66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0C47E615" w14:textId="031215B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D525A84" w14:textId="3B7498A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795F271" w14:textId="2501DB4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7E82B50F" w14:textId="32ACA9F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76902BF" w14:textId="477D72DF"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043244B4"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C10CFE0"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5C03C64D"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Fixed Equipment</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17DB509E" w14:textId="0C24504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53B06C4D" w14:textId="375A851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237BAF0" w14:textId="48C136A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03F539C" w14:textId="1414FA4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8774410" w14:textId="3BBE717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27B0316" w14:textId="67D6EFE7"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598AF00"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17825B7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7EFBFFA1"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248AB90E"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8EA0169" w14:textId="3B1F108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4445033E" w14:textId="728D8B1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070F2303" w14:textId="1D28D5F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ABED685" w14:textId="707A415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3638A181" w14:textId="26B10785"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23D3024"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3D7E645F"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34DD746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2EC6FF0A"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2332ECE4" w14:textId="6A2DA18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73B69A87" w14:textId="44396D9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12487DC" w14:textId="7555FDE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217CFF9B" w14:textId="31D5E24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53669A60" w14:textId="31CA1D61"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C863BD0"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06C91B3"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001E317C"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Field Execution</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15D1107" w14:textId="1082A2E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A630F1E" w14:textId="5991F97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5479E09" w14:textId="02F7054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BD8BBF6" w14:textId="59DF392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4AFC2AE" w14:textId="692C0C4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5CC5FDC" w14:textId="7399AA6D"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B77AA88"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34B15994"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12C6536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5D79E7E3"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28C1D106" w14:textId="08E32CB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2E7C99B0" w14:textId="35FEBE9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6E395F02" w14:textId="287F968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29FEB076" w14:textId="3BE3AD6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2AC46587" w14:textId="501B2192"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993134B"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48D60FFA"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572FCB3A"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5F944F01"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7A7B885" w14:textId="291A7C2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585EBA61" w14:textId="6DB3E30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E7A9A04" w14:textId="764A20A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0734359" w14:textId="0F02B79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0EB9A81" w14:textId="0E37D568"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6A02BEF"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A57E237"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688E13C5"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Turnaround</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D996AD2" w14:textId="6533225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71A3D699" w14:textId="63F6E60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56CA365" w14:textId="1F92F61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C265ECE" w14:textId="2EC66A6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70FF1B5" w14:textId="7174F42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9B883AC" w14:textId="7818FB7D"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50ABCBD1"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9C2507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7E9664A8"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6AA08966"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2BC3FE60" w14:textId="3B1032C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19026711" w14:textId="44D5043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7958A7E6" w14:textId="2BC46BB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592E265A" w14:textId="6527326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5A823804" w14:textId="11E3A46A"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69014CA4"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69B6ED03"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29AF6EFF"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4A41FD7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60A65782" w14:textId="41F0F81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87811C8" w14:textId="586F53D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1B1BA05" w14:textId="6CF70A8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A3A2F2E" w14:textId="57C2F32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530B79F" w14:textId="777828D2"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64F71FB1"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1E60F6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1EA1533"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Turnaround</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C3C084A" w14:textId="2A8606F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1616D2A8" w14:textId="3413C1B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049C2D5C" w14:textId="6C131B8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F459ECA" w14:textId="71449D9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CE987EC" w14:textId="0BB31BF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61028B8" w14:textId="546A43AD"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E541FE0"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787A516"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29D52A6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71C7F94B"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1FB3B094" w14:textId="67A4F03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4B89DAD5" w14:textId="61C542E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5AFB8E8F" w14:textId="5E36CC9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7F98DBC4" w14:textId="6AE4950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2633DA8D" w14:textId="74FB61D1"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B938299"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6C57A73E"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79B7F1AD"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20BF794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6C9D57C3" w14:textId="29EFA8C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B3CB70B" w14:textId="0A48E7C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27E614E7" w14:textId="6F59DAA8"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0BC9937" w14:textId="67F64FA2"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E4EAEC5" w14:textId="3DA116D9"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27845FCD"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50608E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0390D0FA"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Superintendent Maintenance (ROTO)</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65ADC3E3" w14:textId="2DC3263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5640B6BA" w14:textId="7AEFBF4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0BAEE08E" w14:textId="1C837A1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909A9F9" w14:textId="4BB82A44"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2CAB164" w14:textId="0EBB8A5F"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5040D71" w14:textId="6A2B0068"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4F05A2ED"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1C5BF45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EB9A8A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038758CC"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A664CF1" w14:textId="678FDF65"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41A2BAA7" w14:textId="5DE9A5F0"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090AB8F9" w14:textId="5D6ADC33"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7B66D0B1" w14:textId="2AA37FCE"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326104E5" w14:textId="5A8B3CAC" w:rsidR="00D62E04" w:rsidRPr="00E52C3A" w:rsidRDefault="00D62E04" w:rsidP="00E52C3A">
            <w:pPr>
              <w:ind w:firstLineChars="100" w:firstLine="181"/>
              <w:rPr>
                <w:rFonts w:ascii="Calibri" w:eastAsia="Times New Roman" w:hAnsi="Calibri" w:cs="Calibri"/>
                <w:b/>
                <w:bCs/>
                <w:color w:val="auto"/>
                <w:sz w:val="18"/>
                <w:szCs w:val="18"/>
                <w:lang w:val="en-GB" w:eastAsia="en-GB"/>
              </w:rPr>
            </w:pPr>
          </w:p>
        </w:tc>
      </w:tr>
      <w:tr w:rsidR="00D62E04" w:rsidRPr="00E52C3A" w14:paraId="28A6EB88"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264840DB"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3CECD478"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649FE14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64931B6A" w14:textId="6FEEC75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7A8FA68B" w14:textId="54482CE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CA8D124" w14:textId="78314D3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36C15E4" w14:textId="09FE348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4908E11" w14:textId="157A2586"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5897F720"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6A69394"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5F786011" w14:textId="77777777" w:rsidR="00D62E04" w:rsidRPr="00E52C3A" w:rsidRDefault="00D62E04" w:rsidP="00D62E04">
            <w:pPr>
              <w:ind w:leftChars="-1" w:left="-2" w:firstLine="1"/>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Superintendent Maintenance (I/E)</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280A5B12" w14:textId="5CBD15C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305494C9" w14:textId="212D8A0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7DCB54B" w14:textId="0B0D882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BEF7AA6" w14:textId="74460BB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D41276C" w14:textId="7A24E3D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7920A0B" w14:textId="366274BA"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A8FCD0F"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58F06A21"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1A245639"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7F0C8133"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1DC58015" w14:textId="6F94705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3CCF7787" w14:textId="2FC339F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0F3B61B0" w14:textId="02AEACC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741F4386" w14:textId="1D23D4F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6E6E5A6C" w14:textId="6B14EF0E"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C714C94"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EBF1DE"/>
            <w:noWrap/>
            <w:vAlign w:val="center"/>
            <w:hideMark/>
          </w:tcPr>
          <w:p w14:paraId="19BA7A9D"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Maintenance</w:t>
            </w:r>
          </w:p>
        </w:tc>
        <w:tc>
          <w:tcPr>
            <w:tcW w:w="785" w:type="pct"/>
            <w:tcBorders>
              <w:top w:val="nil"/>
              <w:left w:val="nil"/>
              <w:bottom w:val="single" w:sz="4" w:space="0" w:color="auto"/>
              <w:right w:val="single" w:sz="4" w:space="0" w:color="auto"/>
            </w:tcBorders>
            <w:shd w:val="clear" w:color="000000" w:fill="EBF1DE"/>
            <w:vAlign w:val="center"/>
            <w:hideMark/>
          </w:tcPr>
          <w:p w14:paraId="21FE9B6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EBF1DE"/>
            <w:vAlign w:val="center"/>
            <w:hideMark/>
          </w:tcPr>
          <w:p w14:paraId="3F9D5587"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11E6E6F9" w14:textId="70D6492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237AA82" w14:textId="727AECA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0BC40AA" w14:textId="1A6487C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1098FC6" w14:textId="2019D74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6DD8CD9" w14:textId="2CA70FE7"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CD4E92A"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193AB3F"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791D75C9" w14:textId="493397F9"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 xml:space="preserve">Superintendent Maintenance (Refinery </w:t>
            </w:r>
            <w:proofErr w:type="spellStart"/>
            <w:r w:rsidRPr="00E52C3A">
              <w:rPr>
                <w:rFonts w:ascii="Calibri" w:eastAsia="Times New Roman" w:hAnsi="Calibri" w:cs="Calibri"/>
                <w:color w:val="auto"/>
                <w:sz w:val="18"/>
                <w:szCs w:val="18"/>
                <w:lang w:val="en-GB" w:eastAsia="en-GB"/>
              </w:rPr>
              <w:t>Svcs</w:t>
            </w:r>
            <w:proofErr w:type="spellEnd"/>
            <w:r w:rsidRPr="00E52C3A">
              <w:rPr>
                <w:rFonts w:ascii="Calibri" w:eastAsia="Times New Roman" w:hAnsi="Calibri" w:cs="Calibri"/>
                <w:color w:val="auto"/>
                <w:sz w:val="18"/>
                <w:szCs w:val="18"/>
                <w:lang w:val="en-GB" w:eastAsia="en-GB"/>
              </w:rPr>
              <w:t>)</w:t>
            </w:r>
          </w:p>
        </w:tc>
        <w:tc>
          <w:tcPr>
            <w:tcW w:w="544" w:type="pct"/>
            <w:vMerge w:val="restart"/>
            <w:tcBorders>
              <w:top w:val="nil"/>
              <w:left w:val="single" w:sz="4" w:space="0" w:color="auto"/>
              <w:bottom w:val="single" w:sz="8" w:space="0" w:color="000000"/>
              <w:right w:val="single" w:sz="4" w:space="0" w:color="auto"/>
            </w:tcBorders>
            <w:shd w:val="clear" w:color="000000" w:fill="EBF1DE"/>
            <w:vAlign w:val="center"/>
            <w:hideMark/>
          </w:tcPr>
          <w:p w14:paraId="7A3CA16B" w14:textId="278A7B3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3097A63" w14:textId="0DB842D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DA8ECD4" w14:textId="36B6611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278A533C" w14:textId="20DFF71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0A7F426" w14:textId="6AD24CF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464E16FE" w14:textId="67C0CF01"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07AE188F"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4F01BBD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1090CB54"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1DD51847"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13112F91" w14:textId="275A5D1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155A8400" w14:textId="0724BC5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68CA7757" w14:textId="56D8501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3A512111" w14:textId="5F1C2C3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556E688F" w14:textId="70EA145D"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FE73378"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F2DCDB"/>
            <w:noWrap/>
            <w:vAlign w:val="center"/>
            <w:hideMark/>
          </w:tcPr>
          <w:p w14:paraId="3CF0DAED"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Technical</w:t>
            </w:r>
          </w:p>
        </w:tc>
        <w:tc>
          <w:tcPr>
            <w:tcW w:w="785" w:type="pct"/>
            <w:tcBorders>
              <w:top w:val="nil"/>
              <w:left w:val="nil"/>
              <w:bottom w:val="single" w:sz="4" w:space="0" w:color="auto"/>
              <w:right w:val="single" w:sz="4" w:space="0" w:color="auto"/>
            </w:tcBorders>
            <w:shd w:val="clear" w:color="000000" w:fill="F2DCDB"/>
            <w:vAlign w:val="center"/>
            <w:hideMark/>
          </w:tcPr>
          <w:p w14:paraId="7F0B79A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F2DCDB"/>
            <w:vAlign w:val="center"/>
            <w:hideMark/>
          </w:tcPr>
          <w:p w14:paraId="7648024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438BE6DC" w14:textId="14C5687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9245F02" w14:textId="7372C39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0D39113" w14:textId="5B82044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F715062" w14:textId="463ADEC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9258834" w14:textId="50B18B53"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A37C4B6"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53AE50BE"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615C742B"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Reliability</w:t>
            </w:r>
          </w:p>
        </w:tc>
        <w:tc>
          <w:tcPr>
            <w:tcW w:w="544"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32E18C15" w14:textId="269DDE4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11C7E224" w14:textId="071C280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3C3B30C2" w14:textId="7C3B398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BFA26FD" w14:textId="1D2770C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6B6A382" w14:textId="077135B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7AB85C5" w14:textId="74449E13"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D4F000D"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0882546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AECEEE7"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3E95D495"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1509289B" w14:textId="51A9F11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1B6778EF" w14:textId="49B2210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2189CC1A" w14:textId="18B5C08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3E67B91E" w14:textId="2DD9D46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2C358C2A" w14:textId="5E38386F"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6A0DA05F"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F2DCDB"/>
            <w:noWrap/>
            <w:vAlign w:val="center"/>
            <w:hideMark/>
          </w:tcPr>
          <w:p w14:paraId="7AC1AF90"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Technical</w:t>
            </w:r>
          </w:p>
        </w:tc>
        <w:tc>
          <w:tcPr>
            <w:tcW w:w="785" w:type="pct"/>
            <w:tcBorders>
              <w:top w:val="nil"/>
              <w:left w:val="nil"/>
              <w:bottom w:val="single" w:sz="4" w:space="0" w:color="auto"/>
              <w:right w:val="single" w:sz="4" w:space="0" w:color="auto"/>
            </w:tcBorders>
            <w:shd w:val="clear" w:color="000000" w:fill="F2DCDB"/>
            <w:vAlign w:val="center"/>
            <w:hideMark/>
          </w:tcPr>
          <w:p w14:paraId="73791408"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F2DCDB"/>
            <w:vAlign w:val="center"/>
            <w:hideMark/>
          </w:tcPr>
          <w:p w14:paraId="0702665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021C5BE4" w14:textId="63E9391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4FDF639" w14:textId="6A55429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F53C51C" w14:textId="057691A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6BBD8E9F" w14:textId="458B20C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2156697" w14:textId="7F93009A"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0912EBB"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7CE3D79"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2E190015"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IAEC Reliability</w:t>
            </w:r>
          </w:p>
        </w:tc>
        <w:tc>
          <w:tcPr>
            <w:tcW w:w="544"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1024F727" w14:textId="2B5F4DB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752A5E9E" w14:textId="568ACC5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757CD03A" w14:textId="533C977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C9A8586" w14:textId="2FE9B68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F014824" w14:textId="7737BA0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F39341E" w14:textId="053FAF60"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4336E94"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CBA6884"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6486CB8"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237F7D60"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6CF99DFE" w14:textId="39BF9CE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3F2F1C79" w14:textId="4CBE408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56A80B29" w14:textId="10D1BC8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07C0FCFD" w14:textId="7B51EBD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11B62844" w14:textId="25CE6DAA"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792573E6" w14:textId="77777777" w:rsidTr="00D62E04">
        <w:trPr>
          <w:gridAfter w:val="1"/>
          <w:wAfter w:w="4" w:type="pct"/>
          <w:trHeight w:val="403"/>
        </w:trPr>
        <w:tc>
          <w:tcPr>
            <w:tcW w:w="707" w:type="pct"/>
            <w:vMerge w:val="restart"/>
            <w:tcBorders>
              <w:top w:val="nil"/>
              <w:left w:val="single" w:sz="8" w:space="0" w:color="auto"/>
              <w:bottom w:val="single" w:sz="4" w:space="0" w:color="auto"/>
              <w:right w:val="single" w:sz="4" w:space="0" w:color="auto"/>
            </w:tcBorders>
            <w:shd w:val="clear" w:color="000000" w:fill="F2DCDB"/>
            <w:noWrap/>
            <w:vAlign w:val="center"/>
            <w:hideMark/>
          </w:tcPr>
          <w:p w14:paraId="1425EE3F"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Technical</w:t>
            </w:r>
          </w:p>
        </w:tc>
        <w:tc>
          <w:tcPr>
            <w:tcW w:w="785" w:type="pct"/>
            <w:tcBorders>
              <w:top w:val="nil"/>
              <w:left w:val="nil"/>
              <w:bottom w:val="single" w:sz="4" w:space="0" w:color="auto"/>
              <w:right w:val="single" w:sz="4" w:space="0" w:color="auto"/>
            </w:tcBorders>
            <w:shd w:val="clear" w:color="000000" w:fill="F2DCDB"/>
            <w:vAlign w:val="center"/>
            <w:hideMark/>
          </w:tcPr>
          <w:p w14:paraId="0E31AF7F"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F2DCDB"/>
            <w:vAlign w:val="center"/>
            <w:hideMark/>
          </w:tcPr>
          <w:p w14:paraId="23264EFD"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0FB10E10" w14:textId="06A9168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6754099" w14:textId="5156B6A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77FDCB8" w14:textId="1E8F0BB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3F4356E3" w14:textId="4FBCF1A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569065A" w14:textId="06F3BD97"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BA86289" w14:textId="77777777" w:rsidTr="00D62E04">
        <w:trPr>
          <w:gridAfter w:val="1"/>
          <w:wAfter w:w="4" w:type="pct"/>
          <w:trHeight w:val="403"/>
        </w:trPr>
        <w:tc>
          <w:tcPr>
            <w:tcW w:w="707" w:type="pct"/>
            <w:vMerge/>
            <w:tcBorders>
              <w:top w:val="nil"/>
              <w:left w:val="single" w:sz="8" w:space="0" w:color="auto"/>
              <w:bottom w:val="single" w:sz="4" w:space="0" w:color="auto"/>
              <w:right w:val="single" w:sz="4" w:space="0" w:color="auto"/>
            </w:tcBorders>
            <w:vAlign w:val="center"/>
            <w:hideMark/>
          </w:tcPr>
          <w:p w14:paraId="2CDC2A27"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4" w:space="0" w:color="auto"/>
              <w:right w:val="single" w:sz="4" w:space="0" w:color="auto"/>
            </w:tcBorders>
            <w:shd w:val="clear" w:color="000000" w:fill="F2DCDB"/>
            <w:vAlign w:val="center"/>
            <w:hideMark/>
          </w:tcPr>
          <w:p w14:paraId="1549EDB7"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Process Engineering</w:t>
            </w:r>
          </w:p>
        </w:tc>
        <w:tc>
          <w:tcPr>
            <w:tcW w:w="544" w:type="pct"/>
            <w:vMerge w:val="restart"/>
            <w:tcBorders>
              <w:top w:val="nil"/>
              <w:left w:val="single" w:sz="4" w:space="0" w:color="auto"/>
              <w:bottom w:val="single" w:sz="4" w:space="0" w:color="auto"/>
              <w:right w:val="single" w:sz="4" w:space="0" w:color="auto"/>
            </w:tcBorders>
            <w:shd w:val="clear" w:color="000000" w:fill="F2DCDB"/>
            <w:vAlign w:val="center"/>
            <w:hideMark/>
          </w:tcPr>
          <w:p w14:paraId="50314D43" w14:textId="582FDD1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E6DDDA2" w14:textId="3FCCA4B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27DC3E9C" w14:textId="4946E50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BD25EB6" w14:textId="4090D06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0886F77" w14:textId="5BA0BD7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D29121B" w14:textId="1FD2234B"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75CAA737" w14:textId="77777777" w:rsidTr="00D62E04">
        <w:trPr>
          <w:gridAfter w:val="1"/>
          <w:wAfter w:w="4" w:type="pct"/>
          <w:trHeight w:val="403"/>
        </w:trPr>
        <w:tc>
          <w:tcPr>
            <w:tcW w:w="707" w:type="pct"/>
            <w:vMerge/>
            <w:tcBorders>
              <w:top w:val="nil"/>
              <w:left w:val="single" w:sz="8" w:space="0" w:color="auto"/>
              <w:bottom w:val="single" w:sz="4" w:space="0" w:color="auto"/>
              <w:right w:val="single" w:sz="4" w:space="0" w:color="auto"/>
            </w:tcBorders>
            <w:vAlign w:val="center"/>
            <w:hideMark/>
          </w:tcPr>
          <w:p w14:paraId="15D8FB9D"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4" w:space="0" w:color="auto"/>
              <w:right w:val="single" w:sz="4" w:space="0" w:color="auto"/>
            </w:tcBorders>
            <w:vAlign w:val="center"/>
            <w:hideMark/>
          </w:tcPr>
          <w:p w14:paraId="40396158"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4" w:space="0" w:color="auto"/>
              <w:right w:val="single" w:sz="4" w:space="0" w:color="auto"/>
            </w:tcBorders>
            <w:vAlign w:val="center"/>
            <w:hideMark/>
          </w:tcPr>
          <w:p w14:paraId="7458465B"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nil"/>
              <w:right w:val="single" w:sz="4" w:space="0" w:color="auto"/>
            </w:tcBorders>
            <w:shd w:val="clear" w:color="auto" w:fill="auto"/>
            <w:vAlign w:val="center"/>
          </w:tcPr>
          <w:p w14:paraId="799005A5" w14:textId="2DC2647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nil"/>
              <w:right w:val="single" w:sz="4" w:space="0" w:color="auto"/>
            </w:tcBorders>
            <w:shd w:val="clear" w:color="auto" w:fill="auto"/>
            <w:vAlign w:val="center"/>
          </w:tcPr>
          <w:p w14:paraId="25357D0F" w14:textId="1ED6B3F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nil"/>
              <w:right w:val="single" w:sz="4" w:space="0" w:color="auto"/>
            </w:tcBorders>
            <w:shd w:val="clear" w:color="auto" w:fill="auto"/>
            <w:vAlign w:val="center"/>
          </w:tcPr>
          <w:p w14:paraId="22813A5A" w14:textId="7721EA4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nil"/>
              <w:right w:val="single" w:sz="4" w:space="0" w:color="auto"/>
            </w:tcBorders>
            <w:shd w:val="clear" w:color="auto" w:fill="auto"/>
            <w:vAlign w:val="center"/>
          </w:tcPr>
          <w:p w14:paraId="52A85F18" w14:textId="2368661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nil"/>
              <w:right w:val="single" w:sz="8" w:space="0" w:color="auto"/>
            </w:tcBorders>
            <w:shd w:val="clear" w:color="auto" w:fill="auto"/>
            <w:vAlign w:val="center"/>
          </w:tcPr>
          <w:p w14:paraId="2054F1BD" w14:textId="28D8E225"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5DB6835B" w14:textId="77777777" w:rsidTr="00D62E04">
        <w:trPr>
          <w:gridAfter w:val="1"/>
          <w:wAfter w:w="4" w:type="pct"/>
          <w:trHeight w:val="403"/>
        </w:trPr>
        <w:tc>
          <w:tcPr>
            <w:tcW w:w="707" w:type="pct"/>
            <w:vMerge w:val="restart"/>
            <w:tcBorders>
              <w:top w:val="single" w:sz="8" w:space="0" w:color="auto"/>
              <w:left w:val="single" w:sz="8" w:space="0" w:color="auto"/>
              <w:bottom w:val="single" w:sz="8" w:space="0" w:color="000000"/>
              <w:right w:val="single" w:sz="4" w:space="0" w:color="auto"/>
            </w:tcBorders>
            <w:shd w:val="clear" w:color="000000" w:fill="F2DCDB"/>
            <w:noWrap/>
            <w:vAlign w:val="center"/>
            <w:hideMark/>
          </w:tcPr>
          <w:p w14:paraId="7A7DD4B9"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lastRenderedPageBreak/>
              <w:t>Technical</w:t>
            </w:r>
          </w:p>
        </w:tc>
        <w:tc>
          <w:tcPr>
            <w:tcW w:w="785" w:type="pct"/>
            <w:tcBorders>
              <w:top w:val="single" w:sz="8" w:space="0" w:color="auto"/>
              <w:left w:val="nil"/>
              <w:bottom w:val="single" w:sz="4" w:space="0" w:color="auto"/>
              <w:right w:val="single" w:sz="4" w:space="0" w:color="auto"/>
            </w:tcBorders>
            <w:shd w:val="clear" w:color="000000" w:fill="F2DCDB"/>
            <w:vAlign w:val="center"/>
            <w:hideMark/>
          </w:tcPr>
          <w:p w14:paraId="4856C534"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single" w:sz="8" w:space="0" w:color="auto"/>
              <w:left w:val="nil"/>
              <w:bottom w:val="single" w:sz="4" w:space="0" w:color="auto"/>
              <w:right w:val="single" w:sz="4" w:space="0" w:color="auto"/>
            </w:tcBorders>
            <w:shd w:val="clear" w:color="000000" w:fill="F2DCDB"/>
            <w:vAlign w:val="center"/>
            <w:hideMark/>
          </w:tcPr>
          <w:p w14:paraId="43D82971"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single" w:sz="8" w:space="0" w:color="auto"/>
              <w:left w:val="nil"/>
              <w:bottom w:val="single" w:sz="4" w:space="0" w:color="auto"/>
              <w:right w:val="single" w:sz="4" w:space="0" w:color="auto"/>
            </w:tcBorders>
            <w:shd w:val="clear" w:color="auto" w:fill="auto"/>
            <w:vAlign w:val="center"/>
          </w:tcPr>
          <w:p w14:paraId="56BAADD0" w14:textId="4D5D462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single" w:sz="8" w:space="0" w:color="auto"/>
              <w:left w:val="nil"/>
              <w:bottom w:val="single" w:sz="4" w:space="0" w:color="auto"/>
              <w:right w:val="single" w:sz="4" w:space="0" w:color="auto"/>
            </w:tcBorders>
            <w:shd w:val="clear" w:color="auto" w:fill="auto"/>
            <w:vAlign w:val="center"/>
          </w:tcPr>
          <w:p w14:paraId="52AAF5A1" w14:textId="2CD39DE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single" w:sz="8" w:space="0" w:color="auto"/>
              <w:left w:val="nil"/>
              <w:bottom w:val="single" w:sz="4" w:space="0" w:color="auto"/>
              <w:right w:val="single" w:sz="4" w:space="0" w:color="auto"/>
            </w:tcBorders>
            <w:shd w:val="clear" w:color="auto" w:fill="auto"/>
            <w:vAlign w:val="center"/>
          </w:tcPr>
          <w:p w14:paraId="5F4C70D9" w14:textId="322407B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single" w:sz="8" w:space="0" w:color="auto"/>
              <w:left w:val="nil"/>
              <w:bottom w:val="single" w:sz="4" w:space="0" w:color="auto"/>
              <w:right w:val="single" w:sz="4" w:space="0" w:color="auto"/>
            </w:tcBorders>
            <w:shd w:val="clear" w:color="auto" w:fill="auto"/>
            <w:vAlign w:val="center"/>
          </w:tcPr>
          <w:p w14:paraId="12922A79" w14:textId="6F307C7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single" w:sz="8" w:space="0" w:color="auto"/>
              <w:left w:val="nil"/>
              <w:bottom w:val="single" w:sz="4" w:space="0" w:color="auto"/>
              <w:right w:val="single" w:sz="8" w:space="0" w:color="auto"/>
            </w:tcBorders>
            <w:shd w:val="clear" w:color="auto" w:fill="auto"/>
            <w:vAlign w:val="center"/>
          </w:tcPr>
          <w:p w14:paraId="0C741E2E" w14:textId="159423DC"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5222D266" w14:textId="77777777" w:rsidTr="00D62E04">
        <w:trPr>
          <w:gridAfter w:val="1"/>
          <w:wAfter w:w="4" w:type="pct"/>
          <w:trHeight w:val="403"/>
        </w:trPr>
        <w:tc>
          <w:tcPr>
            <w:tcW w:w="707" w:type="pct"/>
            <w:vMerge/>
            <w:tcBorders>
              <w:top w:val="single" w:sz="8" w:space="0" w:color="auto"/>
              <w:left w:val="single" w:sz="8" w:space="0" w:color="auto"/>
              <w:bottom w:val="single" w:sz="8" w:space="0" w:color="000000"/>
              <w:right w:val="single" w:sz="4" w:space="0" w:color="auto"/>
            </w:tcBorders>
            <w:vAlign w:val="center"/>
            <w:hideMark/>
          </w:tcPr>
          <w:p w14:paraId="3DDA2030"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74119B04"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Project Engineering</w:t>
            </w:r>
          </w:p>
        </w:tc>
        <w:tc>
          <w:tcPr>
            <w:tcW w:w="544"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6274D087" w14:textId="50D7C4C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3670B06C" w14:textId="35F9426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C2CEFDC" w14:textId="44F63FC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15F433D" w14:textId="0A6150D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EA36809" w14:textId="1BF468B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DDAE8D3" w14:textId="0E598949"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6F774F4" w14:textId="77777777" w:rsidTr="00D62E04">
        <w:trPr>
          <w:gridAfter w:val="1"/>
          <w:wAfter w:w="4" w:type="pct"/>
          <w:trHeight w:val="403"/>
        </w:trPr>
        <w:tc>
          <w:tcPr>
            <w:tcW w:w="707" w:type="pct"/>
            <w:vMerge/>
            <w:tcBorders>
              <w:top w:val="single" w:sz="8" w:space="0" w:color="auto"/>
              <w:left w:val="single" w:sz="8" w:space="0" w:color="auto"/>
              <w:bottom w:val="single" w:sz="8" w:space="0" w:color="000000"/>
              <w:right w:val="single" w:sz="4" w:space="0" w:color="auto"/>
            </w:tcBorders>
            <w:vAlign w:val="center"/>
            <w:hideMark/>
          </w:tcPr>
          <w:p w14:paraId="1CEE74B0"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2FF516B"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17E3224E"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FA7D929" w14:textId="5727046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6542EE08" w14:textId="6C92CF4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057386DA" w14:textId="3BA4C7A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3C09093A" w14:textId="5028788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41B3BA1B" w14:textId="36756174"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B1D18A0"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F2DCDB"/>
            <w:noWrap/>
            <w:vAlign w:val="center"/>
            <w:hideMark/>
          </w:tcPr>
          <w:p w14:paraId="7E4E71A1"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Technical</w:t>
            </w:r>
          </w:p>
        </w:tc>
        <w:tc>
          <w:tcPr>
            <w:tcW w:w="785" w:type="pct"/>
            <w:tcBorders>
              <w:top w:val="nil"/>
              <w:left w:val="nil"/>
              <w:bottom w:val="single" w:sz="4" w:space="0" w:color="auto"/>
              <w:right w:val="single" w:sz="4" w:space="0" w:color="auto"/>
            </w:tcBorders>
            <w:shd w:val="clear" w:color="000000" w:fill="F2DCDB"/>
            <w:vAlign w:val="center"/>
            <w:hideMark/>
          </w:tcPr>
          <w:p w14:paraId="226A2826"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F2DCDB"/>
            <w:vAlign w:val="center"/>
            <w:hideMark/>
          </w:tcPr>
          <w:p w14:paraId="5D92FA9E"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6AA55DCE" w14:textId="474D57A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50CA2F1" w14:textId="5B397BC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B95BE29" w14:textId="46FFEB5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AAD0602" w14:textId="5E0027B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ACC4FC5" w14:textId="0EE0B804"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6BAA3233"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64686DE"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3AB0DD32"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Chief Inspection Engineer</w:t>
            </w:r>
          </w:p>
        </w:tc>
        <w:tc>
          <w:tcPr>
            <w:tcW w:w="544"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2E22AC3E" w14:textId="69573A3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0336A1A4" w14:textId="4E14D81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61E3BF42" w14:textId="7C290E4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43F6FDE" w14:textId="099CA53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20B36B32" w14:textId="197DC93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1E2424F3" w14:textId="7D2898E0"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72F2335"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B54CA02"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7ED695C0"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093BDDAA"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58B3806C" w14:textId="3729507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79529BE1" w14:textId="1A046F2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4A0C066C" w14:textId="3F51823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4A5F43D0" w14:textId="302CBCB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43B94F97" w14:textId="10B2A33B"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7F5E94E3"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F2DCDB"/>
            <w:noWrap/>
            <w:vAlign w:val="center"/>
            <w:hideMark/>
          </w:tcPr>
          <w:p w14:paraId="26666972"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Technical</w:t>
            </w:r>
          </w:p>
        </w:tc>
        <w:tc>
          <w:tcPr>
            <w:tcW w:w="785" w:type="pct"/>
            <w:tcBorders>
              <w:top w:val="nil"/>
              <w:left w:val="nil"/>
              <w:bottom w:val="single" w:sz="4" w:space="0" w:color="auto"/>
              <w:right w:val="single" w:sz="4" w:space="0" w:color="auto"/>
            </w:tcBorders>
            <w:shd w:val="clear" w:color="000000" w:fill="F2DCDB"/>
            <w:vAlign w:val="center"/>
            <w:hideMark/>
          </w:tcPr>
          <w:p w14:paraId="41E7EEF0"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F2DCDB"/>
            <w:vAlign w:val="center"/>
            <w:hideMark/>
          </w:tcPr>
          <w:p w14:paraId="79C653B0"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4885735C" w14:textId="29D66AD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42A763F8" w14:textId="41A31E8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2C9CB3AA" w14:textId="27B960D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2A555E1" w14:textId="7B347D5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BDC5966" w14:textId="47008D2B"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BDCE2E3"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A82CBF6"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36D7942E"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Laboratory</w:t>
            </w:r>
          </w:p>
        </w:tc>
        <w:tc>
          <w:tcPr>
            <w:tcW w:w="544" w:type="pct"/>
            <w:vMerge w:val="restart"/>
            <w:tcBorders>
              <w:top w:val="nil"/>
              <w:left w:val="single" w:sz="4" w:space="0" w:color="auto"/>
              <w:bottom w:val="single" w:sz="8" w:space="0" w:color="000000"/>
              <w:right w:val="single" w:sz="4" w:space="0" w:color="auto"/>
            </w:tcBorders>
            <w:shd w:val="clear" w:color="000000" w:fill="F2DCDB"/>
            <w:vAlign w:val="center"/>
            <w:hideMark/>
          </w:tcPr>
          <w:p w14:paraId="075C6D33" w14:textId="7EF0580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7FD5F1C0" w14:textId="4B487F7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4DA843BE" w14:textId="5179DE0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A71DAA6" w14:textId="38B48C4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CDDE135" w14:textId="12CF607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7156BFF" w14:textId="21CEBA57"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67D09233"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73F902B7"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32EA2808"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5C0E96FE"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36C3712E" w14:textId="1EDA4F9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02D9C290" w14:textId="4C456FA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4C4DD4B4" w14:textId="3423249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0E5DC06" w14:textId="50C1C15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6D36BBD3" w14:textId="374E4535"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3AFB28DD"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CE6F1"/>
            <w:noWrap/>
            <w:vAlign w:val="center"/>
            <w:hideMark/>
          </w:tcPr>
          <w:p w14:paraId="478594CE"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HES</w:t>
            </w:r>
          </w:p>
        </w:tc>
        <w:tc>
          <w:tcPr>
            <w:tcW w:w="785" w:type="pct"/>
            <w:tcBorders>
              <w:top w:val="nil"/>
              <w:left w:val="nil"/>
              <w:bottom w:val="single" w:sz="4" w:space="0" w:color="auto"/>
              <w:right w:val="single" w:sz="4" w:space="0" w:color="auto"/>
            </w:tcBorders>
            <w:shd w:val="clear" w:color="000000" w:fill="DCE6F1"/>
            <w:vAlign w:val="center"/>
            <w:hideMark/>
          </w:tcPr>
          <w:p w14:paraId="6AAA7A5A"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CE6F1"/>
            <w:vAlign w:val="center"/>
            <w:hideMark/>
          </w:tcPr>
          <w:p w14:paraId="2924AE88"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7F485717" w14:textId="2BB6397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5421CB2" w14:textId="14F8E6A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36F732F0" w14:textId="03E67DD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469EA3E" w14:textId="661D0F72"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E4C2A2F" w14:textId="382B09A0"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4FBD68F9"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505B6D51"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CE6F1"/>
            <w:vAlign w:val="center"/>
            <w:hideMark/>
          </w:tcPr>
          <w:p w14:paraId="5E7D9DC2"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Refinery Process Safety</w:t>
            </w:r>
          </w:p>
        </w:tc>
        <w:tc>
          <w:tcPr>
            <w:tcW w:w="544" w:type="pct"/>
            <w:vMerge w:val="restart"/>
            <w:tcBorders>
              <w:top w:val="nil"/>
              <w:left w:val="single" w:sz="4" w:space="0" w:color="auto"/>
              <w:bottom w:val="single" w:sz="8" w:space="0" w:color="000000"/>
              <w:right w:val="single" w:sz="4" w:space="0" w:color="auto"/>
            </w:tcBorders>
            <w:shd w:val="clear" w:color="000000" w:fill="DCE6F1"/>
            <w:vAlign w:val="center"/>
            <w:hideMark/>
          </w:tcPr>
          <w:p w14:paraId="1419F372" w14:textId="0554214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429D1955" w14:textId="4E73EC5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FE19F35" w14:textId="51F8BCE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4024249A" w14:textId="02C0A97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459D0455" w14:textId="05FAD4C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33BC094C" w14:textId="08C8448F"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5C4DD931"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3070F36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78373D57"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7A391AE7"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7BCA0A1F" w14:textId="45E799E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10F3515C" w14:textId="1AA84EE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41B4FDBF" w14:textId="3BD76C4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57775D94" w14:textId="3711AAE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194DE4C3" w14:textId="503FB50E"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2A7029E6" w14:textId="77777777" w:rsidTr="00D62E04">
        <w:trPr>
          <w:gridAfter w:val="1"/>
          <w:wAfter w:w="4" w:type="pct"/>
          <w:trHeight w:val="403"/>
        </w:trPr>
        <w:tc>
          <w:tcPr>
            <w:tcW w:w="707" w:type="pct"/>
            <w:vMerge w:val="restart"/>
            <w:tcBorders>
              <w:top w:val="nil"/>
              <w:left w:val="single" w:sz="8" w:space="0" w:color="auto"/>
              <w:bottom w:val="single" w:sz="8" w:space="0" w:color="000000"/>
              <w:right w:val="single" w:sz="4" w:space="0" w:color="auto"/>
            </w:tcBorders>
            <w:shd w:val="clear" w:color="000000" w:fill="DCE6F1"/>
            <w:noWrap/>
            <w:vAlign w:val="center"/>
            <w:hideMark/>
          </w:tcPr>
          <w:p w14:paraId="31920A2A"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HES</w:t>
            </w:r>
          </w:p>
        </w:tc>
        <w:tc>
          <w:tcPr>
            <w:tcW w:w="785" w:type="pct"/>
            <w:tcBorders>
              <w:top w:val="nil"/>
              <w:left w:val="nil"/>
              <w:bottom w:val="single" w:sz="4" w:space="0" w:color="auto"/>
              <w:right w:val="single" w:sz="4" w:space="0" w:color="auto"/>
            </w:tcBorders>
            <w:shd w:val="clear" w:color="000000" w:fill="DCE6F1"/>
            <w:vAlign w:val="center"/>
            <w:hideMark/>
          </w:tcPr>
          <w:p w14:paraId="4A9CAD2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CE6F1"/>
            <w:vAlign w:val="center"/>
            <w:hideMark/>
          </w:tcPr>
          <w:p w14:paraId="77AC487F"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27663656" w14:textId="2056554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173F4102" w14:textId="377F0E5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52C49F69" w14:textId="1111041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C246485" w14:textId="132517DC"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B31394D" w14:textId="610836A4"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38B43CA"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2C0417D3"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8" w:space="0" w:color="000000"/>
              <w:right w:val="single" w:sz="4" w:space="0" w:color="auto"/>
            </w:tcBorders>
            <w:shd w:val="clear" w:color="000000" w:fill="DCE6F1"/>
            <w:vAlign w:val="center"/>
            <w:hideMark/>
          </w:tcPr>
          <w:p w14:paraId="3412C721"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Safety</w:t>
            </w:r>
          </w:p>
        </w:tc>
        <w:tc>
          <w:tcPr>
            <w:tcW w:w="544" w:type="pct"/>
            <w:vMerge w:val="restart"/>
            <w:tcBorders>
              <w:top w:val="nil"/>
              <w:left w:val="single" w:sz="4" w:space="0" w:color="auto"/>
              <w:bottom w:val="single" w:sz="8" w:space="0" w:color="000000"/>
              <w:right w:val="single" w:sz="4" w:space="0" w:color="auto"/>
            </w:tcBorders>
            <w:shd w:val="clear" w:color="000000" w:fill="DCE6F1"/>
            <w:vAlign w:val="center"/>
            <w:hideMark/>
          </w:tcPr>
          <w:p w14:paraId="4F6E0FC9" w14:textId="2A1CBD21"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4C6060D8" w14:textId="107F41B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28701B9B" w14:textId="275C06D8"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79D52916" w14:textId="5F2A436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01963625" w14:textId="25C3AF5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7AA7D45F" w14:textId="2B137D89"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48F3767" w14:textId="77777777" w:rsidTr="00D62E04">
        <w:trPr>
          <w:gridAfter w:val="1"/>
          <w:wAfter w:w="4" w:type="pct"/>
          <w:trHeight w:val="403"/>
        </w:trPr>
        <w:tc>
          <w:tcPr>
            <w:tcW w:w="707" w:type="pct"/>
            <w:vMerge/>
            <w:tcBorders>
              <w:top w:val="nil"/>
              <w:left w:val="single" w:sz="8" w:space="0" w:color="auto"/>
              <w:bottom w:val="single" w:sz="8" w:space="0" w:color="000000"/>
              <w:right w:val="single" w:sz="4" w:space="0" w:color="auto"/>
            </w:tcBorders>
            <w:vAlign w:val="center"/>
            <w:hideMark/>
          </w:tcPr>
          <w:p w14:paraId="60B46463"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8" w:space="0" w:color="000000"/>
              <w:right w:val="single" w:sz="4" w:space="0" w:color="auto"/>
            </w:tcBorders>
            <w:vAlign w:val="center"/>
            <w:hideMark/>
          </w:tcPr>
          <w:p w14:paraId="037C192A"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8" w:space="0" w:color="000000"/>
              <w:right w:val="single" w:sz="4" w:space="0" w:color="auto"/>
            </w:tcBorders>
            <w:vAlign w:val="center"/>
            <w:hideMark/>
          </w:tcPr>
          <w:p w14:paraId="4ADE02A6"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single" w:sz="8" w:space="0" w:color="auto"/>
              <w:right w:val="single" w:sz="4" w:space="0" w:color="auto"/>
            </w:tcBorders>
            <w:shd w:val="clear" w:color="auto" w:fill="auto"/>
            <w:vAlign w:val="center"/>
          </w:tcPr>
          <w:p w14:paraId="42188275" w14:textId="4DA292F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8" w:space="0" w:color="auto"/>
              <w:right w:val="single" w:sz="4" w:space="0" w:color="auto"/>
            </w:tcBorders>
            <w:shd w:val="clear" w:color="auto" w:fill="auto"/>
            <w:vAlign w:val="center"/>
          </w:tcPr>
          <w:p w14:paraId="4151886A" w14:textId="3678A6C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8" w:space="0" w:color="auto"/>
              <w:right w:val="single" w:sz="4" w:space="0" w:color="auto"/>
            </w:tcBorders>
            <w:shd w:val="clear" w:color="auto" w:fill="auto"/>
            <w:vAlign w:val="center"/>
          </w:tcPr>
          <w:p w14:paraId="27D33F0E" w14:textId="6E3C104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8" w:space="0" w:color="auto"/>
              <w:right w:val="single" w:sz="4" w:space="0" w:color="auto"/>
            </w:tcBorders>
            <w:shd w:val="clear" w:color="auto" w:fill="auto"/>
            <w:vAlign w:val="center"/>
          </w:tcPr>
          <w:p w14:paraId="6E26B375" w14:textId="021B5943"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8" w:space="0" w:color="auto"/>
              <w:right w:val="single" w:sz="8" w:space="0" w:color="auto"/>
            </w:tcBorders>
            <w:shd w:val="clear" w:color="auto" w:fill="auto"/>
            <w:vAlign w:val="center"/>
          </w:tcPr>
          <w:p w14:paraId="5DBF7242" w14:textId="7D09F57B"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1642A40B" w14:textId="77777777" w:rsidTr="00D62E04">
        <w:trPr>
          <w:gridAfter w:val="1"/>
          <w:wAfter w:w="4" w:type="pct"/>
          <w:trHeight w:val="403"/>
        </w:trPr>
        <w:tc>
          <w:tcPr>
            <w:tcW w:w="707" w:type="pct"/>
            <w:vMerge w:val="restart"/>
            <w:tcBorders>
              <w:top w:val="nil"/>
              <w:left w:val="single" w:sz="8" w:space="0" w:color="auto"/>
              <w:bottom w:val="single" w:sz="4" w:space="0" w:color="auto"/>
              <w:right w:val="single" w:sz="4" w:space="0" w:color="auto"/>
            </w:tcBorders>
            <w:shd w:val="clear" w:color="000000" w:fill="DCE6F1"/>
            <w:noWrap/>
            <w:vAlign w:val="center"/>
            <w:hideMark/>
          </w:tcPr>
          <w:p w14:paraId="554D33B2" w14:textId="77777777" w:rsidR="00D62E04" w:rsidRPr="00E52C3A" w:rsidRDefault="00D62E04" w:rsidP="00E52C3A">
            <w:pPr>
              <w:jc w:val="center"/>
              <w:rPr>
                <w:rFonts w:ascii="Calibri" w:eastAsia="Times New Roman" w:hAnsi="Calibri" w:cs="Calibri"/>
                <w:color w:val="000000"/>
                <w:sz w:val="18"/>
                <w:szCs w:val="18"/>
                <w:lang w:val="en-GB" w:eastAsia="en-GB"/>
              </w:rPr>
            </w:pPr>
            <w:r w:rsidRPr="00E52C3A">
              <w:rPr>
                <w:rFonts w:ascii="Calibri" w:eastAsia="Times New Roman" w:hAnsi="Calibri" w:cs="Calibri"/>
                <w:color w:val="000000"/>
                <w:sz w:val="18"/>
                <w:szCs w:val="18"/>
                <w:lang w:val="en-GB" w:eastAsia="en-GB"/>
              </w:rPr>
              <w:t>HES</w:t>
            </w:r>
          </w:p>
        </w:tc>
        <w:tc>
          <w:tcPr>
            <w:tcW w:w="785" w:type="pct"/>
            <w:tcBorders>
              <w:top w:val="nil"/>
              <w:left w:val="nil"/>
              <w:bottom w:val="single" w:sz="4" w:space="0" w:color="auto"/>
              <w:right w:val="single" w:sz="4" w:space="0" w:color="auto"/>
            </w:tcBorders>
            <w:shd w:val="clear" w:color="000000" w:fill="DCE6F1"/>
            <w:vAlign w:val="center"/>
            <w:hideMark/>
          </w:tcPr>
          <w:p w14:paraId="0DC5263C"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Position</w:t>
            </w:r>
          </w:p>
        </w:tc>
        <w:tc>
          <w:tcPr>
            <w:tcW w:w="544" w:type="pct"/>
            <w:tcBorders>
              <w:top w:val="nil"/>
              <w:left w:val="nil"/>
              <w:bottom w:val="single" w:sz="4" w:space="0" w:color="auto"/>
              <w:right w:val="single" w:sz="4" w:space="0" w:color="auto"/>
            </w:tcBorders>
            <w:shd w:val="clear" w:color="000000" w:fill="DCE6F1"/>
            <w:vAlign w:val="center"/>
            <w:hideMark/>
          </w:tcPr>
          <w:p w14:paraId="5F5874DB" w14:textId="77777777" w:rsidR="00D62E04" w:rsidRPr="00E52C3A" w:rsidRDefault="00D62E04" w:rsidP="00E52C3A">
            <w:pPr>
              <w:ind w:firstLineChars="100" w:firstLine="181"/>
              <w:rPr>
                <w:rFonts w:ascii="Calibri" w:eastAsia="Times New Roman" w:hAnsi="Calibri" w:cs="Calibri"/>
                <w:b/>
                <w:bCs/>
                <w:color w:val="auto"/>
                <w:sz w:val="18"/>
                <w:szCs w:val="18"/>
                <w:lang w:val="en-GB" w:eastAsia="en-GB"/>
              </w:rPr>
            </w:pPr>
            <w:r w:rsidRPr="00E52C3A">
              <w:rPr>
                <w:rFonts w:ascii="Calibri" w:eastAsia="Times New Roman" w:hAnsi="Calibri" w:cs="Calibri"/>
                <w:b/>
                <w:bCs/>
                <w:color w:val="auto"/>
                <w:sz w:val="18"/>
                <w:szCs w:val="18"/>
                <w:lang w:val="en-GB" w:eastAsia="en-GB"/>
              </w:rPr>
              <w:t>Name</w:t>
            </w:r>
          </w:p>
        </w:tc>
        <w:tc>
          <w:tcPr>
            <w:tcW w:w="638" w:type="pct"/>
            <w:gridSpan w:val="2"/>
            <w:tcBorders>
              <w:top w:val="nil"/>
              <w:left w:val="nil"/>
              <w:bottom w:val="single" w:sz="4" w:space="0" w:color="auto"/>
              <w:right w:val="single" w:sz="4" w:space="0" w:color="auto"/>
            </w:tcBorders>
            <w:shd w:val="clear" w:color="auto" w:fill="auto"/>
            <w:vAlign w:val="center"/>
          </w:tcPr>
          <w:p w14:paraId="5F87E414" w14:textId="2D0580F4"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7B45AA07" w14:textId="23FC9C5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153470A2" w14:textId="3251470E"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17D1BCB0" w14:textId="3E147820"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64406A80" w14:textId="70EC8E1A"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01B2DEA1" w14:textId="77777777" w:rsidTr="00D62E04">
        <w:trPr>
          <w:gridAfter w:val="1"/>
          <w:wAfter w:w="4" w:type="pct"/>
          <w:trHeight w:val="403"/>
        </w:trPr>
        <w:tc>
          <w:tcPr>
            <w:tcW w:w="707" w:type="pct"/>
            <w:vMerge/>
            <w:tcBorders>
              <w:top w:val="nil"/>
              <w:left w:val="single" w:sz="8" w:space="0" w:color="auto"/>
              <w:bottom w:val="single" w:sz="4" w:space="0" w:color="auto"/>
              <w:right w:val="single" w:sz="4" w:space="0" w:color="auto"/>
            </w:tcBorders>
            <w:vAlign w:val="center"/>
            <w:hideMark/>
          </w:tcPr>
          <w:p w14:paraId="159BF0EC"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val="restart"/>
            <w:tcBorders>
              <w:top w:val="nil"/>
              <w:left w:val="single" w:sz="4" w:space="0" w:color="auto"/>
              <w:bottom w:val="single" w:sz="4" w:space="0" w:color="auto"/>
              <w:right w:val="single" w:sz="4" w:space="0" w:color="auto"/>
            </w:tcBorders>
            <w:shd w:val="clear" w:color="000000" w:fill="DCE6F1"/>
            <w:vAlign w:val="center"/>
            <w:hideMark/>
          </w:tcPr>
          <w:p w14:paraId="1A7646AF" w14:textId="77777777" w:rsidR="00D62E04" w:rsidRPr="00E52C3A" w:rsidRDefault="00D62E04" w:rsidP="00D62E04">
            <w:pPr>
              <w:rPr>
                <w:rFonts w:ascii="Calibri" w:eastAsia="Times New Roman" w:hAnsi="Calibri" w:cs="Calibri"/>
                <w:color w:val="auto"/>
                <w:sz w:val="18"/>
                <w:szCs w:val="18"/>
                <w:lang w:val="en-GB" w:eastAsia="en-GB"/>
              </w:rPr>
            </w:pPr>
            <w:r w:rsidRPr="00E52C3A">
              <w:rPr>
                <w:rFonts w:ascii="Calibri" w:eastAsia="Times New Roman" w:hAnsi="Calibri" w:cs="Calibri"/>
                <w:color w:val="auto"/>
                <w:sz w:val="18"/>
                <w:szCs w:val="18"/>
                <w:lang w:val="en-GB" w:eastAsia="en-GB"/>
              </w:rPr>
              <w:t>Manager Environmental Engineering</w:t>
            </w:r>
          </w:p>
        </w:tc>
        <w:tc>
          <w:tcPr>
            <w:tcW w:w="544" w:type="pct"/>
            <w:vMerge w:val="restart"/>
            <w:tcBorders>
              <w:top w:val="nil"/>
              <w:left w:val="single" w:sz="4" w:space="0" w:color="auto"/>
              <w:bottom w:val="single" w:sz="4" w:space="0" w:color="auto"/>
              <w:right w:val="single" w:sz="4" w:space="0" w:color="auto"/>
            </w:tcBorders>
            <w:shd w:val="clear" w:color="000000" w:fill="DCE6F1"/>
            <w:vAlign w:val="center"/>
          </w:tcPr>
          <w:p w14:paraId="46825CD9" w14:textId="65F058B9"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38" w:type="pct"/>
            <w:gridSpan w:val="2"/>
            <w:tcBorders>
              <w:top w:val="nil"/>
              <w:left w:val="nil"/>
              <w:bottom w:val="single" w:sz="4" w:space="0" w:color="auto"/>
              <w:right w:val="single" w:sz="4" w:space="0" w:color="auto"/>
            </w:tcBorders>
            <w:shd w:val="clear" w:color="auto" w:fill="auto"/>
            <w:vAlign w:val="center"/>
          </w:tcPr>
          <w:p w14:paraId="1230D04B" w14:textId="219FFCCA"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single" w:sz="4" w:space="0" w:color="auto"/>
              <w:right w:val="single" w:sz="4" w:space="0" w:color="auto"/>
            </w:tcBorders>
            <w:shd w:val="clear" w:color="auto" w:fill="auto"/>
            <w:vAlign w:val="center"/>
          </w:tcPr>
          <w:p w14:paraId="75B39074" w14:textId="5D36FD4B"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single" w:sz="4" w:space="0" w:color="auto"/>
              <w:right w:val="single" w:sz="4" w:space="0" w:color="auto"/>
            </w:tcBorders>
            <w:shd w:val="clear" w:color="auto" w:fill="auto"/>
            <w:vAlign w:val="center"/>
          </w:tcPr>
          <w:p w14:paraId="6297102A" w14:textId="68321CD6"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single" w:sz="4" w:space="0" w:color="auto"/>
              <w:right w:val="single" w:sz="4" w:space="0" w:color="auto"/>
            </w:tcBorders>
            <w:shd w:val="clear" w:color="auto" w:fill="auto"/>
            <w:vAlign w:val="center"/>
          </w:tcPr>
          <w:p w14:paraId="585411CB" w14:textId="3AFF1E17"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single" w:sz="4" w:space="0" w:color="auto"/>
              <w:right w:val="single" w:sz="8" w:space="0" w:color="auto"/>
            </w:tcBorders>
            <w:shd w:val="clear" w:color="auto" w:fill="auto"/>
            <w:vAlign w:val="center"/>
          </w:tcPr>
          <w:p w14:paraId="2C3B8039" w14:textId="4730ECF4"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r w:rsidR="00D62E04" w:rsidRPr="00E52C3A" w14:paraId="79D656AF" w14:textId="77777777" w:rsidTr="00D62E04">
        <w:trPr>
          <w:gridAfter w:val="1"/>
          <w:wAfter w:w="4" w:type="pct"/>
          <w:trHeight w:val="403"/>
        </w:trPr>
        <w:tc>
          <w:tcPr>
            <w:tcW w:w="707" w:type="pct"/>
            <w:vMerge/>
            <w:tcBorders>
              <w:top w:val="nil"/>
              <w:left w:val="single" w:sz="8" w:space="0" w:color="auto"/>
              <w:bottom w:val="single" w:sz="4" w:space="0" w:color="auto"/>
              <w:right w:val="single" w:sz="4" w:space="0" w:color="auto"/>
            </w:tcBorders>
            <w:vAlign w:val="center"/>
            <w:hideMark/>
          </w:tcPr>
          <w:p w14:paraId="46138ABF" w14:textId="77777777" w:rsidR="00D62E04" w:rsidRPr="00E52C3A" w:rsidRDefault="00D62E04" w:rsidP="00E52C3A">
            <w:pPr>
              <w:rPr>
                <w:rFonts w:ascii="Calibri" w:eastAsia="Times New Roman" w:hAnsi="Calibri" w:cs="Calibri"/>
                <w:color w:val="000000"/>
                <w:sz w:val="18"/>
                <w:szCs w:val="18"/>
                <w:lang w:val="en-GB" w:eastAsia="en-GB"/>
              </w:rPr>
            </w:pPr>
          </w:p>
        </w:tc>
        <w:tc>
          <w:tcPr>
            <w:tcW w:w="785" w:type="pct"/>
            <w:vMerge/>
            <w:tcBorders>
              <w:top w:val="nil"/>
              <w:left w:val="single" w:sz="4" w:space="0" w:color="auto"/>
              <w:bottom w:val="single" w:sz="4" w:space="0" w:color="auto"/>
              <w:right w:val="single" w:sz="4" w:space="0" w:color="auto"/>
            </w:tcBorders>
            <w:vAlign w:val="center"/>
            <w:hideMark/>
          </w:tcPr>
          <w:p w14:paraId="76BEAD6F" w14:textId="77777777" w:rsidR="00D62E04" w:rsidRPr="00E52C3A" w:rsidRDefault="00D62E04" w:rsidP="00E52C3A">
            <w:pPr>
              <w:rPr>
                <w:rFonts w:ascii="Calibri" w:eastAsia="Times New Roman" w:hAnsi="Calibri" w:cs="Calibri"/>
                <w:color w:val="auto"/>
                <w:sz w:val="18"/>
                <w:szCs w:val="18"/>
                <w:lang w:val="en-GB" w:eastAsia="en-GB"/>
              </w:rPr>
            </w:pPr>
          </w:p>
        </w:tc>
        <w:tc>
          <w:tcPr>
            <w:tcW w:w="544" w:type="pct"/>
            <w:vMerge/>
            <w:tcBorders>
              <w:top w:val="nil"/>
              <w:left w:val="single" w:sz="4" w:space="0" w:color="auto"/>
              <w:bottom w:val="single" w:sz="4" w:space="0" w:color="auto"/>
              <w:right w:val="single" w:sz="4" w:space="0" w:color="auto"/>
            </w:tcBorders>
            <w:vAlign w:val="center"/>
            <w:hideMark/>
          </w:tcPr>
          <w:p w14:paraId="0C106953" w14:textId="77777777" w:rsidR="00D62E04" w:rsidRPr="00E52C3A" w:rsidRDefault="00D62E04" w:rsidP="00E52C3A">
            <w:pPr>
              <w:rPr>
                <w:rFonts w:ascii="Calibri" w:eastAsia="Times New Roman" w:hAnsi="Calibri" w:cs="Calibri"/>
                <w:color w:val="auto"/>
                <w:sz w:val="18"/>
                <w:szCs w:val="18"/>
                <w:lang w:val="en-GB" w:eastAsia="en-GB"/>
              </w:rPr>
            </w:pPr>
          </w:p>
        </w:tc>
        <w:tc>
          <w:tcPr>
            <w:tcW w:w="638" w:type="pct"/>
            <w:gridSpan w:val="2"/>
            <w:tcBorders>
              <w:top w:val="nil"/>
              <w:left w:val="nil"/>
              <w:bottom w:val="nil"/>
              <w:right w:val="single" w:sz="4" w:space="0" w:color="auto"/>
            </w:tcBorders>
            <w:shd w:val="clear" w:color="auto" w:fill="auto"/>
            <w:vAlign w:val="center"/>
          </w:tcPr>
          <w:p w14:paraId="6CA53B23" w14:textId="6061E3BF"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628" w:type="pct"/>
            <w:tcBorders>
              <w:top w:val="nil"/>
              <w:left w:val="nil"/>
              <w:bottom w:val="nil"/>
              <w:right w:val="single" w:sz="4" w:space="0" w:color="auto"/>
            </w:tcBorders>
            <w:shd w:val="clear" w:color="auto" w:fill="auto"/>
            <w:vAlign w:val="center"/>
          </w:tcPr>
          <w:p w14:paraId="19DAB171" w14:textId="31ECB17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0" w:type="pct"/>
            <w:tcBorders>
              <w:top w:val="nil"/>
              <w:left w:val="nil"/>
              <w:bottom w:val="nil"/>
              <w:right w:val="single" w:sz="4" w:space="0" w:color="auto"/>
            </w:tcBorders>
            <w:shd w:val="clear" w:color="auto" w:fill="auto"/>
            <w:vAlign w:val="center"/>
          </w:tcPr>
          <w:p w14:paraId="2D35C9FD" w14:textId="0762A31D"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471" w:type="pct"/>
            <w:tcBorders>
              <w:top w:val="nil"/>
              <w:left w:val="nil"/>
              <w:bottom w:val="nil"/>
              <w:right w:val="single" w:sz="4" w:space="0" w:color="auto"/>
            </w:tcBorders>
            <w:shd w:val="clear" w:color="auto" w:fill="auto"/>
            <w:vAlign w:val="center"/>
          </w:tcPr>
          <w:p w14:paraId="0392C6A8" w14:textId="66D4A8F5" w:rsidR="00D62E04" w:rsidRPr="00E52C3A" w:rsidRDefault="00D62E04" w:rsidP="00E52C3A">
            <w:pPr>
              <w:ind w:firstLineChars="100" w:firstLine="180"/>
              <w:rPr>
                <w:rFonts w:ascii="Calibri" w:eastAsia="Times New Roman" w:hAnsi="Calibri" w:cs="Calibri"/>
                <w:color w:val="auto"/>
                <w:sz w:val="18"/>
                <w:szCs w:val="18"/>
                <w:lang w:val="en-GB" w:eastAsia="en-GB"/>
              </w:rPr>
            </w:pPr>
          </w:p>
        </w:tc>
        <w:tc>
          <w:tcPr>
            <w:tcW w:w="753" w:type="pct"/>
            <w:tcBorders>
              <w:top w:val="nil"/>
              <w:left w:val="nil"/>
              <w:bottom w:val="nil"/>
              <w:right w:val="single" w:sz="8" w:space="0" w:color="auto"/>
            </w:tcBorders>
            <w:shd w:val="clear" w:color="auto" w:fill="auto"/>
            <w:vAlign w:val="center"/>
          </w:tcPr>
          <w:p w14:paraId="30DBC30B" w14:textId="11B1A35C" w:rsidR="00D62E04" w:rsidRPr="00E52C3A" w:rsidRDefault="00D62E04" w:rsidP="00E52C3A">
            <w:pPr>
              <w:ind w:firstLineChars="100" w:firstLine="180"/>
              <w:rPr>
                <w:rFonts w:ascii="Calibri" w:eastAsia="Times New Roman" w:hAnsi="Calibri" w:cs="Calibri"/>
                <w:color w:val="auto"/>
                <w:sz w:val="18"/>
                <w:szCs w:val="18"/>
                <w:lang w:val="en-GB" w:eastAsia="en-GB"/>
              </w:rPr>
            </w:pPr>
          </w:p>
        </w:tc>
      </w:tr>
    </w:tbl>
    <w:p w14:paraId="74A9E096" w14:textId="3419D0F4" w:rsidR="00E52C3A" w:rsidRDefault="00E52C3A" w:rsidP="0001494B">
      <w:pPr>
        <w:spacing w:line="276" w:lineRule="auto"/>
        <w:rPr>
          <w:rFonts w:ascii="Segoe UI" w:hAnsi="Segoe UI" w:cs="Segoe UI"/>
        </w:rPr>
      </w:pPr>
    </w:p>
    <w:p w14:paraId="5D720139" w14:textId="79A5C6B7" w:rsidR="00E52C3A" w:rsidRDefault="00E52C3A" w:rsidP="0001494B">
      <w:pPr>
        <w:spacing w:line="276" w:lineRule="auto"/>
        <w:rPr>
          <w:rFonts w:ascii="Segoe UI" w:hAnsi="Segoe UI" w:cs="Segoe UI"/>
        </w:rPr>
      </w:pPr>
    </w:p>
    <w:p w14:paraId="67C5409B" w14:textId="154C6A54" w:rsidR="00E52C3A" w:rsidRDefault="00E52C3A" w:rsidP="0001494B">
      <w:pPr>
        <w:spacing w:line="276" w:lineRule="auto"/>
        <w:rPr>
          <w:rFonts w:ascii="Segoe UI" w:hAnsi="Segoe UI" w:cs="Segoe UI"/>
        </w:rPr>
      </w:pPr>
    </w:p>
    <w:p w14:paraId="2F97E133" w14:textId="3E031E2B" w:rsidR="00E52C3A" w:rsidRDefault="00E52C3A" w:rsidP="0001494B">
      <w:pPr>
        <w:spacing w:line="276" w:lineRule="auto"/>
        <w:rPr>
          <w:rFonts w:ascii="Segoe UI" w:hAnsi="Segoe UI" w:cs="Segoe UI"/>
        </w:rPr>
      </w:pPr>
    </w:p>
    <w:p w14:paraId="18A93D27" w14:textId="2F9BB95E" w:rsidR="00D62E04" w:rsidRDefault="00D62E04" w:rsidP="0001494B">
      <w:pPr>
        <w:spacing w:line="276" w:lineRule="auto"/>
        <w:rPr>
          <w:rFonts w:ascii="Segoe UI" w:hAnsi="Segoe UI" w:cs="Segoe UI"/>
        </w:rPr>
      </w:pPr>
    </w:p>
    <w:p w14:paraId="04230778" w14:textId="4EE24289" w:rsidR="00D62E04" w:rsidRDefault="00D62E04" w:rsidP="0001494B">
      <w:pPr>
        <w:spacing w:line="276" w:lineRule="auto"/>
        <w:rPr>
          <w:rFonts w:ascii="Segoe UI" w:hAnsi="Segoe UI" w:cs="Segoe UI"/>
        </w:rPr>
      </w:pPr>
    </w:p>
    <w:p w14:paraId="591F6799" w14:textId="24D62CA7" w:rsidR="00D62E04" w:rsidRDefault="00D62E04" w:rsidP="0001494B">
      <w:pPr>
        <w:spacing w:line="276" w:lineRule="auto"/>
        <w:rPr>
          <w:rFonts w:ascii="Segoe UI" w:hAnsi="Segoe UI" w:cs="Segoe UI"/>
        </w:rPr>
      </w:pPr>
    </w:p>
    <w:p w14:paraId="477BD4DD" w14:textId="74A20616" w:rsidR="00D62E04" w:rsidRDefault="00D62E04" w:rsidP="0001494B">
      <w:pPr>
        <w:spacing w:line="276" w:lineRule="auto"/>
        <w:rPr>
          <w:rFonts w:ascii="Segoe UI" w:hAnsi="Segoe UI" w:cs="Segoe UI"/>
        </w:rPr>
      </w:pPr>
    </w:p>
    <w:p w14:paraId="06D0781A" w14:textId="069C2589" w:rsidR="00D62E04" w:rsidRDefault="00D62E04" w:rsidP="0001494B">
      <w:pPr>
        <w:spacing w:line="276" w:lineRule="auto"/>
        <w:rPr>
          <w:rFonts w:ascii="Segoe UI" w:hAnsi="Segoe UI" w:cs="Segoe UI"/>
        </w:rPr>
      </w:pPr>
    </w:p>
    <w:p w14:paraId="2F58B311" w14:textId="5B59F76F" w:rsidR="00D62E04" w:rsidRDefault="00D62E04" w:rsidP="0001494B">
      <w:pPr>
        <w:spacing w:line="276" w:lineRule="auto"/>
        <w:rPr>
          <w:rFonts w:ascii="Segoe UI" w:hAnsi="Segoe UI" w:cs="Segoe UI"/>
        </w:rPr>
      </w:pPr>
    </w:p>
    <w:p w14:paraId="25763E35" w14:textId="77777777" w:rsidR="00D62E04" w:rsidRDefault="00D62E04" w:rsidP="0001494B">
      <w:pPr>
        <w:spacing w:line="276" w:lineRule="auto"/>
        <w:rPr>
          <w:rFonts w:ascii="Segoe UI" w:hAnsi="Segoe UI" w:cs="Segoe UI"/>
        </w:rPr>
      </w:pPr>
    </w:p>
    <w:p w14:paraId="6AA6F163" w14:textId="21875349" w:rsidR="00D62E04" w:rsidRDefault="00D62E04" w:rsidP="0001494B">
      <w:pPr>
        <w:spacing w:line="276" w:lineRule="auto"/>
        <w:rPr>
          <w:rFonts w:ascii="Segoe UI" w:hAnsi="Segoe UI" w:cs="Segoe UI"/>
        </w:rPr>
      </w:pPr>
    </w:p>
    <w:p w14:paraId="5F92D5B5" w14:textId="1F1D77D1" w:rsidR="00D62E04" w:rsidRDefault="00D62E04" w:rsidP="0001494B">
      <w:pPr>
        <w:spacing w:line="276" w:lineRule="auto"/>
        <w:rPr>
          <w:rFonts w:ascii="Segoe UI" w:hAnsi="Segoe UI" w:cs="Segoe UI"/>
        </w:rPr>
      </w:pPr>
    </w:p>
    <w:p w14:paraId="488A5874" w14:textId="7E703793" w:rsidR="00D62E04" w:rsidRDefault="00D62E04" w:rsidP="0001494B">
      <w:pPr>
        <w:spacing w:line="276" w:lineRule="auto"/>
        <w:rPr>
          <w:rFonts w:ascii="Segoe UI" w:hAnsi="Segoe UI" w:cs="Segoe UI"/>
        </w:rPr>
      </w:pPr>
    </w:p>
    <w:p w14:paraId="3210EFA6" w14:textId="4EC686D9" w:rsidR="00D62E04" w:rsidRDefault="00D62E04" w:rsidP="0001494B">
      <w:pPr>
        <w:spacing w:line="276" w:lineRule="auto"/>
        <w:rPr>
          <w:rFonts w:ascii="Segoe UI" w:hAnsi="Segoe UI" w:cs="Segoe UI"/>
        </w:rPr>
      </w:pPr>
    </w:p>
    <w:p w14:paraId="313020FA" w14:textId="1E6DF11C" w:rsidR="00D62E04" w:rsidRDefault="00D62E04" w:rsidP="0001494B">
      <w:pPr>
        <w:spacing w:line="276" w:lineRule="auto"/>
        <w:rPr>
          <w:rFonts w:ascii="Segoe UI" w:hAnsi="Segoe UI" w:cs="Segoe UI"/>
        </w:rPr>
      </w:pPr>
    </w:p>
    <w:p w14:paraId="4AEE07A2" w14:textId="28A7A3C0" w:rsidR="00E52C3A" w:rsidRPr="00E52C3A" w:rsidRDefault="00E52C3A" w:rsidP="0001494B">
      <w:pPr>
        <w:spacing w:line="276" w:lineRule="auto"/>
        <w:rPr>
          <w:rFonts w:asciiTheme="majorHAnsi" w:hAnsiTheme="majorHAnsi" w:cstheme="majorHAnsi"/>
          <w:sz w:val="40"/>
          <w:szCs w:val="40"/>
        </w:rPr>
      </w:pPr>
      <w:r w:rsidRPr="00E52C3A">
        <w:rPr>
          <w:rFonts w:asciiTheme="majorHAnsi" w:hAnsiTheme="majorHAnsi" w:cstheme="majorHAnsi"/>
          <w:color w:val="auto"/>
          <w:sz w:val="40"/>
          <w:szCs w:val="40"/>
        </w:rPr>
        <w:lastRenderedPageBreak/>
        <w:t>Collective Agreement between Pembroke Refinery and Unite the Union</w:t>
      </w:r>
    </w:p>
    <w:p w14:paraId="6F52843C" w14:textId="5BF41977" w:rsidR="00E52C3A" w:rsidRDefault="00E52C3A" w:rsidP="00E52C3A">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7</w:t>
      </w:r>
    </w:p>
    <w:p w14:paraId="253EC4C2" w14:textId="5739F178" w:rsidR="00267895" w:rsidRPr="00703B96" w:rsidRDefault="00267895" w:rsidP="00D202CD">
      <w:pPr>
        <w:pStyle w:val="ListParagraph"/>
        <w:numPr>
          <w:ilvl w:val="0"/>
          <w:numId w:val="24"/>
        </w:numPr>
        <w:tabs>
          <w:tab w:val="left" w:pos="284"/>
        </w:tabs>
        <w:spacing w:after="0" w:line="240" w:lineRule="auto"/>
        <w:jc w:val="both"/>
        <w:rPr>
          <w:rFonts w:ascii="Cambria" w:hAnsi="Cambria" w:cstheme="minorHAnsi"/>
          <w:b/>
          <w:snapToGrid w:val="0"/>
          <w:sz w:val="24"/>
          <w:szCs w:val="24"/>
          <w:lang w:val="en-US"/>
        </w:rPr>
      </w:pPr>
      <w:bookmarkStart w:id="6" w:name="OperatorFlexandComp"/>
      <w:r w:rsidRPr="00703B96">
        <w:rPr>
          <w:rFonts w:ascii="Cambria" w:hAnsi="Cambria" w:cstheme="minorHAnsi"/>
          <w:b/>
          <w:snapToGrid w:val="0"/>
          <w:sz w:val="24"/>
          <w:szCs w:val="24"/>
          <w:lang w:val="en-US"/>
        </w:rPr>
        <w:t xml:space="preserve">Operator Flexibility/Competency </w:t>
      </w:r>
      <w:bookmarkEnd w:id="6"/>
    </w:p>
    <w:p w14:paraId="740F1958" w14:textId="77777777" w:rsidR="00267895" w:rsidRPr="00703B96" w:rsidRDefault="00267895" w:rsidP="00267895">
      <w:pPr>
        <w:jc w:val="both"/>
        <w:rPr>
          <w:rFonts w:ascii="Cambria" w:hAnsi="Cambria" w:cstheme="minorHAnsi"/>
          <w:color w:val="auto"/>
          <w:sz w:val="24"/>
          <w:szCs w:val="24"/>
        </w:rPr>
      </w:pPr>
      <w:r w:rsidRPr="00703B96">
        <w:rPr>
          <w:rFonts w:ascii="Cambria" w:hAnsi="Cambria" w:cstheme="minorHAnsi"/>
          <w:color w:val="auto"/>
          <w:sz w:val="24"/>
          <w:szCs w:val="24"/>
        </w:rPr>
        <w:t xml:space="preserve">All employees undertake to train as per agreed development plan for the next higher level and to fill positions as required when qualified to do so, unless personal circumstances at that time do not warrant it. Salary will be adjusted to the position being held. </w:t>
      </w:r>
    </w:p>
    <w:p w14:paraId="024C4121" w14:textId="77777777" w:rsidR="00267895" w:rsidRPr="00703B96" w:rsidRDefault="00267895" w:rsidP="00267895">
      <w:pPr>
        <w:jc w:val="both"/>
        <w:rPr>
          <w:rFonts w:ascii="Cambria" w:hAnsi="Cambria" w:cstheme="minorHAnsi"/>
          <w:color w:val="auto"/>
          <w:sz w:val="24"/>
          <w:szCs w:val="24"/>
        </w:rPr>
      </w:pPr>
    </w:p>
    <w:p w14:paraId="426B41B7" w14:textId="77777777" w:rsidR="00267895" w:rsidRPr="00703B96" w:rsidRDefault="00267895" w:rsidP="00267895">
      <w:pPr>
        <w:jc w:val="both"/>
        <w:rPr>
          <w:rFonts w:ascii="Cambria" w:hAnsi="Cambria" w:cstheme="minorHAnsi"/>
          <w:color w:val="auto"/>
          <w:sz w:val="24"/>
          <w:szCs w:val="24"/>
        </w:rPr>
      </w:pPr>
      <w:r w:rsidRPr="00703B96">
        <w:rPr>
          <w:rFonts w:ascii="Cambria" w:hAnsi="Cambria" w:cstheme="minorHAnsi"/>
          <w:color w:val="auto"/>
          <w:sz w:val="24"/>
          <w:szCs w:val="24"/>
        </w:rPr>
        <w:t>It will be possible to be classified into a higher grade when all the requirements of the higher grade have also been met.</w:t>
      </w:r>
    </w:p>
    <w:p w14:paraId="27C4E233" w14:textId="77777777" w:rsidR="00267895" w:rsidRPr="00703B96" w:rsidRDefault="00267895" w:rsidP="00267895">
      <w:pPr>
        <w:jc w:val="both"/>
        <w:rPr>
          <w:rFonts w:ascii="Cambria" w:hAnsi="Cambria" w:cstheme="minorHAnsi"/>
          <w:color w:val="auto"/>
          <w:sz w:val="24"/>
          <w:szCs w:val="24"/>
        </w:rPr>
      </w:pPr>
    </w:p>
    <w:p w14:paraId="47268B67" w14:textId="77777777" w:rsidR="00267895" w:rsidRPr="00703B96" w:rsidRDefault="00267895" w:rsidP="00267895">
      <w:pPr>
        <w:jc w:val="both"/>
        <w:rPr>
          <w:rFonts w:ascii="Cambria" w:hAnsi="Cambria" w:cstheme="minorHAnsi"/>
          <w:color w:val="auto"/>
          <w:sz w:val="24"/>
          <w:szCs w:val="24"/>
        </w:rPr>
      </w:pPr>
      <w:r w:rsidRPr="00703B96">
        <w:rPr>
          <w:rFonts w:ascii="Cambria" w:hAnsi="Cambria" w:cstheme="minorHAnsi"/>
          <w:color w:val="auto"/>
          <w:sz w:val="24"/>
          <w:szCs w:val="24"/>
        </w:rPr>
        <w:t xml:space="preserve">Employees will work in any position where they have passed competency requirements, including lower graded positions. Refresher training may be requested where an employee feels he/she has not actively worked in that position over a </w:t>
      </w:r>
      <w:proofErr w:type="gramStart"/>
      <w:r w:rsidRPr="00703B96">
        <w:rPr>
          <w:rFonts w:ascii="Cambria" w:hAnsi="Cambria" w:cstheme="minorHAnsi"/>
          <w:color w:val="auto"/>
          <w:sz w:val="24"/>
          <w:szCs w:val="24"/>
        </w:rPr>
        <w:t>6 month</w:t>
      </w:r>
      <w:proofErr w:type="gramEnd"/>
      <w:r w:rsidRPr="00703B96">
        <w:rPr>
          <w:rFonts w:ascii="Cambria" w:hAnsi="Cambria" w:cstheme="minorHAnsi"/>
          <w:color w:val="auto"/>
          <w:sz w:val="24"/>
          <w:szCs w:val="24"/>
        </w:rPr>
        <w:t xml:space="preserve"> period.</w:t>
      </w:r>
    </w:p>
    <w:p w14:paraId="2CBED632" w14:textId="77777777" w:rsidR="00267895" w:rsidRPr="00703B96" w:rsidRDefault="00267895" w:rsidP="00267895">
      <w:pPr>
        <w:tabs>
          <w:tab w:val="left" w:pos="284"/>
        </w:tabs>
        <w:jc w:val="both"/>
        <w:rPr>
          <w:rFonts w:ascii="Cambria" w:hAnsi="Cambria" w:cstheme="minorHAnsi"/>
          <w:b/>
          <w:snapToGrid w:val="0"/>
          <w:color w:val="auto"/>
          <w:sz w:val="24"/>
          <w:szCs w:val="24"/>
        </w:rPr>
      </w:pPr>
    </w:p>
    <w:p w14:paraId="302C0598" w14:textId="77777777" w:rsidR="00267895" w:rsidRPr="00703B96" w:rsidRDefault="00267895" w:rsidP="00267895">
      <w:pPr>
        <w:pStyle w:val="Heading6"/>
        <w:tabs>
          <w:tab w:val="left" w:pos="0"/>
        </w:tabs>
        <w:spacing w:before="0"/>
        <w:jc w:val="both"/>
        <w:rPr>
          <w:rFonts w:ascii="Cambria" w:hAnsi="Cambria" w:cstheme="minorHAnsi"/>
          <w:i/>
          <w:color w:val="auto"/>
          <w:sz w:val="24"/>
          <w:szCs w:val="24"/>
        </w:rPr>
      </w:pPr>
      <w:r w:rsidRPr="00703B96">
        <w:rPr>
          <w:rFonts w:ascii="Cambria" w:hAnsi="Cambria" w:cstheme="minorHAnsi"/>
          <w:color w:val="auto"/>
          <w:sz w:val="24"/>
          <w:szCs w:val="24"/>
        </w:rPr>
        <w:t>Additional Minimum Competencies Required for Each Area to be accounted for when manning positions.</w:t>
      </w:r>
    </w:p>
    <w:p w14:paraId="23DF725C" w14:textId="77777777" w:rsidR="00267895" w:rsidRPr="00703B96" w:rsidRDefault="00267895" w:rsidP="00267895">
      <w:pPr>
        <w:jc w:val="both"/>
        <w:rPr>
          <w:rFonts w:ascii="Cambria" w:hAnsi="Cambria" w:cstheme="minorHAnsi"/>
          <w:color w:val="auto"/>
          <w:sz w:val="24"/>
          <w:szCs w:val="24"/>
        </w:rPr>
      </w:pPr>
    </w:p>
    <w:p w14:paraId="4E32FA9A"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left="1284" w:right="720" w:hanging="1284"/>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t>Cat Olefins</w:t>
      </w:r>
    </w:p>
    <w:p w14:paraId="14C4D537"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left="1284" w:right="720" w:hanging="1284"/>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t>FCCU</w:t>
      </w:r>
    </w:p>
    <w:p w14:paraId="5E346EB4"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hanging="426"/>
        <w:jc w:val="both"/>
        <w:rPr>
          <w:rFonts w:ascii="Cambria" w:hAnsi="Cambria" w:cstheme="minorHAnsi"/>
          <w:sz w:val="24"/>
          <w:szCs w:val="24"/>
        </w:rPr>
      </w:pPr>
      <w:r w:rsidRPr="00703B96">
        <w:rPr>
          <w:rFonts w:ascii="Cambria" w:hAnsi="Cambria" w:cstheme="minorHAnsi"/>
          <w:sz w:val="24"/>
          <w:szCs w:val="24"/>
        </w:rPr>
        <w:t xml:space="preserve">1 Lead Operator </w:t>
      </w:r>
    </w:p>
    <w:p w14:paraId="1C87D36C"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hanging="426"/>
        <w:jc w:val="both"/>
        <w:rPr>
          <w:rFonts w:ascii="Cambria" w:hAnsi="Cambria" w:cstheme="minorHAnsi"/>
          <w:sz w:val="24"/>
          <w:szCs w:val="24"/>
        </w:rPr>
      </w:pPr>
      <w:r w:rsidRPr="00703B96">
        <w:rPr>
          <w:rFonts w:ascii="Cambria" w:hAnsi="Cambria" w:cstheme="minorHAnsi"/>
          <w:sz w:val="24"/>
          <w:szCs w:val="24"/>
        </w:rPr>
        <w:t xml:space="preserve">FCCU Control Operator </w:t>
      </w:r>
    </w:p>
    <w:p w14:paraId="21C69C85"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hanging="426"/>
        <w:jc w:val="both"/>
        <w:rPr>
          <w:rFonts w:ascii="Cambria" w:hAnsi="Cambria" w:cstheme="minorHAnsi"/>
          <w:sz w:val="24"/>
          <w:szCs w:val="24"/>
        </w:rPr>
      </w:pPr>
      <w:r w:rsidRPr="00703B96">
        <w:rPr>
          <w:rFonts w:ascii="Cambria" w:hAnsi="Cambria" w:cstheme="minorHAnsi"/>
          <w:sz w:val="24"/>
          <w:szCs w:val="24"/>
        </w:rPr>
        <w:t xml:space="preserve">2 Plant Operators </w:t>
      </w:r>
    </w:p>
    <w:p w14:paraId="5B6F5C54" w14:textId="77777777" w:rsidR="00267895" w:rsidRPr="00703B96" w:rsidRDefault="00267895" w:rsidP="00267895">
      <w:pPr>
        <w:pStyle w:val="ListParagraph"/>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jc w:val="both"/>
        <w:rPr>
          <w:rFonts w:ascii="Cambria" w:hAnsi="Cambria" w:cstheme="minorHAnsi"/>
          <w:sz w:val="24"/>
          <w:szCs w:val="24"/>
        </w:rPr>
      </w:pPr>
      <w:r w:rsidRPr="00703B96">
        <w:rPr>
          <w:rFonts w:ascii="Cambria" w:hAnsi="Cambria" w:cstheme="minorHAnsi"/>
          <w:sz w:val="24"/>
          <w:szCs w:val="24"/>
        </w:rPr>
        <w:t xml:space="preserve">Two Cat Cracking Panel Qualified persons on shift at all times.  </w:t>
      </w:r>
    </w:p>
    <w:p w14:paraId="5A35DD54" w14:textId="77777777" w:rsidR="00267895" w:rsidRPr="00703B96" w:rsidRDefault="00267895" w:rsidP="00267895">
      <w:pPr>
        <w:pStyle w:val="ListParagraph"/>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jc w:val="both"/>
        <w:rPr>
          <w:rFonts w:ascii="Cambria" w:hAnsi="Cambria" w:cstheme="minorHAnsi"/>
          <w:sz w:val="24"/>
          <w:szCs w:val="24"/>
        </w:rPr>
      </w:pPr>
    </w:p>
    <w:p w14:paraId="5F78BF0C" w14:textId="77777777" w:rsidR="00267895" w:rsidRPr="00703B96" w:rsidRDefault="00267895" w:rsidP="00267895">
      <w:p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t>Olefins</w:t>
      </w:r>
    </w:p>
    <w:p w14:paraId="36461FE7"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200" w:line="276" w:lineRule="auto"/>
        <w:ind w:left="426" w:right="720" w:hanging="426"/>
        <w:jc w:val="both"/>
        <w:rPr>
          <w:rFonts w:ascii="Cambria" w:hAnsi="Cambria" w:cstheme="minorHAnsi"/>
          <w:sz w:val="24"/>
          <w:szCs w:val="24"/>
        </w:rPr>
      </w:pPr>
      <w:r w:rsidRPr="00703B96">
        <w:rPr>
          <w:rFonts w:ascii="Cambria" w:hAnsi="Cambria" w:cstheme="minorHAnsi"/>
          <w:sz w:val="24"/>
          <w:szCs w:val="24"/>
        </w:rPr>
        <w:t xml:space="preserve">1 Lead Operator </w:t>
      </w:r>
    </w:p>
    <w:p w14:paraId="3B42B404"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200" w:line="276" w:lineRule="auto"/>
        <w:ind w:left="426" w:right="720" w:hanging="426"/>
        <w:jc w:val="both"/>
        <w:rPr>
          <w:rFonts w:ascii="Cambria" w:hAnsi="Cambria" w:cstheme="minorHAnsi"/>
          <w:sz w:val="24"/>
          <w:szCs w:val="24"/>
        </w:rPr>
      </w:pPr>
      <w:r w:rsidRPr="00703B96">
        <w:rPr>
          <w:rFonts w:ascii="Cambria" w:hAnsi="Cambria" w:cstheme="minorHAnsi"/>
          <w:sz w:val="24"/>
          <w:szCs w:val="24"/>
        </w:rPr>
        <w:t>2 Control Operators (Alky/ULSG) (</w:t>
      </w:r>
      <w:proofErr w:type="spellStart"/>
      <w:r w:rsidRPr="00703B96">
        <w:rPr>
          <w:rFonts w:ascii="Cambria" w:hAnsi="Cambria" w:cstheme="minorHAnsi"/>
          <w:sz w:val="24"/>
          <w:szCs w:val="24"/>
        </w:rPr>
        <w:t>Butamer</w:t>
      </w:r>
      <w:proofErr w:type="spellEnd"/>
      <w:r w:rsidRPr="00703B96">
        <w:rPr>
          <w:rFonts w:ascii="Cambria" w:hAnsi="Cambria" w:cstheme="minorHAnsi"/>
          <w:sz w:val="24"/>
          <w:szCs w:val="24"/>
        </w:rPr>
        <w:t>/Sulphur)</w:t>
      </w:r>
    </w:p>
    <w:p w14:paraId="0900C1CB" w14:textId="77777777" w:rsidR="00267895" w:rsidRPr="00703B96" w:rsidRDefault="00267895" w:rsidP="00D202CD">
      <w:pPr>
        <w:pStyle w:val="ListParagraph"/>
        <w:numPr>
          <w:ilvl w:val="0"/>
          <w:numId w:val="19"/>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200" w:line="276" w:lineRule="auto"/>
        <w:ind w:left="426" w:right="720" w:hanging="426"/>
        <w:jc w:val="both"/>
        <w:rPr>
          <w:rFonts w:ascii="Cambria" w:hAnsi="Cambria" w:cstheme="minorHAnsi"/>
          <w:sz w:val="24"/>
          <w:szCs w:val="24"/>
        </w:rPr>
      </w:pPr>
      <w:r w:rsidRPr="00703B96">
        <w:rPr>
          <w:rFonts w:ascii="Cambria" w:hAnsi="Cambria" w:cstheme="minorHAnsi"/>
          <w:sz w:val="24"/>
          <w:szCs w:val="24"/>
        </w:rPr>
        <w:t xml:space="preserve">4 Olefin Plant Operators </w:t>
      </w:r>
    </w:p>
    <w:p w14:paraId="7D172F08" w14:textId="77777777" w:rsidR="00267895" w:rsidRPr="00703B96" w:rsidRDefault="00267895" w:rsidP="00267895">
      <w:pPr>
        <w:pStyle w:val="ListParagraph"/>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left="426" w:right="720"/>
        <w:jc w:val="both"/>
        <w:rPr>
          <w:rFonts w:ascii="Cambria" w:hAnsi="Cambria" w:cstheme="minorHAnsi"/>
          <w:sz w:val="24"/>
          <w:szCs w:val="24"/>
        </w:rPr>
      </w:pPr>
      <w:r w:rsidRPr="00703B96">
        <w:rPr>
          <w:rFonts w:ascii="Cambria" w:hAnsi="Cambria" w:cstheme="minorHAnsi"/>
          <w:sz w:val="24"/>
          <w:szCs w:val="24"/>
        </w:rPr>
        <w:t xml:space="preserve">Two Alky/ULSG Panel Qualified persons on shift at all times. </w:t>
      </w:r>
    </w:p>
    <w:p w14:paraId="7D743F23" w14:textId="77777777" w:rsidR="00267895" w:rsidRPr="00703B96" w:rsidRDefault="00267895" w:rsidP="00267895">
      <w:p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color w:val="auto"/>
          <w:sz w:val="24"/>
          <w:szCs w:val="24"/>
        </w:rPr>
      </w:pPr>
      <w:r w:rsidRPr="00703B96">
        <w:rPr>
          <w:rFonts w:ascii="Cambria" w:hAnsi="Cambria" w:cstheme="minorHAnsi"/>
          <w:color w:val="auto"/>
          <w:sz w:val="24"/>
          <w:szCs w:val="24"/>
        </w:rPr>
        <w:t>Flexibility is required to allow for the second Control Operators to be released to the panel as required.</w:t>
      </w:r>
    </w:p>
    <w:p w14:paraId="6FA71E05" w14:textId="77777777" w:rsidR="00267895" w:rsidRPr="00703B96" w:rsidRDefault="00267895" w:rsidP="00267895">
      <w:pPr>
        <w:tabs>
          <w:tab w:val="num" w:pos="284"/>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t xml:space="preserve">Refining </w:t>
      </w:r>
    </w:p>
    <w:p w14:paraId="79378CD7" w14:textId="77777777" w:rsidR="00267895" w:rsidRPr="00703B96" w:rsidRDefault="00267895" w:rsidP="00267895">
      <w:pPr>
        <w:rPr>
          <w:rFonts w:ascii="Cambria" w:hAnsi="Cambria" w:cstheme="minorHAnsi"/>
          <w:bCs/>
          <w:i/>
          <w:iCs/>
          <w:color w:val="auto"/>
          <w:sz w:val="24"/>
          <w:szCs w:val="24"/>
          <w:u w:val="single"/>
        </w:rPr>
      </w:pPr>
      <w:r w:rsidRPr="00703B96">
        <w:rPr>
          <w:rFonts w:ascii="Cambria" w:hAnsi="Cambria" w:cstheme="minorHAnsi"/>
          <w:bCs/>
          <w:i/>
          <w:iCs/>
          <w:color w:val="auto"/>
          <w:sz w:val="24"/>
          <w:szCs w:val="24"/>
          <w:u w:val="single"/>
        </w:rPr>
        <w:t>Blacks &amp; Utilities: Min 8 Positions</w:t>
      </w:r>
    </w:p>
    <w:p w14:paraId="63230B04" w14:textId="77777777" w:rsidR="00267895" w:rsidRPr="00703B96" w:rsidRDefault="00267895" w:rsidP="00D202CD">
      <w:pPr>
        <w:pStyle w:val="ListParagraph"/>
        <w:numPr>
          <w:ilvl w:val="0"/>
          <w:numId w:val="20"/>
        </w:numPr>
        <w:spacing w:after="0" w:line="276" w:lineRule="auto"/>
        <w:ind w:left="426" w:hanging="426"/>
        <w:rPr>
          <w:rFonts w:ascii="Cambria" w:hAnsi="Cambria" w:cstheme="minorHAnsi"/>
          <w:sz w:val="24"/>
          <w:szCs w:val="24"/>
        </w:rPr>
      </w:pPr>
      <w:r w:rsidRPr="00703B96">
        <w:rPr>
          <w:rFonts w:ascii="Cambria" w:hAnsi="Cambria" w:cstheme="minorHAnsi"/>
          <w:sz w:val="24"/>
          <w:szCs w:val="24"/>
        </w:rPr>
        <w:t>1 Lead Operator</w:t>
      </w:r>
    </w:p>
    <w:p w14:paraId="526A7C7B" w14:textId="77777777" w:rsidR="00267895" w:rsidRPr="00703B96" w:rsidRDefault="00267895" w:rsidP="00D202CD">
      <w:pPr>
        <w:pStyle w:val="ListParagraph"/>
        <w:numPr>
          <w:ilvl w:val="0"/>
          <w:numId w:val="20"/>
        </w:numPr>
        <w:spacing w:after="200" w:line="276" w:lineRule="auto"/>
        <w:ind w:left="426" w:hanging="426"/>
        <w:rPr>
          <w:rFonts w:ascii="Cambria" w:hAnsi="Cambria" w:cstheme="minorHAnsi"/>
          <w:sz w:val="24"/>
          <w:szCs w:val="24"/>
        </w:rPr>
      </w:pPr>
      <w:r w:rsidRPr="00703B96">
        <w:rPr>
          <w:rFonts w:ascii="Cambria" w:hAnsi="Cambria" w:cstheme="minorHAnsi"/>
          <w:sz w:val="24"/>
          <w:szCs w:val="24"/>
        </w:rPr>
        <w:t xml:space="preserve">3 Control Operators (CDU/CDU </w:t>
      </w:r>
      <w:proofErr w:type="spellStart"/>
      <w:r w:rsidRPr="00703B96">
        <w:rPr>
          <w:rFonts w:ascii="Cambria" w:hAnsi="Cambria" w:cstheme="minorHAnsi"/>
          <w:sz w:val="24"/>
          <w:szCs w:val="24"/>
        </w:rPr>
        <w:t>Merox</w:t>
      </w:r>
      <w:proofErr w:type="spellEnd"/>
      <w:r w:rsidRPr="00703B96">
        <w:rPr>
          <w:rFonts w:ascii="Cambria" w:hAnsi="Cambria" w:cstheme="minorHAnsi"/>
          <w:sz w:val="24"/>
          <w:szCs w:val="24"/>
        </w:rPr>
        <w:t>) (VBU/VDU &amp; Cooling Towers) (Steam Plant/Utilities)</w:t>
      </w:r>
    </w:p>
    <w:p w14:paraId="5A366754" w14:textId="77777777" w:rsidR="00267895" w:rsidRPr="00703B96" w:rsidRDefault="00267895" w:rsidP="00D202CD">
      <w:pPr>
        <w:pStyle w:val="ListParagraph"/>
        <w:numPr>
          <w:ilvl w:val="0"/>
          <w:numId w:val="20"/>
        </w:numPr>
        <w:spacing w:after="200" w:line="276" w:lineRule="auto"/>
        <w:ind w:left="426" w:hanging="426"/>
        <w:rPr>
          <w:rFonts w:ascii="Cambria" w:hAnsi="Cambria" w:cstheme="minorHAnsi"/>
          <w:sz w:val="24"/>
          <w:szCs w:val="24"/>
        </w:rPr>
      </w:pPr>
      <w:r w:rsidRPr="00703B96">
        <w:rPr>
          <w:rFonts w:ascii="Cambria" w:hAnsi="Cambria" w:cstheme="minorHAnsi"/>
          <w:sz w:val="24"/>
          <w:szCs w:val="24"/>
        </w:rPr>
        <w:t>3 Plant Operators (As Above)</w:t>
      </w:r>
    </w:p>
    <w:p w14:paraId="7426E9E3" w14:textId="77777777" w:rsidR="00267895" w:rsidRPr="00703B96" w:rsidRDefault="00267895" w:rsidP="00D202CD">
      <w:pPr>
        <w:pStyle w:val="ListParagraph"/>
        <w:numPr>
          <w:ilvl w:val="0"/>
          <w:numId w:val="20"/>
        </w:numPr>
        <w:spacing w:after="0" w:line="276" w:lineRule="auto"/>
        <w:ind w:left="426" w:hanging="426"/>
        <w:rPr>
          <w:rFonts w:ascii="Cambria" w:hAnsi="Cambria" w:cstheme="minorHAnsi"/>
          <w:bCs/>
          <w:i/>
          <w:iCs/>
          <w:sz w:val="24"/>
          <w:szCs w:val="24"/>
          <w:u w:val="single"/>
        </w:rPr>
      </w:pPr>
      <w:r w:rsidRPr="00703B96">
        <w:rPr>
          <w:rFonts w:ascii="Cambria" w:hAnsi="Cambria" w:cstheme="minorHAnsi"/>
          <w:sz w:val="24"/>
          <w:szCs w:val="24"/>
        </w:rPr>
        <w:t xml:space="preserve">1 </w:t>
      </w:r>
      <w:r w:rsidRPr="00703B96">
        <w:rPr>
          <w:rFonts w:ascii="Cambria" w:hAnsi="Cambria" w:cstheme="minorHAnsi"/>
          <w:b/>
          <w:sz w:val="24"/>
          <w:szCs w:val="24"/>
        </w:rPr>
        <w:t>Floater Operator,</w:t>
      </w:r>
      <w:r w:rsidRPr="00703B96">
        <w:rPr>
          <w:rFonts w:ascii="Cambria" w:hAnsi="Cambria" w:cstheme="minorHAnsi"/>
          <w:sz w:val="24"/>
          <w:szCs w:val="24"/>
        </w:rPr>
        <w:t xml:space="preserve"> who should be of CDU &amp; Vac Plant Operator competency </w:t>
      </w:r>
    </w:p>
    <w:p w14:paraId="13E7AAA5" w14:textId="77777777" w:rsidR="00267895" w:rsidRPr="00703B96" w:rsidRDefault="00267895" w:rsidP="00D202CD">
      <w:pPr>
        <w:pStyle w:val="ListParagraph"/>
        <w:numPr>
          <w:ilvl w:val="0"/>
          <w:numId w:val="20"/>
        </w:numPr>
        <w:spacing w:after="0" w:line="276" w:lineRule="auto"/>
        <w:ind w:left="426" w:hanging="426"/>
        <w:rPr>
          <w:rFonts w:ascii="Cambria" w:hAnsi="Cambria" w:cstheme="minorHAnsi"/>
          <w:bCs/>
          <w:i/>
          <w:iCs/>
          <w:sz w:val="24"/>
          <w:szCs w:val="24"/>
          <w:u w:val="single"/>
        </w:rPr>
      </w:pPr>
      <w:r w:rsidRPr="00703B96">
        <w:rPr>
          <w:rFonts w:ascii="Cambria" w:hAnsi="Cambria" w:cstheme="minorHAnsi"/>
          <w:bCs/>
          <w:i/>
          <w:iCs/>
          <w:sz w:val="24"/>
          <w:szCs w:val="24"/>
          <w:u w:val="single"/>
        </w:rPr>
        <w:t>White Oils: Min 6 Positions</w:t>
      </w:r>
    </w:p>
    <w:p w14:paraId="398A351D" w14:textId="77777777" w:rsidR="00267895" w:rsidRPr="00703B96" w:rsidRDefault="00267895" w:rsidP="00D202CD">
      <w:pPr>
        <w:pStyle w:val="ListParagraph"/>
        <w:numPr>
          <w:ilvl w:val="0"/>
          <w:numId w:val="21"/>
        </w:numPr>
        <w:spacing w:after="0" w:line="276" w:lineRule="auto"/>
        <w:ind w:left="426" w:hanging="426"/>
        <w:rPr>
          <w:rFonts w:ascii="Cambria" w:hAnsi="Cambria" w:cstheme="minorHAnsi"/>
          <w:sz w:val="24"/>
          <w:szCs w:val="24"/>
        </w:rPr>
      </w:pPr>
      <w:r w:rsidRPr="00703B96">
        <w:rPr>
          <w:rFonts w:ascii="Cambria" w:hAnsi="Cambria" w:cstheme="minorHAnsi"/>
          <w:sz w:val="24"/>
          <w:szCs w:val="24"/>
        </w:rPr>
        <w:t>1 Lead Operator</w:t>
      </w:r>
    </w:p>
    <w:p w14:paraId="062463B8" w14:textId="77777777" w:rsidR="00267895" w:rsidRPr="00703B96" w:rsidRDefault="00267895" w:rsidP="00D202CD">
      <w:pPr>
        <w:pStyle w:val="ListParagraph"/>
        <w:numPr>
          <w:ilvl w:val="0"/>
          <w:numId w:val="21"/>
        </w:numPr>
        <w:spacing w:after="200" w:line="276" w:lineRule="auto"/>
        <w:ind w:left="426" w:hanging="426"/>
        <w:rPr>
          <w:rFonts w:ascii="Cambria" w:hAnsi="Cambria" w:cstheme="minorHAnsi"/>
          <w:sz w:val="24"/>
          <w:szCs w:val="24"/>
        </w:rPr>
      </w:pPr>
      <w:r w:rsidRPr="00703B96">
        <w:rPr>
          <w:rFonts w:ascii="Cambria" w:hAnsi="Cambria" w:cstheme="minorHAnsi"/>
          <w:sz w:val="24"/>
          <w:szCs w:val="24"/>
        </w:rPr>
        <w:t>2 Control Operators (</w:t>
      </w:r>
      <w:proofErr w:type="spellStart"/>
      <w:r w:rsidRPr="00703B96">
        <w:rPr>
          <w:rFonts w:ascii="Cambria" w:hAnsi="Cambria" w:cstheme="minorHAnsi"/>
          <w:sz w:val="24"/>
          <w:szCs w:val="24"/>
        </w:rPr>
        <w:t>Unifiner</w:t>
      </w:r>
      <w:proofErr w:type="spellEnd"/>
      <w:r w:rsidRPr="00703B96">
        <w:rPr>
          <w:rFonts w:ascii="Cambria" w:hAnsi="Cambria" w:cstheme="minorHAnsi"/>
          <w:sz w:val="24"/>
          <w:szCs w:val="24"/>
        </w:rPr>
        <w:t>/HTU1 &amp; HTU2) &amp; (CRU/CCR/LPGU/ISOM/HRU)</w:t>
      </w:r>
    </w:p>
    <w:p w14:paraId="3D123694" w14:textId="77777777" w:rsidR="00267895" w:rsidRPr="00703B96" w:rsidRDefault="00267895" w:rsidP="00D202CD">
      <w:pPr>
        <w:pStyle w:val="ListParagraph"/>
        <w:numPr>
          <w:ilvl w:val="0"/>
          <w:numId w:val="21"/>
        </w:numPr>
        <w:spacing w:after="200" w:line="276" w:lineRule="auto"/>
        <w:ind w:left="426" w:hanging="426"/>
        <w:rPr>
          <w:rFonts w:ascii="Cambria" w:hAnsi="Cambria" w:cstheme="minorHAnsi"/>
          <w:b/>
          <w:sz w:val="24"/>
          <w:szCs w:val="24"/>
        </w:rPr>
      </w:pPr>
      <w:r w:rsidRPr="00703B96">
        <w:rPr>
          <w:rFonts w:ascii="Cambria" w:hAnsi="Cambria" w:cstheme="minorHAnsi"/>
          <w:sz w:val="24"/>
          <w:szCs w:val="24"/>
        </w:rPr>
        <w:t>3 Plant Operators (</w:t>
      </w:r>
      <w:proofErr w:type="spellStart"/>
      <w:r w:rsidRPr="00703B96">
        <w:rPr>
          <w:rFonts w:ascii="Cambria" w:hAnsi="Cambria" w:cstheme="minorHAnsi"/>
          <w:sz w:val="24"/>
          <w:szCs w:val="24"/>
        </w:rPr>
        <w:t>Unifiner</w:t>
      </w:r>
      <w:proofErr w:type="spellEnd"/>
      <w:r w:rsidRPr="00703B96">
        <w:rPr>
          <w:rFonts w:ascii="Cambria" w:hAnsi="Cambria" w:cstheme="minorHAnsi"/>
          <w:sz w:val="24"/>
          <w:szCs w:val="24"/>
        </w:rPr>
        <w:t>/HTU1) (HTU2/ISOM/HRU) (CCR/CRU/LPGU)</w:t>
      </w:r>
    </w:p>
    <w:p w14:paraId="7EC49019" w14:textId="77777777" w:rsidR="00267895" w:rsidRPr="00703B96" w:rsidRDefault="00267895" w:rsidP="00267895">
      <w:pPr>
        <w:tabs>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lastRenderedPageBreak/>
        <w:t>Utilities</w:t>
      </w:r>
    </w:p>
    <w:p w14:paraId="55D90219" w14:textId="77777777" w:rsidR="00267895" w:rsidRPr="00703B96" w:rsidRDefault="00267895" w:rsidP="00267895">
      <w:pPr>
        <w:tabs>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color w:val="auto"/>
          <w:sz w:val="24"/>
          <w:szCs w:val="24"/>
        </w:rPr>
      </w:pPr>
      <w:r w:rsidRPr="00703B96">
        <w:rPr>
          <w:rFonts w:ascii="Cambria" w:hAnsi="Cambria" w:cstheme="minorHAnsi"/>
          <w:color w:val="auto"/>
          <w:sz w:val="24"/>
          <w:szCs w:val="24"/>
        </w:rPr>
        <w:t xml:space="preserve">Two competent Steam Plant </w:t>
      </w:r>
      <w:proofErr w:type="spellStart"/>
      <w:r w:rsidRPr="00703B96">
        <w:rPr>
          <w:rFonts w:ascii="Cambria" w:hAnsi="Cambria" w:cstheme="minorHAnsi"/>
          <w:color w:val="auto"/>
          <w:sz w:val="24"/>
          <w:szCs w:val="24"/>
        </w:rPr>
        <w:t>Plant</w:t>
      </w:r>
      <w:proofErr w:type="spellEnd"/>
      <w:r w:rsidRPr="00703B96">
        <w:rPr>
          <w:rFonts w:ascii="Cambria" w:hAnsi="Cambria" w:cstheme="minorHAnsi"/>
          <w:color w:val="auto"/>
          <w:sz w:val="24"/>
          <w:szCs w:val="24"/>
        </w:rPr>
        <w:t xml:space="preserve"> Operators to be on shift at all times.  There must be provision to release that person e.g. If 2</w:t>
      </w:r>
      <w:r w:rsidRPr="00703B96">
        <w:rPr>
          <w:rFonts w:ascii="Cambria" w:hAnsi="Cambria" w:cstheme="minorHAnsi"/>
          <w:color w:val="auto"/>
          <w:sz w:val="24"/>
          <w:szCs w:val="24"/>
          <w:vertAlign w:val="superscript"/>
        </w:rPr>
        <w:t>nd</w:t>
      </w:r>
      <w:r w:rsidRPr="00703B96">
        <w:rPr>
          <w:rFonts w:ascii="Cambria" w:hAnsi="Cambria" w:cstheme="minorHAnsi"/>
          <w:color w:val="auto"/>
          <w:sz w:val="24"/>
          <w:szCs w:val="24"/>
        </w:rPr>
        <w:t xml:space="preserve"> steam plant person is manning a Control position, there must be another Control Operator available to release the individual as required.</w:t>
      </w:r>
    </w:p>
    <w:p w14:paraId="01324C08"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i/>
          <w:color w:val="auto"/>
          <w:sz w:val="24"/>
          <w:szCs w:val="24"/>
        </w:rPr>
      </w:pPr>
    </w:p>
    <w:p w14:paraId="6608730D"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i/>
          <w:color w:val="auto"/>
          <w:sz w:val="24"/>
          <w:szCs w:val="24"/>
          <w:u w:val="single"/>
        </w:rPr>
      </w:pPr>
      <w:r w:rsidRPr="00703B96">
        <w:rPr>
          <w:rFonts w:ascii="Cambria" w:hAnsi="Cambria" w:cstheme="minorHAnsi"/>
          <w:i/>
          <w:color w:val="auto"/>
          <w:sz w:val="24"/>
          <w:szCs w:val="24"/>
          <w:u w:val="single"/>
        </w:rPr>
        <w:t>Blending &amp; Shipping.</w:t>
      </w:r>
    </w:p>
    <w:p w14:paraId="6D32B49A" w14:textId="77777777" w:rsidR="00267895" w:rsidRPr="00703B96" w:rsidRDefault="00267895" w:rsidP="00267895">
      <w:pPr>
        <w:jc w:val="both"/>
        <w:rPr>
          <w:rFonts w:ascii="Cambria" w:hAnsi="Cambria" w:cstheme="minorHAnsi"/>
          <w:snapToGrid w:val="0"/>
          <w:color w:val="auto"/>
          <w:sz w:val="24"/>
          <w:szCs w:val="24"/>
        </w:rPr>
      </w:pPr>
      <w:r w:rsidRPr="00703B96">
        <w:rPr>
          <w:rFonts w:ascii="Cambria" w:hAnsi="Cambria" w:cstheme="minorHAnsi"/>
          <w:snapToGrid w:val="0"/>
          <w:color w:val="auto"/>
          <w:sz w:val="24"/>
          <w:szCs w:val="24"/>
        </w:rPr>
        <w:t xml:space="preserve">In order to increase flexibility on shift and to allow Control Operators to maintain outside competency the following is the minimum allowable shift </w:t>
      </w:r>
      <w:proofErr w:type="gramStart"/>
      <w:r w:rsidRPr="00703B96">
        <w:rPr>
          <w:rFonts w:ascii="Cambria" w:hAnsi="Cambria" w:cstheme="minorHAnsi"/>
          <w:snapToGrid w:val="0"/>
          <w:color w:val="auto"/>
          <w:sz w:val="24"/>
          <w:szCs w:val="24"/>
        </w:rPr>
        <w:t>competence:-</w:t>
      </w:r>
      <w:proofErr w:type="gramEnd"/>
    </w:p>
    <w:p w14:paraId="4D4773F3" w14:textId="77777777" w:rsidR="00267895" w:rsidRPr="00703B96" w:rsidRDefault="00267895" w:rsidP="00267895">
      <w:pPr>
        <w:jc w:val="both"/>
        <w:rPr>
          <w:rFonts w:ascii="Cambria" w:hAnsi="Cambria" w:cstheme="minorHAnsi"/>
          <w:snapToGrid w:val="0"/>
          <w:color w:val="auto"/>
          <w:sz w:val="24"/>
          <w:szCs w:val="24"/>
        </w:rPr>
      </w:pPr>
    </w:p>
    <w:p w14:paraId="493822CB" w14:textId="77777777" w:rsidR="00267895" w:rsidRPr="00703B96" w:rsidRDefault="00267895" w:rsidP="00D202CD">
      <w:pPr>
        <w:pStyle w:val="ListParagraph"/>
        <w:numPr>
          <w:ilvl w:val="0"/>
          <w:numId w:val="16"/>
        </w:numPr>
        <w:spacing w:after="0" w:line="240" w:lineRule="auto"/>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Inshore, with one of the two Control Operators being:</w:t>
      </w:r>
    </w:p>
    <w:p w14:paraId="099BA6B5"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Lead Operator</w:t>
      </w:r>
    </w:p>
    <w:p w14:paraId="335722E1"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Control Operator Chair</w:t>
      </w:r>
    </w:p>
    <w:p w14:paraId="30E1E343"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Control Operator Panel</w:t>
      </w:r>
    </w:p>
    <w:p w14:paraId="64D84CCA"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West Fieldsman</w:t>
      </w:r>
    </w:p>
    <w:p w14:paraId="5906DE36"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East Fieldsman</w:t>
      </w:r>
    </w:p>
    <w:p w14:paraId="7787AEFB"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 xml:space="preserve">Day Plant Operator (phase 3 permit competency) </w:t>
      </w:r>
    </w:p>
    <w:p w14:paraId="2B50CC92" w14:textId="77777777" w:rsidR="00267895" w:rsidRPr="00703B96" w:rsidRDefault="00267895" w:rsidP="00D202CD">
      <w:pPr>
        <w:pStyle w:val="ListParagraph"/>
        <w:numPr>
          <w:ilvl w:val="0"/>
          <w:numId w:val="22"/>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 xml:space="preserve">Blending &amp; Shipping Operations Technicians. </w:t>
      </w:r>
    </w:p>
    <w:p w14:paraId="55C4BA68" w14:textId="77777777" w:rsidR="00267895" w:rsidRPr="00703B96" w:rsidRDefault="00267895" w:rsidP="00267895">
      <w:pPr>
        <w:tabs>
          <w:tab w:val="left" w:pos="0"/>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46"/>
        <w:jc w:val="both"/>
        <w:rPr>
          <w:rFonts w:ascii="Cambria" w:hAnsi="Cambria"/>
          <w:color w:val="auto"/>
          <w:sz w:val="24"/>
          <w:szCs w:val="24"/>
        </w:rPr>
      </w:pPr>
    </w:p>
    <w:p w14:paraId="772FF88D" w14:textId="77777777" w:rsidR="00267895" w:rsidRPr="00703B96" w:rsidRDefault="00267895" w:rsidP="00D202CD">
      <w:pPr>
        <w:pStyle w:val="ListParagraph"/>
        <w:numPr>
          <w:ilvl w:val="0"/>
          <w:numId w:val="16"/>
        </w:numPr>
        <w:spacing w:after="0" w:line="240" w:lineRule="auto"/>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Jetty:</w:t>
      </w:r>
    </w:p>
    <w:p w14:paraId="065F3216" w14:textId="77777777" w:rsidR="00267895" w:rsidRPr="00703B96" w:rsidRDefault="00267895" w:rsidP="00D202CD">
      <w:pPr>
        <w:pStyle w:val="ListParagraph"/>
        <w:numPr>
          <w:ilvl w:val="0"/>
          <w:numId w:val="17"/>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 xml:space="preserve">Jetty Lead/Operator </w:t>
      </w:r>
    </w:p>
    <w:p w14:paraId="0D112906" w14:textId="77777777" w:rsidR="00267895" w:rsidRPr="00703B96" w:rsidRDefault="00267895" w:rsidP="00D202CD">
      <w:pPr>
        <w:pStyle w:val="ListParagraph"/>
        <w:numPr>
          <w:ilvl w:val="0"/>
          <w:numId w:val="17"/>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Berth Cover subject to shipping</w:t>
      </w:r>
    </w:p>
    <w:p w14:paraId="665F730A" w14:textId="77777777" w:rsidR="00267895" w:rsidRPr="00703B96" w:rsidRDefault="00267895" w:rsidP="00D202CD">
      <w:pPr>
        <w:pStyle w:val="ListParagraph"/>
        <w:numPr>
          <w:ilvl w:val="0"/>
          <w:numId w:val="17"/>
        </w:numPr>
        <w:spacing w:after="0" w:line="240" w:lineRule="auto"/>
        <w:ind w:left="426" w:hanging="426"/>
        <w:jc w:val="both"/>
        <w:rPr>
          <w:rFonts w:ascii="Cambria" w:hAnsi="Cambria" w:cstheme="minorHAnsi"/>
          <w:sz w:val="24"/>
          <w:szCs w:val="24"/>
          <w:lang w:val="en-US"/>
        </w:rPr>
      </w:pPr>
      <w:r w:rsidRPr="00703B96">
        <w:rPr>
          <w:rFonts w:ascii="Cambria" w:hAnsi="Cambria" w:cstheme="minorHAnsi"/>
          <w:sz w:val="24"/>
          <w:szCs w:val="24"/>
          <w:lang w:val="en-US"/>
        </w:rPr>
        <w:t>Two people per shift will be allowed off and this should normally be booked as per agreement</w:t>
      </w:r>
    </w:p>
    <w:p w14:paraId="76CD38BF" w14:textId="77777777" w:rsidR="00267895" w:rsidRPr="00703B96" w:rsidRDefault="00267895" w:rsidP="00267895">
      <w:pPr>
        <w:ind w:hanging="425"/>
        <w:rPr>
          <w:rFonts w:ascii="Cambria" w:hAnsi="Cambria" w:cstheme="minorHAnsi"/>
          <w:snapToGrid w:val="0"/>
          <w:color w:val="auto"/>
          <w:sz w:val="24"/>
          <w:szCs w:val="24"/>
        </w:rPr>
      </w:pPr>
    </w:p>
    <w:p w14:paraId="3A06E9BA" w14:textId="77777777" w:rsidR="00267895" w:rsidRPr="00703B96" w:rsidRDefault="00267895" w:rsidP="00267895">
      <w:pPr>
        <w:rPr>
          <w:rFonts w:ascii="Cambria" w:hAnsi="Cambria" w:cstheme="minorHAnsi"/>
          <w:snapToGrid w:val="0"/>
          <w:color w:val="auto"/>
          <w:sz w:val="24"/>
          <w:szCs w:val="24"/>
        </w:rPr>
      </w:pPr>
      <w:r w:rsidRPr="00703B96">
        <w:rPr>
          <w:rFonts w:ascii="Cambria" w:hAnsi="Cambria" w:cstheme="minorHAnsi"/>
          <w:snapToGrid w:val="0"/>
          <w:color w:val="auto"/>
          <w:sz w:val="24"/>
          <w:szCs w:val="24"/>
        </w:rPr>
        <w:t xml:space="preserve">Any leave requirements may be covered with the following </w:t>
      </w:r>
      <w:proofErr w:type="gramStart"/>
      <w:r w:rsidRPr="00703B96">
        <w:rPr>
          <w:rFonts w:ascii="Cambria" w:hAnsi="Cambria" w:cstheme="minorHAnsi"/>
          <w:snapToGrid w:val="0"/>
          <w:color w:val="auto"/>
          <w:sz w:val="24"/>
          <w:szCs w:val="24"/>
        </w:rPr>
        <w:t>support:-</w:t>
      </w:r>
      <w:proofErr w:type="gramEnd"/>
    </w:p>
    <w:p w14:paraId="3641659A" w14:textId="77777777" w:rsidR="00267895" w:rsidRPr="00703B96" w:rsidRDefault="00267895" w:rsidP="00D202CD">
      <w:pPr>
        <w:pStyle w:val="ListParagraph"/>
        <w:numPr>
          <w:ilvl w:val="0"/>
          <w:numId w:val="23"/>
        </w:numPr>
        <w:spacing w:after="0" w:line="240" w:lineRule="auto"/>
        <w:ind w:left="426" w:hanging="426"/>
        <w:rPr>
          <w:rFonts w:ascii="Cambria" w:hAnsi="Cambria" w:cstheme="minorHAnsi"/>
          <w:snapToGrid w:val="0"/>
          <w:sz w:val="24"/>
          <w:szCs w:val="24"/>
          <w:lang w:val="en-US"/>
        </w:rPr>
      </w:pPr>
      <w:r w:rsidRPr="00703B96">
        <w:rPr>
          <w:rFonts w:ascii="Cambria" w:hAnsi="Cambria" w:cstheme="minorHAnsi"/>
          <w:snapToGrid w:val="0"/>
          <w:sz w:val="24"/>
          <w:szCs w:val="24"/>
          <w:lang w:val="en-US"/>
        </w:rPr>
        <w:t xml:space="preserve">Optimizing shipping to release a berth operator to come inshore. </w:t>
      </w:r>
    </w:p>
    <w:p w14:paraId="05E3A768" w14:textId="77777777" w:rsidR="00267895" w:rsidRPr="00703B96" w:rsidRDefault="00267895" w:rsidP="00D202CD">
      <w:pPr>
        <w:pStyle w:val="ListParagraph"/>
        <w:numPr>
          <w:ilvl w:val="0"/>
          <w:numId w:val="23"/>
        </w:numPr>
        <w:spacing w:after="0" w:line="240" w:lineRule="auto"/>
        <w:ind w:left="426" w:hanging="426"/>
        <w:jc w:val="both"/>
        <w:rPr>
          <w:rFonts w:ascii="Cambria" w:hAnsi="Cambria" w:cstheme="minorHAnsi"/>
          <w:snapToGrid w:val="0"/>
          <w:sz w:val="24"/>
          <w:szCs w:val="24"/>
          <w:lang w:val="en-US"/>
        </w:rPr>
      </w:pPr>
      <w:r w:rsidRPr="00703B96">
        <w:rPr>
          <w:rFonts w:ascii="Cambria" w:hAnsi="Cambria" w:cstheme="minorHAnsi"/>
          <w:snapToGrid w:val="0"/>
          <w:sz w:val="24"/>
          <w:szCs w:val="24"/>
          <w:lang w:val="en-US"/>
        </w:rPr>
        <w:t xml:space="preserve">Use of berth watchmen to release a berth operator to come inshore. </w:t>
      </w:r>
    </w:p>
    <w:p w14:paraId="0999E7D3" w14:textId="77777777" w:rsidR="00267895" w:rsidRPr="00703B96" w:rsidRDefault="00267895" w:rsidP="00267895">
      <w:pPr>
        <w:ind w:left="780"/>
        <w:jc w:val="both"/>
        <w:rPr>
          <w:rFonts w:ascii="Cambria" w:hAnsi="Cambria" w:cstheme="minorHAnsi"/>
          <w:snapToGrid w:val="0"/>
          <w:color w:val="auto"/>
          <w:sz w:val="24"/>
          <w:szCs w:val="24"/>
        </w:rPr>
      </w:pPr>
    </w:p>
    <w:p w14:paraId="705F2F1D"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bCs/>
          <w:color w:val="auto"/>
          <w:sz w:val="24"/>
          <w:szCs w:val="24"/>
          <w:u w:val="single"/>
        </w:rPr>
      </w:pPr>
      <w:r w:rsidRPr="00703B96">
        <w:rPr>
          <w:rFonts w:ascii="Cambria" w:hAnsi="Cambria" w:cstheme="minorHAnsi"/>
          <w:bCs/>
          <w:color w:val="auto"/>
          <w:sz w:val="24"/>
          <w:szCs w:val="24"/>
          <w:u w:val="single"/>
        </w:rPr>
        <w:t>TFT, WWTP, RTW &amp; Jetty Technician</w:t>
      </w:r>
    </w:p>
    <w:p w14:paraId="0E9F64D9" w14:textId="77777777" w:rsidR="00267895" w:rsidRPr="00703B96" w:rsidRDefault="00267895" w:rsidP="00D202CD">
      <w:pPr>
        <w:pStyle w:val="ListParagraph"/>
        <w:numPr>
          <w:ilvl w:val="0"/>
          <w:numId w:val="18"/>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hanging="426"/>
        <w:jc w:val="both"/>
        <w:rPr>
          <w:rFonts w:ascii="Cambria" w:hAnsi="Cambria" w:cstheme="minorHAnsi"/>
          <w:sz w:val="24"/>
          <w:szCs w:val="24"/>
        </w:rPr>
      </w:pPr>
      <w:r w:rsidRPr="00703B96">
        <w:rPr>
          <w:rFonts w:ascii="Cambria" w:hAnsi="Cambria" w:cstheme="minorHAnsi"/>
          <w:sz w:val="24"/>
          <w:szCs w:val="24"/>
        </w:rPr>
        <w:t>Technicians to train across all berths, Waste Water Treatment Plant, RTW and Tank Farm with a minimum £250 increment for each position trained and passed as competent, this payment will increase through annual merit increases.</w:t>
      </w:r>
    </w:p>
    <w:p w14:paraId="13EC8F4F" w14:textId="77777777" w:rsidR="00267895" w:rsidRPr="00703B96" w:rsidRDefault="00267895" w:rsidP="00D202CD">
      <w:pPr>
        <w:pStyle w:val="ListParagraph"/>
        <w:numPr>
          <w:ilvl w:val="0"/>
          <w:numId w:val="18"/>
        </w:numPr>
        <w:tabs>
          <w:tab w:val="left" w:pos="426"/>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spacing w:after="0" w:line="240" w:lineRule="auto"/>
        <w:ind w:left="426" w:right="720" w:hanging="426"/>
        <w:jc w:val="both"/>
        <w:rPr>
          <w:rFonts w:ascii="Cambria" w:hAnsi="Cambria" w:cstheme="minorHAnsi"/>
          <w:sz w:val="24"/>
          <w:szCs w:val="24"/>
        </w:rPr>
      </w:pPr>
      <w:r w:rsidRPr="00703B96">
        <w:rPr>
          <w:rFonts w:ascii="Cambria" w:hAnsi="Cambria" w:cstheme="minorHAnsi"/>
          <w:sz w:val="24"/>
          <w:szCs w:val="24"/>
        </w:rPr>
        <w:t>Business needs will dictate who is selected to be trained to a higher grade. (Best Candidate)</w:t>
      </w:r>
    </w:p>
    <w:p w14:paraId="75427F32"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color w:val="auto"/>
          <w:sz w:val="24"/>
          <w:szCs w:val="24"/>
        </w:rPr>
      </w:pPr>
    </w:p>
    <w:p w14:paraId="13169588" w14:textId="77777777" w:rsidR="00267895" w:rsidRPr="00703B96" w:rsidRDefault="00267895" w:rsidP="00267895">
      <w:pPr>
        <w:tabs>
          <w:tab w:val="left" w:pos="1296"/>
          <w:tab w:val="left" w:pos="2016"/>
          <w:tab w:val="left" w:pos="2736"/>
          <w:tab w:val="left" w:pos="3456"/>
          <w:tab w:val="left" w:pos="4176"/>
          <w:tab w:val="left" w:pos="4896"/>
          <w:tab w:val="left" w:pos="5616"/>
          <w:tab w:val="left" w:pos="6336"/>
          <w:tab w:val="left" w:pos="7056"/>
          <w:tab w:val="left" w:pos="7776"/>
          <w:tab w:val="left" w:pos="8496"/>
          <w:tab w:val="left" w:pos="9216"/>
          <w:tab w:val="left" w:pos="9936"/>
        </w:tabs>
        <w:ind w:right="720"/>
        <w:jc w:val="both"/>
        <w:rPr>
          <w:rFonts w:ascii="Cambria" w:hAnsi="Cambria" w:cstheme="minorHAnsi"/>
          <w:color w:val="auto"/>
          <w:sz w:val="24"/>
          <w:szCs w:val="24"/>
        </w:rPr>
      </w:pPr>
      <w:r w:rsidRPr="00703B96">
        <w:rPr>
          <w:rFonts w:ascii="Cambria" w:hAnsi="Cambria" w:cstheme="minorHAnsi"/>
          <w:color w:val="auto"/>
          <w:sz w:val="24"/>
          <w:szCs w:val="24"/>
        </w:rPr>
        <w:t>Across all areas, the Development position on the manning board will provide flexibility to the shift team leader for training and personal development.  This position is above the minimum required level and competencies.</w:t>
      </w:r>
    </w:p>
    <w:p w14:paraId="631D1E21" w14:textId="71A20DD4" w:rsidR="00E52C3A" w:rsidRPr="00703B96" w:rsidRDefault="00E52C3A" w:rsidP="0001494B">
      <w:pPr>
        <w:spacing w:line="276" w:lineRule="auto"/>
        <w:rPr>
          <w:rFonts w:ascii="Cambria" w:hAnsi="Cambria" w:cs="Segoe UI"/>
          <w:color w:val="auto"/>
          <w:sz w:val="24"/>
          <w:szCs w:val="24"/>
        </w:rPr>
      </w:pPr>
    </w:p>
    <w:p w14:paraId="753055F6" w14:textId="5A5EA8FD" w:rsidR="00E52C3A" w:rsidRPr="00703B96" w:rsidRDefault="00E52C3A" w:rsidP="0001494B">
      <w:pPr>
        <w:spacing w:line="276" w:lineRule="auto"/>
        <w:rPr>
          <w:rFonts w:ascii="Cambria" w:hAnsi="Cambria" w:cs="Segoe UI"/>
        </w:rPr>
      </w:pPr>
    </w:p>
    <w:p w14:paraId="7C85DE07" w14:textId="36A3B6DE" w:rsidR="00E52C3A" w:rsidRPr="00703B96" w:rsidRDefault="00E52C3A" w:rsidP="0001494B">
      <w:pPr>
        <w:spacing w:line="276" w:lineRule="auto"/>
        <w:rPr>
          <w:rFonts w:ascii="Cambria" w:hAnsi="Cambria" w:cs="Segoe UI"/>
        </w:rPr>
      </w:pPr>
    </w:p>
    <w:p w14:paraId="41AB3419" w14:textId="5FFA6791" w:rsidR="00E52C3A" w:rsidRPr="00703B96" w:rsidRDefault="00E52C3A" w:rsidP="0001494B">
      <w:pPr>
        <w:spacing w:line="276" w:lineRule="auto"/>
        <w:rPr>
          <w:rFonts w:ascii="Cambria" w:hAnsi="Cambria" w:cs="Segoe UI"/>
        </w:rPr>
      </w:pPr>
    </w:p>
    <w:p w14:paraId="24640044" w14:textId="2B6AFB55" w:rsidR="00E52C3A" w:rsidRPr="00703B96" w:rsidRDefault="00E52C3A" w:rsidP="0001494B">
      <w:pPr>
        <w:spacing w:line="276" w:lineRule="auto"/>
        <w:rPr>
          <w:rFonts w:ascii="Cambria" w:hAnsi="Cambria" w:cs="Segoe UI"/>
        </w:rPr>
      </w:pPr>
    </w:p>
    <w:p w14:paraId="4238C26C" w14:textId="16877B35" w:rsidR="00E52C3A" w:rsidRDefault="00E52C3A" w:rsidP="0001494B">
      <w:pPr>
        <w:spacing w:line="276" w:lineRule="auto"/>
        <w:rPr>
          <w:rFonts w:ascii="Segoe UI" w:hAnsi="Segoe UI" w:cs="Segoe UI"/>
        </w:rPr>
      </w:pPr>
    </w:p>
    <w:p w14:paraId="668E6F27" w14:textId="014B0F47" w:rsidR="00E52C3A" w:rsidRDefault="00E52C3A" w:rsidP="0001494B">
      <w:pPr>
        <w:spacing w:line="276" w:lineRule="auto"/>
        <w:rPr>
          <w:rFonts w:ascii="Segoe UI" w:hAnsi="Segoe UI" w:cs="Segoe UI"/>
        </w:rPr>
      </w:pPr>
    </w:p>
    <w:p w14:paraId="182C90DB" w14:textId="00BDE992" w:rsidR="00E52C3A" w:rsidRPr="00E52C3A" w:rsidRDefault="00E52C3A" w:rsidP="0001494B">
      <w:pPr>
        <w:spacing w:line="276" w:lineRule="auto"/>
        <w:rPr>
          <w:rFonts w:asciiTheme="majorHAnsi" w:hAnsiTheme="majorHAnsi" w:cstheme="majorHAnsi"/>
          <w:sz w:val="40"/>
          <w:szCs w:val="40"/>
        </w:rPr>
      </w:pPr>
      <w:r w:rsidRPr="00E52C3A">
        <w:rPr>
          <w:rFonts w:asciiTheme="majorHAnsi" w:hAnsiTheme="majorHAnsi" w:cstheme="majorHAnsi"/>
          <w:color w:val="auto"/>
          <w:sz w:val="40"/>
          <w:szCs w:val="40"/>
        </w:rPr>
        <w:lastRenderedPageBreak/>
        <w:t>National Agreement for the Engineering Construction Industry (NAECI)</w:t>
      </w:r>
    </w:p>
    <w:p w14:paraId="275F1C7A" w14:textId="15B2DC8A" w:rsidR="00E52C3A" w:rsidRDefault="00E52C3A" w:rsidP="00E52C3A">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D747C5">
        <w:rPr>
          <w:rFonts w:ascii="Calibri" w:hAnsi="Calibri" w:cs="Calibri"/>
          <w:b/>
          <w:bCs/>
          <w:color w:val="147ABD"/>
          <w:sz w:val="40"/>
          <w:szCs w:val="40"/>
        </w:rPr>
        <w:t>8</w:t>
      </w:r>
    </w:p>
    <w:p w14:paraId="49E16B81" w14:textId="400D95F5" w:rsidR="00E52C3A" w:rsidRDefault="00B333C0" w:rsidP="0001494B">
      <w:pPr>
        <w:spacing w:line="276" w:lineRule="auto"/>
        <w:rPr>
          <w:rFonts w:ascii="Segoe UI" w:hAnsi="Segoe UI" w:cs="Segoe UI"/>
        </w:rPr>
      </w:pPr>
      <w:r>
        <w:rPr>
          <w:noProof/>
        </w:rPr>
        <w:drawing>
          <wp:inline distT="0" distB="0" distL="0" distR="0" wp14:anchorId="643EABD9" wp14:editId="5DC0BE72">
            <wp:extent cx="5153025" cy="72866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53025" cy="7286625"/>
                    </a:xfrm>
                    <a:prstGeom prst="rect">
                      <a:avLst/>
                    </a:prstGeom>
                  </pic:spPr>
                </pic:pic>
              </a:graphicData>
            </a:graphic>
          </wp:inline>
        </w:drawing>
      </w:r>
    </w:p>
    <w:p w14:paraId="7F18CA86" w14:textId="751E84AA" w:rsidR="00E52C3A" w:rsidRDefault="00E52C3A" w:rsidP="0001494B">
      <w:pPr>
        <w:spacing w:line="276" w:lineRule="auto"/>
        <w:rPr>
          <w:rFonts w:ascii="Segoe UI" w:hAnsi="Segoe UI" w:cs="Segoe UI"/>
        </w:rPr>
      </w:pPr>
    </w:p>
    <w:p w14:paraId="75E42198" w14:textId="7D5D476F" w:rsidR="008C24A7" w:rsidRDefault="008C24A7" w:rsidP="0001494B">
      <w:pPr>
        <w:spacing w:line="276" w:lineRule="auto"/>
        <w:rPr>
          <w:rFonts w:ascii="Segoe UI" w:hAnsi="Segoe UI" w:cs="Segoe UI"/>
        </w:rPr>
      </w:pPr>
    </w:p>
    <w:bookmarkStart w:id="7" w:name="_Toc89696210" w:displacedByCustomXml="next"/>
    <w:sdt>
      <w:sdtPr>
        <w:rPr>
          <w:rFonts w:ascii="Arial" w:eastAsia="Calibri" w:hAnsi="Arial" w:cs="Times New Roman"/>
          <w:color w:val="1F497D"/>
          <w:sz w:val="22"/>
          <w:szCs w:val="22"/>
        </w:rPr>
        <w:id w:val="579487683"/>
        <w:docPartObj>
          <w:docPartGallery w:val="Bibliographies"/>
          <w:docPartUnique/>
        </w:docPartObj>
      </w:sdtPr>
      <w:sdtContent>
        <w:p w14:paraId="2E78796B" w14:textId="77777777" w:rsidR="00B17B36" w:rsidRDefault="00B17B36" w:rsidP="00B17B36">
          <w:pPr>
            <w:pStyle w:val="Heading1"/>
          </w:pPr>
          <w:r>
            <w:t>References</w:t>
          </w:r>
          <w:bookmarkEnd w:id="7"/>
        </w:p>
        <w:p w14:paraId="5ED6D2C3" w14:textId="77777777" w:rsidR="00B17B36" w:rsidRDefault="00B17B36" w:rsidP="00B17B36">
          <w:pPr>
            <w:pStyle w:val="Bibliography"/>
            <w:rPr>
              <w:noProof/>
            </w:rPr>
          </w:pPr>
          <w:r>
            <w:rPr>
              <w:noProof/>
            </w:rPr>
            <w:t xml:space="preserve">National Joint Council for the Engineering Construction Industry, (2019). </w:t>
          </w:r>
          <w:r>
            <w:rPr>
              <w:i/>
              <w:iCs/>
              <w:noProof/>
            </w:rPr>
            <w:t xml:space="preserve">National Agreement for the Engineering Construction Industry. </w:t>
          </w:r>
          <w:r>
            <w:rPr>
              <w:noProof/>
            </w:rPr>
            <w:t>1st ed. London: National Joint Council for the Engineering Construction Industry.</w:t>
          </w:r>
        </w:p>
        <w:p w14:paraId="72607B52" w14:textId="77777777" w:rsidR="00B17B36" w:rsidRDefault="00B17B36" w:rsidP="00B17B36">
          <w:pPr>
            <w:pStyle w:val="Bibliography"/>
            <w:rPr>
              <w:noProof/>
            </w:rPr>
          </w:pPr>
          <w:r>
            <w:rPr>
              <w:noProof/>
            </w:rPr>
            <w:t xml:space="preserve">Society for Human Resource Management, (2021). </w:t>
          </w:r>
          <w:r>
            <w:rPr>
              <w:i/>
              <w:iCs/>
              <w:noProof/>
            </w:rPr>
            <w:t xml:space="preserve">Practicing the Discipline of Workforce Planning. </w:t>
          </w:r>
          <w:r>
            <w:rPr>
              <w:noProof/>
            </w:rPr>
            <w:t xml:space="preserve">[Online] </w:t>
          </w:r>
          <w:r>
            <w:rPr>
              <w:noProof/>
            </w:rPr>
            <w:br/>
            <w:t xml:space="preserve">Available at: </w:t>
          </w:r>
          <w:r>
            <w:rPr>
              <w:noProof/>
              <w:u w:val="single"/>
            </w:rPr>
            <w:t>www.shrm.org/resourcesandtools/tools-and-samples/toolkits/pages/practicingworkforceplanning.aspx</w:t>
          </w:r>
          <w:r>
            <w:rPr>
              <w:noProof/>
            </w:rPr>
            <w:br/>
            <w:t>[Accessed 01 October 2021].</w:t>
          </w:r>
        </w:p>
        <w:p w14:paraId="7A67FBFC" w14:textId="77777777" w:rsidR="00B17B36" w:rsidRDefault="00B17B36" w:rsidP="00B17B36">
          <w:pPr>
            <w:pStyle w:val="Bibliography"/>
            <w:rPr>
              <w:noProof/>
            </w:rPr>
          </w:pPr>
          <w:r>
            <w:rPr>
              <w:noProof/>
            </w:rPr>
            <w:t xml:space="preserve">Valero, (2021). </w:t>
          </w:r>
          <w:r>
            <w:rPr>
              <w:i/>
              <w:iCs/>
              <w:noProof/>
            </w:rPr>
            <w:t xml:space="preserve">HR Professional. </w:t>
          </w:r>
          <w:r>
            <w:rPr>
              <w:noProof/>
            </w:rPr>
            <w:t xml:space="preserve">[Online] </w:t>
          </w:r>
          <w:r>
            <w:rPr>
              <w:noProof/>
            </w:rPr>
            <w:br/>
            <w:t xml:space="preserve">Available at: </w:t>
          </w:r>
          <w:r>
            <w:rPr>
              <w:noProof/>
              <w:u w:val="single"/>
            </w:rPr>
            <w:t>https://hr.valero.com/en-us/hrprofessional/Pages/default.aspx</w:t>
          </w:r>
          <w:r>
            <w:rPr>
              <w:noProof/>
            </w:rPr>
            <w:br/>
            <w:t>[Accessed 03 October 2021].</w:t>
          </w:r>
        </w:p>
        <w:p w14:paraId="023AF4DA" w14:textId="77777777" w:rsidR="00B17B36" w:rsidRDefault="00B17B36" w:rsidP="00B17B36">
          <w:pPr>
            <w:pStyle w:val="Bibliography"/>
            <w:rPr>
              <w:noProof/>
            </w:rPr>
          </w:pPr>
          <w:r>
            <w:rPr>
              <w:noProof/>
            </w:rPr>
            <w:t xml:space="preserve">Weeks, A., (2020). </w:t>
          </w:r>
          <w:r>
            <w:rPr>
              <w:i/>
              <w:iCs/>
              <w:noProof/>
            </w:rPr>
            <w:t xml:space="preserve">Succession planning. </w:t>
          </w:r>
          <w:r>
            <w:rPr>
              <w:noProof/>
            </w:rPr>
            <w:t xml:space="preserve">[Online] </w:t>
          </w:r>
          <w:r>
            <w:rPr>
              <w:noProof/>
            </w:rPr>
            <w:br/>
            <w:t xml:space="preserve">Available at: </w:t>
          </w:r>
          <w:r>
            <w:rPr>
              <w:noProof/>
              <w:u w:val="single"/>
            </w:rPr>
            <w:t>www.cipd.co.uk/knowledge/strategy/resourcing/succession-planning-factsheet</w:t>
          </w:r>
          <w:r>
            <w:rPr>
              <w:noProof/>
            </w:rPr>
            <w:br/>
            <w:t>[Accessed 01 October 2021].</w:t>
          </w:r>
        </w:p>
        <w:p w14:paraId="2ACFFDE1" w14:textId="77777777" w:rsidR="00B17B36" w:rsidRDefault="00B17B36" w:rsidP="00B17B36">
          <w:pPr>
            <w:pStyle w:val="Bibliography"/>
            <w:rPr>
              <w:noProof/>
            </w:rPr>
          </w:pPr>
          <w:r>
            <w:rPr>
              <w:noProof/>
            </w:rPr>
            <w:t xml:space="preserve">Welsh Government, (2021). </w:t>
          </w:r>
          <w:r>
            <w:rPr>
              <w:i/>
              <w:iCs/>
              <w:noProof/>
            </w:rPr>
            <w:t xml:space="preserve">Wales commits to net zero by 2050, but sets out ambitions to get there sooner. </w:t>
          </w:r>
          <w:r>
            <w:rPr>
              <w:noProof/>
            </w:rPr>
            <w:t xml:space="preserve">[Online] </w:t>
          </w:r>
          <w:r>
            <w:rPr>
              <w:noProof/>
            </w:rPr>
            <w:br/>
            <w:t xml:space="preserve">Available at: </w:t>
          </w:r>
          <w:r>
            <w:rPr>
              <w:noProof/>
              <w:u w:val="single"/>
            </w:rPr>
            <w:t>https://gov.wales/wales-commits-net-zero-2050-sets-out-ambitions-get-there-sooner</w:t>
          </w:r>
          <w:r>
            <w:rPr>
              <w:noProof/>
            </w:rPr>
            <w:br/>
            <w:t>[Accessed 01 October 2021].</w:t>
          </w:r>
        </w:p>
        <w:p w14:paraId="084B5A70" w14:textId="77777777" w:rsidR="00B17B36" w:rsidRDefault="00A010C4" w:rsidP="00B17B36"/>
      </w:sdtContent>
    </w:sdt>
    <w:p w14:paraId="3DB13B1F" w14:textId="4C802867" w:rsidR="008C24A7" w:rsidRDefault="008C24A7" w:rsidP="0001494B">
      <w:pPr>
        <w:spacing w:line="276" w:lineRule="auto"/>
        <w:rPr>
          <w:rFonts w:ascii="Segoe UI" w:hAnsi="Segoe UI" w:cs="Segoe UI"/>
        </w:rPr>
      </w:pPr>
    </w:p>
    <w:p w14:paraId="6B9ACFE8" w14:textId="2D26E4FA" w:rsidR="00514BA9" w:rsidRDefault="00514BA9" w:rsidP="0001494B">
      <w:pPr>
        <w:spacing w:line="276" w:lineRule="auto"/>
        <w:rPr>
          <w:rFonts w:ascii="Segoe UI" w:hAnsi="Segoe UI" w:cs="Segoe UI"/>
        </w:rPr>
      </w:pPr>
    </w:p>
    <w:p w14:paraId="482B21A9" w14:textId="39B73E3D" w:rsidR="00514BA9" w:rsidRDefault="00514BA9" w:rsidP="0001494B">
      <w:pPr>
        <w:spacing w:line="276" w:lineRule="auto"/>
        <w:rPr>
          <w:rFonts w:ascii="Segoe UI" w:hAnsi="Segoe UI" w:cs="Segoe UI"/>
        </w:rPr>
      </w:pPr>
    </w:p>
    <w:p w14:paraId="45DB8EF0" w14:textId="130772CB" w:rsidR="00514BA9" w:rsidRDefault="00514BA9" w:rsidP="0001494B">
      <w:pPr>
        <w:spacing w:line="276" w:lineRule="auto"/>
        <w:rPr>
          <w:rFonts w:ascii="Segoe UI" w:hAnsi="Segoe UI" w:cs="Segoe UI"/>
        </w:rPr>
      </w:pPr>
    </w:p>
    <w:p w14:paraId="1FCB94EA" w14:textId="601C8D34" w:rsidR="00514BA9" w:rsidRDefault="00514BA9" w:rsidP="0001494B">
      <w:pPr>
        <w:spacing w:line="276" w:lineRule="auto"/>
        <w:rPr>
          <w:rFonts w:ascii="Segoe UI" w:hAnsi="Segoe UI" w:cs="Segoe UI"/>
        </w:rPr>
      </w:pPr>
    </w:p>
    <w:p w14:paraId="4261E692" w14:textId="40D75158" w:rsidR="00514BA9" w:rsidRDefault="00514BA9" w:rsidP="0001494B">
      <w:pPr>
        <w:spacing w:line="276" w:lineRule="auto"/>
        <w:rPr>
          <w:rFonts w:ascii="Segoe UI" w:hAnsi="Segoe UI" w:cs="Segoe UI"/>
        </w:rPr>
      </w:pPr>
    </w:p>
    <w:p w14:paraId="1F5882CC" w14:textId="219EA02E" w:rsidR="00514BA9" w:rsidRDefault="00514BA9" w:rsidP="0001494B">
      <w:pPr>
        <w:spacing w:line="276" w:lineRule="auto"/>
        <w:rPr>
          <w:rFonts w:ascii="Segoe UI" w:hAnsi="Segoe UI" w:cs="Segoe UI"/>
        </w:rPr>
      </w:pPr>
    </w:p>
    <w:p w14:paraId="5D73D6E8" w14:textId="40086616" w:rsidR="00514BA9" w:rsidRDefault="00514BA9" w:rsidP="0001494B">
      <w:pPr>
        <w:spacing w:line="276" w:lineRule="auto"/>
        <w:rPr>
          <w:rFonts w:ascii="Segoe UI" w:hAnsi="Segoe UI" w:cs="Segoe UI"/>
        </w:rPr>
      </w:pPr>
    </w:p>
    <w:p w14:paraId="1D4131BC" w14:textId="691DC7AB" w:rsidR="00514BA9" w:rsidRDefault="00514BA9" w:rsidP="0001494B">
      <w:pPr>
        <w:spacing w:line="276" w:lineRule="auto"/>
        <w:rPr>
          <w:rFonts w:ascii="Segoe UI" w:hAnsi="Segoe UI" w:cs="Segoe UI"/>
        </w:rPr>
      </w:pPr>
    </w:p>
    <w:p w14:paraId="3681EB2D" w14:textId="3127E116" w:rsidR="00514BA9" w:rsidRDefault="00514BA9" w:rsidP="0001494B">
      <w:pPr>
        <w:spacing w:line="276" w:lineRule="auto"/>
        <w:rPr>
          <w:rFonts w:ascii="Segoe UI" w:hAnsi="Segoe UI" w:cs="Segoe UI"/>
        </w:rPr>
      </w:pPr>
    </w:p>
    <w:p w14:paraId="61F2C442" w14:textId="39600BD1" w:rsidR="00514BA9" w:rsidRDefault="00514BA9" w:rsidP="0001494B">
      <w:pPr>
        <w:spacing w:line="276" w:lineRule="auto"/>
        <w:rPr>
          <w:rFonts w:ascii="Segoe UI" w:hAnsi="Segoe UI" w:cs="Segoe UI"/>
        </w:rPr>
      </w:pPr>
    </w:p>
    <w:p w14:paraId="34B223B9" w14:textId="4897BE5E" w:rsidR="00514BA9" w:rsidRDefault="00514BA9" w:rsidP="0001494B">
      <w:pPr>
        <w:spacing w:line="276" w:lineRule="auto"/>
        <w:rPr>
          <w:rFonts w:ascii="Segoe UI" w:hAnsi="Segoe UI" w:cs="Segoe UI"/>
        </w:rPr>
      </w:pPr>
    </w:p>
    <w:p w14:paraId="006F002F" w14:textId="3D66AAFF" w:rsidR="00514BA9" w:rsidRDefault="00514BA9" w:rsidP="0001494B">
      <w:pPr>
        <w:spacing w:line="276" w:lineRule="auto"/>
        <w:rPr>
          <w:rFonts w:ascii="Segoe UI" w:hAnsi="Segoe UI" w:cs="Segoe UI"/>
        </w:rPr>
      </w:pPr>
    </w:p>
    <w:p w14:paraId="26BABAA7" w14:textId="64975894" w:rsidR="00514BA9" w:rsidRDefault="00514BA9" w:rsidP="0001494B">
      <w:pPr>
        <w:spacing w:line="276" w:lineRule="auto"/>
        <w:rPr>
          <w:rFonts w:ascii="Segoe UI" w:hAnsi="Segoe UI" w:cs="Segoe UI"/>
        </w:rPr>
      </w:pPr>
    </w:p>
    <w:p w14:paraId="1D2E23A6" w14:textId="0E1A50C7" w:rsidR="00514BA9" w:rsidRDefault="00514BA9" w:rsidP="0001494B">
      <w:pPr>
        <w:spacing w:line="276" w:lineRule="auto"/>
        <w:rPr>
          <w:rFonts w:ascii="Segoe UI" w:hAnsi="Segoe UI" w:cs="Segoe UI"/>
        </w:rPr>
      </w:pPr>
    </w:p>
    <w:p w14:paraId="2299A1FC" w14:textId="7AE80328" w:rsidR="00514BA9" w:rsidRDefault="00514BA9" w:rsidP="0001494B">
      <w:pPr>
        <w:spacing w:line="276" w:lineRule="auto"/>
        <w:rPr>
          <w:rFonts w:ascii="Segoe UI" w:hAnsi="Segoe UI" w:cs="Segoe UI"/>
        </w:rPr>
      </w:pPr>
    </w:p>
    <w:p w14:paraId="31CE01BB" w14:textId="47252180" w:rsidR="00514BA9" w:rsidRDefault="00514BA9" w:rsidP="0001494B">
      <w:pPr>
        <w:spacing w:line="276" w:lineRule="auto"/>
        <w:rPr>
          <w:rFonts w:ascii="Segoe UI" w:hAnsi="Segoe UI" w:cs="Segoe UI"/>
        </w:rPr>
      </w:pPr>
    </w:p>
    <w:p w14:paraId="7682F8AC" w14:textId="198AE223" w:rsidR="00514BA9" w:rsidRDefault="00514BA9" w:rsidP="0001494B">
      <w:pPr>
        <w:spacing w:line="276" w:lineRule="auto"/>
        <w:rPr>
          <w:rFonts w:ascii="Segoe UI" w:hAnsi="Segoe UI" w:cs="Segoe UI"/>
        </w:rPr>
      </w:pPr>
    </w:p>
    <w:p w14:paraId="001211BD" w14:textId="503F3BE7" w:rsidR="00514BA9" w:rsidRDefault="00514BA9" w:rsidP="0001494B">
      <w:pPr>
        <w:spacing w:line="276" w:lineRule="auto"/>
        <w:rPr>
          <w:rFonts w:ascii="Segoe UI" w:hAnsi="Segoe UI" w:cs="Segoe UI"/>
        </w:rPr>
      </w:pPr>
    </w:p>
    <w:p w14:paraId="24E9E842" w14:textId="77777777" w:rsidR="00514BA9" w:rsidRDefault="00514BA9" w:rsidP="0001494B">
      <w:pPr>
        <w:spacing w:line="276" w:lineRule="auto"/>
        <w:rPr>
          <w:rFonts w:ascii="Segoe UI" w:hAnsi="Segoe UI" w:cs="Segoe UI"/>
        </w:rPr>
      </w:pPr>
    </w:p>
    <w:p w14:paraId="7DABF30A" w14:textId="77777777" w:rsidR="00514BA9" w:rsidRPr="005A7AB1" w:rsidRDefault="00514BA9" w:rsidP="0001494B">
      <w:pPr>
        <w:spacing w:line="276" w:lineRule="auto"/>
        <w:rPr>
          <w:rFonts w:ascii="Segoe UI" w:hAnsi="Segoe UI" w:cs="Segoe UI"/>
        </w:rPr>
      </w:pPr>
    </w:p>
    <w:p w14:paraId="5607D81C" w14:textId="77777777" w:rsidR="008C24A7" w:rsidRPr="005A7AB1" w:rsidRDefault="008C24A7" w:rsidP="0001494B">
      <w:pPr>
        <w:spacing w:line="276" w:lineRule="auto"/>
        <w:rPr>
          <w:rFonts w:ascii="Segoe UI" w:hAnsi="Segoe UI" w:cs="Segoe UI"/>
        </w:rPr>
      </w:pPr>
    </w:p>
    <w:p w14:paraId="775690DF" w14:textId="717B486F" w:rsidR="008C24A7" w:rsidRDefault="008C24A7" w:rsidP="0001494B">
      <w:pPr>
        <w:spacing w:line="276" w:lineRule="auto"/>
        <w:rPr>
          <w:rFonts w:ascii="Segoe UI" w:hAnsi="Segoe UI" w:cs="Segoe UI"/>
        </w:rPr>
      </w:pPr>
    </w:p>
    <w:p w14:paraId="665F1543" w14:textId="22759830" w:rsidR="007C0D08" w:rsidRPr="00115D58" w:rsidRDefault="00115D58" w:rsidP="00115D58">
      <w:pPr>
        <w:pStyle w:val="Heading1"/>
      </w:pPr>
      <w:bookmarkStart w:id="8" w:name="_Toc89696211"/>
      <w:r w:rsidRPr="00115D58">
        <w:lastRenderedPageBreak/>
        <w:t>Ways to improve Valero’s approach to talent plannin</w:t>
      </w:r>
      <w:r w:rsidR="007D2448">
        <w:t>g</w:t>
      </w:r>
      <w:bookmarkEnd w:id="8"/>
    </w:p>
    <w:p w14:paraId="46E2B25C" w14:textId="77777777" w:rsidR="00E66931" w:rsidRDefault="00E66931" w:rsidP="004E5AEE">
      <w:pPr>
        <w:spacing w:line="276" w:lineRule="auto"/>
        <w:rPr>
          <w:rFonts w:ascii="Segoe UI" w:hAnsi="Segoe UI" w:cs="Segoe UI"/>
          <w:color w:val="auto"/>
        </w:rPr>
      </w:pPr>
    </w:p>
    <w:p w14:paraId="4DA05581" w14:textId="437884DD" w:rsidR="004F7A81" w:rsidRDefault="009719AF" w:rsidP="004E5AEE">
      <w:pPr>
        <w:spacing w:line="276" w:lineRule="auto"/>
        <w:rPr>
          <w:rFonts w:ascii="Segoe UI" w:hAnsi="Segoe UI" w:cs="Segoe UI"/>
          <w:color w:val="auto"/>
        </w:rPr>
      </w:pPr>
      <w:bookmarkStart w:id="9" w:name="_Hlk89694765"/>
      <w:r w:rsidRPr="005933A9">
        <w:rPr>
          <w:rFonts w:ascii="Segoe UI" w:hAnsi="Segoe UI" w:cs="Segoe UI"/>
          <w:color w:val="auto"/>
        </w:rPr>
        <w:t xml:space="preserve">Valero offer an </w:t>
      </w:r>
      <w:r w:rsidRPr="00CF1DD8">
        <w:rPr>
          <w:rFonts w:ascii="Segoe UI" w:hAnsi="Segoe UI" w:cs="Segoe UI"/>
          <w:b/>
          <w:bCs/>
          <w:color w:val="2E74B5" w:themeColor="accent5" w:themeShade="BF"/>
        </w:rPr>
        <w:t>Engineering Bursary</w:t>
      </w:r>
      <w:r w:rsidRPr="003367E8">
        <w:rPr>
          <w:rFonts w:ascii="Segoe UI" w:hAnsi="Segoe UI" w:cs="Segoe UI"/>
          <w:b/>
          <w:bCs/>
          <w:color w:val="auto"/>
        </w:rPr>
        <w:t xml:space="preserve"> </w:t>
      </w:r>
      <w:proofErr w:type="spellStart"/>
      <w:r w:rsidRPr="00CF1DD8">
        <w:rPr>
          <w:rFonts w:ascii="Segoe UI" w:hAnsi="Segoe UI" w:cs="Segoe UI"/>
          <w:bCs/>
          <w:color w:val="auto"/>
        </w:rPr>
        <w:t>programme</w:t>
      </w:r>
      <w:proofErr w:type="spellEnd"/>
      <w:r w:rsidRPr="005933A9">
        <w:rPr>
          <w:rFonts w:ascii="Segoe UI" w:hAnsi="Segoe UI" w:cs="Segoe UI"/>
          <w:color w:val="auto"/>
        </w:rPr>
        <w:t xml:space="preserve"> and an undergraduate </w:t>
      </w:r>
      <w:r w:rsidRPr="00CF1DD8">
        <w:rPr>
          <w:rFonts w:ascii="Segoe UI" w:hAnsi="Segoe UI" w:cs="Segoe UI"/>
          <w:b/>
          <w:bCs/>
          <w:color w:val="2E74B5" w:themeColor="accent5" w:themeShade="BF"/>
        </w:rPr>
        <w:t>Industrial Placement</w:t>
      </w:r>
      <w:r w:rsidRPr="005933A9">
        <w:rPr>
          <w:rFonts w:ascii="Segoe UI" w:hAnsi="Segoe UI" w:cs="Segoe UI"/>
          <w:bCs/>
          <w:color w:val="auto"/>
        </w:rPr>
        <w:t xml:space="preserve"> </w:t>
      </w:r>
      <w:proofErr w:type="spellStart"/>
      <w:r w:rsidRPr="005933A9">
        <w:rPr>
          <w:rFonts w:ascii="Segoe UI" w:hAnsi="Segoe UI" w:cs="Segoe UI"/>
          <w:bCs/>
          <w:color w:val="auto"/>
        </w:rPr>
        <w:t>programme</w:t>
      </w:r>
      <w:proofErr w:type="spellEnd"/>
      <w:r>
        <w:rPr>
          <w:rFonts w:ascii="Segoe UI" w:hAnsi="Segoe UI" w:cs="Segoe UI"/>
          <w:color w:val="auto"/>
        </w:rPr>
        <w:t xml:space="preserve">, both designed to attract high achieving engineers. </w:t>
      </w:r>
      <w:r w:rsidRPr="003367E8">
        <w:rPr>
          <w:rFonts w:ascii="Segoe UI" w:hAnsi="Segoe UI" w:cs="Segoe UI"/>
          <w:color w:val="auto"/>
        </w:rPr>
        <w:t xml:space="preserve">The Engineering Bursary </w:t>
      </w:r>
      <w:proofErr w:type="spellStart"/>
      <w:r w:rsidRPr="003367E8">
        <w:rPr>
          <w:rFonts w:ascii="Segoe UI" w:hAnsi="Segoe UI" w:cs="Segoe UI"/>
          <w:color w:val="auto"/>
        </w:rPr>
        <w:t>programme</w:t>
      </w:r>
      <w:proofErr w:type="spellEnd"/>
      <w:r w:rsidRPr="003367E8">
        <w:rPr>
          <w:rFonts w:ascii="Segoe UI" w:hAnsi="Segoe UI" w:cs="Segoe UI"/>
          <w:color w:val="auto"/>
        </w:rPr>
        <w:t xml:space="preserve"> is available to Pembrokeshire students who inten</w:t>
      </w:r>
      <w:r w:rsidRPr="005933A9">
        <w:rPr>
          <w:rFonts w:ascii="Segoe UI" w:hAnsi="Segoe UI" w:cs="Segoe UI"/>
          <w:color w:val="auto"/>
        </w:rPr>
        <w:t xml:space="preserve">d studying Chemical or Mechanical Engineering with a year in industry at university. Valero pay £1,000 per term, plus summer placements, and a year </w:t>
      </w:r>
      <w:r>
        <w:rPr>
          <w:rFonts w:ascii="Segoe UI" w:hAnsi="Segoe UI" w:cs="Segoe UI"/>
          <w:color w:val="auto"/>
        </w:rPr>
        <w:t xml:space="preserve">in </w:t>
      </w:r>
      <w:r w:rsidRPr="005933A9">
        <w:rPr>
          <w:rFonts w:ascii="Segoe UI" w:hAnsi="Segoe UI" w:cs="Segoe UI"/>
          <w:color w:val="auto"/>
        </w:rPr>
        <w:t>industry to allow candidates the opportunity for onsite experience.</w:t>
      </w:r>
      <w:r>
        <w:rPr>
          <w:rFonts w:ascii="Segoe UI" w:hAnsi="Segoe UI" w:cs="Segoe UI"/>
          <w:color w:val="auto"/>
        </w:rPr>
        <w:t xml:space="preserve"> Securing an Engineering Bursary used to be highly competitive, but d</w:t>
      </w:r>
      <w:r w:rsidRPr="005933A9">
        <w:rPr>
          <w:rFonts w:ascii="Segoe UI" w:hAnsi="Segoe UI" w:cs="Segoe UI"/>
          <w:color w:val="auto"/>
        </w:rPr>
        <w:t xml:space="preserve">espite advertising the scheme with Pembrokeshire schools, the local newspaper </w:t>
      </w:r>
      <w:r w:rsidRPr="005933A9">
        <w:rPr>
          <w:rFonts w:ascii="Segoe UI" w:hAnsi="Segoe UI" w:cs="Segoe UI"/>
          <w:color w:val="auto"/>
          <w:lang w:val="en-GB"/>
        </w:rPr>
        <w:t xml:space="preserve">and on social media, </w:t>
      </w:r>
      <w:r w:rsidRPr="005933A9">
        <w:rPr>
          <w:rFonts w:ascii="Segoe UI" w:hAnsi="Segoe UI" w:cs="Segoe UI"/>
          <w:bCs/>
          <w:color w:val="auto"/>
          <w:lang w:val="en-GB"/>
        </w:rPr>
        <w:t xml:space="preserve">applications </w:t>
      </w:r>
      <w:r w:rsidRPr="005933A9">
        <w:rPr>
          <w:rFonts w:ascii="Segoe UI" w:hAnsi="Segoe UI" w:cs="Segoe UI"/>
          <w:bCs/>
          <w:color w:val="auto"/>
        </w:rPr>
        <w:t xml:space="preserve">for the Bursary </w:t>
      </w:r>
      <w:proofErr w:type="spellStart"/>
      <w:r w:rsidRPr="005933A9">
        <w:rPr>
          <w:rFonts w:ascii="Segoe UI" w:hAnsi="Segoe UI" w:cs="Segoe UI"/>
          <w:bCs/>
          <w:color w:val="auto"/>
        </w:rPr>
        <w:t>programme</w:t>
      </w:r>
      <w:proofErr w:type="spellEnd"/>
      <w:r w:rsidRPr="005933A9">
        <w:rPr>
          <w:rFonts w:ascii="Segoe UI" w:hAnsi="Segoe UI" w:cs="Segoe UI"/>
          <w:bCs/>
          <w:color w:val="auto"/>
        </w:rPr>
        <w:t xml:space="preserve"> </w:t>
      </w:r>
      <w:r w:rsidRPr="005933A9">
        <w:rPr>
          <w:rFonts w:ascii="Segoe UI" w:hAnsi="Segoe UI" w:cs="Segoe UI"/>
          <w:color w:val="auto"/>
        </w:rPr>
        <w:t xml:space="preserve">has declined considerably over recent years.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9</w:t>
      </w:r>
      <w:r w:rsidR="001007FB" w:rsidRPr="00A010C4">
        <w:rPr>
          <w:rFonts w:ascii="Segoe UI" w:hAnsi="Segoe UI" w:cs="Segoe UI"/>
          <w:b/>
          <w:color w:val="2E74B5" w:themeColor="accent5" w:themeShade="BF"/>
        </w:rPr>
        <w:t>]</w:t>
      </w:r>
      <w:r w:rsidR="001007FB">
        <w:rPr>
          <w:rFonts w:ascii="Segoe UI" w:hAnsi="Segoe UI" w:cs="Segoe UI"/>
          <w:b/>
          <w:color w:val="2E74B5" w:themeColor="accent5" w:themeShade="BF"/>
        </w:rPr>
        <w:t xml:space="preserve"> </w:t>
      </w:r>
      <w:r w:rsidR="001007FB" w:rsidRPr="00A010C4">
        <w:rPr>
          <w:rFonts w:ascii="Segoe UI" w:hAnsi="Segoe UI" w:cs="Segoe UI"/>
          <w:b/>
          <w:color w:val="2E74B5" w:themeColor="accent5" w:themeShade="BF"/>
        </w:rPr>
        <w:t>[EV</w:t>
      </w:r>
      <w:r w:rsidR="001007FB">
        <w:rPr>
          <w:rFonts w:ascii="Segoe UI" w:hAnsi="Segoe UI" w:cs="Segoe UI"/>
          <w:b/>
          <w:color w:val="2E74B5" w:themeColor="accent5" w:themeShade="BF"/>
        </w:rPr>
        <w:t xml:space="preserve"> 10</w:t>
      </w:r>
      <w:r w:rsidR="001007FB" w:rsidRPr="00A010C4">
        <w:rPr>
          <w:rFonts w:ascii="Segoe UI" w:hAnsi="Segoe UI" w:cs="Segoe UI"/>
          <w:b/>
          <w:color w:val="2E74B5" w:themeColor="accent5" w:themeShade="BF"/>
        </w:rPr>
        <w:t>]</w:t>
      </w:r>
    </w:p>
    <w:p w14:paraId="77A3F154" w14:textId="77777777" w:rsidR="004F7A81" w:rsidRDefault="004F7A81" w:rsidP="004E5AEE">
      <w:pPr>
        <w:spacing w:line="276" w:lineRule="auto"/>
        <w:rPr>
          <w:rFonts w:ascii="Segoe UI" w:hAnsi="Segoe UI" w:cs="Segoe UI"/>
          <w:color w:val="auto"/>
        </w:rPr>
      </w:pPr>
    </w:p>
    <w:p w14:paraId="355B9C14" w14:textId="67A9A982" w:rsidR="009719AF" w:rsidRDefault="004F7A81" w:rsidP="004E5AEE">
      <w:pPr>
        <w:spacing w:line="276" w:lineRule="auto"/>
        <w:rPr>
          <w:rFonts w:ascii="Segoe UI" w:hAnsi="Segoe UI" w:cs="Segoe UI"/>
          <w:color w:val="auto"/>
        </w:rPr>
      </w:pPr>
      <w:r>
        <w:rPr>
          <w:rFonts w:ascii="Segoe UI" w:hAnsi="Segoe UI" w:cs="Segoe UI"/>
          <w:color w:val="auto"/>
        </w:rPr>
        <w:t>T</w:t>
      </w:r>
      <w:r w:rsidR="009719AF" w:rsidRPr="00A260D4">
        <w:rPr>
          <w:rFonts w:ascii="Segoe UI" w:hAnsi="Segoe UI" w:cs="Segoe UI"/>
          <w:color w:val="auto"/>
        </w:rPr>
        <w:t xml:space="preserve">he Industrial Placement </w:t>
      </w:r>
      <w:proofErr w:type="spellStart"/>
      <w:r w:rsidR="009719AF">
        <w:rPr>
          <w:rFonts w:ascii="Segoe UI" w:hAnsi="Segoe UI" w:cs="Segoe UI"/>
          <w:color w:val="auto"/>
        </w:rPr>
        <w:t>p</w:t>
      </w:r>
      <w:r w:rsidR="009719AF" w:rsidRPr="00A260D4">
        <w:rPr>
          <w:rFonts w:ascii="Segoe UI" w:hAnsi="Segoe UI" w:cs="Segoe UI"/>
          <w:color w:val="auto"/>
        </w:rPr>
        <w:t>rogramme</w:t>
      </w:r>
      <w:proofErr w:type="spellEnd"/>
      <w:r w:rsidR="009719AF" w:rsidRPr="00A260D4">
        <w:rPr>
          <w:rFonts w:ascii="Segoe UI" w:hAnsi="Segoe UI" w:cs="Segoe UI"/>
          <w:color w:val="auto"/>
        </w:rPr>
        <w:t xml:space="preserve"> is available to all UK students in their third year of study</w:t>
      </w:r>
      <w:r w:rsidR="009719AF">
        <w:rPr>
          <w:rFonts w:ascii="Segoe UI" w:hAnsi="Segoe UI" w:cs="Segoe UI"/>
          <w:color w:val="auto"/>
        </w:rPr>
        <w:t xml:space="preserve">ing a </w:t>
      </w:r>
      <w:r w:rsidR="009719AF" w:rsidRPr="00A260D4">
        <w:rPr>
          <w:rFonts w:ascii="Segoe UI" w:hAnsi="Segoe UI" w:cs="Segoe UI"/>
          <w:color w:val="auto"/>
        </w:rPr>
        <w:t xml:space="preserve">Chemical or Mechanical Engineering degree </w:t>
      </w:r>
      <w:proofErr w:type="spellStart"/>
      <w:r w:rsidR="009719AF" w:rsidRPr="00A260D4">
        <w:rPr>
          <w:rFonts w:ascii="Segoe UI" w:hAnsi="Segoe UI" w:cs="Segoe UI"/>
          <w:color w:val="auto"/>
        </w:rPr>
        <w:t>programme</w:t>
      </w:r>
      <w:proofErr w:type="spellEnd"/>
      <w:r w:rsidR="009719AF" w:rsidRPr="00A260D4">
        <w:rPr>
          <w:rFonts w:ascii="Segoe UI" w:hAnsi="Segoe UI" w:cs="Segoe UI"/>
          <w:color w:val="auto"/>
        </w:rPr>
        <w:t xml:space="preserve">. Like the Bursary </w:t>
      </w:r>
      <w:proofErr w:type="spellStart"/>
      <w:r w:rsidR="009719AF" w:rsidRPr="00A260D4">
        <w:rPr>
          <w:rFonts w:ascii="Segoe UI" w:hAnsi="Segoe UI" w:cs="Segoe UI"/>
          <w:color w:val="auto"/>
        </w:rPr>
        <w:t>programme</w:t>
      </w:r>
      <w:proofErr w:type="spellEnd"/>
      <w:r w:rsidR="009719AF" w:rsidRPr="00A260D4">
        <w:rPr>
          <w:rFonts w:ascii="Segoe UI" w:hAnsi="Segoe UI" w:cs="Segoe UI"/>
          <w:color w:val="auto"/>
        </w:rPr>
        <w:t xml:space="preserve">, </w:t>
      </w:r>
      <w:r w:rsidR="009719AF" w:rsidRPr="00A260D4">
        <w:rPr>
          <w:rFonts w:ascii="Segoe UI" w:hAnsi="Segoe UI" w:cs="Segoe UI"/>
          <w:bCs/>
          <w:color w:val="auto"/>
        </w:rPr>
        <w:t xml:space="preserve">applications </w:t>
      </w:r>
      <w:r w:rsidR="009719AF">
        <w:rPr>
          <w:rFonts w:ascii="Segoe UI" w:hAnsi="Segoe UI" w:cs="Segoe UI"/>
          <w:bCs/>
          <w:color w:val="auto"/>
        </w:rPr>
        <w:t>are declining year on year, from receiving 120 applications in 2017 to just 42 applications in 2021</w:t>
      </w:r>
      <w:r w:rsidR="00047455">
        <w:rPr>
          <w:rFonts w:ascii="Segoe UI" w:hAnsi="Segoe UI" w:cs="Segoe UI"/>
          <w:color w:val="auto"/>
        </w:rPr>
        <w:t>, despite the number of student</w:t>
      </w:r>
      <w:r w:rsidR="001007FB">
        <w:rPr>
          <w:rFonts w:ascii="Segoe UI" w:hAnsi="Segoe UI" w:cs="Segoe UI"/>
          <w:color w:val="auto"/>
        </w:rPr>
        <w:t>s</w:t>
      </w:r>
      <w:r w:rsidR="00047455">
        <w:rPr>
          <w:rFonts w:ascii="Segoe UI" w:hAnsi="Segoe UI" w:cs="Segoe UI"/>
          <w:color w:val="auto"/>
        </w:rPr>
        <w:t xml:space="preserve"> studying engineering remaining high. </w:t>
      </w:r>
    </w:p>
    <w:p w14:paraId="167F86FB" w14:textId="266B5DA2" w:rsidR="009719AF" w:rsidRDefault="009719AF" w:rsidP="004E5AEE">
      <w:pPr>
        <w:spacing w:line="276" w:lineRule="auto"/>
        <w:rPr>
          <w:rFonts w:ascii="Segoe UI" w:hAnsi="Segoe UI" w:cs="Segoe UI"/>
          <w:color w:val="auto"/>
        </w:rPr>
      </w:pPr>
    </w:p>
    <w:p w14:paraId="45CFDCBB" w14:textId="0E4FE1B9" w:rsidR="004F7A81" w:rsidRPr="00123FB6" w:rsidRDefault="004F7A81" w:rsidP="004F7A81">
      <w:pPr>
        <w:spacing w:line="276" w:lineRule="auto"/>
        <w:rPr>
          <w:rFonts w:ascii="Segoe UI" w:hAnsi="Segoe UI" w:cs="Segoe UI"/>
          <w:color w:val="auto"/>
        </w:rPr>
      </w:pPr>
      <w:r>
        <w:rPr>
          <w:rFonts w:ascii="Segoe UI" w:hAnsi="Segoe UI" w:cs="Segoe UI"/>
          <w:color w:val="auto"/>
        </w:rPr>
        <w:t xml:space="preserve">Recruitment of engineers - both graduate and experienced - has become very challenging. </w:t>
      </w:r>
      <w:r w:rsidRPr="00A260D4">
        <w:rPr>
          <w:rFonts w:ascii="Segoe UI" w:hAnsi="Segoe UI" w:cs="Segoe UI"/>
          <w:color w:val="auto"/>
        </w:rPr>
        <w:t>Since 201</w:t>
      </w:r>
      <w:r>
        <w:rPr>
          <w:rFonts w:ascii="Segoe UI" w:hAnsi="Segoe UI" w:cs="Segoe UI"/>
          <w:color w:val="auto"/>
        </w:rPr>
        <w:t>9</w:t>
      </w:r>
      <w:r w:rsidRPr="00A260D4">
        <w:rPr>
          <w:rFonts w:ascii="Segoe UI" w:hAnsi="Segoe UI" w:cs="Segoe UI"/>
          <w:color w:val="auto"/>
        </w:rPr>
        <w:t xml:space="preserve">, </w:t>
      </w:r>
      <w:r>
        <w:rPr>
          <w:rFonts w:ascii="Segoe UI" w:hAnsi="Segoe UI" w:cs="Segoe UI"/>
          <w:color w:val="auto"/>
        </w:rPr>
        <w:t xml:space="preserve">6 graduate </w:t>
      </w:r>
      <w:r w:rsidRPr="00A260D4">
        <w:rPr>
          <w:rFonts w:ascii="Segoe UI" w:hAnsi="Segoe UI" w:cs="Segoe UI"/>
          <w:color w:val="auto"/>
        </w:rPr>
        <w:t>offers</w:t>
      </w:r>
      <w:r>
        <w:rPr>
          <w:rFonts w:ascii="Segoe UI" w:hAnsi="Segoe UI" w:cs="Segoe UI"/>
          <w:color w:val="auto"/>
        </w:rPr>
        <w:t xml:space="preserve"> were made, </w:t>
      </w:r>
      <w:r w:rsidRPr="00A260D4">
        <w:rPr>
          <w:rFonts w:ascii="Segoe UI" w:hAnsi="Segoe UI" w:cs="Segoe UI"/>
          <w:color w:val="auto"/>
        </w:rPr>
        <w:t xml:space="preserve">of which </w:t>
      </w:r>
      <w:r>
        <w:rPr>
          <w:rFonts w:ascii="Segoe UI" w:hAnsi="Segoe UI" w:cs="Segoe UI"/>
          <w:color w:val="auto"/>
        </w:rPr>
        <w:t>2</w:t>
      </w:r>
      <w:r w:rsidRPr="00A260D4">
        <w:rPr>
          <w:rFonts w:ascii="Segoe UI" w:hAnsi="Segoe UI" w:cs="Segoe UI"/>
          <w:color w:val="auto"/>
        </w:rPr>
        <w:t xml:space="preserve"> were declined</w:t>
      </w:r>
      <w:r>
        <w:rPr>
          <w:rFonts w:ascii="Segoe UI" w:hAnsi="Segoe UI" w:cs="Segoe UI"/>
          <w:color w:val="auto"/>
        </w:rPr>
        <w:t>, and 1 resigned after just 17 months in post, meaning only 50% take up of jobs</w:t>
      </w:r>
      <w:r w:rsidRPr="00A260D4">
        <w:rPr>
          <w:rFonts w:ascii="Segoe UI" w:hAnsi="Segoe UI" w:cs="Segoe UI"/>
          <w:color w:val="auto"/>
        </w:rPr>
        <w:t xml:space="preserve">. The Financial Times explains that despite high salaries, graduates no </w:t>
      </w:r>
      <w:r>
        <w:rPr>
          <w:rFonts w:ascii="Segoe UI" w:hAnsi="Segoe UI" w:cs="Segoe UI"/>
          <w:color w:val="auto"/>
        </w:rPr>
        <w:t xml:space="preserve">longer want careers in </w:t>
      </w:r>
      <w:r w:rsidR="00047455">
        <w:rPr>
          <w:rFonts w:ascii="Segoe UI" w:hAnsi="Segoe UI" w:cs="Segoe UI"/>
          <w:color w:val="auto"/>
        </w:rPr>
        <w:t>oil a</w:t>
      </w:r>
      <w:r>
        <w:rPr>
          <w:rFonts w:ascii="Segoe UI" w:hAnsi="Segoe UI" w:cs="Segoe UI"/>
          <w:color w:val="auto"/>
        </w:rPr>
        <w:t xml:space="preserve">nd </w:t>
      </w:r>
      <w:r w:rsidR="00047455">
        <w:rPr>
          <w:rFonts w:ascii="Segoe UI" w:hAnsi="Segoe UI" w:cs="Segoe UI"/>
          <w:color w:val="auto"/>
        </w:rPr>
        <w:t>gas</w:t>
      </w:r>
      <w:r>
        <w:rPr>
          <w:rFonts w:ascii="Segoe UI" w:hAnsi="Segoe UI" w:cs="Segoe UI"/>
          <w:color w:val="auto"/>
        </w:rPr>
        <w:t xml:space="preserve"> for ethical reasons, with a survey from Amnesty International in 2019 reporting c</w:t>
      </w:r>
      <w:r w:rsidRPr="00123FB6">
        <w:rPr>
          <w:rFonts w:ascii="Segoe UI" w:hAnsi="Segoe UI" w:cs="Segoe UI"/>
          <w:color w:val="auto"/>
        </w:rPr>
        <w:t xml:space="preserve">limate change </w:t>
      </w:r>
      <w:r>
        <w:rPr>
          <w:rFonts w:ascii="Segoe UI" w:hAnsi="Segoe UI" w:cs="Segoe UI"/>
          <w:color w:val="auto"/>
        </w:rPr>
        <w:t xml:space="preserve">as </w:t>
      </w:r>
      <w:r w:rsidRPr="00123FB6">
        <w:rPr>
          <w:rFonts w:ascii="Segoe UI" w:hAnsi="Segoe UI" w:cs="Segoe UI"/>
          <w:color w:val="auto"/>
        </w:rPr>
        <w:t>“</w:t>
      </w:r>
      <w:r w:rsidRPr="00123FB6">
        <w:rPr>
          <w:rFonts w:ascii="Segoe UI" w:hAnsi="Segoe UI" w:cs="Segoe UI"/>
          <w:color w:val="auto"/>
          <w:lang w:val="en-GB"/>
        </w:rPr>
        <w:t>the single biggest worry for 18- to 25-year-olds”</w:t>
      </w:r>
      <w:r>
        <w:rPr>
          <w:rFonts w:ascii="Segoe UI" w:hAnsi="Segoe UI" w:cs="Segoe UI"/>
          <w:color w:val="auto"/>
          <w:lang w:val="en-GB"/>
        </w:rPr>
        <w:t>.</w:t>
      </w:r>
      <w:r w:rsidRPr="00123FB6">
        <w:rPr>
          <w:rFonts w:ascii="Segoe UI" w:hAnsi="Segoe UI" w:cs="Segoe UI"/>
          <w:color w:val="auto"/>
          <w:lang w:val="en-GB"/>
        </w:rPr>
        <w:t xml:space="preserve"> </w:t>
      </w:r>
      <w:sdt>
        <w:sdtPr>
          <w:rPr>
            <w:rFonts w:ascii="Segoe UI" w:hAnsi="Segoe UI" w:cs="Segoe UI"/>
            <w:color w:val="auto"/>
          </w:rPr>
          <w:id w:val="504636346"/>
          <w:citation/>
        </w:sdtPr>
        <w:sdtContent>
          <w:r w:rsidRPr="00123FB6">
            <w:rPr>
              <w:rFonts w:ascii="Segoe UI" w:hAnsi="Segoe UI" w:cs="Segoe UI"/>
              <w:color w:val="auto"/>
            </w:rPr>
            <w:fldChar w:fldCharType="begin"/>
          </w:r>
          <w:r w:rsidRPr="00123FB6">
            <w:rPr>
              <w:rFonts w:ascii="Segoe UI" w:hAnsi="Segoe UI" w:cs="Segoe UI"/>
              <w:color w:val="auto"/>
              <w:lang w:val="en-GB"/>
            </w:rPr>
            <w:instrText xml:space="preserve"> CITATION Kup21 \l 2057 </w:instrText>
          </w:r>
          <w:r w:rsidRPr="00123FB6">
            <w:rPr>
              <w:rFonts w:ascii="Segoe UI" w:hAnsi="Segoe UI" w:cs="Segoe UI"/>
              <w:color w:val="auto"/>
            </w:rPr>
            <w:fldChar w:fldCharType="separate"/>
          </w:r>
          <w:r w:rsidR="00D133EF" w:rsidRPr="00D133EF">
            <w:rPr>
              <w:rFonts w:ascii="Segoe UI" w:hAnsi="Segoe UI" w:cs="Segoe UI"/>
              <w:noProof/>
              <w:color w:val="auto"/>
              <w:lang w:val="en-GB"/>
            </w:rPr>
            <w:t>(Kuper, (2021))</w:t>
          </w:r>
          <w:r w:rsidRPr="00123FB6">
            <w:rPr>
              <w:rFonts w:ascii="Segoe UI" w:hAnsi="Segoe UI" w:cs="Segoe UI"/>
              <w:color w:val="auto"/>
            </w:rPr>
            <w:fldChar w:fldCharType="end"/>
          </w:r>
        </w:sdtContent>
      </w:sdt>
      <w:r>
        <w:rPr>
          <w:rFonts w:ascii="Segoe UI" w:hAnsi="Segoe UI" w:cs="Segoe UI"/>
          <w:color w:val="auto"/>
        </w:rPr>
        <w:t xml:space="preserve"> </w:t>
      </w:r>
    </w:p>
    <w:p w14:paraId="5253C9D3" w14:textId="77777777" w:rsidR="004F7A81" w:rsidRDefault="004F7A81" w:rsidP="004F7A81">
      <w:pPr>
        <w:spacing w:line="276" w:lineRule="auto"/>
        <w:rPr>
          <w:rFonts w:ascii="Segoe UI" w:hAnsi="Segoe UI" w:cs="Segoe UI"/>
          <w:color w:val="auto"/>
        </w:rPr>
      </w:pPr>
    </w:p>
    <w:p w14:paraId="6AB52423" w14:textId="0C565939" w:rsidR="008D421F" w:rsidRPr="009B5507" w:rsidRDefault="004F7A81" w:rsidP="00047455">
      <w:pPr>
        <w:autoSpaceDE w:val="0"/>
        <w:autoSpaceDN w:val="0"/>
        <w:adjustRightInd w:val="0"/>
        <w:spacing w:line="276" w:lineRule="auto"/>
        <w:rPr>
          <w:rFonts w:ascii="Segoe UI" w:hAnsi="Segoe UI" w:cs="Segoe UI"/>
          <w:color w:val="auto"/>
        </w:rPr>
      </w:pPr>
      <w:r>
        <w:rPr>
          <w:rFonts w:ascii="Segoe UI" w:hAnsi="Segoe UI" w:cs="Segoe UI"/>
          <w:color w:val="auto"/>
        </w:rPr>
        <w:t>Part of Valero’s compensation award is l</w:t>
      </w:r>
      <w:r w:rsidRPr="00BD7614">
        <w:rPr>
          <w:rFonts w:ascii="Segoe UI" w:hAnsi="Segoe UI" w:cs="Segoe UI"/>
          <w:color w:val="auto"/>
        </w:rPr>
        <w:t>ong-term incentive pay</w:t>
      </w:r>
      <w:r>
        <w:rPr>
          <w:rFonts w:ascii="Segoe UI" w:hAnsi="Segoe UI" w:cs="Segoe UI"/>
          <w:color w:val="auto"/>
        </w:rPr>
        <w:t>. This benefit</w:t>
      </w:r>
      <w:r w:rsidRPr="00BD7614">
        <w:rPr>
          <w:rFonts w:ascii="Segoe UI" w:hAnsi="Segoe UI" w:cs="Segoe UI"/>
          <w:color w:val="auto"/>
        </w:rPr>
        <w:t xml:space="preserve"> is typically reserved for rewarding employees for a high level of performance and contributions to the company</w:t>
      </w:r>
      <w:r>
        <w:rPr>
          <w:rFonts w:ascii="Segoe UI" w:hAnsi="Segoe UI" w:cs="Segoe UI"/>
          <w:color w:val="auto"/>
        </w:rPr>
        <w:t xml:space="preserve">, with the intention of </w:t>
      </w:r>
      <w:r w:rsidRPr="00BD7614">
        <w:rPr>
          <w:rFonts w:ascii="Segoe UI" w:hAnsi="Segoe UI" w:cs="Segoe UI"/>
          <w:color w:val="auto"/>
        </w:rPr>
        <w:t>It is designed to increase ownership in the company for employees who have made the greatest impact on its future. It is an equity-based, long-term incentive pay that is awarded annually by senior management. There has been some discussion about extending this benefit to engineers</w:t>
      </w:r>
      <w:r>
        <w:rPr>
          <w:rFonts w:ascii="Segoe UI" w:hAnsi="Segoe UI" w:cs="Segoe UI"/>
          <w:color w:val="auto"/>
        </w:rPr>
        <w:t xml:space="preserve">, although feedback from those who have left the company, and those students who declined a graduate offer, state the compensation package is very generous and does not form part of their decision to leave or </w:t>
      </w:r>
      <w:r w:rsidRPr="009B5507">
        <w:rPr>
          <w:rFonts w:ascii="Segoe UI" w:hAnsi="Segoe UI" w:cs="Segoe UI"/>
          <w:color w:val="auto"/>
        </w:rPr>
        <w:t xml:space="preserve">decline an offer. In light of this, the employer branding needs to </w:t>
      </w:r>
      <w:r w:rsidR="00047455" w:rsidRPr="009B5507">
        <w:rPr>
          <w:rFonts w:ascii="Segoe UI" w:hAnsi="Segoe UI" w:cs="Segoe UI"/>
          <w:color w:val="auto"/>
        </w:rPr>
        <w:t xml:space="preserve">focus on an </w:t>
      </w:r>
      <w:r w:rsidRPr="009B5507">
        <w:rPr>
          <w:rFonts w:ascii="Segoe UI" w:hAnsi="Segoe UI" w:cs="Segoe UI"/>
          <w:color w:val="auto"/>
        </w:rPr>
        <w:t xml:space="preserve">environmentally sustainable message. Valero’s </w:t>
      </w:r>
      <w:r w:rsidR="00047455" w:rsidRPr="009B5507">
        <w:rPr>
          <w:rFonts w:ascii="Segoe UI" w:hAnsi="Segoe UI" w:cs="Segoe UI"/>
          <w:color w:val="auto"/>
        </w:rPr>
        <w:t xml:space="preserve">guiding principles, stress the need for ‘reliable, affordable and sustainable energy”, and Valero’s </w:t>
      </w:r>
      <w:r w:rsidRPr="009B5507">
        <w:rPr>
          <w:rFonts w:ascii="Segoe UI" w:hAnsi="Segoe UI" w:cs="Segoe UI"/>
          <w:color w:val="auto"/>
        </w:rPr>
        <w:t>environmental, social and governance objectives would be a more appealing and more positive message to convey</w:t>
      </w:r>
      <w:r w:rsidR="009B5507" w:rsidRPr="009B5507">
        <w:rPr>
          <w:rFonts w:ascii="Segoe UI" w:hAnsi="Segoe UI" w:cs="Segoe UI"/>
          <w:color w:val="auto"/>
        </w:rPr>
        <w:t xml:space="preserve">, such as the </w:t>
      </w:r>
      <w:r w:rsidRPr="009B5507">
        <w:rPr>
          <w:rFonts w:ascii="Segoe UI" w:hAnsi="Segoe UI" w:cs="Segoe UI"/>
          <w:color w:val="auto"/>
        </w:rPr>
        <w:t xml:space="preserve">ongoing investments in renewable fuels </w:t>
      </w:r>
      <w:r w:rsidR="009B5507" w:rsidRPr="009B5507">
        <w:rPr>
          <w:rFonts w:ascii="Segoe UI" w:hAnsi="Segoe UI" w:cs="Segoe UI"/>
          <w:color w:val="auto"/>
        </w:rPr>
        <w:t xml:space="preserve">and </w:t>
      </w:r>
      <w:r w:rsidRPr="009B5507">
        <w:rPr>
          <w:rFonts w:ascii="Segoe UI" w:hAnsi="Segoe UI" w:cs="Segoe UI"/>
          <w:color w:val="auto"/>
        </w:rPr>
        <w:t>their commitment to diversity, equality and inclusion.</w:t>
      </w:r>
      <w:r w:rsidR="0044106C" w:rsidRPr="009B5507">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11</w:t>
      </w:r>
      <w:r w:rsidR="001007FB" w:rsidRPr="00A010C4">
        <w:rPr>
          <w:rFonts w:ascii="Segoe UI" w:hAnsi="Segoe UI" w:cs="Segoe UI"/>
          <w:b/>
          <w:color w:val="2E74B5" w:themeColor="accent5" w:themeShade="BF"/>
        </w:rPr>
        <w:t>]</w:t>
      </w:r>
    </w:p>
    <w:p w14:paraId="2BB6CA04" w14:textId="77777777" w:rsidR="009B5507" w:rsidRDefault="009B5507" w:rsidP="00047455">
      <w:pPr>
        <w:autoSpaceDE w:val="0"/>
        <w:autoSpaceDN w:val="0"/>
        <w:adjustRightInd w:val="0"/>
        <w:spacing w:line="276" w:lineRule="auto"/>
        <w:rPr>
          <w:rFonts w:ascii="Segoe UI" w:hAnsi="Segoe UI" w:cs="Segoe UI"/>
          <w:color w:val="auto"/>
        </w:rPr>
      </w:pPr>
    </w:p>
    <w:p w14:paraId="356A0B40" w14:textId="05CB4E9B" w:rsidR="009719AF" w:rsidRPr="003F6B53" w:rsidRDefault="009719AF" w:rsidP="00047455">
      <w:pPr>
        <w:autoSpaceDE w:val="0"/>
        <w:autoSpaceDN w:val="0"/>
        <w:adjustRightInd w:val="0"/>
        <w:spacing w:line="276" w:lineRule="auto"/>
        <w:rPr>
          <w:rFonts w:ascii="Segoe UI" w:hAnsi="Segoe UI" w:cs="Segoe UI"/>
          <w:color w:val="auto"/>
        </w:rPr>
      </w:pPr>
      <w:r>
        <w:rPr>
          <w:rFonts w:ascii="Segoe UI" w:hAnsi="Segoe UI" w:cs="Segoe UI"/>
          <w:color w:val="auto"/>
        </w:rPr>
        <w:t xml:space="preserve">Historically, reliance on these </w:t>
      </w:r>
      <w:proofErr w:type="spellStart"/>
      <w:r>
        <w:rPr>
          <w:rFonts w:ascii="Segoe UI" w:hAnsi="Segoe UI" w:cs="Segoe UI"/>
          <w:color w:val="auto"/>
        </w:rPr>
        <w:t>programmes</w:t>
      </w:r>
      <w:proofErr w:type="spellEnd"/>
      <w:r>
        <w:rPr>
          <w:rFonts w:ascii="Segoe UI" w:hAnsi="Segoe UI" w:cs="Segoe UI"/>
          <w:color w:val="auto"/>
        </w:rPr>
        <w:t xml:space="preserve"> to fill positions has been</w:t>
      </w:r>
      <w:r w:rsidRPr="005A7AB1">
        <w:rPr>
          <w:rFonts w:ascii="Segoe UI" w:hAnsi="Segoe UI" w:cs="Segoe UI"/>
          <w:color w:val="auto"/>
        </w:rPr>
        <w:t xml:space="preserve"> very successful, </w:t>
      </w:r>
      <w:r>
        <w:rPr>
          <w:rFonts w:ascii="Segoe UI" w:hAnsi="Segoe UI" w:cs="Segoe UI"/>
          <w:color w:val="auto"/>
        </w:rPr>
        <w:t xml:space="preserve">with most </w:t>
      </w:r>
      <w:r w:rsidRPr="005A7AB1">
        <w:rPr>
          <w:rFonts w:ascii="Segoe UI" w:hAnsi="Segoe UI" w:cs="Segoe UI"/>
          <w:color w:val="auto"/>
        </w:rPr>
        <w:t>business-critical roles filled with ex-apprentices or ex-students</w:t>
      </w:r>
      <w:r>
        <w:rPr>
          <w:rFonts w:ascii="Segoe UI" w:hAnsi="Segoe UI" w:cs="Segoe UI"/>
          <w:color w:val="auto"/>
        </w:rPr>
        <w:t>. F</w:t>
      </w:r>
      <w:r w:rsidRPr="005A7AB1">
        <w:rPr>
          <w:rFonts w:ascii="Segoe UI" w:hAnsi="Segoe UI" w:cs="Segoe UI"/>
          <w:color w:val="auto"/>
        </w:rPr>
        <w:t xml:space="preserve">or example, the </w:t>
      </w:r>
      <w:r w:rsidRPr="005A7AB1">
        <w:rPr>
          <w:rFonts w:ascii="Segoe UI" w:hAnsi="Segoe UI" w:cs="Segoe UI"/>
          <w:color w:val="auto"/>
        </w:rPr>
        <w:lastRenderedPageBreak/>
        <w:t xml:space="preserve">current Operations Director went through the apprenticeship </w:t>
      </w:r>
      <w:proofErr w:type="spellStart"/>
      <w:r w:rsidRPr="005A7AB1">
        <w:rPr>
          <w:rFonts w:ascii="Segoe UI" w:hAnsi="Segoe UI" w:cs="Segoe UI"/>
          <w:color w:val="auto"/>
        </w:rPr>
        <w:t>programme</w:t>
      </w:r>
      <w:proofErr w:type="spellEnd"/>
      <w:r w:rsidRPr="005A7AB1">
        <w:rPr>
          <w:rFonts w:ascii="Segoe UI" w:hAnsi="Segoe UI" w:cs="Segoe UI"/>
          <w:color w:val="auto"/>
        </w:rPr>
        <w:t xml:space="preserve">, and has </w:t>
      </w:r>
      <w:r>
        <w:rPr>
          <w:rFonts w:ascii="Segoe UI" w:hAnsi="Segoe UI" w:cs="Segoe UI"/>
          <w:color w:val="auto"/>
        </w:rPr>
        <w:t xml:space="preserve">held </w:t>
      </w:r>
      <w:r w:rsidRPr="005A7AB1">
        <w:rPr>
          <w:rFonts w:ascii="Segoe UI" w:hAnsi="Segoe UI" w:cs="Segoe UI"/>
          <w:color w:val="auto"/>
        </w:rPr>
        <w:t xml:space="preserve">several roles </w:t>
      </w:r>
      <w:r>
        <w:rPr>
          <w:rFonts w:ascii="Segoe UI" w:hAnsi="Segoe UI" w:cs="Segoe UI"/>
          <w:color w:val="auto"/>
        </w:rPr>
        <w:t xml:space="preserve">during his 30 years’ service which has </w:t>
      </w:r>
      <w:r w:rsidRPr="005A7AB1">
        <w:rPr>
          <w:rFonts w:ascii="Segoe UI" w:hAnsi="Segoe UI" w:cs="Segoe UI"/>
          <w:color w:val="auto"/>
        </w:rPr>
        <w:t>equip</w:t>
      </w:r>
      <w:r>
        <w:rPr>
          <w:rFonts w:ascii="Segoe UI" w:hAnsi="Segoe UI" w:cs="Segoe UI"/>
          <w:color w:val="auto"/>
        </w:rPr>
        <w:t>ped</w:t>
      </w:r>
      <w:r w:rsidRPr="005A7AB1">
        <w:rPr>
          <w:rFonts w:ascii="Segoe UI" w:hAnsi="Segoe UI" w:cs="Segoe UI"/>
          <w:color w:val="auto"/>
        </w:rPr>
        <w:t xml:space="preserve"> him with the skills required for a director level role.</w:t>
      </w:r>
      <w:r>
        <w:rPr>
          <w:rFonts w:ascii="Segoe UI" w:hAnsi="Segoe UI" w:cs="Segoe UI"/>
          <w:color w:val="auto"/>
        </w:rPr>
        <w:t xml:space="preserve"> The appren</w:t>
      </w:r>
      <w:r w:rsidRPr="003F6B53">
        <w:rPr>
          <w:rFonts w:ascii="Segoe UI" w:hAnsi="Segoe UI" w:cs="Segoe UI"/>
          <w:color w:val="auto"/>
        </w:rPr>
        <w:t xml:space="preserve">ticeship </w:t>
      </w:r>
      <w:proofErr w:type="spellStart"/>
      <w:r w:rsidRPr="003F6B53">
        <w:rPr>
          <w:rFonts w:ascii="Segoe UI" w:hAnsi="Segoe UI" w:cs="Segoe UI"/>
          <w:color w:val="auto"/>
        </w:rPr>
        <w:t>programme</w:t>
      </w:r>
      <w:proofErr w:type="spellEnd"/>
      <w:r w:rsidRPr="003F6B53">
        <w:rPr>
          <w:rFonts w:ascii="Segoe UI" w:hAnsi="Segoe UI" w:cs="Segoe UI"/>
          <w:color w:val="auto"/>
        </w:rPr>
        <w:t xml:space="preserve"> continues to</w:t>
      </w:r>
      <w:r w:rsidRPr="001007FB">
        <w:rPr>
          <w:rFonts w:ascii="Segoe UI" w:hAnsi="Segoe UI" w:cs="Segoe UI"/>
          <w:color w:val="auto"/>
        </w:rPr>
        <w:t xml:space="preserve"> be very successful, according to the 2022 HR Business Plan, there will be a review o</w:t>
      </w:r>
      <w:r w:rsidRPr="003F6B53">
        <w:rPr>
          <w:rFonts w:ascii="Segoe UI" w:hAnsi="Segoe UI" w:cs="Segoe UI"/>
          <w:color w:val="auto"/>
        </w:rPr>
        <w:t xml:space="preserve">f the apprenticeship </w:t>
      </w:r>
      <w:proofErr w:type="spellStart"/>
      <w:r w:rsidRPr="003F6B53">
        <w:rPr>
          <w:rFonts w:ascii="Segoe UI" w:hAnsi="Segoe UI" w:cs="Segoe UI"/>
          <w:color w:val="auto"/>
        </w:rPr>
        <w:t>programme</w:t>
      </w:r>
      <w:proofErr w:type="spellEnd"/>
      <w:r w:rsidRPr="003F6B53">
        <w:rPr>
          <w:rFonts w:ascii="Segoe UI" w:hAnsi="Segoe UI" w:cs="Segoe UI"/>
          <w:color w:val="auto"/>
        </w:rPr>
        <w:t xml:space="preserve"> to ensure it continue to meet business needs</w:t>
      </w:r>
      <w:r>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12</w:t>
      </w:r>
      <w:r w:rsidR="001007FB" w:rsidRPr="00A010C4">
        <w:rPr>
          <w:rFonts w:ascii="Segoe UI" w:hAnsi="Segoe UI" w:cs="Segoe UI"/>
          <w:b/>
          <w:color w:val="2E74B5" w:themeColor="accent5" w:themeShade="BF"/>
        </w:rPr>
        <w:t>]</w:t>
      </w:r>
    </w:p>
    <w:p w14:paraId="581C0611" w14:textId="77777777" w:rsidR="009719AF" w:rsidRPr="001007FB" w:rsidRDefault="009719AF" w:rsidP="004E5AEE">
      <w:pPr>
        <w:spacing w:line="276" w:lineRule="auto"/>
        <w:rPr>
          <w:rFonts w:ascii="Segoe UI" w:hAnsi="Segoe UI" w:cs="Segoe UI"/>
          <w:color w:val="auto"/>
        </w:rPr>
      </w:pPr>
    </w:p>
    <w:p w14:paraId="614837C6" w14:textId="2CBBB98D" w:rsidR="00B41D29" w:rsidRDefault="00F8100F" w:rsidP="004E5AEE">
      <w:pPr>
        <w:spacing w:line="276" w:lineRule="auto"/>
        <w:rPr>
          <w:rFonts w:ascii="Segoe UI" w:hAnsi="Segoe UI" w:cs="Segoe UI"/>
          <w:color w:val="auto"/>
        </w:rPr>
      </w:pPr>
      <w:r w:rsidRPr="001007FB">
        <w:rPr>
          <w:rFonts w:ascii="Segoe UI" w:hAnsi="Segoe UI" w:cs="Segoe UI"/>
          <w:color w:val="auto"/>
        </w:rPr>
        <w:t xml:space="preserve">Pembroke Refinery’s apprenticeship </w:t>
      </w:r>
      <w:proofErr w:type="spellStart"/>
      <w:r w:rsidRPr="001007FB">
        <w:rPr>
          <w:rFonts w:ascii="Segoe UI" w:hAnsi="Segoe UI" w:cs="Segoe UI"/>
          <w:color w:val="auto"/>
        </w:rPr>
        <w:t>programme</w:t>
      </w:r>
      <w:proofErr w:type="spellEnd"/>
      <w:r w:rsidRPr="001007FB">
        <w:rPr>
          <w:rFonts w:ascii="Segoe UI" w:hAnsi="Segoe UI" w:cs="Segoe UI"/>
          <w:color w:val="auto"/>
        </w:rPr>
        <w:t xml:space="preserve"> was established in 1977</w:t>
      </w:r>
      <w:r w:rsidR="00514BA9" w:rsidRPr="001007FB">
        <w:rPr>
          <w:rFonts w:ascii="Segoe UI" w:hAnsi="Segoe UI" w:cs="Segoe UI"/>
          <w:color w:val="auto"/>
        </w:rPr>
        <w:t xml:space="preserve"> and the</w:t>
      </w:r>
      <w:r w:rsidR="00197165" w:rsidRPr="001007FB">
        <w:rPr>
          <w:rFonts w:ascii="Segoe UI" w:hAnsi="Segoe UI" w:cs="Segoe UI"/>
          <w:color w:val="auto"/>
        </w:rPr>
        <w:t xml:space="preserve"> ongoing commitment to s</w:t>
      </w:r>
      <w:r w:rsidR="0040579B" w:rsidRPr="001007FB">
        <w:rPr>
          <w:rFonts w:ascii="Segoe UI" w:hAnsi="Segoe UI" w:cs="Segoe UI"/>
          <w:color w:val="auto"/>
        </w:rPr>
        <w:t>upporting</w:t>
      </w:r>
      <w:r w:rsidR="00B671A0" w:rsidRPr="001007FB">
        <w:rPr>
          <w:rFonts w:ascii="Segoe UI" w:hAnsi="Segoe UI" w:cs="Segoe UI"/>
          <w:color w:val="auto"/>
        </w:rPr>
        <w:t xml:space="preserve"> </w:t>
      </w:r>
      <w:r w:rsidR="009E7951" w:rsidRPr="001007FB">
        <w:rPr>
          <w:rFonts w:ascii="Segoe UI" w:hAnsi="Segoe UI" w:cs="Segoe UI"/>
          <w:color w:val="auto"/>
        </w:rPr>
        <w:t>high quality apprenticeship</w:t>
      </w:r>
      <w:r w:rsidR="00197165" w:rsidRPr="001007FB">
        <w:rPr>
          <w:rFonts w:ascii="Segoe UI" w:hAnsi="Segoe UI" w:cs="Segoe UI"/>
          <w:color w:val="auto"/>
        </w:rPr>
        <w:t xml:space="preserve">s is </w:t>
      </w:r>
      <w:r w:rsidR="00940D03" w:rsidRPr="001007FB">
        <w:rPr>
          <w:rFonts w:ascii="Segoe UI" w:hAnsi="Segoe UI" w:cs="Segoe UI"/>
          <w:color w:val="auto"/>
        </w:rPr>
        <w:t xml:space="preserve">at the forefront of </w:t>
      </w:r>
      <w:r w:rsidR="00642834" w:rsidRPr="001007FB">
        <w:rPr>
          <w:rFonts w:ascii="Segoe UI" w:hAnsi="Segoe UI" w:cs="Segoe UI"/>
          <w:color w:val="auto"/>
        </w:rPr>
        <w:t>talent planning</w:t>
      </w:r>
      <w:r w:rsidR="00197165" w:rsidRPr="001007FB">
        <w:rPr>
          <w:rFonts w:ascii="Segoe UI" w:hAnsi="Segoe UI" w:cs="Segoe UI"/>
          <w:color w:val="auto"/>
        </w:rPr>
        <w:t xml:space="preserve">. </w:t>
      </w:r>
      <w:r w:rsidR="00017EF6" w:rsidRPr="001007FB">
        <w:rPr>
          <w:rFonts w:ascii="Segoe UI" w:hAnsi="Segoe UI" w:cs="Segoe UI"/>
          <w:color w:val="auto"/>
        </w:rPr>
        <w:t xml:space="preserve">The apprenticeship </w:t>
      </w:r>
      <w:proofErr w:type="spellStart"/>
      <w:r w:rsidR="00017EF6" w:rsidRPr="001007FB">
        <w:rPr>
          <w:rFonts w:ascii="Segoe UI" w:hAnsi="Segoe UI" w:cs="Segoe UI"/>
          <w:color w:val="auto"/>
        </w:rPr>
        <w:t>programme</w:t>
      </w:r>
      <w:proofErr w:type="spellEnd"/>
      <w:r w:rsidR="00017EF6" w:rsidRPr="001007FB">
        <w:rPr>
          <w:rFonts w:ascii="Segoe UI" w:hAnsi="Segoe UI" w:cs="Segoe UI"/>
          <w:color w:val="auto"/>
        </w:rPr>
        <w:t xml:space="preserve"> </w:t>
      </w:r>
      <w:r w:rsidR="009E7951" w:rsidRPr="001007FB">
        <w:rPr>
          <w:rFonts w:ascii="Segoe UI" w:hAnsi="Segoe UI" w:cs="Segoe UI"/>
          <w:color w:val="auto"/>
        </w:rPr>
        <w:t>offer</w:t>
      </w:r>
      <w:r w:rsidR="00017EF6" w:rsidRPr="001007FB">
        <w:rPr>
          <w:rFonts w:ascii="Segoe UI" w:hAnsi="Segoe UI" w:cs="Segoe UI"/>
          <w:color w:val="auto"/>
        </w:rPr>
        <w:t>s</w:t>
      </w:r>
      <w:r w:rsidR="009E7951" w:rsidRPr="001007FB">
        <w:rPr>
          <w:rFonts w:ascii="Segoe UI" w:hAnsi="Segoe UI" w:cs="Segoe UI"/>
          <w:color w:val="auto"/>
        </w:rPr>
        <w:t xml:space="preserve"> two apprenticeship routes – operations and maintenance</w:t>
      </w:r>
      <w:r w:rsidR="00197165" w:rsidRPr="001007FB">
        <w:rPr>
          <w:rFonts w:ascii="Segoe UI" w:hAnsi="Segoe UI" w:cs="Segoe UI"/>
          <w:color w:val="auto"/>
        </w:rPr>
        <w:t xml:space="preserve">, and within </w:t>
      </w:r>
      <w:r w:rsidR="009E7951" w:rsidRPr="001007FB">
        <w:rPr>
          <w:rFonts w:ascii="Segoe UI" w:hAnsi="Segoe UI" w:cs="Segoe UI"/>
          <w:color w:val="auto"/>
        </w:rPr>
        <w:t xml:space="preserve">the framework for the </w:t>
      </w:r>
      <w:r w:rsidR="009E7951" w:rsidRPr="005A7AB1">
        <w:rPr>
          <w:rFonts w:ascii="Segoe UI" w:hAnsi="Segoe UI" w:cs="Segoe UI"/>
          <w:color w:val="auto"/>
        </w:rPr>
        <w:t xml:space="preserve">maintenance apprenticeship, </w:t>
      </w:r>
      <w:r w:rsidR="00940D03">
        <w:rPr>
          <w:rFonts w:ascii="Segoe UI" w:hAnsi="Segoe UI" w:cs="Segoe UI"/>
          <w:color w:val="auto"/>
        </w:rPr>
        <w:t xml:space="preserve">offer </w:t>
      </w:r>
      <w:r w:rsidR="009E7951" w:rsidRPr="005A7AB1">
        <w:rPr>
          <w:rFonts w:ascii="Segoe UI" w:hAnsi="Segoe UI" w:cs="Segoe UI"/>
          <w:color w:val="auto"/>
        </w:rPr>
        <w:t xml:space="preserve">trade routes </w:t>
      </w:r>
      <w:r w:rsidR="00940D03">
        <w:rPr>
          <w:rFonts w:ascii="Segoe UI" w:hAnsi="Segoe UI" w:cs="Segoe UI"/>
          <w:color w:val="auto"/>
        </w:rPr>
        <w:t>in</w:t>
      </w:r>
      <w:r w:rsidR="009E7951" w:rsidRPr="005A7AB1">
        <w:rPr>
          <w:rFonts w:ascii="Segoe UI" w:hAnsi="Segoe UI" w:cs="Segoe UI"/>
          <w:color w:val="auto"/>
        </w:rPr>
        <w:t xml:space="preserve"> mechanical maintenance, electrical maintenance, and instrumentation.</w:t>
      </w:r>
      <w:r w:rsidR="00B41D29">
        <w:rPr>
          <w:rFonts w:ascii="Segoe UI" w:hAnsi="Segoe UI" w:cs="Segoe UI"/>
          <w:color w:val="auto"/>
        </w:rPr>
        <w:t xml:space="preserve"> </w:t>
      </w:r>
      <w:r w:rsidR="00017EF6">
        <w:rPr>
          <w:rFonts w:ascii="Segoe UI" w:hAnsi="Segoe UI" w:cs="Segoe UI"/>
          <w:color w:val="auto"/>
        </w:rPr>
        <w:t xml:space="preserve">The </w:t>
      </w:r>
      <w:r w:rsidR="00017EF6" w:rsidRPr="005A7AB1">
        <w:rPr>
          <w:rFonts w:ascii="Segoe UI" w:hAnsi="Segoe UI" w:cs="Segoe UI"/>
          <w:color w:val="auto"/>
        </w:rPr>
        <w:t>annual recruitment target</w:t>
      </w:r>
      <w:r w:rsidR="00017EF6">
        <w:rPr>
          <w:rFonts w:ascii="Segoe UI" w:hAnsi="Segoe UI" w:cs="Segoe UI"/>
          <w:color w:val="auto"/>
        </w:rPr>
        <w:t xml:space="preserve"> is based on </w:t>
      </w:r>
      <w:r w:rsidR="00B41D29" w:rsidRPr="005A7AB1">
        <w:rPr>
          <w:rFonts w:ascii="Segoe UI" w:hAnsi="Segoe UI" w:cs="Segoe UI"/>
          <w:color w:val="auto"/>
        </w:rPr>
        <w:t xml:space="preserve">attrition </w:t>
      </w:r>
      <w:r w:rsidR="00017EF6">
        <w:rPr>
          <w:rFonts w:ascii="Segoe UI" w:hAnsi="Segoe UI" w:cs="Segoe UI"/>
          <w:color w:val="auto"/>
        </w:rPr>
        <w:t xml:space="preserve">forecasting, </w:t>
      </w:r>
      <w:r w:rsidR="003367E8">
        <w:rPr>
          <w:rFonts w:ascii="Segoe UI" w:hAnsi="Segoe UI" w:cs="Segoe UI"/>
          <w:color w:val="auto"/>
        </w:rPr>
        <w:t>and</w:t>
      </w:r>
      <w:r w:rsidR="00017EF6">
        <w:rPr>
          <w:rFonts w:ascii="Segoe UI" w:hAnsi="Segoe UI" w:cs="Segoe UI"/>
          <w:color w:val="auto"/>
        </w:rPr>
        <w:t xml:space="preserve"> for the las</w:t>
      </w:r>
      <w:r w:rsidR="003367E8">
        <w:rPr>
          <w:rFonts w:ascii="Segoe UI" w:hAnsi="Segoe UI" w:cs="Segoe UI"/>
          <w:color w:val="auto"/>
        </w:rPr>
        <w:t>t</w:t>
      </w:r>
      <w:r w:rsidR="00017EF6">
        <w:rPr>
          <w:rFonts w:ascii="Segoe UI" w:hAnsi="Segoe UI" w:cs="Segoe UI"/>
          <w:color w:val="auto"/>
        </w:rPr>
        <w:t xml:space="preserve"> 3 years, the recruitment target has been 20 apprentices per year. </w:t>
      </w:r>
      <w:r w:rsidR="00B41D29">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13]</w:t>
      </w:r>
    </w:p>
    <w:p w14:paraId="38081A3D" w14:textId="5EAE5E7F" w:rsidR="009E7951" w:rsidRDefault="009E7951" w:rsidP="004E5AEE">
      <w:pPr>
        <w:spacing w:line="276" w:lineRule="auto"/>
        <w:rPr>
          <w:rFonts w:ascii="Segoe UI" w:hAnsi="Segoe UI" w:cs="Segoe UI"/>
          <w:color w:val="auto"/>
        </w:rPr>
      </w:pPr>
    </w:p>
    <w:p w14:paraId="3C1AEE5E" w14:textId="1FDC947C" w:rsidR="00380339" w:rsidRDefault="00197165" w:rsidP="004E5AEE">
      <w:pPr>
        <w:spacing w:line="276" w:lineRule="auto"/>
        <w:rPr>
          <w:rFonts w:ascii="Segoe UI" w:hAnsi="Segoe UI" w:cs="Segoe UI"/>
          <w:color w:val="auto"/>
        </w:rPr>
      </w:pPr>
      <w:r w:rsidRPr="00CF4E4D">
        <w:rPr>
          <w:rFonts w:ascii="Segoe UI" w:hAnsi="Segoe UI" w:cs="Segoe UI"/>
          <w:color w:val="auto"/>
        </w:rPr>
        <w:t xml:space="preserve">An ongoing shortage of skilled workers in the engineering sector makes it difficult to determine if </w:t>
      </w:r>
      <w:r w:rsidR="00017EF6">
        <w:rPr>
          <w:rFonts w:ascii="Segoe UI" w:hAnsi="Segoe UI" w:cs="Segoe UI"/>
          <w:color w:val="auto"/>
        </w:rPr>
        <w:t xml:space="preserve">the </w:t>
      </w:r>
      <w:r w:rsidRPr="00CF4E4D">
        <w:rPr>
          <w:rFonts w:ascii="Segoe UI" w:hAnsi="Segoe UI" w:cs="Segoe UI"/>
          <w:color w:val="auto"/>
        </w:rPr>
        <w:t xml:space="preserve">demand for skilled workers would be met without the apprenticeship </w:t>
      </w:r>
      <w:proofErr w:type="spellStart"/>
      <w:r w:rsidRPr="00CF4E4D">
        <w:rPr>
          <w:rFonts w:ascii="Segoe UI" w:hAnsi="Segoe UI" w:cs="Segoe UI"/>
          <w:color w:val="auto"/>
        </w:rPr>
        <w:t>programme</w:t>
      </w:r>
      <w:proofErr w:type="spellEnd"/>
      <w:r w:rsidRPr="00CF4E4D">
        <w:rPr>
          <w:rFonts w:ascii="Segoe UI" w:hAnsi="Segoe UI" w:cs="Segoe UI"/>
          <w:color w:val="auto"/>
        </w:rPr>
        <w:t>.</w:t>
      </w:r>
      <w:r w:rsidR="00380339">
        <w:rPr>
          <w:rFonts w:ascii="Segoe UI" w:hAnsi="Segoe UI" w:cs="Segoe UI"/>
          <w:color w:val="auto"/>
        </w:rPr>
        <w:t xml:space="preserve"> T</w:t>
      </w:r>
      <w:r w:rsidR="00C945E2">
        <w:rPr>
          <w:rFonts w:ascii="Segoe UI" w:hAnsi="Segoe UI" w:cs="Segoe UI"/>
          <w:color w:val="auto"/>
        </w:rPr>
        <w:t xml:space="preserve">he </w:t>
      </w:r>
      <w:r>
        <w:rPr>
          <w:rFonts w:ascii="Segoe UI" w:hAnsi="Segoe UI" w:cs="Segoe UI"/>
          <w:color w:val="auto"/>
        </w:rPr>
        <w:t xml:space="preserve">apprenticeship </w:t>
      </w:r>
      <w:proofErr w:type="spellStart"/>
      <w:r>
        <w:rPr>
          <w:rFonts w:ascii="Segoe UI" w:hAnsi="Segoe UI" w:cs="Segoe UI"/>
          <w:color w:val="auto"/>
        </w:rPr>
        <w:t>programme</w:t>
      </w:r>
      <w:proofErr w:type="spellEnd"/>
      <w:r>
        <w:rPr>
          <w:rFonts w:ascii="Segoe UI" w:hAnsi="Segoe UI" w:cs="Segoe UI"/>
          <w:color w:val="auto"/>
        </w:rPr>
        <w:t xml:space="preserve"> </w:t>
      </w:r>
      <w:r w:rsidRPr="00CF4E4D">
        <w:rPr>
          <w:rFonts w:ascii="Segoe UI" w:hAnsi="Segoe UI" w:cs="Segoe UI"/>
          <w:color w:val="auto"/>
        </w:rPr>
        <w:t xml:space="preserve">has been </w:t>
      </w:r>
      <w:proofErr w:type="spellStart"/>
      <w:r w:rsidRPr="00CF4E4D">
        <w:rPr>
          <w:rFonts w:ascii="Segoe UI" w:hAnsi="Segoe UI" w:cs="Segoe UI"/>
          <w:color w:val="auto"/>
        </w:rPr>
        <w:t>customised</w:t>
      </w:r>
      <w:proofErr w:type="spellEnd"/>
      <w:r w:rsidRPr="00CF4E4D">
        <w:rPr>
          <w:rFonts w:ascii="Segoe UI" w:hAnsi="Segoe UI" w:cs="Segoe UI"/>
          <w:color w:val="auto"/>
        </w:rPr>
        <w:t xml:space="preserve"> to</w:t>
      </w:r>
      <w:r w:rsidRPr="009E7951">
        <w:rPr>
          <w:rFonts w:ascii="Segoe UI" w:hAnsi="Segoe UI" w:cs="Segoe UI"/>
          <w:color w:val="auto"/>
        </w:rPr>
        <w:t xml:space="preserve"> address</w:t>
      </w:r>
      <w:r w:rsidRPr="00CF4E4D">
        <w:rPr>
          <w:rFonts w:ascii="Segoe UI" w:hAnsi="Segoe UI" w:cs="Segoe UI"/>
          <w:color w:val="auto"/>
        </w:rPr>
        <w:t xml:space="preserve"> specific skills </w:t>
      </w:r>
      <w:r w:rsidR="00C945E2">
        <w:rPr>
          <w:rFonts w:ascii="Segoe UI" w:hAnsi="Segoe UI" w:cs="Segoe UI"/>
          <w:color w:val="auto"/>
        </w:rPr>
        <w:t>gaps,</w:t>
      </w:r>
      <w:r>
        <w:rPr>
          <w:rFonts w:ascii="Segoe UI" w:hAnsi="Segoe UI" w:cs="Segoe UI"/>
          <w:color w:val="auto"/>
        </w:rPr>
        <w:t xml:space="preserve"> and </w:t>
      </w:r>
      <w:r w:rsidR="00CF1DD8">
        <w:rPr>
          <w:rFonts w:ascii="Segoe UI" w:hAnsi="Segoe UI" w:cs="Segoe UI"/>
          <w:color w:val="auto"/>
        </w:rPr>
        <w:t>t</w:t>
      </w:r>
      <w:r w:rsidR="00380339">
        <w:rPr>
          <w:rFonts w:ascii="Segoe UI" w:hAnsi="Segoe UI" w:cs="Segoe UI"/>
          <w:color w:val="auto"/>
        </w:rPr>
        <w:t xml:space="preserve">he length of the </w:t>
      </w:r>
      <w:proofErr w:type="spellStart"/>
      <w:r w:rsidR="00380339">
        <w:rPr>
          <w:rFonts w:ascii="Segoe UI" w:hAnsi="Segoe UI" w:cs="Segoe UI"/>
          <w:color w:val="auto"/>
        </w:rPr>
        <w:t>programme</w:t>
      </w:r>
      <w:proofErr w:type="spellEnd"/>
      <w:r w:rsidR="00380339">
        <w:rPr>
          <w:rFonts w:ascii="Segoe UI" w:hAnsi="Segoe UI" w:cs="Segoe UI"/>
          <w:color w:val="auto"/>
        </w:rPr>
        <w:t xml:space="preserve"> e</w:t>
      </w:r>
      <w:r w:rsidR="00380339" w:rsidRPr="005A7AB1">
        <w:rPr>
          <w:rFonts w:ascii="Segoe UI" w:hAnsi="Segoe UI" w:cs="Segoe UI"/>
          <w:color w:val="auto"/>
        </w:rPr>
        <w:t>nsur</w:t>
      </w:r>
      <w:r w:rsidR="00380339">
        <w:rPr>
          <w:rFonts w:ascii="Segoe UI" w:hAnsi="Segoe UI" w:cs="Segoe UI"/>
          <w:color w:val="auto"/>
        </w:rPr>
        <w:t>es</w:t>
      </w:r>
      <w:r w:rsidR="00380339" w:rsidRPr="005A7AB1">
        <w:rPr>
          <w:rFonts w:ascii="Segoe UI" w:hAnsi="Segoe UI" w:cs="Segoe UI"/>
          <w:color w:val="auto"/>
        </w:rPr>
        <w:t xml:space="preserve"> sufficient time for apprentices to gain the required skill levels, </w:t>
      </w:r>
      <w:r w:rsidR="00380339">
        <w:rPr>
          <w:rFonts w:ascii="Segoe UI" w:hAnsi="Segoe UI" w:cs="Segoe UI"/>
          <w:color w:val="auto"/>
        </w:rPr>
        <w:t>plant knowledge</w:t>
      </w:r>
      <w:r w:rsidR="00380339" w:rsidRPr="005A7AB1">
        <w:rPr>
          <w:rFonts w:ascii="Segoe UI" w:hAnsi="Segoe UI" w:cs="Segoe UI"/>
          <w:color w:val="auto"/>
        </w:rPr>
        <w:t>, operating procedures, and maintenance standards</w:t>
      </w:r>
      <w:r w:rsidR="00380339">
        <w:rPr>
          <w:rFonts w:ascii="Segoe UI" w:hAnsi="Segoe UI" w:cs="Segoe UI"/>
          <w:color w:val="auto"/>
        </w:rPr>
        <w:t xml:space="preserve"> in readiness for </w:t>
      </w:r>
      <w:r w:rsidR="00380339" w:rsidRPr="005A7AB1">
        <w:rPr>
          <w:rFonts w:ascii="Segoe UI" w:hAnsi="Segoe UI" w:cs="Segoe UI"/>
          <w:color w:val="auto"/>
        </w:rPr>
        <w:t>post apprenticeship</w:t>
      </w:r>
      <w:r w:rsidR="00380339">
        <w:rPr>
          <w:rFonts w:ascii="Segoe UI" w:hAnsi="Segoe UI" w:cs="Segoe UI"/>
          <w:color w:val="auto"/>
        </w:rPr>
        <w:t xml:space="preserve"> employment</w:t>
      </w:r>
      <w:r w:rsidR="00380339" w:rsidRPr="005A7AB1">
        <w:rPr>
          <w:rFonts w:ascii="Segoe UI" w:hAnsi="Segoe UI" w:cs="Segoe UI"/>
          <w:color w:val="auto"/>
        </w:rPr>
        <w:t>.</w:t>
      </w:r>
    </w:p>
    <w:p w14:paraId="3185377C" w14:textId="77777777" w:rsidR="00197165" w:rsidRDefault="00197165" w:rsidP="004E5AEE">
      <w:pPr>
        <w:spacing w:line="276" w:lineRule="auto"/>
        <w:rPr>
          <w:rFonts w:ascii="Segoe UI" w:hAnsi="Segoe UI" w:cs="Segoe UI"/>
          <w:color w:val="auto"/>
        </w:rPr>
      </w:pPr>
    </w:p>
    <w:p w14:paraId="0003720F" w14:textId="4B7A6BF4" w:rsidR="009E7951" w:rsidRPr="00CF4E4D" w:rsidRDefault="009E7951" w:rsidP="004E5AEE">
      <w:pPr>
        <w:spacing w:line="276" w:lineRule="auto"/>
        <w:rPr>
          <w:rFonts w:ascii="Segoe UI" w:hAnsi="Segoe UI" w:cs="Segoe UI"/>
          <w:color w:val="auto"/>
          <w:spacing w:val="2"/>
          <w:shd w:val="clear" w:color="auto" w:fill="FFFFFF"/>
        </w:rPr>
      </w:pPr>
      <w:r>
        <w:rPr>
          <w:rFonts w:ascii="Segoe UI" w:hAnsi="Segoe UI" w:cs="Segoe UI"/>
          <w:color w:val="auto"/>
        </w:rPr>
        <w:t>A</w:t>
      </w:r>
      <w:r w:rsidR="00F8100F" w:rsidRPr="005A7AB1">
        <w:rPr>
          <w:rFonts w:ascii="Segoe UI" w:hAnsi="Segoe UI" w:cs="Segoe UI"/>
          <w:color w:val="auto"/>
        </w:rPr>
        <w:t>n analysis of the number of ex-apprentices that remain in employment at Pembroke Refinery would identify potential benefits to the organisation in terms of retention. While th</w:t>
      </w:r>
      <w:r w:rsidR="00B671A0">
        <w:rPr>
          <w:rFonts w:ascii="Segoe UI" w:hAnsi="Segoe UI" w:cs="Segoe UI"/>
          <w:color w:val="auto"/>
        </w:rPr>
        <w:t>is</w:t>
      </w:r>
      <w:r w:rsidR="00E86E34">
        <w:rPr>
          <w:rFonts w:ascii="Segoe UI" w:hAnsi="Segoe UI" w:cs="Segoe UI"/>
          <w:color w:val="auto"/>
        </w:rPr>
        <w:t xml:space="preserve"> </w:t>
      </w:r>
      <w:r w:rsidR="00F8100F" w:rsidRPr="005A7AB1">
        <w:rPr>
          <w:rFonts w:ascii="Segoe UI" w:hAnsi="Segoe UI" w:cs="Segoe UI"/>
          <w:color w:val="auto"/>
        </w:rPr>
        <w:t xml:space="preserve">would be difficult to quantify financially, research suggests that </w:t>
      </w:r>
      <w:r w:rsidR="00F8100F" w:rsidRPr="005A7AB1">
        <w:rPr>
          <w:rFonts w:ascii="Segoe UI" w:hAnsi="Segoe UI" w:cs="Segoe UI"/>
          <w:color w:val="auto"/>
          <w:spacing w:val="2"/>
          <w:shd w:val="clear" w:color="auto" w:fill="FFFFFF"/>
        </w:rPr>
        <w:t>“the cost of replacing a highly trained employ</w:t>
      </w:r>
      <w:r w:rsidR="00F8100F" w:rsidRPr="00CF4E4D">
        <w:rPr>
          <w:rFonts w:ascii="Segoe UI" w:hAnsi="Segoe UI" w:cs="Segoe UI"/>
          <w:color w:val="auto"/>
          <w:spacing w:val="2"/>
          <w:shd w:val="clear" w:color="auto" w:fill="FFFFFF"/>
        </w:rPr>
        <w:t>ee can exceed 200% of their annual salary”</w:t>
      </w:r>
      <w:r w:rsidRPr="00CF4E4D">
        <w:rPr>
          <w:rFonts w:ascii="Segoe UI" w:hAnsi="Segoe UI" w:cs="Segoe UI"/>
          <w:color w:val="auto"/>
          <w:spacing w:val="2"/>
          <w:shd w:val="clear" w:color="auto" w:fill="FFFFFF"/>
        </w:rPr>
        <w:t xml:space="preserve">, </w:t>
      </w:r>
      <w:sdt>
        <w:sdtPr>
          <w:rPr>
            <w:rFonts w:ascii="Segoe UI" w:hAnsi="Segoe UI" w:cs="Segoe UI"/>
            <w:color w:val="auto"/>
            <w:spacing w:val="2"/>
            <w:shd w:val="clear" w:color="auto" w:fill="FFFFFF"/>
          </w:rPr>
          <w:id w:val="378368772"/>
          <w:citation/>
        </w:sdtPr>
        <w:sdtContent>
          <w:r w:rsidR="005C6984" w:rsidRPr="00CF4E4D">
            <w:rPr>
              <w:rFonts w:ascii="Segoe UI" w:hAnsi="Segoe UI" w:cs="Segoe UI"/>
              <w:color w:val="auto"/>
              <w:spacing w:val="2"/>
              <w:shd w:val="clear" w:color="auto" w:fill="FFFFFF"/>
            </w:rPr>
            <w:fldChar w:fldCharType="begin"/>
          </w:r>
          <w:r w:rsidR="005C6984" w:rsidRPr="00CF4E4D">
            <w:rPr>
              <w:rFonts w:ascii="Segoe UI" w:hAnsi="Segoe UI" w:cs="Segoe UI"/>
              <w:color w:val="auto"/>
              <w:spacing w:val="2"/>
              <w:shd w:val="clear" w:color="auto" w:fill="FFFFFF"/>
              <w:lang w:val="en-GB"/>
            </w:rPr>
            <w:instrText xml:space="preserve"> CITATION How21 \l 2057 </w:instrText>
          </w:r>
          <w:r w:rsidR="005C6984" w:rsidRPr="00CF4E4D">
            <w:rPr>
              <w:rFonts w:ascii="Segoe UI" w:hAnsi="Segoe UI" w:cs="Segoe UI"/>
              <w:color w:val="auto"/>
              <w:spacing w:val="2"/>
              <w:shd w:val="clear" w:color="auto" w:fill="FFFFFF"/>
            </w:rPr>
            <w:fldChar w:fldCharType="separate"/>
          </w:r>
          <w:r w:rsidR="00D133EF" w:rsidRPr="00D133EF">
            <w:rPr>
              <w:rFonts w:ascii="Segoe UI" w:hAnsi="Segoe UI" w:cs="Segoe UI"/>
              <w:noProof/>
              <w:color w:val="auto"/>
              <w:spacing w:val="2"/>
              <w:shd w:val="clear" w:color="auto" w:fill="FFFFFF"/>
              <w:lang w:val="en-GB"/>
            </w:rPr>
            <w:t>(Howells, (2020))</w:t>
          </w:r>
          <w:r w:rsidR="005C6984" w:rsidRPr="00CF4E4D">
            <w:rPr>
              <w:rFonts w:ascii="Segoe UI" w:hAnsi="Segoe UI" w:cs="Segoe UI"/>
              <w:color w:val="auto"/>
              <w:spacing w:val="2"/>
              <w:shd w:val="clear" w:color="auto" w:fill="FFFFFF"/>
            </w:rPr>
            <w:fldChar w:fldCharType="end"/>
          </w:r>
        </w:sdtContent>
      </w:sdt>
      <w:r w:rsidRPr="00CF4E4D">
        <w:rPr>
          <w:rFonts w:ascii="Segoe UI" w:hAnsi="Segoe UI" w:cs="Segoe UI"/>
          <w:color w:val="auto"/>
          <w:spacing w:val="2"/>
          <w:shd w:val="clear" w:color="auto" w:fill="FFFFFF"/>
        </w:rPr>
        <w:t xml:space="preserve"> </w:t>
      </w:r>
      <w:r w:rsidR="00F8100F" w:rsidRPr="00CF4E4D">
        <w:rPr>
          <w:rFonts w:ascii="Segoe UI" w:hAnsi="Segoe UI" w:cs="Segoe UI"/>
          <w:color w:val="auto"/>
          <w:spacing w:val="2"/>
          <w:shd w:val="clear" w:color="auto" w:fill="FFFFFF"/>
        </w:rPr>
        <w:t xml:space="preserve">when compared to the costs associated with employee turnover. </w:t>
      </w:r>
    </w:p>
    <w:p w14:paraId="4DDF7D28" w14:textId="14CB1C1F" w:rsidR="0069359D" w:rsidRPr="005A7AB1" w:rsidRDefault="00A50137" w:rsidP="004E5AEE">
      <w:pPr>
        <w:spacing w:line="276" w:lineRule="auto"/>
        <w:rPr>
          <w:rFonts w:ascii="Segoe UI" w:hAnsi="Segoe UI" w:cs="Segoe UI"/>
          <w:color w:val="auto"/>
        </w:rPr>
      </w:pPr>
      <w:r w:rsidRPr="005A7AB1">
        <w:rPr>
          <w:rFonts w:ascii="Segoe UI" w:hAnsi="Segoe UI" w:cs="Segoe UI"/>
          <w:color w:val="auto"/>
        </w:rPr>
        <w:t xml:space="preserve"> </w:t>
      </w:r>
    </w:p>
    <w:p w14:paraId="119E260E" w14:textId="00AE5556" w:rsidR="00F24D4B" w:rsidRDefault="00F24D4B" w:rsidP="004E5AEE">
      <w:pPr>
        <w:spacing w:line="276" w:lineRule="auto"/>
        <w:rPr>
          <w:rFonts w:ascii="Segoe UI" w:hAnsi="Segoe UI" w:cs="Segoe UI"/>
          <w:color w:val="auto"/>
        </w:rPr>
      </w:pPr>
      <w:r w:rsidRPr="005A7AB1">
        <w:rPr>
          <w:rFonts w:ascii="Segoe UI" w:hAnsi="Segoe UI" w:cs="Segoe UI"/>
          <w:color w:val="auto"/>
        </w:rPr>
        <w:t>Pembroke Refinery’s</w:t>
      </w:r>
      <w:r w:rsidR="0069359D" w:rsidRPr="005A7AB1">
        <w:rPr>
          <w:rFonts w:ascii="Segoe UI" w:hAnsi="Segoe UI" w:cs="Segoe UI"/>
          <w:color w:val="auto"/>
        </w:rPr>
        <w:t xml:space="preserve"> apprentices</w:t>
      </w:r>
      <w:r w:rsidR="0069359D" w:rsidRPr="009719AF">
        <w:rPr>
          <w:rFonts w:ascii="Segoe UI" w:hAnsi="Segoe UI" w:cs="Segoe UI"/>
          <w:color w:val="auto"/>
        </w:rPr>
        <w:t xml:space="preserve">hip </w:t>
      </w:r>
      <w:proofErr w:type="spellStart"/>
      <w:r w:rsidR="0069359D" w:rsidRPr="009719AF">
        <w:rPr>
          <w:rFonts w:ascii="Segoe UI" w:hAnsi="Segoe UI" w:cs="Segoe UI"/>
          <w:color w:val="auto"/>
        </w:rPr>
        <w:t>programme</w:t>
      </w:r>
      <w:proofErr w:type="spellEnd"/>
      <w:r w:rsidR="0069359D" w:rsidRPr="009719AF">
        <w:rPr>
          <w:rFonts w:ascii="Segoe UI" w:hAnsi="Segoe UI" w:cs="Segoe UI"/>
          <w:color w:val="auto"/>
        </w:rPr>
        <w:t xml:space="preserve"> is hugely successful</w:t>
      </w:r>
      <w:r w:rsidR="00CF4E4D" w:rsidRPr="009719AF">
        <w:rPr>
          <w:rFonts w:ascii="Segoe UI" w:hAnsi="Segoe UI" w:cs="Segoe UI"/>
          <w:color w:val="auto"/>
        </w:rPr>
        <w:t xml:space="preserve">, with </w:t>
      </w:r>
      <w:r w:rsidR="009719AF" w:rsidRPr="009719AF">
        <w:rPr>
          <w:rFonts w:ascii="Segoe UI" w:hAnsi="Segoe UI" w:cs="Segoe UI"/>
          <w:color w:val="auto"/>
        </w:rPr>
        <w:t xml:space="preserve">a high proportion of the </w:t>
      </w:r>
      <w:r w:rsidR="003367E8" w:rsidRPr="009719AF">
        <w:rPr>
          <w:rFonts w:ascii="Segoe UI" w:hAnsi="Segoe UI" w:cs="Segoe UI"/>
          <w:bCs/>
          <w:color w:val="auto"/>
        </w:rPr>
        <w:t xml:space="preserve">current </w:t>
      </w:r>
      <w:r w:rsidR="00CF4E4D" w:rsidRPr="009719AF">
        <w:rPr>
          <w:rFonts w:ascii="Segoe UI" w:hAnsi="Segoe UI" w:cs="Segoe UI"/>
          <w:bCs/>
          <w:color w:val="auto"/>
        </w:rPr>
        <w:t xml:space="preserve">maintenance </w:t>
      </w:r>
      <w:r w:rsidR="009719AF" w:rsidRPr="009719AF">
        <w:rPr>
          <w:rFonts w:ascii="Segoe UI" w:hAnsi="Segoe UI" w:cs="Segoe UI"/>
          <w:bCs/>
          <w:color w:val="auto"/>
        </w:rPr>
        <w:t>and</w:t>
      </w:r>
      <w:r w:rsidR="003367E8" w:rsidRPr="009719AF">
        <w:rPr>
          <w:rFonts w:ascii="Segoe UI" w:hAnsi="Segoe UI" w:cs="Segoe UI"/>
          <w:bCs/>
          <w:color w:val="auto"/>
        </w:rPr>
        <w:t xml:space="preserve"> </w:t>
      </w:r>
      <w:r w:rsidR="00CF4E4D" w:rsidRPr="009719AF">
        <w:rPr>
          <w:rFonts w:ascii="Segoe UI" w:hAnsi="Segoe UI" w:cs="Segoe UI"/>
          <w:bCs/>
          <w:color w:val="auto"/>
        </w:rPr>
        <w:t>operations workforce</w:t>
      </w:r>
      <w:r w:rsidR="00CF4E4D" w:rsidRPr="009719AF">
        <w:rPr>
          <w:rFonts w:ascii="Segoe UI" w:hAnsi="Segoe UI" w:cs="Segoe UI"/>
          <w:color w:val="auto"/>
        </w:rPr>
        <w:t xml:space="preserve"> </w:t>
      </w:r>
      <w:r w:rsidR="00E27A69" w:rsidRPr="009719AF">
        <w:rPr>
          <w:rFonts w:ascii="Segoe UI" w:hAnsi="Segoe UI" w:cs="Segoe UI"/>
          <w:color w:val="auto"/>
        </w:rPr>
        <w:t xml:space="preserve">having </w:t>
      </w:r>
      <w:r w:rsidR="00CF4E4D" w:rsidRPr="009719AF">
        <w:rPr>
          <w:rFonts w:ascii="Segoe UI" w:hAnsi="Segoe UI" w:cs="Segoe UI"/>
          <w:color w:val="auto"/>
        </w:rPr>
        <w:t>com</w:t>
      </w:r>
      <w:r w:rsidR="00E27A69" w:rsidRPr="009719AF">
        <w:rPr>
          <w:rFonts w:ascii="Segoe UI" w:hAnsi="Segoe UI" w:cs="Segoe UI"/>
          <w:color w:val="auto"/>
        </w:rPr>
        <w:t>e</w:t>
      </w:r>
      <w:r w:rsidR="00CF4E4D" w:rsidRPr="009719AF">
        <w:rPr>
          <w:rFonts w:ascii="Segoe UI" w:hAnsi="Segoe UI" w:cs="Segoe UI"/>
          <w:color w:val="auto"/>
        </w:rPr>
        <w:t xml:space="preserve"> through the apprenticeship </w:t>
      </w:r>
      <w:proofErr w:type="spellStart"/>
      <w:r w:rsidR="00CF4E4D" w:rsidRPr="009719AF">
        <w:rPr>
          <w:rFonts w:ascii="Segoe UI" w:hAnsi="Segoe UI" w:cs="Segoe UI"/>
          <w:color w:val="auto"/>
        </w:rPr>
        <w:t>programme</w:t>
      </w:r>
      <w:proofErr w:type="spellEnd"/>
      <w:r w:rsidR="00DF6C72" w:rsidRPr="009719AF">
        <w:rPr>
          <w:rFonts w:ascii="Segoe UI" w:hAnsi="Segoe UI" w:cs="Segoe UI"/>
          <w:color w:val="auto"/>
        </w:rPr>
        <w:t xml:space="preserve">, and </w:t>
      </w:r>
      <w:r w:rsidR="00DF6C72">
        <w:rPr>
          <w:rFonts w:ascii="Segoe UI" w:hAnsi="Segoe UI" w:cs="Segoe UI"/>
          <w:color w:val="auto"/>
        </w:rPr>
        <w:t xml:space="preserve">many of them now in </w:t>
      </w:r>
      <w:r w:rsidR="006527E7">
        <w:rPr>
          <w:rFonts w:ascii="Segoe UI" w:hAnsi="Segoe UI" w:cs="Segoe UI"/>
          <w:color w:val="auto"/>
        </w:rPr>
        <w:t>supervisor</w:t>
      </w:r>
      <w:r w:rsidR="003367E8">
        <w:rPr>
          <w:rFonts w:ascii="Segoe UI" w:hAnsi="Segoe UI" w:cs="Segoe UI"/>
          <w:color w:val="auto"/>
        </w:rPr>
        <w:t>y</w:t>
      </w:r>
      <w:r w:rsidR="006527E7">
        <w:rPr>
          <w:rFonts w:ascii="Segoe UI" w:hAnsi="Segoe UI" w:cs="Segoe UI"/>
          <w:color w:val="auto"/>
        </w:rPr>
        <w:t xml:space="preserve"> or manager</w:t>
      </w:r>
      <w:r w:rsidR="003367E8">
        <w:rPr>
          <w:rFonts w:ascii="Segoe UI" w:hAnsi="Segoe UI" w:cs="Segoe UI"/>
          <w:color w:val="auto"/>
        </w:rPr>
        <w:t>ial</w:t>
      </w:r>
      <w:r w:rsidR="006527E7">
        <w:rPr>
          <w:rFonts w:ascii="Segoe UI" w:hAnsi="Segoe UI" w:cs="Segoe UI"/>
          <w:color w:val="auto"/>
        </w:rPr>
        <w:t xml:space="preserve"> </w:t>
      </w:r>
      <w:r w:rsidR="00F77952">
        <w:rPr>
          <w:rFonts w:ascii="Segoe UI" w:hAnsi="Segoe UI" w:cs="Segoe UI"/>
          <w:color w:val="auto"/>
        </w:rPr>
        <w:t xml:space="preserve">roles. </w:t>
      </w:r>
    </w:p>
    <w:p w14:paraId="5A31A053" w14:textId="77777777" w:rsidR="0044106C" w:rsidRDefault="0044106C" w:rsidP="004E5AEE">
      <w:pPr>
        <w:spacing w:line="276" w:lineRule="auto"/>
        <w:rPr>
          <w:rFonts w:ascii="Segoe UI" w:hAnsi="Segoe UI" w:cs="Segoe UI"/>
          <w:color w:val="auto"/>
        </w:rPr>
      </w:pPr>
    </w:p>
    <w:p w14:paraId="22D3EF4C" w14:textId="4A6532AE" w:rsidR="006527E7" w:rsidRDefault="0044106C" w:rsidP="004E5AEE">
      <w:pPr>
        <w:spacing w:line="276" w:lineRule="auto"/>
        <w:rPr>
          <w:rFonts w:ascii="Segoe UI" w:hAnsi="Segoe UI" w:cs="Segoe UI"/>
          <w:color w:val="auto"/>
        </w:rPr>
      </w:pPr>
      <w:r>
        <w:rPr>
          <w:rFonts w:ascii="Segoe UI" w:hAnsi="Segoe UI" w:cs="Segoe UI"/>
          <w:color w:val="auto"/>
        </w:rPr>
        <w:t>T</w:t>
      </w:r>
      <w:r w:rsidR="006527E7">
        <w:rPr>
          <w:rFonts w:ascii="Segoe UI" w:hAnsi="Segoe UI" w:cs="Segoe UI"/>
          <w:color w:val="auto"/>
        </w:rPr>
        <w:t>he</w:t>
      </w:r>
      <w:r w:rsidR="00E27A69">
        <w:rPr>
          <w:rFonts w:ascii="Segoe UI" w:hAnsi="Segoe UI" w:cs="Segoe UI"/>
          <w:color w:val="auto"/>
        </w:rPr>
        <w:t xml:space="preserve"> apprenticeship </w:t>
      </w:r>
      <w:proofErr w:type="spellStart"/>
      <w:r w:rsidR="005933A9">
        <w:rPr>
          <w:rFonts w:ascii="Segoe UI" w:hAnsi="Segoe UI" w:cs="Segoe UI"/>
          <w:color w:val="auto"/>
        </w:rPr>
        <w:t>programme</w:t>
      </w:r>
      <w:proofErr w:type="spellEnd"/>
      <w:r w:rsidR="005933A9">
        <w:rPr>
          <w:rFonts w:ascii="Segoe UI" w:hAnsi="Segoe UI" w:cs="Segoe UI"/>
          <w:color w:val="auto"/>
        </w:rPr>
        <w:t xml:space="preserve"> is </w:t>
      </w:r>
      <w:proofErr w:type="spellStart"/>
      <w:r w:rsidR="003367E8">
        <w:rPr>
          <w:rFonts w:ascii="Segoe UI" w:hAnsi="Segoe UI" w:cs="Segoe UI"/>
          <w:color w:val="auto"/>
        </w:rPr>
        <w:t>recognised</w:t>
      </w:r>
      <w:proofErr w:type="spellEnd"/>
      <w:r w:rsidR="003367E8">
        <w:rPr>
          <w:rFonts w:ascii="Segoe UI" w:hAnsi="Segoe UI" w:cs="Segoe UI"/>
          <w:color w:val="auto"/>
        </w:rPr>
        <w:t xml:space="preserve"> for being a high-quality </w:t>
      </w:r>
      <w:proofErr w:type="spellStart"/>
      <w:r w:rsidR="003367E8">
        <w:rPr>
          <w:rFonts w:ascii="Segoe UI" w:hAnsi="Segoe UI" w:cs="Segoe UI"/>
          <w:color w:val="auto"/>
        </w:rPr>
        <w:t>programme</w:t>
      </w:r>
      <w:proofErr w:type="spellEnd"/>
      <w:r w:rsidR="003367E8">
        <w:rPr>
          <w:rFonts w:ascii="Segoe UI" w:hAnsi="Segoe UI" w:cs="Segoe UI"/>
          <w:color w:val="auto"/>
        </w:rPr>
        <w:t xml:space="preserve"> and</w:t>
      </w:r>
      <w:r w:rsidRPr="0044106C">
        <w:rPr>
          <w:rFonts w:ascii="Segoe UI" w:hAnsi="Segoe UI" w:cs="Segoe UI"/>
          <w:color w:val="auto"/>
        </w:rPr>
        <w:t xml:space="preserve"> </w:t>
      </w:r>
      <w:r>
        <w:rPr>
          <w:rFonts w:ascii="Segoe UI" w:hAnsi="Segoe UI" w:cs="Segoe UI"/>
          <w:color w:val="auto"/>
        </w:rPr>
        <w:t>it continues to attract a huge number of applicants per year, although po</w:t>
      </w:r>
      <w:r w:rsidRPr="007D2448">
        <w:rPr>
          <w:rFonts w:ascii="Segoe UI" w:hAnsi="Segoe UI" w:cs="Segoe UI"/>
          <w:color w:val="auto"/>
        </w:rPr>
        <w:t>st apprenticeship retention over the last year has declined slightly</w:t>
      </w:r>
      <w:r w:rsidR="007D2448" w:rsidRPr="007D2448">
        <w:rPr>
          <w:rFonts w:ascii="Segoe UI" w:hAnsi="Segoe UI" w:cs="Segoe UI"/>
          <w:color w:val="auto"/>
        </w:rPr>
        <w:t xml:space="preserve">. </w:t>
      </w:r>
      <w:r w:rsidRPr="007D2448">
        <w:rPr>
          <w:rFonts w:ascii="Segoe UI" w:hAnsi="Segoe UI" w:cs="Segoe UI"/>
          <w:color w:val="auto"/>
        </w:rPr>
        <w:t>T</w:t>
      </w:r>
      <w:r w:rsidR="00E27A69" w:rsidRPr="007D2448">
        <w:rPr>
          <w:rFonts w:ascii="Segoe UI" w:hAnsi="Segoe UI" w:cs="Segoe UI"/>
          <w:color w:val="auto"/>
        </w:rPr>
        <w:t>he apprentices</w:t>
      </w:r>
      <w:r w:rsidR="003367E8" w:rsidRPr="007D2448">
        <w:rPr>
          <w:rFonts w:ascii="Segoe UI" w:hAnsi="Segoe UI" w:cs="Segoe UI"/>
          <w:color w:val="auto"/>
        </w:rPr>
        <w:t xml:space="preserve"> are well equipped</w:t>
      </w:r>
      <w:r w:rsidR="00E27A69" w:rsidRPr="007D2448">
        <w:rPr>
          <w:rFonts w:ascii="Segoe UI" w:hAnsi="Segoe UI" w:cs="Segoe UI"/>
          <w:color w:val="auto"/>
        </w:rPr>
        <w:t xml:space="preserve"> with </w:t>
      </w:r>
      <w:r w:rsidR="008D421F" w:rsidRPr="007D2448">
        <w:rPr>
          <w:rFonts w:ascii="Segoe UI" w:hAnsi="Segoe UI" w:cs="Segoe UI"/>
          <w:color w:val="auto"/>
        </w:rPr>
        <w:t xml:space="preserve">the </w:t>
      </w:r>
      <w:r w:rsidR="00E27A69" w:rsidRPr="007D2448">
        <w:rPr>
          <w:rFonts w:ascii="Segoe UI" w:hAnsi="Segoe UI" w:cs="Segoe UI"/>
          <w:color w:val="auto"/>
        </w:rPr>
        <w:t>skills</w:t>
      </w:r>
      <w:r w:rsidR="008D421F" w:rsidRPr="007D2448">
        <w:rPr>
          <w:rFonts w:ascii="Segoe UI" w:hAnsi="Segoe UI" w:cs="Segoe UI"/>
          <w:color w:val="auto"/>
        </w:rPr>
        <w:t xml:space="preserve"> and knowledge that m</w:t>
      </w:r>
      <w:r w:rsidR="00E27A69" w:rsidRPr="007D2448">
        <w:rPr>
          <w:rFonts w:ascii="Segoe UI" w:hAnsi="Segoe UI" w:cs="Segoe UI"/>
          <w:color w:val="auto"/>
        </w:rPr>
        <w:t>ak</w:t>
      </w:r>
      <w:r w:rsidR="008D421F" w:rsidRPr="007D2448">
        <w:rPr>
          <w:rFonts w:ascii="Segoe UI" w:hAnsi="Segoe UI" w:cs="Segoe UI"/>
          <w:color w:val="auto"/>
        </w:rPr>
        <w:t>e</w:t>
      </w:r>
      <w:r w:rsidR="00E27A69" w:rsidRPr="007D2448">
        <w:rPr>
          <w:rFonts w:ascii="Segoe UI" w:hAnsi="Segoe UI" w:cs="Segoe UI"/>
          <w:color w:val="auto"/>
        </w:rPr>
        <w:t xml:space="preserve"> them</w:t>
      </w:r>
      <w:r w:rsidR="003367E8" w:rsidRPr="007D2448">
        <w:rPr>
          <w:rFonts w:ascii="Segoe UI" w:hAnsi="Segoe UI" w:cs="Segoe UI"/>
          <w:color w:val="auto"/>
        </w:rPr>
        <w:t xml:space="preserve"> very</w:t>
      </w:r>
      <w:r w:rsidR="00E27A69" w:rsidRPr="007D2448">
        <w:rPr>
          <w:rFonts w:ascii="Segoe UI" w:hAnsi="Segoe UI" w:cs="Segoe UI"/>
          <w:color w:val="auto"/>
        </w:rPr>
        <w:t xml:space="preserve"> desirable to competitors.</w:t>
      </w:r>
      <w:r w:rsidR="007D2448" w:rsidRPr="007D2448">
        <w:rPr>
          <w:rFonts w:ascii="Segoe UI" w:hAnsi="Segoe UI" w:cs="Segoe UI"/>
          <w:color w:val="auto"/>
        </w:rPr>
        <w:t xml:space="preserve"> In 2021 three apprentices resigned before the end of their </w:t>
      </w:r>
      <w:proofErr w:type="spellStart"/>
      <w:r w:rsidR="007D2448" w:rsidRPr="007D2448">
        <w:rPr>
          <w:rFonts w:ascii="Segoe UI" w:hAnsi="Segoe UI" w:cs="Segoe UI"/>
          <w:color w:val="auto"/>
        </w:rPr>
        <w:t>programme</w:t>
      </w:r>
      <w:proofErr w:type="spellEnd"/>
      <w:r w:rsidR="007D2448" w:rsidRPr="007D2448">
        <w:rPr>
          <w:rFonts w:ascii="Segoe UI" w:hAnsi="Segoe UI" w:cs="Segoe UI"/>
          <w:color w:val="auto"/>
        </w:rPr>
        <w:t xml:space="preserve"> and all of them stated that they were worried that there was no future in oil and gas industry.</w:t>
      </w:r>
    </w:p>
    <w:p w14:paraId="5936199D" w14:textId="0B817F05" w:rsidR="00642834" w:rsidRPr="0044106C" w:rsidRDefault="00642834" w:rsidP="004E5AEE">
      <w:pPr>
        <w:spacing w:line="276" w:lineRule="auto"/>
        <w:rPr>
          <w:rFonts w:ascii="Segoe UI" w:hAnsi="Segoe UI" w:cs="Segoe UI"/>
          <w:color w:val="auto"/>
          <w:lang w:val="en-GB"/>
        </w:rPr>
      </w:pPr>
    </w:p>
    <w:p w14:paraId="44C90CFD" w14:textId="1E70C6D5" w:rsidR="00CF1DD8" w:rsidRDefault="00CF1DD8" w:rsidP="004E5AEE">
      <w:pPr>
        <w:spacing w:line="276" w:lineRule="auto"/>
        <w:rPr>
          <w:rFonts w:ascii="Segoe UI" w:hAnsi="Segoe UI" w:cs="Segoe UI"/>
          <w:color w:val="auto"/>
        </w:rPr>
      </w:pPr>
    </w:p>
    <w:p w14:paraId="6788A8E0" w14:textId="1D9DE0A3" w:rsidR="009B5507" w:rsidRDefault="009B5507" w:rsidP="004E5AEE">
      <w:pPr>
        <w:spacing w:line="276" w:lineRule="auto"/>
        <w:rPr>
          <w:rFonts w:ascii="Segoe UI" w:hAnsi="Segoe UI" w:cs="Segoe UI"/>
          <w:color w:val="auto"/>
        </w:rPr>
      </w:pPr>
    </w:p>
    <w:p w14:paraId="4CBF9200" w14:textId="77777777" w:rsidR="009B5507" w:rsidRDefault="009B5507" w:rsidP="004E5AEE">
      <w:pPr>
        <w:spacing w:line="276" w:lineRule="auto"/>
        <w:rPr>
          <w:rFonts w:ascii="Segoe UI" w:hAnsi="Segoe UI" w:cs="Segoe UI"/>
          <w:color w:val="auto"/>
        </w:rPr>
      </w:pPr>
    </w:p>
    <w:p w14:paraId="2EB2F72A" w14:textId="77777777" w:rsidR="00A906EB" w:rsidRPr="00115D58" w:rsidRDefault="00A906EB" w:rsidP="00115D58">
      <w:pPr>
        <w:pStyle w:val="Heading1"/>
      </w:pPr>
      <w:bookmarkStart w:id="10" w:name="_Toc89696212"/>
      <w:bookmarkEnd w:id="9"/>
      <w:r w:rsidRPr="00115D58">
        <w:lastRenderedPageBreak/>
        <w:t>Evidence</w:t>
      </w:r>
      <w:bookmarkEnd w:id="10"/>
    </w:p>
    <w:p w14:paraId="2CA0D6F4" w14:textId="541FFD0B" w:rsidR="00514BA9" w:rsidRDefault="00514BA9" w:rsidP="00514BA9">
      <w:pPr>
        <w:spacing w:line="276" w:lineRule="auto"/>
        <w:rPr>
          <w:rFonts w:asciiTheme="majorHAnsi" w:hAnsiTheme="majorHAnsi" w:cs="Segoe UI"/>
          <w:color w:val="auto"/>
          <w:sz w:val="40"/>
          <w:szCs w:val="40"/>
        </w:rPr>
      </w:pPr>
      <w:r>
        <w:rPr>
          <w:rFonts w:asciiTheme="majorHAnsi" w:hAnsiTheme="majorHAnsi" w:cs="Segoe UI"/>
          <w:color w:val="auto"/>
          <w:sz w:val="40"/>
          <w:szCs w:val="40"/>
        </w:rPr>
        <w:t xml:space="preserve">Engineering Bursary </w:t>
      </w:r>
      <w:proofErr w:type="spellStart"/>
      <w:r>
        <w:rPr>
          <w:rFonts w:asciiTheme="majorHAnsi" w:hAnsiTheme="majorHAnsi" w:cs="Segoe UI"/>
          <w:color w:val="auto"/>
          <w:sz w:val="40"/>
          <w:szCs w:val="40"/>
        </w:rPr>
        <w:t>Programme</w:t>
      </w:r>
      <w:proofErr w:type="spellEnd"/>
    </w:p>
    <w:p w14:paraId="3163251C" w14:textId="28497815" w:rsidR="00514BA9" w:rsidRDefault="00514BA9" w:rsidP="00514BA9">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3B48B1">
        <w:rPr>
          <w:rFonts w:ascii="Calibri" w:hAnsi="Calibri" w:cs="Calibri"/>
          <w:b/>
          <w:bCs/>
          <w:color w:val="147ABD"/>
          <w:sz w:val="40"/>
          <w:szCs w:val="40"/>
        </w:rPr>
        <w:t>9</w:t>
      </w:r>
    </w:p>
    <w:p w14:paraId="35D3E95A" w14:textId="1DAC00B5" w:rsidR="00514BA9" w:rsidRDefault="00514BA9" w:rsidP="0001494B">
      <w:pPr>
        <w:spacing w:line="276" w:lineRule="auto"/>
        <w:rPr>
          <w:rFonts w:ascii="Segoe UI" w:hAnsi="Segoe UI" w:cs="Segoe UI"/>
          <w:lang w:val="en-GB"/>
        </w:rPr>
      </w:pPr>
    </w:p>
    <w:p w14:paraId="6AA3DF84" w14:textId="2317893D" w:rsidR="00514BA9" w:rsidRDefault="003B48B1" w:rsidP="0001494B">
      <w:pPr>
        <w:spacing w:line="276" w:lineRule="auto"/>
        <w:rPr>
          <w:rFonts w:ascii="Segoe UI" w:hAnsi="Segoe UI" w:cs="Segoe UI"/>
          <w:lang w:val="en-GB"/>
        </w:rPr>
      </w:pPr>
      <w:r>
        <w:rPr>
          <w:noProof/>
        </w:rPr>
        <w:drawing>
          <wp:inline distT="0" distB="0" distL="0" distR="0" wp14:anchorId="58F8A1BB" wp14:editId="3AEAF9DD">
            <wp:extent cx="5731510" cy="536384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363845"/>
                    </a:xfrm>
                    <a:prstGeom prst="rect">
                      <a:avLst/>
                    </a:prstGeom>
                  </pic:spPr>
                </pic:pic>
              </a:graphicData>
            </a:graphic>
          </wp:inline>
        </w:drawing>
      </w:r>
    </w:p>
    <w:p w14:paraId="6888CB44" w14:textId="62EAD501" w:rsidR="00514BA9" w:rsidRDefault="00514BA9" w:rsidP="0001494B">
      <w:pPr>
        <w:spacing w:line="276" w:lineRule="auto"/>
        <w:rPr>
          <w:rFonts w:ascii="Segoe UI" w:hAnsi="Segoe UI" w:cs="Segoe UI"/>
          <w:lang w:val="en-GB"/>
        </w:rPr>
      </w:pPr>
    </w:p>
    <w:p w14:paraId="65FA7761" w14:textId="54C2B348" w:rsidR="00514BA9" w:rsidRDefault="00514BA9" w:rsidP="0001494B">
      <w:pPr>
        <w:spacing w:line="276" w:lineRule="auto"/>
        <w:rPr>
          <w:rFonts w:ascii="Segoe UI" w:hAnsi="Segoe UI" w:cs="Segoe UI"/>
          <w:lang w:val="en-GB"/>
        </w:rPr>
      </w:pPr>
    </w:p>
    <w:p w14:paraId="4C64B256" w14:textId="4E1A7DA2" w:rsidR="00514BA9" w:rsidRDefault="00514BA9" w:rsidP="0001494B">
      <w:pPr>
        <w:spacing w:line="276" w:lineRule="auto"/>
        <w:rPr>
          <w:rFonts w:ascii="Segoe UI" w:hAnsi="Segoe UI" w:cs="Segoe UI"/>
          <w:lang w:val="en-GB"/>
        </w:rPr>
      </w:pPr>
    </w:p>
    <w:p w14:paraId="69529B5F" w14:textId="211F7E74" w:rsidR="00514BA9" w:rsidRDefault="00514BA9" w:rsidP="0001494B">
      <w:pPr>
        <w:spacing w:line="276" w:lineRule="auto"/>
        <w:rPr>
          <w:rFonts w:ascii="Segoe UI" w:hAnsi="Segoe UI" w:cs="Segoe UI"/>
          <w:lang w:val="en-GB"/>
        </w:rPr>
      </w:pPr>
    </w:p>
    <w:p w14:paraId="5042F40B" w14:textId="339923E9" w:rsidR="00514BA9" w:rsidRDefault="00514BA9" w:rsidP="0001494B">
      <w:pPr>
        <w:spacing w:line="276" w:lineRule="auto"/>
        <w:rPr>
          <w:rFonts w:ascii="Segoe UI" w:hAnsi="Segoe UI" w:cs="Segoe UI"/>
          <w:lang w:val="en-GB"/>
        </w:rPr>
      </w:pPr>
    </w:p>
    <w:p w14:paraId="15037A4A" w14:textId="417717CA" w:rsidR="00514BA9" w:rsidRDefault="00514BA9" w:rsidP="0001494B">
      <w:pPr>
        <w:spacing w:line="276" w:lineRule="auto"/>
        <w:rPr>
          <w:rFonts w:ascii="Segoe UI" w:hAnsi="Segoe UI" w:cs="Segoe UI"/>
          <w:lang w:val="en-GB"/>
        </w:rPr>
      </w:pPr>
    </w:p>
    <w:p w14:paraId="10D86EFC" w14:textId="5A2681C7" w:rsidR="00514BA9" w:rsidRDefault="00514BA9" w:rsidP="0001494B">
      <w:pPr>
        <w:spacing w:line="276" w:lineRule="auto"/>
        <w:rPr>
          <w:rFonts w:ascii="Segoe UI" w:hAnsi="Segoe UI" w:cs="Segoe UI"/>
          <w:lang w:val="en-GB"/>
        </w:rPr>
      </w:pPr>
    </w:p>
    <w:p w14:paraId="124D8D08" w14:textId="4428284C" w:rsidR="00514BA9" w:rsidRDefault="00514BA9" w:rsidP="0001494B">
      <w:pPr>
        <w:spacing w:line="276" w:lineRule="auto"/>
        <w:rPr>
          <w:rFonts w:ascii="Segoe UI" w:hAnsi="Segoe UI" w:cs="Segoe UI"/>
          <w:lang w:val="en-GB"/>
        </w:rPr>
      </w:pPr>
    </w:p>
    <w:p w14:paraId="539ED4E2" w14:textId="0F59C3D0" w:rsidR="00514BA9" w:rsidRDefault="00514BA9" w:rsidP="0001494B">
      <w:pPr>
        <w:spacing w:line="276" w:lineRule="auto"/>
        <w:rPr>
          <w:rFonts w:ascii="Segoe UI" w:hAnsi="Segoe UI" w:cs="Segoe UI"/>
          <w:lang w:val="en-GB"/>
        </w:rPr>
      </w:pPr>
    </w:p>
    <w:p w14:paraId="01B9B0A6" w14:textId="4BBA789E" w:rsidR="00514BA9" w:rsidRDefault="00514BA9" w:rsidP="0001494B">
      <w:pPr>
        <w:spacing w:line="276" w:lineRule="auto"/>
        <w:rPr>
          <w:rFonts w:ascii="Segoe UI" w:hAnsi="Segoe UI" w:cs="Segoe UI"/>
          <w:lang w:val="en-GB"/>
        </w:rPr>
      </w:pPr>
    </w:p>
    <w:p w14:paraId="4BB21499" w14:textId="09CD2234" w:rsidR="00514BA9" w:rsidRDefault="00514BA9" w:rsidP="0001494B">
      <w:pPr>
        <w:spacing w:line="276" w:lineRule="auto"/>
        <w:rPr>
          <w:rFonts w:ascii="Segoe UI" w:hAnsi="Segoe UI" w:cs="Segoe UI"/>
          <w:lang w:val="en-GB"/>
        </w:rPr>
      </w:pPr>
    </w:p>
    <w:p w14:paraId="70FC32DF" w14:textId="47C91C12" w:rsidR="00514BA9" w:rsidRDefault="00514BA9" w:rsidP="00514BA9">
      <w:pPr>
        <w:spacing w:line="276" w:lineRule="auto"/>
        <w:rPr>
          <w:rFonts w:asciiTheme="majorHAnsi" w:hAnsiTheme="majorHAnsi" w:cs="Segoe UI"/>
          <w:color w:val="auto"/>
          <w:sz w:val="40"/>
          <w:szCs w:val="40"/>
        </w:rPr>
      </w:pPr>
      <w:r>
        <w:rPr>
          <w:rFonts w:asciiTheme="majorHAnsi" w:hAnsiTheme="majorHAnsi" w:cs="Segoe UI"/>
          <w:color w:val="auto"/>
          <w:sz w:val="40"/>
          <w:szCs w:val="40"/>
        </w:rPr>
        <w:lastRenderedPageBreak/>
        <w:t xml:space="preserve">Undergraduate Industrial Placement </w:t>
      </w:r>
      <w:proofErr w:type="spellStart"/>
      <w:r>
        <w:rPr>
          <w:rFonts w:asciiTheme="majorHAnsi" w:hAnsiTheme="majorHAnsi" w:cs="Segoe UI"/>
          <w:color w:val="auto"/>
          <w:sz w:val="40"/>
          <w:szCs w:val="40"/>
        </w:rPr>
        <w:t>Programme</w:t>
      </w:r>
      <w:proofErr w:type="spellEnd"/>
    </w:p>
    <w:p w14:paraId="16388927" w14:textId="31F9C14B" w:rsidR="00514BA9" w:rsidRDefault="00514BA9" w:rsidP="00514BA9">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3B48B1">
        <w:rPr>
          <w:rFonts w:ascii="Calibri" w:hAnsi="Calibri" w:cs="Calibri"/>
          <w:b/>
          <w:bCs/>
          <w:color w:val="147ABD"/>
          <w:sz w:val="40"/>
          <w:szCs w:val="40"/>
        </w:rPr>
        <w:t>10</w:t>
      </w:r>
    </w:p>
    <w:p w14:paraId="47865546" w14:textId="3FC671BC" w:rsidR="00514BA9" w:rsidRDefault="004E5AEE" w:rsidP="0001494B">
      <w:pPr>
        <w:spacing w:line="276" w:lineRule="auto"/>
        <w:rPr>
          <w:rFonts w:ascii="Segoe UI" w:hAnsi="Segoe UI" w:cs="Segoe UI"/>
          <w:lang w:val="en-GB"/>
        </w:rPr>
      </w:pPr>
      <w:r>
        <w:rPr>
          <w:noProof/>
        </w:rPr>
        <w:drawing>
          <wp:inline distT="0" distB="0" distL="0" distR="0" wp14:anchorId="121BBB77" wp14:editId="1F7950D4">
            <wp:extent cx="5731510" cy="41230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23055"/>
                    </a:xfrm>
                    <a:prstGeom prst="rect">
                      <a:avLst/>
                    </a:prstGeom>
                  </pic:spPr>
                </pic:pic>
              </a:graphicData>
            </a:graphic>
          </wp:inline>
        </w:drawing>
      </w:r>
    </w:p>
    <w:p w14:paraId="3B0612FD" w14:textId="3C8B360E" w:rsidR="00E66931" w:rsidRDefault="00E66931" w:rsidP="0001494B">
      <w:pPr>
        <w:spacing w:line="276" w:lineRule="auto"/>
        <w:rPr>
          <w:rFonts w:ascii="Segoe UI" w:hAnsi="Segoe UI" w:cs="Segoe UI"/>
          <w:lang w:val="en-GB"/>
        </w:rPr>
      </w:pPr>
      <w:r>
        <w:rPr>
          <w:noProof/>
        </w:rPr>
        <w:drawing>
          <wp:anchor distT="0" distB="0" distL="114300" distR="114300" simplePos="0" relativeHeight="251662336" behindDoc="0" locked="0" layoutInCell="1" allowOverlap="1" wp14:anchorId="729E3467" wp14:editId="1F123980">
            <wp:simplePos x="0" y="0"/>
            <wp:positionH relativeFrom="margin">
              <wp:posOffset>405114</wp:posOffset>
            </wp:positionH>
            <wp:positionV relativeFrom="margin">
              <wp:posOffset>4865177</wp:posOffset>
            </wp:positionV>
            <wp:extent cx="4967605" cy="4059555"/>
            <wp:effectExtent l="0" t="0" r="444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967605" cy="4059555"/>
                    </a:xfrm>
                    <a:prstGeom prst="rect">
                      <a:avLst/>
                    </a:prstGeom>
                  </pic:spPr>
                </pic:pic>
              </a:graphicData>
            </a:graphic>
            <wp14:sizeRelH relativeFrom="margin">
              <wp14:pctWidth>0</wp14:pctWidth>
            </wp14:sizeRelH>
            <wp14:sizeRelV relativeFrom="margin">
              <wp14:pctHeight>0</wp14:pctHeight>
            </wp14:sizeRelV>
          </wp:anchor>
        </w:drawing>
      </w:r>
    </w:p>
    <w:p w14:paraId="06A1E591" w14:textId="4F74526E" w:rsidR="00157DA8" w:rsidRDefault="00157DA8" w:rsidP="00157DA8">
      <w:pPr>
        <w:pStyle w:val="NormalWeb"/>
        <w:spacing w:before="0" w:beforeAutospacing="0" w:after="0" w:afterAutospacing="0"/>
        <w:rPr>
          <w:rFonts w:ascii="Calibri Light" w:hAnsi="Calibri Light" w:cs="Calibri Light"/>
          <w:sz w:val="40"/>
          <w:szCs w:val="40"/>
        </w:rPr>
      </w:pPr>
    </w:p>
    <w:p w14:paraId="2A108197" w14:textId="6E1ACE6A" w:rsidR="00157DA8" w:rsidRDefault="00157DA8" w:rsidP="00157DA8">
      <w:pPr>
        <w:pStyle w:val="NormalWeb"/>
        <w:spacing w:before="0" w:beforeAutospacing="0" w:after="0" w:afterAutospacing="0"/>
        <w:rPr>
          <w:rFonts w:ascii="Calibri Light" w:hAnsi="Calibri Light" w:cs="Calibri Light"/>
          <w:sz w:val="40"/>
          <w:szCs w:val="40"/>
        </w:rPr>
      </w:pPr>
    </w:p>
    <w:p w14:paraId="156DA4B5" w14:textId="2A547252" w:rsidR="008D421F" w:rsidRDefault="008D421F" w:rsidP="00157DA8">
      <w:pPr>
        <w:pStyle w:val="NormalWeb"/>
        <w:spacing w:before="0" w:beforeAutospacing="0" w:after="0" w:afterAutospacing="0"/>
        <w:rPr>
          <w:rFonts w:ascii="Calibri Light" w:hAnsi="Calibri Light" w:cs="Calibri Light"/>
          <w:sz w:val="40"/>
          <w:szCs w:val="40"/>
        </w:rPr>
      </w:pPr>
    </w:p>
    <w:p w14:paraId="04B280F8" w14:textId="4F0A6104" w:rsidR="008D421F" w:rsidRDefault="008D421F" w:rsidP="00157DA8">
      <w:pPr>
        <w:pStyle w:val="NormalWeb"/>
        <w:spacing w:before="0" w:beforeAutospacing="0" w:after="0" w:afterAutospacing="0"/>
        <w:rPr>
          <w:rFonts w:ascii="Calibri Light" w:hAnsi="Calibri Light" w:cs="Calibri Light"/>
          <w:sz w:val="40"/>
          <w:szCs w:val="40"/>
        </w:rPr>
      </w:pPr>
    </w:p>
    <w:p w14:paraId="5C38B5C3" w14:textId="06A1D57B" w:rsidR="008D421F" w:rsidRDefault="008D421F" w:rsidP="00157DA8">
      <w:pPr>
        <w:pStyle w:val="NormalWeb"/>
        <w:spacing w:before="0" w:beforeAutospacing="0" w:after="0" w:afterAutospacing="0"/>
        <w:rPr>
          <w:rFonts w:ascii="Calibri Light" w:hAnsi="Calibri Light" w:cs="Calibri Light"/>
          <w:sz w:val="40"/>
          <w:szCs w:val="40"/>
        </w:rPr>
      </w:pPr>
    </w:p>
    <w:p w14:paraId="098788C8" w14:textId="2F9723DE" w:rsidR="008D421F" w:rsidRDefault="008D421F" w:rsidP="00157DA8">
      <w:pPr>
        <w:pStyle w:val="NormalWeb"/>
        <w:spacing w:before="0" w:beforeAutospacing="0" w:after="0" w:afterAutospacing="0"/>
        <w:rPr>
          <w:rFonts w:ascii="Calibri Light" w:hAnsi="Calibri Light" w:cs="Calibri Light"/>
          <w:sz w:val="40"/>
          <w:szCs w:val="40"/>
        </w:rPr>
      </w:pPr>
    </w:p>
    <w:p w14:paraId="5447D2DD" w14:textId="6271529B" w:rsidR="008D421F" w:rsidRDefault="008D421F" w:rsidP="00157DA8">
      <w:pPr>
        <w:pStyle w:val="NormalWeb"/>
        <w:spacing w:before="0" w:beforeAutospacing="0" w:after="0" w:afterAutospacing="0"/>
        <w:rPr>
          <w:rFonts w:ascii="Calibri Light" w:hAnsi="Calibri Light" w:cs="Calibri Light"/>
          <w:sz w:val="40"/>
          <w:szCs w:val="40"/>
        </w:rPr>
      </w:pPr>
    </w:p>
    <w:p w14:paraId="307AFAD9" w14:textId="78F617F1" w:rsidR="008D421F" w:rsidRDefault="008D421F" w:rsidP="00157DA8">
      <w:pPr>
        <w:pStyle w:val="NormalWeb"/>
        <w:spacing w:before="0" w:beforeAutospacing="0" w:after="0" w:afterAutospacing="0"/>
        <w:rPr>
          <w:rFonts w:ascii="Calibri Light" w:hAnsi="Calibri Light" w:cs="Calibri Light"/>
          <w:sz w:val="40"/>
          <w:szCs w:val="40"/>
        </w:rPr>
      </w:pPr>
    </w:p>
    <w:p w14:paraId="140172D6" w14:textId="169F4001" w:rsidR="008D421F" w:rsidRDefault="008D421F" w:rsidP="00157DA8">
      <w:pPr>
        <w:pStyle w:val="NormalWeb"/>
        <w:spacing w:before="0" w:beforeAutospacing="0" w:after="0" w:afterAutospacing="0"/>
        <w:rPr>
          <w:rFonts w:ascii="Calibri Light" w:hAnsi="Calibri Light" w:cs="Calibri Light"/>
          <w:sz w:val="40"/>
          <w:szCs w:val="40"/>
        </w:rPr>
      </w:pPr>
    </w:p>
    <w:p w14:paraId="76672C0B" w14:textId="6F119F59" w:rsidR="008D421F" w:rsidRDefault="008D421F" w:rsidP="00157DA8">
      <w:pPr>
        <w:pStyle w:val="NormalWeb"/>
        <w:spacing w:before="0" w:beforeAutospacing="0" w:after="0" w:afterAutospacing="0"/>
        <w:rPr>
          <w:rFonts w:ascii="Calibri Light" w:hAnsi="Calibri Light" w:cs="Calibri Light"/>
          <w:sz w:val="40"/>
          <w:szCs w:val="40"/>
        </w:rPr>
      </w:pPr>
    </w:p>
    <w:p w14:paraId="121B1531" w14:textId="3408B605" w:rsidR="008D421F" w:rsidRDefault="008D421F" w:rsidP="00157DA8">
      <w:pPr>
        <w:pStyle w:val="NormalWeb"/>
        <w:spacing w:before="0" w:beforeAutospacing="0" w:after="0" w:afterAutospacing="0"/>
        <w:rPr>
          <w:rFonts w:ascii="Calibri Light" w:hAnsi="Calibri Light" w:cs="Calibri Light"/>
          <w:sz w:val="40"/>
          <w:szCs w:val="40"/>
        </w:rPr>
      </w:pPr>
    </w:p>
    <w:p w14:paraId="4D3BA0A7" w14:textId="038F0169" w:rsidR="008D421F" w:rsidRDefault="008D421F" w:rsidP="00157DA8">
      <w:pPr>
        <w:pStyle w:val="NormalWeb"/>
        <w:spacing w:before="0" w:beforeAutospacing="0" w:after="0" w:afterAutospacing="0"/>
        <w:rPr>
          <w:rFonts w:ascii="Calibri Light" w:hAnsi="Calibri Light" w:cs="Calibri Light"/>
          <w:sz w:val="40"/>
          <w:szCs w:val="40"/>
        </w:rPr>
      </w:pPr>
    </w:p>
    <w:p w14:paraId="6C536540" w14:textId="0BF0A5AC" w:rsidR="00157DA8" w:rsidRDefault="00157DA8" w:rsidP="00157DA8">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Valero Guiding Principles</w:t>
      </w:r>
    </w:p>
    <w:p w14:paraId="56603C8A" w14:textId="10D81FA5" w:rsidR="00157DA8" w:rsidRDefault="00157DA8" w:rsidP="00157DA8">
      <w:pPr>
        <w:pStyle w:val="NormalWeb"/>
        <w:spacing w:before="0" w:beforeAutospacing="0" w:after="0" w:afterAutospacing="0"/>
        <w:jc w:val="right"/>
        <w:rPr>
          <w:rFonts w:ascii="Calibri" w:hAnsi="Calibri" w:cs="Calibri"/>
          <w:color w:val="147ABD"/>
          <w:sz w:val="40"/>
          <w:szCs w:val="40"/>
        </w:rPr>
      </w:pPr>
      <w:r>
        <w:rPr>
          <w:rFonts w:ascii="Calibri" w:hAnsi="Calibri" w:cs="Calibri"/>
          <w:sz w:val="22"/>
          <w:szCs w:val="22"/>
        </w:rPr>
        <w:t> </w:t>
      </w:r>
      <w:r>
        <w:rPr>
          <w:rFonts w:ascii="Calibri" w:hAnsi="Calibri" w:cs="Calibri"/>
          <w:b/>
          <w:bCs/>
          <w:color w:val="147ABD"/>
          <w:sz w:val="40"/>
          <w:szCs w:val="40"/>
        </w:rPr>
        <w:t>EV 11</w:t>
      </w:r>
    </w:p>
    <w:p w14:paraId="44FF5060" w14:textId="77777777" w:rsidR="00157DA8" w:rsidRDefault="00157DA8" w:rsidP="00157DA8">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59DF75A0" wp14:editId="6CB05DBA">
            <wp:extent cx="5400000" cy="4039972"/>
            <wp:effectExtent l="0" t="0" r="0" b="0"/>
            <wp:docPr id="22" name="Picture 22" descr="Machine generated alternative text:&#10;Our Vision &#10;The world needs reliable, affordable and sustainable energy. We &#10;are advancing the future of energy through innovation, ingenuity &#10;and unmatched execution. &#10;Our Guiding Principles &#10;We believe our guiding principles exenplify what &#10;differentiates our company today. We relentlessly &#10;pursue excellence; embrace the highest standards &#10;of safety and responsible operations; we care &#10;about the environment. our employees and the &#10;communities where we work and live; and we hold &#10;ourselves to the highest standards of integrity. &#10;with strong governance and ethical standards. &#10;Il Ill I &#10;Guiding &#10;Princip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Our Vision &#10;The world needs reliable, affordable and sustainable energy. We &#10;are advancing the future of energy through innovation, ingenuity &#10;and unmatched execution. &#10;Our Guiding Principles &#10;We believe our guiding principles exenplify what &#10;differentiates our company today. We relentlessly &#10;pursue excellence; embrace the highest standards &#10;of safety and responsible operations; we care &#10;about the environment. our employees and the &#10;communities where we work and live; and we hold &#10;ourselves to the highest standards of integrity. &#10;with strong governance and ethical standards. &#10;Il Ill I &#10;Guiding &#10;Principles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0000" cy="4039972"/>
                    </a:xfrm>
                    <a:prstGeom prst="rect">
                      <a:avLst/>
                    </a:prstGeom>
                    <a:noFill/>
                    <a:ln>
                      <a:noFill/>
                    </a:ln>
                  </pic:spPr>
                </pic:pic>
              </a:graphicData>
            </a:graphic>
          </wp:inline>
        </w:drawing>
      </w:r>
    </w:p>
    <w:p w14:paraId="11BB4F57" w14:textId="77777777" w:rsidR="00157DA8" w:rsidRPr="005738B5" w:rsidRDefault="00157DA8" w:rsidP="00157DA8">
      <w:pPr>
        <w:pStyle w:val="NormalWeb"/>
        <w:spacing w:before="0" w:beforeAutospacing="0" w:after="0" w:afterAutospacing="0"/>
        <w:jc w:val="center"/>
        <w:rPr>
          <w:rFonts w:ascii="Calibri" w:hAnsi="Calibri" w:cs="Calibri"/>
          <w:sz w:val="22"/>
          <w:szCs w:val="22"/>
        </w:rPr>
      </w:pPr>
      <w:r>
        <w:rPr>
          <w:rFonts w:ascii="Calibri" w:hAnsi="Calibri" w:cs="Calibri"/>
          <w:noProof/>
          <w:sz w:val="22"/>
          <w:szCs w:val="22"/>
        </w:rPr>
        <w:drawing>
          <wp:inline distT="0" distB="0" distL="0" distR="0" wp14:anchorId="4508AA45" wp14:editId="78790316">
            <wp:extent cx="4068000" cy="4176480"/>
            <wp:effectExtent l="0" t="0" r="8890" b="0"/>
            <wp:docPr id="23" name="Picture 23" descr="Machine generated alternative text:&#10;Safety is our foundation for success. &#10;Communities &#10;We will be a good neighbor by sharing our &#10;success with the connmunities where we live &#10;and work through volunteerism, charitable &#10;giving and the economic support of being a &#10;good employer. &#10;Governance &#10;We view our stakeholders as partners to whom &#10;we seek to deliver operational excellence, &#10;disciplined management of capital and long- &#10;term value on a foundation of strong &#10;governance and ethical standards. &#10;Enviromnent &#10;We are committed stewards of the &#10;environment. &#10;Employees &#10;We consider our employees a competitive &#10;advantage and our greatest asset We foster a &#10;culture that supports diversity and inclusion, &#10;and provide a safe, healthy and rewarding work &#10;environment with opportunities for grow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Safety is our foundation for success. &#10;Communities &#10;We will be a good neighbor by sharing our &#10;success with the connmunities where we live &#10;and work through volunteerism, charitable &#10;giving and the economic support of being a &#10;good employer. &#10;Governance &#10;We view our stakeholders as partners to whom &#10;we seek to deliver operational excellence, &#10;disciplined management of capital and long- &#10;term value on a foundation of strong &#10;governance and ethical standards. &#10;Enviromnent &#10;We are committed stewards of the &#10;environment. &#10;Employees &#10;We consider our employees a competitive &#10;advantage and our greatest asset We foster a &#10;culture that supports diversity and inclusion, &#10;and provide a safe, healthy and rewarding work &#10;environment with opportunities for growth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68000" cy="4176480"/>
                    </a:xfrm>
                    <a:prstGeom prst="rect">
                      <a:avLst/>
                    </a:prstGeom>
                    <a:noFill/>
                    <a:ln>
                      <a:noFill/>
                    </a:ln>
                  </pic:spPr>
                </pic:pic>
              </a:graphicData>
            </a:graphic>
          </wp:inline>
        </w:drawing>
      </w:r>
    </w:p>
    <w:p w14:paraId="3FB99B04" w14:textId="4F8BC30C" w:rsidR="00514BA9" w:rsidRDefault="00F80F69" w:rsidP="00514BA9">
      <w:pPr>
        <w:spacing w:line="276" w:lineRule="auto"/>
        <w:rPr>
          <w:rFonts w:asciiTheme="majorHAnsi" w:hAnsiTheme="majorHAnsi" w:cs="Segoe UI"/>
          <w:color w:val="auto"/>
          <w:sz w:val="40"/>
          <w:szCs w:val="40"/>
        </w:rPr>
      </w:pPr>
      <w:r>
        <w:rPr>
          <w:rFonts w:asciiTheme="majorHAnsi" w:hAnsiTheme="majorHAnsi" w:cs="Segoe UI"/>
          <w:color w:val="auto"/>
          <w:sz w:val="40"/>
          <w:szCs w:val="40"/>
        </w:rPr>
        <w:lastRenderedPageBreak/>
        <w:t>2022 HR Business Plan</w:t>
      </w:r>
    </w:p>
    <w:p w14:paraId="71CDAFFD" w14:textId="5C786384" w:rsidR="003B48B1" w:rsidRDefault="00514BA9" w:rsidP="00514BA9">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3B48B1">
        <w:rPr>
          <w:rFonts w:ascii="Calibri" w:hAnsi="Calibri" w:cs="Calibri"/>
          <w:b/>
          <w:bCs/>
          <w:color w:val="147ABD"/>
          <w:sz w:val="40"/>
          <w:szCs w:val="40"/>
        </w:rPr>
        <w:t>1</w:t>
      </w:r>
      <w:r w:rsidR="00157DA8">
        <w:rPr>
          <w:rFonts w:ascii="Calibri" w:hAnsi="Calibri" w:cs="Calibri"/>
          <w:b/>
          <w:bCs/>
          <w:color w:val="147ABD"/>
          <w:sz w:val="40"/>
          <w:szCs w:val="40"/>
        </w:rPr>
        <w:t>2</w:t>
      </w:r>
      <w:r w:rsidR="003B48B1">
        <w:rPr>
          <w:rFonts w:ascii="Calibri" w:hAnsi="Calibri" w:cs="Calibri"/>
          <w:noProof/>
          <w:sz w:val="22"/>
          <w:szCs w:val="22"/>
        </w:rPr>
        <w:drawing>
          <wp:inline distT="0" distB="0" distL="0" distR="0" wp14:anchorId="6D555464" wp14:editId="60708DAE">
            <wp:extent cx="5731510" cy="4387140"/>
            <wp:effectExtent l="0" t="0" r="2540" b="0"/>
            <wp:docPr id="4" name="Picture 4" descr="Machine generated alternative text:&#10;HR 2022 Business Plan Draft ONE &#10;Base Business &#10;• Work Safe Home Safe so nobody gets hurt and no Covid-19 &#10;transmissions &#10;No process safety, environmental or reliability events &#10;• Maintain VPP star status &#10;• Steward LPS with excellence &#10;• Meet our budget and ensure accurate forecasting &#10;• No overdue compliance actions (LPS, IANs, PMS, EMOC, EHSM, &#10;HSE, PRMS) &#10;• Meet Refinery Operating Plan every shift &#10;• Make our workplace a more welcoming place for everyone &#10;People &#10;Improve diversity in recruitment &amp; selection, providing equal &#10;opportunities to all &#10;Adopt Valero Performance Management Process (replaces EPR) &#10;• Create and deliver a Refinery Development and Training Plan that &#10;includes Leadership training, structured talent management, and &#10;technical and professional development &#10;• Develop minimum standard requirements and objectives for all &#10;training that is delivered, or criteria for attendance to offsite &#10;classes &#10;• Development of maintenance competency pathways (including &#10;safety critical tasks/roles) for job roles based on plan &#10;• Encourage, facilitate, support and track Continuing Professional &#10;Development (CPD) &#10;• Review Apprentice Program to ensure it continues to meet &#10;business needs &#10;Safety • Excellence • Teamwork &#10;Safety and Compliance &#10;• Evaluate and improve contractor competency demonstration and &#10;auditing &#10;• Ensure policies covering current and future legislation are &#10;understood, applied and adhered to &#10;• Review companVs third party occupational health service &#10;requirements &#10;• Review early injury and short term absence management &#10;processes &#10;Reliability &#10;• Accurate and timely delivery of monthly payroll and associated &#10;reporting &#10;• Maintain medical equipment to ensure best possible duty of care &#10;Profitability &#10;• Manage budget against allocation &#10;• Continue to seek ways to realise cost efficiency opportunities &#10;• Review and monitor agency headcount against business &#10;requirements and continue to review appropriate &#10;contractors/providers &#10;Valer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hine generated alternative text:&#10;HR 2022 Business Plan Draft ONE &#10;Base Business &#10;• Work Safe Home Safe so nobody gets hurt and no Covid-19 &#10;transmissions &#10;No process safety, environmental or reliability events &#10;• Maintain VPP star status &#10;• Steward LPS with excellence &#10;• Meet our budget and ensure accurate forecasting &#10;• No overdue compliance actions (LPS, IANs, PMS, EMOC, EHSM, &#10;HSE, PRMS) &#10;• Meet Refinery Operating Plan every shift &#10;• Make our workplace a more welcoming place for everyone &#10;People &#10;Improve diversity in recruitment &amp; selection, providing equal &#10;opportunities to all &#10;Adopt Valero Performance Management Process (replaces EPR) &#10;• Create and deliver a Refinery Development and Training Plan that &#10;includes Leadership training, structured talent management, and &#10;technical and professional development &#10;• Develop minimum standard requirements and objectives for all &#10;training that is delivered, or criteria for attendance to offsite &#10;classes &#10;• Development of maintenance competency pathways (including &#10;safety critical tasks/roles) for job roles based on plan &#10;• Encourage, facilitate, support and track Continuing Professional &#10;Development (CPD) &#10;• Review Apprentice Program to ensure it continues to meet &#10;business needs &#10;Safety • Excellence • Teamwork &#10;Safety and Compliance &#10;• Evaluate and improve contractor competency demonstration and &#10;auditing &#10;• Ensure policies covering current and future legislation are &#10;understood, applied and adhered to &#10;• Review companVs third party occupational health service &#10;requirements &#10;• Review early injury and short term absence management &#10;processes &#10;Reliability &#10;• Accurate and timely delivery of monthly payroll and associated &#10;reporting &#10;• Maintain medical equipment to ensure best possible duty of care &#10;Profitability &#10;• Manage budget against allocation &#10;• Continue to seek ways to realise cost efficiency opportunities &#10;• Review and monitor agency headcount against business &#10;requirements and continue to review appropriate &#10;contractors/providers &#10;Valero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387140"/>
                    </a:xfrm>
                    <a:prstGeom prst="rect">
                      <a:avLst/>
                    </a:prstGeom>
                    <a:noFill/>
                    <a:ln>
                      <a:noFill/>
                    </a:ln>
                  </pic:spPr>
                </pic:pic>
              </a:graphicData>
            </a:graphic>
          </wp:inline>
        </w:drawing>
      </w:r>
    </w:p>
    <w:p w14:paraId="79FB3B3F" w14:textId="21481F2A" w:rsidR="00514BA9" w:rsidRDefault="00514BA9" w:rsidP="0001494B">
      <w:pPr>
        <w:spacing w:line="276" w:lineRule="auto"/>
        <w:rPr>
          <w:rFonts w:ascii="Segoe UI" w:hAnsi="Segoe UI" w:cs="Segoe UI"/>
          <w:lang w:val="en-GB"/>
        </w:rPr>
      </w:pPr>
    </w:p>
    <w:p w14:paraId="66E05390" w14:textId="46F2BC30" w:rsidR="00514BA9" w:rsidRDefault="00514BA9" w:rsidP="0001494B">
      <w:pPr>
        <w:spacing w:line="276" w:lineRule="auto"/>
        <w:rPr>
          <w:rFonts w:ascii="Segoe UI" w:hAnsi="Segoe UI" w:cs="Segoe UI"/>
          <w:lang w:val="en-GB"/>
        </w:rPr>
      </w:pPr>
    </w:p>
    <w:p w14:paraId="692A6775" w14:textId="1ACFF488" w:rsidR="00514BA9" w:rsidRDefault="00514BA9" w:rsidP="0001494B">
      <w:pPr>
        <w:spacing w:line="276" w:lineRule="auto"/>
        <w:rPr>
          <w:rFonts w:ascii="Segoe UI" w:hAnsi="Segoe UI" w:cs="Segoe UI"/>
          <w:lang w:val="en-GB"/>
        </w:rPr>
      </w:pPr>
    </w:p>
    <w:p w14:paraId="36E4D701" w14:textId="041913CA" w:rsidR="00514BA9" w:rsidRDefault="00514BA9" w:rsidP="0001494B">
      <w:pPr>
        <w:spacing w:line="276" w:lineRule="auto"/>
        <w:rPr>
          <w:rFonts w:ascii="Segoe UI" w:hAnsi="Segoe UI" w:cs="Segoe UI"/>
          <w:lang w:val="en-GB"/>
        </w:rPr>
      </w:pPr>
    </w:p>
    <w:p w14:paraId="5118D85D" w14:textId="41315987" w:rsidR="00514BA9" w:rsidRDefault="00514BA9" w:rsidP="0001494B">
      <w:pPr>
        <w:spacing w:line="276" w:lineRule="auto"/>
        <w:rPr>
          <w:rFonts w:ascii="Segoe UI" w:hAnsi="Segoe UI" w:cs="Segoe UI"/>
          <w:lang w:val="en-GB"/>
        </w:rPr>
      </w:pPr>
    </w:p>
    <w:p w14:paraId="1D445F8B" w14:textId="6312269E" w:rsidR="00514BA9" w:rsidRDefault="00514BA9" w:rsidP="0001494B">
      <w:pPr>
        <w:spacing w:line="276" w:lineRule="auto"/>
        <w:rPr>
          <w:rFonts w:ascii="Segoe UI" w:hAnsi="Segoe UI" w:cs="Segoe UI"/>
          <w:lang w:val="en-GB"/>
        </w:rPr>
      </w:pPr>
    </w:p>
    <w:p w14:paraId="4A607468" w14:textId="715EA108" w:rsidR="00514BA9" w:rsidRDefault="00514BA9" w:rsidP="0001494B">
      <w:pPr>
        <w:spacing w:line="276" w:lineRule="auto"/>
        <w:rPr>
          <w:rFonts w:ascii="Segoe UI" w:hAnsi="Segoe UI" w:cs="Segoe UI"/>
          <w:lang w:val="en-GB"/>
        </w:rPr>
      </w:pPr>
    </w:p>
    <w:p w14:paraId="56549548" w14:textId="05EFE239" w:rsidR="00514BA9" w:rsidRDefault="00514BA9" w:rsidP="0001494B">
      <w:pPr>
        <w:spacing w:line="276" w:lineRule="auto"/>
        <w:rPr>
          <w:rFonts w:ascii="Segoe UI" w:hAnsi="Segoe UI" w:cs="Segoe UI"/>
          <w:lang w:val="en-GB"/>
        </w:rPr>
      </w:pPr>
    </w:p>
    <w:p w14:paraId="5EC649DF" w14:textId="780CCD72" w:rsidR="00514BA9" w:rsidRDefault="00514BA9" w:rsidP="0001494B">
      <w:pPr>
        <w:spacing w:line="276" w:lineRule="auto"/>
        <w:rPr>
          <w:rFonts w:ascii="Segoe UI" w:hAnsi="Segoe UI" w:cs="Segoe UI"/>
          <w:lang w:val="en-GB"/>
        </w:rPr>
      </w:pPr>
    </w:p>
    <w:p w14:paraId="1E327BA9" w14:textId="11BED5F1" w:rsidR="00514BA9" w:rsidRDefault="00514BA9" w:rsidP="0001494B">
      <w:pPr>
        <w:spacing w:line="276" w:lineRule="auto"/>
        <w:rPr>
          <w:rFonts w:ascii="Segoe UI" w:hAnsi="Segoe UI" w:cs="Segoe UI"/>
          <w:lang w:val="en-GB"/>
        </w:rPr>
      </w:pPr>
    </w:p>
    <w:p w14:paraId="61224655" w14:textId="7AF1052A" w:rsidR="00514BA9" w:rsidRDefault="00514BA9" w:rsidP="0001494B">
      <w:pPr>
        <w:spacing w:line="276" w:lineRule="auto"/>
        <w:rPr>
          <w:rFonts w:ascii="Segoe UI" w:hAnsi="Segoe UI" w:cs="Segoe UI"/>
          <w:lang w:val="en-GB"/>
        </w:rPr>
      </w:pPr>
    </w:p>
    <w:p w14:paraId="0B6017BE" w14:textId="007B94B1" w:rsidR="00514BA9" w:rsidRDefault="00514BA9" w:rsidP="0001494B">
      <w:pPr>
        <w:spacing w:line="276" w:lineRule="auto"/>
        <w:rPr>
          <w:rFonts w:ascii="Segoe UI" w:hAnsi="Segoe UI" w:cs="Segoe UI"/>
          <w:lang w:val="en-GB"/>
        </w:rPr>
      </w:pPr>
    </w:p>
    <w:p w14:paraId="2003F46A" w14:textId="52C43D22" w:rsidR="00514BA9" w:rsidRDefault="00514BA9" w:rsidP="0001494B">
      <w:pPr>
        <w:spacing w:line="276" w:lineRule="auto"/>
        <w:rPr>
          <w:rFonts w:ascii="Segoe UI" w:hAnsi="Segoe UI" w:cs="Segoe UI"/>
          <w:lang w:val="en-GB"/>
        </w:rPr>
      </w:pPr>
    </w:p>
    <w:p w14:paraId="4D6A104A" w14:textId="78FFBB40" w:rsidR="00514BA9" w:rsidRDefault="00514BA9" w:rsidP="0001494B">
      <w:pPr>
        <w:spacing w:line="276" w:lineRule="auto"/>
        <w:rPr>
          <w:rFonts w:ascii="Segoe UI" w:hAnsi="Segoe UI" w:cs="Segoe UI"/>
          <w:lang w:val="en-GB"/>
        </w:rPr>
      </w:pPr>
    </w:p>
    <w:p w14:paraId="05BF7453" w14:textId="1CDE4130" w:rsidR="00514BA9" w:rsidRDefault="00514BA9" w:rsidP="0001494B">
      <w:pPr>
        <w:spacing w:line="276" w:lineRule="auto"/>
        <w:rPr>
          <w:rFonts w:ascii="Segoe UI" w:hAnsi="Segoe UI" w:cs="Segoe UI"/>
          <w:lang w:val="en-GB"/>
        </w:rPr>
      </w:pPr>
    </w:p>
    <w:p w14:paraId="15778849" w14:textId="25B414B0" w:rsidR="00514BA9" w:rsidRDefault="00514BA9" w:rsidP="0001494B">
      <w:pPr>
        <w:spacing w:line="276" w:lineRule="auto"/>
        <w:rPr>
          <w:rFonts w:ascii="Segoe UI" w:hAnsi="Segoe UI" w:cs="Segoe UI"/>
          <w:lang w:val="en-GB"/>
        </w:rPr>
      </w:pPr>
    </w:p>
    <w:p w14:paraId="088A784F" w14:textId="118EAC5A" w:rsidR="00514BA9" w:rsidRDefault="00514BA9" w:rsidP="0001494B">
      <w:pPr>
        <w:spacing w:line="276" w:lineRule="auto"/>
        <w:rPr>
          <w:rFonts w:ascii="Segoe UI" w:hAnsi="Segoe UI" w:cs="Segoe UI"/>
          <w:lang w:val="en-GB"/>
        </w:rPr>
      </w:pPr>
    </w:p>
    <w:p w14:paraId="77110B53" w14:textId="77777777" w:rsidR="003B48B1" w:rsidRDefault="003B48B1" w:rsidP="003B48B1">
      <w:pPr>
        <w:spacing w:line="276" w:lineRule="auto"/>
        <w:rPr>
          <w:rFonts w:asciiTheme="majorHAnsi" w:hAnsiTheme="majorHAnsi" w:cs="Segoe UI"/>
          <w:color w:val="auto"/>
          <w:sz w:val="40"/>
          <w:szCs w:val="40"/>
        </w:rPr>
      </w:pPr>
      <w:r>
        <w:rPr>
          <w:rFonts w:asciiTheme="majorHAnsi" w:hAnsiTheme="majorHAnsi" w:cs="Segoe UI"/>
          <w:color w:val="auto"/>
          <w:sz w:val="40"/>
          <w:szCs w:val="40"/>
        </w:rPr>
        <w:lastRenderedPageBreak/>
        <w:t xml:space="preserve">Apprenticeship </w:t>
      </w:r>
      <w:proofErr w:type="spellStart"/>
      <w:r>
        <w:rPr>
          <w:rFonts w:asciiTheme="majorHAnsi" w:hAnsiTheme="majorHAnsi" w:cs="Segoe UI"/>
          <w:color w:val="auto"/>
          <w:sz w:val="40"/>
          <w:szCs w:val="40"/>
        </w:rPr>
        <w:t>Programme</w:t>
      </w:r>
      <w:proofErr w:type="spellEnd"/>
    </w:p>
    <w:p w14:paraId="63EC55CD" w14:textId="4BC8DC70" w:rsidR="003B48B1" w:rsidRDefault="003B48B1" w:rsidP="003B48B1">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EV 1</w:t>
      </w:r>
      <w:r w:rsidR="00157DA8">
        <w:rPr>
          <w:rFonts w:ascii="Calibri" w:hAnsi="Calibri" w:cs="Calibri"/>
          <w:b/>
          <w:bCs/>
          <w:color w:val="147ABD"/>
          <w:sz w:val="40"/>
          <w:szCs w:val="40"/>
        </w:rPr>
        <w:t>3</w:t>
      </w:r>
    </w:p>
    <w:p w14:paraId="11D2071B" w14:textId="452D4697" w:rsidR="00514BA9" w:rsidRDefault="004E5AEE" w:rsidP="0001494B">
      <w:pPr>
        <w:spacing w:line="276" w:lineRule="auto"/>
        <w:rPr>
          <w:rFonts w:ascii="Segoe UI" w:hAnsi="Segoe UI" w:cs="Segoe UI"/>
          <w:lang w:val="en-GB"/>
        </w:rPr>
      </w:pPr>
      <w:r>
        <w:rPr>
          <w:noProof/>
        </w:rPr>
        <w:drawing>
          <wp:inline distT="0" distB="0" distL="0" distR="0" wp14:anchorId="74F9DA3B" wp14:editId="3B3EF1B1">
            <wp:extent cx="5731510" cy="30537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53715"/>
                    </a:xfrm>
                    <a:prstGeom prst="rect">
                      <a:avLst/>
                    </a:prstGeom>
                  </pic:spPr>
                </pic:pic>
              </a:graphicData>
            </a:graphic>
          </wp:inline>
        </w:drawing>
      </w:r>
    </w:p>
    <w:p w14:paraId="3282A53A" w14:textId="10C64130" w:rsidR="00514BA9" w:rsidRDefault="004E5AEE" w:rsidP="0001494B">
      <w:pPr>
        <w:spacing w:line="276" w:lineRule="auto"/>
        <w:rPr>
          <w:rFonts w:ascii="Segoe UI" w:hAnsi="Segoe UI" w:cs="Segoe UI"/>
          <w:lang w:val="en-GB"/>
        </w:rPr>
      </w:pPr>
      <w:r>
        <w:rPr>
          <w:noProof/>
        </w:rPr>
        <w:drawing>
          <wp:inline distT="0" distB="0" distL="0" distR="0" wp14:anchorId="20BF8836" wp14:editId="38FC0F9B">
            <wp:extent cx="5731510" cy="40246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24630"/>
                    </a:xfrm>
                    <a:prstGeom prst="rect">
                      <a:avLst/>
                    </a:prstGeom>
                  </pic:spPr>
                </pic:pic>
              </a:graphicData>
            </a:graphic>
          </wp:inline>
        </w:drawing>
      </w:r>
    </w:p>
    <w:p w14:paraId="5B033567" w14:textId="09D73FCE" w:rsidR="00514BA9" w:rsidRDefault="00514BA9" w:rsidP="0001494B">
      <w:pPr>
        <w:spacing w:line="276" w:lineRule="auto"/>
        <w:rPr>
          <w:rFonts w:ascii="Segoe UI" w:hAnsi="Segoe UI" w:cs="Segoe UI"/>
          <w:lang w:val="en-GB"/>
        </w:rPr>
      </w:pPr>
    </w:p>
    <w:p w14:paraId="07F53F57" w14:textId="668B9823" w:rsidR="00514BA9" w:rsidRDefault="00514BA9" w:rsidP="0001494B">
      <w:pPr>
        <w:spacing w:line="276" w:lineRule="auto"/>
        <w:rPr>
          <w:rFonts w:ascii="Segoe UI" w:hAnsi="Segoe UI" w:cs="Segoe UI"/>
          <w:lang w:val="en-GB"/>
        </w:rPr>
      </w:pPr>
    </w:p>
    <w:p w14:paraId="14586503" w14:textId="1E27E5F4" w:rsidR="00514BA9" w:rsidRDefault="00514BA9" w:rsidP="0001494B">
      <w:pPr>
        <w:spacing w:line="276" w:lineRule="auto"/>
        <w:rPr>
          <w:rFonts w:ascii="Segoe UI" w:hAnsi="Segoe UI" w:cs="Segoe UI"/>
          <w:lang w:val="en-GB"/>
        </w:rPr>
      </w:pPr>
    </w:p>
    <w:p w14:paraId="7BAD8E84" w14:textId="4C4145BA" w:rsidR="00514BA9" w:rsidRDefault="00514BA9" w:rsidP="0001494B">
      <w:pPr>
        <w:spacing w:line="276" w:lineRule="auto"/>
        <w:rPr>
          <w:rFonts w:ascii="Segoe UI" w:hAnsi="Segoe UI" w:cs="Segoe UI"/>
          <w:lang w:val="en-GB"/>
        </w:rPr>
      </w:pPr>
    </w:p>
    <w:p w14:paraId="7F1CE06F" w14:textId="13316A03" w:rsidR="00514BA9" w:rsidRDefault="00514BA9" w:rsidP="0001494B">
      <w:pPr>
        <w:spacing w:line="276" w:lineRule="auto"/>
        <w:rPr>
          <w:rFonts w:ascii="Segoe UI" w:hAnsi="Segoe UI" w:cs="Segoe UI"/>
          <w:lang w:val="en-GB"/>
        </w:rPr>
      </w:pPr>
    </w:p>
    <w:bookmarkStart w:id="11" w:name="_Toc89696213" w:displacedByCustomXml="next"/>
    <w:sdt>
      <w:sdtPr>
        <w:rPr>
          <w:rFonts w:ascii="Arial" w:eastAsia="Calibri" w:hAnsi="Arial" w:cs="Times New Roman"/>
          <w:color w:val="1F497D"/>
          <w:sz w:val="22"/>
          <w:szCs w:val="22"/>
        </w:rPr>
        <w:id w:val="1580785279"/>
        <w:docPartObj>
          <w:docPartGallery w:val="Bibliographies"/>
          <w:docPartUnique/>
        </w:docPartObj>
      </w:sdtPr>
      <w:sdtContent>
        <w:p w14:paraId="3FC02777" w14:textId="77777777" w:rsidR="00D133EF" w:rsidRDefault="00D133EF" w:rsidP="00D133EF">
          <w:pPr>
            <w:pStyle w:val="Heading1"/>
          </w:pPr>
          <w:r>
            <w:t>References</w:t>
          </w:r>
          <w:bookmarkEnd w:id="11"/>
        </w:p>
        <w:sdt>
          <w:sdtPr>
            <w:id w:val="251240808"/>
            <w:bibliography/>
          </w:sdtPr>
          <w:sdtContent>
            <w:p w14:paraId="49B6C9E2" w14:textId="77777777" w:rsidR="00D133EF" w:rsidRDefault="00D133EF" w:rsidP="00D133EF">
              <w:pPr>
                <w:pStyle w:val="Bibliography"/>
                <w:rPr>
                  <w:noProof/>
                  <w:sz w:val="24"/>
                  <w:szCs w:val="24"/>
                </w:rPr>
              </w:pPr>
              <w:r>
                <w:rPr>
                  <w:noProof/>
                </w:rPr>
                <w:t xml:space="preserve">CIPD, (2020). </w:t>
              </w:r>
              <w:r>
                <w:rPr>
                  <w:i/>
                  <w:iCs/>
                  <w:noProof/>
                </w:rPr>
                <w:t xml:space="preserve">Resourcing and Talent Planning Survey, </w:t>
              </w:r>
              <w:r>
                <w:rPr>
                  <w:noProof/>
                </w:rPr>
                <w:t>London: Chartered Institute of Personnel and Development.</w:t>
              </w:r>
            </w:p>
            <w:p w14:paraId="046BD226" w14:textId="77777777" w:rsidR="00D133EF" w:rsidRDefault="00D133EF" w:rsidP="00D133EF">
              <w:pPr>
                <w:pStyle w:val="Bibliography"/>
                <w:rPr>
                  <w:noProof/>
                </w:rPr>
              </w:pPr>
              <w:r>
                <w:rPr>
                  <w:noProof/>
                </w:rPr>
                <w:t xml:space="preserve">Howells, K., (2020). </w:t>
              </w:r>
              <w:r>
                <w:rPr>
                  <w:i/>
                  <w:iCs/>
                  <w:noProof/>
                </w:rPr>
                <w:t xml:space="preserve">The importance of staff retention. </w:t>
              </w:r>
              <w:r>
                <w:rPr>
                  <w:noProof/>
                </w:rPr>
                <w:t xml:space="preserve">[Online] </w:t>
              </w:r>
              <w:r>
                <w:rPr>
                  <w:noProof/>
                </w:rPr>
                <w:br/>
                <w:t xml:space="preserve">Available at: </w:t>
              </w:r>
              <w:r>
                <w:rPr>
                  <w:noProof/>
                  <w:u w:val="single"/>
                </w:rPr>
                <w:t>www.hrgrapevine.com/publications/magazine/april-2020/the-importance-of-staff-retention</w:t>
              </w:r>
              <w:r>
                <w:rPr>
                  <w:noProof/>
                </w:rPr>
                <w:br/>
                <w:t>[Accessed 02 October 2021].</w:t>
              </w:r>
            </w:p>
            <w:p w14:paraId="3769B6A0" w14:textId="77777777" w:rsidR="00D133EF" w:rsidRDefault="00D133EF" w:rsidP="00D133EF">
              <w:pPr>
                <w:pStyle w:val="Bibliography"/>
                <w:rPr>
                  <w:noProof/>
                </w:rPr>
              </w:pPr>
              <w:r>
                <w:rPr>
                  <w:noProof/>
                </w:rPr>
                <w:t xml:space="preserve">Kuper, S., (2021). </w:t>
              </w:r>
              <w:r>
                <w:rPr>
                  <w:i/>
                  <w:iCs/>
                  <w:noProof/>
                </w:rPr>
                <w:t xml:space="preserve">Why graduates don’t want careers in gas and oil. </w:t>
              </w:r>
              <w:r>
                <w:rPr>
                  <w:noProof/>
                </w:rPr>
                <w:t xml:space="preserve">[Online] </w:t>
              </w:r>
              <w:r>
                <w:rPr>
                  <w:noProof/>
                </w:rPr>
                <w:br/>
                <w:t xml:space="preserve">Available at: </w:t>
              </w:r>
              <w:r>
                <w:rPr>
                  <w:noProof/>
                  <w:u w:val="single"/>
                </w:rPr>
                <w:t>www.ft.com/content/ec763315-d15d-4ace-b7b9-6dad655b2ddb</w:t>
              </w:r>
              <w:r>
                <w:rPr>
                  <w:noProof/>
                </w:rPr>
                <w:br/>
                <w:t>[Accessed 06 October 2021].</w:t>
              </w:r>
            </w:p>
            <w:p w14:paraId="6D8FE227" w14:textId="77777777" w:rsidR="00D133EF" w:rsidRDefault="00D133EF" w:rsidP="00D133EF">
              <w:pPr>
                <w:pStyle w:val="Bibliography"/>
                <w:rPr>
                  <w:noProof/>
                </w:rPr>
              </w:pPr>
              <w:r>
                <w:rPr>
                  <w:noProof/>
                </w:rPr>
                <w:t xml:space="preserve">National Joint Council for the Engineering Construction Industry, (2019). </w:t>
              </w:r>
              <w:r>
                <w:rPr>
                  <w:i/>
                  <w:iCs/>
                  <w:noProof/>
                </w:rPr>
                <w:t xml:space="preserve">National Agreement for the Engineering Construction Industry. </w:t>
              </w:r>
              <w:r>
                <w:rPr>
                  <w:noProof/>
                </w:rPr>
                <w:t>1st ed. London: National Joint Council for the Engineering Construction Industry.</w:t>
              </w:r>
            </w:p>
            <w:p w14:paraId="43E3DDB1" w14:textId="77777777" w:rsidR="00D133EF" w:rsidRDefault="00D133EF" w:rsidP="00D133EF">
              <w:pPr>
                <w:pStyle w:val="Bibliography"/>
                <w:rPr>
                  <w:noProof/>
                </w:rPr>
              </w:pPr>
              <w:r>
                <w:rPr>
                  <w:noProof/>
                </w:rPr>
                <w:t xml:space="preserve">Valero, (2021). </w:t>
              </w:r>
              <w:r>
                <w:rPr>
                  <w:i/>
                  <w:iCs/>
                  <w:noProof/>
                </w:rPr>
                <w:t xml:space="preserve">HR Professional. </w:t>
              </w:r>
              <w:r>
                <w:rPr>
                  <w:noProof/>
                </w:rPr>
                <w:t xml:space="preserve">[Online] </w:t>
              </w:r>
              <w:r>
                <w:rPr>
                  <w:noProof/>
                </w:rPr>
                <w:br/>
                <w:t xml:space="preserve">Available at: </w:t>
              </w:r>
              <w:r>
                <w:rPr>
                  <w:noProof/>
                  <w:u w:val="single"/>
                </w:rPr>
                <w:t>https://hr.valero.com/en-us/hrprofessional/Pages/default.aspx</w:t>
              </w:r>
              <w:r>
                <w:rPr>
                  <w:noProof/>
                </w:rPr>
                <w:br/>
                <w:t>[Accessed 03 October 2021].</w:t>
              </w:r>
            </w:p>
            <w:p w14:paraId="17BC9BF5" w14:textId="77777777" w:rsidR="00D133EF" w:rsidRDefault="00D133EF" w:rsidP="00D133EF">
              <w:pPr>
                <w:pStyle w:val="Bibliography"/>
                <w:rPr>
                  <w:noProof/>
                </w:rPr>
              </w:pPr>
              <w:r>
                <w:rPr>
                  <w:noProof/>
                </w:rPr>
                <w:t xml:space="preserve">Weeks, A., (2020). </w:t>
              </w:r>
              <w:r>
                <w:rPr>
                  <w:i/>
                  <w:iCs/>
                  <w:noProof/>
                </w:rPr>
                <w:t xml:space="preserve">Succession planning. </w:t>
              </w:r>
              <w:r>
                <w:rPr>
                  <w:noProof/>
                </w:rPr>
                <w:t xml:space="preserve">[Online] </w:t>
              </w:r>
              <w:r>
                <w:rPr>
                  <w:noProof/>
                </w:rPr>
                <w:br/>
                <w:t xml:space="preserve">Available at: </w:t>
              </w:r>
              <w:r>
                <w:rPr>
                  <w:noProof/>
                  <w:u w:val="single"/>
                </w:rPr>
                <w:t>www.cipd.co.uk/knowledge/strategy/resourcing/succession-planning-factsheet</w:t>
              </w:r>
              <w:r>
                <w:rPr>
                  <w:noProof/>
                </w:rPr>
                <w:br/>
                <w:t>[Accessed 01 October 2021].</w:t>
              </w:r>
            </w:p>
            <w:p w14:paraId="39B7B283" w14:textId="77777777" w:rsidR="00D133EF" w:rsidRDefault="00D133EF" w:rsidP="00D133EF">
              <w:pPr>
                <w:pStyle w:val="Bibliography"/>
                <w:rPr>
                  <w:noProof/>
                </w:rPr>
              </w:pPr>
              <w:r>
                <w:rPr>
                  <w:noProof/>
                </w:rPr>
                <w:t xml:space="preserve">Welsh Government, (2021). </w:t>
              </w:r>
              <w:r>
                <w:rPr>
                  <w:i/>
                  <w:iCs/>
                  <w:noProof/>
                </w:rPr>
                <w:t xml:space="preserve">Wales commits to net zero by 2050, but sets out ambitions to get there sooner. </w:t>
              </w:r>
              <w:r>
                <w:rPr>
                  <w:noProof/>
                </w:rPr>
                <w:t xml:space="preserve">[Online] </w:t>
              </w:r>
              <w:r>
                <w:rPr>
                  <w:noProof/>
                </w:rPr>
                <w:br/>
                <w:t xml:space="preserve">Available at: </w:t>
              </w:r>
              <w:r>
                <w:rPr>
                  <w:noProof/>
                  <w:u w:val="single"/>
                </w:rPr>
                <w:t>https://gov.wales/wales-commits-net-zero-2050-sets-out-ambitions-get-there-sooner</w:t>
              </w:r>
              <w:r>
                <w:rPr>
                  <w:noProof/>
                </w:rPr>
                <w:br/>
                <w:t>[Accessed 01 October 2021].</w:t>
              </w:r>
            </w:p>
            <w:p w14:paraId="57482162" w14:textId="77777777" w:rsidR="00D133EF" w:rsidRDefault="00A010C4" w:rsidP="00D133EF"/>
          </w:sdtContent>
        </w:sdt>
      </w:sdtContent>
    </w:sdt>
    <w:p w14:paraId="69BCB23B" w14:textId="2BE4362D" w:rsidR="00D133EF" w:rsidRDefault="00D133EF" w:rsidP="0001494B">
      <w:pPr>
        <w:spacing w:line="276" w:lineRule="auto"/>
        <w:rPr>
          <w:rFonts w:ascii="Segoe UI" w:hAnsi="Segoe UI" w:cs="Segoe UI"/>
          <w:lang w:val="en-GB"/>
        </w:rPr>
      </w:pPr>
    </w:p>
    <w:p w14:paraId="6CFF2254" w14:textId="69C4B1A0" w:rsidR="00D133EF" w:rsidRDefault="00D133EF" w:rsidP="0001494B">
      <w:pPr>
        <w:spacing w:line="276" w:lineRule="auto"/>
        <w:rPr>
          <w:rFonts w:ascii="Segoe UI" w:hAnsi="Segoe UI" w:cs="Segoe UI"/>
          <w:lang w:val="en-GB"/>
        </w:rPr>
      </w:pPr>
    </w:p>
    <w:p w14:paraId="226132D6" w14:textId="77777777" w:rsidR="008C24A7" w:rsidRPr="005A7AB1" w:rsidRDefault="008C24A7" w:rsidP="0001494B">
      <w:pPr>
        <w:spacing w:line="276" w:lineRule="auto"/>
        <w:rPr>
          <w:rFonts w:ascii="Segoe UI" w:hAnsi="Segoe UI" w:cs="Segoe UI"/>
        </w:rPr>
      </w:pPr>
    </w:p>
    <w:p w14:paraId="31158362" w14:textId="77777777" w:rsidR="008C24A7" w:rsidRPr="005A7AB1" w:rsidRDefault="008C24A7" w:rsidP="0001494B">
      <w:pPr>
        <w:spacing w:line="276" w:lineRule="auto"/>
        <w:rPr>
          <w:rFonts w:ascii="Segoe UI" w:hAnsi="Segoe UI" w:cs="Segoe UI"/>
        </w:rPr>
      </w:pPr>
    </w:p>
    <w:p w14:paraId="317FD2B3" w14:textId="6D4407E8" w:rsidR="008C24A7" w:rsidRPr="005A7AB1" w:rsidRDefault="008C24A7" w:rsidP="0001494B">
      <w:pPr>
        <w:spacing w:line="276" w:lineRule="auto"/>
        <w:rPr>
          <w:rFonts w:ascii="Segoe UI" w:hAnsi="Segoe UI" w:cs="Segoe UI"/>
        </w:rPr>
      </w:pPr>
    </w:p>
    <w:p w14:paraId="60B0AF41" w14:textId="75404C51" w:rsidR="008C24A7" w:rsidRPr="005A7AB1" w:rsidRDefault="008C24A7" w:rsidP="0001494B">
      <w:pPr>
        <w:spacing w:line="276" w:lineRule="auto"/>
        <w:rPr>
          <w:rFonts w:ascii="Segoe UI" w:hAnsi="Segoe UI" w:cs="Segoe UI"/>
        </w:rPr>
      </w:pPr>
    </w:p>
    <w:p w14:paraId="3EBCBB5C" w14:textId="55545B11" w:rsidR="008C24A7" w:rsidRDefault="008C24A7" w:rsidP="0001494B">
      <w:pPr>
        <w:spacing w:line="276" w:lineRule="auto"/>
        <w:rPr>
          <w:rFonts w:ascii="Segoe UI" w:hAnsi="Segoe UI" w:cs="Segoe UI"/>
        </w:rPr>
      </w:pPr>
    </w:p>
    <w:p w14:paraId="20366E93" w14:textId="0951B33E" w:rsidR="00F80F69" w:rsidRDefault="00F80F69" w:rsidP="0001494B">
      <w:pPr>
        <w:spacing w:line="276" w:lineRule="auto"/>
        <w:rPr>
          <w:rFonts w:ascii="Segoe UI" w:hAnsi="Segoe UI" w:cs="Segoe UI"/>
        </w:rPr>
      </w:pPr>
    </w:p>
    <w:p w14:paraId="1E56193B" w14:textId="6812BFC0" w:rsidR="00F80F69" w:rsidRDefault="00F80F69" w:rsidP="0001494B">
      <w:pPr>
        <w:spacing w:line="276" w:lineRule="auto"/>
        <w:rPr>
          <w:rFonts w:ascii="Segoe UI" w:hAnsi="Segoe UI" w:cs="Segoe UI"/>
        </w:rPr>
      </w:pPr>
    </w:p>
    <w:p w14:paraId="3253285B" w14:textId="3B3FEB59" w:rsidR="00F80F69" w:rsidRDefault="00F80F69" w:rsidP="0001494B">
      <w:pPr>
        <w:spacing w:line="276" w:lineRule="auto"/>
        <w:rPr>
          <w:rFonts w:ascii="Segoe UI" w:hAnsi="Segoe UI" w:cs="Segoe UI"/>
        </w:rPr>
      </w:pPr>
    </w:p>
    <w:p w14:paraId="1E348954" w14:textId="608526BE" w:rsidR="00F80F69" w:rsidRDefault="00F80F69" w:rsidP="0001494B">
      <w:pPr>
        <w:spacing w:line="276" w:lineRule="auto"/>
        <w:rPr>
          <w:rFonts w:ascii="Segoe UI" w:hAnsi="Segoe UI" w:cs="Segoe UI"/>
        </w:rPr>
      </w:pPr>
    </w:p>
    <w:p w14:paraId="6F2C2EF2" w14:textId="0D11F7A6" w:rsidR="00F80F69" w:rsidRDefault="00F80F69" w:rsidP="0001494B">
      <w:pPr>
        <w:spacing w:line="276" w:lineRule="auto"/>
        <w:rPr>
          <w:rFonts w:ascii="Segoe UI" w:hAnsi="Segoe UI" w:cs="Segoe UI"/>
        </w:rPr>
      </w:pPr>
    </w:p>
    <w:p w14:paraId="055646FE" w14:textId="59EE2DC7" w:rsidR="00F80F69" w:rsidRDefault="00F80F69" w:rsidP="0001494B">
      <w:pPr>
        <w:spacing w:line="276" w:lineRule="auto"/>
        <w:rPr>
          <w:rFonts w:ascii="Segoe UI" w:hAnsi="Segoe UI" w:cs="Segoe UI"/>
        </w:rPr>
      </w:pPr>
    </w:p>
    <w:p w14:paraId="215F0B47" w14:textId="5640706B" w:rsidR="00F80F69" w:rsidRDefault="00F80F69" w:rsidP="0001494B">
      <w:pPr>
        <w:spacing w:line="276" w:lineRule="auto"/>
        <w:rPr>
          <w:rFonts w:ascii="Segoe UI" w:hAnsi="Segoe UI" w:cs="Segoe UI"/>
        </w:rPr>
      </w:pPr>
    </w:p>
    <w:p w14:paraId="0125999C" w14:textId="1A8295E5" w:rsidR="00F80F69" w:rsidRDefault="00F80F69" w:rsidP="0001494B">
      <w:pPr>
        <w:spacing w:line="276" w:lineRule="auto"/>
        <w:rPr>
          <w:rFonts w:ascii="Segoe UI" w:hAnsi="Segoe UI" w:cs="Segoe UI"/>
        </w:rPr>
      </w:pPr>
    </w:p>
    <w:p w14:paraId="1EBD29B8" w14:textId="59F6274F" w:rsidR="00F80F69" w:rsidRDefault="00F80F69" w:rsidP="0001494B">
      <w:pPr>
        <w:spacing w:line="276" w:lineRule="auto"/>
        <w:rPr>
          <w:rFonts w:ascii="Segoe UI" w:hAnsi="Segoe UI" w:cs="Segoe UI"/>
        </w:rPr>
      </w:pPr>
    </w:p>
    <w:p w14:paraId="534EF161" w14:textId="168EF925" w:rsidR="00F80F69" w:rsidRDefault="00F80F69" w:rsidP="0001494B">
      <w:pPr>
        <w:spacing w:line="276" w:lineRule="auto"/>
        <w:rPr>
          <w:rFonts w:ascii="Segoe UI" w:hAnsi="Segoe UI" w:cs="Segoe UI"/>
        </w:rPr>
      </w:pPr>
    </w:p>
    <w:p w14:paraId="05F8D14B" w14:textId="3581DD59" w:rsidR="00F80F69" w:rsidRDefault="00F80F69" w:rsidP="0001494B">
      <w:pPr>
        <w:spacing w:line="276" w:lineRule="auto"/>
        <w:rPr>
          <w:rFonts w:ascii="Segoe UI" w:hAnsi="Segoe UI" w:cs="Segoe UI"/>
        </w:rPr>
      </w:pPr>
    </w:p>
    <w:p w14:paraId="52157486" w14:textId="1C2426AD" w:rsidR="00F80F69" w:rsidRDefault="00F80F69" w:rsidP="0001494B">
      <w:pPr>
        <w:spacing w:line="276" w:lineRule="auto"/>
        <w:rPr>
          <w:rFonts w:ascii="Segoe UI" w:hAnsi="Segoe UI" w:cs="Segoe UI"/>
        </w:rPr>
      </w:pPr>
    </w:p>
    <w:p w14:paraId="31EC8733" w14:textId="5A0B8CE3" w:rsidR="00F80F69" w:rsidRDefault="00F80F69" w:rsidP="0001494B">
      <w:pPr>
        <w:spacing w:line="276" w:lineRule="auto"/>
        <w:rPr>
          <w:rFonts w:ascii="Segoe UI" w:hAnsi="Segoe UI" w:cs="Segoe UI"/>
        </w:rPr>
      </w:pPr>
    </w:p>
    <w:p w14:paraId="0828C6BF" w14:textId="1F5D3E8B" w:rsidR="00F80F69" w:rsidRDefault="00F80F69" w:rsidP="0001494B">
      <w:pPr>
        <w:spacing w:line="276" w:lineRule="auto"/>
        <w:rPr>
          <w:rFonts w:ascii="Segoe UI" w:hAnsi="Segoe UI" w:cs="Segoe UI"/>
        </w:rPr>
      </w:pPr>
    </w:p>
    <w:p w14:paraId="573513F7" w14:textId="2A4BD0C9" w:rsidR="00F80F69" w:rsidRDefault="00F80F69" w:rsidP="0001494B">
      <w:pPr>
        <w:spacing w:line="276" w:lineRule="auto"/>
        <w:rPr>
          <w:rFonts w:ascii="Segoe UI" w:hAnsi="Segoe UI" w:cs="Segoe UI"/>
        </w:rPr>
      </w:pPr>
    </w:p>
    <w:p w14:paraId="3705603D" w14:textId="2146FB68" w:rsidR="00107029" w:rsidRPr="00115D58" w:rsidRDefault="00115D58" w:rsidP="00115D58">
      <w:pPr>
        <w:pStyle w:val="Heading1"/>
      </w:pPr>
      <w:bookmarkStart w:id="12" w:name="_Toc89696214"/>
      <w:r>
        <w:lastRenderedPageBreak/>
        <w:t xml:space="preserve">Contribute to </w:t>
      </w:r>
      <w:r w:rsidR="00107029" w:rsidRPr="00115D58">
        <w:t xml:space="preserve">resourcing </w:t>
      </w:r>
      <w:r>
        <w:t xml:space="preserve">people </w:t>
      </w:r>
      <w:r w:rsidR="00107029" w:rsidRPr="00115D58">
        <w:t>activit</w:t>
      </w:r>
      <w:r>
        <w:t>ies</w:t>
      </w:r>
      <w:bookmarkEnd w:id="12"/>
    </w:p>
    <w:p w14:paraId="4C720CA7" w14:textId="77777777" w:rsidR="00E66931" w:rsidRDefault="00E66931" w:rsidP="000643C8">
      <w:pPr>
        <w:autoSpaceDE w:val="0"/>
        <w:autoSpaceDN w:val="0"/>
        <w:adjustRightInd w:val="0"/>
        <w:spacing w:line="276" w:lineRule="auto"/>
        <w:rPr>
          <w:rFonts w:ascii="Segoe UI" w:eastAsia="Arial" w:hAnsi="Segoe UI" w:cs="Segoe UI"/>
          <w:color w:val="auto"/>
        </w:rPr>
      </w:pPr>
    </w:p>
    <w:p w14:paraId="7981B403" w14:textId="1860C1D4" w:rsidR="00EC69A3" w:rsidRPr="00B60920" w:rsidRDefault="00AB6BFB" w:rsidP="00B60920">
      <w:pPr>
        <w:autoSpaceDE w:val="0"/>
        <w:autoSpaceDN w:val="0"/>
        <w:adjustRightInd w:val="0"/>
        <w:spacing w:line="276" w:lineRule="auto"/>
        <w:rPr>
          <w:rFonts w:ascii="Segoe UI" w:eastAsia="Times New Roman" w:hAnsi="Segoe UI" w:cs="Segoe UI"/>
          <w:color w:val="auto"/>
          <w:lang w:val="en-GB"/>
        </w:rPr>
      </w:pPr>
      <w:bookmarkStart w:id="13" w:name="_Hlk89695326"/>
      <w:r w:rsidRPr="005A7AB1">
        <w:rPr>
          <w:rFonts w:ascii="Segoe UI" w:eastAsia="Arial" w:hAnsi="Segoe UI" w:cs="Segoe UI"/>
          <w:color w:val="auto"/>
        </w:rPr>
        <w:t xml:space="preserve">Valero is a top tier Control of Major Accident Hazards (COMAH) registered site, regulated by </w:t>
      </w:r>
      <w:r w:rsidRPr="005A7AB1">
        <w:rPr>
          <w:rFonts w:ascii="Segoe UI" w:eastAsia="Arial" w:hAnsi="Segoe UI" w:cs="Segoe UI"/>
          <w:color w:val="auto"/>
          <w:lang w:val="en-GB"/>
        </w:rPr>
        <w:t xml:space="preserve">the Health and Safety Executive (HSE) who are the Competent Authority. One of the control measures to address accident scenarios is to ensure that “arrangements </w:t>
      </w:r>
      <w:r w:rsidRPr="005A7AB1">
        <w:rPr>
          <w:rFonts w:ascii="Segoe UI" w:hAnsi="Segoe UI" w:cs="Segoe UI"/>
          <w:color w:val="auto"/>
        </w:rPr>
        <w:t>are in place to ensure all employees have the necessary skills and competencies to do their job and deal with any emergencies that arise”</w:t>
      </w:r>
      <w:r w:rsidR="00C8323A" w:rsidRPr="005A7AB1">
        <w:rPr>
          <w:rFonts w:ascii="Segoe UI" w:hAnsi="Segoe UI" w:cs="Segoe UI"/>
          <w:color w:val="auto"/>
        </w:rPr>
        <w:t>.</w:t>
      </w:r>
      <w:r w:rsidRPr="005A7AB1">
        <w:rPr>
          <w:rFonts w:ascii="Segoe UI" w:hAnsi="Segoe UI" w:cs="Segoe UI"/>
          <w:color w:val="auto"/>
        </w:rPr>
        <w:t xml:space="preserve"> </w:t>
      </w:r>
      <w:sdt>
        <w:sdtPr>
          <w:rPr>
            <w:rFonts w:ascii="Segoe UI" w:hAnsi="Segoe UI" w:cs="Segoe UI"/>
            <w:color w:val="auto"/>
          </w:rPr>
          <w:id w:val="-418412968"/>
          <w:citation/>
        </w:sdtPr>
        <w:sdtContent>
          <w:r w:rsidRPr="005A7AB1">
            <w:rPr>
              <w:rFonts w:ascii="Segoe UI" w:hAnsi="Segoe UI" w:cs="Segoe UI"/>
              <w:color w:val="auto"/>
            </w:rPr>
            <w:fldChar w:fldCharType="begin"/>
          </w:r>
          <w:r w:rsidRPr="005A7AB1">
            <w:rPr>
              <w:rFonts w:ascii="Segoe UI" w:hAnsi="Segoe UI" w:cs="Segoe UI"/>
              <w:color w:val="auto"/>
              <w:lang w:val="en-GB"/>
            </w:rPr>
            <w:instrText xml:space="preserve"> CITATION HSE15 \l 2057 </w:instrText>
          </w:r>
          <w:r w:rsidRPr="005A7AB1">
            <w:rPr>
              <w:rFonts w:ascii="Segoe UI" w:hAnsi="Segoe UI" w:cs="Segoe UI"/>
              <w:color w:val="auto"/>
            </w:rPr>
            <w:fldChar w:fldCharType="separate"/>
          </w:r>
          <w:r w:rsidR="00D133EF" w:rsidRPr="00D133EF">
            <w:rPr>
              <w:rFonts w:ascii="Segoe UI" w:hAnsi="Segoe UI" w:cs="Segoe UI"/>
              <w:noProof/>
              <w:color w:val="auto"/>
              <w:lang w:val="en-GB"/>
            </w:rPr>
            <w:t>(HSE, (2015))</w:t>
          </w:r>
          <w:r w:rsidRPr="005A7AB1">
            <w:rPr>
              <w:rFonts w:ascii="Segoe UI" w:hAnsi="Segoe UI" w:cs="Segoe UI"/>
              <w:color w:val="auto"/>
            </w:rPr>
            <w:fldChar w:fldCharType="end"/>
          </w:r>
        </w:sdtContent>
      </w:sdt>
      <w:r w:rsidR="00C8323A" w:rsidRPr="005A7AB1">
        <w:rPr>
          <w:rFonts w:ascii="Segoe UI" w:hAnsi="Segoe UI" w:cs="Segoe UI"/>
          <w:color w:val="auto"/>
        </w:rPr>
        <w:t xml:space="preserve"> A recent audit by the HSE, identified that</w:t>
      </w:r>
      <w:r w:rsidR="00871709" w:rsidRPr="005A7AB1">
        <w:rPr>
          <w:rFonts w:ascii="Segoe UI" w:hAnsi="Segoe UI" w:cs="Segoe UI"/>
          <w:color w:val="auto"/>
        </w:rPr>
        <w:t xml:space="preserve"> while </w:t>
      </w:r>
      <w:r w:rsidR="0036256A" w:rsidRPr="005A7AB1">
        <w:rPr>
          <w:rFonts w:ascii="Segoe UI" w:hAnsi="Segoe UI" w:cs="Segoe UI"/>
          <w:color w:val="auto"/>
        </w:rPr>
        <w:t xml:space="preserve">there is a robust </w:t>
      </w:r>
      <w:r w:rsidR="00871709" w:rsidRPr="005A7AB1">
        <w:rPr>
          <w:rFonts w:ascii="Segoe UI" w:hAnsi="Segoe UI" w:cs="Segoe UI"/>
          <w:color w:val="auto"/>
        </w:rPr>
        <w:t xml:space="preserve">competence assurance </w:t>
      </w:r>
      <w:r w:rsidR="0036256A" w:rsidRPr="005A7AB1">
        <w:rPr>
          <w:rFonts w:ascii="Segoe UI" w:hAnsi="Segoe UI" w:cs="Segoe UI"/>
          <w:color w:val="auto"/>
        </w:rPr>
        <w:t xml:space="preserve">process </w:t>
      </w:r>
      <w:r w:rsidR="00AC6B9F" w:rsidRPr="005A7AB1">
        <w:rPr>
          <w:rFonts w:ascii="Segoe UI" w:hAnsi="Segoe UI" w:cs="Segoe UI"/>
          <w:color w:val="auto"/>
          <w:lang w:val="en-GB"/>
        </w:rPr>
        <w:t>in place f</w:t>
      </w:r>
      <w:r w:rsidR="00871709" w:rsidRPr="005A7AB1">
        <w:rPr>
          <w:rFonts w:ascii="Segoe UI" w:hAnsi="Segoe UI" w:cs="Segoe UI"/>
          <w:color w:val="auto"/>
        </w:rPr>
        <w:t>or Process Operations</w:t>
      </w:r>
      <w:r w:rsidR="00AC6B9F" w:rsidRPr="005A7AB1">
        <w:rPr>
          <w:rFonts w:ascii="Segoe UI" w:hAnsi="Segoe UI" w:cs="Segoe UI"/>
          <w:color w:val="auto"/>
        </w:rPr>
        <w:t xml:space="preserve">, </w:t>
      </w:r>
      <w:r w:rsidR="00C8323A" w:rsidRPr="005A7AB1">
        <w:rPr>
          <w:rFonts w:ascii="Segoe UI" w:hAnsi="Segoe UI" w:cs="Segoe UI"/>
          <w:color w:val="auto"/>
        </w:rPr>
        <w:t xml:space="preserve">there was no </w:t>
      </w:r>
      <w:r w:rsidR="008825F6">
        <w:rPr>
          <w:rFonts w:ascii="Segoe UI" w:hAnsi="Segoe UI" w:cs="Segoe UI"/>
          <w:color w:val="auto"/>
        </w:rPr>
        <w:t>clear</w:t>
      </w:r>
      <w:r w:rsidR="00871709" w:rsidRPr="005A7AB1">
        <w:rPr>
          <w:rFonts w:ascii="Segoe UI" w:hAnsi="Segoe UI" w:cs="Segoe UI"/>
          <w:color w:val="auto"/>
        </w:rPr>
        <w:t xml:space="preserve"> </w:t>
      </w:r>
      <w:r w:rsidR="00AC6B9F" w:rsidRPr="005A7AB1">
        <w:rPr>
          <w:rFonts w:ascii="Segoe UI" w:hAnsi="Segoe UI" w:cs="Segoe UI"/>
          <w:color w:val="auto"/>
          <w:lang w:val="en-GB"/>
        </w:rPr>
        <w:t>process</w:t>
      </w:r>
      <w:r w:rsidR="00C8323A" w:rsidRPr="005A7AB1">
        <w:rPr>
          <w:rFonts w:ascii="Segoe UI" w:hAnsi="Segoe UI" w:cs="Segoe UI"/>
          <w:color w:val="auto"/>
        </w:rPr>
        <w:t xml:space="preserve"> for </w:t>
      </w:r>
      <w:r w:rsidR="00871709" w:rsidRPr="005A7AB1">
        <w:rPr>
          <w:rFonts w:ascii="Segoe UI" w:hAnsi="Segoe UI" w:cs="Segoe UI"/>
          <w:color w:val="auto"/>
        </w:rPr>
        <w:t>the maintenance, technical and safety groups</w:t>
      </w:r>
      <w:r w:rsidR="00C8323A" w:rsidRPr="005A7AB1">
        <w:rPr>
          <w:rFonts w:ascii="Segoe UI" w:hAnsi="Segoe UI" w:cs="Segoe UI"/>
          <w:color w:val="auto"/>
        </w:rPr>
        <w:t xml:space="preserve">. </w:t>
      </w:r>
      <w:r w:rsidR="00B15B99">
        <w:rPr>
          <w:rFonts w:ascii="Segoe UI" w:hAnsi="Segoe UI" w:cs="Segoe UI"/>
          <w:color w:val="auto"/>
        </w:rPr>
        <w:t>To address this, t</w:t>
      </w:r>
      <w:r w:rsidR="00C1440F" w:rsidRPr="005A7AB1">
        <w:rPr>
          <w:rFonts w:ascii="Segoe UI" w:hAnsi="Segoe UI" w:cs="Segoe UI"/>
          <w:color w:val="auto"/>
        </w:rPr>
        <w:t xml:space="preserve">he </w:t>
      </w:r>
      <w:r w:rsidR="00B15B99">
        <w:rPr>
          <w:rFonts w:ascii="Segoe UI" w:hAnsi="Segoe UI" w:cs="Segoe UI"/>
          <w:color w:val="auto"/>
        </w:rPr>
        <w:t>Learning and Development (</w:t>
      </w:r>
      <w:r w:rsidR="00C1440F" w:rsidRPr="005A7AB1">
        <w:rPr>
          <w:rFonts w:ascii="Segoe UI" w:hAnsi="Segoe UI" w:cs="Segoe UI"/>
          <w:color w:val="auto"/>
        </w:rPr>
        <w:t>L&amp;D</w:t>
      </w:r>
      <w:r w:rsidR="00B15B99">
        <w:rPr>
          <w:rFonts w:ascii="Segoe UI" w:hAnsi="Segoe UI" w:cs="Segoe UI"/>
          <w:color w:val="auto"/>
        </w:rPr>
        <w:t>)</w:t>
      </w:r>
      <w:r w:rsidR="00C1440F" w:rsidRPr="005A7AB1">
        <w:rPr>
          <w:rFonts w:ascii="Segoe UI" w:hAnsi="Segoe UI" w:cs="Segoe UI"/>
          <w:color w:val="auto"/>
        </w:rPr>
        <w:t xml:space="preserve"> </w:t>
      </w:r>
      <w:r w:rsidR="00C1440F" w:rsidRPr="005A7AB1">
        <w:rPr>
          <w:rFonts w:ascii="Segoe UI" w:hAnsi="Segoe UI" w:cs="Segoe UI"/>
          <w:color w:val="auto"/>
          <w:lang w:val="en-GB"/>
        </w:rPr>
        <w:t>team</w:t>
      </w:r>
      <w:r w:rsidR="00B15B99">
        <w:rPr>
          <w:rFonts w:ascii="Segoe UI" w:hAnsi="Segoe UI" w:cs="Segoe UI"/>
          <w:color w:val="auto"/>
          <w:lang w:val="en-GB"/>
        </w:rPr>
        <w:t xml:space="preserve"> have incorporated the </w:t>
      </w:r>
      <w:r w:rsidR="000D480D" w:rsidRPr="00B15B99">
        <w:rPr>
          <w:rFonts w:ascii="Segoe UI" w:hAnsi="Segoe UI" w:cs="Segoe UI"/>
          <w:color w:val="auto"/>
          <w:lang w:val="en-GB"/>
        </w:rPr>
        <w:t>‘</w:t>
      </w:r>
      <w:r w:rsidR="00B15B99">
        <w:rPr>
          <w:rFonts w:ascii="Segoe UI" w:hAnsi="Segoe UI" w:cs="Segoe UI"/>
          <w:color w:val="auto"/>
          <w:lang w:val="en-GB"/>
        </w:rPr>
        <w:t>development</w:t>
      </w:r>
      <w:r w:rsidR="007255E8" w:rsidRPr="00B15B99">
        <w:rPr>
          <w:rFonts w:ascii="Segoe UI" w:hAnsi="Segoe UI" w:cs="Segoe UI"/>
          <w:color w:val="auto"/>
        </w:rPr>
        <w:t xml:space="preserve"> of maintenance competency path</w:t>
      </w:r>
      <w:r w:rsidR="007255E8" w:rsidRPr="00B60920">
        <w:rPr>
          <w:rFonts w:ascii="Segoe UI" w:hAnsi="Segoe UI" w:cs="Segoe UI"/>
          <w:color w:val="auto"/>
        </w:rPr>
        <w:t>ways (including safety critical tasks/roles) for job roles based on plan</w:t>
      </w:r>
      <w:r w:rsidR="000D480D" w:rsidRPr="00B60920">
        <w:rPr>
          <w:rFonts w:ascii="Segoe UI" w:hAnsi="Segoe UI" w:cs="Segoe UI"/>
          <w:color w:val="auto"/>
        </w:rPr>
        <w:t>’</w:t>
      </w:r>
      <w:r w:rsidR="00B15B99" w:rsidRPr="00B60920">
        <w:rPr>
          <w:rFonts w:ascii="Segoe UI" w:hAnsi="Segoe UI" w:cs="Segoe UI"/>
          <w:color w:val="auto"/>
        </w:rPr>
        <w:t xml:space="preserve">, as an </w:t>
      </w:r>
      <w:r w:rsidR="00B15B99" w:rsidRPr="00B60920">
        <w:rPr>
          <w:rFonts w:ascii="Segoe UI" w:hAnsi="Segoe UI" w:cs="Segoe UI"/>
          <w:color w:val="auto"/>
          <w:lang w:val="en-GB"/>
        </w:rPr>
        <w:t>objective in the 2022 HR Business Plan.</w:t>
      </w:r>
      <w:r w:rsidR="00E96505" w:rsidRPr="00B60920">
        <w:rPr>
          <w:rFonts w:ascii="Segoe UI" w:hAnsi="Segoe UI" w:cs="Segoe UI"/>
          <w:color w:val="auto"/>
          <w:lang w:val="en-GB"/>
        </w:rPr>
        <w:t xml:space="preserve"> </w:t>
      </w:r>
    </w:p>
    <w:p w14:paraId="5DE8F34A" w14:textId="77777777" w:rsidR="00B15B99" w:rsidRDefault="00B15B99" w:rsidP="000643C8">
      <w:pPr>
        <w:autoSpaceDE w:val="0"/>
        <w:autoSpaceDN w:val="0"/>
        <w:adjustRightInd w:val="0"/>
        <w:spacing w:line="276" w:lineRule="auto"/>
        <w:rPr>
          <w:rFonts w:ascii="Segoe UI" w:hAnsi="Segoe UI" w:cs="Segoe UI"/>
          <w:color w:val="auto"/>
          <w:lang w:val="en-GB"/>
        </w:rPr>
      </w:pPr>
    </w:p>
    <w:p w14:paraId="16A596D6" w14:textId="34A4E3B7" w:rsidR="00C45CDD" w:rsidRDefault="00B15B99" w:rsidP="00C45CDD">
      <w:pPr>
        <w:autoSpaceDE w:val="0"/>
        <w:autoSpaceDN w:val="0"/>
        <w:adjustRightInd w:val="0"/>
        <w:spacing w:line="276" w:lineRule="auto"/>
        <w:rPr>
          <w:rFonts w:ascii="Segoe UI" w:hAnsi="Segoe UI" w:cs="Segoe UI"/>
          <w:color w:val="000000" w:themeColor="text1"/>
        </w:rPr>
      </w:pPr>
      <w:r>
        <w:rPr>
          <w:rFonts w:ascii="Segoe UI" w:hAnsi="Segoe UI" w:cs="Segoe UI"/>
          <w:color w:val="auto"/>
        </w:rPr>
        <w:t>T</w:t>
      </w:r>
      <w:r w:rsidR="00256635" w:rsidRPr="005A7AB1">
        <w:rPr>
          <w:rFonts w:ascii="Segoe UI" w:hAnsi="Segoe UI" w:cs="Segoe UI"/>
          <w:color w:val="auto"/>
          <w:lang w:val="en-GB"/>
        </w:rPr>
        <w:t xml:space="preserve">he </w:t>
      </w:r>
      <w:r>
        <w:rPr>
          <w:rFonts w:ascii="Segoe UI" w:hAnsi="Segoe UI" w:cs="Segoe UI"/>
          <w:color w:val="auto"/>
          <w:lang w:val="en-GB"/>
        </w:rPr>
        <w:t>S</w:t>
      </w:r>
      <w:r w:rsidR="00256635" w:rsidRPr="005A7AB1">
        <w:rPr>
          <w:rFonts w:ascii="Segoe UI" w:hAnsi="Segoe UI" w:cs="Segoe UI"/>
          <w:color w:val="auto"/>
          <w:lang w:val="en-GB"/>
        </w:rPr>
        <w:t xml:space="preserve">enior </w:t>
      </w:r>
      <w:r>
        <w:rPr>
          <w:rFonts w:ascii="Segoe UI" w:hAnsi="Segoe UI" w:cs="Segoe UI"/>
          <w:color w:val="auto"/>
          <w:lang w:val="en-GB"/>
        </w:rPr>
        <w:t>T</w:t>
      </w:r>
      <w:r w:rsidR="00256635" w:rsidRPr="005A7AB1">
        <w:rPr>
          <w:rFonts w:ascii="Segoe UI" w:hAnsi="Segoe UI" w:cs="Segoe UI"/>
          <w:color w:val="auto"/>
          <w:lang w:val="en-GB"/>
        </w:rPr>
        <w:t xml:space="preserve">echnical </w:t>
      </w:r>
      <w:r>
        <w:rPr>
          <w:rFonts w:ascii="Segoe UI" w:hAnsi="Segoe UI" w:cs="Segoe UI"/>
          <w:color w:val="auto"/>
          <w:lang w:val="en-GB"/>
        </w:rPr>
        <w:t>T</w:t>
      </w:r>
      <w:r w:rsidR="00256635" w:rsidRPr="005A7AB1">
        <w:rPr>
          <w:rFonts w:ascii="Segoe UI" w:hAnsi="Segoe UI" w:cs="Segoe UI"/>
          <w:color w:val="auto"/>
          <w:lang w:val="en-GB"/>
        </w:rPr>
        <w:t xml:space="preserve">rainer </w:t>
      </w:r>
      <w:r w:rsidR="008D421F">
        <w:rPr>
          <w:rFonts w:ascii="Segoe UI" w:hAnsi="Segoe UI" w:cs="Segoe UI"/>
          <w:color w:val="auto"/>
          <w:lang w:val="en-GB"/>
        </w:rPr>
        <w:t xml:space="preserve">within the L&amp;D team </w:t>
      </w:r>
      <w:r w:rsidR="0055606D">
        <w:rPr>
          <w:rFonts w:ascii="Segoe UI" w:hAnsi="Segoe UI" w:cs="Segoe UI"/>
          <w:color w:val="auto"/>
          <w:lang w:val="en-GB"/>
        </w:rPr>
        <w:t xml:space="preserve">has </w:t>
      </w:r>
      <w:r w:rsidR="0055606D" w:rsidRPr="00C45CDD">
        <w:rPr>
          <w:rFonts w:ascii="Segoe UI" w:hAnsi="Segoe UI" w:cs="Segoe UI"/>
          <w:color w:val="auto"/>
          <w:lang w:val="en-GB"/>
        </w:rPr>
        <w:t xml:space="preserve">elected to </w:t>
      </w:r>
      <w:r w:rsidR="00256635" w:rsidRPr="00C45CDD">
        <w:rPr>
          <w:rFonts w:ascii="Segoe UI" w:hAnsi="Segoe UI" w:cs="Segoe UI"/>
          <w:color w:val="auto"/>
          <w:lang w:val="en-GB"/>
        </w:rPr>
        <w:t>retir</w:t>
      </w:r>
      <w:r w:rsidR="0055606D" w:rsidRPr="00C45CDD">
        <w:rPr>
          <w:rFonts w:ascii="Segoe UI" w:hAnsi="Segoe UI" w:cs="Segoe UI"/>
          <w:color w:val="auto"/>
          <w:lang w:val="en-GB"/>
        </w:rPr>
        <w:t>e</w:t>
      </w:r>
      <w:r w:rsidR="00256635" w:rsidRPr="00C45CDD">
        <w:rPr>
          <w:rFonts w:ascii="Segoe UI" w:hAnsi="Segoe UI" w:cs="Segoe UI"/>
          <w:color w:val="auto"/>
          <w:lang w:val="en-GB"/>
        </w:rPr>
        <w:t xml:space="preserve"> on 31st of December 2021</w:t>
      </w:r>
      <w:r w:rsidRPr="00C45CDD">
        <w:rPr>
          <w:rFonts w:ascii="Segoe UI" w:hAnsi="Segoe UI" w:cs="Segoe UI"/>
          <w:color w:val="auto"/>
          <w:lang w:val="en-GB"/>
        </w:rPr>
        <w:t>, which g</w:t>
      </w:r>
      <w:r w:rsidR="00E126F7" w:rsidRPr="00C45CDD">
        <w:rPr>
          <w:rFonts w:ascii="Segoe UI" w:hAnsi="Segoe UI" w:cs="Segoe UI"/>
          <w:color w:val="auto"/>
          <w:lang w:val="en-GB"/>
        </w:rPr>
        <w:t>ave</w:t>
      </w:r>
      <w:r w:rsidRPr="00C45CDD">
        <w:rPr>
          <w:rFonts w:ascii="Segoe UI" w:hAnsi="Segoe UI" w:cs="Segoe UI"/>
          <w:color w:val="auto"/>
          <w:lang w:val="en-GB"/>
        </w:rPr>
        <w:t xml:space="preserve"> the businesses an </w:t>
      </w:r>
      <w:r w:rsidR="00256635" w:rsidRPr="00C45CDD">
        <w:rPr>
          <w:rFonts w:ascii="Segoe UI" w:hAnsi="Segoe UI" w:cs="Segoe UI"/>
          <w:color w:val="auto"/>
          <w:lang w:val="en-GB"/>
        </w:rPr>
        <w:t xml:space="preserve">opportunity to review the </w:t>
      </w:r>
      <w:r w:rsidR="00C1440F" w:rsidRPr="00C45CDD">
        <w:rPr>
          <w:rFonts w:ascii="Segoe UI" w:hAnsi="Segoe UI" w:cs="Segoe UI"/>
          <w:color w:val="auto"/>
        </w:rPr>
        <w:t>structure of the L&amp;D tea</w:t>
      </w:r>
      <w:r w:rsidR="0055606D" w:rsidRPr="00C45CDD">
        <w:rPr>
          <w:rFonts w:ascii="Segoe UI" w:hAnsi="Segoe UI" w:cs="Segoe UI"/>
          <w:color w:val="auto"/>
        </w:rPr>
        <w:t>m</w:t>
      </w:r>
      <w:r w:rsidRPr="00C45CDD">
        <w:rPr>
          <w:rFonts w:ascii="Segoe UI" w:hAnsi="Segoe UI" w:cs="Segoe UI"/>
          <w:color w:val="auto"/>
        </w:rPr>
        <w:t xml:space="preserve">. </w:t>
      </w:r>
      <w:r w:rsidR="00C45CDD" w:rsidRPr="00C45CDD">
        <w:rPr>
          <w:rFonts w:ascii="Segoe UI" w:hAnsi="Segoe UI" w:cs="Segoe UI"/>
          <w:color w:val="000000" w:themeColor="text1"/>
        </w:rPr>
        <w:t>Valero is headcount driven, and as opportunities a</w:t>
      </w:r>
      <w:r w:rsidR="00C45CDD" w:rsidRPr="001007FB">
        <w:rPr>
          <w:rFonts w:ascii="Segoe UI" w:hAnsi="Segoe UI" w:cs="Segoe UI"/>
          <w:color w:val="auto"/>
        </w:rPr>
        <w:t>rise as a result of an employee leaving</w:t>
      </w:r>
      <w:r w:rsidR="00A3579F" w:rsidRPr="001007FB">
        <w:rPr>
          <w:rFonts w:ascii="Segoe UI" w:hAnsi="Segoe UI" w:cs="Segoe UI"/>
          <w:color w:val="auto"/>
        </w:rPr>
        <w:t>, it important to consider the structure of the team, and individual roles and responsibilities.</w:t>
      </w:r>
      <w:r w:rsidR="00C45CDD" w:rsidRPr="001007FB">
        <w:rPr>
          <w:rFonts w:ascii="Segoe UI" w:hAnsi="Segoe UI" w:cs="Segoe UI"/>
          <w:color w:val="auto"/>
        </w:rPr>
        <w:t xml:space="preserve"> </w:t>
      </w:r>
      <w:r w:rsidR="008D421F" w:rsidRPr="001007FB">
        <w:rPr>
          <w:rFonts w:ascii="Segoe UI" w:hAnsi="Segoe UI" w:cs="Segoe UI"/>
          <w:color w:val="auto"/>
        </w:rPr>
        <w:t xml:space="preserve">An ‘approval to </w:t>
      </w:r>
      <w:proofErr w:type="spellStart"/>
      <w:r w:rsidR="008D421F" w:rsidRPr="001007FB">
        <w:rPr>
          <w:rFonts w:ascii="Segoe UI" w:hAnsi="Segoe UI" w:cs="Segoe UI"/>
          <w:color w:val="auto"/>
        </w:rPr>
        <w:t>restaff</w:t>
      </w:r>
      <w:proofErr w:type="spellEnd"/>
      <w:r w:rsidR="008D421F" w:rsidRPr="001007FB">
        <w:rPr>
          <w:rFonts w:ascii="Segoe UI" w:hAnsi="Segoe UI" w:cs="Segoe UI"/>
          <w:color w:val="auto"/>
        </w:rPr>
        <w:t>’ PCR must be submitted for approval by San Antonio Headquarters before any resourcing activity can take please – this includes hiring internally or externally, promotion or lateral move. Due c</w:t>
      </w:r>
      <w:r w:rsidR="00C45CDD" w:rsidRPr="001007FB">
        <w:rPr>
          <w:rFonts w:ascii="Segoe UI" w:hAnsi="Segoe UI" w:cs="Segoe UI"/>
          <w:color w:val="auto"/>
        </w:rPr>
        <w:t xml:space="preserve">onsideration must be given to whether the role is still needed, whether the tasks can be absorbed within the existing team or whether it is a critical role that needs to be filled. </w:t>
      </w:r>
      <w:r w:rsidR="008D421F" w:rsidRPr="001007FB">
        <w:rPr>
          <w:rFonts w:ascii="Segoe UI" w:hAnsi="Segoe UI" w:cs="Segoe UI"/>
          <w:color w:val="auto"/>
        </w:rPr>
        <w:t>If the role needs to be filled</w:t>
      </w:r>
      <w:r w:rsidR="00122584" w:rsidRPr="001007FB">
        <w:rPr>
          <w:rFonts w:ascii="Segoe UI" w:hAnsi="Segoe UI" w:cs="Segoe UI"/>
          <w:color w:val="auto"/>
        </w:rPr>
        <w:t>, i</w:t>
      </w:r>
      <w:r w:rsidR="00A9207D" w:rsidRPr="001007FB">
        <w:rPr>
          <w:rFonts w:ascii="Segoe UI" w:hAnsi="Segoe UI" w:cs="Segoe UI"/>
          <w:color w:val="auto"/>
          <w:lang w:val="en-GB"/>
        </w:rPr>
        <w:t xml:space="preserve">t is good practice to consider the advantages and disadvantages of </w:t>
      </w:r>
      <w:r w:rsidR="00122584" w:rsidRPr="001007FB">
        <w:rPr>
          <w:rFonts w:ascii="Segoe UI" w:hAnsi="Segoe UI" w:cs="Segoe UI"/>
          <w:color w:val="auto"/>
          <w:lang w:val="en-GB"/>
        </w:rPr>
        <w:t>different</w:t>
      </w:r>
      <w:r w:rsidR="00A9207D" w:rsidRPr="001007FB">
        <w:rPr>
          <w:rFonts w:ascii="Segoe UI" w:hAnsi="Segoe UI" w:cs="Segoe UI"/>
          <w:color w:val="auto"/>
          <w:lang w:val="en-GB"/>
        </w:rPr>
        <w:t xml:space="preserve"> recruit</w:t>
      </w:r>
      <w:r w:rsidR="00A9207D" w:rsidRPr="005A7AB1">
        <w:rPr>
          <w:rFonts w:ascii="Segoe UI" w:hAnsi="Segoe UI" w:cs="Segoe UI"/>
          <w:color w:val="auto"/>
          <w:lang w:val="en-GB"/>
        </w:rPr>
        <w:t>ment and selection methods when deciding on the most appropriate method.</w:t>
      </w:r>
      <w:r w:rsidR="001007FB">
        <w:rPr>
          <w:rFonts w:ascii="Segoe UI" w:hAnsi="Segoe UI" w:cs="Segoe UI"/>
          <w:color w:val="auto"/>
          <w:lang w:val="en-GB"/>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14</w:t>
      </w:r>
      <w:r w:rsidR="001007FB" w:rsidRPr="00A010C4">
        <w:rPr>
          <w:rFonts w:ascii="Segoe UI" w:hAnsi="Segoe UI" w:cs="Segoe UI"/>
          <w:b/>
          <w:color w:val="2E74B5" w:themeColor="accent5" w:themeShade="BF"/>
        </w:rPr>
        <w:t>]</w:t>
      </w:r>
    </w:p>
    <w:p w14:paraId="1123CF59" w14:textId="77777777" w:rsidR="00C45CDD" w:rsidRDefault="00C45CDD" w:rsidP="00C45CDD">
      <w:pPr>
        <w:autoSpaceDE w:val="0"/>
        <w:autoSpaceDN w:val="0"/>
        <w:adjustRightInd w:val="0"/>
        <w:spacing w:line="276" w:lineRule="auto"/>
        <w:rPr>
          <w:rFonts w:ascii="Segoe UI" w:hAnsi="Segoe UI" w:cs="Segoe UI"/>
          <w:color w:val="000000" w:themeColor="text1"/>
        </w:rPr>
      </w:pPr>
    </w:p>
    <w:p w14:paraId="727D2127" w14:textId="2FE885CF" w:rsidR="00E86728" w:rsidRDefault="00C45CDD" w:rsidP="00C45CDD">
      <w:pPr>
        <w:autoSpaceDE w:val="0"/>
        <w:autoSpaceDN w:val="0"/>
        <w:adjustRightInd w:val="0"/>
        <w:spacing w:line="276" w:lineRule="auto"/>
        <w:rPr>
          <w:rFonts w:ascii="Calibri" w:hAnsi="Calibri" w:cs="Calibri"/>
        </w:rPr>
      </w:pPr>
      <w:r>
        <w:rPr>
          <w:rFonts w:ascii="Segoe UI" w:hAnsi="Segoe UI" w:cs="Segoe UI"/>
          <w:color w:val="000000" w:themeColor="text1"/>
        </w:rPr>
        <w:t>The e–PCR was approved, and then a</w:t>
      </w:r>
      <w:r w:rsidR="00E126F7" w:rsidRPr="00C45CDD">
        <w:rPr>
          <w:rFonts w:ascii="Segoe UI" w:hAnsi="Segoe UI" w:cs="Segoe UI"/>
          <w:color w:val="auto"/>
        </w:rPr>
        <w:t xml:space="preserve"> meeting was held to review the current structure and consider different options to fill the position. The L&amp;D Manager undertook a job analysis, </w:t>
      </w:r>
      <w:r w:rsidR="00E126F7" w:rsidRPr="00C45CDD">
        <w:rPr>
          <w:rFonts w:ascii="Segoe UI" w:hAnsi="Segoe UI" w:cs="Segoe UI"/>
          <w:color w:val="auto"/>
          <w:lang w:val="en-GB"/>
        </w:rPr>
        <w:t xml:space="preserve">which involved “collecting information from a range of sources”, </w:t>
      </w:r>
      <w:sdt>
        <w:sdtPr>
          <w:rPr>
            <w:rFonts w:ascii="Segoe UI" w:hAnsi="Segoe UI" w:cs="Segoe UI"/>
            <w:color w:val="auto"/>
            <w:lang w:val="en-GB"/>
          </w:rPr>
          <w:id w:val="-707799668"/>
          <w:citation/>
        </w:sdtPr>
        <w:sdtContent>
          <w:r w:rsidR="00E126F7" w:rsidRPr="00C45CDD">
            <w:rPr>
              <w:rFonts w:ascii="Segoe UI" w:hAnsi="Segoe UI" w:cs="Segoe UI"/>
              <w:color w:val="auto"/>
              <w:lang w:val="en-GB"/>
            </w:rPr>
            <w:fldChar w:fldCharType="begin"/>
          </w:r>
          <w:r w:rsidR="00E126F7" w:rsidRPr="00C45CDD">
            <w:rPr>
              <w:rFonts w:ascii="Segoe UI" w:hAnsi="Segoe UI" w:cs="Segoe UI"/>
              <w:color w:val="auto"/>
              <w:lang w:val="en-GB"/>
            </w:rPr>
            <w:instrText xml:space="preserve"> CITATION Tay16 \l 2057 </w:instrText>
          </w:r>
          <w:r w:rsidR="00E126F7" w:rsidRPr="00C45CDD">
            <w:rPr>
              <w:rFonts w:ascii="Segoe UI" w:hAnsi="Segoe UI" w:cs="Segoe UI"/>
              <w:color w:val="auto"/>
              <w:lang w:val="en-GB"/>
            </w:rPr>
            <w:fldChar w:fldCharType="separate"/>
          </w:r>
          <w:r w:rsidR="00D133EF" w:rsidRPr="00D133EF">
            <w:rPr>
              <w:rFonts w:ascii="Segoe UI" w:hAnsi="Segoe UI" w:cs="Segoe UI"/>
              <w:noProof/>
              <w:color w:val="auto"/>
              <w:lang w:val="en-GB"/>
            </w:rPr>
            <w:t>(Taylor &amp; Woodhams, (2016))</w:t>
          </w:r>
          <w:r w:rsidR="00E126F7" w:rsidRPr="00C45CDD">
            <w:rPr>
              <w:rFonts w:ascii="Segoe UI" w:hAnsi="Segoe UI" w:cs="Segoe UI"/>
              <w:color w:val="auto"/>
              <w:lang w:val="en-GB"/>
            </w:rPr>
            <w:fldChar w:fldCharType="end"/>
          </w:r>
        </w:sdtContent>
      </w:sdt>
      <w:r w:rsidR="00E126F7" w:rsidRPr="00C45CDD">
        <w:rPr>
          <w:rFonts w:ascii="Segoe UI" w:hAnsi="Segoe UI" w:cs="Segoe UI"/>
          <w:color w:val="auto"/>
          <w:lang w:val="en-GB"/>
        </w:rPr>
        <w:t xml:space="preserve"> including key stakeholders, such as the maintenance managers, Pe</w:t>
      </w:r>
      <w:r w:rsidR="00E126F7">
        <w:rPr>
          <w:rFonts w:ascii="Segoe UI" w:hAnsi="Segoe UI" w:cs="Segoe UI"/>
          <w:color w:val="auto"/>
          <w:lang w:val="en-GB"/>
        </w:rPr>
        <w:t>mbrokeshire College and the apprentices. Th</w:t>
      </w:r>
      <w:r w:rsidR="00122584">
        <w:rPr>
          <w:rFonts w:ascii="Segoe UI" w:hAnsi="Segoe UI" w:cs="Segoe UI"/>
          <w:color w:val="auto"/>
          <w:lang w:val="en-GB"/>
        </w:rPr>
        <w:t xml:space="preserve">e information collected, </w:t>
      </w:r>
      <w:r w:rsidR="00E126F7">
        <w:rPr>
          <w:rFonts w:ascii="Segoe UI" w:hAnsi="Segoe UI" w:cs="Segoe UI"/>
          <w:color w:val="auto"/>
          <w:lang w:val="en-GB"/>
        </w:rPr>
        <w:t>combined with feedback from the HSE</w:t>
      </w:r>
      <w:r w:rsidR="00122584">
        <w:rPr>
          <w:rFonts w:ascii="Segoe UI" w:hAnsi="Segoe UI" w:cs="Segoe UI"/>
          <w:color w:val="auto"/>
          <w:lang w:val="en-GB"/>
        </w:rPr>
        <w:t>,</w:t>
      </w:r>
      <w:r w:rsidR="00E126F7">
        <w:rPr>
          <w:rFonts w:ascii="Segoe UI" w:hAnsi="Segoe UI" w:cs="Segoe UI"/>
          <w:color w:val="auto"/>
          <w:lang w:val="en-GB"/>
        </w:rPr>
        <w:t xml:space="preserve"> and direction from the Refinery Leadership Team, was used to inform the decision to promote from within the team, creating a new Associate Technical Trainer role</w:t>
      </w:r>
      <w:r w:rsidR="00E86728">
        <w:rPr>
          <w:rFonts w:ascii="Segoe UI" w:hAnsi="Segoe UI" w:cs="Segoe UI"/>
          <w:color w:val="auto"/>
          <w:lang w:val="en-GB"/>
        </w:rPr>
        <w:t xml:space="preserve">. </w:t>
      </w:r>
      <w:r w:rsidR="00E86728">
        <w:rPr>
          <w:rFonts w:ascii="Segoe UI" w:hAnsi="Segoe UI" w:cs="Segoe UI"/>
          <w:color w:val="000000" w:themeColor="text1"/>
          <w:lang w:val="en-GB"/>
        </w:rPr>
        <w:t>This move is cl</w:t>
      </w:r>
      <w:r w:rsidR="00E86728" w:rsidRPr="00E86728">
        <w:rPr>
          <w:rFonts w:ascii="Segoe UI" w:hAnsi="Segoe UI" w:cs="Segoe UI"/>
          <w:color w:val="auto"/>
          <w:lang w:val="en-GB"/>
        </w:rPr>
        <w:t>assed as a ‘career path’ promotion, a</w:t>
      </w:r>
      <w:r w:rsidR="00122584">
        <w:rPr>
          <w:rFonts w:ascii="Segoe UI" w:hAnsi="Segoe UI" w:cs="Segoe UI"/>
          <w:color w:val="auto"/>
          <w:lang w:val="en-GB"/>
        </w:rPr>
        <w:t xml:space="preserve">nd </w:t>
      </w:r>
      <w:r w:rsidR="00E86728" w:rsidRPr="00E86728">
        <w:rPr>
          <w:rFonts w:ascii="Segoe UI" w:hAnsi="Segoe UI" w:cs="Segoe UI"/>
          <w:color w:val="auto"/>
          <w:lang w:val="en-GB"/>
        </w:rPr>
        <w:t>the candidate has been identified as ‘high-potential’</w:t>
      </w:r>
      <w:r w:rsidR="00122584">
        <w:rPr>
          <w:rFonts w:ascii="Segoe UI" w:hAnsi="Segoe UI" w:cs="Segoe UI"/>
          <w:color w:val="auto"/>
          <w:lang w:val="en-GB"/>
        </w:rPr>
        <w:t xml:space="preserve"> since joining Valero as a graduate in 2018</w:t>
      </w:r>
      <w:r w:rsidR="00E86728" w:rsidRPr="00E86728">
        <w:rPr>
          <w:rFonts w:ascii="Segoe UI" w:hAnsi="Segoe UI" w:cs="Segoe UI"/>
          <w:color w:val="auto"/>
          <w:lang w:val="en-GB"/>
        </w:rPr>
        <w:t xml:space="preserve">. The L&amp;D Manager </w:t>
      </w:r>
      <w:r w:rsidR="00122584">
        <w:rPr>
          <w:rFonts w:ascii="Segoe UI" w:hAnsi="Segoe UI" w:cs="Segoe UI"/>
          <w:color w:val="auto"/>
          <w:lang w:val="en-GB"/>
        </w:rPr>
        <w:t>has developed an</w:t>
      </w:r>
      <w:r w:rsidR="00E86728" w:rsidRPr="00E86728">
        <w:rPr>
          <w:rFonts w:ascii="Segoe UI" w:hAnsi="Segoe UI" w:cs="Segoe UI"/>
          <w:color w:val="auto"/>
          <w:lang w:val="en-GB"/>
        </w:rPr>
        <w:t xml:space="preserve"> on</w:t>
      </w:r>
      <w:r w:rsidR="00E86728" w:rsidRPr="00E86728">
        <w:rPr>
          <w:rFonts w:ascii="Segoe UI" w:hAnsi="Segoe UI" w:cs="Segoe UI"/>
          <w:color w:val="auto"/>
        </w:rPr>
        <w:t xml:space="preserve">-going </w:t>
      </w:r>
      <w:proofErr w:type="spellStart"/>
      <w:r w:rsidR="00122584">
        <w:rPr>
          <w:rFonts w:ascii="Segoe UI" w:hAnsi="Segoe UI" w:cs="Segoe UI"/>
          <w:color w:val="auto"/>
        </w:rPr>
        <w:t>programme</w:t>
      </w:r>
      <w:proofErr w:type="spellEnd"/>
      <w:r w:rsidR="00122584">
        <w:rPr>
          <w:rFonts w:ascii="Segoe UI" w:hAnsi="Segoe UI" w:cs="Segoe UI"/>
          <w:color w:val="auto"/>
        </w:rPr>
        <w:t xml:space="preserve"> of continuous professional development (</w:t>
      </w:r>
      <w:r w:rsidR="00E86728" w:rsidRPr="00E86728">
        <w:rPr>
          <w:rFonts w:ascii="Segoe UI" w:hAnsi="Segoe UI" w:cs="Segoe UI"/>
          <w:color w:val="auto"/>
        </w:rPr>
        <w:t>CPD</w:t>
      </w:r>
      <w:r w:rsidR="00122584">
        <w:rPr>
          <w:rFonts w:ascii="Segoe UI" w:hAnsi="Segoe UI" w:cs="Segoe UI"/>
          <w:color w:val="auto"/>
        </w:rPr>
        <w:t>) to progress areas of development relevant to the role, such as</w:t>
      </w:r>
      <w:r w:rsidR="00E86728" w:rsidRPr="00E86728">
        <w:rPr>
          <w:rFonts w:ascii="Segoe UI" w:hAnsi="Segoe UI" w:cs="Segoe UI"/>
          <w:color w:val="auto"/>
        </w:rPr>
        <w:t xml:space="preserve"> safety </w:t>
      </w:r>
      <w:proofErr w:type="spellStart"/>
      <w:r w:rsidR="00E86728" w:rsidRPr="00E86728">
        <w:rPr>
          <w:rFonts w:ascii="Segoe UI" w:hAnsi="Segoe UI" w:cs="Segoe UI"/>
          <w:color w:val="auto"/>
        </w:rPr>
        <w:t>behaviours</w:t>
      </w:r>
      <w:proofErr w:type="spellEnd"/>
      <w:r w:rsidR="00E86728" w:rsidRPr="00E86728">
        <w:rPr>
          <w:rFonts w:ascii="Segoe UI" w:hAnsi="Segoe UI" w:cs="Segoe UI"/>
          <w:color w:val="auto"/>
        </w:rPr>
        <w:t xml:space="preserve">, self-awareness, coaching, communication, research, innovation, and industry trends. </w:t>
      </w:r>
      <w:r w:rsidR="004D2EA7" w:rsidRPr="00A010C4">
        <w:rPr>
          <w:rFonts w:ascii="Segoe UI" w:hAnsi="Segoe UI" w:cs="Segoe UI"/>
          <w:b/>
          <w:color w:val="2E74B5" w:themeColor="accent5" w:themeShade="BF"/>
        </w:rPr>
        <w:t xml:space="preserve">[EV </w:t>
      </w:r>
      <w:r w:rsidR="004D2EA7">
        <w:rPr>
          <w:rFonts w:ascii="Segoe UI" w:hAnsi="Segoe UI" w:cs="Segoe UI"/>
          <w:b/>
          <w:color w:val="2E74B5" w:themeColor="accent5" w:themeShade="BF"/>
        </w:rPr>
        <w:t>1</w:t>
      </w:r>
      <w:r w:rsidR="004D2EA7">
        <w:rPr>
          <w:rFonts w:ascii="Segoe UI" w:hAnsi="Segoe UI" w:cs="Segoe UI"/>
          <w:b/>
          <w:color w:val="2E74B5" w:themeColor="accent5" w:themeShade="BF"/>
        </w:rPr>
        <w:t>5</w:t>
      </w:r>
      <w:r w:rsidR="004D2EA7" w:rsidRPr="00A010C4">
        <w:rPr>
          <w:rFonts w:ascii="Segoe UI" w:hAnsi="Segoe UI" w:cs="Segoe UI"/>
          <w:b/>
          <w:color w:val="2E74B5" w:themeColor="accent5" w:themeShade="BF"/>
        </w:rPr>
        <w:t>]</w:t>
      </w:r>
      <w:r w:rsidR="004D2EA7" w:rsidRPr="004D2EA7">
        <w:rPr>
          <w:rFonts w:ascii="Segoe UI" w:hAnsi="Segoe UI" w:cs="Segoe UI"/>
          <w:b/>
          <w:color w:val="2E74B5" w:themeColor="accent5" w:themeShade="BF"/>
        </w:rPr>
        <w:t xml:space="preserve"> </w:t>
      </w:r>
      <w:r w:rsidR="004D2EA7" w:rsidRPr="00A010C4">
        <w:rPr>
          <w:rFonts w:ascii="Segoe UI" w:hAnsi="Segoe UI" w:cs="Segoe UI"/>
          <w:b/>
          <w:color w:val="2E74B5" w:themeColor="accent5" w:themeShade="BF"/>
        </w:rPr>
        <w:t xml:space="preserve">[EV </w:t>
      </w:r>
      <w:r w:rsidR="004D2EA7">
        <w:rPr>
          <w:rFonts w:ascii="Segoe UI" w:hAnsi="Segoe UI" w:cs="Segoe UI"/>
          <w:b/>
          <w:color w:val="2E74B5" w:themeColor="accent5" w:themeShade="BF"/>
        </w:rPr>
        <w:t>16</w:t>
      </w:r>
      <w:r w:rsidR="004D2EA7" w:rsidRPr="00A010C4">
        <w:rPr>
          <w:rFonts w:ascii="Segoe UI" w:hAnsi="Segoe UI" w:cs="Segoe UI"/>
          <w:b/>
          <w:color w:val="2E74B5" w:themeColor="accent5" w:themeShade="BF"/>
        </w:rPr>
        <w:t>]</w:t>
      </w:r>
    </w:p>
    <w:p w14:paraId="5F58A952" w14:textId="77777777" w:rsidR="00E86728" w:rsidRDefault="00E86728" w:rsidP="000D3E53">
      <w:pPr>
        <w:autoSpaceDE w:val="0"/>
        <w:autoSpaceDN w:val="0"/>
        <w:adjustRightInd w:val="0"/>
        <w:spacing w:line="276" w:lineRule="auto"/>
        <w:rPr>
          <w:rFonts w:ascii="Segoe UI" w:hAnsi="Segoe UI" w:cs="Segoe UI"/>
          <w:color w:val="auto"/>
          <w:lang w:val="en-GB"/>
        </w:rPr>
      </w:pPr>
    </w:p>
    <w:p w14:paraId="014A6338" w14:textId="1459B2C4" w:rsidR="00E86728" w:rsidRDefault="00E86728" w:rsidP="000D3E53">
      <w:pPr>
        <w:autoSpaceDE w:val="0"/>
        <w:autoSpaceDN w:val="0"/>
        <w:adjustRightInd w:val="0"/>
        <w:spacing w:line="276" w:lineRule="auto"/>
        <w:rPr>
          <w:rFonts w:ascii="Segoe UI" w:hAnsi="Segoe UI" w:cs="Segoe UI"/>
          <w:color w:val="auto"/>
          <w:lang w:val="en-GB"/>
        </w:rPr>
      </w:pPr>
      <w:r>
        <w:rPr>
          <w:rFonts w:ascii="Segoe UI" w:hAnsi="Segoe UI" w:cs="Segoe UI"/>
          <w:color w:val="auto"/>
          <w:lang w:val="en-GB"/>
        </w:rPr>
        <w:t>A</w:t>
      </w:r>
      <w:r w:rsidR="00AA5370">
        <w:rPr>
          <w:rFonts w:ascii="Segoe UI" w:hAnsi="Segoe UI" w:cs="Segoe UI"/>
          <w:color w:val="auto"/>
          <w:lang w:val="en-GB"/>
        </w:rPr>
        <w:t xml:space="preserve"> new job description was composed, ensuring that</w:t>
      </w:r>
      <w:r w:rsidR="00AA5370" w:rsidRPr="005A7AB1">
        <w:rPr>
          <w:rFonts w:ascii="Segoe UI" w:hAnsi="Segoe UI" w:cs="Segoe UI"/>
          <w:color w:val="auto"/>
          <w:lang w:val="en-GB"/>
        </w:rPr>
        <w:t xml:space="preserve"> “the tasks that make up a job together with statements of reporting lines, areas of responsibility and performance criteria”, w</w:t>
      </w:r>
      <w:r w:rsidR="00AA5370">
        <w:rPr>
          <w:rFonts w:ascii="Segoe UI" w:hAnsi="Segoe UI" w:cs="Segoe UI"/>
          <w:color w:val="auto"/>
          <w:lang w:val="en-GB"/>
        </w:rPr>
        <w:t xml:space="preserve">ere </w:t>
      </w:r>
      <w:r w:rsidR="00AA5370">
        <w:rPr>
          <w:rFonts w:ascii="Segoe UI" w:hAnsi="Segoe UI" w:cs="Segoe UI"/>
          <w:color w:val="auto"/>
          <w:lang w:val="en-GB"/>
        </w:rPr>
        <w:lastRenderedPageBreak/>
        <w:t xml:space="preserve">clear. The job description was reviewed by the HR Manager to ensure it was </w:t>
      </w:r>
      <w:r w:rsidR="00F623FD">
        <w:rPr>
          <w:rFonts w:ascii="Segoe UI" w:hAnsi="Segoe UI" w:cs="Segoe UI"/>
          <w:color w:val="auto"/>
          <w:lang w:val="en-GB"/>
        </w:rPr>
        <w:t xml:space="preserve">objective, fair and </w:t>
      </w:r>
      <w:r w:rsidR="00AA5370">
        <w:rPr>
          <w:rFonts w:ascii="Segoe UI" w:hAnsi="Segoe UI" w:cs="Segoe UI"/>
          <w:color w:val="auto"/>
          <w:lang w:val="en-GB"/>
        </w:rPr>
        <w:t xml:space="preserve">not potentially discriminatory.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17</w:t>
      </w:r>
      <w:r w:rsidR="001007FB" w:rsidRPr="00A010C4">
        <w:rPr>
          <w:rFonts w:ascii="Segoe UI" w:hAnsi="Segoe UI" w:cs="Segoe UI"/>
          <w:b/>
          <w:color w:val="2E74B5" w:themeColor="accent5" w:themeShade="BF"/>
        </w:rPr>
        <w:t>]</w:t>
      </w:r>
    </w:p>
    <w:p w14:paraId="5BB97B87" w14:textId="4DA624C5" w:rsidR="0035535D" w:rsidRPr="0035535D" w:rsidRDefault="00C45CDD" w:rsidP="00C45CDD">
      <w:pPr>
        <w:autoSpaceDE w:val="0"/>
        <w:autoSpaceDN w:val="0"/>
        <w:adjustRightInd w:val="0"/>
        <w:spacing w:line="276" w:lineRule="auto"/>
        <w:rPr>
          <w:rFonts w:ascii="Segoe UI" w:hAnsi="Segoe UI" w:cs="Segoe UI"/>
          <w:color w:val="000000" w:themeColor="text1"/>
          <w:highlight w:val="yellow"/>
        </w:rPr>
      </w:pPr>
      <w:r>
        <w:rPr>
          <w:rFonts w:ascii="Segoe UI" w:hAnsi="Segoe UI" w:cs="Segoe UI"/>
          <w:color w:val="000000" w:themeColor="text1"/>
          <w:highlight w:val="yellow"/>
        </w:rPr>
        <w:t xml:space="preserve"> </w:t>
      </w:r>
    </w:p>
    <w:p w14:paraId="22D47D72" w14:textId="580C59B3" w:rsidR="00D75347" w:rsidRPr="005A7AB1" w:rsidRDefault="00305F6F" w:rsidP="0001494B">
      <w:pPr>
        <w:autoSpaceDE w:val="0"/>
        <w:autoSpaceDN w:val="0"/>
        <w:adjustRightInd w:val="0"/>
        <w:spacing w:line="276" w:lineRule="auto"/>
        <w:rPr>
          <w:rFonts w:ascii="Segoe UI" w:hAnsi="Segoe UI" w:cs="Segoe UI"/>
          <w:color w:val="000000" w:themeColor="text1"/>
        </w:rPr>
      </w:pPr>
      <w:r w:rsidRPr="005A7AB1">
        <w:rPr>
          <w:rFonts w:ascii="Segoe UI" w:hAnsi="Segoe UI" w:cs="Segoe UI"/>
          <w:color w:val="000000" w:themeColor="text1"/>
        </w:rPr>
        <w:t>The</w:t>
      </w:r>
      <w:r w:rsidR="004F7A81">
        <w:rPr>
          <w:rFonts w:ascii="Segoe UI" w:hAnsi="Segoe UI" w:cs="Segoe UI"/>
          <w:color w:val="000000" w:themeColor="text1"/>
        </w:rPr>
        <w:t xml:space="preserve"> HR</w:t>
      </w:r>
      <w:r w:rsidRPr="005A7AB1">
        <w:rPr>
          <w:rFonts w:ascii="Segoe UI" w:hAnsi="Segoe UI" w:cs="Segoe UI"/>
          <w:color w:val="000000" w:themeColor="text1"/>
        </w:rPr>
        <w:t xml:space="preserve"> Manager</w:t>
      </w:r>
      <w:r w:rsidR="004F7A81">
        <w:rPr>
          <w:rFonts w:ascii="Segoe UI" w:hAnsi="Segoe UI" w:cs="Segoe UI"/>
          <w:color w:val="000000" w:themeColor="text1"/>
        </w:rPr>
        <w:t xml:space="preserve"> secured endorsement from</w:t>
      </w:r>
      <w:r w:rsidR="008A1101">
        <w:rPr>
          <w:rFonts w:ascii="Segoe UI" w:hAnsi="Segoe UI" w:cs="Segoe UI"/>
          <w:color w:val="000000" w:themeColor="text1"/>
        </w:rPr>
        <w:t xml:space="preserve"> the Pembroke Development Committee (PDC)</w:t>
      </w:r>
      <w:r w:rsidR="00E126F7">
        <w:rPr>
          <w:rFonts w:ascii="Segoe UI" w:hAnsi="Segoe UI" w:cs="Segoe UI"/>
          <w:color w:val="000000" w:themeColor="text1"/>
        </w:rPr>
        <w:t>,</w:t>
      </w:r>
      <w:r w:rsidR="008A1101">
        <w:rPr>
          <w:rFonts w:ascii="Segoe UI" w:hAnsi="Segoe UI" w:cs="Segoe UI"/>
          <w:color w:val="000000" w:themeColor="text1"/>
        </w:rPr>
        <w:t xml:space="preserve"> who are responsible for approving all </w:t>
      </w:r>
      <w:r w:rsidR="00E126F7">
        <w:rPr>
          <w:rFonts w:ascii="Segoe UI" w:hAnsi="Segoe UI" w:cs="Segoe UI"/>
          <w:color w:val="000000" w:themeColor="text1"/>
        </w:rPr>
        <w:t>resourcing decisions</w:t>
      </w:r>
      <w:r w:rsidR="008A1101">
        <w:rPr>
          <w:rFonts w:ascii="Segoe UI" w:hAnsi="Segoe UI" w:cs="Segoe UI"/>
          <w:color w:val="000000" w:themeColor="text1"/>
        </w:rPr>
        <w:t xml:space="preserve">. </w:t>
      </w:r>
      <w:r w:rsidR="008C5ED6" w:rsidRPr="005A7AB1">
        <w:rPr>
          <w:rFonts w:ascii="Segoe UI" w:hAnsi="Segoe UI" w:cs="Segoe UI"/>
          <w:color w:val="000000" w:themeColor="text1"/>
        </w:rPr>
        <w:t xml:space="preserve">The </w:t>
      </w:r>
      <w:r w:rsidR="000D3E53" w:rsidRPr="005A7AB1">
        <w:rPr>
          <w:rFonts w:ascii="Segoe UI" w:hAnsi="Segoe UI" w:cs="Segoe UI"/>
          <w:color w:val="000000" w:themeColor="text1"/>
        </w:rPr>
        <w:t>Compensation</w:t>
      </w:r>
      <w:r w:rsidR="008C5ED6" w:rsidRPr="005A7AB1">
        <w:rPr>
          <w:rFonts w:ascii="Segoe UI" w:hAnsi="Segoe UI" w:cs="Segoe UI"/>
          <w:color w:val="000000" w:themeColor="text1"/>
        </w:rPr>
        <w:t xml:space="preserve"> team </w:t>
      </w:r>
      <w:r w:rsidR="008A1101">
        <w:rPr>
          <w:rFonts w:ascii="Segoe UI" w:hAnsi="Segoe UI" w:cs="Segoe UI"/>
          <w:color w:val="000000" w:themeColor="text1"/>
        </w:rPr>
        <w:t>evaluated the candidate and the job description, and provided a salary recommendation</w:t>
      </w:r>
      <w:r w:rsidR="00E126F7">
        <w:rPr>
          <w:rFonts w:ascii="Segoe UI" w:hAnsi="Segoe UI" w:cs="Segoe UI"/>
          <w:color w:val="000000" w:themeColor="text1"/>
        </w:rPr>
        <w:t>,</w:t>
      </w:r>
      <w:r w:rsidR="008C5ED6" w:rsidRPr="005A7AB1">
        <w:rPr>
          <w:rFonts w:ascii="Segoe UI" w:hAnsi="Segoe UI" w:cs="Segoe UI"/>
          <w:color w:val="000000" w:themeColor="text1"/>
        </w:rPr>
        <w:t xml:space="preserve"> </w:t>
      </w:r>
      <w:r w:rsidR="00E126F7">
        <w:rPr>
          <w:rFonts w:ascii="Segoe UI" w:hAnsi="Segoe UI" w:cs="Segoe UI"/>
          <w:color w:val="000000" w:themeColor="text1"/>
        </w:rPr>
        <w:t xml:space="preserve">and </w:t>
      </w:r>
      <w:r w:rsidR="008A1101">
        <w:rPr>
          <w:rFonts w:ascii="Segoe UI" w:hAnsi="Segoe UI" w:cs="Segoe UI"/>
          <w:color w:val="000000" w:themeColor="text1"/>
        </w:rPr>
        <w:t>the new job was</w:t>
      </w:r>
      <w:r w:rsidR="008C5ED6" w:rsidRPr="005A7AB1">
        <w:rPr>
          <w:rFonts w:ascii="Segoe UI" w:hAnsi="Segoe UI" w:cs="Segoe UI"/>
          <w:color w:val="000000" w:themeColor="text1"/>
        </w:rPr>
        <w:t xml:space="preserve"> buil</w:t>
      </w:r>
      <w:r w:rsidR="008A1101">
        <w:rPr>
          <w:rFonts w:ascii="Segoe UI" w:hAnsi="Segoe UI" w:cs="Segoe UI"/>
          <w:color w:val="000000" w:themeColor="text1"/>
        </w:rPr>
        <w:t>t</w:t>
      </w:r>
      <w:r w:rsidR="008C5ED6" w:rsidRPr="005A7AB1">
        <w:rPr>
          <w:rFonts w:ascii="Segoe UI" w:hAnsi="Segoe UI" w:cs="Segoe UI"/>
          <w:color w:val="000000" w:themeColor="text1"/>
        </w:rPr>
        <w:t xml:space="preserve"> in ‘pay factors’ </w:t>
      </w:r>
      <w:r w:rsidR="008A1101">
        <w:rPr>
          <w:rFonts w:ascii="Segoe UI" w:hAnsi="Segoe UI" w:cs="Segoe UI"/>
          <w:color w:val="000000" w:themeColor="text1"/>
        </w:rPr>
        <w:t xml:space="preserve">ready for the </w:t>
      </w:r>
      <w:r w:rsidR="008C5ED6" w:rsidRPr="005A7AB1">
        <w:rPr>
          <w:rFonts w:ascii="Segoe UI" w:hAnsi="Segoe UI" w:cs="Segoe UI"/>
          <w:color w:val="000000" w:themeColor="text1"/>
        </w:rPr>
        <w:t>electronic Personnel Change Request (e-PCR)</w:t>
      </w:r>
      <w:r w:rsidR="008A1101">
        <w:rPr>
          <w:rFonts w:ascii="Segoe UI" w:hAnsi="Segoe UI" w:cs="Segoe UI"/>
          <w:color w:val="000000" w:themeColor="text1"/>
        </w:rPr>
        <w:t xml:space="preserve"> to be submitted, with effect from 1</w:t>
      </w:r>
      <w:r w:rsidR="008A1101" w:rsidRPr="008A1101">
        <w:rPr>
          <w:rFonts w:ascii="Segoe UI" w:hAnsi="Segoe UI" w:cs="Segoe UI"/>
          <w:color w:val="000000" w:themeColor="text1"/>
          <w:vertAlign w:val="superscript"/>
        </w:rPr>
        <w:t>st</w:t>
      </w:r>
      <w:r w:rsidR="008A1101">
        <w:rPr>
          <w:rFonts w:ascii="Segoe UI" w:hAnsi="Segoe UI" w:cs="Segoe UI"/>
          <w:color w:val="000000" w:themeColor="text1"/>
        </w:rPr>
        <w:t xml:space="preserve"> January 2022</w:t>
      </w:r>
      <w:r w:rsidR="00AE7A31">
        <w:rPr>
          <w:rFonts w:ascii="Segoe UI" w:hAnsi="Segoe UI" w:cs="Segoe UI"/>
          <w:color w:val="000000" w:themeColor="text1"/>
        </w:rPr>
        <w:t xml:space="preserve">, allowing sufficient time for a full handover.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18</w:t>
      </w:r>
      <w:r w:rsidR="001007FB" w:rsidRPr="00A010C4">
        <w:rPr>
          <w:rFonts w:ascii="Segoe UI" w:hAnsi="Segoe UI" w:cs="Segoe UI"/>
          <w:b/>
          <w:color w:val="2E74B5" w:themeColor="accent5" w:themeShade="BF"/>
        </w:rPr>
        <w:t>]</w:t>
      </w:r>
      <w:r w:rsidR="001007FB">
        <w:rPr>
          <w:rFonts w:ascii="Segoe UI" w:hAnsi="Segoe UI" w:cs="Segoe UI"/>
          <w:b/>
          <w:color w:val="2E74B5" w:themeColor="accent5" w:themeShade="BF"/>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19</w:t>
      </w:r>
      <w:r w:rsidR="001007FB" w:rsidRPr="00A010C4">
        <w:rPr>
          <w:rFonts w:ascii="Segoe UI" w:hAnsi="Segoe UI" w:cs="Segoe UI"/>
          <w:b/>
          <w:color w:val="2E74B5" w:themeColor="accent5" w:themeShade="BF"/>
        </w:rPr>
        <w:t>]</w:t>
      </w:r>
      <w:r w:rsidR="00AE7A31">
        <w:rPr>
          <w:rFonts w:ascii="Segoe UI" w:hAnsi="Segoe UI" w:cs="Segoe UI"/>
          <w:color w:val="000000" w:themeColor="text1"/>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20]</w:t>
      </w:r>
      <w:r w:rsidR="002105D7" w:rsidRPr="005A7AB1">
        <w:rPr>
          <w:rFonts w:ascii="Segoe UI" w:hAnsi="Segoe UI" w:cs="Segoe UI"/>
          <w:color w:val="000000" w:themeColor="text1"/>
        </w:rPr>
        <w:t xml:space="preserve"> </w:t>
      </w:r>
    </w:p>
    <w:p w14:paraId="5C60ED9D" w14:textId="0D8878FB" w:rsidR="00860482" w:rsidRPr="005A7AB1" w:rsidRDefault="00860482" w:rsidP="0001494B">
      <w:pPr>
        <w:autoSpaceDE w:val="0"/>
        <w:autoSpaceDN w:val="0"/>
        <w:adjustRightInd w:val="0"/>
        <w:spacing w:line="276" w:lineRule="auto"/>
        <w:rPr>
          <w:rFonts w:ascii="Segoe UI" w:hAnsi="Segoe UI" w:cs="Segoe UI"/>
          <w:color w:val="000000" w:themeColor="text1"/>
        </w:rPr>
      </w:pPr>
    </w:p>
    <w:p w14:paraId="57612507" w14:textId="774A5868" w:rsidR="00D67172" w:rsidRPr="005A7AB1" w:rsidRDefault="008A1101" w:rsidP="00AA5370">
      <w:pPr>
        <w:spacing w:line="276" w:lineRule="auto"/>
        <w:rPr>
          <w:rFonts w:ascii="Segoe UI" w:hAnsi="Segoe UI" w:cs="Segoe UI"/>
          <w:color w:val="auto"/>
        </w:rPr>
      </w:pPr>
      <w:r>
        <w:rPr>
          <w:rFonts w:ascii="Segoe UI" w:hAnsi="Segoe UI" w:cs="Segoe UI"/>
          <w:color w:val="auto"/>
        </w:rPr>
        <w:t>The L&amp;D Manager met with each of the team individually to explain</w:t>
      </w:r>
      <w:r w:rsidR="00D67172" w:rsidRPr="005A7AB1">
        <w:rPr>
          <w:rFonts w:ascii="Segoe UI" w:hAnsi="Segoe UI" w:cs="Segoe UI"/>
          <w:color w:val="auto"/>
        </w:rPr>
        <w:t xml:space="preserve"> the new structure</w:t>
      </w:r>
      <w:r w:rsidR="00AA5370">
        <w:rPr>
          <w:rFonts w:ascii="Segoe UI" w:hAnsi="Segoe UI" w:cs="Segoe UI"/>
          <w:color w:val="auto"/>
        </w:rPr>
        <w:t xml:space="preserve">, and discuss the priorities for the team for 2022. </w:t>
      </w:r>
      <w:r>
        <w:rPr>
          <w:rFonts w:ascii="Segoe UI" w:hAnsi="Segoe UI" w:cs="Segoe UI"/>
          <w:color w:val="auto"/>
        </w:rPr>
        <w:t>Finally,</w:t>
      </w:r>
      <w:r w:rsidR="00AA5370">
        <w:rPr>
          <w:rFonts w:ascii="Segoe UI" w:hAnsi="Segoe UI" w:cs="Segoe UI"/>
          <w:color w:val="auto"/>
        </w:rPr>
        <w:t xml:space="preserve"> once the team were informed of the changes, </w:t>
      </w:r>
      <w:r>
        <w:rPr>
          <w:rFonts w:ascii="Segoe UI" w:hAnsi="Segoe UI" w:cs="Segoe UI"/>
          <w:color w:val="auto"/>
        </w:rPr>
        <w:t>a</w:t>
      </w:r>
      <w:r w:rsidR="00E317D1">
        <w:rPr>
          <w:rFonts w:ascii="Segoe UI" w:hAnsi="Segoe UI" w:cs="Segoe UI"/>
          <w:color w:val="auto"/>
        </w:rPr>
        <w:t xml:space="preserve"> </w:t>
      </w:r>
      <w:r>
        <w:rPr>
          <w:rFonts w:ascii="Segoe UI" w:hAnsi="Segoe UI" w:cs="Segoe UI"/>
          <w:color w:val="auto"/>
        </w:rPr>
        <w:t>personnel announcement</w:t>
      </w:r>
      <w:r w:rsidR="00E317D1">
        <w:rPr>
          <w:rFonts w:ascii="Segoe UI" w:hAnsi="Segoe UI" w:cs="Segoe UI"/>
          <w:color w:val="auto"/>
        </w:rPr>
        <w:t xml:space="preserve"> was placed on Pembroke Intranet </w:t>
      </w:r>
      <w:r>
        <w:rPr>
          <w:rFonts w:ascii="Segoe UI" w:hAnsi="Segoe UI" w:cs="Segoe UI"/>
          <w:color w:val="auto"/>
        </w:rPr>
        <w:t>informing the workforce of the upcoming</w:t>
      </w:r>
      <w:r w:rsidR="00AA5370">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21</w:t>
      </w:r>
      <w:r w:rsidR="001007FB" w:rsidRPr="00A010C4">
        <w:rPr>
          <w:rFonts w:ascii="Segoe UI" w:hAnsi="Segoe UI" w:cs="Segoe UI"/>
          <w:b/>
          <w:color w:val="2E74B5" w:themeColor="accent5" w:themeShade="BF"/>
        </w:rPr>
        <w:t>]</w:t>
      </w:r>
    </w:p>
    <w:p w14:paraId="114CEC06" w14:textId="77777777" w:rsidR="00B60920" w:rsidRDefault="00B60920" w:rsidP="00B60920">
      <w:pPr>
        <w:spacing w:line="276" w:lineRule="auto"/>
        <w:rPr>
          <w:rFonts w:ascii="Segoe UI" w:hAnsi="Segoe UI" w:cs="Segoe UI"/>
          <w:color w:val="auto"/>
          <w:lang w:val="en-GB"/>
        </w:rPr>
      </w:pPr>
    </w:p>
    <w:p w14:paraId="13EDDD62" w14:textId="0E94F116" w:rsidR="00B60920" w:rsidRPr="00B60920" w:rsidRDefault="00B60920" w:rsidP="00B60920">
      <w:pPr>
        <w:spacing w:line="276" w:lineRule="auto"/>
        <w:rPr>
          <w:rFonts w:ascii="Segoe UI" w:eastAsia="Times New Roman" w:hAnsi="Segoe UI" w:cs="Segoe UI"/>
          <w:color w:val="auto"/>
          <w:lang w:val="en-GB"/>
        </w:rPr>
      </w:pPr>
      <w:r w:rsidRPr="00B60920">
        <w:rPr>
          <w:rFonts w:ascii="Segoe UI" w:hAnsi="Segoe UI" w:cs="Segoe UI"/>
          <w:color w:val="auto"/>
          <w:lang w:val="en-GB"/>
        </w:rPr>
        <w:t>Although there is no</w:t>
      </w:r>
      <w:r>
        <w:rPr>
          <w:rFonts w:ascii="Segoe UI" w:hAnsi="Segoe UI" w:cs="Segoe UI"/>
          <w:color w:val="auto"/>
          <w:lang w:val="en-GB"/>
        </w:rPr>
        <w:t xml:space="preserve">t a </w:t>
      </w:r>
      <w:r w:rsidRPr="00B60920">
        <w:rPr>
          <w:rFonts w:ascii="Segoe UI" w:hAnsi="Segoe UI" w:cs="Segoe UI"/>
          <w:color w:val="auto"/>
          <w:lang w:val="en-GB"/>
        </w:rPr>
        <w:t>written down L&amp;D policy, Valero are committed to</w:t>
      </w:r>
      <w:r w:rsidRPr="00B60920">
        <w:rPr>
          <w:rFonts w:ascii="Segoe UI" w:eastAsia="Times New Roman" w:hAnsi="Segoe UI" w:cs="Segoe UI"/>
          <w:color w:val="auto"/>
        </w:rPr>
        <w:t xml:space="preserve"> </w:t>
      </w:r>
      <w:r>
        <w:rPr>
          <w:rFonts w:ascii="Segoe UI" w:eastAsia="Times New Roman" w:hAnsi="Segoe UI" w:cs="Segoe UI"/>
          <w:color w:val="auto"/>
        </w:rPr>
        <w:t xml:space="preserve">providing it employees CPD and a mechanism for </w:t>
      </w:r>
      <w:r w:rsidRPr="00B60920">
        <w:rPr>
          <w:rFonts w:ascii="Segoe UI" w:eastAsia="Times New Roman" w:hAnsi="Segoe UI" w:cs="Segoe UI"/>
          <w:color w:val="auto"/>
        </w:rPr>
        <w:t xml:space="preserve">maintaining skills and knowledge can boost confidence, strengthen professional credibility, and prepare employees for new challenges and responsibilities. </w:t>
      </w:r>
      <w:r w:rsidRPr="00B60920">
        <w:rPr>
          <w:rFonts w:ascii="Segoe UI" w:eastAsia="Times New Roman" w:hAnsi="Segoe UI" w:cs="Segoe UI"/>
          <w:noProof/>
          <w:color w:val="auto"/>
        </w:rPr>
        <w:t>(CIPD, n.d.)</w:t>
      </w:r>
      <w:r>
        <w:rPr>
          <w:rFonts w:ascii="Segoe UI" w:eastAsia="Times New Roman" w:hAnsi="Segoe UI" w:cs="Segoe UI"/>
          <w:noProof/>
          <w:color w:val="auto"/>
        </w:rPr>
        <w:t xml:space="preserve"> Maintaiing</w:t>
      </w:r>
      <w:r>
        <w:rPr>
          <w:rFonts w:ascii="Segoe UI" w:eastAsia="Times New Roman" w:hAnsi="Segoe UI" w:cs="Segoe UI"/>
          <w:color w:val="auto"/>
        </w:rPr>
        <w:t xml:space="preserve"> a dedicated L&amp;D team will</w:t>
      </w:r>
      <w:r w:rsidRPr="00B60920">
        <w:rPr>
          <w:rFonts w:ascii="Segoe UI" w:eastAsia="Arial" w:hAnsi="Segoe UI" w:cs="Segoe UI"/>
          <w:color w:val="auto"/>
        </w:rPr>
        <w:t xml:space="preserve"> </w:t>
      </w:r>
      <w:r>
        <w:rPr>
          <w:rFonts w:ascii="Segoe UI" w:eastAsia="Arial" w:hAnsi="Segoe UI" w:cs="Segoe UI"/>
          <w:color w:val="auto"/>
        </w:rPr>
        <w:t xml:space="preserve">provide employees assurance that </w:t>
      </w:r>
      <w:r w:rsidRPr="005A7AB1">
        <w:rPr>
          <w:rFonts w:ascii="Segoe UI" w:eastAsia="Arial" w:hAnsi="Segoe UI" w:cs="Segoe UI"/>
          <w:color w:val="auto"/>
        </w:rPr>
        <w:t>Pembroke Refinery</w:t>
      </w:r>
      <w:r>
        <w:rPr>
          <w:rFonts w:ascii="Segoe UI" w:eastAsia="Arial" w:hAnsi="Segoe UI" w:cs="Segoe UI"/>
          <w:color w:val="auto"/>
        </w:rPr>
        <w:t xml:space="preserve"> is </w:t>
      </w:r>
      <w:r w:rsidRPr="005A7AB1">
        <w:rPr>
          <w:rFonts w:ascii="Segoe UI" w:eastAsia="Arial" w:hAnsi="Segoe UI" w:cs="Segoe UI"/>
          <w:color w:val="auto"/>
        </w:rPr>
        <w:t>commit</w:t>
      </w:r>
      <w:r>
        <w:rPr>
          <w:rFonts w:ascii="Segoe UI" w:eastAsia="Arial" w:hAnsi="Segoe UI" w:cs="Segoe UI"/>
          <w:color w:val="auto"/>
        </w:rPr>
        <w:t xml:space="preserve">ted </w:t>
      </w:r>
      <w:r w:rsidRPr="005A7AB1">
        <w:rPr>
          <w:rFonts w:ascii="Segoe UI" w:eastAsia="Arial" w:hAnsi="Segoe UI" w:cs="Segoe UI"/>
          <w:color w:val="auto"/>
        </w:rPr>
        <w:t>to competence assurance</w:t>
      </w:r>
      <w:r>
        <w:rPr>
          <w:rFonts w:ascii="Segoe UI" w:eastAsia="Arial" w:hAnsi="Segoe UI" w:cs="Segoe UI"/>
          <w:color w:val="auto"/>
        </w:rPr>
        <w:t>, and w</w:t>
      </w:r>
      <w:r w:rsidRPr="005A7AB1">
        <w:rPr>
          <w:rFonts w:ascii="Segoe UI" w:eastAsia="Arial" w:hAnsi="Segoe UI" w:cs="Segoe UI"/>
          <w:color w:val="auto"/>
        </w:rPr>
        <w:t>ill</w:t>
      </w:r>
      <w:r>
        <w:rPr>
          <w:rFonts w:ascii="Segoe UI" w:eastAsia="Arial" w:hAnsi="Segoe UI" w:cs="Segoe UI"/>
          <w:color w:val="auto"/>
        </w:rPr>
        <w:t xml:space="preserve"> strive to </w:t>
      </w:r>
      <w:r w:rsidRPr="005A7AB1">
        <w:rPr>
          <w:rFonts w:ascii="Segoe UI" w:eastAsia="Arial" w:hAnsi="Segoe UI" w:cs="Segoe UI"/>
          <w:color w:val="auto"/>
        </w:rPr>
        <w:t>ensure the highest standards of workforce</w:t>
      </w:r>
      <w:r>
        <w:rPr>
          <w:rFonts w:ascii="Segoe UI" w:eastAsia="Arial" w:hAnsi="Segoe UI" w:cs="Segoe UI"/>
          <w:color w:val="auto"/>
        </w:rPr>
        <w:t xml:space="preserve">. </w:t>
      </w:r>
      <w:r w:rsidRPr="00B60920">
        <w:rPr>
          <w:rFonts w:ascii="Segoe UI" w:eastAsia="Times New Roman" w:hAnsi="Segoe UI" w:cs="Segoe UI"/>
          <w:color w:val="auto"/>
        </w:rPr>
        <w:t>Valero’s commitment to training and</w:t>
      </w:r>
      <w:r w:rsidRPr="001007FB">
        <w:rPr>
          <w:rFonts w:ascii="Segoe UI" w:eastAsia="Times New Roman" w:hAnsi="Segoe UI" w:cs="Segoe UI"/>
          <w:color w:val="auto"/>
        </w:rPr>
        <w:t xml:space="preserve"> development and educational assistance is outlined in the Employee Handbook.</w:t>
      </w:r>
      <w:r w:rsidR="001007FB">
        <w:rPr>
          <w:rFonts w:ascii="Segoe UI" w:eastAsia="Times New Roman"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22</w:t>
      </w:r>
      <w:r w:rsidR="001007FB" w:rsidRPr="00A010C4">
        <w:rPr>
          <w:rFonts w:ascii="Segoe UI" w:hAnsi="Segoe UI" w:cs="Segoe UI"/>
          <w:b/>
          <w:color w:val="2E74B5" w:themeColor="accent5" w:themeShade="BF"/>
        </w:rPr>
        <w:t>]</w:t>
      </w:r>
    </w:p>
    <w:p w14:paraId="67F4301C" w14:textId="1DE68CDF" w:rsidR="00A9207D" w:rsidRPr="001007FB" w:rsidRDefault="00A9207D" w:rsidP="00A9207D">
      <w:pPr>
        <w:autoSpaceDE w:val="0"/>
        <w:autoSpaceDN w:val="0"/>
        <w:adjustRightInd w:val="0"/>
        <w:spacing w:line="276" w:lineRule="auto"/>
        <w:rPr>
          <w:rFonts w:ascii="Segoe UI" w:hAnsi="Segoe UI" w:cs="Segoe UI"/>
          <w:color w:val="auto"/>
        </w:rPr>
      </w:pPr>
    </w:p>
    <w:p w14:paraId="398D164E" w14:textId="5CD12461" w:rsidR="005E336A" w:rsidRDefault="005E336A" w:rsidP="005E336A">
      <w:pPr>
        <w:spacing w:line="276" w:lineRule="auto"/>
        <w:rPr>
          <w:rFonts w:ascii="Segoe UI" w:hAnsi="Segoe UI" w:cs="Segoe UI"/>
          <w:color w:val="auto"/>
        </w:rPr>
      </w:pPr>
      <w:r w:rsidRPr="001007FB">
        <w:rPr>
          <w:rFonts w:ascii="Segoe UI" w:hAnsi="Segoe UI" w:cs="Segoe UI"/>
          <w:color w:val="auto"/>
        </w:rPr>
        <w:t>As part of the changes, the Pembroke Development Model has been updated to include the Associate Technical Trainer role, showing a cl</w:t>
      </w:r>
      <w:r>
        <w:rPr>
          <w:rFonts w:ascii="Segoe UI" w:hAnsi="Segoe UI" w:cs="Segoe UI"/>
          <w:color w:val="auto"/>
        </w:rPr>
        <w:t>ear progression</w:t>
      </w:r>
      <w:r w:rsidR="00EC69A3">
        <w:rPr>
          <w:rFonts w:ascii="Segoe UI" w:hAnsi="Segoe UI" w:cs="Segoe UI"/>
          <w:color w:val="auto"/>
        </w:rPr>
        <w:t xml:space="preserve"> route</w:t>
      </w:r>
      <w:r>
        <w:rPr>
          <w:rFonts w:ascii="Segoe UI" w:hAnsi="Segoe UI" w:cs="Segoe UI"/>
          <w:color w:val="auto"/>
        </w:rPr>
        <w:t xml:space="preserve"> to </w:t>
      </w:r>
      <w:r w:rsidR="00E66931">
        <w:rPr>
          <w:rFonts w:ascii="Segoe UI" w:hAnsi="Segoe UI" w:cs="Segoe UI"/>
          <w:color w:val="auto"/>
        </w:rPr>
        <w:t xml:space="preserve">the </w:t>
      </w:r>
      <w:r>
        <w:rPr>
          <w:rFonts w:ascii="Segoe UI" w:hAnsi="Segoe UI" w:cs="Segoe UI"/>
          <w:color w:val="auto"/>
        </w:rPr>
        <w:t>Technical Trainer and Senior Technical Trainer</w:t>
      </w:r>
      <w:r w:rsidR="00E66931">
        <w:rPr>
          <w:rFonts w:ascii="Segoe UI" w:hAnsi="Segoe UI" w:cs="Segoe UI"/>
          <w:color w:val="auto"/>
        </w:rPr>
        <w:t xml:space="preserve"> roles</w:t>
      </w:r>
      <w:r>
        <w:rPr>
          <w:rFonts w:ascii="Segoe UI" w:hAnsi="Segoe UI" w:cs="Segoe UI"/>
          <w:color w:val="auto"/>
        </w:rPr>
        <w:t>.</w:t>
      </w:r>
      <w:r w:rsidR="001007FB">
        <w:rPr>
          <w:rFonts w:ascii="Segoe UI" w:hAnsi="Segoe UI" w:cs="Segoe UI"/>
          <w:color w:val="auto"/>
        </w:rPr>
        <w:t xml:space="preserve"> </w:t>
      </w:r>
      <w:r w:rsidR="001007FB" w:rsidRPr="00A010C4">
        <w:rPr>
          <w:rFonts w:ascii="Segoe UI" w:hAnsi="Segoe UI" w:cs="Segoe UI"/>
          <w:b/>
          <w:color w:val="2E74B5" w:themeColor="accent5" w:themeShade="BF"/>
        </w:rPr>
        <w:t xml:space="preserve">[EV </w:t>
      </w:r>
      <w:r w:rsidR="001007FB">
        <w:rPr>
          <w:rFonts w:ascii="Segoe UI" w:hAnsi="Segoe UI" w:cs="Segoe UI"/>
          <w:b/>
          <w:color w:val="2E74B5" w:themeColor="accent5" w:themeShade="BF"/>
        </w:rPr>
        <w:t>23</w:t>
      </w:r>
      <w:r w:rsidR="001007FB" w:rsidRPr="00A010C4">
        <w:rPr>
          <w:rFonts w:ascii="Segoe UI" w:hAnsi="Segoe UI" w:cs="Segoe UI"/>
          <w:b/>
          <w:color w:val="2E74B5" w:themeColor="accent5" w:themeShade="BF"/>
        </w:rPr>
        <w:t>]</w:t>
      </w:r>
    </w:p>
    <w:p w14:paraId="30B713AA" w14:textId="7A7A33A0" w:rsidR="00A9207D" w:rsidRDefault="00A9207D" w:rsidP="00A9207D">
      <w:pPr>
        <w:autoSpaceDE w:val="0"/>
        <w:autoSpaceDN w:val="0"/>
        <w:adjustRightInd w:val="0"/>
        <w:spacing w:line="276" w:lineRule="auto"/>
        <w:rPr>
          <w:rFonts w:ascii="Segoe UI" w:hAnsi="Segoe UI" w:cs="Segoe UI"/>
          <w:color w:val="000000" w:themeColor="text1"/>
        </w:rPr>
      </w:pPr>
    </w:p>
    <w:p w14:paraId="3D1B7D48" w14:textId="62A20C3F" w:rsidR="00A9207D" w:rsidRDefault="00A9207D" w:rsidP="00A9207D">
      <w:pPr>
        <w:autoSpaceDE w:val="0"/>
        <w:autoSpaceDN w:val="0"/>
        <w:adjustRightInd w:val="0"/>
        <w:spacing w:line="276" w:lineRule="auto"/>
        <w:rPr>
          <w:rFonts w:ascii="Segoe UI" w:hAnsi="Segoe UI" w:cs="Segoe UI"/>
          <w:color w:val="000000" w:themeColor="text1"/>
        </w:rPr>
      </w:pPr>
    </w:p>
    <w:p w14:paraId="7DBCA599" w14:textId="4929E12F" w:rsidR="00A9207D" w:rsidRDefault="00A9207D" w:rsidP="00A9207D">
      <w:pPr>
        <w:autoSpaceDE w:val="0"/>
        <w:autoSpaceDN w:val="0"/>
        <w:adjustRightInd w:val="0"/>
        <w:spacing w:line="276" w:lineRule="auto"/>
        <w:rPr>
          <w:rFonts w:ascii="Segoe UI" w:hAnsi="Segoe UI" w:cs="Segoe UI"/>
          <w:color w:val="000000" w:themeColor="text1"/>
        </w:rPr>
      </w:pPr>
    </w:p>
    <w:p w14:paraId="66B092A0" w14:textId="1EF5FA11" w:rsidR="00A9207D" w:rsidRDefault="00A9207D" w:rsidP="00A9207D">
      <w:pPr>
        <w:autoSpaceDE w:val="0"/>
        <w:autoSpaceDN w:val="0"/>
        <w:adjustRightInd w:val="0"/>
        <w:spacing w:line="276" w:lineRule="auto"/>
        <w:rPr>
          <w:rFonts w:ascii="Segoe UI" w:hAnsi="Segoe UI" w:cs="Segoe UI"/>
          <w:color w:val="000000" w:themeColor="text1"/>
        </w:rPr>
      </w:pPr>
    </w:p>
    <w:p w14:paraId="5D870DE7" w14:textId="212D4BCF" w:rsidR="00A9207D" w:rsidRDefault="00A9207D" w:rsidP="00A9207D">
      <w:pPr>
        <w:autoSpaceDE w:val="0"/>
        <w:autoSpaceDN w:val="0"/>
        <w:adjustRightInd w:val="0"/>
        <w:spacing w:line="276" w:lineRule="auto"/>
        <w:rPr>
          <w:rFonts w:ascii="Segoe UI" w:hAnsi="Segoe UI" w:cs="Segoe UI"/>
          <w:color w:val="000000" w:themeColor="text1"/>
        </w:rPr>
      </w:pPr>
    </w:p>
    <w:p w14:paraId="61C20576" w14:textId="6B5861B9" w:rsidR="00A9207D" w:rsidRDefault="00A9207D" w:rsidP="00A9207D">
      <w:pPr>
        <w:autoSpaceDE w:val="0"/>
        <w:autoSpaceDN w:val="0"/>
        <w:adjustRightInd w:val="0"/>
        <w:spacing w:line="276" w:lineRule="auto"/>
        <w:rPr>
          <w:rFonts w:ascii="Segoe UI" w:hAnsi="Segoe UI" w:cs="Segoe UI"/>
          <w:color w:val="000000" w:themeColor="text1"/>
        </w:rPr>
      </w:pPr>
    </w:p>
    <w:p w14:paraId="38A9D897" w14:textId="66E6DF5C" w:rsidR="00A9207D" w:rsidRDefault="00A9207D" w:rsidP="00A9207D">
      <w:pPr>
        <w:autoSpaceDE w:val="0"/>
        <w:autoSpaceDN w:val="0"/>
        <w:adjustRightInd w:val="0"/>
        <w:spacing w:line="276" w:lineRule="auto"/>
        <w:rPr>
          <w:rFonts w:ascii="Segoe UI" w:hAnsi="Segoe UI" w:cs="Segoe UI"/>
          <w:color w:val="000000" w:themeColor="text1"/>
        </w:rPr>
      </w:pPr>
    </w:p>
    <w:p w14:paraId="4213C9B4" w14:textId="0C2DCCD8" w:rsidR="00A9207D" w:rsidRDefault="00A9207D" w:rsidP="00A9207D">
      <w:pPr>
        <w:autoSpaceDE w:val="0"/>
        <w:autoSpaceDN w:val="0"/>
        <w:adjustRightInd w:val="0"/>
        <w:spacing w:line="276" w:lineRule="auto"/>
        <w:rPr>
          <w:rFonts w:ascii="Segoe UI" w:hAnsi="Segoe UI" w:cs="Segoe UI"/>
          <w:color w:val="000000" w:themeColor="text1"/>
        </w:rPr>
      </w:pPr>
    </w:p>
    <w:p w14:paraId="541834C3" w14:textId="3FAD02D1" w:rsidR="00A9207D" w:rsidRDefault="00A9207D" w:rsidP="00A9207D">
      <w:pPr>
        <w:autoSpaceDE w:val="0"/>
        <w:autoSpaceDN w:val="0"/>
        <w:adjustRightInd w:val="0"/>
        <w:spacing w:line="276" w:lineRule="auto"/>
        <w:rPr>
          <w:rFonts w:ascii="Segoe UI" w:hAnsi="Segoe UI" w:cs="Segoe UI"/>
          <w:color w:val="000000" w:themeColor="text1"/>
        </w:rPr>
      </w:pPr>
    </w:p>
    <w:p w14:paraId="6B51EDEE" w14:textId="4121B3C7" w:rsidR="00A9207D" w:rsidRDefault="00A9207D" w:rsidP="00A9207D">
      <w:pPr>
        <w:autoSpaceDE w:val="0"/>
        <w:autoSpaceDN w:val="0"/>
        <w:adjustRightInd w:val="0"/>
        <w:spacing w:line="276" w:lineRule="auto"/>
        <w:rPr>
          <w:rFonts w:ascii="Segoe UI" w:hAnsi="Segoe UI" w:cs="Segoe UI"/>
          <w:color w:val="000000" w:themeColor="text1"/>
        </w:rPr>
      </w:pPr>
    </w:p>
    <w:p w14:paraId="44FABDEC" w14:textId="6254DE66" w:rsidR="00A9207D" w:rsidRDefault="00A9207D" w:rsidP="00A9207D">
      <w:pPr>
        <w:autoSpaceDE w:val="0"/>
        <w:autoSpaceDN w:val="0"/>
        <w:adjustRightInd w:val="0"/>
        <w:spacing w:line="276" w:lineRule="auto"/>
        <w:rPr>
          <w:rFonts w:ascii="Segoe UI" w:hAnsi="Segoe UI" w:cs="Segoe UI"/>
          <w:color w:val="000000" w:themeColor="text1"/>
        </w:rPr>
      </w:pPr>
    </w:p>
    <w:p w14:paraId="6CE4DCD2" w14:textId="77777777" w:rsidR="00A9207D" w:rsidRDefault="00A9207D" w:rsidP="00A9207D">
      <w:pPr>
        <w:autoSpaceDE w:val="0"/>
        <w:autoSpaceDN w:val="0"/>
        <w:adjustRightInd w:val="0"/>
        <w:spacing w:line="276" w:lineRule="auto"/>
        <w:rPr>
          <w:rFonts w:ascii="Segoe UI" w:hAnsi="Segoe UI" w:cs="Segoe UI"/>
          <w:color w:val="000000" w:themeColor="text1"/>
        </w:rPr>
      </w:pPr>
    </w:p>
    <w:p w14:paraId="672734AD" w14:textId="661CB0C1" w:rsidR="00A9207D" w:rsidRDefault="00A9207D" w:rsidP="00A9207D">
      <w:pPr>
        <w:autoSpaceDE w:val="0"/>
        <w:autoSpaceDN w:val="0"/>
        <w:adjustRightInd w:val="0"/>
        <w:spacing w:line="276" w:lineRule="auto"/>
        <w:rPr>
          <w:rFonts w:ascii="Segoe UI" w:hAnsi="Segoe UI" w:cs="Segoe UI"/>
          <w:color w:val="000000" w:themeColor="text1"/>
        </w:rPr>
      </w:pPr>
    </w:p>
    <w:p w14:paraId="75B5C922" w14:textId="52FD0302" w:rsidR="00A9207D" w:rsidRDefault="00A9207D" w:rsidP="00A9207D">
      <w:pPr>
        <w:autoSpaceDE w:val="0"/>
        <w:autoSpaceDN w:val="0"/>
        <w:adjustRightInd w:val="0"/>
        <w:spacing w:line="276" w:lineRule="auto"/>
        <w:rPr>
          <w:rFonts w:ascii="Segoe UI" w:hAnsi="Segoe UI" w:cs="Segoe UI"/>
          <w:color w:val="000000" w:themeColor="text1"/>
        </w:rPr>
      </w:pPr>
    </w:p>
    <w:p w14:paraId="4F694E59" w14:textId="15EF9862" w:rsidR="00E66931" w:rsidRDefault="00E66931" w:rsidP="00A9207D">
      <w:pPr>
        <w:autoSpaceDE w:val="0"/>
        <w:autoSpaceDN w:val="0"/>
        <w:adjustRightInd w:val="0"/>
        <w:spacing w:line="276" w:lineRule="auto"/>
        <w:rPr>
          <w:rFonts w:ascii="Segoe UI" w:hAnsi="Segoe UI" w:cs="Segoe UI"/>
          <w:color w:val="000000" w:themeColor="text1"/>
        </w:rPr>
      </w:pPr>
    </w:p>
    <w:p w14:paraId="005FDBC9" w14:textId="4303FC57" w:rsidR="002F6C86" w:rsidRDefault="002F6C86" w:rsidP="00F80F69">
      <w:pPr>
        <w:pStyle w:val="Heading1"/>
      </w:pPr>
      <w:bookmarkStart w:id="14" w:name="_Toc89696215"/>
      <w:bookmarkEnd w:id="13"/>
      <w:r w:rsidRPr="00F80F69">
        <w:lastRenderedPageBreak/>
        <w:t>Evidence</w:t>
      </w:r>
      <w:bookmarkEnd w:id="14"/>
    </w:p>
    <w:p w14:paraId="5FDFEC70" w14:textId="62F0E163" w:rsidR="00FC213F" w:rsidRDefault="00FC213F" w:rsidP="00FC213F">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t xml:space="preserve">Approval to </w:t>
      </w:r>
      <w:proofErr w:type="spellStart"/>
      <w:r>
        <w:rPr>
          <w:rFonts w:ascii="Calibri Light" w:hAnsi="Calibri Light" w:cs="Calibri Light"/>
          <w:sz w:val="40"/>
          <w:szCs w:val="40"/>
        </w:rPr>
        <w:t>Restaff</w:t>
      </w:r>
      <w:proofErr w:type="spellEnd"/>
      <w:r>
        <w:rPr>
          <w:rFonts w:ascii="Calibri Light" w:hAnsi="Calibri Light" w:cs="Calibri Light"/>
          <w:sz w:val="40"/>
          <w:szCs w:val="40"/>
        </w:rPr>
        <w:t>/Post e-PCR</w:t>
      </w:r>
    </w:p>
    <w:p w14:paraId="27E6C3C8" w14:textId="4A484042" w:rsidR="00FC213F" w:rsidRDefault="00FC213F" w:rsidP="00FC213F">
      <w:pPr>
        <w:pStyle w:val="NormalWeb"/>
        <w:spacing w:before="0" w:beforeAutospacing="0" w:after="0" w:afterAutospacing="0"/>
        <w:jc w:val="right"/>
        <w:rPr>
          <w:rFonts w:ascii="Calibri" w:hAnsi="Calibri" w:cs="Calibri"/>
          <w:b/>
          <w:bCs/>
          <w:color w:val="147ABD"/>
          <w:sz w:val="40"/>
          <w:szCs w:val="40"/>
        </w:rPr>
      </w:pPr>
      <w:r>
        <w:rPr>
          <w:rFonts w:ascii="Calibri" w:hAnsi="Calibri" w:cs="Calibri"/>
          <w:sz w:val="22"/>
          <w:szCs w:val="22"/>
        </w:rPr>
        <w:t> </w:t>
      </w:r>
      <w:r>
        <w:rPr>
          <w:rFonts w:ascii="Calibri" w:hAnsi="Calibri" w:cs="Calibri"/>
          <w:b/>
          <w:bCs/>
          <w:color w:val="147ABD"/>
          <w:sz w:val="40"/>
          <w:szCs w:val="40"/>
        </w:rPr>
        <w:t>EV 1</w:t>
      </w:r>
      <w:r w:rsidR="00157DA8">
        <w:rPr>
          <w:rFonts w:ascii="Calibri" w:hAnsi="Calibri" w:cs="Calibri"/>
          <w:b/>
          <w:bCs/>
          <w:color w:val="147ABD"/>
          <w:sz w:val="40"/>
          <w:szCs w:val="40"/>
        </w:rPr>
        <w:t>4</w:t>
      </w:r>
    </w:p>
    <w:p w14:paraId="4F5DF06D" w14:textId="77777777" w:rsidR="00FC213F" w:rsidRDefault="00FC213F" w:rsidP="00FC213F">
      <w:pPr>
        <w:pStyle w:val="NormalWeb"/>
        <w:spacing w:before="0" w:beforeAutospacing="0" w:after="0" w:afterAutospacing="0"/>
        <w:jc w:val="right"/>
        <w:rPr>
          <w:rFonts w:ascii="Calibri" w:hAnsi="Calibri" w:cs="Calibri"/>
          <w:sz w:val="22"/>
          <w:szCs w:val="22"/>
        </w:rPr>
      </w:pPr>
    </w:p>
    <w:p w14:paraId="4284384E" w14:textId="77777777" w:rsidR="00FC213F" w:rsidRDefault="00FC213F" w:rsidP="00FC213F">
      <w:r>
        <w:rPr>
          <w:noProof/>
        </w:rPr>
        <w:drawing>
          <wp:inline distT="0" distB="0" distL="0" distR="0" wp14:anchorId="353D3A0F" wp14:editId="08E910C4">
            <wp:extent cx="5731510" cy="5248275"/>
            <wp:effectExtent l="0" t="0" r="254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248275"/>
                    </a:xfrm>
                    <a:prstGeom prst="rect">
                      <a:avLst/>
                    </a:prstGeom>
                  </pic:spPr>
                </pic:pic>
              </a:graphicData>
            </a:graphic>
          </wp:inline>
        </w:drawing>
      </w:r>
    </w:p>
    <w:p w14:paraId="6570D8E2" w14:textId="77777777" w:rsidR="00FC213F" w:rsidRDefault="00FC213F" w:rsidP="00FC213F">
      <w:r>
        <w:rPr>
          <w:noProof/>
        </w:rPr>
        <w:lastRenderedPageBreak/>
        <w:drawing>
          <wp:inline distT="0" distB="0" distL="0" distR="0" wp14:anchorId="7034F555" wp14:editId="3AB4BEAE">
            <wp:extent cx="5731510" cy="31629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62935"/>
                    </a:xfrm>
                    <a:prstGeom prst="rect">
                      <a:avLst/>
                    </a:prstGeom>
                  </pic:spPr>
                </pic:pic>
              </a:graphicData>
            </a:graphic>
          </wp:inline>
        </w:drawing>
      </w:r>
    </w:p>
    <w:p w14:paraId="7F6B7392" w14:textId="61DD69B3" w:rsidR="00FC213F" w:rsidRDefault="00FC213F" w:rsidP="00C67A31">
      <w:pPr>
        <w:pStyle w:val="NormalWeb"/>
        <w:spacing w:before="0" w:beforeAutospacing="0" w:after="0" w:afterAutospacing="0"/>
        <w:rPr>
          <w:rFonts w:ascii="Calibri Light" w:hAnsi="Calibri Light" w:cs="Calibri Light"/>
          <w:sz w:val="40"/>
          <w:szCs w:val="40"/>
        </w:rPr>
      </w:pPr>
    </w:p>
    <w:p w14:paraId="062CEBA5" w14:textId="0458D6D6" w:rsidR="00FC213F" w:rsidRDefault="00FC213F" w:rsidP="00C67A31">
      <w:pPr>
        <w:pStyle w:val="NormalWeb"/>
        <w:spacing w:before="0" w:beforeAutospacing="0" w:after="0" w:afterAutospacing="0"/>
        <w:rPr>
          <w:rFonts w:ascii="Calibri Light" w:hAnsi="Calibri Light" w:cs="Calibri Light"/>
          <w:sz w:val="40"/>
          <w:szCs w:val="40"/>
        </w:rPr>
      </w:pPr>
    </w:p>
    <w:p w14:paraId="5F368491" w14:textId="49888AB0" w:rsidR="00FC213F" w:rsidRDefault="00FC213F" w:rsidP="00C67A31">
      <w:pPr>
        <w:pStyle w:val="NormalWeb"/>
        <w:spacing w:before="0" w:beforeAutospacing="0" w:after="0" w:afterAutospacing="0"/>
        <w:rPr>
          <w:rFonts w:ascii="Calibri Light" w:hAnsi="Calibri Light" w:cs="Calibri Light"/>
          <w:sz w:val="40"/>
          <w:szCs w:val="40"/>
        </w:rPr>
      </w:pPr>
    </w:p>
    <w:p w14:paraId="163D5DE1" w14:textId="4B472F58" w:rsidR="00FC213F" w:rsidRDefault="00FC213F" w:rsidP="00C67A31">
      <w:pPr>
        <w:pStyle w:val="NormalWeb"/>
        <w:spacing w:before="0" w:beforeAutospacing="0" w:after="0" w:afterAutospacing="0"/>
        <w:rPr>
          <w:rFonts w:ascii="Calibri Light" w:hAnsi="Calibri Light" w:cs="Calibri Light"/>
          <w:sz w:val="40"/>
          <w:szCs w:val="40"/>
        </w:rPr>
      </w:pPr>
    </w:p>
    <w:p w14:paraId="04F01C10" w14:textId="0A71442B" w:rsidR="00FC213F" w:rsidRDefault="00FC213F" w:rsidP="00C67A31">
      <w:pPr>
        <w:pStyle w:val="NormalWeb"/>
        <w:spacing w:before="0" w:beforeAutospacing="0" w:after="0" w:afterAutospacing="0"/>
        <w:rPr>
          <w:rFonts w:ascii="Calibri Light" w:hAnsi="Calibri Light" w:cs="Calibri Light"/>
          <w:sz w:val="40"/>
          <w:szCs w:val="40"/>
        </w:rPr>
      </w:pPr>
    </w:p>
    <w:p w14:paraId="3650DB7F" w14:textId="5701619D" w:rsidR="00FC213F" w:rsidRDefault="00FC213F" w:rsidP="00C67A31">
      <w:pPr>
        <w:pStyle w:val="NormalWeb"/>
        <w:spacing w:before="0" w:beforeAutospacing="0" w:after="0" w:afterAutospacing="0"/>
        <w:rPr>
          <w:rFonts w:ascii="Calibri Light" w:hAnsi="Calibri Light" w:cs="Calibri Light"/>
          <w:sz w:val="40"/>
          <w:szCs w:val="40"/>
        </w:rPr>
      </w:pPr>
    </w:p>
    <w:p w14:paraId="6B0AB300" w14:textId="14820794" w:rsidR="00FC213F" w:rsidRDefault="00FC213F" w:rsidP="00C67A31">
      <w:pPr>
        <w:pStyle w:val="NormalWeb"/>
        <w:spacing w:before="0" w:beforeAutospacing="0" w:after="0" w:afterAutospacing="0"/>
        <w:rPr>
          <w:rFonts w:ascii="Calibri Light" w:hAnsi="Calibri Light" w:cs="Calibri Light"/>
          <w:sz w:val="40"/>
          <w:szCs w:val="40"/>
        </w:rPr>
      </w:pPr>
    </w:p>
    <w:p w14:paraId="5B6986EA" w14:textId="7A69AA27" w:rsidR="00FC213F" w:rsidRDefault="00FC213F" w:rsidP="00C67A31">
      <w:pPr>
        <w:pStyle w:val="NormalWeb"/>
        <w:spacing w:before="0" w:beforeAutospacing="0" w:after="0" w:afterAutospacing="0"/>
        <w:rPr>
          <w:rFonts w:ascii="Calibri Light" w:hAnsi="Calibri Light" w:cs="Calibri Light"/>
          <w:sz w:val="40"/>
          <w:szCs w:val="40"/>
        </w:rPr>
      </w:pPr>
    </w:p>
    <w:p w14:paraId="42B190A1" w14:textId="31065112" w:rsidR="00FC213F" w:rsidRDefault="00FC213F" w:rsidP="00C67A31">
      <w:pPr>
        <w:pStyle w:val="NormalWeb"/>
        <w:spacing w:before="0" w:beforeAutospacing="0" w:after="0" w:afterAutospacing="0"/>
        <w:rPr>
          <w:rFonts w:ascii="Calibri Light" w:hAnsi="Calibri Light" w:cs="Calibri Light"/>
          <w:sz w:val="40"/>
          <w:szCs w:val="40"/>
        </w:rPr>
      </w:pPr>
    </w:p>
    <w:p w14:paraId="5A60FE8C" w14:textId="561226FC" w:rsidR="00FC213F" w:rsidRDefault="00FC213F" w:rsidP="00C67A31">
      <w:pPr>
        <w:pStyle w:val="NormalWeb"/>
        <w:spacing w:before="0" w:beforeAutospacing="0" w:after="0" w:afterAutospacing="0"/>
        <w:rPr>
          <w:rFonts w:ascii="Calibri Light" w:hAnsi="Calibri Light" w:cs="Calibri Light"/>
          <w:sz w:val="40"/>
          <w:szCs w:val="40"/>
        </w:rPr>
      </w:pPr>
    </w:p>
    <w:p w14:paraId="116E817E" w14:textId="576A807C" w:rsidR="00FC213F" w:rsidRDefault="00FC213F" w:rsidP="00C67A31">
      <w:pPr>
        <w:pStyle w:val="NormalWeb"/>
        <w:spacing w:before="0" w:beforeAutospacing="0" w:after="0" w:afterAutospacing="0"/>
        <w:rPr>
          <w:rFonts w:ascii="Calibri Light" w:hAnsi="Calibri Light" w:cs="Calibri Light"/>
          <w:sz w:val="40"/>
          <w:szCs w:val="40"/>
        </w:rPr>
      </w:pPr>
    </w:p>
    <w:p w14:paraId="2BCFFA5A" w14:textId="64C41859" w:rsidR="00FC213F" w:rsidRDefault="00FC213F" w:rsidP="00C67A31">
      <w:pPr>
        <w:pStyle w:val="NormalWeb"/>
        <w:spacing w:before="0" w:beforeAutospacing="0" w:after="0" w:afterAutospacing="0"/>
        <w:rPr>
          <w:rFonts w:ascii="Calibri Light" w:hAnsi="Calibri Light" w:cs="Calibri Light"/>
          <w:sz w:val="40"/>
          <w:szCs w:val="40"/>
        </w:rPr>
      </w:pPr>
    </w:p>
    <w:p w14:paraId="51E6FD60" w14:textId="25932D0F" w:rsidR="00FC213F" w:rsidRDefault="00FC213F" w:rsidP="00C67A31">
      <w:pPr>
        <w:pStyle w:val="NormalWeb"/>
        <w:spacing w:before="0" w:beforeAutospacing="0" w:after="0" w:afterAutospacing="0"/>
        <w:rPr>
          <w:rFonts w:ascii="Calibri Light" w:hAnsi="Calibri Light" w:cs="Calibri Light"/>
          <w:sz w:val="40"/>
          <w:szCs w:val="40"/>
        </w:rPr>
      </w:pPr>
    </w:p>
    <w:p w14:paraId="1A34627B" w14:textId="66B2CDD7" w:rsidR="00FC213F" w:rsidRDefault="00FC213F" w:rsidP="00C67A31">
      <w:pPr>
        <w:pStyle w:val="NormalWeb"/>
        <w:spacing w:before="0" w:beforeAutospacing="0" w:after="0" w:afterAutospacing="0"/>
        <w:rPr>
          <w:rFonts w:ascii="Calibri Light" w:hAnsi="Calibri Light" w:cs="Calibri Light"/>
          <w:sz w:val="40"/>
          <w:szCs w:val="40"/>
        </w:rPr>
      </w:pPr>
    </w:p>
    <w:p w14:paraId="748FA40B" w14:textId="45952C43" w:rsidR="00FC213F" w:rsidRDefault="00FC213F" w:rsidP="00C67A31">
      <w:pPr>
        <w:pStyle w:val="NormalWeb"/>
        <w:spacing w:before="0" w:beforeAutospacing="0" w:after="0" w:afterAutospacing="0"/>
        <w:rPr>
          <w:rFonts w:ascii="Calibri Light" w:hAnsi="Calibri Light" w:cs="Calibri Light"/>
          <w:sz w:val="40"/>
          <w:szCs w:val="40"/>
        </w:rPr>
      </w:pPr>
    </w:p>
    <w:p w14:paraId="06CFE055" w14:textId="6FDDD61F" w:rsidR="00FC213F" w:rsidRDefault="00FC213F" w:rsidP="00C67A31">
      <w:pPr>
        <w:pStyle w:val="NormalWeb"/>
        <w:spacing w:before="0" w:beforeAutospacing="0" w:after="0" w:afterAutospacing="0"/>
        <w:rPr>
          <w:rFonts w:ascii="Calibri Light" w:hAnsi="Calibri Light" w:cs="Calibri Light"/>
          <w:sz w:val="40"/>
          <w:szCs w:val="40"/>
        </w:rPr>
      </w:pPr>
    </w:p>
    <w:p w14:paraId="2C6C5AC6" w14:textId="53E32CFA" w:rsidR="00FC213F" w:rsidRDefault="00FC213F" w:rsidP="00C67A31">
      <w:pPr>
        <w:pStyle w:val="NormalWeb"/>
        <w:spacing w:before="0" w:beforeAutospacing="0" w:after="0" w:afterAutospacing="0"/>
        <w:rPr>
          <w:rFonts w:ascii="Calibri Light" w:hAnsi="Calibri Light" w:cs="Calibri Light"/>
          <w:sz w:val="40"/>
          <w:szCs w:val="40"/>
        </w:rPr>
      </w:pPr>
    </w:p>
    <w:p w14:paraId="4D4164DC" w14:textId="77777777" w:rsidR="00FC213F" w:rsidRDefault="00FC213F" w:rsidP="00C67A31">
      <w:pPr>
        <w:pStyle w:val="NormalWeb"/>
        <w:spacing w:before="0" w:beforeAutospacing="0" w:after="0" w:afterAutospacing="0"/>
        <w:rPr>
          <w:rFonts w:ascii="Calibri Light" w:hAnsi="Calibri Light" w:cs="Calibri Light"/>
          <w:sz w:val="40"/>
          <w:szCs w:val="40"/>
        </w:rPr>
      </w:pPr>
    </w:p>
    <w:p w14:paraId="2C7E7DEF" w14:textId="5AF18AEC" w:rsidR="00C67A31" w:rsidRDefault="00C67A31" w:rsidP="00C67A31">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Email to Tracey Bryant, Manager L&amp;D re Structure of L&amp;D Team</w:t>
      </w:r>
    </w:p>
    <w:p w14:paraId="4861812C" w14:textId="3C2C4FF6" w:rsidR="00C67A31" w:rsidRDefault="00C67A31" w:rsidP="00C67A31">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Pr>
          <w:rFonts w:ascii="Calibri" w:hAnsi="Calibri" w:cs="Calibri"/>
          <w:b/>
          <w:bCs/>
          <w:color w:val="147ABD"/>
          <w:sz w:val="40"/>
          <w:szCs w:val="40"/>
        </w:rPr>
        <w:t xml:space="preserve">EV </w:t>
      </w:r>
      <w:r w:rsidR="00FC213F">
        <w:rPr>
          <w:rFonts w:ascii="Calibri" w:hAnsi="Calibri" w:cs="Calibri"/>
          <w:b/>
          <w:bCs/>
          <w:color w:val="147ABD"/>
          <w:sz w:val="40"/>
          <w:szCs w:val="40"/>
        </w:rPr>
        <w:t>1</w:t>
      </w:r>
      <w:r w:rsidR="00157DA8">
        <w:rPr>
          <w:rFonts w:ascii="Calibri" w:hAnsi="Calibri" w:cs="Calibri"/>
          <w:b/>
          <w:bCs/>
          <w:color w:val="147ABD"/>
          <w:sz w:val="40"/>
          <w:szCs w:val="40"/>
        </w:rPr>
        <w:t>5</w:t>
      </w:r>
    </w:p>
    <w:p w14:paraId="6526B6CE" w14:textId="688A0220"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lang w:val="en-US"/>
        </w:rPr>
        <w:t> </w:t>
      </w:r>
      <w:r w:rsidR="00FE6E6C">
        <w:rPr>
          <w:noProof/>
        </w:rPr>
        <w:drawing>
          <wp:inline distT="0" distB="0" distL="0" distR="0" wp14:anchorId="118067EF" wp14:editId="4FEA308C">
            <wp:extent cx="5731510" cy="31349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134995"/>
                    </a:xfrm>
                    <a:prstGeom prst="rect">
                      <a:avLst/>
                    </a:prstGeom>
                  </pic:spPr>
                </pic:pic>
              </a:graphicData>
            </a:graphic>
          </wp:inline>
        </w:drawing>
      </w:r>
    </w:p>
    <w:p w14:paraId="193FDA6D" w14:textId="77777777" w:rsidR="00C67A31" w:rsidRDefault="00C67A31" w:rsidP="00C67A31">
      <w:pPr>
        <w:pStyle w:val="NormalWeb"/>
        <w:spacing w:before="0" w:beforeAutospacing="0" w:after="0" w:afterAutospacing="0"/>
        <w:ind w:left="540"/>
        <w:rPr>
          <w:rFonts w:ascii="Calibri" w:hAnsi="Calibri" w:cs="Calibri"/>
          <w:sz w:val="22"/>
          <w:szCs w:val="22"/>
        </w:rPr>
      </w:pPr>
      <w:r>
        <w:rPr>
          <w:rFonts w:ascii="Calibri" w:hAnsi="Calibri" w:cs="Calibri"/>
          <w:sz w:val="22"/>
          <w:szCs w:val="22"/>
        </w:rPr>
        <w:t> </w:t>
      </w:r>
    </w:p>
    <w:p w14:paraId="41AB360E"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14:paraId="6045823D"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Bryant, Tracey </w:t>
      </w:r>
    </w:p>
    <w:p w14:paraId="65A23F1E"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30 September 2021 10:30</w:t>
      </w:r>
    </w:p>
    <w:p w14:paraId="1C5C3D63"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Gough, Melanie &lt;</w:t>
      </w:r>
      <w:hyperlink r:id="rId28"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19ABD07D" w14:textId="27F8A540"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RE</w:t>
      </w:r>
      <w:r w:rsidR="00FE6E6C">
        <w:rPr>
          <w:rFonts w:ascii="Calibri" w:hAnsi="Calibri" w:cs="Calibri"/>
          <w:sz w:val="22"/>
          <w:szCs w:val="22"/>
          <w:lang w:val="en-US"/>
        </w:rPr>
        <w:t>:</w:t>
      </w:r>
      <w:r>
        <w:rPr>
          <w:rFonts w:ascii="Calibri" w:hAnsi="Calibri" w:cs="Calibri"/>
          <w:sz w:val="22"/>
          <w:szCs w:val="22"/>
          <w:lang w:val="en-US"/>
        </w:rPr>
        <w:t xml:space="preserve"> L&amp;D Structure Review  </w:t>
      </w:r>
    </w:p>
    <w:p w14:paraId="6F6A16DC"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Sensitivity:</w:t>
      </w:r>
      <w:r>
        <w:rPr>
          <w:rFonts w:ascii="Calibri" w:hAnsi="Calibri" w:cs="Calibri"/>
          <w:sz w:val="22"/>
          <w:szCs w:val="22"/>
          <w:lang w:val="en-US"/>
        </w:rPr>
        <w:t xml:space="preserve"> Confidential</w:t>
      </w:r>
    </w:p>
    <w:p w14:paraId="53FBF2C0" w14:textId="77777777"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39CA145" w14:textId="77777777"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Hiya,</w:t>
      </w:r>
    </w:p>
    <w:p w14:paraId="2AE38EA9" w14:textId="77777777"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Thanks for your help with this</w:t>
      </w:r>
    </w:p>
    <w:p w14:paraId="76E4C4E1" w14:textId="19F4FE28"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I have updated as per comments from yesterday's meeting.</w:t>
      </w:r>
      <w:r w:rsidR="00FE6E6C">
        <w:rPr>
          <w:rFonts w:ascii="Calibri" w:hAnsi="Calibri" w:cs="Calibri"/>
          <w:sz w:val="22"/>
          <w:szCs w:val="22"/>
        </w:rPr>
        <w:t xml:space="preserve"> Let me know if there’s anything else you need for me.</w:t>
      </w:r>
    </w:p>
    <w:p w14:paraId="4161E3A0" w14:textId="77777777"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Thanks Mel!</w:t>
      </w:r>
    </w:p>
    <w:p w14:paraId="63663C93" w14:textId="77777777"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42ED03B" w14:textId="66C71394" w:rsidR="00C67A31" w:rsidRDefault="00C67A31" w:rsidP="00C67A31">
      <w:pPr>
        <w:pStyle w:val="NormalWeb"/>
        <w:spacing w:before="0" w:beforeAutospacing="0" w:after="0" w:afterAutospacing="0"/>
        <w:rPr>
          <w:rFonts w:ascii="Calibri" w:hAnsi="Calibri" w:cs="Calibri"/>
          <w:sz w:val="22"/>
          <w:szCs w:val="22"/>
        </w:rPr>
      </w:pPr>
      <w:r>
        <w:rPr>
          <w:rFonts w:ascii="Calibri" w:hAnsi="Calibri" w:cs="Calibri"/>
          <w:sz w:val="22"/>
          <w:szCs w:val="22"/>
        </w:rPr>
        <w:t>Trace</w:t>
      </w:r>
    </w:p>
    <w:p w14:paraId="270EDDA7" w14:textId="77777777" w:rsidR="00FE6E6C" w:rsidRDefault="00FE6E6C" w:rsidP="00FE6E6C">
      <w:pPr>
        <w:pStyle w:val="NormalWeb"/>
        <w:pBdr>
          <w:bottom w:val="single" w:sz="4" w:space="1" w:color="BFBFBF" w:themeColor="background1" w:themeShade="BF"/>
        </w:pBdr>
        <w:spacing w:before="0" w:beforeAutospacing="0" w:after="0" w:afterAutospacing="0"/>
        <w:rPr>
          <w:rFonts w:ascii="Calibri" w:hAnsi="Calibri" w:cs="Calibri"/>
          <w:sz w:val="22"/>
          <w:szCs w:val="22"/>
          <w:lang w:val="en-US"/>
        </w:rPr>
      </w:pPr>
    </w:p>
    <w:p w14:paraId="2145376C" w14:textId="77777777" w:rsidR="00FE6E6C" w:rsidRDefault="00FE6E6C" w:rsidP="00FE6E6C">
      <w:pPr>
        <w:pStyle w:val="NormalWeb"/>
        <w:spacing w:before="0" w:beforeAutospacing="0" w:after="0" w:afterAutospacing="0"/>
        <w:rPr>
          <w:rFonts w:ascii="Calibri" w:hAnsi="Calibri" w:cs="Calibri"/>
          <w:b/>
          <w:bCs/>
          <w:sz w:val="22"/>
          <w:szCs w:val="22"/>
          <w:lang w:val="en-US"/>
        </w:rPr>
      </w:pPr>
    </w:p>
    <w:p w14:paraId="7E4AFCC9" w14:textId="3B5404B4"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Gough, Melanie </w:t>
      </w:r>
    </w:p>
    <w:p w14:paraId="1DD0A6E1" w14:textId="77777777"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21 September 2021 16:49</w:t>
      </w:r>
    </w:p>
    <w:p w14:paraId="689EC2F4" w14:textId="77777777"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Bryant, Tracey &lt;</w:t>
      </w:r>
      <w:hyperlink r:id="rId29" w:history="1">
        <w:r>
          <w:rPr>
            <w:rStyle w:val="Hyperlink"/>
            <w:rFonts w:ascii="Calibri" w:hAnsi="Calibri" w:cs="Calibri"/>
            <w:sz w:val="22"/>
            <w:szCs w:val="22"/>
            <w:lang w:val="en-US"/>
          </w:rPr>
          <w:t>Tracey.Bryant@valero.com</w:t>
        </w:r>
      </w:hyperlink>
      <w:r>
        <w:rPr>
          <w:rFonts w:ascii="Calibri" w:hAnsi="Calibri" w:cs="Calibri"/>
          <w:sz w:val="22"/>
          <w:szCs w:val="22"/>
          <w:lang w:val="en-US"/>
        </w:rPr>
        <w:t>&gt;</w:t>
      </w:r>
    </w:p>
    <w:p w14:paraId="2DA9F3D7" w14:textId="530EA51E"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RE: L&amp;D Structure Review</w:t>
      </w:r>
    </w:p>
    <w:p w14:paraId="6BFC59D7" w14:textId="77777777"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Sensitivity:</w:t>
      </w:r>
      <w:r>
        <w:rPr>
          <w:rFonts w:ascii="Calibri" w:hAnsi="Calibri" w:cs="Calibri"/>
          <w:sz w:val="22"/>
          <w:szCs w:val="22"/>
          <w:lang w:val="en-US"/>
        </w:rPr>
        <w:t xml:space="preserve"> Confidential</w:t>
      </w:r>
    </w:p>
    <w:p w14:paraId="4B0F8C09" w14:textId="77777777" w:rsidR="00FE6E6C" w:rsidRPr="00B02DE4" w:rsidRDefault="00FE6E6C" w:rsidP="00FE6E6C">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2E7C03B9" w14:textId="7A4E3067" w:rsidR="00FE6E6C" w:rsidRPr="00B02DE4" w:rsidRDefault="00FE6E6C" w:rsidP="00FE6E6C">
      <w:pPr>
        <w:pStyle w:val="NormalWeb"/>
        <w:spacing w:before="0" w:beforeAutospacing="0" w:after="0" w:afterAutospacing="0"/>
        <w:rPr>
          <w:rFonts w:ascii="Calibri" w:hAnsi="Calibri" w:cs="Calibri"/>
          <w:sz w:val="22"/>
          <w:szCs w:val="22"/>
        </w:rPr>
      </w:pPr>
      <w:r>
        <w:rPr>
          <w:rFonts w:ascii="Calibri" w:hAnsi="Calibri" w:cs="Calibri"/>
          <w:sz w:val="22"/>
          <w:szCs w:val="22"/>
        </w:rPr>
        <w:t>Of course, I will put a meeting – it will be next week as Karen is booked up this week!</w:t>
      </w:r>
    </w:p>
    <w:p w14:paraId="4479367A" w14:textId="24A3CF4A" w:rsidR="00FE6E6C" w:rsidRPr="00B02DE4" w:rsidRDefault="00FE6E6C" w:rsidP="00FE6E6C">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72F758CC" w14:textId="5D26DA73" w:rsidR="00C67A31" w:rsidRDefault="00C67A31" w:rsidP="00FE6E6C">
      <w:pPr>
        <w:pStyle w:val="NormalWeb"/>
        <w:pBdr>
          <w:bottom w:val="single" w:sz="4" w:space="1" w:color="BFBFBF" w:themeColor="background1" w:themeShade="BF"/>
        </w:pBdr>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14:paraId="58F776A6" w14:textId="77777777" w:rsidR="00FE6E6C" w:rsidRDefault="00FE6E6C" w:rsidP="00FE6E6C">
      <w:pPr>
        <w:pStyle w:val="NormalWeb"/>
        <w:spacing w:before="0" w:beforeAutospacing="0" w:after="0" w:afterAutospacing="0"/>
        <w:rPr>
          <w:rFonts w:ascii="Calibri" w:hAnsi="Calibri" w:cs="Calibri"/>
          <w:b/>
          <w:bCs/>
          <w:sz w:val="22"/>
          <w:szCs w:val="22"/>
          <w:lang w:val="en-US"/>
        </w:rPr>
      </w:pPr>
    </w:p>
    <w:p w14:paraId="44832DE6" w14:textId="21E13D40"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Bryant, Tracey </w:t>
      </w:r>
    </w:p>
    <w:p w14:paraId="77849DE1" w14:textId="21BF9692"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22 September 2021 10:09</w:t>
      </w:r>
    </w:p>
    <w:p w14:paraId="35A9ABF6" w14:textId="77777777"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Gough, Melanie &lt;</w:t>
      </w:r>
      <w:hyperlink r:id="rId30"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4936D382" w14:textId="02CBC246"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RE: L&amp;D Structure Review  </w:t>
      </w:r>
    </w:p>
    <w:p w14:paraId="575D0595" w14:textId="77777777" w:rsidR="00FE6E6C" w:rsidRDefault="00FE6E6C" w:rsidP="00FE6E6C">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Sensitivity:</w:t>
      </w:r>
      <w:r>
        <w:rPr>
          <w:rFonts w:ascii="Calibri" w:hAnsi="Calibri" w:cs="Calibri"/>
          <w:sz w:val="22"/>
          <w:szCs w:val="22"/>
          <w:lang w:val="en-US"/>
        </w:rPr>
        <w:t xml:space="preserve"> Confidential</w:t>
      </w:r>
    </w:p>
    <w:p w14:paraId="26ABF96D" w14:textId="77777777" w:rsidR="00FE6E6C" w:rsidRDefault="00FE6E6C" w:rsidP="00FE6E6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E8C8B56" w14:textId="353A7BC5" w:rsidR="00FE6E6C" w:rsidRDefault="00FE6E6C" w:rsidP="00FE6E6C">
      <w:pPr>
        <w:pStyle w:val="NormalWeb"/>
        <w:spacing w:before="0" w:beforeAutospacing="0" w:after="0" w:afterAutospacing="0"/>
        <w:rPr>
          <w:rFonts w:ascii="Calibri" w:hAnsi="Calibri" w:cs="Calibri"/>
          <w:sz w:val="22"/>
          <w:szCs w:val="22"/>
        </w:rPr>
      </w:pPr>
      <w:r>
        <w:rPr>
          <w:rFonts w:ascii="Calibri" w:hAnsi="Calibri" w:cs="Calibri"/>
          <w:sz w:val="22"/>
          <w:szCs w:val="22"/>
        </w:rPr>
        <w:t>Hi Mel</w:t>
      </w:r>
    </w:p>
    <w:p w14:paraId="1FAB0365" w14:textId="043A45EE" w:rsidR="00FE6E6C" w:rsidRDefault="00FE6E6C" w:rsidP="00FE6E6C">
      <w:pPr>
        <w:pStyle w:val="NormalWeb"/>
        <w:spacing w:before="0" w:beforeAutospacing="0" w:after="0" w:afterAutospacing="0"/>
        <w:rPr>
          <w:rFonts w:ascii="Calibri" w:hAnsi="Calibri" w:cs="Calibri"/>
          <w:sz w:val="22"/>
          <w:szCs w:val="22"/>
        </w:rPr>
      </w:pPr>
      <w:r>
        <w:rPr>
          <w:rFonts w:ascii="Calibri" w:hAnsi="Calibri" w:cs="Calibri"/>
          <w:sz w:val="22"/>
          <w:szCs w:val="22"/>
        </w:rPr>
        <w:t>I have some ideas to run past you and Jo/Karen – can we meet to discuss?</w:t>
      </w:r>
    </w:p>
    <w:p w14:paraId="4A99730F" w14:textId="7BDFD7BE" w:rsidR="00FE6E6C" w:rsidRDefault="00FE6E6C" w:rsidP="00FE6E6C">
      <w:pPr>
        <w:pStyle w:val="NormalWeb"/>
        <w:spacing w:before="0" w:beforeAutospacing="0" w:after="0" w:afterAutospacing="0"/>
        <w:rPr>
          <w:rFonts w:ascii="Calibri" w:hAnsi="Calibri" w:cs="Calibri"/>
          <w:sz w:val="22"/>
          <w:szCs w:val="22"/>
        </w:rPr>
      </w:pPr>
    </w:p>
    <w:p w14:paraId="34A0E309" w14:textId="4DBB34B1" w:rsidR="00FE6E6C" w:rsidRDefault="00FE6E6C" w:rsidP="00FE6E6C">
      <w:pPr>
        <w:pStyle w:val="NormalWeb"/>
        <w:spacing w:before="0" w:beforeAutospacing="0" w:after="0" w:afterAutospacing="0"/>
        <w:rPr>
          <w:rFonts w:ascii="Calibri" w:hAnsi="Calibri" w:cs="Calibri"/>
          <w:sz w:val="22"/>
          <w:szCs w:val="22"/>
        </w:rPr>
      </w:pPr>
      <w:r>
        <w:rPr>
          <w:rFonts w:ascii="Calibri" w:hAnsi="Calibri" w:cs="Calibri"/>
          <w:sz w:val="22"/>
          <w:szCs w:val="22"/>
        </w:rPr>
        <w:t>Trace</w:t>
      </w:r>
    </w:p>
    <w:p w14:paraId="1616837F" w14:textId="77777777" w:rsidR="00C67A31" w:rsidRDefault="00C67A31" w:rsidP="00C67A31">
      <w:pPr>
        <w:pStyle w:val="NormalWeb"/>
        <w:pBdr>
          <w:bottom w:val="single" w:sz="4" w:space="1" w:color="BFBFBF" w:themeColor="background1" w:themeShade="BF"/>
        </w:pBdr>
        <w:spacing w:before="0" w:beforeAutospacing="0" w:after="0" w:afterAutospacing="0"/>
        <w:rPr>
          <w:rFonts w:ascii="Calibri" w:hAnsi="Calibri" w:cs="Calibri"/>
          <w:sz w:val="22"/>
          <w:szCs w:val="22"/>
          <w:lang w:val="en-US"/>
        </w:rPr>
      </w:pPr>
    </w:p>
    <w:p w14:paraId="78BF5C80" w14:textId="77777777" w:rsidR="00C67A31" w:rsidRDefault="00C67A31" w:rsidP="00C67A31">
      <w:pPr>
        <w:pStyle w:val="NormalWeb"/>
        <w:spacing w:before="0" w:beforeAutospacing="0" w:after="0" w:afterAutospacing="0"/>
        <w:rPr>
          <w:rFonts w:ascii="Calibri" w:hAnsi="Calibri" w:cs="Calibri"/>
          <w:b/>
          <w:bCs/>
          <w:sz w:val="22"/>
          <w:szCs w:val="22"/>
          <w:lang w:val="en-US"/>
        </w:rPr>
      </w:pPr>
    </w:p>
    <w:p w14:paraId="604C91A2"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Gough, Melanie </w:t>
      </w:r>
    </w:p>
    <w:p w14:paraId="747BECDC"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21 September 2021 16:49</w:t>
      </w:r>
    </w:p>
    <w:p w14:paraId="513A9B2C"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Bryant, Tracey &lt;</w:t>
      </w:r>
      <w:hyperlink r:id="rId31" w:history="1">
        <w:r>
          <w:rPr>
            <w:rStyle w:val="Hyperlink"/>
            <w:rFonts w:ascii="Calibri" w:hAnsi="Calibri" w:cs="Calibri"/>
            <w:sz w:val="22"/>
            <w:szCs w:val="22"/>
            <w:lang w:val="en-US"/>
          </w:rPr>
          <w:t>Tracey.Bryant@valero.com</w:t>
        </w:r>
      </w:hyperlink>
      <w:r>
        <w:rPr>
          <w:rFonts w:ascii="Calibri" w:hAnsi="Calibri" w:cs="Calibri"/>
          <w:sz w:val="22"/>
          <w:szCs w:val="22"/>
          <w:lang w:val="en-US"/>
        </w:rPr>
        <w:t>&gt;</w:t>
      </w:r>
    </w:p>
    <w:p w14:paraId="505FCC83"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L&amp;D Structure Review</w:t>
      </w:r>
    </w:p>
    <w:p w14:paraId="06359C27" w14:textId="77777777" w:rsidR="00C67A31" w:rsidRDefault="00C67A31" w:rsidP="00C67A31">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Sensitivity:</w:t>
      </w:r>
      <w:r>
        <w:rPr>
          <w:rFonts w:ascii="Calibri" w:hAnsi="Calibri" w:cs="Calibri"/>
          <w:sz w:val="22"/>
          <w:szCs w:val="22"/>
          <w:lang w:val="en-US"/>
        </w:rPr>
        <w:t xml:space="preserve"> Confidential</w:t>
      </w:r>
    </w:p>
    <w:p w14:paraId="51B4407C"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0B1AB75B"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Hi Tracey</w:t>
      </w:r>
    </w:p>
    <w:p w14:paraId="1AF8DD87"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585731C0" w14:textId="77777777" w:rsidR="00C67A31" w:rsidRPr="00B02DE4" w:rsidRDefault="00C67A31" w:rsidP="00C67A31">
      <w:pPr>
        <w:pStyle w:val="NormalWeb"/>
        <w:spacing w:before="0" w:beforeAutospacing="0" w:after="0" w:afterAutospacing="0"/>
        <w:rPr>
          <w:rFonts w:ascii="Calibri" w:hAnsi="Calibri" w:cs="Calibri"/>
          <w:sz w:val="22"/>
          <w:szCs w:val="22"/>
        </w:rPr>
      </w:pPr>
      <w:r w:rsidRPr="00CC5120">
        <w:rPr>
          <w:rFonts w:ascii="Calibri" w:hAnsi="Calibri" w:cs="Calibri"/>
          <w:sz w:val="22"/>
          <w:szCs w:val="22"/>
          <w:highlight w:val="black"/>
        </w:rPr>
        <w:t>Hugh</w:t>
      </w:r>
      <w:r w:rsidRPr="00B02DE4">
        <w:rPr>
          <w:rFonts w:ascii="Calibri" w:hAnsi="Calibri" w:cs="Calibri"/>
          <w:sz w:val="22"/>
          <w:szCs w:val="22"/>
        </w:rPr>
        <w:t xml:space="preserve"> has submitted his notice of intention to retire, effective 31.12.21. I have submitted a PCR to request approval to replace Hugh.</w:t>
      </w:r>
    </w:p>
    <w:p w14:paraId="241C64F3"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70597BB7" w14:textId="411D9416"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In the meantime, we need to review the L&amp;D structure to ensure it is aligned to your department future needs</w:t>
      </w:r>
      <w:r w:rsidR="00FE6E6C">
        <w:rPr>
          <w:rFonts w:ascii="Calibri" w:hAnsi="Calibri" w:cs="Calibri"/>
          <w:sz w:val="22"/>
          <w:szCs w:val="22"/>
        </w:rPr>
        <w:t xml:space="preserve"> and the HR Business Plan</w:t>
      </w:r>
      <w:r w:rsidRPr="00B02DE4">
        <w:rPr>
          <w:rFonts w:ascii="Calibri" w:hAnsi="Calibri" w:cs="Calibri"/>
          <w:sz w:val="22"/>
          <w:szCs w:val="22"/>
        </w:rPr>
        <w:t xml:space="preserve"> - do you plan to hire externally</w:t>
      </w:r>
      <w:r w:rsidR="00FE6E6C">
        <w:rPr>
          <w:rFonts w:ascii="Calibri" w:hAnsi="Calibri" w:cs="Calibri"/>
          <w:sz w:val="22"/>
          <w:szCs w:val="22"/>
        </w:rPr>
        <w:t>?</w:t>
      </w:r>
      <w:r w:rsidRPr="00B02DE4">
        <w:rPr>
          <w:rFonts w:ascii="Calibri" w:hAnsi="Calibri" w:cs="Calibri"/>
          <w:sz w:val="22"/>
          <w:szCs w:val="22"/>
        </w:rPr>
        <w:t xml:space="preserve">  </w:t>
      </w:r>
    </w:p>
    <w:p w14:paraId="33EC1996"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039E5DF2"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xml:space="preserve">Please find attached the JD’s we have on file for the following roles: </w:t>
      </w:r>
    </w:p>
    <w:p w14:paraId="6695223B" w14:textId="78E907FD"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Training Administrator B</w:t>
      </w:r>
    </w:p>
    <w:p w14:paraId="024F1385"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Technical Trainer E</w:t>
      </w:r>
    </w:p>
    <w:p w14:paraId="2EAC7FE1"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Sr Technical Trainer F</w:t>
      </w:r>
    </w:p>
    <w:p w14:paraId="2AB294D0"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2003B147"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I will put a calendar appointment in for us for next week to review and update the job descriptions and create the job advert.</w:t>
      </w:r>
    </w:p>
    <w:p w14:paraId="48B4AFBC"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56C688F3"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Many thanks,</w:t>
      </w:r>
    </w:p>
    <w:p w14:paraId="1980C153" w14:textId="77777777" w:rsidR="00C67A31" w:rsidRPr="00B02DE4"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 </w:t>
      </w:r>
    </w:p>
    <w:p w14:paraId="7B8547F8" w14:textId="77777777" w:rsidR="00C67A31" w:rsidRDefault="00C67A31" w:rsidP="00C67A31">
      <w:pPr>
        <w:pStyle w:val="NormalWeb"/>
        <w:spacing w:before="0" w:beforeAutospacing="0" w:after="0" w:afterAutospacing="0"/>
        <w:rPr>
          <w:rFonts w:ascii="Calibri" w:hAnsi="Calibri" w:cs="Calibri"/>
          <w:sz w:val="22"/>
          <w:szCs w:val="22"/>
        </w:rPr>
      </w:pPr>
      <w:r w:rsidRPr="00B02DE4">
        <w:rPr>
          <w:rFonts w:ascii="Calibri" w:hAnsi="Calibri" w:cs="Calibri"/>
          <w:sz w:val="22"/>
          <w:szCs w:val="22"/>
        </w:rPr>
        <w:t>Mel</w:t>
      </w:r>
    </w:p>
    <w:p w14:paraId="4326E57C" w14:textId="77777777" w:rsidR="00C67A31" w:rsidRDefault="00C67A31" w:rsidP="00C67A31">
      <w:pPr>
        <w:pStyle w:val="NormalWeb"/>
        <w:spacing w:before="0" w:beforeAutospacing="0" w:after="0" w:afterAutospacing="0"/>
        <w:rPr>
          <w:rFonts w:ascii="Calibri" w:hAnsi="Calibri" w:cs="Calibri"/>
          <w:sz w:val="22"/>
          <w:szCs w:val="22"/>
        </w:rPr>
      </w:pPr>
    </w:p>
    <w:p w14:paraId="463EB192" w14:textId="4B1ED548" w:rsidR="00C67A31" w:rsidRDefault="00C67A31" w:rsidP="00C67A31">
      <w:pPr>
        <w:pStyle w:val="NormalWeb"/>
        <w:spacing w:before="0" w:beforeAutospacing="0" w:after="0" w:afterAutospacing="0"/>
        <w:rPr>
          <w:rFonts w:ascii="Calibri" w:hAnsi="Calibri" w:cs="Calibri"/>
          <w:sz w:val="22"/>
          <w:szCs w:val="22"/>
        </w:rPr>
      </w:pPr>
      <w:r>
        <w:object w:dxaOrig="1508" w:dyaOrig="983" w14:anchorId="490EFCD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32" o:title=""/>
          </v:shape>
          <o:OLEObject Type="Embed" ProgID="Word.Document.12" ShapeID="_x0000_i1025" DrawAspect="Icon" ObjectID="_1700336048" r:id="rId33">
            <o:FieldCodes>\s</o:FieldCodes>
          </o:OLEObject>
        </w:object>
      </w:r>
      <w:r>
        <w:object w:dxaOrig="1508" w:dyaOrig="983" w14:anchorId="5F05EB50">
          <v:shape id="_x0000_i1026" type="#_x0000_t75" style="width:75pt;height:49pt" o:ole="">
            <v:imagedata r:id="rId34" o:title=""/>
          </v:shape>
          <o:OLEObject Type="Embed" ProgID="Word.Document.12" ShapeID="_x0000_i1026" DrawAspect="Icon" ObjectID="_1700336049" r:id="rId35">
            <o:FieldCodes>\s</o:FieldCodes>
          </o:OLEObject>
        </w:object>
      </w:r>
      <w:r>
        <w:object w:dxaOrig="1508" w:dyaOrig="983" w14:anchorId="76761E8A">
          <v:shape id="_x0000_i1027" type="#_x0000_t75" style="width:75pt;height:49pt" o:ole="">
            <v:imagedata r:id="rId36" o:title=""/>
          </v:shape>
          <o:OLEObject Type="Embed" ProgID="Word.Document.12" ShapeID="_x0000_i1027" DrawAspect="Icon" ObjectID="_1700336050" r:id="rId37">
            <o:FieldCodes>\s</o:FieldCodes>
          </o:OLEObject>
        </w:object>
      </w:r>
    </w:p>
    <w:p w14:paraId="14592F75" w14:textId="77777777" w:rsidR="00EE0ACE" w:rsidRDefault="00EE0ACE" w:rsidP="00213253">
      <w:pPr>
        <w:pStyle w:val="NormalWeb"/>
        <w:spacing w:before="0" w:beforeAutospacing="0" w:after="0" w:afterAutospacing="0"/>
        <w:rPr>
          <w:rFonts w:ascii="Calibri Light" w:hAnsi="Calibri Light" w:cs="Calibri Light"/>
          <w:sz w:val="40"/>
          <w:szCs w:val="40"/>
        </w:rPr>
      </w:pPr>
    </w:p>
    <w:p w14:paraId="577D2444" w14:textId="77777777" w:rsidR="00EE0ACE" w:rsidRDefault="00EE0ACE" w:rsidP="00213253">
      <w:pPr>
        <w:pStyle w:val="NormalWeb"/>
        <w:spacing w:before="0" w:beforeAutospacing="0" w:after="0" w:afterAutospacing="0"/>
        <w:rPr>
          <w:rFonts w:ascii="Calibri Light" w:hAnsi="Calibri Light" w:cs="Calibri Light"/>
          <w:sz w:val="40"/>
          <w:szCs w:val="40"/>
        </w:rPr>
      </w:pPr>
    </w:p>
    <w:p w14:paraId="4E58D199" w14:textId="19660724" w:rsidR="00EE0ACE" w:rsidRDefault="00EE0ACE" w:rsidP="00213253">
      <w:pPr>
        <w:pStyle w:val="NormalWeb"/>
        <w:spacing w:before="0" w:beforeAutospacing="0" w:after="0" w:afterAutospacing="0"/>
        <w:rPr>
          <w:rFonts w:ascii="Calibri Light" w:hAnsi="Calibri Light" w:cs="Calibri Light"/>
          <w:sz w:val="40"/>
          <w:szCs w:val="40"/>
        </w:rPr>
      </w:pPr>
    </w:p>
    <w:p w14:paraId="7A2CB708" w14:textId="77777777" w:rsidR="00A3579F" w:rsidRDefault="00A3579F" w:rsidP="00213253">
      <w:pPr>
        <w:pStyle w:val="NormalWeb"/>
        <w:spacing w:before="0" w:beforeAutospacing="0" w:after="0" w:afterAutospacing="0"/>
        <w:rPr>
          <w:rFonts w:ascii="Calibri Light" w:hAnsi="Calibri Light" w:cs="Calibri Light"/>
          <w:sz w:val="40"/>
          <w:szCs w:val="40"/>
        </w:rPr>
      </w:pPr>
    </w:p>
    <w:p w14:paraId="4E8F43CC" w14:textId="117BE7DD" w:rsidR="00EE0ACE" w:rsidRDefault="00213253" w:rsidP="00213253">
      <w:pPr>
        <w:pStyle w:val="NormalWeb"/>
        <w:spacing w:before="0" w:beforeAutospacing="0" w:after="0" w:afterAutospacing="0"/>
        <w:rPr>
          <w:rFonts w:ascii="Calibri" w:hAnsi="Calibri" w:cs="Calibri"/>
          <w:color w:val="767676"/>
          <w:sz w:val="20"/>
          <w:szCs w:val="20"/>
        </w:rPr>
      </w:pPr>
      <w:r>
        <w:rPr>
          <w:rFonts w:ascii="Calibri Light" w:hAnsi="Calibri Light" w:cs="Calibri Light"/>
          <w:sz w:val="40"/>
          <w:szCs w:val="40"/>
        </w:rPr>
        <w:lastRenderedPageBreak/>
        <w:t>Meeting with Tracey Bryant, Manager L&amp;D</w:t>
      </w:r>
      <w:r w:rsidR="00EE0ACE">
        <w:rPr>
          <w:rFonts w:ascii="Calibri Light" w:hAnsi="Calibri Light" w:cs="Calibri Light"/>
          <w:sz w:val="40"/>
          <w:szCs w:val="40"/>
        </w:rPr>
        <w:t xml:space="preserve"> and </w:t>
      </w:r>
      <w:r>
        <w:rPr>
          <w:rFonts w:ascii="Calibri Light" w:hAnsi="Calibri Light" w:cs="Calibri Light"/>
          <w:sz w:val="40"/>
          <w:szCs w:val="40"/>
        </w:rPr>
        <w:t>Karen Muehlbauer Director Refinery HR (Acting)</w:t>
      </w:r>
    </w:p>
    <w:p w14:paraId="6B7C551B" w14:textId="522A2FC4" w:rsidR="00213253" w:rsidRDefault="00EE0ACE" w:rsidP="00213253">
      <w:pPr>
        <w:pStyle w:val="NormalWeb"/>
        <w:spacing w:before="0" w:beforeAutospacing="0" w:after="0" w:afterAutospacing="0"/>
        <w:rPr>
          <w:rFonts w:ascii="Calibri" w:hAnsi="Calibri" w:cs="Calibri"/>
          <w:color w:val="767676"/>
          <w:sz w:val="20"/>
          <w:szCs w:val="20"/>
        </w:rPr>
      </w:pPr>
      <w:r>
        <w:rPr>
          <w:rFonts w:ascii="Calibri" w:hAnsi="Calibri" w:cs="Calibri"/>
          <w:color w:val="767676"/>
          <w:sz w:val="20"/>
          <w:szCs w:val="20"/>
        </w:rPr>
        <w:t>29</w:t>
      </w:r>
      <w:r w:rsidR="00213253">
        <w:rPr>
          <w:rFonts w:ascii="Calibri" w:hAnsi="Calibri" w:cs="Calibri"/>
          <w:color w:val="767676"/>
          <w:sz w:val="20"/>
          <w:szCs w:val="20"/>
        </w:rPr>
        <w:t xml:space="preserve"> </w:t>
      </w:r>
      <w:r>
        <w:rPr>
          <w:rFonts w:ascii="Calibri" w:hAnsi="Calibri" w:cs="Calibri"/>
          <w:color w:val="767676"/>
          <w:sz w:val="20"/>
          <w:szCs w:val="20"/>
        </w:rPr>
        <w:t>Sept</w:t>
      </w:r>
      <w:r w:rsidR="00213253">
        <w:rPr>
          <w:rFonts w:ascii="Calibri" w:hAnsi="Calibri" w:cs="Calibri"/>
          <w:color w:val="767676"/>
          <w:sz w:val="20"/>
          <w:szCs w:val="20"/>
        </w:rPr>
        <w:t>ember 2021</w:t>
      </w:r>
      <w:r>
        <w:rPr>
          <w:rFonts w:ascii="Calibri" w:hAnsi="Calibri" w:cs="Calibri"/>
          <w:color w:val="767676"/>
          <w:sz w:val="20"/>
          <w:szCs w:val="20"/>
        </w:rPr>
        <w:t xml:space="preserve">, </w:t>
      </w:r>
      <w:r w:rsidR="00213253">
        <w:rPr>
          <w:rFonts w:ascii="Calibri" w:hAnsi="Calibri" w:cs="Calibri"/>
          <w:color w:val="767676"/>
          <w:sz w:val="20"/>
          <w:szCs w:val="20"/>
        </w:rPr>
        <w:t>1</w:t>
      </w:r>
      <w:r>
        <w:rPr>
          <w:rFonts w:ascii="Calibri" w:hAnsi="Calibri" w:cs="Calibri"/>
          <w:color w:val="767676"/>
          <w:sz w:val="20"/>
          <w:szCs w:val="20"/>
        </w:rPr>
        <w:t>3</w:t>
      </w:r>
      <w:r w:rsidR="00213253">
        <w:rPr>
          <w:rFonts w:ascii="Calibri" w:hAnsi="Calibri" w:cs="Calibri"/>
          <w:color w:val="767676"/>
          <w:sz w:val="20"/>
          <w:szCs w:val="20"/>
        </w:rPr>
        <w:t>:</w:t>
      </w:r>
      <w:r>
        <w:rPr>
          <w:rFonts w:ascii="Calibri" w:hAnsi="Calibri" w:cs="Calibri"/>
          <w:color w:val="767676"/>
          <w:sz w:val="20"/>
          <w:szCs w:val="20"/>
        </w:rPr>
        <w:t>30</w:t>
      </w:r>
    </w:p>
    <w:p w14:paraId="1BD9D689" w14:textId="42295369" w:rsidR="00213253" w:rsidRDefault="00213253" w:rsidP="00EE0ACE">
      <w:pPr>
        <w:pStyle w:val="NormalWeb"/>
        <w:spacing w:before="0" w:beforeAutospacing="0" w:after="0" w:afterAutospacing="0"/>
        <w:jc w:val="right"/>
        <w:rPr>
          <w:rFonts w:ascii="Calibri" w:hAnsi="Calibri" w:cs="Calibri"/>
          <w:sz w:val="22"/>
          <w:szCs w:val="22"/>
        </w:rPr>
      </w:pPr>
      <w:r>
        <w:rPr>
          <w:rFonts w:ascii="Calibri" w:hAnsi="Calibri" w:cs="Calibri"/>
          <w:sz w:val="22"/>
          <w:szCs w:val="22"/>
        </w:rPr>
        <w:t> </w:t>
      </w:r>
      <w:r w:rsidR="00EE0ACE">
        <w:rPr>
          <w:rFonts w:ascii="Calibri" w:hAnsi="Calibri" w:cs="Calibri"/>
          <w:sz w:val="22"/>
          <w:szCs w:val="22"/>
        </w:rPr>
        <w:tab/>
      </w:r>
      <w:r w:rsidR="00EE0ACE">
        <w:rPr>
          <w:rFonts w:ascii="Calibri" w:hAnsi="Calibri" w:cs="Calibri"/>
          <w:sz w:val="22"/>
          <w:szCs w:val="22"/>
        </w:rPr>
        <w:tab/>
      </w:r>
      <w:r w:rsidR="00EE0ACE">
        <w:rPr>
          <w:rFonts w:ascii="Calibri" w:hAnsi="Calibri" w:cs="Calibri"/>
          <w:sz w:val="22"/>
          <w:szCs w:val="22"/>
        </w:rPr>
        <w:tab/>
      </w:r>
      <w:r w:rsidR="00EE0ACE">
        <w:rPr>
          <w:rFonts w:ascii="Calibri" w:hAnsi="Calibri" w:cs="Calibri"/>
          <w:sz w:val="22"/>
          <w:szCs w:val="22"/>
        </w:rPr>
        <w:tab/>
      </w:r>
      <w:r w:rsidR="00EE0ACE">
        <w:rPr>
          <w:rFonts w:ascii="Calibri" w:hAnsi="Calibri" w:cs="Calibri"/>
          <w:b/>
          <w:bCs/>
          <w:color w:val="147ABD"/>
          <w:sz w:val="40"/>
          <w:szCs w:val="40"/>
        </w:rPr>
        <w:t xml:space="preserve">EV </w:t>
      </w:r>
      <w:r w:rsidR="00FC213F">
        <w:rPr>
          <w:rFonts w:ascii="Calibri" w:hAnsi="Calibri" w:cs="Calibri"/>
          <w:b/>
          <w:bCs/>
          <w:color w:val="147ABD"/>
          <w:sz w:val="40"/>
          <w:szCs w:val="40"/>
        </w:rPr>
        <w:t>1</w:t>
      </w:r>
      <w:r w:rsidR="00157DA8">
        <w:rPr>
          <w:rFonts w:ascii="Calibri" w:hAnsi="Calibri" w:cs="Calibri"/>
          <w:b/>
          <w:bCs/>
          <w:color w:val="147ABD"/>
          <w:sz w:val="40"/>
          <w:szCs w:val="40"/>
        </w:rPr>
        <w:t>6</w:t>
      </w:r>
    </w:p>
    <w:p w14:paraId="0F0804A3" w14:textId="4173C52B"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b/>
          <w:bCs/>
          <w:sz w:val="22"/>
          <w:szCs w:val="22"/>
        </w:rPr>
        <w:t xml:space="preserve">Notes from meeting: Learning &amp; Development </w:t>
      </w:r>
      <w:r w:rsidR="00EE0ACE">
        <w:rPr>
          <w:rFonts w:ascii="Calibri" w:hAnsi="Calibri" w:cs="Calibri"/>
          <w:b/>
          <w:bCs/>
          <w:sz w:val="22"/>
          <w:szCs w:val="22"/>
        </w:rPr>
        <w:t xml:space="preserve">structure re </w:t>
      </w:r>
      <w:r w:rsidRPr="00213253">
        <w:rPr>
          <w:rFonts w:ascii="Calibri" w:hAnsi="Calibri" w:cs="Calibri"/>
          <w:b/>
          <w:bCs/>
          <w:sz w:val="22"/>
          <w:szCs w:val="22"/>
        </w:rPr>
        <w:t>competence assurance</w:t>
      </w:r>
    </w:p>
    <w:p w14:paraId="41A6A3E7"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Karen Muehlbauer (KM) – Director Health, Safety and Environment (Acting Director Refinery HR)</w:t>
      </w:r>
    </w:p>
    <w:p w14:paraId="30EAA1B9"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Tracey Bryant (TB) – Manager Learning &amp; Development</w:t>
      </w:r>
    </w:p>
    <w:p w14:paraId="344AF0A7"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Mel Gough (MG) – HR Business Partner</w:t>
      </w:r>
    </w:p>
    <w:p w14:paraId="39FF0438"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0751B21D"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The HSE identified gaps in competence assurance for maintenance, technical and safety groups during a recent audit. RLT have requested that measures are put in place to address the gaps as recommended by the HSE.</w:t>
      </w:r>
    </w:p>
    <w:p w14:paraId="642AA6E0"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xml:space="preserve">TB outlined the upcoming changes to the team for consideration: </w:t>
      </w:r>
    </w:p>
    <w:p w14:paraId="5350BCE2" w14:textId="77777777" w:rsidR="00213253" w:rsidRPr="00213253" w:rsidRDefault="00213253" w:rsidP="00D202CD">
      <w:pPr>
        <w:numPr>
          <w:ilvl w:val="1"/>
          <w:numId w:val="10"/>
        </w:numPr>
        <w:ind w:left="562"/>
        <w:textAlignment w:val="center"/>
        <w:rPr>
          <w:rFonts w:ascii="Calibri" w:eastAsia="Times New Roman" w:hAnsi="Calibri" w:cs="Calibri"/>
          <w:color w:val="auto"/>
        </w:rPr>
      </w:pPr>
      <w:r w:rsidRPr="00213253">
        <w:rPr>
          <w:rFonts w:ascii="Calibri" w:eastAsia="Times New Roman" w:hAnsi="Calibri" w:cs="Calibri"/>
          <w:color w:val="auto"/>
        </w:rPr>
        <w:t>Sr Technical Trainer (HNR) has given notice of his retirement effective 31/12/21.</w:t>
      </w:r>
    </w:p>
    <w:p w14:paraId="5B6B1E50" w14:textId="77777777" w:rsidR="00213253" w:rsidRPr="00213253" w:rsidRDefault="00213253" w:rsidP="00D202CD">
      <w:pPr>
        <w:numPr>
          <w:ilvl w:val="1"/>
          <w:numId w:val="10"/>
        </w:numPr>
        <w:ind w:left="562"/>
        <w:textAlignment w:val="center"/>
        <w:rPr>
          <w:rFonts w:ascii="Calibri" w:eastAsia="Times New Roman" w:hAnsi="Calibri" w:cs="Calibri"/>
          <w:color w:val="auto"/>
        </w:rPr>
      </w:pPr>
      <w:r w:rsidRPr="00213253">
        <w:rPr>
          <w:rFonts w:ascii="Calibri" w:eastAsia="Times New Roman" w:hAnsi="Calibri" w:cs="Calibri"/>
          <w:color w:val="auto"/>
        </w:rPr>
        <w:t>Superintendent Training (DR) has expressed his intention to retire at the end of 2Q2021.</w:t>
      </w:r>
    </w:p>
    <w:p w14:paraId="3776D8B3"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65642B9C"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TB talked through several options to replace HNR:</w:t>
      </w:r>
    </w:p>
    <w:p w14:paraId="4EE9DEAE"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7D109F56"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External hire</w:t>
      </w:r>
    </w:p>
    <w:p w14:paraId="01BD9630"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Advertise internally</w:t>
      </w:r>
    </w:p>
    <w:p w14:paraId="6137714C"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Promote from within</w:t>
      </w:r>
    </w:p>
    <w:p w14:paraId="270263DA"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21BD7A9D" w14:textId="72B39808"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xml:space="preserve">After consideration, </w:t>
      </w:r>
      <w:r w:rsidR="00EE0ACE">
        <w:rPr>
          <w:rFonts w:ascii="Calibri" w:hAnsi="Calibri" w:cs="Calibri"/>
          <w:sz w:val="22"/>
          <w:szCs w:val="22"/>
        </w:rPr>
        <w:t>i</w:t>
      </w:r>
      <w:r w:rsidRPr="00213253">
        <w:rPr>
          <w:rFonts w:ascii="Calibri" w:hAnsi="Calibri" w:cs="Calibri"/>
          <w:sz w:val="22"/>
          <w:szCs w:val="22"/>
        </w:rPr>
        <w:t xml:space="preserve">t was proposed that </w:t>
      </w:r>
      <w:r w:rsidRPr="00EE0ACE">
        <w:rPr>
          <w:rFonts w:ascii="Calibri" w:hAnsi="Calibri" w:cs="Calibri"/>
          <w:sz w:val="22"/>
          <w:szCs w:val="22"/>
          <w:highlight w:val="black"/>
        </w:rPr>
        <w:t>Marcus Blair</w:t>
      </w:r>
      <w:r w:rsidRPr="00213253">
        <w:rPr>
          <w:rFonts w:ascii="Calibri" w:hAnsi="Calibri" w:cs="Calibri"/>
          <w:sz w:val="22"/>
          <w:szCs w:val="22"/>
        </w:rPr>
        <w:t xml:space="preserve"> (MB) currently employed as a Sr Technical Trainer would be promoted to Associate Technical Trainer, replacing HNR. MB was initially recruited through Valero’s Business Graduate programme in 2019 after completing his Business degree at Swansea University. As part of his placement, he rotated through the service groups – HR, Business Services and CIS. At the end of his placement, he was identified as high-potential and hired as a Sr Training Administrator, with a view to develop him further. </w:t>
      </w:r>
    </w:p>
    <w:p w14:paraId="7D159965"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40AAB905"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MG explained the process for a managed move to TB &amp; KM:</w:t>
      </w:r>
    </w:p>
    <w:p w14:paraId="7088BC12"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TB to secure approval from the US to proceed with the recommendation in principle</w:t>
      </w:r>
    </w:p>
    <w:p w14:paraId="48A3F4C7"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JJ to secure endorsement from Pembroke Development Committee (PDC) </w:t>
      </w:r>
    </w:p>
    <w:p w14:paraId="54F2420B"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MG &amp; TB to review the current JD’s and develop new JD’s </w:t>
      </w:r>
    </w:p>
    <w:p w14:paraId="6CDC9256"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JJ to approve JD’s </w:t>
      </w:r>
    </w:p>
    <w:p w14:paraId="64E6CE1F"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MG to send Associate Technical Trainer JD to compensation for evaluation</w:t>
      </w:r>
    </w:p>
    <w:p w14:paraId="057E7639"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MG to request for the job to be built in ‘pay factors’</w:t>
      </w:r>
    </w:p>
    <w:p w14:paraId="5F8A1EF4"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TB to advise of new salary (within range recommended by compensation)</w:t>
      </w:r>
    </w:p>
    <w:p w14:paraId="50D263F6"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MG to submit promotion e-PCR</w:t>
      </w:r>
    </w:p>
    <w:p w14:paraId="3251AEBB"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MG to confirm to TB when the e-PCR has been approved </w:t>
      </w:r>
    </w:p>
    <w:p w14:paraId="02A91806" w14:textId="77777777" w:rsidR="00213253" w:rsidRPr="00213253" w:rsidRDefault="00213253" w:rsidP="00D202CD">
      <w:pPr>
        <w:numPr>
          <w:ilvl w:val="1"/>
          <w:numId w:val="11"/>
        </w:numPr>
        <w:ind w:left="562"/>
        <w:textAlignment w:val="center"/>
        <w:rPr>
          <w:rFonts w:ascii="Calibri" w:eastAsia="Times New Roman" w:hAnsi="Calibri" w:cs="Calibri"/>
          <w:color w:val="auto"/>
        </w:rPr>
      </w:pPr>
      <w:r w:rsidRPr="00213253">
        <w:rPr>
          <w:rFonts w:ascii="Calibri" w:eastAsia="Times New Roman" w:hAnsi="Calibri" w:cs="Calibri"/>
          <w:color w:val="auto"/>
        </w:rPr>
        <w:t>MG to write contractual change letter</w:t>
      </w:r>
    </w:p>
    <w:p w14:paraId="2C0B5AB9"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4AA43C0F"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Once approval is in place:</w:t>
      </w:r>
    </w:p>
    <w:p w14:paraId="19A0D58E" w14:textId="77777777" w:rsidR="00213253" w:rsidRPr="00213253" w:rsidRDefault="00213253" w:rsidP="00D202CD">
      <w:pPr>
        <w:numPr>
          <w:ilvl w:val="1"/>
          <w:numId w:val="12"/>
        </w:numPr>
        <w:ind w:left="562"/>
        <w:textAlignment w:val="center"/>
        <w:rPr>
          <w:rFonts w:ascii="Calibri" w:eastAsia="Times New Roman" w:hAnsi="Calibri" w:cs="Calibri"/>
          <w:color w:val="auto"/>
        </w:rPr>
      </w:pPr>
      <w:r w:rsidRPr="00213253">
        <w:rPr>
          <w:rFonts w:ascii="Calibri" w:eastAsia="Times New Roman" w:hAnsi="Calibri" w:cs="Calibri"/>
          <w:color w:val="auto"/>
        </w:rPr>
        <w:t>TB to meet with Sr Training Administrator (MB) to inform him of the promotion</w:t>
      </w:r>
    </w:p>
    <w:p w14:paraId="4A2D74B6" w14:textId="77777777" w:rsidR="00213253" w:rsidRPr="00213253" w:rsidRDefault="00213253" w:rsidP="00D202CD">
      <w:pPr>
        <w:numPr>
          <w:ilvl w:val="1"/>
          <w:numId w:val="12"/>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TB to meet with DR  </w:t>
      </w:r>
    </w:p>
    <w:p w14:paraId="4CE358F0" w14:textId="77777777" w:rsidR="00213253" w:rsidRPr="00213253" w:rsidRDefault="00213253" w:rsidP="00D202CD">
      <w:pPr>
        <w:numPr>
          <w:ilvl w:val="1"/>
          <w:numId w:val="12"/>
        </w:numPr>
        <w:ind w:left="562"/>
        <w:textAlignment w:val="center"/>
        <w:rPr>
          <w:rFonts w:ascii="Calibri" w:eastAsia="Times New Roman" w:hAnsi="Calibri" w:cs="Calibri"/>
          <w:color w:val="auto"/>
        </w:rPr>
      </w:pPr>
      <w:r w:rsidRPr="00213253">
        <w:rPr>
          <w:rFonts w:ascii="Calibri" w:eastAsia="Times New Roman" w:hAnsi="Calibri" w:cs="Calibri"/>
          <w:color w:val="auto"/>
        </w:rPr>
        <w:t>TB to meet with HNR</w:t>
      </w:r>
    </w:p>
    <w:p w14:paraId="48D7BB77" w14:textId="77777777" w:rsidR="00213253" w:rsidRPr="00213253" w:rsidRDefault="00213253" w:rsidP="00D202CD">
      <w:pPr>
        <w:numPr>
          <w:ilvl w:val="1"/>
          <w:numId w:val="12"/>
        </w:numPr>
        <w:ind w:left="562"/>
        <w:textAlignment w:val="center"/>
        <w:rPr>
          <w:rFonts w:ascii="Calibri" w:eastAsia="Times New Roman" w:hAnsi="Calibri" w:cs="Calibri"/>
          <w:color w:val="auto"/>
        </w:rPr>
      </w:pPr>
      <w:r w:rsidRPr="00213253">
        <w:rPr>
          <w:rFonts w:ascii="Calibri" w:eastAsia="Times New Roman" w:hAnsi="Calibri" w:cs="Calibri"/>
          <w:color w:val="auto"/>
        </w:rPr>
        <w:t xml:space="preserve">TB to inform the apprentices of the upcoming changes </w:t>
      </w:r>
    </w:p>
    <w:p w14:paraId="173F9AA0" w14:textId="77777777" w:rsidR="00213253" w:rsidRPr="00213253" w:rsidRDefault="00213253" w:rsidP="00D202CD">
      <w:pPr>
        <w:numPr>
          <w:ilvl w:val="1"/>
          <w:numId w:val="12"/>
        </w:numPr>
        <w:ind w:left="562"/>
        <w:textAlignment w:val="center"/>
        <w:rPr>
          <w:rFonts w:ascii="Calibri" w:eastAsia="Times New Roman" w:hAnsi="Calibri" w:cs="Calibri"/>
          <w:color w:val="auto"/>
        </w:rPr>
      </w:pPr>
      <w:r w:rsidRPr="00213253">
        <w:rPr>
          <w:rFonts w:ascii="Calibri" w:eastAsia="Times New Roman" w:hAnsi="Calibri" w:cs="Calibri"/>
          <w:color w:val="auto"/>
        </w:rPr>
        <w:t>MG To post announcement on Pembroke Intranet</w:t>
      </w:r>
    </w:p>
    <w:p w14:paraId="7E1BB028"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 </w:t>
      </w:r>
    </w:p>
    <w:p w14:paraId="0741EC0A" w14:textId="77777777" w:rsidR="00213253" w:rsidRPr="00213253" w:rsidRDefault="00213253" w:rsidP="00213253">
      <w:pPr>
        <w:pStyle w:val="NormalWeb"/>
        <w:spacing w:before="0" w:beforeAutospacing="0" w:after="0" w:afterAutospacing="0"/>
        <w:ind w:left="22"/>
        <w:rPr>
          <w:rFonts w:ascii="Calibri" w:hAnsi="Calibri" w:cs="Calibri"/>
          <w:sz w:val="22"/>
          <w:szCs w:val="22"/>
        </w:rPr>
      </w:pPr>
      <w:r w:rsidRPr="00213253">
        <w:rPr>
          <w:rFonts w:ascii="Calibri" w:hAnsi="Calibri" w:cs="Calibri"/>
          <w:sz w:val="22"/>
          <w:szCs w:val="22"/>
        </w:rPr>
        <w:t>Assuming approvals are in place, start date agreed as 1</w:t>
      </w:r>
      <w:r w:rsidRPr="00213253">
        <w:rPr>
          <w:rFonts w:ascii="Calibri" w:hAnsi="Calibri" w:cs="Calibri"/>
          <w:sz w:val="22"/>
          <w:szCs w:val="22"/>
          <w:vertAlign w:val="superscript"/>
        </w:rPr>
        <w:t>st</w:t>
      </w:r>
      <w:r w:rsidRPr="00213253">
        <w:rPr>
          <w:rFonts w:ascii="Calibri" w:hAnsi="Calibri" w:cs="Calibri"/>
          <w:sz w:val="22"/>
          <w:szCs w:val="22"/>
        </w:rPr>
        <w:t xml:space="preserve"> January 2022.</w:t>
      </w:r>
    </w:p>
    <w:p w14:paraId="0708F8B4" w14:textId="77777777" w:rsidR="00213253" w:rsidRDefault="00213253" w:rsidP="00213253">
      <w:pPr>
        <w:pStyle w:val="NormalWeb"/>
        <w:spacing w:before="0" w:beforeAutospacing="0" w:after="0" w:afterAutospacing="0"/>
        <w:ind w:left="22"/>
        <w:rPr>
          <w:rFonts w:ascii="Calibri" w:hAnsi="Calibri" w:cs="Calibri"/>
          <w:color w:val="000000"/>
          <w:sz w:val="22"/>
          <w:szCs w:val="22"/>
        </w:rPr>
      </w:pPr>
      <w:r>
        <w:rPr>
          <w:rFonts w:ascii="Calibri" w:hAnsi="Calibri" w:cs="Calibri"/>
          <w:color w:val="000000"/>
          <w:sz w:val="22"/>
          <w:szCs w:val="22"/>
        </w:rPr>
        <w:lastRenderedPageBreak/>
        <w:t> </w:t>
      </w:r>
    </w:p>
    <w:p w14:paraId="7E39C649" w14:textId="77777777" w:rsidR="00213253" w:rsidRDefault="00213253" w:rsidP="00213253">
      <w:pPr>
        <w:pStyle w:val="NormalWeb"/>
        <w:spacing w:before="0" w:beforeAutospacing="0" w:after="0" w:afterAutospacing="0"/>
        <w:ind w:left="22"/>
        <w:rPr>
          <w:rFonts w:ascii="Calibri" w:hAnsi="Calibri" w:cs="Calibri"/>
          <w:color w:val="7F7F7F"/>
          <w:sz w:val="22"/>
          <w:szCs w:val="22"/>
        </w:rPr>
      </w:pPr>
      <w:r>
        <w:rPr>
          <w:rFonts w:ascii="Calibri" w:hAnsi="Calibri" w:cs="Calibri"/>
          <w:color w:val="7F7F7F"/>
          <w:sz w:val="22"/>
          <w:szCs w:val="22"/>
        </w:rPr>
        <w:t>Future Actions:</w:t>
      </w:r>
    </w:p>
    <w:p w14:paraId="0978E7DE" w14:textId="77777777" w:rsidR="00213253" w:rsidRDefault="00213253" w:rsidP="00213253">
      <w:pPr>
        <w:pStyle w:val="NormalWeb"/>
        <w:spacing w:before="0" w:beforeAutospacing="0" w:after="0" w:afterAutospacing="0"/>
        <w:ind w:left="22"/>
        <w:rPr>
          <w:rFonts w:ascii="Calibri" w:hAnsi="Calibri" w:cs="Calibri"/>
          <w:color w:val="7F7F7F"/>
          <w:sz w:val="22"/>
          <w:szCs w:val="22"/>
        </w:rPr>
      </w:pPr>
      <w:r>
        <w:rPr>
          <w:rFonts w:ascii="Calibri" w:hAnsi="Calibri" w:cs="Calibri"/>
          <w:color w:val="7F7F7F"/>
          <w:sz w:val="22"/>
          <w:szCs w:val="22"/>
        </w:rPr>
        <w:t xml:space="preserve">Superintendent Training (DR) is a long-standing employee, with over 30 years' experience at Pembroke refinery. He joined the Refinery as an Operations apprentice and worked his way up to Shift Team Leader, before moving to the L&amp;D team as a subject matter expert (SME). DR has confirmed his intention to retire end of 2Q2022. </w:t>
      </w:r>
    </w:p>
    <w:p w14:paraId="7E63E12C" w14:textId="77777777" w:rsidR="00213253" w:rsidRDefault="00213253" w:rsidP="00213253">
      <w:pPr>
        <w:pStyle w:val="NormalWeb"/>
        <w:spacing w:before="0" w:beforeAutospacing="0" w:after="0" w:afterAutospacing="0"/>
        <w:ind w:left="22"/>
        <w:rPr>
          <w:rFonts w:ascii="Calibri" w:hAnsi="Calibri" w:cs="Calibri"/>
          <w:color w:val="7F7F7F"/>
          <w:sz w:val="22"/>
          <w:szCs w:val="22"/>
        </w:rPr>
      </w:pPr>
      <w:r>
        <w:rPr>
          <w:rFonts w:ascii="Calibri" w:hAnsi="Calibri" w:cs="Calibri"/>
          <w:color w:val="7F7F7F"/>
          <w:sz w:val="22"/>
          <w:szCs w:val="22"/>
        </w:rPr>
        <w:t>In 1Q2022, commence we need to start considering the plans to backfill this role, to ensure smooth transition.</w:t>
      </w:r>
    </w:p>
    <w:p w14:paraId="58C257A8" w14:textId="77777777" w:rsidR="00213253" w:rsidRDefault="00213253" w:rsidP="00D202CD">
      <w:pPr>
        <w:numPr>
          <w:ilvl w:val="1"/>
          <w:numId w:val="13"/>
        </w:numPr>
        <w:ind w:left="562"/>
        <w:textAlignment w:val="center"/>
        <w:rPr>
          <w:rFonts w:ascii="Segoe UI" w:eastAsia="Times New Roman" w:hAnsi="Segoe UI" w:cs="Segoe UI"/>
          <w:color w:val="7F7F7F"/>
        </w:rPr>
      </w:pPr>
      <w:r>
        <w:rPr>
          <w:rFonts w:ascii="Calibri" w:eastAsia="Times New Roman" w:hAnsi="Calibri" w:cs="Calibri"/>
          <w:color w:val="7F7F7F"/>
        </w:rPr>
        <w:t xml:space="preserve">JJ to confirm with Director Operations (ROA) the plan for this role – e.g., managed move or open posting process. </w:t>
      </w:r>
    </w:p>
    <w:p w14:paraId="32A9BFD8" w14:textId="77777777" w:rsidR="00213253" w:rsidRDefault="00213253" w:rsidP="00D202CD">
      <w:pPr>
        <w:numPr>
          <w:ilvl w:val="1"/>
          <w:numId w:val="13"/>
        </w:numPr>
        <w:ind w:left="562"/>
        <w:textAlignment w:val="center"/>
        <w:rPr>
          <w:rFonts w:ascii="Segoe UI" w:eastAsia="Times New Roman" w:hAnsi="Segoe UI" w:cs="Segoe UI"/>
          <w:color w:val="7F7F7F"/>
        </w:rPr>
      </w:pPr>
      <w:r>
        <w:rPr>
          <w:rFonts w:ascii="Calibri" w:eastAsia="Times New Roman" w:hAnsi="Calibri" w:cs="Calibri"/>
          <w:color w:val="7F7F7F"/>
        </w:rPr>
        <w:t>MG &amp; TB to review and update the current JD in readiness for recruitment and selection 1Q2022.</w:t>
      </w:r>
    </w:p>
    <w:p w14:paraId="47ECBC3B" w14:textId="77777777" w:rsidR="00213253" w:rsidRDefault="00213253" w:rsidP="00213253">
      <w:pPr>
        <w:pStyle w:val="NormalWeb"/>
        <w:spacing w:before="0" w:beforeAutospacing="0" w:after="0" w:afterAutospacing="0"/>
        <w:ind w:left="22"/>
        <w:rPr>
          <w:rFonts w:ascii="Calibri" w:hAnsi="Calibri" w:cs="Calibri"/>
          <w:color w:val="7F7F7F"/>
          <w:sz w:val="22"/>
          <w:szCs w:val="22"/>
        </w:rPr>
      </w:pPr>
      <w:r>
        <w:rPr>
          <w:rFonts w:ascii="Calibri" w:hAnsi="Calibri" w:cs="Calibri"/>
          <w:color w:val="7F7F7F"/>
          <w:sz w:val="22"/>
          <w:szCs w:val="22"/>
        </w:rPr>
        <w:t>Promoting MB to Associate Technical Trainer will create an open position for an admin role.</w:t>
      </w:r>
    </w:p>
    <w:p w14:paraId="5FFDEE10" w14:textId="77777777" w:rsidR="00213253" w:rsidRDefault="00213253" w:rsidP="00D202CD">
      <w:pPr>
        <w:numPr>
          <w:ilvl w:val="1"/>
          <w:numId w:val="14"/>
        </w:numPr>
        <w:ind w:left="562"/>
        <w:textAlignment w:val="center"/>
        <w:rPr>
          <w:rFonts w:ascii="Segoe UI" w:eastAsia="Times New Roman" w:hAnsi="Segoe UI" w:cs="Segoe UI"/>
          <w:color w:val="7F7F7F"/>
        </w:rPr>
      </w:pPr>
      <w:r>
        <w:rPr>
          <w:rFonts w:ascii="Calibri" w:eastAsia="Times New Roman" w:hAnsi="Calibri" w:cs="Calibri"/>
          <w:color w:val="7F7F7F"/>
        </w:rPr>
        <w:t>MG &amp; TB to review and update the current JD in readiness for recruitment and selection 1Q2022.</w:t>
      </w:r>
    </w:p>
    <w:p w14:paraId="6E2EFA9D" w14:textId="77777777" w:rsidR="00C67A31" w:rsidRPr="00213253" w:rsidRDefault="00C67A31" w:rsidP="00C67A31">
      <w:pPr>
        <w:pStyle w:val="NormalWeb"/>
        <w:spacing w:before="0" w:beforeAutospacing="0" w:after="0" w:afterAutospacing="0"/>
        <w:rPr>
          <w:rFonts w:ascii="Calibri" w:hAnsi="Calibri" w:cs="Calibri"/>
          <w:sz w:val="22"/>
          <w:szCs w:val="22"/>
          <w:lang w:val="en-US"/>
        </w:rPr>
      </w:pPr>
    </w:p>
    <w:p w14:paraId="1B514B4E" w14:textId="77777777" w:rsidR="00C67A31" w:rsidRDefault="00C67A31" w:rsidP="00C67A31">
      <w:pPr>
        <w:rPr>
          <w:rFonts w:ascii="Calibri" w:eastAsia="Times New Roman" w:hAnsi="Calibri" w:cs="Calibri"/>
        </w:rPr>
      </w:pPr>
    </w:p>
    <w:p w14:paraId="3390D47D" w14:textId="56349F05" w:rsidR="002F6C86" w:rsidRPr="005A7AB1" w:rsidRDefault="002F6C86" w:rsidP="0001494B">
      <w:pPr>
        <w:spacing w:line="276" w:lineRule="auto"/>
        <w:rPr>
          <w:rFonts w:ascii="Segoe UI" w:hAnsi="Segoe UI" w:cs="Segoe UI"/>
        </w:rPr>
      </w:pPr>
    </w:p>
    <w:p w14:paraId="3BC553F7" w14:textId="1C32F9B5" w:rsidR="002F6C86" w:rsidRPr="005A7AB1" w:rsidRDefault="002F6C86" w:rsidP="0001494B">
      <w:pPr>
        <w:spacing w:line="276" w:lineRule="auto"/>
        <w:rPr>
          <w:rFonts w:ascii="Segoe UI" w:hAnsi="Segoe UI" w:cs="Segoe UI"/>
        </w:rPr>
      </w:pPr>
    </w:p>
    <w:p w14:paraId="6AA25976" w14:textId="714EF35C" w:rsidR="002F6C86" w:rsidRPr="005A7AB1" w:rsidRDefault="002F6C86" w:rsidP="0001494B">
      <w:pPr>
        <w:spacing w:line="276" w:lineRule="auto"/>
        <w:rPr>
          <w:rFonts w:ascii="Segoe UI" w:hAnsi="Segoe UI" w:cs="Segoe UI"/>
        </w:rPr>
      </w:pPr>
    </w:p>
    <w:p w14:paraId="7CDAF50C" w14:textId="488081DA" w:rsidR="002F6C86" w:rsidRDefault="002F6C86" w:rsidP="0001494B">
      <w:pPr>
        <w:spacing w:line="276" w:lineRule="auto"/>
        <w:rPr>
          <w:rFonts w:ascii="Segoe UI" w:hAnsi="Segoe UI" w:cs="Segoe UI"/>
        </w:rPr>
      </w:pPr>
    </w:p>
    <w:p w14:paraId="050274EC" w14:textId="4A4C245A" w:rsidR="00D4005E" w:rsidRDefault="00D4005E" w:rsidP="0001494B">
      <w:pPr>
        <w:spacing w:line="276" w:lineRule="auto"/>
        <w:rPr>
          <w:rFonts w:ascii="Segoe UI" w:hAnsi="Segoe UI" w:cs="Segoe UI"/>
        </w:rPr>
      </w:pPr>
    </w:p>
    <w:p w14:paraId="661B6763" w14:textId="445A20E0" w:rsidR="00D4005E" w:rsidRDefault="00D4005E" w:rsidP="0001494B">
      <w:pPr>
        <w:spacing w:line="276" w:lineRule="auto"/>
        <w:rPr>
          <w:rFonts w:ascii="Segoe UI" w:hAnsi="Segoe UI" w:cs="Segoe UI"/>
        </w:rPr>
      </w:pPr>
    </w:p>
    <w:p w14:paraId="50ABF808" w14:textId="70572FC2" w:rsidR="00D4005E" w:rsidRDefault="00D4005E" w:rsidP="0001494B">
      <w:pPr>
        <w:spacing w:line="276" w:lineRule="auto"/>
        <w:rPr>
          <w:rFonts w:ascii="Segoe UI" w:hAnsi="Segoe UI" w:cs="Segoe UI"/>
        </w:rPr>
      </w:pPr>
    </w:p>
    <w:p w14:paraId="5BD0120C" w14:textId="585137D7" w:rsidR="00D4005E" w:rsidRDefault="00D4005E" w:rsidP="0001494B">
      <w:pPr>
        <w:spacing w:line="276" w:lineRule="auto"/>
        <w:rPr>
          <w:rFonts w:ascii="Segoe UI" w:hAnsi="Segoe UI" w:cs="Segoe UI"/>
        </w:rPr>
      </w:pPr>
    </w:p>
    <w:p w14:paraId="3ED81902" w14:textId="03443CC5" w:rsidR="00D4005E" w:rsidRDefault="00D4005E" w:rsidP="0001494B">
      <w:pPr>
        <w:spacing w:line="276" w:lineRule="auto"/>
        <w:rPr>
          <w:rFonts w:ascii="Segoe UI" w:hAnsi="Segoe UI" w:cs="Segoe UI"/>
        </w:rPr>
      </w:pPr>
    </w:p>
    <w:p w14:paraId="6BDBF947" w14:textId="70F6FCF9" w:rsidR="00D4005E" w:rsidRDefault="00D4005E" w:rsidP="0001494B">
      <w:pPr>
        <w:spacing w:line="276" w:lineRule="auto"/>
        <w:rPr>
          <w:rFonts w:ascii="Segoe UI" w:hAnsi="Segoe UI" w:cs="Segoe UI"/>
        </w:rPr>
      </w:pPr>
    </w:p>
    <w:p w14:paraId="4E53C7AE" w14:textId="7F203559" w:rsidR="00D4005E" w:rsidRDefault="00D4005E" w:rsidP="0001494B">
      <w:pPr>
        <w:spacing w:line="276" w:lineRule="auto"/>
        <w:rPr>
          <w:rFonts w:ascii="Segoe UI" w:hAnsi="Segoe UI" w:cs="Segoe UI"/>
        </w:rPr>
      </w:pPr>
    </w:p>
    <w:p w14:paraId="11ABA10E" w14:textId="004E442C" w:rsidR="00D4005E" w:rsidRDefault="00D4005E" w:rsidP="0001494B">
      <w:pPr>
        <w:spacing w:line="276" w:lineRule="auto"/>
        <w:rPr>
          <w:rFonts w:ascii="Segoe UI" w:hAnsi="Segoe UI" w:cs="Segoe UI"/>
        </w:rPr>
      </w:pPr>
    </w:p>
    <w:p w14:paraId="5599F44B" w14:textId="0E3DD6D0" w:rsidR="00D4005E" w:rsidRDefault="00D4005E" w:rsidP="0001494B">
      <w:pPr>
        <w:spacing w:line="276" w:lineRule="auto"/>
        <w:rPr>
          <w:rFonts w:ascii="Segoe UI" w:hAnsi="Segoe UI" w:cs="Segoe UI"/>
        </w:rPr>
      </w:pPr>
    </w:p>
    <w:p w14:paraId="7566AB32" w14:textId="7EC2A1DC" w:rsidR="00D4005E" w:rsidRDefault="00D4005E" w:rsidP="0001494B">
      <w:pPr>
        <w:spacing w:line="276" w:lineRule="auto"/>
        <w:rPr>
          <w:rFonts w:ascii="Segoe UI" w:hAnsi="Segoe UI" w:cs="Segoe UI"/>
        </w:rPr>
      </w:pPr>
    </w:p>
    <w:p w14:paraId="0BC86924" w14:textId="22763311" w:rsidR="00D4005E" w:rsidRDefault="00D4005E" w:rsidP="0001494B">
      <w:pPr>
        <w:spacing w:line="276" w:lineRule="auto"/>
        <w:rPr>
          <w:rFonts w:ascii="Segoe UI" w:hAnsi="Segoe UI" w:cs="Segoe UI"/>
        </w:rPr>
      </w:pPr>
    </w:p>
    <w:p w14:paraId="2B91D45D" w14:textId="148CCEAD" w:rsidR="00D4005E" w:rsidRDefault="00D4005E" w:rsidP="0001494B">
      <w:pPr>
        <w:spacing w:line="276" w:lineRule="auto"/>
        <w:rPr>
          <w:rFonts w:ascii="Segoe UI" w:hAnsi="Segoe UI" w:cs="Segoe UI"/>
        </w:rPr>
      </w:pPr>
    </w:p>
    <w:p w14:paraId="78E182FC" w14:textId="7E6AE9F7" w:rsidR="00D4005E" w:rsidRDefault="00D4005E" w:rsidP="0001494B">
      <w:pPr>
        <w:spacing w:line="276" w:lineRule="auto"/>
        <w:rPr>
          <w:rFonts w:ascii="Segoe UI" w:hAnsi="Segoe UI" w:cs="Segoe UI"/>
        </w:rPr>
      </w:pPr>
    </w:p>
    <w:p w14:paraId="669EA2A3" w14:textId="6ED2356F" w:rsidR="00D4005E" w:rsidRDefault="00D4005E" w:rsidP="0001494B">
      <w:pPr>
        <w:spacing w:line="276" w:lineRule="auto"/>
        <w:rPr>
          <w:rFonts w:ascii="Segoe UI" w:hAnsi="Segoe UI" w:cs="Segoe UI"/>
        </w:rPr>
      </w:pPr>
    </w:p>
    <w:p w14:paraId="1158C496" w14:textId="157A5947" w:rsidR="00D4005E" w:rsidRDefault="00D4005E" w:rsidP="0001494B">
      <w:pPr>
        <w:spacing w:line="276" w:lineRule="auto"/>
        <w:rPr>
          <w:rFonts w:ascii="Segoe UI" w:hAnsi="Segoe UI" w:cs="Segoe UI"/>
        </w:rPr>
      </w:pPr>
    </w:p>
    <w:p w14:paraId="11BFC7C5" w14:textId="055F9548" w:rsidR="00D4005E" w:rsidRDefault="00D4005E" w:rsidP="0001494B">
      <w:pPr>
        <w:spacing w:line="276" w:lineRule="auto"/>
        <w:rPr>
          <w:rFonts w:ascii="Segoe UI" w:hAnsi="Segoe UI" w:cs="Segoe UI"/>
        </w:rPr>
      </w:pPr>
    </w:p>
    <w:p w14:paraId="3EEE8DEC" w14:textId="60C77B5D" w:rsidR="00D4005E" w:rsidRDefault="00D4005E" w:rsidP="0001494B">
      <w:pPr>
        <w:spacing w:line="276" w:lineRule="auto"/>
        <w:rPr>
          <w:rFonts w:ascii="Segoe UI" w:hAnsi="Segoe UI" w:cs="Segoe UI"/>
        </w:rPr>
      </w:pPr>
    </w:p>
    <w:p w14:paraId="5FD47673" w14:textId="74D1078B" w:rsidR="00D4005E" w:rsidRDefault="00D4005E" w:rsidP="0001494B">
      <w:pPr>
        <w:spacing w:line="276" w:lineRule="auto"/>
        <w:rPr>
          <w:rFonts w:ascii="Segoe UI" w:hAnsi="Segoe UI" w:cs="Segoe UI"/>
        </w:rPr>
      </w:pPr>
    </w:p>
    <w:p w14:paraId="121B63AC" w14:textId="0A65185E" w:rsidR="00D4005E" w:rsidRDefault="00D4005E" w:rsidP="0001494B">
      <w:pPr>
        <w:spacing w:line="276" w:lineRule="auto"/>
        <w:rPr>
          <w:rFonts w:ascii="Segoe UI" w:hAnsi="Segoe UI" w:cs="Segoe UI"/>
        </w:rPr>
      </w:pPr>
    </w:p>
    <w:p w14:paraId="636471D0" w14:textId="1F6F2416" w:rsidR="00A9207D" w:rsidRDefault="00A9207D" w:rsidP="0001494B">
      <w:pPr>
        <w:spacing w:line="276" w:lineRule="auto"/>
        <w:rPr>
          <w:rFonts w:ascii="Segoe UI" w:hAnsi="Segoe UI" w:cs="Segoe UI"/>
        </w:rPr>
      </w:pPr>
    </w:p>
    <w:p w14:paraId="05C82C93" w14:textId="77777777" w:rsidR="00A9207D" w:rsidRDefault="00A9207D" w:rsidP="0001494B">
      <w:pPr>
        <w:spacing w:line="276" w:lineRule="auto"/>
        <w:rPr>
          <w:rFonts w:ascii="Segoe UI" w:hAnsi="Segoe UI" w:cs="Segoe UI"/>
        </w:rPr>
      </w:pPr>
    </w:p>
    <w:p w14:paraId="7D1AC39E" w14:textId="06CF8CD9" w:rsidR="00D4005E" w:rsidRDefault="00D4005E" w:rsidP="0001494B">
      <w:pPr>
        <w:spacing w:line="276" w:lineRule="auto"/>
        <w:rPr>
          <w:rFonts w:ascii="Segoe UI" w:hAnsi="Segoe UI" w:cs="Segoe UI"/>
        </w:rPr>
      </w:pPr>
    </w:p>
    <w:p w14:paraId="635B0B77" w14:textId="36D3BBA2" w:rsidR="00D4005E" w:rsidRDefault="00D4005E" w:rsidP="0001494B">
      <w:pPr>
        <w:spacing w:line="276" w:lineRule="auto"/>
        <w:rPr>
          <w:rFonts w:ascii="Segoe UI" w:hAnsi="Segoe UI" w:cs="Segoe UI"/>
        </w:rPr>
      </w:pPr>
    </w:p>
    <w:p w14:paraId="73D202CD" w14:textId="5AC26137" w:rsidR="00D4005E" w:rsidRDefault="00D4005E" w:rsidP="0001494B">
      <w:pPr>
        <w:spacing w:line="276" w:lineRule="auto"/>
        <w:rPr>
          <w:rFonts w:ascii="Segoe UI" w:hAnsi="Segoe UI" w:cs="Segoe UI"/>
        </w:rPr>
      </w:pPr>
    </w:p>
    <w:p w14:paraId="1D0B906D" w14:textId="42F9494C" w:rsidR="00D4005E" w:rsidRDefault="00D4005E" w:rsidP="00D4005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Associate Technical Trainer Job Description</w:t>
      </w:r>
    </w:p>
    <w:p w14:paraId="5FB06A88" w14:textId="14889FEE" w:rsidR="00D4005E" w:rsidRDefault="00D4005E" w:rsidP="00D4005E">
      <w:pPr>
        <w:pStyle w:val="NormalWeb"/>
        <w:spacing w:before="0" w:beforeAutospacing="0" w:after="0" w:afterAutospacing="0"/>
        <w:jc w:val="right"/>
        <w:rPr>
          <w:rFonts w:ascii="Calibri" w:hAnsi="Calibri" w:cs="Calibri"/>
          <w:color w:val="147ABD"/>
          <w:sz w:val="40"/>
          <w:szCs w:val="40"/>
        </w:rPr>
      </w:pPr>
      <w:r>
        <w:rPr>
          <w:rFonts w:ascii="Calibri" w:hAnsi="Calibri" w:cs="Calibri"/>
          <w:b/>
          <w:bCs/>
          <w:color w:val="147ABD"/>
          <w:sz w:val="40"/>
          <w:szCs w:val="40"/>
        </w:rPr>
        <w:t xml:space="preserve">EV </w:t>
      </w:r>
      <w:r w:rsidR="00A9207D">
        <w:rPr>
          <w:rFonts w:ascii="Calibri" w:hAnsi="Calibri" w:cs="Calibri"/>
          <w:b/>
          <w:bCs/>
          <w:color w:val="147ABD"/>
          <w:sz w:val="40"/>
          <w:szCs w:val="40"/>
        </w:rPr>
        <w:t>1</w:t>
      </w:r>
      <w:r w:rsidR="00157DA8">
        <w:rPr>
          <w:rFonts w:ascii="Calibri" w:hAnsi="Calibri" w:cs="Calibri"/>
          <w:b/>
          <w:bCs/>
          <w:color w:val="147ABD"/>
          <w:sz w:val="40"/>
          <w:szCs w:val="40"/>
        </w:rPr>
        <w:t>7</w:t>
      </w:r>
    </w:p>
    <w:p w14:paraId="0DF3C172"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noProof/>
          <w:sz w:val="22"/>
          <w:szCs w:val="22"/>
        </w:rPr>
        <w:drawing>
          <wp:inline distT="0" distB="0" distL="0" distR="0" wp14:anchorId="617B6079" wp14:editId="5530E05E">
            <wp:extent cx="1039838" cy="774700"/>
            <wp:effectExtent l="0" t="0" r="8255" b="6350"/>
            <wp:docPr id="6" name="Picture 6" descr="C:\EC81E465\6AB7142D-15BA-42FE-81DA-823F2DF4FB7B_files\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C81E465\6AB7142D-15BA-42FE-81DA-823F2DF4FB7B_files\image00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49777" cy="782105"/>
                    </a:xfrm>
                    <a:prstGeom prst="rect">
                      <a:avLst/>
                    </a:prstGeom>
                    <a:noFill/>
                    <a:ln>
                      <a:noFill/>
                    </a:ln>
                  </pic:spPr>
                </pic:pic>
              </a:graphicData>
            </a:graphic>
          </wp:inline>
        </w:drawing>
      </w:r>
    </w:p>
    <w:p w14:paraId="5B50E451" w14:textId="77777777" w:rsidR="00D4005E" w:rsidRDefault="00D4005E" w:rsidP="00D4005E">
      <w:pPr>
        <w:pStyle w:val="NormalWeb"/>
        <w:spacing w:before="0" w:beforeAutospacing="0" w:after="0" w:afterAutospacing="0"/>
        <w:jc w:val="right"/>
        <w:rPr>
          <w:rFonts w:ascii="Calibri" w:hAnsi="Calibri" w:cs="Calibri"/>
          <w:b/>
          <w:bCs/>
          <w:sz w:val="40"/>
          <w:szCs w:val="40"/>
        </w:rPr>
      </w:pPr>
      <w:r>
        <w:rPr>
          <w:rFonts w:ascii="Calibri" w:hAnsi="Calibri" w:cs="Calibri"/>
          <w:b/>
          <w:bCs/>
          <w:sz w:val="40"/>
          <w:szCs w:val="40"/>
        </w:rPr>
        <w:t>Job Description</w:t>
      </w:r>
    </w:p>
    <w:p w14:paraId="4953D037" w14:textId="77777777" w:rsidR="00D4005E" w:rsidRPr="00F820CE" w:rsidRDefault="00D4005E" w:rsidP="00D4005E">
      <w:pPr>
        <w:pStyle w:val="NormalWeb"/>
        <w:spacing w:before="0" w:beforeAutospacing="0" w:after="0" w:afterAutospacing="0"/>
        <w:jc w:val="right"/>
        <w:rPr>
          <w:rFonts w:ascii="Calibri" w:hAnsi="Calibri" w:cs="Calibri"/>
          <w:sz w:val="12"/>
          <w:szCs w:val="12"/>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3452"/>
        <w:gridCol w:w="2877"/>
      </w:tblGrid>
      <w:tr w:rsidR="00D4005E" w14:paraId="3D2D0F17" w14:textId="77777777" w:rsidTr="007255E8">
        <w:tc>
          <w:tcPr>
            <w:tcW w:w="345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67B130" w14:textId="77777777" w:rsidR="00D4005E" w:rsidRDefault="00D4005E" w:rsidP="007255E8">
            <w:pPr>
              <w:pStyle w:val="NormalWeb"/>
              <w:spacing w:before="0" w:beforeAutospacing="0" w:after="0" w:afterAutospacing="0"/>
              <w:rPr>
                <w:rFonts w:ascii="Calibri" w:hAnsi="Calibri" w:cs="Calibri"/>
                <w:sz w:val="28"/>
                <w:szCs w:val="28"/>
              </w:rPr>
            </w:pPr>
            <w:r>
              <w:rPr>
                <w:rFonts w:ascii="Calibri" w:hAnsi="Calibri" w:cs="Calibri"/>
                <w:b/>
                <w:bCs/>
                <w:sz w:val="28"/>
                <w:szCs w:val="28"/>
              </w:rPr>
              <w:t>Organizational Information</w:t>
            </w:r>
          </w:p>
        </w:tc>
        <w:tc>
          <w:tcPr>
            <w:tcW w:w="275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80544CC" w14:textId="77777777" w:rsidR="00D4005E" w:rsidRDefault="00D4005E"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tc>
      </w:tr>
      <w:tr w:rsidR="00D4005E" w14:paraId="1C3B35BA" w14:textId="77777777" w:rsidTr="007255E8">
        <w:tc>
          <w:tcPr>
            <w:tcW w:w="34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4A8BC0D"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Position Title</w:t>
            </w:r>
          </w:p>
        </w:tc>
        <w:tc>
          <w:tcPr>
            <w:tcW w:w="2877"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42F844"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Associate Technical Trainer</w:t>
            </w:r>
          </w:p>
        </w:tc>
      </w:tr>
      <w:tr w:rsidR="00D4005E" w14:paraId="5F32B439" w14:textId="77777777" w:rsidTr="007255E8">
        <w:tc>
          <w:tcPr>
            <w:tcW w:w="34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88DF10"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Work Location</w:t>
            </w:r>
          </w:p>
        </w:tc>
        <w:tc>
          <w:tcPr>
            <w:tcW w:w="277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BE22F05"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Pembroke Refinery</w:t>
            </w:r>
          </w:p>
        </w:tc>
      </w:tr>
      <w:tr w:rsidR="00D4005E" w14:paraId="44A17F5C" w14:textId="77777777" w:rsidTr="007255E8">
        <w:tc>
          <w:tcPr>
            <w:tcW w:w="3423"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738CDA4"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Department</w:t>
            </w:r>
          </w:p>
        </w:tc>
        <w:tc>
          <w:tcPr>
            <w:tcW w:w="277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35EBBD"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Training &amp; Development</w:t>
            </w:r>
          </w:p>
        </w:tc>
      </w:tr>
    </w:tbl>
    <w:p w14:paraId="029FD420" w14:textId="77777777" w:rsidR="00D4005E" w:rsidRDefault="00D4005E" w:rsidP="00D4005E">
      <w:pPr>
        <w:pStyle w:val="NormalWeb"/>
        <w:spacing w:before="0" w:beforeAutospacing="0" w:after="60" w:afterAutospacing="0"/>
        <w:rPr>
          <w:rFonts w:ascii="Calibri" w:hAnsi="Calibri" w:cs="Calibri"/>
          <w:sz w:val="22"/>
          <w:szCs w:val="22"/>
        </w:rPr>
      </w:pPr>
      <w:r>
        <w:rPr>
          <w:rFonts w:ascii="Calibri" w:hAnsi="Calibri" w:cs="Calibri"/>
          <w:sz w:val="22"/>
          <w:szCs w:val="22"/>
        </w:rPr>
        <w:t> </w:t>
      </w:r>
    </w:p>
    <w:p w14:paraId="48999216" w14:textId="77777777" w:rsidR="00D4005E" w:rsidRDefault="00D4005E" w:rsidP="00D4005E">
      <w:pPr>
        <w:pStyle w:val="NormalWeb"/>
        <w:spacing w:before="60" w:beforeAutospacing="0" w:after="200" w:afterAutospacing="0"/>
        <w:ind w:left="540"/>
        <w:rPr>
          <w:rFonts w:ascii="Calibri" w:hAnsi="Calibri" w:cs="Calibri"/>
          <w:color w:val="000000"/>
          <w:sz w:val="22"/>
          <w:szCs w:val="22"/>
        </w:rPr>
      </w:pPr>
      <w:r>
        <w:rPr>
          <w:rFonts w:ascii="Calibri" w:hAnsi="Calibri" w:cs="Calibri"/>
          <w:color w:val="000000"/>
          <w:sz w:val="22"/>
          <w:szCs w:val="22"/>
        </w:rPr>
        <w:sym w:font="Wingdings" w:char="F0FC"/>
      </w:r>
      <w:r>
        <w:rPr>
          <w:rFonts w:ascii="Calibri" w:hAnsi="Calibri" w:cs="Calibri"/>
          <w:color w:val="000000"/>
          <w:sz w:val="22"/>
          <w:szCs w:val="22"/>
        </w:rPr>
        <w:t xml:space="preserve"> New Job</w:t>
      </w:r>
    </w:p>
    <w:p w14:paraId="46863441" w14:textId="77777777" w:rsidR="00D4005E" w:rsidRDefault="00D4005E" w:rsidP="00D4005E">
      <w:pPr>
        <w:pStyle w:val="NormalWeb"/>
        <w:spacing w:before="60" w:beforeAutospacing="0" w:after="200" w:afterAutospacing="0"/>
        <w:ind w:left="540"/>
        <w:rPr>
          <w:rFonts w:ascii="Calibri" w:hAnsi="Calibri" w:cs="Calibri"/>
          <w:color w:val="000000"/>
          <w:sz w:val="22"/>
          <w:szCs w:val="22"/>
        </w:rPr>
      </w:pPr>
      <w:r>
        <w:rPr>
          <w:rFonts w:ascii="Calibri" w:hAnsi="Calibri" w:cs="Calibri"/>
          <w:color w:val="000000"/>
          <w:sz w:val="22"/>
          <w:szCs w:val="22"/>
        </w:rPr>
        <w:t xml:space="preserve"> □ Rewrite        Job Replaced</w:t>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r>
      <w:r>
        <w:rPr>
          <w:rFonts w:ascii="Calibri" w:hAnsi="Calibri" w:cs="Calibri"/>
          <w:color w:val="000000"/>
          <w:sz w:val="22"/>
          <w:szCs w:val="22"/>
        </w:rPr>
        <w:softHyphen/>
        <w:t>_______________________________________________</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664"/>
        <w:gridCol w:w="3564"/>
      </w:tblGrid>
      <w:tr w:rsidR="00D4005E" w14:paraId="75C10B27" w14:textId="77777777" w:rsidTr="007255E8">
        <w:tc>
          <w:tcPr>
            <w:tcW w:w="265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8F7F6D" w14:textId="77777777" w:rsidR="00D4005E" w:rsidRDefault="00D4005E" w:rsidP="007255E8">
            <w:pPr>
              <w:pStyle w:val="NormalWeb"/>
              <w:spacing w:before="0" w:beforeAutospacing="0" w:after="0" w:afterAutospacing="0"/>
              <w:rPr>
                <w:rFonts w:ascii="Calibri" w:hAnsi="Calibri" w:cs="Calibri"/>
                <w:sz w:val="28"/>
                <w:szCs w:val="28"/>
              </w:rPr>
            </w:pPr>
            <w:r>
              <w:rPr>
                <w:rFonts w:ascii="Calibri" w:hAnsi="Calibri" w:cs="Calibri"/>
                <w:b/>
                <w:bCs/>
                <w:sz w:val="28"/>
                <w:szCs w:val="28"/>
              </w:rPr>
              <w:t>Reporting Functions</w:t>
            </w:r>
          </w:p>
        </w:tc>
        <w:tc>
          <w:tcPr>
            <w:tcW w:w="347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183BF6" w14:textId="77777777" w:rsidR="00D4005E" w:rsidRDefault="00D4005E"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tc>
      </w:tr>
      <w:tr w:rsidR="00D4005E" w14:paraId="5BE1294E" w14:textId="77777777" w:rsidTr="007255E8">
        <w:tc>
          <w:tcPr>
            <w:tcW w:w="266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D5DF9E"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Reports to Position Title</w:t>
            </w:r>
          </w:p>
        </w:tc>
        <w:tc>
          <w:tcPr>
            <w:tcW w:w="3564"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CF05B08"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Manager Learning &amp; Development</w:t>
            </w:r>
          </w:p>
        </w:tc>
      </w:tr>
      <w:tr w:rsidR="00D4005E" w14:paraId="26A1B308" w14:textId="77777777" w:rsidTr="007255E8">
        <w:tc>
          <w:tcPr>
            <w:tcW w:w="26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7FA88A6"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Reports one of</w:t>
            </w:r>
          </w:p>
        </w:tc>
        <w:tc>
          <w:tcPr>
            <w:tcW w:w="349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159370D"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3 </w:t>
            </w:r>
          </w:p>
        </w:tc>
      </w:tr>
      <w:tr w:rsidR="00D4005E" w14:paraId="2F40C9DB" w14:textId="77777777" w:rsidTr="007255E8">
        <w:tc>
          <w:tcPr>
            <w:tcW w:w="263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45E146C"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Supervisor Functions</w:t>
            </w:r>
          </w:p>
        </w:tc>
        <w:tc>
          <w:tcPr>
            <w:tcW w:w="349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84236E5"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 Yes</w:t>
            </w:r>
          </w:p>
        </w:tc>
      </w:tr>
    </w:tbl>
    <w:p w14:paraId="638CA827" w14:textId="77777777" w:rsidR="00D4005E" w:rsidRDefault="00D4005E" w:rsidP="00D4005E">
      <w:pPr>
        <w:pStyle w:val="NormalWeb"/>
        <w:spacing w:before="60" w:beforeAutospacing="0" w:after="60" w:afterAutospacing="0"/>
        <w:rPr>
          <w:rFonts w:ascii="Calibri" w:hAnsi="Calibri" w:cs="Calibri"/>
          <w:sz w:val="22"/>
          <w:szCs w:val="22"/>
        </w:rPr>
      </w:pPr>
      <w:r>
        <w:rPr>
          <w:rFonts w:ascii="Calibri" w:hAnsi="Calibri" w:cs="Calibri"/>
          <w:sz w:val="22"/>
          <w:szCs w:val="22"/>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825"/>
        <w:gridCol w:w="6181"/>
      </w:tblGrid>
      <w:tr w:rsidR="00D4005E" w14:paraId="7303E749" w14:textId="77777777" w:rsidTr="007255E8">
        <w:tc>
          <w:tcPr>
            <w:tcW w:w="2825"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61BD8F4" w14:textId="77777777" w:rsidR="00D4005E" w:rsidRDefault="00D4005E" w:rsidP="007255E8">
            <w:pPr>
              <w:pStyle w:val="NormalWeb"/>
              <w:spacing w:before="60" w:beforeAutospacing="0" w:after="0" w:afterAutospacing="0"/>
              <w:rPr>
                <w:rFonts w:ascii="Calibri" w:hAnsi="Calibri" w:cs="Calibri"/>
                <w:sz w:val="28"/>
                <w:szCs w:val="28"/>
              </w:rPr>
            </w:pPr>
            <w:r>
              <w:rPr>
                <w:rFonts w:ascii="Calibri" w:hAnsi="Calibri" w:cs="Calibri"/>
                <w:b/>
                <w:bCs/>
                <w:sz w:val="28"/>
                <w:szCs w:val="28"/>
              </w:rPr>
              <w:t xml:space="preserve">Functions                 </w:t>
            </w:r>
          </w:p>
        </w:tc>
        <w:tc>
          <w:tcPr>
            <w:tcW w:w="6181"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55EDAFD" w14:textId="77777777" w:rsidR="00D4005E" w:rsidRDefault="00D4005E" w:rsidP="007255E8">
            <w:pPr>
              <w:pStyle w:val="NormalWeb"/>
              <w:spacing w:before="0" w:beforeAutospacing="0" w:after="0" w:afterAutospacing="0"/>
              <w:rPr>
                <w:rFonts w:ascii="Calibri" w:hAnsi="Calibri" w:cs="Calibri"/>
                <w:sz w:val="20"/>
                <w:szCs w:val="20"/>
              </w:rPr>
            </w:pPr>
            <w:r>
              <w:rPr>
                <w:rFonts w:ascii="Calibri" w:hAnsi="Calibri" w:cs="Calibri"/>
                <w:b/>
                <w:bCs/>
                <w:sz w:val="20"/>
                <w:szCs w:val="20"/>
              </w:rPr>
              <w:t>Job Responsibilities (Key accountabilities within role to include system usage, budget/LOA, turnover, sales/volume/performance/safety targets, geographical area covered, statutory responsibilities, compliance responsibilities, key time deadlines) in concise clear terms</w:t>
            </w:r>
          </w:p>
        </w:tc>
      </w:tr>
    </w:tbl>
    <w:p w14:paraId="77CCD161" w14:textId="77777777" w:rsidR="00D4005E" w:rsidRDefault="00D4005E" w:rsidP="00D4005E">
      <w:pPr>
        <w:pStyle w:val="NormalWeb"/>
        <w:spacing w:before="60" w:beforeAutospacing="0" w:after="60" w:afterAutospacing="0"/>
        <w:rPr>
          <w:rFonts w:ascii="Calibri" w:hAnsi="Calibri" w:cs="Calibri"/>
          <w:sz w:val="22"/>
          <w:szCs w:val="22"/>
        </w:rPr>
      </w:pPr>
    </w:p>
    <w:tbl>
      <w:tblPr>
        <w:tblW w:w="9062" w:type="dxa"/>
        <w:tblBorders>
          <w:top w:val="single" w:sz="8" w:space="0" w:color="A3A3A3"/>
          <w:left w:val="single" w:sz="8" w:space="0" w:color="A3A3A3"/>
          <w:bottom w:val="single" w:sz="8" w:space="0" w:color="A3A3A3"/>
          <w:right w:val="single" w:sz="8" w:space="0" w:color="A3A3A3"/>
        </w:tblBorders>
        <w:tblLayout w:type="fixed"/>
        <w:tblCellMar>
          <w:left w:w="0" w:type="dxa"/>
          <w:right w:w="0" w:type="dxa"/>
        </w:tblCellMar>
        <w:tblLook w:val="04A0" w:firstRow="1" w:lastRow="0" w:firstColumn="1" w:lastColumn="0" w:noHBand="0" w:noVBand="1"/>
        <w:tblCaption w:val=""/>
        <w:tblDescription w:val=""/>
      </w:tblPr>
      <w:tblGrid>
        <w:gridCol w:w="2258"/>
        <w:gridCol w:w="1418"/>
        <w:gridCol w:w="5386"/>
      </w:tblGrid>
      <w:tr w:rsidR="00D4005E" w14:paraId="6579C0E7"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7896BCE"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b/>
                <w:bCs/>
                <w:sz w:val="22"/>
                <w:szCs w:val="22"/>
              </w:rPr>
              <w:t>No.</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DF9712A"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b/>
                <w:bCs/>
                <w:sz w:val="22"/>
                <w:szCs w:val="22"/>
              </w:rPr>
              <w:t>% Time Allocated to Function</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771BFF"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b/>
                <w:bCs/>
                <w:sz w:val="22"/>
                <w:szCs w:val="22"/>
              </w:rPr>
              <w:t>Key Job Responsibilities/Duties</w:t>
            </w:r>
          </w:p>
        </w:tc>
      </w:tr>
      <w:tr w:rsidR="00D4005E" w14:paraId="03B15E6F"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AEA51C3"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5A4F5245"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1.</w:t>
            </w:r>
          </w:p>
          <w:p w14:paraId="30141641"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0DA698C1"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4B3ECF1F"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439CBC24"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EA8FC9"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379B02A3"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30%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C1015A" w14:textId="77777777" w:rsidR="00D4005E" w:rsidRDefault="00D4005E"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Develop Competency paths for all refinery roles and work with the L&amp;D Manager to maintain a model that ensures compliance with our regulator and a defined route to achieve competency, confidence and excellence for individual development both in current and aspirational roles.</w:t>
            </w:r>
          </w:p>
          <w:p w14:paraId="175DC73E" w14:textId="77777777" w:rsidR="00D4005E" w:rsidRDefault="00D4005E"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Work with the L&amp;D Manager to prepare for audits and respond in a positive and timely manner to audit recommendations and actions.</w:t>
            </w:r>
          </w:p>
        </w:tc>
      </w:tr>
      <w:tr w:rsidR="00D4005E" w14:paraId="71152EA4"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68071AF"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lastRenderedPageBreak/>
              <w:t> </w:t>
            </w:r>
          </w:p>
          <w:p w14:paraId="48962A9A"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2. </w:t>
            </w:r>
          </w:p>
          <w:p w14:paraId="43ED4297"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0020833C"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 </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A57493E"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01A1D56D"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20%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88568E0"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Procure, arrange and schedule training from both internal and external providers. Aim to provide relevant, Valero-centric training which meets business and individual needs providing longevity of subject matter within the refinery.</w:t>
            </w:r>
          </w:p>
        </w:tc>
      </w:tr>
      <w:tr w:rsidR="00D4005E" w14:paraId="202C1B18"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4AB4A01"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4A42EF17"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3.</w:t>
            </w:r>
          </w:p>
          <w:p w14:paraId="04DB2053"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6573B0E5"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 </w:t>
            </w:r>
          </w:p>
          <w:p w14:paraId="2256297E"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 </w:t>
            </w:r>
          </w:p>
          <w:p w14:paraId="5E829A9E"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 </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72830D"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 </w:t>
            </w:r>
          </w:p>
          <w:p w14:paraId="6B1A79E3" w14:textId="77777777" w:rsidR="00D4005E" w:rsidRDefault="00D4005E" w:rsidP="007255E8">
            <w:pPr>
              <w:pStyle w:val="NormalWeb"/>
              <w:spacing w:before="60" w:beforeAutospacing="0" w:after="0" w:afterAutospacing="0"/>
              <w:jc w:val="center"/>
              <w:rPr>
                <w:rFonts w:ascii="Calibri" w:hAnsi="Calibri" w:cs="Calibri"/>
                <w:sz w:val="22"/>
                <w:szCs w:val="22"/>
              </w:rPr>
            </w:pPr>
            <w:r>
              <w:rPr>
                <w:rFonts w:ascii="Calibri" w:hAnsi="Calibri" w:cs="Calibri"/>
                <w:sz w:val="22"/>
                <w:szCs w:val="22"/>
              </w:rPr>
              <w:t>30%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1C2F671"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Develop and maintain the Refinery’s training calendar.</w:t>
            </w:r>
          </w:p>
          <w:p w14:paraId="5F754C5A"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Work with the admin support role to ensure completion of data entry and updates to electronic files and training records.</w:t>
            </w:r>
          </w:p>
          <w:p w14:paraId="31FF09EA" w14:textId="77777777" w:rsidR="00D4005E" w:rsidRDefault="00D4005E" w:rsidP="007255E8">
            <w:pPr>
              <w:pStyle w:val="NormalWeb"/>
              <w:spacing w:before="60" w:beforeAutospacing="0" w:after="0" w:afterAutospacing="0"/>
              <w:rPr>
                <w:rFonts w:ascii="Calibri" w:hAnsi="Calibri" w:cs="Calibri"/>
                <w:sz w:val="22"/>
                <w:szCs w:val="22"/>
              </w:rPr>
            </w:pPr>
            <w:r>
              <w:rPr>
                <w:rFonts w:ascii="Calibri" w:hAnsi="Calibri" w:cs="Calibri"/>
                <w:sz w:val="22"/>
                <w:szCs w:val="22"/>
              </w:rPr>
              <w:t>Track and monitor spend against budget, collate and prepare detailed reports, training documentation and related information including pre and post learning evaluation.</w:t>
            </w:r>
          </w:p>
        </w:tc>
      </w:tr>
      <w:tr w:rsidR="00D4005E" w:rsidRPr="00D4005E" w14:paraId="15DDF583"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7182D53" w14:textId="77777777" w:rsidR="00D4005E" w:rsidRPr="00D4005E" w:rsidRDefault="00D4005E" w:rsidP="007255E8">
            <w:pPr>
              <w:pStyle w:val="NormalWeb"/>
              <w:spacing w:before="60" w:beforeAutospacing="0" w:after="0" w:afterAutospacing="0"/>
              <w:jc w:val="center"/>
              <w:rPr>
                <w:rFonts w:ascii="Calibri" w:hAnsi="Calibri" w:cs="Calibri"/>
                <w:sz w:val="22"/>
                <w:szCs w:val="22"/>
              </w:rPr>
            </w:pPr>
            <w:r w:rsidRPr="00D4005E">
              <w:rPr>
                <w:rFonts w:ascii="Calibri" w:hAnsi="Calibri" w:cs="Calibri"/>
                <w:sz w:val="22"/>
                <w:szCs w:val="22"/>
              </w:rPr>
              <w:t> </w:t>
            </w:r>
          </w:p>
          <w:p w14:paraId="558FBF8A" w14:textId="77777777" w:rsidR="00D4005E" w:rsidRPr="00D4005E" w:rsidRDefault="00D4005E" w:rsidP="007255E8">
            <w:pPr>
              <w:pStyle w:val="NormalWeb"/>
              <w:spacing w:before="60" w:beforeAutospacing="0" w:after="0" w:afterAutospacing="0"/>
              <w:jc w:val="center"/>
              <w:rPr>
                <w:rFonts w:ascii="Calibri" w:hAnsi="Calibri" w:cs="Calibri"/>
                <w:sz w:val="22"/>
                <w:szCs w:val="22"/>
              </w:rPr>
            </w:pPr>
            <w:r w:rsidRPr="00D4005E">
              <w:rPr>
                <w:rFonts w:ascii="Calibri" w:hAnsi="Calibri" w:cs="Calibri"/>
                <w:sz w:val="22"/>
                <w:szCs w:val="22"/>
              </w:rPr>
              <w:t>4.</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B3EAAD" w14:textId="77777777" w:rsidR="00D4005E" w:rsidRPr="00D4005E" w:rsidRDefault="00D4005E" w:rsidP="007255E8">
            <w:pPr>
              <w:pStyle w:val="NormalWeb"/>
              <w:spacing w:before="60" w:beforeAutospacing="0" w:after="0" w:afterAutospacing="0"/>
              <w:jc w:val="center"/>
              <w:rPr>
                <w:rFonts w:ascii="Calibri" w:hAnsi="Calibri" w:cs="Calibri"/>
                <w:sz w:val="22"/>
                <w:szCs w:val="22"/>
              </w:rPr>
            </w:pPr>
            <w:r w:rsidRPr="00D4005E">
              <w:rPr>
                <w:rFonts w:ascii="Calibri" w:hAnsi="Calibri" w:cs="Calibri"/>
                <w:sz w:val="22"/>
                <w:szCs w:val="22"/>
              </w:rPr>
              <w:t> </w:t>
            </w:r>
          </w:p>
          <w:p w14:paraId="3F3EA4A6" w14:textId="77777777" w:rsidR="00D4005E" w:rsidRPr="00D4005E" w:rsidRDefault="00D4005E" w:rsidP="007255E8">
            <w:pPr>
              <w:pStyle w:val="NormalWeb"/>
              <w:spacing w:before="60" w:beforeAutospacing="0" w:after="0" w:afterAutospacing="0"/>
              <w:jc w:val="center"/>
              <w:rPr>
                <w:rFonts w:ascii="Calibri" w:hAnsi="Calibri" w:cs="Calibri"/>
                <w:sz w:val="22"/>
                <w:szCs w:val="22"/>
              </w:rPr>
            </w:pPr>
            <w:r w:rsidRPr="00D4005E">
              <w:rPr>
                <w:rFonts w:ascii="Calibri" w:hAnsi="Calibri" w:cs="Calibri"/>
                <w:sz w:val="22"/>
                <w:szCs w:val="22"/>
              </w:rPr>
              <w:t>20%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13F37D0" w14:textId="77777777" w:rsidR="00D4005E" w:rsidRPr="00D4005E" w:rsidRDefault="00D4005E" w:rsidP="007255E8">
            <w:pPr>
              <w:pStyle w:val="NormalWeb"/>
              <w:spacing w:before="0" w:beforeAutospacing="0" w:after="0" w:afterAutospacing="0"/>
              <w:rPr>
                <w:rFonts w:ascii="Calibri" w:hAnsi="Calibri" w:cs="Calibri"/>
                <w:sz w:val="22"/>
                <w:szCs w:val="22"/>
              </w:rPr>
            </w:pPr>
            <w:r w:rsidRPr="00D4005E">
              <w:rPr>
                <w:rFonts w:ascii="Calibri" w:hAnsi="Calibri" w:cs="Calibri"/>
                <w:sz w:val="22"/>
                <w:szCs w:val="22"/>
              </w:rPr>
              <w:t xml:space="preserve">Schedule, organise and drive improvements of the apprenticeship programme working closely with the FE provider reviewing, monitoring and responding to the needs of the programme. Day to day Coordination / Line Management of the Apprentice programme, putting the apprentice at the centre at all times.  Working proactively with refinery business contributors and stakeholders in HR, Safety, Maintenance and Operations. </w:t>
            </w:r>
          </w:p>
          <w:p w14:paraId="514D19A7" w14:textId="77777777" w:rsidR="00D4005E" w:rsidRPr="00D4005E" w:rsidRDefault="00D4005E" w:rsidP="007255E8">
            <w:pPr>
              <w:rPr>
                <w:rFonts w:eastAsia="Times New Roman"/>
                <w:color w:val="auto"/>
              </w:rPr>
            </w:pPr>
            <w:r w:rsidRPr="00D4005E">
              <w:rPr>
                <w:rFonts w:ascii="Calibri" w:hAnsi="Calibri" w:cs="Calibri"/>
                <w:color w:val="auto"/>
              </w:rPr>
              <w:t xml:space="preserve">Deliver workshops that focus on the holistic development of the individual in areas such as communication, self-awareness, reflective practice, and </w:t>
            </w:r>
            <w:proofErr w:type="spellStart"/>
            <w:r w:rsidRPr="00D4005E">
              <w:rPr>
                <w:rFonts w:ascii="Calibri" w:hAnsi="Calibri" w:cs="Calibri"/>
                <w:color w:val="auto"/>
              </w:rPr>
              <w:t>behaviours</w:t>
            </w:r>
            <w:proofErr w:type="spellEnd"/>
            <w:r w:rsidRPr="00D4005E">
              <w:rPr>
                <w:rFonts w:ascii="Calibri" w:hAnsi="Calibri" w:cs="Calibri"/>
                <w:color w:val="auto"/>
              </w:rPr>
              <w:t xml:space="preserve"> to ensure that both personal growth and technical ability feature within the apprenticeship </w:t>
            </w:r>
            <w:proofErr w:type="spellStart"/>
            <w:r w:rsidRPr="00D4005E">
              <w:rPr>
                <w:rFonts w:ascii="Calibri" w:hAnsi="Calibri" w:cs="Calibri"/>
                <w:color w:val="auto"/>
              </w:rPr>
              <w:t>programme</w:t>
            </w:r>
            <w:proofErr w:type="spellEnd"/>
            <w:r w:rsidRPr="00D4005E">
              <w:rPr>
                <w:rFonts w:ascii="Calibri" w:hAnsi="Calibri" w:cs="Calibri"/>
                <w:color w:val="auto"/>
              </w:rPr>
              <w:t>.</w:t>
            </w:r>
          </w:p>
        </w:tc>
      </w:tr>
      <w:tr w:rsidR="00D4005E" w14:paraId="1D769737" w14:textId="77777777" w:rsidTr="007255E8">
        <w:tc>
          <w:tcPr>
            <w:tcW w:w="3676" w:type="dxa"/>
            <w:gridSpan w:val="2"/>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F204DE5" w14:textId="77777777" w:rsidR="00D4005E" w:rsidRDefault="00D4005E" w:rsidP="007255E8">
            <w:pPr>
              <w:pStyle w:val="NormalWeb"/>
              <w:spacing w:before="60" w:beforeAutospacing="0" w:after="0" w:afterAutospacing="0"/>
              <w:rPr>
                <w:rFonts w:ascii="Calibri" w:hAnsi="Calibri" w:cs="Calibri"/>
              </w:rPr>
            </w:pPr>
            <w:r>
              <w:rPr>
                <w:rFonts w:ascii="Calibri" w:hAnsi="Calibri" w:cs="Calibri"/>
                <w:b/>
                <w:bCs/>
                <w:u w:val="single"/>
              </w:rPr>
              <w:t>Number of Employees Supervised:</w:t>
            </w:r>
            <w:r>
              <w:rPr>
                <w:rFonts w:ascii="Calibri" w:hAnsi="Calibri" w:cs="Calibri"/>
              </w:rPr>
              <w:t> </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55949F2" w14:textId="77777777" w:rsidR="00D4005E" w:rsidRDefault="00D4005E" w:rsidP="007255E8">
            <w:pPr>
              <w:pStyle w:val="NormalWeb"/>
              <w:spacing w:before="60" w:beforeAutospacing="0" w:after="0" w:afterAutospacing="0"/>
              <w:jc w:val="center"/>
              <w:rPr>
                <w:rFonts w:ascii="Calibri" w:hAnsi="Calibri" w:cs="Calibri"/>
              </w:rPr>
            </w:pPr>
            <w:r>
              <w:rPr>
                <w:rFonts w:ascii="Calibri" w:hAnsi="Calibri" w:cs="Calibri"/>
              </w:rPr>
              <w:t> </w:t>
            </w:r>
          </w:p>
        </w:tc>
      </w:tr>
      <w:tr w:rsidR="00D4005E" w14:paraId="3D894697"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993EBB3" w14:textId="77777777" w:rsidR="00D4005E" w:rsidRDefault="00D4005E" w:rsidP="007255E8">
            <w:pPr>
              <w:pStyle w:val="NormalWeb"/>
              <w:spacing w:before="60" w:beforeAutospacing="0" w:after="0" w:afterAutospacing="0"/>
              <w:rPr>
                <w:rFonts w:ascii="Calibri" w:hAnsi="Calibri" w:cs="Calibri"/>
              </w:rPr>
            </w:pPr>
            <w:r>
              <w:rPr>
                <w:rFonts w:ascii="Calibri" w:hAnsi="Calibri" w:cs="Calibri"/>
                <w:b/>
                <w:bCs/>
              </w:rPr>
              <w:t>Exempt or Equivalent:</w:t>
            </w:r>
            <w:r>
              <w:rPr>
                <w:rFonts w:ascii="Calibri" w:hAnsi="Calibri" w:cs="Calibri"/>
              </w:rPr>
              <w:t> </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AC6203F"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DCFF225" w14:textId="77777777" w:rsidR="00D4005E" w:rsidRDefault="00D4005E" w:rsidP="007255E8">
            <w:pPr>
              <w:pStyle w:val="NormalWeb"/>
              <w:spacing w:before="60" w:beforeAutospacing="0" w:after="0" w:afterAutospacing="0"/>
              <w:jc w:val="center"/>
              <w:rPr>
                <w:rFonts w:ascii="Calibri" w:hAnsi="Calibri" w:cs="Calibri"/>
              </w:rPr>
            </w:pPr>
            <w:r>
              <w:rPr>
                <w:rFonts w:ascii="Calibri" w:hAnsi="Calibri" w:cs="Calibri"/>
              </w:rPr>
              <w:t> </w:t>
            </w:r>
          </w:p>
        </w:tc>
      </w:tr>
      <w:tr w:rsidR="00D4005E" w14:paraId="687269AC"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65DDD4" w14:textId="77777777" w:rsidR="00D4005E" w:rsidRDefault="00D4005E" w:rsidP="007255E8">
            <w:pPr>
              <w:pStyle w:val="NormalWeb"/>
              <w:spacing w:before="60" w:beforeAutospacing="0" w:after="0" w:afterAutospacing="0"/>
              <w:rPr>
                <w:rFonts w:ascii="Calibri" w:hAnsi="Calibri" w:cs="Calibri"/>
              </w:rPr>
            </w:pPr>
            <w:r>
              <w:rPr>
                <w:rFonts w:ascii="Calibri" w:hAnsi="Calibri" w:cs="Calibri"/>
                <w:b/>
                <w:bCs/>
              </w:rPr>
              <w:t>Non- Exempt or Equivalent (hourly paid/overtime eligible:</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CFBF917"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8FB07D" w14:textId="77777777" w:rsidR="00D4005E" w:rsidRDefault="00D4005E" w:rsidP="007255E8">
            <w:pPr>
              <w:pStyle w:val="NormalWeb"/>
              <w:spacing w:before="60" w:beforeAutospacing="0" w:after="0" w:afterAutospacing="0"/>
              <w:jc w:val="center"/>
              <w:rPr>
                <w:rFonts w:ascii="Calibri" w:hAnsi="Calibri" w:cs="Calibri"/>
              </w:rPr>
            </w:pPr>
            <w:r>
              <w:rPr>
                <w:rFonts w:ascii="Calibri" w:hAnsi="Calibri" w:cs="Calibri"/>
              </w:rPr>
              <w:t> </w:t>
            </w:r>
          </w:p>
        </w:tc>
      </w:tr>
      <w:tr w:rsidR="00D4005E" w14:paraId="3A3A4028" w14:textId="77777777" w:rsidTr="007255E8">
        <w:tc>
          <w:tcPr>
            <w:tcW w:w="225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84CE984" w14:textId="77777777" w:rsidR="00D4005E" w:rsidRDefault="00D4005E" w:rsidP="007255E8">
            <w:pPr>
              <w:pStyle w:val="NormalWeb"/>
              <w:spacing w:before="60" w:beforeAutospacing="0" w:after="0" w:afterAutospacing="0"/>
              <w:rPr>
                <w:rFonts w:ascii="Calibri" w:hAnsi="Calibri" w:cs="Calibri"/>
              </w:rPr>
            </w:pPr>
            <w:r>
              <w:rPr>
                <w:rFonts w:ascii="Calibri" w:hAnsi="Calibri" w:cs="Calibri"/>
                <w:b/>
                <w:bCs/>
              </w:rPr>
              <w:t>Contractors:</w:t>
            </w:r>
            <w:r>
              <w:rPr>
                <w:rFonts w:ascii="Calibri" w:hAnsi="Calibri" w:cs="Calibri"/>
              </w:rPr>
              <w:t> </w:t>
            </w:r>
          </w:p>
        </w:tc>
        <w:tc>
          <w:tcPr>
            <w:tcW w:w="141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A7345D" w14:textId="77777777" w:rsidR="00D4005E" w:rsidRDefault="00D4005E" w:rsidP="007255E8">
            <w:pPr>
              <w:pStyle w:val="NormalWeb"/>
              <w:spacing w:before="0" w:beforeAutospacing="0" w:after="0" w:afterAutospacing="0"/>
              <w:rPr>
                <w:rFonts w:ascii="Calibri" w:hAnsi="Calibri" w:cs="Calibri"/>
              </w:rPr>
            </w:pPr>
            <w:r>
              <w:rPr>
                <w:rFonts w:ascii="Calibri" w:hAnsi="Calibri" w:cs="Calibri"/>
              </w:rPr>
              <w:t>30</w:t>
            </w:r>
          </w:p>
        </w:tc>
        <w:tc>
          <w:tcPr>
            <w:tcW w:w="5386"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908B3B" w14:textId="77777777" w:rsidR="00D4005E" w:rsidRDefault="00D4005E" w:rsidP="007255E8">
            <w:pPr>
              <w:pStyle w:val="NormalWeb"/>
              <w:spacing w:before="60" w:beforeAutospacing="0" w:after="0" w:afterAutospacing="0"/>
              <w:jc w:val="center"/>
              <w:rPr>
                <w:rFonts w:ascii="Calibri" w:hAnsi="Calibri" w:cs="Calibri"/>
              </w:rPr>
            </w:pPr>
            <w:r>
              <w:rPr>
                <w:rFonts w:ascii="Calibri" w:hAnsi="Calibri" w:cs="Calibri"/>
              </w:rPr>
              <w:t> </w:t>
            </w:r>
          </w:p>
        </w:tc>
      </w:tr>
    </w:tbl>
    <w:p w14:paraId="67BC23C2" w14:textId="77777777" w:rsidR="00D4005E" w:rsidRDefault="00D4005E" w:rsidP="00D4005E">
      <w:pPr>
        <w:pStyle w:val="NormalWeb"/>
        <w:spacing w:before="0" w:beforeAutospacing="0" w:after="0" w:afterAutospacing="0"/>
        <w:rPr>
          <w:rFonts w:ascii="Calibri" w:hAnsi="Calibri" w:cs="Calibri"/>
          <w:b/>
          <w:bCs/>
          <w:u w:val="single"/>
        </w:rPr>
      </w:pPr>
    </w:p>
    <w:p w14:paraId="37B4B287" w14:textId="77777777" w:rsidR="00D4005E" w:rsidRDefault="00D4005E" w:rsidP="00D4005E">
      <w:pPr>
        <w:pStyle w:val="NormalWeb"/>
        <w:spacing w:before="0" w:beforeAutospacing="0" w:after="0" w:afterAutospacing="0"/>
        <w:rPr>
          <w:rFonts w:ascii="Calibri" w:hAnsi="Calibri" w:cs="Calibri"/>
        </w:rPr>
      </w:pPr>
      <w:r>
        <w:rPr>
          <w:rFonts w:ascii="Calibri" w:hAnsi="Calibri" w:cs="Calibri"/>
          <w:b/>
          <w:bCs/>
          <w:u w:val="single"/>
        </w:rPr>
        <w:t>Educational Level and Professional Qualifications Required/Preferred</w:t>
      </w:r>
      <w:r>
        <w:rPr>
          <w:rFonts w:ascii="Calibri" w:hAnsi="Calibri" w:cs="Calibri"/>
          <w:b/>
          <w:bCs/>
        </w:rPr>
        <w:t>:</w:t>
      </w:r>
    </w:p>
    <w:p w14:paraId="2A31B1D9" w14:textId="77777777" w:rsidR="00D4005E" w:rsidRDefault="00D4005E" w:rsidP="00D4005E">
      <w:pPr>
        <w:pStyle w:val="NormalWeb"/>
        <w:spacing w:before="0" w:beforeAutospacing="0" w:after="0" w:afterAutospacing="0"/>
        <w:rPr>
          <w:rFonts w:ascii="Calibri" w:hAnsi="Calibri" w:cs="Calibri"/>
        </w:rPr>
      </w:pPr>
      <w:r>
        <w:rPr>
          <w:rFonts w:ascii="Calibri" w:hAnsi="Calibri" w:cs="Calibri"/>
        </w:rPr>
        <w:t>Degree qualified (Preferred)</w:t>
      </w:r>
    </w:p>
    <w:p w14:paraId="4F808C47" w14:textId="77777777" w:rsidR="00D4005E" w:rsidRDefault="00D4005E" w:rsidP="00D4005E">
      <w:pPr>
        <w:pStyle w:val="NormalWeb"/>
        <w:spacing w:before="0" w:beforeAutospacing="0" w:after="0" w:afterAutospacing="0"/>
        <w:rPr>
          <w:rFonts w:ascii="Calibri" w:hAnsi="Calibri" w:cs="Calibri"/>
        </w:rPr>
      </w:pPr>
      <w:r>
        <w:rPr>
          <w:rFonts w:ascii="Calibri" w:hAnsi="Calibri" w:cs="Calibri"/>
        </w:rPr>
        <w:t>Demonstrated interest / academic achievement and current and on-going CPD in areas such as Safety behaviours, Self-awareness, Coaching, Communication, Research, Innovation, and Industry trends</w:t>
      </w:r>
    </w:p>
    <w:p w14:paraId="11924D59" w14:textId="77777777" w:rsidR="00D4005E" w:rsidRDefault="00D4005E" w:rsidP="00D4005E">
      <w:pPr>
        <w:pStyle w:val="NormalWeb"/>
        <w:spacing w:before="0" w:beforeAutospacing="0" w:after="0" w:afterAutospacing="0"/>
        <w:rPr>
          <w:rFonts w:ascii="Calibri" w:hAnsi="Calibri" w:cs="Calibri"/>
          <w:b/>
          <w:bCs/>
          <w:u w:val="single"/>
        </w:rPr>
      </w:pPr>
    </w:p>
    <w:p w14:paraId="34AE02BC" w14:textId="77777777" w:rsidR="00D4005E" w:rsidRDefault="00D4005E" w:rsidP="00D4005E">
      <w:pPr>
        <w:pStyle w:val="NormalWeb"/>
        <w:spacing w:before="0" w:beforeAutospacing="0" w:after="0" w:afterAutospacing="0"/>
        <w:rPr>
          <w:rFonts w:ascii="Calibri" w:hAnsi="Calibri" w:cs="Calibri"/>
        </w:rPr>
      </w:pPr>
      <w:r>
        <w:rPr>
          <w:rFonts w:ascii="Calibri" w:hAnsi="Calibri" w:cs="Calibri"/>
          <w:b/>
          <w:bCs/>
          <w:u w:val="single"/>
        </w:rPr>
        <w:t>Experience (including number of years in role) Required/Preferred</w:t>
      </w:r>
      <w:r>
        <w:rPr>
          <w:rFonts w:ascii="Calibri" w:hAnsi="Calibri" w:cs="Calibri"/>
          <w:b/>
          <w:bCs/>
        </w:rPr>
        <w:t>:</w:t>
      </w:r>
    </w:p>
    <w:p w14:paraId="12ABB101" w14:textId="144AC07F" w:rsidR="00D4005E" w:rsidRDefault="00D4005E" w:rsidP="00D4005E">
      <w:pPr>
        <w:pStyle w:val="NormalWeb"/>
        <w:spacing w:before="0" w:beforeAutospacing="0" w:after="0" w:afterAutospacing="0"/>
        <w:rPr>
          <w:rFonts w:ascii="Calibri" w:hAnsi="Calibri" w:cs="Calibri"/>
        </w:rPr>
      </w:pPr>
      <w:r>
        <w:rPr>
          <w:rFonts w:ascii="Calibri" w:hAnsi="Calibri" w:cs="Calibri"/>
        </w:rPr>
        <w:t>Two years’ experience of working within an industrial setting preferred.</w:t>
      </w:r>
    </w:p>
    <w:p w14:paraId="5FB22A82" w14:textId="77777777" w:rsidR="00D4005E" w:rsidRDefault="00D4005E" w:rsidP="00D4005E">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 xml:space="preserve">Email to Compensation to evaluate Associate Technical Trainer role </w:t>
      </w:r>
    </w:p>
    <w:p w14:paraId="556CDE9E" w14:textId="46B9EE8D" w:rsidR="00D4005E" w:rsidRDefault="00D4005E" w:rsidP="00D4005E">
      <w:pPr>
        <w:pStyle w:val="NormalWeb"/>
        <w:spacing w:before="0" w:beforeAutospacing="0" w:after="0" w:afterAutospacing="0"/>
        <w:jc w:val="right"/>
        <w:rPr>
          <w:rFonts w:ascii="Calibri" w:hAnsi="Calibri" w:cs="Calibri"/>
          <w:color w:val="147ABD"/>
          <w:sz w:val="40"/>
          <w:szCs w:val="40"/>
        </w:rPr>
      </w:pPr>
      <w:r>
        <w:rPr>
          <w:rFonts w:ascii="Calibri" w:hAnsi="Calibri" w:cs="Calibri"/>
          <w:sz w:val="22"/>
          <w:szCs w:val="22"/>
        </w:rPr>
        <w:t> </w:t>
      </w:r>
      <w:r>
        <w:rPr>
          <w:rFonts w:ascii="Calibri" w:hAnsi="Calibri" w:cs="Calibri"/>
          <w:b/>
          <w:bCs/>
          <w:color w:val="147ABD"/>
          <w:sz w:val="40"/>
          <w:szCs w:val="40"/>
        </w:rPr>
        <w:t>EV 1</w:t>
      </w:r>
      <w:r w:rsidR="00157DA8">
        <w:rPr>
          <w:rFonts w:ascii="Calibri" w:hAnsi="Calibri" w:cs="Calibri"/>
          <w:b/>
          <w:bCs/>
          <w:color w:val="147ABD"/>
          <w:sz w:val="40"/>
          <w:szCs w:val="40"/>
        </w:rPr>
        <w:t>8</w:t>
      </w:r>
    </w:p>
    <w:p w14:paraId="48450B53"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Medler, Dave </w:t>
      </w:r>
    </w:p>
    <w:p w14:paraId="1BD04FBD"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25 October 2021 12:20</w:t>
      </w:r>
    </w:p>
    <w:p w14:paraId="218FBE4F" w14:textId="77777777" w:rsidR="00D4005E" w:rsidRPr="00F820CE" w:rsidRDefault="00D4005E" w:rsidP="00D4005E">
      <w:pPr>
        <w:pStyle w:val="NormalWeb"/>
        <w:spacing w:before="0" w:beforeAutospacing="0" w:after="0" w:afterAutospacing="0"/>
        <w:rPr>
          <w:rFonts w:ascii="Calibri" w:hAnsi="Calibri" w:cs="Calibri"/>
          <w:sz w:val="22"/>
          <w:szCs w:val="22"/>
        </w:rPr>
      </w:pPr>
      <w:r>
        <w:rPr>
          <w:rFonts w:ascii="Calibri" w:hAnsi="Calibri" w:cs="Calibri"/>
          <w:b/>
          <w:bCs/>
          <w:sz w:val="22"/>
          <w:szCs w:val="22"/>
          <w:lang w:val="en-US"/>
        </w:rPr>
        <w:t>To:</w:t>
      </w:r>
      <w:r>
        <w:rPr>
          <w:rFonts w:ascii="Calibri" w:hAnsi="Calibri" w:cs="Calibri"/>
          <w:sz w:val="22"/>
          <w:szCs w:val="22"/>
          <w:lang w:val="en-US"/>
        </w:rPr>
        <w:t xml:space="preserve"> Gough, Melanie &lt;</w:t>
      </w:r>
      <w:hyperlink r:id="rId39" w:history="1">
        <w:r w:rsidRPr="007603DF">
          <w:rPr>
            <w:rStyle w:val="Hyperlink"/>
            <w:rFonts w:ascii="Calibri" w:hAnsi="Calibri" w:cs="Calibri"/>
            <w:sz w:val="22"/>
            <w:szCs w:val="22"/>
            <w:lang w:val="en-US"/>
          </w:rPr>
          <w:t>Melanie.Gough@valero.com</w:t>
        </w:r>
      </w:hyperlink>
      <w:r w:rsidRPr="00F820CE">
        <w:rPr>
          <w:rFonts w:ascii="Calibri" w:hAnsi="Calibri" w:cs="Calibri"/>
          <w:sz w:val="22"/>
          <w:szCs w:val="22"/>
        </w:rPr>
        <w:t>&gt;; Bryant, Tracey &lt;</w:t>
      </w:r>
      <w:hyperlink r:id="rId40" w:history="1">
        <w:r w:rsidRPr="007603DF">
          <w:rPr>
            <w:rStyle w:val="Hyperlink"/>
            <w:rFonts w:ascii="Calibri" w:hAnsi="Calibri" w:cs="Calibri"/>
            <w:sz w:val="22"/>
            <w:szCs w:val="22"/>
          </w:rPr>
          <w:t>Tracey.Bryant@valero.com</w:t>
        </w:r>
      </w:hyperlink>
      <w:r w:rsidRPr="00F820CE">
        <w:rPr>
          <w:rFonts w:ascii="Calibri" w:hAnsi="Calibri" w:cs="Calibri"/>
          <w:sz w:val="22"/>
          <w:szCs w:val="22"/>
        </w:rPr>
        <w:t>&gt;</w:t>
      </w:r>
    </w:p>
    <w:p w14:paraId="22849C77"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Associate Technical Trainer</w:t>
      </w:r>
    </w:p>
    <w:p w14:paraId="54734ACF"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09CF46"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Tracey,</w:t>
      </w:r>
    </w:p>
    <w:p w14:paraId="216195BC"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7BA16F4"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Please find attached a salary recommendation for </w:t>
      </w:r>
      <w:r w:rsidRPr="00CC5120">
        <w:rPr>
          <w:rFonts w:ascii="Calibri" w:hAnsi="Calibri" w:cs="Calibri"/>
          <w:sz w:val="22"/>
          <w:szCs w:val="22"/>
          <w:highlight w:val="black"/>
        </w:rPr>
        <w:t>Marcus Blair</w:t>
      </w:r>
      <w:r>
        <w:rPr>
          <w:rFonts w:ascii="Calibri" w:hAnsi="Calibri" w:cs="Calibri"/>
          <w:sz w:val="22"/>
          <w:szCs w:val="22"/>
        </w:rPr>
        <w:t>, promoting him to the role of Associate Technical Trainer.</w:t>
      </w:r>
    </w:p>
    <w:p w14:paraId="790F5751"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C95C5F8"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Please let Mel know your preferred salary and she will arrange for the necessary approvals.</w:t>
      </w:r>
    </w:p>
    <w:p w14:paraId="78D8AB8F"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B3A7F71"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Regards</w:t>
      </w:r>
    </w:p>
    <w:p w14:paraId="7E37DA81"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3FC67981"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David Medler</w:t>
      </w:r>
    </w:p>
    <w:p w14:paraId="3C302068"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Manager Compensation &amp; Benefits</w:t>
      </w:r>
    </w:p>
    <w:p w14:paraId="1D5807C1"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552E4603"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xml:space="preserve">Human Resources Department </w:t>
      </w:r>
    </w:p>
    <w:p w14:paraId="6B40C531"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xml:space="preserve">Valero Energy Ltd </w:t>
      </w:r>
    </w:p>
    <w:p w14:paraId="2ED9DC6B"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27</w:t>
      </w:r>
      <w:r>
        <w:rPr>
          <w:rFonts w:ascii="Consolas" w:hAnsi="Consolas" w:cs="Calibri"/>
          <w:sz w:val="21"/>
          <w:szCs w:val="21"/>
          <w:vertAlign w:val="superscript"/>
        </w:rPr>
        <w:t>th</w:t>
      </w:r>
      <w:r>
        <w:rPr>
          <w:rFonts w:ascii="Consolas" w:hAnsi="Consolas" w:cs="Calibri"/>
          <w:sz w:val="21"/>
          <w:szCs w:val="21"/>
        </w:rPr>
        <w:t xml:space="preserve"> Floor, 1 Canada Square</w:t>
      </w:r>
    </w:p>
    <w:p w14:paraId="76E9B2D5"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Canary Wharf</w:t>
      </w:r>
    </w:p>
    <w:p w14:paraId="7E7E9DE5" w14:textId="77777777" w:rsidR="00D4005E" w:rsidRDefault="00D4005E" w:rsidP="00D4005E">
      <w:pPr>
        <w:pStyle w:val="NormalWeb"/>
        <w:spacing w:before="0" w:beforeAutospacing="0" w:after="0" w:afterAutospacing="0"/>
        <w:rPr>
          <w:rFonts w:ascii="Consolas" w:hAnsi="Consolas" w:cs="Calibri"/>
          <w:sz w:val="21"/>
          <w:szCs w:val="21"/>
          <w:lang w:val="es-ES"/>
        </w:rPr>
      </w:pPr>
      <w:r>
        <w:rPr>
          <w:rFonts w:ascii="Consolas" w:hAnsi="Consolas" w:cs="Calibri"/>
          <w:sz w:val="21"/>
          <w:szCs w:val="21"/>
          <w:lang w:val="es-ES"/>
        </w:rPr>
        <w:t>London.   E14 5AA</w:t>
      </w:r>
    </w:p>
    <w:p w14:paraId="5A7C5898" w14:textId="77777777" w:rsidR="00D4005E" w:rsidRDefault="00D4005E" w:rsidP="00D4005E">
      <w:pPr>
        <w:pStyle w:val="NormalWeb"/>
        <w:spacing w:before="0" w:beforeAutospacing="0" w:after="0" w:afterAutospacing="0"/>
        <w:rPr>
          <w:rFonts w:ascii="Consolas" w:hAnsi="Consolas" w:cs="Calibri"/>
          <w:sz w:val="21"/>
          <w:szCs w:val="21"/>
          <w:lang w:val="es-ES"/>
        </w:rPr>
      </w:pPr>
      <w:proofErr w:type="gramStart"/>
      <w:r>
        <w:rPr>
          <w:rFonts w:ascii="Consolas" w:hAnsi="Consolas" w:cs="Calibri"/>
          <w:sz w:val="21"/>
          <w:szCs w:val="21"/>
          <w:lang w:val="es-ES"/>
        </w:rPr>
        <w:t>Tel  +</w:t>
      </w:r>
      <w:proofErr w:type="gramEnd"/>
      <w:r>
        <w:rPr>
          <w:rFonts w:ascii="Consolas" w:hAnsi="Consolas" w:cs="Calibri"/>
          <w:sz w:val="21"/>
          <w:szCs w:val="21"/>
          <w:lang w:val="es-ES"/>
        </w:rPr>
        <w:t>44 20 7513 3410</w:t>
      </w:r>
    </w:p>
    <w:p w14:paraId="6F5FA98A" w14:textId="77777777" w:rsidR="00D4005E" w:rsidRPr="00F57CDC" w:rsidRDefault="00A010C4" w:rsidP="00D4005E">
      <w:pPr>
        <w:pStyle w:val="NormalWeb"/>
        <w:spacing w:before="0" w:beforeAutospacing="0" w:after="0" w:afterAutospacing="0"/>
        <w:rPr>
          <w:rFonts w:ascii="Calibri" w:hAnsi="Calibri" w:cs="Calibri"/>
          <w:sz w:val="22"/>
          <w:szCs w:val="22"/>
          <w:lang w:val="es-ES"/>
        </w:rPr>
      </w:pPr>
      <w:hyperlink r:id="rId41" w:history="1">
        <w:r w:rsidR="00D4005E">
          <w:rPr>
            <w:rStyle w:val="Hyperlink"/>
            <w:rFonts w:ascii="Consolas" w:hAnsi="Consolas" w:cs="Calibri"/>
            <w:sz w:val="21"/>
            <w:szCs w:val="21"/>
            <w:lang w:val="es-ES"/>
          </w:rPr>
          <w:t>David.Medler@Valero.com</w:t>
        </w:r>
      </w:hyperlink>
    </w:p>
    <w:p w14:paraId="43F809AB" w14:textId="77777777" w:rsidR="00D4005E" w:rsidRDefault="00D4005E" w:rsidP="00D4005E">
      <w:pPr>
        <w:pStyle w:val="NormalWeb"/>
        <w:spacing w:before="0" w:beforeAutospacing="0" w:after="0" w:afterAutospacing="0"/>
        <w:rPr>
          <w:rFonts w:ascii="Consolas" w:hAnsi="Consolas" w:cs="Calibri"/>
          <w:sz w:val="21"/>
          <w:szCs w:val="21"/>
          <w:lang w:val="es-ES"/>
        </w:rPr>
      </w:pPr>
      <w:r>
        <w:rPr>
          <w:rFonts w:ascii="Consolas" w:hAnsi="Consolas" w:cs="Calibri"/>
          <w:sz w:val="21"/>
          <w:szCs w:val="21"/>
          <w:lang w:val="es-ES"/>
        </w:rPr>
        <w:t> </w:t>
      </w:r>
    </w:p>
    <w:p w14:paraId="1D97CCC0" w14:textId="77777777" w:rsidR="00D4005E" w:rsidRDefault="00D4005E" w:rsidP="00D4005E">
      <w:pPr>
        <w:pStyle w:val="NormalWeb"/>
        <w:spacing w:before="0" w:beforeAutospacing="0" w:after="0" w:afterAutospacing="0"/>
        <w:rPr>
          <w:rFonts w:ascii="Consolas" w:hAnsi="Consolas" w:cs="Calibri"/>
          <w:sz w:val="21"/>
          <w:szCs w:val="21"/>
          <w:lang w:val="es-ES"/>
        </w:rPr>
      </w:pPr>
      <w:r>
        <w:rPr>
          <w:rFonts w:ascii="Consolas" w:hAnsi="Consolas" w:cs="Calibri"/>
          <w:sz w:val="21"/>
          <w:szCs w:val="21"/>
          <w:lang w:val="es-ES"/>
        </w:rPr>
        <w:t> </w:t>
      </w:r>
    </w:p>
    <w:p w14:paraId="7DC87D87" w14:textId="2E75C55B" w:rsidR="00D4005E" w:rsidRPr="00E52C3A"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lang w:val="es-ES"/>
        </w:rPr>
        <w:t> </w:t>
      </w:r>
      <w:r>
        <w:object w:dxaOrig="1508" w:dyaOrig="983" w14:anchorId="1ED86ED6">
          <v:shape id="_x0000_i1028" type="#_x0000_t75" style="width:75pt;height:49pt" o:ole="">
            <v:imagedata r:id="rId42" o:title=""/>
          </v:shape>
          <o:OLEObject Type="Embed" ProgID="Word.Document.12" ShapeID="_x0000_i1028" DrawAspect="Icon" ObjectID="_1700336051" r:id="rId43">
            <o:FieldCodes>\s</o:FieldCodes>
          </o:OLEObject>
        </w:object>
      </w:r>
      <w:r w:rsidRPr="00E52C3A">
        <w:rPr>
          <w:rFonts w:ascii="Consolas" w:hAnsi="Consolas" w:cs="Calibri"/>
          <w:sz w:val="21"/>
          <w:szCs w:val="21"/>
        </w:rPr>
        <w:t> </w:t>
      </w:r>
    </w:p>
    <w:p w14:paraId="0F84AAB1" w14:textId="77777777" w:rsidR="00D4005E" w:rsidRPr="00E52C3A" w:rsidRDefault="00D4005E" w:rsidP="00D4005E">
      <w:pPr>
        <w:pStyle w:val="NormalWeb"/>
        <w:spacing w:before="0" w:beforeAutospacing="0" w:after="0" w:afterAutospacing="0"/>
        <w:rPr>
          <w:rFonts w:ascii="Consolas" w:hAnsi="Consolas" w:cs="Calibri"/>
          <w:sz w:val="21"/>
          <w:szCs w:val="21"/>
        </w:rPr>
      </w:pPr>
      <w:r w:rsidRPr="00E52C3A">
        <w:rPr>
          <w:rFonts w:ascii="Consolas" w:hAnsi="Consolas" w:cs="Calibri"/>
          <w:sz w:val="21"/>
          <w:szCs w:val="21"/>
        </w:rPr>
        <w:t> </w:t>
      </w:r>
    </w:p>
    <w:p w14:paraId="6F950B82" w14:textId="77777777" w:rsidR="00D4005E" w:rsidRDefault="00D4005E" w:rsidP="00D4005E">
      <w:pPr>
        <w:pStyle w:val="NormalWeb"/>
        <w:spacing w:before="0" w:beforeAutospacing="0" w:after="0" w:afterAutospacing="0"/>
        <w:rPr>
          <w:rFonts w:ascii="Calibri" w:hAnsi="Calibri" w:cs="Calibri"/>
          <w:sz w:val="22"/>
          <w:szCs w:val="22"/>
        </w:rPr>
      </w:pPr>
      <w:r>
        <w:rPr>
          <w:rFonts w:ascii="Consolas" w:hAnsi="Consolas" w:cs="Calibri"/>
          <w:sz w:val="21"/>
          <w:szCs w:val="21"/>
        </w:rPr>
        <w:t>Registered office 5</w:t>
      </w:r>
      <w:r>
        <w:rPr>
          <w:rFonts w:ascii="Consolas" w:hAnsi="Consolas" w:cs="Calibri"/>
          <w:sz w:val="21"/>
          <w:szCs w:val="21"/>
          <w:vertAlign w:val="superscript"/>
        </w:rPr>
        <w:t>th</w:t>
      </w:r>
      <w:r>
        <w:rPr>
          <w:rFonts w:ascii="Consolas" w:hAnsi="Consolas" w:cs="Calibri"/>
          <w:sz w:val="21"/>
          <w:szCs w:val="21"/>
        </w:rPr>
        <w:t xml:space="preserve"> Floor, 100 Wood Street, London </w:t>
      </w:r>
      <w:r>
        <w:rPr>
          <w:rFonts w:ascii="Calibri" w:hAnsi="Calibri" w:cs="Calibri"/>
          <w:sz w:val="22"/>
          <w:szCs w:val="22"/>
        </w:rPr>
        <w:t>EC2V 7EX</w:t>
      </w:r>
      <w:r>
        <w:rPr>
          <w:rFonts w:ascii="Consolas" w:hAnsi="Consolas" w:cs="Calibri"/>
          <w:sz w:val="21"/>
          <w:szCs w:val="21"/>
        </w:rPr>
        <w:t>.  Place of Registration: England and Wales. Company No. 8566216</w:t>
      </w:r>
    </w:p>
    <w:p w14:paraId="43E777CE"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21EC0429" w14:textId="77777777" w:rsidR="00D4005E" w:rsidRDefault="00D4005E" w:rsidP="00D4005E">
      <w:pPr>
        <w:pStyle w:val="NormalWeb"/>
        <w:spacing w:before="0" w:beforeAutospacing="0" w:after="0" w:afterAutospacing="0"/>
        <w:rPr>
          <w:rFonts w:ascii="Consolas" w:hAnsi="Consolas" w:cs="Calibri"/>
          <w:sz w:val="21"/>
          <w:szCs w:val="21"/>
        </w:rPr>
      </w:pPr>
      <w:r>
        <w:rPr>
          <w:rFonts w:ascii="Consolas" w:hAnsi="Consolas" w:cs="Calibri"/>
          <w:sz w:val="21"/>
          <w:szCs w:val="21"/>
        </w:rPr>
        <w:t xml:space="preserve">This message may contain confidential information and is intended only for the use of the parties to whom it is addressed.  If you are not an intended recipient, you are hereby notified that any disclosure, copying, distribution or use of any information in this message is strictly prohibited.  If you have received this message in error, please notify me immediately at the telephone number indicated above. </w:t>
      </w:r>
    </w:p>
    <w:p w14:paraId="76686911" w14:textId="77777777" w:rsidR="00D4005E" w:rsidRDefault="00D4005E" w:rsidP="00D4005E">
      <w:pPr>
        <w:pStyle w:val="NormalWeb"/>
        <w:pBdr>
          <w:bottom w:val="single" w:sz="4" w:space="1" w:color="BFBFBF" w:themeColor="background1" w:themeShade="BF"/>
        </w:pBdr>
        <w:spacing w:before="0" w:beforeAutospacing="0" w:after="0" w:afterAutospacing="0"/>
        <w:rPr>
          <w:rFonts w:ascii="Calibri" w:hAnsi="Calibri" w:cs="Calibri"/>
          <w:sz w:val="22"/>
          <w:szCs w:val="22"/>
        </w:rPr>
      </w:pPr>
      <w:r>
        <w:rPr>
          <w:rFonts w:ascii="Calibri" w:hAnsi="Calibri" w:cs="Calibri"/>
          <w:sz w:val="22"/>
          <w:szCs w:val="22"/>
        </w:rPr>
        <w:t> </w:t>
      </w:r>
    </w:p>
    <w:p w14:paraId="1E9398A7"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14:paraId="1F5412AA"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Gough, Melanie </w:t>
      </w:r>
    </w:p>
    <w:p w14:paraId="775CCEFC"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 xml:space="preserve">Sent: </w:t>
      </w:r>
      <w:r>
        <w:rPr>
          <w:rFonts w:ascii="Calibri" w:hAnsi="Calibri" w:cs="Calibri"/>
          <w:sz w:val="22"/>
          <w:szCs w:val="22"/>
          <w:lang w:val="en-US"/>
        </w:rPr>
        <w:t>20 October 2021 11:32</w:t>
      </w:r>
    </w:p>
    <w:p w14:paraId="3E7D8179"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Medler, Dave &lt;Dave.Medler@valero.com&gt;</w:t>
      </w:r>
    </w:p>
    <w:p w14:paraId="6FDCD665" w14:textId="77777777" w:rsidR="00D4005E" w:rsidRDefault="00D4005E" w:rsidP="00D4005E">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Associate Technical Trainer</w:t>
      </w:r>
    </w:p>
    <w:p w14:paraId="0619DFEC"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9B024B2"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Hi Dave</w:t>
      </w:r>
    </w:p>
    <w:p w14:paraId="657C90D6"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w:t>
      </w:r>
    </w:p>
    <w:p w14:paraId="76CD4937"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Please find attached a JD for an Associate Technical Trainer role, eff 01.01.2022.</w:t>
      </w:r>
    </w:p>
    <w:p w14:paraId="3C7EBD44"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52F9DF6"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Please could you review the JD and provide a salary recommendation for </w:t>
      </w:r>
      <w:r w:rsidRPr="00D4005E">
        <w:rPr>
          <w:rFonts w:ascii="Calibri" w:hAnsi="Calibri" w:cs="Calibri"/>
          <w:sz w:val="22"/>
          <w:szCs w:val="22"/>
          <w:highlight w:val="black"/>
        </w:rPr>
        <w:t>Marcus Blair</w:t>
      </w:r>
      <w:r>
        <w:rPr>
          <w:rFonts w:ascii="Calibri" w:hAnsi="Calibri" w:cs="Calibri"/>
          <w:sz w:val="22"/>
          <w:szCs w:val="22"/>
        </w:rPr>
        <w:t>, to Tracey Bryant cc me for the PCR.</w:t>
      </w:r>
    </w:p>
    <w:p w14:paraId="6ECBD269"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C540381"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Please could you then set up a new job code too?</w:t>
      </w:r>
    </w:p>
    <w:p w14:paraId="5E171AFE"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77365C7"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Many thanks,</w:t>
      </w:r>
    </w:p>
    <w:p w14:paraId="61146586"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687A489"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Mel</w:t>
      </w:r>
    </w:p>
    <w:p w14:paraId="289431B1" w14:textId="77777777" w:rsidR="00D4005E" w:rsidRDefault="00D4005E" w:rsidP="00D4005E">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8938A55" w14:textId="77777777" w:rsidR="00D4005E" w:rsidRDefault="00D4005E" w:rsidP="00D4005E">
      <w:pPr>
        <w:pStyle w:val="NormalWeb"/>
        <w:spacing w:before="0" w:beforeAutospacing="0" w:after="0" w:afterAutospacing="0"/>
      </w:pPr>
      <w:r>
        <w:object w:dxaOrig="1508" w:dyaOrig="983" w14:anchorId="3CCFDB06">
          <v:shape id="_x0000_i1029" type="#_x0000_t75" style="width:75pt;height:49pt" o:ole="">
            <v:imagedata r:id="rId44" o:title=""/>
          </v:shape>
          <o:OLEObject Type="Embed" ProgID="Word.Document.12" ShapeID="_x0000_i1029" DrawAspect="Icon" ObjectID="_1700336052" r:id="rId45">
            <o:FieldCodes>\s</o:FieldCodes>
          </o:OLEObject>
        </w:object>
      </w:r>
    </w:p>
    <w:p w14:paraId="4D746B14" w14:textId="7DC1A2E8" w:rsidR="00D4005E" w:rsidRPr="00E52C3A" w:rsidRDefault="00D4005E" w:rsidP="00D4005E">
      <w:pPr>
        <w:pStyle w:val="NormalWeb"/>
        <w:spacing w:before="0" w:beforeAutospacing="0" w:after="0" w:afterAutospacing="0"/>
        <w:rPr>
          <w:rFonts w:ascii="Calibri" w:hAnsi="Calibri" w:cs="Calibri"/>
          <w:sz w:val="22"/>
          <w:szCs w:val="22"/>
        </w:rPr>
      </w:pPr>
      <w:r w:rsidRPr="00E52C3A">
        <w:rPr>
          <w:rFonts w:ascii="Calibri" w:hAnsi="Calibri" w:cs="Calibri"/>
          <w:sz w:val="22"/>
          <w:szCs w:val="22"/>
        </w:rPr>
        <w:t xml:space="preserve"> </w:t>
      </w:r>
    </w:p>
    <w:p w14:paraId="063CB1BD" w14:textId="77777777" w:rsidR="00D4005E" w:rsidRPr="00E52C3A" w:rsidRDefault="00D4005E" w:rsidP="00D4005E">
      <w:pPr>
        <w:pStyle w:val="NormalWeb"/>
        <w:spacing w:before="0" w:beforeAutospacing="0" w:after="0" w:afterAutospacing="0"/>
        <w:rPr>
          <w:rFonts w:ascii="Calibri" w:hAnsi="Calibri" w:cs="Calibri"/>
        </w:rPr>
      </w:pPr>
    </w:p>
    <w:p w14:paraId="12E8C87D" w14:textId="07602460" w:rsidR="00D4005E" w:rsidRPr="00E52C3A" w:rsidRDefault="00D4005E" w:rsidP="0001494B">
      <w:pPr>
        <w:spacing w:line="276" w:lineRule="auto"/>
        <w:rPr>
          <w:rFonts w:ascii="Segoe UI" w:hAnsi="Segoe UI" w:cs="Segoe UI"/>
          <w:lang w:val="en-GB"/>
        </w:rPr>
      </w:pPr>
    </w:p>
    <w:p w14:paraId="0E603CDD" w14:textId="77777777" w:rsidR="00D4005E" w:rsidRPr="00E52C3A" w:rsidRDefault="00D4005E" w:rsidP="0001494B">
      <w:pPr>
        <w:spacing w:line="276" w:lineRule="auto"/>
        <w:rPr>
          <w:rFonts w:ascii="Segoe UI" w:hAnsi="Segoe UI" w:cs="Segoe UI"/>
          <w:lang w:val="en-GB"/>
        </w:rPr>
      </w:pPr>
    </w:p>
    <w:p w14:paraId="1B4562AF" w14:textId="4FE78DF1" w:rsidR="002F6C86" w:rsidRPr="00E52C3A" w:rsidRDefault="002F6C86" w:rsidP="0001494B">
      <w:pPr>
        <w:spacing w:line="276" w:lineRule="auto"/>
        <w:rPr>
          <w:rFonts w:ascii="Segoe UI" w:hAnsi="Segoe UI" w:cs="Segoe UI"/>
          <w:lang w:val="en-GB"/>
        </w:rPr>
      </w:pPr>
    </w:p>
    <w:p w14:paraId="013D4380" w14:textId="26533D06" w:rsidR="002F6C86" w:rsidRPr="00E52C3A" w:rsidRDefault="002F6C86" w:rsidP="0001494B">
      <w:pPr>
        <w:spacing w:line="276" w:lineRule="auto"/>
        <w:rPr>
          <w:rFonts w:ascii="Segoe UI" w:hAnsi="Segoe UI" w:cs="Segoe UI"/>
          <w:lang w:val="en-GB"/>
        </w:rPr>
      </w:pPr>
    </w:p>
    <w:p w14:paraId="6258D982" w14:textId="059D3CC4" w:rsidR="002F6C86" w:rsidRPr="00E52C3A" w:rsidRDefault="002F6C86" w:rsidP="0001494B">
      <w:pPr>
        <w:spacing w:line="276" w:lineRule="auto"/>
        <w:rPr>
          <w:rFonts w:ascii="Segoe UI" w:hAnsi="Segoe UI" w:cs="Segoe UI"/>
          <w:lang w:val="en-GB"/>
        </w:rPr>
      </w:pPr>
    </w:p>
    <w:p w14:paraId="7C30CF9D" w14:textId="7799C4E0" w:rsidR="002F6C86" w:rsidRPr="00E52C3A" w:rsidRDefault="002F6C86" w:rsidP="0001494B">
      <w:pPr>
        <w:spacing w:line="276" w:lineRule="auto"/>
        <w:rPr>
          <w:rFonts w:ascii="Segoe UI" w:hAnsi="Segoe UI" w:cs="Segoe UI"/>
          <w:lang w:val="en-GB"/>
        </w:rPr>
      </w:pPr>
    </w:p>
    <w:p w14:paraId="6122B58A" w14:textId="0B9B6C31" w:rsidR="002F6C86" w:rsidRPr="00E52C3A" w:rsidRDefault="002F6C86" w:rsidP="0001494B">
      <w:pPr>
        <w:spacing w:line="276" w:lineRule="auto"/>
        <w:rPr>
          <w:rFonts w:ascii="Segoe UI" w:hAnsi="Segoe UI" w:cs="Segoe UI"/>
          <w:lang w:val="en-GB"/>
        </w:rPr>
      </w:pPr>
    </w:p>
    <w:p w14:paraId="64924D58" w14:textId="5BAE15FD" w:rsidR="002F6C86" w:rsidRPr="00E52C3A" w:rsidRDefault="002F6C86" w:rsidP="0001494B">
      <w:pPr>
        <w:spacing w:line="276" w:lineRule="auto"/>
        <w:rPr>
          <w:rFonts w:ascii="Segoe UI" w:hAnsi="Segoe UI" w:cs="Segoe UI"/>
          <w:lang w:val="en-GB"/>
        </w:rPr>
      </w:pPr>
    </w:p>
    <w:p w14:paraId="408E6FC4" w14:textId="33627869" w:rsidR="002F6C86" w:rsidRPr="00E52C3A" w:rsidRDefault="002F6C86" w:rsidP="0001494B">
      <w:pPr>
        <w:spacing w:line="276" w:lineRule="auto"/>
        <w:rPr>
          <w:rFonts w:ascii="Segoe UI" w:hAnsi="Segoe UI" w:cs="Segoe UI"/>
          <w:lang w:val="en-GB"/>
        </w:rPr>
      </w:pPr>
    </w:p>
    <w:p w14:paraId="63B2358D" w14:textId="46BD4128" w:rsidR="002F6C86" w:rsidRPr="00E52C3A" w:rsidRDefault="002F6C86" w:rsidP="0001494B">
      <w:pPr>
        <w:spacing w:line="276" w:lineRule="auto"/>
        <w:rPr>
          <w:rFonts w:ascii="Segoe UI" w:hAnsi="Segoe UI" w:cs="Segoe UI"/>
          <w:lang w:val="en-GB"/>
        </w:rPr>
      </w:pPr>
    </w:p>
    <w:p w14:paraId="65797AB0" w14:textId="0064A601" w:rsidR="002F6C86" w:rsidRPr="00E52C3A" w:rsidRDefault="002F6C86" w:rsidP="0001494B">
      <w:pPr>
        <w:spacing w:line="276" w:lineRule="auto"/>
        <w:rPr>
          <w:rFonts w:ascii="Segoe UI" w:hAnsi="Segoe UI" w:cs="Segoe UI"/>
          <w:lang w:val="en-GB"/>
        </w:rPr>
      </w:pPr>
    </w:p>
    <w:p w14:paraId="304135B4" w14:textId="50B5FCDA" w:rsidR="002F6C86" w:rsidRPr="00E52C3A" w:rsidRDefault="002F6C86" w:rsidP="0001494B">
      <w:pPr>
        <w:spacing w:line="276" w:lineRule="auto"/>
        <w:rPr>
          <w:rFonts w:ascii="Segoe UI" w:hAnsi="Segoe UI" w:cs="Segoe UI"/>
          <w:lang w:val="en-GB"/>
        </w:rPr>
      </w:pPr>
    </w:p>
    <w:p w14:paraId="70B223D7" w14:textId="7D15D77A" w:rsidR="002F6C86" w:rsidRPr="00E52C3A" w:rsidRDefault="002F6C86" w:rsidP="0001494B">
      <w:pPr>
        <w:spacing w:line="276" w:lineRule="auto"/>
        <w:rPr>
          <w:rFonts w:ascii="Segoe UI" w:hAnsi="Segoe UI" w:cs="Segoe UI"/>
          <w:lang w:val="en-GB"/>
        </w:rPr>
      </w:pPr>
    </w:p>
    <w:p w14:paraId="49F86492" w14:textId="59371B9D" w:rsidR="002F6C86" w:rsidRPr="00E52C3A" w:rsidRDefault="002F6C86" w:rsidP="0001494B">
      <w:pPr>
        <w:spacing w:line="276" w:lineRule="auto"/>
        <w:rPr>
          <w:rFonts w:ascii="Segoe UI" w:hAnsi="Segoe UI" w:cs="Segoe UI"/>
          <w:lang w:val="en-GB"/>
        </w:rPr>
      </w:pPr>
    </w:p>
    <w:p w14:paraId="322B496D" w14:textId="41ACA9F2" w:rsidR="002F6C86" w:rsidRPr="00E52C3A" w:rsidRDefault="002F6C86" w:rsidP="0001494B">
      <w:pPr>
        <w:spacing w:line="276" w:lineRule="auto"/>
        <w:rPr>
          <w:rFonts w:ascii="Segoe UI" w:hAnsi="Segoe UI" w:cs="Segoe UI"/>
          <w:lang w:val="en-GB"/>
        </w:rPr>
      </w:pPr>
    </w:p>
    <w:p w14:paraId="18009078" w14:textId="6EDC64E3" w:rsidR="002F6C86" w:rsidRPr="00E52C3A" w:rsidRDefault="002F6C86" w:rsidP="0001494B">
      <w:pPr>
        <w:spacing w:line="276" w:lineRule="auto"/>
        <w:rPr>
          <w:rFonts w:ascii="Segoe UI" w:hAnsi="Segoe UI" w:cs="Segoe UI"/>
          <w:lang w:val="en-GB"/>
        </w:rPr>
      </w:pPr>
    </w:p>
    <w:p w14:paraId="18174D95" w14:textId="5107FD02" w:rsidR="00EE0ACE" w:rsidRPr="00E52C3A" w:rsidRDefault="00EE0ACE" w:rsidP="0001494B">
      <w:pPr>
        <w:spacing w:line="276" w:lineRule="auto"/>
        <w:rPr>
          <w:rFonts w:ascii="Segoe UI" w:hAnsi="Segoe UI" w:cs="Segoe UI"/>
          <w:lang w:val="en-GB"/>
        </w:rPr>
      </w:pPr>
    </w:p>
    <w:p w14:paraId="3A821230" w14:textId="2B009AD3" w:rsidR="00EE0ACE" w:rsidRPr="00E52C3A" w:rsidRDefault="00EE0ACE" w:rsidP="0001494B">
      <w:pPr>
        <w:spacing w:line="276" w:lineRule="auto"/>
        <w:rPr>
          <w:rFonts w:ascii="Segoe UI" w:hAnsi="Segoe UI" w:cs="Segoe UI"/>
          <w:lang w:val="en-GB"/>
        </w:rPr>
      </w:pPr>
    </w:p>
    <w:p w14:paraId="51404CE5" w14:textId="2AD2C888" w:rsidR="00EE0ACE" w:rsidRPr="00E52C3A" w:rsidRDefault="00EE0ACE" w:rsidP="0001494B">
      <w:pPr>
        <w:spacing w:line="276" w:lineRule="auto"/>
        <w:rPr>
          <w:rFonts w:ascii="Segoe UI" w:hAnsi="Segoe UI" w:cs="Segoe UI"/>
          <w:lang w:val="en-GB"/>
        </w:rPr>
      </w:pPr>
    </w:p>
    <w:p w14:paraId="7363CCFD" w14:textId="56BBFFF8" w:rsidR="00EE0ACE" w:rsidRPr="00E52C3A" w:rsidRDefault="00EE0ACE" w:rsidP="0001494B">
      <w:pPr>
        <w:spacing w:line="276" w:lineRule="auto"/>
        <w:rPr>
          <w:rFonts w:ascii="Segoe UI" w:hAnsi="Segoe UI" w:cs="Segoe UI"/>
          <w:lang w:val="en-GB"/>
        </w:rPr>
      </w:pPr>
    </w:p>
    <w:p w14:paraId="0557A2E4" w14:textId="77777777" w:rsidR="00EE0ACE" w:rsidRPr="00E52C3A" w:rsidRDefault="00EE0ACE" w:rsidP="0001494B">
      <w:pPr>
        <w:spacing w:line="276" w:lineRule="auto"/>
        <w:rPr>
          <w:rFonts w:ascii="Segoe UI" w:hAnsi="Segoe UI" w:cs="Segoe UI"/>
          <w:lang w:val="en-GB"/>
        </w:rPr>
      </w:pPr>
    </w:p>
    <w:p w14:paraId="36186567" w14:textId="60F6E679" w:rsidR="002F6C86" w:rsidRPr="00E52C3A" w:rsidRDefault="002F6C86" w:rsidP="0001494B">
      <w:pPr>
        <w:spacing w:line="276" w:lineRule="auto"/>
        <w:rPr>
          <w:rFonts w:ascii="Segoe UI" w:hAnsi="Segoe UI" w:cs="Segoe UI"/>
          <w:lang w:val="en-GB"/>
        </w:rPr>
      </w:pPr>
    </w:p>
    <w:p w14:paraId="7AF4A9CA" w14:textId="17229190" w:rsidR="002F6C86" w:rsidRPr="00E52C3A" w:rsidRDefault="002F6C86" w:rsidP="0001494B">
      <w:pPr>
        <w:spacing w:line="276" w:lineRule="auto"/>
        <w:rPr>
          <w:rFonts w:ascii="Segoe UI" w:hAnsi="Segoe UI" w:cs="Segoe UI"/>
          <w:lang w:val="en-GB"/>
        </w:rPr>
      </w:pPr>
    </w:p>
    <w:p w14:paraId="2436F970" w14:textId="1A6F8B62" w:rsidR="002F6C86" w:rsidRPr="00E52C3A" w:rsidRDefault="002F6C86" w:rsidP="0001494B">
      <w:pPr>
        <w:spacing w:line="276" w:lineRule="auto"/>
        <w:rPr>
          <w:rFonts w:ascii="Segoe UI" w:hAnsi="Segoe UI" w:cs="Segoe UI"/>
          <w:lang w:val="en-GB"/>
        </w:rPr>
      </w:pPr>
    </w:p>
    <w:p w14:paraId="4442E0A7" w14:textId="0B4EFA4D" w:rsidR="007255E8" w:rsidRPr="00E52C3A" w:rsidRDefault="007255E8" w:rsidP="0001494B">
      <w:pPr>
        <w:spacing w:line="276" w:lineRule="auto"/>
        <w:rPr>
          <w:rFonts w:ascii="Segoe UI" w:hAnsi="Segoe UI" w:cs="Segoe UI"/>
          <w:lang w:val="en-GB"/>
        </w:rPr>
      </w:pPr>
    </w:p>
    <w:p w14:paraId="6FE51956" w14:textId="27793EE9" w:rsidR="007255E8" w:rsidRPr="00E52C3A" w:rsidRDefault="007255E8" w:rsidP="0001494B">
      <w:pPr>
        <w:spacing w:line="276" w:lineRule="auto"/>
        <w:rPr>
          <w:rFonts w:ascii="Segoe UI" w:hAnsi="Segoe UI" w:cs="Segoe UI"/>
          <w:lang w:val="en-GB"/>
        </w:rPr>
      </w:pPr>
    </w:p>
    <w:p w14:paraId="716F301B" w14:textId="01554F12" w:rsidR="007255E8" w:rsidRPr="00E52C3A" w:rsidRDefault="007255E8" w:rsidP="0001494B">
      <w:pPr>
        <w:spacing w:line="276" w:lineRule="auto"/>
        <w:rPr>
          <w:rFonts w:ascii="Segoe UI" w:hAnsi="Segoe UI" w:cs="Segoe UI"/>
          <w:lang w:val="en-GB"/>
        </w:rPr>
      </w:pPr>
    </w:p>
    <w:p w14:paraId="2EAA9C10" w14:textId="1CDD1240" w:rsidR="00844ECC" w:rsidRDefault="00844ECC" w:rsidP="00844ECC">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Salary Recommendation</w:t>
      </w:r>
    </w:p>
    <w:p w14:paraId="6231D818" w14:textId="5EB7975D" w:rsidR="00844ECC" w:rsidRDefault="00844ECC" w:rsidP="00844ECC">
      <w:pPr>
        <w:pStyle w:val="NormalWeb"/>
        <w:spacing w:before="0" w:beforeAutospacing="0" w:after="0" w:afterAutospacing="0"/>
        <w:jc w:val="right"/>
        <w:rPr>
          <w:rFonts w:ascii="Calibri" w:hAnsi="Calibri" w:cs="Calibri"/>
          <w:sz w:val="22"/>
          <w:szCs w:val="22"/>
        </w:rPr>
      </w:pPr>
      <w:r>
        <w:rPr>
          <w:rFonts w:ascii="Calibri" w:hAnsi="Calibri" w:cs="Calibri"/>
          <w:b/>
          <w:bCs/>
          <w:color w:val="147ABD"/>
          <w:sz w:val="40"/>
          <w:szCs w:val="40"/>
        </w:rPr>
        <w:t xml:space="preserve">EV </w:t>
      </w:r>
      <w:r w:rsidR="00A9207D">
        <w:rPr>
          <w:rFonts w:ascii="Calibri" w:hAnsi="Calibri" w:cs="Calibri"/>
          <w:b/>
          <w:bCs/>
          <w:color w:val="147ABD"/>
          <w:sz w:val="40"/>
          <w:szCs w:val="40"/>
        </w:rPr>
        <w:t>1</w:t>
      </w:r>
      <w:r w:rsidR="00157DA8">
        <w:rPr>
          <w:rFonts w:ascii="Calibri" w:hAnsi="Calibri" w:cs="Calibri"/>
          <w:b/>
          <w:bCs/>
          <w:color w:val="147ABD"/>
          <w:sz w:val="40"/>
          <w:szCs w:val="40"/>
        </w:rPr>
        <w:t>9</w:t>
      </w:r>
    </w:p>
    <w:p w14:paraId="40C708D5" w14:textId="2EEF6857" w:rsidR="00844ECC" w:rsidRPr="00E52C3A" w:rsidRDefault="00844ECC" w:rsidP="0001494B">
      <w:pPr>
        <w:spacing w:line="276" w:lineRule="auto"/>
        <w:rPr>
          <w:rFonts w:ascii="Segoe UI" w:hAnsi="Segoe UI" w:cs="Segoe UI"/>
          <w:lang w:val="en-GB"/>
        </w:rPr>
      </w:pPr>
      <w:r>
        <w:rPr>
          <w:rFonts w:ascii="Calibri" w:hAnsi="Calibri" w:cs="Calibri"/>
          <w:noProof/>
        </w:rPr>
        <w:drawing>
          <wp:anchor distT="0" distB="0" distL="114300" distR="114300" simplePos="0" relativeHeight="251660288" behindDoc="1" locked="0" layoutInCell="1" allowOverlap="1" wp14:anchorId="3182AAC5" wp14:editId="2D4EE76A">
            <wp:simplePos x="0" y="0"/>
            <wp:positionH relativeFrom="column">
              <wp:posOffset>0</wp:posOffset>
            </wp:positionH>
            <wp:positionV relativeFrom="paragraph">
              <wp:posOffset>329</wp:posOffset>
            </wp:positionV>
            <wp:extent cx="1039838" cy="774700"/>
            <wp:effectExtent l="0" t="0" r="8255" b="6350"/>
            <wp:wrapNone/>
            <wp:docPr id="11" name="Picture 11" descr="C:\EC81E465\6AB7142D-15BA-42FE-81DA-823F2DF4FB7B_files\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C81E465\6AB7142D-15BA-42FE-81DA-823F2DF4FB7B_files\image00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39838" cy="774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7D9B0" w14:textId="6811F04C" w:rsidR="00844ECC" w:rsidRPr="00136DCE" w:rsidRDefault="00844ECC" w:rsidP="00844ECC">
      <w:pPr>
        <w:pStyle w:val="BodyText2"/>
        <w:tabs>
          <w:tab w:val="left" w:pos="5040"/>
        </w:tabs>
        <w:jc w:val="right"/>
        <w:rPr>
          <w:rFonts w:ascii="Times New Roman" w:hAnsi="Times New Roman"/>
          <w:sz w:val="28"/>
          <w:szCs w:val="28"/>
        </w:rPr>
      </w:pPr>
      <w:r w:rsidRPr="00136DCE">
        <w:rPr>
          <w:rFonts w:ascii="Times New Roman" w:hAnsi="Times New Roman"/>
          <w:sz w:val="28"/>
          <w:szCs w:val="28"/>
        </w:rPr>
        <w:t>Interoffice Memorandum</w:t>
      </w:r>
    </w:p>
    <w:p w14:paraId="5FE6FF1D" w14:textId="77777777" w:rsidR="00844ECC" w:rsidRPr="0034221D" w:rsidRDefault="00844ECC" w:rsidP="00844ECC">
      <w:pPr>
        <w:pStyle w:val="BodyText2"/>
        <w:rPr>
          <w:rFonts w:ascii="Arial" w:hAnsi="Arial"/>
          <w:sz w:val="22"/>
        </w:rPr>
      </w:pPr>
    </w:p>
    <w:p w14:paraId="3BD5F4FF" w14:textId="77777777" w:rsidR="00844ECC" w:rsidRPr="0034221D" w:rsidRDefault="00844ECC" w:rsidP="00844ECC">
      <w:pPr>
        <w:tabs>
          <w:tab w:val="left" w:pos="-960"/>
          <w:tab w:val="left" w:pos="1440"/>
          <w:tab w:val="left" w:pos="4320"/>
          <w:tab w:val="left" w:pos="6120"/>
        </w:tabs>
        <w:jc w:val="both"/>
      </w:pPr>
    </w:p>
    <w:p w14:paraId="1A249EF9" w14:textId="77777777" w:rsidR="00844ECC" w:rsidRDefault="00844ECC" w:rsidP="00844ECC">
      <w:pPr>
        <w:tabs>
          <w:tab w:val="left" w:pos="990"/>
          <w:tab w:val="left" w:pos="1440"/>
          <w:tab w:val="left" w:pos="4320"/>
        </w:tabs>
        <w:jc w:val="both"/>
        <w:rPr>
          <w:rFonts w:ascii="Times New Roman" w:hAnsi="Times New Roman"/>
          <w:b/>
        </w:rPr>
      </w:pPr>
    </w:p>
    <w:p w14:paraId="09F3831D" w14:textId="77777777" w:rsidR="00844ECC" w:rsidRPr="00844ECC" w:rsidRDefault="00844ECC" w:rsidP="00844ECC">
      <w:pPr>
        <w:tabs>
          <w:tab w:val="left" w:pos="990"/>
          <w:tab w:val="left" w:pos="1440"/>
          <w:tab w:val="left" w:pos="4320"/>
        </w:tabs>
        <w:jc w:val="both"/>
        <w:rPr>
          <w:rFonts w:ascii="Times New Roman" w:hAnsi="Times New Roman"/>
          <w:b/>
          <w:color w:val="auto"/>
        </w:rPr>
      </w:pPr>
    </w:p>
    <w:p w14:paraId="0AD74967" w14:textId="77777777" w:rsidR="00844ECC" w:rsidRPr="00844ECC" w:rsidRDefault="00844ECC" w:rsidP="00844ECC">
      <w:pPr>
        <w:tabs>
          <w:tab w:val="left" w:pos="990"/>
          <w:tab w:val="left" w:pos="1440"/>
          <w:tab w:val="left" w:pos="4320"/>
        </w:tabs>
        <w:jc w:val="both"/>
        <w:rPr>
          <w:rFonts w:ascii="Times New Roman" w:hAnsi="Times New Roman"/>
          <w:color w:val="auto"/>
        </w:rPr>
      </w:pPr>
      <w:r w:rsidRPr="00844ECC">
        <w:rPr>
          <w:rFonts w:ascii="Times New Roman" w:hAnsi="Times New Roman"/>
          <w:b/>
          <w:color w:val="auto"/>
        </w:rPr>
        <w:t>Date:</w:t>
      </w:r>
      <w:r w:rsidRPr="00844ECC">
        <w:rPr>
          <w:rFonts w:ascii="Times New Roman" w:hAnsi="Times New Roman"/>
          <w:color w:val="auto"/>
        </w:rPr>
        <w:tab/>
        <w:t>25 October 2021</w:t>
      </w:r>
    </w:p>
    <w:p w14:paraId="00279FCE" w14:textId="77777777" w:rsidR="00844ECC" w:rsidRPr="00844ECC" w:rsidRDefault="00844ECC" w:rsidP="00844ECC">
      <w:pPr>
        <w:tabs>
          <w:tab w:val="left" w:pos="-960"/>
          <w:tab w:val="left" w:pos="720"/>
          <w:tab w:val="left" w:pos="1080"/>
          <w:tab w:val="left" w:pos="1440"/>
          <w:tab w:val="left" w:pos="4320"/>
          <w:tab w:val="left" w:pos="6120"/>
        </w:tabs>
        <w:jc w:val="both"/>
        <w:rPr>
          <w:rFonts w:ascii="Times New Roman" w:hAnsi="Times New Roman"/>
          <w:b/>
          <w:color w:val="auto"/>
        </w:rPr>
      </w:pPr>
    </w:p>
    <w:p w14:paraId="0B2A5BD6" w14:textId="77777777" w:rsidR="00844ECC" w:rsidRPr="00844ECC" w:rsidRDefault="00844ECC" w:rsidP="00844ECC">
      <w:pPr>
        <w:tabs>
          <w:tab w:val="left" w:pos="990"/>
          <w:tab w:val="left" w:pos="4320"/>
        </w:tabs>
        <w:jc w:val="both"/>
        <w:rPr>
          <w:rFonts w:ascii="Times New Roman" w:hAnsi="Times New Roman"/>
          <w:color w:val="auto"/>
        </w:rPr>
      </w:pPr>
      <w:r w:rsidRPr="00844ECC">
        <w:rPr>
          <w:rFonts w:ascii="Times New Roman" w:hAnsi="Times New Roman"/>
          <w:b/>
          <w:color w:val="auto"/>
        </w:rPr>
        <w:t>To:</w:t>
      </w:r>
      <w:r w:rsidRPr="00844ECC">
        <w:rPr>
          <w:rFonts w:ascii="Times New Roman" w:hAnsi="Times New Roman"/>
          <w:color w:val="auto"/>
        </w:rPr>
        <w:tab/>
        <w:t xml:space="preserve">Tracey Bryant </w:t>
      </w:r>
    </w:p>
    <w:p w14:paraId="7311C47B" w14:textId="77777777" w:rsidR="00844ECC" w:rsidRPr="00844ECC" w:rsidRDefault="00844ECC" w:rsidP="00844ECC">
      <w:pPr>
        <w:tabs>
          <w:tab w:val="left" w:pos="720"/>
          <w:tab w:val="left" w:pos="4320"/>
        </w:tabs>
        <w:jc w:val="both"/>
        <w:rPr>
          <w:rFonts w:ascii="Times New Roman" w:hAnsi="Times New Roman"/>
          <w:b/>
          <w:color w:val="auto"/>
        </w:rPr>
      </w:pPr>
    </w:p>
    <w:p w14:paraId="0BABA38E" w14:textId="77777777" w:rsidR="00844ECC" w:rsidRPr="00844ECC" w:rsidRDefault="00844ECC" w:rsidP="00844ECC">
      <w:pPr>
        <w:tabs>
          <w:tab w:val="left" w:pos="990"/>
          <w:tab w:val="left" w:pos="4320"/>
        </w:tabs>
        <w:jc w:val="both"/>
        <w:rPr>
          <w:rFonts w:ascii="Times New Roman" w:hAnsi="Times New Roman"/>
          <w:color w:val="auto"/>
        </w:rPr>
      </w:pPr>
      <w:r w:rsidRPr="00844ECC">
        <w:rPr>
          <w:rFonts w:ascii="Times New Roman" w:hAnsi="Times New Roman"/>
          <w:b/>
          <w:color w:val="auto"/>
        </w:rPr>
        <w:t>From:</w:t>
      </w:r>
      <w:r w:rsidRPr="00844ECC">
        <w:rPr>
          <w:rFonts w:ascii="Times New Roman" w:hAnsi="Times New Roman"/>
          <w:color w:val="auto"/>
        </w:rPr>
        <w:tab/>
        <w:t>Dave Medler</w:t>
      </w:r>
    </w:p>
    <w:p w14:paraId="52AE331C" w14:textId="77777777" w:rsidR="00844ECC" w:rsidRPr="00844ECC" w:rsidRDefault="00844ECC" w:rsidP="00844ECC">
      <w:pPr>
        <w:tabs>
          <w:tab w:val="left" w:pos="720"/>
          <w:tab w:val="left" w:pos="4320"/>
        </w:tabs>
        <w:jc w:val="both"/>
        <w:rPr>
          <w:rFonts w:ascii="Times New Roman" w:hAnsi="Times New Roman"/>
          <w:color w:val="auto"/>
        </w:rPr>
      </w:pPr>
    </w:p>
    <w:p w14:paraId="7FEB9FAC" w14:textId="77777777" w:rsidR="00844ECC" w:rsidRPr="00844ECC" w:rsidRDefault="00844ECC" w:rsidP="00844ECC">
      <w:pPr>
        <w:tabs>
          <w:tab w:val="left" w:pos="-960"/>
          <w:tab w:val="left" w:pos="720"/>
          <w:tab w:val="left" w:pos="990"/>
          <w:tab w:val="left" w:pos="1440"/>
          <w:tab w:val="left" w:pos="4320"/>
          <w:tab w:val="left" w:pos="6120"/>
        </w:tabs>
        <w:ind w:left="1440" w:hanging="1440"/>
        <w:jc w:val="both"/>
        <w:rPr>
          <w:rFonts w:ascii="Times New Roman" w:hAnsi="Times New Roman"/>
          <w:color w:val="auto"/>
        </w:rPr>
      </w:pPr>
      <w:r w:rsidRPr="00844ECC">
        <w:rPr>
          <w:rFonts w:ascii="Times New Roman" w:hAnsi="Times New Roman"/>
          <w:b/>
          <w:color w:val="auto"/>
        </w:rPr>
        <w:t>Subject</w:t>
      </w:r>
      <w:r w:rsidRPr="00844ECC">
        <w:rPr>
          <w:rFonts w:ascii="Times New Roman" w:hAnsi="Times New Roman"/>
          <w:color w:val="auto"/>
        </w:rPr>
        <w:t>:</w:t>
      </w:r>
      <w:r w:rsidRPr="00844ECC">
        <w:rPr>
          <w:rFonts w:ascii="Times New Roman" w:hAnsi="Times New Roman"/>
          <w:color w:val="auto"/>
        </w:rPr>
        <w:tab/>
        <w:t>Promotional Salary Recommendation – Marcus Blair</w:t>
      </w:r>
    </w:p>
    <w:p w14:paraId="0D5975E9" w14:textId="77777777" w:rsidR="00844ECC" w:rsidRPr="00844ECC" w:rsidRDefault="00844ECC" w:rsidP="00844ECC">
      <w:pPr>
        <w:tabs>
          <w:tab w:val="left" w:pos="-960"/>
          <w:tab w:val="left" w:pos="720"/>
          <w:tab w:val="left" w:pos="1080"/>
          <w:tab w:val="left" w:pos="1440"/>
          <w:tab w:val="left" w:pos="4320"/>
          <w:tab w:val="left" w:pos="6120"/>
        </w:tabs>
        <w:ind w:left="1440" w:hanging="1440"/>
        <w:jc w:val="both"/>
        <w:rPr>
          <w:rFonts w:ascii="Times New Roman" w:hAnsi="Times New Roman"/>
          <w:color w:val="auto"/>
        </w:rPr>
      </w:pPr>
    </w:p>
    <w:p w14:paraId="3C0D18D4" w14:textId="77777777" w:rsidR="00844ECC" w:rsidRPr="00844ECC" w:rsidRDefault="00844ECC" w:rsidP="00844ECC">
      <w:pPr>
        <w:tabs>
          <w:tab w:val="left" w:pos="2850"/>
          <w:tab w:val="left" w:pos="3840"/>
          <w:tab w:val="left" w:pos="4920"/>
          <w:tab w:val="left" w:pos="6180"/>
        </w:tabs>
        <w:jc w:val="both"/>
        <w:rPr>
          <w:rFonts w:ascii="Times New Roman" w:hAnsi="Times New Roman"/>
          <w:color w:val="auto"/>
        </w:rPr>
      </w:pPr>
      <w:r w:rsidRPr="00844ECC">
        <w:rPr>
          <w:rFonts w:ascii="Times New Roman" w:hAnsi="Times New Roman"/>
          <w:color w:val="auto"/>
        </w:rPr>
        <w:t xml:space="preserve">You have advised that </w:t>
      </w:r>
      <w:r w:rsidRPr="00844ECC">
        <w:rPr>
          <w:rFonts w:ascii="Times New Roman" w:hAnsi="Times New Roman"/>
          <w:color w:val="auto"/>
          <w:highlight w:val="black"/>
        </w:rPr>
        <w:t>Marcus Blair</w:t>
      </w:r>
      <w:r w:rsidRPr="00844ECC">
        <w:rPr>
          <w:rFonts w:ascii="Times New Roman" w:hAnsi="Times New Roman"/>
          <w:color w:val="auto"/>
        </w:rPr>
        <w:t xml:space="preserve"> is being considered for promotion to the Associate Technical Trainer position within your organization. He is currently working as a Sr Training Administrator within the Refinery Training Team and earns £</w:t>
      </w:r>
      <w:r w:rsidRPr="00844ECC">
        <w:rPr>
          <w:rFonts w:ascii="Times New Roman" w:hAnsi="Times New Roman"/>
          <w:color w:val="auto"/>
          <w:highlight w:val="black"/>
        </w:rPr>
        <w:t>24,636</w:t>
      </w:r>
      <w:r w:rsidRPr="00844ECC">
        <w:rPr>
          <w:rFonts w:ascii="Times New Roman" w:hAnsi="Times New Roman"/>
          <w:color w:val="auto"/>
        </w:rPr>
        <w:t xml:space="preserve"> pa.</w:t>
      </w:r>
    </w:p>
    <w:p w14:paraId="5D7E44CC" w14:textId="77777777" w:rsidR="00844ECC" w:rsidRPr="00844ECC" w:rsidRDefault="00844ECC" w:rsidP="00844ECC">
      <w:pPr>
        <w:tabs>
          <w:tab w:val="left" w:pos="2850"/>
          <w:tab w:val="left" w:pos="3840"/>
          <w:tab w:val="left" w:pos="4920"/>
          <w:tab w:val="left" w:pos="6180"/>
        </w:tabs>
        <w:jc w:val="both"/>
        <w:rPr>
          <w:rFonts w:ascii="Times New Roman" w:hAnsi="Times New Roman"/>
          <w:color w:val="auto"/>
        </w:rPr>
      </w:pPr>
    </w:p>
    <w:p w14:paraId="50222066" w14:textId="77777777" w:rsidR="00844ECC" w:rsidRPr="00844ECC" w:rsidRDefault="00844ECC" w:rsidP="00844ECC">
      <w:pPr>
        <w:tabs>
          <w:tab w:val="left" w:pos="990"/>
          <w:tab w:val="left" w:pos="3840"/>
          <w:tab w:val="left" w:pos="4920"/>
          <w:tab w:val="left" w:pos="6180"/>
        </w:tabs>
        <w:spacing w:before="120" w:after="120"/>
        <w:jc w:val="both"/>
        <w:rPr>
          <w:rFonts w:ascii="Times New Roman" w:hAnsi="Times New Roman"/>
          <w:b/>
          <w:color w:val="auto"/>
        </w:rPr>
      </w:pPr>
      <w:r w:rsidRPr="00844ECC">
        <w:rPr>
          <w:rFonts w:ascii="Times New Roman" w:hAnsi="Times New Roman"/>
          <w:b/>
          <w:color w:val="auto"/>
        </w:rPr>
        <w:tab/>
        <w:t>External Data:</w:t>
      </w:r>
    </w:p>
    <w:p w14:paraId="4841BE2C" w14:textId="77777777" w:rsidR="00844ECC" w:rsidRPr="00844ECC" w:rsidRDefault="00844ECC" w:rsidP="00D202CD">
      <w:pPr>
        <w:pStyle w:val="ListParagraph"/>
        <w:widowControl w:val="0"/>
        <w:numPr>
          <w:ilvl w:val="0"/>
          <w:numId w:val="15"/>
        </w:numPr>
        <w:tabs>
          <w:tab w:val="left" w:pos="1620"/>
          <w:tab w:val="left" w:pos="3840"/>
          <w:tab w:val="left" w:pos="4920"/>
          <w:tab w:val="left" w:pos="6180"/>
        </w:tabs>
        <w:spacing w:after="0" w:line="240" w:lineRule="auto"/>
        <w:jc w:val="both"/>
        <w:rPr>
          <w:rFonts w:ascii="Times New Roman" w:hAnsi="Times New Roman" w:cs="Times New Roman"/>
        </w:rPr>
      </w:pPr>
      <w:r w:rsidRPr="00844ECC">
        <w:rPr>
          <w:rFonts w:ascii="Times New Roman" w:hAnsi="Times New Roman" w:cs="Times New Roman"/>
        </w:rPr>
        <w:t>Current Market reference: £</w:t>
      </w:r>
      <w:r w:rsidRPr="00844ECC">
        <w:rPr>
          <w:rFonts w:ascii="Times New Roman" w:hAnsi="Times New Roman" w:cs="Times New Roman"/>
          <w:highlight w:val="black"/>
        </w:rPr>
        <w:t>37,400</w:t>
      </w:r>
      <w:r w:rsidRPr="00844ECC">
        <w:rPr>
          <w:rFonts w:ascii="Times New Roman" w:hAnsi="Times New Roman" w:cs="Times New Roman"/>
        </w:rPr>
        <w:t>*</w:t>
      </w:r>
      <w:r w:rsidRPr="00844ECC">
        <w:rPr>
          <w:rFonts w:ascii="Times New Roman" w:hAnsi="Times New Roman" w:cs="Times New Roman"/>
        </w:rPr>
        <w:tab/>
      </w:r>
    </w:p>
    <w:p w14:paraId="1D298503" w14:textId="77777777" w:rsidR="00844ECC" w:rsidRPr="00844ECC" w:rsidRDefault="00844ECC" w:rsidP="00844ECC">
      <w:pPr>
        <w:tabs>
          <w:tab w:val="left" w:pos="990"/>
          <w:tab w:val="left" w:pos="3840"/>
          <w:tab w:val="left" w:pos="4920"/>
          <w:tab w:val="left" w:pos="6180"/>
        </w:tabs>
        <w:spacing w:before="120" w:after="120"/>
        <w:jc w:val="both"/>
        <w:rPr>
          <w:rFonts w:ascii="Times New Roman" w:hAnsi="Times New Roman"/>
          <w:color w:val="auto"/>
        </w:rPr>
      </w:pPr>
      <w:r w:rsidRPr="00844ECC">
        <w:rPr>
          <w:rFonts w:ascii="Times New Roman" w:hAnsi="Times New Roman"/>
          <w:color w:val="auto"/>
        </w:rPr>
        <w:tab/>
      </w:r>
    </w:p>
    <w:p w14:paraId="5CE09490" w14:textId="77777777" w:rsidR="00844ECC" w:rsidRPr="00844ECC" w:rsidRDefault="00844ECC" w:rsidP="00844ECC">
      <w:pPr>
        <w:tabs>
          <w:tab w:val="left" w:pos="1620"/>
          <w:tab w:val="left" w:pos="3840"/>
          <w:tab w:val="left" w:pos="4920"/>
          <w:tab w:val="left" w:pos="6180"/>
        </w:tabs>
        <w:jc w:val="both"/>
        <w:rPr>
          <w:rFonts w:ascii="Times New Roman" w:hAnsi="Times New Roman"/>
          <w:color w:val="auto"/>
        </w:rPr>
      </w:pPr>
      <w:r w:rsidRPr="00844ECC">
        <w:rPr>
          <w:rFonts w:ascii="Times New Roman" w:hAnsi="Times New Roman"/>
          <w:color w:val="auto"/>
        </w:rPr>
        <w:t>The criteria for an Associate Technical Trainer require a minimum of two years Industrial Training experience, and requires that the incumbent develop Competency Paths and define and develop a Competency Model, Schedule Training from Internal and External providers, develop and maintain the Refinery Training Calendar and schedule, organize and drive improvements to the apprenticeship program.</w:t>
      </w:r>
    </w:p>
    <w:p w14:paraId="2EB0354D" w14:textId="77777777" w:rsidR="00844ECC" w:rsidRPr="00844ECC" w:rsidRDefault="00844ECC" w:rsidP="00844ECC">
      <w:pPr>
        <w:tabs>
          <w:tab w:val="left" w:pos="1620"/>
          <w:tab w:val="left" w:pos="3840"/>
          <w:tab w:val="left" w:pos="4920"/>
          <w:tab w:val="left" w:pos="6180"/>
        </w:tabs>
        <w:jc w:val="both"/>
        <w:rPr>
          <w:rFonts w:ascii="Times New Roman" w:hAnsi="Times New Roman"/>
          <w:color w:val="auto"/>
        </w:rPr>
      </w:pPr>
    </w:p>
    <w:p w14:paraId="38F98E69" w14:textId="77777777" w:rsidR="00844ECC" w:rsidRPr="00844ECC" w:rsidRDefault="00844ECC" w:rsidP="00844ECC">
      <w:pPr>
        <w:tabs>
          <w:tab w:val="left" w:pos="1620"/>
          <w:tab w:val="left" w:pos="3840"/>
          <w:tab w:val="left" w:pos="4920"/>
          <w:tab w:val="left" w:pos="6180"/>
        </w:tabs>
        <w:jc w:val="both"/>
        <w:rPr>
          <w:rFonts w:ascii="Times New Roman" w:hAnsi="Times New Roman"/>
          <w:color w:val="auto"/>
        </w:rPr>
      </w:pPr>
      <w:r w:rsidRPr="00844ECC">
        <w:rPr>
          <w:rFonts w:ascii="Times New Roman" w:hAnsi="Times New Roman"/>
          <w:color w:val="auto"/>
          <w:highlight w:val="black"/>
        </w:rPr>
        <w:t>Marcus</w:t>
      </w:r>
      <w:r w:rsidRPr="00844ECC">
        <w:rPr>
          <w:rFonts w:ascii="Times New Roman" w:hAnsi="Times New Roman"/>
          <w:color w:val="auto"/>
        </w:rPr>
        <w:t xml:space="preserve"> has been onsite with the Valero for just over two years, joining us after attaining a degree in Business Management. He has developed well during this time and is on a clear path to becoming a technical trainer, having already completed several training programs as part of his CPD and impressing all those in the Training &amp; HR Groups. Therefore, compensation supports the following;</w:t>
      </w:r>
    </w:p>
    <w:p w14:paraId="58D917E7" w14:textId="77777777" w:rsidR="00844ECC" w:rsidRPr="00844ECC" w:rsidRDefault="00844ECC" w:rsidP="00844ECC">
      <w:pPr>
        <w:tabs>
          <w:tab w:val="left" w:pos="2850"/>
          <w:tab w:val="left" w:pos="3840"/>
          <w:tab w:val="left" w:pos="4920"/>
          <w:tab w:val="left" w:pos="6180"/>
        </w:tabs>
        <w:jc w:val="both"/>
        <w:rPr>
          <w:rFonts w:ascii="Times New Roman" w:hAnsi="Times New Roman"/>
          <w:color w:val="auto"/>
        </w:rPr>
      </w:pPr>
    </w:p>
    <w:p w14:paraId="1B76D6E1" w14:textId="77777777" w:rsidR="00844ECC" w:rsidRPr="00844ECC" w:rsidRDefault="00844ECC" w:rsidP="00844ECC">
      <w:pPr>
        <w:tabs>
          <w:tab w:val="left" w:pos="990"/>
          <w:tab w:val="left" w:pos="3840"/>
          <w:tab w:val="left" w:pos="4920"/>
          <w:tab w:val="left" w:pos="6180"/>
        </w:tabs>
        <w:jc w:val="both"/>
        <w:rPr>
          <w:rFonts w:ascii="Times New Roman" w:hAnsi="Times New Roman"/>
          <w:b/>
          <w:color w:val="auto"/>
        </w:rPr>
      </w:pPr>
      <w:r w:rsidRPr="00844ECC">
        <w:rPr>
          <w:rFonts w:ascii="Times New Roman" w:hAnsi="Times New Roman"/>
          <w:b/>
          <w:color w:val="auto"/>
        </w:rPr>
        <w:t>Salary Recommendation:</w:t>
      </w:r>
    </w:p>
    <w:p w14:paraId="391E4709" w14:textId="77777777" w:rsidR="00844ECC" w:rsidRPr="00844ECC" w:rsidRDefault="00844ECC" w:rsidP="00844ECC">
      <w:pPr>
        <w:tabs>
          <w:tab w:val="left" w:pos="990"/>
          <w:tab w:val="left" w:pos="3840"/>
          <w:tab w:val="left" w:pos="4920"/>
          <w:tab w:val="left" w:pos="6180"/>
        </w:tabs>
        <w:jc w:val="both"/>
        <w:rPr>
          <w:rFonts w:ascii="Times New Roman" w:hAnsi="Times New Roman"/>
          <w:color w:val="auto"/>
        </w:rPr>
      </w:pPr>
      <w:r w:rsidRPr="00844ECC">
        <w:rPr>
          <w:rFonts w:ascii="Times New Roman" w:hAnsi="Times New Roman"/>
          <w:color w:val="auto"/>
        </w:rPr>
        <w:t>At Manager’s discretion up to £</w:t>
      </w:r>
      <w:r w:rsidRPr="00844ECC">
        <w:rPr>
          <w:rFonts w:ascii="Times New Roman" w:hAnsi="Times New Roman"/>
          <w:color w:val="auto"/>
          <w:highlight w:val="black"/>
        </w:rPr>
        <w:t>30,000.00</w:t>
      </w:r>
    </w:p>
    <w:p w14:paraId="5998012E" w14:textId="77777777" w:rsidR="00844ECC" w:rsidRPr="00844ECC" w:rsidRDefault="00844ECC" w:rsidP="00844ECC">
      <w:pPr>
        <w:tabs>
          <w:tab w:val="left" w:pos="990"/>
          <w:tab w:val="left" w:pos="3840"/>
          <w:tab w:val="left" w:pos="4920"/>
          <w:tab w:val="left" w:pos="6180"/>
        </w:tabs>
        <w:jc w:val="both"/>
        <w:rPr>
          <w:rFonts w:ascii="Times New Roman" w:hAnsi="Times New Roman"/>
          <w:color w:val="auto"/>
        </w:rPr>
      </w:pPr>
      <w:r w:rsidRPr="00844ECC">
        <w:rPr>
          <w:rFonts w:ascii="Times New Roman" w:hAnsi="Times New Roman"/>
          <w:color w:val="auto"/>
        </w:rPr>
        <w:t xml:space="preserve">Benefit Band - </w:t>
      </w:r>
      <w:r w:rsidRPr="00844ECC">
        <w:rPr>
          <w:rFonts w:ascii="Times New Roman" w:hAnsi="Times New Roman"/>
          <w:color w:val="auto"/>
          <w:highlight w:val="black"/>
        </w:rPr>
        <w:t>D</w:t>
      </w:r>
    </w:p>
    <w:p w14:paraId="3772248B" w14:textId="77777777" w:rsidR="00844ECC" w:rsidRPr="00844ECC" w:rsidRDefault="00844ECC" w:rsidP="00844ECC">
      <w:pPr>
        <w:tabs>
          <w:tab w:val="left" w:pos="990"/>
          <w:tab w:val="left" w:pos="3840"/>
          <w:tab w:val="left" w:pos="4920"/>
          <w:tab w:val="left" w:pos="6180"/>
        </w:tabs>
        <w:jc w:val="both"/>
        <w:rPr>
          <w:rFonts w:ascii="Times New Roman" w:hAnsi="Times New Roman"/>
          <w:color w:val="auto"/>
        </w:rPr>
      </w:pPr>
      <w:r w:rsidRPr="00844ECC">
        <w:rPr>
          <w:rFonts w:ascii="Times New Roman" w:hAnsi="Times New Roman"/>
          <w:color w:val="auto"/>
        </w:rPr>
        <w:t>This represents up to 80% of the Market Midpoint</w:t>
      </w:r>
    </w:p>
    <w:p w14:paraId="30F0B260" w14:textId="77777777" w:rsidR="00844ECC" w:rsidRPr="00844ECC" w:rsidRDefault="00844ECC" w:rsidP="00844ECC">
      <w:pPr>
        <w:tabs>
          <w:tab w:val="left" w:pos="990"/>
          <w:tab w:val="left" w:pos="3840"/>
          <w:tab w:val="left" w:pos="4920"/>
          <w:tab w:val="left" w:pos="6180"/>
        </w:tabs>
        <w:jc w:val="both"/>
        <w:rPr>
          <w:rFonts w:ascii="Times New Roman" w:hAnsi="Times New Roman"/>
          <w:color w:val="auto"/>
        </w:rPr>
      </w:pPr>
      <w:r w:rsidRPr="00844ECC">
        <w:rPr>
          <w:rFonts w:ascii="Times New Roman" w:hAnsi="Times New Roman"/>
          <w:color w:val="auto"/>
        </w:rPr>
        <w:t>Bonus Target will be 11%</w:t>
      </w:r>
    </w:p>
    <w:p w14:paraId="1CF7EA77" w14:textId="77777777" w:rsidR="00844ECC" w:rsidRPr="00844ECC" w:rsidRDefault="00844ECC" w:rsidP="00844ECC">
      <w:pPr>
        <w:tabs>
          <w:tab w:val="left" w:pos="990"/>
          <w:tab w:val="left" w:pos="3840"/>
          <w:tab w:val="left" w:pos="4920"/>
          <w:tab w:val="left" w:pos="6180"/>
        </w:tabs>
        <w:jc w:val="both"/>
        <w:rPr>
          <w:rFonts w:ascii="Times New Roman" w:hAnsi="Times New Roman"/>
          <w:color w:val="auto"/>
          <w:sz w:val="16"/>
          <w:szCs w:val="16"/>
        </w:rPr>
      </w:pPr>
    </w:p>
    <w:p w14:paraId="6DEA85AF" w14:textId="77777777" w:rsidR="00844ECC" w:rsidRPr="00844ECC" w:rsidRDefault="00844ECC" w:rsidP="00844ECC">
      <w:pPr>
        <w:tabs>
          <w:tab w:val="left" w:pos="2850"/>
          <w:tab w:val="left" w:pos="3840"/>
          <w:tab w:val="left" w:pos="4920"/>
          <w:tab w:val="left" w:pos="6180"/>
        </w:tabs>
        <w:jc w:val="both"/>
        <w:rPr>
          <w:rFonts w:ascii="Times New Roman" w:hAnsi="Times New Roman"/>
          <w:snapToGrid w:val="0"/>
          <w:color w:val="auto"/>
        </w:rPr>
      </w:pPr>
      <w:r w:rsidRPr="00844ECC">
        <w:rPr>
          <w:rFonts w:ascii="Times New Roman" w:hAnsi="Times New Roman"/>
          <w:snapToGrid w:val="0"/>
          <w:color w:val="auto"/>
        </w:rPr>
        <w:t>If circumstances exist that would support a salary offer outside of this recommended range, please obtain and forward Division Head approval for your written justification of the proposed offer to me, or if you would like to discuss this further, please contact me at 020 7513 3410.</w:t>
      </w:r>
    </w:p>
    <w:p w14:paraId="59177C17" w14:textId="77777777" w:rsidR="00844ECC" w:rsidRPr="00844ECC" w:rsidRDefault="00844ECC" w:rsidP="00844ECC">
      <w:pPr>
        <w:tabs>
          <w:tab w:val="left" w:pos="2850"/>
          <w:tab w:val="left" w:pos="3840"/>
          <w:tab w:val="left" w:pos="4920"/>
          <w:tab w:val="left" w:pos="6180"/>
        </w:tabs>
        <w:jc w:val="both"/>
        <w:rPr>
          <w:rFonts w:ascii="Times New Roman" w:hAnsi="Times New Roman"/>
          <w:snapToGrid w:val="0"/>
          <w:color w:val="auto"/>
        </w:rPr>
      </w:pPr>
    </w:p>
    <w:p w14:paraId="75005F62" w14:textId="77777777" w:rsidR="00844ECC" w:rsidRPr="00844ECC" w:rsidRDefault="00844ECC" w:rsidP="00844ECC">
      <w:pPr>
        <w:tabs>
          <w:tab w:val="left" w:pos="540"/>
          <w:tab w:val="left" w:pos="2850"/>
          <w:tab w:val="left" w:pos="3840"/>
          <w:tab w:val="left" w:pos="4920"/>
          <w:tab w:val="left" w:pos="6180"/>
        </w:tabs>
        <w:jc w:val="both"/>
        <w:rPr>
          <w:rFonts w:ascii="Times New Roman" w:hAnsi="Times New Roman"/>
          <w:color w:val="auto"/>
        </w:rPr>
      </w:pPr>
      <w:r w:rsidRPr="00844ECC">
        <w:rPr>
          <w:rFonts w:ascii="Times New Roman" w:hAnsi="Times New Roman"/>
          <w:color w:val="auto"/>
          <w:sz w:val="18"/>
          <w:szCs w:val="18"/>
        </w:rPr>
        <w:t>*</w:t>
      </w:r>
      <w:r w:rsidRPr="00844ECC">
        <w:rPr>
          <w:rFonts w:ascii="Times New Roman" w:hAnsi="Times New Roman"/>
          <w:color w:val="auto"/>
          <w:sz w:val="18"/>
          <w:szCs w:val="18"/>
        </w:rPr>
        <w:tab/>
        <w:t>The</w:t>
      </w:r>
      <w:r w:rsidRPr="00844ECC">
        <w:rPr>
          <w:rFonts w:ascii="Times New Roman" w:hAnsi="Times New Roman"/>
          <w:i/>
          <w:color w:val="auto"/>
          <w:sz w:val="18"/>
          <w:szCs w:val="18"/>
        </w:rPr>
        <w:t xml:space="preserve"> Market Reference</w:t>
      </w:r>
      <w:r w:rsidRPr="00844ECC">
        <w:rPr>
          <w:rFonts w:ascii="Times New Roman" w:hAnsi="Times New Roman"/>
          <w:color w:val="auto"/>
          <w:sz w:val="18"/>
          <w:szCs w:val="18"/>
        </w:rPr>
        <w:t xml:space="preserve"> is the average pay for jobs directly comparable in salary surveys to specific Valero jobs and is considered the </w:t>
      </w:r>
      <w:r w:rsidRPr="00844ECC">
        <w:rPr>
          <w:rFonts w:ascii="Times New Roman" w:hAnsi="Times New Roman"/>
          <w:i/>
          <w:color w:val="auto"/>
          <w:sz w:val="18"/>
          <w:szCs w:val="18"/>
        </w:rPr>
        <w:t>competitive value</w:t>
      </w:r>
      <w:r w:rsidRPr="00844ECC">
        <w:rPr>
          <w:rFonts w:ascii="Times New Roman" w:hAnsi="Times New Roman"/>
          <w:color w:val="auto"/>
          <w:sz w:val="18"/>
          <w:szCs w:val="18"/>
        </w:rPr>
        <w:t xml:space="preserve"> of a job.  The external market average is the starting reference around which pay is managed.  Pay can be below, at, or above the external market average depending on an employee’s qualifications, experience and job performance - all factors which determine what pay should be in relation to the market reference point for the job. External market averages should not be viewed as a rate of pay.</w:t>
      </w:r>
    </w:p>
    <w:p w14:paraId="419C1253" w14:textId="29EFD7C9" w:rsidR="00844ECC" w:rsidRDefault="00844ECC" w:rsidP="0001494B">
      <w:pPr>
        <w:spacing w:line="276" w:lineRule="auto"/>
        <w:rPr>
          <w:rFonts w:ascii="Segoe UI" w:hAnsi="Segoe UI" w:cs="Segoe UI"/>
        </w:rPr>
      </w:pPr>
    </w:p>
    <w:p w14:paraId="713604B8" w14:textId="40600AB8" w:rsidR="00844ECC" w:rsidRDefault="00844ECC" w:rsidP="0001494B">
      <w:pPr>
        <w:spacing w:line="276" w:lineRule="auto"/>
        <w:rPr>
          <w:rFonts w:ascii="Segoe UI" w:hAnsi="Segoe UI" w:cs="Segoe UI"/>
        </w:rPr>
      </w:pPr>
    </w:p>
    <w:p w14:paraId="13130FF9" w14:textId="77777777" w:rsidR="007255E8" w:rsidRDefault="007255E8" w:rsidP="007255E8">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New Job Code</w:t>
      </w:r>
    </w:p>
    <w:p w14:paraId="5D587B6D" w14:textId="7A47387A" w:rsidR="007255E8" w:rsidRDefault="007255E8" w:rsidP="007255E8">
      <w:pPr>
        <w:pStyle w:val="NormalWeb"/>
        <w:spacing w:before="0" w:beforeAutospacing="0" w:after="0" w:afterAutospacing="0"/>
        <w:jc w:val="right"/>
        <w:rPr>
          <w:rFonts w:ascii="Calibri" w:hAnsi="Calibri" w:cs="Calibri"/>
          <w:sz w:val="22"/>
          <w:szCs w:val="22"/>
        </w:rPr>
      </w:pPr>
      <w:r>
        <w:rPr>
          <w:rFonts w:ascii="Calibri" w:hAnsi="Calibri" w:cs="Calibri"/>
          <w:b/>
          <w:bCs/>
          <w:color w:val="147ABD"/>
          <w:sz w:val="40"/>
          <w:szCs w:val="40"/>
        </w:rPr>
        <w:t xml:space="preserve">EV </w:t>
      </w:r>
      <w:r w:rsidR="00157DA8">
        <w:rPr>
          <w:rFonts w:ascii="Calibri" w:hAnsi="Calibri" w:cs="Calibri"/>
          <w:b/>
          <w:bCs/>
          <w:color w:val="147ABD"/>
          <w:sz w:val="40"/>
          <w:szCs w:val="40"/>
        </w:rPr>
        <w:t>20</w:t>
      </w:r>
    </w:p>
    <w:p w14:paraId="2683F8BD"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Titus, Liz </w:t>
      </w:r>
    </w:p>
    <w:p w14:paraId="2FEA32F8"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25 October 2021 14:29</w:t>
      </w:r>
    </w:p>
    <w:p w14:paraId="46B2126F"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Medler, Dave &lt;</w:t>
      </w:r>
      <w:hyperlink r:id="rId46" w:history="1">
        <w:r>
          <w:rPr>
            <w:rStyle w:val="Hyperlink"/>
            <w:rFonts w:ascii="Calibri" w:hAnsi="Calibri" w:cs="Calibri"/>
            <w:sz w:val="22"/>
            <w:szCs w:val="22"/>
            <w:lang w:val="en-US"/>
          </w:rPr>
          <w:t>Dave.Medler@valero.com</w:t>
        </w:r>
      </w:hyperlink>
      <w:r>
        <w:rPr>
          <w:rFonts w:ascii="Calibri" w:hAnsi="Calibri" w:cs="Calibri"/>
          <w:sz w:val="22"/>
          <w:szCs w:val="22"/>
          <w:lang w:val="en-US"/>
        </w:rPr>
        <w:t>&gt;</w:t>
      </w:r>
    </w:p>
    <w:p w14:paraId="387A0AF6"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Cc:</w:t>
      </w:r>
      <w:r>
        <w:rPr>
          <w:rFonts w:ascii="Calibri" w:hAnsi="Calibri" w:cs="Calibri"/>
          <w:sz w:val="22"/>
          <w:szCs w:val="22"/>
          <w:lang w:val="en-US"/>
        </w:rPr>
        <w:t xml:space="preserve"> Gough, Melanie &lt;</w:t>
      </w:r>
      <w:hyperlink r:id="rId47"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3D0342A7"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RE: Associate Technical Trainer</w:t>
      </w:r>
    </w:p>
    <w:p w14:paraId="4120DEDA"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5123766"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Hi Dave,</w:t>
      </w:r>
    </w:p>
    <w:p w14:paraId="46E4149A"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14:paraId="36F73BE7"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I have created the job in SAP and the new job code is 30537391. Please let me know if you need anything else.</w:t>
      </w:r>
    </w:p>
    <w:p w14:paraId="45C1CC3B"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 </w:t>
      </w:r>
    </w:p>
    <w:p w14:paraId="36C4DFEE"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Thank you,</w:t>
      </w:r>
    </w:p>
    <w:p w14:paraId="39CF87E6"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 </w:t>
      </w:r>
    </w:p>
    <w:p w14:paraId="699D659C"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Liz Titus, PHR, SHRM-CP</w:t>
      </w:r>
    </w:p>
    <w:p w14:paraId="564FF075"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Lead Compensation Specialist</w:t>
      </w:r>
    </w:p>
    <w:p w14:paraId="53C889BA"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Valero Energy Corporation</w:t>
      </w:r>
    </w:p>
    <w:p w14:paraId="4F587A83"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1 Valero Way | San Antonio, TX 78249</w:t>
      </w:r>
    </w:p>
    <w:p w14:paraId="1060DA8B"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sz w:val="22"/>
          <w:szCs w:val="22"/>
          <w:lang w:val="en-US"/>
        </w:rPr>
        <w:t>Office: (210) 345-5031 | Cell: (254) 624-7522</w:t>
      </w:r>
    </w:p>
    <w:p w14:paraId="6EACD000"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6B4711B" w14:textId="77777777" w:rsidR="007255E8" w:rsidRDefault="007255E8" w:rsidP="007255E8">
      <w:pPr>
        <w:pStyle w:val="NormalWeb"/>
        <w:pBdr>
          <w:bottom w:val="single" w:sz="4" w:space="1" w:color="BFBFBF" w:themeColor="background1" w:themeShade="BF"/>
        </w:pBdr>
        <w:spacing w:before="0" w:beforeAutospacing="0" w:after="0" w:afterAutospacing="0"/>
        <w:rPr>
          <w:rFonts w:ascii="Calibri" w:hAnsi="Calibri" w:cs="Calibri"/>
          <w:sz w:val="22"/>
          <w:szCs w:val="22"/>
        </w:rPr>
      </w:pPr>
      <w:r>
        <w:rPr>
          <w:rFonts w:ascii="Calibri" w:hAnsi="Calibri" w:cs="Calibri"/>
          <w:sz w:val="22"/>
          <w:szCs w:val="22"/>
        </w:rPr>
        <w:t>  </w:t>
      </w:r>
    </w:p>
    <w:p w14:paraId="093748DB" w14:textId="77777777" w:rsidR="007255E8" w:rsidRDefault="007255E8" w:rsidP="007255E8">
      <w:pPr>
        <w:pStyle w:val="NormalWeb"/>
        <w:spacing w:before="0" w:beforeAutospacing="0" w:after="0" w:afterAutospacing="0"/>
        <w:rPr>
          <w:rFonts w:ascii="Calibri" w:hAnsi="Calibri" w:cs="Calibri"/>
          <w:b/>
          <w:bCs/>
          <w:sz w:val="22"/>
          <w:szCs w:val="22"/>
          <w:lang w:val="en-US"/>
        </w:rPr>
      </w:pPr>
    </w:p>
    <w:p w14:paraId="0364023D" w14:textId="1EF71D99"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From:</w:t>
      </w:r>
      <w:r>
        <w:rPr>
          <w:rFonts w:ascii="Calibri" w:hAnsi="Calibri" w:cs="Calibri"/>
          <w:sz w:val="22"/>
          <w:szCs w:val="22"/>
          <w:lang w:val="en-US"/>
        </w:rPr>
        <w:t xml:space="preserve"> Medler, Dave </w:t>
      </w:r>
    </w:p>
    <w:p w14:paraId="2EB68127"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Sent:</w:t>
      </w:r>
      <w:r>
        <w:rPr>
          <w:rFonts w:ascii="Calibri" w:hAnsi="Calibri" w:cs="Calibri"/>
          <w:sz w:val="22"/>
          <w:szCs w:val="22"/>
          <w:lang w:val="en-US"/>
        </w:rPr>
        <w:t xml:space="preserve"> 25 October 2021 12:21</w:t>
      </w:r>
    </w:p>
    <w:p w14:paraId="2A858857"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To:</w:t>
      </w:r>
      <w:r>
        <w:rPr>
          <w:rFonts w:ascii="Calibri" w:hAnsi="Calibri" w:cs="Calibri"/>
          <w:sz w:val="22"/>
          <w:szCs w:val="22"/>
          <w:lang w:val="en-US"/>
        </w:rPr>
        <w:t xml:space="preserve"> Titus, Liz &lt;</w:t>
      </w:r>
      <w:hyperlink r:id="rId48" w:history="1">
        <w:r>
          <w:rPr>
            <w:rStyle w:val="Hyperlink"/>
            <w:rFonts w:ascii="Calibri" w:hAnsi="Calibri" w:cs="Calibri"/>
            <w:sz w:val="22"/>
            <w:szCs w:val="22"/>
            <w:lang w:val="en-US"/>
          </w:rPr>
          <w:t>Liz.Titus@valero.com</w:t>
        </w:r>
      </w:hyperlink>
      <w:r>
        <w:rPr>
          <w:rFonts w:ascii="Calibri" w:hAnsi="Calibri" w:cs="Calibri"/>
          <w:sz w:val="22"/>
          <w:szCs w:val="22"/>
          <w:lang w:val="en-US"/>
        </w:rPr>
        <w:t>&gt;</w:t>
      </w:r>
    </w:p>
    <w:p w14:paraId="5FCC3CE8"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Cc:</w:t>
      </w:r>
      <w:r>
        <w:rPr>
          <w:rFonts w:ascii="Calibri" w:hAnsi="Calibri" w:cs="Calibri"/>
          <w:sz w:val="22"/>
          <w:szCs w:val="22"/>
          <w:lang w:val="en-US"/>
        </w:rPr>
        <w:t xml:space="preserve"> Gough, Melanie &lt;</w:t>
      </w:r>
      <w:hyperlink r:id="rId49" w:history="1">
        <w:r>
          <w:rPr>
            <w:rStyle w:val="Hyperlink"/>
            <w:rFonts w:ascii="Calibri" w:hAnsi="Calibri" w:cs="Calibri"/>
            <w:sz w:val="22"/>
            <w:szCs w:val="22"/>
            <w:lang w:val="en-US"/>
          </w:rPr>
          <w:t>Melanie.Gough@valero.com</w:t>
        </w:r>
      </w:hyperlink>
      <w:r>
        <w:rPr>
          <w:rFonts w:ascii="Calibri" w:hAnsi="Calibri" w:cs="Calibri"/>
          <w:sz w:val="22"/>
          <w:szCs w:val="22"/>
          <w:lang w:val="en-US"/>
        </w:rPr>
        <w:t>&gt;</w:t>
      </w:r>
    </w:p>
    <w:p w14:paraId="39497F2D" w14:textId="77777777" w:rsidR="007255E8" w:rsidRDefault="007255E8" w:rsidP="007255E8">
      <w:pPr>
        <w:pStyle w:val="NormalWeb"/>
        <w:spacing w:before="0" w:beforeAutospacing="0" w:after="0" w:afterAutospacing="0"/>
        <w:rPr>
          <w:rFonts w:ascii="Calibri" w:hAnsi="Calibri" w:cs="Calibri"/>
          <w:sz w:val="22"/>
          <w:szCs w:val="22"/>
          <w:lang w:val="en-US"/>
        </w:rPr>
      </w:pPr>
      <w:r>
        <w:rPr>
          <w:rFonts w:ascii="Calibri" w:hAnsi="Calibri" w:cs="Calibri"/>
          <w:b/>
          <w:bCs/>
          <w:sz w:val="22"/>
          <w:szCs w:val="22"/>
          <w:lang w:val="en-US"/>
        </w:rPr>
        <w:t>Subject:</w:t>
      </w:r>
      <w:r>
        <w:rPr>
          <w:rFonts w:ascii="Calibri" w:hAnsi="Calibri" w:cs="Calibri"/>
          <w:sz w:val="22"/>
          <w:szCs w:val="22"/>
          <w:lang w:val="en-US"/>
        </w:rPr>
        <w:t xml:space="preserve"> Associate Technical Trainer</w:t>
      </w:r>
    </w:p>
    <w:p w14:paraId="53A0B498"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73CFD7D"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Liz,</w:t>
      </w:r>
    </w:p>
    <w:p w14:paraId="59D58F2F"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0E2D1B1"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 have set up a new role in drafts, Associate Technical Trainer. Can you please cut this role live, Benefit Band D, Non Exempt, No Shift, No Call out and let Mel and I have the Job </w:t>
      </w:r>
      <w:proofErr w:type="gramStart"/>
      <w:r>
        <w:rPr>
          <w:rFonts w:ascii="Calibri" w:hAnsi="Calibri" w:cs="Calibri"/>
          <w:sz w:val="22"/>
          <w:szCs w:val="22"/>
        </w:rPr>
        <w:t>code.</w:t>
      </w:r>
      <w:proofErr w:type="gramEnd"/>
    </w:p>
    <w:p w14:paraId="4893686A"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A1980C0"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Many thanks in advance.</w:t>
      </w:r>
    </w:p>
    <w:p w14:paraId="1F6D2237" w14:textId="77777777" w:rsidR="007255E8" w:rsidRDefault="007255E8" w:rsidP="007255E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8C65100"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Regards</w:t>
      </w:r>
    </w:p>
    <w:p w14:paraId="2B1E4F9B"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44E0C8A5"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David Medler</w:t>
      </w:r>
    </w:p>
    <w:p w14:paraId="7E7E4BE3"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Manager Compensation &amp; Benefits</w:t>
      </w:r>
    </w:p>
    <w:p w14:paraId="4E323D86"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786F1378"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 xml:space="preserve">Human Resources Department </w:t>
      </w:r>
    </w:p>
    <w:p w14:paraId="584AE1F8"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 xml:space="preserve">Valero Energy Ltd </w:t>
      </w:r>
    </w:p>
    <w:p w14:paraId="4BCBDF34"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27</w:t>
      </w:r>
      <w:r>
        <w:rPr>
          <w:rFonts w:ascii="Consolas" w:hAnsi="Consolas" w:cs="Calibri"/>
          <w:sz w:val="21"/>
          <w:szCs w:val="21"/>
          <w:vertAlign w:val="superscript"/>
        </w:rPr>
        <w:t>th</w:t>
      </w:r>
      <w:r>
        <w:rPr>
          <w:rFonts w:ascii="Consolas" w:hAnsi="Consolas" w:cs="Calibri"/>
          <w:sz w:val="21"/>
          <w:szCs w:val="21"/>
        </w:rPr>
        <w:t xml:space="preserve"> Floor, 1 Canada Square</w:t>
      </w:r>
    </w:p>
    <w:p w14:paraId="673EAE3F"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Canary Wharf</w:t>
      </w:r>
    </w:p>
    <w:p w14:paraId="6AAF975A" w14:textId="77777777" w:rsidR="007255E8" w:rsidRPr="00E52C3A" w:rsidRDefault="007255E8" w:rsidP="007255E8">
      <w:pPr>
        <w:pStyle w:val="NormalWeb"/>
        <w:spacing w:before="0" w:beforeAutospacing="0" w:after="0" w:afterAutospacing="0"/>
        <w:rPr>
          <w:rFonts w:ascii="Consolas" w:hAnsi="Consolas" w:cs="Calibri"/>
          <w:sz w:val="21"/>
          <w:szCs w:val="21"/>
        </w:rPr>
      </w:pPr>
      <w:r w:rsidRPr="00E52C3A">
        <w:rPr>
          <w:rFonts w:ascii="Consolas" w:hAnsi="Consolas" w:cs="Calibri"/>
          <w:sz w:val="21"/>
          <w:szCs w:val="21"/>
        </w:rPr>
        <w:t>London.   E14 5AA</w:t>
      </w:r>
    </w:p>
    <w:p w14:paraId="6D4E4A2F" w14:textId="77777777" w:rsidR="007255E8" w:rsidRPr="00E52C3A" w:rsidRDefault="007255E8" w:rsidP="007255E8">
      <w:pPr>
        <w:pStyle w:val="NormalWeb"/>
        <w:spacing w:before="0" w:beforeAutospacing="0" w:after="0" w:afterAutospacing="0"/>
        <w:rPr>
          <w:rFonts w:ascii="Consolas" w:hAnsi="Consolas" w:cs="Calibri"/>
          <w:sz w:val="21"/>
          <w:szCs w:val="21"/>
        </w:rPr>
      </w:pPr>
      <w:proofErr w:type="gramStart"/>
      <w:r w:rsidRPr="00E52C3A">
        <w:rPr>
          <w:rFonts w:ascii="Consolas" w:hAnsi="Consolas" w:cs="Calibri"/>
          <w:sz w:val="21"/>
          <w:szCs w:val="21"/>
        </w:rPr>
        <w:t>Tel  +</w:t>
      </w:r>
      <w:proofErr w:type="gramEnd"/>
      <w:r w:rsidRPr="00E52C3A">
        <w:rPr>
          <w:rFonts w:ascii="Consolas" w:hAnsi="Consolas" w:cs="Calibri"/>
          <w:sz w:val="21"/>
          <w:szCs w:val="21"/>
        </w:rPr>
        <w:t>44 20 7513 3410</w:t>
      </w:r>
    </w:p>
    <w:p w14:paraId="6F80DBE4" w14:textId="77777777" w:rsidR="007255E8" w:rsidRPr="00E52C3A" w:rsidRDefault="00A010C4" w:rsidP="007255E8">
      <w:pPr>
        <w:pStyle w:val="NormalWeb"/>
        <w:spacing w:before="0" w:beforeAutospacing="0" w:after="0" w:afterAutospacing="0"/>
        <w:rPr>
          <w:rFonts w:ascii="Calibri" w:hAnsi="Calibri" w:cs="Calibri"/>
          <w:sz w:val="22"/>
          <w:szCs w:val="22"/>
        </w:rPr>
      </w:pPr>
      <w:hyperlink r:id="rId50" w:history="1">
        <w:r w:rsidR="007255E8" w:rsidRPr="00E52C3A">
          <w:rPr>
            <w:rStyle w:val="Hyperlink"/>
            <w:rFonts w:ascii="Consolas" w:hAnsi="Consolas" w:cs="Calibri"/>
            <w:sz w:val="21"/>
            <w:szCs w:val="21"/>
          </w:rPr>
          <w:t>David.Medler@Valero.com</w:t>
        </w:r>
      </w:hyperlink>
    </w:p>
    <w:p w14:paraId="3D80AC8B" w14:textId="77777777" w:rsidR="007255E8" w:rsidRPr="00E52C3A" w:rsidRDefault="007255E8" w:rsidP="007255E8">
      <w:pPr>
        <w:pStyle w:val="NormalWeb"/>
        <w:spacing w:before="0" w:beforeAutospacing="0" w:after="0" w:afterAutospacing="0"/>
        <w:rPr>
          <w:rFonts w:ascii="Consolas" w:hAnsi="Consolas" w:cs="Calibri"/>
          <w:sz w:val="21"/>
          <w:szCs w:val="21"/>
        </w:rPr>
      </w:pPr>
      <w:r w:rsidRPr="00E52C3A">
        <w:rPr>
          <w:rFonts w:ascii="Consolas" w:hAnsi="Consolas" w:cs="Calibri"/>
          <w:sz w:val="21"/>
          <w:szCs w:val="21"/>
        </w:rPr>
        <w:t> </w:t>
      </w:r>
    </w:p>
    <w:p w14:paraId="0C682DEF" w14:textId="77777777" w:rsidR="007255E8" w:rsidRPr="00E52C3A" w:rsidRDefault="007255E8" w:rsidP="007255E8">
      <w:pPr>
        <w:pStyle w:val="NormalWeb"/>
        <w:spacing w:before="0" w:beforeAutospacing="0" w:after="0" w:afterAutospacing="0"/>
        <w:rPr>
          <w:rFonts w:ascii="Consolas" w:hAnsi="Consolas" w:cs="Calibri"/>
          <w:sz w:val="21"/>
          <w:szCs w:val="21"/>
        </w:rPr>
      </w:pPr>
      <w:r w:rsidRPr="00E52C3A">
        <w:rPr>
          <w:rFonts w:ascii="Consolas" w:hAnsi="Consolas" w:cs="Calibri"/>
          <w:sz w:val="21"/>
          <w:szCs w:val="21"/>
        </w:rPr>
        <w:t> </w:t>
      </w:r>
    </w:p>
    <w:p w14:paraId="13B6F0B6" w14:textId="77777777" w:rsidR="007255E8" w:rsidRDefault="007255E8" w:rsidP="007255E8">
      <w:pPr>
        <w:pStyle w:val="NormalWeb"/>
        <w:spacing w:before="0" w:beforeAutospacing="0" w:after="0" w:afterAutospacing="0"/>
        <w:rPr>
          <w:rFonts w:ascii="Calibri" w:hAnsi="Calibri" w:cs="Calibri"/>
          <w:sz w:val="22"/>
          <w:szCs w:val="22"/>
        </w:rPr>
      </w:pPr>
      <w:r>
        <w:rPr>
          <w:rFonts w:ascii="Consolas" w:hAnsi="Consolas" w:cs="Calibri"/>
          <w:sz w:val="21"/>
          <w:szCs w:val="21"/>
        </w:rPr>
        <w:lastRenderedPageBreak/>
        <w:t>Registered office 5</w:t>
      </w:r>
      <w:r>
        <w:rPr>
          <w:rFonts w:ascii="Consolas" w:hAnsi="Consolas" w:cs="Calibri"/>
          <w:sz w:val="21"/>
          <w:szCs w:val="21"/>
          <w:vertAlign w:val="superscript"/>
        </w:rPr>
        <w:t>th</w:t>
      </w:r>
      <w:r>
        <w:rPr>
          <w:rFonts w:ascii="Consolas" w:hAnsi="Consolas" w:cs="Calibri"/>
          <w:sz w:val="21"/>
          <w:szCs w:val="21"/>
        </w:rPr>
        <w:t xml:space="preserve"> Floor, 100 Wood Street, London </w:t>
      </w:r>
      <w:r>
        <w:rPr>
          <w:rFonts w:ascii="Calibri" w:hAnsi="Calibri" w:cs="Calibri"/>
          <w:sz w:val="22"/>
          <w:szCs w:val="22"/>
        </w:rPr>
        <w:t>EC2V 7EX</w:t>
      </w:r>
      <w:r>
        <w:rPr>
          <w:rFonts w:ascii="Consolas" w:hAnsi="Consolas" w:cs="Calibri"/>
          <w:sz w:val="21"/>
          <w:szCs w:val="21"/>
        </w:rPr>
        <w:t>.  Place of Registration: England and Wales. Company No. 8566216</w:t>
      </w:r>
    </w:p>
    <w:p w14:paraId="6C3D2326" w14:textId="77777777" w:rsidR="007255E8" w:rsidRDefault="007255E8" w:rsidP="007255E8">
      <w:pPr>
        <w:pStyle w:val="NormalWeb"/>
        <w:spacing w:before="0" w:beforeAutospacing="0" w:after="0" w:afterAutospacing="0"/>
        <w:rPr>
          <w:rFonts w:ascii="Consolas" w:hAnsi="Consolas" w:cs="Calibri"/>
          <w:sz w:val="21"/>
          <w:szCs w:val="21"/>
        </w:rPr>
      </w:pPr>
      <w:r>
        <w:rPr>
          <w:rFonts w:ascii="Consolas" w:hAnsi="Consolas" w:cs="Calibri"/>
          <w:sz w:val="21"/>
          <w:szCs w:val="21"/>
        </w:rPr>
        <w:t> </w:t>
      </w:r>
    </w:p>
    <w:p w14:paraId="75394666" w14:textId="28F2BDF8" w:rsidR="007255E8" w:rsidRDefault="007255E8" w:rsidP="007255E8">
      <w:pPr>
        <w:spacing w:line="276" w:lineRule="auto"/>
        <w:rPr>
          <w:rFonts w:ascii="Consolas" w:hAnsi="Consolas" w:cs="Calibri"/>
          <w:sz w:val="21"/>
          <w:szCs w:val="21"/>
        </w:rPr>
      </w:pPr>
      <w:r>
        <w:rPr>
          <w:rFonts w:ascii="Consolas" w:hAnsi="Consolas" w:cs="Calibri"/>
          <w:sz w:val="21"/>
          <w:szCs w:val="21"/>
        </w:rPr>
        <w:t>This message may contain confidential information and is intended only for the use of the parties to whom it is addressed.  If you are not an intended recipient, you are hereby notified that any disclosure, copying, distribution or use of any information in this message is strictly prohibited.  If you have received this message in error, please notify me immediately at the telephone</w:t>
      </w:r>
    </w:p>
    <w:p w14:paraId="036EA6B8" w14:textId="46FE893B" w:rsidR="007255E8" w:rsidRDefault="007255E8" w:rsidP="007255E8">
      <w:pPr>
        <w:spacing w:line="276" w:lineRule="auto"/>
        <w:rPr>
          <w:rFonts w:ascii="Segoe UI" w:hAnsi="Segoe UI" w:cs="Segoe UI"/>
          <w:lang w:val="en-GB"/>
        </w:rPr>
      </w:pPr>
    </w:p>
    <w:p w14:paraId="2DE3729A" w14:textId="09B05371" w:rsidR="007255E8" w:rsidRDefault="007255E8" w:rsidP="007255E8">
      <w:pPr>
        <w:spacing w:line="276" w:lineRule="auto"/>
        <w:rPr>
          <w:rFonts w:ascii="Segoe UI" w:hAnsi="Segoe UI" w:cs="Segoe UI"/>
          <w:lang w:val="en-GB"/>
        </w:rPr>
      </w:pPr>
    </w:p>
    <w:p w14:paraId="4C7DD331" w14:textId="121BE109" w:rsidR="007255E8" w:rsidRDefault="007255E8" w:rsidP="007255E8">
      <w:pPr>
        <w:spacing w:line="276" w:lineRule="auto"/>
        <w:rPr>
          <w:rFonts w:ascii="Segoe UI" w:hAnsi="Segoe UI" w:cs="Segoe UI"/>
          <w:lang w:val="en-GB"/>
        </w:rPr>
      </w:pPr>
    </w:p>
    <w:p w14:paraId="5294CEC4" w14:textId="31CD0D65" w:rsidR="007255E8" w:rsidRDefault="007255E8" w:rsidP="007255E8">
      <w:pPr>
        <w:spacing w:line="276" w:lineRule="auto"/>
        <w:rPr>
          <w:rFonts w:ascii="Segoe UI" w:hAnsi="Segoe UI" w:cs="Segoe UI"/>
          <w:lang w:val="en-GB"/>
        </w:rPr>
      </w:pPr>
    </w:p>
    <w:p w14:paraId="2287AD84" w14:textId="4A1861EA" w:rsidR="007255E8" w:rsidRDefault="007255E8" w:rsidP="007255E8">
      <w:pPr>
        <w:spacing w:line="276" w:lineRule="auto"/>
        <w:rPr>
          <w:rFonts w:ascii="Segoe UI" w:hAnsi="Segoe UI" w:cs="Segoe UI"/>
          <w:lang w:val="en-GB"/>
        </w:rPr>
      </w:pPr>
    </w:p>
    <w:p w14:paraId="24713A5B" w14:textId="26D88190" w:rsidR="007255E8" w:rsidRDefault="007255E8" w:rsidP="007255E8">
      <w:pPr>
        <w:spacing w:line="276" w:lineRule="auto"/>
        <w:rPr>
          <w:rFonts w:ascii="Segoe UI" w:hAnsi="Segoe UI" w:cs="Segoe UI"/>
          <w:lang w:val="en-GB"/>
        </w:rPr>
      </w:pPr>
    </w:p>
    <w:p w14:paraId="5AEF363F" w14:textId="2600ECEC" w:rsidR="007255E8" w:rsidRDefault="007255E8" w:rsidP="007255E8">
      <w:pPr>
        <w:spacing w:line="276" w:lineRule="auto"/>
        <w:rPr>
          <w:rFonts w:ascii="Segoe UI" w:hAnsi="Segoe UI" w:cs="Segoe UI"/>
          <w:lang w:val="en-GB"/>
        </w:rPr>
      </w:pPr>
    </w:p>
    <w:p w14:paraId="0C8DF201" w14:textId="3C89C2CA" w:rsidR="007255E8" w:rsidRDefault="007255E8" w:rsidP="007255E8">
      <w:pPr>
        <w:spacing w:line="276" w:lineRule="auto"/>
        <w:rPr>
          <w:rFonts w:ascii="Segoe UI" w:hAnsi="Segoe UI" w:cs="Segoe UI"/>
          <w:lang w:val="en-GB"/>
        </w:rPr>
      </w:pPr>
    </w:p>
    <w:p w14:paraId="0C02A297" w14:textId="5C244136" w:rsidR="007255E8" w:rsidRDefault="007255E8" w:rsidP="007255E8">
      <w:pPr>
        <w:spacing w:line="276" w:lineRule="auto"/>
        <w:rPr>
          <w:rFonts w:ascii="Segoe UI" w:hAnsi="Segoe UI" w:cs="Segoe UI"/>
          <w:lang w:val="en-GB"/>
        </w:rPr>
      </w:pPr>
    </w:p>
    <w:p w14:paraId="75E6A3F5" w14:textId="2C2CEB10" w:rsidR="007255E8" w:rsidRDefault="007255E8" w:rsidP="007255E8">
      <w:pPr>
        <w:spacing w:line="276" w:lineRule="auto"/>
        <w:rPr>
          <w:rFonts w:ascii="Segoe UI" w:hAnsi="Segoe UI" w:cs="Segoe UI"/>
          <w:lang w:val="en-GB"/>
        </w:rPr>
      </w:pPr>
    </w:p>
    <w:p w14:paraId="52427E6E" w14:textId="5BF935F3" w:rsidR="007255E8" w:rsidRDefault="007255E8" w:rsidP="007255E8">
      <w:pPr>
        <w:spacing w:line="276" w:lineRule="auto"/>
        <w:rPr>
          <w:rFonts w:ascii="Segoe UI" w:hAnsi="Segoe UI" w:cs="Segoe UI"/>
          <w:lang w:val="en-GB"/>
        </w:rPr>
      </w:pPr>
    </w:p>
    <w:p w14:paraId="02978C04" w14:textId="0AE315AD" w:rsidR="007255E8" w:rsidRDefault="007255E8" w:rsidP="007255E8">
      <w:pPr>
        <w:spacing w:line="276" w:lineRule="auto"/>
        <w:rPr>
          <w:rFonts w:ascii="Segoe UI" w:hAnsi="Segoe UI" w:cs="Segoe UI"/>
          <w:lang w:val="en-GB"/>
        </w:rPr>
      </w:pPr>
    </w:p>
    <w:p w14:paraId="44C3455F" w14:textId="12492ED6" w:rsidR="007255E8" w:rsidRDefault="007255E8" w:rsidP="007255E8">
      <w:pPr>
        <w:spacing w:line="276" w:lineRule="auto"/>
        <w:rPr>
          <w:rFonts w:ascii="Segoe UI" w:hAnsi="Segoe UI" w:cs="Segoe UI"/>
          <w:lang w:val="en-GB"/>
        </w:rPr>
      </w:pPr>
    </w:p>
    <w:p w14:paraId="1C96906D" w14:textId="572F606A" w:rsidR="007255E8" w:rsidRDefault="007255E8" w:rsidP="007255E8">
      <w:pPr>
        <w:spacing w:line="276" w:lineRule="auto"/>
        <w:rPr>
          <w:rFonts w:ascii="Segoe UI" w:hAnsi="Segoe UI" w:cs="Segoe UI"/>
          <w:lang w:val="en-GB"/>
        </w:rPr>
      </w:pPr>
    </w:p>
    <w:p w14:paraId="4F92B2E6" w14:textId="49E60D14" w:rsidR="007255E8" w:rsidRDefault="007255E8" w:rsidP="007255E8">
      <w:pPr>
        <w:spacing w:line="276" w:lineRule="auto"/>
        <w:rPr>
          <w:rFonts w:ascii="Segoe UI" w:hAnsi="Segoe UI" w:cs="Segoe UI"/>
          <w:lang w:val="en-GB"/>
        </w:rPr>
      </w:pPr>
    </w:p>
    <w:p w14:paraId="199084D8" w14:textId="58451E5F" w:rsidR="007255E8" w:rsidRDefault="007255E8" w:rsidP="007255E8">
      <w:pPr>
        <w:spacing w:line="276" w:lineRule="auto"/>
        <w:rPr>
          <w:rFonts w:ascii="Segoe UI" w:hAnsi="Segoe UI" w:cs="Segoe UI"/>
          <w:lang w:val="en-GB"/>
        </w:rPr>
      </w:pPr>
    </w:p>
    <w:p w14:paraId="6EAAFC6C" w14:textId="30A2BA3D" w:rsidR="007255E8" w:rsidRDefault="007255E8" w:rsidP="007255E8">
      <w:pPr>
        <w:spacing w:line="276" w:lineRule="auto"/>
        <w:rPr>
          <w:rFonts w:ascii="Segoe UI" w:hAnsi="Segoe UI" w:cs="Segoe UI"/>
          <w:lang w:val="en-GB"/>
        </w:rPr>
      </w:pPr>
    </w:p>
    <w:p w14:paraId="6DCF8B80" w14:textId="4E27A96E" w:rsidR="007255E8" w:rsidRDefault="007255E8" w:rsidP="007255E8">
      <w:pPr>
        <w:spacing w:line="276" w:lineRule="auto"/>
        <w:rPr>
          <w:rFonts w:ascii="Segoe UI" w:hAnsi="Segoe UI" w:cs="Segoe UI"/>
          <w:lang w:val="en-GB"/>
        </w:rPr>
      </w:pPr>
    </w:p>
    <w:p w14:paraId="629BCB95" w14:textId="0DDDFF2E" w:rsidR="007255E8" w:rsidRDefault="007255E8" w:rsidP="007255E8">
      <w:pPr>
        <w:spacing w:line="276" w:lineRule="auto"/>
        <w:rPr>
          <w:rFonts w:ascii="Segoe UI" w:hAnsi="Segoe UI" w:cs="Segoe UI"/>
          <w:lang w:val="en-GB"/>
        </w:rPr>
      </w:pPr>
    </w:p>
    <w:p w14:paraId="18933858" w14:textId="62E53706" w:rsidR="007255E8" w:rsidRDefault="007255E8" w:rsidP="007255E8">
      <w:pPr>
        <w:spacing w:line="276" w:lineRule="auto"/>
        <w:rPr>
          <w:rFonts w:ascii="Segoe UI" w:hAnsi="Segoe UI" w:cs="Segoe UI"/>
          <w:lang w:val="en-GB"/>
        </w:rPr>
      </w:pPr>
    </w:p>
    <w:p w14:paraId="0E7CBDB8" w14:textId="6286FBD5" w:rsidR="007255E8" w:rsidRDefault="007255E8" w:rsidP="007255E8">
      <w:pPr>
        <w:spacing w:line="276" w:lineRule="auto"/>
        <w:rPr>
          <w:rFonts w:ascii="Segoe UI" w:hAnsi="Segoe UI" w:cs="Segoe UI"/>
          <w:lang w:val="en-GB"/>
        </w:rPr>
      </w:pPr>
    </w:p>
    <w:p w14:paraId="6F77F8DC" w14:textId="689311FF" w:rsidR="007255E8" w:rsidRDefault="007255E8" w:rsidP="007255E8">
      <w:pPr>
        <w:spacing w:line="276" w:lineRule="auto"/>
        <w:rPr>
          <w:rFonts w:ascii="Segoe UI" w:hAnsi="Segoe UI" w:cs="Segoe UI"/>
          <w:lang w:val="en-GB"/>
        </w:rPr>
      </w:pPr>
    </w:p>
    <w:p w14:paraId="6D264A10" w14:textId="70F42D43" w:rsidR="007255E8" w:rsidRDefault="007255E8" w:rsidP="007255E8">
      <w:pPr>
        <w:spacing w:line="276" w:lineRule="auto"/>
        <w:rPr>
          <w:rFonts w:ascii="Segoe UI" w:hAnsi="Segoe UI" w:cs="Segoe UI"/>
          <w:lang w:val="en-GB"/>
        </w:rPr>
      </w:pPr>
    </w:p>
    <w:p w14:paraId="62796171" w14:textId="659C20DD" w:rsidR="007255E8" w:rsidRDefault="007255E8" w:rsidP="007255E8">
      <w:pPr>
        <w:spacing w:line="276" w:lineRule="auto"/>
        <w:rPr>
          <w:rFonts w:ascii="Segoe UI" w:hAnsi="Segoe UI" w:cs="Segoe UI"/>
          <w:lang w:val="en-GB"/>
        </w:rPr>
      </w:pPr>
    </w:p>
    <w:p w14:paraId="31A59EF2" w14:textId="39CF6987" w:rsidR="007255E8" w:rsidRDefault="007255E8" w:rsidP="007255E8">
      <w:pPr>
        <w:spacing w:line="276" w:lineRule="auto"/>
        <w:rPr>
          <w:rFonts w:ascii="Segoe UI" w:hAnsi="Segoe UI" w:cs="Segoe UI"/>
          <w:lang w:val="en-GB"/>
        </w:rPr>
      </w:pPr>
    </w:p>
    <w:p w14:paraId="6510420C" w14:textId="3BC2B6AD" w:rsidR="007255E8" w:rsidRDefault="007255E8" w:rsidP="007255E8">
      <w:pPr>
        <w:spacing w:line="276" w:lineRule="auto"/>
        <w:rPr>
          <w:rFonts w:ascii="Segoe UI" w:hAnsi="Segoe UI" w:cs="Segoe UI"/>
          <w:lang w:val="en-GB"/>
        </w:rPr>
      </w:pPr>
    </w:p>
    <w:p w14:paraId="37E6EF67" w14:textId="317B131E" w:rsidR="007255E8" w:rsidRDefault="007255E8" w:rsidP="007255E8">
      <w:pPr>
        <w:spacing w:line="276" w:lineRule="auto"/>
        <w:rPr>
          <w:rFonts w:ascii="Segoe UI" w:hAnsi="Segoe UI" w:cs="Segoe UI"/>
          <w:lang w:val="en-GB"/>
        </w:rPr>
      </w:pPr>
    </w:p>
    <w:p w14:paraId="5999316D" w14:textId="650A0008" w:rsidR="007255E8" w:rsidRDefault="007255E8" w:rsidP="007255E8">
      <w:pPr>
        <w:spacing w:line="276" w:lineRule="auto"/>
        <w:rPr>
          <w:rFonts w:ascii="Segoe UI" w:hAnsi="Segoe UI" w:cs="Segoe UI"/>
          <w:lang w:val="en-GB"/>
        </w:rPr>
      </w:pPr>
    </w:p>
    <w:p w14:paraId="4BB02027" w14:textId="3ECE4B90" w:rsidR="007255E8" w:rsidRDefault="007255E8" w:rsidP="007255E8">
      <w:pPr>
        <w:spacing w:line="276" w:lineRule="auto"/>
        <w:rPr>
          <w:rFonts w:ascii="Segoe UI" w:hAnsi="Segoe UI" w:cs="Segoe UI"/>
          <w:lang w:val="en-GB"/>
        </w:rPr>
      </w:pPr>
    </w:p>
    <w:p w14:paraId="0B35B386" w14:textId="2634D7D9" w:rsidR="007255E8" w:rsidRDefault="007255E8" w:rsidP="007255E8">
      <w:pPr>
        <w:spacing w:line="276" w:lineRule="auto"/>
        <w:rPr>
          <w:rFonts w:ascii="Segoe UI" w:hAnsi="Segoe UI" w:cs="Segoe UI"/>
          <w:lang w:val="en-GB"/>
        </w:rPr>
      </w:pPr>
    </w:p>
    <w:p w14:paraId="54497433" w14:textId="20FBB699" w:rsidR="007255E8" w:rsidRDefault="007255E8" w:rsidP="007255E8">
      <w:pPr>
        <w:spacing w:line="276" w:lineRule="auto"/>
        <w:rPr>
          <w:rFonts w:ascii="Segoe UI" w:hAnsi="Segoe UI" w:cs="Segoe UI"/>
          <w:lang w:val="en-GB"/>
        </w:rPr>
      </w:pPr>
    </w:p>
    <w:p w14:paraId="7398DEE6" w14:textId="4AAC1D28" w:rsidR="007255E8" w:rsidRDefault="007255E8" w:rsidP="007255E8">
      <w:pPr>
        <w:spacing w:line="276" w:lineRule="auto"/>
        <w:rPr>
          <w:rFonts w:ascii="Segoe UI" w:hAnsi="Segoe UI" w:cs="Segoe UI"/>
          <w:lang w:val="en-GB"/>
        </w:rPr>
      </w:pPr>
    </w:p>
    <w:p w14:paraId="47E76E42" w14:textId="147DB4F1" w:rsidR="007255E8" w:rsidRDefault="007255E8" w:rsidP="007255E8">
      <w:pPr>
        <w:spacing w:line="276" w:lineRule="auto"/>
        <w:rPr>
          <w:rFonts w:ascii="Segoe UI" w:hAnsi="Segoe UI" w:cs="Segoe UI"/>
          <w:lang w:val="en-GB"/>
        </w:rPr>
      </w:pPr>
    </w:p>
    <w:p w14:paraId="359348A9" w14:textId="055E91E5" w:rsidR="007255E8" w:rsidRDefault="007255E8" w:rsidP="007255E8">
      <w:pPr>
        <w:spacing w:line="276" w:lineRule="auto"/>
        <w:rPr>
          <w:rFonts w:ascii="Segoe UI" w:hAnsi="Segoe UI" w:cs="Segoe UI"/>
          <w:lang w:val="en-GB"/>
        </w:rPr>
      </w:pPr>
    </w:p>
    <w:p w14:paraId="180FB57E" w14:textId="2D6E4648" w:rsidR="00844ECC" w:rsidRDefault="00844ECC" w:rsidP="007255E8">
      <w:pPr>
        <w:spacing w:line="276" w:lineRule="auto"/>
        <w:rPr>
          <w:rFonts w:ascii="Segoe UI" w:hAnsi="Segoe UI" w:cs="Segoe UI"/>
          <w:lang w:val="en-GB"/>
        </w:rPr>
      </w:pPr>
    </w:p>
    <w:p w14:paraId="43F6588B" w14:textId="77777777" w:rsidR="00844ECC" w:rsidRDefault="00844ECC" w:rsidP="00844ECC">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Personnel Announcement</w:t>
      </w:r>
    </w:p>
    <w:p w14:paraId="5CAF99E5" w14:textId="76743D64" w:rsidR="00844ECC" w:rsidRDefault="00844ECC" w:rsidP="00A9207D">
      <w:pPr>
        <w:pStyle w:val="NormalWeb"/>
        <w:spacing w:before="0" w:beforeAutospacing="0" w:after="0" w:afterAutospacing="0"/>
        <w:jc w:val="right"/>
        <w:rPr>
          <w:rFonts w:ascii="Calibri" w:hAnsi="Calibri" w:cs="Calibri"/>
          <w:sz w:val="22"/>
          <w:szCs w:val="22"/>
        </w:rPr>
      </w:pPr>
      <w:r>
        <w:rPr>
          <w:rFonts w:ascii="Calibri" w:hAnsi="Calibri" w:cs="Calibri"/>
          <w:b/>
          <w:bCs/>
          <w:color w:val="147ABD"/>
          <w:sz w:val="40"/>
          <w:szCs w:val="40"/>
        </w:rPr>
        <w:t>EV</w:t>
      </w:r>
      <w:r w:rsidR="00A9207D">
        <w:rPr>
          <w:rFonts w:ascii="Calibri" w:hAnsi="Calibri" w:cs="Calibri"/>
          <w:b/>
          <w:bCs/>
          <w:color w:val="147ABD"/>
          <w:sz w:val="40"/>
          <w:szCs w:val="40"/>
        </w:rPr>
        <w:t xml:space="preserve"> 2</w:t>
      </w:r>
      <w:r w:rsidR="00157DA8">
        <w:rPr>
          <w:rFonts w:ascii="Calibri" w:hAnsi="Calibri" w:cs="Calibri"/>
          <w:b/>
          <w:bCs/>
          <w:color w:val="147ABD"/>
          <w:sz w:val="40"/>
          <w:szCs w:val="40"/>
        </w:rPr>
        <w:t>1</w:t>
      </w:r>
    </w:p>
    <w:p w14:paraId="23D8B9BA" w14:textId="5B652A33" w:rsidR="007255E8" w:rsidRDefault="007255E8" w:rsidP="007255E8">
      <w:pPr>
        <w:spacing w:line="276" w:lineRule="auto"/>
        <w:rPr>
          <w:rFonts w:ascii="Segoe UI" w:hAnsi="Segoe UI" w:cs="Segoe UI"/>
          <w:lang w:val="en-GB"/>
        </w:rPr>
      </w:pPr>
    </w:p>
    <w:p w14:paraId="5310D412" w14:textId="35A3A1B6" w:rsidR="00844ECC" w:rsidRDefault="00844ECC" w:rsidP="007255E8">
      <w:pPr>
        <w:spacing w:line="276" w:lineRule="auto"/>
        <w:rPr>
          <w:rFonts w:ascii="Segoe UI" w:hAnsi="Segoe UI" w:cs="Segoe UI"/>
          <w:lang w:val="en-GB"/>
        </w:rPr>
      </w:pPr>
      <w:r>
        <w:rPr>
          <w:noProof/>
        </w:rPr>
        <w:drawing>
          <wp:inline distT="0" distB="0" distL="0" distR="0" wp14:anchorId="617F8D38" wp14:editId="32DC3A1A">
            <wp:extent cx="5731510" cy="51269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5126990"/>
                    </a:xfrm>
                    <a:prstGeom prst="rect">
                      <a:avLst/>
                    </a:prstGeom>
                  </pic:spPr>
                </pic:pic>
              </a:graphicData>
            </a:graphic>
          </wp:inline>
        </w:drawing>
      </w:r>
    </w:p>
    <w:p w14:paraId="2CD7B4F6" w14:textId="58133BBD" w:rsidR="007255E8" w:rsidRDefault="00CC5120" w:rsidP="007255E8">
      <w:pPr>
        <w:spacing w:line="276" w:lineRule="auto"/>
        <w:rPr>
          <w:rFonts w:ascii="Segoe UI" w:hAnsi="Segoe UI" w:cs="Segoe UI"/>
          <w:lang w:val="en-GB"/>
        </w:rPr>
      </w:pPr>
      <w:r>
        <w:rPr>
          <w:noProof/>
        </w:rPr>
        <w:lastRenderedPageBreak/>
        <w:drawing>
          <wp:inline distT="0" distB="0" distL="0" distR="0" wp14:anchorId="7D788299" wp14:editId="74E79D85">
            <wp:extent cx="5731510" cy="561276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612765"/>
                    </a:xfrm>
                    <a:prstGeom prst="rect">
                      <a:avLst/>
                    </a:prstGeom>
                  </pic:spPr>
                </pic:pic>
              </a:graphicData>
            </a:graphic>
          </wp:inline>
        </w:drawing>
      </w:r>
    </w:p>
    <w:p w14:paraId="100CFA8D" w14:textId="5CF4A99F" w:rsidR="00844ECC" w:rsidRDefault="00844ECC" w:rsidP="007255E8">
      <w:pPr>
        <w:spacing w:line="276" w:lineRule="auto"/>
        <w:rPr>
          <w:rFonts w:ascii="Segoe UI" w:hAnsi="Segoe UI" w:cs="Segoe UI"/>
          <w:lang w:val="en-GB"/>
        </w:rPr>
      </w:pPr>
    </w:p>
    <w:p w14:paraId="311C0DA8" w14:textId="1C44B828" w:rsidR="00844ECC" w:rsidRDefault="00844ECC" w:rsidP="007255E8">
      <w:pPr>
        <w:spacing w:line="276" w:lineRule="auto"/>
        <w:rPr>
          <w:rFonts w:ascii="Segoe UI" w:hAnsi="Segoe UI" w:cs="Segoe UI"/>
          <w:lang w:val="en-GB"/>
        </w:rPr>
      </w:pPr>
    </w:p>
    <w:p w14:paraId="13598D02" w14:textId="6D833B39" w:rsidR="00844ECC" w:rsidRDefault="00844ECC" w:rsidP="007255E8">
      <w:pPr>
        <w:spacing w:line="276" w:lineRule="auto"/>
        <w:rPr>
          <w:rFonts w:ascii="Segoe UI" w:hAnsi="Segoe UI" w:cs="Segoe UI"/>
          <w:lang w:val="en-GB"/>
        </w:rPr>
      </w:pPr>
    </w:p>
    <w:p w14:paraId="5E83EE12" w14:textId="065105D4" w:rsidR="00844ECC" w:rsidRDefault="00844ECC" w:rsidP="007255E8">
      <w:pPr>
        <w:spacing w:line="276" w:lineRule="auto"/>
        <w:rPr>
          <w:rFonts w:ascii="Segoe UI" w:hAnsi="Segoe UI" w:cs="Segoe UI"/>
          <w:lang w:val="en-GB"/>
        </w:rPr>
      </w:pPr>
    </w:p>
    <w:p w14:paraId="6D594EF5" w14:textId="16370F02" w:rsidR="00844ECC" w:rsidRDefault="00844ECC" w:rsidP="007255E8">
      <w:pPr>
        <w:spacing w:line="276" w:lineRule="auto"/>
        <w:rPr>
          <w:rFonts w:ascii="Segoe UI" w:hAnsi="Segoe UI" w:cs="Segoe UI"/>
          <w:lang w:val="en-GB"/>
        </w:rPr>
      </w:pPr>
    </w:p>
    <w:p w14:paraId="594778E5" w14:textId="25F5D9BC" w:rsidR="00844ECC" w:rsidRDefault="00844ECC" w:rsidP="007255E8">
      <w:pPr>
        <w:spacing w:line="276" w:lineRule="auto"/>
        <w:rPr>
          <w:rFonts w:ascii="Segoe UI" w:hAnsi="Segoe UI" w:cs="Segoe UI"/>
          <w:lang w:val="en-GB"/>
        </w:rPr>
      </w:pPr>
    </w:p>
    <w:p w14:paraId="63AED464" w14:textId="4516EB07" w:rsidR="00844ECC" w:rsidRDefault="00844ECC" w:rsidP="007255E8">
      <w:pPr>
        <w:spacing w:line="276" w:lineRule="auto"/>
        <w:rPr>
          <w:rFonts w:ascii="Segoe UI" w:hAnsi="Segoe UI" w:cs="Segoe UI"/>
          <w:lang w:val="en-GB"/>
        </w:rPr>
      </w:pPr>
    </w:p>
    <w:p w14:paraId="1B433832" w14:textId="06C94814" w:rsidR="00844ECC" w:rsidRDefault="00844ECC" w:rsidP="007255E8">
      <w:pPr>
        <w:spacing w:line="276" w:lineRule="auto"/>
        <w:rPr>
          <w:rFonts w:ascii="Segoe UI" w:hAnsi="Segoe UI" w:cs="Segoe UI"/>
          <w:lang w:val="en-GB"/>
        </w:rPr>
      </w:pPr>
    </w:p>
    <w:p w14:paraId="72DEE754" w14:textId="6C5D66F7" w:rsidR="00E66931" w:rsidRDefault="00E66931" w:rsidP="007255E8">
      <w:pPr>
        <w:spacing w:line="276" w:lineRule="auto"/>
        <w:rPr>
          <w:rFonts w:ascii="Segoe UI" w:hAnsi="Segoe UI" w:cs="Segoe UI"/>
          <w:lang w:val="en-GB"/>
        </w:rPr>
      </w:pPr>
    </w:p>
    <w:p w14:paraId="56440FD5" w14:textId="0C205332" w:rsidR="00E66931" w:rsidRDefault="00E66931" w:rsidP="007255E8">
      <w:pPr>
        <w:spacing w:line="276" w:lineRule="auto"/>
        <w:rPr>
          <w:rFonts w:ascii="Segoe UI" w:hAnsi="Segoe UI" w:cs="Segoe UI"/>
          <w:lang w:val="en-GB"/>
        </w:rPr>
      </w:pPr>
    </w:p>
    <w:p w14:paraId="4F245F75" w14:textId="416EF17B" w:rsidR="00E66931" w:rsidRDefault="00E66931" w:rsidP="007255E8">
      <w:pPr>
        <w:spacing w:line="276" w:lineRule="auto"/>
        <w:rPr>
          <w:rFonts w:ascii="Segoe UI" w:hAnsi="Segoe UI" w:cs="Segoe UI"/>
          <w:lang w:val="en-GB"/>
        </w:rPr>
      </w:pPr>
    </w:p>
    <w:p w14:paraId="5832DDB0" w14:textId="326F9942" w:rsidR="00E66931" w:rsidRDefault="00E66931" w:rsidP="007255E8">
      <w:pPr>
        <w:spacing w:line="276" w:lineRule="auto"/>
        <w:rPr>
          <w:rFonts w:ascii="Segoe UI" w:hAnsi="Segoe UI" w:cs="Segoe UI"/>
          <w:lang w:val="en-GB"/>
        </w:rPr>
      </w:pPr>
    </w:p>
    <w:p w14:paraId="7E57372A" w14:textId="72EC3D51" w:rsidR="00E66931" w:rsidRDefault="00E66931" w:rsidP="007255E8">
      <w:pPr>
        <w:spacing w:line="276" w:lineRule="auto"/>
        <w:rPr>
          <w:rFonts w:ascii="Segoe UI" w:hAnsi="Segoe UI" w:cs="Segoe UI"/>
          <w:lang w:val="en-GB"/>
        </w:rPr>
      </w:pPr>
    </w:p>
    <w:p w14:paraId="6BF93E64" w14:textId="53DB66CE" w:rsidR="00E66931" w:rsidRDefault="00E66931" w:rsidP="007255E8">
      <w:pPr>
        <w:spacing w:line="276" w:lineRule="auto"/>
        <w:rPr>
          <w:rFonts w:ascii="Segoe UI" w:hAnsi="Segoe UI" w:cs="Segoe UI"/>
          <w:lang w:val="en-GB"/>
        </w:rPr>
      </w:pPr>
    </w:p>
    <w:p w14:paraId="2303DD01" w14:textId="67094279" w:rsidR="00E66931" w:rsidRDefault="00E66931" w:rsidP="007255E8">
      <w:pPr>
        <w:spacing w:line="276" w:lineRule="auto"/>
        <w:rPr>
          <w:rFonts w:ascii="Segoe UI" w:hAnsi="Segoe UI" w:cs="Segoe UI"/>
          <w:lang w:val="en-GB"/>
        </w:rPr>
      </w:pPr>
    </w:p>
    <w:p w14:paraId="135CECB3" w14:textId="67A83887" w:rsidR="00B60920" w:rsidRDefault="00B60920" w:rsidP="00B60920">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Employee Handbook</w:t>
      </w:r>
    </w:p>
    <w:p w14:paraId="6EF14413" w14:textId="2D4771A9" w:rsidR="00B60920" w:rsidRDefault="00B60920" w:rsidP="00B60920">
      <w:pPr>
        <w:pStyle w:val="NormalWeb"/>
        <w:spacing w:before="0" w:beforeAutospacing="0" w:after="0" w:afterAutospacing="0"/>
        <w:jc w:val="right"/>
        <w:rPr>
          <w:rFonts w:ascii="Calibri" w:hAnsi="Calibri" w:cs="Calibri"/>
          <w:b/>
          <w:bCs/>
          <w:color w:val="147ABD"/>
          <w:sz w:val="40"/>
          <w:szCs w:val="40"/>
        </w:rPr>
      </w:pPr>
      <w:r>
        <w:rPr>
          <w:rFonts w:ascii="Calibri" w:hAnsi="Calibri" w:cs="Calibri"/>
          <w:sz w:val="22"/>
          <w:szCs w:val="22"/>
        </w:rPr>
        <w:t> </w:t>
      </w:r>
      <w:r>
        <w:rPr>
          <w:rFonts w:ascii="Calibri" w:hAnsi="Calibri" w:cs="Calibri"/>
          <w:b/>
          <w:bCs/>
          <w:color w:val="147ABD"/>
          <w:sz w:val="40"/>
          <w:szCs w:val="40"/>
        </w:rPr>
        <w:t>EV 22</w:t>
      </w:r>
    </w:p>
    <w:p w14:paraId="28E02482" w14:textId="1C22CF41" w:rsidR="00B60920" w:rsidRDefault="006D23E4" w:rsidP="00B60920">
      <w:pPr>
        <w:pStyle w:val="NormalWeb"/>
        <w:spacing w:before="0" w:beforeAutospacing="0" w:after="0" w:afterAutospacing="0"/>
        <w:jc w:val="right"/>
        <w:rPr>
          <w:rFonts w:ascii="Calibri" w:hAnsi="Calibri" w:cs="Calibri"/>
          <w:b/>
          <w:bCs/>
          <w:color w:val="147ABD"/>
          <w:sz w:val="40"/>
          <w:szCs w:val="40"/>
        </w:rPr>
      </w:pPr>
      <w:r>
        <w:rPr>
          <w:noProof/>
        </w:rPr>
        <w:drawing>
          <wp:inline distT="0" distB="0" distL="0" distR="0" wp14:anchorId="7E75B53E" wp14:editId="45EB9804">
            <wp:extent cx="5731510" cy="370078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700780"/>
                    </a:xfrm>
                    <a:prstGeom prst="rect">
                      <a:avLst/>
                    </a:prstGeom>
                  </pic:spPr>
                </pic:pic>
              </a:graphicData>
            </a:graphic>
          </wp:inline>
        </w:drawing>
      </w:r>
    </w:p>
    <w:p w14:paraId="6948090D" w14:textId="39E546F9" w:rsidR="00B60920" w:rsidRDefault="00B60920" w:rsidP="007255E8">
      <w:pPr>
        <w:spacing w:line="276" w:lineRule="auto"/>
        <w:rPr>
          <w:rFonts w:ascii="Segoe UI" w:hAnsi="Segoe UI" w:cs="Segoe UI"/>
          <w:lang w:val="en-GB"/>
        </w:rPr>
      </w:pPr>
    </w:p>
    <w:p w14:paraId="2BE09DB1" w14:textId="630E63F8" w:rsidR="00B60920" w:rsidRDefault="00B60920" w:rsidP="007255E8">
      <w:pPr>
        <w:spacing w:line="276" w:lineRule="auto"/>
        <w:rPr>
          <w:rFonts w:ascii="Segoe UI" w:hAnsi="Segoe UI" w:cs="Segoe UI"/>
          <w:lang w:val="en-GB"/>
        </w:rPr>
      </w:pPr>
    </w:p>
    <w:p w14:paraId="3A1E04AD" w14:textId="2CA623AF" w:rsidR="00B60920" w:rsidRDefault="00B60920" w:rsidP="007255E8">
      <w:pPr>
        <w:spacing w:line="276" w:lineRule="auto"/>
        <w:rPr>
          <w:rFonts w:ascii="Segoe UI" w:hAnsi="Segoe UI" w:cs="Segoe UI"/>
          <w:lang w:val="en-GB"/>
        </w:rPr>
      </w:pPr>
    </w:p>
    <w:p w14:paraId="7CB3CB4F" w14:textId="188B94A1" w:rsidR="00B60920" w:rsidRDefault="00B60920" w:rsidP="007255E8">
      <w:pPr>
        <w:spacing w:line="276" w:lineRule="auto"/>
        <w:rPr>
          <w:rFonts w:ascii="Segoe UI" w:hAnsi="Segoe UI" w:cs="Segoe UI"/>
          <w:lang w:val="en-GB"/>
        </w:rPr>
      </w:pPr>
    </w:p>
    <w:p w14:paraId="3DD1B2F0" w14:textId="30CA81D9" w:rsidR="00B60920" w:rsidRDefault="00B60920" w:rsidP="007255E8">
      <w:pPr>
        <w:spacing w:line="276" w:lineRule="auto"/>
        <w:rPr>
          <w:rFonts w:ascii="Segoe UI" w:hAnsi="Segoe UI" w:cs="Segoe UI"/>
          <w:lang w:val="en-GB"/>
        </w:rPr>
      </w:pPr>
    </w:p>
    <w:p w14:paraId="63E42172" w14:textId="41E3F46C" w:rsidR="00B60920" w:rsidRDefault="00B60920" w:rsidP="007255E8">
      <w:pPr>
        <w:spacing w:line="276" w:lineRule="auto"/>
        <w:rPr>
          <w:rFonts w:ascii="Segoe UI" w:hAnsi="Segoe UI" w:cs="Segoe UI"/>
          <w:lang w:val="en-GB"/>
        </w:rPr>
      </w:pPr>
    </w:p>
    <w:p w14:paraId="61249D30" w14:textId="54AF1EFE" w:rsidR="00B60920" w:rsidRDefault="00B60920" w:rsidP="007255E8">
      <w:pPr>
        <w:spacing w:line="276" w:lineRule="auto"/>
        <w:rPr>
          <w:rFonts w:ascii="Segoe UI" w:hAnsi="Segoe UI" w:cs="Segoe UI"/>
          <w:lang w:val="en-GB"/>
        </w:rPr>
      </w:pPr>
    </w:p>
    <w:p w14:paraId="5D44C6F8" w14:textId="329209FC" w:rsidR="00B60920" w:rsidRDefault="00B60920" w:rsidP="007255E8">
      <w:pPr>
        <w:spacing w:line="276" w:lineRule="auto"/>
        <w:rPr>
          <w:rFonts w:ascii="Segoe UI" w:hAnsi="Segoe UI" w:cs="Segoe UI"/>
          <w:lang w:val="en-GB"/>
        </w:rPr>
      </w:pPr>
    </w:p>
    <w:p w14:paraId="2795E5FC" w14:textId="3CA4BB6E" w:rsidR="00B60920" w:rsidRDefault="00B60920" w:rsidP="007255E8">
      <w:pPr>
        <w:spacing w:line="276" w:lineRule="auto"/>
        <w:rPr>
          <w:rFonts w:ascii="Segoe UI" w:hAnsi="Segoe UI" w:cs="Segoe UI"/>
          <w:lang w:val="en-GB"/>
        </w:rPr>
      </w:pPr>
    </w:p>
    <w:p w14:paraId="16B73E5C" w14:textId="0EE00945" w:rsidR="00B60920" w:rsidRDefault="00B60920" w:rsidP="007255E8">
      <w:pPr>
        <w:spacing w:line="276" w:lineRule="auto"/>
        <w:rPr>
          <w:rFonts w:ascii="Segoe UI" w:hAnsi="Segoe UI" w:cs="Segoe UI"/>
          <w:lang w:val="en-GB"/>
        </w:rPr>
      </w:pPr>
    </w:p>
    <w:p w14:paraId="43D0583C" w14:textId="2AD5CA2B" w:rsidR="00B60920" w:rsidRDefault="00B60920" w:rsidP="007255E8">
      <w:pPr>
        <w:spacing w:line="276" w:lineRule="auto"/>
        <w:rPr>
          <w:rFonts w:ascii="Segoe UI" w:hAnsi="Segoe UI" w:cs="Segoe UI"/>
          <w:lang w:val="en-GB"/>
        </w:rPr>
      </w:pPr>
    </w:p>
    <w:p w14:paraId="66B99B53" w14:textId="7988B8D5" w:rsidR="00B60920" w:rsidRDefault="00B60920" w:rsidP="007255E8">
      <w:pPr>
        <w:spacing w:line="276" w:lineRule="auto"/>
        <w:rPr>
          <w:rFonts w:ascii="Segoe UI" w:hAnsi="Segoe UI" w:cs="Segoe UI"/>
          <w:lang w:val="en-GB"/>
        </w:rPr>
      </w:pPr>
    </w:p>
    <w:p w14:paraId="0D27C2FC" w14:textId="496FFDE9" w:rsidR="00B60920" w:rsidRDefault="00B60920" w:rsidP="007255E8">
      <w:pPr>
        <w:spacing w:line="276" w:lineRule="auto"/>
        <w:rPr>
          <w:rFonts w:ascii="Segoe UI" w:hAnsi="Segoe UI" w:cs="Segoe UI"/>
          <w:lang w:val="en-GB"/>
        </w:rPr>
      </w:pPr>
    </w:p>
    <w:p w14:paraId="686CAE9B" w14:textId="2C735DC8" w:rsidR="00B60920" w:rsidRDefault="00B60920" w:rsidP="007255E8">
      <w:pPr>
        <w:spacing w:line="276" w:lineRule="auto"/>
        <w:rPr>
          <w:rFonts w:ascii="Segoe UI" w:hAnsi="Segoe UI" w:cs="Segoe UI"/>
          <w:lang w:val="en-GB"/>
        </w:rPr>
      </w:pPr>
    </w:p>
    <w:p w14:paraId="60E18397" w14:textId="46823210" w:rsidR="00B60920" w:rsidRDefault="00B60920" w:rsidP="007255E8">
      <w:pPr>
        <w:spacing w:line="276" w:lineRule="auto"/>
        <w:rPr>
          <w:rFonts w:ascii="Segoe UI" w:hAnsi="Segoe UI" w:cs="Segoe UI"/>
          <w:lang w:val="en-GB"/>
        </w:rPr>
      </w:pPr>
    </w:p>
    <w:p w14:paraId="0BC77378" w14:textId="7DA58C65" w:rsidR="00B60920" w:rsidRDefault="00B60920" w:rsidP="007255E8">
      <w:pPr>
        <w:spacing w:line="276" w:lineRule="auto"/>
        <w:rPr>
          <w:rFonts w:ascii="Segoe UI" w:hAnsi="Segoe UI" w:cs="Segoe UI"/>
          <w:lang w:val="en-GB"/>
        </w:rPr>
      </w:pPr>
    </w:p>
    <w:p w14:paraId="5307FBAC" w14:textId="744ECE6C" w:rsidR="00B60920" w:rsidRDefault="00B60920" w:rsidP="007255E8">
      <w:pPr>
        <w:spacing w:line="276" w:lineRule="auto"/>
        <w:rPr>
          <w:rFonts w:ascii="Segoe UI" w:hAnsi="Segoe UI" w:cs="Segoe UI"/>
          <w:lang w:val="en-GB"/>
        </w:rPr>
      </w:pPr>
    </w:p>
    <w:p w14:paraId="0E51F661" w14:textId="7965A580" w:rsidR="00B60920" w:rsidRDefault="00B60920" w:rsidP="007255E8">
      <w:pPr>
        <w:spacing w:line="276" w:lineRule="auto"/>
        <w:rPr>
          <w:rFonts w:ascii="Segoe UI" w:hAnsi="Segoe UI" w:cs="Segoe UI"/>
          <w:lang w:val="en-GB"/>
        </w:rPr>
      </w:pPr>
    </w:p>
    <w:p w14:paraId="4B8B1D87" w14:textId="32F8B1F7" w:rsidR="00B60920" w:rsidRDefault="00B60920" w:rsidP="007255E8">
      <w:pPr>
        <w:spacing w:line="276" w:lineRule="auto"/>
        <w:rPr>
          <w:rFonts w:ascii="Segoe UI" w:hAnsi="Segoe UI" w:cs="Segoe UI"/>
          <w:lang w:val="en-GB"/>
        </w:rPr>
      </w:pPr>
    </w:p>
    <w:p w14:paraId="09D0161E" w14:textId="0EED3805" w:rsidR="00B60920" w:rsidRDefault="00B60920" w:rsidP="007255E8">
      <w:pPr>
        <w:spacing w:line="276" w:lineRule="auto"/>
        <w:rPr>
          <w:rFonts w:ascii="Segoe UI" w:hAnsi="Segoe UI" w:cs="Segoe UI"/>
          <w:lang w:val="en-GB"/>
        </w:rPr>
      </w:pPr>
    </w:p>
    <w:p w14:paraId="3D8AD75B" w14:textId="12749919" w:rsidR="00B60920" w:rsidRDefault="00B60920" w:rsidP="007255E8">
      <w:pPr>
        <w:spacing w:line="276" w:lineRule="auto"/>
        <w:rPr>
          <w:rFonts w:ascii="Segoe UI" w:hAnsi="Segoe UI" w:cs="Segoe UI"/>
          <w:lang w:val="en-GB"/>
        </w:rPr>
      </w:pPr>
    </w:p>
    <w:p w14:paraId="2BE3A168" w14:textId="033A596C" w:rsidR="00E66931" w:rsidRDefault="00E66931" w:rsidP="00E66931">
      <w:pPr>
        <w:pStyle w:val="NormalWeb"/>
        <w:spacing w:before="0" w:beforeAutospacing="0" w:after="0" w:afterAutospacing="0"/>
        <w:rPr>
          <w:rFonts w:ascii="Calibri Light" w:hAnsi="Calibri Light" w:cs="Calibri Light"/>
          <w:sz w:val="40"/>
          <w:szCs w:val="40"/>
        </w:rPr>
      </w:pPr>
      <w:r>
        <w:rPr>
          <w:rFonts w:ascii="Calibri Light" w:hAnsi="Calibri Light" w:cs="Calibri Light"/>
          <w:sz w:val="40"/>
          <w:szCs w:val="40"/>
        </w:rPr>
        <w:lastRenderedPageBreak/>
        <w:t>Development Model</w:t>
      </w:r>
    </w:p>
    <w:p w14:paraId="56B3D0E5" w14:textId="300E3D03" w:rsidR="00E66931" w:rsidRDefault="00E66931" w:rsidP="00E66931">
      <w:pPr>
        <w:pStyle w:val="NormalWeb"/>
        <w:spacing w:before="0" w:beforeAutospacing="0" w:after="0" w:afterAutospacing="0"/>
        <w:jc w:val="right"/>
        <w:rPr>
          <w:rFonts w:ascii="Calibri" w:hAnsi="Calibri" w:cs="Calibri"/>
          <w:b/>
          <w:bCs/>
          <w:color w:val="147ABD"/>
          <w:sz w:val="40"/>
          <w:szCs w:val="40"/>
        </w:rPr>
      </w:pPr>
      <w:r>
        <w:rPr>
          <w:rFonts w:ascii="Calibri" w:hAnsi="Calibri" w:cs="Calibri"/>
          <w:sz w:val="22"/>
          <w:szCs w:val="22"/>
        </w:rPr>
        <w:t> </w:t>
      </w:r>
      <w:r>
        <w:rPr>
          <w:rFonts w:ascii="Calibri" w:hAnsi="Calibri" w:cs="Calibri"/>
          <w:b/>
          <w:bCs/>
          <w:color w:val="147ABD"/>
          <w:sz w:val="40"/>
          <w:szCs w:val="40"/>
        </w:rPr>
        <w:t>EV 2</w:t>
      </w:r>
      <w:r w:rsidR="00B60920">
        <w:rPr>
          <w:rFonts w:ascii="Calibri" w:hAnsi="Calibri" w:cs="Calibri"/>
          <w:b/>
          <w:bCs/>
          <w:color w:val="147ABD"/>
          <w:sz w:val="40"/>
          <w:szCs w:val="40"/>
        </w:rPr>
        <w:t>3</w:t>
      </w:r>
    </w:p>
    <w:p w14:paraId="17838720" w14:textId="77777777" w:rsidR="00E66931" w:rsidRDefault="00E66931" w:rsidP="007255E8">
      <w:pPr>
        <w:spacing w:line="276" w:lineRule="auto"/>
        <w:rPr>
          <w:rFonts w:ascii="Segoe UI" w:hAnsi="Segoe UI" w:cs="Segoe UI"/>
          <w:lang w:val="en-GB"/>
        </w:rPr>
      </w:pPr>
    </w:p>
    <w:p w14:paraId="45949410" w14:textId="16DE14F2" w:rsidR="00844ECC" w:rsidRDefault="00E66931" w:rsidP="007255E8">
      <w:pPr>
        <w:spacing w:line="276" w:lineRule="auto"/>
        <w:rPr>
          <w:rFonts w:ascii="Segoe UI" w:hAnsi="Segoe UI" w:cs="Segoe UI"/>
          <w:lang w:val="en-GB"/>
        </w:rPr>
      </w:pPr>
      <w:r>
        <w:rPr>
          <w:noProof/>
        </w:rPr>
        <w:drawing>
          <wp:inline distT="0" distB="0" distL="0" distR="0" wp14:anchorId="60D657F0" wp14:editId="19F86BBB">
            <wp:extent cx="3876675" cy="76390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876675" cy="7639050"/>
                    </a:xfrm>
                    <a:prstGeom prst="rect">
                      <a:avLst/>
                    </a:prstGeom>
                  </pic:spPr>
                </pic:pic>
              </a:graphicData>
            </a:graphic>
          </wp:inline>
        </w:drawing>
      </w:r>
    </w:p>
    <w:p w14:paraId="71D930A1" w14:textId="07960EA1" w:rsidR="00844ECC" w:rsidRDefault="00844ECC" w:rsidP="007255E8">
      <w:pPr>
        <w:spacing w:line="276" w:lineRule="auto"/>
        <w:rPr>
          <w:rFonts w:ascii="Segoe UI" w:hAnsi="Segoe UI" w:cs="Segoe UI"/>
          <w:lang w:val="en-GB"/>
        </w:rPr>
      </w:pPr>
    </w:p>
    <w:bookmarkStart w:id="15" w:name="_Toc89696216" w:displacedByCustomXml="next"/>
    <w:sdt>
      <w:sdtPr>
        <w:rPr>
          <w:rFonts w:ascii="Arial" w:eastAsia="Calibri" w:hAnsi="Arial" w:cs="Times New Roman"/>
          <w:color w:val="1F497D"/>
          <w:sz w:val="22"/>
          <w:szCs w:val="22"/>
        </w:rPr>
        <w:id w:val="-1310164182"/>
        <w:docPartObj>
          <w:docPartGallery w:val="Bibliographies"/>
          <w:docPartUnique/>
        </w:docPartObj>
      </w:sdtPr>
      <w:sdtContent>
        <w:p w14:paraId="3F93D6B5" w14:textId="77777777" w:rsidR="00D133EF" w:rsidRDefault="00D133EF" w:rsidP="00D133EF">
          <w:pPr>
            <w:pStyle w:val="Heading1"/>
          </w:pPr>
          <w:r>
            <w:t>References</w:t>
          </w:r>
          <w:bookmarkEnd w:id="15"/>
        </w:p>
        <w:p w14:paraId="25A0A7DC" w14:textId="77777777" w:rsidR="00D133EF" w:rsidRDefault="00D133EF" w:rsidP="00D133EF">
          <w:pPr>
            <w:pStyle w:val="Bibliography"/>
            <w:rPr>
              <w:noProof/>
              <w:sz w:val="24"/>
              <w:szCs w:val="24"/>
            </w:rPr>
          </w:pPr>
          <w:r>
            <w:rPr>
              <w:noProof/>
            </w:rPr>
            <w:t xml:space="preserve">CIPD, (2020). </w:t>
          </w:r>
          <w:r>
            <w:rPr>
              <w:i/>
              <w:iCs/>
              <w:noProof/>
            </w:rPr>
            <w:t xml:space="preserve">Resourcing and Talent Planning Survey, </w:t>
          </w:r>
          <w:r>
            <w:rPr>
              <w:noProof/>
            </w:rPr>
            <w:t>London: Chartered Institute of Personnel and Development.</w:t>
          </w:r>
        </w:p>
        <w:p w14:paraId="1F546F0D" w14:textId="77777777" w:rsidR="00D133EF" w:rsidRDefault="00D133EF" w:rsidP="00D133EF">
          <w:pPr>
            <w:pStyle w:val="Bibliography"/>
            <w:rPr>
              <w:noProof/>
            </w:rPr>
          </w:pPr>
          <w:r>
            <w:rPr>
              <w:noProof/>
            </w:rPr>
            <w:t xml:space="preserve">Howells, K., (2020). </w:t>
          </w:r>
          <w:r>
            <w:rPr>
              <w:i/>
              <w:iCs/>
              <w:noProof/>
            </w:rPr>
            <w:t xml:space="preserve">The importance of staff retention. </w:t>
          </w:r>
          <w:r>
            <w:rPr>
              <w:noProof/>
            </w:rPr>
            <w:t xml:space="preserve">[Online] </w:t>
          </w:r>
          <w:r>
            <w:rPr>
              <w:noProof/>
            </w:rPr>
            <w:br/>
            <w:t xml:space="preserve">Available at: </w:t>
          </w:r>
          <w:r>
            <w:rPr>
              <w:noProof/>
              <w:u w:val="single"/>
            </w:rPr>
            <w:t>www.hrgrapevine.com/publications/magazine/april-2020/the-importance-of-staff-retention</w:t>
          </w:r>
          <w:r>
            <w:rPr>
              <w:noProof/>
            </w:rPr>
            <w:br/>
            <w:t>[Accessed 02 October 2021].</w:t>
          </w:r>
        </w:p>
        <w:p w14:paraId="05350E2F" w14:textId="77777777" w:rsidR="00D133EF" w:rsidRDefault="00D133EF" w:rsidP="00D133EF">
          <w:pPr>
            <w:pStyle w:val="Bibliography"/>
            <w:rPr>
              <w:noProof/>
            </w:rPr>
          </w:pPr>
          <w:r>
            <w:rPr>
              <w:noProof/>
            </w:rPr>
            <w:t xml:space="preserve">HSE, (2015). </w:t>
          </w:r>
          <w:r>
            <w:rPr>
              <w:i/>
              <w:iCs/>
              <w:noProof/>
            </w:rPr>
            <w:t xml:space="preserve">COMAH 2015 Public Information. </w:t>
          </w:r>
          <w:r>
            <w:rPr>
              <w:noProof/>
            </w:rPr>
            <w:t xml:space="preserve">[Online] </w:t>
          </w:r>
          <w:r>
            <w:rPr>
              <w:noProof/>
            </w:rPr>
            <w:br/>
            <w:t xml:space="preserve">Available at: </w:t>
          </w:r>
          <w:r>
            <w:rPr>
              <w:noProof/>
              <w:u w:val="single"/>
            </w:rPr>
            <w:t>https://notifications.hse.gov.uk/COMAH2015/PublicInformation.aspx?piid=3004</w:t>
          </w:r>
          <w:r>
            <w:rPr>
              <w:noProof/>
            </w:rPr>
            <w:br/>
            <w:t>[Accessed 03 October 2021].</w:t>
          </w:r>
        </w:p>
        <w:p w14:paraId="5F6DC6FD" w14:textId="77777777" w:rsidR="00D133EF" w:rsidRDefault="00D133EF" w:rsidP="00D133EF">
          <w:pPr>
            <w:pStyle w:val="Bibliography"/>
            <w:rPr>
              <w:noProof/>
            </w:rPr>
          </w:pPr>
          <w:r>
            <w:rPr>
              <w:noProof/>
            </w:rPr>
            <w:t xml:space="preserve">Kuper, S., (2021). </w:t>
          </w:r>
          <w:r>
            <w:rPr>
              <w:i/>
              <w:iCs/>
              <w:noProof/>
            </w:rPr>
            <w:t xml:space="preserve">Why graduates don’t want careers in gas and oil. </w:t>
          </w:r>
          <w:r>
            <w:rPr>
              <w:noProof/>
            </w:rPr>
            <w:t xml:space="preserve">[Online] </w:t>
          </w:r>
          <w:r>
            <w:rPr>
              <w:noProof/>
            </w:rPr>
            <w:br/>
            <w:t xml:space="preserve">Available at: </w:t>
          </w:r>
          <w:r>
            <w:rPr>
              <w:noProof/>
              <w:u w:val="single"/>
            </w:rPr>
            <w:t>www.ft.com/content/ec763315-d15d-4ace-b7b9-6dad655b2ddb</w:t>
          </w:r>
          <w:r>
            <w:rPr>
              <w:noProof/>
            </w:rPr>
            <w:br/>
            <w:t>[Accessed 06 October 2021].</w:t>
          </w:r>
        </w:p>
        <w:p w14:paraId="1177AE4E" w14:textId="77777777" w:rsidR="00D133EF" w:rsidRDefault="00D133EF" w:rsidP="00D133EF">
          <w:pPr>
            <w:pStyle w:val="Bibliography"/>
            <w:rPr>
              <w:noProof/>
            </w:rPr>
          </w:pPr>
          <w:r>
            <w:rPr>
              <w:noProof/>
            </w:rPr>
            <w:t xml:space="preserve">National Joint Council for the Engineering Construction Industry, (2019). </w:t>
          </w:r>
          <w:r>
            <w:rPr>
              <w:i/>
              <w:iCs/>
              <w:noProof/>
            </w:rPr>
            <w:t xml:space="preserve">National Agreement for the Engineering Construction Industry. </w:t>
          </w:r>
          <w:r>
            <w:rPr>
              <w:noProof/>
            </w:rPr>
            <w:t>1st ed. London: National Joint Council for the Engineering Construction Industry.</w:t>
          </w:r>
        </w:p>
        <w:p w14:paraId="3766AA5F" w14:textId="77777777" w:rsidR="00D133EF" w:rsidRDefault="00D133EF" w:rsidP="00D133EF">
          <w:pPr>
            <w:pStyle w:val="Bibliography"/>
            <w:rPr>
              <w:noProof/>
            </w:rPr>
          </w:pPr>
          <w:r>
            <w:rPr>
              <w:noProof/>
            </w:rPr>
            <w:t xml:space="preserve">Taylor, S. &amp; Woodhams, C., (2016). Resourcing and Talent Planning. In: K. Wilkinson, ed. </w:t>
          </w:r>
          <w:r>
            <w:rPr>
              <w:i/>
              <w:iCs/>
              <w:noProof/>
            </w:rPr>
            <w:t xml:space="preserve">Human Resource Management: People and Organisations. </w:t>
          </w:r>
          <w:r>
            <w:rPr>
              <w:noProof/>
            </w:rPr>
            <w:t>2nd ed. London: Chartered Institute of Personnel and Development, pp. 51-79.</w:t>
          </w:r>
        </w:p>
        <w:p w14:paraId="78A2D5A6" w14:textId="77777777" w:rsidR="00D133EF" w:rsidRDefault="00D133EF" w:rsidP="00D133EF">
          <w:pPr>
            <w:pStyle w:val="Bibliography"/>
            <w:rPr>
              <w:noProof/>
            </w:rPr>
          </w:pPr>
          <w:r>
            <w:rPr>
              <w:noProof/>
            </w:rPr>
            <w:t xml:space="preserve">Valero, (2021). </w:t>
          </w:r>
          <w:r>
            <w:rPr>
              <w:i/>
              <w:iCs/>
              <w:noProof/>
            </w:rPr>
            <w:t xml:space="preserve">HR Professional. </w:t>
          </w:r>
          <w:r>
            <w:rPr>
              <w:noProof/>
            </w:rPr>
            <w:t xml:space="preserve">[Online] </w:t>
          </w:r>
          <w:r>
            <w:rPr>
              <w:noProof/>
            </w:rPr>
            <w:br/>
            <w:t xml:space="preserve">Available at: </w:t>
          </w:r>
          <w:r>
            <w:rPr>
              <w:noProof/>
              <w:u w:val="single"/>
            </w:rPr>
            <w:t>https://hr.valero.com/en-us/hrprofessional/Pages/default.aspx</w:t>
          </w:r>
          <w:r>
            <w:rPr>
              <w:noProof/>
            </w:rPr>
            <w:br/>
            <w:t>[Accessed 03 October 2021].</w:t>
          </w:r>
        </w:p>
        <w:p w14:paraId="19EB4B07" w14:textId="77777777" w:rsidR="00D133EF" w:rsidRDefault="00D133EF" w:rsidP="00D133EF">
          <w:pPr>
            <w:pStyle w:val="Bibliography"/>
            <w:rPr>
              <w:noProof/>
            </w:rPr>
          </w:pPr>
          <w:r>
            <w:rPr>
              <w:noProof/>
            </w:rPr>
            <w:t xml:space="preserve">Weeks, A., (2020). </w:t>
          </w:r>
          <w:r>
            <w:rPr>
              <w:i/>
              <w:iCs/>
              <w:noProof/>
            </w:rPr>
            <w:t xml:space="preserve">Succession planning. </w:t>
          </w:r>
          <w:r>
            <w:rPr>
              <w:noProof/>
            </w:rPr>
            <w:t xml:space="preserve">[Online] </w:t>
          </w:r>
          <w:r>
            <w:rPr>
              <w:noProof/>
            </w:rPr>
            <w:br/>
            <w:t xml:space="preserve">Available at: </w:t>
          </w:r>
          <w:r>
            <w:rPr>
              <w:noProof/>
              <w:u w:val="single"/>
            </w:rPr>
            <w:t>www.cipd.co.uk/knowledge/strategy/resourcing/succession-planning-factsheet</w:t>
          </w:r>
          <w:r>
            <w:rPr>
              <w:noProof/>
            </w:rPr>
            <w:br/>
            <w:t>[Accessed 01 October 2021].</w:t>
          </w:r>
        </w:p>
        <w:p w14:paraId="72A9F99F" w14:textId="77777777" w:rsidR="00D133EF" w:rsidRDefault="00D133EF" w:rsidP="00D133EF">
          <w:pPr>
            <w:pStyle w:val="Bibliography"/>
            <w:rPr>
              <w:noProof/>
            </w:rPr>
          </w:pPr>
          <w:r>
            <w:rPr>
              <w:noProof/>
            </w:rPr>
            <w:t xml:space="preserve">Welsh Government, (2021). </w:t>
          </w:r>
          <w:r>
            <w:rPr>
              <w:i/>
              <w:iCs/>
              <w:noProof/>
            </w:rPr>
            <w:t xml:space="preserve">Wales commits to net zero by 2050, but sets out ambitions to get there sooner. </w:t>
          </w:r>
          <w:r>
            <w:rPr>
              <w:noProof/>
            </w:rPr>
            <w:t xml:space="preserve">[Online] </w:t>
          </w:r>
          <w:r>
            <w:rPr>
              <w:noProof/>
            </w:rPr>
            <w:br/>
            <w:t xml:space="preserve">Available at: </w:t>
          </w:r>
          <w:r>
            <w:rPr>
              <w:noProof/>
              <w:u w:val="single"/>
            </w:rPr>
            <w:t>https://gov.wales/wales-commits-net-zero-2050-sets-out-ambitions-get-there-sooner</w:t>
          </w:r>
          <w:r>
            <w:rPr>
              <w:noProof/>
            </w:rPr>
            <w:br/>
            <w:t>[Accessed 01 October 2021].</w:t>
          </w:r>
        </w:p>
        <w:p w14:paraId="7DDA3DCC" w14:textId="77777777" w:rsidR="00D133EF" w:rsidRDefault="00A010C4" w:rsidP="00D133EF"/>
      </w:sdtContent>
    </w:sdt>
    <w:sectPr w:rsidR="00D133EF" w:rsidSect="0082204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3C65C" w14:textId="77777777" w:rsidR="00507EA1" w:rsidRDefault="00507EA1" w:rsidP="000B2E22">
      <w:r>
        <w:separator/>
      </w:r>
    </w:p>
  </w:endnote>
  <w:endnote w:type="continuationSeparator" w:id="0">
    <w:p w14:paraId="6EC33F53" w14:textId="77777777" w:rsidR="00507EA1" w:rsidRDefault="00507EA1" w:rsidP="000B2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altName w:val="Times New Roma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HelveticaNeueLT Std">
    <w:altName w:val="Arial"/>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9236F1" w14:textId="77777777" w:rsidR="00A010C4" w:rsidRDefault="00A010C4">
    <w:pPr>
      <w:pStyle w:val="Footer"/>
    </w:pPr>
  </w:p>
  <w:p w14:paraId="3852970A" w14:textId="77777777" w:rsidR="00A010C4" w:rsidRDefault="00A010C4"/>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FC5FB" w14:textId="34A47C1C" w:rsidR="00A010C4" w:rsidRPr="000B2E22" w:rsidRDefault="00A010C4" w:rsidP="000B2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2926EB" w14:textId="77777777" w:rsidR="00A010C4" w:rsidRPr="008026DB" w:rsidRDefault="00A010C4" w:rsidP="0082204B">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0288" behindDoc="0" locked="0" layoutInCell="1" allowOverlap="1" wp14:anchorId="4DBD13C9" wp14:editId="69ACD19F">
          <wp:simplePos x="0" y="0"/>
          <wp:positionH relativeFrom="column">
            <wp:posOffset>9080767</wp:posOffset>
          </wp:positionH>
          <wp:positionV relativeFrom="paragraph">
            <wp:posOffset>-5343</wp:posOffset>
          </wp:positionV>
          <wp:extent cx="619931" cy="213360"/>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65A95" w14:textId="77777777" w:rsidR="00507EA1" w:rsidRDefault="00507EA1" w:rsidP="000B2E22">
      <w:r>
        <w:separator/>
      </w:r>
    </w:p>
  </w:footnote>
  <w:footnote w:type="continuationSeparator" w:id="0">
    <w:p w14:paraId="5C3B0C37" w14:textId="77777777" w:rsidR="00507EA1" w:rsidRDefault="00507EA1" w:rsidP="000B2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77286" w14:textId="50F88FDC" w:rsidR="00A010C4" w:rsidRPr="000B2E22" w:rsidRDefault="00A010C4" w:rsidP="000B2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C57F5"/>
    <w:multiLevelType w:val="hybridMultilevel"/>
    <w:tmpl w:val="84E489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990D8F"/>
    <w:multiLevelType w:val="hybridMultilevel"/>
    <w:tmpl w:val="D1CE4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313BF"/>
    <w:multiLevelType w:val="hybridMultilevel"/>
    <w:tmpl w:val="8368B84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1C7268BB"/>
    <w:multiLevelType w:val="hybridMultilevel"/>
    <w:tmpl w:val="12908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A85965"/>
    <w:multiLevelType w:val="hybridMultilevel"/>
    <w:tmpl w:val="A37C61E2"/>
    <w:lvl w:ilvl="0" w:tplc="08090001">
      <w:start w:val="1"/>
      <w:numFmt w:val="bullet"/>
      <w:lvlText w:val=""/>
      <w:lvlJc w:val="left"/>
      <w:pPr>
        <w:ind w:left="4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3F1C5588"/>
    <w:multiLevelType w:val="hybridMultilevel"/>
    <w:tmpl w:val="A5B8EBC8"/>
    <w:lvl w:ilvl="0" w:tplc="CCCC59FC">
      <w:numFmt w:val="bullet"/>
      <w:lvlText w:val="-"/>
      <w:lvlJc w:val="left"/>
      <w:pPr>
        <w:ind w:left="410" w:hanging="360"/>
      </w:pPr>
      <w:rPr>
        <w:rFonts w:ascii="Calibri" w:eastAsiaTheme="minorHAnsi" w:hAnsi="Calibri" w:cs="Calibri" w:hint="default"/>
      </w:rPr>
    </w:lvl>
    <w:lvl w:ilvl="1" w:tplc="08090003">
      <w:start w:val="1"/>
      <w:numFmt w:val="bullet"/>
      <w:lvlText w:val="o"/>
      <w:lvlJc w:val="left"/>
      <w:pPr>
        <w:ind w:left="1130" w:hanging="360"/>
      </w:pPr>
      <w:rPr>
        <w:rFonts w:ascii="Courier New" w:hAnsi="Courier New" w:cs="Courier New" w:hint="default"/>
      </w:rPr>
    </w:lvl>
    <w:lvl w:ilvl="2" w:tplc="08090005">
      <w:start w:val="1"/>
      <w:numFmt w:val="bullet"/>
      <w:lvlText w:val=""/>
      <w:lvlJc w:val="left"/>
      <w:pPr>
        <w:ind w:left="1850" w:hanging="360"/>
      </w:pPr>
      <w:rPr>
        <w:rFonts w:ascii="Wingdings" w:hAnsi="Wingdings" w:hint="default"/>
      </w:rPr>
    </w:lvl>
    <w:lvl w:ilvl="3" w:tplc="08090001">
      <w:start w:val="1"/>
      <w:numFmt w:val="bullet"/>
      <w:lvlText w:val=""/>
      <w:lvlJc w:val="left"/>
      <w:pPr>
        <w:ind w:left="2570" w:hanging="360"/>
      </w:pPr>
      <w:rPr>
        <w:rFonts w:ascii="Symbol" w:hAnsi="Symbol" w:hint="default"/>
      </w:rPr>
    </w:lvl>
    <w:lvl w:ilvl="4" w:tplc="08090003">
      <w:start w:val="1"/>
      <w:numFmt w:val="bullet"/>
      <w:lvlText w:val="o"/>
      <w:lvlJc w:val="left"/>
      <w:pPr>
        <w:ind w:left="3290" w:hanging="360"/>
      </w:pPr>
      <w:rPr>
        <w:rFonts w:ascii="Courier New" w:hAnsi="Courier New" w:cs="Courier New" w:hint="default"/>
      </w:rPr>
    </w:lvl>
    <w:lvl w:ilvl="5" w:tplc="08090005">
      <w:start w:val="1"/>
      <w:numFmt w:val="bullet"/>
      <w:lvlText w:val=""/>
      <w:lvlJc w:val="left"/>
      <w:pPr>
        <w:ind w:left="4010" w:hanging="360"/>
      </w:pPr>
      <w:rPr>
        <w:rFonts w:ascii="Wingdings" w:hAnsi="Wingdings" w:hint="default"/>
      </w:rPr>
    </w:lvl>
    <w:lvl w:ilvl="6" w:tplc="08090001">
      <w:start w:val="1"/>
      <w:numFmt w:val="bullet"/>
      <w:lvlText w:val=""/>
      <w:lvlJc w:val="left"/>
      <w:pPr>
        <w:ind w:left="4730" w:hanging="360"/>
      </w:pPr>
      <w:rPr>
        <w:rFonts w:ascii="Symbol" w:hAnsi="Symbol" w:hint="default"/>
      </w:rPr>
    </w:lvl>
    <w:lvl w:ilvl="7" w:tplc="08090003">
      <w:start w:val="1"/>
      <w:numFmt w:val="bullet"/>
      <w:lvlText w:val="o"/>
      <w:lvlJc w:val="left"/>
      <w:pPr>
        <w:ind w:left="5450" w:hanging="360"/>
      </w:pPr>
      <w:rPr>
        <w:rFonts w:ascii="Courier New" w:hAnsi="Courier New" w:cs="Courier New" w:hint="default"/>
      </w:rPr>
    </w:lvl>
    <w:lvl w:ilvl="8" w:tplc="08090005">
      <w:start w:val="1"/>
      <w:numFmt w:val="bullet"/>
      <w:lvlText w:val=""/>
      <w:lvlJc w:val="left"/>
      <w:pPr>
        <w:ind w:left="6170" w:hanging="360"/>
      </w:pPr>
      <w:rPr>
        <w:rFonts w:ascii="Wingdings" w:hAnsi="Wingdings" w:hint="default"/>
      </w:rPr>
    </w:lvl>
  </w:abstractNum>
  <w:abstractNum w:abstractNumId="9" w15:restartNumberingAfterBreak="0">
    <w:nsid w:val="4EC63809"/>
    <w:multiLevelType w:val="hybridMultilevel"/>
    <w:tmpl w:val="C004D16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0" w15:restartNumberingAfterBreak="0">
    <w:nsid w:val="55961D4C"/>
    <w:multiLevelType w:val="hybridMultilevel"/>
    <w:tmpl w:val="59765E0E"/>
    <w:lvl w:ilvl="0" w:tplc="02AA740A">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AF3E12"/>
    <w:multiLevelType w:val="hybridMultilevel"/>
    <w:tmpl w:val="1AF21B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2EF25CA"/>
    <w:multiLevelType w:val="hybridMultilevel"/>
    <w:tmpl w:val="D09A198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3754200"/>
    <w:multiLevelType w:val="hybridMultilevel"/>
    <w:tmpl w:val="91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F01EC3"/>
    <w:multiLevelType w:val="hybridMultilevel"/>
    <w:tmpl w:val="CF5C8080"/>
    <w:lvl w:ilvl="0" w:tplc="E8BE49FC">
      <w:start w:val="1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67016A23"/>
    <w:multiLevelType w:val="hybridMultilevel"/>
    <w:tmpl w:val="69209184"/>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7" w15:restartNumberingAfterBreak="0">
    <w:nsid w:val="731837E1"/>
    <w:multiLevelType w:val="hybridMultilevel"/>
    <w:tmpl w:val="9898799C"/>
    <w:lvl w:ilvl="0" w:tplc="02AA740A">
      <w:numFmt w:val="bullet"/>
      <w:lvlText w:val="-"/>
      <w:lvlJc w:val="left"/>
      <w:pPr>
        <w:ind w:left="410" w:hanging="360"/>
      </w:pPr>
      <w:rPr>
        <w:rFonts w:ascii="Calibri" w:eastAsiaTheme="minorHAnsi" w:hAnsi="Calibri" w:cs="Calibri" w:hint="default"/>
      </w:rPr>
    </w:lvl>
    <w:lvl w:ilvl="1" w:tplc="08090003">
      <w:start w:val="1"/>
      <w:numFmt w:val="bullet"/>
      <w:lvlText w:val="o"/>
      <w:lvlJc w:val="left"/>
      <w:pPr>
        <w:ind w:left="1130" w:hanging="360"/>
      </w:pPr>
      <w:rPr>
        <w:rFonts w:ascii="Courier New" w:hAnsi="Courier New" w:cs="Courier New" w:hint="default"/>
      </w:rPr>
    </w:lvl>
    <w:lvl w:ilvl="2" w:tplc="08090005">
      <w:start w:val="1"/>
      <w:numFmt w:val="bullet"/>
      <w:lvlText w:val=""/>
      <w:lvlJc w:val="left"/>
      <w:pPr>
        <w:ind w:left="1850" w:hanging="360"/>
      </w:pPr>
      <w:rPr>
        <w:rFonts w:ascii="Wingdings" w:hAnsi="Wingdings" w:hint="default"/>
      </w:rPr>
    </w:lvl>
    <w:lvl w:ilvl="3" w:tplc="08090001">
      <w:start w:val="1"/>
      <w:numFmt w:val="bullet"/>
      <w:lvlText w:val=""/>
      <w:lvlJc w:val="left"/>
      <w:pPr>
        <w:ind w:left="2570" w:hanging="360"/>
      </w:pPr>
      <w:rPr>
        <w:rFonts w:ascii="Symbol" w:hAnsi="Symbol" w:hint="default"/>
      </w:rPr>
    </w:lvl>
    <w:lvl w:ilvl="4" w:tplc="08090003">
      <w:start w:val="1"/>
      <w:numFmt w:val="bullet"/>
      <w:lvlText w:val="o"/>
      <w:lvlJc w:val="left"/>
      <w:pPr>
        <w:ind w:left="3290" w:hanging="360"/>
      </w:pPr>
      <w:rPr>
        <w:rFonts w:ascii="Courier New" w:hAnsi="Courier New" w:cs="Courier New" w:hint="default"/>
      </w:rPr>
    </w:lvl>
    <w:lvl w:ilvl="5" w:tplc="08090005">
      <w:start w:val="1"/>
      <w:numFmt w:val="bullet"/>
      <w:lvlText w:val=""/>
      <w:lvlJc w:val="left"/>
      <w:pPr>
        <w:ind w:left="4010" w:hanging="360"/>
      </w:pPr>
      <w:rPr>
        <w:rFonts w:ascii="Wingdings" w:hAnsi="Wingdings" w:hint="default"/>
      </w:rPr>
    </w:lvl>
    <w:lvl w:ilvl="6" w:tplc="08090001">
      <w:start w:val="1"/>
      <w:numFmt w:val="bullet"/>
      <w:lvlText w:val=""/>
      <w:lvlJc w:val="left"/>
      <w:pPr>
        <w:ind w:left="4730" w:hanging="360"/>
      </w:pPr>
      <w:rPr>
        <w:rFonts w:ascii="Symbol" w:hAnsi="Symbol" w:hint="default"/>
      </w:rPr>
    </w:lvl>
    <w:lvl w:ilvl="7" w:tplc="08090003">
      <w:start w:val="1"/>
      <w:numFmt w:val="bullet"/>
      <w:lvlText w:val="o"/>
      <w:lvlJc w:val="left"/>
      <w:pPr>
        <w:ind w:left="5450" w:hanging="360"/>
      </w:pPr>
      <w:rPr>
        <w:rFonts w:ascii="Courier New" w:hAnsi="Courier New" w:cs="Courier New" w:hint="default"/>
      </w:rPr>
    </w:lvl>
    <w:lvl w:ilvl="8" w:tplc="08090005">
      <w:start w:val="1"/>
      <w:numFmt w:val="bullet"/>
      <w:lvlText w:val=""/>
      <w:lvlJc w:val="left"/>
      <w:pPr>
        <w:ind w:left="6170" w:hanging="360"/>
      </w:pPr>
      <w:rPr>
        <w:rFonts w:ascii="Wingdings" w:hAnsi="Wingdings" w:hint="default"/>
      </w:rPr>
    </w:lvl>
  </w:abstractNum>
  <w:abstractNum w:abstractNumId="18" w15:restartNumberingAfterBreak="0">
    <w:nsid w:val="75062C87"/>
    <w:multiLevelType w:val="hybridMultilevel"/>
    <w:tmpl w:val="06F40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BC1A2A"/>
    <w:multiLevelType w:val="multilevel"/>
    <w:tmpl w:val="DF08CC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8"/>
  </w:num>
  <w:num w:numId="4">
    <w:abstractNumId w:val="17"/>
  </w:num>
  <w:num w:numId="5">
    <w:abstractNumId w:val="10"/>
  </w:num>
  <w:num w:numId="6">
    <w:abstractNumId w:val="4"/>
  </w:num>
  <w:num w:numId="7">
    <w:abstractNumId w:val="3"/>
  </w:num>
  <w:num w:numId="8">
    <w:abstractNumId w:val="16"/>
  </w:num>
  <w:num w:numId="9">
    <w:abstractNumId w:val="6"/>
  </w:num>
  <w:num w:numId="10">
    <w:abstractNumId w:val="19"/>
  </w:num>
  <w:num w:numId="11">
    <w:abstractNumId w:val="19"/>
    <w:lvlOverride w:ilvl="1">
      <w:startOverride w:val="1"/>
    </w:lvlOverride>
  </w:num>
  <w:num w:numId="12">
    <w:abstractNumId w:val="19"/>
    <w:lvlOverride w:ilvl="1">
      <w:startOverride w:val="1"/>
    </w:lvlOverride>
  </w:num>
  <w:num w:numId="13">
    <w:abstractNumId w:val="19"/>
    <w:lvlOverride w:ilvl="1">
      <w:startOverride w:val="1"/>
    </w:lvlOverride>
  </w:num>
  <w:num w:numId="14">
    <w:abstractNumId w:val="19"/>
    <w:lvlOverride w:ilvl="1">
      <w:startOverride w:val="1"/>
    </w:lvlOverride>
  </w:num>
  <w:num w:numId="15">
    <w:abstractNumId w:val="12"/>
  </w:num>
  <w:num w:numId="16">
    <w:abstractNumId w:val="15"/>
  </w:num>
  <w:num w:numId="17">
    <w:abstractNumId w:val="11"/>
  </w:num>
  <w:num w:numId="18">
    <w:abstractNumId w:val="0"/>
  </w:num>
  <w:num w:numId="19">
    <w:abstractNumId w:val="18"/>
  </w:num>
  <w:num w:numId="20">
    <w:abstractNumId w:val="1"/>
  </w:num>
  <w:num w:numId="21">
    <w:abstractNumId w:val="13"/>
  </w:num>
  <w:num w:numId="22">
    <w:abstractNumId w:val="5"/>
  </w:num>
  <w:num w:numId="23">
    <w:abstractNumId w:val="9"/>
  </w:num>
  <w:num w:numId="24">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1494B"/>
    <w:rsid w:val="00015636"/>
    <w:rsid w:val="00017CDB"/>
    <w:rsid w:val="00017EF6"/>
    <w:rsid w:val="00024075"/>
    <w:rsid w:val="00032A41"/>
    <w:rsid w:val="0003613B"/>
    <w:rsid w:val="00047455"/>
    <w:rsid w:val="000556B4"/>
    <w:rsid w:val="00055CD3"/>
    <w:rsid w:val="00056BE1"/>
    <w:rsid w:val="00061208"/>
    <w:rsid w:val="00062E8A"/>
    <w:rsid w:val="000643C8"/>
    <w:rsid w:val="00067D67"/>
    <w:rsid w:val="000841AF"/>
    <w:rsid w:val="00085924"/>
    <w:rsid w:val="000903B0"/>
    <w:rsid w:val="00095ED0"/>
    <w:rsid w:val="00096810"/>
    <w:rsid w:val="000A0F5E"/>
    <w:rsid w:val="000A48C2"/>
    <w:rsid w:val="000A6E4B"/>
    <w:rsid w:val="000B017D"/>
    <w:rsid w:val="000B2E22"/>
    <w:rsid w:val="000B4034"/>
    <w:rsid w:val="000B57D9"/>
    <w:rsid w:val="000C3D60"/>
    <w:rsid w:val="000D3E53"/>
    <w:rsid w:val="000D480D"/>
    <w:rsid w:val="000E602A"/>
    <w:rsid w:val="000E7A77"/>
    <w:rsid w:val="000F3A99"/>
    <w:rsid w:val="000F4B04"/>
    <w:rsid w:val="001007FB"/>
    <w:rsid w:val="00100BC9"/>
    <w:rsid w:val="00104BF8"/>
    <w:rsid w:val="00107029"/>
    <w:rsid w:val="001149FF"/>
    <w:rsid w:val="00115D58"/>
    <w:rsid w:val="00122584"/>
    <w:rsid w:val="00123FB6"/>
    <w:rsid w:val="00133678"/>
    <w:rsid w:val="00151776"/>
    <w:rsid w:val="001518F5"/>
    <w:rsid w:val="0015796A"/>
    <w:rsid w:val="00157DA8"/>
    <w:rsid w:val="0017238A"/>
    <w:rsid w:val="00193FBE"/>
    <w:rsid w:val="00197165"/>
    <w:rsid w:val="001A517B"/>
    <w:rsid w:val="001A7E54"/>
    <w:rsid w:val="001B122F"/>
    <w:rsid w:val="001B1C5F"/>
    <w:rsid w:val="001B2C82"/>
    <w:rsid w:val="001C2E79"/>
    <w:rsid w:val="001C4C2A"/>
    <w:rsid w:val="001D2A6D"/>
    <w:rsid w:val="001D6045"/>
    <w:rsid w:val="001D71B7"/>
    <w:rsid w:val="001F086D"/>
    <w:rsid w:val="001F5A06"/>
    <w:rsid w:val="002103B6"/>
    <w:rsid w:val="002105D7"/>
    <w:rsid w:val="00211518"/>
    <w:rsid w:val="00213253"/>
    <w:rsid w:val="00213F7B"/>
    <w:rsid w:val="002170E4"/>
    <w:rsid w:val="00220680"/>
    <w:rsid w:val="002250C6"/>
    <w:rsid w:val="00234394"/>
    <w:rsid w:val="00250F26"/>
    <w:rsid w:val="00253962"/>
    <w:rsid w:val="00256635"/>
    <w:rsid w:val="0025667A"/>
    <w:rsid w:val="00256A13"/>
    <w:rsid w:val="00265148"/>
    <w:rsid w:val="0026746A"/>
    <w:rsid w:val="00267895"/>
    <w:rsid w:val="00267AFA"/>
    <w:rsid w:val="00270B36"/>
    <w:rsid w:val="00271538"/>
    <w:rsid w:val="002717EC"/>
    <w:rsid w:val="00271ED8"/>
    <w:rsid w:val="00275470"/>
    <w:rsid w:val="0028013F"/>
    <w:rsid w:val="00284C76"/>
    <w:rsid w:val="002914F2"/>
    <w:rsid w:val="00291694"/>
    <w:rsid w:val="002925A0"/>
    <w:rsid w:val="002A3A60"/>
    <w:rsid w:val="002A7287"/>
    <w:rsid w:val="002B05AE"/>
    <w:rsid w:val="002B0CB8"/>
    <w:rsid w:val="002B3D89"/>
    <w:rsid w:val="002B4614"/>
    <w:rsid w:val="002C729B"/>
    <w:rsid w:val="002E12EB"/>
    <w:rsid w:val="002F39F9"/>
    <w:rsid w:val="002F6C86"/>
    <w:rsid w:val="00301853"/>
    <w:rsid w:val="00305F6F"/>
    <w:rsid w:val="003116B6"/>
    <w:rsid w:val="00323408"/>
    <w:rsid w:val="003367E8"/>
    <w:rsid w:val="003422E4"/>
    <w:rsid w:val="00346584"/>
    <w:rsid w:val="0035535D"/>
    <w:rsid w:val="0036256A"/>
    <w:rsid w:val="00363922"/>
    <w:rsid w:val="00364AB2"/>
    <w:rsid w:val="00375BA0"/>
    <w:rsid w:val="00380339"/>
    <w:rsid w:val="0038383A"/>
    <w:rsid w:val="003A255D"/>
    <w:rsid w:val="003A483B"/>
    <w:rsid w:val="003B01C3"/>
    <w:rsid w:val="003B191F"/>
    <w:rsid w:val="003B3F42"/>
    <w:rsid w:val="003B48B1"/>
    <w:rsid w:val="003B62F7"/>
    <w:rsid w:val="003B7A5D"/>
    <w:rsid w:val="003C4563"/>
    <w:rsid w:val="003D43A8"/>
    <w:rsid w:val="003F151D"/>
    <w:rsid w:val="003F6B53"/>
    <w:rsid w:val="003F734E"/>
    <w:rsid w:val="00402000"/>
    <w:rsid w:val="0040579B"/>
    <w:rsid w:val="004120F9"/>
    <w:rsid w:val="004135FB"/>
    <w:rsid w:val="00417002"/>
    <w:rsid w:val="0044106C"/>
    <w:rsid w:val="00441623"/>
    <w:rsid w:val="00442C46"/>
    <w:rsid w:val="0044392B"/>
    <w:rsid w:val="00444F03"/>
    <w:rsid w:val="00457695"/>
    <w:rsid w:val="0046505F"/>
    <w:rsid w:val="0046759F"/>
    <w:rsid w:val="00473E24"/>
    <w:rsid w:val="0049224D"/>
    <w:rsid w:val="004C5D5C"/>
    <w:rsid w:val="004C74DA"/>
    <w:rsid w:val="004C77B1"/>
    <w:rsid w:val="004D1C3A"/>
    <w:rsid w:val="004D2EA7"/>
    <w:rsid w:val="004D433D"/>
    <w:rsid w:val="004D550C"/>
    <w:rsid w:val="004D5B3B"/>
    <w:rsid w:val="004D5DC8"/>
    <w:rsid w:val="004E3BAD"/>
    <w:rsid w:val="004E3D80"/>
    <w:rsid w:val="004E47C7"/>
    <w:rsid w:val="004E5AEE"/>
    <w:rsid w:val="004F3546"/>
    <w:rsid w:val="004F443B"/>
    <w:rsid w:val="004F7A81"/>
    <w:rsid w:val="004F7FE8"/>
    <w:rsid w:val="00500ACC"/>
    <w:rsid w:val="00507EA1"/>
    <w:rsid w:val="00513E67"/>
    <w:rsid w:val="00514BA9"/>
    <w:rsid w:val="0051729A"/>
    <w:rsid w:val="005241F9"/>
    <w:rsid w:val="005326DD"/>
    <w:rsid w:val="00534E03"/>
    <w:rsid w:val="0055236D"/>
    <w:rsid w:val="00552ABE"/>
    <w:rsid w:val="00553327"/>
    <w:rsid w:val="0055375C"/>
    <w:rsid w:val="0055606D"/>
    <w:rsid w:val="00563C74"/>
    <w:rsid w:val="00566A13"/>
    <w:rsid w:val="00575B24"/>
    <w:rsid w:val="00585C66"/>
    <w:rsid w:val="00585DDA"/>
    <w:rsid w:val="005933A9"/>
    <w:rsid w:val="00597FF1"/>
    <w:rsid w:val="005A7AB1"/>
    <w:rsid w:val="005C0057"/>
    <w:rsid w:val="005C3870"/>
    <w:rsid w:val="005C6984"/>
    <w:rsid w:val="005E08A9"/>
    <w:rsid w:val="005E336A"/>
    <w:rsid w:val="005E6149"/>
    <w:rsid w:val="005F032C"/>
    <w:rsid w:val="005F15B1"/>
    <w:rsid w:val="00601CCB"/>
    <w:rsid w:val="00602313"/>
    <w:rsid w:val="006224BD"/>
    <w:rsid w:val="006236F7"/>
    <w:rsid w:val="006347CF"/>
    <w:rsid w:val="00642834"/>
    <w:rsid w:val="006527E7"/>
    <w:rsid w:val="00652B7B"/>
    <w:rsid w:val="00655FEA"/>
    <w:rsid w:val="00662B90"/>
    <w:rsid w:val="00670591"/>
    <w:rsid w:val="00680FD3"/>
    <w:rsid w:val="006930C0"/>
    <w:rsid w:val="0069359D"/>
    <w:rsid w:val="006A4F2B"/>
    <w:rsid w:val="006D23E4"/>
    <w:rsid w:val="006D5B1F"/>
    <w:rsid w:val="006E59B2"/>
    <w:rsid w:val="006E6EA4"/>
    <w:rsid w:val="006F0F36"/>
    <w:rsid w:val="006F3DD5"/>
    <w:rsid w:val="00703B96"/>
    <w:rsid w:val="00713F8F"/>
    <w:rsid w:val="00716114"/>
    <w:rsid w:val="007202BC"/>
    <w:rsid w:val="00723E10"/>
    <w:rsid w:val="007247A4"/>
    <w:rsid w:val="007254D6"/>
    <w:rsid w:val="007255E8"/>
    <w:rsid w:val="007304F0"/>
    <w:rsid w:val="00730F65"/>
    <w:rsid w:val="00740D13"/>
    <w:rsid w:val="007437B0"/>
    <w:rsid w:val="00752479"/>
    <w:rsid w:val="00752498"/>
    <w:rsid w:val="0075504B"/>
    <w:rsid w:val="00766FA6"/>
    <w:rsid w:val="007677C2"/>
    <w:rsid w:val="007761BC"/>
    <w:rsid w:val="00786C28"/>
    <w:rsid w:val="007A2B03"/>
    <w:rsid w:val="007A48C6"/>
    <w:rsid w:val="007A4B6B"/>
    <w:rsid w:val="007B21BF"/>
    <w:rsid w:val="007B37B5"/>
    <w:rsid w:val="007C0D08"/>
    <w:rsid w:val="007D2448"/>
    <w:rsid w:val="007D2DF8"/>
    <w:rsid w:val="007D4514"/>
    <w:rsid w:val="007D477A"/>
    <w:rsid w:val="007D7951"/>
    <w:rsid w:val="007D7B66"/>
    <w:rsid w:val="007E095F"/>
    <w:rsid w:val="007E4D6D"/>
    <w:rsid w:val="007E53D1"/>
    <w:rsid w:val="007E6DF6"/>
    <w:rsid w:val="007E78C7"/>
    <w:rsid w:val="007E7B5D"/>
    <w:rsid w:val="007F1FF7"/>
    <w:rsid w:val="007F56F1"/>
    <w:rsid w:val="007F5AE0"/>
    <w:rsid w:val="00801D80"/>
    <w:rsid w:val="00803DCD"/>
    <w:rsid w:val="00812EBA"/>
    <w:rsid w:val="00813301"/>
    <w:rsid w:val="00820421"/>
    <w:rsid w:val="0082204B"/>
    <w:rsid w:val="008243BE"/>
    <w:rsid w:val="0083009F"/>
    <w:rsid w:val="00833519"/>
    <w:rsid w:val="00834E50"/>
    <w:rsid w:val="008352E3"/>
    <w:rsid w:val="00844ECC"/>
    <w:rsid w:val="00846078"/>
    <w:rsid w:val="00847413"/>
    <w:rsid w:val="008507E0"/>
    <w:rsid w:val="00860482"/>
    <w:rsid w:val="00860E19"/>
    <w:rsid w:val="0086147E"/>
    <w:rsid w:val="00871709"/>
    <w:rsid w:val="00880805"/>
    <w:rsid w:val="00880A11"/>
    <w:rsid w:val="008825F6"/>
    <w:rsid w:val="008841D7"/>
    <w:rsid w:val="00886F32"/>
    <w:rsid w:val="008A1101"/>
    <w:rsid w:val="008A443E"/>
    <w:rsid w:val="008B2D4A"/>
    <w:rsid w:val="008B7B8F"/>
    <w:rsid w:val="008C0A01"/>
    <w:rsid w:val="008C24A7"/>
    <w:rsid w:val="008C424C"/>
    <w:rsid w:val="008C5ED6"/>
    <w:rsid w:val="008C7416"/>
    <w:rsid w:val="008D3260"/>
    <w:rsid w:val="008D332F"/>
    <w:rsid w:val="008D421F"/>
    <w:rsid w:val="008D4950"/>
    <w:rsid w:val="008E30A1"/>
    <w:rsid w:val="008E475B"/>
    <w:rsid w:val="008F195C"/>
    <w:rsid w:val="00907407"/>
    <w:rsid w:val="00912346"/>
    <w:rsid w:val="00921726"/>
    <w:rsid w:val="00935BE7"/>
    <w:rsid w:val="00940D03"/>
    <w:rsid w:val="00941642"/>
    <w:rsid w:val="0096242D"/>
    <w:rsid w:val="00965400"/>
    <w:rsid w:val="009719AF"/>
    <w:rsid w:val="00974BB9"/>
    <w:rsid w:val="009769C5"/>
    <w:rsid w:val="00976F5D"/>
    <w:rsid w:val="00992B38"/>
    <w:rsid w:val="00993996"/>
    <w:rsid w:val="009A5179"/>
    <w:rsid w:val="009A553C"/>
    <w:rsid w:val="009A59B7"/>
    <w:rsid w:val="009A66F2"/>
    <w:rsid w:val="009B1192"/>
    <w:rsid w:val="009B4A25"/>
    <w:rsid w:val="009B5507"/>
    <w:rsid w:val="009B5A12"/>
    <w:rsid w:val="009C0905"/>
    <w:rsid w:val="009C7E3C"/>
    <w:rsid w:val="009D548E"/>
    <w:rsid w:val="009E03E4"/>
    <w:rsid w:val="009E7951"/>
    <w:rsid w:val="009F43B4"/>
    <w:rsid w:val="009F6D83"/>
    <w:rsid w:val="00A010C4"/>
    <w:rsid w:val="00A02F1C"/>
    <w:rsid w:val="00A10B4E"/>
    <w:rsid w:val="00A133CC"/>
    <w:rsid w:val="00A20903"/>
    <w:rsid w:val="00A21C78"/>
    <w:rsid w:val="00A23D4C"/>
    <w:rsid w:val="00A260D4"/>
    <w:rsid w:val="00A32930"/>
    <w:rsid w:val="00A3579F"/>
    <w:rsid w:val="00A36C13"/>
    <w:rsid w:val="00A44622"/>
    <w:rsid w:val="00A50137"/>
    <w:rsid w:val="00A63575"/>
    <w:rsid w:val="00A6373E"/>
    <w:rsid w:val="00A73B88"/>
    <w:rsid w:val="00A750E8"/>
    <w:rsid w:val="00A8478B"/>
    <w:rsid w:val="00A906EB"/>
    <w:rsid w:val="00A9207D"/>
    <w:rsid w:val="00A9265B"/>
    <w:rsid w:val="00A94CF0"/>
    <w:rsid w:val="00A9563A"/>
    <w:rsid w:val="00A95AE3"/>
    <w:rsid w:val="00AA15E3"/>
    <w:rsid w:val="00AA47BB"/>
    <w:rsid w:val="00AA5370"/>
    <w:rsid w:val="00AB2884"/>
    <w:rsid w:val="00AB46F5"/>
    <w:rsid w:val="00AB5DF3"/>
    <w:rsid w:val="00AB6BFB"/>
    <w:rsid w:val="00AC6B9F"/>
    <w:rsid w:val="00AC7964"/>
    <w:rsid w:val="00AE7A31"/>
    <w:rsid w:val="00AF2762"/>
    <w:rsid w:val="00B011E5"/>
    <w:rsid w:val="00B0531F"/>
    <w:rsid w:val="00B15B99"/>
    <w:rsid w:val="00B17B36"/>
    <w:rsid w:val="00B23B46"/>
    <w:rsid w:val="00B333C0"/>
    <w:rsid w:val="00B41D29"/>
    <w:rsid w:val="00B5056E"/>
    <w:rsid w:val="00B50DE3"/>
    <w:rsid w:val="00B57818"/>
    <w:rsid w:val="00B60920"/>
    <w:rsid w:val="00B61729"/>
    <w:rsid w:val="00B671A0"/>
    <w:rsid w:val="00B71745"/>
    <w:rsid w:val="00B74572"/>
    <w:rsid w:val="00B76533"/>
    <w:rsid w:val="00B7722A"/>
    <w:rsid w:val="00B81C46"/>
    <w:rsid w:val="00B82AB8"/>
    <w:rsid w:val="00B832C8"/>
    <w:rsid w:val="00B95C2F"/>
    <w:rsid w:val="00B97AC2"/>
    <w:rsid w:val="00BA2398"/>
    <w:rsid w:val="00BA62F3"/>
    <w:rsid w:val="00BA6958"/>
    <w:rsid w:val="00BA7C65"/>
    <w:rsid w:val="00BB5C04"/>
    <w:rsid w:val="00BC04DA"/>
    <w:rsid w:val="00BC2822"/>
    <w:rsid w:val="00BC41C2"/>
    <w:rsid w:val="00BD1059"/>
    <w:rsid w:val="00BD7614"/>
    <w:rsid w:val="00BE4ED8"/>
    <w:rsid w:val="00BE6A3F"/>
    <w:rsid w:val="00BE706D"/>
    <w:rsid w:val="00C032FA"/>
    <w:rsid w:val="00C04A53"/>
    <w:rsid w:val="00C052BD"/>
    <w:rsid w:val="00C07466"/>
    <w:rsid w:val="00C1440F"/>
    <w:rsid w:val="00C1729C"/>
    <w:rsid w:val="00C413A3"/>
    <w:rsid w:val="00C42E24"/>
    <w:rsid w:val="00C45CDD"/>
    <w:rsid w:val="00C46CE0"/>
    <w:rsid w:val="00C506A8"/>
    <w:rsid w:val="00C5447A"/>
    <w:rsid w:val="00C55D65"/>
    <w:rsid w:val="00C56EAA"/>
    <w:rsid w:val="00C67A31"/>
    <w:rsid w:val="00C8292D"/>
    <w:rsid w:val="00C831D5"/>
    <w:rsid w:val="00C8323A"/>
    <w:rsid w:val="00C844C2"/>
    <w:rsid w:val="00C86C4F"/>
    <w:rsid w:val="00C922EA"/>
    <w:rsid w:val="00C945E2"/>
    <w:rsid w:val="00CA37A8"/>
    <w:rsid w:val="00CB205A"/>
    <w:rsid w:val="00CB3411"/>
    <w:rsid w:val="00CC0B4E"/>
    <w:rsid w:val="00CC217E"/>
    <w:rsid w:val="00CC32E5"/>
    <w:rsid w:val="00CC41BD"/>
    <w:rsid w:val="00CC4538"/>
    <w:rsid w:val="00CC5063"/>
    <w:rsid w:val="00CC5120"/>
    <w:rsid w:val="00CC5586"/>
    <w:rsid w:val="00CC55D8"/>
    <w:rsid w:val="00CD0BCB"/>
    <w:rsid w:val="00CD7A56"/>
    <w:rsid w:val="00CE051A"/>
    <w:rsid w:val="00CE3E94"/>
    <w:rsid w:val="00CE50E4"/>
    <w:rsid w:val="00CE6495"/>
    <w:rsid w:val="00CF1DD8"/>
    <w:rsid w:val="00CF4E4D"/>
    <w:rsid w:val="00CF7AFC"/>
    <w:rsid w:val="00D00B55"/>
    <w:rsid w:val="00D05F7F"/>
    <w:rsid w:val="00D109D9"/>
    <w:rsid w:val="00D11CA3"/>
    <w:rsid w:val="00D133EF"/>
    <w:rsid w:val="00D202CD"/>
    <w:rsid w:val="00D21BED"/>
    <w:rsid w:val="00D23AB7"/>
    <w:rsid w:val="00D34307"/>
    <w:rsid w:val="00D34508"/>
    <w:rsid w:val="00D3507E"/>
    <w:rsid w:val="00D4005E"/>
    <w:rsid w:val="00D46D03"/>
    <w:rsid w:val="00D47848"/>
    <w:rsid w:val="00D53C83"/>
    <w:rsid w:val="00D554E0"/>
    <w:rsid w:val="00D6118C"/>
    <w:rsid w:val="00D6277B"/>
    <w:rsid w:val="00D62E04"/>
    <w:rsid w:val="00D62E22"/>
    <w:rsid w:val="00D65969"/>
    <w:rsid w:val="00D67172"/>
    <w:rsid w:val="00D721A1"/>
    <w:rsid w:val="00D747C5"/>
    <w:rsid w:val="00D75347"/>
    <w:rsid w:val="00D76A2D"/>
    <w:rsid w:val="00D822E6"/>
    <w:rsid w:val="00D93C0A"/>
    <w:rsid w:val="00D960E8"/>
    <w:rsid w:val="00D9669F"/>
    <w:rsid w:val="00D96B5A"/>
    <w:rsid w:val="00DA1216"/>
    <w:rsid w:val="00DA6575"/>
    <w:rsid w:val="00DB0623"/>
    <w:rsid w:val="00DC6DCE"/>
    <w:rsid w:val="00DC7826"/>
    <w:rsid w:val="00DF099D"/>
    <w:rsid w:val="00DF14C7"/>
    <w:rsid w:val="00DF3BDF"/>
    <w:rsid w:val="00DF3F9E"/>
    <w:rsid w:val="00DF470B"/>
    <w:rsid w:val="00DF6C72"/>
    <w:rsid w:val="00E01EB3"/>
    <w:rsid w:val="00E119B1"/>
    <w:rsid w:val="00E126F7"/>
    <w:rsid w:val="00E14CA1"/>
    <w:rsid w:val="00E17ED5"/>
    <w:rsid w:val="00E2272D"/>
    <w:rsid w:val="00E22869"/>
    <w:rsid w:val="00E27A69"/>
    <w:rsid w:val="00E317D1"/>
    <w:rsid w:val="00E35A2D"/>
    <w:rsid w:val="00E435CA"/>
    <w:rsid w:val="00E44D88"/>
    <w:rsid w:val="00E47AA4"/>
    <w:rsid w:val="00E52166"/>
    <w:rsid w:val="00E52C3A"/>
    <w:rsid w:val="00E63643"/>
    <w:rsid w:val="00E66931"/>
    <w:rsid w:val="00E703BC"/>
    <w:rsid w:val="00E85869"/>
    <w:rsid w:val="00E86728"/>
    <w:rsid w:val="00E86E34"/>
    <w:rsid w:val="00E87FD3"/>
    <w:rsid w:val="00E96505"/>
    <w:rsid w:val="00EA3C9A"/>
    <w:rsid w:val="00EB3A55"/>
    <w:rsid w:val="00EC69A3"/>
    <w:rsid w:val="00EE0ACE"/>
    <w:rsid w:val="00EE3E6F"/>
    <w:rsid w:val="00F03456"/>
    <w:rsid w:val="00F06D01"/>
    <w:rsid w:val="00F2321D"/>
    <w:rsid w:val="00F24D4B"/>
    <w:rsid w:val="00F278F6"/>
    <w:rsid w:val="00F3555D"/>
    <w:rsid w:val="00F4658C"/>
    <w:rsid w:val="00F56985"/>
    <w:rsid w:val="00F57EA3"/>
    <w:rsid w:val="00F623FD"/>
    <w:rsid w:val="00F639B3"/>
    <w:rsid w:val="00F645FF"/>
    <w:rsid w:val="00F7587F"/>
    <w:rsid w:val="00F77952"/>
    <w:rsid w:val="00F8043B"/>
    <w:rsid w:val="00F80F69"/>
    <w:rsid w:val="00F8100F"/>
    <w:rsid w:val="00F81F35"/>
    <w:rsid w:val="00F86867"/>
    <w:rsid w:val="00F92860"/>
    <w:rsid w:val="00F92897"/>
    <w:rsid w:val="00F96AB2"/>
    <w:rsid w:val="00FA6199"/>
    <w:rsid w:val="00FB0E2B"/>
    <w:rsid w:val="00FB6FB4"/>
    <w:rsid w:val="00FC213F"/>
    <w:rsid w:val="00FC7484"/>
    <w:rsid w:val="00FE0BDE"/>
    <w:rsid w:val="00FE39C1"/>
    <w:rsid w:val="00FE6E6C"/>
    <w:rsid w:val="00FF24C0"/>
    <w:rsid w:val="00FF2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7C0D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A7E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8A443E"/>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D08"/>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1A7E54"/>
    <w:rPr>
      <w:rFonts w:asciiTheme="majorHAnsi" w:eastAsiaTheme="majorEastAsia" w:hAnsiTheme="majorHAnsi" w:cstheme="majorBidi"/>
      <w:color w:val="2F5496" w:themeColor="accent1" w:themeShade="BF"/>
      <w:sz w:val="26"/>
      <w:szCs w:val="26"/>
      <w:lang w:val="en-US"/>
    </w:rPr>
  </w:style>
  <w:style w:type="character" w:customStyle="1" w:styleId="Heading6Char">
    <w:name w:val="Heading 6 Char"/>
    <w:basedOn w:val="DefaultParagraphFont"/>
    <w:link w:val="Heading6"/>
    <w:uiPriority w:val="9"/>
    <w:semiHidden/>
    <w:rsid w:val="008A443E"/>
    <w:rPr>
      <w:rFonts w:asciiTheme="majorHAnsi" w:eastAsiaTheme="majorEastAsia" w:hAnsiTheme="majorHAnsi" w:cstheme="majorBidi"/>
      <w:color w:val="1F3763" w:themeColor="accent1" w:themeShade="7F"/>
      <w:lang w:val="en-US"/>
    </w:rPr>
  </w:style>
  <w:style w:type="paragraph" w:styleId="ListParagraph">
    <w:name w:val="List Paragraph"/>
    <w:basedOn w:val="Normal"/>
    <w:uiPriority w:val="34"/>
    <w:qFormat/>
    <w:rsid w:val="00DC7826"/>
    <w:pPr>
      <w:spacing w:after="160" w:line="259" w:lineRule="auto"/>
      <w:ind w:left="720"/>
      <w:contextualSpacing/>
    </w:pPr>
    <w:rPr>
      <w:rFonts w:asciiTheme="minorHAnsi" w:eastAsiaTheme="minorHAnsi" w:hAnsiTheme="minorHAnsi" w:cstheme="minorBidi"/>
      <w:color w:val="auto"/>
      <w:lang w:val="en-GB"/>
    </w:rPr>
  </w:style>
  <w:style w:type="paragraph" w:styleId="NormalWeb">
    <w:name w:val="Normal (Web)"/>
    <w:basedOn w:val="Normal"/>
    <w:uiPriority w:val="99"/>
    <w:unhideWhenUsed/>
    <w:rsid w:val="00CC41BD"/>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basedOn w:val="DefaultParagraphFont"/>
    <w:uiPriority w:val="99"/>
    <w:unhideWhenUsed/>
    <w:rsid w:val="00CC41BD"/>
    <w:rPr>
      <w:color w:val="0000FF"/>
      <w:u w:val="single"/>
    </w:rPr>
  </w:style>
  <w:style w:type="character" w:styleId="UnresolvedMention">
    <w:name w:val="Unresolved Mention"/>
    <w:basedOn w:val="DefaultParagraphFont"/>
    <w:uiPriority w:val="99"/>
    <w:semiHidden/>
    <w:unhideWhenUsed/>
    <w:rsid w:val="00104BF8"/>
    <w:rPr>
      <w:color w:val="605E5C"/>
      <w:shd w:val="clear" w:color="auto" w:fill="E1DFDD"/>
    </w:rPr>
  </w:style>
  <w:style w:type="character" w:styleId="FollowedHyperlink">
    <w:name w:val="FollowedHyperlink"/>
    <w:basedOn w:val="DefaultParagraphFont"/>
    <w:uiPriority w:val="99"/>
    <w:semiHidden/>
    <w:unhideWhenUsed/>
    <w:rsid w:val="00DF470B"/>
    <w:rPr>
      <w:color w:val="954F72" w:themeColor="followedHyperlink"/>
      <w:u w:val="single"/>
    </w:rPr>
  </w:style>
  <w:style w:type="character" w:styleId="Strong">
    <w:name w:val="Strong"/>
    <w:basedOn w:val="DefaultParagraphFont"/>
    <w:uiPriority w:val="22"/>
    <w:qFormat/>
    <w:rsid w:val="00DF470B"/>
    <w:rPr>
      <w:b/>
      <w:bCs/>
    </w:rPr>
  </w:style>
  <w:style w:type="paragraph" w:styleId="TOCHeading">
    <w:name w:val="TOC Heading"/>
    <w:basedOn w:val="Heading1"/>
    <w:next w:val="Normal"/>
    <w:uiPriority w:val="39"/>
    <w:unhideWhenUsed/>
    <w:qFormat/>
    <w:rsid w:val="007C0D08"/>
    <w:pPr>
      <w:spacing w:line="259" w:lineRule="auto"/>
      <w:outlineLvl w:val="9"/>
    </w:pPr>
  </w:style>
  <w:style w:type="paragraph" w:styleId="TOC1">
    <w:name w:val="toc 1"/>
    <w:basedOn w:val="Normal"/>
    <w:next w:val="Normal"/>
    <w:autoRedefine/>
    <w:uiPriority w:val="39"/>
    <w:unhideWhenUsed/>
    <w:rsid w:val="007C0D08"/>
    <w:pPr>
      <w:spacing w:after="100"/>
    </w:pPr>
  </w:style>
  <w:style w:type="paragraph" w:styleId="Header">
    <w:name w:val="header"/>
    <w:basedOn w:val="Normal"/>
    <w:link w:val="HeaderChar"/>
    <w:rsid w:val="0082204B"/>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82204B"/>
    <w:rPr>
      <w:rFonts w:ascii="Times New Roman" w:eastAsia="Times New Roman" w:hAnsi="Times New Roman" w:cs="Times New Roman"/>
      <w:sz w:val="24"/>
      <w:szCs w:val="24"/>
    </w:rPr>
  </w:style>
  <w:style w:type="paragraph" w:styleId="Footer">
    <w:name w:val="footer"/>
    <w:basedOn w:val="Normal"/>
    <w:link w:val="FooterChar"/>
    <w:uiPriority w:val="99"/>
    <w:rsid w:val="0082204B"/>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82204B"/>
    <w:rPr>
      <w:rFonts w:ascii="Times New Roman" w:eastAsia="Times New Roman" w:hAnsi="Times New Roman" w:cs="Times New Roman"/>
      <w:sz w:val="24"/>
      <w:szCs w:val="24"/>
    </w:rPr>
  </w:style>
  <w:style w:type="paragraph" w:customStyle="1" w:styleId="Bullets">
    <w:name w:val="Bullets"/>
    <w:basedOn w:val="Normal"/>
    <w:qFormat/>
    <w:rsid w:val="0082204B"/>
    <w:pPr>
      <w:numPr>
        <w:numId w:val="1"/>
      </w:numPr>
      <w:autoSpaceDE w:val="0"/>
      <w:autoSpaceDN w:val="0"/>
      <w:adjustRightInd w:val="0"/>
      <w:ind w:left="284" w:hanging="284"/>
    </w:pPr>
    <w:rPr>
      <w:rFonts w:eastAsia="Cambria" w:cs="Arial"/>
      <w:color w:val="3C3C3C"/>
      <w:lang w:val="en-GB" w:eastAsia="en-GB"/>
    </w:rPr>
  </w:style>
  <w:style w:type="table" w:styleId="TableGrid">
    <w:name w:val="Table Grid"/>
    <w:basedOn w:val="TableNormal"/>
    <w:uiPriority w:val="59"/>
    <w:rsid w:val="0075247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lue-text">
    <w:name w:val="blue-text"/>
    <w:basedOn w:val="DefaultParagraphFont"/>
    <w:rsid w:val="001A7E54"/>
  </w:style>
  <w:style w:type="paragraph" w:styleId="Bibliography">
    <w:name w:val="Bibliography"/>
    <w:basedOn w:val="Normal"/>
    <w:next w:val="Normal"/>
    <w:uiPriority w:val="37"/>
    <w:unhideWhenUsed/>
    <w:rsid w:val="00B97AC2"/>
  </w:style>
  <w:style w:type="paragraph" w:styleId="Revision">
    <w:name w:val="Revision"/>
    <w:hidden/>
    <w:uiPriority w:val="99"/>
    <w:semiHidden/>
    <w:rsid w:val="00585C66"/>
    <w:pPr>
      <w:spacing w:after="0" w:line="240" w:lineRule="auto"/>
    </w:pPr>
    <w:rPr>
      <w:rFonts w:ascii="Arial" w:eastAsia="Calibri" w:hAnsi="Arial" w:cs="Times New Roman"/>
      <w:color w:val="1F497D"/>
      <w:lang w:val="en-US"/>
    </w:rPr>
  </w:style>
  <w:style w:type="paragraph" w:styleId="BodyText2">
    <w:name w:val="Body Text 2"/>
    <w:basedOn w:val="Normal"/>
    <w:link w:val="BodyText2Char"/>
    <w:rsid w:val="00844ECC"/>
    <w:pPr>
      <w:widowControl w:val="0"/>
      <w:tabs>
        <w:tab w:val="left" w:pos="-960"/>
        <w:tab w:val="left" w:pos="6480"/>
      </w:tabs>
    </w:pPr>
    <w:rPr>
      <w:rFonts w:ascii="CG Times" w:eastAsia="Times New Roman" w:hAnsi="CG Times"/>
      <w:b/>
      <w:color w:val="auto"/>
      <w:kern w:val="28"/>
      <w:sz w:val="24"/>
      <w:szCs w:val="20"/>
    </w:rPr>
  </w:style>
  <w:style w:type="character" w:customStyle="1" w:styleId="BodyText2Char">
    <w:name w:val="Body Text 2 Char"/>
    <w:basedOn w:val="DefaultParagraphFont"/>
    <w:link w:val="BodyText2"/>
    <w:rsid w:val="00844ECC"/>
    <w:rPr>
      <w:rFonts w:ascii="CG Times" w:eastAsia="Times New Roman" w:hAnsi="CG Times" w:cs="Times New Roman"/>
      <w:b/>
      <w:kern w:val="28"/>
      <w:sz w:val="24"/>
      <w:szCs w:val="20"/>
      <w:lang w:val="en-US"/>
    </w:rPr>
  </w:style>
  <w:style w:type="paragraph" w:styleId="BodyText">
    <w:name w:val="Body Text"/>
    <w:basedOn w:val="Normal"/>
    <w:link w:val="BodyTextChar"/>
    <w:uiPriority w:val="99"/>
    <w:semiHidden/>
    <w:unhideWhenUsed/>
    <w:rsid w:val="00BD7614"/>
    <w:pPr>
      <w:spacing w:after="120"/>
    </w:pPr>
  </w:style>
  <w:style w:type="character" w:customStyle="1" w:styleId="BodyTextChar">
    <w:name w:val="Body Text Char"/>
    <w:basedOn w:val="DefaultParagraphFont"/>
    <w:link w:val="BodyText"/>
    <w:uiPriority w:val="99"/>
    <w:semiHidden/>
    <w:rsid w:val="00BD7614"/>
    <w:rPr>
      <w:rFonts w:ascii="Arial" w:eastAsia="Calibri" w:hAnsi="Arial" w:cs="Times New Roman"/>
      <w:color w:val="1F497D"/>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6937">
      <w:bodyDiv w:val="1"/>
      <w:marLeft w:val="0"/>
      <w:marRight w:val="0"/>
      <w:marTop w:val="0"/>
      <w:marBottom w:val="0"/>
      <w:divBdr>
        <w:top w:val="none" w:sz="0" w:space="0" w:color="auto"/>
        <w:left w:val="none" w:sz="0" w:space="0" w:color="auto"/>
        <w:bottom w:val="none" w:sz="0" w:space="0" w:color="auto"/>
        <w:right w:val="none" w:sz="0" w:space="0" w:color="auto"/>
      </w:divBdr>
    </w:div>
    <w:div w:id="22903645">
      <w:bodyDiv w:val="1"/>
      <w:marLeft w:val="0"/>
      <w:marRight w:val="0"/>
      <w:marTop w:val="0"/>
      <w:marBottom w:val="0"/>
      <w:divBdr>
        <w:top w:val="none" w:sz="0" w:space="0" w:color="auto"/>
        <w:left w:val="none" w:sz="0" w:space="0" w:color="auto"/>
        <w:bottom w:val="none" w:sz="0" w:space="0" w:color="auto"/>
        <w:right w:val="none" w:sz="0" w:space="0" w:color="auto"/>
      </w:divBdr>
    </w:div>
    <w:div w:id="23751081">
      <w:bodyDiv w:val="1"/>
      <w:marLeft w:val="0"/>
      <w:marRight w:val="0"/>
      <w:marTop w:val="0"/>
      <w:marBottom w:val="0"/>
      <w:divBdr>
        <w:top w:val="none" w:sz="0" w:space="0" w:color="auto"/>
        <w:left w:val="none" w:sz="0" w:space="0" w:color="auto"/>
        <w:bottom w:val="none" w:sz="0" w:space="0" w:color="auto"/>
        <w:right w:val="none" w:sz="0" w:space="0" w:color="auto"/>
      </w:divBdr>
    </w:div>
    <w:div w:id="29696306">
      <w:bodyDiv w:val="1"/>
      <w:marLeft w:val="0"/>
      <w:marRight w:val="0"/>
      <w:marTop w:val="0"/>
      <w:marBottom w:val="0"/>
      <w:divBdr>
        <w:top w:val="none" w:sz="0" w:space="0" w:color="auto"/>
        <w:left w:val="none" w:sz="0" w:space="0" w:color="auto"/>
        <w:bottom w:val="none" w:sz="0" w:space="0" w:color="auto"/>
        <w:right w:val="none" w:sz="0" w:space="0" w:color="auto"/>
      </w:divBdr>
    </w:div>
    <w:div w:id="37434814">
      <w:bodyDiv w:val="1"/>
      <w:marLeft w:val="0"/>
      <w:marRight w:val="0"/>
      <w:marTop w:val="0"/>
      <w:marBottom w:val="0"/>
      <w:divBdr>
        <w:top w:val="none" w:sz="0" w:space="0" w:color="auto"/>
        <w:left w:val="none" w:sz="0" w:space="0" w:color="auto"/>
        <w:bottom w:val="none" w:sz="0" w:space="0" w:color="auto"/>
        <w:right w:val="none" w:sz="0" w:space="0" w:color="auto"/>
      </w:divBdr>
    </w:div>
    <w:div w:id="53086912">
      <w:bodyDiv w:val="1"/>
      <w:marLeft w:val="0"/>
      <w:marRight w:val="0"/>
      <w:marTop w:val="0"/>
      <w:marBottom w:val="0"/>
      <w:divBdr>
        <w:top w:val="none" w:sz="0" w:space="0" w:color="auto"/>
        <w:left w:val="none" w:sz="0" w:space="0" w:color="auto"/>
        <w:bottom w:val="none" w:sz="0" w:space="0" w:color="auto"/>
        <w:right w:val="none" w:sz="0" w:space="0" w:color="auto"/>
      </w:divBdr>
    </w:div>
    <w:div w:id="82455849">
      <w:bodyDiv w:val="1"/>
      <w:marLeft w:val="0"/>
      <w:marRight w:val="0"/>
      <w:marTop w:val="0"/>
      <w:marBottom w:val="0"/>
      <w:divBdr>
        <w:top w:val="none" w:sz="0" w:space="0" w:color="auto"/>
        <w:left w:val="none" w:sz="0" w:space="0" w:color="auto"/>
        <w:bottom w:val="none" w:sz="0" w:space="0" w:color="auto"/>
        <w:right w:val="none" w:sz="0" w:space="0" w:color="auto"/>
      </w:divBdr>
    </w:div>
    <w:div w:id="87388499">
      <w:bodyDiv w:val="1"/>
      <w:marLeft w:val="0"/>
      <w:marRight w:val="0"/>
      <w:marTop w:val="0"/>
      <w:marBottom w:val="0"/>
      <w:divBdr>
        <w:top w:val="none" w:sz="0" w:space="0" w:color="auto"/>
        <w:left w:val="none" w:sz="0" w:space="0" w:color="auto"/>
        <w:bottom w:val="none" w:sz="0" w:space="0" w:color="auto"/>
        <w:right w:val="none" w:sz="0" w:space="0" w:color="auto"/>
      </w:divBdr>
    </w:div>
    <w:div w:id="91052346">
      <w:bodyDiv w:val="1"/>
      <w:marLeft w:val="0"/>
      <w:marRight w:val="0"/>
      <w:marTop w:val="0"/>
      <w:marBottom w:val="0"/>
      <w:divBdr>
        <w:top w:val="none" w:sz="0" w:space="0" w:color="auto"/>
        <w:left w:val="none" w:sz="0" w:space="0" w:color="auto"/>
        <w:bottom w:val="none" w:sz="0" w:space="0" w:color="auto"/>
        <w:right w:val="none" w:sz="0" w:space="0" w:color="auto"/>
      </w:divBdr>
    </w:div>
    <w:div w:id="98532768">
      <w:bodyDiv w:val="1"/>
      <w:marLeft w:val="0"/>
      <w:marRight w:val="0"/>
      <w:marTop w:val="0"/>
      <w:marBottom w:val="0"/>
      <w:divBdr>
        <w:top w:val="none" w:sz="0" w:space="0" w:color="auto"/>
        <w:left w:val="none" w:sz="0" w:space="0" w:color="auto"/>
        <w:bottom w:val="none" w:sz="0" w:space="0" w:color="auto"/>
        <w:right w:val="none" w:sz="0" w:space="0" w:color="auto"/>
      </w:divBdr>
    </w:div>
    <w:div w:id="114064485">
      <w:bodyDiv w:val="1"/>
      <w:marLeft w:val="0"/>
      <w:marRight w:val="0"/>
      <w:marTop w:val="0"/>
      <w:marBottom w:val="0"/>
      <w:divBdr>
        <w:top w:val="none" w:sz="0" w:space="0" w:color="auto"/>
        <w:left w:val="none" w:sz="0" w:space="0" w:color="auto"/>
        <w:bottom w:val="none" w:sz="0" w:space="0" w:color="auto"/>
        <w:right w:val="none" w:sz="0" w:space="0" w:color="auto"/>
      </w:divBdr>
    </w:div>
    <w:div w:id="123084072">
      <w:bodyDiv w:val="1"/>
      <w:marLeft w:val="0"/>
      <w:marRight w:val="0"/>
      <w:marTop w:val="0"/>
      <w:marBottom w:val="0"/>
      <w:divBdr>
        <w:top w:val="none" w:sz="0" w:space="0" w:color="auto"/>
        <w:left w:val="none" w:sz="0" w:space="0" w:color="auto"/>
        <w:bottom w:val="none" w:sz="0" w:space="0" w:color="auto"/>
        <w:right w:val="none" w:sz="0" w:space="0" w:color="auto"/>
      </w:divBdr>
    </w:div>
    <w:div w:id="129520516">
      <w:bodyDiv w:val="1"/>
      <w:marLeft w:val="0"/>
      <w:marRight w:val="0"/>
      <w:marTop w:val="0"/>
      <w:marBottom w:val="0"/>
      <w:divBdr>
        <w:top w:val="none" w:sz="0" w:space="0" w:color="auto"/>
        <w:left w:val="none" w:sz="0" w:space="0" w:color="auto"/>
        <w:bottom w:val="none" w:sz="0" w:space="0" w:color="auto"/>
        <w:right w:val="none" w:sz="0" w:space="0" w:color="auto"/>
      </w:divBdr>
    </w:div>
    <w:div w:id="147481465">
      <w:bodyDiv w:val="1"/>
      <w:marLeft w:val="0"/>
      <w:marRight w:val="0"/>
      <w:marTop w:val="0"/>
      <w:marBottom w:val="0"/>
      <w:divBdr>
        <w:top w:val="none" w:sz="0" w:space="0" w:color="auto"/>
        <w:left w:val="none" w:sz="0" w:space="0" w:color="auto"/>
        <w:bottom w:val="none" w:sz="0" w:space="0" w:color="auto"/>
        <w:right w:val="none" w:sz="0" w:space="0" w:color="auto"/>
      </w:divBdr>
    </w:div>
    <w:div w:id="152725165">
      <w:bodyDiv w:val="1"/>
      <w:marLeft w:val="0"/>
      <w:marRight w:val="0"/>
      <w:marTop w:val="0"/>
      <w:marBottom w:val="0"/>
      <w:divBdr>
        <w:top w:val="none" w:sz="0" w:space="0" w:color="auto"/>
        <w:left w:val="none" w:sz="0" w:space="0" w:color="auto"/>
        <w:bottom w:val="none" w:sz="0" w:space="0" w:color="auto"/>
        <w:right w:val="none" w:sz="0" w:space="0" w:color="auto"/>
      </w:divBdr>
    </w:div>
    <w:div w:id="160855300">
      <w:bodyDiv w:val="1"/>
      <w:marLeft w:val="0"/>
      <w:marRight w:val="0"/>
      <w:marTop w:val="0"/>
      <w:marBottom w:val="0"/>
      <w:divBdr>
        <w:top w:val="none" w:sz="0" w:space="0" w:color="auto"/>
        <w:left w:val="none" w:sz="0" w:space="0" w:color="auto"/>
        <w:bottom w:val="none" w:sz="0" w:space="0" w:color="auto"/>
        <w:right w:val="none" w:sz="0" w:space="0" w:color="auto"/>
      </w:divBdr>
    </w:div>
    <w:div w:id="174537436">
      <w:bodyDiv w:val="1"/>
      <w:marLeft w:val="0"/>
      <w:marRight w:val="0"/>
      <w:marTop w:val="0"/>
      <w:marBottom w:val="0"/>
      <w:divBdr>
        <w:top w:val="none" w:sz="0" w:space="0" w:color="auto"/>
        <w:left w:val="none" w:sz="0" w:space="0" w:color="auto"/>
        <w:bottom w:val="none" w:sz="0" w:space="0" w:color="auto"/>
        <w:right w:val="none" w:sz="0" w:space="0" w:color="auto"/>
      </w:divBdr>
    </w:div>
    <w:div w:id="177820036">
      <w:bodyDiv w:val="1"/>
      <w:marLeft w:val="0"/>
      <w:marRight w:val="0"/>
      <w:marTop w:val="0"/>
      <w:marBottom w:val="0"/>
      <w:divBdr>
        <w:top w:val="none" w:sz="0" w:space="0" w:color="auto"/>
        <w:left w:val="none" w:sz="0" w:space="0" w:color="auto"/>
        <w:bottom w:val="none" w:sz="0" w:space="0" w:color="auto"/>
        <w:right w:val="none" w:sz="0" w:space="0" w:color="auto"/>
      </w:divBdr>
    </w:div>
    <w:div w:id="183400143">
      <w:bodyDiv w:val="1"/>
      <w:marLeft w:val="0"/>
      <w:marRight w:val="0"/>
      <w:marTop w:val="0"/>
      <w:marBottom w:val="0"/>
      <w:divBdr>
        <w:top w:val="none" w:sz="0" w:space="0" w:color="auto"/>
        <w:left w:val="none" w:sz="0" w:space="0" w:color="auto"/>
        <w:bottom w:val="none" w:sz="0" w:space="0" w:color="auto"/>
        <w:right w:val="none" w:sz="0" w:space="0" w:color="auto"/>
      </w:divBdr>
    </w:div>
    <w:div w:id="184052776">
      <w:bodyDiv w:val="1"/>
      <w:marLeft w:val="0"/>
      <w:marRight w:val="0"/>
      <w:marTop w:val="0"/>
      <w:marBottom w:val="0"/>
      <w:divBdr>
        <w:top w:val="none" w:sz="0" w:space="0" w:color="auto"/>
        <w:left w:val="none" w:sz="0" w:space="0" w:color="auto"/>
        <w:bottom w:val="none" w:sz="0" w:space="0" w:color="auto"/>
        <w:right w:val="none" w:sz="0" w:space="0" w:color="auto"/>
      </w:divBdr>
    </w:div>
    <w:div w:id="185023136">
      <w:bodyDiv w:val="1"/>
      <w:marLeft w:val="0"/>
      <w:marRight w:val="0"/>
      <w:marTop w:val="0"/>
      <w:marBottom w:val="0"/>
      <w:divBdr>
        <w:top w:val="none" w:sz="0" w:space="0" w:color="auto"/>
        <w:left w:val="none" w:sz="0" w:space="0" w:color="auto"/>
        <w:bottom w:val="none" w:sz="0" w:space="0" w:color="auto"/>
        <w:right w:val="none" w:sz="0" w:space="0" w:color="auto"/>
      </w:divBdr>
    </w:div>
    <w:div w:id="190538059">
      <w:bodyDiv w:val="1"/>
      <w:marLeft w:val="0"/>
      <w:marRight w:val="0"/>
      <w:marTop w:val="0"/>
      <w:marBottom w:val="0"/>
      <w:divBdr>
        <w:top w:val="none" w:sz="0" w:space="0" w:color="auto"/>
        <w:left w:val="none" w:sz="0" w:space="0" w:color="auto"/>
        <w:bottom w:val="none" w:sz="0" w:space="0" w:color="auto"/>
        <w:right w:val="none" w:sz="0" w:space="0" w:color="auto"/>
      </w:divBdr>
    </w:div>
    <w:div w:id="201987530">
      <w:bodyDiv w:val="1"/>
      <w:marLeft w:val="0"/>
      <w:marRight w:val="0"/>
      <w:marTop w:val="0"/>
      <w:marBottom w:val="0"/>
      <w:divBdr>
        <w:top w:val="none" w:sz="0" w:space="0" w:color="auto"/>
        <w:left w:val="none" w:sz="0" w:space="0" w:color="auto"/>
        <w:bottom w:val="none" w:sz="0" w:space="0" w:color="auto"/>
        <w:right w:val="none" w:sz="0" w:space="0" w:color="auto"/>
      </w:divBdr>
    </w:div>
    <w:div w:id="204565347">
      <w:bodyDiv w:val="1"/>
      <w:marLeft w:val="0"/>
      <w:marRight w:val="0"/>
      <w:marTop w:val="0"/>
      <w:marBottom w:val="0"/>
      <w:divBdr>
        <w:top w:val="none" w:sz="0" w:space="0" w:color="auto"/>
        <w:left w:val="none" w:sz="0" w:space="0" w:color="auto"/>
        <w:bottom w:val="none" w:sz="0" w:space="0" w:color="auto"/>
        <w:right w:val="none" w:sz="0" w:space="0" w:color="auto"/>
      </w:divBdr>
    </w:div>
    <w:div w:id="215241573">
      <w:bodyDiv w:val="1"/>
      <w:marLeft w:val="0"/>
      <w:marRight w:val="0"/>
      <w:marTop w:val="0"/>
      <w:marBottom w:val="0"/>
      <w:divBdr>
        <w:top w:val="none" w:sz="0" w:space="0" w:color="auto"/>
        <w:left w:val="none" w:sz="0" w:space="0" w:color="auto"/>
        <w:bottom w:val="none" w:sz="0" w:space="0" w:color="auto"/>
        <w:right w:val="none" w:sz="0" w:space="0" w:color="auto"/>
      </w:divBdr>
    </w:div>
    <w:div w:id="218513765">
      <w:bodyDiv w:val="1"/>
      <w:marLeft w:val="0"/>
      <w:marRight w:val="0"/>
      <w:marTop w:val="0"/>
      <w:marBottom w:val="0"/>
      <w:divBdr>
        <w:top w:val="none" w:sz="0" w:space="0" w:color="auto"/>
        <w:left w:val="none" w:sz="0" w:space="0" w:color="auto"/>
        <w:bottom w:val="none" w:sz="0" w:space="0" w:color="auto"/>
        <w:right w:val="none" w:sz="0" w:space="0" w:color="auto"/>
      </w:divBdr>
    </w:div>
    <w:div w:id="224725739">
      <w:bodyDiv w:val="1"/>
      <w:marLeft w:val="0"/>
      <w:marRight w:val="0"/>
      <w:marTop w:val="0"/>
      <w:marBottom w:val="0"/>
      <w:divBdr>
        <w:top w:val="none" w:sz="0" w:space="0" w:color="auto"/>
        <w:left w:val="none" w:sz="0" w:space="0" w:color="auto"/>
        <w:bottom w:val="none" w:sz="0" w:space="0" w:color="auto"/>
        <w:right w:val="none" w:sz="0" w:space="0" w:color="auto"/>
      </w:divBdr>
    </w:div>
    <w:div w:id="228151010">
      <w:bodyDiv w:val="1"/>
      <w:marLeft w:val="0"/>
      <w:marRight w:val="0"/>
      <w:marTop w:val="0"/>
      <w:marBottom w:val="0"/>
      <w:divBdr>
        <w:top w:val="none" w:sz="0" w:space="0" w:color="auto"/>
        <w:left w:val="none" w:sz="0" w:space="0" w:color="auto"/>
        <w:bottom w:val="none" w:sz="0" w:space="0" w:color="auto"/>
        <w:right w:val="none" w:sz="0" w:space="0" w:color="auto"/>
      </w:divBdr>
    </w:div>
    <w:div w:id="238566838">
      <w:bodyDiv w:val="1"/>
      <w:marLeft w:val="0"/>
      <w:marRight w:val="0"/>
      <w:marTop w:val="0"/>
      <w:marBottom w:val="0"/>
      <w:divBdr>
        <w:top w:val="none" w:sz="0" w:space="0" w:color="auto"/>
        <w:left w:val="none" w:sz="0" w:space="0" w:color="auto"/>
        <w:bottom w:val="none" w:sz="0" w:space="0" w:color="auto"/>
        <w:right w:val="none" w:sz="0" w:space="0" w:color="auto"/>
      </w:divBdr>
    </w:div>
    <w:div w:id="268002439">
      <w:bodyDiv w:val="1"/>
      <w:marLeft w:val="0"/>
      <w:marRight w:val="0"/>
      <w:marTop w:val="0"/>
      <w:marBottom w:val="0"/>
      <w:divBdr>
        <w:top w:val="none" w:sz="0" w:space="0" w:color="auto"/>
        <w:left w:val="none" w:sz="0" w:space="0" w:color="auto"/>
        <w:bottom w:val="none" w:sz="0" w:space="0" w:color="auto"/>
        <w:right w:val="none" w:sz="0" w:space="0" w:color="auto"/>
      </w:divBdr>
    </w:div>
    <w:div w:id="273709327">
      <w:bodyDiv w:val="1"/>
      <w:marLeft w:val="0"/>
      <w:marRight w:val="0"/>
      <w:marTop w:val="0"/>
      <w:marBottom w:val="0"/>
      <w:divBdr>
        <w:top w:val="none" w:sz="0" w:space="0" w:color="auto"/>
        <w:left w:val="none" w:sz="0" w:space="0" w:color="auto"/>
        <w:bottom w:val="none" w:sz="0" w:space="0" w:color="auto"/>
        <w:right w:val="none" w:sz="0" w:space="0" w:color="auto"/>
      </w:divBdr>
    </w:div>
    <w:div w:id="274756304">
      <w:bodyDiv w:val="1"/>
      <w:marLeft w:val="0"/>
      <w:marRight w:val="0"/>
      <w:marTop w:val="0"/>
      <w:marBottom w:val="0"/>
      <w:divBdr>
        <w:top w:val="none" w:sz="0" w:space="0" w:color="auto"/>
        <w:left w:val="none" w:sz="0" w:space="0" w:color="auto"/>
        <w:bottom w:val="none" w:sz="0" w:space="0" w:color="auto"/>
        <w:right w:val="none" w:sz="0" w:space="0" w:color="auto"/>
      </w:divBdr>
    </w:div>
    <w:div w:id="276299923">
      <w:bodyDiv w:val="1"/>
      <w:marLeft w:val="0"/>
      <w:marRight w:val="0"/>
      <w:marTop w:val="0"/>
      <w:marBottom w:val="0"/>
      <w:divBdr>
        <w:top w:val="none" w:sz="0" w:space="0" w:color="auto"/>
        <w:left w:val="none" w:sz="0" w:space="0" w:color="auto"/>
        <w:bottom w:val="none" w:sz="0" w:space="0" w:color="auto"/>
        <w:right w:val="none" w:sz="0" w:space="0" w:color="auto"/>
      </w:divBdr>
    </w:div>
    <w:div w:id="276838571">
      <w:bodyDiv w:val="1"/>
      <w:marLeft w:val="0"/>
      <w:marRight w:val="0"/>
      <w:marTop w:val="0"/>
      <w:marBottom w:val="0"/>
      <w:divBdr>
        <w:top w:val="none" w:sz="0" w:space="0" w:color="auto"/>
        <w:left w:val="none" w:sz="0" w:space="0" w:color="auto"/>
        <w:bottom w:val="none" w:sz="0" w:space="0" w:color="auto"/>
        <w:right w:val="none" w:sz="0" w:space="0" w:color="auto"/>
      </w:divBdr>
    </w:div>
    <w:div w:id="286786296">
      <w:bodyDiv w:val="1"/>
      <w:marLeft w:val="0"/>
      <w:marRight w:val="0"/>
      <w:marTop w:val="0"/>
      <w:marBottom w:val="0"/>
      <w:divBdr>
        <w:top w:val="none" w:sz="0" w:space="0" w:color="auto"/>
        <w:left w:val="none" w:sz="0" w:space="0" w:color="auto"/>
        <w:bottom w:val="none" w:sz="0" w:space="0" w:color="auto"/>
        <w:right w:val="none" w:sz="0" w:space="0" w:color="auto"/>
      </w:divBdr>
    </w:div>
    <w:div w:id="305404725">
      <w:bodyDiv w:val="1"/>
      <w:marLeft w:val="0"/>
      <w:marRight w:val="0"/>
      <w:marTop w:val="0"/>
      <w:marBottom w:val="0"/>
      <w:divBdr>
        <w:top w:val="none" w:sz="0" w:space="0" w:color="auto"/>
        <w:left w:val="none" w:sz="0" w:space="0" w:color="auto"/>
        <w:bottom w:val="none" w:sz="0" w:space="0" w:color="auto"/>
        <w:right w:val="none" w:sz="0" w:space="0" w:color="auto"/>
      </w:divBdr>
    </w:div>
    <w:div w:id="322317365">
      <w:bodyDiv w:val="1"/>
      <w:marLeft w:val="0"/>
      <w:marRight w:val="0"/>
      <w:marTop w:val="0"/>
      <w:marBottom w:val="0"/>
      <w:divBdr>
        <w:top w:val="none" w:sz="0" w:space="0" w:color="auto"/>
        <w:left w:val="none" w:sz="0" w:space="0" w:color="auto"/>
        <w:bottom w:val="none" w:sz="0" w:space="0" w:color="auto"/>
        <w:right w:val="none" w:sz="0" w:space="0" w:color="auto"/>
      </w:divBdr>
    </w:div>
    <w:div w:id="322976751">
      <w:bodyDiv w:val="1"/>
      <w:marLeft w:val="0"/>
      <w:marRight w:val="0"/>
      <w:marTop w:val="0"/>
      <w:marBottom w:val="0"/>
      <w:divBdr>
        <w:top w:val="none" w:sz="0" w:space="0" w:color="auto"/>
        <w:left w:val="none" w:sz="0" w:space="0" w:color="auto"/>
        <w:bottom w:val="none" w:sz="0" w:space="0" w:color="auto"/>
        <w:right w:val="none" w:sz="0" w:space="0" w:color="auto"/>
      </w:divBdr>
    </w:div>
    <w:div w:id="341661741">
      <w:bodyDiv w:val="1"/>
      <w:marLeft w:val="0"/>
      <w:marRight w:val="0"/>
      <w:marTop w:val="0"/>
      <w:marBottom w:val="0"/>
      <w:divBdr>
        <w:top w:val="none" w:sz="0" w:space="0" w:color="auto"/>
        <w:left w:val="none" w:sz="0" w:space="0" w:color="auto"/>
        <w:bottom w:val="none" w:sz="0" w:space="0" w:color="auto"/>
        <w:right w:val="none" w:sz="0" w:space="0" w:color="auto"/>
      </w:divBdr>
    </w:div>
    <w:div w:id="380174629">
      <w:bodyDiv w:val="1"/>
      <w:marLeft w:val="0"/>
      <w:marRight w:val="0"/>
      <w:marTop w:val="0"/>
      <w:marBottom w:val="0"/>
      <w:divBdr>
        <w:top w:val="none" w:sz="0" w:space="0" w:color="auto"/>
        <w:left w:val="none" w:sz="0" w:space="0" w:color="auto"/>
        <w:bottom w:val="none" w:sz="0" w:space="0" w:color="auto"/>
        <w:right w:val="none" w:sz="0" w:space="0" w:color="auto"/>
      </w:divBdr>
    </w:div>
    <w:div w:id="388454788">
      <w:bodyDiv w:val="1"/>
      <w:marLeft w:val="0"/>
      <w:marRight w:val="0"/>
      <w:marTop w:val="0"/>
      <w:marBottom w:val="0"/>
      <w:divBdr>
        <w:top w:val="none" w:sz="0" w:space="0" w:color="auto"/>
        <w:left w:val="none" w:sz="0" w:space="0" w:color="auto"/>
        <w:bottom w:val="none" w:sz="0" w:space="0" w:color="auto"/>
        <w:right w:val="none" w:sz="0" w:space="0" w:color="auto"/>
      </w:divBdr>
    </w:div>
    <w:div w:id="402143289">
      <w:bodyDiv w:val="1"/>
      <w:marLeft w:val="0"/>
      <w:marRight w:val="0"/>
      <w:marTop w:val="0"/>
      <w:marBottom w:val="0"/>
      <w:divBdr>
        <w:top w:val="none" w:sz="0" w:space="0" w:color="auto"/>
        <w:left w:val="none" w:sz="0" w:space="0" w:color="auto"/>
        <w:bottom w:val="none" w:sz="0" w:space="0" w:color="auto"/>
        <w:right w:val="none" w:sz="0" w:space="0" w:color="auto"/>
      </w:divBdr>
    </w:div>
    <w:div w:id="405037253">
      <w:bodyDiv w:val="1"/>
      <w:marLeft w:val="0"/>
      <w:marRight w:val="0"/>
      <w:marTop w:val="0"/>
      <w:marBottom w:val="0"/>
      <w:divBdr>
        <w:top w:val="none" w:sz="0" w:space="0" w:color="auto"/>
        <w:left w:val="none" w:sz="0" w:space="0" w:color="auto"/>
        <w:bottom w:val="none" w:sz="0" w:space="0" w:color="auto"/>
        <w:right w:val="none" w:sz="0" w:space="0" w:color="auto"/>
      </w:divBdr>
    </w:div>
    <w:div w:id="405883375">
      <w:bodyDiv w:val="1"/>
      <w:marLeft w:val="0"/>
      <w:marRight w:val="0"/>
      <w:marTop w:val="0"/>
      <w:marBottom w:val="0"/>
      <w:divBdr>
        <w:top w:val="none" w:sz="0" w:space="0" w:color="auto"/>
        <w:left w:val="none" w:sz="0" w:space="0" w:color="auto"/>
        <w:bottom w:val="none" w:sz="0" w:space="0" w:color="auto"/>
        <w:right w:val="none" w:sz="0" w:space="0" w:color="auto"/>
      </w:divBdr>
    </w:div>
    <w:div w:id="412943549">
      <w:bodyDiv w:val="1"/>
      <w:marLeft w:val="0"/>
      <w:marRight w:val="0"/>
      <w:marTop w:val="0"/>
      <w:marBottom w:val="0"/>
      <w:divBdr>
        <w:top w:val="none" w:sz="0" w:space="0" w:color="auto"/>
        <w:left w:val="none" w:sz="0" w:space="0" w:color="auto"/>
        <w:bottom w:val="none" w:sz="0" w:space="0" w:color="auto"/>
        <w:right w:val="none" w:sz="0" w:space="0" w:color="auto"/>
      </w:divBdr>
    </w:div>
    <w:div w:id="422530108">
      <w:bodyDiv w:val="1"/>
      <w:marLeft w:val="0"/>
      <w:marRight w:val="0"/>
      <w:marTop w:val="0"/>
      <w:marBottom w:val="0"/>
      <w:divBdr>
        <w:top w:val="none" w:sz="0" w:space="0" w:color="auto"/>
        <w:left w:val="none" w:sz="0" w:space="0" w:color="auto"/>
        <w:bottom w:val="none" w:sz="0" w:space="0" w:color="auto"/>
        <w:right w:val="none" w:sz="0" w:space="0" w:color="auto"/>
      </w:divBdr>
    </w:div>
    <w:div w:id="426925840">
      <w:bodyDiv w:val="1"/>
      <w:marLeft w:val="0"/>
      <w:marRight w:val="0"/>
      <w:marTop w:val="0"/>
      <w:marBottom w:val="0"/>
      <w:divBdr>
        <w:top w:val="none" w:sz="0" w:space="0" w:color="auto"/>
        <w:left w:val="none" w:sz="0" w:space="0" w:color="auto"/>
        <w:bottom w:val="none" w:sz="0" w:space="0" w:color="auto"/>
        <w:right w:val="none" w:sz="0" w:space="0" w:color="auto"/>
      </w:divBdr>
    </w:div>
    <w:div w:id="431705874">
      <w:bodyDiv w:val="1"/>
      <w:marLeft w:val="0"/>
      <w:marRight w:val="0"/>
      <w:marTop w:val="0"/>
      <w:marBottom w:val="0"/>
      <w:divBdr>
        <w:top w:val="none" w:sz="0" w:space="0" w:color="auto"/>
        <w:left w:val="none" w:sz="0" w:space="0" w:color="auto"/>
        <w:bottom w:val="none" w:sz="0" w:space="0" w:color="auto"/>
        <w:right w:val="none" w:sz="0" w:space="0" w:color="auto"/>
      </w:divBdr>
    </w:div>
    <w:div w:id="431783651">
      <w:bodyDiv w:val="1"/>
      <w:marLeft w:val="0"/>
      <w:marRight w:val="0"/>
      <w:marTop w:val="0"/>
      <w:marBottom w:val="0"/>
      <w:divBdr>
        <w:top w:val="none" w:sz="0" w:space="0" w:color="auto"/>
        <w:left w:val="none" w:sz="0" w:space="0" w:color="auto"/>
        <w:bottom w:val="none" w:sz="0" w:space="0" w:color="auto"/>
        <w:right w:val="none" w:sz="0" w:space="0" w:color="auto"/>
      </w:divBdr>
    </w:div>
    <w:div w:id="444926049">
      <w:bodyDiv w:val="1"/>
      <w:marLeft w:val="0"/>
      <w:marRight w:val="0"/>
      <w:marTop w:val="0"/>
      <w:marBottom w:val="0"/>
      <w:divBdr>
        <w:top w:val="none" w:sz="0" w:space="0" w:color="auto"/>
        <w:left w:val="none" w:sz="0" w:space="0" w:color="auto"/>
        <w:bottom w:val="none" w:sz="0" w:space="0" w:color="auto"/>
        <w:right w:val="none" w:sz="0" w:space="0" w:color="auto"/>
      </w:divBdr>
    </w:div>
    <w:div w:id="450897543">
      <w:bodyDiv w:val="1"/>
      <w:marLeft w:val="0"/>
      <w:marRight w:val="0"/>
      <w:marTop w:val="0"/>
      <w:marBottom w:val="0"/>
      <w:divBdr>
        <w:top w:val="none" w:sz="0" w:space="0" w:color="auto"/>
        <w:left w:val="none" w:sz="0" w:space="0" w:color="auto"/>
        <w:bottom w:val="none" w:sz="0" w:space="0" w:color="auto"/>
        <w:right w:val="none" w:sz="0" w:space="0" w:color="auto"/>
      </w:divBdr>
    </w:div>
    <w:div w:id="459228227">
      <w:bodyDiv w:val="1"/>
      <w:marLeft w:val="0"/>
      <w:marRight w:val="0"/>
      <w:marTop w:val="0"/>
      <w:marBottom w:val="0"/>
      <w:divBdr>
        <w:top w:val="none" w:sz="0" w:space="0" w:color="auto"/>
        <w:left w:val="none" w:sz="0" w:space="0" w:color="auto"/>
        <w:bottom w:val="none" w:sz="0" w:space="0" w:color="auto"/>
        <w:right w:val="none" w:sz="0" w:space="0" w:color="auto"/>
      </w:divBdr>
    </w:div>
    <w:div w:id="461581423">
      <w:bodyDiv w:val="1"/>
      <w:marLeft w:val="0"/>
      <w:marRight w:val="0"/>
      <w:marTop w:val="0"/>
      <w:marBottom w:val="0"/>
      <w:divBdr>
        <w:top w:val="none" w:sz="0" w:space="0" w:color="auto"/>
        <w:left w:val="none" w:sz="0" w:space="0" w:color="auto"/>
        <w:bottom w:val="none" w:sz="0" w:space="0" w:color="auto"/>
        <w:right w:val="none" w:sz="0" w:space="0" w:color="auto"/>
      </w:divBdr>
    </w:div>
    <w:div w:id="463431862">
      <w:bodyDiv w:val="1"/>
      <w:marLeft w:val="0"/>
      <w:marRight w:val="0"/>
      <w:marTop w:val="0"/>
      <w:marBottom w:val="0"/>
      <w:divBdr>
        <w:top w:val="none" w:sz="0" w:space="0" w:color="auto"/>
        <w:left w:val="none" w:sz="0" w:space="0" w:color="auto"/>
        <w:bottom w:val="none" w:sz="0" w:space="0" w:color="auto"/>
        <w:right w:val="none" w:sz="0" w:space="0" w:color="auto"/>
      </w:divBdr>
    </w:div>
    <w:div w:id="465705850">
      <w:bodyDiv w:val="1"/>
      <w:marLeft w:val="0"/>
      <w:marRight w:val="0"/>
      <w:marTop w:val="0"/>
      <w:marBottom w:val="0"/>
      <w:divBdr>
        <w:top w:val="none" w:sz="0" w:space="0" w:color="auto"/>
        <w:left w:val="none" w:sz="0" w:space="0" w:color="auto"/>
        <w:bottom w:val="none" w:sz="0" w:space="0" w:color="auto"/>
        <w:right w:val="none" w:sz="0" w:space="0" w:color="auto"/>
      </w:divBdr>
    </w:div>
    <w:div w:id="467555394">
      <w:bodyDiv w:val="1"/>
      <w:marLeft w:val="0"/>
      <w:marRight w:val="0"/>
      <w:marTop w:val="0"/>
      <w:marBottom w:val="0"/>
      <w:divBdr>
        <w:top w:val="none" w:sz="0" w:space="0" w:color="auto"/>
        <w:left w:val="none" w:sz="0" w:space="0" w:color="auto"/>
        <w:bottom w:val="none" w:sz="0" w:space="0" w:color="auto"/>
        <w:right w:val="none" w:sz="0" w:space="0" w:color="auto"/>
      </w:divBdr>
    </w:div>
    <w:div w:id="498273650">
      <w:bodyDiv w:val="1"/>
      <w:marLeft w:val="0"/>
      <w:marRight w:val="0"/>
      <w:marTop w:val="0"/>
      <w:marBottom w:val="0"/>
      <w:divBdr>
        <w:top w:val="none" w:sz="0" w:space="0" w:color="auto"/>
        <w:left w:val="none" w:sz="0" w:space="0" w:color="auto"/>
        <w:bottom w:val="none" w:sz="0" w:space="0" w:color="auto"/>
        <w:right w:val="none" w:sz="0" w:space="0" w:color="auto"/>
      </w:divBdr>
    </w:div>
    <w:div w:id="502088232">
      <w:bodyDiv w:val="1"/>
      <w:marLeft w:val="0"/>
      <w:marRight w:val="0"/>
      <w:marTop w:val="0"/>
      <w:marBottom w:val="0"/>
      <w:divBdr>
        <w:top w:val="none" w:sz="0" w:space="0" w:color="auto"/>
        <w:left w:val="none" w:sz="0" w:space="0" w:color="auto"/>
        <w:bottom w:val="none" w:sz="0" w:space="0" w:color="auto"/>
        <w:right w:val="none" w:sz="0" w:space="0" w:color="auto"/>
      </w:divBdr>
    </w:div>
    <w:div w:id="505752905">
      <w:bodyDiv w:val="1"/>
      <w:marLeft w:val="0"/>
      <w:marRight w:val="0"/>
      <w:marTop w:val="0"/>
      <w:marBottom w:val="0"/>
      <w:divBdr>
        <w:top w:val="none" w:sz="0" w:space="0" w:color="auto"/>
        <w:left w:val="none" w:sz="0" w:space="0" w:color="auto"/>
        <w:bottom w:val="none" w:sz="0" w:space="0" w:color="auto"/>
        <w:right w:val="none" w:sz="0" w:space="0" w:color="auto"/>
      </w:divBdr>
    </w:div>
    <w:div w:id="524636852">
      <w:bodyDiv w:val="1"/>
      <w:marLeft w:val="0"/>
      <w:marRight w:val="0"/>
      <w:marTop w:val="0"/>
      <w:marBottom w:val="0"/>
      <w:divBdr>
        <w:top w:val="none" w:sz="0" w:space="0" w:color="auto"/>
        <w:left w:val="none" w:sz="0" w:space="0" w:color="auto"/>
        <w:bottom w:val="none" w:sz="0" w:space="0" w:color="auto"/>
        <w:right w:val="none" w:sz="0" w:space="0" w:color="auto"/>
      </w:divBdr>
    </w:div>
    <w:div w:id="527641935">
      <w:bodyDiv w:val="1"/>
      <w:marLeft w:val="0"/>
      <w:marRight w:val="0"/>
      <w:marTop w:val="0"/>
      <w:marBottom w:val="0"/>
      <w:divBdr>
        <w:top w:val="none" w:sz="0" w:space="0" w:color="auto"/>
        <w:left w:val="none" w:sz="0" w:space="0" w:color="auto"/>
        <w:bottom w:val="none" w:sz="0" w:space="0" w:color="auto"/>
        <w:right w:val="none" w:sz="0" w:space="0" w:color="auto"/>
      </w:divBdr>
    </w:div>
    <w:div w:id="533537746">
      <w:bodyDiv w:val="1"/>
      <w:marLeft w:val="0"/>
      <w:marRight w:val="0"/>
      <w:marTop w:val="0"/>
      <w:marBottom w:val="0"/>
      <w:divBdr>
        <w:top w:val="none" w:sz="0" w:space="0" w:color="auto"/>
        <w:left w:val="none" w:sz="0" w:space="0" w:color="auto"/>
        <w:bottom w:val="none" w:sz="0" w:space="0" w:color="auto"/>
        <w:right w:val="none" w:sz="0" w:space="0" w:color="auto"/>
      </w:divBdr>
    </w:div>
    <w:div w:id="535195230">
      <w:bodyDiv w:val="1"/>
      <w:marLeft w:val="0"/>
      <w:marRight w:val="0"/>
      <w:marTop w:val="0"/>
      <w:marBottom w:val="0"/>
      <w:divBdr>
        <w:top w:val="none" w:sz="0" w:space="0" w:color="auto"/>
        <w:left w:val="none" w:sz="0" w:space="0" w:color="auto"/>
        <w:bottom w:val="none" w:sz="0" w:space="0" w:color="auto"/>
        <w:right w:val="none" w:sz="0" w:space="0" w:color="auto"/>
      </w:divBdr>
    </w:div>
    <w:div w:id="540827350">
      <w:bodyDiv w:val="1"/>
      <w:marLeft w:val="0"/>
      <w:marRight w:val="0"/>
      <w:marTop w:val="0"/>
      <w:marBottom w:val="0"/>
      <w:divBdr>
        <w:top w:val="none" w:sz="0" w:space="0" w:color="auto"/>
        <w:left w:val="none" w:sz="0" w:space="0" w:color="auto"/>
        <w:bottom w:val="none" w:sz="0" w:space="0" w:color="auto"/>
        <w:right w:val="none" w:sz="0" w:space="0" w:color="auto"/>
      </w:divBdr>
    </w:div>
    <w:div w:id="546572318">
      <w:bodyDiv w:val="1"/>
      <w:marLeft w:val="0"/>
      <w:marRight w:val="0"/>
      <w:marTop w:val="0"/>
      <w:marBottom w:val="0"/>
      <w:divBdr>
        <w:top w:val="none" w:sz="0" w:space="0" w:color="auto"/>
        <w:left w:val="none" w:sz="0" w:space="0" w:color="auto"/>
        <w:bottom w:val="none" w:sz="0" w:space="0" w:color="auto"/>
        <w:right w:val="none" w:sz="0" w:space="0" w:color="auto"/>
      </w:divBdr>
    </w:div>
    <w:div w:id="550724857">
      <w:bodyDiv w:val="1"/>
      <w:marLeft w:val="0"/>
      <w:marRight w:val="0"/>
      <w:marTop w:val="0"/>
      <w:marBottom w:val="0"/>
      <w:divBdr>
        <w:top w:val="none" w:sz="0" w:space="0" w:color="auto"/>
        <w:left w:val="none" w:sz="0" w:space="0" w:color="auto"/>
        <w:bottom w:val="none" w:sz="0" w:space="0" w:color="auto"/>
        <w:right w:val="none" w:sz="0" w:space="0" w:color="auto"/>
      </w:divBdr>
    </w:div>
    <w:div w:id="552429871">
      <w:bodyDiv w:val="1"/>
      <w:marLeft w:val="0"/>
      <w:marRight w:val="0"/>
      <w:marTop w:val="0"/>
      <w:marBottom w:val="0"/>
      <w:divBdr>
        <w:top w:val="none" w:sz="0" w:space="0" w:color="auto"/>
        <w:left w:val="none" w:sz="0" w:space="0" w:color="auto"/>
        <w:bottom w:val="none" w:sz="0" w:space="0" w:color="auto"/>
        <w:right w:val="none" w:sz="0" w:space="0" w:color="auto"/>
      </w:divBdr>
    </w:div>
    <w:div w:id="568618515">
      <w:bodyDiv w:val="1"/>
      <w:marLeft w:val="0"/>
      <w:marRight w:val="0"/>
      <w:marTop w:val="0"/>
      <w:marBottom w:val="0"/>
      <w:divBdr>
        <w:top w:val="none" w:sz="0" w:space="0" w:color="auto"/>
        <w:left w:val="none" w:sz="0" w:space="0" w:color="auto"/>
        <w:bottom w:val="none" w:sz="0" w:space="0" w:color="auto"/>
        <w:right w:val="none" w:sz="0" w:space="0" w:color="auto"/>
      </w:divBdr>
      <w:divsChild>
        <w:div w:id="424806398">
          <w:marLeft w:val="0"/>
          <w:marRight w:val="0"/>
          <w:marTop w:val="0"/>
          <w:marBottom w:val="0"/>
          <w:divBdr>
            <w:top w:val="none" w:sz="0" w:space="0" w:color="auto"/>
            <w:left w:val="none" w:sz="0" w:space="0" w:color="auto"/>
            <w:bottom w:val="none" w:sz="0" w:space="0" w:color="auto"/>
            <w:right w:val="none" w:sz="0" w:space="0" w:color="auto"/>
          </w:divBdr>
          <w:divsChild>
            <w:div w:id="351683726">
              <w:marLeft w:val="0"/>
              <w:marRight w:val="0"/>
              <w:marTop w:val="0"/>
              <w:marBottom w:val="0"/>
              <w:divBdr>
                <w:top w:val="none" w:sz="0" w:space="0" w:color="auto"/>
                <w:left w:val="none" w:sz="0" w:space="0" w:color="auto"/>
                <w:bottom w:val="none" w:sz="0" w:space="0" w:color="auto"/>
                <w:right w:val="none" w:sz="0" w:space="0" w:color="auto"/>
              </w:divBdr>
              <w:divsChild>
                <w:div w:id="181004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705526">
      <w:bodyDiv w:val="1"/>
      <w:marLeft w:val="0"/>
      <w:marRight w:val="0"/>
      <w:marTop w:val="0"/>
      <w:marBottom w:val="0"/>
      <w:divBdr>
        <w:top w:val="none" w:sz="0" w:space="0" w:color="auto"/>
        <w:left w:val="none" w:sz="0" w:space="0" w:color="auto"/>
        <w:bottom w:val="none" w:sz="0" w:space="0" w:color="auto"/>
        <w:right w:val="none" w:sz="0" w:space="0" w:color="auto"/>
      </w:divBdr>
    </w:div>
    <w:div w:id="584262387">
      <w:bodyDiv w:val="1"/>
      <w:marLeft w:val="0"/>
      <w:marRight w:val="0"/>
      <w:marTop w:val="0"/>
      <w:marBottom w:val="0"/>
      <w:divBdr>
        <w:top w:val="none" w:sz="0" w:space="0" w:color="auto"/>
        <w:left w:val="none" w:sz="0" w:space="0" w:color="auto"/>
        <w:bottom w:val="none" w:sz="0" w:space="0" w:color="auto"/>
        <w:right w:val="none" w:sz="0" w:space="0" w:color="auto"/>
      </w:divBdr>
    </w:div>
    <w:div w:id="601456059">
      <w:bodyDiv w:val="1"/>
      <w:marLeft w:val="0"/>
      <w:marRight w:val="0"/>
      <w:marTop w:val="0"/>
      <w:marBottom w:val="0"/>
      <w:divBdr>
        <w:top w:val="none" w:sz="0" w:space="0" w:color="auto"/>
        <w:left w:val="none" w:sz="0" w:space="0" w:color="auto"/>
        <w:bottom w:val="none" w:sz="0" w:space="0" w:color="auto"/>
        <w:right w:val="none" w:sz="0" w:space="0" w:color="auto"/>
      </w:divBdr>
    </w:div>
    <w:div w:id="616760045">
      <w:bodyDiv w:val="1"/>
      <w:marLeft w:val="0"/>
      <w:marRight w:val="0"/>
      <w:marTop w:val="0"/>
      <w:marBottom w:val="0"/>
      <w:divBdr>
        <w:top w:val="none" w:sz="0" w:space="0" w:color="auto"/>
        <w:left w:val="none" w:sz="0" w:space="0" w:color="auto"/>
        <w:bottom w:val="none" w:sz="0" w:space="0" w:color="auto"/>
        <w:right w:val="none" w:sz="0" w:space="0" w:color="auto"/>
      </w:divBdr>
    </w:div>
    <w:div w:id="636682965">
      <w:bodyDiv w:val="1"/>
      <w:marLeft w:val="0"/>
      <w:marRight w:val="0"/>
      <w:marTop w:val="0"/>
      <w:marBottom w:val="0"/>
      <w:divBdr>
        <w:top w:val="none" w:sz="0" w:space="0" w:color="auto"/>
        <w:left w:val="none" w:sz="0" w:space="0" w:color="auto"/>
        <w:bottom w:val="none" w:sz="0" w:space="0" w:color="auto"/>
        <w:right w:val="none" w:sz="0" w:space="0" w:color="auto"/>
      </w:divBdr>
    </w:div>
    <w:div w:id="641040209">
      <w:bodyDiv w:val="1"/>
      <w:marLeft w:val="0"/>
      <w:marRight w:val="0"/>
      <w:marTop w:val="0"/>
      <w:marBottom w:val="0"/>
      <w:divBdr>
        <w:top w:val="none" w:sz="0" w:space="0" w:color="auto"/>
        <w:left w:val="none" w:sz="0" w:space="0" w:color="auto"/>
        <w:bottom w:val="none" w:sz="0" w:space="0" w:color="auto"/>
        <w:right w:val="none" w:sz="0" w:space="0" w:color="auto"/>
      </w:divBdr>
    </w:div>
    <w:div w:id="678896364">
      <w:bodyDiv w:val="1"/>
      <w:marLeft w:val="0"/>
      <w:marRight w:val="0"/>
      <w:marTop w:val="0"/>
      <w:marBottom w:val="0"/>
      <w:divBdr>
        <w:top w:val="none" w:sz="0" w:space="0" w:color="auto"/>
        <w:left w:val="none" w:sz="0" w:space="0" w:color="auto"/>
        <w:bottom w:val="none" w:sz="0" w:space="0" w:color="auto"/>
        <w:right w:val="none" w:sz="0" w:space="0" w:color="auto"/>
      </w:divBdr>
    </w:div>
    <w:div w:id="686830380">
      <w:bodyDiv w:val="1"/>
      <w:marLeft w:val="0"/>
      <w:marRight w:val="0"/>
      <w:marTop w:val="0"/>
      <w:marBottom w:val="0"/>
      <w:divBdr>
        <w:top w:val="none" w:sz="0" w:space="0" w:color="auto"/>
        <w:left w:val="none" w:sz="0" w:space="0" w:color="auto"/>
        <w:bottom w:val="none" w:sz="0" w:space="0" w:color="auto"/>
        <w:right w:val="none" w:sz="0" w:space="0" w:color="auto"/>
      </w:divBdr>
    </w:div>
    <w:div w:id="693263488">
      <w:bodyDiv w:val="1"/>
      <w:marLeft w:val="0"/>
      <w:marRight w:val="0"/>
      <w:marTop w:val="0"/>
      <w:marBottom w:val="0"/>
      <w:divBdr>
        <w:top w:val="none" w:sz="0" w:space="0" w:color="auto"/>
        <w:left w:val="none" w:sz="0" w:space="0" w:color="auto"/>
        <w:bottom w:val="none" w:sz="0" w:space="0" w:color="auto"/>
        <w:right w:val="none" w:sz="0" w:space="0" w:color="auto"/>
      </w:divBdr>
    </w:div>
    <w:div w:id="698970149">
      <w:bodyDiv w:val="1"/>
      <w:marLeft w:val="0"/>
      <w:marRight w:val="0"/>
      <w:marTop w:val="0"/>
      <w:marBottom w:val="0"/>
      <w:divBdr>
        <w:top w:val="none" w:sz="0" w:space="0" w:color="auto"/>
        <w:left w:val="none" w:sz="0" w:space="0" w:color="auto"/>
        <w:bottom w:val="none" w:sz="0" w:space="0" w:color="auto"/>
        <w:right w:val="none" w:sz="0" w:space="0" w:color="auto"/>
      </w:divBdr>
    </w:div>
    <w:div w:id="701243332">
      <w:bodyDiv w:val="1"/>
      <w:marLeft w:val="0"/>
      <w:marRight w:val="0"/>
      <w:marTop w:val="0"/>
      <w:marBottom w:val="0"/>
      <w:divBdr>
        <w:top w:val="none" w:sz="0" w:space="0" w:color="auto"/>
        <w:left w:val="none" w:sz="0" w:space="0" w:color="auto"/>
        <w:bottom w:val="none" w:sz="0" w:space="0" w:color="auto"/>
        <w:right w:val="none" w:sz="0" w:space="0" w:color="auto"/>
      </w:divBdr>
    </w:div>
    <w:div w:id="708534610">
      <w:bodyDiv w:val="1"/>
      <w:marLeft w:val="0"/>
      <w:marRight w:val="0"/>
      <w:marTop w:val="0"/>
      <w:marBottom w:val="0"/>
      <w:divBdr>
        <w:top w:val="none" w:sz="0" w:space="0" w:color="auto"/>
        <w:left w:val="none" w:sz="0" w:space="0" w:color="auto"/>
        <w:bottom w:val="none" w:sz="0" w:space="0" w:color="auto"/>
        <w:right w:val="none" w:sz="0" w:space="0" w:color="auto"/>
      </w:divBdr>
    </w:div>
    <w:div w:id="743140899">
      <w:bodyDiv w:val="1"/>
      <w:marLeft w:val="0"/>
      <w:marRight w:val="0"/>
      <w:marTop w:val="0"/>
      <w:marBottom w:val="0"/>
      <w:divBdr>
        <w:top w:val="none" w:sz="0" w:space="0" w:color="auto"/>
        <w:left w:val="none" w:sz="0" w:space="0" w:color="auto"/>
        <w:bottom w:val="none" w:sz="0" w:space="0" w:color="auto"/>
        <w:right w:val="none" w:sz="0" w:space="0" w:color="auto"/>
      </w:divBdr>
    </w:div>
    <w:div w:id="748887851">
      <w:bodyDiv w:val="1"/>
      <w:marLeft w:val="0"/>
      <w:marRight w:val="0"/>
      <w:marTop w:val="0"/>
      <w:marBottom w:val="0"/>
      <w:divBdr>
        <w:top w:val="none" w:sz="0" w:space="0" w:color="auto"/>
        <w:left w:val="none" w:sz="0" w:space="0" w:color="auto"/>
        <w:bottom w:val="none" w:sz="0" w:space="0" w:color="auto"/>
        <w:right w:val="none" w:sz="0" w:space="0" w:color="auto"/>
      </w:divBdr>
    </w:div>
    <w:div w:id="749039781">
      <w:bodyDiv w:val="1"/>
      <w:marLeft w:val="0"/>
      <w:marRight w:val="0"/>
      <w:marTop w:val="0"/>
      <w:marBottom w:val="0"/>
      <w:divBdr>
        <w:top w:val="none" w:sz="0" w:space="0" w:color="auto"/>
        <w:left w:val="none" w:sz="0" w:space="0" w:color="auto"/>
        <w:bottom w:val="none" w:sz="0" w:space="0" w:color="auto"/>
        <w:right w:val="none" w:sz="0" w:space="0" w:color="auto"/>
      </w:divBdr>
    </w:div>
    <w:div w:id="752314507">
      <w:bodyDiv w:val="1"/>
      <w:marLeft w:val="0"/>
      <w:marRight w:val="0"/>
      <w:marTop w:val="0"/>
      <w:marBottom w:val="0"/>
      <w:divBdr>
        <w:top w:val="none" w:sz="0" w:space="0" w:color="auto"/>
        <w:left w:val="none" w:sz="0" w:space="0" w:color="auto"/>
        <w:bottom w:val="none" w:sz="0" w:space="0" w:color="auto"/>
        <w:right w:val="none" w:sz="0" w:space="0" w:color="auto"/>
      </w:divBdr>
    </w:div>
    <w:div w:id="753278490">
      <w:bodyDiv w:val="1"/>
      <w:marLeft w:val="0"/>
      <w:marRight w:val="0"/>
      <w:marTop w:val="0"/>
      <w:marBottom w:val="0"/>
      <w:divBdr>
        <w:top w:val="none" w:sz="0" w:space="0" w:color="auto"/>
        <w:left w:val="none" w:sz="0" w:space="0" w:color="auto"/>
        <w:bottom w:val="none" w:sz="0" w:space="0" w:color="auto"/>
        <w:right w:val="none" w:sz="0" w:space="0" w:color="auto"/>
      </w:divBdr>
    </w:div>
    <w:div w:id="773405810">
      <w:bodyDiv w:val="1"/>
      <w:marLeft w:val="0"/>
      <w:marRight w:val="0"/>
      <w:marTop w:val="0"/>
      <w:marBottom w:val="0"/>
      <w:divBdr>
        <w:top w:val="none" w:sz="0" w:space="0" w:color="auto"/>
        <w:left w:val="none" w:sz="0" w:space="0" w:color="auto"/>
        <w:bottom w:val="none" w:sz="0" w:space="0" w:color="auto"/>
        <w:right w:val="none" w:sz="0" w:space="0" w:color="auto"/>
      </w:divBdr>
    </w:div>
    <w:div w:id="791943486">
      <w:bodyDiv w:val="1"/>
      <w:marLeft w:val="0"/>
      <w:marRight w:val="0"/>
      <w:marTop w:val="0"/>
      <w:marBottom w:val="0"/>
      <w:divBdr>
        <w:top w:val="none" w:sz="0" w:space="0" w:color="auto"/>
        <w:left w:val="none" w:sz="0" w:space="0" w:color="auto"/>
        <w:bottom w:val="none" w:sz="0" w:space="0" w:color="auto"/>
        <w:right w:val="none" w:sz="0" w:space="0" w:color="auto"/>
      </w:divBdr>
    </w:div>
    <w:div w:id="793256103">
      <w:bodyDiv w:val="1"/>
      <w:marLeft w:val="0"/>
      <w:marRight w:val="0"/>
      <w:marTop w:val="0"/>
      <w:marBottom w:val="0"/>
      <w:divBdr>
        <w:top w:val="none" w:sz="0" w:space="0" w:color="auto"/>
        <w:left w:val="none" w:sz="0" w:space="0" w:color="auto"/>
        <w:bottom w:val="none" w:sz="0" w:space="0" w:color="auto"/>
        <w:right w:val="none" w:sz="0" w:space="0" w:color="auto"/>
      </w:divBdr>
    </w:div>
    <w:div w:id="799768561">
      <w:bodyDiv w:val="1"/>
      <w:marLeft w:val="0"/>
      <w:marRight w:val="0"/>
      <w:marTop w:val="0"/>
      <w:marBottom w:val="0"/>
      <w:divBdr>
        <w:top w:val="none" w:sz="0" w:space="0" w:color="auto"/>
        <w:left w:val="none" w:sz="0" w:space="0" w:color="auto"/>
        <w:bottom w:val="none" w:sz="0" w:space="0" w:color="auto"/>
        <w:right w:val="none" w:sz="0" w:space="0" w:color="auto"/>
      </w:divBdr>
    </w:div>
    <w:div w:id="802968981">
      <w:bodyDiv w:val="1"/>
      <w:marLeft w:val="0"/>
      <w:marRight w:val="0"/>
      <w:marTop w:val="0"/>
      <w:marBottom w:val="0"/>
      <w:divBdr>
        <w:top w:val="none" w:sz="0" w:space="0" w:color="auto"/>
        <w:left w:val="none" w:sz="0" w:space="0" w:color="auto"/>
        <w:bottom w:val="none" w:sz="0" w:space="0" w:color="auto"/>
        <w:right w:val="none" w:sz="0" w:space="0" w:color="auto"/>
      </w:divBdr>
    </w:div>
    <w:div w:id="805241211">
      <w:bodyDiv w:val="1"/>
      <w:marLeft w:val="0"/>
      <w:marRight w:val="0"/>
      <w:marTop w:val="0"/>
      <w:marBottom w:val="0"/>
      <w:divBdr>
        <w:top w:val="none" w:sz="0" w:space="0" w:color="auto"/>
        <w:left w:val="none" w:sz="0" w:space="0" w:color="auto"/>
        <w:bottom w:val="none" w:sz="0" w:space="0" w:color="auto"/>
        <w:right w:val="none" w:sz="0" w:space="0" w:color="auto"/>
      </w:divBdr>
    </w:div>
    <w:div w:id="805925969">
      <w:bodyDiv w:val="1"/>
      <w:marLeft w:val="0"/>
      <w:marRight w:val="0"/>
      <w:marTop w:val="0"/>
      <w:marBottom w:val="0"/>
      <w:divBdr>
        <w:top w:val="none" w:sz="0" w:space="0" w:color="auto"/>
        <w:left w:val="none" w:sz="0" w:space="0" w:color="auto"/>
        <w:bottom w:val="none" w:sz="0" w:space="0" w:color="auto"/>
        <w:right w:val="none" w:sz="0" w:space="0" w:color="auto"/>
      </w:divBdr>
      <w:divsChild>
        <w:div w:id="932054381">
          <w:marLeft w:val="0"/>
          <w:marRight w:val="0"/>
          <w:marTop w:val="0"/>
          <w:marBottom w:val="0"/>
          <w:divBdr>
            <w:top w:val="none" w:sz="0" w:space="0" w:color="auto"/>
            <w:left w:val="none" w:sz="0" w:space="0" w:color="auto"/>
            <w:bottom w:val="none" w:sz="0" w:space="0" w:color="auto"/>
            <w:right w:val="none" w:sz="0" w:space="0" w:color="auto"/>
          </w:divBdr>
        </w:div>
      </w:divsChild>
    </w:div>
    <w:div w:id="808547874">
      <w:bodyDiv w:val="1"/>
      <w:marLeft w:val="0"/>
      <w:marRight w:val="0"/>
      <w:marTop w:val="0"/>
      <w:marBottom w:val="0"/>
      <w:divBdr>
        <w:top w:val="none" w:sz="0" w:space="0" w:color="auto"/>
        <w:left w:val="none" w:sz="0" w:space="0" w:color="auto"/>
        <w:bottom w:val="none" w:sz="0" w:space="0" w:color="auto"/>
        <w:right w:val="none" w:sz="0" w:space="0" w:color="auto"/>
      </w:divBdr>
    </w:div>
    <w:div w:id="817956822">
      <w:bodyDiv w:val="1"/>
      <w:marLeft w:val="0"/>
      <w:marRight w:val="0"/>
      <w:marTop w:val="0"/>
      <w:marBottom w:val="0"/>
      <w:divBdr>
        <w:top w:val="none" w:sz="0" w:space="0" w:color="auto"/>
        <w:left w:val="none" w:sz="0" w:space="0" w:color="auto"/>
        <w:bottom w:val="none" w:sz="0" w:space="0" w:color="auto"/>
        <w:right w:val="none" w:sz="0" w:space="0" w:color="auto"/>
      </w:divBdr>
    </w:div>
    <w:div w:id="819660320">
      <w:bodyDiv w:val="1"/>
      <w:marLeft w:val="0"/>
      <w:marRight w:val="0"/>
      <w:marTop w:val="0"/>
      <w:marBottom w:val="0"/>
      <w:divBdr>
        <w:top w:val="none" w:sz="0" w:space="0" w:color="auto"/>
        <w:left w:val="none" w:sz="0" w:space="0" w:color="auto"/>
        <w:bottom w:val="none" w:sz="0" w:space="0" w:color="auto"/>
        <w:right w:val="none" w:sz="0" w:space="0" w:color="auto"/>
      </w:divBdr>
    </w:div>
    <w:div w:id="820081171">
      <w:bodyDiv w:val="1"/>
      <w:marLeft w:val="0"/>
      <w:marRight w:val="0"/>
      <w:marTop w:val="0"/>
      <w:marBottom w:val="0"/>
      <w:divBdr>
        <w:top w:val="none" w:sz="0" w:space="0" w:color="auto"/>
        <w:left w:val="none" w:sz="0" w:space="0" w:color="auto"/>
        <w:bottom w:val="none" w:sz="0" w:space="0" w:color="auto"/>
        <w:right w:val="none" w:sz="0" w:space="0" w:color="auto"/>
      </w:divBdr>
    </w:div>
    <w:div w:id="830368657">
      <w:bodyDiv w:val="1"/>
      <w:marLeft w:val="0"/>
      <w:marRight w:val="0"/>
      <w:marTop w:val="0"/>
      <w:marBottom w:val="0"/>
      <w:divBdr>
        <w:top w:val="none" w:sz="0" w:space="0" w:color="auto"/>
        <w:left w:val="none" w:sz="0" w:space="0" w:color="auto"/>
        <w:bottom w:val="none" w:sz="0" w:space="0" w:color="auto"/>
        <w:right w:val="none" w:sz="0" w:space="0" w:color="auto"/>
      </w:divBdr>
    </w:div>
    <w:div w:id="832649912">
      <w:bodyDiv w:val="1"/>
      <w:marLeft w:val="0"/>
      <w:marRight w:val="0"/>
      <w:marTop w:val="0"/>
      <w:marBottom w:val="0"/>
      <w:divBdr>
        <w:top w:val="none" w:sz="0" w:space="0" w:color="auto"/>
        <w:left w:val="none" w:sz="0" w:space="0" w:color="auto"/>
        <w:bottom w:val="none" w:sz="0" w:space="0" w:color="auto"/>
        <w:right w:val="none" w:sz="0" w:space="0" w:color="auto"/>
      </w:divBdr>
    </w:div>
    <w:div w:id="852183844">
      <w:bodyDiv w:val="1"/>
      <w:marLeft w:val="0"/>
      <w:marRight w:val="0"/>
      <w:marTop w:val="0"/>
      <w:marBottom w:val="0"/>
      <w:divBdr>
        <w:top w:val="none" w:sz="0" w:space="0" w:color="auto"/>
        <w:left w:val="none" w:sz="0" w:space="0" w:color="auto"/>
        <w:bottom w:val="none" w:sz="0" w:space="0" w:color="auto"/>
        <w:right w:val="none" w:sz="0" w:space="0" w:color="auto"/>
      </w:divBdr>
    </w:div>
    <w:div w:id="874847118">
      <w:bodyDiv w:val="1"/>
      <w:marLeft w:val="0"/>
      <w:marRight w:val="0"/>
      <w:marTop w:val="0"/>
      <w:marBottom w:val="0"/>
      <w:divBdr>
        <w:top w:val="none" w:sz="0" w:space="0" w:color="auto"/>
        <w:left w:val="none" w:sz="0" w:space="0" w:color="auto"/>
        <w:bottom w:val="none" w:sz="0" w:space="0" w:color="auto"/>
        <w:right w:val="none" w:sz="0" w:space="0" w:color="auto"/>
      </w:divBdr>
    </w:div>
    <w:div w:id="875387215">
      <w:bodyDiv w:val="1"/>
      <w:marLeft w:val="0"/>
      <w:marRight w:val="0"/>
      <w:marTop w:val="0"/>
      <w:marBottom w:val="0"/>
      <w:divBdr>
        <w:top w:val="none" w:sz="0" w:space="0" w:color="auto"/>
        <w:left w:val="none" w:sz="0" w:space="0" w:color="auto"/>
        <w:bottom w:val="none" w:sz="0" w:space="0" w:color="auto"/>
        <w:right w:val="none" w:sz="0" w:space="0" w:color="auto"/>
      </w:divBdr>
    </w:div>
    <w:div w:id="886724079">
      <w:bodyDiv w:val="1"/>
      <w:marLeft w:val="0"/>
      <w:marRight w:val="0"/>
      <w:marTop w:val="0"/>
      <w:marBottom w:val="0"/>
      <w:divBdr>
        <w:top w:val="none" w:sz="0" w:space="0" w:color="auto"/>
        <w:left w:val="none" w:sz="0" w:space="0" w:color="auto"/>
        <w:bottom w:val="none" w:sz="0" w:space="0" w:color="auto"/>
        <w:right w:val="none" w:sz="0" w:space="0" w:color="auto"/>
      </w:divBdr>
    </w:div>
    <w:div w:id="894321148">
      <w:bodyDiv w:val="1"/>
      <w:marLeft w:val="0"/>
      <w:marRight w:val="0"/>
      <w:marTop w:val="0"/>
      <w:marBottom w:val="0"/>
      <w:divBdr>
        <w:top w:val="none" w:sz="0" w:space="0" w:color="auto"/>
        <w:left w:val="none" w:sz="0" w:space="0" w:color="auto"/>
        <w:bottom w:val="none" w:sz="0" w:space="0" w:color="auto"/>
        <w:right w:val="none" w:sz="0" w:space="0" w:color="auto"/>
      </w:divBdr>
    </w:div>
    <w:div w:id="908152435">
      <w:bodyDiv w:val="1"/>
      <w:marLeft w:val="0"/>
      <w:marRight w:val="0"/>
      <w:marTop w:val="0"/>
      <w:marBottom w:val="0"/>
      <w:divBdr>
        <w:top w:val="none" w:sz="0" w:space="0" w:color="auto"/>
        <w:left w:val="none" w:sz="0" w:space="0" w:color="auto"/>
        <w:bottom w:val="none" w:sz="0" w:space="0" w:color="auto"/>
        <w:right w:val="none" w:sz="0" w:space="0" w:color="auto"/>
      </w:divBdr>
    </w:div>
    <w:div w:id="909923672">
      <w:bodyDiv w:val="1"/>
      <w:marLeft w:val="0"/>
      <w:marRight w:val="0"/>
      <w:marTop w:val="0"/>
      <w:marBottom w:val="0"/>
      <w:divBdr>
        <w:top w:val="none" w:sz="0" w:space="0" w:color="auto"/>
        <w:left w:val="none" w:sz="0" w:space="0" w:color="auto"/>
        <w:bottom w:val="none" w:sz="0" w:space="0" w:color="auto"/>
        <w:right w:val="none" w:sz="0" w:space="0" w:color="auto"/>
      </w:divBdr>
    </w:div>
    <w:div w:id="941105494">
      <w:bodyDiv w:val="1"/>
      <w:marLeft w:val="0"/>
      <w:marRight w:val="0"/>
      <w:marTop w:val="0"/>
      <w:marBottom w:val="0"/>
      <w:divBdr>
        <w:top w:val="none" w:sz="0" w:space="0" w:color="auto"/>
        <w:left w:val="none" w:sz="0" w:space="0" w:color="auto"/>
        <w:bottom w:val="none" w:sz="0" w:space="0" w:color="auto"/>
        <w:right w:val="none" w:sz="0" w:space="0" w:color="auto"/>
      </w:divBdr>
    </w:div>
    <w:div w:id="953749776">
      <w:bodyDiv w:val="1"/>
      <w:marLeft w:val="0"/>
      <w:marRight w:val="0"/>
      <w:marTop w:val="0"/>
      <w:marBottom w:val="0"/>
      <w:divBdr>
        <w:top w:val="none" w:sz="0" w:space="0" w:color="auto"/>
        <w:left w:val="none" w:sz="0" w:space="0" w:color="auto"/>
        <w:bottom w:val="none" w:sz="0" w:space="0" w:color="auto"/>
        <w:right w:val="none" w:sz="0" w:space="0" w:color="auto"/>
      </w:divBdr>
    </w:div>
    <w:div w:id="965505447">
      <w:bodyDiv w:val="1"/>
      <w:marLeft w:val="0"/>
      <w:marRight w:val="0"/>
      <w:marTop w:val="0"/>
      <w:marBottom w:val="0"/>
      <w:divBdr>
        <w:top w:val="none" w:sz="0" w:space="0" w:color="auto"/>
        <w:left w:val="none" w:sz="0" w:space="0" w:color="auto"/>
        <w:bottom w:val="none" w:sz="0" w:space="0" w:color="auto"/>
        <w:right w:val="none" w:sz="0" w:space="0" w:color="auto"/>
      </w:divBdr>
    </w:div>
    <w:div w:id="973098146">
      <w:bodyDiv w:val="1"/>
      <w:marLeft w:val="0"/>
      <w:marRight w:val="0"/>
      <w:marTop w:val="0"/>
      <w:marBottom w:val="0"/>
      <w:divBdr>
        <w:top w:val="none" w:sz="0" w:space="0" w:color="auto"/>
        <w:left w:val="none" w:sz="0" w:space="0" w:color="auto"/>
        <w:bottom w:val="none" w:sz="0" w:space="0" w:color="auto"/>
        <w:right w:val="none" w:sz="0" w:space="0" w:color="auto"/>
      </w:divBdr>
    </w:div>
    <w:div w:id="978071773">
      <w:bodyDiv w:val="1"/>
      <w:marLeft w:val="0"/>
      <w:marRight w:val="0"/>
      <w:marTop w:val="0"/>
      <w:marBottom w:val="0"/>
      <w:divBdr>
        <w:top w:val="none" w:sz="0" w:space="0" w:color="auto"/>
        <w:left w:val="none" w:sz="0" w:space="0" w:color="auto"/>
        <w:bottom w:val="none" w:sz="0" w:space="0" w:color="auto"/>
        <w:right w:val="none" w:sz="0" w:space="0" w:color="auto"/>
      </w:divBdr>
    </w:div>
    <w:div w:id="1007445456">
      <w:bodyDiv w:val="1"/>
      <w:marLeft w:val="0"/>
      <w:marRight w:val="0"/>
      <w:marTop w:val="0"/>
      <w:marBottom w:val="0"/>
      <w:divBdr>
        <w:top w:val="none" w:sz="0" w:space="0" w:color="auto"/>
        <w:left w:val="none" w:sz="0" w:space="0" w:color="auto"/>
        <w:bottom w:val="none" w:sz="0" w:space="0" w:color="auto"/>
        <w:right w:val="none" w:sz="0" w:space="0" w:color="auto"/>
      </w:divBdr>
    </w:div>
    <w:div w:id="1026365737">
      <w:bodyDiv w:val="1"/>
      <w:marLeft w:val="0"/>
      <w:marRight w:val="0"/>
      <w:marTop w:val="0"/>
      <w:marBottom w:val="0"/>
      <w:divBdr>
        <w:top w:val="none" w:sz="0" w:space="0" w:color="auto"/>
        <w:left w:val="none" w:sz="0" w:space="0" w:color="auto"/>
        <w:bottom w:val="none" w:sz="0" w:space="0" w:color="auto"/>
        <w:right w:val="none" w:sz="0" w:space="0" w:color="auto"/>
      </w:divBdr>
    </w:div>
    <w:div w:id="1032464501">
      <w:bodyDiv w:val="1"/>
      <w:marLeft w:val="0"/>
      <w:marRight w:val="0"/>
      <w:marTop w:val="0"/>
      <w:marBottom w:val="0"/>
      <w:divBdr>
        <w:top w:val="none" w:sz="0" w:space="0" w:color="auto"/>
        <w:left w:val="none" w:sz="0" w:space="0" w:color="auto"/>
        <w:bottom w:val="none" w:sz="0" w:space="0" w:color="auto"/>
        <w:right w:val="none" w:sz="0" w:space="0" w:color="auto"/>
      </w:divBdr>
    </w:div>
    <w:div w:id="1050617453">
      <w:bodyDiv w:val="1"/>
      <w:marLeft w:val="0"/>
      <w:marRight w:val="0"/>
      <w:marTop w:val="0"/>
      <w:marBottom w:val="0"/>
      <w:divBdr>
        <w:top w:val="none" w:sz="0" w:space="0" w:color="auto"/>
        <w:left w:val="none" w:sz="0" w:space="0" w:color="auto"/>
        <w:bottom w:val="none" w:sz="0" w:space="0" w:color="auto"/>
        <w:right w:val="none" w:sz="0" w:space="0" w:color="auto"/>
      </w:divBdr>
    </w:div>
    <w:div w:id="1069618829">
      <w:bodyDiv w:val="1"/>
      <w:marLeft w:val="0"/>
      <w:marRight w:val="0"/>
      <w:marTop w:val="0"/>
      <w:marBottom w:val="0"/>
      <w:divBdr>
        <w:top w:val="none" w:sz="0" w:space="0" w:color="auto"/>
        <w:left w:val="none" w:sz="0" w:space="0" w:color="auto"/>
        <w:bottom w:val="none" w:sz="0" w:space="0" w:color="auto"/>
        <w:right w:val="none" w:sz="0" w:space="0" w:color="auto"/>
      </w:divBdr>
    </w:div>
    <w:div w:id="1074203932">
      <w:bodyDiv w:val="1"/>
      <w:marLeft w:val="0"/>
      <w:marRight w:val="0"/>
      <w:marTop w:val="0"/>
      <w:marBottom w:val="0"/>
      <w:divBdr>
        <w:top w:val="none" w:sz="0" w:space="0" w:color="auto"/>
        <w:left w:val="none" w:sz="0" w:space="0" w:color="auto"/>
        <w:bottom w:val="none" w:sz="0" w:space="0" w:color="auto"/>
        <w:right w:val="none" w:sz="0" w:space="0" w:color="auto"/>
      </w:divBdr>
    </w:div>
    <w:div w:id="1082339268">
      <w:bodyDiv w:val="1"/>
      <w:marLeft w:val="0"/>
      <w:marRight w:val="0"/>
      <w:marTop w:val="0"/>
      <w:marBottom w:val="0"/>
      <w:divBdr>
        <w:top w:val="none" w:sz="0" w:space="0" w:color="auto"/>
        <w:left w:val="none" w:sz="0" w:space="0" w:color="auto"/>
        <w:bottom w:val="none" w:sz="0" w:space="0" w:color="auto"/>
        <w:right w:val="none" w:sz="0" w:space="0" w:color="auto"/>
      </w:divBdr>
    </w:div>
    <w:div w:id="1093746723">
      <w:bodyDiv w:val="1"/>
      <w:marLeft w:val="0"/>
      <w:marRight w:val="0"/>
      <w:marTop w:val="0"/>
      <w:marBottom w:val="0"/>
      <w:divBdr>
        <w:top w:val="none" w:sz="0" w:space="0" w:color="auto"/>
        <w:left w:val="none" w:sz="0" w:space="0" w:color="auto"/>
        <w:bottom w:val="none" w:sz="0" w:space="0" w:color="auto"/>
        <w:right w:val="none" w:sz="0" w:space="0" w:color="auto"/>
      </w:divBdr>
    </w:div>
    <w:div w:id="1096096419">
      <w:bodyDiv w:val="1"/>
      <w:marLeft w:val="0"/>
      <w:marRight w:val="0"/>
      <w:marTop w:val="0"/>
      <w:marBottom w:val="0"/>
      <w:divBdr>
        <w:top w:val="none" w:sz="0" w:space="0" w:color="auto"/>
        <w:left w:val="none" w:sz="0" w:space="0" w:color="auto"/>
        <w:bottom w:val="none" w:sz="0" w:space="0" w:color="auto"/>
        <w:right w:val="none" w:sz="0" w:space="0" w:color="auto"/>
      </w:divBdr>
    </w:div>
    <w:div w:id="1100295794">
      <w:bodyDiv w:val="1"/>
      <w:marLeft w:val="0"/>
      <w:marRight w:val="0"/>
      <w:marTop w:val="0"/>
      <w:marBottom w:val="0"/>
      <w:divBdr>
        <w:top w:val="none" w:sz="0" w:space="0" w:color="auto"/>
        <w:left w:val="none" w:sz="0" w:space="0" w:color="auto"/>
        <w:bottom w:val="none" w:sz="0" w:space="0" w:color="auto"/>
        <w:right w:val="none" w:sz="0" w:space="0" w:color="auto"/>
      </w:divBdr>
    </w:div>
    <w:div w:id="1101681587">
      <w:bodyDiv w:val="1"/>
      <w:marLeft w:val="0"/>
      <w:marRight w:val="0"/>
      <w:marTop w:val="0"/>
      <w:marBottom w:val="0"/>
      <w:divBdr>
        <w:top w:val="none" w:sz="0" w:space="0" w:color="auto"/>
        <w:left w:val="none" w:sz="0" w:space="0" w:color="auto"/>
        <w:bottom w:val="none" w:sz="0" w:space="0" w:color="auto"/>
        <w:right w:val="none" w:sz="0" w:space="0" w:color="auto"/>
      </w:divBdr>
    </w:div>
    <w:div w:id="1116024467">
      <w:bodyDiv w:val="1"/>
      <w:marLeft w:val="0"/>
      <w:marRight w:val="0"/>
      <w:marTop w:val="0"/>
      <w:marBottom w:val="0"/>
      <w:divBdr>
        <w:top w:val="none" w:sz="0" w:space="0" w:color="auto"/>
        <w:left w:val="none" w:sz="0" w:space="0" w:color="auto"/>
        <w:bottom w:val="none" w:sz="0" w:space="0" w:color="auto"/>
        <w:right w:val="none" w:sz="0" w:space="0" w:color="auto"/>
      </w:divBdr>
    </w:div>
    <w:div w:id="1116095162">
      <w:bodyDiv w:val="1"/>
      <w:marLeft w:val="0"/>
      <w:marRight w:val="0"/>
      <w:marTop w:val="0"/>
      <w:marBottom w:val="0"/>
      <w:divBdr>
        <w:top w:val="none" w:sz="0" w:space="0" w:color="auto"/>
        <w:left w:val="none" w:sz="0" w:space="0" w:color="auto"/>
        <w:bottom w:val="none" w:sz="0" w:space="0" w:color="auto"/>
        <w:right w:val="none" w:sz="0" w:space="0" w:color="auto"/>
      </w:divBdr>
    </w:div>
    <w:div w:id="1127891002">
      <w:bodyDiv w:val="1"/>
      <w:marLeft w:val="0"/>
      <w:marRight w:val="0"/>
      <w:marTop w:val="0"/>
      <w:marBottom w:val="0"/>
      <w:divBdr>
        <w:top w:val="none" w:sz="0" w:space="0" w:color="auto"/>
        <w:left w:val="none" w:sz="0" w:space="0" w:color="auto"/>
        <w:bottom w:val="none" w:sz="0" w:space="0" w:color="auto"/>
        <w:right w:val="none" w:sz="0" w:space="0" w:color="auto"/>
      </w:divBdr>
    </w:div>
    <w:div w:id="1128359361">
      <w:bodyDiv w:val="1"/>
      <w:marLeft w:val="0"/>
      <w:marRight w:val="0"/>
      <w:marTop w:val="0"/>
      <w:marBottom w:val="0"/>
      <w:divBdr>
        <w:top w:val="none" w:sz="0" w:space="0" w:color="auto"/>
        <w:left w:val="none" w:sz="0" w:space="0" w:color="auto"/>
        <w:bottom w:val="none" w:sz="0" w:space="0" w:color="auto"/>
        <w:right w:val="none" w:sz="0" w:space="0" w:color="auto"/>
      </w:divBdr>
    </w:div>
    <w:div w:id="1128665068">
      <w:bodyDiv w:val="1"/>
      <w:marLeft w:val="0"/>
      <w:marRight w:val="0"/>
      <w:marTop w:val="0"/>
      <w:marBottom w:val="0"/>
      <w:divBdr>
        <w:top w:val="none" w:sz="0" w:space="0" w:color="auto"/>
        <w:left w:val="none" w:sz="0" w:space="0" w:color="auto"/>
        <w:bottom w:val="none" w:sz="0" w:space="0" w:color="auto"/>
        <w:right w:val="none" w:sz="0" w:space="0" w:color="auto"/>
      </w:divBdr>
      <w:divsChild>
        <w:div w:id="1039358271">
          <w:marLeft w:val="547"/>
          <w:marRight w:val="0"/>
          <w:marTop w:val="130"/>
          <w:marBottom w:val="0"/>
          <w:divBdr>
            <w:top w:val="none" w:sz="0" w:space="0" w:color="auto"/>
            <w:left w:val="none" w:sz="0" w:space="0" w:color="auto"/>
            <w:bottom w:val="none" w:sz="0" w:space="0" w:color="auto"/>
            <w:right w:val="none" w:sz="0" w:space="0" w:color="auto"/>
          </w:divBdr>
        </w:div>
        <w:div w:id="1987391072">
          <w:marLeft w:val="547"/>
          <w:marRight w:val="0"/>
          <w:marTop w:val="130"/>
          <w:marBottom w:val="0"/>
          <w:divBdr>
            <w:top w:val="none" w:sz="0" w:space="0" w:color="auto"/>
            <w:left w:val="none" w:sz="0" w:space="0" w:color="auto"/>
            <w:bottom w:val="none" w:sz="0" w:space="0" w:color="auto"/>
            <w:right w:val="none" w:sz="0" w:space="0" w:color="auto"/>
          </w:divBdr>
        </w:div>
        <w:div w:id="1400396498">
          <w:marLeft w:val="547"/>
          <w:marRight w:val="0"/>
          <w:marTop w:val="130"/>
          <w:marBottom w:val="0"/>
          <w:divBdr>
            <w:top w:val="none" w:sz="0" w:space="0" w:color="auto"/>
            <w:left w:val="none" w:sz="0" w:space="0" w:color="auto"/>
            <w:bottom w:val="none" w:sz="0" w:space="0" w:color="auto"/>
            <w:right w:val="none" w:sz="0" w:space="0" w:color="auto"/>
          </w:divBdr>
        </w:div>
        <w:div w:id="441918174">
          <w:marLeft w:val="547"/>
          <w:marRight w:val="0"/>
          <w:marTop w:val="130"/>
          <w:marBottom w:val="0"/>
          <w:divBdr>
            <w:top w:val="none" w:sz="0" w:space="0" w:color="auto"/>
            <w:left w:val="none" w:sz="0" w:space="0" w:color="auto"/>
            <w:bottom w:val="none" w:sz="0" w:space="0" w:color="auto"/>
            <w:right w:val="none" w:sz="0" w:space="0" w:color="auto"/>
          </w:divBdr>
        </w:div>
      </w:divsChild>
    </w:div>
    <w:div w:id="1132821614">
      <w:bodyDiv w:val="1"/>
      <w:marLeft w:val="0"/>
      <w:marRight w:val="0"/>
      <w:marTop w:val="0"/>
      <w:marBottom w:val="0"/>
      <w:divBdr>
        <w:top w:val="none" w:sz="0" w:space="0" w:color="auto"/>
        <w:left w:val="none" w:sz="0" w:space="0" w:color="auto"/>
        <w:bottom w:val="none" w:sz="0" w:space="0" w:color="auto"/>
        <w:right w:val="none" w:sz="0" w:space="0" w:color="auto"/>
      </w:divBdr>
    </w:div>
    <w:div w:id="1144660786">
      <w:bodyDiv w:val="1"/>
      <w:marLeft w:val="0"/>
      <w:marRight w:val="0"/>
      <w:marTop w:val="0"/>
      <w:marBottom w:val="0"/>
      <w:divBdr>
        <w:top w:val="none" w:sz="0" w:space="0" w:color="auto"/>
        <w:left w:val="none" w:sz="0" w:space="0" w:color="auto"/>
        <w:bottom w:val="none" w:sz="0" w:space="0" w:color="auto"/>
        <w:right w:val="none" w:sz="0" w:space="0" w:color="auto"/>
      </w:divBdr>
    </w:div>
    <w:div w:id="1154297210">
      <w:bodyDiv w:val="1"/>
      <w:marLeft w:val="0"/>
      <w:marRight w:val="0"/>
      <w:marTop w:val="0"/>
      <w:marBottom w:val="0"/>
      <w:divBdr>
        <w:top w:val="none" w:sz="0" w:space="0" w:color="auto"/>
        <w:left w:val="none" w:sz="0" w:space="0" w:color="auto"/>
        <w:bottom w:val="none" w:sz="0" w:space="0" w:color="auto"/>
        <w:right w:val="none" w:sz="0" w:space="0" w:color="auto"/>
      </w:divBdr>
    </w:div>
    <w:div w:id="1162624225">
      <w:bodyDiv w:val="1"/>
      <w:marLeft w:val="0"/>
      <w:marRight w:val="0"/>
      <w:marTop w:val="0"/>
      <w:marBottom w:val="0"/>
      <w:divBdr>
        <w:top w:val="none" w:sz="0" w:space="0" w:color="auto"/>
        <w:left w:val="none" w:sz="0" w:space="0" w:color="auto"/>
        <w:bottom w:val="none" w:sz="0" w:space="0" w:color="auto"/>
        <w:right w:val="none" w:sz="0" w:space="0" w:color="auto"/>
      </w:divBdr>
      <w:divsChild>
        <w:div w:id="438261674">
          <w:marLeft w:val="0"/>
          <w:marRight w:val="0"/>
          <w:marTop w:val="0"/>
          <w:marBottom w:val="0"/>
          <w:divBdr>
            <w:top w:val="none" w:sz="0" w:space="0" w:color="auto"/>
            <w:left w:val="none" w:sz="0" w:space="0" w:color="auto"/>
            <w:bottom w:val="none" w:sz="0" w:space="0" w:color="auto"/>
            <w:right w:val="none" w:sz="0" w:space="0" w:color="auto"/>
          </w:divBdr>
          <w:divsChild>
            <w:div w:id="74591442">
              <w:marLeft w:val="0"/>
              <w:marRight w:val="0"/>
              <w:marTop w:val="0"/>
              <w:marBottom w:val="0"/>
              <w:divBdr>
                <w:top w:val="none" w:sz="0" w:space="0" w:color="auto"/>
                <w:left w:val="none" w:sz="0" w:space="0" w:color="auto"/>
                <w:bottom w:val="none" w:sz="0" w:space="0" w:color="auto"/>
                <w:right w:val="none" w:sz="0" w:space="0" w:color="auto"/>
              </w:divBdr>
              <w:divsChild>
                <w:div w:id="2413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220439">
      <w:bodyDiv w:val="1"/>
      <w:marLeft w:val="0"/>
      <w:marRight w:val="0"/>
      <w:marTop w:val="0"/>
      <w:marBottom w:val="0"/>
      <w:divBdr>
        <w:top w:val="none" w:sz="0" w:space="0" w:color="auto"/>
        <w:left w:val="none" w:sz="0" w:space="0" w:color="auto"/>
        <w:bottom w:val="none" w:sz="0" w:space="0" w:color="auto"/>
        <w:right w:val="none" w:sz="0" w:space="0" w:color="auto"/>
      </w:divBdr>
    </w:div>
    <w:div w:id="1176580448">
      <w:bodyDiv w:val="1"/>
      <w:marLeft w:val="0"/>
      <w:marRight w:val="0"/>
      <w:marTop w:val="0"/>
      <w:marBottom w:val="0"/>
      <w:divBdr>
        <w:top w:val="none" w:sz="0" w:space="0" w:color="auto"/>
        <w:left w:val="none" w:sz="0" w:space="0" w:color="auto"/>
        <w:bottom w:val="none" w:sz="0" w:space="0" w:color="auto"/>
        <w:right w:val="none" w:sz="0" w:space="0" w:color="auto"/>
      </w:divBdr>
    </w:div>
    <w:div w:id="1185944849">
      <w:bodyDiv w:val="1"/>
      <w:marLeft w:val="0"/>
      <w:marRight w:val="0"/>
      <w:marTop w:val="0"/>
      <w:marBottom w:val="0"/>
      <w:divBdr>
        <w:top w:val="none" w:sz="0" w:space="0" w:color="auto"/>
        <w:left w:val="none" w:sz="0" w:space="0" w:color="auto"/>
        <w:bottom w:val="none" w:sz="0" w:space="0" w:color="auto"/>
        <w:right w:val="none" w:sz="0" w:space="0" w:color="auto"/>
      </w:divBdr>
    </w:div>
    <w:div w:id="1189955117">
      <w:bodyDiv w:val="1"/>
      <w:marLeft w:val="0"/>
      <w:marRight w:val="0"/>
      <w:marTop w:val="0"/>
      <w:marBottom w:val="0"/>
      <w:divBdr>
        <w:top w:val="none" w:sz="0" w:space="0" w:color="auto"/>
        <w:left w:val="none" w:sz="0" w:space="0" w:color="auto"/>
        <w:bottom w:val="none" w:sz="0" w:space="0" w:color="auto"/>
        <w:right w:val="none" w:sz="0" w:space="0" w:color="auto"/>
      </w:divBdr>
    </w:div>
    <w:div w:id="1200976339">
      <w:bodyDiv w:val="1"/>
      <w:marLeft w:val="0"/>
      <w:marRight w:val="0"/>
      <w:marTop w:val="0"/>
      <w:marBottom w:val="0"/>
      <w:divBdr>
        <w:top w:val="none" w:sz="0" w:space="0" w:color="auto"/>
        <w:left w:val="none" w:sz="0" w:space="0" w:color="auto"/>
        <w:bottom w:val="none" w:sz="0" w:space="0" w:color="auto"/>
        <w:right w:val="none" w:sz="0" w:space="0" w:color="auto"/>
      </w:divBdr>
    </w:div>
    <w:div w:id="1202404985">
      <w:bodyDiv w:val="1"/>
      <w:marLeft w:val="0"/>
      <w:marRight w:val="0"/>
      <w:marTop w:val="0"/>
      <w:marBottom w:val="0"/>
      <w:divBdr>
        <w:top w:val="none" w:sz="0" w:space="0" w:color="auto"/>
        <w:left w:val="none" w:sz="0" w:space="0" w:color="auto"/>
        <w:bottom w:val="none" w:sz="0" w:space="0" w:color="auto"/>
        <w:right w:val="none" w:sz="0" w:space="0" w:color="auto"/>
      </w:divBdr>
    </w:div>
    <w:div w:id="1204176840">
      <w:bodyDiv w:val="1"/>
      <w:marLeft w:val="0"/>
      <w:marRight w:val="0"/>
      <w:marTop w:val="0"/>
      <w:marBottom w:val="0"/>
      <w:divBdr>
        <w:top w:val="none" w:sz="0" w:space="0" w:color="auto"/>
        <w:left w:val="none" w:sz="0" w:space="0" w:color="auto"/>
        <w:bottom w:val="none" w:sz="0" w:space="0" w:color="auto"/>
        <w:right w:val="none" w:sz="0" w:space="0" w:color="auto"/>
      </w:divBdr>
    </w:div>
    <w:div w:id="1208683955">
      <w:bodyDiv w:val="1"/>
      <w:marLeft w:val="0"/>
      <w:marRight w:val="0"/>
      <w:marTop w:val="0"/>
      <w:marBottom w:val="0"/>
      <w:divBdr>
        <w:top w:val="none" w:sz="0" w:space="0" w:color="auto"/>
        <w:left w:val="none" w:sz="0" w:space="0" w:color="auto"/>
        <w:bottom w:val="none" w:sz="0" w:space="0" w:color="auto"/>
        <w:right w:val="none" w:sz="0" w:space="0" w:color="auto"/>
      </w:divBdr>
    </w:div>
    <w:div w:id="1216504423">
      <w:bodyDiv w:val="1"/>
      <w:marLeft w:val="0"/>
      <w:marRight w:val="0"/>
      <w:marTop w:val="0"/>
      <w:marBottom w:val="0"/>
      <w:divBdr>
        <w:top w:val="none" w:sz="0" w:space="0" w:color="auto"/>
        <w:left w:val="none" w:sz="0" w:space="0" w:color="auto"/>
        <w:bottom w:val="none" w:sz="0" w:space="0" w:color="auto"/>
        <w:right w:val="none" w:sz="0" w:space="0" w:color="auto"/>
      </w:divBdr>
    </w:div>
    <w:div w:id="1221332006">
      <w:bodyDiv w:val="1"/>
      <w:marLeft w:val="0"/>
      <w:marRight w:val="0"/>
      <w:marTop w:val="0"/>
      <w:marBottom w:val="0"/>
      <w:divBdr>
        <w:top w:val="none" w:sz="0" w:space="0" w:color="auto"/>
        <w:left w:val="none" w:sz="0" w:space="0" w:color="auto"/>
        <w:bottom w:val="none" w:sz="0" w:space="0" w:color="auto"/>
        <w:right w:val="none" w:sz="0" w:space="0" w:color="auto"/>
      </w:divBdr>
    </w:div>
    <w:div w:id="1235355780">
      <w:bodyDiv w:val="1"/>
      <w:marLeft w:val="0"/>
      <w:marRight w:val="0"/>
      <w:marTop w:val="0"/>
      <w:marBottom w:val="0"/>
      <w:divBdr>
        <w:top w:val="none" w:sz="0" w:space="0" w:color="auto"/>
        <w:left w:val="none" w:sz="0" w:space="0" w:color="auto"/>
        <w:bottom w:val="none" w:sz="0" w:space="0" w:color="auto"/>
        <w:right w:val="none" w:sz="0" w:space="0" w:color="auto"/>
      </w:divBdr>
    </w:div>
    <w:div w:id="1239711108">
      <w:bodyDiv w:val="1"/>
      <w:marLeft w:val="0"/>
      <w:marRight w:val="0"/>
      <w:marTop w:val="0"/>
      <w:marBottom w:val="0"/>
      <w:divBdr>
        <w:top w:val="none" w:sz="0" w:space="0" w:color="auto"/>
        <w:left w:val="none" w:sz="0" w:space="0" w:color="auto"/>
        <w:bottom w:val="none" w:sz="0" w:space="0" w:color="auto"/>
        <w:right w:val="none" w:sz="0" w:space="0" w:color="auto"/>
      </w:divBdr>
    </w:div>
    <w:div w:id="1248225358">
      <w:bodyDiv w:val="1"/>
      <w:marLeft w:val="0"/>
      <w:marRight w:val="0"/>
      <w:marTop w:val="0"/>
      <w:marBottom w:val="0"/>
      <w:divBdr>
        <w:top w:val="none" w:sz="0" w:space="0" w:color="auto"/>
        <w:left w:val="none" w:sz="0" w:space="0" w:color="auto"/>
        <w:bottom w:val="none" w:sz="0" w:space="0" w:color="auto"/>
        <w:right w:val="none" w:sz="0" w:space="0" w:color="auto"/>
      </w:divBdr>
    </w:div>
    <w:div w:id="1252549403">
      <w:bodyDiv w:val="1"/>
      <w:marLeft w:val="0"/>
      <w:marRight w:val="0"/>
      <w:marTop w:val="0"/>
      <w:marBottom w:val="0"/>
      <w:divBdr>
        <w:top w:val="none" w:sz="0" w:space="0" w:color="auto"/>
        <w:left w:val="none" w:sz="0" w:space="0" w:color="auto"/>
        <w:bottom w:val="none" w:sz="0" w:space="0" w:color="auto"/>
        <w:right w:val="none" w:sz="0" w:space="0" w:color="auto"/>
      </w:divBdr>
    </w:div>
    <w:div w:id="1259602208">
      <w:bodyDiv w:val="1"/>
      <w:marLeft w:val="0"/>
      <w:marRight w:val="0"/>
      <w:marTop w:val="0"/>
      <w:marBottom w:val="0"/>
      <w:divBdr>
        <w:top w:val="none" w:sz="0" w:space="0" w:color="auto"/>
        <w:left w:val="none" w:sz="0" w:space="0" w:color="auto"/>
        <w:bottom w:val="none" w:sz="0" w:space="0" w:color="auto"/>
        <w:right w:val="none" w:sz="0" w:space="0" w:color="auto"/>
      </w:divBdr>
    </w:div>
    <w:div w:id="1264654767">
      <w:bodyDiv w:val="1"/>
      <w:marLeft w:val="0"/>
      <w:marRight w:val="0"/>
      <w:marTop w:val="0"/>
      <w:marBottom w:val="0"/>
      <w:divBdr>
        <w:top w:val="none" w:sz="0" w:space="0" w:color="auto"/>
        <w:left w:val="none" w:sz="0" w:space="0" w:color="auto"/>
        <w:bottom w:val="none" w:sz="0" w:space="0" w:color="auto"/>
        <w:right w:val="none" w:sz="0" w:space="0" w:color="auto"/>
      </w:divBdr>
      <w:divsChild>
        <w:div w:id="546333992">
          <w:marLeft w:val="547"/>
          <w:marRight w:val="0"/>
          <w:marTop w:val="120"/>
          <w:marBottom w:val="0"/>
          <w:divBdr>
            <w:top w:val="none" w:sz="0" w:space="0" w:color="auto"/>
            <w:left w:val="none" w:sz="0" w:space="0" w:color="auto"/>
            <w:bottom w:val="none" w:sz="0" w:space="0" w:color="auto"/>
            <w:right w:val="none" w:sz="0" w:space="0" w:color="auto"/>
          </w:divBdr>
        </w:div>
        <w:div w:id="288172021">
          <w:marLeft w:val="547"/>
          <w:marRight w:val="0"/>
          <w:marTop w:val="120"/>
          <w:marBottom w:val="0"/>
          <w:divBdr>
            <w:top w:val="none" w:sz="0" w:space="0" w:color="auto"/>
            <w:left w:val="none" w:sz="0" w:space="0" w:color="auto"/>
            <w:bottom w:val="none" w:sz="0" w:space="0" w:color="auto"/>
            <w:right w:val="none" w:sz="0" w:space="0" w:color="auto"/>
          </w:divBdr>
        </w:div>
        <w:div w:id="1144540385">
          <w:marLeft w:val="547"/>
          <w:marRight w:val="0"/>
          <w:marTop w:val="120"/>
          <w:marBottom w:val="0"/>
          <w:divBdr>
            <w:top w:val="none" w:sz="0" w:space="0" w:color="auto"/>
            <w:left w:val="none" w:sz="0" w:space="0" w:color="auto"/>
            <w:bottom w:val="none" w:sz="0" w:space="0" w:color="auto"/>
            <w:right w:val="none" w:sz="0" w:space="0" w:color="auto"/>
          </w:divBdr>
        </w:div>
        <w:div w:id="1635216717">
          <w:marLeft w:val="547"/>
          <w:marRight w:val="0"/>
          <w:marTop w:val="120"/>
          <w:marBottom w:val="0"/>
          <w:divBdr>
            <w:top w:val="none" w:sz="0" w:space="0" w:color="auto"/>
            <w:left w:val="none" w:sz="0" w:space="0" w:color="auto"/>
            <w:bottom w:val="none" w:sz="0" w:space="0" w:color="auto"/>
            <w:right w:val="none" w:sz="0" w:space="0" w:color="auto"/>
          </w:divBdr>
        </w:div>
        <w:div w:id="278686153">
          <w:marLeft w:val="547"/>
          <w:marRight w:val="0"/>
          <w:marTop w:val="120"/>
          <w:marBottom w:val="0"/>
          <w:divBdr>
            <w:top w:val="none" w:sz="0" w:space="0" w:color="auto"/>
            <w:left w:val="none" w:sz="0" w:space="0" w:color="auto"/>
            <w:bottom w:val="none" w:sz="0" w:space="0" w:color="auto"/>
            <w:right w:val="none" w:sz="0" w:space="0" w:color="auto"/>
          </w:divBdr>
        </w:div>
        <w:div w:id="1537816420">
          <w:marLeft w:val="547"/>
          <w:marRight w:val="0"/>
          <w:marTop w:val="120"/>
          <w:marBottom w:val="0"/>
          <w:divBdr>
            <w:top w:val="none" w:sz="0" w:space="0" w:color="auto"/>
            <w:left w:val="none" w:sz="0" w:space="0" w:color="auto"/>
            <w:bottom w:val="none" w:sz="0" w:space="0" w:color="auto"/>
            <w:right w:val="none" w:sz="0" w:space="0" w:color="auto"/>
          </w:divBdr>
        </w:div>
        <w:div w:id="788205564">
          <w:marLeft w:val="547"/>
          <w:marRight w:val="0"/>
          <w:marTop w:val="120"/>
          <w:marBottom w:val="0"/>
          <w:divBdr>
            <w:top w:val="none" w:sz="0" w:space="0" w:color="auto"/>
            <w:left w:val="none" w:sz="0" w:space="0" w:color="auto"/>
            <w:bottom w:val="none" w:sz="0" w:space="0" w:color="auto"/>
            <w:right w:val="none" w:sz="0" w:space="0" w:color="auto"/>
          </w:divBdr>
        </w:div>
      </w:divsChild>
    </w:div>
    <w:div w:id="1280647647">
      <w:bodyDiv w:val="1"/>
      <w:marLeft w:val="0"/>
      <w:marRight w:val="0"/>
      <w:marTop w:val="0"/>
      <w:marBottom w:val="0"/>
      <w:divBdr>
        <w:top w:val="none" w:sz="0" w:space="0" w:color="auto"/>
        <w:left w:val="none" w:sz="0" w:space="0" w:color="auto"/>
        <w:bottom w:val="none" w:sz="0" w:space="0" w:color="auto"/>
        <w:right w:val="none" w:sz="0" w:space="0" w:color="auto"/>
      </w:divBdr>
    </w:div>
    <w:div w:id="1298338097">
      <w:bodyDiv w:val="1"/>
      <w:marLeft w:val="0"/>
      <w:marRight w:val="0"/>
      <w:marTop w:val="0"/>
      <w:marBottom w:val="0"/>
      <w:divBdr>
        <w:top w:val="none" w:sz="0" w:space="0" w:color="auto"/>
        <w:left w:val="none" w:sz="0" w:space="0" w:color="auto"/>
        <w:bottom w:val="none" w:sz="0" w:space="0" w:color="auto"/>
        <w:right w:val="none" w:sz="0" w:space="0" w:color="auto"/>
      </w:divBdr>
    </w:div>
    <w:div w:id="1304314241">
      <w:bodyDiv w:val="1"/>
      <w:marLeft w:val="0"/>
      <w:marRight w:val="0"/>
      <w:marTop w:val="0"/>
      <w:marBottom w:val="0"/>
      <w:divBdr>
        <w:top w:val="none" w:sz="0" w:space="0" w:color="auto"/>
        <w:left w:val="none" w:sz="0" w:space="0" w:color="auto"/>
        <w:bottom w:val="none" w:sz="0" w:space="0" w:color="auto"/>
        <w:right w:val="none" w:sz="0" w:space="0" w:color="auto"/>
      </w:divBdr>
    </w:div>
    <w:div w:id="1341350100">
      <w:bodyDiv w:val="1"/>
      <w:marLeft w:val="0"/>
      <w:marRight w:val="0"/>
      <w:marTop w:val="0"/>
      <w:marBottom w:val="0"/>
      <w:divBdr>
        <w:top w:val="none" w:sz="0" w:space="0" w:color="auto"/>
        <w:left w:val="none" w:sz="0" w:space="0" w:color="auto"/>
        <w:bottom w:val="none" w:sz="0" w:space="0" w:color="auto"/>
        <w:right w:val="none" w:sz="0" w:space="0" w:color="auto"/>
      </w:divBdr>
    </w:div>
    <w:div w:id="1385250300">
      <w:bodyDiv w:val="1"/>
      <w:marLeft w:val="0"/>
      <w:marRight w:val="0"/>
      <w:marTop w:val="0"/>
      <w:marBottom w:val="0"/>
      <w:divBdr>
        <w:top w:val="none" w:sz="0" w:space="0" w:color="auto"/>
        <w:left w:val="none" w:sz="0" w:space="0" w:color="auto"/>
        <w:bottom w:val="none" w:sz="0" w:space="0" w:color="auto"/>
        <w:right w:val="none" w:sz="0" w:space="0" w:color="auto"/>
      </w:divBdr>
    </w:div>
    <w:div w:id="1395818135">
      <w:bodyDiv w:val="1"/>
      <w:marLeft w:val="0"/>
      <w:marRight w:val="0"/>
      <w:marTop w:val="0"/>
      <w:marBottom w:val="0"/>
      <w:divBdr>
        <w:top w:val="none" w:sz="0" w:space="0" w:color="auto"/>
        <w:left w:val="none" w:sz="0" w:space="0" w:color="auto"/>
        <w:bottom w:val="none" w:sz="0" w:space="0" w:color="auto"/>
        <w:right w:val="none" w:sz="0" w:space="0" w:color="auto"/>
      </w:divBdr>
    </w:div>
    <w:div w:id="1397818182">
      <w:bodyDiv w:val="1"/>
      <w:marLeft w:val="0"/>
      <w:marRight w:val="0"/>
      <w:marTop w:val="0"/>
      <w:marBottom w:val="0"/>
      <w:divBdr>
        <w:top w:val="none" w:sz="0" w:space="0" w:color="auto"/>
        <w:left w:val="none" w:sz="0" w:space="0" w:color="auto"/>
        <w:bottom w:val="none" w:sz="0" w:space="0" w:color="auto"/>
        <w:right w:val="none" w:sz="0" w:space="0" w:color="auto"/>
      </w:divBdr>
    </w:div>
    <w:div w:id="1398044639">
      <w:bodyDiv w:val="1"/>
      <w:marLeft w:val="0"/>
      <w:marRight w:val="0"/>
      <w:marTop w:val="0"/>
      <w:marBottom w:val="0"/>
      <w:divBdr>
        <w:top w:val="none" w:sz="0" w:space="0" w:color="auto"/>
        <w:left w:val="none" w:sz="0" w:space="0" w:color="auto"/>
        <w:bottom w:val="none" w:sz="0" w:space="0" w:color="auto"/>
        <w:right w:val="none" w:sz="0" w:space="0" w:color="auto"/>
      </w:divBdr>
    </w:div>
    <w:div w:id="1417820441">
      <w:bodyDiv w:val="1"/>
      <w:marLeft w:val="0"/>
      <w:marRight w:val="0"/>
      <w:marTop w:val="0"/>
      <w:marBottom w:val="0"/>
      <w:divBdr>
        <w:top w:val="none" w:sz="0" w:space="0" w:color="auto"/>
        <w:left w:val="none" w:sz="0" w:space="0" w:color="auto"/>
        <w:bottom w:val="none" w:sz="0" w:space="0" w:color="auto"/>
        <w:right w:val="none" w:sz="0" w:space="0" w:color="auto"/>
      </w:divBdr>
    </w:div>
    <w:div w:id="1420907890">
      <w:bodyDiv w:val="1"/>
      <w:marLeft w:val="0"/>
      <w:marRight w:val="0"/>
      <w:marTop w:val="0"/>
      <w:marBottom w:val="0"/>
      <w:divBdr>
        <w:top w:val="none" w:sz="0" w:space="0" w:color="auto"/>
        <w:left w:val="none" w:sz="0" w:space="0" w:color="auto"/>
        <w:bottom w:val="none" w:sz="0" w:space="0" w:color="auto"/>
        <w:right w:val="none" w:sz="0" w:space="0" w:color="auto"/>
      </w:divBdr>
    </w:div>
    <w:div w:id="1424112837">
      <w:bodyDiv w:val="1"/>
      <w:marLeft w:val="0"/>
      <w:marRight w:val="0"/>
      <w:marTop w:val="0"/>
      <w:marBottom w:val="0"/>
      <w:divBdr>
        <w:top w:val="none" w:sz="0" w:space="0" w:color="auto"/>
        <w:left w:val="none" w:sz="0" w:space="0" w:color="auto"/>
        <w:bottom w:val="none" w:sz="0" w:space="0" w:color="auto"/>
        <w:right w:val="none" w:sz="0" w:space="0" w:color="auto"/>
      </w:divBdr>
    </w:div>
    <w:div w:id="1439371602">
      <w:bodyDiv w:val="1"/>
      <w:marLeft w:val="0"/>
      <w:marRight w:val="0"/>
      <w:marTop w:val="0"/>
      <w:marBottom w:val="0"/>
      <w:divBdr>
        <w:top w:val="none" w:sz="0" w:space="0" w:color="auto"/>
        <w:left w:val="none" w:sz="0" w:space="0" w:color="auto"/>
        <w:bottom w:val="none" w:sz="0" w:space="0" w:color="auto"/>
        <w:right w:val="none" w:sz="0" w:space="0" w:color="auto"/>
      </w:divBdr>
    </w:div>
    <w:div w:id="1480197137">
      <w:bodyDiv w:val="1"/>
      <w:marLeft w:val="0"/>
      <w:marRight w:val="0"/>
      <w:marTop w:val="0"/>
      <w:marBottom w:val="0"/>
      <w:divBdr>
        <w:top w:val="none" w:sz="0" w:space="0" w:color="auto"/>
        <w:left w:val="none" w:sz="0" w:space="0" w:color="auto"/>
        <w:bottom w:val="none" w:sz="0" w:space="0" w:color="auto"/>
        <w:right w:val="none" w:sz="0" w:space="0" w:color="auto"/>
      </w:divBdr>
    </w:div>
    <w:div w:id="1485781304">
      <w:bodyDiv w:val="1"/>
      <w:marLeft w:val="0"/>
      <w:marRight w:val="0"/>
      <w:marTop w:val="0"/>
      <w:marBottom w:val="0"/>
      <w:divBdr>
        <w:top w:val="none" w:sz="0" w:space="0" w:color="auto"/>
        <w:left w:val="none" w:sz="0" w:space="0" w:color="auto"/>
        <w:bottom w:val="none" w:sz="0" w:space="0" w:color="auto"/>
        <w:right w:val="none" w:sz="0" w:space="0" w:color="auto"/>
      </w:divBdr>
    </w:div>
    <w:div w:id="1487282427">
      <w:bodyDiv w:val="1"/>
      <w:marLeft w:val="0"/>
      <w:marRight w:val="0"/>
      <w:marTop w:val="0"/>
      <w:marBottom w:val="0"/>
      <w:divBdr>
        <w:top w:val="none" w:sz="0" w:space="0" w:color="auto"/>
        <w:left w:val="none" w:sz="0" w:space="0" w:color="auto"/>
        <w:bottom w:val="none" w:sz="0" w:space="0" w:color="auto"/>
        <w:right w:val="none" w:sz="0" w:space="0" w:color="auto"/>
      </w:divBdr>
    </w:div>
    <w:div w:id="1513372247">
      <w:bodyDiv w:val="1"/>
      <w:marLeft w:val="0"/>
      <w:marRight w:val="0"/>
      <w:marTop w:val="0"/>
      <w:marBottom w:val="0"/>
      <w:divBdr>
        <w:top w:val="none" w:sz="0" w:space="0" w:color="auto"/>
        <w:left w:val="none" w:sz="0" w:space="0" w:color="auto"/>
        <w:bottom w:val="none" w:sz="0" w:space="0" w:color="auto"/>
        <w:right w:val="none" w:sz="0" w:space="0" w:color="auto"/>
      </w:divBdr>
    </w:div>
    <w:div w:id="1513757747">
      <w:bodyDiv w:val="1"/>
      <w:marLeft w:val="0"/>
      <w:marRight w:val="0"/>
      <w:marTop w:val="0"/>
      <w:marBottom w:val="0"/>
      <w:divBdr>
        <w:top w:val="none" w:sz="0" w:space="0" w:color="auto"/>
        <w:left w:val="none" w:sz="0" w:space="0" w:color="auto"/>
        <w:bottom w:val="none" w:sz="0" w:space="0" w:color="auto"/>
        <w:right w:val="none" w:sz="0" w:space="0" w:color="auto"/>
      </w:divBdr>
    </w:div>
    <w:div w:id="1518077424">
      <w:bodyDiv w:val="1"/>
      <w:marLeft w:val="0"/>
      <w:marRight w:val="0"/>
      <w:marTop w:val="0"/>
      <w:marBottom w:val="0"/>
      <w:divBdr>
        <w:top w:val="none" w:sz="0" w:space="0" w:color="auto"/>
        <w:left w:val="none" w:sz="0" w:space="0" w:color="auto"/>
        <w:bottom w:val="none" w:sz="0" w:space="0" w:color="auto"/>
        <w:right w:val="none" w:sz="0" w:space="0" w:color="auto"/>
      </w:divBdr>
    </w:div>
    <w:div w:id="1559710572">
      <w:bodyDiv w:val="1"/>
      <w:marLeft w:val="0"/>
      <w:marRight w:val="0"/>
      <w:marTop w:val="0"/>
      <w:marBottom w:val="0"/>
      <w:divBdr>
        <w:top w:val="none" w:sz="0" w:space="0" w:color="auto"/>
        <w:left w:val="none" w:sz="0" w:space="0" w:color="auto"/>
        <w:bottom w:val="none" w:sz="0" w:space="0" w:color="auto"/>
        <w:right w:val="none" w:sz="0" w:space="0" w:color="auto"/>
      </w:divBdr>
    </w:div>
    <w:div w:id="1565722135">
      <w:bodyDiv w:val="1"/>
      <w:marLeft w:val="0"/>
      <w:marRight w:val="0"/>
      <w:marTop w:val="0"/>
      <w:marBottom w:val="0"/>
      <w:divBdr>
        <w:top w:val="none" w:sz="0" w:space="0" w:color="auto"/>
        <w:left w:val="none" w:sz="0" w:space="0" w:color="auto"/>
        <w:bottom w:val="none" w:sz="0" w:space="0" w:color="auto"/>
        <w:right w:val="none" w:sz="0" w:space="0" w:color="auto"/>
      </w:divBdr>
    </w:div>
    <w:div w:id="1601719241">
      <w:bodyDiv w:val="1"/>
      <w:marLeft w:val="0"/>
      <w:marRight w:val="0"/>
      <w:marTop w:val="0"/>
      <w:marBottom w:val="0"/>
      <w:divBdr>
        <w:top w:val="none" w:sz="0" w:space="0" w:color="auto"/>
        <w:left w:val="none" w:sz="0" w:space="0" w:color="auto"/>
        <w:bottom w:val="none" w:sz="0" w:space="0" w:color="auto"/>
        <w:right w:val="none" w:sz="0" w:space="0" w:color="auto"/>
      </w:divBdr>
    </w:div>
    <w:div w:id="1606040270">
      <w:bodyDiv w:val="1"/>
      <w:marLeft w:val="0"/>
      <w:marRight w:val="0"/>
      <w:marTop w:val="0"/>
      <w:marBottom w:val="0"/>
      <w:divBdr>
        <w:top w:val="none" w:sz="0" w:space="0" w:color="auto"/>
        <w:left w:val="none" w:sz="0" w:space="0" w:color="auto"/>
        <w:bottom w:val="none" w:sz="0" w:space="0" w:color="auto"/>
        <w:right w:val="none" w:sz="0" w:space="0" w:color="auto"/>
      </w:divBdr>
    </w:div>
    <w:div w:id="1609462826">
      <w:bodyDiv w:val="1"/>
      <w:marLeft w:val="0"/>
      <w:marRight w:val="0"/>
      <w:marTop w:val="0"/>
      <w:marBottom w:val="0"/>
      <w:divBdr>
        <w:top w:val="none" w:sz="0" w:space="0" w:color="auto"/>
        <w:left w:val="none" w:sz="0" w:space="0" w:color="auto"/>
        <w:bottom w:val="none" w:sz="0" w:space="0" w:color="auto"/>
        <w:right w:val="none" w:sz="0" w:space="0" w:color="auto"/>
      </w:divBdr>
    </w:div>
    <w:div w:id="1615550861">
      <w:bodyDiv w:val="1"/>
      <w:marLeft w:val="0"/>
      <w:marRight w:val="0"/>
      <w:marTop w:val="0"/>
      <w:marBottom w:val="0"/>
      <w:divBdr>
        <w:top w:val="none" w:sz="0" w:space="0" w:color="auto"/>
        <w:left w:val="none" w:sz="0" w:space="0" w:color="auto"/>
        <w:bottom w:val="none" w:sz="0" w:space="0" w:color="auto"/>
        <w:right w:val="none" w:sz="0" w:space="0" w:color="auto"/>
      </w:divBdr>
    </w:div>
    <w:div w:id="1631665367">
      <w:bodyDiv w:val="1"/>
      <w:marLeft w:val="0"/>
      <w:marRight w:val="0"/>
      <w:marTop w:val="0"/>
      <w:marBottom w:val="0"/>
      <w:divBdr>
        <w:top w:val="none" w:sz="0" w:space="0" w:color="auto"/>
        <w:left w:val="none" w:sz="0" w:space="0" w:color="auto"/>
        <w:bottom w:val="none" w:sz="0" w:space="0" w:color="auto"/>
        <w:right w:val="none" w:sz="0" w:space="0" w:color="auto"/>
      </w:divBdr>
    </w:div>
    <w:div w:id="1639072135">
      <w:bodyDiv w:val="1"/>
      <w:marLeft w:val="0"/>
      <w:marRight w:val="0"/>
      <w:marTop w:val="0"/>
      <w:marBottom w:val="0"/>
      <w:divBdr>
        <w:top w:val="none" w:sz="0" w:space="0" w:color="auto"/>
        <w:left w:val="none" w:sz="0" w:space="0" w:color="auto"/>
        <w:bottom w:val="none" w:sz="0" w:space="0" w:color="auto"/>
        <w:right w:val="none" w:sz="0" w:space="0" w:color="auto"/>
      </w:divBdr>
    </w:div>
    <w:div w:id="1641495948">
      <w:bodyDiv w:val="1"/>
      <w:marLeft w:val="0"/>
      <w:marRight w:val="0"/>
      <w:marTop w:val="0"/>
      <w:marBottom w:val="0"/>
      <w:divBdr>
        <w:top w:val="none" w:sz="0" w:space="0" w:color="auto"/>
        <w:left w:val="none" w:sz="0" w:space="0" w:color="auto"/>
        <w:bottom w:val="none" w:sz="0" w:space="0" w:color="auto"/>
        <w:right w:val="none" w:sz="0" w:space="0" w:color="auto"/>
      </w:divBdr>
    </w:div>
    <w:div w:id="1642297885">
      <w:bodyDiv w:val="1"/>
      <w:marLeft w:val="0"/>
      <w:marRight w:val="0"/>
      <w:marTop w:val="0"/>
      <w:marBottom w:val="0"/>
      <w:divBdr>
        <w:top w:val="none" w:sz="0" w:space="0" w:color="auto"/>
        <w:left w:val="none" w:sz="0" w:space="0" w:color="auto"/>
        <w:bottom w:val="none" w:sz="0" w:space="0" w:color="auto"/>
        <w:right w:val="none" w:sz="0" w:space="0" w:color="auto"/>
      </w:divBdr>
    </w:div>
    <w:div w:id="1650667846">
      <w:bodyDiv w:val="1"/>
      <w:marLeft w:val="0"/>
      <w:marRight w:val="0"/>
      <w:marTop w:val="0"/>
      <w:marBottom w:val="0"/>
      <w:divBdr>
        <w:top w:val="none" w:sz="0" w:space="0" w:color="auto"/>
        <w:left w:val="none" w:sz="0" w:space="0" w:color="auto"/>
        <w:bottom w:val="none" w:sz="0" w:space="0" w:color="auto"/>
        <w:right w:val="none" w:sz="0" w:space="0" w:color="auto"/>
      </w:divBdr>
    </w:div>
    <w:div w:id="1665623883">
      <w:bodyDiv w:val="1"/>
      <w:marLeft w:val="0"/>
      <w:marRight w:val="0"/>
      <w:marTop w:val="0"/>
      <w:marBottom w:val="0"/>
      <w:divBdr>
        <w:top w:val="none" w:sz="0" w:space="0" w:color="auto"/>
        <w:left w:val="none" w:sz="0" w:space="0" w:color="auto"/>
        <w:bottom w:val="none" w:sz="0" w:space="0" w:color="auto"/>
        <w:right w:val="none" w:sz="0" w:space="0" w:color="auto"/>
      </w:divBdr>
    </w:div>
    <w:div w:id="1676148797">
      <w:bodyDiv w:val="1"/>
      <w:marLeft w:val="0"/>
      <w:marRight w:val="0"/>
      <w:marTop w:val="0"/>
      <w:marBottom w:val="0"/>
      <w:divBdr>
        <w:top w:val="none" w:sz="0" w:space="0" w:color="auto"/>
        <w:left w:val="none" w:sz="0" w:space="0" w:color="auto"/>
        <w:bottom w:val="none" w:sz="0" w:space="0" w:color="auto"/>
        <w:right w:val="none" w:sz="0" w:space="0" w:color="auto"/>
      </w:divBdr>
    </w:div>
    <w:div w:id="1677882223">
      <w:bodyDiv w:val="1"/>
      <w:marLeft w:val="0"/>
      <w:marRight w:val="0"/>
      <w:marTop w:val="0"/>
      <w:marBottom w:val="0"/>
      <w:divBdr>
        <w:top w:val="none" w:sz="0" w:space="0" w:color="auto"/>
        <w:left w:val="none" w:sz="0" w:space="0" w:color="auto"/>
        <w:bottom w:val="none" w:sz="0" w:space="0" w:color="auto"/>
        <w:right w:val="none" w:sz="0" w:space="0" w:color="auto"/>
      </w:divBdr>
    </w:div>
    <w:div w:id="1683626006">
      <w:bodyDiv w:val="1"/>
      <w:marLeft w:val="0"/>
      <w:marRight w:val="0"/>
      <w:marTop w:val="0"/>
      <w:marBottom w:val="0"/>
      <w:divBdr>
        <w:top w:val="none" w:sz="0" w:space="0" w:color="auto"/>
        <w:left w:val="none" w:sz="0" w:space="0" w:color="auto"/>
        <w:bottom w:val="none" w:sz="0" w:space="0" w:color="auto"/>
        <w:right w:val="none" w:sz="0" w:space="0" w:color="auto"/>
      </w:divBdr>
    </w:div>
    <w:div w:id="1687248150">
      <w:bodyDiv w:val="1"/>
      <w:marLeft w:val="0"/>
      <w:marRight w:val="0"/>
      <w:marTop w:val="0"/>
      <w:marBottom w:val="0"/>
      <w:divBdr>
        <w:top w:val="none" w:sz="0" w:space="0" w:color="auto"/>
        <w:left w:val="none" w:sz="0" w:space="0" w:color="auto"/>
        <w:bottom w:val="none" w:sz="0" w:space="0" w:color="auto"/>
        <w:right w:val="none" w:sz="0" w:space="0" w:color="auto"/>
      </w:divBdr>
    </w:div>
    <w:div w:id="1687486857">
      <w:bodyDiv w:val="1"/>
      <w:marLeft w:val="0"/>
      <w:marRight w:val="0"/>
      <w:marTop w:val="0"/>
      <w:marBottom w:val="0"/>
      <w:divBdr>
        <w:top w:val="none" w:sz="0" w:space="0" w:color="auto"/>
        <w:left w:val="none" w:sz="0" w:space="0" w:color="auto"/>
        <w:bottom w:val="none" w:sz="0" w:space="0" w:color="auto"/>
        <w:right w:val="none" w:sz="0" w:space="0" w:color="auto"/>
      </w:divBdr>
    </w:div>
    <w:div w:id="1692537043">
      <w:bodyDiv w:val="1"/>
      <w:marLeft w:val="0"/>
      <w:marRight w:val="0"/>
      <w:marTop w:val="0"/>
      <w:marBottom w:val="0"/>
      <w:divBdr>
        <w:top w:val="none" w:sz="0" w:space="0" w:color="auto"/>
        <w:left w:val="none" w:sz="0" w:space="0" w:color="auto"/>
        <w:bottom w:val="none" w:sz="0" w:space="0" w:color="auto"/>
        <w:right w:val="none" w:sz="0" w:space="0" w:color="auto"/>
      </w:divBdr>
    </w:div>
    <w:div w:id="1693998052">
      <w:bodyDiv w:val="1"/>
      <w:marLeft w:val="0"/>
      <w:marRight w:val="0"/>
      <w:marTop w:val="0"/>
      <w:marBottom w:val="0"/>
      <w:divBdr>
        <w:top w:val="none" w:sz="0" w:space="0" w:color="auto"/>
        <w:left w:val="none" w:sz="0" w:space="0" w:color="auto"/>
        <w:bottom w:val="none" w:sz="0" w:space="0" w:color="auto"/>
        <w:right w:val="none" w:sz="0" w:space="0" w:color="auto"/>
      </w:divBdr>
    </w:div>
    <w:div w:id="1706902686">
      <w:bodyDiv w:val="1"/>
      <w:marLeft w:val="0"/>
      <w:marRight w:val="0"/>
      <w:marTop w:val="0"/>
      <w:marBottom w:val="0"/>
      <w:divBdr>
        <w:top w:val="none" w:sz="0" w:space="0" w:color="auto"/>
        <w:left w:val="none" w:sz="0" w:space="0" w:color="auto"/>
        <w:bottom w:val="none" w:sz="0" w:space="0" w:color="auto"/>
        <w:right w:val="none" w:sz="0" w:space="0" w:color="auto"/>
      </w:divBdr>
    </w:div>
    <w:div w:id="1724716576">
      <w:bodyDiv w:val="1"/>
      <w:marLeft w:val="0"/>
      <w:marRight w:val="0"/>
      <w:marTop w:val="0"/>
      <w:marBottom w:val="0"/>
      <w:divBdr>
        <w:top w:val="none" w:sz="0" w:space="0" w:color="auto"/>
        <w:left w:val="none" w:sz="0" w:space="0" w:color="auto"/>
        <w:bottom w:val="none" w:sz="0" w:space="0" w:color="auto"/>
        <w:right w:val="none" w:sz="0" w:space="0" w:color="auto"/>
      </w:divBdr>
    </w:div>
    <w:div w:id="1736781447">
      <w:bodyDiv w:val="1"/>
      <w:marLeft w:val="0"/>
      <w:marRight w:val="0"/>
      <w:marTop w:val="0"/>
      <w:marBottom w:val="0"/>
      <w:divBdr>
        <w:top w:val="none" w:sz="0" w:space="0" w:color="auto"/>
        <w:left w:val="none" w:sz="0" w:space="0" w:color="auto"/>
        <w:bottom w:val="none" w:sz="0" w:space="0" w:color="auto"/>
        <w:right w:val="none" w:sz="0" w:space="0" w:color="auto"/>
      </w:divBdr>
    </w:div>
    <w:div w:id="1738626956">
      <w:bodyDiv w:val="1"/>
      <w:marLeft w:val="0"/>
      <w:marRight w:val="0"/>
      <w:marTop w:val="0"/>
      <w:marBottom w:val="0"/>
      <w:divBdr>
        <w:top w:val="none" w:sz="0" w:space="0" w:color="auto"/>
        <w:left w:val="none" w:sz="0" w:space="0" w:color="auto"/>
        <w:bottom w:val="none" w:sz="0" w:space="0" w:color="auto"/>
        <w:right w:val="none" w:sz="0" w:space="0" w:color="auto"/>
      </w:divBdr>
    </w:div>
    <w:div w:id="1757092347">
      <w:bodyDiv w:val="1"/>
      <w:marLeft w:val="0"/>
      <w:marRight w:val="0"/>
      <w:marTop w:val="0"/>
      <w:marBottom w:val="0"/>
      <w:divBdr>
        <w:top w:val="none" w:sz="0" w:space="0" w:color="auto"/>
        <w:left w:val="none" w:sz="0" w:space="0" w:color="auto"/>
        <w:bottom w:val="none" w:sz="0" w:space="0" w:color="auto"/>
        <w:right w:val="none" w:sz="0" w:space="0" w:color="auto"/>
      </w:divBdr>
    </w:div>
    <w:div w:id="1757165777">
      <w:bodyDiv w:val="1"/>
      <w:marLeft w:val="0"/>
      <w:marRight w:val="0"/>
      <w:marTop w:val="0"/>
      <w:marBottom w:val="0"/>
      <w:divBdr>
        <w:top w:val="none" w:sz="0" w:space="0" w:color="auto"/>
        <w:left w:val="none" w:sz="0" w:space="0" w:color="auto"/>
        <w:bottom w:val="none" w:sz="0" w:space="0" w:color="auto"/>
        <w:right w:val="none" w:sz="0" w:space="0" w:color="auto"/>
      </w:divBdr>
    </w:div>
    <w:div w:id="1758164579">
      <w:bodyDiv w:val="1"/>
      <w:marLeft w:val="0"/>
      <w:marRight w:val="0"/>
      <w:marTop w:val="0"/>
      <w:marBottom w:val="0"/>
      <w:divBdr>
        <w:top w:val="none" w:sz="0" w:space="0" w:color="auto"/>
        <w:left w:val="none" w:sz="0" w:space="0" w:color="auto"/>
        <w:bottom w:val="none" w:sz="0" w:space="0" w:color="auto"/>
        <w:right w:val="none" w:sz="0" w:space="0" w:color="auto"/>
      </w:divBdr>
    </w:div>
    <w:div w:id="1765496517">
      <w:bodyDiv w:val="1"/>
      <w:marLeft w:val="0"/>
      <w:marRight w:val="0"/>
      <w:marTop w:val="0"/>
      <w:marBottom w:val="0"/>
      <w:divBdr>
        <w:top w:val="none" w:sz="0" w:space="0" w:color="auto"/>
        <w:left w:val="none" w:sz="0" w:space="0" w:color="auto"/>
        <w:bottom w:val="none" w:sz="0" w:space="0" w:color="auto"/>
        <w:right w:val="none" w:sz="0" w:space="0" w:color="auto"/>
      </w:divBdr>
    </w:div>
    <w:div w:id="1768427409">
      <w:bodyDiv w:val="1"/>
      <w:marLeft w:val="0"/>
      <w:marRight w:val="0"/>
      <w:marTop w:val="0"/>
      <w:marBottom w:val="0"/>
      <w:divBdr>
        <w:top w:val="none" w:sz="0" w:space="0" w:color="auto"/>
        <w:left w:val="none" w:sz="0" w:space="0" w:color="auto"/>
        <w:bottom w:val="none" w:sz="0" w:space="0" w:color="auto"/>
        <w:right w:val="none" w:sz="0" w:space="0" w:color="auto"/>
      </w:divBdr>
    </w:div>
    <w:div w:id="1777210713">
      <w:bodyDiv w:val="1"/>
      <w:marLeft w:val="0"/>
      <w:marRight w:val="0"/>
      <w:marTop w:val="0"/>
      <w:marBottom w:val="0"/>
      <w:divBdr>
        <w:top w:val="none" w:sz="0" w:space="0" w:color="auto"/>
        <w:left w:val="none" w:sz="0" w:space="0" w:color="auto"/>
        <w:bottom w:val="none" w:sz="0" w:space="0" w:color="auto"/>
        <w:right w:val="none" w:sz="0" w:space="0" w:color="auto"/>
      </w:divBdr>
    </w:div>
    <w:div w:id="1783912838">
      <w:bodyDiv w:val="1"/>
      <w:marLeft w:val="0"/>
      <w:marRight w:val="0"/>
      <w:marTop w:val="0"/>
      <w:marBottom w:val="0"/>
      <w:divBdr>
        <w:top w:val="none" w:sz="0" w:space="0" w:color="auto"/>
        <w:left w:val="none" w:sz="0" w:space="0" w:color="auto"/>
        <w:bottom w:val="none" w:sz="0" w:space="0" w:color="auto"/>
        <w:right w:val="none" w:sz="0" w:space="0" w:color="auto"/>
      </w:divBdr>
    </w:div>
    <w:div w:id="1820003144">
      <w:bodyDiv w:val="1"/>
      <w:marLeft w:val="0"/>
      <w:marRight w:val="0"/>
      <w:marTop w:val="0"/>
      <w:marBottom w:val="0"/>
      <w:divBdr>
        <w:top w:val="none" w:sz="0" w:space="0" w:color="auto"/>
        <w:left w:val="none" w:sz="0" w:space="0" w:color="auto"/>
        <w:bottom w:val="none" w:sz="0" w:space="0" w:color="auto"/>
        <w:right w:val="none" w:sz="0" w:space="0" w:color="auto"/>
      </w:divBdr>
    </w:div>
    <w:div w:id="1839274435">
      <w:bodyDiv w:val="1"/>
      <w:marLeft w:val="0"/>
      <w:marRight w:val="0"/>
      <w:marTop w:val="0"/>
      <w:marBottom w:val="0"/>
      <w:divBdr>
        <w:top w:val="none" w:sz="0" w:space="0" w:color="auto"/>
        <w:left w:val="none" w:sz="0" w:space="0" w:color="auto"/>
        <w:bottom w:val="none" w:sz="0" w:space="0" w:color="auto"/>
        <w:right w:val="none" w:sz="0" w:space="0" w:color="auto"/>
      </w:divBdr>
    </w:div>
    <w:div w:id="1850678875">
      <w:bodyDiv w:val="1"/>
      <w:marLeft w:val="0"/>
      <w:marRight w:val="0"/>
      <w:marTop w:val="0"/>
      <w:marBottom w:val="0"/>
      <w:divBdr>
        <w:top w:val="none" w:sz="0" w:space="0" w:color="auto"/>
        <w:left w:val="none" w:sz="0" w:space="0" w:color="auto"/>
        <w:bottom w:val="none" w:sz="0" w:space="0" w:color="auto"/>
        <w:right w:val="none" w:sz="0" w:space="0" w:color="auto"/>
      </w:divBdr>
    </w:div>
    <w:div w:id="1855726416">
      <w:bodyDiv w:val="1"/>
      <w:marLeft w:val="0"/>
      <w:marRight w:val="0"/>
      <w:marTop w:val="0"/>
      <w:marBottom w:val="0"/>
      <w:divBdr>
        <w:top w:val="none" w:sz="0" w:space="0" w:color="auto"/>
        <w:left w:val="none" w:sz="0" w:space="0" w:color="auto"/>
        <w:bottom w:val="none" w:sz="0" w:space="0" w:color="auto"/>
        <w:right w:val="none" w:sz="0" w:space="0" w:color="auto"/>
      </w:divBdr>
    </w:div>
    <w:div w:id="1891189797">
      <w:bodyDiv w:val="1"/>
      <w:marLeft w:val="0"/>
      <w:marRight w:val="0"/>
      <w:marTop w:val="0"/>
      <w:marBottom w:val="0"/>
      <w:divBdr>
        <w:top w:val="none" w:sz="0" w:space="0" w:color="auto"/>
        <w:left w:val="none" w:sz="0" w:space="0" w:color="auto"/>
        <w:bottom w:val="none" w:sz="0" w:space="0" w:color="auto"/>
        <w:right w:val="none" w:sz="0" w:space="0" w:color="auto"/>
      </w:divBdr>
    </w:div>
    <w:div w:id="1893030910">
      <w:bodyDiv w:val="1"/>
      <w:marLeft w:val="0"/>
      <w:marRight w:val="0"/>
      <w:marTop w:val="0"/>
      <w:marBottom w:val="0"/>
      <w:divBdr>
        <w:top w:val="none" w:sz="0" w:space="0" w:color="auto"/>
        <w:left w:val="none" w:sz="0" w:space="0" w:color="auto"/>
        <w:bottom w:val="none" w:sz="0" w:space="0" w:color="auto"/>
        <w:right w:val="none" w:sz="0" w:space="0" w:color="auto"/>
      </w:divBdr>
    </w:div>
    <w:div w:id="1930000636">
      <w:bodyDiv w:val="1"/>
      <w:marLeft w:val="0"/>
      <w:marRight w:val="0"/>
      <w:marTop w:val="0"/>
      <w:marBottom w:val="0"/>
      <w:divBdr>
        <w:top w:val="none" w:sz="0" w:space="0" w:color="auto"/>
        <w:left w:val="none" w:sz="0" w:space="0" w:color="auto"/>
        <w:bottom w:val="none" w:sz="0" w:space="0" w:color="auto"/>
        <w:right w:val="none" w:sz="0" w:space="0" w:color="auto"/>
      </w:divBdr>
    </w:div>
    <w:div w:id="1931116107">
      <w:bodyDiv w:val="1"/>
      <w:marLeft w:val="0"/>
      <w:marRight w:val="0"/>
      <w:marTop w:val="0"/>
      <w:marBottom w:val="0"/>
      <w:divBdr>
        <w:top w:val="none" w:sz="0" w:space="0" w:color="auto"/>
        <w:left w:val="none" w:sz="0" w:space="0" w:color="auto"/>
        <w:bottom w:val="none" w:sz="0" w:space="0" w:color="auto"/>
        <w:right w:val="none" w:sz="0" w:space="0" w:color="auto"/>
      </w:divBdr>
    </w:div>
    <w:div w:id="1933927082">
      <w:bodyDiv w:val="1"/>
      <w:marLeft w:val="0"/>
      <w:marRight w:val="0"/>
      <w:marTop w:val="0"/>
      <w:marBottom w:val="0"/>
      <w:divBdr>
        <w:top w:val="none" w:sz="0" w:space="0" w:color="auto"/>
        <w:left w:val="none" w:sz="0" w:space="0" w:color="auto"/>
        <w:bottom w:val="none" w:sz="0" w:space="0" w:color="auto"/>
        <w:right w:val="none" w:sz="0" w:space="0" w:color="auto"/>
      </w:divBdr>
    </w:div>
    <w:div w:id="1935745300">
      <w:bodyDiv w:val="1"/>
      <w:marLeft w:val="0"/>
      <w:marRight w:val="0"/>
      <w:marTop w:val="0"/>
      <w:marBottom w:val="0"/>
      <w:divBdr>
        <w:top w:val="none" w:sz="0" w:space="0" w:color="auto"/>
        <w:left w:val="none" w:sz="0" w:space="0" w:color="auto"/>
        <w:bottom w:val="none" w:sz="0" w:space="0" w:color="auto"/>
        <w:right w:val="none" w:sz="0" w:space="0" w:color="auto"/>
      </w:divBdr>
    </w:div>
    <w:div w:id="1939362431">
      <w:bodyDiv w:val="1"/>
      <w:marLeft w:val="0"/>
      <w:marRight w:val="0"/>
      <w:marTop w:val="0"/>
      <w:marBottom w:val="0"/>
      <w:divBdr>
        <w:top w:val="none" w:sz="0" w:space="0" w:color="auto"/>
        <w:left w:val="none" w:sz="0" w:space="0" w:color="auto"/>
        <w:bottom w:val="none" w:sz="0" w:space="0" w:color="auto"/>
        <w:right w:val="none" w:sz="0" w:space="0" w:color="auto"/>
      </w:divBdr>
    </w:div>
    <w:div w:id="1955012610">
      <w:bodyDiv w:val="1"/>
      <w:marLeft w:val="0"/>
      <w:marRight w:val="0"/>
      <w:marTop w:val="0"/>
      <w:marBottom w:val="0"/>
      <w:divBdr>
        <w:top w:val="none" w:sz="0" w:space="0" w:color="auto"/>
        <w:left w:val="none" w:sz="0" w:space="0" w:color="auto"/>
        <w:bottom w:val="none" w:sz="0" w:space="0" w:color="auto"/>
        <w:right w:val="none" w:sz="0" w:space="0" w:color="auto"/>
      </w:divBdr>
      <w:divsChild>
        <w:div w:id="1207646468">
          <w:marLeft w:val="288"/>
          <w:marRight w:val="0"/>
          <w:marTop w:val="0"/>
          <w:marBottom w:val="0"/>
          <w:divBdr>
            <w:top w:val="none" w:sz="0" w:space="0" w:color="auto"/>
            <w:left w:val="none" w:sz="0" w:space="0" w:color="auto"/>
            <w:bottom w:val="none" w:sz="0" w:space="0" w:color="auto"/>
            <w:right w:val="none" w:sz="0" w:space="0" w:color="auto"/>
          </w:divBdr>
        </w:div>
      </w:divsChild>
    </w:div>
    <w:div w:id="1956059283">
      <w:bodyDiv w:val="1"/>
      <w:marLeft w:val="0"/>
      <w:marRight w:val="0"/>
      <w:marTop w:val="0"/>
      <w:marBottom w:val="0"/>
      <w:divBdr>
        <w:top w:val="none" w:sz="0" w:space="0" w:color="auto"/>
        <w:left w:val="none" w:sz="0" w:space="0" w:color="auto"/>
        <w:bottom w:val="none" w:sz="0" w:space="0" w:color="auto"/>
        <w:right w:val="none" w:sz="0" w:space="0" w:color="auto"/>
      </w:divBdr>
    </w:div>
    <w:div w:id="1983801939">
      <w:bodyDiv w:val="1"/>
      <w:marLeft w:val="0"/>
      <w:marRight w:val="0"/>
      <w:marTop w:val="0"/>
      <w:marBottom w:val="0"/>
      <w:divBdr>
        <w:top w:val="none" w:sz="0" w:space="0" w:color="auto"/>
        <w:left w:val="none" w:sz="0" w:space="0" w:color="auto"/>
        <w:bottom w:val="none" w:sz="0" w:space="0" w:color="auto"/>
        <w:right w:val="none" w:sz="0" w:space="0" w:color="auto"/>
      </w:divBdr>
    </w:div>
    <w:div w:id="1985549504">
      <w:bodyDiv w:val="1"/>
      <w:marLeft w:val="0"/>
      <w:marRight w:val="0"/>
      <w:marTop w:val="0"/>
      <w:marBottom w:val="0"/>
      <w:divBdr>
        <w:top w:val="none" w:sz="0" w:space="0" w:color="auto"/>
        <w:left w:val="none" w:sz="0" w:space="0" w:color="auto"/>
        <w:bottom w:val="none" w:sz="0" w:space="0" w:color="auto"/>
        <w:right w:val="none" w:sz="0" w:space="0" w:color="auto"/>
      </w:divBdr>
    </w:div>
    <w:div w:id="2002199518">
      <w:bodyDiv w:val="1"/>
      <w:marLeft w:val="0"/>
      <w:marRight w:val="0"/>
      <w:marTop w:val="0"/>
      <w:marBottom w:val="0"/>
      <w:divBdr>
        <w:top w:val="none" w:sz="0" w:space="0" w:color="auto"/>
        <w:left w:val="none" w:sz="0" w:space="0" w:color="auto"/>
        <w:bottom w:val="none" w:sz="0" w:space="0" w:color="auto"/>
        <w:right w:val="none" w:sz="0" w:space="0" w:color="auto"/>
      </w:divBdr>
    </w:div>
    <w:div w:id="2030448310">
      <w:bodyDiv w:val="1"/>
      <w:marLeft w:val="0"/>
      <w:marRight w:val="0"/>
      <w:marTop w:val="0"/>
      <w:marBottom w:val="0"/>
      <w:divBdr>
        <w:top w:val="none" w:sz="0" w:space="0" w:color="auto"/>
        <w:left w:val="none" w:sz="0" w:space="0" w:color="auto"/>
        <w:bottom w:val="none" w:sz="0" w:space="0" w:color="auto"/>
        <w:right w:val="none" w:sz="0" w:space="0" w:color="auto"/>
      </w:divBdr>
    </w:div>
    <w:div w:id="2036224513">
      <w:bodyDiv w:val="1"/>
      <w:marLeft w:val="0"/>
      <w:marRight w:val="0"/>
      <w:marTop w:val="0"/>
      <w:marBottom w:val="0"/>
      <w:divBdr>
        <w:top w:val="none" w:sz="0" w:space="0" w:color="auto"/>
        <w:left w:val="none" w:sz="0" w:space="0" w:color="auto"/>
        <w:bottom w:val="none" w:sz="0" w:space="0" w:color="auto"/>
        <w:right w:val="none" w:sz="0" w:space="0" w:color="auto"/>
      </w:divBdr>
    </w:div>
    <w:div w:id="2042320875">
      <w:bodyDiv w:val="1"/>
      <w:marLeft w:val="0"/>
      <w:marRight w:val="0"/>
      <w:marTop w:val="0"/>
      <w:marBottom w:val="0"/>
      <w:divBdr>
        <w:top w:val="none" w:sz="0" w:space="0" w:color="auto"/>
        <w:left w:val="none" w:sz="0" w:space="0" w:color="auto"/>
        <w:bottom w:val="none" w:sz="0" w:space="0" w:color="auto"/>
        <w:right w:val="none" w:sz="0" w:space="0" w:color="auto"/>
      </w:divBdr>
    </w:div>
    <w:div w:id="2054233372">
      <w:bodyDiv w:val="1"/>
      <w:marLeft w:val="0"/>
      <w:marRight w:val="0"/>
      <w:marTop w:val="0"/>
      <w:marBottom w:val="0"/>
      <w:divBdr>
        <w:top w:val="none" w:sz="0" w:space="0" w:color="auto"/>
        <w:left w:val="none" w:sz="0" w:space="0" w:color="auto"/>
        <w:bottom w:val="none" w:sz="0" w:space="0" w:color="auto"/>
        <w:right w:val="none" w:sz="0" w:space="0" w:color="auto"/>
      </w:divBdr>
    </w:div>
    <w:div w:id="2058116682">
      <w:bodyDiv w:val="1"/>
      <w:marLeft w:val="0"/>
      <w:marRight w:val="0"/>
      <w:marTop w:val="0"/>
      <w:marBottom w:val="0"/>
      <w:divBdr>
        <w:top w:val="none" w:sz="0" w:space="0" w:color="auto"/>
        <w:left w:val="none" w:sz="0" w:space="0" w:color="auto"/>
        <w:bottom w:val="none" w:sz="0" w:space="0" w:color="auto"/>
        <w:right w:val="none" w:sz="0" w:space="0" w:color="auto"/>
      </w:divBdr>
    </w:div>
    <w:div w:id="2064138852">
      <w:bodyDiv w:val="1"/>
      <w:marLeft w:val="0"/>
      <w:marRight w:val="0"/>
      <w:marTop w:val="0"/>
      <w:marBottom w:val="0"/>
      <w:divBdr>
        <w:top w:val="none" w:sz="0" w:space="0" w:color="auto"/>
        <w:left w:val="none" w:sz="0" w:space="0" w:color="auto"/>
        <w:bottom w:val="none" w:sz="0" w:space="0" w:color="auto"/>
        <w:right w:val="none" w:sz="0" w:space="0" w:color="auto"/>
      </w:divBdr>
    </w:div>
    <w:div w:id="2065055272">
      <w:bodyDiv w:val="1"/>
      <w:marLeft w:val="0"/>
      <w:marRight w:val="0"/>
      <w:marTop w:val="0"/>
      <w:marBottom w:val="0"/>
      <w:divBdr>
        <w:top w:val="none" w:sz="0" w:space="0" w:color="auto"/>
        <w:left w:val="none" w:sz="0" w:space="0" w:color="auto"/>
        <w:bottom w:val="none" w:sz="0" w:space="0" w:color="auto"/>
        <w:right w:val="none" w:sz="0" w:space="0" w:color="auto"/>
      </w:divBdr>
    </w:div>
    <w:div w:id="2083598915">
      <w:bodyDiv w:val="1"/>
      <w:marLeft w:val="0"/>
      <w:marRight w:val="0"/>
      <w:marTop w:val="0"/>
      <w:marBottom w:val="0"/>
      <w:divBdr>
        <w:top w:val="none" w:sz="0" w:space="0" w:color="auto"/>
        <w:left w:val="none" w:sz="0" w:space="0" w:color="auto"/>
        <w:bottom w:val="none" w:sz="0" w:space="0" w:color="auto"/>
        <w:right w:val="none" w:sz="0" w:space="0" w:color="auto"/>
      </w:divBdr>
    </w:div>
    <w:div w:id="2084444566">
      <w:bodyDiv w:val="1"/>
      <w:marLeft w:val="0"/>
      <w:marRight w:val="0"/>
      <w:marTop w:val="0"/>
      <w:marBottom w:val="0"/>
      <w:divBdr>
        <w:top w:val="none" w:sz="0" w:space="0" w:color="auto"/>
        <w:left w:val="none" w:sz="0" w:space="0" w:color="auto"/>
        <w:bottom w:val="none" w:sz="0" w:space="0" w:color="auto"/>
        <w:right w:val="none" w:sz="0" w:space="0" w:color="auto"/>
      </w:divBdr>
    </w:div>
    <w:div w:id="2084792104">
      <w:bodyDiv w:val="1"/>
      <w:marLeft w:val="0"/>
      <w:marRight w:val="0"/>
      <w:marTop w:val="0"/>
      <w:marBottom w:val="0"/>
      <w:divBdr>
        <w:top w:val="none" w:sz="0" w:space="0" w:color="auto"/>
        <w:left w:val="none" w:sz="0" w:space="0" w:color="auto"/>
        <w:bottom w:val="none" w:sz="0" w:space="0" w:color="auto"/>
        <w:right w:val="none" w:sz="0" w:space="0" w:color="auto"/>
      </w:divBdr>
    </w:div>
    <w:div w:id="2086143690">
      <w:bodyDiv w:val="1"/>
      <w:marLeft w:val="0"/>
      <w:marRight w:val="0"/>
      <w:marTop w:val="0"/>
      <w:marBottom w:val="0"/>
      <w:divBdr>
        <w:top w:val="none" w:sz="0" w:space="0" w:color="auto"/>
        <w:left w:val="none" w:sz="0" w:space="0" w:color="auto"/>
        <w:bottom w:val="none" w:sz="0" w:space="0" w:color="auto"/>
        <w:right w:val="none" w:sz="0" w:space="0" w:color="auto"/>
      </w:divBdr>
    </w:div>
    <w:div w:id="2087653809">
      <w:bodyDiv w:val="1"/>
      <w:marLeft w:val="0"/>
      <w:marRight w:val="0"/>
      <w:marTop w:val="0"/>
      <w:marBottom w:val="0"/>
      <w:divBdr>
        <w:top w:val="none" w:sz="0" w:space="0" w:color="auto"/>
        <w:left w:val="none" w:sz="0" w:space="0" w:color="auto"/>
        <w:bottom w:val="none" w:sz="0" w:space="0" w:color="auto"/>
        <w:right w:val="none" w:sz="0" w:space="0" w:color="auto"/>
      </w:divBdr>
    </w:div>
    <w:div w:id="2091654068">
      <w:bodyDiv w:val="1"/>
      <w:marLeft w:val="0"/>
      <w:marRight w:val="0"/>
      <w:marTop w:val="0"/>
      <w:marBottom w:val="0"/>
      <w:divBdr>
        <w:top w:val="none" w:sz="0" w:space="0" w:color="auto"/>
        <w:left w:val="none" w:sz="0" w:space="0" w:color="auto"/>
        <w:bottom w:val="none" w:sz="0" w:space="0" w:color="auto"/>
        <w:right w:val="none" w:sz="0" w:space="0" w:color="auto"/>
      </w:divBdr>
    </w:div>
    <w:div w:id="2100563850">
      <w:bodyDiv w:val="1"/>
      <w:marLeft w:val="0"/>
      <w:marRight w:val="0"/>
      <w:marTop w:val="0"/>
      <w:marBottom w:val="0"/>
      <w:divBdr>
        <w:top w:val="none" w:sz="0" w:space="0" w:color="auto"/>
        <w:left w:val="none" w:sz="0" w:space="0" w:color="auto"/>
        <w:bottom w:val="none" w:sz="0" w:space="0" w:color="auto"/>
        <w:right w:val="none" w:sz="0" w:space="0" w:color="auto"/>
      </w:divBdr>
    </w:div>
    <w:div w:id="2102331530">
      <w:bodyDiv w:val="1"/>
      <w:marLeft w:val="0"/>
      <w:marRight w:val="0"/>
      <w:marTop w:val="0"/>
      <w:marBottom w:val="0"/>
      <w:divBdr>
        <w:top w:val="none" w:sz="0" w:space="0" w:color="auto"/>
        <w:left w:val="none" w:sz="0" w:space="0" w:color="auto"/>
        <w:bottom w:val="none" w:sz="0" w:space="0" w:color="auto"/>
        <w:right w:val="none" w:sz="0" w:space="0" w:color="auto"/>
      </w:divBdr>
    </w:div>
    <w:div w:id="2109888887">
      <w:bodyDiv w:val="1"/>
      <w:marLeft w:val="0"/>
      <w:marRight w:val="0"/>
      <w:marTop w:val="0"/>
      <w:marBottom w:val="0"/>
      <w:divBdr>
        <w:top w:val="none" w:sz="0" w:space="0" w:color="auto"/>
        <w:left w:val="none" w:sz="0" w:space="0" w:color="auto"/>
        <w:bottom w:val="none" w:sz="0" w:space="0" w:color="auto"/>
        <w:right w:val="none" w:sz="0" w:space="0" w:color="auto"/>
      </w:divBdr>
    </w:div>
    <w:div w:id="2121339093">
      <w:bodyDiv w:val="1"/>
      <w:marLeft w:val="0"/>
      <w:marRight w:val="0"/>
      <w:marTop w:val="0"/>
      <w:marBottom w:val="0"/>
      <w:divBdr>
        <w:top w:val="none" w:sz="0" w:space="0" w:color="auto"/>
        <w:left w:val="none" w:sz="0" w:space="0" w:color="auto"/>
        <w:bottom w:val="none" w:sz="0" w:space="0" w:color="auto"/>
        <w:right w:val="none" w:sz="0" w:space="0" w:color="auto"/>
      </w:divBdr>
    </w:div>
    <w:div w:id="2122063266">
      <w:bodyDiv w:val="1"/>
      <w:marLeft w:val="0"/>
      <w:marRight w:val="0"/>
      <w:marTop w:val="0"/>
      <w:marBottom w:val="0"/>
      <w:divBdr>
        <w:top w:val="none" w:sz="0" w:space="0" w:color="auto"/>
        <w:left w:val="none" w:sz="0" w:space="0" w:color="auto"/>
        <w:bottom w:val="none" w:sz="0" w:space="0" w:color="auto"/>
        <w:right w:val="none" w:sz="0" w:space="0" w:color="auto"/>
      </w:divBdr>
    </w:div>
    <w:div w:id="212430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mailto:Melanie.Gough@valero.com" TargetMode="External"/><Relationship Id="rId21" Type="http://schemas.openxmlformats.org/officeDocument/2006/relationships/image" Target="media/image10.png"/><Relationship Id="rId34" Type="http://schemas.openxmlformats.org/officeDocument/2006/relationships/image" Target="media/image18.emf"/><Relationship Id="rId42" Type="http://schemas.openxmlformats.org/officeDocument/2006/relationships/image" Target="media/image21.emf"/><Relationship Id="rId47" Type="http://schemas.openxmlformats.org/officeDocument/2006/relationships/hyperlink" Target="mailto:Melanie.Gough@valero.com" TargetMode="External"/><Relationship Id="rId50" Type="http://schemas.openxmlformats.org/officeDocument/2006/relationships/hyperlink" Target="mailto:David.Medler@Valero.com"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mailto:Tracey.Bryant@valero.com" TargetMode="Externa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17.emf"/><Relationship Id="rId37" Type="http://schemas.openxmlformats.org/officeDocument/2006/relationships/package" Target="embeddings/Microsoft_Word_Document2.docx"/><Relationship Id="rId40" Type="http://schemas.openxmlformats.org/officeDocument/2006/relationships/hyperlink" Target="mailto:Tracey.Bryant@valero.com" TargetMode="External"/><Relationship Id="rId45" Type="http://schemas.openxmlformats.org/officeDocument/2006/relationships/package" Target="embeddings/Microsoft_Word_Document4.docx"/><Relationship Id="rId53" Type="http://schemas.openxmlformats.org/officeDocument/2006/relationships/image" Target="media/image25.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hyperlink" Target="mailto:Tracey.Bryant@valero.com" TargetMode="External"/><Relationship Id="rId44" Type="http://schemas.openxmlformats.org/officeDocument/2006/relationships/image" Target="media/image22.emf"/><Relationship Id="rId52"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3.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mailto:Melanie.Gough@valero.com" TargetMode="External"/><Relationship Id="rId35" Type="http://schemas.openxmlformats.org/officeDocument/2006/relationships/package" Target="embeddings/Microsoft_Word_Document1.docx"/><Relationship Id="rId43" Type="http://schemas.openxmlformats.org/officeDocument/2006/relationships/package" Target="embeddings/Microsoft_Word_Document3.docx"/><Relationship Id="rId48" Type="http://schemas.openxmlformats.org/officeDocument/2006/relationships/hyperlink" Target="mailto:Liz.Titus@valero.com"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23.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package" Target="embeddings/Microsoft_Word_Document.docx"/><Relationship Id="rId38" Type="http://schemas.openxmlformats.org/officeDocument/2006/relationships/image" Target="media/image20.png"/><Relationship Id="rId46" Type="http://schemas.openxmlformats.org/officeDocument/2006/relationships/hyperlink" Target="mailto:Dave.Medler@valero.com" TargetMode="External"/><Relationship Id="rId20" Type="http://schemas.openxmlformats.org/officeDocument/2006/relationships/image" Target="media/image9.png"/><Relationship Id="rId41" Type="http://schemas.openxmlformats.org/officeDocument/2006/relationships/hyperlink" Target="mailto:David.Medler@Valero.com" TargetMode="External"/><Relationship Id="rId54"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mailto:Melanie.Gough@valero.com" TargetMode="External"/><Relationship Id="rId36" Type="http://schemas.openxmlformats.org/officeDocument/2006/relationships/image" Target="media/image19.emf"/><Relationship Id="rId49" Type="http://schemas.openxmlformats.org/officeDocument/2006/relationships/hyperlink" Target="mailto:Melanie.Gough@valero.com" TargetMode="External"/></Relationships>
</file>

<file path=word/_rels/footer3.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Wel21</b:Tag>
    <b:SourceType>InternetSite</b:SourceType>
    <b:Guid>{FC7D9FC4-F2B7-4AA6-8E02-4D127E7D2172}</b:Guid>
    <b:Author>
      <b:Author>
        <b:Corporate>Welsh Government</b:Corporate>
      </b:Author>
    </b:Author>
    <b:Title>Wales commits to net zero by 2050, but sets out ambitions to get there sooner</b:Title>
    <b:Year>(2021)</b:Year>
    <b:YearAccessed>2021</b:YearAccessed>
    <b:MonthAccessed>October</b:MonthAccessed>
    <b:DayAccessed>01</b:DayAccessed>
    <b:URL>https://gov.wales/wales-commits-net-zero-2050-sets-out-ambitions-get-there-sooner</b:URL>
    <b:RefOrder>4</b:RefOrder>
  </b:Source>
  <b:Source>
    <b:Tag>Wee201</b:Tag>
    <b:SourceType>InternetSite</b:SourceType>
    <b:Guid>{A6CC3D77-5CA5-4A32-A9B9-B5DF928654E9}</b:Guid>
    <b:Author>
      <b:Author>
        <b:NameList>
          <b:Person>
            <b:Last>Weeks</b:Last>
            <b:First>Ally</b:First>
          </b:Person>
        </b:NameList>
      </b:Author>
    </b:Author>
    <b:Title>Workforce planning</b:Title>
    <b:Year>(2021)</b:Year>
    <b:YearAccessed>2021</b:YearAccessed>
    <b:MonthAccessed>October</b:MonthAccessed>
    <b:DayAccessed>01</b:DayAccessed>
    <b:URL>www.cipd.co.uk/knowledge/strategy/organisational-development/workforce-planning-factsheet</b:URL>
    <b:RefOrder>10</b:RefOrder>
  </b:Source>
  <b:Source>
    <b:Tag>How21</b:Tag>
    <b:SourceType>InternetSite</b:SourceType>
    <b:Guid>{9E521313-F84C-4981-A747-E2E2378CFCCF}</b:Guid>
    <b:Author>
      <b:Author>
        <b:NameList>
          <b:Person>
            <b:Last>Howells</b:Last>
            <b:First>Kieran</b:First>
          </b:Person>
        </b:NameList>
      </b:Author>
    </b:Author>
    <b:Title>The importance of staff retention</b:Title>
    <b:YearAccessed>2021</b:YearAccessed>
    <b:MonthAccessed>October</b:MonthAccessed>
    <b:DayAccessed>02</b:DayAccessed>
    <b:URL>www.hrgrapevine.com/publications/magazine/april-2020/the-importance-of-staff-retention</b:URL>
    <b:Year>(2020)</b:Year>
    <b:RefOrder>7</b:RefOrder>
  </b:Source>
  <b:Source>
    <b:Tag>Moh09</b:Tag>
    <b:SourceType>JournalArticle</b:SourceType>
    <b:Guid>{318EB15E-A782-41CD-B309-C5F676C48C59}</b:Guid>
    <b:Title>Why do firms train apprentices? The net cost puzzle reconsidered</b:Title>
    <b:Year>(2009)</b:Year>
    <b:Author>
      <b:Author>
        <b:NameList>
          <b:Person>
            <b:Last>Mohrenweiser</b:Last>
            <b:First>Jens</b:First>
          </b:Person>
          <b:Person>
            <b:Last>Zwick</b:Last>
            <b:First>Thomas</b:First>
          </b:Person>
        </b:NameList>
      </b:Author>
    </b:Author>
    <b:JournalName>Labour Economics</b:JournalName>
    <b:Pages>631-637</b:Pages>
    <b:Volume>16</b:Volume>
    <b:Issue>6</b:Issue>
    <b:RefOrder>11</b:RefOrder>
  </b:Source>
  <b:Source>
    <b:Tag>Val212</b:Tag>
    <b:SourceType>InternetSite</b:SourceType>
    <b:Guid>{6ACBC42B-1A5E-48E7-A2FF-9D3015ADECC4}</b:Guid>
    <b:Author>
      <b:Author>
        <b:Corporate>Valero</b:Corporate>
      </b:Author>
    </b:Author>
    <b:Title>HR Professional</b:Title>
    <b:Year>(2021)</b:Year>
    <b:YearAccessed>2021</b:YearAccessed>
    <b:MonthAccessed>October</b:MonthAccessed>
    <b:DayAccessed>03</b:DayAccessed>
    <b:URL>https://hr.valero.com/en-us/hrprofessional/Pages/default.aspx</b:URL>
    <b:RefOrder>1</b:RefOrder>
  </b:Source>
  <b:Source>
    <b:Tag>Val204</b:Tag>
    <b:SourceType>InternetSite</b:SourceType>
    <b:Guid>{E070C7EE-3CE3-4CF8-A40E-4E9ECEB23E89}</b:Guid>
    <b:Author>
      <b:Author>
        <b:Corporate>Valero</b:Corporate>
      </b:Author>
    </b:Author>
    <b:Title>My Training and Development</b:Title>
    <b:YearAccessed>2021</b:YearAccessed>
    <b:MonthAccessed>October</b:MonthAccessed>
    <b:DayAccessed>04</b:DayAccessed>
    <b:URL>www.valero.com/en-us/Pages/Pembroke/MyHR/EmployeeCenterUK/MyTrainingandDevelopment.aspx</b:URL>
    <b:Year>(2021)</b:Year>
    <b:RefOrder>12</b:RefOrder>
  </b:Source>
  <b:Source>
    <b:Tag>Sco21</b:Tag>
    <b:SourceType>InternetSite</b:SourceType>
    <b:Guid>{EA1B3EEC-4B88-458A-B2B4-18E379D5804A}</b:Guid>
    <b:Author>
      <b:Author>
        <b:Corporate>Society for Human Resource Management</b:Corporate>
      </b:Author>
    </b:Author>
    <b:Title>Practicing the Discipline of Workforce Planning</b:Title>
    <b:Year>(2021)</b:Year>
    <b:YearAccessed>2021</b:YearAccessed>
    <b:MonthAccessed>October</b:MonthAccessed>
    <b:DayAccessed>01</b:DayAccessed>
    <b:URL>www.shrm.org/resourcesandtools/tools-and-samples/toolkits/pages/practicingworkforceplanning.aspx</b:URL>
    <b:RefOrder>13</b:RefOrder>
  </b:Source>
  <b:Source>
    <b:Tag>Val206</b:Tag>
    <b:SourceType>DocumentFromInternetSite</b:SourceType>
    <b:Guid>{44AAE617-A2CA-4B36-8331-70DF30ACB241}</b:Guid>
    <b:Title>Union Agreement</b:Title>
    <b:Year>(2016)</b:Year>
    <b:YearAccessed>(2021)</b:YearAccessed>
    <b:MonthAccessed>October</b:MonthAccessed>
    <b:DayAccessed>04</b:DayAccessed>
    <b:URL>www.valero.com/en-us/Pages/RefineryOperationsPembroke/PembrokeIntranet/HumanResources/UnionAgreement.aspx</b:URL>
    <b:Author>
      <b:Author>
        <b:NameList>
          <b:Person>
            <b:Last>Valero</b:Last>
          </b:Person>
        </b:NameList>
      </b:Author>
    </b:Author>
    <b:Month>July</b:Month>
    <b:Day>1</b:Day>
    <b:RefOrder>14</b:RefOrder>
  </b:Source>
  <b:Source>
    <b:Tag>Wee20</b:Tag>
    <b:SourceType>InternetSite</b:SourceType>
    <b:Guid>{A9BA18B3-2DF1-4859-82CA-A19CB66C0023}</b:Guid>
    <b:Author>
      <b:Author>
        <b:NameList>
          <b:Person>
            <b:Last>Weeks</b:Last>
            <b:First>Ally</b:First>
          </b:Person>
        </b:NameList>
      </b:Author>
    </b:Author>
    <b:Title>Succession planning</b:Title>
    <b:Year>(2020)</b:Year>
    <b:YearAccessed>2021</b:YearAccessed>
    <b:MonthAccessed>October</b:MonthAccessed>
    <b:DayAccessed>01</b:DayAccessed>
    <b:URL>www.cipd.co.uk/knowledge/strategy/resourcing/succession-planning-factsheet</b:URL>
    <b:RefOrder>2</b:RefOrder>
  </b:Source>
  <b:Source>
    <b:Tag>Tay16</b:Tag>
    <b:SourceType>BookSection</b:SourceType>
    <b:Guid>{18B6FA42-106D-4A1B-9D77-B6A4D67C3660}</b:Guid>
    <b:Title>Resourcing and Talent Planning</b:Title>
    <b:Year>(2016)</b:Year>
    <b:Author>
      <b:Author>
        <b:NameList>
          <b:Person>
            <b:Last>Taylor</b:Last>
            <b:First>Stephen</b:First>
          </b:Person>
          <b:Person>
            <b:Last>Woodhams</b:Last>
            <b:First>Carol</b:First>
          </b:Person>
        </b:NameList>
      </b:Author>
      <b:Editor>
        <b:NameList>
          <b:Person>
            <b:Last>Wilkinson</b:Last>
            <b:First>Krystal</b:First>
          </b:Person>
        </b:NameList>
      </b:Editor>
    </b:Author>
    <b:City>London</b:City>
    <b:Publisher>Chartered Institute of Personnel and Development</b:Publisher>
    <b:Edition>2nd</b:Edition>
    <b:BookTitle>Human Resource Management: People and Organisations</b:BookTitle>
    <b:Pages>51-79</b:Pages>
    <b:RefOrder>9</b:RefOrder>
  </b:Source>
  <b:Source>
    <b:Tag>Tay191</b:Tag>
    <b:SourceType>Book</b:SourceType>
    <b:Guid>{37C27F3C-422E-4C2F-B51B-43C8329EE375}</b:Guid>
    <b:Author>
      <b:Author>
        <b:NameList>
          <b:Person>
            <b:Last>Taylor</b:Last>
            <b:First>Stephen</b:First>
          </b:Person>
        </b:NameList>
      </b:Author>
    </b:Author>
    <b:Title>Resourcing and Talent Management</b:Title>
    <b:Year>(2019)</b:Year>
    <b:City>London</b:City>
    <b:Publisher>Kogan Page Limited</b:Publisher>
    <b:Edition>7th</b:Edition>
    <b:RefOrder>15</b:RefOrder>
  </b:Source>
  <b:Source>
    <b:Tag>CIP17</b:Tag>
    <b:SourceType>InternetSite</b:SourceType>
    <b:Guid>{C6B4D92B-8650-45F8-A286-8C2432B9887D}</b:Guid>
    <b:Author>
      <b:Author>
        <b:NameList>
          <b:Person>
            <b:Last>CIPD</b:Last>
          </b:Person>
        </b:NameList>
      </b:Author>
    </b:Author>
    <b:Title>Recruitment and selection Q&amp;As</b:Title>
    <b:Year>(2017)</b:Year>
    <b:YearAccessed>2021</b:YearAccessed>
    <b:MonthAccessed>September</b:MonthAccessed>
    <b:DayAccessed>19</b:DayAccessed>
    <b:URL>www.cipd.co.uk/knowledge/fundamentals/emp-law/recruitment/questions</b:URL>
    <b:RefOrder>16</b:RefOrder>
  </b:Source>
  <b:Source>
    <b:Tag>Ron19</b:Tag>
    <b:SourceType>InternetSite</b:SourceType>
    <b:Guid>{8CB45E6A-52D7-4800-B53C-00AA5501CAF5}</b:Guid>
    <b:Author>
      <b:Author>
        <b:NameList>
          <b:Person>
            <b:Last>Ronan</b:Last>
            <b:First>Sarah</b:First>
          </b:Person>
        </b:NameList>
      </b:Author>
    </b:Author>
    <b:Title>De-biasing language in job adverts</b:Title>
    <b:Year>(2019)</b:Year>
    <b:YearAccessed>2021</b:YearAccessed>
    <b:MonthAccessed>September</b:MonthAccessed>
    <b:DayAccessed>19</b:DayAccessed>
    <b:URL>www.hrmagazine.co.uk/content/features/de-biasing-language-in-job-adverts</b:URL>
    <b:RefOrder>17</b:RefOrder>
  </b:Source>
  <b:Source>
    <b:Tag>Pow21</b:Tag>
    <b:SourceType>InternetSite</b:SourceType>
    <b:Guid>{7000C079-ED32-4F89-90D2-F400C2FE3EE0}</b:Guid>
    <b:Author>
      <b:Author>
        <b:NameList>
          <b:Person>
            <b:Last>Powell</b:Last>
            <b:First>Caitlin</b:First>
          </b:Person>
        </b:NameList>
      </b:Author>
    </b:Author>
    <b:Title>Masculine’ language in job adverts deterring female candidates, research finds</b:Title>
    <b:Year>(2021)</b:Year>
    <b:YearAccessed>2021</b:YearAccessed>
    <b:MonthAccessed>September</b:MonthAccessed>
    <b:DayAccessed>19</b:DayAccessed>
    <b:URL>www.peoplemanagement.co.uk/news/articles/masculine-language-job-adverts-deterring-female-candidates</b:URL>
    <b:RefOrder>18</b:RefOrder>
  </b:Source>
  <b:Source>
    <b:Tag>HSE15</b:Tag>
    <b:SourceType>InternetSite</b:SourceType>
    <b:Guid>{EE4D4275-92E4-4CB2-B004-CA815366C425}</b:Guid>
    <b:Author>
      <b:Author>
        <b:Corporate>HSE</b:Corporate>
      </b:Author>
    </b:Author>
    <b:Title>COMAH 2015 Public Information</b:Title>
    <b:Year>(2015)</b:Year>
    <b:YearAccessed>2021</b:YearAccessed>
    <b:MonthAccessed>October</b:MonthAccessed>
    <b:DayAccessed>03</b:DayAccessed>
    <b:URL>https://notifications.hse.gov.uk/COMAH2015/PublicInformation.aspx?piid=3004</b:URL>
    <b:RefOrder>8</b:RefOrder>
  </b:Source>
  <b:Source>
    <b:Tag>Wal21</b:Tag>
    <b:SourceType>InternetSite</b:SourceType>
    <b:Guid>{C7C5EC83-95B2-4E38-B85B-ED7FAB544E54}</b:Guid>
    <b:Author>
      <b:Author>
        <b:NameList>
          <b:Person>
            <b:Last>Walker</b:Last>
            <b:First>Peter</b:First>
            <b:Middle>A</b:Middle>
          </b:Person>
        </b:NameList>
      </b:Author>
    </b:Author>
    <b:Title>UK’s oil and gas sector says skills shortages and funding concerns create barrier to net zero</b:Title>
    <b:Year>(2021)</b:Year>
    <b:YearAccessed>2021</b:YearAccessed>
    <b:MonthAccessed>October</b:MonthAccessed>
    <b:DayAccessed>05</b:DayAccessed>
    <b:URL>www.insider.co.uk/news/uks-oil-gas-sector-says-25368894</b:URL>
    <b:RefOrder>19</b:RefOrder>
  </b:Source>
  <b:Source>
    <b:Tag>Nat19</b:Tag>
    <b:SourceType>Book</b:SourceType>
    <b:Guid>{A11EEEA0-93E4-4D4C-93DD-B0CA8F099364}</b:Guid>
    <b:Title>National Agreement for the Engineering Construction Industry</b:Title>
    <b:Year>(2019)</b:Year>
    <b:Author>
      <b:Author>
        <b:Corporate>National Joint Council for the Engineering Construction Industry</b:Corporate>
      </b:Author>
    </b:Author>
    <b:City>London</b:City>
    <b:Publisher>National Joint Council for the Engineering Construction Industry</b:Publisher>
    <b:Edition>1st</b:Edition>
    <b:RefOrder>3</b:RefOrder>
  </b:Source>
  <b:Source>
    <b:Tag>Mag20</b:Tag>
    <b:SourceType>InternetSite</b:SourceType>
    <b:Guid>{6B8C3277-DFFD-47FA-943B-7A769435619B}</b:Guid>
    <b:Title>Oil, Gas Vs. Clean Energy: Which Will Have Best Jobs In The Future?</b:Title>
    <b:Year>(2020)</b:Year>
    <b:Author>
      <b:Author>
        <b:NameList>
          <b:Person>
            <b:Last>Magill</b:Last>
            <b:First>Jim</b:First>
          </b:Person>
        </b:NameList>
      </b:Author>
    </b:Author>
    <b:YearAccessed>2021</b:YearAccessed>
    <b:MonthAccessed>October</b:MonthAccessed>
    <b:DayAccessed>05</b:DayAccessed>
    <b:URL>www.forbes.com/sites/jimmagill/2020/10/26/oil-gas-vs-clean-energy-which-will-have-best-jobs-in-the-future/</b:URL>
    <b:RefOrder>20</b:RefOrder>
  </b:Source>
  <b:Source>
    <b:Tag>Kup21</b:Tag>
    <b:SourceType>InternetSite</b:SourceType>
    <b:Guid>{757FE4AE-4A13-4A9B-81E2-557C0C15E09D}</b:Guid>
    <b:Author>
      <b:Author>
        <b:NameList>
          <b:Person>
            <b:Last>Kuper</b:Last>
            <b:First>Simon</b:First>
          </b:Person>
        </b:NameList>
      </b:Author>
    </b:Author>
    <b:Title>Why graduates don’t want careers in gas and oil</b:Title>
    <b:Year>(2021)</b:Year>
    <b:YearAccessed>2021</b:YearAccessed>
    <b:MonthAccessed>October</b:MonthAccessed>
    <b:DayAccessed>06</b:DayAccessed>
    <b:URL>www.ft.com/content/ec763315-d15d-4ace-b7b9-6dad655b2ddb</b:URL>
    <b:RefOrder>5</b:RefOrder>
  </b:Source>
  <b:Source>
    <b:Tag>Pet202</b:Tag>
    <b:SourceType>InternetSite</b:SourceType>
    <b:Guid>{52FA6C51-3D8F-4FC4-B9C4-0B15F2420915}</b:Guid>
    <b:Author>
      <b:Author>
        <b:NameList>
          <b:Person>
            <b:Last>Peters</b:Last>
            <b:First>Rebecca</b:First>
          </b:Person>
        </b:NameList>
      </b:Author>
    </b:Author>
    <b:Title>Employer brand</b:Title>
    <b:Year>(2020)</b:Year>
    <b:YearAccessed>2021</b:YearAccessed>
    <b:MonthAccessed>August</b:MonthAccessed>
    <b:DayAccessed>24</b:DayAccessed>
    <b:URL>www.cipd.co.uk/knowledge/fundamentals/people/recruitment/brand-factsheet</b:URL>
    <b:RefOrder>21</b:RefOrder>
  </b:Source>
  <b:Source>
    <b:Tag>Gla20</b:Tag>
    <b:SourceType>InternetSite</b:SourceType>
    <b:Guid>{EF6B28CC-CF29-4271-B6E8-75CADED3A509}</b:Guid>
    <b:Author>
      <b:Author>
        <b:Corporate>Glassdoor</b:Corporate>
      </b:Author>
    </b:Author>
    <b:Title>The ROI of Employer Branding</b:Title>
    <b:Year>(2020)</b:Year>
    <b:YearAccessed>2021</b:YearAccessed>
    <b:MonthAccessed>September</b:MonthAccessed>
    <b:DayAccessed>21</b:DayAccessed>
    <b:URL>www.glassdoor.com/employers/blog/the-roi-of-employer-branding/</b:URL>
    <b:RefOrder>22</b:RefOrder>
  </b:Source>
  <b:Source>
    <b:Tag>CIP207</b:Tag>
    <b:SourceType>Report</b:SourceType>
    <b:Guid>{F5B7947E-3369-432A-B35C-32B45CAC79EC}</b:Guid>
    <b:Title>Resourcing and Talent Planning Survey</b:Title>
    <b:Year>(2020)</b:Year>
    <b:Author>
      <b:Author>
        <b:Corporate>CIPD</b:Corporate>
      </b:Author>
    </b:Author>
    <b:Publisher>Chartered Institute of Personnel and Development</b:Publisher>
    <b:City>London</b:City>
    <b:RefOrder>6</b:RefOrder>
  </b:Source>
</b:Sources>
</file>

<file path=customXml/itemProps1.xml><?xml version="1.0" encoding="utf-8"?>
<ds:datastoreItem xmlns:ds="http://schemas.openxmlformats.org/officeDocument/2006/customXml" ds:itemID="{763C1968-963E-4AD5-BA73-87D187E5A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1088</TotalTime>
  <Pages>49</Pages>
  <Words>8534</Words>
  <Characters>48648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Gough, Melanie</cp:lastModifiedBy>
  <cp:revision>50</cp:revision>
  <cp:lastPrinted>2021-12-06T22:47:00Z</cp:lastPrinted>
  <dcterms:created xsi:type="dcterms:W3CDTF">2021-12-05T11:19:00Z</dcterms:created>
  <dcterms:modified xsi:type="dcterms:W3CDTF">2021-12-06T22:47:00Z</dcterms:modified>
</cp:coreProperties>
</file>