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05F66D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Bright horizons (202) </w:t>
      </w:r>
      <w:r w:rsidRPr="00341B5F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Children outdoor activities.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5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https://www.brighthorizons.co.uk/family-zone/family-resources/play-and-learning/play-and-learning-at-home/growing-scientists/fun-outdoor-activities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 </w:t>
      </w:r>
    </w:p>
    <w:p w14:paraId="30CBACE8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Education and justice (2023) </w:t>
      </w:r>
      <w:r w:rsidRPr="004D52E4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Learning for sustainability.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6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https://www.gov.scot/publications/learning-sustainability-young-people-practitioner-perspectives/pages/7/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4D52E4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 </w:t>
      </w:r>
    </w:p>
    <w:p w14:paraId="10B51D0C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Elliot (2021)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Promoting sustainability in the early years.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7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https://www.petitjourney.com.au/sustainability-in-early-childhood-education/#:~:text=Sustainability%20in%20early%20childhood%20suggests,environments%20like%20introducing%20natural%20fibres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>. (Accessed on 10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0F2803E5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Fairtrade foundation (1992) Fair trade. Available at: </w:t>
      </w:r>
      <w:hyperlink r:id="rId8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https://www.fairtrade.org.uk/what-is-fairtrade/the-impact-of-our-work/the-history-of-fairtrade/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FD112F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0D2A13F4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Frobel trust (no date) Children and nature. Available at: </w:t>
      </w:r>
      <w:hyperlink r:id="rId9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https://www.froebel.org.uk/about-us/about-the-trust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 </w:t>
      </w:r>
    </w:p>
    <w:p w14:paraId="224C2E1E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John Muir trust (2022)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Curriculum for Wales.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10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https://www.johnmuirtrust.org/assets/000/002/497/JMT_WalesCurriculum_Spring2022_ENGLISH_LO_original.pdf?1664549183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5F91EA65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Kelly &amp; White (2013)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Bicultural approaches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. Available at: </w:t>
      </w:r>
      <w:hyperlink r:id="rId11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https://www.hekupu.ac.nz/article/bicultural-approaches-sustainability-within-early-childhood-settings-aotearoanew-zealand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 </w:t>
      </w:r>
    </w:p>
    <w:p w14:paraId="7BDA190D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proofErr w:type="spellStart"/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>Kidskinder</w:t>
      </w:r>
      <w:proofErr w:type="spellEnd"/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(2022)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Understanding sustainability.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12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https://kidskinder.com.au/sustainability-in-childcare/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79000B4B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proofErr w:type="spellStart"/>
      <w:r>
        <w:rPr>
          <w:rFonts w:asciiTheme="majorHAnsi" w:hAnsiTheme="majorHAnsi" w:cstheme="majorHAnsi"/>
          <w:color w:val="000000" w:themeColor="text1"/>
          <w:sz w:val="28"/>
          <w:szCs w:val="28"/>
        </w:rPr>
        <w:t>Kopnina</w:t>
      </w:r>
      <w:proofErr w:type="spellEnd"/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(2018) </w:t>
      </w:r>
      <w:r w:rsidRPr="004D52E4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Learning for sustainability.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 </w:t>
      </w:r>
      <w:hyperlink r:id="rId13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https://www.gov.scot/publications/learning-sustainability-young-people-practitioner-perspectives/pages/7/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4D52E4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11BE3AF4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proofErr w:type="spellStart"/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>Parata</w:t>
      </w:r>
      <w:proofErr w:type="spellEnd"/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(no date)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Minister of education.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14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https://www.education.govt.nz/assets/Documents/Early-Childhood/ELS-Te-Whariki-Early-Childhood-Curriculum-ENG-Web.pdf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</w:t>
      </w:r>
    </w:p>
    <w:p w14:paraId="49E85C1C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Tovey (2017) </w:t>
      </w:r>
      <w:r w:rsidRPr="0064475E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Nursery world.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15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https://www.nurseryworld.co.uk/features/article/eyfs-best-practice-learning-from-froebel-nature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 </w:t>
      </w:r>
    </w:p>
    <w:p w14:paraId="72228439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Twinkl (no date) </w:t>
      </w:r>
      <w:r w:rsidRPr="00AF5D88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Fair trade.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16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https://www.twinkl.co.uk/teaching-wiki/fairtrade#:~:text=Through%20learning%20about%20Fair%20Trade,in%20lots%20of%20different%20ways</w:t>
        </w:r>
      </w:hyperlink>
      <w:r w:rsidRPr="00AF5D88">
        <w:rPr>
          <w:rFonts w:asciiTheme="majorHAnsi" w:hAnsiTheme="majorHAnsi" w:cstheme="majorHAnsi"/>
          <w:color w:val="000000" w:themeColor="text1"/>
          <w:sz w:val="28"/>
          <w:szCs w:val="28"/>
        </w:rPr>
        <w:t>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AF5D88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313767AF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lastRenderedPageBreak/>
        <w:t xml:space="preserve">UNCRC (1992) </w:t>
      </w:r>
      <w:r w:rsidRPr="00341B5F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Article 31.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17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https://www.unicef.org.uk/what-we-do/un-convention-child-rights/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1432AE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35916A7C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proofErr w:type="spellStart"/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>Veazey</w:t>
      </w:r>
      <w:proofErr w:type="spellEnd"/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(2023) </w:t>
      </w:r>
      <w:proofErr w:type="spellStart"/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Te</w:t>
      </w:r>
      <w:proofErr w:type="spellEnd"/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 xml:space="preserve"> </w:t>
      </w:r>
      <w:proofErr w:type="spellStart"/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Whariki</w:t>
      </w:r>
      <w:proofErr w:type="spellEnd"/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.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18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https://www.famly.co/blog/te-whariki-new-zealand-early-years-curriculum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</w:t>
      </w:r>
    </w:p>
    <w:p w14:paraId="26AEDC95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Vincent- Snow (2017)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Bicultural approaches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. Available at: </w:t>
      </w:r>
      <w:hyperlink r:id="rId19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https://www.hekupu.ac.nz/article/bicultural-approaches-sustainability-within-early-childhood-settings-aotearoanew-zealand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 </w:t>
      </w:r>
    </w:p>
    <w:p w14:paraId="1D510930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Welsh Gov (2008)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Education for sustainable development.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</w:t>
      </w:r>
      <w:hyperlink r:id="rId20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https://hwb.gov.wales/api/storage/eaf467e6-30fe-45c9-93ef-cb30f31f1c90/common-understanding-for-school.pdf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 </w:t>
      </w:r>
    </w:p>
    <w:p w14:paraId="48DA2DBC" w14:textId="77777777" w:rsidR="00E8173A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Williams (2022) </w:t>
      </w:r>
      <w:r w:rsidRPr="0064475E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Natural resource Wales.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Available at: </w:t>
      </w:r>
      <w:hyperlink r:id="rId21" w:history="1">
        <w:r w:rsidRPr="00483E12">
          <w:rPr>
            <w:rStyle w:val="Hyperlink"/>
            <w:rFonts w:asciiTheme="majorHAnsi" w:hAnsiTheme="majorHAnsi" w:cstheme="majorHAnsi"/>
            <w:sz w:val="28"/>
            <w:szCs w:val="28"/>
          </w:rPr>
          <w:t>https://naturalresources.wales/about-us/news-blog-andstatements/blog/increased-role-for-outdoor-learning-and-natural-environment-in-new-school-curriculum/?lang=en</w:t>
        </w:r>
      </w:hyperlink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</w:t>
      </w:r>
      <w:r w:rsidRPr="0098253F">
        <w:rPr>
          <w:rFonts w:asciiTheme="majorHAnsi" w:hAnsiTheme="majorHAnsi" w:cstheme="majorHAnsi"/>
          <w:color w:val="000000" w:themeColor="text1"/>
          <w:sz w:val="28"/>
          <w:szCs w:val="28"/>
          <w:vertAlign w:val="superscript"/>
        </w:rPr>
        <w:t>th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May 2023). </w:t>
      </w:r>
    </w:p>
    <w:p w14:paraId="75196115" w14:textId="77777777" w:rsidR="00E8173A" w:rsidRPr="00184A49" w:rsidRDefault="00E8173A" w:rsidP="00E8173A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Wilson (2011) </w:t>
      </w:r>
      <w:r w:rsidRPr="00184A49">
        <w:rPr>
          <w:rFonts w:asciiTheme="majorHAnsi" w:hAnsiTheme="majorHAnsi" w:cstheme="majorHAnsi"/>
          <w:i/>
          <w:iCs/>
          <w:color w:val="000000" w:themeColor="text1"/>
          <w:sz w:val="28"/>
          <w:szCs w:val="28"/>
        </w:rPr>
        <w:t>Bicultural approaches</w:t>
      </w:r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. Available at: </w:t>
      </w:r>
      <w:hyperlink r:id="rId22" w:history="1">
        <w:r w:rsidRPr="00184A49">
          <w:rPr>
            <w:rStyle w:val="Hyperlink"/>
            <w:rFonts w:asciiTheme="majorHAnsi" w:hAnsiTheme="majorHAnsi" w:cstheme="majorHAnsi"/>
            <w:sz w:val="28"/>
            <w:szCs w:val="28"/>
          </w:rPr>
          <w:t>https://www.hekupu.ac.nz/article/bicultural-approaches-sustainability-within-early-childhood-settings-aotearoanew-zealand</w:t>
        </w:r>
      </w:hyperlink>
      <w:r w:rsidRPr="00184A4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(Accessed on 10th May 2023). </w:t>
      </w:r>
    </w:p>
    <w:p w14:paraId="58230963" w14:textId="77777777" w:rsidR="00E8173A" w:rsidRDefault="00E8173A"/>
    <w:sectPr w:rsidR="00E817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73A"/>
    <w:rsid w:val="00E81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667CF8"/>
  <w15:chartTrackingRefBased/>
  <w15:docId w15:val="{DE5E683D-E7CC-D242-86D4-46FA39303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173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173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irtrade.org.uk/what-is-fairtrade/the-impact-of-our-work/the-history-of-fairtrade/" TargetMode="External"/><Relationship Id="rId13" Type="http://schemas.openxmlformats.org/officeDocument/2006/relationships/hyperlink" Target="https://www.gov.scot/publications/learning-sustainability-young-people-practitioner-perspectives/pages/7/" TargetMode="External"/><Relationship Id="rId18" Type="http://schemas.openxmlformats.org/officeDocument/2006/relationships/hyperlink" Target="https://www.famly.co/blog/te-whariki-new-zealand-early-years-curriculu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naturalresources.wales/about-us/news-blog-andstatements/blog/increased-role-for-outdoor-learning-and-natural-environment-in-new-school-curriculum/?lang=en" TargetMode="External"/><Relationship Id="rId7" Type="http://schemas.openxmlformats.org/officeDocument/2006/relationships/hyperlink" Target="https://www.petitjourney.com.au/sustainability-in-early-childhood-education/#:~:text=Sustainability%20in%20early%20childhood%20suggests,environments%20like%20introducing%20natural%20fibres" TargetMode="External"/><Relationship Id="rId12" Type="http://schemas.openxmlformats.org/officeDocument/2006/relationships/hyperlink" Target="https://kidskinder.com.au/sustainability-in-childcare/" TargetMode="External"/><Relationship Id="rId17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winkl.co.uk/teaching-wiki/fairtrade#:~:text=Through%20learning%20about%20Fair%20Trade,in%20lots%20of%20different%20ways" TargetMode="External"/><Relationship Id="rId20" Type="http://schemas.openxmlformats.org/officeDocument/2006/relationships/hyperlink" Target="https://hwb.gov.wales/api/storage/eaf467e6-30fe-45c9-93ef-cb30f31f1c90/common-understanding-for-school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gov.scot/publications/learning-sustainability-young-people-practitioner-perspectives/pages/7/" TargetMode="External"/><Relationship Id="rId11" Type="http://schemas.openxmlformats.org/officeDocument/2006/relationships/hyperlink" Target="https://www.hekupu.ac.nz/article/bicultural-approaches-sustainability-within-early-childhood-settings-aotearoanew-zealand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brighthorizons.co.uk/family-zone/family-resources/play-and-learning/play-and-learning-at-home/growing-scientists/fun-outdoor-activities" TargetMode="External"/><Relationship Id="rId15" Type="http://schemas.openxmlformats.org/officeDocument/2006/relationships/hyperlink" Target="https://www.nurseryworld.co.uk/features/article/eyfs-best-practice-learning-from-froebel-nature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johnmuirtrust.org/assets/000/002/497/JMT_WalesCurriculum_Spring2022_ENGLISH_LO_original.pdf?1664549183" TargetMode="External"/><Relationship Id="rId19" Type="http://schemas.openxmlformats.org/officeDocument/2006/relationships/hyperlink" Target="https://www.hekupu.ac.nz/article/bicultural-approaches-sustainability-within-early-childhood-settings-aotearoanew-zealan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roebel.org.uk/about-us/about-the-trust" TargetMode="External"/><Relationship Id="rId14" Type="http://schemas.openxmlformats.org/officeDocument/2006/relationships/hyperlink" Target="https://www.education.govt.nz/assets/Documents/Early-Childhood/ELS-Te-Whariki-Early-Childhood-Curriculum-ENG-Web.pdf" TargetMode="External"/><Relationship Id="rId22" Type="http://schemas.openxmlformats.org/officeDocument/2006/relationships/hyperlink" Target="https://www.hekupu.ac.nz/article/bicultural-approaches-sustainability-within-early-childhood-settings-aotearoanew-zeala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1E68B37-A0F8-8F4E-BF44-DDF16E059F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866</Words>
  <Characters>4942</Characters>
  <Application>Microsoft Office Word</Application>
  <DocSecurity>0</DocSecurity>
  <Lines>41</Lines>
  <Paragraphs>11</Paragraphs>
  <ScaleCrop>false</ScaleCrop>
  <Company/>
  <LinksUpToDate>false</LinksUpToDate>
  <CharactersWithSpaces>5797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Harris (2004235)</dc:creator>
  <cp:keywords/>
  <dc:description/>
  <cp:lastModifiedBy>Rebecca Harris (2004235)</cp:lastModifiedBy>
  <cp:revision>1</cp:revision>
  <dcterms:created xsi:type="dcterms:W3CDTF">2023-05-18T11:21:00Z</dcterms:created>
  <dcterms:modified xsi:type="dcterms:W3CDTF">2023-05-18T11:22:00Z</dcterms:modified>
</cp:coreProperties>
</file>