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3105"/>
        <w:gridCol w:w="3105"/>
        <w:gridCol w:w="3105"/>
      </w:tblGrid>
      <w:tr w:rsidR="50DCB564" w:rsidTr="50DCB564" w14:paraId="045E434B">
        <w:trPr>
          <w:trHeight w:val="300"/>
        </w:trPr>
        <w:tc>
          <w:tcPr>
            <w:tcW w:w="3105" w:type="dxa"/>
            <w:tcBorders>
              <w:top w:val="single" w:sz="6"/>
              <w:left w:val="single" w:sz="6"/>
            </w:tcBorders>
            <w:shd w:val="clear" w:color="auto" w:fill="D0CECE"/>
            <w:tcMar>
              <w:left w:w="90" w:type="dxa"/>
              <w:right w:w="90" w:type="dxa"/>
            </w:tcMar>
            <w:vAlign w:val="top"/>
          </w:tcPr>
          <w:p w:rsidR="50DCB564" w:rsidP="50DCB564" w:rsidRDefault="50DCB564" w14:paraId="2F7F09D8" w14:textId="2CBC7A4A">
            <w:pPr>
              <w:spacing w:line="259" w:lineRule="auto"/>
              <w:rPr>
                <w:rFonts w:ascii="Verdana" w:hAnsi="Verdana" w:eastAsia="Verdana" w:cs="Verdana"/>
                <w:b w:val="0"/>
                <w:bCs w:val="0"/>
                <w:i w:val="0"/>
                <w:iCs w:val="0"/>
                <w:caps w:val="0"/>
                <w:smallCaps w:val="0"/>
                <w:color w:val="000000" w:themeColor="text1" w:themeTint="FF" w:themeShade="FF"/>
                <w:sz w:val="24"/>
                <w:szCs w:val="24"/>
              </w:rPr>
            </w:pPr>
          </w:p>
        </w:tc>
        <w:tc>
          <w:tcPr>
            <w:tcW w:w="3105" w:type="dxa"/>
            <w:tcBorders>
              <w:top w:val="single" w:sz="6"/>
            </w:tcBorders>
            <w:shd w:val="clear" w:color="auto" w:fill="E7E6E6"/>
            <w:tcMar>
              <w:left w:w="90" w:type="dxa"/>
              <w:right w:w="90" w:type="dxa"/>
            </w:tcMar>
            <w:vAlign w:val="top"/>
          </w:tcPr>
          <w:p w:rsidR="50DCB564" w:rsidP="50DCB564" w:rsidRDefault="50DCB564" w14:paraId="5B673A97" w14:textId="69271E62">
            <w:pPr>
              <w:spacing w:line="259" w:lineRule="auto"/>
              <w:jc w:val="center"/>
              <w:rPr>
                <w:rFonts w:ascii="Verdana" w:hAnsi="Verdana" w:eastAsia="Verdana" w:cs="Verdana"/>
                <w:b w:val="0"/>
                <w:bCs w:val="0"/>
                <w:i w:val="0"/>
                <w:iCs w:val="0"/>
                <w:caps w:val="0"/>
                <w:smallCaps w:val="0"/>
                <w:color w:val="000000" w:themeColor="text1" w:themeTint="FF" w:themeShade="FF"/>
                <w:sz w:val="24"/>
                <w:szCs w:val="24"/>
              </w:rPr>
            </w:pPr>
            <w:r w:rsidRPr="50DCB564" w:rsidR="50DCB564">
              <w:rPr>
                <w:rFonts w:ascii="Verdana" w:hAnsi="Verdana" w:eastAsia="Verdana" w:cs="Verdana"/>
                <w:b w:val="1"/>
                <w:bCs w:val="1"/>
                <w:i w:val="0"/>
                <w:iCs w:val="0"/>
                <w:caps w:val="0"/>
                <w:smallCaps w:val="0"/>
                <w:strike w:val="0"/>
                <w:dstrike w:val="0"/>
                <w:color w:val="000000" w:themeColor="text1" w:themeTint="FF" w:themeShade="FF"/>
                <w:sz w:val="24"/>
                <w:szCs w:val="24"/>
                <w:u w:val="none"/>
                <w:lang w:val="en-GB"/>
              </w:rPr>
              <w:t>Target</w:t>
            </w:r>
          </w:p>
        </w:tc>
        <w:tc>
          <w:tcPr>
            <w:tcW w:w="3105" w:type="dxa"/>
            <w:tcBorders>
              <w:top w:val="single" w:sz="6"/>
              <w:right w:val="single" w:sz="6"/>
            </w:tcBorders>
            <w:shd w:val="clear" w:color="auto" w:fill="E7E6E6"/>
            <w:tcMar>
              <w:left w:w="90" w:type="dxa"/>
              <w:right w:w="90" w:type="dxa"/>
            </w:tcMar>
            <w:vAlign w:val="top"/>
          </w:tcPr>
          <w:p w:rsidR="50DCB564" w:rsidP="50DCB564" w:rsidRDefault="50DCB564" w14:paraId="6C2669A5" w14:textId="2638EB4B">
            <w:pPr>
              <w:spacing w:before="0" w:beforeAutospacing="off" w:after="0" w:afterAutospacing="off" w:line="259" w:lineRule="auto"/>
              <w:ind w:left="0" w:right="0"/>
              <w:jc w:val="center"/>
              <w:rPr>
                <w:rFonts w:ascii="Verdana" w:hAnsi="Verdana" w:eastAsia="Verdana" w:cs="Verdana"/>
                <w:b w:val="0"/>
                <w:bCs w:val="0"/>
                <w:i w:val="0"/>
                <w:iCs w:val="0"/>
                <w:caps w:val="0"/>
                <w:smallCaps w:val="0"/>
                <w:color w:val="000000" w:themeColor="text1" w:themeTint="FF" w:themeShade="FF"/>
                <w:sz w:val="24"/>
                <w:szCs w:val="24"/>
              </w:rPr>
            </w:pPr>
            <w:r w:rsidRPr="50DCB564" w:rsidR="50DCB564">
              <w:rPr>
                <w:rFonts w:ascii="Verdana" w:hAnsi="Verdana" w:eastAsia="Verdana" w:cs="Verdana"/>
                <w:b w:val="1"/>
                <w:bCs w:val="1"/>
                <w:i w:val="0"/>
                <w:iCs w:val="0"/>
                <w:caps w:val="0"/>
                <w:smallCaps w:val="0"/>
                <w:strike w:val="0"/>
                <w:dstrike w:val="0"/>
                <w:color w:val="000000" w:themeColor="text1" w:themeTint="FF" w:themeShade="FF"/>
                <w:sz w:val="24"/>
                <w:szCs w:val="24"/>
                <w:u w:val="none"/>
                <w:lang w:val="en-GB"/>
              </w:rPr>
              <w:t>What I have done in this assignment</w:t>
            </w:r>
          </w:p>
        </w:tc>
      </w:tr>
      <w:tr w:rsidR="50DCB564" w:rsidTr="50DCB564" w14:paraId="551422C3">
        <w:trPr>
          <w:trHeight w:val="300"/>
        </w:trPr>
        <w:tc>
          <w:tcPr>
            <w:tcW w:w="3105" w:type="dxa"/>
            <w:tcBorders>
              <w:left w:val="single" w:sz="6"/>
            </w:tcBorders>
            <w:shd w:val="clear" w:color="auto" w:fill="E7E6E6"/>
            <w:tcMar>
              <w:left w:w="90" w:type="dxa"/>
              <w:right w:w="90" w:type="dxa"/>
            </w:tcMar>
            <w:vAlign w:val="top"/>
          </w:tcPr>
          <w:p w:rsidR="50DCB564" w:rsidP="50DCB564" w:rsidRDefault="50DCB564" w14:paraId="5F45A815" w14:textId="53F8F7A0">
            <w:pPr>
              <w:spacing w:line="259" w:lineRule="auto"/>
              <w:jc w:val="center"/>
              <w:rPr>
                <w:rFonts w:ascii="Verdana" w:hAnsi="Verdana" w:eastAsia="Verdana" w:cs="Verdana"/>
                <w:b w:val="0"/>
                <w:bCs w:val="0"/>
                <w:i w:val="0"/>
                <w:iCs w:val="0"/>
                <w:caps w:val="0"/>
                <w:smallCaps w:val="0"/>
                <w:color w:val="000000" w:themeColor="text1" w:themeTint="FF" w:themeShade="FF"/>
                <w:sz w:val="24"/>
                <w:szCs w:val="24"/>
              </w:rPr>
            </w:pPr>
            <w:r w:rsidRPr="50DCB564" w:rsidR="50DCB564">
              <w:rPr>
                <w:rFonts w:ascii="Verdana" w:hAnsi="Verdana" w:eastAsia="Verdana" w:cs="Verdana"/>
                <w:b w:val="1"/>
                <w:bCs w:val="1"/>
                <w:i w:val="0"/>
                <w:iCs w:val="0"/>
                <w:caps w:val="0"/>
                <w:smallCaps w:val="0"/>
                <w:strike w:val="0"/>
                <w:dstrike w:val="0"/>
                <w:color w:val="000000" w:themeColor="text1" w:themeTint="FF" w:themeShade="FF"/>
                <w:sz w:val="24"/>
                <w:szCs w:val="24"/>
                <w:u w:val="none"/>
                <w:lang w:val="en-GB"/>
              </w:rPr>
              <w:t>Target 1</w:t>
            </w:r>
          </w:p>
        </w:tc>
        <w:tc>
          <w:tcPr>
            <w:tcW w:w="3105" w:type="dxa"/>
            <w:tcMar>
              <w:left w:w="90" w:type="dxa"/>
              <w:right w:w="90" w:type="dxa"/>
            </w:tcMar>
            <w:vAlign w:val="top"/>
          </w:tcPr>
          <w:p w:rsidR="74894F9A" w:rsidP="50DCB564" w:rsidRDefault="74894F9A" w14:paraId="4909C891" w14:textId="05200EC7">
            <w:pPr>
              <w:spacing w:line="259" w:lineRule="auto"/>
              <w:jc w:val="center"/>
              <w:rPr>
                <w:rFonts w:ascii="Verdana" w:hAnsi="Verdana" w:eastAsia="Verdana" w:cs="Verdana"/>
                <w:b w:val="0"/>
                <w:bCs w:val="0"/>
                <w:i w:val="0"/>
                <w:iCs w:val="0"/>
                <w:caps w:val="0"/>
                <w:smallCaps w:val="0"/>
                <w:color w:val="000000" w:themeColor="text1" w:themeTint="FF" w:themeShade="FF"/>
                <w:sz w:val="24"/>
                <w:szCs w:val="24"/>
              </w:rPr>
            </w:pPr>
            <w:r w:rsidRPr="50DCB564" w:rsidR="74894F9A">
              <w:rPr>
                <w:rFonts w:ascii="Verdana" w:hAnsi="Verdana" w:eastAsia="Verdana" w:cs="Verdana"/>
                <w:b w:val="0"/>
                <w:bCs w:val="0"/>
                <w:i w:val="0"/>
                <w:iCs w:val="0"/>
                <w:caps w:val="0"/>
                <w:smallCaps w:val="0"/>
                <w:color w:val="000000" w:themeColor="text1" w:themeTint="FF" w:themeShade="FF"/>
                <w:sz w:val="24"/>
                <w:szCs w:val="24"/>
                <w:lang w:val="en-GB"/>
              </w:rPr>
              <w:t>Proofread all writing with greater care.</w:t>
            </w:r>
          </w:p>
        </w:tc>
        <w:tc>
          <w:tcPr>
            <w:tcW w:w="3105" w:type="dxa"/>
            <w:tcBorders>
              <w:right w:val="single" w:sz="6"/>
            </w:tcBorders>
            <w:tcMar>
              <w:left w:w="90" w:type="dxa"/>
              <w:right w:w="90" w:type="dxa"/>
            </w:tcMar>
            <w:vAlign w:val="top"/>
          </w:tcPr>
          <w:p w:rsidR="2CC79E68" w:rsidP="50DCB564" w:rsidRDefault="2CC79E68" w14:paraId="0A25E55C" w14:textId="32B2D9D4">
            <w:pPr>
              <w:spacing w:line="259" w:lineRule="auto"/>
              <w:jc w:val="center"/>
              <w:rPr>
                <w:rFonts w:ascii="Verdana" w:hAnsi="Verdana" w:eastAsia="Verdana" w:cs="Verdana"/>
                <w:b w:val="0"/>
                <w:bCs w:val="0"/>
                <w:i w:val="0"/>
                <w:iCs w:val="0"/>
                <w:caps w:val="0"/>
                <w:smallCaps w:val="0"/>
                <w:color w:val="000000" w:themeColor="text1" w:themeTint="FF" w:themeShade="FF"/>
                <w:sz w:val="24"/>
                <w:szCs w:val="24"/>
              </w:rPr>
            </w:pPr>
            <w:r w:rsidRPr="50DCB564" w:rsidR="2CC79E68">
              <w:rPr>
                <w:rFonts w:ascii="Verdana" w:hAnsi="Verdana" w:eastAsia="Verdana" w:cs="Verdana"/>
                <w:b w:val="0"/>
                <w:bCs w:val="0"/>
                <w:i w:val="0"/>
                <w:iCs w:val="0"/>
                <w:caps w:val="0"/>
                <w:smallCaps w:val="0"/>
                <w:strike w:val="0"/>
                <w:dstrike w:val="0"/>
                <w:color w:val="000000" w:themeColor="text1" w:themeTint="FF" w:themeShade="FF"/>
                <w:sz w:val="24"/>
                <w:szCs w:val="24"/>
                <w:u w:val="none"/>
                <w:lang w:val="en-GB"/>
              </w:rPr>
              <w:t>I read over my assignment to ensure everything made sense.</w:t>
            </w:r>
          </w:p>
          <w:p w:rsidR="50DCB564" w:rsidP="50DCB564" w:rsidRDefault="50DCB564" w14:paraId="3A0FF564" w14:textId="6D92E3D6">
            <w:pPr>
              <w:pStyle w:val="Normal"/>
              <w:spacing w:line="259" w:lineRule="auto"/>
              <w:jc w:val="center"/>
              <w:rPr>
                <w:rFonts w:ascii="Verdana" w:hAnsi="Verdana" w:eastAsia="Verdana" w:cs="Verdana"/>
                <w:b w:val="0"/>
                <w:bCs w:val="0"/>
                <w:i w:val="0"/>
                <w:iCs w:val="0"/>
                <w:caps w:val="0"/>
                <w:smallCaps w:val="0"/>
                <w:strike w:val="0"/>
                <w:dstrike w:val="0"/>
                <w:color w:val="000000" w:themeColor="text1" w:themeTint="FF" w:themeShade="FF"/>
                <w:sz w:val="24"/>
                <w:szCs w:val="24"/>
                <w:u w:val="none"/>
                <w:lang w:val="en-GB"/>
              </w:rPr>
            </w:pPr>
          </w:p>
        </w:tc>
      </w:tr>
      <w:tr w:rsidR="50DCB564" w:rsidTr="50DCB564" w14:paraId="0DEC96BA">
        <w:trPr>
          <w:trHeight w:val="300"/>
        </w:trPr>
        <w:tc>
          <w:tcPr>
            <w:tcW w:w="3105" w:type="dxa"/>
            <w:tcBorders>
              <w:left w:val="single" w:sz="6"/>
            </w:tcBorders>
            <w:shd w:val="clear" w:color="auto" w:fill="E7E6E6"/>
            <w:tcMar>
              <w:left w:w="90" w:type="dxa"/>
              <w:right w:w="90" w:type="dxa"/>
            </w:tcMar>
            <w:vAlign w:val="top"/>
          </w:tcPr>
          <w:p w:rsidR="50DCB564" w:rsidP="50DCB564" w:rsidRDefault="50DCB564" w14:paraId="79B6AF13" w14:textId="6C28A634">
            <w:pPr>
              <w:spacing w:line="259" w:lineRule="auto"/>
              <w:jc w:val="center"/>
              <w:rPr>
                <w:rFonts w:ascii="Verdana" w:hAnsi="Verdana" w:eastAsia="Verdana" w:cs="Verdana"/>
                <w:b w:val="0"/>
                <w:bCs w:val="0"/>
                <w:i w:val="0"/>
                <w:iCs w:val="0"/>
                <w:caps w:val="0"/>
                <w:smallCaps w:val="0"/>
                <w:color w:val="000000" w:themeColor="text1" w:themeTint="FF" w:themeShade="FF"/>
                <w:sz w:val="24"/>
                <w:szCs w:val="24"/>
              </w:rPr>
            </w:pPr>
            <w:r w:rsidRPr="50DCB564" w:rsidR="50DCB564">
              <w:rPr>
                <w:rFonts w:ascii="Verdana" w:hAnsi="Verdana" w:eastAsia="Verdana" w:cs="Verdana"/>
                <w:b w:val="1"/>
                <w:bCs w:val="1"/>
                <w:i w:val="0"/>
                <w:iCs w:val="0"/>
                <w:caps w:val="0"/>
                <w:smallCaps w:val="0"/>
                <w:strike w:val="0"/>
                <w:dstrike w:val="0"/>
                <w:color w:val="000000" w:themeColor="text1" w:themeTint="FF" w:themeShade="FF"/>
                <w:sz w:val="24"/>
                <w:szCs w:val="24"/>
                <w:u w:val="none"/>
                <w:lang w:val="en-GB"/>
              </w:rPr>
              <w:t>Target 2</w:t>
            </w:r>
          </w:p>
        </w:tc>
        <w:tc>
          <w:tcPr>
            <w:tcW w:w="3105" w:type="dxa"/>
            <w:tcMar>
              <w:left w:w="90" w:type="dxa"/>
              <w:right w:w="90" w:type="dxa"/>
            </w:tcMar>
            <w:vAlign w:val="top"/>
          </w:tcPr>
          <w:p w:rsidR="77B57E3F" w:rsidP="50DCB564" w:rsidRDefault="77B57E3F" w14:paraId="216DB2B9" w14:textId="7E99585F">
            <w:pPr>
              <w:spacing w:line="259" w:lineRule="auto"/>
              <w:jc w:val="center"/>
              <w:rPr>
                <w:rFonts w:ascii="Verdana" w:hAnsi="Verdana" w:eastAsia="Verdana" w:cs="Verdana"/>
                <w:b w:val="0"/>
                <w:bCs w:val="0"/>
                <w:i w:val="0"/>
                <w:iCs w:val="0"/>
                <w:caps w:val="0"/>
                <w:smallCaps w:val="0"/>
                <w:color w:val="000000" w:themeColor="text1" w:themeTint="FF" w:themeShade="FF"/>
                <w:sz w:val="24"/>
                <w:szCs w:val="24"/>
                <w:lang w:val="en-GB"/>
              </w:rPr>
            </w:pPr>
            <w:r w:rsidRPr="50DCB564" w:rsidR="77B57E3F">
              <w:rPr>
                <w:rFonts w:ascii="Verdana" w:hAnsi="Verdana" w:eastAsia="Verdana" w:cs="Verdana"/>
                <w:b w:val="0"/>
                <w:bCs w:val="0"/>
                <w:i w:val="0"/>
                <w:iCs w:val="0"/>
                <w:caps w:val="0"/>
                <w:smallCaps w:val="0"/>
                <w:color w:val="000000" w:themeColor="text1" w:themeTint="FF" w:themeShade="FF"/>
                <w:sz w:val="24"/>
                <w:szCs w:val="24"/>
                <w:lang w:val="en-GB"/>
              </w:rPr>
              <w:t>Add your own critical comments with more regularity.</w:t>
            </w:r>
          </w:p>
        </w:tc>
        <w:tc>
          <w:tcPr>
            <w:tcW w:w="3105" w:type="dxa"/>
            <w:tcBorders>
              <w:right w:val="single" w:sz="6"/>
            </w:tcBorders>
            <w:tcMar>
              <w:left w:w="90" w:type="dxa"/>
              <w:right w:w="90" w:type="dxa"/>
            </w:tcMar>
            <w:vAlign w:val="top"/>
          </w:tcPr>
          <w:p w:rsidR="50DCB564" w:rsidP="50DCB564" w:rsidRDefault="50DCB564" w14:paraId="7DE5594F" w14:textId="3DBA288C">
            <w:pPr>
              <w:spacing w:line="259" w:lineRule="auto"/>
              <w:jc w:val="center"/>
              <w:rPr>
                <w:rFonts w:ascii="Verdana" w:hAnsi="Verdana" w:eastAsia="Verdana" w:cs="Verdana"/>
                <w:b w:val="0"/>
                <w:bCs w:val="0"/>
                <w:i w:val="0"/>
                <w:iCs w:val="0"/>
                <w:caps w:val="0"/>
                <w:smallCaps w:val="0"/>
                <w:color w:val="000000" w:themeColor="text1" w:themeTint="FF" w:themeShade="FF"/>
                <w:sz w:val="24"/>
                <w:szCs w:val="24"/>
              </w:rPr>
            </w:pPr>
            <w:r w:rsidRPr="50DCB564" w:rsidR="50DCB564">
              <w:rPr>
                <w:rFonts w:ascii="Verdana" w:hAnsi="Verdana" w:eastAsia="Verdana" w:cs="Verdana"/>
                <w:b w:val="0"/>
                <w:bCs w:val="0"/>
                <w:i w:val="0"/>
                <w:iCs w:val="0"/>
                <w:caps w:val="0"/>
                <w:smallCaps w:val="0"/>
                <w:strike w:val="0"/>
                <w:dstrike w:val="0"/>
                <w:color w:val="000000" w:themeColor="text1" w:themeTint="FF" w:themeShade="FF"/>
                <w:sz w:val="24"/>
                <w:szCs w:val="24"/>
                <w:u w:val="none"/>
                <w:lang w:val="en-GB"/>
              </w:rPr>
              <w:t xml:space="preserve"> </w:t>
            </w:r>
            <w:r w:rsidRPr="50DCB564" w:rsidR="3FA7F6D4">
              <w:rPr>
                <w:rFonts w:ascii="Verdana" w:hAnsi="Verdana" w:eastAsia="Verdana" w:cs="Verdana"/>
                <w:b w:val="0"/>
                <w:bCs w:val="0"/>
                <w:i w:val="0"/>
                <w:iCs w:val="0"/>
                <w:caps w:val="0"/>
                <w:smallCaps w:val="0"/>
                <w:strike w:val="0"/>
                <w:dstrike w:val="0"/>
                <w:color w:val="000000" w:themeColor="text1" w:themeTint="FF" w:themeShade="FF"/>
                <w:sz w:val="24"/>
                <w:szCs w:val="24"/>
                <w:u w:val="none"/>
                <w:lang w:val="en-GB"/>
              </w:rPr>
              <w:t>I occasionally added a critical comment to my work.</w:t>
            </w:r>
          </w:p>
          <w:p w:rsidR="50DCB564" w:rsidP="50DCB564" w:rsidRDefault="50DCB564" w14:paraId="33BCC3A1" w14:textId="676E81ED">
            <w:pPr>
              <w:pStyle w:val="Normal"/>
              <w:spacing w:line="259" w:lineRule="auto"/>
              <w:jc w:val="center"/>
              <w:rPr>
                <w:rFonts w:ascii="Verdana" w:hAnsi="Verdana" w:eastAsia="Verdana" w:cs="Verdana"/>
                <w:b w:val="0"/>
                <w:bCs w:val="0"/>
                <w:i w:val="0"/>
                <w:iCs w:val="0"/>
                <w:caps w:val="0"/>
                <w:smallCaps w:val="0"/>
                <w:strike w:val="0"/>
                <w:dstrike w:val="0"/>
                <w:color w:val="000000" w:themeColor="text1" w:themeTint="FF" w:themeShade="FF"/>
                <w:sz w:val="24"/>
                <w:szCs w:val="24"/>
                <w:u w:val="none"/>
                <w:lang w:val="en-GB"/>
              </w:rPr>
            </w:pPr>
          </w:p>
        </w:tc>
      </w:tr>
      <w:tr w:rsidR="50DCB564" w:rsidTr="50DCB564" w14:paraId="3F52FECF">
        <w:trPr>
          <w:trHeight w:val="300"/>
        </w:trPr>
        <w:tc>
          <w:tcPr>
            <w:tcW w:w="3105" w:type="dxa"/>
            <w:tcBorders>
              <w:left w:val="single" w:sz="6"/>
              <w:bottom w:val="single" w:sz="6"/>
            </w:tcBorders>
            <w:shd w:val="clear" w:color="auto" w:fill="E7E6E6"/>
            <w:tcMar>
              <w:left w:w="90" w:type="dxa"/>
              <w:right w:w="90" w:type="dxa"/>
            </w:tcMar>
            <w:vAlign w:val="top"/>
          </w:tcPr>
          <w:p w:rsidR="50DCB564" w:rsidP="50DCB564" w:rsidRDefault="50DCB564" w14:paraId="44EFEB01" w14:textId="387698E8">
            <w:pPr>
              <w:spacing w:line="259" w:lineRule="auto"/>
              <w:jc w:val="center"/>
              <w:rPr>
                <w:rFonts w:ascii="Verdana" w:hAnsi="Verdana" w:eastAsia="Verdana" w:cs="Verdana"/>
                <w:b w:val="0"/>
                <w:bCs w:val="0"/>
                <w:i w:val="0"/>
                <w:iCs w:val="0"/>
                <w:caps w:val="0"/>
                <w:smallCaps w:val="0"/>
                <w:color w:val="000000" w:themeColor="text1" w:themeTint="FF" w:themeShade="FF"/>
                <w:sz w:val="24"/>
                <w:szCs w:val="24"/>
              </w:rPr>
            </w:pPr>
            <w:r w:rsidRPr="50DCB564" w:rsidR="50DCB564">
              <w:rPr>
                <w:rFonts w:ascii="Verdana" w:hAnsi="Verdana" w:eastAsia="Verdana" w:cs="Verdana"/>
                <w:b w:val="1"/>
                <w:bCs w:val="1"/>
                <w:i w:val="0"/>
                <w:iCs w:val="0"/>
                <w:caps w:val="0"/>
                <w:smallCaps w:val="0"/>
                <w:strike w:val="0"/>
                <w:dstrike w:val="0"/>
                <w:color w:val="000000" w:themeColor="text1" w:themeTint="FF" w:themeShade="FF"/>
                <w:sz w:val="24"/>
                <w:szCs w:val="24"/>
                <w:u w:val="none"/>
                <w:lang w:val="en-GB"/>
              </w:rPr>
              <w:t>Target 3</w:t>
            </w:r>
          </w:p>
        </w:tc>
        <w:tc>
          <w:tcPr>
            <w:tcW w:w="3105" w:type="dxa"/>
            <w:tcBorders>
              <w:bottom w:val="single" w:sz="6"/>
            </w:tcBorders>
            <w:tcMar>
              <w:left w:w="90" w:type="dxa"/>
              <w:right w:w="90" w:type="dxa"/>
            </w:tcMar>
            <w:vAlign w:val="top"/>
          </w:tcPr>
          <w:p w:rsidR="3568AF12" w:rsidP="50DCB564" w:rsidRDefault="3568AF12" w14:paraId="47154812" w14:textId="5B1877E5">
            <w:pPr>
              <w:spacing w:line="259" w:lineRule="auto"/>
              <w:jc w:val="center"/>
              <w:rPr>
                <w:rFonts w:ascii="Verdana" w:hAnsi="Verdana" w:eastAsia="Verdana" w:cs="Verdana"/>
                <w:b w:val="0"/>
                <w:bCs w:val="0"/>
                <w:i w:val="0"/>
                <w:iCs w:val="0"/>
                <w:caps w:val="0"/>
                <w:smallCaps w:val="0"/>
                <w:color w:val="000000" w:themeColor="text1" w:themeTint="FF" w:themeShade="FF"/>
                <w:sz w:val="24"/>
                <w:szCs w:val="24"/>
              </w:rPr>
            </w:pPr>
            <w:r w:rsidRPr="50DCB564" w:rsidR="3568AF12">
              <w:rPr>
                <w:rFonts w:ascii="Verdana" w:hAnsi="Verdana" w:eastAsia="Verdana" w:cs="Verdana"/>
                <w:b w:val="0"/>
                <w:bCs w:val="0"/>
                <w:i w:val="0"/>
                <w:iCs w:val="0"/>
                <w:caps w:val="0"/>
                <w:smallCaps w:val="0"/>
                <w:color w:val="000000" w:themeColor="text1" w:themeTint="FF" w:themeShade="FF"/>
                <w:sz w:val="24"/>
                <w:szCs w:val="24"/>
                <w:lang w:val="en-GB"/>
              </w:rPr>
              <w:t>Revise and follow referencing conventions.</w:t>
            </w:r>
          </w:p>
          <w:p w:rsidR="50DCB564" w:rsidP="50DCB564" w:rsidRDefault="50DCB564" w14:paraId="17BC9867" w14:textId="13B5DA86">
            <w:pPr>
              <w:pStyle w:val="Normal"/>
              <w:spacing w:line="259" w:lineRule="auto"/>
              <w:jc w:val="center"/>
              <w:rPr>
                <w:rFonts w:ascii="Verdana" w:hAnsi="Verdana" w:eastAsia="Verdana" w:cs="Verdana"/>
                <w:b w:val="0"/>
                <w:bCs w:val="0"/>
                <w:i w:val="0"/>
                <w:iCs w:val="0"/>
                <w:caps w:val="0"/>
                <w:smallCaps w:val="0"/>
                <w:color w:val="000000" w:themeColor="text1" w:themeTint="FF" w:themeShade="FF"/>
                <w:sz w:val="24"/>
                <w:szCs w:val="24"/>
                <w:lang w:val="en-GB"/>
              </w:rPr>
            </w:pPr>
          </w:p>
        </w:tc>
        <w:tc>
          <w:tcPr>
            <w:tcW w:w="3105" w:type="dxa"/>
            <w:tcBorders>
              <w:bottom w:val="single" w:sz="6"/>
              <w:right w:val="single" w:sz="6"/>
            </w:tcBorders>
            <w:tcMar>
              <w:left w:w="90" w:type="dxa"/>
              <w:right w:w="90" w:type="dxa"/>
            </w:tcMar>
            <w:vAlign w:val="top"/>
          </w:tcPr>
          <w:p w:rsidR="3568AF12" w:rsidP="50DCB564" w:rsidRDefault="3568AF12" w14:paraId="4087FC8D" w14:textId="22DD2962">
            <w:pPr>
              <w:spacing w:line="259" w:lineRule="auto"/>
              <w:jc w:val="center"/>
              <w:rPr>
                <w:rFonts w:ascii="Verdana" w:hAnsi="Verdana" w:eastAsia="Verdana" w:cs="Verdana"/>
                <w:b w:val="0"/>
                <w:bCs w:val="0"/>
                <w:i w:val="0"/>
                <w:iCs w:val="0"/>
                <w:caps w:val="0"/>
                <w:smallCaps w:val="0"/>
                <w:color w:val="000000" w:themeColor="text1" w:themeTint="FF" w:themeShade="FF"/>
                <w:sz w:val="24"/>
                <w:szCs w:val="24"/>
              </w:rPr>
            </w:pPr>
            <w:r w:rsidRPr="50DCB564" w:rsidR="3568AF12">
              <w:rPr>
                <w:rFonts w:ascii="Verdana" w:hAnsi="Verdana" w:eastAsia="Verdana" w:cs="Verdana"/>
                <w:b w:val="0"/>
                <w:bCs w:val="0"/>
                <w:i w:val="0"/>
                <w:iCs w:val="0"/>
                <w:caps w:val="0"/>
                <w:smallCaps w:val="0"/>
                <w:strike w:val="0"/>
                <w:dstrike w:val="0"/>
                <w:color w:val="000000" w:themeColor="text1" w:themeTint="FF" w:themeShade="FF"/>
                <w:sz w:val="24"/>
                <w:szCs w:val="24"/>
                <w:u w:val="none"/>
                <w:lang w:val="en-GB"/>
              </w:rPr>
              <w:t>I read over the Harvard referencing guide to ensure I cited the sources correctly.</w:t>
            </w:r>
          </w:p>
          <w:p w:rsidR="50DCB564" w:rsidP="50DCB564" w:rsidRDefault="50DCB564" w14:paraId="6F320130" w14:textId="292BCC3E">
            <w:pPr>
              <w:pStyle w:val="Normal"/>
              <w:spacing w:line="259" w:lineRule="auto"/>
              <w:jc w:val="center"/>
              <w:rPr>
                <w:rFonts w:ascii="Verdana" w:hAnsi="Verdana" w:eastAsia="Verdana" w:cs="Verdana"/>
                <w:b w:val="0"/>
                <w:bCs w:val="0"/>
                <w:i w:val="0"/>
                <w:iCs w:val="0"/>
                <w:caps w:val="0"/>
                <w:smallCaps w:val="0"/>
                <w:strike w:val="0"/>
                <w:dstrike w:val="0"/>
                <w:color w:val="000000" w:themeColor="text1" w:themeTint="FF" w:themeShade="FF"/>
                <w:sz w:val="24"/>
                <w:szCs w:val="24"/>
                <w:u w:val="none"/>
                <w:lang w:val="en-GB"/>
              </w:rPr>
            </w:pPr>
          </w:p>
        </w:tc>
      </w:tr>
    </w:tbl>
    <w:p w:rsidR="50DCB564" w:rsidP="50DCB564" w:rsidRDefault="50DCB564" w14:paraId="30AA2B55" w14:textId="65821674">
      <w:pPr>
        <w:pStyle w:val="Normal"/>
        <w:spacing w:after="160" w:line="279" w:lineRule="auto"/>
        <w:ind w:left="0"/>
        <w:jc w:val="center"/>
        <w:rPr>
          <w:rFonts w:ascii="Verdana" w:hAnsi="Verdana" w:eastAsia="Verdana" w:cs="Verdana"/>
          <w:b w:val="1"/>
          <w:bCs w:val="1"/>
          <w:i w:val="0"/>
          <w:iCs w:val="0"/>
          <w:caps w:val="0"/>
          <w:smallCaps w:val="0"/>
          <w:strike w:val="0"/>
          <w:dstrike w:val="0"/>
          <w:color w:val="000000" w:themeColor="text1" w:themeTint="FF" w:themeShade="FF"/>
          <w:sz w:val="28"/>
          <w:szCs w:val="28"/>
          <w:u w:val="none"/>
        </w:rPr>
      </w:pPr>
    </w:p>
    <w:p w:rsidR="50DCB564" w:rsidP="50DCB564" w:rsidRDefault="50DCB564" w14:paraId="628632DE" w14:textId="3EDDD093">
      <w:pPr>
        <w:pStyle w:val="Normal"/>
        <w:spacing w:after="160" w:line="279" w:lineRule="auto"/>
        <w:ind w:left="0"/>
        <w:jc w:val="center"/>
        <w:rPr>
          <w:rFonts w:ascii="Verdana" w:hAnsi="Verdana" w:eastAsia="Verdana" w:cs="Verdana"/>
          <w:b w:val="1"/>
          <w:bCs w:val="1"/>
          <w:i w:val="0"/>
          <w:iCs w:val="0"/>
          <w:caps w:val="0"/>
          <w:smallCaps w:val="0"/>
          <w:strike w:val="0"/>
          <w:dstrike w:val="0"/>
          <w:color w:val="000000" w:themeColor="text1" w:themeTint="FF" w:themeShade="FF"/>
          <w:sz w:val="28"/>
          <w:szCs w:val="28"/>
          <w:u w:val="none"/>
        </w:rPr>
      </w:pPr>
    </w:p>
    <w:p w:rsidR="7A4F4873" w:rsidP="50DCB564" w:rsidRDefault="7A4F4873" w14:paraId="0D06FAAD" w14:textId="1F950C2E">
      <w:pPr>
        <w:spacing w:after="160" w:line="279" w:lineRule="auto"/>
        <w:ind w:left="0"/>
        <w:jc w:val="center"/>
        <w:rPr>
          <w:rFonts w:ascii="Verdana" w:hAnsi="Verdana" w:eastAsia="Verdana" w:cs="Verdana"/>
          <w:b w:val="1"/>
          <w:bCs w:val="1"/>
          <w:i w:val="0"/>
          <w:iCs w:val="0"/>
          <w:caps w:val="0"/>
          <w:smallCaps w:val="0"/>
          <w:color w:val="000000" w:themeColor="text1" w:themeTint="FF" w:themeShade="FF"/>
          <w:sz w:val="28"/>
          <w:szCs w:val="28"/>
        </w:rPr>
      </w:pPr>
      <w:r w:rsidRPr="50DCB564" w:rsidR="7A4F4873">
        <w:rPr>
          <w:rFonts w:ascii="Verdana" w:hAnsi="Verdana" w:eastAsia="Verdana" w:cs="Verdana"/>
          <w:b w:val="1"/>
          <w:bCs w:val="1"/>
          <w:i w:val="0"/>
          <w:iCs w:val="0"/>
          <w:caps w:val="0"/>
          <w:smallCaps w:val="0"/>
          <w:strike w:val="0"/>
          <w:dstrike w:val="0"/>
          <w:color w:val="000000" w:themeColor="text1" w:themeTint="FF" w:themeShade="FF"/>
          <w:sz w:val="28"/>
          <w:szCs w:val="28"/>
          <w:u w:val="none"/>
        </w:rPr>
        <w:t>Demonstrate how cross-curricular teaching and learning can influence in-depth skills and understanding. Underpin this with reference to relevant research, a detailed lesson plan and an enhanced provision material.</w:t>
      </w:r>
    </w:p>
    <w:p w:rsidR="50DCB564" w:rsidP="50DCB564" w:rsidRDefault="50DCB564" w14:paraId="52B9518E" w14:textId="65C8B7E9">
      <w:pPr>
        <w:pStyle w:val="Normal"/>
        <w:jc w:val="center"/>
        <w:rPr>
          <w:rFonts w:ascii="Verdana" w:hAnsi="Verdana" w:eastAsia="Verdana" w:cs="Verdana"/>
          <w:b w:val="1"/>
          <w:bCs w:val="1"/>
          <w:sz w:val="32"/>
          <w:szCs w:val="32"/>
          <w:u w:val="single"/>
        </w:rPr>
      </w:pPr>
    </w:p>
    <w:p w:rsidR="3412E8D5" w:rsidP="50DCB564" w:rsidRDefault="3412E8D5" w14:paraId="0D3A6E16" w14:textId="5B9F0703">
      <w:pPr>
        <w:pStyle w:val="Normal"/>
        <w:jc w:val="left"/>
        <w:rPr>
          <w:rFonts w:ascii="Verdana" w:hAnsi="Verdana" w:eastAsia="Verdana" w:cs="Verdana"/>
          <w:b w:val="1"/>
          <w:bCs w:val="1"/>
          <w:sz w:val="32"/>
          <w:szCs w:val="32"/>
          <w:u w:val="single"/>
        </w:rPr>
      </w:pPr>
      <w:r w:rsidRPr="50DCB564" w:rsidR="3412E8D5">
        <w:rPr>
          <w:rFonts w:ascii="Verdana" w:hAnsi="Verdana" w:eastAsia="Verdana" w:cs="Verdana"/>
          <w:b w:val="0"/>
          <w:bCs w:val="0"/>
          <w:sz w:val="28"/>
          <w:szCs w:val="28"/>
          <w:u w:val="single"/>
        </w:rPr>
        <w:t>Introduction</w:t>
      </w:r>
    </w:p>
    <w:p w:rsidR="1520BA2C" w:rsidP="50DCB564" w:rsidRDefault="1520BA2C" w14:paraId="4A58DBCB" w14:textId="1E8AD055">
      <w:pPr>
        <w:pStyle w:val="Normal"/>
        <w:spacing w:before="0" w:beforeAutospacing="off" w:after="0" w:afterAutospacing="off" w:line="259" w:lineRule="auto"/>
        <w:jc w:val="left"/>
        <w:rPr>
          <w:rFonts w:ascii="Verdana" w:hAnsi="Verdana" w:eastAsia="Verdana" w:cs="Verdana"/>
          <w:b w:val="0"/>
          <w:bCs w:val="0"/>
          <w:sz w:val="28"/>
          <w:szCs w:val="28"/>
          <w:u w:val="none"/>
        </w:rPr>
      </w:pPr>
      <w:r w:rsidRPr="50DCB564" w:rsidR="1520BA2C">
        <w:rPr>
          <w:rFonts w:ascii="Verdana" w:hAnsi="Verdana" w:eastAsia="Verdana" w:cs="Verdana"/>
          <w:b w:val="0"/>
          <w:bCs w:val="0"/>
          <w:sz w:val="28"/>
          <w:szCs w:val="28"/>
          <w:u w:val="none"/>
        </w:rPr>
        <w:t xml:space="preserve">One </w:t>
      </w:r>
      <w:r w:rsidRPr="50DCB564" w:rsidR="1520BA2C">
        <w:rPr>
          <w:rFonts w:ascii="Verdana" w:hAnsi="Verdana" w:eastAsia="Verdana" w:cs="Verdana"/>
          <w:b w:val="0"/>
          <w:bCs w:val="0"/>
          <w:sz w:val="28"/>
          <w:szCs w:val="28"/>
          <w:u w:val="none"/>
        </w:rPr>
        <w:t>objective</w:t>
      </w:r>
      <w:r w:rsidRPr="50DCB564" w:rsidR="1520BA2C">
        <w:rPr>
          <w:rFonts w:ascii="Verdana" w:hAnsi="Verdana" w:eastAsia="Verdana" w:cs="Verdana"/>
          <w:b w:val="0"/>
          <w:bCs w:val="0"/>
          <w:sz w:val="28"/>
          <w:szCs w:val="28"/>
          <w:u w:val="none"/>
        </w:rPr>
        <w:t xml:space="preserve"> of the new Welsh curriculum is to develop a more inte</w:t>
      </w:r>
      <w:r w:rsidRPr="50DCB564" w:rsidR="74732CC4">
        <w:rPr>
          <w:rFonts w:ascii="Verdana" w:hAnsi="Verdana" w:eastAsia="Verdana" w:cs="Verdana"/>
          <w:b w:val="0"/>
          <w:bCs w:val="0"/>
          <w:sz w:val="28"/>
          <w:szCs w:val="28"/>
          <w:u w:val="none"/>
        </w:rPr>
        <w:t xml:space="preserve">grated approach to learning </w:t>
      </w:r>
      <w:r w:rsidRPr="50DCB564" w:rsidR="5634B10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(Welsh Government, 2023b)</w:t>
      </w:r>
      <w:r w:rsidRPr="50DCB564" w:rsidR="74732CC4">
        <w:rPr>
          <w:rFonts w:ascii="Verdana" w:hAnsi="Verdana" w:eastAsia="Verdana" w:cs="Verdana"/>
          <w:b w:val="0"/>
          <w:bCs w:val="0"/>
          <w:sz w:val="28"/>
          <w:szCs w:val="28"/>
          <w:u w:val="none"/>
        </w:rPr>
        <w:t>.</w:t>
      </w:r>
      <w:r w:rsidRPr="50DCB564" w:rsidR="235DA7E7">
        <w:rPr>
          <w:rFonts w:ascii="Verdana" w:hAnsi="Verdana" w:eastAsia="Verdana" w:cs="Verdana"/>
          <w:b w:val="0"/>
          <w:bCs w:val="0"/>
          <w:sz w:val="28"/>
          <w:szCs w:val="28"/>
          <w:u w:val="none"/>
        </w:rPr>
        <w:t xml:space="preserve"> </w:t>
      </w:r>
      <w:r w:rsidRPr="50DCB564" w:rsidR="1D7B43A5">
        <w:rPr>
          <w:rFonts w:ascii="Verdana" w:hAnsi="Verdana" w:eastAsia="Verdana" w:cs="Verdana"/>
          <w:b w:val="0"/>
          <w:bCs w:val="0"/>
          <w:sz w:val="28"/>
          <w:szCs w:val="28"/>
          <w:u w:val="none"/>
        </w:rPr>
        <w:t>An integrated approach is when prior knowledge is brought together with new knowledge to make meaningful connections. Having an integrated approach to learning enables learners to draw on their existing knowledge and apply that knowledge to new experiences at a more advanced level</w:t>
      </w:r>
      <w:r w:rsidRPr="50DCB564" w:rsidR="5C03F23F">
        <w:rPr>
          <w:rFonts w:ascii="Verdana" w:hAnsi="Verdana" w:eastAsia="Verdana" w:cs="Verdana"/>
          <w:b w:val="0"/>
          <w:bCs w:val="0"/>
          <w:sz w:val="28"/>
          <w:szCs w:val="28"/>
          <w:u w:val="none"/>
        </w:rPr>
        <w:t xml:space="preserve"> </w:t>
      </w:r>
      <w:r w:rsidRPr="50DCB564" w:rsidR="19F55636">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(Edith Cowan University, unknown)</w:t>
      </w:r>
      <w:r w:rsidRPr="50DCB564" w:rsidR="1D7B43A5">
        <w:rPr>
          <w:rFonts w:ascii="Verdana" w:hAnsi="Verdana" w:eastAsia="Verdana" w:cs="Verdana"/>
          <w:b w:val="0"/>
          <w:bCs w:val="0"/>
          <w:sz w:val="28"/>
          <w:szCs w:val="28"/>
          <w:u w:val="none"/>
        </w:rPr>
        <w:t>.</w:t>
      </w:r>
      <w:r w:rsidRPr="50DCB564" w:rsidR="0BA2A3E4">
        <w:rPr>
          <w:rFonts w:ascii="Verdana" w:hAnsi="Verdana" w:eastAsia="Verdana" w:cs="Verdana"/>
          <w:b w:val="0"/>
          <w:bCs w:val="0"/>
          <w:sz w:val="28"/>
          <w:szCs w:val="28"/>
          <w:u w:val="none"/>
        </w:rPr>
        <w:t xml:space="preserve"> </w:t>
      </w:r>
      <w:r w:rsidRPr="50DCB564" w:rsidR="26F1D217">
        <w:rPr>
          <w:rFonts w:ascii="Verdana" w:hAnsi="Verdana" w:eastAsia="Verdana" w:cs="Verdana"/>
          <w:b w:val="0"/>
          <w:bCs w:val="0"/>
          <w:sz w:val="28"/>
          <w:szCs w:val="28"/>
          <w:u w:val="none"/>
        </w:rPr>
        <w:t>To</w:t>
      </w:r>
      <w:r w:rsidRPr="50DCB564" w:rsidR="0BA2A3E4">
        <w:rPr>
          <w:rFonts w:ascii="Verdana" w:hAnsi="Verdana" w:eastAsia="Verdana" w:cs="Verdana"/>
          <w:b w:val="0"/>
          <w:bCs w:val="0"/>
          <w:sz w:val="28"/>
          <w:szCs w:val="28"/>
          <w:u w:val="none"/>
        </w:rPr>
        <w:t xml:space="preserve"> develop an integrated approach, </w:t>
      </w:r>
      <w:r w:rsidRPr="50DCB564" w:rsidR="3B5664D8">
        <w:rPr>
          <w:rFonts w:ascii="Verdana" w:hAnsi="Verdana" w:eastAsia="Verdana" w:cs="Verdana"/>
          <w:b w:val="0"/>
          <w:bCs w:val="0"/>
          <w:sz w:val="28"/>
          <w:szCs w:val="28"/>
          <w:u w:val="none"/>
        </w:rPr>
        <w:t xml:space="preserve">teachers and education professionals must employ a variety of cross-curricular teaching </w:t>
      </w:r>
      <w:r w:rsidRPr="50DCB564" w:rsidR="663DFD89">
        <w:rPr>
          <w:rFonts w:ascii="Verdana" w:hAnsi="Verdana" w:eastAsia="Verdana" w:cs="Verdana"/>
          <w:b w:val="0"/>
          <w:bCs w:val="0"/>
          <w:sz w:val="28"/>
          <w:szCs w:val="28"/>
          <w:u w:val="none"/>
        </w:rPr>
        <w:t xml:space="preserve">strategies. </w:t>
      </w:r>
      <w:r w:rsidRPr="50DCB564" w:rsidR="45DB1540">
        <w:rPr>
          <w:rFonts w:ascii="Verdana" w:hAnsi="Verdana" w:eastAsia="Verdana" w:cs="Verdana"/>
          <w:b w:val="0"/>
          <w:bCs w:val="0"/>
          <w:sz w:val="28"/>
          <w:szCs w:val="28"/>
          <w:u w:val="none"/>
        </w:rPr>
        <w:t>Cross-curricular learnin</w:t>
      </w:r>
      <w:r w:rsidRPr="50DCB564" w:rsidR="69304913">
        <w:rPr>
          <w:rFonts w:ascii="Verdana" w:hAnsi="Verdana" w:eastAsia="Verdana" w:cs="Verdana"/>
          <w:b w:val="0"/>
          <w:bCs w:val="0"/>
          <w:sz w:val="28"/>
          <w:szCs w:val="28"/>
          <w:u w:val="none"/>
        </w:rPr>
        <w:t xml:space="preserve">g is </w:t>
      </w:r>
      <w:r w:rsidRPr="50DCB564" w:rsidR="4F581ABA">
        <w:rPr>
          <w:rFonts w:ascii="Verdana" w:hAnsi="Verdana" w:eastAsia="Verdana" w:cs="Verdana"/>
          <w:b w:val="0"/>
          <w:bCs w:val="0"/>
          <w:sz w:val="28"/>
          <w:szCs w:val="28"/>
          <w:u w:val="none"/>
        </w:rPr>
        <w:t>like</w:t>
      </w:r>
      <w:r w:rsidRPr="50DCB564" w:rsidR="69304913">
        <w:rPr>
          <w:rFonts w:ascii="Verdana" w:hAnsi="Verdana" w:eastAsia="Verdana" w:cs="Verdana"/>
          <w:b w:val="0"/>
          <w:bCs w:val="0"/>
          <w:sz w:val="28"/>
          <w:szCs w:val="28"/>
          <w:u w:val="none"/>
        </w:rPr>
        <w:t xml:space="preserve"> having an integrated approach, the only difference being that cross-curricular learning is where connections are formed</w:t>
      </w:r>
      <w:r w:rsidRPr="50DCB564" w:rsidR="553A7EFC">
        <w:rPr>
          <w:rFonts w:ascii="Verdana" w:hAnsi="Verdana" w:eastAsia="Verdana" w:cs="Verdana"/>
          <w:b w:val="0"/>
          <w:bCs w:val="0"/>
          <w:sz w:val="28"/>
          <w:szCs w:val="28"/>
          <w:u w:val="none"/>
        </w:rPr>
        <w:t xml:space="preserve"> between the different subject areas of </w:t>
      </w:r>
      <w:bookmarkStart w:name="_Int_zDygwKVh" w:id="1136648277"/>
      <w:r w:rsidRPr="50DCB564" w:rsidR="4D58681D">
        <w:rPr>
          <w:rFonts w:ascii="Verdana" w:hAnsi="Verdana" w:eastAsia="Verdana" w:cs="Verdana"/>
          <w:b w:val="0"/>
          <w:bCs w:val="0"/>
          <w:sz w:val="28"/>
          <w:szCs w:val="28"/>
          <w:u w:val="none"/>
        </w:rPr>
        <w:t>the curriculum</w:t>
      </w:r>
      <w:bookmarkEnd w:id="1136648277"/>
      <w:r w:rsidRPr="50DCB564" w:rsidR="4D58681D">
        <w:rPr>
          <w:rFonts w:ascii="Verdana" w:hAnsi="Verdana" w:eastAsia="Verdana" w:cs="Verdana"/>
          <w:b w:val="0"/>
          <w:bCs w:val="0"/>
          <w:sz w:val="28"/>
          <w:szCs w:val="28"/>
          <w:u w:val="none"/>
        </w:rPr>
        <w:t xml:space="preserve"> </w:t>
      </w:r>
      <w:r w:rsidRPr="50DCB564" w:rsidR="3587239A">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(Ontario, 2024)</w:t>
      </w:r>
      <w:r w:rsidRPr="50DCB564" w:rsidR="553A7EFC">
        <w:rPr>
          <w:rFonts w:ascii="Verdana" w:hAnsi="Verdana" w:eastAsia="Verdana" w:cs="Verdana"/>
          <w:b w:val="0"/>
          <w:bCs w:val="0"/>
          <w:sz w:val="28"/>
          <w:szCs w:val="28"/>
          <w:u w:val="none"/>
        </w:rPr>
        <w:t xml:space="preserve">. </w:t>
      </w:r>
      <w:r w:rsidRPr="50DCB564" w:rsidR="6A09FFF2">
        <w:rPr>
          <w:rFonts w:ascii="Verdana" w:hAnsi="Verdana" w:eastAsia="Verdana" w:cs="Verdana"/>
          <w:b w:val="0"/>
          <w:bCs w:val="0"/>
          <w:sz w:val="28"/>
          <w:szCs w:val="28"/>
          <w:u w:val="none"/>
        </w:rPr>
        <w:t xml:space="preserve">Cross-curricular teaching and learning can influence in-depth skills and understanding in many ways. For instance, it is relevant to the real world as it allows learners to </w:t>
      </w:r>
      <w:r w:rsidRPr="50DCB564" w:rsidR="70709656">
        <w:rPr>
          <w:rFonts w:ascii="Verdana" w:hAnsi="Verdana" w:eastAsia="Verdana" w:cs="Verdana"/>
          <w:b w:val="0"/>
          <w:bCs w:val="0"/>
          <w:sz w:val="28"/>
          <w:szCs w:val="28"/>
          <w:u w:val="none"/>
        </w:rPr>
        <w:t>understand how different concepts can be applied in real life situations. Creating and understanding the links between different areas of the curriculum also develops a pupil’s</w:t>
      </w:r>
      <w:r w:rsidRPr="50DCB564" w:rsidR="080157BD">
        <w:rPr>
          <w:rFonts w:ascii="Verdana" w:hAnsi="Verdana" w:eastAsia="Verdana" w:cs="Verdana"/>
          <w:b w:val="0"/>
          <w:bCs w:val="0"/>
          <w:sz w:val="28"/>
          <w:szCs w:val="28"/>
          <w:u w:val="none"/>
        </w:rPr>
        <w:t xml:space="preserve"> critical thinking and problem-solving skills.</w:t>
      </w:r>
      <w:r w:rsidRPr="50DCB564" w:rsidR="25747D65">
        <w:rPr>
          <w:rFonts w:ascii="Verdana" w:hAnsi="Verdana" w:eastAsia="Verdana" w:cs="Verdana"/>
          <w:b w:val="0"/>
          <w:bCs w:val="0"/>
          <w:sz w:val="28"/>
          <w:szCs w:val="28"/>
          <w:u w:val="none"/>
        </w:rPr>
        <w:t xml:space="preserve"> However, </w:t>
      </w:r>
      <w:r w:rsidRPr="50DCB564" w:rsidR="25747D65">
        <w:rPr>
          <w:rFonts w:ascii="Verdana" w:hAnsi="Verdana" w:eastAsia="Verdana" w:cs="Verdana"/>
          <w:b w:val="0"/>
          <w:bCs w:val="0"/>
          <w:sz w:val="28"/>
          <w:szCs w:val="28"/>
          <w:u w:val="none"/>
        </w:rPr>
        <w:t>facilitating</w:t>
      </w:r>
      <w:r w:rsidRPr="50DCB564" w:rsidR="25747D65">
        <w:rPr>
          <w:rFonts w:ascii="Verdana" w:hAnsi="Verdana" w:eastAsia="Verdana" w:cs="Verdana"/>
          <w:b w:val="0"/>
          <w:bCs w:val="0"/>
          <w:sz w:val="28"/>
          <w:szCs w:val="28"/>
          <w:u w:val="none"/>
        </w:rPr>
        <w:t xml:space="preserve"> </w:t>
      </w:r>
      <w:r w:rsidRPr="50DCB564" w:rsidR="24E0E842">
        <w:rPr>
          <w:rFonts w:ascii="Verdana" w:hAnsi="Verdana" w:eastAsia="Verdana" w:cs="Verdana"/>
          <w:b w:val="0"/>
          <w:bCs w:val="0"/>
          <w:sz w:val="28"/>
          <w:szCs w:val="28"/>
          <w:u w:val="none"/>
        </w:rPr>
        <w:t xml:space="preserve">the time and resources for pupils to develop these skills can be time consuming for a teacher. </w:t>
      </w:r>
      <w:r w:rsidRPr="50DCB564" w:rsidR="5B54CBE0">
        <w:rPr>
          <w:rFonts w:ascii="Verdana" w:hAnsi="Verdana" w:eastAsia="Verdana" w:cs="Verdana"/>
          <w:b w:val="0"/>
          <w:bCs w:val="0"/>
          <w:sz w:val="28"/>
          <w:szCs w:val="28"/>
          <w:u w:val="none"/>
        </w:rPr>
        <w:t xml:space="preserve">This is viewed as a disadvantage of cross-curricular learning. </w:t>
      </w:r>
    </w:p>
    <w:p w:rsidR="50DCB564" w:rsidP="50DCB564" w:rsidRDefault="50DCB564" w14:paraId="34C89194" w14:textId="331BADF3">
      <w:pPr>
        <w:pStyle w:val="Normal"/>
        <w:jc w:val="left"/>
        <w:rPr>
          <w:rFonts w:ascii="Verdana" w:hAnsi="Verdana" w:eastAsia="Verdana" w:cs="Verdana"/>
          <w:b w:val="0"/>
          <w:bCs w:val="0"/>
          <w:sz w:val="28"/>
          <w:szCs w:val="28"/>
          <w:u w:val="none"/>
        </w:rPr>
      </w:pPr>
    </w:p>
    <w:p w:rsidR="50DCB564" w:rsidP="50DCB564" w:rsidRDefault="50DCB564" w14:paraId="0C6FDD44" w14:textId="3A525702">
      <w:pPr>
        <w:pStyle w:val="Normal"/>
        <w:jc w:val="left"/>
        <w:rPr>
          <w:rFonts w:ascii="Verdana" w:hAnsi="Verdana" w:eastAsia="Verdana" w:cs="Verdana"/>
          <w:b w:val="0"/>
          <w:bCs w:val="0"/>
          <w:sz w:val="28"/>
          <w:szCs w:val="28"/>
          <w:u w:val="single"/>
        </w:rPr>
      </w:pPr>
    </w:p>
    <w:p w:rsidR="1904AA84" w:rsidP="50DCB564" w:rsidRDefault="1904AA84" w14:paraId="6E22AE61" w14:textId="786D34AF">
      <w:pPr>
        <w:pStyle w:val="Normal"/>
        <w:jc w:val="left"/>
        <w:rPr>
          <w:rFonts w:ascii="Verdana" w:hAnsi="Verdana" w:eastAsia="Verdana" w:cs="Verdana"/>
          <w:b w:val="0"/>
          <w:bCs w:val="0"/>
          <w:sz w:val="28"/>
          <w:szCs w:val="28"/>
          <w:u w:val="single"/>
        </w:rPr>
      </w:pPr>
      <w:r w:rsidRPr="50DCB564" w:rsidR="1904AA84">
        <w:rPr>
          <w:rFonts w:ascii="Verdana" w:hAnsi="Verdana" w:eastAsia="Verdana" w:cs="Verdana"/>
          <w:b w:val="0"/>
          <w:bCs w:val="0"/>
          <w:sz w:val="28"/>
          <w:szCs w:val="28"/>
          <w:u w:val="single"/>
        </w:rPr>
        <w:t>Cross-curricular Skills Frameworks</w:t>
      </w:r>
    </w:p>
    <w:p w:rsidR="3C237CEB" w:rsidP="50DCB564" w:rsidRDefault="3C237CEB" w14:paraId="44024CB6" w14:textId="339D20FE">
      <w:pPr>
        <w:pStyle w:val="Normal"/>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0DCB564" w:rsidR="3C237CEB">
        <w:rPr>
          <w:rFonts w:ascii="Verdana" w:hAnsi="Verdana" w:eastAsia="Verdana" w:cs="Verdana"/>
          <w:b w:val="0"/>
          <w:bCs w:val="0"/>
          <w:sz w:val="28"/>
          <w:szCs w:val="28"/>
          <w:u w:val="none"/>
        </w:rPr>
        <w:t>Within</w:t>
      </w:r>
      <w:r w:rsidRPr="50DCB564" w:rsidR="7731F170">
        <w:rPr>
          <w:rFonts w:ascii="Verdana" w:hAnsi="Verdana" w:eastAsia="Verdana" w:cs="Verdana"/>
          <w:b w:val="0"/>
          <w:bCs w:val="0"/>
          <w:sz w:val="28"/>
          <w:szCs w:val="28"/>
          <w:u w:val="none"/>
        </w:rPr>
        <w:t xml:space="preserve"> </w:t>
      </w:r>
      <w:r w:rsidRPr="50DCB564" w:rsidR="3C237CEB">
        <w:rPr>
          <w:rFonts w:ascii="Verdana" w:hAnsi="Verdana" w:eastAsia="Verdana" w:cs="Verdana"/>
          <w:b w:val="0"/>
          <w:bCs w:val="0"/>
          <w:sz w:val="28"/>
          <w:szCs w:val="28"/>
          <w:u w:val="none"/>
        </w:rPr>
        <w:t>the new curriculum for Wales, there are three cross-curricular skills frameworks.</w:t>
      </w:r>
      <w:r w:rsidRPr="50DCB564" w:rsidR="256AA9A1">
        <w:rPr>
          <w:rFonts w:ascii="Verdana" w:hAnsi="Verdana" w:eastAsia="Verdana" w:cs="Verdana"/>
          <w:b w:val="0"/>
          <w:bCs w:val="0"/>
          <w:sz w:val="28"/>
          <w:szCs w:val="28"/>
          <w:u w:val="none"/>
        </w:rPr>
        <w:t xml:space="preserve"> </w:t>
      </w:r>
      <w:r w:rsidRPr="50DCB564" w:rsidR="256AA9A1">
        <w:rPr>
          <w:rFonts w:ascii="Verdana" w:hAnsi="Verdana" w:eastAsia="Verdana" w:cs="Verdana"/>
          <w:b w:val="0"/>
          <w:bCs w:val="0"/>
          <w:i w:val="0"/>
          <w:iCs w:val="0"/>
          <w:caps w:val="0"/>
          <w:smallCaps w:val="0"/>
          <w:color w:val="auto"/>
          <w:sz w:val="28"/>
          <w:szCs w:val="28"/>
        </w:rPr>
        <w:t>These include literacy and numeracy, and digital competence, which are mandatory skills that can be embedded into the six areas of learning and experience (</w:t>
      </w:r>
      <w:r w:rsidRPr="50DCB564" w:rsidR="256AA9A1">
        <w:rPr>
          <w:rFonts w:ascii="Verdana" w:hAnsi="Verdana" w:eastAsia="Verdana" w:cs="Verdana"/>
          <w:b w:val="0"/>
          <w:bCs w:val="0"/>
          <w:i w:val="0"/>
          <w:iCs w:val="0"/>
          <w:caps w:val="0"/>
          <w:smallCaps w:val="0"/>
          <w:color w:val="auto"/>
          <w:sz w:val="28"/>
          <w:szCs w:val="28"/>
        </w:rPr>
        <w:t>AoLEs</w:t>
      </w:r>
      <w:r w:rsidRPr="50DCB564" w:rsidR="256AA9A1">
        <w:rPr>
          <w:rFonts w:ascii="Verdana" w:hAnsi="Verdana" w:eastAsia="Verdana" w:cs="Verdana"/>
          <w:b w:val="0"/>
          <w:bCs w:val="0"/>
          <w:i w:val="0"/>
          <w:iCs w:val="0"/>
          <w:caps w:val="0"/>
          <w:smallCaps w:val="0"/>
          <w:color w:val="auto"/>
          <w:sz w:val="28"/>
          <w:szCs w:val="28"/>
        </w:rPr>
        <w:t>)</w:t>
      </w:r>
      <w:r w:rsidRPr="50DCB564" w:rsidR="1F88455F">
        <w:rPr>
          <w:rFonts w:ascii="Verdana" w:hAnsi="Verdana" w:eastAsia="Verdana" w:cs="Verdana"/>
          <w:b w:val="0"/>
          <w:bCs w:val="0"/>
          <w:i w:val="0"/>
          <w:iCs w:val="0"/>
          <w:caps w:val="0"/>
          <w:smallCaps w:val="0"/>
          <w:color w:val="auto"/>
          <w:sz w:val="28"/>
          <w:szCs w:val="28"/>
        </w:rPr>
        <w:t xml:space="preserve"> </w:t>
      </w:r>
      <w:r w:rsidRPr="50DCB564" w:rsidR="5C78372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(Welsh Government, 2023a)</w:t>
      </w:r>
      <w:r w:rsidRPr="50DCB564" w:rsidR="256AA9A1">
        <w:rPr>
          <w:rFonts w:ascii="Verdana" w:hAnsi="Verdana" w:eastAsia="Verdana" w:cs="Verdana"/>
          <w:b w:val="0"/>
          <w:bCs w:val="0"/>
          <w:i w:val="0"/>
          <w:iCs w:val="0"/>
          <w:caps w:val="0"/>
          <w:smallCaps w:val="0"/>
          <w:color w:val="auto"/>
          <w:sz w:val="28"/>
          <w:szCs w:val="28"/>
        </w:rPr>
        <w:t>.</w:t>
      </w:r>
      <w:r w:rsidRPr="50DCB564" w:rsidR="35099A91">
        <w:rPr>
          <w:rFonts w:ascii="Verdana" w:hAnsi="Verdana" w:eastAsia="Verdana" w:cs="Verdana"/>
          <w:b w:val="0"/>
          <w:bCs w:val="0"/>
          <w:i w:val="0"/>
          <w:iCs w:val="0"/>
          <w:caps w:val="0"/>
          <w:smallCaps w:val="0"/>
          <w:color w:val="auto"/>
          <w:sz w:val="28"/>
          <w:szCs w:val="28"/>
        </w:rPr>
        <w:t xml:space="preserve"> </w:t>
      </w:r>
    </w:p>
    <w:p w:rsidR="50DCB564" w:rsidP="50DCB564" w:rsidRDefault="50DCB564" w14:paraId="6BCEF837" w14:textId="1281A6EA">
      <w:pPr>
        <w:pStyle w:val="Normal"/>
        <w:jc w:val="left"/>
        <w:rPr>
          <w:rFonts w:ascii="Verdana" w:hAnsi="Verdana" w:eastAsia="Verdana" w:cs="Verdana"/>
          <w:b w:val="0"/>
          <w:bCs w:val="0"/>
          <w:i w:val="0"/>
          <w:iCs w:val="0"/>
          <w:caps w:val="0"/>
          <w:smallCaps w:val="0"/>
          <w:color w:val="auto"/>
          <w:sz w:val="28"/>
          <w:szCs w:val="28"/>
        </w:rPr>
      </w:pPr>
    </w:p>
    <w:p w:rsidR="4252D008" w:rsidP="50DCB564" w:rsidRDefault="4252D008" w14:paraId="582C677D" w14:textId="44AFC6FB">
      <w:pPr>
        <w:pStyle w:val="Normal"/>
        <w:spacing w:before="0" w:beforeAutospacing="off" w:after="0" w:afterAutospacing="off" w:line="259" w:lineRule="auto"/>
        <w:jc w:val="left"/>
        <w:rPr>
          <w:rFonts w:ascii="Verdana" w:hAnsi="Verdana" w:eastAsia="Verdana" w:cs="Verdana"/>
          <w:b w:val="0"/>
          <w:bCs w:val="0"/>
          <w:i w:val="0"/>
          <w:iCs w:val="0"/>
          <w:caps w:val="0"/>
          <w:smallCaps w:val="0"/>
          <w:color w:val="auto"/>
          <w:sz w:val="28"/>
          <w:szCs w:val="28"/>
        </w:rPr>
      </w:pPr>
      <w:r w:rsidRPr="50DCB564" w:rsidR="4252D008">
        <w:rPr>
          <w:rFonts w:ascii="Verdana" w:hAnsi="Verdana" w:eastAsia="Verdana" w:cs="Verdana"/>
          <w:b w:val="0"/>
          <w:bCs w:val="0"/>
          <w:i w:val="0"/>
          <w:iCs w:val="0"/>
          <w:caps w:val="0"/>
          <w:smallCaps w:val="0"/>
          <w:color w:val="auto"/>
          <w:sz w:val="28"/>
          <w:szCs w:val="28"/>
        </w:rPr>
        <w:t xml:space="preserve">The literacy framework focuses on translanguaging, listening, reading, </w:t>
      </w:r>
      <w:r w:rsidRPr="50DCB564" w:rsidR="4252D008">
        <w:rPr>
          <w:rFonts w:ascii="Verdana" w:hAnsi="Verdana" w:eastAsia="Verdana" w:cs="Verdana"/>
          <w:b w:val="0"/>
          <w:bCs w:val="0"/>
          <w:i w:val="0"/>
          <w:iCs w:val="0"/>
          <w:caps w:val="0"/>
          <w:smallCaps w:val="0"/>
          <w:color w:val="auto"/>
          <w:sz w:val="28"/>
          <w:szCs w:val="28"/>
        </w:rPr>
        <w:t>speaking</w:t>
      </w:r>
      <w:r w:rsidRPr="50DCB564" w:rsidR="6FCD8A37">
        <w:rPr>
          <w:rFonts w:ascii="Verdana" w:hAnsi="Verdana" w:eastAsia="Verdana" w:cs="Verdana"/>
          <w:b w:val="0"/>
          <w:bCs w:val="0"/>
          <w:i w:val="0"/>
          <w:iCs w:val="0"/>
          <w:caps w:val="0"/>
          <w:smallCaps w:val="0"/>
          <w:color w:val="auto"/>
          <w:sz w:val="28"/>
          <w:szCs w:val="28"/>
        </w:rPr>
        <w:t xml:space="preserve"> and writing, which are all essential skills that children need to master.</w:t>
      </w:r>
      <w:r w:rsidRPr="50DCB564" w:rsidR="11E242B0">
        <w:rPr>
          <w:rFonts w:ascii="Verdana" w:hAnsi="Verdana" w:eastAsia="Verdana" w:cs="Verdana"/>
          <w:b w:val="0"/>
          <w:bCs w:val="0"/>
          <w:i w:val="0"/>
          <w:iCs w:val="0"/>
          <w:caps w:val="0"/>
          <w:smallCaps w:val="0"/>
          <w:color w:val="auto"/>
          <w:sz w:val="28"/>
          <w:szCs w:val="28"/>
        </w:rPr>
        <w:t xml:space="preserve"> For children who are </w:t>
      </w:r>
      <w:r w:rsidRPr="50DCB564" w:rsidR="70A12025">
        <w:rPr>
          <w:rFonts w:ascii="Verdana" w:hAnsi="Verdana" w:eastAsia="Verdana" w:cs="Verdana"/>
          <w:b w:val="0"/>
          <w:bCs w:val="0"/>
          <w:i w:val="0"/>
          <w:iCs w:val="0"/>
          <w:caps w:val="0"/>
          <w:smallCaps w:val="0"/>
          <w:color w:val="auto"/>
          <w:sz w:val="28"/>
          <w:szCs w:val="28"/>
        </w:rPr>
        <w:t>in</w:t>
      </w:r>
      <w:r w:rsidRPr="50DCB564" w:rsidR="11E242B0">
        <w:rPr>
          <w:rFonts w:ascii="Verdana" w:hAnsi="Verdana" w:eastAsia="Verdana" w:cs="Verdana"/>
          <w:b w:val="0"/>
          <w:bCs w:val="0"/>
          <w:i w:val="0"/>
          <w:iCs w:val="0"/>
          <w:caps w:val="0"/>
          <w:smallCaps w:val="0"/>
          <w:color w:val="auto"/>
          <w:sz w:val="28"/>
          <w:szCs w:val="28"/>
        </w:rPr>
        <w:t xml:space="preserve"> </w:t>
      </w:r>
      <w:r w:rsidRPr="50DCB564" w:rsidR="70A12025">
        <w:rPr>
          <w:rFonts w:ascii="Verdana" w:hAnsi="Verdana" w:eastAsia="Verdana" w:cs="Verdana"/>
          <w:b w:val="0"/>
          <w:bCs w:val="0"/>
          <w:i w:val="0"/>
          <w:iCs w:val="0"/>
          <w:caps w:val="0"/>
          <w:smallCaps w:val="0"/>
          <w:color w:val="auto"/>
          <w:sz w:val="28"/>
          <w:szCs w:val="28"/>
        </w:rPr>
        <w:t>Foundation Learning, the framework concentrates on building crucial skills that can be built upon as the child pr</w:t>
      </w:r>
      <w:r w:rsidRPr="50DCB564" w:rsidR="2B18A2CC">
        <w:rPr>
          <w:rFonts w:ascii="Verdana" w:hAnsi="Verdana" w:eastAsia="Verdana" w:cs="Verdana"/>
          <w:b w:val="0"/>
          <w:bCs w:val="0"/>
          <w:i w:val="0"/>
          <w:iCs w:val="0"/>
          <w:caps w:val="0"/>
          <w:smallCaps w:val="0"/>
          <w:color w:val="auto"/>
          <w:sz w:val="28"/>
          <w:szCs w:val="28"/>
        </w:rPr>
        <w:t xml:space="preserve">ogresses through school. For example, phonics, handwriting, </w:t>
      </w:r>
      <w:r w:rsidRPr="50DCB564" w:rsidR="2B18A2CC">
        <w:rPr>
          <w:rFonts w:ascii="Verdana" w:hAnsi="Verdana" w:eastAsia="Verdana" w:cs="Verdana"/>
          <w:b w:val="0"/>
          <w:bCs w:val="0"/>
          <w:i w:val="0"/>
          <w:iCs w:val="0"/>
          <w:caps w:val="0"/>
          <w:smallCaps w:val="0"/>
          <w:color w:val="auto"/>
          <w:sz w:val="28"/>
          <w:szCs w:val="28"/>
        </w:rPr>
        <w:t>vocabulary</w:t>
      </w:r>
      <w:r w:rsidRPr="50DCB564" w:rsidR="760682A3">
        <w:rPr>
          <w:rFonts w:ascii="Verdana" w:hAnsi="Verdana" w:eastAsia="Verdana" w:cs="Verdana"/>
          <w:b w:val="0"/>
          <w:bCs w:val="0"/>
          <w:i w:val="0"/>
          <w:iCs w:val="0"/>
          <w:caps w:val="0"/>
          <w:smallCaps w:val="0"/>
          <w:color w:val="auto"/>
          <w:sz w:val="28"/>
          <w:szCs w:val="28"/>
        </w:rPr>
        <w:t xml:space="preserve"> and comprehension. </w:t>
      </w:r>
      <w:r w:rsidRPr="50DCB564" w:rsidR="67075260">
        <w:rPr>
          <w:rFonts w:ascii="Verdana" w:hAnsi="Verdana" w:eastAsia="Verdana" w:cs="Verdana"/>
          <w:b w:val="0"/>
          <w:bCs w:val="0"/>
          <w:i w:val="0"/>
          <w:iCs w:val="0"/>
          <w:caps w:val="0"/>
          <w:smallCaps w:val="0"/>
          <w:color w:val="auto"/>
          <w:sz w:val="28"/>
          <w:szCs w:val="28"/>
        </w:rPr>
        <w:t>These skills can all be worked on to develop them more.</w:t>
      </w:r>
      <w:r w:rsidRPr="50DCB564" w:rsidR="760682A3">
        <w:rPr>
          <w:rFonts w:ascii="Verdana" w:hAnsi="Verdana" w:eastAsia="Verdana" w:cs="Verdana"/>
          <w:b w:val="0"/>
          <w:bCs w:val="0"/>
          <w:i w:val="0"/>
          <w:iCs w:val="0"/>
          <w:caps w:val="0"/>
          <w:smallCaps w:val="0"/>
          <w:color w:val="auto"/>
          <w:sz w:val="28"/>
          <w:szCs w:val="28"/>
        </w:rPr>
        <w:t xml:space="preserve"> </w:t>
      </w:r>
      <w:r w:rsidRPr="50DCB564" w:rsidR="50D6694A">
        <w:rPr>
          <w:rFonts w:ascii="Verdana" w:hAnsi="Verdana" w:eastAsia="Verdana" w:cs="Verdana"/>
          <w:b w:val="0"/>
          <w:bCs w:val="0"/>
          <w:i w:val="0"/>
          <w:iCs w:val="0"/>
          <w:caps w:val="0"/>
          <w:smallCaps w:val="0"/>
          <w:color w:val="auto"/>
          <w:sz w:val="28"/>
          <w:szCs w:val="28"/>
        </w:rPr>
        <w:t xml:space="preserve">For instance, a child can use their phonics skills (which were learnt from </w:t>
      </w:r>
      <w:r w:rsidRPr="50DCB564" w:rsidR="50D6694A">
        <w:rPr>
          <w:rFonts w:ascii="Verdana" w:hAnsi="Verdana" w:eastAsia="Verdana" w:cs="Verdana"/>
          <w:b w:val="0"/>
          <w:bCs w:val="0"/>
          <w:i w:val="0"/>
          <w:iCs w:val="0"/>
          <w:caps w:val="0"/>
          <w:smallCaps w:val="0"/>
          <w:color w:val="auto"/>
          <w:sz w:val="28"/>
          <w:szCs w:val="28"/>
        </w:rPr>
        <w:t>a young age</w:t>
      </w:r>
      <w:r w:rsidRPr="50DCB564" w:rsidR="50D6694A">
        <w:rPr>
          <w:rFonts w:ascii="Verdana" w:hAnsi="Verdana" w:eastAsia="Verdana" w:cs="Verdana"/>
          <w:b w:val="0"/>
          <w:bCs w:val="0"/>
          <w:i w:val="0"/>
          <w:iCs w:val="0"/>
          <w:caps w:val="0"/>
          <w:smallCaps w:val="0"/>
          <w:color w:val="auto"/>
          <w:sz w:val="28"/>
          <w:szCs w:val="28"/>
        </w:rPr>
        <w:t>) to decode and understand words they have never seen before.</w:t>
      </w:r>
      <w:r w:rsidRPr="50DCB564" w:rsidR="7C6D1907">
        <w:rPr>
          <w:rFonts w:ascii="Verdana" w:hAnsi="Verdana" w:eastAsia="Verdana" w:cs="Verdana"/>
          <w:b w:val="0"/>
          <w:bCs w:val="0"/>
          <w:i w:val="0"/>
          <w:iCs w:val="0"/>
          <w:caps w:val="0"/>
          <w:smallCaps w:val="0"/>
          <w:color w:val="auto"/>
          <w:sz w:val="28"/>
          <w:szCs w:val="28"/>
        </w:rPr>
        <w:t xml:space="preserve"> Learning and understanding basic vocabulary from an early age aids children in </w:t>
      </w:r>
      <w:r w:rsidRPr="50DCB564" w:rsidR="07B4DFC8">
        <w:rPr>
          <w:rFonts w:ascii="Verdana" w:hAnsi="Verdana" w:eastAsia="Verdana" w:cs="Verdana"/>
          <w:b w:val="0"/>
          <w:bCs w:val="0"/>
          <w:i w:val="0"/>
          <w:iCs w:val="0"/>
          <w:caps w:val="0"/>
          <w:smallCaps w:val="0"/>
          <w:color w:val="auto"/>
          <w:sz w:val="28"/>
          <w:szCs w:val="28"/>
        </w:rPr>
        <w:t>the ability to use a wider variety of words when speaking and interacting with others.</w:t>
      </w:r>
      <w:r w:rsidRPr="50DCB564" w:rsidR="1B1F512F">
        <w:rPr>
          <w:rFonts w:ascii="Verdana" w:hAnsi="Verdana" w:eastAsia="Verdana" w:cs="Verdana"/>
          <w:b w:val="0"/>
          <w:bCs w:val="0"/>
          <w:i w:val="0"/>
          <w:iCs w:val="0"/>
          <w:caps w:val="0"/>
          <w:smallCaps w:val="0"/>
          <w:color w:val="auto"/>
          <w:sz w:val="28"/>
          <w:szCs w:val="28"/>
        </w:rPr>
        <w:t xml:space="preserve"> </w:t>
      </w:r>
      <w:r w:rsidRPr="50DCB564" w:rsidR="272C5079">
        <w:rPr>
          <w:rFonts w:ascii="Verdana" w:hAnsi="Verdana" w:eastAsia="Verdana" w:cs="Verdana"/>
          <w:b w:val="0"/>
          <w:bCs w:val="0"/>
          <w:i w:val="0"/>
          <w:iCs w:val="0"/>
          <w:caps w:val="0"/>
          <w:smallCaps w:val="0"/>
          <w:color w:val="auto"/>
          <w:sz w:val="28"/>
          <w:szCs w:val="28"/>
        </w:rPr>
        <w:t>Literacy is a vital skill that can be used in all areas of learning and experience. Reading and s</w:t>
      </w:r>
      <w:r w:rsidRPr="50DCB564" w:rsidR="70FAEB8C">
        <w:rPr>
          <w:rFonts w:ascii="Verdana" w:hAnsi="Verdana" w:eastAsia="Verdana" w:cs="Verdana"/>
          <w:b w:val="0"/>
          <w:bCs w:val="0"/>
          <w:i w:val="0"/>
          <w:iCs w:val="0"/>
          <w:caps w:val="0"/>
          <w:smallCaps w:val="0"/>
          <w:color w:val="auto"/>
          <w:sz w:val="28"/>
          <w:szCs w:val="28"/>
        </w:rPr>
        <w:t xml:space="preserve">peaking are skills that learners can carry with them through the rest of their lives. It is vital that these skills are acquired from </w:t>
      </w:r>
      <w:r w:rsidRPr="50DCB564" w:rsidR="70FAEB8C">
        <w:rPr>
          <w:rFonts w:ascii="Verdana" w:hAnsi="Verdana" w:eastAsia="Verdana" w:cs="Verdana"/>
          <w:b w:val="0"/>
          <w:bCs w:val="0"/>
          <w:i w:val="0"/>
          <w:iCs w:val="0"/>
          <w:caps w:val="0"/>
          <w:smallCaps w:val="0"/>
          <w:color w:val="auto"/>
          <w:sz w:val="28"/>
          <w:szCs w:val="28"/>
        </w:rPr>
        <w:t>a young age</w:t>
      </w:r>
      <w:r w:rsidRPr="50DCB564" w:rsidR="70FAEB8C">
        <w:rPr>
          <w:rFonts w:ascii="Verdana" w:hAnsi="Verdana" w:eastAsia="Verdana" w:cs="Verdana"/>
          <w:b w:val="0"/>
          <w:bCs w:val="0"/>
          <w:i w:val="0"/>
          <w:iCs w:val="0"/>
          <w:caps w:val="0"/>
          <w:smallCaps w:val="0"/>
          <w:color w:val="auto"/>
          <w:sz w:val="28"/>
          <w:szCs w:val="28"/>
        </w:rPr>
        <w:t xml:space="preserve">. </w:t>
      </w:r>
      <w:r w:rsidRPr="50DCB564" w:rsidR="06B66260">
        <w:rPr>
          <w:rFonts w:ascii="Verdana" w:hAnsi="Verdana" w:eastAsia="Verdana" w:cs="Verdana"/>
          <w:b w:val="0"/>
          <w:bCs w:val="0"/>
          <w:i w:val="0"/>
          <w:iCs w:val="0"/>
          <w:caps w:val="0"/>
          <w:smallCaps w:val="0"/>
          <w:color w:val="auto"/>
          <w:sz w:val="28"/>
          <w:szCs w:val="28"/>
        </w:rPr>
        <w:t>As</w:t>
      </w:r>
      <w:r w:rsidRPr="50DCB564" w:rsidR="70FAEB8C">
        <w:rPr>
          <w:rFonts w:ascii="Verdana" w:hAnsi="Verdana" w:eastAsia="Verdana" w:cs="Verdana"/>
          <w:b w:val="0"/>
          <w:bCs w:val="0"/>
          <w:i w:val="0"/>
          <w:iCs w:val="0"/>
          <w:caps w:val="0"/>
          <w:smallCaps w:val="0"/>
          <w:color w:val="auto"/>
          <w:sz w:val="28"/>
          <w:szCs w:val="28"/>
        </w:rPr>
        <w:t xml:space="preserve"> </w:t>
      </w:r>
      <w:r w:rsidRPr="50DCB564" w:rsidR="06B66260">
        <w:rPr>
          <w:rFonts w:ascii="Verdana" w:hAnsi="Verdana" w:eastAsia="Verdana" w:cs="Verdana"/>
          <w:b w:val="0"/>
          <w:bCs w:val="0"/>
          <w:i w:val="0"/>
          <w:iCs w:val="0"/>
          <w:caps w:val="0"/>
          <w:smallCaps w:val="0"/>
          <w:color w:val="auto"/>
          <w:sz w:val="28"/>
          <w:szCs w:val="28"/>
        </w:rPr>
        <w:t>a part of my lesson, pupils are to listen to a book being read, which will help to develop their</w:t>
      </w:r>
      <w:r w:rsidRPr="50DCB564" w:rsidR="455B4791">
        <w:rPr>
          <w:rFonts w:ascii="Verdana" w:hAnsi="Verdana" w:eastAsia="Verdana" w:cs="Verdana"/>
          <w:b w:val="0"/>
          <w:bCs w:val="0"/>
          <w:i w:val="0"/>
          <w:iCs w:val="0"/>
          <w:caps w:val="0"/>
          <w:smallCaps w:val="0"/>
          <w:color w:val="auto"/>
          <w:sz w:val="28"/>
          <w:szCs w:val="28"/>
        </w:rPr>
        <w:t xml:space="preserve"> listening and</w:t>
      </w:r>
      <w:r w:rsidRPr="50DCB564" w:rsidR="06B66260">
        <w:rPr>
          <w:rFonts w:ascii="Verdana" w:hAnsi="Verdana" w:eastAsia="Verdana" w:cs="Verdana"/>
          <w:b w:val="0"/>
          <w:bCs w:val="0"/>
          <w:i w:val="0"/>
          <w:iCs w:val="0"/>
          <w:caps w:val="0"/>
          <w:smallCaps w:val="0"/>
          <w:color w:val="auto"/>
          <w:sz w:val="28"/>
          <w:szCs w:val="28"/>
        </w:rPr>
        <w:t xml:space="preserve"> comprehension skills. Writing about butterflies, either on an iPad or in a book, is a</w:t>
      </w:r>
      <w:r w:rsidRPr="50DCB564" w:rsidR="75BA5D7A">
        <w:rPr>
          <w:rFonts w:ascii="Verdana" w:hAnsi="Verdana" w:eastAsia="Verdana" w:cs="Verdana"/>
          <w:b w:val="0"/>
          <w:bCs w:val="0"/>
          <w:i w:val="0"/>
          <w:iCs w:val="0"/>
          <w:caps w:val="0"/>
          <w:smallCaps w:val="0"/>
          <w:color w:val="auto"/>
          <w:sz w:val="28"/>
          <w:szCs w:val="28"/>
        </w:rPr>
        <w:t>lso a way of developing their vocabulary and handwriting skills.</w:t>
      </w:r>
      <w:r w:rsidRPr="50DCB564" w:rsidR="6301DDC9">
        <w:rPr>
          <w:rFonts w:ascii="Verdana" w:hAnsi="Verdana" w:eastAsia="Verdana" w:cs="Verdana"/>
          <w:b w:val="0"/>
          <w:bCs w:val="0"/>
          <w:i w:val="0"/>
          <w:iCs w:val="0"/>
          <w:caps w:val="0"/>
          <w:smallCaps w:val="0"/>
          <w:color w:val="auto"/>
          <w:sz w:val="28"/>
          <w:szCs w:val="28"/>
        </w:rPr>
        <w:t xml:space="preserve"> </w:t>
      </w:r>
      <w:r w:rsidRPr="50DCB564" w:rsidR="6301DDC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(Welsh Government, 2020</w:t>
      </w:r>
      <w:r w:rsidRPr="50DCB564" w:rsidR="1B402C97">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b</w:t>
      </w:r>
      <w:r w:rsidRPr="50DCB564" w:rsidR="6301DDC9">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w:t>
      </w:r>
      <w:r w:rsidRPr="50DCB564" w:rsidR="75BA5D7A">
        <w:rPr>
          <w:rFonts w:ascii="Verdana" w:hAnsi="Verdana" w:eastAsia="Verdana" w:cs="Verdana"/>
          <w:b w:val="0"/>
          <w:bCs w:val="0"/>
          <w:i w:val="0"/>
          <w:iCs w:val="0"/>
          <w:caps w:val="0"/>
          <w:smallCaps w:val="0"/>
          <w:color w:val="auto"/>
          <w:sz w:val="28"/>
          <w:szCs w:val="28"/>
        </w:rPr>
        <w:t xml:space="preserve"> </w:t>
      </w:r>
    </w:p>
    <w:p w:rsidR="50DCB564" w:rsidP="50DCB564" w:rsidRDefault="50DCB564" w14:paraId="06A77BDC" w14:textId="65EE0F26">
      <w:pPr>
        <w:pStyle w:val="Normal"/>
        <w:jc w:val="left"/>
        <w:rPr>
          <w:rFonts w:ascii="Verdana" w:hAnsi="Verdana" w:eastAsia="Verdana" w:cs="Verdana"/>
          <w:b w:val="0"/>
          <w:bCs w:val="0"/>
          <w:i w:val="0"/>
          <w:iCs w:val="0"/>
          <w:caps w:val="0"/>
          <w:smallCaps w:val="0"/>
          <w:color w:val="auto"/>
          <w:sz w:val="28"/>
          <w:szCs w:val="28"/>
        </w:rPr>
      </w:pPr>
    </w:p>
    <w:p w:rsidR="380C7D54" w:rsidP="50DCB564" w:rsidRDefault="380C7D54" w14:paraId="1B532840" w14:textId="68EC47BD">
      <w:pPr>
        <w:pStyle w:val="Normal"/>
        <w:suppressLineNumbers w:val="0"/>
        <w:bidi w:val="0"/>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0DCB564" w:rsidR="380C7D54">
        <w:rPr>
          <w:rFonts w:ascii="Verdana" w:hAnsi="Verdana" w:eastAsia="Verdana" w:cs="Verdana"/>
          <w:b w:val="0"/>
          <w:bCs w:val="0"/>
          <w:i w:val="0"/>
          <w:iCs w:val="0"/>
          <w:caps w:val="0"/>
          <w:smallCaps w:val="0"/>
          <w:color w:val="auto"/>
          <w:sz w:val="28"/>
          <w:szCs w:val="28"/>
        </w:rPr>
        <w:t xml:space="preserve">The numeracy framework focuses </w:t>
      </w:r>
      <w:r w:rsidRPr="50DCB564" w:rsidR="7A81BDF7">
        <w:rPr>
          <w:rFonts w:ascii="Verdana" w:hAnsi="Verdana" w:eastAsia="Verdana" w:cs="Verdana"/>
          <w:b w:val="0"/>
          <w:bCs w:val="0"/>
          <w:i w:val="0"/>
          <w:iCs w:val="0"/>
          <w:caps w:val="0"/>
          <w:smallCaps w:val="0"/>
          <w:color w:val="auto"/>
          <w:sz w:val="28"/>
          <w:szCs w:val="28"/>
        </w:rPr>
        <w:t>on</w:t>
      </w:r>
      <w:r w:rsidRPr="50DCB564" w:rsidR="24FA55F4">
        <w:rPr>
          <w:rFonts w:ascii="Verdana" w:hAnsi="Verdana" w:eastAsia="Verdana" w:cs="Verdana"/>
          <w:b w:val="0"/>
          <w:bCs w:val="0"/>
          <w:i w:val="0"/>
          <w:iCs w:val="0"/>
          <w:caps w:val="0"/>
          <w:smallCaps w:val="0"/>
          <w:color w:val="auto"/>
          <w:sz w:val="28"/>
          <w:szCs w:val="28"/>
        </w:rPr>
        <w:t xml:space="preserve"> developing mathematical </w:t>
      </w:r>
      <w:r w:rsidRPr="50DCB564" w:rsidR="24FA55F4">
        <w:rPr>
          <w:rFonts w:ascii="Verdana" w:hAnsi="Verdana" w:eastAsia="Verdana" w:cs="Verdana"/>
          <w:b w:val="0"/>
          <w:bCs w:val="0"/>
          <w:i w:val="0"/>
          <w:iCs w:val="0"/>
          <w:caps w:val="0"/>
          <w:smallCaps w:val="0"/>
          <w:color w:val="auto"/>
          <w:sz w:val="28"/>
          <w:szCs w:val="28"/>
        </w:rPr>
        <w:t>proficiency</w:t>
      </w:r>
      <w:r w:rsidRPr="50DCB564" w:rsidR="24FA55F4">
        <w:rPr>
          <w:rFonts w:ascii="Verdana" w:hAnsi="Verdana" w:eastAsia="Verdana" w:cs="Verdana"/>
          <w:b w:val="0"/>
          <w:bCs w:val="0"/>
          <w:i w:val="0"/>
          <w:iCs w:val="0"/>
          <w:caps w:val="0"/>
          <w:smallCaps w:val="0"/>
          <w:color w:val="auto"/>
          <w:sz w:val="28"/>
          <w:szCs w:val="28"/>
        </w:rPr>
        <w:t xml:space="preserve">, understanding the number system, learning about geometry, </w:t>
      </w:r>
      <w:r w:rsidRPr="50DCB564" w:rsidR="2B60EC58">
        <w:rPr>
          <w:rFonts w:ascii="Verdana" w:hAnsi="Verdana" w:eastAsia="Verdana" w:cs="Verdana"/>
          <w:b w:val="0"/>
          <w:bCs w:val="0"/>
          <w:i w:val="0"/>
          <w:iCs w:val="0"/>
          <w:caps w:val="0"/>
          <w:smallCaps w:val="0"/>
          <w:color w:val="auto"/>
          <w:sz w:val="28"/>
          <w:szCs w:val="28"/>
        </w:rPr>
        <w:t>and learning about statistics. These strands on the numeracy framework can be broken down into elements</w:t>
      </w:r>
      <w:r w:rsidRPr="50DCB564" w:rsidR="6A05D189">
        <w:rPr>
          <w:rFonts w:ascii="Verdana" w:hAnsi="Verdana" w:eastAsia="Verdana" w:cs="Verdana"/>
          <w:b w:val="0"/>
          <w:bCs w:val="0"/>
          <w:i w:val="0"/>
          <w:iCs w:val="0"/>
          <w:caps w:val="0"/>
          <w:smallCaps w:val="0"/>
          <w:color w:val="auto"/>
          <w:sz w:val="28"/>
          <w:szCs w:val="28"/>
        </w:rPr>
        <w:t xml:space="preserve">, which are useful skills for children to have. For instance, calculation (which is a beneficial </w:t>
      </w:r>
      <w:r w:rsidRPr="50DCB564" w:rsidR="66CB69CA">
        <w:rPr>
          <w:rFonts w:ascii="Verdana" w:hAnsi="Verdana" w:eastAsia="Verdana" w:cs="Verdana"/>
          <w:b w:val="0"/>
          <w:bCs w:val="0"/>
          <w:i w:val="0"/>
          <w:iCs w:val="0"/>
          <w:caps w:val="0"/>
          <w:smallCaps w:val="0"/>
          <w:color w:val="auto"/>
          <w:sz w:val="28"/>
          <w:szCs w:val="28"/>
        </w:rPr>
        <w:t>skill to have) falls under the strand of understanding the number system. Learners must be able to calculate from an early age as it is a skill that will help them throughout their whole life. In a p</w:t>
      </w:r>
      <w:r w:rsidRPr="50DCB564" w:rsidR="144623FA">
        <w:rPr>
          <w:rFonts w:ascii="Verdana" w:hAnsi="Verdana" w:eastAsia="Verdana" w:cs="Verdana"/>
          <w:b w:val="0"/>
          <w:bCs w:val="0"/>
          <w:i w:val="0"/>
          <w:iCs w:val="0"/>
          <w:caps w:val="0"/>
          <w:smallCaps w:val="0"/>
          <w:color w:val="auto"/>
          <w:sz w:val="28"/>
          <w:szCs w:val="28"/>
        </w:rPr>
        <w:t xml:space="preserve">rimary school setting, calculation could like addition or subtraction. Children are taught this in their first year of school. This skill develops as the child progresses </w:t>
      </w:r>
      <w:r w:rsidRPr="50DCB564" w:rsidR="52EB092B">
        <w:rPr>
          <w:rFonts w:ascii="Verdana" w:hAnsi="Verdana" w:eastAsia="Verdana" w:cs="Verdana"/>
          <w:b w:val="0"/>
          <w:bCs w:val="0"/>
          <w:i w:val="0"/>
          <w:iCs w:val="0"/>
          <w:caps w:val="0"/>
          <w:smallCaps w:val="0"/>
          <w:color w:val="auto"/>
          <w:sz w:val="28"/>
          <w:szCs w:val="28"/>
        </w:rPr>
        <w:t>through school.</w:t>
      </w:r>
      <w:r w:rsidRPr="50DCB564" w:rsidR="3F78E34F">
        <w:rPr>
          <w:rFonts w:ascii="Verdana" w:hAnsi="Verdana" w:eastAsia="Verdana" w:cs="Verdana"/>
          <w:b w:val="0"/>
          <w:bCs w:val="0"/>
          <w:i w:val="0"/>
          <w:iCs w:val="0"/>
          <w:caps w:val="0"/>
          <w:smallCaps w:val="0"/>
          <w:color w:val="auto"/>
          <w:sz w:val="28"/>
          <w:szCs w:val="28"/>
        </w:rPr>
        <w:t xml:space="preserve"> In my </w:t>
      </w:r>
      <w:r w:rsidRPr="50DCB564" w:rsidR="38F56353">
        <w:rPr>
          <w:rFonts w:ascii="Verdana" w:hAnsi="Verdana" w:eastAsia="Verdana" w:cs="Verdana"/>
          <w:b w:val="0"/>
          <w:bCs w:val="0"/>
          <w:i w:val="0"/>
          <w:iCs w:val="0"/>
          <w:caps w:val="0"/>
          <w:smallCaps w:val="0"/>
          <w:color w:val="auto"/>
          <w:sz w:val="28"/>
          <w:szCs w:val="28"/>
        </w:rPr>
        <w:t>lesson plan (Appendix C)</w:t>
      </w:r>
      <w:r w:rsidRPr="50DCB564" w:rsidR="3F78E34F">
        <w:rPr>
          <w:rFonts w:ascii="Verdana" w:hAnsi="Verdana" w:eastAsia="Verdana" w:cs="Verdana"/>
          <w:b w:val="0"/>
          <w:bCs w:val="0"/>
          <w:i w:val="0"/>
          <w:iCs w:val="0"/>
          <w:caps w:val="0"/>
          <w:smallCaps w:val="0"/>
          <w:color w:val="auto"/>
          <w:sz w:val="28"/>
          <w:szCs w:val="28"/>
        </w:rPr>
        <w:t xml:space="preserve"> pupils </w:t>
      </w:r>
      <w:r w:rsidRPr="50DCB564" w:rsidR="6D848CFD">
        <w:rPr>
          <w:rFonts w:ascii="Verdana" w:hAnsi="Verdana" w:eastAsia="Verdana" w:cs="Verdana"/>
          <w:b w:val="0"/>
          <w:bCs w:val="0"/>
          <w:i w:val="0"/>
          <w:iCs w:val="0"/>
          <w:caps w:val="0"/>
          <w:smallCaps w:val="0"/>
          <w:color w:val="auto"/>
          <w:sz w:val="28"/>
          <w:szCs w:val="28"/>
        </w:rPr>
        <w:t>will be doing</w:t>
      </w:r>
      <w:r w:rsidRPr="50DCB564" w:rsidR="3F78E34F">
        <w:rPr>
          <w:rFonts w:ascii="Verdana" w:hAnsi="Verdana" w:eastAsia="Verdana" w:cs="Verdana"/>
          <w:b w:val="0"/>
          <w:bCs w:val="0"/>
          <w:i w:val="0"/>
          <w:iCs w:val="0"/>
          <w:caps w:val="0"/>
          <w:smallCaps w:val="0"/>
          <w:color w:val="auto"/>
          <w:sz w:val="28"/>
          <w:szCs w:val="28"/>
        </w:rPr>
        <w:t xml:space="preserve"> </w:t>
      </w:r>
      <w:r w:rsidRPr="50DCB564" w:rsidR="477F1F1A">
        <w:rPr>
          <w:rFonts w:ascii="Verdana" w:hAnsi="Verdana" w:eastAsia="Verdana" w:cs="Verdana"/>
          <w:b w:val="0"/>
          <w:bCs w:val="0"/>
          <w:i w:val="0"/>
          <w:iCs w:val="0"/>
          <w:caps w:val="0"/>
          <w:smallCaps w:val="0"/>
          <w:color w:val="auto"/>
          <w:sz w:val="28"/>
          <w:szCs w:val="28"/>
        </w:rPr>
        <w:t xml:space="preserve">number bonds to 6, as well as the 6 times tables, using resources that link to the lesson theme – being the life cycle of a butterfly. </w:t>
      </w:r>
      <w:r w:rsidRPr="50DCB564" w:rsidR="6FED102E">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(Welsh Government, 2020c)</w:t>
      </w:r>
    </w:p>
    <w:p w:rsidR="50DCB564" w:rsidP="50DCB564" w:rsidRDefault="50DCB564" w14:paraId="671956DF" w14:textId="224EB8D2">
      <w:pPr>
        <w:pStyle w:val="Normal"/>
        <w:jc w:val="left"/>
        <w:rPr>
          <w:rFonts w:ascii="Verdana" w:hAnsi="Verdana" w:eastAsia="Verdana" w:cs="Verdana"/>
          <w:b w:val="0"/>
          <w:bCs w:val="0"/>
          <w:i w:val="0"/>
          <w:iCs w:val="0"/>
          <w:caps w:val="0"/>
          <w:smallCaps w:val="0"/>
          <w:color w:val="auto"/>
          <w:sz w:val="28"/>
          <w:szCs w:val="28"/>
        </w:rPr>
      </w:pPr>
    </w:p>
    <w:p w:rsidR="6F1AE870" w:rsidP="50DCB564" w:rsidRDefault="6F1AE870" w14:paraId="3C9EF90C" w14:textId="53E8836A">
      <w:pPr>
        <w:pStyle w:val="Normal"/>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0DCB564" w:rsidR="6F1AE870">
        <w:rPr>
          <w:rFonts w:ascii="Verdana" w:hAnsi="Verdana" w:eastAsia="Verdana" w:cs="Verdana"/>
          <w:b w:val="0"/>
          <w:bCs w:val="0"/>
          <w:i w:val="0"/>
          <w:iCs w:val="0"/>
          <w:caps w:val="0"/>
          <w:smallCaps w:val="0"/>
          <w:color w:val="auto"/>
          <w:sz w:val="28"/>
          <w:szCs w:val="28"/>
        </w:rPr>
        <w:t>The digital competence framework focuses on citizenship, interacting and collaborating, producin</w:t>
      </w:r>
      <w:r w:rsidRPr="50DCB564" w:rsidR="5AB655AF">
        <w:rPr>
          <w:rFonts w:ascii="Verdana" w:hAnsi="Verdana" w:eastAsia="Verdana" w:cs="Verdana"/>
          <w:b w:val="0"/>
          <w:bCs w:val="0"/>
          <w:i w:val="0"/>
          <w:iCs w:val="0"/>
          <w:caps w:val="0"/>
          <w:smallCaps w:val="0"/>
          <w:color w:val="auto"/>
          <w:sz w:val="28"/>
          <w:szCs w:val="28"/>
        </w:rPr>
        <w:t xml:space="preserve">g, and data and computational thinking. </w:t>
      </w:r>
      <w:r w:rsidRPr="50DCB564" w:rsidR="71D0E9A0">
        <w:rPr>
          <w:rFonts w:ascii="Verdana" w:hAnsi="Verdana" w:eastAsia="Verdana" w:cs="Verdana"/>
          <w:b w:val="0"/>
          <w:bCs w:val="0"/>
          <w:i w:val="0"/>
          <w:iCs w:val="0"/>
          <w:caps w:val="0"/>
          <w:smallCaps w:val="0"/>
          <w:color w:val="auto"/>
          <w:sz w:val="28"/>
          <w:szCs w:val="28"/>
        </w:rPr>
        <w:t>As a part of the citizenship strand, one element is health and well-being. This is of paramount importance to children of primary age. This element has progression steps on how a lea</w:t>
      </w:r>
      <w:r w:rsidRPr="50DCB564" w:rsidR="3926A329">
        <w:rPr>
          <w:rFonts w:ascii="Verdana" w:hAnsi="Verdana" w:eastAsia="Verdana" w:cs="Verdana"/>
          <w:b w:val="0"/>
          <w:bCs w:val="0"/>
          <w:i w:val="0"/>
          <w:iCs w:val="0"/>
          <w:caps w:val="0"/>
          <w:smallCaps w:val="0"/>
          <w:color w:val="auto"/>
          <w:sz w:val="28"/>
          <w:szCs w:val="28"/>
        </w:rPr>
        <w:t xml:space="preserve">rner can progress with this skill. </w:t>
      </w:r>
      <w:r w:rsidRPr="50DCB564" w:rsidR="4FFF590A">
        <w:rPr>
          <w:rFonts w:ascii="Verdana" w:hAnsi="Verdana" w:eastAsia="Verdana" w:cs="Verdana"/>
          <w:b w:val="0"/>
          <w:bCs w:val="0"/>
          <w:i w:val="0"/>
          <w:iCs w:val="0"/>
          <w:caps w:val="0"/>
          <w:smallCaps w:val="0"/>
          <w:color w:val="auto"/>
          <w:sz w:val="28"/>
          <w:szCs w:val="28"/>
        </w:rPr>
        <w:t xml:space="preserve">As a part of this element, children should be able to understand the importance of balancing screen time with other parts of their life. Learners should also be able to use digital devices. </w:t>
      </w:r>
      <w:r w:rsidRPr="50DCB564" w:rsidR="1486A27E">
        <w:rPr>
          <w:rFonts w:ascii="Verdana" w:hAnsi="Verdana" w:eastAsia="Verdana" w:cs="Verdana"/>
          <w:b w:val="0"/>
          <w:bCs w:val="0"/>
          <w:i w:val="0"/>
          <w:iCs w:val="0"/>
          <w:caps w:val="0"/>
          <w:smallCaps w:val="0"/>
          <w:color w:val="auto"/>
          <w:sz w:val="28"/>
          <w:szCs w:val="28"/>
        </w:rPr>
        <w:t xml:space="preserve">Being able to use and understand how technology works is a crucial skill for primary aged children to have. Balancing screen time and other parts of life can be difficult for a lot of people, hence why it is important for children to develop </w:t>
      </w:r>
      <w:r w:rsidRPr="50DCB564" w:rsidR="46E28D09">
        <w:rPr>
          <w:rFonts w:ascii="Verdana" w:hAnsi="Verdana" w:eastAsia="Verdana" w:cs="Verdana"/>
          <w:b w:val="0"/>
          <w:bCs w:val="0"/>
          <w:i w:val="0"/>
          <w:iCs w:val="0"/>
          <w:caps w:val="0"/>
          <w:smallCaps w:val="0"/>
          <w:color w:val="auto"/>
          <w:sz w:val="28"/>
          <w:szCs w:val="28"/>
        </w:rPr>
        <w:t>this skill while they are in school.</w:t>
      </w:r>
      <w:r w:rsidRPr="50DCB564" w:rsidR="73747341">
        <w:rPr>
          <w:rFonts w:ascii="Verdana" w:hAnsi="Verdana" w:eastAsia="Verdana" w:cs="Verdana"/>
          <w:b w:val="0"/>
          <w:bCs w:val="0"/>
          <w:i w:val="0"/>
          <w:iCs w:val="0"/>
          <w:caps w:val="0"/>
          <w:smallCaps w:val="0"/>
          <w:color w:val="auto"/>
          <w:sz w:val="28"/>
          <w:szCs w:val="28"/>
        </w:rPr>
        <w:t xml:space="preserve"> The framework also encourages that learners are confident in using the technology that is available in the classroom. In m</w:t>
      </w:r>
      <w:r w:rsidRPr="50DCB564" w:rsidR="387FEED7">
        <w:rPr>
          <w:rFonts w:ascii="Verdana" w:hAnsi="Verdana" w:eastAsia="Verdana" w:cs="Verdana"/>
          <w:b w:val="0"/>
          <w:bCs w:val="0"/>
          <w:i w:val="0"/>
          <w:iCs w:val="0"/>
          <w:caps w:val="0"/>
          <w:smallCaps w:val="0"/>
          <w:color w:val="auto"/>
          <w:sz w:val="28"/>
          <w:szCs w:val="28"/>
        </w:rPr>
        <w:t>y</w:t>
      </w:r>
      <w:r w:rsidRPr="50DCB564" w:rsidR="73747341">
        <w:rPr>
          <w:rFonts w:ascii="Verdana" w:hAnsi="Verdana" w:eastAsia="Verdana" w:cs="Verdana"/>
          <w:b w:val="0"/>
          <w:bCs w:val="0"/>
          <w:i w:val="0"/>
          <w:iCs w:val="0"/>
          <w:caps w:val="0"/>
          <w:smallCaps w:val="0"/>
          <w:color w:val="auto"/>
          <w:sz w:val="28"/>
          <w:szCs w:val="28"/>
        </w:rPr>
        <w:t xml:space="preserve"> placement school, there are iPads in the classroom. All students know how to</w:t>
      </w:r>
      <w:r w:rsidRPr="50DCB564" w:rsidR="20EF2D71">
        <w:rPr>
          <w:rFonts w:ascii="Verdana" w:hAnsi="Verdana" w:eastAsia="Verdana" w:cs="Verdana"/>
          <w:b w:val="0"/>
          <w:bCs w:val="0"/>
          <w:i w:val="0"/>
          <w:iCs w:val="0"/>
          <w:caps w:val="0"/>
          <w:smallCaps w:val="0"/>
          <w:color w:val="auto"/>
          <w:sz w:val="28"/>
          <w:szCs w:val="28"/>
        </w:rPr>
        <w:t xml:space="preserve"> use them</w:t>
      </w:r>
      <w:r w:rsidRPr="50DCB564" w:rsidR="6FE31A63">
        <w:rPr>
          <w:rFonts w:ascii="Verdana" w:hAnsi="Verdana" w:eastAsia="Verdana" w:cs="Verdana"/>
          <w:b w:val="0"/>
          <w:bCs w:val="0"/>
          <w:i w:val="0"/>
          <w:iCs w:val="0"/>
          <w:caps w:val="0"/>
          <w:smallCaps w:val="0"/>
          <w:color w:val="auto"/>
          <w:sz w:val="28"/>
          <w:szCs w:val="28"/>
        </w:rPr>
        <w:t>, so taking a photo and uploading it to Jit (refer to Appendix C) should cause no problems for the students.</w:t>
      </w:r>
      <w:r w:rsidRPr="50DCB564" w:rsidR="49F6F521">
        <w:rPr>
          <w:rFonts w:ascii="Verdana" w:hAnsi="Verdana" w:eastAsia="Verdana" w:cs="Verdana"/>
          <w:b w:val="0"/>
          <w:bCs w:val="0"/>
          <w:i w:val="0"/>
          <w:iCs w:val="0"/>
          <w:caps w:val="0"/>
          <w:smallCaps w:val="0"/>
          <w:color w:val="auto"/>
          <w:sz w:val="28"/>
          <w:szCs w:val="28"/>
        </w:rPr>
        <w:t xml:space="preserve"> </w:t>
      </w:r>
      <w:r w:rsidRPr="50DCB564" w:rsidR="49F6F52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(Welsh Government, 2020a)</w:t>
      </w:r>
    </w:p>
    <w:p w:rsidR="50DCB564" w:rsidP="50DCB564" w:rsidRDefault="50DCB564" w14:paraId="7C8C793F" w14:textId="0A927BB1">
      <w:pPr>
        <w:pStyle w:val="Normal"/>
        <w:jc w:val="left"/>
        <w:rPr>
          <w:rFonts w:ascii="Verdana" w:hAnsi="Verdana" w:eastAsia="Verdana" w:cs="Verdana"/>
          <w:b w:val="0"/>
          <w:bCs w:val="0"/>
          <w:i w:val="0"/>
          <w:iCs w:val="0"/>
          <w:caps w:val="0"/>
          <w:smallCaps w:val="0"/>
          <w:color w:val="auto"/>
          <w:sz w:val="28"/>
          <w:szCs w:val="28"/>
        </w:rPr>
      </w:pPr>
    </w:p>
    <w:p w:rsidR="70F10BD4" w:rsidP="50DCB564" w:rsidRDefault="70F10BD4" w14:paraId="23AA247D" w14:textId="1645915E">
      <w:pPr>
        <w:pStyle w:val="Normal"/>
        <w:suppressLineNumbers w:val="0"/>
        <w:bidi w:val="0"/>
        <w:spacing w:before="0" w:beforeAutospacing="off" w:after="160" w:afterAutospacing="off" w:line="279" w:lineRule="auto"/>
        <w:ind w:left="0" w:right="0"/>
        <w:jc w:val="left"/>
        <w:rPr>
          <w:rFonts w:ascii="Verdana" w:hAnsi="Verdana" w:eastAsia="Verdana" w:cs="Verdana"/>
          <w:b w:val="0"/>
          <w:bCs w:val="0"/>
          <w:i w:val="0"/>
          <w:iCs w:val="0"/>
          <w:caps w:val="0"/>
          <w:smallCaps w:val="0"/>
          <w:color w:val="auto"/>
          <w:sz w:val="28"/>
          <w:szCs w:val="28"/>
          <w:u w:val="single"/>
        </w:rPr>
      </w:pPr>
      <w:r w:rsidRPr="50DCB564" w:rsidR="70F10BD4">
        <w:rPr>
          <w:rFonts w:ascii="Verdana" w:hAnsi="Verdana" w:eastAsia="Verdana" w:cs="Verdana"/>
          <w:b w:val="0"/>
          <w:bCs w:val="0"/>
          <w:i w:val="0"/>
          <w:iCs w:val="0"/>
          <w:caps w:val="0"/>
          <w:smallCaps w:val="0"/>
          <w:color w:val="auto"/>
          <w:sz w:val="28"/>
          <w:szCs w:val="28"/>
          <w:u w:val="single"/>
        </w:rPr>
        <w:t xml:space="preserve">Cross-curricular Learning </w:t>
      </w:r>
    </w:p>
    <w:p w:rsidR="43A8D7CD" w:rsidP="50DCB564" w:rsidRDefault="43A8D7CD" w14:paraId="065F6043" w14:textId="1626C63B">
      <w:pPr>
        <w:pStyle w:val="Normal"/>
        <w:suppressLineNumbers w:val="0"/>
        <w:bidi w:val="0"/>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0DCB564" w:rsidR="43A8D7CD">
        <w:rPr>
          <w:rFonts w:ascii="Verdana" w:hAnsi="Verdana" w:eastAsia="Verdana" w:cs="Verdana"/>
          <w:b w:val="0"/>
          <w:bCs w:val="0"/>
          <w:i w:val="0"/>
          <w:iCs w:val="0"/>
          <w:caps w:val="0"/>
          <w:smallCaps w:val="0"/>
          <w:color w:val="auto"/>
          <w:sz w:val="28"/>
          <w:szCs w:val="28"/>
          <w:u w:val="none"/>
        </w:rPr>
        <w:t xml:space="preserve">Cross-curricular learning involves knowledge from two or more </w:t>
      </w:r>
      <w:r w:rsidRPr="50DCB564" w:rsidR="43A8D7CD">
        <w:rPr>
          <w:rFonts w:ascii="Verdana" w:hAnsi="Verdana" w:eastAsia="Verdana" w:cs="Verdana"/>
          <w:b w:val="0"/>
          <w:bCs w:val="0"/>
          <w:i w:val="0"/>
          <w:iCs w:val="0"/>
          <w:caps w:val="0"/>
          <w:smallCaps w:val="0"/>
          <w:color w:val="auto"/>
          <w:sz w:val="28"/>
          <w:szCs w:val="28"/>
          <w:u w:val="none"/>
        </w:rPr>
        <w:t>AoLEs</w:t>
      </w:r>
      <w:r w:rsidRPr="50DCB564" w:rsidR="43A8D7CD">
        <w:rPr>
          <w:rFonts w:ascii="Verdana" w:hAnsi="Verdana" w:eastAsia="Verdana" w:cs="Verdana"/>
          <w:b w:val="0"/>
          <w:bCs w:val="0"/>
          <w:i w:val="0"/>
          <w:iCs w:val="0"/>
          <w:caps w:val="0"/>
          <w:smallCaps w:val="0"/>
          <w:color w:val="auto"/>
          <w:sz w:val="28"/>
          <w:szCs w:val="28"/>
          <w:u w:val="none"/>
        </w:rPr>
        <w:t xml:space="preserve"> being brought together. </w:t>
      </w:r>
      <w:r w:rsidRPr="50DCB564" w:rsidR="3DC6738B">
        <w:rPr>
          <w:rFonts w:ascii="Verdana" w:hAnsi="Verdana" w:eastAsia="Verdana" w:cs="Verdana"/>
          <w:b w:val="0"/>
          <w:bCs w:val="0"/>
          <w:i w:val="0"/>
          <w:iCs w:val="0"/>
          <w:caps w:val="0"/>
          <w:smallCaps w:val="0"/>
          <w:color w:val="auto"/>
          <w:sz w:val="28"/>
          <w:szCs w:val="28"/>
          <w:u w:val="none"/>
        </w:rPr>
        <w:t xml:space="preserve">For instance, it allows for subjects to be taught in a more integrated way, rather than being taught as individual </w:t>
      </w:r>
      <w:r w:rsidRPr="50DCB564" w:rsidR="3DC6738B">
        <w:rPr>
          <w:rFonts w:ascii="Verdana" w:hAnsi="Verdana" w:eastAsia="Verdana" w:cs="Verdana"/>
          <w:b w:val="0"/>
          <w:bCs w:val="0"/>
          <w:i w:val="0"/>
          <w:iCs w:val="0"/>
          <w:caps w:val="0"/>
          <w:smallCaps w:val="0"/>
          <w:color w:val="auto"/>
          <w:sz w:val="28"/>
          <w:szCs w:val="28"/>
          <w:u w:val="none"/>
        </w:rPr>
        <w:t>AoLEs</w:t>
      </w:r>
      <w:r w:rsidRPr="50DCB564" w:rsidR="622461B9">
        <w:rPr>
          <w:rFonts w:ascii="Verdana" w:hAnsi="Verdana" w:eastAsia="Verdana" w:cs="Verdana"/>
          <w:b w:val="0"/>
          <w:bCs w:val="0"/>
          <w:i w:val="0"/>
          <w:iCs w:val="0"/>
          <w:caps w:val="0"/>
          <w:smallCaps w:val="0"/>
          <w:color w:val="auto"/>
          <w:sz w:val="28"/>
          <w:szCs w:val="28"/>
          <w:u w:val="none"/>
        </w:rPr>
        <w:t xml:space="preserve"> </w:t>
      </w:r>
      <w:r w:rsidRPr="50DCB564" w:rsidR="1975C168">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(PlanBee, unknown)</w:t>
      </w:r>
      <w:r w:rsidRPr="50DCB564" w:rsidR="3DC6738B">
        <w:rPr>
          <w:rFonts w:ascii="Verdana" w:hAnsi="Verdana" w:eastAsia="Verdana" w:cs="Verdana"/>
          <w:b w:val="0"/>
          <w:bCs w:val="0"/>
          <w:i w:val="0"/>
          <w:iCs w:val="0"/>
          <w:caps w:val="0"/>
          <w:smallCaps w:val="0"/>
          <w:color w:val="auto"/>
          <w:sz w:val="28"/>
          <w:szCs w:val="28"/>
          <w:u w:val="none"/>
        </w:rPr>
        <w:t xml:space="preserve">. </w:t>
      </w:r>
      <w:r w:rsidRPr="50DCB564" w:rsidR="5BBDCB55">
        <w:rPr>
          <w:rFonts w:ascii="Verdana" w:hAnsi="Verdana" w:eastAsia="Verdana" w:cs="Verdana"/>
          <w:b w:val="0"/>
          <w:bCs w:val="0"/>
          <w:i w:val="0"/>
          <w:iCs w:val="0"/>
          <w:caps w:val="0"/>
          <w:smallCaps w:val="0"/>
          <w:color w:val="auto"/>
          <w:sz w:val="28"/>
          <w:szCs w:val="28"/>
          <w:u w:val="none"/>
        </w:rPr>
        <w:t>Consequently, developing learners’ holistic understandin</w:t>
      </w:r>
      <w:r w:rsidRPr="50DCB564" w:rsidR="5AAFD772">
        <w:rPr>
          <w:rFonts w:ascii="Verdana" w:hAnsi="Verdana" w:eastAsia="Verdana" w:cs="Verdana"/>
          <w:b w:val="0"/>
          <w:bCs w:val="0"/>
          <w:i w:val="0"/>
          <w:iCs w:val="0"/>
          <w:caps w:val="0"/>
          <w:smallCaps w:val="0"/>
          <w:color w:val="auto"/>
          <w:sz w:val="28"/>
          <w:szCs w:val="28"/>
          <w:u w:val="none"/>
        </w:rPr>
        <w:t xml:space="preserve">g. </w:t>
      </w:r>
      <w:r w:rsidRPr="50DCB564" w:rsidR="1B24CB0B">
        <w:rPr>
          <w:rFonts w:ascii="Verdana" w:hAnsi="Verdana" w:eastAsia="Verdana" w:cs="Verdana"/>
          <w:b w:val="0"/>
          <w:bCs w:val="0"/>
          <w:i w:val="0"/>
          <w:iCs w:val="0"/>
          <w:caps w:val="0"/>
          <w:smallCaps w:val="0"/>
          <w:color w:val="auto"/>
          <w:sz w:val="28"/>
          <w:szCs w:val="28"/>
          <w:u w:val="none"/>
        </w:rPr>
        <w:t xml:space="preserve">This approach to learning has similar qualities to that of constructivism, specifically Lev Vygotsky. </w:t>
      </w:r>
      <w:r w:rsidRPr="50DCB564" w:rsidR="36838953">
        <w:rPr>
          <w:rFonts w:ascii="Verdana" w:hAnsi="Verdana" w:eastAsia="Verdana" w:cs="Verdana"/>
          <w:b w:val="0"/>
          <w:bCs w:val="0"/>
          <w:i w:val="0"/>
          <w:iCs w:val="0"/>
          <w:caps w:val="0"/>
          <w:smallCaps w:val="0"/>
          <w:color w:val="auto"/>
          <w:sz w:val="28"/>
          <w:szCs w:val="28"/>
          <w:u w:val="none"/>
        </w:rPr>
        <w:t>Vygotsky’s sociocultural theory discusses how children learn within social and cultural contexts.</w:t>
      </w:r>
      <w:r w:rsidRPr="50DCB564" w:rsidR="4BFD753B">
        <w:rPr>
          <w:rFonts w:ascii="Verdana" w:hAnsi="Verdana" w:eastAsia="Verdana" w:cs="Verdana"/>
          <w:b w:val="0"/>
          <w:bCs w:val="0"/>
          <w:i w:val="0"/>
          <w:iCs w:val="0"/>
          <w:caps w:val="0"/>
          <w:smallCaps w:val="0"/>
          <w:color w:val="auto"/>
          <w:sz w:val="28"/>
          <w:szCs w:val="28"/>
          <w:u w:val="none"/>
        </w:rPr>
        <w:t xml:space="preserve"> </w:t>
      </w:r>
      <w:r w:rsidRPr="50DCB564" w:rsidR="433B5376">
        <w:rPr>
          <w:rFonts w:ascii="Verdana" w:hAnsi="Verdana" w:eastAsia="Verdana" w:cs="Verdana"/>
          <w:b w:val="0"/>
          <w:bCs w:val="0"/>
          <w:i w:val="0"/>
          <w:iCs w:val="0"/>
          <w:caps w:val="0"/>
          <w:smallCaps w:val="0"/>
          <w:color w:val="auto"/>
          <w:sz w:val="28"/>
          <w:szCs w:val="28"/>
          <w:u w:val="none"/>
        </w:rPr>
        <w:t>Vygotsky believes that cognitive development is influenced by social and cultural elements</w:t>
      </w:r>
      <w:r w:rsidRPr="50DCB564" w:rsidR="7E2FD7E0">
        <w:rPr>
          <w:rFonts w:ascii="Verdana" w:hAnsi="Verdana" w:eastAsia="Verdana" w:cs="Verdana"/>
          <w:b w:val="0"/>
          <w:bCs w:val="0"/>
          <w:i w:val="0"/>
          <w:iCs w:val="0"/>
          <w:caps w:val="0"/>
          <w:smallCaps w:val="0"/>
          <w:color w:val="auto"/>
          <w:sz w:val="28"/>
          <w:szCs w:val="28"/>
          <w:u w:val="none"/>
        </w:rPr>
        <w:t xml:space="preserve"> </w:t>
      </w:r>
      <w:r w:rsidRPr="50DCB564" w:rsidR="2EC9A7B6">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(Cole and Vygotsky, 1978)</w:t>
      </w:r>
      <w:r w:rsidRPr="50DCB564" w:rsidR="433B5376">
        <w:rPr>
          <w:rFonts w:ascii="Verdana" w:hAnsi="Verdana" w:eastAsia="Verdana" w:cs="Verdana"/>
          <w:b w:val="0"/>
          <w:bCs w:val="0"/>
          <w:i w:val="0"/>
          <w:iCs w:val="0"/>
          <w:caps w:val="0"/>
          <w:smallCaps w:val="0"/>
          <w:color w:val="auto"/>
          <w:sz w:val="28"/>
          <w:szCs w:val="28"/>
          <w:u w:val="none"/>
        </w:rPr>
        <w:t xml:space="preserve">. </w:t>
      </w:r>
      <w:r w:rsidRPr="50DCB564" w:rsidR="579FE637">
        <w:rPr>
          <w:rFonts w:ascii="Verdana" w:hAnsi="Verdana" w:eastAsia="Verdana" w:cs="Verdana"/>
          <w:b w:val="0"/>
          <w:bCs w:val="0"/>
          <w:i w:val="0"/>
          <w:iCs w:val="0"/>
          <w:caps w:val="0"/>
          <w:smallCaps w:val="0"/>
          <w:color w:val="auto"/>
          <w:sz w:val="28"/>
          <w:szCs w:val="28"/>
          <w:u w:val="none"/>
        </w:rPr>
        <w:t>For instance, a social element can be social interactions with other people.</w:t>
      </w:r>
      <w:r w:rsidRPr="50DCB564" w:rsidR="0C476A45">
        <w:rPr>
          <w:rFonts w:ascii="Verdana" w:hAnsi="Verdana" w:eastAsia="Verdana" w:cs="Verdana"/>
          <w:b w:val="0"/>
          <w:bCs w:val="0"/>
          <w:i w:val="0"/>
          <w:iCs w:val="0"/>
          <w:caps w:val="0"/>
          <w:smallCaps w:val="0"/>
          <w:color w:val="auto"/>
          <w:sz w:val="28"/>
          <w:szCs w:val="28"/>
          <w:u w:val="none"/>
        </w:rPr>
        <w:t xml:space="preserve"> Interacting with other learners plays a big part in engaging in cross-curricular teaching and learning </w:t>
      </w:r>
      <w:r w:rsidRPr="50DCB564" w:rsidR="3F8AF2AF">
        <w:rPr>
          <w:rFonts w:ascii="Verdana" w:hAnsi="Verdana" w:eastAsia="Verdana" w:cs="Verdana"/>
          <w:b w:val="0"/>
          <w:bCs w:val="0"/>
          <w:i w:val="0"/>
          <w:iCs w:val="0"/>
          <w:caps w:val="0"/>
          <w:smallCaps w:val="0"/>
          <w:color w:val="auto"/>
          <w:sz w:val="28"/>
          <w:szCs w:val="28"/>
          <w:u w:val="none"/>
        </w:rPr>
        <w:t xml:space="preserve">as it enables them to share their ideas together. </w:t>
      </w:r>
      <w:r w:rsidRPr="50DCB564" w:rsidR="4F0E5514">
        <w:rPr>
          <w:rFonts w:ascii="Verdana" w:hAnsi="Verdana" w:eastAsia="Verdana" w:cs="Verdana"/>
          <w:b w:val="0"/>
          <w:bCs w:val="0"/>
          <w:i w:val="0"/>
          <w:iCs w:val="0"/>
          <w:caps w:val="0"/>
          <w:smallCaps w:val="0"/>
          <w:color w:val="auto"/>
          <w:sz w:val="28"/>
          <w:szCs w:val="28"/>
          <w:u w:val="none"/>
        </w:rPr>
        <w:t xml:space="preserve">The class teacher may not always share that the topic they are learning about has cross-curricular links with other </w:t>
      </w:r>
      <w:r w:rsidRPr="50DCB564" w:rsidR="4F0E5514">
        <w:rPr>
          <w:rFonts w:ascii="Verdana" w:hAnsi="Verdana" w:eastAsia="Verdana" w:cs="Verdana"/>
          <w:b w:val="0"/>
          <w:bCs w:val="0"/>
          <w:i w:val="0"/>
          <w:iCs w:val="0"/>
          <w:caps w:val="0"/>
          <w:smallCaps w:val="0"/>
          <w:color w:val="auto"/>
          <w:sz w:val="28"/>
          <w:szCs w:val="28"/>
          <w:u w:val="none"/>
        </w:rPr>
        <w:t>AoLEs</w:t>
      </w:r>
      <w:r w:rsidRPr="50DCB564" w:rsidR="4F0E5514">
        <w:rPr>
          <w:rFonts w:ascii="Verdana" w:hAnsi="Verdana" w:eastAsia="Verdana" w:cs="Verdana"/>
          <w:b w:val="0"/>
          <w:bCs w:val="0"/>
          <w:i w:val="0"/>
          <w:iCs w:val="0"/>
          <w:caps w:val="0"/>
          <w:smallCaps w:val="0"/>
          <w:color w:val="auto"/>
          <w:sz w:val="28"/>
          <w:szCs w:val="28"/>
          <w:u w:val="none"/>
        </w:rPr>
        <w:t>. Subsequently, allowing the children to use their problem solving and criti</w:t>
      </w:r>
      <w:r w:rsidRPr="50DCB564" w:rsidR="48A7BEB0">
        <w:rPr>
          <w:rFonts w:ascii="Verdana" w:hAnsi="Verdana" w:eastAsia="Verdana" w:cs="Verdana"/>
          <w:b w:val="0"/>
          <w:bCs w:val="0"/>
          <w:i w:val="0"/>
          <w:iCs w:val="0"/>
          <w:caps w:val="0"/>
          <w:smallCaps w:val="0"/>
          <w:color w:val="auto"/>
          <w:sz w:val="28"/>
          <w:szCs w:val="28"/>
          <w:u w:val="none"/>
        </w:rPr>
        <w:t xml:space="preserve">cal thinking skills to work out that there is a connection with another subject. Collaborating with other learners may be necessary for some pupils as it may be </w:t>
      </w:r>
      <w:r w:rsidRPr="50DCB564" w:rsidR="3116FD4A">
        <w:rPr>
          <w:rFonts w:ascii="Verdana" w:hAnsi="Verdana" w:eastAsia="Verdana" w:cs="Verdana"/>
          <w:b w:val="0"/>
          <w:bCs w:val="0"/>
          <w:i w:val="0"/>
          <w:iCs w:val="0"/>
          <w:caps w:val="0"/>
          <w:smallCaps w:val="0"/>
          <w:color w:val="auto"/>
          <w:sz w:val="28"/>
          <w:szCs w:val="28"/>
          <w:u w:val="none"/>
        </w:rPr>
        <w:t>difficult</w:t>
      </w:r>
      <w:r w:rsidRPr="50DCB564" w:rsidR="48A7BEB0">
        <w:rPr>
          <w:rFonts w:ascii="Verdana" w:hAnsi="Verdana" w:eastAsia="Verdana" w:cs="Verdana"/>
          <w:b w:val="0"/>
          <w:bCs w:val="0"/>
          <w:i w:val="0"/>
          <w:iCs w:val="0"/>
          <w:caps w:val="0"/>
          <w:smallCaps w:val="0"/>
          <w:color w:val="auto"/>
          <w:sz w:val="28"/>
          <w:szCs w:val="28"/>
          <w:u w:val="none"/>
        </w:rPr>
        <w:t xml:space="preserve"> for them to </w:t>
      </w:r>
      <w:r w:rsidRPr="50DCB564" w:rsidR="48A7BEB0">
        <w:rPr>
          <w:rFonts w:ascii="Verdana" w:hAnsi="Verdana" w:eastAsia="Verdana" w:cs="Verdana"/>
          <w:b w:val="0"/>
          <w:bCs w:val="0"/>
          <w:i w:val="0"/>
          <w:iCs w:val="0"/>
          <w:caps w:val="0"/>
          <w:smallCaps w:val="0"/>
          <w:color w:val="auto"/>
          <w:sz w:val="28"/>
          <w:szCs w:val="28"/>
          <w:u w:val="none"/>
        </w:rPr>
        <w:t>establish</w:t>
      </w:r>
      <w:r w:rsidRPr="50DCB564" w:rsidR="48A7BEB0">
        <w:rPr>
          <w:rFonts w:ascii="Verdana" w:hAnsi="Verdana" w:eastAsia="Verdana" w:cs="Verdana"/>
          <w:b w:val="0"/>
          <w:bCs w:val="0"/>
          <w:i w:val="0"/>
          <w:iCs w:val="0"/>
          <w:caps w:val="0"/>
          <w:smallCaps w:val="0"/>
          <w:color w:val="auto"/>
          <w:sz w:val="28"/>
          <w:szCs w:val="28"/>
          <w:u w:val="none"/>
        </w:rPr>
        <w:t xml:space="preserve"> the relationship between the different </w:t>
      </w:r>
      <w:r w:rsidRPr="50DCB564" w:rsidR="48A7BEB0">
        <w:rPr>
          <w:rFonts w:ascii="Verdana" w:hAnsi="Verdana" w:eastAsia="Verdana" w:cs="Verdana"/>
          <w:b w:val="0"/>
          <w:bCs w:val="0"/>
          <w:i w:val="0"/>
          <w:iCs w:val="0"/>
          <w:caps w:val="0"/>
          <w:smallCaps w:val="0"/>
          <w:color w:val="auto"/>
          <w:sz w:val="28"/>
          <w:szCs w:val="28"/>
          <w:u w:val="none"/>
        </w:rPr>
        <w:t>AoLEs</w:t>
      </w:r>
      <w:r w:rsidRPr="50DCB564" w:rsidR="48A7BEB0">
        <w:rPr>
          <w:rFonts w:ascii="Verdana" w:hAnsi="Verdana" w:eastAsia="Verdana" w:cs="Verdana"/>
          <w:b w:val="0"/>
          <w:bCs w:val="0"/>
          <w:i w:val="0"/>
          <w:iCs w:val="0"/>
          <w:caps w:val="0"/>
          <w:smallCaps w:val="0"/>
          <w:color w:val="auto"/>
          <w:sz w:val="28"/>
          <w:szCs w:val="28"/>
          <w:u w:val="none"/>
        </w:rPr>
        <w:t>.</w:t>
      </w:r>
      <w:r w:rsidRPr="50DCB564" w:rsidR="2ED5DFBD">
        <w:rPr>
          <w:rFonts w:ascii="Verdana" w:hAnsi="Verdana" w:eastAsia="Verdana" w:cs="Verdana"/>
          <w:b w:val="0"/>
          <w:bCs w:val="0"/>
          <w:i w:val="0"/>
          <w:iCs w:val="0"/>
          <w:caps w:val="0"/>
          <w:smallCaps w:val="0"/>
          <w:color w:val="auto"/>
          <w:sz w:val="28"/>
          <w:szCs w:val="28"/>
          <w:u w:val="none"/>
        </w:rPr>
        <w:t xml:space="preserve"> </w:t>
      </w:r>
      <w:r w:rsidRPr="50DCB564" w:rsidR="4198020F">
        <w:rPr>
          <w:rFonts w:ascii="Verdana" w:hAnsi="Verdana" w:eastAsia="Verdana" w:cs="Verdana"/>
          <w:b w:val="0"/>
          <w:bCs w:val="0"/>
          <w:i w:val="0"/>
          <w:iCs w:val="0"/>
          <w:caps w:val="0"/>
          <w:smallCaps w:val="0"/>
          <w:noProof w:val="0"/>
          <w:color w:val="0E101A"/>
          <w:sz w:val="28"/>
          <w:szCs w:val="28"/>
          <w:lang w:val="en-GB"/>
        </w:rPr>
        <w:t xml:space="preserve">From </w:t>
      </w:r>
      <w:r w:rsidRPr="50DCB564" w:rsidR="4198020F">
        <w:rPr>
          <w:rFonts w:ascii="Verdana" w:hAnsi="Verdana" w:eastAsia="Verdana" w:cs="Verdana"/>
          <w:b w:val="0"/>
          <w:bCs w:val="0"/>
          <w:i w:val="0"/>
          <w:iCs w:val="0"/>
          <w:caps w:val="0"/>
          <w:smallCaps w:val="0"/>
          <w:noProof w:val="0"/>
          <w:color w:val="0E101A"/>
          <w:sz w:val="28"/>
          <w:szCs w:val="28"/>
          <w:lang w:val="en-GB"/>
        </w:rPr>
        <w:t>observing</w:t>
      </w:r>
      <w:r w:rsidRPr="50DCB564" w:rsidR="4198020F">
        <w:rPr>
          <w:rFonts w:ascii="Verdana" w:hAnsi="Verdana" w:eastAsia="Verdana" w:cs="Verdana"/>
          <w:b w:val="0"/>
          <w:bCs w:val="0"/>
          <w:i w:val="0"/>
          <w:iCs w:val="0"/>
          <w:caps w:val="0"/>
          <w:smallCaps w:val="0"/>
          <w:noProof w:val="0"/>
          <w:color w:val="0E101A"/>
          <w:sz w:val="28"/>
          <w:szCs w:val="28"/>
          <w:lang w:val="en-GB"/>
        </w:rPr>
        <w:t xml:space="preserve"> in a primary school, I </w:t>
      </w:r>
      <w:r w:rsidRPr="50DCB564" w:rsidR="4198020F">
        <w:rPr>
          <w:rFonts w:ascii="Verdana" w:hAnsi="Verdana" w:eastAsia="Verdana" w:cs="Verdana"/>
          <w:b w:val="0"/>
          <w:bCs w:val="0"/>
          <w:i w:val="0"/>
          <w:iCs w:val="0"/>
          <w:caps w:val="0"/>
          <w:smallCaps w:val="0"/>
          <w:noProof w:val="0"/>
          <w:color w:val="0E101A"/>
          <w:sz w:val="28"/>
          <w:szCs w:val="28"/>
          <w:lang w:val="en-GB"/>
        </w:rPr>
        <w:t>witnessed</w:t>
      </w:r>
      <w:r w:rsidRPr="50DCB564" w:rsidR="4198020F">
        <w:rPr>
          <w:rFonts w:ascii="Verdana" w:hAnsi="Verdana" w:eastAsia="Verdana" w:cs="Verdana"/>
          <w:b w:val="0"/>
          <w:bCs w:val="0"/>
          <w:i w:val="0"/>
          <w:iCs w:val="0"/>
          <w:caps w:val="0"/>
          <w:smallCaps w:val="0"/>
          <w:noProof w:val="0"/>
          <w:color w:val="0E101A"/>
          <w:sz w:val="28"/>
          <w:szCs w:val="28"/>
          <w:lang w:val="en-GB"/>
        </w:rPr>
        <w:t xml:space="preserve"> two </w:t>
      </w:r>
      <w:r w:rsidRPr="50DCB564" w:rsidR="4198020F">
        <w:rPr>
          <w:rFonts w:ascii="Verdana" w:hAnsi="Verdana" w:eastAsia="Verdana" w:cs="Verdana"/>
          <w:b w:val="0"/>
          <w:bCs w:val="0"/>
          <w:i w:val="0"/>
          <w:iCs w:val="0"/>
          <w:caps w:val="0"/>
          <w:smallCaps w:val="0"/>
          <w:noProof w:val="0"/>
          <w:color w:val="0E101A"/>
          <w:sz w:val="28"/>
          <w:szCs w:val="28"/>
          <w:lang w:val="en-GB"/>
        </w:rPr>
        <w:t>AoLEs</w:t>
      </w:r>
      <w:r w:rsidRPr="50DCB564" w:rsidR="4198020F">
        <w:rPr>
          <w:rFonts w:ascii="Verdana" w:hAnsi="Verdana" w:eastAsia="Verdana" w:cs="Verdana"/>
          <w:b w:val="0"/>
          <w:bCs w:val="0"/>
          <w:i w:val="0"/>
          <w:iCs w:val="0"/>
          <w:caps w:val="0"/>
          <w:smallCaps w:val="0"/>
          <w:noProof w:val="0"/>
          <w:color w:val="0E101A"/>
          <w:sz w:val="28"/>
          <w:szCs w:val="28"/>
          <w:lang w:val="en-GB"/>
        </w:rPr>
        <w:t xml:space="preserve"> being brought together. This is a form of cross-curricular learning. The children were learning about the topic of Ancient Egypt and the teacher had set them the task of creating an art project that was Egyptian-themed. This poses a link between the Expressive Arts</w:t>
      </w:r>
      <w:r w:rsidRPr="50DCB564" w:rsidR="0959B342">
        <w:rPr>
          <w:rFonts w:ascii="Verdana" w:hAnsi="Verdana" w:eastAsia="Verdana" w:cs="Verdana"/>
          <w:b w:val="0"/>
          <w:bCs w:val="0"/>
          <w:i w:val="0"/>
          <w:iCs w:val="0"/>
          <w:caps w:val="0"/>
          <w:smallCaps w:val="0"/>
          <w:noProof w:val="0"/>
          <w:color w:val="0E101A"/>
          <w:sz w:val="28"/>
          <w:szCs w:val="28"/>
          <w:lang w:val="en-GB"/>
        </w:rPr>
        <w:t xml:space="preserve"> </w:t>
      </w:r>
      <w:r w:rsidRPr="50DCB564" w:rsidR="0959B342">
        <w:rPr>
          <w:rFonts w:ascii="Verdana" w:hAnsi="Verdana" w:eastAsia="Verdana" w:cs="Verdana"/>
          <w:b w:val="0"/>
          <w:bCs w:val="0"/>
          <w:i w:val="0"/>
          <w:iCs w:val="0"/>
          <w:caps w:val="0"/>
          <w:smallCaps w:val="0"/>
          <w:noProof w:val="0"/>
          <w:color w:val="0E101A"/>
          <w:sz w:val="28"/>
          <w:szCs w:val="28"/>
          <w:lang w:val="en-GB"/>
        </w:rPr>
        <w:t>AoLE</w:t>
      </w:r>
      <w:r w:rsidRPr="50DCB564" w:rsidR="0959B342">
        <w:rPr>
          <w:rFonts w:ascii="Verdana" w:hAnsi="Verdana" w:eastAsia="Verdana" w:cs="Verdana"/>
          <w:b w:val="0"/>
          <w:bCs w:val="0"/>
          <w:i w:val="0"/>
          <w:iCs w:val="0"/>
          <w:caps w:val="0"/>
          <w:smallCaps w:val="0"/>
          <w:noProof w:val="0"/>
          <w:color w:val="0E101A"/>
          <w:sz w:val="28"/>
          <w:szCs w:val="28"/>
          <w:lang w:val="en-GB"/>
        </w:rPr>
        <w:t xml:space="preserve"> as well as the Humanities </w:t>
      </w:r>
      <w:r w:rsidRPr="50DCB564" w:rsidR="0959B342">
        <w:rPr>
          <w:rFonts w:ascii="Verdana" w:hAnsi="Verdana" w:eastAsia="Verdana" w:cs="Verdana"/>
          <w:b w:val="0"/>
          <w:bCs w:val="0"/>
          <w:i w:val="0"/>
          <w:iCs w:val="0"/>
          <w:caps w:val="0"/>
          <w:smallCaps w:val="0"/>
          <w:noProof w:val="0"/>
          <w:color w:val="0E101A"/>
          <w:sz w:val="28"/>
          <w:szCs w:val="28"/>
          <w:lang w:val="en-GB"/>
        </w:rPr>
        <w:t>AoLE</w:t>
      </w:r>
      <w:r w:rsidRPr="50DCB564" w:rsidR="4198020F">
        <w:rPr>
          <w:rFonts w:ascii="Verdana" w:hAnsi="Verdana" w:eastAsia="Verdana" w:cs="Verdana"/>
          <w:b w:val="0"/>
          <w:bCs w:val="0"/>
          <w:i w:val="0"/>
          <w:iCs w:val="0"/>
          <w:caps w:val="0"/>
          <w:smallCaps w:val="0"/>
          <w:noProof w:val="0"/>
          <w:color w:val="0E101A"/>
          <w:sz w:val="28"/>
          <w:szCs w:val="28"/>
          <w:lang w:val="en-GB"/>
        </w:rPr>
        <w:t xml:space="preserve">. </w:t>
      </w:r>
      <w:r w:rsidRPr="50DCB564" w:rsidR="76AA2237">
        <w:rPr>
          <w:rFonts w:ascii="Verdana" w:hAnsi="Verdana" w:eastAsia="Verdana" w:cs="Verdana"/>
          <w:b w:val="0"/>
          <w:bCs w:val="0"/>
          <w:i w:val="0"/>
          <w:iCs w:val="0"/>
          <w:caps w:val="0"/>
          <w:smallCaps w:val="0"/>
          <w:noProof w:val="0"/>
          <w:color w:val="0E101A"/>
          <w:sz w:val="28"/>
          <w:szCs w:val="28"/>
          <w:lang w:val="en-GB"/>
        </w:rPr>
        <w:t xml:space="preserve">As part of the </w:t>
      </w:r>
      <w:r w:rsidRPr="50DCB564" w:rsidR="23A0AA45">
        <w:rPr>
          <w:rFonts w:ascii="Verdana" w:hAnsi="Verdana" w:eastAsia="Verdana" w:cs="Verdana"/>
          <w:b w:val="0"/>
          <w:bCs w:val="0"/>
          <w:i w:val="0"/>
          <w:iCs w:val="0"/>
          <w:caps w:val="0"/>
          <w:smallCaps w:val="0"/>
          <w:noProof w:val="0"/>
          <w:color w:val="0E101A"/>
          <w:sz w:val="28"/>
          <w:szCs w:val="28"/>
          <w:lang w:val="en-GB"/>
        </w:rPr>
        <w:t>H</w:t>
      </w:r>
      <w:r w:rsidRPr="50DCB564" w:rsidR="76AA2237">
        <w:rPr>
          <w:rFonts w:ascii="Verdana" w:hAnsi="Verdana" w:eastAsia="Verdana" w:cs="Verdana"/>
          <w:b w:val="0"/>
          <w:bCs w:val="0"/>
          <w:i w:val="0"/>
          <w:iCs w:val="0"/>
          <w:caps w:val="0"/>
          <w:smallCaps w:val="0"/>
          <w:noProof w:val="0"/>
          <w:color w:val="0E101A"/>
          <w:sz w:val="28"/>
          <w:szCs w:val="28"/>
          <w:lang w:val="en-GB"/>
        </w:rPr>
        <w:t xml:space="preserve">umanities </w:t>
      </w:r>
      <w:r w:rsidRPr="50DCB564" w:rsidR="76AA2237">
        <w:rPr>
          <w:rFonts w:ascii="Verdana" w:hAnsi="Verdana" w:eastAsia="Verdana" w:cs="Verdana"/>
          <w:b w:val="0"/>
          <w:bCs w:val="0"/>
          <w:i w:val="0"/>
          <w:iCs w:val="0"/>
          <w:caps w:val="0"/>
          <w:smallCaps w:val="0"/>
          <w:noProof w:val="0"/>
          <w:color w:val="0E101A"/>
          <w:sz w:val="28"/>
          <w:szCs w:val="28"/>
          <w:lang w:val="en-GB"/>
        </w:rPr>
        <w:t>AoLE</w:t>
      </w:r>
      <w:r w:rsidRPr="50DCB564" w:rsidR="76AA2237">
        <w:rPr>
          <w:rFonts w:ascii="Verdana" w:hAnsi="Verdana" w:eastAsia="Verdana" w:cs="Verdana"/>
          <w:b w:val="0"/>
          <w:bCs w:val="0"/>
          <w:i w:val="0"/>
          <w:iCs w:val="0"/>
          <w:caps w:val="0"/>
          <w:smallCaps w:val="0"/>
          <w:noProof w:val="0"/>
          <w:color w:val="0E101A"/>
          <w:sz w:val="28"/>
          <w:szCs w:val="28"/>
          <w:lang w:val="en-GB"/>
        </w:rPr>
        <w:t>, t</w:t>
      </w:r>
      <w:r w:rsidRPr="50DCB564" w:rsidR="4198020F">
        <w:rPr>
          <w:rFonts w:ascii="Verdana" w:hAnsi="Verdana" w:eastAsia="Verdana" w:cs="Verdana"/>
          <w:b w:val="0"/>
          <w:bCs w:val="0"/>
          <w:i w:val="0"/>
          <w:iCs w:val="0"/>
          <w:caps w:val="0"/>
          <w:smallCaps w:val="0"/>
          <w:noProof w:val="0"/>
          <w:color w:val="0E101A"/>
          <w:sz w:val="28"/>
          <w:szCs w:val="28"/>
          <w:lang w:val="en-GB"/>
        </w:rPr>
        <w:t>he children utilised their knowledge of Ancient Egypt, and then had to create a project, which used their art skills</w:t>
      </w:r>
      <w:r w:rsidRPr="50DCB564" w:rsidR="650F9F2E">
        <w:rPr>
          <w:rFonts w:ascii="Verdana" w:hAnsi="Verdana" w:eastAsia="Verdana" w:cs="Verdana"/>
          <w:b w:val="0"/>
          <w:bCs w:val="0"/>
          <w:i w:val="0"/>
          <w:iCs w:val="0"/>
          <w:caps w:val="0"/>
          <w:smallCaps w:val="0"/>
          <w:noProof w:val="0"/>
          <w:color w:val="0E101A"/>
          <w:sz w:val="28"/>
          <w:szCs w:val="28"/>
          <w:lang w:val="en-GB"/>
        </w:rPr>
        <w:t xml:space="preserve"> (art being from the Expressive Arts </w:t>
      </w:r>
      <w:r w:rsidRPr="50DCB564" w:rsidR="650F9F2E">
        <w:rPr>
          <w:rFonts w:ascii="Verdana" w:hAnsi="Verdana" w:eastAsia="Verdana" w:cs="Verdana"/>
          <w:b w:val="0"/>
          <w:bCs w:val="0"/>
          <w:i w:val="0"/>
          <w:iCs w:val="0"/>
          <w:caps w:val="0"/>
          <w:smallCaps w:val="0"/>
          <w:noProof w:val="0"/>
          <w:color w:val="0E101A"/>
          <w:sz w:val="28"/>
          <w:szCs w:val="28"/>
          <w:lang w:val="en-GB"/>
        </w:rPr>
        <w:t>AoLE</w:t>
      </w:r>
      <w:r w:rsidRPr="50DCB564" w:rsidR="650F9F2E">
        <w:rPr>
          <w:rFonts w:ascii="Verdana" w:hAnsi="Verdana" w:eastAsia="Verdana" w:cs="Verdana"/>
          <w:b w:val="0"/>
          <w:bCs w:val="0"/>
          <w:i w:val="0"/>
          <w:iCs w:val="0"/>
          <w:caps w:val="0"/>
          <w:smallCaps w:val="0"/>
          <w:noProof w:val="0"/>
          <w:color w:val="0E101A"/>
          <w:sz w:val="28"/>
          <w:szCs w:val="28"/>
          <w:lang w:val="en-GB"/>
        </w:rPr>
        <w:t>).</w:t>
      </w:r>
    </w:p>
    <w:p w:rsidR="50DCB564" w:rsidP="50DCB564" w:rsidRDefault="50DCB564" w14:paraId="7E48D3E6" w14:textId="3088F94A">
      <w:pPr>
        <w:pStyle w:val="Normal"/>
        <w:suppressLineNumbers w:val="0"/>
        <w:bidi w:val="0"/>
        <w:spacing w:before="0" w:beforeAutospacing="off" w:after="160" w:afterAutospacing="off" w:line="279" w:lineRule="auto"/>
        <w:ind w:left="0" w:right="0"/>
        <w:jc w:val="left"/>
        <w:rPr>
          <w:rFonts w:ascii="Verdana" w:hAnsi="Verdana" w:eastAsia="Verdana" w:cs="Verdana"/>
          <w:b w:val="0"/>
          <w:bCs w:val="0"/>
          <w:i w:val="0"/>
          <w:iCs w:val="0"/>
          <w:caps w:val="0"/>
          <w:smallCaps w:val="0"/>
          <w:noProof w:val="0"/>
          <w:color w:val="0E101A"/>
          <w:sz w:val="28"/>
          <w:szCs w:val="28"/>
          <w:lang w:val="en-GB"/>
        </w:rPr>
      </w:pPr>
    </w:p>
    <w:p w:rsidR="1D7BA8A5" w:rsidP="50DCB564" w:rsidRDefault="1D7BA8A5" w14:paraId="21425EF3" w14:textId="059BAA72">
      <w:pPr>
        <w:pStyle w:val="Normal"/>
        <w:suppressLineNumbers w:val="0"/>
        <w:bidi w:val="0"/>
        <w:spacing w:before="0" w:beforeAutospacing="off" w:after="0" w:afterAutospacing="off" w:line="259" w:lineRule="auto"/>
        <w:jc w:val="left"/>
        <w:rPr>
          <w:rFonts w:ascii="Verdana" w:hAnsi="Verdana" w:eastAsia="Verdana" w:cs="Verdana"/>
          <w:b w:val="0"/>
          <w:bCs w:val="0"/>
          <w:i w:val="0"/>
          <w:iCs w:val="0"/>
          <w:caps w:val="0"/>
          <w:smallCaps w:val="0"/>
          <w:noProof w:val="0"/>
          <w:color w:val="0E101A"/>
          <w:sz w:val="28"/>
          <w:szCs w:val="28"/>
          <w:lang w:val="en-GB"/>
        </w:rPr>
      </w:pPr>
      <w:r w:rsidRPr="50DCB564" w:rsidR="1D7BA8A5">
        <w:rPr>
          <w:rFonts w:ascii="Verdana" w:hAnsi="Verdana" w:eastAsia="Verdana" w:cs="Verdana"/>
          <w:b w:val="0"/>
          <w:bCs w:val="0"/>
          <w:i w:val="0"/>
          <w:iCs w:val="0"/>
          <w:caps w:val="0"/>
          <w:smallCaps w:val="0"/>
          <w:noProof w:val="0"/>
          <w:color w:val="0E101A"/>
          <w:sz w:val="28"/>
          <w:szCs w:val="28"/>
          <w:lang w:val="en-GB"/>
        </w:rPr>
        <w:t xml:space="preserve">Cross-curricular teaching and learning can create both opportunities and challenges for teachers and professionals. </w:t>
      </w:r>
      <w:r w:rsidRPr="50DCB564" w:rsidR="5B0B9199">
        <w:rPr>
          <w:rFonts w:ascii="Verdana" w:hAnsi="Verdana" w:eastAsia="Verdana" w:cs="Verdana"/>
          <w:b w:val="0"/>
          <w:bCs w:val="0"/>
          <w:i w:val="0"/>
          <w:iCs w:val="0"/>
          <w:caps w:val="0"/>
          <w:smallCaps w:val="0"/>
          <w:noProof w:val="0"/>
          <w:color w:val="0E101A"/>
          <w:sz w:val="28"/>
          <w:szCs w:val="28"/>
          <w:lang w:val="en-GB"/>
        </w:rPr>
        <w:t>For example, by engaging in cross-curricular activities, it provides real, authentic experiences.</w:t>
      </w:r>
      <w:r w:rsidRPr="50DCB564" w:rsidR="1C66AC68">
        <w:rPr>
          <w:rFonts w:ascii="Verdana" w:hAnsi="Verdana" w:eastAsia="Verdana" w:cs="Verdana"/>
          <w:b w:val="0"/>
          <w:bCs w:val="0"/>
          <w:i w:val="0"/>
          <w:iCs w:val="0"/>
          <w:caps w:val="0"/>
          <w:smallCaps w:val="0"/>
          <w:noProof w:val="0"/>
          <w:color w:val="0E101A"/>
          <w:sz w:val="28"/>
          <w:szCs w:val="28"/>
          <w:lang w:val="en-GB"/>
        </w:rPr>
        <w:t xml:space="preserve"> It enables children to utilise their skills to form the connection between the different </w:t>
      </w:r>
      <w:r w:rsidRPr="50DCB564" w:rsidR="1C66AC68">
        <w:rPr>
          <w:rFonts w:ascii="Verdana" w:hAnsi="Verdana" w:eastAsia="Verdana" w:cs="Verdana"/>
          <w:b w:val="0"/>
          <w:bCs w:val="0"/>
          <w:i w:val="0"/>
          <w:iCs w:val="0"/>
          <w:caps w:val="0"/>
          <w:smallCaps w:val="0"/>
          <w:noProof w:val="0"/>
          <w:color w:val="0E101A"/>
          <w:sz w:val="28"/>
          <w:szCs w:val="28"/>
          <w:lang w:val="en-GB"/>
        </w:rPr>
        <w:t>AoLEs</w:t>
      </w:r>
      <w:r w:rsidRPr="50DCB564" w:rsidR="1C66AC68">
        <w:rPr>
          <w:rFonts w:ascii="Verdana" w:hAnsi="Verdana" w:eastAsia="Verdana" w:cs="Verdana"/>
          <w:b w:val="0"/>
          <w:bCs w:val="0"/>
          <w:i w:val="0"/>
          <w:iCs w:val="0"/>
          <w:caps w:val="0"/>
          <w:smallCaps w:val="0"/>
          <w:noProof w:val="0"/>
          <w:color w:val="0E101A"/>
          <w:sz w:val="28"/>
          <w:szCs w:val="28"/>
          <w:lang w:val="en-GB"/>
        </w:rPr>
        <w:t>. Similarly to this, it will encour</w:t>
      </w:r>
      <w:r w:rsidRPr="50DCB564" w:rsidR="111EE5A8">
        <w:rPr>
          <w:rFonts w:ascii="Verdana" w:hAnsi="Verdana" w:eastAsia="Verdana" w:cs="Verdana"/>
          <w:b w:val="0"/>
          <w:bCs w:val="0"/>
          <w:i w:val="0"/>
          <w:iCs w:val="0"/>
          <w:caps w:val="0"/>
          <w:smallCaps w:val="0"/>
          <w:noProof w:val="0"/>
          <w:color w:val="0E101A"/>
          <w:sz w:val="28"/>
          <w:szCs w:val="28"/>
          <w:lang w:val="en-GB"/>
        </w:rPr>
        <w:t>age the learners to apply those skills in the real-wor</w:t>
      </w:r>
      <w:r w:rsidRPr="50DCB564" w:rsidR="0856F909">
        <w:rPr>
          <w:rFonts w:ascii="Verdana" w:hAnsi="Verdana" w:eastAsia="Verdana" w:cs="Verdana"/>
          <w:b w:val="0"/>
          <w:bCs w:val="0"/>
          <w:i w:val="0"/>
          <w:iCs w:val="0"/>
          <w:caps w:val="0"/>
          <w:smallCaps w:val="0"/>
          <w:noProof w:val="0"/>
          <w:color w:val="0E101A"/>
          <w:sz w:val="28"/>
          <w:szCs w:val="28"/>
          <w:lang w:val="en-GB"/>
        </w:rPr>
        <w:t>l</w:t>
      </w:r>
      <w:r w:rsidRPr="50DCB564" w:rsidR="111EE5A8">
        <w:rPr>
          <w:rFonts w:ascii="Verdana" w:hAnsi="Verdana" w:eastAsia="Verdana" w:cs="Verdana"/>
          <w:b w:val="0"/>
          <w:bCs w:val="0"/>
          <w:i w:val="0"/>
          <w:iCs w:val="0"/>
          <w:caps w:val="0"/>
          <w:smallCaps w:val="0"/>
          <w:noProof w:val="0"/>
          <w:color w:val="0E101A"/>
          <w:sz w:val="28"/>
          <w:szCs w:val="28"/>
          <w:lang w:val="en-GB"/>
        </w:rPr>
        <w:t xml:space="preserve">d, hence creating authentic experiences. </w:t>
      </w:r>
      <w:r w:rsidRPr="50DCB564" w:rsidR="047F854D">
        <w:rPr>
          <w:rFonts w:ascii="Verdana" w:hAnsi="Verdana" w:eastAsia="Verdana" w:cs="Verdana"/>
          <w:b w:val="0"/>
          <w:bCs w:val="0"/>
          <w:i w:val="0"/>
          <w:iCs w:val="0"/>
          <w:caps w:val="0"/>
          <w:smallCaps w:val="0"/>
          <w:noProof w:val="0"/>
          <w:color w:val="0E101A"/>
          <w:sz w:val="28"/>
          <w:szCs w:val="28"/>
          <w:lang w:val="en-GB"/>
        </w:rPr>
        <w:t>In addition to this, teaching using cross-curricular links can enhance student engagement throughout the class. This is because if there is a particular subject that a child is interested in, inc</w:t>
      </w:r>
      <w:r w:rsidRPr="50DCB564" w:rsidR="71CFF442">
        <w:rPr>
          <w:rFonts w:ascii="Verdana" w:hAnsi="Verdana" w:eastAsia="Verdana" w:cs="Verdana"/>
          <w:b w:val="0"/>
          <w:bCs w:val="0"/>
          <w:i w:val="0"/>
          <w:iCs w:val="0"/>
          <w:caps w:val="0"/>
          <w:smallCaps w:val="0"/>
          <w:noProof w:val="0"/>
          <w:color w:val="0E101A"/>
          <w:sz w:val="28"/>
          <w:szCs w:val="28"/>
          <w:lang w:val="en-GB"/>
        </w:rPr>
        <w:t>orporating that into other subject lessons will pique their interest and motivate them to want to learn more about it. It creates meaningful learning experiences for children if they are lear</w:t>
      </w:r>
      <w:r w:rsidRPr="50DCB564" w:rsidR="332B0F11">
        <w:rPr>
          <w:rFonts w:ascii="Verdana" w:hAnsi="Verdana" w:eastAsia="Verdana" w:cs="Verdana"/>
          <w:b w:val="0"/>
          <w:bCs w:val="0"/>
          <w:i w:val="0"/>
          <w:iCs w:val="0"/>
          <w:caps w:val="0"/>
          <w:smallCaps w:val="0"/>
          <w:noProof w:val="0"/>
          <w:color w:val="0E101A"/>
          <w:sz w:val="28"/>
          <w:szCs w:val="28"/>
          <w:lang w:val="en-GB"/>
        </w:rPr>
        <w:t xml:space="preserve">ning about something that interests them. </w:t>
      </w:r>
      <w:r w:rsidRPr="50DCB564" w:rsidR="5E6E5102">
        <w:rPr>
          <w:rFonts w:ascii="Verdana" w:hAnsi="Verdana" w:eastAsia="Verdana" w:cs="Verdana"/>
          <w:b w:val="0"/>
          <w:bCs w:val="0"/>
          <w:i w:val="0"/>
          <w:iCs w:val="0"/>
          <w:caps w:val="0"/>
          <w:smallCaps w:val="0"/>
          <w:noProof w:val="0"/>
          <w:color w:val="0E101A"/>
          <w:sz w:val="28"/>
          <w:szCs w:val="28"/>
          <w:lang w:val="en-GB"/>
        </w:rPr>
        <w:t xml:space="preserve">Not only </w:t>
      </w:r>
      <w:r w:rsidRPr="50DCB564" w:rsidR="3754D621">
        <w:rPr>
          <w:rFonts w:ascii="Verdana" w:hAnsi="Verdana" w:eastAsia="Verdana" w:cs="Verdana"/>
          <w:b w:val="0"/>
          <w:bCs w:val="0"/>
          <w:i w:val="0"/>
          <w:iCs w:val="0"/>
          <w:caps w:val="0"/>
          <w:smallCaps w:val="0"/>
          <w:noProof w:val="0"/>
          <w:color w:val="0E101A"/>
          <w:sz w:val="28"/>
          <w:szCs w:val="28"/>
          <w:lang w:val="en-GB"/>
        </w:rPr>
        <w:t>this but</w:t>
      </w:r>
      <w:r w:rsidRPr="50DCB564" w:rsidR="5E6E5102">
        <w:rPr>
          <w:rFonts w:ascii="Verdana" w:hAnsi="Verdana" w:eastAsia="Verdana" w:cs="Verdana"/>
          <w:b w:val="0"/>
          <w:bCs w:val="0"/>
          <w:i w:val="0"/>
          <w:iCs w:val="0"/>
          <w:caps w:val="0"/>
          <w:smallCaps w:val="0"/>
          <w:noProof w:val="0"/>
          <w:color w:val="0E101A"/>
          <w:sz w:val="28"/>
          <w:szCs w:val="28"/>
          <w:lang w:val="en-GB"/>
        </w:rPr>
        <w:t xml:space="preserve"> planning for lessons that have cross-curricular links can be enjoyable for teachers. Being able to link </w:t>
      </w:r>
      <w:r w:rsidRPr="50DCB564" w:rsidR="5E6E5102">
        <w:rPr>
          <w:rFonts w:ascii="Verdana" w:hAnsi="Verdana" w:eastAsia="Verdana" w:cs="Verdana"/>
          <w:b w:val="0"/>
          <w:bCs w:val="0"/>
          <w:i w:val="0"/>
          <w:iCs w:val="0"/>
          <w:caps w:val="0"/>
          <w:smallCaps w:val="0"/>
          <w:noProof w:val="0"/>
          <w:color w:val="0E101A"/>
          <w:sz w:val="28"/>
          <w:szCs w:val="28"/>
          <w:lang w:val="en-GB"/>
        </w:rPr>
        <w:t>AoLEs</w:t>
      </w:r>
      <w:r w:rsidRPr="50DCB564" w:rsidR="5E6E5102">
        <w:rPr>
          <w:rFonts w:ascii="Verdana" w:hAnsi="Verdana" w:eastAsia="Verdana" w:cs="Verdana"/>
          <w:b w:val="0"/>
          <w:bCs w:val="0"/>
          <w:i w:val="0"/>
          <w:iCs w:val="0"/>
          <w:caps w:val="0"/>
          <w:smallCaps w:val="0"/>
          <w:noProof w:val="0"/>
          <w:color w:val="0E101A"/>
          <w:sz w:val="28"/>
          <w:szCs w:val="28"/>
          <w:lang w:val="en-GB"/>
        </w:rPr>
        <w:t xml:space="preserve"> through a central topic can make teachin</w:t>
      </w:r>
      <w:r w:rsidRPr="50DCB564" w:rsidR="7099AFEA">
        <w:rPr>
          <w:rFonts w:ascii="Verdana" w:hAnsi="Verdana" w:eastAsia="Verdana" w:cs="Verdana"/>
          <w:b w:val="0"/>
          <w:bCs w:val="0"/>
          <w:i w:val="0"/>
          <w:iCs w:val="0"/>
          <w:caps w:val="0"/>
          <w:smallCaps w:val="0"/>
          <w:noProof w:val="0"/>
          <w:color w:val="0E101A"/>
          <w:sz w:val="28"/>
          <w:szCs w:val="28"/>
          <w:lang w:val="en-GB"/>
        </w:rPr>
        <w:t>g the content more enjoyable for a teacher</w:t>
      </w:r>
      <w:r w:rsidRPr="50DCB564" w:rsidR="6E167FE0">
        <w:rPr>
          <w:rFonts w:ascii="Verdana" w:hAnsi="Verdana" w:eastAsia="Verdana" w:cs="Verdana"/>
          <w:b w:val="0"/>
          <w:bCs w:val="0"/>
          <w:i w:val="0"/>
          <w:iCs w:val="0"/>
          <w:caps w:val="0"/>
          <w:smallCaps w:val="0"/>
          <w:noProof w:val="0"/>
          <w:color w:val="0E101A"/>
          <w:sz w:val="28"/>
          <w:szCs w:val="28"/>
          <w:lang w:val="en-GB"/>
        </w:rPr>
        <w:t xml:space="preserve"> </w:t>
      </w:r>
      <w:r w:rsidRPr="50DCB564" w:rsidR="604BA82C">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(PlanBee, unknown)</w:t>
      </w:r>
      <w:r w:rsidRPr="50DCB564" w:rsidR="7099AFEA">
        <w:rPr>
          <w:rFonts w:ascii="Verdana" w:hAnsi="Verdana" w:eastAsia="Verdana" w:cs="Verdana"/>
          <w:b w:val="0"/>
          <w:bCs w:val="0"/>
          <w:i w:val="0"/>
          <w:iCs w:val="0"/>
          <w:caps w:val="0"/>
          <w:smallCaps w:val="0"/>
          <w:noProof w:val="0"/>
          <w:color w:val="0E101A"/>
          <w:sz w:val="28"/>
          <w:szCs w:val="28"/>
          <w:lang w:val="en-GB"/>
        </w:rPr>
        <w:t xml:space="preserve">. </w:t>
      </w:r>
      <w:r w:rsidRPr="50DCB564" w:rsidR="0B99E3FF">
        <w:rPr>
          <w:rFonts w:ascii="Verdana" w:hAnsi="Verdana" w:eastAsia="Verdana" w:cs="Verdana"/>
          <w:b w:val="0"/>
          <w:bCs w:val="0"/>
          <w:i w:val="0"/>
          <w:iCs w:val="0"/>
          <w:caps w:val="0"/>
          <w:smallCaps w:val="0"/>
          <w:noProof w:val="0"/>
          <w:color w:val="0E101A"/>
          <w:sz w:val="28"/>
          <w:szCs w:val="28"/>
          <w:lang w:val="en-GB"/>
        </w:rPr>
        <w:t>However, this also creates a challenge for teachers.</w:t>
      </w:r>
      <w:r w:rsidRPr="50DCB564" w:rsidR="7380A419">
        <w:rPr>
          <w:rFonts w:ascii="Verdana" w:hAnsi="Verdana" w:eastAsia="Verdana" w:cs="Verdana"/>
          <w:b w:val="0"/>
          <w:bCs w:val="0"/>
          <w:i w:val="0"/>
          <w:iCs w:val="0"/>
          <w:caps w:val="0"/>
          <w:smallCaps w:val="0"/>
          <w:noProof w:val="0"/>
          <w:color w:val="0E101A"/>
          <w:sz w:val="28"/>
          <w:szCs w:val="28"/>
          <w:lang w:val="en-GB"/>
        </w:rPr>
        <w:t xml:space="preserve"> Although</w:t>
      </w:r>
      <w:r w:rsidRPr="50DCB564" w:rsidR="0B99E3FF">
        <w:rPr>
          <w:rFonts w:ascii="Verdana" w:hAnsi="Verdana" w:eastAsia="Verdana" w:cs="Verdana"/>
          <w:b w:val="0"/>
          <w:bCs w:val="0"/>
          <w:i w:val="0"/>
          <w:iCs w:val="0"/>
          <w:caps w:val="0"/>
          <w:smallCaps w:val="0"/>
          <w:noProof w:val="0"/>
          <w:color w:val="0E101A"/>
          <w:sz w:val="28"/>
          <w:szCs w:val="28"/>
          <w:lang w:val="en-GB"/>
        </w:rPr>
        <w:t xml:space="preserve"> </w:t>
      </w:r>
      <w:r w:rsidRPr="50DCB564" w:rsidR="7380A419">
        <w:rPr>
          <w:rFonts w:ascii="Verdana" w:hAnsi="Verdana" w:eastAsia="Verdana" w:cs="Verdana"/>
          <w:b w:val="0"/>
          <w:bCs w:val="0"/>
          <w:i w:val="0"/>
          <w:iCs w:val="0"/>
          <w:caps w:val="0"/>
          <w:smallCaps w:val="0"/>
          <w:noProof w:val="0"/>
          <w:color w:val="0E101A"/>
          <w:sz w:val="28"/>
          <w:szCs w:val="28"/>
          <w:lang w:val="en-GB"/>
        </w:rPr>
        <w:t xml:space="preserve">it can be more enjoyable, it is time consuming. Planning </w:t>
      </w:r>
      <w:r w:rsidRPr="50DCB564" w:rsidR="10790EFF">
        <w:rPr>
          <w:rFonts w:ascii="Verdana" w:hAnsi="Verdana" w:eastAsia="Verdana" w:cs="Verdana"/>
          <w:b w:val="0"/>
          <w:bCs w:val="0"/>
          <w:i w:val="0"/>
          <w:iCs w:val="0"/>
          <w:caps w:val="0"/>
          <w:smallCaps w:val="0"/>
          <w:noProof w:val="0"/>
          <w:color w:val="0E101A"/>
          <w:sz w:val="28"/>
          <w:szCs w:val="28"/>
          <w:lang w:val="en-GB"/>
        </w:rPr>
        <w:t xml:space="preserve">for the time and resources to teach in a cross-curricular way can take up a lot of time. </w:t>
      </w:r>
      <w:r w:rsidRPr="50DCB564" w:rsidR="4694FFC2">
        <w:rPr>
          <w:rFonts w:ascii="Verdana" w:hAnsi="Verdana" w:eastAsia="Verdana" w:cs="Verdana"/>
          <w:b w:val="0"/>
          <w:bCs w:val="0"/>
          <w:i w:val="0"/>
          <w:iCs w:val="0"/>
          <w:caps w:val="0"/>
          <w:smallCaps w:val="0"/>
          <w:noProof w:val="0"/>
          <w:color w:val="0E101A"/>
          <w:sz w:val="28"/>
          <w:szCs w:val="28"/>
          <w:lang w:val="en-GB"/>
        </w:rPr>
        <w:t>Another thing to consider is that schools may not have the resources, or the money needed for said resources to teach in a cross-curricular way.</w:t>
      </w:r>
      <w:r w:rsidRPr="50DCB564" w:rsidR="7D92557B">
        <w:rPr>
          <w:rFonts w:ascii="Verdana" w:hAnsi="Verdana" w:eastAsia="Verdana" w:cs="Verdana"/>
          <w:b w:val="0"/>
          <w:bCs w:val="0"/>
          <w:i w:val="0"/>
          <w:iCs w:val="0"/>
          <w:caps w:val="0"/>
          <w:smallCaps w:val="0"/>
          <w:noProof w:val="0"/>
          <w:color w:val="0E101A"/>
          <w:sz w:val="28"/>
          <w:szCs w:val="28"/>
          <w:lang w:val="en-GB"/>
        </w:rPr>
        <w:t xml:space="preserve"> Also, it can be hard for teachers </w:t>
      </w:r>
      <w:r w:rsidRPr="50DCB564" w:rsidR="17CC235D">
        <w:rPr>
          <w:rFonts w:ascii="Verdana" w:hAnsi="Verdana" w:eastAsia="Verdana" w:cs="Verdana"/>
          <w:b w:val="0"/>
          <w:bCs w:val="0"/>
          <w:i w:val="0"/>
          <w:iCs w:val="0"/>
          <w:caps w:val="0"/>
          <w:smallCaps w:val="0"/>
          <w:noProof w:val="0"/>
          <w:color w:val="0E101A"/>
          <w:sz w:val="28"/>
          <w:szCs w:val="28"/>
          <w:lang w:val="en-GB"/>
        </w:rPr>
        <w:t xml:space="preserve">to assess and plan students in each </w:t>
      </w:r>
      <w:r w:rsidRPr="50DCB564" w:rsidR="17CC235D">
        <w:rPr>
          <w:rFonts w:ascii="Verdana" w:hAnsi="Verdana" w:eastAsia="Verdana" w:cs="Verdana"/>
          <w:b w:val="0"/>
          <w:bCs w:val="0"/>
          <w:i w:val="0"/>
          <w:iCs w:val="0"/>
          <w:caps w:val="0"/>
          <w:smallCaps w:val="0"/>
          <w:noProof w:val="0"/>
          <w:color w:val="0E101A"/>
          <w:sz w:val="28"/>
          <w:szCs w:val="28"/>
          <w:lang w:val="en-GB"/>
        </w:rPr>
        <w:t>AoLE</w:t>
      </w:r>
      <w:r w:rsidRPr="50DCB564" w:rsidR="17CC235D">
        <w:rPr>
          <w:rFonts w:ascii="Verdana" w:hAnsi="Verdana" w:eastAsia="Verdana" w:cs="Verdana"/>
          <w:b w:val="0"/>
          <w:bCs w:val="0"/>
          <w:i w:val="0"/>
          <w:iCs w:val="0"/>
          <w:caps w:val="0"/>
          <w:smallCaps w:val="0"/>
          <w:noProof w:val="0"/>
          <w:color w:val="0E101A"/>
          <w:sz w:val="28"/>
          <w:szCs w:val="28"/>
          <w:lang w:val="en-GB"/>
        </w:rPr>
        <w:t xml:space="preserve"> if lessons have been merged to create cross-curricular links. For instance, each subject will have its own progression steps and goals that learners are working to</w:t>
      </w:r>
      <w:r w:rsidRPr="50DCB564" w:rsidR="6EED9462">
        <w:rPr>
          <w:rFonts w:ascii="Verdana" w:hAnsi="Verdana" w:eastAsia="Verdana" w:cs="Verdana"/>
          <w:b w:val="0"/>
          <w:bCs w:val="0"/>
          <w:i w:val="0"/>
          <w:iCs w:val="0"/>
          <w:caps w:val="0"/>
          <w:smallCaps w:val="0"/>
          <w:noProof w:val="0"/>
          <w:color w:val="0E101A"/>
          <w:sz w:val="28"/>
          <w:szCs w:val="28"/>
          <w:lang w:val="en-GB"/>
        </w:rPr>
        <w:t xml:space="preserve"> achieve. Merging subjects together can make it hard for the pupils to meet the standards. Consequently, this places pressure on teachers for their students to do well. </w:t>
      </w:r>
      <w:r w:rsidRPr="50DCB564" w:rsidR="3B19D0BB">
        <w:rPr>
          <w:rFonts w:ascii="Verdana" w:hAnsi="Verdana" w:eastAsia="Verdana" w:cs="Verdana"/>
          <w:b w:val="0"/>
          <w:bCs w:val="0"/>
          <w:i w:val="0"/>
          <w:iCs w:val="0"/>
          <w:caps w:val="0"/>
          <w:smallCaps w:val="0"/>
          <w:noProof w:val="0"/>
          <w:color w:val="0E101A"/>
          <w:sz w:val="28"/>
          <w:szCs w:val="28"/>
          <w:lang w:val="en-GB"/>
        </w:rPr>
        <w:t xml:space="preserve">It increases the workload for teachers as they also </w:t>
      </w:r>
      <w:r w:rsidRPr="50DCB564" w:rsidR="38639B1E">
        <w:rPr>
          <w:rFonts w:ascii="Verdana" w:hAnsi="Verdana" w:eastAsia="Verdana" w:cs="Verdana"/>
          <w:b w:val="0"/>
          <w:bCs w:val="0"/>
          <w:i w:val="0"/>
          <w:iCs w:val="0"/>
          <w:caps w:val="0"/>
          <w:smallCaps w:val="0"/>
          <w:noProof w:val="0"/>
          <w:color w:val="0E101A"/>
          <w:sz w:val="28"/>
          <w:szCs w:val="28"/>
          <w:lang w:val="en-GB"/>
        </w:rPr>
        <w:t>must</w:t>
      </w:r>
      <w:r w:rsidRPr="50DCB564" w:rsidR="73581F88">
        <w:rPr>
          <w:rFonts w:ascii="Verdana" w:hAnsi="Verdana" w:eastAsia="Verdana" w:cs="Verdana"/>
          <w:b w:val="0"/>
          <w:bCs w:val="0"/>
          <w:i w:val="0"/>
          <w:iCs w:val="0"/>
          <w:caps w:val="0"/>
          <w:smallCaps w:val="0"/>
          <w:noProof w:val="0"/>
          <w:color w:val="0E101A"/>
          <w:sz w:val="28"/>
          <w:szCs w:val="28"/>
          <w:lang w:val="en-GB"/>
        </w:rPr>
        <w:t xml:space="preserve"> plan and prepare resources. Additionally, for some teachers they may have to research the content and find links between the different </w:t>
      </w:r>
      <w:r w:rsidRPr="50DCB564" w:rsidR="73581F88">
        <w:rPr>
          <w:rFonts w:ascii="Verdana" w:hAnsi="Verdana" w:eastAsia="Verdana" w:cs="Verdana"/>
          <w:b w:val="0"/>
          <w:bCs w:val="0"/>
          <w:i w:val="0"/>
          <w:iCs w:val="0"/>
          <w:caps w:val="0"/>
          <w:smallCaps w:val="0"/>
          <w:noProof w:val="0"/>
          <w:color w:val="0E101A"/>
          <w:sz w:val="28"/>
          <w:szCs w:val="28"/>
          <w:lang w:val="en-GB"/>
        </w:rPr>
        <w:t>AoLEs</w:t>
      </w:r>
      <w:r w:rsidRPr="50DCB564" w:rsidR="73581F88">
        <w:rPr>
          <w:rFonts w:ascii="Verdana" w:hAnsi="Verdana" w:eastAsia="Verdana" w:cs="Verdana"/>
          <w:b w:val="0"/>
          <w:bCs w:val="0"/>
          <w:i w:val="0"/>
          <w:iCs w:val="0"/>
          <w:caps w:val="0"/>
          <w:smallCaps w:val="0"/>
          <w:noProof w:val="0"/>
          <w:color w:val="0E101A"/>
          <w:sz w:val="28"/>
          <w:szCs w:val="28"/>
          <w:lang w:val="en-GB"/>
        </w:rPr>
        <w:t xml:space="preserve"> which can be time consuming </w:t>
      </w:r>
      <w:r w:rsidRPr="50DCB564" w:rsidR="3426E3CD">
        <w:rPr>
          <w:rFonts w:ascii="Verdana" w:hAnsi="Verdana" w:eastAsia="Verdana" w:cs="Verdana"/>
          <w:b w:val="0"/>
          <w:bCs w:val="0"/>
          <w:i w:val="0"/>
          <w:iCs w:val="0"/>
          <w:caps w:val="0"/>
          <w:smallCaps w:val="0"/>
          <w:noProof w:val="0"/>
          <w:color w:val="0E101A"/>
          <w:sz w:val="28"/>
          <w:szCs w:val="28"/>
          <w:lang w:val="en-GB"/>
        </w:rPr>
        <w:t>and</w:t>
      </w:r>
      <w:r w:rsidRPr="50DCB564" w:rsidR="73581F88">
        <w:rPr>
          <w:rFonts w:ascii="Verdana" w:hAnsi="Verdana" w:eastAsia="Verdana" w:cs="Verdana"/>
          <w:b w:val="0"/>
          <w:bCs w:val="0"/>
          <w:i w:val="0"/>
          <w:iCs w:val="0"/>
          <w:caps w:val="0"/>
          <w:smallCaps w:val="0"/>
          <w:noProof w:val="0"/>
          <w:color w:val="0E101A"/>
          <w:sz w:val="28"/>
          <w:szCs w:val="28"/>
          <w:lang w:val="en-GB"/>
        </w:rPr>
        <w:t xml:space="preserve"> increases their workload</w:t>
      </w:r>
      <w:r w:rsidRPr="50DCB564" w:rsidR="325342CD">
        <w:rPr>
          <w:rFonts w:ascii="Verdana" w:hAnsi="Verdana" w:eastAsia="Verdana" w:cs="Verdana"/>
          <w:b w:val="0"/>
          <w:bCs w:val="0"/>
          <w:i w:val="0"/>
          <w:iCs w:val="0"/>
          <w:caps w:val="0"/>
          <w:smallCaps w:val="0"/>
          <w:noProof w:val="0"/>
          <w:color w:val="0E101A"/>
          <w:sz w:val="28"/>
          <w:szCs w:val="28"/>
          <w:lang w:val="en-GB"/>
        </w:rPr>
        <w:t xml:space="preserve"> </w:t>
      </w:r>
      <w:r w:rsidRPr="50DCB564" w:rsidR="3090DD36">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(Barnes, 2012)</w:t>
      </w:r>
      <w:r w:rsidRPr="50DCB564" w:rsidR="73581F88">
        <w:rPr>
          <w:rFonts w:ascii="Verdana" w:hAnsi="Verdana" w:eastAsia="Verdana" w:cs="Verdana"/>
          <w:b w:val="0"/>
          <w:bCs w:val="0"/>
          <w:i w:val="0"/>
          <w:iCs w:val="0"/>
          <w:caps w:val="0"/>
          <w:smallCaps w:val="0"/>
          <w:noProof w:val="0"/>
          <w:color w:val="0E101A"/>
          <w:sz w:val="28"/>
          <w:szCs w:val="28"/>
          <w:lang w:val="en-GB"/>
        </w:rPr>
        <w:t>.</w:t>
      </w:r>
      <w:r w:rsidRPr="50DCB564" w:rsidR="655A232B">
        <w:rPr>
          <w:rFonts w:ascii="Verdana" w:hAnsi="Verdana" w:eastAsia="Verdana" w:cs="Verdana"/>
          <w:b w:val="0"/>
          <w:bCs w:val="0"/>
          <w:i w:val="0"/>
          <w:iCs w:val="0"/>
          <w:caps w:val="0"/>
          <w:smallCaps w:val="0"/>
          <w:noProof w:val="0"/>
          <w:color w:val="0E101A"/>
          <w:sz w:val="28"/>
          <w:szCs w:val="28"/>
          <w:lang w:val="en-GB"/>
        </w:rPr>
        <w:t xml:space="preserve"> </w:t>
      </w:r>
      <w:r w:rsidRPr="50DCB564" w:rsidR="7380A419">
        <w:rPr>
          <w:rFonts w:ascii="Verdana" w:hAnsi="Verdana" w:eastAsia="Verdana" w:cs="Verdana"/>
          <w:b w:val="0"/>
          <w:bCs w:val="0"/>
          <w:i w:val="0"/>
          <w:iCs w:val="0"/>
          <w:caps w:val="0"/>
          <w:smallCaps w:val="0"/>
          <w:noProof w:val="0"/>
          <w:color w:val="0E101A"/>
          <w:sz w:val="28"/>
          <w:szCs w:val="28"/>
          <w:lang w:val="en-GB"/>
        </w:rPr>
        <w:t xml:space="preserve"> </w:t>
      </w:r>
    </w:p>
    <w:p w:rsidR="50DCB564" w:rsidP="50DCB564" w:rsidRDefault="50DCB564" w14:paraId="3A417609" w14:textId="20C1EE41">
      <w:pPr>
        <w:pStyle w:val="Normal"/>
        <w:jc w:val="left"/>
        <w:rPr>
          <w:rFonts w:ascii="Verdana" w:hAnsi="Verdana" w:eastAsia="Verdana" w:cs="Verdana"/>
          <w:b w:val="0"/>
          <w:bCs w:val="0"/>
          <w:i w:val="0"/>
          <w:iCs w:val="0"/>
          <w:caps w:val="0"/>
          <w:smallCaps w:val="0"/>
          <w:color w:val="auto"/>
          <w:sz w:val="28"/>
          <w:szCs w:val="28"/>
          <w:u w:val="none"/>
        </w:rPr>
      </w:pPr>
    </w:p>
    <w:p w:rsidR="5E1F3303" w:rsidP="50DCB564" w:rsidRDefault="5E1F3303" w14:paraId="0656DBBF" w14:textId="5A233A76">
      <w:pPr>
        <w:pStyle w:val="Normal"/>
        <w:suppressLineNumbers w:val="0"/>
        <w:bidi w:val="0"/>
        <w:spacing w:before="0" w:beforeAutospacing="off" w:after="160" w:afterAutospacing="off" w:line="279" w:lineRule="auto"/>
        <w:ind w:left="0" w:right="0"/>
        <w:jc w:val="left"/>
      </w:pPr>
      <w:r w:rsidRPr="50DCB564" w:rsidR="5E1F3303">
        <w:rPr>
          <w:rFonts w:ascii="Verdana" w:hAnsi="Verdana" w:eastAsia="Verdana" w:cs="Verdana"/>
          <w:b w:val="0"/>
          <w:bCs w:val="0"/>
          <w:sz w:val="28"/>
          <w:szCs w:val="28"/>
          <w:u w:val="single"/>
        </w:rPr>
        <w:t xml:space="preserve">My </w:t>
      </w:r>
      <w:r w:rsidRPr="50DCB564" w:rsidR="5E1F3303">
        <w:rPr>
          <w:rFonts w:ascii="Verdana" w:hAnsi="Verdana" w:eastAsia="Verdana" w:cs="Verdana"/>
          <w:b w:val="0"/>
          <w:bCs w:val="0"/>
          <w:sz w:val="28"/>
          <w:szCs w:val="28"/>
          <w:u w:val="single"/>
        </w:rPr>
        <w:t>Resourc</w:t>
      </w:r>
      <w:r w:rsidRPr="50DCB564" w:rsidR="5E1F3303">
        <w:rPr>
          <w:rFonts w:ascii="Verdana" w:hAnsi="Verdana" w:eastAsia="Verdana" w:cs="Verdana"/>
          <w:b w:val="0"/>
          <w:bCs w:val="0"/>
          <w:sz w:val="28"/>
          <w:szCs w:val="28"/>
          <w:u w:val="single"/>
        </w:rPr>
        <w:t>e and Lesson Plan</w:t>
      </w:r>
    </w:p>
    <w:p w:rsidR="5E1F3303" w:rsidP="50DCB564" w:rsidRDefault="5E1F3303" w14:paraId="00AA8B5F" w14:textId="52EE7A52">
      <w:pPr>
        <w:pStyle w:val="Normal"/>
        <w:suppressLineNumbers w:val="0"/>
        <w:bidi w:val="0"/>
        <w:spacing w:before="0" w:beforeAutospacing="off" w:after="160" w:afterAutospacing="off" w:line="279" w:lineRule="auto"/>
        <w:ind w:left="0" w:right="0"/>
        <w:jc w:val="left"/>
        <w:rPr>
          <w:rFonts w:ascii="Verdana" w:hAnsi="Verdana" w:eastAsia="Verdana" w:cs="Verdana"/>
          <w:b w:val="0"/>
          <w:bCs w:val="0"/>
          <w:sz w:val="28"/>
          <w:szCs w:val="28"/>
          <w:u w:val="none"/>
        </w:rPr>
      </w:pPr>
      <w:r w:rsidRPr="50DCB564" w:rsidR="5E1F3303">
        <w:rPr>
          <w:rFonts w:ascii="Verdana" w:hAnsi="Verdana" w:eastAsia="Verdana" w:cs="Verdana"/>
          <w:b w:val="0"/>
          <w:bCs w:val="0"/>
          <w:sz w:val="28"/>
          <w:szCs w:val="28"/>
          <w:u w:val="none"/>
        </w:rPr>
        <w:t>As seen in Appendix A and B, the enhanced provision material that I have created will aid in developing a child’s literacy skills</w:t>
      </w:r>
      <w:r w:rsidRPr="50DCB564" w:rsidR="2CD89ACC">
        <w:rPr>
          <w:rFonts w:ascii="Verdana" w:hAnsi="Verdana" w:eastAsia="Verdana" w:cs="Verdana"/>
          <w:b w:val="0"/>
          <w:bCs w:val="0"/>
          <w:sz w:val="28"/>
          <w:szCs w:val="28"/>
          <w:u w:val="none"/>
        </w:rPr>
        <w:t>. This is because the learners must write sentences explaining what happens at each stage of a butterfly’s life cycle.</w:t>
      </w:r>
      <w:r w:rsidRPr="50DCB564" w:rsidR="5010B03D">
        <w:rPr>
          <w:rFonts w:ascii="Verdana" w:hAnsi="Verdana" w:eastAsia="Verdana" w:cs="Verdana"/>
          <w:b w:val="0"/>
          <w:bCs w:val="0"/>
          <w:sz w:val="28"/>
          <w:szCs w:val="28"/>
          <w:u w:val="none"/>
        </w:rPr>
        <w:t xml:space="preserve"> Although the resource itself does not improve a child’s numeracy or digital competence skills, there are other elements of the lesson plan that do. </w:t>
      </w:r>
      <w:r w:rsidRPr="50DCB564" w:rsidR="3ECFB63F">
        <w:rPr>
          <w:rFonts w:ascii="Verdana" w:hAnsi="Verdana" w:eastAsia="Verdana" w:cs="Verdana"/>
          <w:b w:val="0"/>
          <w:bCs w:val="0"/>
          <w:sz w:val="28"/>
          <w:szCs w:val="28"/>
          <w:u w:val="none"/>
        </w:rPr>
        <w:t xml:space="preserve">This is something that I can improve on as I progress through my </w:t>
      </w:r>
      <w:r w:rsidRPr="50DCB564" w:rsidR="675A1F2D">
        <w:rPr>
          <w:rFonts w:ascii="Verdana" w:hAnsi="Verdana" w:eastAsia="Verdana" w:cs="Verdana"/>
          <w:b w:val="0"/>
          <w:bCs w:val="0"/>
          <w:sz w:val="28"/>
          <w:szCs w:val="28"/>
          <w:u w:val="none"/>
        </w:rPr>
        <w:t>career</w:t>
      </w:r>
      <w:r w:rsidRPr="50DCB564" w:rsidR="3ECFB63F">
        <w:rPr>
          <w:rFonts w:ascii="Verdana" w:hAnsi="Verdana" w:eastAsia="Verdana" w:cs="Verdana"/>
          <w:b w:val="0"/>
          <w:bCs w:val="0"/>
          <w:sz w:val="28"/>
          <w:szCs w:val="28"/>
          <w:u w:val="none"/>
        </w:rPr>
        <w:t>. For instance, I can work on creating resources that apply to all three cross-curricular skills frameworks.</w:t>
      </w:r>
      <w:r w:rsidRPr="50DCB564" w:rsidR="01228747">
        <w:rPr>
          <w:rFonts w:ascii="Verdana" w:hAnsi="Verdana" w:eastAsia="Verdana" w:cs="Verdana"/>
          <w:b w:val="0"/>
          <w:bCs w:val="0"/>
          <w:sz w:val="28"/>
          <w:szCs w:val="28"/>
          <w:u w:val="none"/>
        </w:rPr>
        <w:t xml:space="preserve"> However, there is a way that this resource can suit more than one cross-curricular skills framework. This is because the storyline template could be shared online, and the p</w:t>
      </w:r>
      <w:r w:rsidRPr="50DCB564" w:rsidR="3FC76C78">
        <w:rPr>
          <w:rFonts w:ascii="Verdana" w:hAnsi="Verdana" w:eastAsia="Verdana" w:cs="Verdana"/>
          <w:b w:val="0"/>
          <w:bCs w:val="0"/>
          <w:sz w:val="28"/>
          <w:szCs w:val="28"/>
          <w:u w:val="none"/>
        </w:rPr>
        <w:t xml:space="preserve">upils could search for photos of each stage, instead of drawing them on paper. Researching and selecting </w:t>
      </w:r>
      <w:r w:rsidRPr="50DCB564" w:rsidR="3FC76C78">
        <w:rPr>
          <w:rFonts w:ascii="Verdana" w:hAnsi="Verdana" w:eastAsia="Verdana" w:cs="Verdana"/>
          <w:b w:val="0"/>
          <w:bCs w:val="0"/>
          <w:sz w:val="28"/>
          <w:szCs w:val="28"/>
          <w:u w:val="none"/>
        </w:rPr>
        <w:t>appropriate pictures</w:t>
      </w:r>
      <w:r w:rsidRPr="50DCB564" w:rsidR="3FC76C78">
        <w:rPr>
          <w:rFonts w:ascii="Verdana" w:hAnsi="Verdana" w:eastAsia="Verdana" w:cs="Verdana"/>
          <w:b w:val="0"/>
          <w:bCs w:val="0"/>
          <w:sz w:val="28"/>
          <w:szCs w:val="28"/>
          <w:u w:val="none"/>
        </w:rPr>
        <w:t xml:space="preserve"> on the internet is a skill that children </w:t>
      </w:r>
      <w:r w:rsidRPr="50DCB564" w:rsidR="7E6C51A9">
        <w:rPr>
          <w:rFonts w:ascii="Verdana" w:hAnsi="Verdana" w:eastAsia="Verdana" w:cs="Verdana"/>
          <w:b w:val="0"/>
          <w:bCs w:val="0"/>
          <w:sz w:val="28"/>
          <w:szCs w:val="28"/>
          <w:u w:val="none"/>
        </w:rPr>
        <w:t>need</w:t>
      </w:r>
      <w:r w:rsidRPr="50DCB564" w:rsidR="3FC76C78">
        <w:rPr>
          <w:rFonts w:ascii="Verdana" w:hAnsi="Verdana" w:eastAsia="Verdana" w:cs="Verdana"/>
          <w:b w:val="0"/>
          <w:bCs w:val="0"/>
          <w:sz w:val="28"/>
          <w:szCs w:val="28"/>
          <w:u w:val="none"/>
        </w:rPr>
        <w:t xml:space="preserve">, it links with the </w:t>
      </w:r>
      <w:r w:rsidRPr="50DCB564" w:rsidR="1F19DF11">
        <w:rPr>
          <w:rFonts w:ascii="Verdana" w:hAnsi="Verdana" w:eastAsia="Verdana" w:cs="Verdana"/>
          <w:b w:val="0"/>
          <w:bCs w:val="0"/>
          <w:sz w:val="28"/>
          <w:szCs w:val="28"/>
          <w:u w:val="none"/>
        </w:rPr>
        <w:t>digital competence framework.</w:t>
      </w:r>
      <w:r w:rsidRPr="50DCB564" w:rsidR="3ECFB63F">
        <w:rPr>
          <w:rFonts w:ascii="Verdana" w:hAnsi="Verdana" w:eastAsia="Verdana" w:cs="Verdana"/>
          <w:b w:val="0"/>
          <w:bCs w:val="0"/>
          <w:sz w:val="28"/>
          <w:szCs w:val="28"/>
          <w:u w:val="none"/>
        </w:rPr>
        <w:t xml:space="preserve"> </w:t>
      </w:r>
      <w:r w:rsidRPr="50DCB564" w:rsidR="7D749B70">
        <w:rPr>
          <w:rFonts w:ascii="Verdana" w:hAnsi="Verdana" w:eastAsia="Verdana" w:cs="Verdana"/>
          <w:b w:val="0"/>
          <w:bCs w:val="0"/>
          <w:sz w:val="28"/>
          <w:szCs w:val="28"/>
          <w:u w:val="none"/>
        </w:rPr>
        <w:t>On a positive note, my lesson plan</w:t>
      </w:r>
      <w:r w:rsidRPr="50DCB564" w:rsidR="43DB8B16">
        <w:rPr>
          <w:rFonts w:ascii="Verdana" w:hAnsi="Verdana" w:eastAsia="Verdana" w:cs="Verdana"/>
          <w:b w:val="0"/>
          <w:bCs w:val="0"/>
          <w:sz w:val="28"/>
          <w:szCs w:val="28"/>
          <w:u w:val="none"/>
        </w:rPr>
        <w:t xml:space="preserve"> (Appendix C)</w:t>
      </w:r>
      <w:r w:rsidRPr="50DCB564" w:rsidR="7D749B70">
        <w:rPr>
          <w:rFonts w:ascii="Verdana" w:hAnsi="Verdana" w:eastAsia="Verdana" w:cs="Verdana"/>
          <w:b w:val="0"/>
          <w:bCs w:val="0"/>
          <w:sz w:val="28"/>
          <w:szCs w:val="28"/>
          <w:u w:val="none"/>
        </w:rPr>
        <w:t xml:space="preserve"> </w:t>
      </w:r>
      <w:r w:rsidRPr="50DCB564" w:rsidR="7D749B70">
        <w:rPr>
          <w:rFonts w:ascii="Verdana" w:hAnsi="Verdana" w:eastAsia="Verdana" w:cs="Verdana"/>
          <w:b w:val="0"/>
          <w:bCs w:val="0"/>
          <w:sz w:val="28"/>
          <w:szCs w:val="28"/>
          <w:u w:val="none"/>
        </w:rPr>
        <w:t xml:space="preserve">includes all three cross-curricular skills frameworks as well as two </w:t>
      </w:r>
      <w:r w:rsidRPr="50DCB564" w:rsidR="7D749B70">
        <w:rPr>
          <w:rFonts w:ascii="Verdana" w:hAnsi="Verdana" w:eastAsia="Verdana" w:cs="Verdana"/>
          <w:b w:val="0"/>
          <w:bCs w:val="0"/>
          <w:sz w:val="28"/>
          <w:szCs w:val="28"/>
          <w:u w:val="none"/>
        </w:rPr>
        <w:t>AoLEs</w:t>
      </w:r>
      <w:r w:rsidRPr="50DCB564" w:rsidR="2E190F54">
        <w:rPr>
          <w:rFonts w:ascii="Verdana" w:hAnsi="Verdana" w:eastAsia="Verdana" w:cs="Verdana"/>
          <w:b w:val="0"/>
          <w:bCs w:val="0"/>
          <w:sz w:val="28"/>
          <w:szCs w:val="28"/>
          <w:u w:val="none"/>
        </w:rPr>
        <w:t xml:space="preserve"> (Health and Wellbeing, and Expressive Arts)</w:t>
      </w:r>
      <w:r w:rsidRPr="50DCB564" w:rsidR="7D749B70">
        <w:rPr>
          <w:rFonts w:ascii="Verdana" w:hAnsi="Verdana" w:eastAsia="Verdana" w:cs="Verdana"/>
          <w:b w:val="0"/>
          <w:bCs w:val="0"/>
          <w:sz w:val="28"/>
          <w:szCs w:val="28"/>
          <w:u w:val="none"/>
        </w:rPr>
        <w:t xml:space="preserve">. </w:t>
      </w:r>
      <w:r w:rsidRPr="50DCB564" w:rsidR="3C3F0671">
        <w:rPr>
          <w:rFonts w:ascii="Verdana" w:hAnsi="Verdana" w:eastAsia="Verdana" w:cs="Verdana"/>
          <w:b w:val="0"/>
          <w:bCs w:val="0"/>
          <w:sz w:val="28"/>
          <w:szCs w:val="28"/>
          <w:u w:val="none"/>
        </w:rPr>
        <w:t xml:space="preserve">There are myriad activities that can be planned for the topic of the life cycle of a butterfly; potentially resulting in further lessons for those activities to be completed. </w:t>
      </w:r>
    </w:p>
    <w:p w:rsidR="50DCB564" w:rsidP="50DCB564" w:rsidRDefault="50DCB564" w14:paraId="52ACBC99" w14:textId="3FEDD67B">
      <w:pPr>
        <w:pStyle w:val="Normal"/>
        <w:jc w:val="left"/>
        <w:rPr>
          <w:rFonts w:ascii="Verdana" w:hAnsi="Verdana" w:eastAsia="Verdana" w:cs="Verdana"/>
          <w:b w:val="0"/>
          <w:bCs w:val="0"/>
          <w:sz w:val="28"/>
          <w:szCs w:val="28"/>
          <w:u w:val="single"/>
        </w:rPr>
      </w:pPr>
    </w:p>
    <w:p w:rsidR="50DCB564" w:rsidP="50DCB564" w:rsidRDefault="50DCB564" w14:paraId="4F8913CC" w14:textId="40C554B8">
      <w:pPr>
        <w:pStyle w:val="Normal"/>
        <w:jc w:val="left"/>
        <w:rPr>
          <w:rFonts w:ascii="Verdana" w:hAnsi="Verdana" w:eastAsia="Verdana" w:cs="Verdana"/>
          <w:b w:val="0"/>
          <w:bCs w:val="0"/>
          <w:sz w:val="28"/>
          <w:szCs w:val="28"/>
          <w:u w:val="single"/>
        </w:rPr>
      </w:pPr>
    </w:p>
    <w:p w:rsidR="50DCB564" w:rsidP="50DCB564" w:rsidRDefault="50DCB564" w14:paraId="42956A54" w14:textId="2188E27F">
      <w:pPr>
        <w:pStyle w:val="Normal"/>
        <w:jc w:val="left"/>
        <w:rPr>
          <w:rFonts w:ascii="Verdana" w:hAnsi="Verdana" w:eastAsia="Verdana" w:cs="Verdana"/>
          <w:b w:val="0"/>
          <w:bCs w:val="0"/>
          <w:sz w:val="28"/>
          <w:szCs w:val="28"/>
          <w:u w:val="single"/>
        </w:rPr>
      </w:pPr>
    </w:p>
    <w:p w:rsidR="50DCB564" w:rsidP="50DCB564" w:rsidRDefault="50DCB564" w14:paraId="484D7840" w14:textId="0162A20D">
      <w:pPr>
        <w:pStyle w:val="Normal"/>
        <w:jc w:val="left"/>
        <w:rPr>
          <w:rFonts w:ascii="Verdana" w:hAnsi="Verdana" w:eastAsia="Verdana" w:cs="Verdana"/>
          <w:b w:val="0"/>
          <w:bCs w:val="0"/>
          <w:sz w:val="28"/>
          <w:szCs w:val="28"/>
          <w:u w:val="single"/>
        </w:rPr>
      </w:pPr>
    </w:p>
    <w:p w:rsidR="4CA36166" w:rsidP="50DCB564" w:rsidRDefault="4CA36166" w14:paraId="0984FD2F" w14:textId="08DFB6AD">
      <w:pPr>
        <w:pStyle w:val="Normal"/>
        <w:jc w:val="left"/>
        <w:rPr>
          <w:rFonts w:ascii="Verdana" w:hAnsi="Verdana" w:eastAsia="Verdana" w:cs="Verdana"/>
          <w:b w:val="0"/>
          <w:bCs w:val="0"/>
          <w:sz w:val="28"/>
          <w:szCs w:val="28"/>
          <w:u w:val="single"/>
        </w:rPr>
      </w:pPr>
      <w:r w:rsidRPr="50DCB564" w:rsidR="4CA36166">
        <w:rPr>
          <w:rFonts w:ascii="Verdana" w:hAnsi="Verdana" w:eastAsia="Verdana" w:cs="Verdana"/>
          <w:b w:val="0"/>
          <w:bCs w:val="0"/>
          <w:sz w:val="28"/>
          <w:szCs w:val="28"/>
          <w:u w:val="single"/>
        </w:rPr>
        <w:t>Conclusion</w:t>
      </w:r>
    </w:p>
    <w:p w:rsidR="4CA36166" w:rsidP="50DCB564" w:rsidRDefault="4CA36166" w14:paraId="27CF2906" w14:textId="5B892C79">
      <w:pPr>
        <w:pStyle w:val="Normal"/>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0DCB564" w:rsidR="4CA36166">
        <w:rPr>
          <w:rFonts w:ascii="Verdana" w:hAnsi="Verdana" w:eastAsia="Verdana" w:cs="Verdana"/>
          <w:b w:val="0"/>
          <w:bCs w:val="0"/>
          <w:sz w:val="28"/>
          <w:szCs w:val="28"/>
          <w:u w:val="none"/>
        </w:rPr>
        <w:t xml:space="preserve">To conclude, it is </w:t>
      </w:r>
      <w:r w:rsidRPr="50DCB564" w:rsidR="4CA36166">
        <w:rPr>
          <w:rFonts w:ascii="Verdana" w:hAnsi="Verdana" w:eastAsia="Verdana" w:cs="Verdana"/>
          <w:b w:val="0"/>
          <w:bCs w:val="0"/>
          <w:sz w:val="28"/>
          <w:szCs w:val="28"/>
          <w:u w:val="none"/>
        </w:rPr>
        <w:t>evident</w:t>
      </w:r>
      <w:r w:rsidRPr="50DCB564" w:rsidR="4CA36166">
        <w:rPr>
          <w:rFonts w:ascii="Verdana" w:hAnsi="Verdana" w:eastAsia="Verdana" w:cs="Verdana"/>
          <w:b w:val="0"/>
          <w:bCs w:val="0"/>
          <w:sz w:val="28"/>
          <w:szCs w:val="28"/>
          <w:u w:val="none"/>
        </w:rPr>
        <w:t xml:space="preserve"> that </w:t>
      </w:r>
      <w:r w:rsidRPr="50DCB564" w:rsidR="0B484698">
        <w:rPr>
          <w:rFonts w:ascii="Verdana" w:hAnsi="Verdana" w:eastAsia="Verdana" w:cs="Verdana"/>
          <w:b w:val="0"/>
          <w:bCs w:val="0"/>
          <w:sz w:val="28"/>
          <w:szCs w:val="28"/>
          <w:u w:val="none"/>
        </w:rPr>
        <w:t>following the cross-curricular skills frameworks is crucial in primary school settings. All three frameworks hold skills that are valuable to learners as the skills and elements that they i</w:t>
      </w:r>
      <w:r w:rsidRPr="50DCB564" w:rsidR="080DDED9">
        <w:rPr>
          <w:rFonts w:ascii="Verdana" w:hAnsi="Verdana" w:eastAsia="Verdana" w:cs="Verdana"/>
          <w:b w:val="0"/>
          <w:bCs w:val="0"/>
          <w:sz w:val="28"/>
          <w:szCs w:val="28"/>
          <w:u w:val="none"/>
        </w:rPr>
        <w:t>nclude can help children throughout their life. For instance, reading skills are a skill that can be used in everyday life</w:t>
      </w:r>
      <w:r w:rsidRPr="50DCB564" w:rsidR="617DED2F">
        <w:rPr>
          <w:rFonts w:ascii="Verdana" w:hAnsi="Verdana" w:eastAsia="Verdana" w:cs="Verdana"/>
          <w:b w:val="0"/>
          <w:bCs w:val="0"/>
          <w:sz w:val="28"/>
          <w:szCs w:val="28"/>
          <w:u w:val="none"/>
        </w:rPr>
        <w:t xml:space="preserve">. The ability to add and subtract numbers is also a skill that can be used in everyday life, even in adulthood. Working with numbers and understanding the number system is something that every person should understand how to do. </w:t>
      </w:r>
      <w:r w:rsidRPr="50DCB564" w:rsidR="40D05FC8">
        <w:rPr>
          <w:rFonts w:ascii="Verdana" w:hAnsi="Verdana" w:eastAsia="Verdana" w:cs="Verdana"/>
          <w:b w:val="0"/>
          <w:bCs w:val="0"/>
          <w:sz w:val="28"/>
          <w:szCs w:val="28"/>
          <w:u w:val="none"/>
        </w:rPr>
        <w:t>These skills influence teaching and learning as the skills can be developed as a child progresses through school. Understanding these skills from an early age will help a child as they progress into the older classes as they will already have a basic understanding of it, hence improving their confide</w:t>
      </w:r>
      <w:r w:rsidRPr="50DCB564" w:rsidR="7F7544F9">
        <w:rPr>
          <w:rFonts w:ascii="Verdana" w:hAnsi="Verdana" w:eastAsia="Verdana" w:cs="Verdana"/>
          <w:b w:val="0"/>
          <w:bCs w:val="0"/>
          <w:sz w:val="28"/>
          <w:szCs w:val="28"/>
          <w:u w:val="none"/>
        </w:rPr>
        <w:t xml:space="preserve">nce. </w:t>
      </w:r>
      <w:r w:rsidRPr="50DCB564" w:rsidR="3DBF9ACB">
        <w:rPr>
          <w:rFonts w:ascii="Verdana" w:hAnsi="Verdana" w:eastAsia="Verdana" w:cs="Verdana"/>
          <w:b w:val="0"/>
          <w:bCs w:val="0"/>
          <w:sz w:val="28"/>
          <w:szCs w:val="28"/>
          <w:u w:val="none"/>
        </w:rPr>
        <w:t xml:space="preserve">It is also clear to see that </w:t>
      </w:r>
      <w:r w:rsidRPr="50DCB564" w:rsidR="4CA36166">
        <w:rPr>
          <w:rFonts w:ascii="Verdana" w:hAnsi="Verdana" w:eastAsia="Verdana" w:cs="Verdana"/>
          <w:b w:val="0"/>
          <w:bCs w:val="0"/>
          <w:sz w:val="28"/>
          <w:szCs w:val="28"/>
          <w:u w:val="none"/>
        </w:rPr>
        <w:t>cross-curricular teaching and learning is a beneficial way to teach learners of the primary age.</w:t>
      </w:r>
      <w:r w:rsidRPr="50DCB564" w:rsidR="458568E7">
        <w:rPr>
          <w:rFonts w:ascii="Verdana" w:hAnsi="Verdana" w:eastAsia="Verdana" w:cs="Verdana"/>
          <w:b w:val="0"/>
          <w:bCs w:val="0"/>
          <w:sz w:val="28"/>
          <w:szCs w:val="28"/>
          <w:u w:val="none"/>
        </w:rPr>
        <w:t xml:space="preserve"> </w:t>
      </w:r>
      <w:r w:rsidRPr="50DCB564" w:rsidR="1D46C42D">
        <w:rPr>
          <w:rFonts w:ascii="Verdana" w:hAnsi="Verdana" w:eastAsia="Verdana" w:cs="Verdana"/>
          <w:b w:val="0"/>
          <w:bCs w:val="0"/>
          <w:sz w:val="28"/>
          <w:szCs w:val="28"/>
          <w:u w:val="none"/>
        </w:rPr>
        <w:t>M</w:t>
      </w:r>
      <w:r w:rsidRPr="50DCB564" w:rsidR="458568E7">
        <w:rPr>
          <w:rFonts w:ascii="Verdana" w:hAnsi="Verdana" w:eastAsia="Verdana" w:cs="Verdana"/>
          <w:b w:val="0"/>
          <w:bCs w:val="0"/>
          <w:sz w:val="28"/>
          <w:szCs w:val="28"/>
          <w:u w:val="none"/>
        </w:rPr>
        <w:t>oving</w:t>
      </w:r>
      <w:r w:rsidRPr="50DCB564" w:rsidR="4CA36166">
        <w:rPr>
          <w:rFonts w:ascii="Verdana" w:hAnsi="Verdana" w:eastAsia="Verdana" w:cs="Verdana"/>
          <w:b w:val="0"/>
          <w:bCs w:val="0"/>
          <w:sz w:val="28"/>
          <w:szCs w:val="28"/>
          <w:u w:val="none"/>
        </w:rPr>
        <w:t xml:space="preserve"> </w:t>
      </w:r>
      <w:r w:rsidRPr="50DCB564" w:rsidR="1D46C42D">
        <w:rPr>
          <w:rFonts w:ascii="Verdana" w:hAnsi="Verdana" w:eastAsia="Verdana" w:cs="Verdana"/>
          <w:b w:val="0"/>
          <w:bCs w:val="0"/>
          <w:sz w:val="28"/>
          <w:szCs w:val="28"/>
          <w:u w:val="none"/>
        </w:rPr>
        <w:t xml:space="preserve">forward, as I progress through my </w:t>
      </w:r>
      <w:r w:rsidRPr="50DCB564" w:rsidR="45950376">
        <w:rPr>
          <w:rFonts w:ascii="Verdana" w:hAnsi="Verdana" w:eastAsia="Verdana" w:cs="Verdana"/>
          <w:b w:val="0"/>
          <w:bCs w:val="0"/>
          <w:sz w:val="28"/>
          <w:szCs w:val="28"/>
          <w:u w:val="none"/>
        </w:rPr>
        <w:t>placement,</w:t>
      </w:r>
      <w:r w:rsidRPr="50DCB564" w:rsidR="1D46C42D">
        <w:rPr>
          <w:rFonts w:ascii="Verdana" w:hAnsi="Verdana" w:eastAsia="Verdana" w:cs="Verdana"/>
          <w:b w:val="0"/>
          <w:bCs w:val="0"/>
          <w:sz w:val="28"/>
          <w:szCs w:val="28"/>
          <w:u w:val="none"/>
        </w:rPr>
        <w:t xml:space="preserve"> I would want to utilise the cross-curricular skills frameworks and pla</w:t>
      </w:r>
      <w:r w:rsidRPr="50DCB564" w:rsidR="24554670">
        <w:rPr>
          <w:rFonts w:ascii="Verdana" w:hAnsi="Verdana" w:eastAsia="Verdana" w:cs="Verdana"/>
          <w:b w:val="0"/>
          <w:bCs w:val="0"/>
          <w:sz w:val="28"/>
          <w:szCs w:val="28"/>
          <w:u w:val="none"/>
        </w:rPr>
        <w:t xml:space="preserve">n lessons that involve more than one </w:t>
      </w:r>
      <w:r w:rsidRPr="50DCB564" w:rsidR="24554670">
        <w:rPr>
          <w:rFonts w:ascii="Verdana" w:hAnsi="Verdana" w:eastAsia="Verdana" w:cs="Verdana"/>
          <w:b w:val="0"/>
          <w:bCs w:val="0"/>
          <w:sz w:val="28"/>
          <w:szCs w:val="28"/>
          <w:u w:val="none"/>
        </w:rPr>
        <w:t>AoLE</w:t>
      </w:r>
      <w:r w:rsidRPr="50DCB564" w:rsidR="24554670">
        <w:rPr>
          <w:rFonts w:ascii="Verdana" w:hAnsi="Verdana" w:eastAsia="Verdana" w:cs="Verdana"/>
          <w:b w:val="0"/>
          <w:bCs w:val="0"/>
          <w:sz w:val="28"/>
          <w:szCs w:val="28"/>
          <w:u w:val="none"/>
        </w:rPr>
        <w:t>.</w:t>
      </w:r>
      <w:r w:rsidRPr="50DCB564" w:rsidR="5F583E0B">
        <w:rPr>
          <w:rFonts w:ascii="Verdana" w:hAnsi="Verdana" w:eastAsia="Verdana" w:cs="Verdana"/>
          <w:b w:val="0"/>
          <w:bCs w:val="0"/>
          <w:sz w:val="28"/>
          <w:szCs w:val="28"/>
          <w:u w:val="none"/>
        </w:rPr>
        <w:t xml:space="preserve"> </w:t>
      </w:r>
      <w:r w:rsidRPr="50DCB564" w:rsidR="5325FFEC">
        <w:rPr>
          <w:rFonts w:ascii="Verdana" w:hAnsi="Verdana" w:eastAsia="Verdana" w:cs="Verdana"/>
          <w:b w:val="0"/>
          <w:bCs w:val="0"/>
          <w:sz w:val="28"/>
          <w:szCs w:val="28"/>
          <w:u w:val="none"/>
        </w:rPr>
        <w:t xml:space="preserve">This links to the professional standard of cross-curricular themes under the </w:t>
      </w:r>
      <w:r w:rsidRPr="50DCB564" w:rsidR="0B644EBA">
        <w:rPr>
          <w:rFonts w:ascii="Verdana" w:hAnsi="Verdana" w:eastAsia="Verdana" w:cs="Verdana"/>
          <w:b w:val="0"/>
          <w:bCs w:val="0"/>
          <w:sz w:val="28"/>
          <w:szCs w:val="28"/>
          <w:u w:val="none"/>
        </w:rPr>
        <w:t>pedagogy: advancing strand o</w:t>
      </w:r>
      <w:r w:rsidRPr="50DCB564" w:rsidR="468EB267">
        <w:rPr>
          <w:rFonts w:ascii="Verdana" w:hAnsi="Verdana" w:eastAsia="Verdana" w:cs="Verdana"/>
          <w:b w:val="0"/>
          <w:bCs w:val="0"/>
          <w:sz w:val="28"/>
          <w:szCs w:val="28"/>
          <w:u w:val="none"/>
        </w:rPr>
        <w:t xml:space="preserve">f the Professional Standards for Teaching and Leadership. </w:t>
      </w:r>
      <w:r w:rsidRPr="50DCB564" w:rsidR="468EB267">
        <w:rPr>
          <w:rFonts w:ascii="Verdana" w:hAnsi="Verdana" w:eastAsia="Verdana" w:cs="Verdana"/>
          <w:b w:val="0"/>
          <w:bCs w:val="0"/>
          <w:sz w:val="28"/>
          <w:szCs w:val="28"/>
          <w:u w:val="none"/>
        </w:rPr>
        <w:t>I feel that this</w:t>
      </w:r>
      <w:r w:rsidRPr="50DCB564" w:rsidR="468EB267">
        <w:rPr>
          <w:rFonts w:ascii="Verdana" w:hAnsi="Verdana" w:eastAsia="Verdana" w:cs="Verdana"/>
          <w:b w:val="0"/>
          <w:bCs w:val="0"/>
          <w:sz w:val="28"/>
          <w:szCs w:val="28"/>
          <w:u w:val="none"/>
        </w:rPr>
        <w:t xml:space="preserve"> is </w:t>
      </w:r>
      <w:r w:rsidRPr="50DCB564" w:rsidR="468EB267">
        <w:rPr>
          <w:rFonts w:ascii="Verdana" w:hAnsi="Verdana" w:eastAsia="Verdana" w:cs="Verdana"/>
          <w:b w:val="0"/>
          <w:bCs w:val="0"/>
          <w:sz w:val="28"/>
          <w:szCs w:val="28"/>
          <w:u w:val="none"/>
        </w:rPr>
        <w:t>closely linked</w:t>
      </w:r>
      <w:r w:rsidRPr="50DCB564" w:rsidR="468EB267">
        <w:rPr>
          <w:rFonts w:ascii="Verdana" w:hAnsi="Verdana" w:eastAsia="Verdana" w:cs="Verdana"/>
          <w:b w:val="0"/>
          <w:bCs w:val="0"/>
          <w:sz w:val="28"/>
          <w:szCs w:val="28"/>
          <w:u w:val="none"/>
        </w:rPr>
        <w:t xml:space="preserve"> to the standard of real life, authentic contexts.</w:t>
      </w:r>
      <w:r w:rsidRPr="50DCB564" w:rsidR="43A29D87">
        <w:rPr>
          <w:rFonts w:ascii="Verdana" w:hAnsi="Verdana" w:eastAsia="Verdana" w:cs="Verdana"/>
          <w:b w:val="0"/>
          <w:bCs w:val="0"/>
          <w:sz w:val="28"/>
          <w:szCs w:val="28"/>
          <w:u w:val="none"/>
        </w:rPr>
        <w:t xml:space="preserve"> I would like to plan lessons that prepare the students in the class for real life situations by incorporating more than one </w:t>
      </w:r>
      <w:r w:rsidRPr="50DCB564" w:rsidR="43A29D87">
        <w:rPr>
          <w:rFonts w:ascii="Verdana" w:hAnsi="Verdana" w:eastAsia="Verdana" w:cs="Verdana"/>
          <w:b w:val="0"/>
          <w:bCs w:val="0"/>
          <w:sz w:val="28"/>
          <w:szCs w:val="28"/>
          <w:u w:val="none"/>
        </w:rPr>
        <w:t>AoLE</w:t>
      </w:r>
      <w:r w:rsidRPr="50DCB564" w:rsidR="43A29D87">
        <w:rPr>
          <w:rFonts w:ascii="Verdana" w:hAnsi="Verdana" w:eastAsia="Verdana" w:cs="Verdana"/>
          <w:b w:val="0"/>
          <w:bCs w:val="0"/>
          <w:sz w:val="28"/>
          <w:szCs w:val="28"/>
          <w:u w:val="none"/>
        </w:rPr>
        <w:t xml:space="preserve"> in my lesson plan. Overall, during my placement I will be </w:t>
      </w:r>
      <w:r w:rsidRPr="50DCB564" w:rsidR="58FA2B14">
        <w:rPr>
          <w:rFonts w:ascii="Verdana" w:hAnsi="Verdana" w:eastAsia="Verdana" w:cs="Verdana"/>
          <w:b w:val="0"/>
          <w:bCs w:val="0"/>
          <w:sz w:val="28"/>
          <w:szCs w:val="28"/>
          <w:u w:val="none"/>
        </w:rPr>
        <w:t xml:space="preserve">utilising the cross-curricular skills frameworks and planning my lessons ahead of time so that I can plan for links between the different </w:t>
      </w:r>
      <w:r w:rsidRPr="50DCB564" w:rsidR="58FA2B14">
        <w:rPr>
          <w:rFonts w:ascii="Verdana" w:hAnsi="Verdana" w:eastAsia="Verdana" w:cs="Verdana"/>
          <w:b w:val="0"/>
          <w:bCs w:val="0"/>
          <w:sz w:val="28"/>
          <w:szCs w:val="28"/>
          <w:u w:val="none"/>
        </w:rPr>
        <w:t>AoLEs</w:t>
      </w:r>
      <w:r w:rsidRPr="50DCB564" w:rsidR="2C071612">
        <w:rPr>
          <w:rFonts w:ascii="Verdana" w:hAnsi="Verdana" w:eastAsia="Verdana" w:cs="Verdana"/>
          <w:b w:val="0"/>
          <w:bCs w:val="0"/>
          <w:sz w:val="28"/>
          <w:szCs w:val="28"/>
          <w:u w:val="none"/>
        </w:rPr>
        <w:t xml:space="preserve"> </w:t>
      </w:r>
      <w:r w:rsidRPr="50DCB564" w:rsidR="59E511C8">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(Welsh Government, 2017)</w:t>
      </w:r>
      <w:r w:rsidRPr="50DCB564" w:rsidR="58FA2B14">
        <w:rPr>
          <w:rFonts w:ascii="Verdana" w:hAnsi="Verdana" w:eastAsia="Verdana" w:cs="Verdana"/>
          <w:b w:val="0"/>
          <w:bCs w:val="0"/>
          <w:sz w:val="28"/>
          <w:szCs w:val="28"/>
          <w:u w:val="none"/>
        </w:rPr>
        <w:t xml:space="preserve">. </w:t>
      </w:r>
    </w:p>
    <w:p w:rsidR="50DCB564" w:rsidP="50DCB564" w:rsidRDefault="50DCB564" w14:paraId="766C3CBF" w14:textId="4F7D7451">
      <w:pPr>
        <w:pStyle w:val="Normal"/>
        <w:spacing w:before="0" w:beforeAutospacing="off" w:after="0" w:afterAutospacing="off" w:line="259" w:lineRule="auto"/>
        <w:jc w:val="left"/>
        <w:rPr>
          <w:rFonts w:ascii="Verdana" w:hAnsi="Verdana" w:eastAsia="Verdana" w:cs="Verdana"/>
          <w:b w:val="0"/>
          <w:bCs w:val="0"/>
          <w:sz w:val="28"/>
          <w:szCs w:val="28"/>
          <w:u w:val="none"/>
        </w:rPr>
      </w:pPr>
    </w:p>
    <w:p w:rsidR="50DCB564" w:rsidP="50DCB564" w:rsidRDefault="50DCB564" w14:paraId="66B260C7" w14:textId="4EC45847">
      <w:pPr>
        <w:pStyle w:val="Normal"/>
        <w:spacing w:before="0" w:beforeAutospacing="off" w:after="0" w:afterAutospacing="off" w:line="259" w:lineRule="auto"/>
        <w:jc w:val="left"/>
        <w:rPr>
          <w:rFonts w:ascii="Verdana" w:hAnsi="Verdana" w:eastAsia="Verdana" w:cs="Verdana"/>
          <w:b w:val="0"/>
          <w:bCs w:val="0"/>
          <w:sz w:val="28"/>
          <w:szCs w:val="28"/>
          <w:u w:val="none"/>
        </w:rPr>
      </w:pPr>
    </w:p>
    <w:p w:rsidR="50DCB564" w:rsidP="50DCB564" w:rsidRDefault="50DCB564" w14:paraId="3FC6069E" w14:textId="43B373F0">
      <w:pPr>
        <w:pStyle w:val="Normal"/>
        <w:spacing w:before="0" w:beforeAutospacing="off" w:after="0" w:afterAutospacing="off" w:line="259" w:lineRule="auto"/>
        <w:jc w:val="left"/>
        <w:rPr>
          <w:rFonts w:ascii="Verdana" w:hAnsi="Verdana" w:eastAsia="Verdana" w:cs="Verdana"/>
          <w:b w:val="0"/>
          <w:bCs w:val="0"/>
          <w:sz w:val="28"/>
          <w:szCs w:val="28"/>
          <w:u w:val="none"/>
        </w:rPr>
      </w:pPr>
    </w:p>
    <w:p w:rsidR="50DCB564" w:rsidP="50DCB564" w:rsidRDefault="50DCB564" w14:paraId="096E4560" w14:textId="1B44907B">
      <w:pPr>
        <w:pStyle w:val="Normal"/>
        <w:spacing w:before="0" w:beforeAutospacing="off" w:after="0" w:afterAutospacing="off" w:line="259" w:lineRule="auto"/>
        <w:jc w:val="left"/>
        <w:rPr>
          <w:rFonts w:ascii="Verdana" w:hAnsi="Verdana" w:eastAsia="Verdana" w:cs="Verdana"/>
          <w:b w:val="0"/>
          <w:bCs w:val="0"/>
          <w:sz w:val="28"/>
          <w:szCs w:val="28"/>
          <w:u w:val="none"/>
        </w:rPr>
      </w:pPr>
    </w:p>
    <w:p w:rsidR="50DCB564" w:rsidP="50DCB564" w:rsidRDefault="50DCB564" w14:paraId="1CAF00D5" w14:textId="6AB589DC">
      <w:pPr>
        <w:pStyle w:val="Normal"/>
        <w:spacing w:before="0" w:beforeAutospacing="off" w:after="0" w:afterAutospacing="off" w:line="259" w:lineRule="auto"/>
        <w:jc w:val="left"/>
        <w:rPr>
          <w:rFonts w:ascii="Verdana" w:hAnsi="Verdana" w:eastAsia="Verdana" w:cs="Verdana"/>
          <w:b w:val="0"/>
          <w:bCs w:val="0"/>
          <w:sz w:val="28"/>
          <w:szCs w:val="28"/>
          <w:u w:val="none"/>
        </w:rPr>
      </w:pPr>
    </w:p>
    <w:p w:rsidR="50DCB564" w:rsidP="50DCB564" w:rsidRDefault="50DCB564" w14:paraId="625E2931" w14:textId="3EC68874">
      <w:pPr>
        <w:pStyle w:val="Normal"/>
        <w:spacing w:before="0" w:beforeAutospacing="off" w:after="0" w:afterAutospacing="off" w:line="259" w:lineRule="auto"/>
        <w:jc w:val="left"/>
        <w:rPr>
          <w:rFonts w:ascii="Verdana" w:hAnsi="Verdana" w:eastAsia="Verdana" w:cs="Verdana"/>
          <w:b w:val="0"/>
          <w:bCs w:val="0"/>
          <w:sz w:val="28"/>
          <w:szCs w:val="28"/>
          <w:u w:val="none"/>
        </w:rPr>
      </w:pPr>
    </w:p>
    <w:p w:rsidR="3945E51D" w:rsidP="50DCB564" w:rsidRDefault="3945E51D" w14:paraId="21716F13" w14:textId="4824A31D">
      <w:pPr>
        <w:pStyle w:val="Normal"/>
        <w:spacing w:before="0" w:beforeAutospacing="off" w:after="0" w:afterAutospacing="off" w:line="259" w:lineRule="auto"/>
        <w:jc w:val="center"/>
        <w:rPr>
          <w:rFonts w:ascii="Verdana" w:hAnsi="Verdana" w:eastAsia="Verdana" w:cs="Verdana"/>
          <w:b w:val="1"/>
          <w:bCs w:val="1"/>
          <w:sz w:val="36"/>
          <w:szCs w:val="36"/>
          <w:u w:val="none"/>
        </w:rPr>
      </w:pPr>
      <w:r w:rsidRPr="50DCB564" w:rsidR="3945E51D">
        <w:rPr>
          <w:rFonts w:ascii="Verdana" w:hAnsi="Verdana" w:eastAsia="Verdana" w:cs="Verdana"/>
          <w:b w:val="1"/>
          <w:bCs w:val="1"/>
          <w:sz w:val="32"/>
          <w:szCs w:val="32"/>
          <w:u w:val="none"/>
        </w:rPr>
        <w:t>Reference List</w:t>
      </w:r>
    </w:p>
    <w:p w:rsidR="50DCB564" w:rsidP="50DCB564" w:rsidRDefault="50DCB564" w14:paraId="237893E2" w14:textId="7F750C6C">
      <w:pPr>
        <w:pStyle w:val="Normal"/>
        <w:spacing w:before="0" w:beforeAutospacing="off" w:after="0" w:afterAutospacing="off" w:line="259" w:lineRule="auto"/>
        <w:jc w:val="center"/>
        <w:rPr>
          <w:rFonts w:ascii="Verdana" w:hAnsi="Verdana" w:eastAsia="Verdana" w:cs="Verdana"/>
          <w:b w:val="1"/>
          <w:bCs w:val="1"/>
          <w:sz w:val="32"/>
          <w:szCs w:val="32"/>
          <w:u w:val="none"/>
        </w:rPr>
      </w:pPr>
    </w:p>
    <w:p w:rsidR="3945E51D" w:rsidP="50DCB564" w:rsidRDefault="3945E51D" w14:paraId="2AB02E37" w14:textId="33C1DFA7">
      <w:pPr>
        <w:spacing w:before="0" w:beforeAutospacing="off" w:after="0" w:afterAutospacing="off" w:line="27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0DCB564" w:rsidR="3945E51D">
        <w:rPr>
          <w:rFonts w:ascii="Verdana" w:hAnsi="Verdana" w:eastAsia="Verdana" w:cs="Verdana"/>
          <w:b w:val="0"/>
          <w:bCs w:val="0"/>
          <w:i w:val="0"/>
          <w:iCs w:val="0"/>
          <w:caps w:val="0"/>
          <w:smallCaps w:val="0"/>
          <w:noProof w:val="0"/>
          <w:color w:val="000000" w:themeColor="text1" w:themeTint="FF" w:themeShade="FF"/>
          <w:sz w:val="28"/>
          <w:szCs w:val="28"/>
          <w:lang w:val="en-US"/>
        </w:rPr>
        <w:t xml:space="preserve">Barnes, Jonathan. (2012) </w:t>
      </w:r>
      <w:r w:rsidRPr="50DCB564" w:rsidR="3945E51D">
        <w:rPr>
          <w:rFonts w:ascii="Verdana" w:hAnsi="Verdana" w:eastAsia="Verdana" w:cs="Verdana"/>
          <w:b w:val="0"/>
          <w:bCs w:val="0"/>
          <w:i w:val="1"/>
          <w:iCs w:val="1"/>
          <w:caps w:val="0"/>
          <w:smallCaps w:val="0"/>
          <w:noProof w:val="0"/>
          <w:color w:val="000000" w:themeColor="text1" w:themeTint="FF" w:themeShade="FF"/>
          <w:sz w:val="28"/>
          <w:szCs w:val="28"/>
          <w:lang w:val="en-US"/>
        </w:rPr>
        <w:t>Cross-curricular learning 3-14.</w:t>
      </w:r>
      <w:r w:rsidRPr="50DCB564" w:rsidR="3945E51D">
        <w:rPr>
          <w:rFonts w:ascii="Verdana" w:hAnsi="Verdana" w:eastAsia="Verdana" w:cs="Verdana"/>
          <w:b w:val="0"/>
          <w:bCs w:val="0"/>
          <w:i w:val="0"/>
          <w:iCs w:val="0"/>
          <w:caps w:val="0"/>
          <w:smallCaps w:val="0"/>
          <w:noProof w:val="0"/>
          <w:color w:val="000000" w:themeColor="text1" w:themeTint="FF" w:themeShade="FF"/>
          <w:sz w:val="28"/>
          <w:szCs w:val="28"/>
          <w:lang w:val="en-US"/>
        </w:rPr>
        <w:t xml:space="preserve"> 3rd ed. Los Angeles: Sage Publications.</w:t>
      </w:r>
    </w:p>
    <w:p w:rsidR="50DCB564" w:rsidP="50DCB564" w:rsidRDefault="50DCB564" w14:paraId="340549DC" w14:textId="02F48089">
      <w:pPr>
        <w:pStyle w:val="Normal"/>
        <w:spacing w:before="0" w:beforeAutospacing="off" w:after="0" w:afterAutospacing="off" w:line="259" w:lineRule="auto"/>
        <w:jc w:val="left"/>
        <w:rPr>
          <w:rFonts w:ascii="Verdana" w:hAnsi="Verdana" w:eastAsia="Verdana" w:cs="Verdana"/>
          <w:b w:val="1"/>
          <w:bCs w:val="1"/>
          <w:sz w:val="32"/>
          <w:szCs w:val="32"/>
          <w:u w:val="none"/>
        </w:rPr>
      </w:pPr>
    </w:p>
    <w:p w:rsidR="3945E51D" w:rsidP="50DCB564" w:rsidRDefault="3945E51D" w14:paraId="383E5FC6" w14:textId="13D11547">
      <w:pPr>
        <w:spacing w:before="0" w:beforeAutospacing="off" w:after="0" w:afterAutospacing="off" w:line="27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0DCB564" w:rsidR="3945E51D">
        <w:rPr>
          <w:rFonts w:ascii="Verdana" w:hAnsi="Verdana" w:eastAsia="Verdana" w:cs="Verdana"/>
          <w:b w:val="0"/>
          <w:bCs w:val="0"/>
          <w:i w:val="0"/>
          <w:iCs w:val="0"/>
          <w:caps w:val="0"/>
          <w:smallCaps w:val="0"/>
          <w:noProof w:val="0"/>
          <w:color w:val="000000" w:themeColor="text1" w:themeTint="FF" w:themeShade="FF"/>
          <w:sz w:val="28"/>
          <w:szCs w:val="28"/>
          <w:lang w:val="en-US"/>
        </w:rPr>
        <w:t xml:space="preserve">Vygotsky, L.S. (Lev S. and Cole, M. (1978) </w:t>
      </w:r>
      <w:r w:rsidRPr="50DCB564" w:rsidR="3945E51D">
        <w:rPr>
          <w:rFonts w:ascii="Verdana" w:hAnsi="Verdana" w:eastAsia="Verdana" w:cs="Verdana"/>
          <w:b w:val="0"/>
          <w:bCs w:val="0"/>
          <w:i w:val="1"/>
          <w:iCs w:val="1"/>
          <w:caps w:val="0"/>
          <w:smallCaps w:val="0"/>
          <w:noProof w:val="0"/>
          <w:color w:val="000000" w:themeColor="text1" w:themeTint="FF" w:themeShade="FF"/>
          <w:sz w:val="28"/>
          <w:szCs w:val="28"/>
          <w:lang w:val="en-US"/>
        </w:rPr>
        <w:t>Mind in society: the development of higher psychological processes</w:t>
      </w:r>
      <w:r w:rsidRPr="50DCB564" w:rsidR="3945E51D">
        <w:rPr>
          <w:rFonts w:ascii="Verdana" w:hAnsi="Verdana" w:eastAsia="Verdana" w:cs="Verdana"/>
          <w:b w:val="0"/>
          <w:bCs w:val="0"/>
          <w:i w:val="0"/>
          <w:iCs w:val="0"/>
          <w:caps w:val="0"/>
          <w:smallCaps w:val="0"/>
          <w:noProof w:val="0"/>
          <w:color w:val="000000" w:themeColor="text1" w:themeTint="FF" w:themeShade="FF"/>
          <w:sz w:val="28"/>
          <w:szCs w:val="28"/>
          <w:lang w:val="en-US"/>
        </w:rPr>
        <w:t>. Cambridge, Mass: Harvard University Press.</w:t>
      </w:r>
    </w:p>
    <w:p w:rsidR="50DCB564" w:rsidP="50DCB564" w:rsidRDefault="50DCB564" w14:paraId="1FEB68B4" w14:textId="686F9BC1">
      <w:pPr>
        <w:pStyle w:val="Normal"/>
        <w:spacing w:before="0" w:beforeAutospacing="off" w:after="0" w:afterAutospacing="off" w:line="259" w:lineRule="auto"/>
        <w:jc w:val="left"/>
        <w:rPr>
          <w:rFonts w:ascii="Verdana" w:hAnsi="Verdana" w:eastAsia="Verdana" w:cs="Verdana"/>
          <w:b w:val="1"/>
          <w:bCs w:val="1"/>
          <w:sz w:val="32"/>
          <w:szCs w:val="32"/>
          <w:u w:val="none"/>
        </w:rPr>
      </w:pPr>
    </w:p>
    <w:p w:rsidR="3945E51D" w:rsidP="50DCB564" w:rsidRDefault="3945E51D" w14:paraId="7E494D94" w14:textId="4E8D3B09">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Edith Cowan University (unknown) </w:t>
      </w:r>
      <w:r w:rsidRPr="50DCB564" w:rsidR="3945E51D">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Integrative learning. </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r:id="Ra8f80c3cb3924ee1">
        <w:r w:rsidRPr="50DCB564" w:rsidR="3945E51D">
          <w:rPr>
            <w:rStyle w:val="Hyperlink"/>
            <w:rFonts w:ascii="Verdana" w:hAnsi="Verdana" w:eastAsia="Verdana" w:cs="Verdana"/>
            <w:b w:val="0"/>
            <w:bCs w:val="0"/>
            <w:i w:val="0"/>
            <w:iCs w:val="0"/>
            <w:caps w:val="0"/>
            <w:smallCaps w:val="0"/>
            <w:strike w:val="0"/>
            <w:dstrike w:val="0"/>
            <w:noProof w:val="0"/>
            <w:sz w:val="28"/>
            <w:szCs w:val="28"/>
            <w:lang w:val="en-US"/>
          </w:rPr>
          <w:t>https://intranet.ecu.edu.au/learning/curriculum-design/teaching-strategies/integrative-learning</w:t>
        </w:r>
      </w:hyperlink>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1</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st</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April 2024)</w:t>
      </w:r>
    </w:p>
    <w:p w:rsidR="50DCB564" w:rsidP="50DCB564" w:rsidRDefault="50DCB564" w14:paraId="5BFF4739" w14:textId="0A404AC4">
      <w:pPr>
        <w:pStyle w:val="Normal"/>
        <w:spacing w:before="0" w:beforeAutospacing="off" w:after="0" w:afterAutospacing="off" w:line="259" w:lineRule="auto"/>
        <w:jc w:val="left"/>
        <w:rPr>
          <w:rFonts w:ascii="Verdana" w:hAnsi="Verdana" w:eastAsia="Verdana" w:cs="Verdana"/>
          <w:b w:val="1"/>
          <w:bCs w:val="1"/>
          <w:sz w:val="32"/>
          <w:szCs w:val="32"/>
          <w:u w:val="none"/>
        </w:rPr>
      </w:pPr>
    </w:p>
    <w:p w:rsidR="3945E51D" w:rsidP="50DCB564" w:rsidRDefault="3945E51D" w14:paraId="79407141" w14:textId="025671D5">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Ontario (2024) </w:t>
      </w:r>
      <w:r w:rsidRPr="50DCB564" w:rsidR="3945E51D">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Cross-curricular and integrated learning. </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r:id="R4134778ac0fe44ca">
        <w:r w:rsidRPr="50DCB564" w:rsidR="3945E51D">
          <w:rPr>
            <w:rStyle w:val="Hyperlink"/>
            <w:rFonts w:ascii="Verdana" w:hAnsi="Verdana" w:eastAsia="Verdana" w:cs="Verdana"/>
            <w:b w:val="0"/>
            <w:bCs w:val="0"/>
            <w:i w:val="0"/>
            <w:iCs w:val="0"/>
            <w:caps w:val="0"/>
            <w:smallCaps w:val="0"/>
            <w:strike w:val="0"/>
            <w:dstrike w:val="0"/>
            <w:noProof w:val="0"/>
            <w:sz w:val="28"/>
            <w:szCs w:val="28"/>
            <w:lang w:val="en-US"/>
          </w:rPr>
          <w:t>https://www.dcp.edu.gov.on.ca/en/program-planning/cross-curricular-and-integrated-learning/introduction</w:t>
        </w:r>
      </w:hyperlink>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1</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st</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April 2024)</w:t>
      </w:r>
    </w:p>
    <w:p w:rsidR="50DCB564" w:rsidP="50DCB564" w:rsidRDefault="50DCB564" w14:paraId="22E49347" w14:textId="68249C9F">
      <w:pPr>
        <w:pStyle w:val="Normal"/>
        <w:spacing w:before="0" w:beforeAutospacing="off" w:after="0" w:afterAutospacing="off" w:line="259" w:lineRule="auto"/>
        <w:jc w:val="left"/>
        <w:rPr>
          <w:rFonts w:ascii="Verdana" w:hAnsi="Verdana" w:eastAsia="Verdana" w:cs="Verdana"/>
          <w:b w:val="1"/>
          <w:bCs w:val="1"/>
          <w:sz w:val="32"/>
          <w:szCs w:val="32"/>
          <w:u w:val="none"/>
        </w:rPr>
      </w:pPr>
    </w:p>
    <w:p w:rsidR="3945E51D" w:rsidP="50DCB564" w:rsidRDefault="3945E51D" w14:paraId="1636B141" w14:textId="36D942CD">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PlanBee (unknown) </w:t>
      </w:r>
      <w:r w:rsidRPr="50DCB564" w:rsidR="3945E51D">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Cross Curricular Learning. </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r:id="R58bbf8b724544e86">
        <w:r w:rsidRPr="50DCB564" w:rsidR="3945E51D">
          <w:rPr>
            <w:rStyle w:val="Hyperlink"/>
            <w:rFonts w:ascii="Verdana" w:hAnsi="Verdana" w:eastAsia="Verdana" w:cs="Verdana"/>
            <w:b w:val="0"/>
            <w:bCs w:val="0"/>
            <w:i w:val="0"/>
            <w:iCs w:val="0"/>
            <w:caps w:val="0"/>
            <w:smallCaps w:val="0"/>
            <w:strike w:val="0"/>
            <w:dstrike w:val="0"/>
            <w:noProof w:val="0"/>
            <w:sz w:val="28"/>
            <w:szCs w:val="28"/>
            <w:lang w:val="en-US"/>
          </w:rPr>
          <w:t>https://planbee.com/pages/cross-curricular</w:t>
        </w:r>
      </w:hyperlink>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4</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th</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April 2024)</w:t>
      </w:r>
    </w:p>
    <w:p w:rsidR="50DCB564" w:rsidP="50DCB564" w:rsidRDefault="50DCB564" w14:paraId="694F558D" w14:textId="7327320F">
      <w:pPr>
        <w:pStyle w:val="Normal"/>
        <w:spacing w:before="0" w:beforeAutospacing="off" w:after="0" w:afterAutospacing="off" w:line="259" w:lineRule="auto"/>
        <w:jc w:val="left"/>
        <w:rPr>
          <w:rFonts w:ascii="Verdana" w:hAnsi="Verdana" w:eastAsia="Verdana" w:cs="Verdana"/>
          <w:b w:val="1"/>
          <w:bCs w:val="1"/>
          <w:sz w:val="32"/>
          <w:szCs w:val="32"/>
          <w:u w:val="none"/>
        </w:rPr>
      </w:pPr>
    </w:p>
    <w:p w:rsidR="3945E51D" w:rsidP="50DCB564" w:rsidRDefault="3945E51D" w14:paraId="69D83823" w14:textId="75D7895F">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Welsh Government (2017) </w:t>
      </w:r>
      <w:r w:rsidRPr="50DCB564" w:rsidR="3945E51D">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Professional standards for teaching and leadership. </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r:id="Rd2a61a87bbb940ef">
        <w:r w:rsidRPr="50DCB564" w:rsidR="3945E51D">
          <w:rPr>
            <w:rStyle w:val="Hyperlink"/>
            <w:rFonts w:ascii="Verdana" w:hAnsi="Verdana" w:eastAsia="Verdana" w:cs="Verdana"/>
            <w:b w:val="0"/>
            <w:bCs w:val="0"/>
            <w:i w:val="0"/>
            <w:iCs w:val="0"/>
            <w:caps w:val="0"/>
            <w:smallCaps w:val="0"/>
            <w:strike w:val="0"/>
            <w:dstrike w:val="0"/>
            <w:noProof w:val="0"/>
            <w:sz w:val="28"/>
            <w:szCs w:val="28"/>
            <w:lang w:val="en-US"/>
          </w:rPr>
          <w:t>https://hwb.gov.wales/api/storage/19bc948b-8a3f-41e0-944a-7bf2cadf7d18/professional-standards-for-teaching-and-leadership-interactive-pdf-for-pc.pdf</w:t>
        </w:r>
      </w:hyperlink>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13</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th</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April 2024)</w:t>
      </w:r>
    </w:p>
    <w:p w:rsidR="50DCB564" w:rsidP="50DCB564" w:rsidRDefault="50DCB564" w14:paraId="3CB56CB0" w14:textId="267D06FE">
      <w:pPr>
        <w:pStyle w:val="Normal"/>
        <w:spacing w:before="0" w:beforeAutospacing="off" w:after="0" w:afterAutospacing="off" w:line="259" w:lineRule="auto"/>
        <w:jc w:val="left"/>
        <w:rPr>
          <w:rFonts w:ascii="Verdana" w:hAnsi="Verdana" w:eastAsia="Verdana" w:cs="Verdana"/>
          <w:b w:val="1"/>
          <w:bCs w:val="1"/>
          <w:sz w:val="32"/>
          <w:szCs w:val="32"/>
          <w:u w:val="none"/>
        </w:rPr>
      </w:pPr>
    </w:p>
    <w:p w:rsidR="3945E51D" w:rsidP="50DCB564" w:rsidRDefault="3945E51D" w14:paraId="2D8A1F76" w14:textId="5FEACABF">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Welsh Government (2020) </w:t>
      </w:r>
      <w:r w:rsidRPr="50DCB564" w:rsidR="3945E51D">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Digital Competence Framework. </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r:id="R54efaa7bb35c4ef5">
        <w:r w:rsidRPr="50DCB564" w:rsidR="3945E51D">
          <w:rPr>
            <w:rStyle w:val="Hyperlink"/>
            <w:rFonts w:ascii="Verdana" w:hAnsi="Verdana" w:eastAsia="Verdana" w:cs="Verdana"/>
            <w:b w:val="0"/>
            <w:bCs w:val="0"/>
            <w:i w:val="0"/>
            <w:iCs w:val="0"/>
            <w:caps w:val="0"/>
            <w:smallCaps w:val="0"/>
            <w:strike w:val="0"/>
            <w:dstrike w:val="0"/>
            <w:noProof w:val="0"/>
            <w:sz w:val="28"/>
            <w:szCs w:val="28"/>
            <w:lang w:val="en-US"/>
          </w:rPr>
          <w:t>https://hwb.gov.wales/api/storage/d26af733-abd1-4d33-92fe-4ea8eb1d928f/dcf40620.pdf</w:t>
        </w:r>
      </w:hyperlink>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2</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nd</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April 2024)</w:t>
      </w:r>
    </w:p>
    <w:p w:rsidR="50DCB564" w:rsidP="50DCB564" w:rsidRDefault="50DCB564" w14:paraId="19D810A5" w14:textId="2F243974">
      <w:pPr>
        <w:pStyle w:val="Normal"/>
        <w:spacing w:before="0" w:beforeAutospacing="off" w:after="0" w:afterAutospacing="off" w:line="259" w:lineRule="auto"/>
        <w:jc w:val="left"/>
        <w:rPr>
          <w:rFonts w:ascii="Verdana" w:hAnsi="Verdana" w:eastAsia="Verdana" w:cs="Verdana"/>
          <w:b w:val="1"/>
          <w:bCs w:val="1"/>
          <w:sz w:val="32"/>
          <w:szCs w:val="32"/>
          <w:u w:val="none"/>
        </w:rPr>
      </w:pPr>
    </w:p>
    <w:p w:rsidR="3945E51D" w:rsidP="50DCB564" w:rsidRDefault="3945E51D" w14:paraId="7CE02642" w14:textId="6804EEAD">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Welsh Government (2020) </w:t>
      </w:r>
      <w:r w:rsidRPr="50DCB564" w:rsidR="3945E51D">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Literacy Framework. </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r:id="Rc54880bf1949462b">
        <w:r w:rsidRPr="50DCB564" w:rsidR="3945E51D">
          <w:rPr>
            <w:rStyle w:val="Hyperlink"/>
            <w:rFonts w:ascii="Verdana" w:hAnsi="Verdana" w:eastAsia="Verdana" w:cs="Verdana"/>
            <w:b w:val="0"/>
            <w:bCs w:val="0"/>
            <w:i w:val="0"/>
            <w:iCs w:val="0"/>
            <w:caps w:val="0"/>
            <w:smallCaps w:val="0"/>
            <w:strike w:val="0"/>
            <w:dstrike w:val="0"/>
            <w:noProof w:val="0"/>
            <w:sz w:val="28"/>
            <w:szCs w:val="28"/>
            <w:lang w:val="en-US"/>
          </w:rPr>
          <w:t>https://hwb.gov.wales/api/storage/4d852cbe-03d6-4c36-8175-c281461c8690/literacy-framework.pdf</w:t>
        </w:r>
      </w:hyperlink>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2</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nd</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April 2024)</w:t>
      </w:r>
    </w:p>
    <w:p w:rsidR="50DCB564" w:rsidP="50DCB564" w:rsidRDefault="50DCB564" w14:paraId="2A1986C3" w14:textId="7F04D1EC">
      <w:pPr>
        <w:pStyle w:val="Normal"/>
        <w:spacing w:before="0" w:beforeAutospacing="off" w:after="0" w:afterAutospacing="off" w:line="259" w:lineRule="auto"/>
        <w:jc w:val="left"/>
        <w:rPr>
          <w:rFonts w:ascii="Verdana" w:hAnsi="Verdana" w:eastAsia="Verdana" w:cs="Verdana"/>
          <w:b w:val="1"/>
          <w:bCs w:val="1"/>
          <w:sz w:val="32"/>
          <w:szCs w:val="32"/>
          <w:u w:val="none"/>
        </w:rPr>
      </w:pPr>
    </w:p>
    <w:p w:rsidR="3945E51D" w:rsidP="50DCB564" w:rsidRDefault="3945E51D" w14:paraId="5436958F" w14:textId="55204F04">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Welsh Government (2020) </w:t>
      </w:r>
      <w:r w:rsidRPr="50DCB564" w:rsidR="3945E51D">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Numeracy Framework. </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r:id="Rfc3eff63ef2c458d">
        <w:r w:rsidRPr="50DCB564" w:rsidR="3945E51D">
          <w:rPr>
            <w:rStyle w:val="Hyperlink"/>
            <w:rFonts w:ascii="Verdana" w:hAnsi="Verdana" w:eastAsia="Verdana" w:cs="Verdana"/>
            <w:b w:val="0"/>
            <w:bCs w:val="0"/>
            <w:i w:val="0"/>
            <w:iCs w:val="0"/>
            <w:caps w:val="0"/>
            <w:smallCaps w:val="0"/>
            <w:strike w:val="0"/>
            <w:dstrike w:val="0"/>
            <w:noProof w:val="0"/>
            <w:sz w:val="28"/>
            <w:szCs w:val="28"/>
            <w:lang w:val="en-US"/>
          </w:rPr>
          <w:t>https://hwb.gov.wales/api/storage/2f34d783-b4b3-4d47-8fe9-49fdb993dfce/numeracy-framework.pdf</w:t>
        </w:r>
      </w:hyperlink>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2</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nd</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April 2024)</w:t>
      </w:r>
    </w:p>
    <w:p w:rsidR="50DCB564" w:rsidP="50DCB564" w:rsidRDefault="50DCB564" w14:paraId="39EA034F" w14:textId="4AF2ABF0">
      <w:pPr>
        <w:pStyle w:val="Normal"/>
        <w:spacing w:before="0" w:beforeAutospacing="off" w:after="0" w:afterAutospacing="off" w:line="259" w:lineRule="auto"/>
        <w:jc w:val="left"/>
        <w:rPr>
          <w:rFonts w:ascii="Verdana" w:hAnsi="Verdana" w:eastAsia="Verdana" w:cs="Verdana"/>
          <w:b w:val="1"/>
          <w:bCs w:val="1"/>
          <w:sz w:val="32"/>
          <w:szCs w:val="32"/>
          <w:u w:val="none"/>
        </w:rPr>
      </w:pPr>
    </w:p>
    <w:p w:rsidR="3945E51D" w:rsidP="50DCB564" w:rsidRDefault="3945E51D" w14:paraId="055744EE" w14:textId="0EDE86E5">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Welsh Government (2023) </w:t>
      </w:r>
      <w:r w:rsidRPr="50DCB564" w:rsidR="3945E51D">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Cross-curricular skills frameworks. </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w:anchor="overview" r:id="R1716ee4edd054ac9">
        <w:r w:rsidRPr="50DCB564" w:rsidR="3945E51D">
          <w:rPr>
            <w:rStyle w:val="Hyperlink"/>
            <w:rFonts w:ascii="Verdana" w:hAnsi="Verdana" w:eastAsia="Verdana" w:cs="Verdana"/>
            <w:b w:val="0"/>
            <w:bCs w:val="0"/>
            <w:i w:val="0"/>
            <w:iCs w:val="0"/>
            <w:caps w:val="0"/>
            <w:smallCaps w:val="0"/>
            <w:strike w:val="0"/>
            <w:dstrike w:val="0"/>
            <w:noProof w:val="0"/>
            <w:sz w:val="28"/>
            <w:szCs w:val="28"/>
            <w:lang w:val="en-US"/>
          </w:rPr>
          <w:t>https://hwb.gov.wales/curriculum-for-wales/cross-curricular-skills-frameworks/#overview</w:t>
        </w:r>
      </w:hyperlink>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2</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nd</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April 2024)</w:t>
      </w:r>
    </w:p>
    <w:p w:rsidR="50DCB564" w:rsidP="50DCB564" w:rsidRDefault="50DCB564" w14:paraId="5F8FE223" w14:textId="62EE2473">
      <w:pPr>
        <w:pStyle w:val="Normal"/>
        <w:spacing w:before="0" w:beforeAutospacing="off" w:after="0" w:afterAutospacing="off" w:line="259" w:lineRule="auto"/>
        <w:jc w:val="left"/>
        <w:rPr>
          <w:rFonts w:ascii="Verdana" w:hAnsi="Verdana" w:eastAsia="Verdana" w:cs="Verdana"/>
          <w:b w:val="1"/>
          <w:bCs w:val="1"/>
          <w:sz w:val="32"/>
          <w:szCs w:val="32"/>
          <w:u w:val="none"/>
        </w:rPr>
      </w:pPr>
    </w:p>
    <w:p w:rsidR="3945E51D" w:rsidP="50DCB564" w:rsidRDefault="3945E51D" w14:paraId="7C30CB89" w14:textId="01BEFF9B">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Welsh Government (2023) </w:t>
      </w:r>
      <w:r w:rsidRPr="50DCB564" w:rsidR="3945E51D">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Curriculum for Wales: Overview. </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r:id="R8f750a77bfe94384">
        <w:r w:rsidRPr="50DCB564" w:rsidR="3945E51D">
          <w:rPr>
            <w:rStyle w:val="Hyperlink"/>
            <w:rFonts w:ascii="Verdana" w:hAnsi="Verdana" w:eastAsia="Verdana" w:cs="Verdana"/>
            <w:b w:val="0"/>
            <w:bCs w:val="0"/>
            <w:i w:val="0"/>
            <w:iCs w:val="0"/>
            <w:caps w:val="0"/>
            <w:smallCaps w:val="0"/>
            <w:strike w:val="0"/>
            <w:dstrike w:val="0"/>
            <w:noProof w:val="0"/>
            <w:sz w:val="28"/>
            <w:szCs w:val="28"/>
            <w:lang w:val="en-US"/>
          </w:rPr>
          <w:t>https://www.gov.wales/curriculum-wales-overview</w:t>
        </w:r>
      </w:hyperlink>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1</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st</w:t>
      </w:r>
      <w:r w:rsidRPr="50DCB564" w:rsidR="3945E51D">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April 2024)</w:t>
      </w:r>
    </w:p>
    <w:p w:rsidR="50DCB564" w:rsidP="50DCB564" w:rsidRDefault="50DCB564" w14:paraId="73DEA6F0" w14:textId="17AB386A">
      <w:pPr>
        <w:pStyle w:val="Normal"/>
        <w:spacing w:before="0" w:beforeAutospacing="off" w:after="0" w:afterAutospacing="off" w:line="259" w:lineRule="auto"/>
        <w:jc w:val="left"/>
        <w:rPr>
          <w:rFonts w:ascii="Verdana" w:hAnsi="Verdana" w:eastAsia="Verdana" w:cs="Verdana"/>
          <w:b w:val="1"/>
          <w:bCs w:val="1"/>
          <w:sz w:val="32"/>
          <w:szCs w:val="32"/>
          <w:u w:val="none"/>
        </w:rPr>
      </w:pPr>
    </w:p>
    <w:p w:rsidR="50DCB564" w:rsidP="50DCB564" w:rsidRDefault="50DCB564" w14:paraId="47FDF039" w14:textId="77EAF301">
      <w:pPr>
        <w:pStyle w:val="Normal"/>
        <w:spacing w:before="0" w:beforeAutospacing="off" w:after="0" w:afterAutospacing="off" w:line="259" w:lineRule="auto"/>
        <w:jc w:val="left"/>
        <w:rPr>
          <w:rFonts w:ascii="Verdana" w:hAnsi="Verdana" w:eastAsia="Verdana" w:cs="Verdana"/>
          <w:b w:val="1"/>
          <w:bCs w:val="1"/>
          <w:sz w:val="32"/>
          <w:szCs w:val="32"/>
          <w:u w:val="none"/>
        </w:rPr>
      </w:pPr>
    </w:p>
    <w:p w:rsidR="50DCB564" w:rsidP="50DCB564" w:rsidRDefault="50DCB564" w14:paraId="02E9A082" w14:textId="1E906A70">
      <w:pPr>
        <w:pStyle w:val="Normal"/>
        <w:spacing w:before="0" w:beforeAutospacing="off" w:after="0" w:afterAutospacing="off" w:line="259" w:lineRule="auto"/>
        <w:jc w:val="left"/>
        <w:rPr>
          <w:rFonts w:ascii="Verdana" w:hAnsi="Verdana" w:eastAsia="Verdana" w:cs="Verdana"/>
          <w:b w:val="1"/>
          <w:bCs w:val="1"/>
          <w:sz w:val="32"/>
          <w:szCs w:val="32"/>
          <w:u w:val="none"/>
        </w:rPr>
      </w:pPr>
    </w:p>
    <w:p w:rsidR="50DCB564" w:rsidP="50DCB564" w:rsidRDefault="50DCB564" w14:paraId="1DE5515B" w14:textId="445580E5">
      <w:pPr>
        <w:pStyle w:val="Normal"/>
        <w:spacing w:before="0" w:beforeAutospacing="off" w:after="0" w:afterAutospacing="off" w:line="259" w:lineRule="auto"/>
        <w:jc w:val="left"/>
        <w:rPr>
          <w:rFonts w:ascii="Verdana" w:hAnsi="Verdana" w:eastAsia="Verdana" w:cs="Verdana"/>
          <w:b w:val="1"/>
          <w:bCs w:val="1"/>
          <w:sz w:val="32"/>
          <w:szCs w:val="32"/>
          <w:u w:val="none"/>
        </w:rPr>
      </w:pPr>
    </w:p>
    <w:p w:rsidR="50DCB564" w:rsidP="50DCB564" w:rsidRDefault="50DCB564" w14:paraId="51B33EAB" w14:textId="27AA0E43">
      <w:pPr>
        <w:pStyle w:val="Normal"/>
        <w:spacing w:before="0" w:beforeAutospacing="off" w:after="0" w:afterAutospacing="off" w:line="259" w:lineRule="auto"/>
        <w:jc w:val="left"/>
        <w:rPr>
          <w:rFonts w:ascii="Verdana" w:hAnsi="Verdana" w:eastAsia="Verdana" w:cs="Verdana"/>
          <w:b w:val="1"/>
          <w:bCs w:val="1"/>
          <w:sz w:val="32"/>
          <w:szCs w:val="32"/>
          <w:u w:val="none"/>
        </w:rPr>
      </w:pPr>
    </w:p>
    <w:p w:rsidR="50DCB564" w:rsidP="50DCB564" w:rsidRDefault="50DCB564" w14:paraId="36B79270" w14:textId="2B3247C5">
      <w:pPr>
        <w:pStyle w:val="Normal"/>
        <w:spacing w:before="0" w:beforeAutospacing="off" w:after="0" w:afterAutospacing="off" w:line="259" w:lineRule="auto"/>
        <w:jc w:val="left"/>
        <w:rPr>
          <w:rFonts w:ascii="Verdana" w:hAnsi="Verdana" w:eastAsia="Verdana" w:cs="Verdana"/>
          <w:b w:val="1"/>
          <w:bCs w:val="1"/>
          <w:sz w:val="32"/>
          <w:szCs w:val="32"/>
          <w:u w:val="none"/>
        </w:rPr>
      </w:pPr>
    </w:p>
    <w:p w:rsidR="50DCB564" w:rsidP="50DCB564" w:rsidRDefault="50DCB564" w14:paraId="7FBDAB0B" w14:textId="1024181E">
      <w:pPr>
        <w:pStyle w:val="Normal"/>
        <w:spacing w:before="0" w:beforeAutospacing="off" w:after="0" w:afterAutospacing="off" w:line="259" w:lineRule="auto"/>
        <w:jc w:val="left"/>
        <w:rPr>
          <w:rFonts w:ascii="Verdana" w:hAnsi="Verdana" w:eastAsia="Verdana" w:cs="Verdana"/>
          <w:b w:val="1"/>
          <w:bCs w:val="1"/>
          <w:sz w:val="32"/>
          <w:szCs w:val="32"/>
          <w:u w:val="none"/>
        </w:rPr>
      </w:pPr>
    </w:p>
    <w:p w:rsidR="50DCB564" w:rsidP="50DCB564" w:rsidRDefault="50DCB564" w14:paraId="07A16F8E" w14:textId="6088E500">
      <w:pPr>
        <w:pStyle w:val="Normal"/>
        <w:spacing w:before="0" w:beforeAutospacing="off" w:after="0" w:afterAutospacing="off" w:line="259" w:lineRule="auto"/>
        <w:jc w:val="left"/>
        <w:rPr>
          <w:rFonts w:ascii="Verdana" w:hAnsi="Verdana" w:eastAsia="Verdana" w:cs="Verdana"/>
          <w:b w:val="1"/>
          <w:bCs w:val="1"/>
          <w:sz w:val="32"/>
          <w:szCs w:val="32"/>
          <w:u w:val="none"/>
        </w:rPr>
      </w:pPr>
    </w:p>
    <w:p w:rsidR="50DCB564" w:rsidP="50DCB564" w:rsidRDefault="50DCB564" w14:paraId="3881ACCE" w14:textId="4B5244BF">
      <w:pPr>
        <w:pStyle w:val="Normal"/>
        <w:spacing w:before="0" w:beforeAutospacing="off" w:after="0" w:afterAutospacing="off" w:line="259" w:lineRule="auto"/>
        <w:jc w:val="left"/>
        <w:rPr>
          <w:rFonts w:ascii="Verdana" w:hAnsi="Verdana" w:eastAsia="Verdana" w:cs="Verdana"/>
          <w:b w:val="1"/>
          <w:bCs w:val="1"/>
          <w:sz w:val="32"/>
          <w:szCs w:val="32"/>
          <w:u w:val="none"/>
        </w:rPr>
      </w:pPr>
    </w:p>
    <w:p w:rsidR="50DCB564" w:rsidP="50DCB564" w:rsidRDefault="50DCB564" w14:paraId="7205AB78" w14:textId="48D706FF">
      <w:pPr>
        <w:pStyle w:val="Normal"/>
        <w:spacing w:before="0" w:beforeAutospacing="off" w:after="0" w:afterAutospacing="off" w:line="259" w:lineRule="auto"/>
        <w:jc w:val="left"/>
        <w:rPr>
          <w:rFonts w:ascii="Verdana" w:hAnsi="Verdana" w:eastAsia="Verdana" w:cs="Verdana"/>
          <w:b w:val="1"/>
          <w:bCs w:val="1"/>
          <w:sz w:val="32"/>
          <w:szCs w:val="32"/>
          <w:u w:val="none"/>
        </w:rPr>
      </w:pPr>
    </w:p>
    <w:p w:rsidR="50DCB564" w:rsidP="50DCB564" w:rsidRDefault="50DCB564" w14:paraId="26E63E85" w14:textId="7948B1EC">
      <w:pPr>
        <w:pStyle w:val="Normal"/>
        <w:spacing w:before="0" w:beforeAutospacing="off" w:after="0" w:afterAutospacing="off" w:line="259" w:lineRule="auto"/>
        <w:jc w:val="left"/>
        <w:rPr>
          <w:rFonts w:ascii="Verdana" w:hAnsi="Verdana" w:eastAsia="Verdana" w:cs="Verdana"/>
          <w:b w:val="1"/>
          <w:bCs w:val="1"/>
          <w:sz w:val="32"/>
          <w:szCs w:val="32"/>
          <w:u w:val="none"/>
        </w:rPr>
      </w:pPr>
    </w:p>
    <w:p w:rsidR="50DCB564" w:rsidP="50DCB564" w:rsidRDefault="50DCB564" w14:paraId="057F69A5" w14:textId="24EBA2F2">
      <w:pPr>
        <w:pStyle w:val="Normal"/>
        <w:spacing w:before="0" w:beforeAutospacing="off" w:after="0" w:afterAutospacing="off" w:line="259" w:lineRule="auto"/>
        <w:jc w:val="left"/>
        <w:rPr>
          <w:rFonts w:ascii="Verdana" w:hAnsi="Verdana" w:eastAsia="Verdana" w:cs="Verdana"/>
          <w:b w:val="1"/>
          <w:bCs w:val="1"/>
          <w:sz w:val="32"/>
          <w:szCs w:val="32"/>
          <w:u w:val="none"/>
        </w:rPr>
      </w:pPr>
    </w:p>
    <w:p w:rsidR="50DCB564" w:rsidP="50DCB564" w:rsidRDefault="50DCB564" w14:paraId="4273205A" w14:textId="0170D04C">
      <w:pPr>
        <w:pStyle w:val="Normal"/>
        <w:spacing w:before="0" w:beforeAutospacing="off" w:after="0" w:afterAutospacing="off" w:line="259" w:lineRule="auto"/>
        <w:jc w:val="left"/>
        <w:rPr>
          <w:rFonts w:ascii="Verdana" w:hAnsi="Verdana" w:eastAsia="Verdana" w:cs="Verdana"/>
          <w:b w:val="1"/>
          <w:bCs w:val="1"/>
          <w:sz w:val="32"/>
          <w:szCs w:val="32"/>
          <w:u w:val="none"/>
        </w:rPr>
      </w:pPr>
    </w:p>
    <w:p w:rsidR="3945E51D" w:rsidP="50DCB564" w:rsidRDefault="3945E51D" w14:paraId="5F53B35D" w14:textId="34C79960">
      <w:pPr>
        <w:pStyle w:val="Normal"/>
        <w:spacing w:before="0" w:beforeAutospacing="off" w:after="0" w:afterAutospacing="off" w:line="259" w:lineRule="auto"/>
        <w:jc w:val="center"/>
        <w:rPr>
          <w:rFonts w:ascii="Verdana" w:hAnsi="Verdana" w:eastAsia="Verdana" w:cs="Verdana"/>
          <w:b w:val="1"/>
          <w:bCs w:val="1"/>
          <w:sz w:val="32"/>
          <w:szCs w:val="32"/>
          <w:u w:val="none"/>
        </w:rPr>
      </w:pPr>
      <w:r w:rsidRPr="50DCB564" w:rsidR="3945E51D">
        <w:rPr>
          <w:rFonts w:ascii="Verdana" w:hAnsi="Verdana" w:eastAsia="Verdana" w:cs="Verdana"/>
          <w:b w:val="1"/>
          <w:bCs w:val="1"/>
          <w:sz w:val="32"/>
          <w:szCs w:val="32"/>
          <w:u w:val="none"/>
        </w:rPr>
        <w:t>Appendix</w:t>
      </w:r>
    </w:p>
    <w:p w:rsidR="50DCB564" w:rsidP="50DCB564" w:rsidRDefault="50DCB564" w14:paraId="4E4CD20F" w14:textId="19301B6E">
      <w:pPr>
        <w:pStyle w:val="Normal"/>
        <w:spacing w:before="0" w:beforeAutospacing="off" w:after="0" w:afterAutospacing="off" w:line="259" w:lineRule="auto"/>
        <w:jc w:val="center"/>
        <w:rPr>
          <w:rFonts w:ascii="Verdana" w:hAnsi="Verdana" w:eastAsia="Verdana" w:cs="Verdana"/>
          <w:b w:val="1"/>
          <w:bCs w:val="1"/>
          <w:sz w:val="32"/>
          <w:szCs w:val="32"/>
          <w:u w:val="none"/>
        </w:rPr>
      </w:pPr>
    </w:p>
    <w:p w:rsidR="3945E51D" w:rsidP="50DCB564" w:rsidRDefault="3945E51D" w14:paraId="07CCD9E9" w14:textId="5BFA603E">
      <w:pPr>
        <w:pStyle w:val="Normal"/>
        <w:spacing w:before="0" w:beforeAutospacing="off" w:after="0" w:afterAutospacing="off" w:line="259" w:lineRule="auto"/>
        <w:jc w:val="left"/>
        <w:rPr>
          <w:rFonts w:ascii="Verdana" w:hAnsi="Verdana" w:eastAsia="Verdana" w:cs="Verdana"/>
          <w:b w:val="1"/>
          <w:bCs w:val="1"/>
          <w:sz w:val="32"/>
          <w:szCs w:val="32"/>
          <w:u w:val="none"/>
        </w:rPr>
      </w:pPr>
      <w:r w:rsidRPr="50DCB564" w:rsidR="3945E51D">
        <w:rPr>
          <w:rFonts w:ascii="Verdana" w:hAnsi="Verdana" w:eastAsia="Verdana" w:cs="Verdana"/>
          <w:b w:val="0"/>
          <w:bCs w:val="0"/>
          <w:sz w:val="28"/>
          <w:szCs w:val="28"/>
          <w:u w:val="none"/>
        </w:rPr>
        <w:t xml:space="preserve">Appendix A – enhanced provision resource – butterfly life cycle storyline </w:t>
      </w:r>
    </w:p>
    <w:p w:rsidR="50DCB564" w:rsidP="50DCB564" w:rsidRDefault="50DCB564" w14:paraId="5CD7BC2A" w14:textId="3A056350">
      <w:pPr>
        <w:pStyle w:val="Normal"/>
        <w:spacing w:before="0" w:beforeAutospacing="off" w:after="0" w:afterAutospacing="off" w:line="259" w:lineRule="auto"/>
        <w:jc w:val="left"/>
        <w:rPr>
          <w:rFonts w:ascii="Verdana" w:hAnsi="Verdana" w:eastAsia="Verdana" w:cs="Verdana"/>
          <w:b w:val="0"/>
          <w:bCs w:val="0"/>
          <w:sz w:val="28"/>
          <w:szCs w:val="28"/>
          <w:u w:val="none"/>
        </w:rPr>
      </w:pPr>
    </w:p>
    <w:p w:rsidR="3945E51D" w:rsidP="50DCB564" w:rsidRDefault="3945E51D" w14:paraId="054ED260" w14:textId="0396B510">
      <w:pPr>
        <w:pStyle w:val="Normal"/>
        <w:spacing w:before="0" w:beforeAutospacing="off" w:after="0" w:afterAutospacing="off" w:line="259" w:lineRule="auto"/>
        <w:jc w:val="left"/>
        <w:rPr>
          <w:rFonts w:ascii="Verdana" w:hAnsi="Verdana" w:eastAsia="Verdana" w:cs="Verdana"/>
          <w:b w:val="0"/>
          <w:bCs w:val="0"/>
          <w:sz w:val="28"/>
          <w:szCs w:val="28"/>
          <w:u w:val="none"/>
        </w:rPr>
      </w:pPr>
      <w:r w:rsidR="3945E51D">
        <w:drawing>
          <wp:inline wp14:editId="2B61780E" wp14:anchorId="1C5B09CB">
            <wp:extent cx="4010025" cy="5819776"/>
            <wp:effectExtent l="0" t="0" r="0" b="0"/>
            <wp:docPr id="210058604" name="" title=""/>
            <wp:cNvGraphicFramePr>
              <a:graphicFrameLocks noChangeAspect="1"/>
            </wp:cNvGraphicFramePr>
            <a:graphic>
              <a:graphicData uri="http://schemas.openxmlformats.org/drawingml/2006/picture">
                <pic:pic>
                  <pic:nvPicPr>
                    <pic:cNvPr id="0" name=""/>
                    <pic:cNvPicPr/>
                  </pic:nvPicPr>
                  <pic:blipFill>
                    <a:blip r:embed="R46905cc702c24ddc">
                      <a:extLst>
                        <a:ext xmlns:a="http://schemas.openxmlformats.org/drawingml/2006/main" uri="{28A0092B-C50C-407E-A947-70E740481C1C}">
                          <a14:useLocalDpi val="0"/>
                        </a:ext>
                      </a:extLst>
                    </a:blip>
                    <a:stretch>
                      <a:fillRect/>
                    </a:stretch>
                  </pic:blipFill>
                  <pic:spPr>
                    <a:xfrm>
                      <a:off x="0" y="0"/>
                      <a:ext cx="4010025" cy="5819776"/>
                    </a:xfrm>
                    <a:prstGeom prst="rect">
                      <a:avLst/>
                    </a:prstGeom>
                  </pic:spPr>
                </pic:pic>
              </a:graphicData>
            </a:graphic>
          </wp:inline>
        </w:drawing>
      </w:r>
    </w:p>
    <w:p w:rsidR="50DCB564" w:rsidP="50DCB564" w:rsidRDefault="50DCB564" w14:paraId="15633F48" w14:textId="1A9C333D">
      <w:pPr>
        <w:pStyle w:val="Normal"/>
        <w:spacing w:before="0" w:beforeAutospacing="off" w:after="0" w:afterAutospacing="off" w:line="259" w:lineRule="auto"/>
        <w:jc w:val="left"/>
        <w:rPr>
          <w:rFonts w:ascii="Verdana" w:hAnsi="Verdana" w:eastAsia="Verdana" w:cs="Verdana"/>
          <w:b w:val="0"/>
          <w:bCs w:val="0"/>
          <w:sz w:val="28"/>
          <w:szCs w:val="28"/>
          <w:u w:val="none"/>
        </w:rPr>
      </w:pPr>
    </w:p>
    <w:p w:rsidR="50DCB564" w:rsidP="50DCB564" w:rsidRDefault="50DCB564" w14:paraId="19DAA63A" w14:textId="3A554AF3">
      <w:pPr>
        <w:pStyle w:val="Normal"/>
        <w:spacing w:before="0" w:beforeAutospacing="off" w:after="0" w:afterAutospacing="off" w:line="259" w:lineRule="auto"/>
        <w:jc w:val="left"/>
        <w:rPr>
          <w:rFonts w:ascii="Verdana" w:hAnsi="Verdana" w:eastAsia="Verdana" w:cs="Verdana"/>
          <w:b w:val="0"/>
          <w:bCs w:val="0"/>
          <w:sz w:val="28"/>
          <w:szCs w:val="28"/>
          <w:u w:val="none"/>
        </w:rPr>
      </w:pPr>
    </w:p>
    <w:p w:rsidR="50DCB564" w:rsidP="50DCB564" w:rsidRDefault="50DCB564" w14:paraId="3C101BFB" w14:textId="357186D8">
      <w:pPr>
        <w:pStyle w:val="Normal"/>
        <w:spacing w:before="0" w:beforeAutospacing="off" w:after="0" w:afterAutospacing="off" w:line="259" w:lineRule="auto"/>
        <w:jc w:val="left"/>
        <w:rPr>
          <w:rFonts w:ascii="Verdana" w:hAnsi="Verdana" w:eastAsia="Verdana" w:cs="Verdana"/>
          <w:b w:val="0"/>
          <w:bCs w:val="0"/>
          <w:sz w:val="28"/>
          <w:szCs w:val="28"/>
          <w:u w:val="none"/>
        </w:rPr>
      </w:pPr>
    </w:p>
    <w:p w:rsidR="50DCB564" w:rsidP="50DCB564" w:rsidRDefault="50DCB564" w14:paraId="2BC4D14A" w14:textId="2F1BDF85">
      <w:pPr>
        <w:pStyle w:val="Normal"/>
        <w:spacing w:before="0" w:beforeAutospacing="off" w:after="0" w:afterAutospacing="off" w:line="259" w:lineRule="auto"/>
        <w:jc w:val="left"/>
        <w:rPr>
          <w:rFonts w:ascii="Verdana" w:hAnsi="Verdana" w:eastAsia="Verdana" w:cs="Verdana"/>
          <w:b w:val="0"/>
          <w:bCs w:val="0"/>
          <w:sz w:val="28"/>
          <w:szCs w:val="28"/>
          <w:u w:val="none"/>
        </w:rPr>
      </w:pPr>
    </w:p>
    <w:p w:rsidR="50DCB564" w:rsidP="50DCB564" w:rsidRDefault="50DCB564" w14:paraId="64569AA2" w14:textId="48FBEE5F">
      <w:pPr>
        <w:pStyle w:val="Normal"/>
        <w:spacing w:before="0" w:beforeAutospacing="off" w:after="0" w:afterAutospacing="off" w:line="259" w:lineRule="auto"/>
        <w:jc w:val="left"/>
        <w:rPr>
          <w:rFonts w:ascii="Verdana" w:hAnsi="Verdana" w:eastAsia="Verdana" w:cs="Verdana"/>
          <w:b w:val="0"/>
          <w:bCs w:val="0"/>
          <w:sz w:val="28"/>
          <w:szCs w:val="28"/>
          <w:u w:val="none"/>
        </w:rPr>
      </w:pPr>
    </w:p>
    <w:p w:rsidR="3945E51D" w:rsidP="50DCB564" w:rsidRDefault="3945E51D" w14:paraId="1963BED1" w14:textId="48F22404">
      <w:pPr>
        <w:pStyle w:val="Normal"/>
        <w:spacing w:before="0" w:beforeAutospacing="off" w:after="0" w:afterAutospacing="off" w:line="259" w:lineRule="auto"/>
        <w:jc w:val="left"/>
        <w:rPr>
          <w:rFonts w:ascii="Verdana" w:hAnsi="Verdana" w:eastAsia="Verdana" w:cs="Verdana"/>
          <w:b w:val="1"/>
          <w:bCs w:val="1"/>
          <w:sz w:val="32"/>
          <w:szCs w:val="32"/>
          <w:u w:val="none"/>
        </w:rPr>
      </w:pPr>
      <w:r w:rsidRPr="50DCB564" w:rsidR="3945E51D">
        <w:rPr>
          <w:rFonts w:ascii="Verdana" w:hAnsi="Verdana" w:eastAsia="Verdana" w:cs="Verdana"/>
          <w:b w:val="0"/>
          <w:bCs w:val="0"/>
          <w:sz w:val="28"/>
          <w:szCs w:val="28"/>
          <w:u w:val="none"/>
        </w:rPr>
        <w:t>Appendix B - enhanced provision resource – butterfly life cycle storyline blank copy for MAT pupils</w:t>
      </w:r>
    </w:p>
    <w:p w:rsidR="50DCB564" w:rsidP="50DCB564" w:rsidRDefault="50DCB564" w14:paraId="553A8135" w14:textId="607752B1">
      <w:pPr>
        <w:pStyle w:val="Normal"/>
        <w:spacing w:before="0" w:beforeAutospacing="off" w:after="0" w:afterAutospacing="off" w:line="259" w:lineRule="auto"/>
        <w:jc w:val="left"/>
        <w:rPr>
          <w:rFonts w:ascii="Verdana" w:hAnsi="Verdana" w:eastAsia="Verdana" w:cs="Verdana"/>
          <w:b w:val="0"/>
          <w:bCs w:val="0"/>
          <w:sz w:val="28"/>
          <w:szCs w:val="28"/>
          <w:u w:val="none"/>
        </w:rPr>
      </w:pPr>
    </w:p>
    <w:p w:rsidR="3945E51D" w:rsidP="50DCB564" w:rsidRDefault="3945E51D" w14:paraId="0CBA3FF1" w14:textId="2DF281CE">
      <w:pPr>
        <w:pStyle w:val="Normal"/>
        <w:spacing w:before="0" w:beforeAutospacing="off" w:after="0" w:afterAutospacing="off" w:line="259" w:lineRule="auto"/>
        <w:jc w:val="left"/>
        <w:rPr>
          <w:rFonts w:ascii="Verdana" w:hAnsi="Verdana" w:eastAsia="Verdana" w:cs="Verdana"/>
          <w:b w:val="0"/>
          <w:bCs w:val="0"/>
          <w:sz w:val="28"/>
          <w:szCs w:val="28"/>
          <w:u w:val="none"/>
        </w:rPr>
      </w:pPr>
      <w:r w:rsidR="3945E51D">
        <w:drawing>
          <wp:inline wp14:editId="31EB61D3" wp14:anchorId="2D6CFD22">
            <wp:extent cx="4010025" cy="5762626"/>
            <wp:effectExtent l="0" t="0" r="0" b="0"/>
            <wp:docPr id="604324096" name="" title=""/>
            <wp:cNvGraphicFramePr>
              <a:graphicFrameLocks noChangeAspect="1"/>
            </wp:cNvGraphicFramePr>
            <a:graphic>
              <a:graphicData uri="http://schemas.openxmlformats.org/drawingml/2006/picture">
                <pic:pic>
                  <pic:nvPicPr>
                    <pic:cNvPr id="0" name=""/>
                    <pic:cNvPicPr/>
                  </pic:nvPicPr>
                  <pic:blipFill>
                    <a:blip r:embed="Rab12da8ab92e41f4">
                      <a:extLst>
                        <a:ext xmlns:a="http://schemas.openxmlformats.org/drawingml/2006/main" uri="{28A0092B-C50C-407E-A947-70E740481C1C}">
                          <a14:useLocalDpi val="0"/>
                        </a:ext>
                      </a:extLst>
                    </a:blip>
                    <a:stretch>
                      <a:fillRect/>
                    </a:stretch>
                  </pic:blipFill>
                  <pic:spPr>
                    <a:xfrm>
                      <a:off x="0" y="0"/>
                      <a:ext cx="4010025" cy="5762626"/>
                    </a:xfrm>
                    <a:prstGeom prst="rect">
                      <a:avLst/>
                    </a:prstGeom>
                  </pic:spPr>
                </pic:pic>
              </a:graphicData>
            </a:graphic>
          </wp:inline>
        </w:drawing>
      </w:r>
    </w:p>
    <w:p w:rsidR="50DCB564" w:rsidP="50DCB564" w:rsidRDefault="50DCB564" w14:paraId="4DFCFA2C" w14:textId="2DC781ED">
      <w:pPr>
        <w:pStyle w:val="Normal"/>
        <w:spacing w:before="0" w:beforeAutospacing="off" w:after="0" w:afterAutospacing="off" w:line="259" w:lineRule="auto"/>
        <w:jc w:val="left"/>
        <w:rPr>
          <w:rFonts w:ascii="Verdana" w:hAnsi="Verdana" w:eastAsia="Verdana" w:cs="Verdana"/>
          <w:b w:val="0"/>
          <w:bCs w:val="0"/>
          <w:sz w:val="28"/>
          <w:szCs w:val="28"/>
          <w:u w:val="none"/>
        </w:rPr>
      </w:pPr>
    </w:p>
    <w:p w:rsidR="50DCB564" w:rsidP="50DCB564" w:rsidRDefault="50DCB564" w14:paraId="0FD4B0C4" w14:textId="61546D08">
      <w:pPr>
        <w:pStyle w:val="Normal"/>
        <w:spacing w:before="0" w:beforeAutospacing="off" w:after="0" w:afterAutospacing="off" w:line="259" w:lineRule="auto"/>
        <w:jc w:val="left"/>
        <w:rPr>
          <w:rFonts w:ascii="Verdana" w:hAnsi="Verdana" w:eastAsia="Verdana" w:cs="Verdana"/>
          <w:b w:val="0"/>
          <w:bCs w:val="0"/>
          <w:sz w:val="28"/>
          <w:szCs w:val="28"/>
          <w:u w:val="none"/>
        </w:rPr>
      </w:pPr>
    </w:p>
    <w:p w:rsidR="50DCB564" w:rsidP="50DCB564" w:rsidRDefault="50DCB564" w14:paraId="63BB1DC9" w14:textId="4B174FDF">
      <w:pPr>
        <w:pStyle w:val="Normal"/>
        <w:spacing w:before="0" w:beforeAutospacing="off" w:after="0" w:afterAutospacing="off" w:line="259" w:lineRule="auto"/>
        <w:jc w:val="left"/>
        <w:rPr>
          <w:rFonts w:ascii="Verdana" w:hAnsi="Verdana" w:eastAsia="Verdana" w:cs="Verdana"/>
          <w:b w:val="0"/>
          <w:bCs w:val="0"/>
          <w:sz w:val="28"/>
          <w:szCs w:val="28"/>
          <w:u w:val="none"/>
        </w:rPr>
      </w:pPr>
    </w:p>
    <w:p w:rsidR="50DCB564" w:rsidP="50DCB564" w:rsidRDefault="50DCB564" w14:paraId="23DDDC51" w14:textId="55A1B432">
      <w:pPr>
        <w:pStyle w:val="Normal"/>
        <w:spacing w:before="0" w:beforeAutospacing="off" w:after="0" w:afterAutospacing="off" w:line="259" w:lineRule="auto"/>
        <w:jc w:val="left"/>
        <w:rPr>
          <w:rFonts w:ascii="Verdana" w:hAnsi="Verdana" w:eastAsia="Verdana" w:cs="Verdana"/>
          <w:b w:val="0"/>
          <w:bCs w:val="0"/>
          <w:sz w:val="28"/>
          <w:szCs w:val="28"/>
          <w:u w:val="none"/>
        </w:rPr>
      </w:pPr>
    </w:p>
    <w:p w:rsidR="50DCB564" w:rsidP="50DCB564" w:rsidRDefault="50DCB564" w14:paraId="414CABD2" w14:textId="55A8534F">
      <w:pPr>
        <w:pStyle w:val="Normal"/>
        <w:spacing w:before="0" w:beforeAutospacing="off" w:after="0" w:afterAutospacing="off" w:line="259" w:lineRule="auto"/>
        <w:jc w:val="left"/>
        <w:rPr>
          <w:rFonts w:ascii="Verdana" w:hAnsi="Verdana" w:eastAsia="Verdana" w:cs="Verdana"/>
          <w:b w:val="0"/>
          <w:bCs w:val="0"/>
          <w:sz w:val="28"/>
          <w:szCs w:val="28"/>
          <w:u w:val="none"/>
        </w:rPr>
      </w:pPr>
    </w:p>
    <w:p w:rsidR="50DCB564" w:rsidP="50DCB564" w:rsidRDefault="50DCB564" w14:paraId="5FF09A9F" w14:textId="3A22A53D">
      <w:pPr>
        <w:pStyle w:val="Normal"/>
        <w:spacing w:before="0" w:beforeAutospacing="off" w:after="0" w:afterAutospacing="off" w:line="259" w:lineRule="auto"/>
        <w:jc w:val="left"/>
        <w:rPr>
          <w:rFonts w:ascii="Verdana" w:hAnsi="Verdana" w:eastAsia="Verdana" w:cs="Verdana"/>
          <w:b w:val="0"/>
          <w:bCs w:val="0"/>
          <w:sz w:val="28"/>
          <w:szCs w:val="28"/>
          <w:u w:val="none"/>
        </w:rPr>
      </w:pPr>
    </w:p>
    <w:p w:rsidR="50DCB564" w:rsidP="50DCB564" w:rsidRDefault="50DCB564" w14:paraId="638A1D13" w14:textId="751742AE">
      <w:pPr>
        <w:pStyle w:val="Normal"/>
        <w:spacing w:before="0" w:beforeAutospacing="off" w:after="0" w:afterAutospacing="off" w:line="259" w:lineRule="auto"/>
        <w:jc w:val="left"/>
        <w:rPr>
          <w:rFonts w:ascii="Verdana" w:hAnsi="Verdana" w:eastAsia="Verdana" w:cs="Verdana"/>
          <w:b w:val="0"/>
          <w:bCs w:val="0"/>
          <w:sz w:val="28"/>
          <w:szCs w:val="28"/>
          <w:u w:val="none"/>
        </w:rPr>
      </w:pPr>
    </w:p>
    <w:p w:rsidR="3945E51D" w:rsidP="50DCB564" w:rsidRDefault="3945E51D" w14:paraId="0B010395" w14:textId="14E433C7">
      <w:pPr>
        <w:pStyle w:val="Normal"/>
        <w:spacing w:before="0" w:beforeAutospacing="off" w:after="0" w:afterAutospacing="off" w:line="259" w:lineRule="auto"/>
        <w:jc w:val="left"/>
        <w:rPr>
          <w:rFonts w:ascii="Verdana" w:hAnsi="Verdana" w:eastAsia="Verdana" w:cs="Verdana"/>
          <w:b w:val="0"/>
          <w:bCs w:val="0"/>
          <w:sz w:val="28"/>
          <w:szCs w:val="28"/>
          <w:u w:val="none"/>
        </w:rPr>
      </w:pPr>
      <w:r w:rsidRPr="50DCB564" w:rsidR="3945E51D">
        <w:rPr>
          <w:rFonts w:ascii="Verdana" w:hAnsi="Verdana" w:eastAsia="Verdana" w:cs="Verdana"/>
          <w:b w:val="0"/>
          <w:bCs w:val="0"/>
          <w:sz w:val="28"/>
          <w:szCs w:val="28"/>
          <w:u w:val="none"/>
        </w:rPr>
        <w:t>Appendix C – lesson plan</w:t>
      </w:r>
    </w:p>
    <w:p w:rsidR="50DCB564" w:rsidP="50DCB564" w:rsidRDefault="50DCB564" w14:paraId="70EA9CC3" w14:textId="3223C69E">
      <w:pPr>
        <w:pStyle w:val="Normal"/>
        <w:spacing w:before="0" w:beforeAutospacing="off" w:after="0" w:afterAutospacing="off" w:line="259" w:lineRule="auto"/>
        <w:jc w:val="left"/>
        <w:rPr>
          <w:rFonts w:ascii="Verdana" w:hAnsi="Verdana" w:eastAsia="Verdana" w:cs="Verdana"/>
          <w:b w:val="0"/>
          <w:bCs w:val="0"/>
          <w:sz w:val="28"/>
          <w:szCs w:val="28"/>
          <w:u w:val="none"/>
        </w:rPr>
      </w:pPr>
    </w:p>
    <w:p w:rsidR="3945E51D" w:rsidP="50DCB564" w:rsidRDefault="3945E51D" w14:paraId="1034F161" w14:textId="53745D72">
      <w:pPr>
        <w:pStyle w:val="Normal"/>
        <w:spacing w:before="0" w:beforeAutospacing="off" w:after="0" w:afterAutospacing="off" w:line="259" w:lineRule="auto"/>
        <w:jc w:val="left"/>
        <w:rPr>
          <w:rFonts w:ascii="Verdana" w:hAnsi="Verdana" w:eastAsia="Verdana" w:cs="Verdana"/>
          <w:b w:val="0"/>
          <w:bCs w:val="0"/>
          <w:sz w:val="28"/>
          <w:szCs w:val="28"/>
          <w:u w:val="none"/>
        </w:rPr>
      </w:pPr>
      <w:r w:rsidR="3945E51D">
        <w:drawing>
          <wp:inline wp14:editId="6BE90CED" wp14:anchorId="3DE291FA">
            <wp:extent cx="5943600" cy="4143375"/>
            <wp:effectExtent l="0" t="0" r="0" b="0"/>
            <wp:docPr id="1585867752" name="" title=""/>
            <wp:cNvGraphicFramePr>
              <a:graphicFrameLocks noChangeAspect="1"/>
            </wp:cNvGraphicFramePr>
            <a:graphic>
              <a:graphicData uri="http://schemas.openxmlformats.org/drawingml/2006/picture">
                <pic:pic>
                  <pic:nvPicPr>
                    <pic:cNvPr id="0" name=""/>
                    <pic:cNvPicPr/>
                  </pic:nvPicPr>
                  <pic:blipFill>
                    <a:blip r:embed="Re032f23343164ea7">
                      <a:extLst>
                        <a:ext xmlns:a="http://schemas.openxmlformats.org/drawingml/2006/main" uri="{28A0092B-C50C-407E-A947-70E740481C1C}">
                          <a14:useLocalDpi val="0"/>
                        </a:ext>
                      </a:extLst>
                    </a:blip>
                    <a:stretch>
                      <a:fillRect/>
                    </a:stretch>
                  </pic:blipFill>
                  <pic:spPr>
                    <a:xfrm>
                      <a:off x="0" y="0"/>
                      <a:ext cx="5943600" cy="4143375"/>
                    </a:xfrm>
                    <a:prstGeom prst="rect">
                      <a:avLst/>
                    </a:prstGeom>
                  </pic:spPr>
                </pic:pic>
              </a:graphicData>
            </a:graphic>
          </wp:inline>
        </w:drawing>
      </w:r>
      <w:r w:rsidR="3945E51D">
        <w:drawing>
          <wp:inline wp14:editId="3641B439" wp14:anchorId="50D9C4C3">
            <wp:extent cx="5943600" cy="4191000"/>
            <wp:effectExtent l="0" t="0" r="0" b="0"/>
            <wp:docPr id="1527686010" name="" title=""/>
            <wp:cNvGraphicFramePr>
              <a:graphicFrameLocks noChangeAspect="1"/>
            </wp:cNvGraphicFramePr>
            <a:graphic>
              <a:graphicData uri="http://schemas.openxmlformats.org/drawingml/2006/picture">
                <pic:pic>
                  <pic:nvPicPr>
                    <pic:cNvPr id="0" name=""/>
                    <pic:cNvPicPr/>
                  </pic:nvPicPr>
                  <pic:blipFill>
                    <a:blip r:embed="R64cc15c22b1749e7">
                      <a:extLst>
                        <a:ext xmlns:a="http://schemas.openxmlformats.org/drawingml/2006/main" uri="{28A0092B-C50C-407E-A947-70E740481C1C}">
                          <a14:useLocalDpi val="0"/>
                        </a:ext>
                      </a:extLst>
                    </a:blip>
                    <a:stretch>
                      <a:fillRect/>
                    </a:stretch>
                  </pic:blipFill>
                  <pic:spPr>
                    <a:xfrm>
                      <a:off x="0" y="0"/>
                      <a:ext cx="5943600" cy="4191000"/>
                    </a:xfrm>
                    <a:prstGeom prst="rect">
                      <a:avLst/>
                    </a:prstGeom>
                  </pic:spPr>
                </pic:pic>
              </a:graphicData>
            </a:graphic>
          </wp:inline>
        </w:drawing>
      </w:r>
      <w:r w:rsidR="3945E51D">
        <w:drawing>
          <wp:inline wp14:editId="67A38858" wp14:anchorId="3C37096F">
            <wp:extent cx="5943600" cy="3571875"/>
            <wp:effectExtent l="0" t="0" r="0" b="0"/>
            <wp:docPr id="44085723" name="" title=""/>
            <wp:cNvGraphicFramePr>
              <a:graphicFrameLocks noChangeAspect="1"/>
            </wp:cNvGraphicFramePr>
            <a:graphic>
              <a:graphicData uri="http://schemas.openxmlformats.org/drawingml/2006/picture">
                <pic:pic>
                  <pic:nvPicPr>
                    <pic:cNvPr id="0" name=""/>
                    <pic:cNvPicPr/>
                  </pic:nvPicPr>
                  <pic:blipFill>
                    <a:blip r:embed="R574387ee16884bc1">
                      <a:extLst>
                        <a:ext xmlns:a="http://schemas.openxmlformats.org/drawingml/2006/main" uri="{28A0092B-C50C-407E-A947-70E740481C1C}">
                          <a14:useLocalDpi val="0"/>
                        </a:ext>
                      </a:extLst>
                    </a:blip>
                    <a:stretch>
                      <a:fillRect/>
                    </a:stretch>
                  </pic:blipFill>
                  <pic:spPr>
                    <a:xfrm>
                      <a:off x="0" y="0"/>
                      <a:ext cx="5943600" cy="3571875"/>
                    </a:xfrm>
                    <a:prstGeom prst="rect">
                      <a:avLst/>
                    </a:prstGeom>
                  </pic:spPr>
                </pic:pic>
              </a:graphicData>
            </a:graphic>
          </wp:inline>
        </w:drawing>
      </w:r>
      <w:r w:rsidR="3945E51D">
        <w:drawing>
          <wp:inline wp14:editId="3ED4E0B9" wp14:anchorId="74E4716F">
            <wp:extent cx="5943600" cy="4191000"/>
            <wp:effectExtent l="0" t="0" r="0" b="0"/>
            <wp:docPr id="2138201300" name="" title=""/>
            <wp:cNvGraphicFramePr>
              <a:graphicFrameLocks noChangeAspect="1"/>
            </wp:cNvGraphicFramePr>
            <a:graphic>
              <a:graphicData uri="http://schemas.openxmlformats.org/drawingml/2006/picture">
                <pic:pic>
                  <pic:nvPicPr>
                    <pic:cNvPr id="0" name=""/>
                    <pic:cNvPicPr/>
                  </pic:nvPicPr>
                  <pic:blipFill>
                    <a:blip r:embed="Rd3febe28394e4b6c">
                      <a:extLst>
                        <a:ext xmlns:a="http://schemas.openxmlformats.org/drawingml/2006/main" uri="{28A0092B-C50C-407E-A947-70E740481C1C}">
                          <a14:useLocalDpi val="0"/>
                        </a:ext>
                      </a:extLst>
                    </a:blip>
                    <a:stretch>
                      <a:fillRect/>
                    </a:stretch>
                  </pic:blipFill>
                  <pic:spPr>
                    <a:xfrm>
                      <a:off x="0" y="0"/>
                      <a:ext cx="5943600" cy="4191000"/>
                    </a:xfrm>
                    <a:prstGeom prst="rect">
                      <a:avLst/>
                    </a:prstGeom>
                  </pic:spPr>
                </pic:pic>
              </a:graphicData>
            </a:graphic>
          </wp:inline>
        </w:drawing>
      </w:r>
      <w:r w:rsidR="727E5F14">
        <w:drawing>
          <wp:inline wp14:editId="56B4F82F" wp14:anchorId="3E0A64D1">
            <wp:extent cx="5943600" cy="4191000"/>
            <wp:effectExtent l="0" t="0" r="0" b="0"/>
            <wp:docPr id="860595837" name="" title=""/>
            <wp:cNvGraphicFramePr>
              <a:graphicFrameLocks noChangeAspect="1"/>
            </wp:cNvGraphicFramePr>
            <a:graphic>
              <a:graphicData uri="http://schemas.openxmlformats.org/drawingml/2006/picture">
                <pic:pic>
                  <pic:nvPicPr>
                    <pic:cNvPr id="0" name=""/>
                    <pic:cNvPicPr/>
                  </pic:nvPicPr>
                  <pic:blipFill>
                    <a:blip r:embed="R77117922e15549c8">
                      <a:extLst>
                        <a:ext xmlns:a="http://schemas.openxmlformats.org/drawingml/2006/main" uri="{28A0092B-C50C-407E-A947-70E740481C1C}">
                          <a14:useLocalDpi val="0"/>
                        </a:ext>
                      </a:extLst>
                    </a:blip>
                    <a:stretch>
                      <a:fillRect/>
                    </a:stretch>
                  </pic:blipFill>
                  <pic:spPr>
                    <a:xfrm>
                      <a:off x="0" y="0"/>
                      <a:ext cx="5943600" cy="4191000"/>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clqt9mV/rerms+" int2:id="xXrRlbNl">
      <int2:state int2:type="AugLoop_Text_Critique" int2:value="Rejected"/>
    </int2:textHash>
    <int2:textHash int2:hashCode="3IdKMHtQNy9/dN" int2:id="OVjnffPP">
      <int2:state int2:type="AugLoop_Text_Critique" int2:value="Rejected"/>
    </int2:textHash>
    <int2:bookmark int2:bookmarkName="_Int_zDygwKVh" int2:invalidationBookmarkName="" int2:hashCode="R6qXf0qRAHtsoF" int2:id="XuKBZPmu">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CAC517"/>
    <w:rsid w:val="007B5DDD"/>
    <w:rsid w:val="00DD0EDD"/>
    <w:rsid w:val="0108B95C"/>
    <w:rsid w:val="01228747"/>
    <w:rsid w:val="01314EB0"/>
    <w:rsid w:val="01FA68B9"/>
    <w:rsid w:val="027C9997"/>
    <w:rsid w:val="02A025DC"/>
    <w:rsid w:val="0396391A"/>
    <w:rsid w:val="03B77583"/>
    <w:rsid w:val="03C33451"/>
    <w:rsid w:val="047F854D"/>
    <w:rsid w:val="04EDCD65"/>
    <w:rsid w:val="05A22297"/>
    <w:rsid w:val="05DA574F"/>
    <w:rsid w:val="06B66260"/>
    <w:rsid w:val="06CDD9DC"/>
    <w:rsid w:val="06E14CB8"/>
    <w:rsid w:val="074CA3E2"/>
    <w:rsid w:val="07B4DFC8"/>
    <w:rsid w:val="07F0C560"/>
    <w:rsid w:val="080157BD"/>
    <w:rsid w:val="080DDED9"/>
    <w:rsid w:val="0810A008"/>
    <w:rsid w:val="083FD00C"/>
    <w:rsid w:val="0856F909"/>
    <w:rsid w:val="0896A574"/>
    <w:rsid w:val="0911F811"/>
    <w:rsid w:val="0959B342"/>
    <w:rsid w:val="0A7974E2"/>
    <w:rsid w:val="0B484698"/>
    <w:rsid w:val="0B569F8A"/>
    <w:rsid w:val="0B644EBA"/>
    <w:rsid w:val="0B7770CE"/>
    <w:rsid w:val="0B99E3FF"/>
    <w:rsid w:val="0BA2A3E4"/>
    <w:rsid w:val="0C2A6AB7"/>
    <w:rsid w:val="0C476A45"/>
    <w:rsid w:val="0D841783"/>
    <w:rsid w:val="0DA9BF96"/>
    <w:rsid w:val="0DBA317B"/>
    <w:rsid w:val="0DFBC830"/>
    <w:rsid w:val="0E35085B"/>
    <w:rsid w:val="0F4CE605"/>
    <w:rsid w:val="0F8D0625"/>
    <w:rsid w:val="0FC88CCA"/>
    <w:rsid w:val="1028AEEC"/>
    <w:rsid w:val="10790EFF"/>
    <w:rsid w:val="10FDDBDA"/>
    <w:rsid w:val="111EE5A8"/>
    <w:rsid w:val="113368F2"/>
    <w:rsid w:val="114D4892"/>
    <w:rsid w:val="11E242B0"/>
    <w:rsid w:val="12585293"/>
    <w:rsid w:val="130B4CD8"/>
    <w:rsid w:val="1343FC75"/>
    <w:rsid w:val="140A5655"/>
    <w:rsid w:val="142FC15B"/>
    <w:rsid w:val="144623FA"/>
    <w:rsid w:val="1486A27E"/>
    <w:rsid w:val="1520BA2C"/>
    <w:rsid w:val="177338E9"/>
    <w:rsid w:val="17CC235D"/>
    <w:rsid w:val="1904AA84"/>
    <w:rsid w:val="1975C168"/>
    <w:rsid w:val="19F55636"/>
    <w:rsid w:val="1A36FECA"/>
    <w:rsid w:val="1A5C0EC6"/>
    <w:rsid w:val="1B1F512F"/>
    <w:rsid w:val="1B24CB0B"/>
    <w:rsid w:val="1B402C97"/>
    <w:rsid w:val="1C66AC68"/>
    <w:rsid w:val="1D0603A3"/>
    <w:rsid w:val="1D3C1CA0"/>
    <w:rsid w:val="1D46C42D"/>
    <w:rsid w:val="1D7B43A5"/>
    <w:rsid w:val="1D7BA8A5"/>
    <w:rsid w:val="1DDC6FB5"/>
    <w:rsid w:val="1E77CADF"/>
    <w:rsid w:val="1E8B2EC3"/>
    <w:rsid w:val="1F19DF11"/>
    <w:rsid w:val="1F522868"/>
    <w:rsid w:val="1F88455F"/>
    <w:rsid w:val="1FC79BFB"/>
    <w:rsid w:val="1FD930DE"/>
    <w:rsid w:val="207B3B0A"/>
    <w:rsid w:val="20D16CD0"/>
    <w:rsid w:val="20EF2D71"/>
    <w:rsid w:val="2109C0CC"/>
    <w:rsid w:val="21636C5C"/>
    <w:rsid w:val="21C2CF85"/>
    <w:rsid w:val="22323AFB"/>
    <w:rsid w:val="224970F9"/>
    <w:rsid w:val="2251524D"/>
    <w:rsid w:val="225D677D"/>
    <w:rsid w:val="235DA7E7"/>
    <w:rsid w:val="23A0AA45"/>
    <w:rsid w:val="23F937DE"/>
    <w:rsid w:val="24554670"/>
    <w:rsid w:val="245A18B6"/>
    <w:rsid w:val="248E0DDA"/>
    <w:rsid w:val="24E0E842"/>
    <w:rsid w:val="24FA55F4"/>
    <w:rsid w:val="25082796"/>
    <w:rsid w:val="25111588"/>
    <w:rsid w:val="25116245"/>
    <w:rsid w:val="256AA9A1"/>
    <w:rsid w:val="25747D65"/>
    <w:rsid w:val="2655DF9E"/>
    <w:rsid w:val="26F1D217"/>
    <w:rsid w:val="272C5079"/>
    <w:rsid w:val="27DA9B66"/>
    <w:rsid w:val="283A0B85"/>
    <w:rsid w:val="292D89D9"/>
    <w:rsid w:val="29CAC517"/>
    <w:rsid w:val="29E77FC1"/>
    <w:rsid w:val="2B18A2CC"/>
    <w:rsid w:val="2B60EC58"/>
    <w:rsid w:val="2B80A3C9"/>
    <w:rsid w:val="2B9B823F"/>
    <w:rsid w:val="2C071612"/>
    <w:rsid w:val="2CAE0C89"/>
    <w:rsid w:val="2CC79E68"/>
    <w:rsid w:val="2CCCE034"/>
    <w:rsid w:val="2CD89ACC"/>
    <w:rsid w:val="2D02C8ED"/>
    <w:rsid w:val="2D5A2DF0"/>
    <w:rsid w:val="2E190F54"/>
    <w:rsid w:val="2E49DCEA"/>
    <w:rsid w:val="2EC9A7B6"/>
    <w:rsid w:val="2ED5DFBD"/>
    <w:rsid w:val="2F7039B8"/>
    <w:rsid w:val="3090DD36"/>
    <w:rsid w:val="3091CEB2"/>
    <w:rsid w:val="310C0A19"/>
    <w:rsid w:val="3116FD4A"/>
    <w:rsid w:val="31BD11B3"/>
    <w:rsid w:val="31E70DB3"/>
    <w:rsid w:val="325342CD"/>
    <w:rsid w:val="32A76825"/>
    <w:rsid w:val="32FE109D"/>
    <w:rsid w:val="331D4E0D"/>
    <w:rsid w:val="332B0F11"/>
    <w:rsid w:val="334C576A"/>
    <w:rsid w:val="33935677"/>
    <w:rsid w:val="33CF8B5B"/>
    <w:rsid w:val="3412E8D5"/>
    <w:rsid w:val="3426E3CD"/>
    <w:rsid w:val="3499E0FE"/>
    <w:rsid w:val="34E827CB"/>
    <w:rsid w:val="34F4B275"/>
    <w:rsid w:val="35099A91"/>
    <w:rsid w:val="354E3115"/>
    <w:rsid w:val="3568AF12"/>
    <w:rsid w:val="3587239A"/>
    <w:rsid w:val="35DF08E7"/>
    <w:rsid w:val="35DF08E7"/>
    <w:rsid w:val="36100A82"/>
    <w:rsid w:val="36838953"/>
    <w:rsid w:val="36CAF739"/>
    <w:rsid w:val="36E77EE5"/>
    <w:rsid w:val="3754D621"/>
    <w:rsid w:val="375FC65B"/>
    <w:rsid w:val="377B4B9D"/>
    <w:rsid w:val="380C7D54"/>
    <w:rsid w:val="383706F2"/>
    <w:rsid w:val="38639B1E"/>
    <w:rsid w:val="387FEED7"/>
    <w:rsid w:val="38F56353"/>
    <w:rsid w:val="38F604B8"/>
    <w:rsid w:val="39171BFE"/>
    <w:rsid w:val="3926A329"/>
    <w:rsid w:val="3945E51D"/>
    <w:rsid w:val="39624447"/>
    <w:rsid w:val="3A868AB2"/>
    <w:rsid w:val="3AE76B8A"/>
    <w:rsid w:val="3B164ADF"/>
    <w:rsid w:val="3B19D0BB"/>
    <w:rsid w:val="3B5664D8"/>
    <w:rsid w:val="3B9E685C"/>
    <w:rsid w:val="3BE3FC13"/>
    <w:rsid w:val="3C1A0F21"/>
    <w:rsid w:val="3C237CEB"/>
    <w:rsid w:val="3C3F0671"/>
    <w:rsid w:val="3C67ED57"/>
    <w:rsid w:val="3CB04A40"/>
    <w:rsid w:val="3DBE2B74"/>
    <w:rsid w:val="3DBF9ACB"/>
    <w:rsid w:val="3DC6738B"/>
    <w:rsid w:val="3ECFB63F"/>
    <w:rsid w:val="3F78E34F"/>
    <w:rsid w:val="3F8AF2AF"/>
    <w:rsid w:val="3FA7F6D4"/>
    <w:rsid w:val="3FC76C78"/>
    <w:rsid w:val="40D05FC8"/>
    <w:rsid w:val="40ED8044"/>
    <w:rsid w:val="4198020F"/>
    <w:rsid w:val="4230B667"/>
    <w:rsid w:val="4252D008"/>
    <w:rsid w:val="433B5376"/>
    <w:rsid w:val="43A29D87"/>
    <w:rsid w:val="43A8D7CD"/>
    <w:rsid w:val="43C4A574"/>
    <w:rsid w:val="43DB8B16"/>
    <w:rsid w:val="45561DD5"/>
    <w:rsid w:val="455B4791"/>
    <w:rsid w:val="458568E7"/>
    <w:rsid w:val="45950376"/>
    <w:rsid w:val="45ABEAF4"/>
    <w:rsid w:val="45DB1540"/>
    <w:rsid w:val="468EB267"/>
    <w:rsid w:val="4694FFC2"/>
    <w:rsid w:val="46E28D09"/>
    <w:rsid w:val="4747BB55"/>
    <w:rsid w:val="477F1F1A"/>
    <w:rsid w:val="47C5EE92"/>
    <w:rsid w:val="4836C4E6"/>
    <w:rsid w:val="48A7BEB0"/>
    <w:rsid w:val="491086ED"/>
    <w:rsid w:val="49F6F521"/>
    <w:rsid w:val="4A6633BA"/>
    <w:rsid w:val="4A7D4DF1"/>
    <w:rsid w:val="4A7D4DF1"/>
    <w:rsid w:val="4BA3AABF"/>
    <w:rsid w:val="4BC55F59"/>
    <w:rsid w:val="4BFD753B"/>
    <w:rsid w:val="4C02041B"/>
    <w:rsid w:val="4CA36166"/>
    <w:rsid w:val="4CD224CE"/>
    <w:rsid w:val="4D58681D"/>
    <w:rsid w:val="4D9DD47C"/>
    <w:rsid w:val="4DA3C8C9"/>
    <w:rsid w:val="4E1451DC"/>
    <w:rsid w:val="4E6BFCF1"/>
    <w:rsid w:val="4E6DF52F"/>
    <w:rsid w:val="4EDB4B81"/>
    <w:rsid w:val="4F0CB4F0"/>
    <w:rsid w:val="4F0E5514"/>
    <w:rsid w:val="4F39A4DD"/>
    <w:rsid w:val="4F581ABA"/>
    <w:rsid w:val="4F8C531B"/>
    <w:rsid w:val="4FFF590A"/>
    <w:rsid w:val="5009C590"/>
    <w:rsid w:val="5010B03D"/>
    <w:rsid w:val="50D6694A"/>
    <w:rsid w:val="50DCB564"/>
    <w:rsid w:val="517F1F8B"/>
    <w:rsid w:val="51A595F1"/>
    <w:rsid w:val="51D29412"/>
    <w:rsid w:val="5297C9AA"/>
    <w:rsid w:val="52C3F3DD"/>
    <w:rsid w:val="52EB092B"/>
    <w:rsid w:val="5325FFEC"/>
    <w:rsid w:val="533B6D5C"/>
    <w:rsid w:val="533D9D14"/>
    <w:rsid w:val="53F9E4ED"/>
    <w:rsid w:val="540B07DA"/>
    <w:rsid w:val="549A855E"/>
    <w:rsid w:val="549D31B7"/>
    <w:rsid w:val="553A7EFC"/>
    <w:rsid w:val="555734F1"/>
    <w:rsid w:val="557F0C30"/>
    <w:rsid w:val="55FB949F"/>
    <w:rsid w:val="562D1B10"/>
    <w:rsid w:val="5634B101"/>
    <w:rsid w:val="56390218"/>
    <w:rsid w:val="567BD4FA"/>
    <w:rsid w:val="56E9AD02"/>
    <w:rsid w:val="578B17BF"/>
    <w:rsid w:val="579FE637"/>
    <w:rsid w:val="57C8EB71"/>
    <w:rsid w:val="57D22620"/>
    <w:rsid w:val="57D22620"/>
    <w:rsid w:val="58110E37"/>
    <w:rsid w:val="58B6ACF2"/>
    <w:rsid w:val="58D1DEFF"/>
    <w:rsid w:val="58FA2B14"/>
    <w:rsid w:val="5926E820"/>
    <w:rsid w:val="59548167"/>
    <w:rsid w:val="5990B64B"/>
    <w:rsid w:val="59AC842D"/>
    <w:rsid w:val="59E511C8"/>
    <w:rsid w:val="5AAFD772"/>
    <w:rsid w:val="5AB655AF"/>
    <w:rsid w:val="5AC2B881"/>
    <w:rsid w:val="5B0B9199"/>
    <w:rsid w:val="5B54CBE0"/>
    <w:rsid w:val="5BBDCB55"/>
    <w:rsid w:val="5BEE4DB4"/>
    <w:rsid w:val="5C03F23F"/>
    <w:rsid w:val="5C20176D"/>
    <w:rsid w:val="5C45231C"/>
    <w:rsid w:val="5C78372D"/>
    <w:rsid w:val="5E0E940A"/>
    <w:rsid w:val="5E1F3303"/>
    <w:rsid w:val="5E5C461A"/>
    <w:rsid w:val="5E6E5102"/>
    <w:rsid w:val="5F25EE76"/>
    <w:rsid w:val="5F583E0B"/>
    <w:rsid w:val="5F5DAA7A"/>
    <w:rsid w:val="604BA82C"/>
    <w:rsid w:val="60ED9EDB"/>
    <w:rsid w:val="614634CC"/>
    <w:rsid w:val="6174B8C0"/>
    <w:rsid w:val="617DED2F"/>
    <w:rsid w:val="622461B9"/>
    <w:rsid w:val="62308B3E"/>
    <w:rsid w:val="625D8F38"/>
    <w:rsid w:val="6279E95B"/>
    <w:rsid w:val="62ECB8E8"/>
    <w:rsid w:val="6301DDC9"/>
    <w:rsid w:val="63255F3D"/>
    <w:rsid w:val="650F9F2E"/>
    <w:rsid w:val="655A232B"/>
    <w:rsid w:val="65C88DA6"/>
    <w:rsid w:val="663DFD89"/>
    <w:rsid w:val="66CB69CA"/>
    <w:rsid w:val="67075260"/>
    <w:rsid w:val="675A1F2D"/>
    <w:rsid w:val="69079E83"/>
    <w:rsid w:val="69304913"/>
    <w:rsid w:val="695146B1"/>
    <w:rsid w:val="6A05D189"/>
    <w:rsid w:val="6A09FFF2"/>
    <w:rsid w:val="6B18874A"/>
    <w:rsid w:val="6C363935"/>
    <w:rsid w:val="6D848CFD"/>
    <w:rsid w:val="6D8D1AF4"/>
    <w:rsid w:val="6D8DCD80"/>
    <w:rsid w:val="6E167FE0"/>
    <w:rsid w:val="6EED9462"/>
    <w:rsid w:val="6F020BA9"/>
    <w:rsid w:val="6F1AE870"/>
    <w:rsid w:val="6FCD8A37"/>
    <w:rsid w:val="6FE31A63"/>
    <w:rsid w:val="6FED102E"/>
    <w:rsid w:val="70709656"/>
    <w:rsid w:val="7099AFEA"/>
    <w:rsid w:val="70A12025"/>
    <w:rsid w:val="70F10BD4"/>
    <w:rsid w:val="70FAEB8C"/>
    <w:rsid w:val="71CFF442"/>
    <w:rsid w:val="71D0E9A0"/>
    <w:rsid w:val="72120E1C"/>
    <w:rsid w:val="724C7084"/>
    <w:rsid w:val="724C7084"/>
    <w:rsid w:val="727E5F14"/>
    <w:rsid w:val="73441052"/>
    <w:rsid w:val="73581F88"/>
    <w:rsid w:val="73747341"/>
    <w:rsid w:val="7380A419"/>
    <w:rsid w:val="73F53DE4"/>
    <w:rsid w:val="7469DC96"/>
    <w:rsid w:val="74732CC4"/>
    <w:rsid w:val="747FEA78"/>
    <w:rsid w:val="74894F9A"/>
    <w:rsid w:val="749B134D"/>
    <w:rsid w:val="74CA6AD2"/>
    <w:rsid w:val="74DF40EE"/>
    <w:rsid w:val="75910E45"/>
    <w:rsid w:val="75BA5D7A"/>
    <w:rsid w:val="760682A3"/>
    <w:rsid w:val="7636E3AE"/>
    <w:rsid w:val="7649BFB1"/>
    <w:rsid w:val="7649D4A4"/>
    <w:rsid w:val="767B114F"/>
    <w:rsid w:val="76AA2237"/>
    <w:rsid w:val="770D1D8E"/>
    <w:rsid w:val="7731F170"/>
    <w:rsid w:val="77B57E3F"/>
    <w:rsid w:val="77E59012"/>
    <w:rsid w:val="781A08DE"/>
    <w:rsid w:val="78C7DA26"/>
    <w:rsid w:val="79022203"/>
    <w:rsid w:val="79782F6A"/>
    <w:rsid w:val="79816073"/>
    <w:rsid w:val="7A4F4873"/>
    <w:rsid w:val="7A81BDF7"/>
    <w:rsid w:val="7AA6161D"/>
    <w:rsid w:val="7B1D30D4"/>
    <w:rsid w:val="7BBBA216"/>
    <w:rsid w:val="7C6D1907"/>
    <w:rsid w:val="7CB90135"/>
    <w:rsid w:val="7D24E96F"/>
    <w:rsid w:val="7D24E96F"/>
    <w:rsid w:val="7D749B70"/>
    <w:rsid w:val="7D92557B"/>
    <w:rsid w:val="7DB466F3"/>
    <w:rsid w:val="7DDDB6DF"/>
    <w:rsid w:val="7E2253BF"/>
    <w:rsid w:val="7E2FD7E0"/>
    <w:rsid w:val="7E63FC45"/>
    <w:rsid w:val="7E6C51A9"/>
    <w:rsid w:val="7F503754"/>
    <w:rsid w:val="7F503754"/>
    <w:rsid w:val="7F7544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AC517"/>
  <w15:chartTrackingRefBased/>
  <w15:docId w15:val="{9D4A9A62-50C1-41B5-AF2E-C9F7CBE247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0DCB56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50DCB564"/>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style>
  <w:style w:type="paragraph" w:styleId="Heading1">
    <w:uiPriority w:val="9"/>
    <w:name w:val="heading 1"/>
    <w:basedOn w:val="Normal"/>
    <w:next w:val="Normal"/>
    <w:link w:val="Heading1Char"/>
    <w:qFormat/>
    <w:rsid w:val="50DCB56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50DCB564"/>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style>
  <w:style w:type="paragraph" w:styleId="Heading2">
    <w:uiPriority w:val="9"/>
    <w:name w:val="heading 2"/>
    <w:basedOn w:val="Normal"/>
    <w:next w:val="Normal"/>
    <w:unhideWhenUsed/>
    <w:link w:val="Heading2Char"/>
    <w:qFormat/>
    <w:rsid w:val="50DCB56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50DCB564"/>
    <w:rPr>
      <w:rFonts w:ascii="Aptos" w:hAnsi="Aptos" w:eastAsia="" w:cs="" w:asciiTheme="minorAscii" w:hAnsiTheme="minorAscii" w:eastAsiaTheme="majorEastAsia" w:cstheme="majorBidi"/>
      <w:noProof w:val="0"/>
      <w:color w:val="0F4761" w:themeColor="accent1" w:themeTint="FF" w:themeShade="BF"/>
      <w:sz w:val="28"/>
      <w:szCs w:val="28"/>
      <w:lang w:val="en-GB"/>
    </w:rPr>
  </w:style>
  <w:style w:type="paragraph" w:styleId="Heading3">
    <w:uiPriority w:val="9"/>
    <w:name w:val="heading 3"/>
    <w:basedOn w:val="Normal"/>
    <w:next w:val="Normal"/>
    <w:unhideWhenUsed/>
    <w:link w:val="Heading3Char"/>
    <w:qFormat/>
    <w:rsid w:val="50DCB564"/>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50DCB564"/>
    <w:rPr>
      <w:rFonts w:ascii="Aptos" w:hAnsi="Aptos" w:eastAsia="" w:cs="" w:asciiTheme="minorAscii" w:hAnsiTheme="minorAscii" w:eastAsiaTheme="majorEastAsia" w:cstheme="majorBidi"/>
      <w:i w:val="1"/>
      <w:iCs w:val="1"/>
      <w:noProof w:val="0"/>
      <w:color w:val="0F4761" w:themeColor="accent1" w:themeTint="FF" w:themeShade="BF"/>
      <w:lang w:val="en-GB"/>
    </w:rPr>
  </w:style>
  <w:style w:type="paragraph" w:styleId="Heading4">
    <w:uiPriority w:val="9"/>
    <w:name w:val="heading 4"/>
    <w:basedOn w:val="Normal"/>
    <w:next w:val="Normal"/>
    <w:unhideWhenUsed/>
    <w:link w:val="Heading4Char"/>
    <w:qFormat/>
    <w:rsid w:val="50DCB564"/>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true">
    <w:uiPriority w:val="9"/>
    <w:name w:val="Heading 5 Char"/>
    <w:basedOn w:val="DefaultParagraphFont"/>
    <w:link w:val="Heading5"/>
    <w:rsid w:val="50DCB564"/>
    <w:rPr>
      <w:rFonts w:ascii="Aptos" w:hAnsi="Aptos" w:eastAsia="" w:cs="" w:asciiTheme="minorAscii" w:hAnsiTheme="minorAscii" w:eastAsiaTheme="majorEastAsia" w:cstheme="majorBidi"/>
      <w:noProof w:val="0"/>
      <w:color w:val="0F4761" w:themeColor="accent1" w:themeTint="FF" w:themeShade="BF"/>
      <w:lang w:val="en-GB"/>
    </w:rPr>
  </w:style>
  <w:style w:type="paragraph" w:styleId="Heading5">
    <w:uiPriority w:val="9"/>
    <w:name w:val="heading 5"/>
    <w:basedOn w:val="Normal"/>
    <w:next w:val="Normal"/>
    <w:unhideWhenUsed/>
    <w:link w:val="Heading5Char"/>
    <w:qFormat/>
    <w:rsid w:val="50DCB564"/>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link w:val="Heading6"/>
    <w:rsid w:val="50DCB564"/>
    <w:rPr>
      <w:rFonts w:ascii="Aptos" w:hAnsi="Aptos" w:eastAsia="" w:cs="" w:asciiTheme="minorAscii" w:hAnsiTheme="minorAscii" w:eastAsiaTheme="majorEastAsia" w:cstheme="majorBidi"/>
      <w:i w:val="1"/>
      <w:iCs w:val="1"/>
      <w:noProof w:val="0"/>
      <w:color w:val="595959" w:themeColor="text1" w:themeTint="A6" w:themeShade="FF"/>
      <w:lang w:val="en-GB"/>
    </w:rPr>
  </w:style>
  <w:style w:type="paragraph" w:styleId="Heading6">
    <w:uiPriority w:val="9"/>
    <w:name w:val="heading 6"/>
    <w:basedOn w:val="Normal"/>
    <w:next w:val="Normal"/>
    <w:unhideWhenUsed/>
    <w:link w:val="Heading6Char"/>
    <w:qFormat/>
    <w:rsid w:val="50DCB564"/>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true">
    <w:uiPriority w:val="9"/>
    <w:name w:val="Heading 7 Char"/>
    <w:basedOn w:val="DefaultParagraphFont"/>
    <w:link w:val="Heading7"/>
    <w:rsid w:val="50DCB564"/>
    <w:rPr>
      <w:rFonts w:ascii="Aptos" w:hAnsi="Aptos" w:eastAsia="" w:cs="" w:asciiTheme="minorAscii" w:hAnsiTheme="minorAscii" w:eastAsiaTheme="majorEastAsia" w:cstheme="majorBidi"/>
      <w:noProof w:val="0"/>
      <w:color w:val="595959" w:themeColor="text1" w:themeTint="A6" w:themeShade="FF"/>
      <w:lang w:val="en-GB"/>
    </w:rPr>
  </w:style>
  <w:style w:type="paragraph" w:styleId="Heading7">
    <w:uiPriority w:val="9"/>
    <w:name w:val="heading 7"/>
    <w:basedOn w:val="Normal"/>
    <w:next w:val="Normal"/>
    <w:unhideWhenUsed/>
    <w:link w:val="Heading7Char"/>
    <w:qFormat/>
    <w:rsid w:val="50DCB564"/>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character" w:styleId="Heading8Char" w:customStyle="true">
    <w:uiPriority w:val="9"/>
    <w:name w:val="Heading 8 Char"/>
    <w:basedOn w:val="DefaultParagraphFont"/>
    <w:link w:val="Heading8"/>
    <w:rsid w:val="50DCB564"/>
    <w:rPr>
      <w:rFonts w:ascii="Aptos" w:hAnsi="Aptos" w:eastAsia="" w:cs="" w:asciiTheme="minorAscii" w:hAnsiTheme="minorAscii" w:eastAsiaTheme="majorEastAsia" w:cstheme="majorBidi"/>
      <w:i w:val="1"/>
      <w:iCs w:val="1"/>
      <w:noProof w:val="0"/>
      <w:color w:val="272727"/>
      <w:lang w:val="en-GB"/>
    </w:rPr>
  </w:style>
  <w:style w:type="paragraph" w:styleId="Heading8">
    <w:uiPriority w:val="9"/>
    <w:name w:val="heading 8"/>
    <w:basedOn w:val="Normal"/>
    <w:next w:val="Normal"/>
    <w:unhideWhenUsed/>
    <w:link w:val="Heading8Char"/>
    <w:qFormat/>
    <w:rsid w:val="50DCB564"/>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character" w:styleId="Heading9Char" w:customStyle="true">
    <w:uiPriority w:val="9"/>
    <w:name w:val="Heading 9 Char"/>
    <w:basedOn w:val="DefaultParagraphFont"/>
    <w:link w:val="Heading9"/>
    <w:rsid w:val="50DCB564"/>
    <w:rPr>
      <w:rFonts w:ascii="Aptos" w:hAnsi="Aptos" w:eastAsia="" w:cs="" w:asciiTheme="minorAscii" w:hAnsiTheme="minorAscii" w:eastAsiaTheme="majorEastAsia" w:cstheme="majorBidi"/>
      <w:noProof w:val="0"/>
      <w:color w:val="272727"/>
      <w:lang w:val="en-GB"/>
    </w:rPr>
  </w:style>
  <w:style w:type="paragraph" w:styleId="Heading9">
    <w:uiPriority w:val="9"/>
    <w:name w:val="heading 9"/>
    <w:basedOn w:val="Normal"/>
    <w:next w:val="Normal"/>
    <w:unhideWhenUsed/>
    <w:link w:val="Heading9Char"/>
    <w:qFormat/>
    <w:rsid w:val="50DCB564"/>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TitleChar" w:customStyle="true">
    <w:uiPriority w:val="10"/>
    <w:name w:val="Title Char"/>
    <w:basedOn w:val="DefaultParagraphFont"/>
    <w:link w:val="Title"/>
    <w:rsid w:val="50DCB564"/>
    <w:rPr>
      <w:rFonts w:ascii="Aptos Display" w:hAnsi="Aptos Display"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50DCB564"/>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50DCB564"/>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50DCB564"/>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50DCB564"/>
    <w:rPr>
      <w:i w:val="1"/>
      <w:iCs w:val="1"/>
      <w:noProof w:val="0"/>
      <w:color w:val="404040" w:themeColor="text1" w:themeTint="BF" w:themeShade="FF"/>
      <w:lang w:val="en-GB"/>
    </w:rPr>
  </w:style>
  <w:style w:type="paragraph" w:styleId="Quote">
    <w:uiPriority w:val="29"/>
    <w:name w:val="Quote"/>
    <w:basedOn w:val="Normal"/>
    <w:next w:val="Normal"/>
    <w:link w:val="QuoteChar"/>
    <w:qFormat/>
    <w:rsid w:val="50DCB564"/>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50DCB564"/>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50DCB564"/>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0DCB564"/>
    <w:pPr>
      <w:spacing/>
      <w:ind w:left="720"/>
      <w:contextualSpacing/>
    </w:pPr>
  </w:style>
  <w:style w:type="paragraph" w:styleId="TOC1">
    <w:uiPriority w:val="39"/>
    <w:name w:val="toc 1"/>
    <w:basedOn w:val="Normal"/>
    <w:next w:val="Normal"/>
    <w:unhideWhenUsed/>
    <w:rsid w:val="50DCB564"/>
    <w:pPr>
      <w:spacing w:after="100"/>
    </w:pPr>
  </w:style>
  <w:style w:type="paragraph" w:styleId="TOC2">
    <w:uiPriority w:val="39"/>
    <w:name w:val="toc 2"/>
    <w:basedOn w:val="Normal"/>
    <w:next w:val="Normal"/>
    <w:unhideWhenUsed/>
    <w:rsid w:val="50DCB564"/>
    <w:pPr>
      <w:spacing w:after="100"/>
      <w:ind w:left="220"/>
    </w:pPr>
  </w:style>
  <w:style w:type="paragraph" w:styleId="TOC3">
    <w:uiPriority w:val="39"/>
    <w:name w:val="toc 3"/>
    <w:basedOn w:val="Normal"/>
    <w:next w:val="Normal"/>
    <w:unhideWhenUsed/>
    <w:rsid w:val="50DCB564"/>
    <w:pPr>
      <w:spacing w:after="100"/>
      <w:ind w:left="440"/>
    </w:pPr>
  </w:style>
  <w:style w:type="paragraph" w:styleId="TOC4">
    <w:uiPriority w:val="39"/>
    <w:name w:val="toc 4"/>
    <w:basedOn w:val="Normal"/>
    <w:next w:val="Normal"/>
    <w:unhideWhenUsed/>
    <w:rsid w:val="50DCB564"/>
    <w:pPr>
      <w:spacing w:after="100"/>
      <w:ind w:left="660"/>
    </w:pPr>
  </w:style>
  <w:style w:type="paragraph" w:styleId="TOC5">
    <w:uiPriority w:val="39"/>
    <w:name w:val="toc 5"/>
    <w:basedOn w:val="Normal"/>
    <w:next w:val="Normal"/>
    <w:unhideWhenUsed/>
    <w:rsid w:val="50DCB564"/>
    <w:pPr>
      <w:spacing w:after="100"/>
      <w:ind w:left="880"/>
    </w:pPr>
  </w:style>
  <w:style w:type="paragraph" w:styleId="TOC6">
    <w:uiPriority w:val="39"/>
    <w:name w:val="toc 6"/>
    <w:basedOn w:val="Normal"/>
    <w:next w:val="Normal"/>
    <w:unhideWhenUsed/>
    <w:rsid w:val="50DCB564"/>
    <w:pPr>
      <w:spacing w:after="100"/>
      <w:ind w:left="1100"/>
    </w:pPr>
  </w:style>
  <w:style w:type="paragraph" w:styleId="TOC7">
    <w:uiPriority w:val="39"/>
    <w:name w:val="toc 7"/>
    <w:basedOn w:val="Normal"/>
    <w:next w:val="Normal"/>
    <w:unhideWhenUsed/>
    <w:rsid w:val="50DCB564"/>
    <w:pPr>
      <w:spacing w:after="100"/>
      <w:ind w:left="1320"/>
    </w:pPr>
  </w:style>
  <w:style w:type="paragraph" w:styleId="TOC8">
    <w:uiPriority w:val="39"/>
    <w:name w:val="toc 8"/>
    <w:basedOn w:val="Normal"/>
    <w:next w:val="Normal"/>
    <w:unhideWhenUsed/>
    <w:rsid w:val="50DCB564"/>
    <w:pPr>
      <w:spacing w:after="100"/>
      <w:ind w:left="1540"/>
    </w:pPr>
  </w:style>
  <w:style w:type="paragraph" w:styleId="TOC9">
    <w:uiPriority w:val="39"/>
    <w:name w:val="toc 9"/>
    <w:basedOn w:val="Normal"/>
    <w:next w:val="Normal"/>
    <w:unhideWhenUsed/>
    <w:rsid w:val="50DCB564"/>
    <w:pPr>
      <w:spacing w:after="100"/>
      <w:ind w:left="1760"/>
    </w:pPr>
  </w:style>
  <w:style w:type="paragraph" w:styleId="EndnoteText">
    <w:uiPriority w:val="99"/>
    <w:name w:val="endnote text"/>
    <w:basedOn w:val="Normal"/>
    <w:semiHidden/>
    <w:unhideWhenUsed/>
    <w:link w:val="EndnoteTextChar"/>
    <w:rsid w:val="50DCB564"/>
    <w:rPr>
      <w:sz w:val="20"/>
      <w:szCs w:val="20"/>
    </w:rPr>
    <w:pPr>
      <w:spacing w:after="0"/>
    </w:pPr>
  </w:style>
  <w:style w:type="character" w:styleId="EndnoteTextChar" w:customStyle="true">
    <w:uiPriority w:val="99"/>
    <w:name w:val="Endnote Text Char"/>
    <w:basedOn w:val="DefaultParagraphFont"/>
    <w:semiHidden/>
    <w:link w:val="EndnoteText"/>
    <w:rsid w:val="50DCB564"/>
    <w:rPr>
      <w:noProof w:val="0"/>
      <w:sz w:val="20"/>
      <w:szCs w:val="20"/>
      <w:lang w:val="en-GB"/>
    </w:rPr>
  </w:style>
  <w:style w:type="paragraph" w:styleId="Footer">
    <w:uiPriority w:val="99"/>
    <w:name w:val="footer"/>
    <w:basedOn w:val="Normal"/>
    <w:unhideWhenUsed/>
    <w:link w:val="FooterChar"/>
    <w:rsid w:val="50DCB564"/>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0DCB564"/>
    <w:rPr>
      <w:noProof w:val="0"/>
      <w:lang w:val="en-GB"/>
    </w:rPr>
  </w:style>
  <w:style w:type="paragraph" w:styleId="FootnoteText">
    <w:uiPriority w:val="99"/>
    <w:name w:val="footnote text"/>
    <w:basedOn w:val="Normal"/>
    <w:semiHidden/>
    <w:unhideWhenUsed/>
    <w:link w:val="FootnoteTextChar"/>
    <w:rsid w:val="50DCB564"/>
    <w:rPr>
      <w:sz w:val="20"/>
      <w:szCs w:val="20"/>
    </w:rPr>
    <w:pPr>
      <w:spacing w:after="0"/>
    </w:pPr>
  </w:style>
  <w:style w:type="character" w:styleId="FootnoteTextChar" w:customStyle="true">
    <w:uiPriority w:val="99"/>
    <w:name w:val="Footnote Text Char"/>
    <w:basedOn w:val="DefaultParagraphFont"/>
    <w:semiHidden/>
    <w:link w:val="FootnoteText"/>
    <w:rsid w:val="50DCB564"/>
    <w:rPr>
      <w:noProof w:val="0"/>
      <w:sz w:val="20"/>
      <w:szCs w:val="20"/>
      <w:lang w:val="en-GB"/>
    </w:rPr>
  </w:style>
  <w:style w:type="paragraph" w:styleId="Header">
    <w:uiPriority w:val="99"/>
    <w:name w:val="header"/>
    <w:basedOn w:val="Normal"/>
    <w:unhideWhenUsed/>
    <w:link w:val="HeaderChar"/>
    <w:rsid w:val="50DCB564"/>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0DCB564"/>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intranet.ecu.edu.au/learning/curriculum-design/teaching-strategies/integrative-learning" TargetMode="External" Id="Ra8f80c3cb3924ee1" /><Relationship Type="http://schemas.openxmlformats.org/officeDocument/2006/relationships/hyperlink" Target="https://www.dcp.edu.gov.on.ca/en/program-planning:/cross-curricular-and-integrated-learning/introduction" TargetMode="External" Id="R4134778ac0fe44ca" /><Relationship Type="http://schemas.openxmlformats.org/officeDocument/2006/relationships/hyperlink" Target="https://planbee.com/pages/cross-curricular" TargetMode="External" Id="R58bbf8b724544e86" /><Relationship Type="http://schemas.openxmlformats.org/officeDocument/2006/relationships/hyperlink" Target="https://hwb.gov.wales/api/storage/19bc948b-8a3f-41e0-944a-7bf2cadf7d18/professional-standards-for-teaching-and-leadership-interactive-pdf-for-pc.pdf" TargetMode="External" Id="Rd2a61a87bbb940ef" /><Relationship Type="http://schemas.openxmlformats.org/officeDocument/2006/relationships/hyperlink" Target="https://hwb.gov.wales/api/storage/d26af733-abd1-4d33-92fe-4ea8eb1d928f/dcf40620.pdf" TargetMode="External" Id="R54efaa7bb35c4ef5" /><Relationship Type="http://schemas.openxmlformats.org/officeDocument/2006/relationships/hyperlink" Target="https://hwb.gov.wales/api/storage/4d852cbe-03d6-4c36-8175-c281461c8690/literacy-framework.pdf" TargetMode="External" Id="Rc54880bf1949462b" /><Relationship Type="http://schemas.openxmlformats.org/officeDocument/2006/relationships/hyperlink" Target="https://hwb.gov.wales/api/storage/2f34d783-b4b3-4d47-8fe9-49fdb993dfce/numeracy-framework.pdf" TargetMode="External" Id="Rfc3eff63ef2c458d" /><Relationship Type="http://schemas.openxmlformats.org/officeDocument/2006/relationships/hyperlink" Target="https://hwb.gov.wales/curriculum-for-wales/cross-curricular-skills-frameworks/" TargetMode="External" Id="R1716ee4edd054ac9" /><Relationship Type="http://schemas.openxmlformats.org/officeDocument/2006/relationships/hyperlink" Target="https://www.gov.wales/curriculum-wales-overview" TargetMode="External" Id="R8f750a77bfe94384" /><Relationship Type="http://schemas.openxmlformats.org/officeDocument/2006/relationships/image" Target="/media/image.png" Id="R46905cc702c24ddc" /><Relationship Type="http://schemas.openxmlformats.org/officeDocument/2006/relationships/image" Target="/media/image2.png" Id="Rab12da8ab92e41f4" /><Relationship Type="http://schemas.openxmlformats.org/officeDocument/2006/relationships/image" Target="/media/image3.png" Id="Re032f23343164ea7" /><Relationship Type="http://schemas.openxmlformats.org/officeDocument/2006/relationships/image" Target="/media/image4.png" Id="R64cc15c22b1749e7" /><Relationship Type="http://schemas.openxmlformats.org/officeDocument/2006/relationships/image" Target="/media/image5.png" Id="R574387ee16884bc1" /><Relationship Type="http://schemas.openxmlformats.org/officeDocument/2006/relationships/image" Target="/media/image6.png" Id="Rd3febe28394e4b6c" /><Relationship Type="http://schemas.openxmlformats.org/officeDocument/2006/relationships/image" Target="/media/image7.png" Id="R77117922e15549c8" /><Relationship Type="http://schemas.microsoft.com/office/2020/10/relationships/intelligence" Target="intelligence2.xml" Id="Rc1380fde5a1f48b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2024-04-11T19:41:20.6336683Z</dcterms:created>
  <dcterms:modified xsi:type="dcterms:W3CDTF">2024-04-15T21:36:14.6599435Z</dcterms:modified>
  <dc:creator>Keira Wickham (2300800)</dc:creator>
  <lastModifiedBy>Keira Wickham (2300800)</lastModifiedBy>
</coreProperties>
</file>