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74065911"/>
        <w:docPartObj>
          <w:docPartGallery w:val="Cover Pages"/>
          <w:docPartUnique/>
        </w:docPartObj>
      </w:sdtPr>
      <w:sdtEndPr>
        <w:rPr>
          <w:b/>
          <w:bCs/>
          <w:color w:val="002060"/>
        </w:rPr>
      </w:sdtEndPr>
      <w:sdtContent>
        <w:p w14:paraId="67E17184" w14:textId="04A5089F" w:rsidR="00C77F22" w:rsidRPr="005870EE" w:rsidRDefault="006A288D" w:rsidP="000E4474">
          <w:pPr>
            <w:spacing w:line="360" w:lineRule="auto"/>
            <w:rPr>
              <w:rFonts w:ascii="Arial" w:hAnsi="Arial" w:cs="Arial"/>
              <w:sz w:val="24"/>
              <w:szCs w:val="24"/>
            </w:rPr>
          </w:pPr>
          <w:r w:rsidRPr="005870EE">
            <w:rPr>
              <w:rFonts w:ascii="Arial" w:hAnsi="Arial" w:cs="Arial"/>
              <w:noProof/>
              <w:sz w:val="24"/>
              <w:szCs w:val="24"/>
            </w:rPr>
            <mc:AlternateContent>
              <mc:Choice Requires="wpg">
                <w:drawing>
                  <wp:anchor distT="0" distB="0" distL="114300" distR="114300" simplePos="0" relativeHeight="251659264" behindDoc="0" locked="0" layoutInCell="1" allowOverlap="1" wp14:anchorId="04022DF4" wp14:editId="2A0E60D1">
                    <wp:simplePos x="0" y="0"/>
                    <wp:positionH relativeFrom="page">
                      <wp:posOffset>4632960</wp:posOffset>
                    </wp:positionH>
                    <wp:positionV relativeFrom="page">
                      <wp:posOffset>0</wp:posOffset>
                    </wp:positionV>
                    <wp:extent cx="3149600" cy="10088880"/>
                    <wp:effectExtent l="0" t="0" r="0" b="0"/>
                    <wp:wrapNone/>
                    <wp:docPr id="1672102429" name="Групиране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9600" cy="10088880"/>
                              <a:chOff x="-30479" y="0"/>
                              <a:chExt cx="3149830" cy="10088880"/>
                            </a:xfrm>
                          </wpg:grpSpPr>
                          <wps:wsp>
                            <wps:cNvPr id="1848363652" name="Правоъгълник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wps:spPr>
                            <wps:bodyPr rot="0" vert="horz" wrap="square" lIns="91440" tIns="45720" rIns="91440" bIns="45720" anchor="ctr" anchorCtr="0" upright="1">
                              <a:noAutofit/>
                            </wps:bodyPr>
                          </wps:wsp>
                          <wps:wsp>
                            <wps:cNvPr id="740508286" name="Правоъгълник 460"/>
                            <wps:cNvSpPr>
                              <a:spLocks noChangeArrowheads="1"/>
                            </wps:cNvSpPr>
                            <wps:spPr bwMode="auto">
                              <a:xfrm>
                                <a:off x="147551" y="30480"/>
                                <a:ext cx="2971800" cy="10058400"/>
                              </a:xfrm>
                              <a:prstGeom prst="rect">
                                <a:avLst/>
                              </a:prstGeom>
                              <a:solidFill>
                                <a:schemeClr val="accent6">
                                  <a:lumMod val="60000"/>
                                  <a:lumOff val="40000"/>
                                </a:schemeClr>
                              </a:solidFill>
                            </wps:spPr>
                            <wps:bodyPr rot="0" vert="horz" wrap="square" lIns="91440" tIns="45720" rIns="91440" bIns="45720" anchor="t" anchorCtr="0" upright="1">
                              <a:noAutofit/>
                            </wps:bodyPr>
                          </wps:wsp>
                          <wps:wsp>
                            <wps:cNvPr id="1284733281" name="Правоъгълник 461"/>
                            <wps:cNvSpPr>
                              <a:spLocks noChangeArrowheads="1"/>
                            </wps:cNvSpPr>
                            <wps:spPr bwMode="auto">
                              <a:xfrm>
                                <a:off x="-30479" y="0"/>
                                <a:ext cx="3139440" cy="2377440"/>
                              </a:xfrm>
                              <a:prstGeom prst="rect">
                                <a:avLst/>
                              </a:prstGeom>
                              <a:noFill/>
                            </wps:spPr>
                            <wps:txbx>
                              <w:txbxContent>
                                <w:p w14:paraId="6D1C2DFF" w14:textId="77777777" w:rsidR="00C77F22" w:rsidRPr="00D50F22" w:rsidRDefault="00C77F22">
                                  <w:pPr>
                                    <w:pStyle w:val="a4"/>
                                    <w:rPr>
                                      <w:color w:val="FFFFFF" w:themeColor="background1"/>
                                      <w:sz w:val="40"/>
                                      <w:szCs w:val="40"/>
                                      <w:lang w:val="en-GB"/>
                                    </w:rPr>
                                  </w:pPr>
                                  <w:r w:rsidRPr="00D50F22">
                                    <w:rPr>
                                      <w:color w:val="FFFFFF" w:themeColor="background1"/>
                                      <w:sz w:val="40"/>
                                      <w:szCs w:val="40"/>
                                      <w:lang w:val="en-GB"/>
                                    </w:rPr>
                                    <w:t>ASSIGNMENT 1</w:t>
                                  </w:r>
                                </w:p>
                                <w:p w14:paraId="5580F1D5" w14:textId="3E4C1FD5" w:rsidR="00C77F22" w:rsidRPr="00C77F22" w:rsidRDefault="00C77F22">
                                  <w:pPr>
                                    <w:pStyle w:val="a4"/>
                                    <w:rPr>
                                      <w:color w:val="FFFFFF" w:themeColor="background1"/>
                                      <w:sz w:val="32"/>
                                      <w:szCs w:val="32"/>
                                      <w:lang w:val="en-GB"/>
                                    </w:rPr>
                                  </w:pPr>
                                  <w:r w:rsidRPr="00C77F22">
                                    <w:rPr>
                                      <w:color w:val="FFFFFF" w:themeColor="background1"/>
                                      <w:sz w:val="32"/>
                                      <w:szCs w:val="32"/>
                                      <w:lang w:val="en-GB"/>
                                    </w:rPr>
                                    <w:t>Essay on Community Engagement</w:t>
                                  </w:r>
                                </w:p>
                                <w:p w14:paraId="6E47F57C" w14:textId="4A621E87" w:rsidR="00C77F22" w:rsidRPr="00D50F22" w:rsidRDefault="00D50F22">
                                  <w:pPr>
                                    <w:pStyle w:val="a4"/>
                                    <w:rPr>
                                      <w:color w:val="FFFFFF" w:themeColor="background1"/>
                                      <w:sz w:val="28"/>
                                      <w:szCs w:val="28"/>
                                      <w:lang w:val="en-GB"/>
                                    </w:rPr>
                                  </w:pPr>
                                  <w:r w:rsidRPr="00D50F22">
                                    <w:rPr>
                                      <w:color w:val="FFFFFF" w:themeColor="background1"/>
                                      <w:sz w:val="28"/>
                                      <w:szCs w:val="28"/>
                                      <w:lang w:val="en-GB"/>
                                    </w:rPr>
                                    <w:t>Selected Council: Hackney</w:t>
                                  </w:r>
                                </w:p>
                              </w:txbxContent>
                            </wps:txbx>
                            <wps:bodyPr rot="0" vert="horz" wrap="square" lIns="365760" tIns="182880" rIns="182880" bIns="182880" anchor="b" anchorCtr="0" upright="1">
                              <a:noAutofit/>
                            </wps:bodyPr>
                          </wps:wsp>
                          <wps:wsp>
                            <wps:cNvPr id="1305533527" name="Правоъгълник 9"/>
                            <wps:cNvSpPr>
                              <a:spLocks noChangeArrowheads="1"/>
                            </wps:cNvSpPr>
                            <wps:spPr bwMode="auto">
                              <a:xfrm>
                                <a:off x="-2" y="6761018"/>
                                <a:ext cx="3089515" cy="3122122"/>
                              </a:xfrm>
                              <a:prstGeom prst="rect">
                                <a:avLst/>
                              </a:prstGeom>
                              <a:noFill/>
                            </wps:spPr>
                            <wps:txbx>
                              <w:txbxContent>
                                <w:sdt>
                                  <w:sdtPr>
                                    <w:rPr>
                                      <w:color w:val="FFFFFF" w:themeColor="background1"/>
                                    </w:rPr>
                                    <w:alias w:val="Автор"/>
                                    <w:id w:val="1380359617"/>
                                    <w:dataBinding w:prefixMappings="xmlns:ns0='http://schemas.openxmlformats.org/package/2006/metadata/core-properties' xmlns:ns1='http://purl.org/dc/elements/1.1/'" w:xpath="/ns0:coreProperties[1]/ns1:creator[1]" w:storeItemID="{6C3C8BC8-F283-45AE-878A-BAB7291924A1}"/>
                                    <w:text/>
                                  </w:sdtPr>
                                  <w:sdtContent>
                                    <w:p w14:paraId="7D49E079" w14:textId="73D73AFA" w:rsidR="00C77F22" w:rsidRDefault="00D50F22">
                                      <w:pPr>
                                        <w:pStyle w:val="a4"/>
                                        <w:spacing w:line="360" w:lineRule="auto"/>
                                        <w:rPr>
                                          <w:color w:val="FFFFFF" w:themeColor="background1"/>
                                        </w:rPr>
                                      </w:pPr>
                                      <w:r>
                                        <w:rPr>
                                          <w:color w:val="FFFFFF" w:themeColor="background1"/>
                                          <w:lang w:val="en-GB"/>
                                        </w:rPr>
                                        <w:t xml:space="preserve">Name: </w:t>
                                      </w:r>
                                      <w:r w:rsidR="00C77F22">
                                        <w:rPr>
                                          <w:color w:val="FFFFFF" w:themeColor="background1"/>
                                          <w:lang w:val="en-GB"/>
                                        </w:rPr>
                                        <w:t>Yanislav Georgiev</w:t>
                                      </w:r>
                                    </w:p>
                                  </w:sdtContent>
                                </w:sdt>
                                <w:sdt>
                                  <w:sdtPr>
                                    <w:rPr>
                                      <w:color w:val="FFFFFF" w:themeColor="background1"/>
                                    </w:rPr>
                                    <w:alias w:val="Фирма"/>
                                    <w:id w:val="1760174317"/>
                                    <w:dataBinding w:prefixMappings="xmlns:ns0='http://schemas.openxmlformats.org/officeDocument/2006/extended-properties'" w:xpath="/ns0:Properties[1]/ns0:Company[1]" w:storeItemID="{6668398D-A668-4E3E-A5EB-62B293D839F1}"/>
                                    <w:text/>
                                  </w:sdtPr>
                                  <w:sdtContent>
                                    <w:p w14:paraId="163577E6" w14:textId="234567EA" w:rsidR="00C77F22" w:rsidRDefault="00D50F22">
                                      <w:pPr>
                                        <w:pStyle w:val="a4"/>
                                        <w:spacing w:line="360" w:lineRule="auto"/>
                                        <w:rPr>
                                          <w:color w:val="FFFFFF" w:themeColor="background1"/>
                                        </w:rPr>
                                      </w:pPr>
                                      <w:r>
                                        <w:rPr>
                                          <w:color w:val="FFFFFF" w:themeColor="background1"/>
                                          <w:lang w:val="en-GB"/>
                                        </w:rPr>
                                        <w:t>Student ID: 2219323</w:t>
                                      </w:r>
                                    </w:p>
                                  </w:sdtContent>
                                </w:sdt>
                                <w:sdt>
                                  <w:sdtPr>
                                    <w:rPr>
                                      <w:color w:val="FFFFFF" w:themeColor="background1"/>
                                    </w:rPr>
                                    <w:alias w:val="Дата"/>
                                    <w:id w:val="1724480474"/>
                                    <w:dataBinding w:prefixMappings="xmlns:ns0='http://schemas.microsoft.com/office/2006/coverPageProps'" w:xpath="/ns0:CoverPageProperties[1]/ns0:PublishDate[1]" w:storeItemID="{55AF091B-3C7A-41E3-B477-F2FDAA23CFDA}"/>
                                    <w:date>
                                      <w:dateFormat w:val="d.M.yyyy' г.'"/>
                                      <w:lid w:val="bg-BG"/>
                                      <w:storeMappedDataAs w:val="dateTime"/>
                                      <w:calendar w:val="gregorian"/>
                                    </w:date>
                                  </w:sdtPr>
                                  <w:sdtContent>
                                    <w:p w14:paraId="1C456270" w14:textId="34707493" w:rsidR="00C77F22" w:rsidRDefault="007763C4">
                                      <w:pPr>
                                        <w:pStyle w:val="a4"/>
                                        <w:spacing w:line="360" w:lineRule="auto"/>
                                        <w:rPr>
                                          <w:color w:val="FFFFFF" w:themeColor="background1"/>
                                        </w:rPr>
                                      </w:pPr>
                                      <w:r>
                                        <w:rPr>
                                          <w:color w:val="FFFFFF" w:themeColor="background1"/>
                                          <w:lang w:val="en-GB"/>
                                        </w:rPr>
                                        <w:t>Module: Community Engagement</w:t>
                                      </w:r>
                                    </w:p>
                                  </w:sdtContent>
                                </w:sdt>
                                <w:p w14:paraId="2F505B8F" w14:textId="5935064A" w:rsidR="007763C4" w:rsidRDefault="007763C4">
                                  <w:pPr>
                                    <w:pStyle w:val="a4"/>
                                    <w:spacing w:line="360" w:lineRule="auto"/>
                                    <w:rPr>
                                      <w:color w:val="FFFFFF" w:themeColor="background1"/>
                                      <w:lang w:val="en-GB"/>
                                    </w:rPr>
                                  </w:pPr>
                                  <w:r>
                                    <w:rPr>
                                      <w:color w:val="FFFFFF" w:themeColor="background1"/>
                                      <w:lang w:val="en-GB"/>
                                    </w:rPr>
                                    <w:t>Module code: LCBB4002</w:t>
                                  </w:r>
                                </w:p>
                                <w:p w14:paraId="623F2B62" w14:textId="35B6A661" w:rsidR="007763C4" w:rsidRPr="007763C4" w:rsidRDefault="007763C4">
                                  <w:pPr>
                                    <w:pStyle w:val="a4"/>
                                    <w:spacing w:line="360" w:lineRule="auto"/>
                                    <w:rPr>
                                      <w:color w:val="FFFFFF" w:themeColor="background1"/>
                                      <w:lang w:val="en-GB"/>
                                    </w:rPr>
                                  </w:pPr>
                                  <w:r>
                                    <w:rPr>
                                      <w:color w:val="FFFFFF" w:themeColor="background1"/>
                                      <w:lang w:val="en-GB"/>
                                    </w:rPr>
                                    <w:t>Lecturer: Dr. Nadeem Mirza</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022DF4" id="Групиране 6" o:spid="_x0000_s1026" style="position:absolute;margin-left:364.8pt;margin-top:0;width:248pt;height:794.4pt;z-index:251659264;mso-position-horizontal-relative:page;mso-position-vertical-relative:page" coordorigin="-304" coordsize="31498,100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">
                    <v:rect id="Правоъгълник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" fillcolor="#fabf8f [1945]" stroked="f">
                      <v:fill r:id="rId9" o:title="" opacity="52428f" color2="white [3212]" o:opacity2="52428f" type="pattern"/>
                    </v:rect>
                    <v:rect id="Правоъгълник 460" o:spid="_x0000_s1028" style="position:absolute;left:1475;top:304;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" fillcolor="#fabf8f [1945]" stroked="f"/>
                    <v:rect id="Правоъгълник 461" o:spid="_x0000_s1029" style="position:absolute;left:-304;width:31393;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" filled="f" stroked="f">
                      <v:textbox inset="28.8pt,14.4pt,14.4pt,14.4pt">
                        <w:txbxContent>
                          <w:p w14:paraId="6D1C2DFF" w14:textId="77777777" w:rsidR="00C77F22" w:rsidRPr="00D50F22" w:rsidRDefault="00C77F22">
                            <w:pPr>
                              <w:pStyle w:val="a4"/>
                              <w:rPr>
                                <w:color w:val="FFFFFF" w:themeColor="background1"/>
                                <w:sz w:val="40"/>
                                <w:szCs w:val="40"/>
                                <w:lang w:val="en-GB"/>
                              </w:rPr>
                            </w:pPr>
                            <w:r w:rsidRPr="00D50F22">
                              <w:rPr>
                                <w:color w:val="FFFFFF" w:themeColor="background1"/>
                                <w:sz w:val="40"/>
                                <w:szCs w:val="40"/>
                                <w:lang w:val="en-GB"/>
                              </w:rPr>
                              <w:t>ASSIGNMENT 1</w:t>
                            </w:r>
                          </w:p>
                          <w:p w14:paraId="5580F1D5" w14:textId="3E4C1FD5" w:rsidR="00C77F22" w:rsidRPr="00C77F22" w:rsidRDefault="00C77F22">
                            <w:pPr>
                              <w:pStyle w:val="a4"/>
                              <w:rPr>
                                <w:color w:val="FFFFFF" w:themeColor="background1"/>
                                <w:sz w:val="32"/>
                                <w:szCs w:val="32"/>
                                <w:lang w:val="en-GB"/>
                              </w:rPr>
                            </w:pPr>
                            <w:r w:rsidRPr="00C77F22">
                              <w:rPr>
                                <w:color w:val="FFFFFF" w:themeColor="background1"/>
                                <w:sz w:val="32"/>
                                <w:szCs w:val="32"/>
                                <w:lang w:val="en-GB"/>
                              </w:rPr>
                              <w:t>Essay on Community Engagement</w:t>
                            </w:r>
                          </w:p>
                          <w:p w14:paraId="6E47F57C" w14:textId="4A621E87" w:rsidR="00C77F22" w:rsidRPr="00D50F22" w:rsidRDefault="00D50F22">
                            <w:pPr>
                              <w:pStyle w:val="a4"/>
                              <w:rPr>
                                <w:color w:val="FFFFFF" w:themeColor="background1"/>
                                <w:sz w:val="28"/>
                                <w:szCs w:val="28"/>
                                <w:lang w:val="en-GB"/>
                              </w:rPr>
                            </w:pPr>
                            <w:r w:rsidRPr="00D50F22">
                              <w:rPr>
                                <w:color w:val="FFFFFF" w:themeColor="background1"/>
                                <w:sz w:val="28"/>
                                <w:szCs w:val="28"/>
                                <w:lang w:val="en-GB"/>
                              </w:rPr>
                              <w:t>Selected Council: Hackney</w:t>
                            </w:r>
                          </w:p>
                        </w:txbxContent>
                      </v:textbox>
                    </v:rect>
                    <v:rect id="Правоъгълник 9" o:spid="_x0000_s1030" style="position:absolute;top:67610;width:30895;height:312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" filled="f" stroked="f">
                      <v:textbox inset="28.8pt,14.4pt,14.4pt,14.4pt">
                        <w:txbxContent>
                          <w:sdt>
                            <w:sdtPr>
                              <w:rPr>
                                <w:color w:val="FFFFFF" w:themeColor="background1"/>
                              </w:rPr>
                              <w:alias w:val="Автор"/>
                              <w:id w:val="1380359617"/>
                              <w:dataBinding w:prefixMappings="xmlns:ns0='http://schemas.openxmlformats.org/package/2006/metadata/core-properties' xmlns:ns1='http://purl.org/dc/elements/1.1/'" w:xpath="/ns0:coreProperties[1]/ns1:creator[1]" w:storeItemID="{6C3C8BC8-F283-45AE-878A-BAB7291924A1}"/>
                              <w:text/>
                            </w:sdtPr>
                            <w:sdtContent>
                              <w:p w14:paraId="7D49E079" w14:textId="73D73AFA" w:rsidR="00C77F22" w:rsidRDefault="00D50F22">
                                <w:pPr>
                                  <w:pStyle w:val="a4"/>
                                  <w:spacing w:line="360" w:lineRule="auto"/>
                                  <w:rPr>
                                    <w:color w:val="FFFFFF" w:themeColor="background1"/>
                                  </w:rPr>
                                </w:pPr>
                                <w:r>
                                  <w:rPr>
                                    <w:color w:val="FFFFFF" w:themeColor="background1"/>
                                    <w:lang w:val="en-GB"/>
                                  </w:rPr>
                                  <w:t xml:space="preserve">Name: </w:t>
                                </w:r>
                                <w:r w:rsidR="00C77F22">
                                  <w:rPr>
                                    <w:color w:val="FFFFFF" w:themeColor="background1"/>
                                    <w:lang w:val="en-GB"/>
                                  </w:rPr>
                                  <w:t>Yanislav Georgiev</w:t>
                                </w:r>
                              </w:p>
                            </w:sdtContent>
                          </w:sdt>
                          <w:sdt>
                            <w:sdtPr>
                              <w:rPr>
                                <w:color w:val="FFFFFF" w:themeColor="background1"/>
                              </w:rPr>
                              <w:alias w:val="Фирма"/>
                              <w:id w:val="1760174317"/>
                              <w:dataBinding w:prefixMappings="xmlns:ns0='http://schemas.openxmlformats.org/officeDocument/2006/extended-properties'" w:xpath="/ns0:Properties[1]/ns0:Company[1]" w:storeItemID="{6668398D-A668-4E3E-A5EB-62B293D839F1}"/>
                              <w:text/>
                            </w:sdtPr>
                            <w:sdtContent>
                              <w:p w14:paraId="163577E6" w14:textId="234567EA" w:rsidR="00C77F22" w:rsidRDefault="00D50F22">
                                <w:pPr>
                                  <w:pStyle w:val="a4"/>
                                  <w:spacing w:line="360" w:lineRule="auto"/>
                                  <w:rPr>
                                    <w:color w:val="FFFFFF" w:themeColor="background1"/>
                                  </w:rPr>
                                </w:pPr>
                                <w:r>
                                  <w:rPr>
                                    <w:color w:val="FFFFFF" w:themeColor="background1"/>
                                    <w:lang w:val="en-GB"/>
                                  </w:rPr>
                                  <w:t>Student ID: 2219323</w:t>
                                </w:r>
                              </w:p>
                            </w:sdtContent>
                          </w:sdt>
                          <w:sdt>
                            <w:sdtPr>
                              <w:rPr>
                                <w:color w:val="FFFFFF" w:themeColor="background1"/>
                              </w:rPr>
                              <w:alias w:val="Дата"/>
                              <w:id w:val="1724480474"/>
                              <w:dataBinding w:prefixMappings="xmlns:ns0='http://schemas.microsoft.com/office/2006/coverPageProps'" w:xpath="/ns0:CoverPageProperties[1]/ns0:PublishDate[1]" w:storeItemID="{55AF091B-3C7A-41E3-B477-F2FDAA23CFDA}"/>
                              <w:date>
                                <w:dateFormat w:val="d.M.yyyy' г.'"/>
                                <w:lid w:val="bg-BG"/>
                                <w:storeMappedDataAs w:val="dateTime"/>
                                <w:calendar w:val="gregorian"/>
                              </w:date>
                            </w:sdtPr>
                            <w:sdtContent>
                              <w:p w14:paraId="1C456270" w14:textId="34707493" w:rsidR="00C77F22" w:rsidRDefault="007763C4">
                                <w:pPr>
                                  <w:pStyle w:val="a4"/>
                                  <w:spacing w:line="360" w:lineRule="auto"/>
                                  <w:rPr>
                                    <w:color w:val="FFFFFF" w:themeColor="background1"/>
                                  </w:rPr>
                                </w:pPr>
                                <w:r>
                                  <w:rPr>
                                    <w:color w:val="FFFFFF" w:themeColor="background1"/>
                                    <w:lang w:val="en-GB"/>
                                  </w:rPr>
                                  <w:t>Module: Community Engagement</w:t>
                                </w:r>
                              </w:p>
                            </w:sdtContent>
                          </w:sdt>
                          <w:p w14:paraId="2F505B8F" w14:textId="5935064A" w:rsidR="007763C4" w:rsidRDefault="007763C4">
                            <w:pPr>
                              <w:pStyle w:val="a4"/>
                              <w:spacing w:line="360" w:lineRule="auto"/>
                              <w:rPr>
                                <w:color w:val="FFFFFF" w:themeColor="background1"/>
                                <w:lang w:val="en-GB"/>
                              </w:rPr>
                            </w:pPr>
                            <w:r>
                              <w:rPr>
                                <w:color w:val="FFFFFF" w:themeColor="background1"/>
                                <w:lang w:val="en-GB"/>
                              </w:rPr>
                              <w:t>Module code: LCBB4002</w:t>
                            </w:r>
                          </w:p>
                          <w:p w14:paraId="623F2B62" w14:textId="35B6A661" w:rsidR="007763C4" w:rsidRPr="007763C4" w:rsidRDefault="007763C4">
                            <w:pPr>
                              <w:pStyle w:val="a4"/>
                              <w:spacing w:line="360" w:lineRule="auto"/>
                              <w:rPr>
                                <w:color w:val="FFFFFF" w:themeColor="background1"/>
                                <w:lang w:val="en-GB"/>
                              </w:rPr>
                            </w:pPr>
                            <w:r>
                              <w:rPr>
                                <w:color w:val="FFFFFF" w:themeColor="background1"/>
                                <w:lang w:val="en-GB"/>
                              </w:rPr>
                              <w:t>Lecturer: Dr. Nadeem Mirza</w:t>
                            </w:r>
                          </w:p>
                        </w:txbxContent>
                      </v:textbox>
                    </v:rect>
                    <w10:wrap anchorx="page" anchory="page"/>
                  </v:group>
                </w:pict>
              </mc:Fallback>
            </mc:AlternateContent>
          </w:r>
          <w:r w:rsidRPr="005870EE">
            <w:rPr>
              <w:rFonts w:ascii="Arial" w:hAnsi="Arial" w:cs="Arial"/>
              <w:noProof/>
              <w:sz w:val="24"/>
              <w:szCs w:val="24"/>
            </w:rPr>
            <mc:AlternateContent>
              <mc:Choice Requires="wps">
                <w:drawing>
                  <wp:anchor distT="0" distB="0" distL="114300" distR="114300" simplePos="0" relativeHeight="251661312" behindDoc="0" locked="0" layoutInCell="0" allowOverlap="1" wp14:anchorId="698B46F9" wp14:editId="05B9B254">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68655"/>
                    <wp:effectExtent l="0" t="0" r="0" b="0"/>
                    <wp:wrapNone/>
                    <wp:docPr id="1004622188" name="Правоъгъл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686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Заглавие"/>
                                  <w:id w:val="-1704864950"/>
                                  <w:dataBinding w:prefixMappings="xmlns:ns0='http://schemas.openxmlformats.org/package/2006/metadata/core-properties' xmlns:ns1='http://purl.org/dc/elements/1.1/'" w:xpath="/ns0:coreProperties[1]/ns1:title[1]" w:storeItemID="{6C3C8BC8-F283-45AE-878A-BAB7291924A1}"/>
                                  <w:text/>
                                </w:sdtPr>
                                <w:sdtContent>
                                  <w:p w14:paraId="5F69B667" w14:textId="4FD1F4EA" w:rsidR="00C77F22" w:rsidRDefault="00346C40" w:rsidP="00C77F22">
                                    <w:pPr>
                                      <w:pStyle w:val="a4"/>
                                      <w:jc w:val="center"/>
                                      <w:rPr>
                                        <w:color w:val="FFFFFF" w:themeColor="background1"/>
                                        <w:sz w:val="72"/>
                                        <w:szCs w:val="72"/>
                                      </w:rPr>
                                    </w:pPr>
                                    <w:proofErr w:type="spellStart"/>
                                    <w:r>
                                      <w:rPr>
                                        <w:color w:val="FFFFFF" w:themeColor="background1"/>
                                        <w:sz w:val="72"/>
                                        <w:szCs w:val="72"/>
                                      </w:rPr>
                                      <w:t>Hackney</w:t>
                                    </w:r>
                                    <w:proofErr w:type="spellEnd"/>
                                    <w:r>
                                      <w:rPr>
                                        <w:color w:val="FFFFFF" w:themeColor="background1"/>
                                        <w:sz w:val="72"/>
                                        <w:szCs w:val="72"/>
                                      </w:rPr>
                                      <w:t xml:space="preserve"> </w:t>
                                    </w:r>
                                    <w:proofErr w:type="spellStart"/>
                                    <w:r>
                                      <w:rPr>
                                        <w:color w:val="FFFFFF" w:themeColor="background1"/>
                                        <w:sz w:val="72"/>
                                        <w:szCs w:val="72"/>
                                      </w:rPr>
                                      <w:t>Council</w:t>
                                    </w:r>
                                    <w:proofErr w:type="spellEnd"/>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98B46F9" id="Правоъгълник 5" o:spid="_x0000_s1031" style="position:absolute;margin-left:0;margin-top:0;width:548.85pt;height:52.65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" o:allowincell="f" fillcolor="black [3213]" strokecolor="black [3213]" strokeweight="1.5pt">
                    <v:textbox style="mso-fit-shape-to-text:t" inset="14.4pt,,14.4pt">
                      <w:txbxContent>
                        <w:sdt>
                          <w:sdtPr>
                            <w:rPr>
                              <w:color w:val="FFFFFF" w:themeColor="background1"/>
                              <w:sz w:val="72"/>
                              <w:szCs w:val="72"/>
                            </w:rPr>
                            <w:alias w:val="Заглавие"/>
                            <w:id w:val="-1704864950"/>
                            <w:dataBinding w:prefixMappings="xmlns:ns0='http://schemas.openxmlformats.org/package/2006/metadata/core-properties' xmlns:ns1='http://purl.org/dc/elements/1.1/'" w:xpath="/ns0:coreProperties[1]/ns1:title[1]" w:storeItemID="{6C3C8BC8-F283-45AE-878A-BAB7291924A1}"/>
                            <w:text/>
                          </w:sdtPr>
                          <w:sdtContent>
                            <w:p w14:paraId="5F69B667" w14:textId="4FD1F4EA" w:rsidR="00C77F22" w:rsidRDefault="00346C40" w:rsidP="00C77F22">
                              <w:pPr>
                                <w:pStyle w:val="a4"/>
                                <w:jc w:val="center"/>
                                <w:rPr>
                                  <w:color w:val="FFFFFF" w:themeColor="background1"/>
                                  <w:sz w:val="72"/>
                                  <w:szCs w:val="72"/>
                                </w:rPr>
                              </w:pPr>
                              <w:proofErr w:type="spellStart"/>
                              <w:r>
                                <w:rPr>
                                  <w:color w:val="FFFFFF" w:themeColor="background1"/>
                                  <w:sz w:val="72"/>
                                  <w:szCs w:val="72"/>
                                </w:rPr>
                                <w:t>Hackney</w:t>
                              </w:r>
                              <w:proofErr w:type="spellEnd"/>
                              <w:r>
                                <w:rPr>
                                  <w:color w:val="FFFFFF" w:themeColor="background1"/>
                                  <w:sz w:val="72"/>
                                  <w:szCs w:val="72"/>
                                </w:rPr>
                                <w:t xml:space="preserve"> </w:t>
                              </w:r>
                              <w:proofErr w:type="spellStart"/>
                              <w:r>
                                <w:rPr>
                                  <w:color w:val="FFFFFF" w:themeColor="background1"/>
                                  <w:sz w:val="72"/>
                                  <w:szCs w:val="72"/>
                                </w:rPr>
                                <w:t>Council</w:t>
                              </w:r>
                              <w:proofErr w:type="spellEnd"/>
                            </w:p>
                          </w:sdtContent>
                        </w:sdt>
                      </w:txbxContent>
                    </v:textbox>
                    <w10:wrap anchorx="page" anchory="page"/>
                  </v:rect>
                </w:pict>
              </mc:Fallback>
            </mc:AlternateContent>
          </w:r>
        </w:p>
        <w:p w14:paraId="6EF97B7A" w14:textId="77777777" w:rsidR="0089265F" w:rsidRPr="005870EE" w:rsidRDefault="00C77F22" w:rsidP="000E4474">
          <w:pPr>
            <w:spacing w:line="360" w:lineRule="auto"/>
            <w:rPr>
              <w:rFonts w:ascii="Arial" w:hAnsi="Arial" w:cs="Arial"/>
              <w:b/>
              <w:bCs/>
              <w:color w:val="002060"/>
              <w:sz w:val="24"/>
              <w:szCs w:val="24"/>
            </w:rPr>
          </w:pPr>
          <w:r w:rsidRPr="005870EE">
            <w:rPr>
              <w:rFonts w:ascii="Arial" w:hAnsi="Arial" w:cs="Arial"/>
              <w:noProof/>
              <w:sz w:val="24"/>
              <w:szCs w:val="24"/>
            </w:rPr>
            <w:drawing>
              <wp:anchor distT="0" distB="0" distL="114300" distR="114300" simplePos="0" relativeHeight="251666944" behindDoc="0" locked="0" layoutInCell="0" allowOverlap="1" wp14:anchorId="10794EBC" wp14:editId="18CE2B6F">
                <wp:simplePos x="0" y="0"/>
                <wp:positionH relativeFrom="page">
                  <wp:align>right</wp:align>
                </wp:positionH>
                <wp:positionV relativeFrom="page">
                  <wp:align>center</wp:align>
                </wp:positionV>
                <wp:extent cx="5577840" cy="3702695"/>
                <wp:effectExtent l="0" t="0" r="3810" b="0"/>
                <wp:wrapNone/>
                <wp:docPr id="464" name="Картина 1" descr="Картина с влак на гара" title="Вл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Pr="005870EE">
            <w:rPr>
              <w:rFonts w:ascii="Arial" w:hAnsi="Arial" w:cs="Arial"/>
              <w:b/>
              <w:bCs/>
              <w:color w:val="002060"/>
              <w:sz w:val="24"/>
              <w:szCs w:val="24"/>
            </w:rPr>
            <w:br w:type="page"/>
          </w:r>
        </w:p>
        <w:sdt>
          <w:sdtPr>
            <w:rPr>
              <w:rFonts w:asciiTheme="minorHAnsi" w:eastAsiaTheme="minorHAnsi" w:hAnsiTheme="minorHAnsi" w:cstheme="minorBidi"/>
              <w:color w:val="auto"/>
              <w:sz w:val="22"/>
              <w:szCs w:val="22"/>
            </w:rPr>
            <w:id w:val="1185565578"/>
            <w:docPartObj>
              <w:docPartGallery w:val="Table of Contents"/>
              <w:docPartUnique/>
            </w:docPartObj>
          </w:sdtPr>
          <w:sdtEndPr>
            <w:rPr>
              <w:rFonts w:ascii="Arial" w:hAnsi="Arial" w:cs="Arial"/>
              <w:b/>
              <w:bCs/>
              <w:sz w:val="24"/>
              <w:szCs w:val="24"/>
            </w:rPr>
          </w:sdtEndPr>
          <w:sdtContent>
            <w:p w14:paraId="25C2CC0E" w14:textId="5D8996CF" w:rsidR="005870EE" w:rsidRPr="005870EE" w:rsidRDefault="005870EE" w:rsidP="006A288D">
              <w:pPr>
                <w:pStyle w:val="1"/>
              </w:pPr>
              <w:r>
                <w:t xml:space="preserve">                                                  </w:t>
              </w:r>
              <w:bookmarkStart w:id="0" w:name="_Toc131684715"/>
              <w:r>
                <w:t xml:space="preserve"> Table of Contents:</w:t>
              </w:r>
              <w:bookmarkEnd w:id="0"/>
            </w:p>
            <w:p w14:paraId="5D88E3E4" w14:textId="76D970D4" w:rsidR="007130CD" w:rsidRDefault="005870EE">
              <w:pPr>
                <w:pStyle w:val="11"/>
                <w:tabs>
                  <w:tab w:val="right" w:leader="dot" w:pos="9350"/>
                </w:tabs>
                <w:rPr>
                  <w:rStyle w:val="a7"/>
                  <w:noProof/>
                </w:rPr>
              </w:pPr>
              <w:r w:rsidRPr="005870EE">
                <w:rPr>
                  <w:rFonts w:ascii="Arial" w:hAnsi="Arial" w:cs="Arial"/>
                  <w:sz w:val="24"/>
                  <w:szCs w:val="24"/>
                </w:rPr>
                <w:fldChar w:fldCharType="begin"/>
              </w:r>
              <w:r w:rsidRPr="005870EE">
                <w:rPr>
                  <w:rFonts w:ascii="Arial" w:hAnsi="Arial" w:cs="Arial"/>
                  <w:sz w:val="24"/>
                  <w:szCs w:val="24"/>
                </w:rPr>
                <w:instrText xml:space="preserve"> TOC \o "1-3" \h \z \u </w:instrText>
              </w:r>
              <w:r w:rsidRPr="005870EE">
                <w:rPr>
                  <w:rFonts w:ascii="Arial" w:hAnsi="Arial" w:cs="Arial"/>
                  <w:sz w:val="24"/>
                  <w:szCs w:val="24"/>
                </w:rPr>
                <w:fldChar w:fldCharType="separate"/>
              </w:r>
              <w:hyperlink w:anchor="_Toc131684715" w:history="1">
                <w:r w:rsidR="007130CD" w:rsidRPr="00B9283D">
                  <w:rPr>
                    <w:rStyle w:val="a7"/>
                    <w:noProof/>
                  </w:rPr>
                  <w:t xml:space="preserve"> Table of Contents:</w:t>
                </w:r>
                <w:r w:rsidR="007130CD">
                  <w:rPr>
                    <w:noProof/>
                    <w:webHidden/>
                  </w:rPr>
                  <w:tab/>
                </w:r>
                <w:r w:rsidR="007130CD">
                  <w:rPr>
                    <w:noProof/>
                    <w:webHidden/>
                  </w:rPr>
                  <w:fldChar w:fldCharType="begin"/>
                </w:r>
                <w:r w:rsidR="007130CD">
                  <w:rPr>
                    <w:noProof/>
                    <w:webHidden/>
                  </w:rPr>
                  <w:instrText xml:space="preserve"> PAGEREF _Toc131684715 \h </w:instrText>
                </w:r>
                <w:r w:rsidR="007130CD">
                  <w:rPr>
                    <w:noProof/>
                    <w:webHidden/>
                  </w:rPr>
                </w:r>
                <w:r w:rsidR="007130CD">
                  <w:rPr>
                    <w:noProof/>
                    <w:webHidden/>
                  </w:rPr>
                  <w:fldChar w:fldCharType="separate"/>
                </w:r>
                <w:r w:rsidR="007130CD">
                  <w:rPr>
                    <w:noProof/>
                    <w:webHidden/>
                  </w:rPr>
                  <w:t>1</w:t>
                </w:r>
                <w:r w:rsidR="007130CD">
                  <w:rPr>
                    <w:noProof/>
                    <w:webHidden/>
                  </w:rPr>
                  <w:fldChar w:fldCharType="end"/>
                </w:r>
              </w:hyperlink>
            </w:p>
            <w:p w14:paraId="65F5439E" w14:textId="08CCBA38" w:rsidR="0017391A" w:rsidRPr="0026341B" w:rsidRDefault="0017391A" w:rsidP="0017391A">
              <w:pPr>
                <w:rPr>
                  <w:sz w:val="24"/>
                  <w:szCs w:val="24"/>
                </w:rPr>
              </w:pPr>
              <w:r>
                <w:t xml:space="preserve">    </w:t>
              </w:r>
              <w:r w:rsidRPr="008F7F65">
                <w:rPr>
                  <w:sz w:val="24"/>
                  <w:szCs w:val="24"/>
                </w:rPr>
                <w:t>Intro</w:t>
              </w:r>
              <w:r w:rsidR="0026341B" w:rsidRPr="008F7F65">
                <w:rPr>
                  <w:sz w:val="24"/>
                  <w:szCs w:val="24"/>
                </w:rPr>
                <w:t>duction</w:t>
              </w:r>
              <w:r w:rsidR="00B454F0">
                <w:rPr>
                  <w:sz w:val="24"/>
                  <w:szCs w:val="24"/>
                </w:rPr>
                <w:t>: ………………………………………………………………………………………………………………………</w:t>
              </w:r>
              <w:r w:rsidR="00E818DA">
                <w:rPr>
                  <w:sz w:val="24"/>
                  <w:szCs w:val="24"/>
                </w:rPr>
                <w:t>….</w:t>
              </w:r>
              <w:r w:rsidR="00B454F0" w:rsidRPr="00346C40">
                <w:t>2</w:t>
              </w:r>
              <w:r w:rsidR="0026341B" w:rsidRPr="0026341B">
                <w:rPr>
                  <w:sz w:val="24"/>
                  <w:szCs w:val="24"/>
                </w:rPr>
                <w:t xml:space="preserve"> </w:t>
              </w:r>
            </w:p>
            <w:p w14:paraId="679B85B5" w14:textId="6D4D0758" w:rsidR="007130CD" w:rsidRDefault="002928E6" w:rsidP="004E560C">
              <w:pPr>
                <w:pStyle w:val="21"/>
                <w:rPr>
                  <w:rFonts w:eastAsiaTheme="minorEastAsia"/>
                  <w:noProof/>
                  <w:lang w:val="bg-BG" w:eastAsia="bg-BG"/>
                </w:rPr>
              </w:pPr>
              <w:r>
                <w:t>Body.</w:t>
              </w:r>
              <w:hyperlink w:anchor="_Toc131684716" w:history="1">
                <w:r w:rsidR="007130CD" w:rsidRPr="00B9283D">
                  <w:rPr>
                    <w:rStyle w:val="a7"/>
                    <w:noProof/>
                  </w:rPr>
                  <w:t>Threat of New Entrants:</w:t>
                </w:r>
                <w:r w:rsidR="007130CD">
                  <w:rPr>
                    <w:noProof/>
                    <w:webHidden/>
                  </w:rPr>
                  <w:tab/>
                </w:r>
                <w:r w:rsidR="007130CD">
                  <w:rPr>
                    <w:noProof/>
                    <w:webHidden/>
                  </w:rPr>
                  <w:fldChar w:fldCharType="begin"/>
                </w:r>
                <w:r w:rsidR="007130CD">
                  <w:rPr>
                    <w:noProof/>
                    <w:webHidden/>
                  </w:rPr>
                  <w:instrText xml:space="preserve"> PAGEREF _Toc131684716 \h </w:instrText>
                </w:r>
                <w:r w:rsidR="007130CD">
                  <w:rPr>
                    <w:noProof/>
                    <w:webHidden/>
                  </w:rPr>
                </w:r>
                <w:r w:rsidR="007130CD">
                  <w:rPr>
                    <w:noProof/>
                    <w:webHidden/>
                  </w:rPr>
                  <w:fldChar w:fldCharType="separate"/>
                </w:r>
                <w:r w:rsidR="007130CD">
                  <w:rPr>
                    <w:noProof/>
                    <w:webHidden/>
                  </w:rPr>
                  <w:t>3</w:t>
                </w:r>
                <w:r w:rsidR="007130CD">
                  <w:rPr>
                    <w:noProof/>
                    <w:webHidden/>
                  </w:rPr>
                  <w:fldChar w:fldCharType="end"/>
                </w:r>
              </w:hyperlink>
            </w:p>
            <w:p w14:paraId="54654F76" w14:textId="5655AF2F" w:rsidR="007130CD" w:rsidRDefault="00000000" w:rsidP="004E560C">
              <w:pPr>
                <w:pStyle w:val="21"/>
                <w:rPr>
                  <w:rFonts w:eastAsiaTheme="minorEastAsia"/>
                  <w:noProof/>
                  <w:lang w:val="bg-BG" w:eastAsia="bg-BG"/>
                </w:rPr>
              </w:pPr>
              <w:hyperlink w:anchor="_Toc131684717" w:history="1">
                <w:r w:rsidR="007130CD" w:rsidRPr="00B9283D">
                  <w:rPr>
                    <w:rStyle w:val="a7"/>
                    <w:noProof/>
                  </w:rPr>
                  <w:t>Bargaining Power of Suppliers:</w:t>
                </w:r>
                <w:r w:rsidR="007130CD">
                  <w:rPr>
                    <w:noProof/>
                    <w:webHidden/>
                  </w:rPr>
                  <w:tab/>
                </w:r>
                <w:r w:rsidR="007130CD">
                  <w:rPr>
                    <w:noProof/>
                    <w:webHidden/>
                  </w:rPr>
                  <w:fldChar w:fldCharType="begin"/>
                </w:r>
                <w:r w:rsidR="007130CD">
                  <w:rPr>
                    <w:noProof/>
                    <w:webHidden/>
                  </w:rPr>
                  <w:instrText xml:space="preserve"> PAGEREF _Toc131684717 \h </w:instrText>
                </w:r>
                <w:r w:rsidR="007130CD">
                  <w:rPr>
                    <w:noProof/>
                    <w:webHidden/>
                  </w:rPr>
                </w:r>
                <w:r w:rsidR="007130CD">
                  <w:rPr>
                    <w:noProof/>
                    <w:webHidden/>
                  </w:rPr>
                  <w:fldChar w:fldCharType="separate"/>
                </w:r>
                <w:r w:rsidR="007130CD">
                  <w:rPr>
                    <w:noProof/>
                    <w:webHidden/>
                  </w:rPr>
                  <w:t>3</w:t>
                </w:r>
                <w:r w:rsidR="007130CD">
                  <w:rPr>
                    <w:noProof/>
                    <w:webHidden/>
                  </w:rPr>
                  <w:fldChar w:fldCharType="end"/>
                </w:r>
              </w:hyperlink>
            </w:p>
            <w:p w14:paraId="4DA6527C" w14:textId="29904CD7" w:rsidR="007130CD" w:rsidRDefault="00000000" w:rsidP="004E560C">
              <w:pPr>
                <w:pStyle w:val="21"/>
                <w:rPr>
                  <w:rFonts w:eastAsiaTheme="minorEastAsia"/>
                  <w:noProof/>
                  <w:lang w:val="bg-BG" w:eastAsia="bg-BG"/>
                </w:rPr>
              </w:pPr>
              <w:hyperlink w:anchor="_Toc131684718" w:history="1">
                <w:r w:rsidR="007130CD" w:rsidRPr="00B9283D">
                  <w:rPr>
                    <w:rStyle w:val="a7"/>
                    <w:noProof/>
                  </w:rPr>
                  <w:t>Bargaining Power of Buyers:</w:t>
                </w:r>
                <w:r w:rsidR="007130CD">
                  <w:rPr>
                    <w:noProof/>
                    <w:webHidden/>
                  </w:rPr>
                  <w:tab/>
                </w:r>
                <w:r w:rsidR="007130CD">
                  <w:rPr>
                    <w:noProof/>
                    <w:webHidden/>
                  </w:rPr>
                  <w:fldChar w:fldCharType="begin"/>
                </w:r>
                <w:r w:rsidR="007130CD">
                  <w:rPr>
                    <w:noProof/>
                    <w:webHidden/>
                  </w:rPr>
                  <w:instrText xml:space="preserve"> PAGEREF _Toc131684718 \h </w:instrText>
                </w:r>
                <w:r w:rsidR="007130CD">
                  <w:rPr>
                    <w:noProof/>
                    <w:webHidden/>
                  </w:rPr>
                </w:r>
                <w:r w:rsidR="007130CD">
                  <w:rPr>
                    <w:noProof/>
                    <w:webHidden/>
                  </w:rPr>
                  <w:fldChar w:fldCharType="separate"/>
                </w:r>
                <w:r w:rsidR="007130CD">
                  <w:rPr>
                    <w:noProof/>
                    <w:webHidden/>
                  </w:rPr>
                  <w:t>4</w:t>
                </w:r>
                <w:r w:rsidR="007130CD">
                  <w:rPr>
                    <w:noProof/>
                    <w:webHidden/>
                  </w:rPr>
                  <w:fldChar w:fldCharType="end"/>
                </w:r>
              </w:hyperlink>
            </w:p>
            <w:p w14:paraId="00B7391D" w14:textId="34DC914E" w:rsidR="007130CD" w:rsidRDefault="00000000" w:rsidP="004E560C">
              <w:pPr>
                <w:pStyle w:val="21"/>
                <w:rPr>
                  <w:rFonts w:eastAsiaTheme="minorEastAsia"/>
                  <w:noProof/>
                  <w:lang w:val="bg-BG" w:eastAsia="bg-BG"/>
                </w:rPr>
              </w:pPr>
              <w:hyperlink w:anchor="_Toc131684719" w:history="1">
                <w:r w:rsidR="007130CD" w:rsidRPr="00B9283D">
                  <w:rPr>
                    <w:rStyle w:val="a7"/>
                    <w:noProof/>
                  </w:rPr>
                  <w:t>Threat of Substitutes:</w:t>
                </w:r>
                <w:r w:rsidR="007130CD">
                  <w:rPr>
                    <w:noProof/>
                    <w:webHidden/>
                  </w:rPr>
                  <w:tab/>
                </w:r>
                <w:r w:rsidR="007130CD">
                  <w:rPr>
                    <w:noProof/>
                    <w:webHidden/>
                  </w:rPr>
                  <w:fldChar w:fldCharType="begin"/>
                </w:r>
                <w:r w:rsidR="007130CD">
                  <w:rPr>
                    <w:noProof/>
                    <w:webHidden/>
                  </w:rPr>
                  <w:instrText xml:space="preserve"> PAGEREF _Toc131684719 \h </w:instrText>
                </w:r>
                <w:r w:rsidR="007130CD">
                  <w:rPr>
                    <w:noProof/>
                    <w:webHidden/>
                  </w:rPr>
                </w:r>
                <w:r w:rsidR="007130CD">
                  <w:rPr>
                    <w:noProof/>
                    <w:webHidden/>
                  </w:rPr>
                  <w:fldChar w:fldCharType="separate"/>
                </w:r>
                <w:r w:rsidR="007130CD">
                  <w:rPr>
                    <w:noProof/>
                    <w:webHidden/>
                  </w:rPr>
                  <w:t>4</w:t>
                </w:r>
                <w:r w:rsidR="007130CD">
                  <w:rPr>
                    <w:noProof/>
                    <w:webHidden/>
                  </w:rPr>
                  <w:fldChar w:fldCharType="end"/>
                </w:r>
              </w:hyperlink>
            </w:p>
            <w:p w14:paraId="1016CDC1" w14:textId="42AB1394" w:rsidR="007130CD" w:rsidRDefault="00000000" w:rsidP="004E560C">
              <w:pPr>
                <w:pStyle w:val="21"/>
                <w:rPr>
                  <w:rFonts w:eastAsiaTheme="minorEastAsia"/>
                  <w:noProof/>
                  <w:lang w:val="bg-BG" w:eastAsia="bg-BG"/>
                </w:rPr>
              </w:pPr>
              <w:hyperlink w:anchor="_Toc131684720" w:history="1">
                <w:r w:rsidR="007130CD" w:rsidRPr="00B9283D">
                  <w:rPr>
                    <w:rStyle w:val="a7"/>
                    <w:noProof/>
                  </w:rPr>
                  <w:t>Intensity of Competitive Rivalry:</w:t>
                </w:r>
                <w:r w:rsidR="007130CD">
                  <w:rPr>
                    <w:noProof/>
                    <w:webHidden/>
                  </w:rPr>
                  <w:tab/>
                </w:r>
                <w:r w:rsidR="007130CD">
                  <w:rPr>
                    <w:noProof/>
                    <w:webHidden/>
                  </w:rPr>
                  <w:fldChar w:fldCharType="begin"/>
                </w:r>
                <w:r w:rsidR="007130CD">
                  <w:rPr>
                    <w:noProof/>
                    <w:webHidden/>
                  </w:rPr>
                  <w:instrText xml:space="preserve"> PAGEREF _Toc131684720 \h </w:instrText>
                </w:r>
                <w:r w:rsidR="007130CD">
                  <w:rPr>
                    <w:noProof/>
                    <w:webHidden/>
                  </w:rPr>
                </w:r>
                <w:r w:rsidR="007130CD">
                  <w:rPr>
                    <w:noProof/>
                    <w:webHidden/>
                  </w:rPr>
                  <w:fldChar w:fldCharType="separate"/>
                </w:r>
                <w:r w:rsidR="007130CD">
                  <w:rPr>
                    <w:noProof/>
                    <w:webHidden/>
                  </w:rPr>
                  <w:t>4</w:t>
                </w:r>
                <w:r w:rsidR="007130CD">
                  <w:rPr>
                    <w:noProof/>
                    <w:webHidden/>
                  </w:rPr>
                  <w:fldChar w:fldCharType="end"/>
                </w:r>
              </w:hyperlink>
            </w:p>
            <w:p w14:paraId="55E00BC7" w14:textId="1AF1E766" w:rsidR="007130CD" w:rsidRDefault="00000000" w:rsidP="004E560C">
              <w:pPr>
                <w:pStyle w:val="21"/>
                <w:rPr>
                  <w:rFonts w:eastAsiaTheme="minorEastAsia"/>
                  <w:noProof/>
                  <w:lang w:val="bg-BG" w:eastAsia="bg-BG"/>
                </w:rPr>
              </w:pPr>
              <w:hyperlink w:anchor="_Toc131684721" w:history="1">
                <w:r w:rsidR="007130CD" w:rsidRPr="00B9283D">
                  <w:rPr>
                    <w:rStyle w:val="a7"/>
                    <w:noProof/>
                  </w:rPr>
                  <w:t>Political:</w:t>
                </w:r>
                <w:r w:rsidR="007130CD">
                  <w:rPr>
                    <w:noProof/>
                    <w:webHidden/>
                  </w:rPr>
                  <w:tab/>
                </w:r>
                <w:r w:rsidR="007130CD">
                  <w:rPr>
                    <w:noProof/>
                    <w:webHidden/>
                  </w:rPr>
                  <w:fldChar w:fldCharType="begin"/>
                </w:r>
                <w:r w:rsidR="007130CD">
                  <w:rPr>
                    <w:noProof/>
                    <w:webHidden/>
                  </w:rPr>
                  <w:instrText xml:space="preserve"> PAGEREF _Toc131684721 \h </w:instrText>
                </w:r>
                <w:r w:rsidR="007130CD">
                  <w:rPr>
                    <w:noProof/>
                    <w:webHidden/>
                  </w:rPr>
                </w:r>
                <w:r w:rsidR="007130CD">
                  <w:rPr>
                    <w:noProof/>
                    <w:webHidden/>
                  </w:rPr>
                  <w:fldChar w:fldCharType="separate"/>
                </w:r>
                <w:r w:rsidR="007130CD">
                  <w:rPr>
                    <w:noProof/>
                    <w:webHidden/>
                  </w:rPr>
                  <w:t>4</w:t>
                </w:r>
                <w:r w:rsidR="007130CD">
                  <w:rPr>
                    <w:noProof/>
                    <w:webHidden/>
                  </w:rPr>
                  <w:fldChar w:fldCharType="end"/>
                </w:r>
              </w:hyperlink>
            </w:p>
            <w:p w14:paraId="0F30AC26" w14:textId="614EE888" w:rsidR="007130CD" w:rsidRDefault="00000000" w:rsidP="004E560C">
              <w:pPr>
                <w:pStyle w:val="21"/>
                <w:rPr>
                  <w:rFonts w:eastAsiaTheme="minorEastAsia"/>
                  <w:noProof/>
                  <w:lang w:val="bg-BG" w:eastAsia="bg-BG"/>
                </w:rPr>
              </w:pPr>
              <w:hyperlink w:anchor="_Toc131684722" w:history="1">
                <w:r w:rsidR="007130CD" w:rsidRPr="00B9283D">
                  <w:rPr>
                    <w:rStyle w:val="a7"/>
                    <w:noProof/>
                  </w:rPr>
                  <w:t>Economic:</w:t>
                </w:r>
                <w:r w:rsidR="007130CD">
                  <w:rPr>
                    <w:noProof/>
                    <w:webHidden/>
                  </w:rPr>
                  <w:tab/>
                </w:r>
                <w:r w:rsidR="007130CD">
                  <w:rPr>
                    <w:noProof/>
                    <w:webHidden/>
                  </w:rPr>
                  <w:fldChar w:fldCharType="begin"/>
                </w:r>
                <w:r w:rsidR="007130CD">
                  <w:rPr>
                    <w:noProof/>
                    <w:webHidden/>
                  </w:rPr>
                  <w:instrText xml:space="preserve"> PAGEREF _Toc131684722 \h </w:instrText>
                </w:r>
                <w:r w:rsidR="007130CD">
                  <w:rPr>
                    <w:noProof/>
                    <w:webHidden/>
                  </w:rPr>
                </w:r>
                <w:r w:rsidR="007130CD">
                  <w:rPr>
                    <w:noProof/>
                    <w:webHidden/>
                  </w:rPr>
                  <w:fldChar w:fldCharType="separate"/>
                </w:r>
                <w:r w:rsidR="007130CD">
                  <w:rPr>
                    <w:noProof/>
                    <w:webHidden/>
                  </w:rPr>
                  <w:t>5</w:t>
                </w:r>
                <w:r w:rsidR="007130CD">
                  <w:rPr>
                    <w:noProof/>
                    <w:webHidden/>
                  </w:rPr>
                  <w:fldChar w:fldCharType="end"/>
                </w:r>
              </w:hyperlink>
            </w:p>
            <w:p w14:paraId="5948D750" w14:textId="36D6D0AC" w:rsidR="007130CD" w:rsidRDefault="00000000" w:rsidP="004E560C">
              <w:pPr>
                <w:pStyle w:val="21"/>
                <w:rPr>
                  <w:rFonts w:eastAsiaTheme="minorEastAsia"/>
                  <w:noProof/>
                  <w:lang w:val="bg-BG" w:eastAsia="bg-BG"/>
                </w:rPr>
              </w:pPr>
              <w:hyperlink w:anchor="_Toc131684723" w:history="1">
                <w:r w:rsidR="007130CD" w:rsidRPr="00B9283D">
                  <w:rPr>
                    <w:rStyle w:val="a7"/>
                    <w:noProof/>
                  </w:rPr>
                  <w:t>Sociocultural:</w:t>
                </w:r>
                <w:r w:rsidR="007130CD">
                  <w:rPr>
                    <w:noProof/>
                    <w:webHidden/>
                  </w:rPr>
                  <w:tab/>
                </w:r>
                <w:r w:rsidR="007130CD">
                  <w:rPr>
                    <w:noProof/>
                    <w:webHidden/>
                  </w:rPr>
                  <w:fldChar w:fldCharType="begin"/>
                </w:r>
                <w:r w:rsidR="007130CD">
                  <w:rPr>
                    <w:noProof/>
                    <w:webHidden/>
                  </w:rPr>
                  <w:instrText xml:space="preserve"> PAGEREF _Toc131684723 \h </w:instrText>
                </w:r>
                <w:r w:rsidR="007130CD">
                  <w:rPr>
                    <w:noProof/>
                    <w:webHidden/>
                  </w:rPr>
                </w:r>
                <w:r w:rsidR="007130CD">
                  <w:rPr>
                    <w:noProof/>
                    <w:webHidden/>
                  </w:rPr>
                  <w:fldChar w:fldCharType="separate"/>
                </w:r>
                <w:r w:rsidR="007130CD">
                  <w:rPr>
                    <w:noProof/>
                    <w:webHidden/>
                  </w:rPr>
                  <w:t>5</w:t>
                </w:r>
                <w:r w:rsidR="007130CD">
                  <w:rPr>
                    <w:noProof/>
                    <w:webHidden/>
                  </w:rPr>
                  <w:fldChar w:fldCharType="end"/>
                </w:r>
              </w:hyperlink>
            </w:p>
            <w:p w14:paraId="5A790A07" w14:textId="259765A3" w:rsidR="007130CD" w:rsidRDefault="00000000" w:rsidP="004E560C">
              <w:pPr>
                <w:pStyle w:val="21"/>
                <w:rPr>
                  <w:rFonts w:eastAsiaTheme="minorEastAsia"/>
                  <w:noProof/>
                  <w:lang w:val="bg-BG" w:eastAsia="bg-BG"/>
                </w:rPr>
              </w:pPr>
              <w:hyperlink w:anchor="_Toc131684724" w:history="1">
                <w:r w:rsidR="007130CD" w:rsidRPr="00B9283D">
                  <w:rPr>
                    <w:rStyle w:val="a7"/>
                    <w:noProof/>
                  </w:rPr>
                  <w:t>Technological:</w:t>
                </w:r>
                <w:r w:rsidR="007130CD">
                  <w:rPr>
                    <w:noProof/>
                    <w:webHidden/>
                  </w:rPr>
                  <w:tab/>
                </w:r>
                <w:r w:rsidR="007130CD">
                  <w:rPr>
                    <w:noProof/>
                    <w:webHidden/>
                  </w:rPr>
                  <w:fldChar w:fldCharType="begin"/>
                </w:r>
                <w:r w:rsidR="007130CD">
                  <w:rPr>
                    <w:noProof/>
                    <w:webHidden/>
                  </w:rPr>
                  <w:instrText xml:space="preserve"> PAGEREF _Toc131684724 \h </w:instrText>
                </w:r>
                <w:r w:rsidR="007130CD">
                  <w:rPr>
                    <w:noProof/>
                    <w:webHidden/>
                  </w:rPr>
                </w:r>
                <w:r w:rsidR="007130CD">
                  <w:rPr>
                    <w:noProof/>
                    <w:webHidden/>
                  </w:rPr>
                  <w:fldChar w:fldCharType="separate"/>
                </w:r>
                <w:r w:rsidR="007130CD">
                  <w:rPr>
                    <w:noProof/>
                    <w:webHidden/>
                  </w:rPr>
                  <w:t>5</w:t>
                </w:r>
                <w:r w:rsidR="007130CD">
                  <w:rPr>
                    <w:noProof/>
                    <w:webHidden/>
                  </w:rPr>
                  <w:fldChar w:fldCharType="end"/>
                </w:r>
              </w:hyperlink>
            </w:p>
            <w:p w14:paraId="708292F2" w14:textId="7C78ABC5" w:rsidR="007130CD" w:rsidRDefault="00000000" w:rsidP="004E560C">
              <w:pPr>
                <w:pStyle w:val="21"/>
                <w:rPr>
                  <w:rFonts w:eastAsiaTheme="minorEastAsia"/>
                  <w:noProof/>
                  <w:lang w:val="bg-BG" w:eastAsia="bg-BG"/>
                </w:rPr>
              </w:pPr>
              <w:hyperlink w:anchor="_Toc131684725" w:history="1">
                <w:r w:rsidR="007130CD" w:rsidRPr="00B9283D">
                  <w:rPr>
                    <w:rStyle w:val="a7"/>
                    <w:noProof/>
                  </w:rPr>
                  <w:t>Legal:</w:t>
                </w:r>
                <w:r w:rsidR="007130CD">
                  <w:rPr>
                    <w:noProof/>
                    <w:webHidden/>
                  </w:rPr>
                  <w:tab/>
                </w:r>
                <w:r w:rsidR="007130CD">
                  <w:rPr>
                    <w:noProof/>
                    <w:webHidden/>
                  </w:rPr>
                  <w:fldChar w:fldCharType="begin"/>
                </w:r>
                <w:r w:rsidR="007130CD">
                  <w:rPr>
                    <w:noProof/>
                    <w:webHidden/>
                  </w:rPr>
                  <w:instrText xml:space="preserve"> PAGEREF _Toc131684725 \h </w:instrText>
                </w:r>
                <w:r w:rsidR="007130CD">
                  <w:rPr>
                    <w:noProof/>
                    <w:webHidden/>
                  </w:rPr>
                </w:r>
                <w:r w:rsidR="007130CD">
                  <w:rPr>
                    <w:noProof/>
                    <w:webHidden/>
                  </w:rPr>
                  <w:fldChar w:fldCharType="separate"/>
                </w:r>
                <w:r w:rsidR="007130CD">
                  <w:rPr>
                    <w:noProof/>
                    <w:webHidden/>
                  </w:rPr>
                  <w:t>5</w:t>
                </w:r>
                <w:r w:rsidR="007130CD">
                  <w:rPr>
                    <w:noProof/>
                    <w:webHidden/>
                  </w:rPr>
                  <w:fldChar w:fldCharType="end"/>
                </w:r>
              </w:hyperlink>
            </w:p>
            <w:p w14:paraId="5C4C3709" w14:textId="259F5CFD" w:rsidR="007130CD" w:rsidRDefault="00000000" w:rsidP="004E560C">
              <w:pPr>
                <w:pStyle w:val="21"/>
                <w:rPr>
                  <w:rFonts w:eastAsiaTheme="minorEastAsia"/>
                  <w:noProof/>
                  <w:lang w:val="bg-BG" w:eastAsia="bg-BG"/>
                </w:rPr>
              </w:pPr>
              <w:hyperlink w:anchor="_Toc131684726" w:history="1">
                <w:r w:rsidR="007130CD" w:rsidRPr="00B9283D">
                  <w:rPr>
                    <w:rStyle w:val="a7"/>
                    <w:noProof/>
                  </w:rPr>
                  <w:t>Environmental:</w:t>
                </w:r>
                <w:r w:rsidR="007130CD">
                  <w:rPr>
                    <w:noProof/>
                    <w:webHidden/>
                  </w:rPr>
                  <w:tab/>
                </w:r>
                <w:r w:rsidR="007130CD">
                  <w:rPr>
                    <w:noProof/>
                    <w:webHidden/>
                  </w:rPr>
                  <w:fldChar w:fldCharType="begin"/>
                </w:r>
                <w:r w:rsidR="007130CD">
                  <w:rPr>
                    <w:noProof/>
                    <w:webHidden/>
                  </w:rPr>
                  <w:instrText xml:space="preserve"> PAGEREF _Toc131684726 \h </w:instrText>
                </w:r>
                <w:r w:rsidR="007130CD">
                  <w:rPr>
                    <w:noProof/>
                    <w:webHidden/>
                  </w:rPr>
                </w:r>
                <w:r w:rsidR="007130CD">
                  <w:rPr>
                    <w:noProof/>
                    <w:webHidden/>
                  </w:rPr>
                  <w:fldChar w:fldCharType="separate"/>
                </w:r>
                <w:r w:rsidR="007130CD">
                  <w:rPr>
                    <w:noProof/>
                    <w:webHidden/>
                  </w:rPr>
                  <w:t>5</w:t>
                </w:r>
                <w:r w:rsidR="007130CD">
                  <w:rPr>
                    <w:noProof/>
                    <w:webHidden/>
                  </w:rPr>
                  <w:fldChar w:fldCharType="end"/>
                </w:r>
              </w:hyperlink>
            </w:p>
            <w:p w14:paraId="5A9D197B" w14:textId="15B48954" w:rsidR="007130CD" w:rsidRDefault="00000000" w:rsidP="004939DA">
              <w:pPr>
                <w:pStyle w:val="21"/>
                <w:rPr>
                  <w:rFonts w:eastAsiaTheme="minorEastAsia"/>
                  <w:noProof/>
                  <w:lang w:val="bg-BG" w:eastAsia="bg-BG"/>
                </w:rPr>
              </w:pPr>
              <w:hyperlink w:anchor="_Toc131684727" w:history="1">
                <w:r w:rsidR="00D03648">
                  <w:rPr>
                    <w:rStyle w:val="a7"/>
                    <w:noProof/>
                  </w:rPr>
                  <w:t>Advantages</w:t>
                </w:r>
                <w:r w:rsidR="007130CD" w:rsidRPr="00B9283D">
                  <w:rPr>
                    <w:rStyle w:val="a7"/>
                    <w:noProof/>
                  </w:rPr>
                  <w:t>:</w:t>
                </w:r>
                <w:r w:rsidR="007130CD">
                  <w:rPr>
                    <w:noProof/>
                    <w:webHidden/>
                  </w:rPr>
                  <w:tab/>
                </w:r>
                <w:r w:rsidR="007130CD">
                  <w:rPr>
                    <w:noProof/>
                    <w:webHidden/>
                  </w:rPr>
                  <w:fldChar w:fldCharType="begin"/>
                </w:r>
                <w:r w:rsidR="007130CD">
                  <w:rPr>
                    <w:noProof/>
                    <w:webHidden/>
                  </w:rPr>
                  <w:instrText xml:space="preserve"> PAGEREF _Toc131684727 \h </w:instrText>
                </w:r>
                <w:r w:rsidR="007130CD">
                  <w:rPr>
                    <w:noProof/>
                    <w:webHidden/>
                  </w:rPr>
                </w:r>
                <w:r w:rsidR="007130CD">
                  <w:rPr>
                    <w:noProof/>
                    <w:webHidden/>
                  </w:rPr>
                  <w:fldChar w:fldCharType="separate"/>
                </w:r>
                <w:r w:rsidR="007130CD">
                  <w:rPr>
                    <w:noProof/>
                    <w:webHidden/>
                  </w:rPr>
                  <w:t>6</w:t>
                </w:r>
                <w:r w:rsidR="007130CD">
                  <w:rPr>
                    <w:noProof/>
                    <w:webHidden/>
                  </w:rPr>
                  <w:fldChar w:fldCharType="end"/>
                </w:r>
              </w:hyperlink>
            </w:p>
            <w:p w14:paraId="70E7EABA" w14:textId="6C9DBE01" w:rsidR="007130CD" w:rsidRDefault="00000000" w:rsidP="004939DA">
              <w:pPr>
                <w:pStyle w:val="21"/>
                <w:rPr>
                  <w:rFonts w:eastAsiaTheme="minorEastAsia"/>
                  <w:noProof/>
                  <w:lang w:val="bg-BG" w:eastAsia="bg-BG"/>
                </w:rPr>
              </w:pPr>
              <w:hyperlink w:anchor="_Toc131684731" w:history="1">
                <w:r w:rsidR="005038B9" w:rsidRPr="004E560C">
                  <w:t>Disadvantages</w:t>
                </w:r>
                <w:r w:rsidR="007130CD" w:rsidRPr="004E560C">
                  <w:rPr>
                    <w:rStyle w:val="a7"/>
                    <w:noProof/>
                  </w:rPr>
                  <w:t>:</w:t>
                </w:r>
                <w:r w:rsidR="007130CD" w:rsidRPr="004E560C">
                  <w:rPr>
                    <w:noProof/>
                    <w:webHidden/>
                  </w:rPr>
                  <w:tab/>
                </w:r>
                <w:r w:rsidR="007130CD" w:rsidRPr="004E560C">
                  <w:rPr>
                    <w:noProof/>
                    <w:webHidden/>
                  </w:rPr>
                  <w:fldChar w:fldCharType="begin"/>
                </w:r>
                <w:r w:rsidR="007130CD" w:rsidRPr="004E560C">
                  <w:rPr>
                    <w:noProof/>
                    <w:webHidden/>
                  </w:rPr>
                  <w:instrText xml:space="preserve"> PAGEREF _Toc131684731 \h </w:instrText>
                </w:r>
                <w:r w:rsidR="007130CD" w:rsidRPr="004E560C">
                  <w:rPr>
                    <w:noProof/>
                    <w:webHidden/>
                  </w:rPr>
                </w:r>
                <w:r w:rsidR="007130CD" w:rsidRPr="004E560C">
                  <w:rPr>
                    <w:noProof/>
                    <w:webHidden/>
                  </w:rPr>
                  <w:fldChar w:fldCharType="separate"/>
                </w:r>
                <w:r w:rsidR="007130CD" w:rsidRPr="004E560C">
                  <w:rPr>
                    <w:noProof/>
                    <w:webHidden/>
                  </w:rPr>
                  <w:t>7</w:t>
                </w:r>
                <w:r w:rsidR="007130CD" w:rsidRPr="004E560C">
                  <w:rPr>
                    <w:noProof/>
                    <w:webHidden/>
                  </w:rPr>
                  <w:fldChar w:fldCharType="end"/>
                </w:r>
              </w:hyperlink>
            </w:p>
            <w:p w14:paraId="0C24DB42" w14:textId="5B8D3756" w:rsidR="007130CD" w:rsidRDefault="00000000" w:rsidP="004E560C">
              <w:pPr>
                <w:pStyle w:val="21"/>
                <w:rPr>
                  <w:rFonts w:eastAsiaTheme="minorEastAsia"/>
                  <w:noProof/>
                  <w:lang w:val="bg-BG" w:eastAsia="bg-BG"/>
                </w:rPr>
              </w:pPr>
              <w:hyperlink w:anchor="_Toc131684735" w:history="1">
                <w:r w:rsidR="007130CD" w:rsidRPr="00B9283D">
                  <w:rPr>
                    <w:rStyle w:val="a7"/>
                    <w:noProof/>
                  </w:rPr>
                  <w:t>Housing:</w:t>
                </w:r>
                <w:r w:rsidR="007130CD">
                  <w:rPr>
                    <w:noProof/>
                    <w:webHidden/>
                  </w:rPr>
                  <w:tab/>
                </w:r>
                <w:r w:rsidR="007130CD">
                  <w:rPr>
                    <w:noProof/>
                    <w:webHidden/>
                  </w:rPr>
                  <w:fldChar w:fldCharType="begin"/>
                </w:r>
                <w:r w:rsidR="007130CD">
                  <w:rPr>
                    <w:noProof/>
                    <w:webHidden/>
                  </w:rPr>
                  <w:instrText xml:space="preserve"> PAGEREF _Toc131684735 \h </w:instrText>
                </w:r>
                <w:r w:rsidR="007130CD">
                  <w:rPr>
                    <w:noProof/>
                    <w:webHidden/>
                  </w:rPr>
                </w:r>
                <w:r w:rsidR="007130CD">
                  <w:rPr>
                    <w:noProof/>
                    <w:webHidden/>
                  </w:rPr>
                  <w:fldChar w:fldCharType="separate"/>
                </w:r>
                <w:r w:rsidR="007130CD">
                  <w:rPr>
                    <w:noProof/>
                    <w:webHidden/>
                  </w:rPr>
                  <w:t>8</w:t>
                </w:r>
                <w:r w:rsidR="007130CD">
                  <w:rPr>
                    <w:noProof/>
                    <w:webHidden/>
                  </w:rPr>
                  <w:fldChar w:fldCharType="end"/>
                </w:r>
              </w:hyperlink>
            </w:p>
            <w:p w14:paraId="7CFC25D9" w14:textId="16900BDB" w:rsidR="007130CD" w:rsidRDefault="00000000" w:rsidP="004E560C">
              <w:pPr>
                <w:pStyle w:val="21"/>
                <w:rPr>
                  <w:rFonts w:eastAsiaTheme="minorEastAsia"/>
                  <w:noProof/>
                  <w:lang w:val="bg-BG" w:eastAsia="bg-BG"/>
                </w:rPr>
              </w:pPr>
              <w:hyperlink w:anchor="_Toc131684736" w:history="1">
                <w:r w:rsidR="007130CD" w:rsidRPr="00B9283D">
                  <w:rPr>
                    <w:rStyle w:val="a7"/>
                    <w:noProof/>
                  </w:rPr>
                  <w:t>Education:</w:t>
                </w:r>
                <w:r w:rsidR="007130CD">
                  <w:rPr>
                    <w:noProof/>
                    <w:webHidden/>
                  </w:rPr>
                  <w:tab/>
                </w:r>
                <w:r w:rsidR="007130CD">
                  <w:rPr>
                    <w:noProof/>
                    <w:webHidden/>
                  </w:rPr>
                  <w:fldChar w:fldCharType="begin"/>
                </w:r>
                <w:r w:rsidR="007130CD">
                  <w:rPr>
                    <w:noProof/>
                    <w:webHidden/>
                  </w:rPr>
                  <w:instrText xml:space="preserve"> PAGEREF _Toc131684736 \h </w:instrText>
                </w:r>
                <w:r w:rsidR="007130CD">
                  <w:rPr>
                    <w:noProof/>
                    <w:webHidden/>
                  </w:rPr>
                </w:r>
                <w:r w:rsidR="007130CD">
                  <w:rPr>
                    <w:noProof/>
                    <w:webHidden/>
                  </w:rPr>
                  <w:fldChar w:fldCharType="separate"/>
                </w:r>
                <w:r w:rsidR="007130CD">
                  <w:rPr>
                    <w:noProof/>
                    <w:webHidden/>
                  </w:rPr>
                  <w:t>8</w:t>
                </w:r>
                <w:r w:rsidR="007130CD">
                  <w:rPr>
                    <w:noProof/>
                    <w:webHidden/>
                  </w:rPr>
                  <w:fldChar w:fldCharType="end"/>
                </w:r>
              </w:hyperlink>
            </w:p>
            <w:p w14:paraId="704502D8" w14:textId="291D4352" w:rsidR="007130CD" w:rsidRDefault="00000000" w:rsidP="004E560C">
              <w:pPr>
                <w:pStyle w:val="21"/>
                <w:rPr>
                  <w:rFonts w:eastAsiaTheme="minorEastAsia"/>
                  <w:noProof/>
                  <w:lang w:val="bg-BG" w:eastAsia="bg-BG"/>
                </w:rPr>
              </w:pPr>
              <w:hyperlink w:anchor="_Toc131684737" w:history="1">
                <w:r w:rsidR="007130CD" w:rsidRPr="00B9283D">
                  <w:rPr>
                    <w:rStyle w:val="a7"/>
                    <w:noProof/>
                  </w:rPr>
                  <w:t>Social Care:</w:t>
                </w:r>
                <w:r w:rsidR="007130CD">
                  <w:rPr>
                    <w:noProof/>
                    <w:webHidden/>
                  </w:rPr>
                  <w:tab/>
                </w:r>
                <w:r w:rsidR="007130CD">
                  <w:rPr>
                    <w:noProof/>
                    <w:webHidden/>
                  </w:rPr>
                  <w:fldChar w:fldCharType="begin"/>
                </w:r>
                <w:r w:rsidR="007130CD">
                  <w:rPr>
                    <w:noProof/>
                    <w:webHidden/>
                  </w:rPr>
                  <w:instrText xml:space="preserve"> PAGEREF _Toc131684737 \h </w:instrText>
                </w:r>
                <w:r w:rsidR="007130CD">
                  <w:rPr>
                    <w:noProof/>
                    <w:webHidden/>
                  </w:rPr>
                </w:r>
                <w:r w:rsidR="007130CD">
                  <w:rPr>
                    <w:noProof/>
                    <w:webHidden/>
                  </w:rPr>
                  <w:fldChar w:fldCharType="separate"/>
                </w:r>
                <w:r w:rsidR="007130CD">
                  <w:rPr>
                    <w:noProof/>
                    <w:webHidden/>
                  </w:rPr>
                  <w:t>8</w:t>
                </w:r>
                <w:r w:rsidR="007130CD">
                  <w:rPr>
                    <w:noProof/>
                    <w:webHidden/>
                  </w:rPr>
                  <w:fldChar w:fldCharType="end"/>
                </w:r>
              </w:hyperlink>
            </w:p>
            <w:p w14:paraId="228B12FB" w14:textId="0232094B" w:rsidR="007130CD" w:rsidRDefault="00000000" w:rsidP="004E560C">
              <w:pPr>
                <w:pStyle w:val="21"/>
                <w:rPr>
                  <w:rFonts w:eastAsiaTheme="minorEastAsia"/>
                  <w:noProof/>
                  <w:lang w:val="bg-BG" w:eastAsia="bg-BG"/>
                </w:rPr>
              </w:pPr>
              <w:hyperlink w:anchor="_Toc131684738" w:history="1">
                <w:r w:rsidR="007130CD" w:rsidRPr="00B9283D">
                  <w:rPr>
                    <w:rStyle w:val="a7"/>
                    <w:noProof/>
                  </w:rPr>
                  <w:t>Public Safety:</w:t>
                </w:r>
                <w:r w:rsidR="007130CD">
                  <w:rPr>
                    <w:noProof/>
                    <w:webHidden/>
                  </w:rPr>
                  <w:tab/>
                </w:r>
                <w:r w:rsidR="007130CD">
                  <w:rPr>
                    <w:noProof/>
                    <w:webHidden/>
                  </w:rPr>
                  <w:fldChar w:fldCharType="begin"/>
                </w:r>
                <w:r w:rsidR="007130CD">
                  <w:rPr>
                    <w:noProof/>
                    <w:webHidden/>
                  </w:rPr>
                  <w:instrText xml:space="preserve"> PAGEREF _Toc131684738 \h </w:instrText>
                </w:r>
                <w:r w:rsidR="007130CD">
                  <w:rPr>
                    <w:noProof/>
                    <w:webHidden/>
                  </w:rPr>
                </w:r>
                <w:r w:rsidR="007130CD">
                  <w:rPr>
                    <w:noProof/>
                    <w:webHidden/>
                  </w:rPr>
                  <w:fldChar w:fldCharType="separate"/>
                </w:r>
                <w:r w:rsidR="007130CD">
                  <w:rPr>
                    <w:noProof/>
                    <w:webHidden/>
                  </w:rPr>
                  <w:t>9</w:t>
                </w:r>
                <w:r w:rsidR="007130CD">
                  <w:rPr>
                    <w:noProof/>
                    <w:webHidden/>
                  </w:rPr>
                  <w:fldChar w:fldCharType="end"/>
                </w:r>
              </w:hyperlink>
            </w:p>
            <w:p w14:paraId="4C63DA0F" w14:textId="23EFC68A" w:rsidR="007130CD" w:rsidRDefault="00000000" w:rsidP="004E560C">
              <w:pPr>
                <w:pStyle w:val="21"/>
                <w:rPr>
                  <w:rFonts w:eastAsiaTheme="minorEastAsia"/>
                  <w:noProof/>
                  <w:lang w:val="bg-BG" w:eastAsia="bg-BG"/>
                </w:rPr>
              </w:pPr>
              <w:hyperlink w:anchor="_Toc131684739" w:history="1">
                <w:r w:rsidR="007130CD" w:rsidRPr="00B9283D">
                  <w:rPr>
                    <w:rStyle w:val="a7"/>
                    <w:noProof/>
                  </w:rPr>
                  <w:t>Residents:</w:t>
                </w:r>
                <w:r w:rsidR="007130CD">
                  <w:rPr>
                    <w:noProof/>
                    <w:webHidden/>
                  </w:rPr>
                  <w:tab/>
                </w:r>
                <w:r w:rsidR="007130CD">
                  <w:rPr>
                    <w:noProof/>
                    <w:webHidden/>
                  </w:rPr>
                  <w:fldChar w:fldCharType="begin"/>
                </w:r>
                <w:r w:rsidR="007130CD">
                  <w:rPr>
                    <w:noProof/>
                    <w:webHidden/>
                  </w:rPr>
                  <w:instrText xml:space="preserve"> PAGEREF _Toc131684739 \h </w:instrText>
                </w:r>
                <w:r w:rsidR="007130CD">
                  <w:rPr>
                    <w:noProof/>
                    <w:webHidden/>
                  </w:rPr>
                </w:r>
                <w:r w:rsidR="007130CD">
                  <w:rPr>
                    <w:noProof/>
                    <w:webHidden/>
                  </w:rPr>
                  <w:fldChar w:fldCharType="separate"/>
                </w:r>
                <w:r w:rsidR="007130CD">
                  <w:rPr>
                    <w:noProof/>
                    <w:webHidden/>
                  </w:rPr>
                  <w:t>9</w:t>
                </w:r>
                <w:r w:rsidR="007130CD">
                  <w:rPr>
                    <w:noProof/>
                    <w:webHidden/>
                  </w:rPr>
                  <w:fldChar w:fldCharType="end"/>
                </w:r>
              </w:hyperlink>
            </w:p>
            <w:p w14:paraId="2DB1581A" w14:textId="7E89B597" w:rsidR="007130CD" w:rsidRDefault="00000000" w:rsidP="004E560C">
              <w:pPr>
                <w:pStyle w:val="21"/>
                <w:rPr>
                  <w:rFonts w:eastAsiaTheme="minorEastAsia"/>
                  <w:noProof/>
                  <w:lang w:val="bg-BG" w:eastAsia="bg-BG"/>
                </w:rPr>
              </w:pPr>
              <w:hyperlink w:anchor="_Toc131684740" w:history="1">
                <w:r w:rsidR="007130CD" w:rsidRPr="00B9283D">
                  <w:rPr>
                    <w:rStyle w:val="a7"/>
                    <w:noProof/>
                  </w:rPr>
                  <w:t>Local Businesses:</w:t>
                </w:r>
                <w:r w:rsidR="007130CD">
                  <w:rPr>
                    <w:noProof/>
                    <w:webHidden/>
                  </w:rPr>
                  <w:tab/>
                </w:r>
                <w:r w:rsidR="007130CD">
                  <w:rPr>
                    <w:noProof/>
                    <w:webHidden/>
                  </w:rPr>
                  <w:fldChar w:fldCharType="begin"/>
                </w:r>
                <w:r w:rsidR="007130CD">
                  <w:rPr>
                    <w:noProof/>
                    <w:webHidden/>
                  </w:rPr>
                  <w:instrText xml:space="preserve"> PAGEREF _Toc131684740 \h </w:instrText>
                </w:r>
                <w:r w:rsidR="007130CD">
                  <w:rPr>
                    <w:noProof/>
                    <w:webHidden/>
                  </w:rPr>
                </w:r>
                <w:r w:rsidR="007130CD">
                  <w:rPr>
                    <w:noProof/>
                    <w:webHidden/>
                  </w:rPr>
                  <w:fldChar w:fldCharType="separate"/>
                </w:r>
                <w:r w:rsidR="007130CD">
                  <w:rPr>
                    <w:noProof/>
                    <w:webHidden/>
                  </w:rPr>
                  <w:t>9</w:t>
                </w:r>
                <w:r w:rsidR="007130CD">
                  <w:rPr>
                    <w:noProof/>
                    <w:webHidden/>
                  </w:rPr>
                  <w:fldChar w:fldCharType="end"/>
                </w:r>
              </w:hyperlink>
            </w:p>
            <w:p w14:paraId="078DB172" w14:textId="46728871" w:rsidR="007130CD" w:rsidRDefault="00000000" w:rsidP="004E560C">
              <w:pPr>
                <w:pStyle w:val="21"/>
                <w:rPr>
                  <w:rFonts w:eastAsiaTheme="minorEastAsia"/>
                  <w:noProof/>
                  <w:lang w:val="bg-BG" w:eastAsia="bg-BG"/>
                </w:rPr>
              </w:pPr>
              <w:hyperlink w:anchor="_Toc131684741" w:history="1">
                <w:r w:rsidR="007130CD" w:rsidRPr="00B9283D">
                  <w:rPr>
                    <w:rStyle w:val="a7"/>
                    <w:noProof/>
                  </w:rPr>
                  <w:t>Council Members:</w:t>
                </w:r>
                <w:r w:rsidR="007130CD">
                  <w:rPr>
                    <w:noProof/>
                    <w:webHidden/>
                  </w:rPr>
                  <w:tab/>
                </w:r>
                <w:r w:rsidR="007130CD">
                  <w:rPr>
                    <w:noProof/>
                    <w:webHidden/>
                  </w:rPr>
                  <w:fldChar w:fldCharType="begin"/>
                </w:r>
                <w:r w:rsidR="007130CD">
                  <w:rPr>
                    <w:noProof/>
                    <w:webHidden/>
                  </w:rPr>
                  <w:instrText xml:space="preserve"> PAGEREF _Toc131684741 \h </w:instrText>
                </w:r>
                <w:r w:rsidR="007130CD">
                  <w:rPr>
                    <w:noProof/>
                    <w:webHidden/>
                  </w:rPr>
                </w:r>
                <w:r w:rsidR="007130CD">
                  <w:rPr>
                    <w:noProof/>
                    <w:webHidden/>
                  </w:rPr>
                  <w:fldChar w:fldCharType="separate"/>
                </w:r>
                <w:r w:rsidR="007130CD">
                  <w:rPr>
                    <w:noProof/>
                    <w:webHidden/>
                  </w:rPr>
                  <w:t>10</w:t>
                </w:r>
                <w:r w:rsidR="007130CD">
                  <w:rPr>
                    <w:noProof/>
                    <w:webHidden/>
                  </w:rPr>
                  <w:fldChar w:fldCharType="end"/>
                </w:r>
              </w:hyperlink>
            </w:p>
            <w:p w14:paraId="69FFB18E" w14:textId="313B2F6B" w:rsidR="00D85E5F" w:rsidRPr="00D85E5F" w:rsidRDefault="00000000" w:rsidP="004E560C">
              <w:pPr>
                <w:pStyle w:val="21"/>
              </w:pPr>
              <w:hyperlink w:anchor="_Toc131684742" w:history="1">
                <w:r w:rsidR="00B9389D">
                  <w:rPr>
                    <w:rStyle w:val="a7"/>
                    <w:noProof/>
                  </w:rPr>
                  <w:t>Recommendations</w:t>
                </w:r>
                <w:r w:rsidR="007130CD" w:rsidRPr="00B9283D">
                  <w:rPr>
                    <w:rStyle w:val="a7"/>
                    <w:noProof/>
                  </w:rPr>
                  <w:t>:</w:t>
                </w:r>
                <w:r w:rsidR="007130CD">
                  <w:rPr>
                    <w:noProof/>
                    <w:webHidden/>
                  </w:rPr>
                  <w:tab/>
                </w:r>
                <w:r w:rsidR="007130CD">
                  <w:rPr>
                    <w:noProof/>
                    <w:webHidden/>
                  </w:rPr>
                  <w:fldChar w:fldCharType="begin"/>
                </w:r>
                <w:r w:rsidR="007130CD">
                  <w:rPr>
                    <w:noProof/>
                    <w:webHidden/>
                  </w:rPr>
                  <w:instrText xml:space="preserve"> PAGEREF _Toc131684742 \h </w:instrText>
                </w:r>
                <w:r w:rsidR="007130CD">
                  <w:rPr>
                    <w:noProof/>
                    <w:webHidden/>
                  </w:rPr>
                </w:r>
                <w:r w:rsidR="007130CD">
                  <w:rPr>
                    <w:noProof/>
                    <w:webHidden/>
                  </w:rPr>
                  <w:fldChar w:fldCharType="separate"/>
                </w:r>
                <w:r w:rsidR="007130CD">
                  <w:rPr>
                    <w:noProof/>
                    <w:webHidden/>
                  </w:rPr>
                  <w:t>1</w:t>
                </w:r>
                <w:r w:rsidR="00B9389D">
                  <w:rPr>
                    <w:noProof/>
                    <w:webHidden/>
                  </w:rPr>
                  <w:t>1</w:t>
                </w:r>
                <w:r w:rsidR="007130CD">
                  <w:rPr>
                    <w:noProof/>
                    <w:webHidden/>
                  </w:rPr>
                  <w:fldChar w:fldCharType="end"/>
                </w:r>
              </w:hyperlink>
            </w:p>
            <w:p w14:paraId="776D16B7" w14:textId="1A2FAE40" w:rsidR="007130CD" w:rsidRDefault="00000000">
              <w:pPr>
                <w:pStyle w:val="11"/>
                <w:tabs>
                  <w:tab w:val="right" w:leader="dot" w:pos="9350"/>
                </w:tabs>
                <w:rPr>
                  <w:rFonts w:eastAsiaTheme="minorEastAsia"/>
                  <w:noProof/>
                  <w:lang w:val="bg-BG" w:eastAsia="bg-BG"/>
                </w:rPr>
              </w:pPr>
              <w:hyperlink w:anchor="_Toc131684743" w:history="1">
                <w:r w:rsidR="007130CD" w:rsidRPr="00B9283D">
                  <w:rPr>
                    <w:rStyle w:val="a7"/>
                    <w:rFonts w:ascii="Arial" w:hAnsi="Arial" w:cs="Arial"/>
                    <w:b/>
                    <w:bCs/>
                    <w:noProof/>
                  </w:rPr>
                  <w:t>References:</w:t>
                </w:r>
                <w:r w:rsidR="007130CD">
                  <w:rPr>
                    <w:noProof/>
                    <w:webHidden/>
                  </w:rPr>
                  <w:tab/>
                </w:r>
                <w:r w:rsidR="007130CD">
                  <w:rPr>
                    <w:noProof/>
                    <w:webHidden/>
                  </w:rPr>
                  <w:fldChar w:fldCharType="begin"/>
                </w:r>
                <w:r w:rsidR="007130CD">
                  <w:rPr>
                    <w:noProof/>
                    <w:webHidden/>
                  </w:rPr>
                  <w:instrText xml:space="preserve"> PAGEREF _Toc131684743 \h </w:instrText>
                </w:r>
                <w:r w:rsidR="007130CD">
                  <w:rPr>
                    <w:noProof/>
                    <w:webHidden/>
                  </w:rPr>
                </w:r>
                <w:r w:rsidR="007130CD">
                  <w:rPr>
                    <w:noProof/>
                    <w:webHidden/>
                  </w:rPr>
                  <w:fldChar w:fldCharType="separate"/>
                </w:r>
                <w:r w:rsidR="007130CD">
                  <w:rPr>
                    <w:noProof/>
                    <w:webHidden/>
                  </w:rPr>
                  <w:t>12</w:t>
                </w:r>
                <w:r w:rsidR="007130CD">
                  <w:rPr>
                    <w:noProof/>
                    <w:webHidden/>
                  </w:rPr>
                  <w:fldChar w:fldCharType="end"/>
                </w:r>
              </w:hyperlink>
            </w:p>
            <w:p w14:paraId="64A87B05" w14:textId="2F0D6836" w:rsidR="005870EE" w:rsidRDefault="005870EE" w:rsidP="005870EE">
              <w:pPr>
                <w:rPr>
                  <w:rFonts w:ascii="Arial" w:hAnsi="Arial" w:cs="Arial"/>
                  <w:b/>
                  <w:bCs/>
                  <w:sz w:val="24"/>
                  <w:szCs w:val="24"/>
                </w:rPr>
              </w:pPr>
              <w:r w:rsidRPr="005870EE">
                <w:rPr>
                  <w:rFonts w:ascii="Arial" w:hAnsi="Arial" w:cs="Arial"/>
                  <w:b/>
                  <w:bCs/>
                  <w:sz w:val="24"/>
                  <w:szCs w:val="24"/>
                </w:rPr>
                <w:fldChar w:fldCharType="end"/>
              </w:r>
            </w:p>
            <w:p w14:paraId="62379ED4" w14:textId="271B7D73" w:rsidR="005870EE" w:rsidRPr="005870EE" w:rsidRDefault="00000000" w:rsidP="005870EE">
              <w:pPr>
                <w:rPr>
                  <w:rFonts w:ascii="Arial" w:hAnsi="Arial" w:cs="Arial"/>
                  <w:sz w:val="24"/>
                  <w:szCs w:val="24"/>
                </w:rPr>
              </w:pPr>
            </w:p>
          </w:sdtContent>
        </w:sdt>
      </w:sdtContent>
    </w:sdt>
    <w:p w14:paraId="6A5ACF2C" w14:textId="77777777" w:rsidR="004177CE" w:rsidRDefault="004177CE" w:rsidP="005870EE">
      <w:pPr>
        <w:spacing w:line="360" w:lineRule="auto"/>
        <w:rPr>
          <w:rFonts w:ascii="Arial" w:hAnsi="Arial" w:cs="Arial"/>
          <w:b/>
          <w:bCs/>
          <w:color w:val="002060"/>
          <w:sz w:val="24"/>
          <w:szCs w:val="24"/>
        </w:rPr>
      </w:pPr>
    </w:p>
    <w:p w14:paraId="5471FE2C" w14:textId="77777777" w:rsidR="004177CE" w:rsidRDefault="004177CE" w:rsidP="005870EE">
      <w:pPr>
        <w:spacing w:line="360" w:lineRule="auto"/>
        <w:rPr>
          <w:rFonts w:ascii="Arial" w:hAnsi="Arial" w:cs="Arial"/>
          <w:b/>
          <w:bCs/>
          <w:color w:val="002060"/>
          <w:sz w:val="24"/>
          <w:szCs w:val="24"/>
        </w:rPr>
      </w:pPr>
    </w:p>
    <w:p w14:paraId="4DC0B789" w14:textId="77777777" w:rsidR="004177CE" w:rsidRDefault="004177CE" w:rsidP="005870EE">
      <w:pPr>
        <w:spacing w:line="360" w:lineRule="auto"/>
        <w:rPr>
          <w:rFonts w:ascii="Arial" w:hAnsi="Arial" w:cs="Arial"/>
          <w:b/>
          <w:bCs/>
          <w:color w:val="002060"/>
          <w:sz w:val="24"/>
          <w:szCs w:val="24"/>
        </w:rPr>
      </w:pPr>
    </w:p>
    <w:p w14:paraId="33ABA417" w14:textId="754DF1CF" w:rsidR="00D52132" w:rsidRPr="005870EE" w:rsidRDefault="00D52132" w:rsidP="005870EE">
      <w:pPr>
        <w:spacing w:line="360" w:lineRule="auto"/>
        <w:rPr>
          <w:rFonts w:ascii="Arial" w:hAnsi="Arial" w:cs="Arial"/>
          <w:b/>
          <w:bCs/>
          <w:color w:val="002060"/>
          <w:sz w:val="24"/>
          <w:szCs w:val="24"/>
        </w:rPr>
      </w:pPr>
      <w:r w:rsidRPr="005870EE">
        <w:rPr>
          <w:rFonts w:ascii="Arial" w:hAnsi="Arial" w:cs="Arial"/>
          <w:b/>
          <w:bCs/>
          <w:color w:val="002060"/>
          <w:sz w:val="24"/>
          <w:szCs w:val="24"/>
        </w:rPr>
        <w:lastRenderedPageBreak/>
        <w:t>Selected Council: Hackney</w:t>
      </w:r>
    </w:p>
    <w:p w14:paraId="3F153332" w14:textId="1A290B85" w:rsidR="00D6074F"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Introduction:</w:t>
      </w:r>
    </w:p>
    <w:p w14:paraId="76E83383" w14:textId="77777777" w:rsidR="003B2301"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introduction provides some basic information about the Hackney Council, which is the local authority that governs the London Borough of Hackney. The council has a significant responsibility to serve the population of over 281,000 people, who represent a diverse range of cultures and backgrounds. The essay aims to highlight some of the social issues that are currently affecting the residents of Hackney, and to identify the council's procedures for engaging with its stakeholders to address these issues.</w:t>
      </w:r>
    </w:p>
    <w:p w14:paraId="2275E16E" w14:textId="788ACC39" w:rsidR="003B2301" w:rsidRPr="005870EE" w:rsidRDefault="003B23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In order to achieve the aims will use analytical tools including Porter’s Five forces</w:t>
      </w:r>
      <w:r w:rsidR="00013A89" w:rsidRPr="005870EE">
        <w:rPr>
          <w:rFonts w:ascii="Arial" w:hAnsi="Arial" w:cs="Arial"/>
          <w:sz w:val="24"/>
          <w:szCs w:val="24"/>
        </w:rPr>
        <w:t>, PESTLE analysis to identify prevailing social issues of the council and address those issues for effective community engagement</w:t>
      </w:r>
      <w:r w:rsidR="00933369" w:rsidRPr="005870EE">
        <w:rPr>
          <w:rFonts w:ascii="Arial" w:hAnsi="Arial" w:cs="Arial"/>
          <w:sz w:val="24"/>
          <w:szCs w:val="24"/>
        </w:rPr>
        <w:t xml:space="preserve"> (Arvandi et al., 2021)</w:t>
      </w:r>
      <w:r w:rsidR="00013A89" w:rsidRPr="005870EE">
        <w:rPr>
          <w:rFonts w:ascii="Arial" w:hAnsi="Arial" w:cs="Arial"/>
          <w:sz w:val="24"/>
          <w:szCs w:val="24"/>
        </w:rPr>
        <w:t xml:space="preserve">, </w:t>
      </w:r>
      <w:r w:rsidR="00933369" w:rsidRPr="005870EE">
        <w:rPr>
          <w:rFonts w:ascii="Arial" w:hAnsi="Arial" w:cs="Arial"/>
          <w:sz w:val="24"/>
          <w:szCs w:val="24"/>
        </w:rPr>
        <w:t>also</w:t>
      </w:r>
      <w:r w:rsidR="00013A89" w:rsidRPr="005870EE">
        <w:rPr>
          <w:rFonts w:ascii="Arial" w:hAnsi="Arial" w:cs="Arial"/>
          <w:sz w:val="24"/>
          <w:szCs w:val="24"/>
        </w:rPr>
        <w:t xml:space="preserve"> advantages and disadvantages to analyse the operational environment of the council.</w:t>
      </w:r>
    </w:p>
    <w:p w14:paraId="2F6B9674" w14:textId="4FC6D6D9"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This is an important topic, as effective stakeholder engagement is essential for local councils to understand and respond to the needs of their communities. By exploring the prevailing social issues in Hackney and the council's approach to stakeholder engagement, this essay aims to contribute to a deeper understanding of how local authorities can work effectively with their communities to promote social inclusion and address the challenges that they face.</w:t>
      </w:r>
    </w:p>
    <w:p w14:paraId="1327CC36" w14:textId="77777777" w:rsidR="00D6074F" w:rsidRPr="005870EE" w:rsidRDefault="00D6074F" w:rsidP="000E4474">
      <w:pPr>
        <w:autoSpaceDE w:val="0"/>
        <w:autoSpaceDN w:val="0"/>
        <w:adjustRightInd w:val="0"/>
        <w:spacing w:line="360" w:lineRule="auto"/>
        <w:jc w:val="both"/>
        <w:rPr>
          <w:rFonts w:ascii="Arial" w:hAnsi="Arial" w:cs="Arial"/>
          <w:sz w:val="24"/>
          <w:szCs w:val="24"/>
        </w:rPr>
      </w:pPr>
    </w:p>
    <w:p w14:paraId="4953D952" w14:textId="1610CBEE" w:rsidR="000E4474" w:rsidRDefault="000E4474" w:rsidP="000E4474">
      <w:pPr>
        <w:autoSpaceDE w:val="0"/>
        <w:autoSpaceDN w:val="0"/>
        <w:adjustRightInd w:val="0"/>
        <w:spacing w:line="360" w:lineRule="auto"/>
        <w:jc w:val="both"/>
        <w:rPr>
          <w:rFonts w:ascii="Arial" w:hAnsi="Arial" w:cs="Arial"/>
          <w:b/>
          <w:bCs/>
          <w:sz w:val="24"/>
          <w:szCs w:val="24"/>
        </w:rPr>
      </w:pPr>
    </w:p>
    <w:p w14:paraId="1D6C18AB" w14:textId="56FB1C3B" w:rsidR="005870EE" w:rsidRDefault="005870EE" w:rsidP="000E4474">
      <w:pPr>
        <w:autoSpaceDE w:val="0"/>
        <w:autoSpaceDN w:val="0"/>
        <w:adjustRightInd w:val="0"/>
        <w:spacing w:line="360" w:lineRule="auto"/>
        <w:jc w:val="both"/>
        <w:rPr>
          <w:rFonts w:ascii="Arial" w:hAnsi="Arial" w:cs="Arial"/>
          <w:b/>
          <w:bCs/>
          <w:sz w:val="24"/>
          <w:szCs w:val="24"/>
        </w:rPr>
      </w:pPr>
    </w:p>
    <w:p w14:paraId="7A76E18A" w14:textId="3DB770BB" w:rsidR="005870EE" w:rsidRDefault="005870EE" w:rsidP="000E4474">
      <w:pPr>
        <w:autoSpaceDE w:val="0"/>
        <w:autoSpaceDN w:val="0"/>
        <w:adjustRightInd w:val="0"/>
        <w:spacing w:line="360" w:lineRule="auto"/>
        <w:jc w:val="both"/>
        <w:rPr>
          <w:rFonts w:ascii="Arial" w:hAnsi="Arial" w:cs="Arial"/>
          <w:b/>
          <w:bCs/>
          <w:sz w:val="24"/>
          <w:szCs w:val="24"/>
        </w:rPr>
      </w:pPr>
    </w:p>
    <w:p w14:paraId="416C8AAD" w14:textId="7C10F964" w:rsidR="005870EE" w:rsidRDefault="005870EE" w:rsidP="000E4474">
      <w:pPr>
        <w:autoSpaceDE w:val="0"/>
        <w:autoSpaceDN w:val="0"/>
        <w:adjustRightInd w:val="0"/>
        <w:spacing w:line="360" w:lineRule="auto"/>
        <w:jc w:val="both"/>
        <w:rPr>
          <w:rFonts w:ascii="Arial" w:hAnsi="Arial" w:cs="Arial"/>
          <w:b/>
          <w:bCs/>
          <w:sz w:val="24"/>
          <w:szCs w:val="24"/>
        </w:rPr>
      </w:pPr>
    </w:p>
    <w:p w14:paraId="323C7CC5" w14:textId="2B68B776" w:rsidR="005870EE" w:rsidRDefault="005870EE" w:rsidP="000E4474">
      <w:pPr>
        <w:autoSpaceDE w:val="0"/>
        <w:autoSpaceDN w:val="0"/>
        <w:adjustRightInd w:val="0"/>
        <w:spacing w:line="360" w:lineRule="auto"/>
        <w:jc w:val="both"/>
        <w:rPr>
          <w:rFonts w:ascii="Arial" w:hAnsi="Arial" w:cs="Arial"/>
          <w:b/>
          <w:bCs/>
          <w:sz w:val="24"/>
          <w:szCs w:val="24"/>
        </w:rPr>
      </w:pPr>
    </w:p>
    <w:p w14:paraId="6D3360C9" w14:textId="77777777" w:rsidR="006226E3" w:rsidRDefault="006226E3" w:rsidP="000E4474">
      <w:pPr>
        <w:autoSpaceDE w:val="0"/>
        <w:autoSpaceDN w:val="0"/>
        <w:adjustRightInd w:val="0"/>
        <w:spacing w:line="360" w:lineRule="auto"/>
        <w:jc w:val="both"/>
        <w:rPr>
          <w:rFonts w:ascii="Arial" w:hAnsi="Arial" w:cs="Arial"/>
          <w:b/>
          <w:bCs/>
          <w:sz w:val="24"/>
          <w:szCs w:val="24"/>
        </w:rPr>
      </w:pPr>
    </w:p>
    <w:p w14:paraId="6CC4CD54" w14:textId="77777777" w:rsidR="00814B1D" w:rsidRDefault="00814B1D" w:rsidP="000E4474">
      <w:pPr>
        <w:autoSpaceDE w:val="0"/>
        <w:autoSpaceDN w:val="0"/>
        <w:adjustRightInd w:val="0"/>
        <w:spacing w:line="360" w:lineRule="auto"/>
        <w:jc w:val="both"/>
        <w:rPr>
          <w:rFonts w:ascii="Arial" w:hAnsi="Arial" w:cs="Arial"/>
          <w:b/>
          <w:bCs/>
          <w:sz w:val="24"/>
          <w:szCs w:val="24"/>
        </w:rPr>
      </w:pPr>
    </w:p>
    <w:p w14:paraId="4D77B0D7" w14:textId="79EBFC1A" w:rsidR="00D6074F"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The Body:</w:t>
      </w:r>
    </w:p>
    <w:p w14:paraId="2E152294" w14:textId="086777A9" w:rsidR="00D52132"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To identify the prevailing social issues in the council, we will use Porter's Five Forces model and the PESTLE analysis.</w:t>
      </w:r>
    </w:p>
    <w:p w14:paraId="27207E9A" w14:textId="164E1AF5" w:rsidR="00D6074F"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Porter's Five Forces model:</w:t>
      </w:r>
    </w:p>
    <w:p w14:paraId="4D6CDDFA" w14:textId="287D6812" w:rsidR="005870EE" w:rsidRDefault="00B56A35" w:rsidP="000E4474">
      <w:pPr>
        <w:autoSpaceDE w:val="0"/>
        <w:autoSpaceDN w:val="0"/>
        <w:adjustRightInd w:val="0"/>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135446F7" wp14:editId="432BCA54">
            <wp:extent cx="5932170" cy="3520440"/>
            <wp:effectExtent l="0" t="0" r="0" b="0"/>
            <wp:docPr id="79078827"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2170" cy="3520440"/>
                    </a:xfrm>
                    <a:prstGeom prst="rect">
                      <a:avLst/>
                    </a:prstGeom>
                    <a:noFill/>
                    <a:ln>
                      <a:noFill/>
                    </a:ln>
                  </pic:spPr>
                </pic:pic>
              </a:graphicData>
            </a:graphic>
          </wp:inline>
        </w:drawing>
      </w:r>
    </w:p>
    <w:p w14:paraId="24A593CB" w14:textId="68D9FB27" w:rsidR="00D6074F" w:rsidRPr="005870EE" w:rsidRDefault="00D6074F" w:rsidP="000E4474">
      <w:pPr>
        <w:pStyle w:val="2"/>
        <w:spacing w:line="360" w:lineRule="auto"/>
        <w:rPr>
          <w:rFonts w:ascii="Arial" w:hAnsi="Arial" w:cs="Arial"/>
          <w:sz w:val="24"/>
          <w:szCs w:val="24"/>
        </w:rPr>
      </w:pPr>
      <w:bookmarkStart w:id="1" w:name="_Toc131684716"/>
      <w:r w:rsidRPr="005870EE">
        <w:rPr>
          <w:rFonts w:ascii="Arial" w:hAnsi="Arial" w:cs="Arial"/>
          <w:sz w:val="24"/>
          <w:szCs w:val="24"/>
        </w:rPr>
        <w:t>Threat of New Entrants:</w:t>
      </w:r>
      <w:bookmarkEnd w:id="1"/>
    </w:p>
    <w:p w14:paraId="122E7B61" w14:textId="170E7F36"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There is a high threat of new entrants in the council's market. New political parties or interest groups can form, and they can compete against the existing council members. This can create a polarisation of ideas and make it difficult to form a consensus on important issues.</w:t>
      </w:r>
      <w:r w:rsidR="00933369" w:rsidRPr="005870EE">
        <w:rPr>
          <w:rFonts w:ascii="Arial" w:hAnsi="Arial" w:cs="Arial"/>
          <w:sz w:val="24"/>
          <w:szCs w:val="24"/>
        </w:rPr>
        <w:t xml:space="preserve"> (Hackney Council, 2022)</w:t>
      </w:r>
    </w:p>
    <w:p w14:paraId="1C400019" w14:textId="6EA5E6FF" w:rsidR="00D6074F" w:rsidRPr="005870EE" w:rsidRDefault="00D6074F" w:rsidP="000E4474">
      <w:pPr>
        <w:pStyle w:val="2"/>
        <w:spacing w:line="360" w:lineRule="auto"/>
        <w:rPr>
          <w:rFonts w:ascii="Arial" w:hAnsi="Arial" w:cs="Arial"/>
          <w:sz w:val="24"/>
          <w:szCs w:val="24"/>
        </w:rPr>
      </w:pPr>
      <w:bookmarkStart w:id="2" w:name="_Toc131684717"/>
      <w:r w:rsidRPr="005870EE">
        <w:rPr>
          <w:rFonts w:ascii="Arial" w:hAnsi="Arial" w:cs="Arial"/>
          <w:sz w:val="24"/>
          <w:szCs w:val="24"/>
        </w:rPr>
        <w:t>Bargaining Power of Suppliers:</w:t>
      </w:r>
      <w:bookmarkEnd w:id="2"/>
    </w:p>
    <w:p w14:paraId="50643CD1" w14:textId="4D601B6F"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suppliers in the council's market are the residents and local businesses. They have a significant bargaining power as they can vote out council members who do not address their needs.</w:t>
      </w:r>
    </w:p>
    <w:p w14:paraId="307E0554" w14:textId="7A1B3ED9" w:rsidR="00D6074F" w:rsidRPr="005870EE" w:rsidRDefault="00D6074F" w:rsidP="000E4474">
      <w:pPr>
        <w:pStyle w:val="2"/>
        <w:spacing w:line="360" w:lineRule="auto"/>
        <w:rPr>
          <w:rFonts w:ascii="Arial" w:hAnsi="Arial" w:cs="Arial"/>
          <w:sz w:val="24"/>
          <w:szCs w:val="24"/>
        </w:rPr>
      </w:pPr>
      <w:bookmarkStart w:id="3" w:name="_Toc131684718"/>
      <w:r w:rsidRPr="005870EE">
        <w:rPr>
          <w:rFonts w:ascii="Arial" w:hAnsi="Arial" w:cs="Arial"/>
          <w:sz w:val="24"/>
          <w:szCs w:val="24"/>
        </w:rPr>
        <w:lastRenderedPageBreak/>
        <w:t>Bargaining Power of Buyers:</w:t>
      </w:r>
      <w:bookmarkEnd w:id="3"/>
    </w:p>
    <w:p w14:paraId="0FACA7FA" w14:textId="1C8E2AAB"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buyers in the council's market are the council members themselves. They have a significant bargaining power as they can influence the allocation of resources and funding.</w:t>
      </w:r>
    </w:p>
    <w:p w14:paraId="6DB4E747" w14:textId="1EDB88B0" w:rsidR="00D6074F" w:rsidRPr="005870EE" w:rsidRDefault="00D6074F" w:rsidP="000E4474">
      <w:pPr>
        <w:pStyle w:val="2"/>
        <w:spacing w:line="360" w:lineRule="auto"/>
        <w:rPr>
          <w:rFonts w:ascii="Arial" w:hAnsi="Arial" w:cs="Arial"/>
          <w:sz w:val="24"/>
          <w:szCs w:val="24"/>
        </w:rPr>
      </w:pPr>
      <w:bookmarkStart w:id="4" w:name="_Toc131684719"/>
      <w:r w:rsidRPr="005870EE">
        <w:rPr>
          <w:rFonts w:ascii="Arial" w:hAnsi="Arial" w:cs="Arial"/>
          <w:sz w:val="24"/>
          <w:szCs w:val="24"/>
        </w:rPr>
        <w:t>Threat of Substitutes:</w:t>
      </w:r>
      <w:bookmarkEnd w:id="4"/>
    </w:p>
    <w:p w14:paraId="7C006774" w14:textId="1507A961"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There is a low threat of substitutes in the council's market. The council is the primary provider of public services, and there are few alternatives available.</w:t>
      </w:r>
    </w:p>
    <w:p w14:paraId="368DB67E" w14:textId="53CE8B61" w:rsidR="00D6074F" w:rsidRPr="005870EE" w:rsidRDefault="00D6074F" w:rsidP="000E4474">
      <w:pPr>
        <w:pStyle w:val="2"/>
        <w:spacing w:line="360" w:lineRule="auto"/>
        <w:rPr>
          <w:rFonts w:ascii="Arial" w:hAnsi="Arial" w:cs="Arial"/>
          <w:sz w:val="24"/>
          <w:szCs w:val="24"/>
        </w:rPr>
      </w:pPr>
      <w:bookmarkStart w:id="5" w:name="_Toc131684720"/>
      <w:r w:rsidRPr="005870EE">
        <w:rPr>
          <w:rFonts w:ascii="Arial" w:hAnsi="Arial" w:cs="Arial"/>
          <w:sz w:val="24"/>
          <w:szCs w:val="24"/>
        </w:rPr>
        <w:t>Intensity of Competitive Rivalry:</w:t>
      </w:r>
      <w:bookmarkEnd w:id="5"/>
    </w:p>
    <w:p w14:paraId="759EC23B" w14:textId="77777777"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competitive rivalry in the council's market is high. Different political parties or interest groups can have divergent ideas and agendas, which can create friction and tension within the council.</w:t>
      </w:r>
    </w:p>
    <w:p w14:paraId="3A16DEAF" w14:textId="470433CB" w:rsidR="00B56A35"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PESTLE analysis:</w:t>
      </w:r>
    </w:p>
    <w:p w14:paraId="26F52315" w14:textId="254FB5CC" w:rsidR="00B56A35" w:rsidRDefault="00B56A35" w:rsidP="000E4474">
      <w:pPr>
        <w:autoSpaceDE w:val="0"/>
        <w:autoSpaceDN w:val="0"/>
        <w:adjustRightInd w:val="0"/>
        <w:spacing w:line="360" w:lineRule="auto"/>
        <w:jc w:val="both"/>
        <w:rPr>
          <w:rFonts w:ascii="Arial" w:hAnsi="Arial" w:cs="Arial"/>
          <w:b/>
          <w:bCs/>
          <w:sz w:val="24"/>
          <w:szCs w:val="24"/>
        </w:rPr>
      </w:pPr>
    </w:p>
    <w:p w14:paraId="7DFE0C6D" w14:textId="7EC831B2" w:rsidR="00B56A35" w:rsidRDefault="00B56A35" w:rsidP="000E4474">
      <w:pPr>
        <w:autoSpaceDE w:val="0"/>
        <w:autoSpaceDN w:val="0"/>
        <w:adjustRightInd w:val="0"/>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6D4DEBA7" wp14:editId="34517311">
            <wp:extent cx="5886450" cy="1703070"/>
            <wp:effectExtent l="0" t="0" r="0" b="0"/>
            <wp:docPr id="166938350"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6450" cy="1703070"/>
                    </a:xfrm>
                    <a:prstGeom prst="rect">
                      <a:avLst/>
                    </a:prstGeom>
                    <a:noFill/>
                    <a:ln>
                      <a:noFill/>
                    </a:ln>
                  </pic:spPr>
                </pic:pic>
              </a:graphicData>
            </a:graphic>
          </wp:inline>
        </w:drawing>
      </w:r>
    </w:p>
    <w:p w14:paraId="2D2120C6" w14:textId="523FA6EC" w:rsidR="00293D89" w:rsidRPr="005870EE" w:rsidRDefault="00293D89" w:rsidP="000E4474">
      <w:pPr>
        <w:pStyle w:val="2"/>
        <w:spacing w:line="360" w:lineRule="auto"/>
        <w:rPr>
          <w:rFonts w:ascii="Arial" w:hAnsi="Arial" w:cs="Arial"/>
          <w:sz w:val="24"/>
          <w:szCs w:val="24"/>
        </w:rPr>
      </w:pPr>
      <w:bookmarkStart w:id="6" w:name="_Toc131684721"/>
      <w:r w:rsidRPr="005870EE">
        <w:rPr>
          <w:rFonts w:ascii="Arial" w:hAnsi="Arial" w:cs="Arial"/>
          <w:sz w:val="24"/>
          <w:szCs w:val="24"/>
        </w:rPr>
        <w:t>Political:</w:t>
      </w:r>
      <w:bookmarkEnd w:id="6"/>
    </w:p>
    <w:p w14:paraId="09A9EE86" w14:textId="42477672" w:rsidR="00293D89"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political environment can significantly impact the decision-making and actions of the Hackney Council. Changes in national policies and regulations can affect the council's funding and resources, which can affect its ability to provide public services. For instance, changes in political leadership at the national level can impact the funding and availability of affordable housing, which can affect the council's housing policy. (Grenfell Tower Inquiry, 2021)</w:t>
      </w:r>
    </w:p>
    <w:p w14:paraId="57303610" w14:textId="72DACA7E" w:rsidR="00293D89" w:rsidRPr="005870EE" w:rsidRDefault="00293D89" w:rsidP="000E4474">
      <w:pPr>
        <w:pStyle w:val="2"/>
        <w:spacing w:line="360" w:lineRule="auto"/>
        <w:rPr>
          <w:rFonts w:ascii="Arial" w:hAnsi="Arial" w:cs="Arial"/>
          <w:sz w:val="24"/>
          <w:szCs w:val="24"/>
        </w:rPr>
      </w:pPr>
      <w:bookmarkStart w:id="7" w:name="_Toc131684722"/>
      <w:r w:rsidRPr="005870EE">
        <w:rPr>
          <w:rFonts w:ascii="Arial" w:hAnsi="Arial" w:cs="Arial"/>
          <w:sz w:val="24"/>
          <w:szCs w:val="24"/>
        </w:rPr>
        <w:lastRenderedPageBreak/>
        <w:t>Economic:</w:t>
      </w:r>
      <w:bookmarkEnd w:id="7"/>
    </w:p>
    <w:p w14:paraId="0ABC3618" w14:textId="4A97CC34" w:rsidR="00293D89"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economic environment can also impact the Hackney Council's decision-making and actions. Changes in the local economy, such as rising unemployment, can increase demand for social care services and put pressure on the council's resources. The economic downturn caused by the COVID-19 pandemic has also had a significant impact on the council's finances, as it has had to deal with increased demand for its services while facing a reduction in revenue. (Hackney Council, 2021)</w:t>
      </w:r>
    </w:p>
    <w:p w14:paraId="7173DC8E" w14:textId="45AD5308" w:rsidR="00293D89" w:rsidRPr="005870EE" w:rsidRDefault="00293D89" w:rsidP="000E4474">
      <w:pPr>
        <w:pStyle w:val="2"/>
        <w:spacing w:line="360" w:lineRule="auto"/>
        <w:rPr>
          <w:rFonts w:ascii="Arial" w:hAnsi="Arial" w:cs="Arial"/>
          <w:sz w:val="24"/>
          <w:szCs w:val="24"/>
        </w:rPr>
      </w:pPr>
      <w:bookmarkStart w:id="8" w:name="_Toc131684723"/>
      <w:r w:rsidRPr="005870EE">
        <w:rPr>
          <w:rFonts w:ascii="Arial" w:hAnsi="Arial" w:cs="Arial"/>
          <w:sz w:val="24"/>
          <w:szCs w:val="24"/>
        </w:rPr>
        <w:t>Sociocultural:</w:t>
      </w:r>
      <w:bookmarkEnd w:id="8"/>
    </w:p>
    <w:p w14:paraId="4CFD1008" w14:textId="319D6DAD" w:rsidR="00293D89"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Hackney Council operates in a diverse and multicultural community, which can create opportunities for growth and development, but it can also create challenges, such as language barriers and cultural differences. The council has a responsibility to ensure that its services are accessible and responsive to the needs of all its residents, regardless of their cultural background or ethnicity. (Hackney Council, 2019)</w:t>
      </w:r>
    </w:p>
    <w:p w14:paraId="235CD9AD" w14:textId="67FE9FAD" w:rsidR="00293D89" w:rsidRPr="005870EE" w:rsidRDefault="00293D89" w:rsidP="000E4474">
      <w:pPr>
        <w:pStyle w:val="2"/>
        <w:spacing w:line="360" w:lineRule="auto"/>
        <w:rPr>
          <w:rFonts w:ascii="Arial" w:hAnsi="Arial" w:cs="Arial"/>
          <w:sz w:val="24"/>
          <w:szCs w:val="24"/>
        </w:rPr>
      </w:pPr>
      <w:bookmarkStart w:id="9" w:name="_Toc131684724"/>
      <w:r w:rsidRPr="005870EE">
        <w:rPr>
          <w:rFonts w:ascii="Arial" w:hAnsi="Arial" w:cs="Arial"/>
          <w:sz w:val="24"/>
          <w:szCs w:val="24"/>
        </w:rPr>
        <w:t>Technological:</w:t>
      </w:r>
      <w:bookmarkEnd w:id="9"/>
    </w:p>
    <w:p w14:paraId="6CF0EC52" w14:textId="7F8553B2" w:rsidR="00293D89"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Hackney Council operates in a rapidly changing technological environment. The council needs to keep up with new technologies to provide efficient and effective services to its residents. This includes investing in digital infrastructure to enable online services and providing training to staff and residents to use new technologies effectively. (Hackney Council, 2021)</w:t>
      </w:r>
    </w:p>
    <w:p w14:paraId="71A6EB04" w14:textId="7036CC9C" w:rsidR="00293D89" w:rsidRPr="005870EE" w:rsidRDefault="00293D89" w:rsidP="000E4474">
      <w:pPr>
        <w:pStyle w:val="2"/>
        <w:spacing w:line="360" w:lineRule="auto"/>
        <w:rPr>
          <w:rFonts w:ascii="Arial" w:hAnsi="Arial" w:cs="Arial"/>
          <w:sz w:val="24"/>
          <w:szCs w:val="24"/>
        </w:rPr>
      </w:pPr>
      <w:bookmarkStart w:id="10" w:name="_Toc131684725"/>
      <w:r w:rsidRPr="005870EE">
        <w:rPr>
          <w:rFonts w:ascii="Arial" w:hAnsi="Arial" w:cs="Arial"/>
          <w:sz w:val="24"/>
          <w:szCs w:val="24"/>
        </w:rPr>
        <w:t>Legal:</w:t>
      </w:r>
      <w:bookmarkEnd w:id="10"/>
    </w:p>
    <w:p w14:paraId="3CE4BE9C" w14:textId="2768C8F6" w:rsidR="00293D89"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legal environment can significantly impact the Hackney Council's decision-making and actions. Changes in legislation can affect the council's ability to provide certain services and can also affect its liability in case of legal disputes. For example, changes in data protection laws can affect the council's ability to collect and use personal data in delivering services. (Information Commissioner's Office, 2021)</w:t>
      </w:r>
    </w:p>
    <w:p w14:paraId="2E714A54" w14:textId="417D0DA3" w:rsidR="00293D89" w:rsidRPr="005870EE" w:rsidRDefault="00293D89" w:rsidP="000E4474">
      <w:pPr>
        <w:pStyle w:val="2"/>
        <w:spacing w:line="360" w:lineRule="auto"/>
        <w:rPr>
          <w:rFonts w:ascii="Arial" w:hAnsi="Arial" w:cs="Arial"/>
          <w:sz w:val="24"/>
          <w:szCs w:val="24"/>
        </w:rPr>
      </w:pPr>
      <w:bookmarkStart w:id="11" w:name="_Toc131684726"/>
      <w:r w:rsidRPr="005870EE">
        <w:rPr>
          <w:rFonts w:ascii="Arial" w:hAnsi="Arial" w:cs="Arial"/>
          <w:sz w:val="24"/>
          <w:szCs w:val="24"/>
        </w:rPr>
        <w:t>Environmental:</w:t>
      </w:r>
      <w:bookmarkEnd w:id="11"/>
    </w:p>
    <w:p w14:paraId="517B7BFC" w14:textId="1C5449DA" w:rsidR="00814B1D" w:rsidRPr="005870EE" w:rsidRDefault="00293D89"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Hackney Council operates in an environmental context that can significantly impact its decisions and actions. For example, climate change can create new challenges, such as flooding and extreme weather events. The council has a responsibility to mitigate its</w:t>
      </w:r>
      <w:r w:rsidR="00DF5C22">
        <w:rPr>
          <w:rFonts w:ascii="Arial" w:hAnsi="Arial" w:cs="Arial"/>
          <w:sz w:val="24"/>
          <w:szCs w:val="24"/>
        </w:rPr>
        <w:t xml:space="preserve"> </w:t>
      </w:r>
      <w:r w:rsidRPr="005870EE">
        <w:rPr>
          <w:rFonts w:ascii="Arial" w:hAnsi="Arial" w:cs="Arial"/>
          <w:sz w:val="24"/>
          <w:szCs w:val="24"/>
        </w:rPr>
        <w:lastRenderedPageBreak/>
        <w:t>impact on the environment and promote sustainability in its operations. (Hackney Council, 2021)</w:t>
      </w:r>
    </w:p>
    <w:p w14:paraId="087948F5" w14:textId="77777777" w:rsidR="000A5392" w:rsidRPr="005870EE" w:rsidRDefault="000A5392" w:rsidP="000E4474">
      <w:pPr>
        <w:autoSpaceDE w:val="0"/>
        <w:autoSpaceDN w:val="0"/>
        <w:adjustRightInd w:val="0"/>
        <w:spacing w:line="360" w:lineRule="auto"/>
        <w:jc w:val="both"/>
        <w:rPr>
          <w:rFonts w:ascii="Arial" w:hAnsi="Arial" w:cs="Arial"/>
          <w:sz w:val="24"/>
          <w:szCs w:val="24"/>
        </w:rPr>
      </w:pPr>
    </w:p>
    <w:p w14:paraId="42224B38" w14:textId="68A1FAD2" w:rsidR="000A5392" w:rsidRDefault="000A5392"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Advantages and Disadvantages of Hackney Council's Operational Environment:</w:t>
      </w:r>
    </w:p>
    <w:p w14:paraId="3A2FCAFE" w14:textId="44D9F584" w:rsidR="00B56A35" w:rsidRDefault="00B56A35" w:rsidP="000E4474">
      <w:pPr>
        <w:autoSpaceDE w:val="0"/>
        <w:autoSpaceDN w:val="0"/>
        <w:adjustRightInd w:val="0"/>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29B839DC" wp14:editId="280AC9CE">
            <wp:extent cx="5634990" cy="1360170"/>
            <wp:effectExtent l="0" t="0" r="0" b="0"/>
            <wp:docPr id="130279533"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4990" cy="1360170"/>
                    </a:xfrm>
                    <a:prstGeom prst="rect">
                      <a:avLst/>
                    </a:prstGeom>
                    <a:noFill/>
                    <a:ln>
                      <a:noFill/>
                    </a:ln>
                  </pic:spPr>
                </pic:pic>
              </a:graphicData>
            </a:graphic>
          </wp:inline>
        </w:drawing>
      </w:r>
    </w:p>
    <w:p w14:paraId="4CE95EA2" w14:textId="3DD6ABD6" w:rsidR="000A5392" w:rsidRPr="005870EE" w:rsidRDefault="000A5392"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Advantages:</w:t>
      </w:r>
    </w:p>
    <w:p w14:paraId="2FE049C4" w14:textId="10E43B95" w:rsidR="000A5392" w:rsidRPr="005870EE" w:rsidRDefault="000A5392" w:rsidP="000E4474">
      <w:pPr>
        <w:autoSpaceDE w:val="0"/>
        <w:autoSpaceDN w:val="0"/>
        <w:adjustRightInd w:val="0"/>
        <w:spacing w:line="360" w:lineRule="auto"/>
        <w:jc w:val="both"/>
        <w:rPr>
          <w:rFonts w:ascii="Arial" w:hAnsi="Arial" w:cs="Arial"/>
          <w:sz w:val="24"/>
          <w:szCs w:val="24"/>
        </w:rPr>
      </w:pPr>
      <w:bookmarkStart w:id="12" w:name="_Toc131684727"/>
      <w:r w:rsidRPr="005870EE">
        <w:rPr>
          <w:rStyle w:val="20"/>
          <w:rFonts w:ascii="Arial" w:hAnsi="Arial" w:cs="Arial"/>
          <w:sz w:val="24"/>
          <w:szCs w:val="24"/>
        </w:rPr>
        <w:t>Diversity:</w:t>
      </w:r>
      <w:bookmarkEnd w:id="12"/>
      <w:r w:rsidRPr="005870EE">
        <w:rPr>
          <w:rFonts w:ascii="Arial" w:hAnsi="Arial" w:cs="Arial"/>
          <w:sz w:val="24"/>
          <w:szCs w:val="24"/>
        </w:rPr>
        <w:t xml:space="preserve"> Hackney is a diverse and multicultural borough, which provides the council with opportunities to embrace and celebrate different cultures and promote inclusivity.</w:t>
      </w:r>
      <w:r w:rsidR="00CD4D99" w:rsidRPr="005870EE">
        <w:rPr>
          <w:rFonts w:ascii="Arial" w:hAnsi="Arial" w:cs="Arial"/>
          <w:sz w:val="24"/>
          <w:szCs w:val="24"/>
        </w:rPr>
        <w:t xml:space="preserve"> (Office for National Statistics, 2022)</w:t>
      </w:r>
    </w:p>
    <w:p w14:paraId="4A7AA0AC" w14:textId="41D4340E" w:rsidR="000A5392" w:rsidRPr="005870EE" w:rsidRDefault="000A5392" w:rsidP="000E4474">
      <w:pPr>
        <w:autoSpaceDE w:val="0"/>
        <w:autoSpaceDN w:val="0"/>
        <w:adjustRightInd w:val="0"/>
        <w:spacing w:line="360" w:lineRule="auto"/>
        <w:jc w:val="both"/>
        <w:rPr>
          <w:rFonts w:ascii="Arial" w:hAnsi="Arial" w:cs="Arial"/>
          <w:sz w:val="24"/>
          <w:szCs w:val="24"/>
        </w:rPr>
      </w:pPr>
      <w:bookmarkStart w:id="13" w:name="_Toc131684728"/>
      <w:r w:rsidRPr="005870EE">
        <w:rPr>
          <w:rStyle w:val="20"/>
          <w:rFonts w:ascii="Arial" w:hAnsi="Arial" w:cs="Arial"/>
          <w:sz w:val="24"/>
          <w:szCs w:val="24"/>
        </w:rPr>
        <w:t>Innovation:</w:t>
      </w:r>
      <w:bookmarkEnd w:id="13"/>
      <w:r w:rsidRPr="005870EE">
        <w:rPr>
          <w:rFonts w:ascii="Arial" w:hAnsi="Arial" w:cs="Arial"/>
          <w:sz w:val="24"/>
          <w:szCs w:val="24"/>
        </w:rPr>
        <w:t xml:space="preserve"> Hackney Council operates within a rapidly changing technological environment, which presents opportunities to innovate and improve services for residents.</w:t>
      </w:r>
    </w:p>
    <w:p w14:paraId="5D72B05D" w14:textId="2A777034" w:rsidR="000A5392" w:rsidRPr="005870EE" w:rsidRDefault="000A5392" w:rsidP="000E4474">
      <w:pPr>
        <w:autoSpaceDE w:val="0"/>
        <w:autoSpaceDN w:val="0"/>
        <w:adjustRightInd w:val="0"/>
        <w:spacing w:line="360" w:lineRule="auto"/>
        <w:jc w:val="both"/>
        <w:rPr>
          <w:rFonts w:ascii="Arial" w:hAnsi="Arial" w:cs="Arial"/>
          <w:sz w:val="24"/>
          <w:szCs w:val="24"/>
        </w:rPr>
      </w:pPr>
      <w:bookmarkStart w:id="14" w:name="_Toc131684729"/>
      <w:r w:rsidRPr="005870EE">
        <w:rPr>
          <w:rStyle w:val="20"/>
          <w:rFonts w:ascii="Arial" w:hAnsi="Arial" w:cs="Arial"/>
          <w:sz w:val="24"/>
          <w:szCs w:val="24"/>
        </w:rPr>
        <w:t>Economic Growth:</w:t>
      </w:r>
      <w:bookmarkEnd w:id="14"/>
      <w:r w:rsidRPr="005870EE">
        <w:rPr>
          <w:rFonts w:ascii="Arial" w:hAnsi="Arial" w:cs="Arial"/>
          <w:sz w:val="24"/>
          <w:szCs w:val="24"/>
        </w:rPr>
        <w:t xml:space="preserve"> The council operates within a local economy that has experienced growth in recent years, which can provide opportunities for investment and development within the borough.</w:t>
      </w:r>
      <w:r w:rsidR="00CD4D99" w:rsidRPr="005870EE">
        <w:rPr>
          <w:rFonts w:ascii="Arial" w:hAnsi="Arial" w:cs="Arial"/>
          <w:sz w:val="24"/>
          <w:szCs w:val="24"/>
        </w:rPr>
        <w:t xml:space="preserve"> (London Borough of Hackney, 2021)</w:t>
      </w:r>
    </w:p>
    <w:p w14:paraId="13E4BD60" w14:textId="52A2C4EE" w:rsidR="000A5392" w:rsidRPr="005870EE" w:rsidRDefault="000A5392" w:rsidP="000E4474">
      <w:pPr>
        <w:autoSpaceDE w:val="0"/>
        <w:autoSpaceDN w:val="0"/>
        <w:adjustRightInd w:val="0"/>
        <w:spacing w:line="360" w:lineRule="auto"/>
        <w:jc w:val="both"/>
        <w:rPr>
          <w:rFonts w:ascii="Arial" w:hAnsi="Arial" w:cs="Arial"/>
          <w:sz w:val="24"/>
          <w:szCs w:val="24"/>
        </w:rPr>
      </w:pPr>
      <w:bookmarkStart w:id="15" w:name="_Toc131684730"/>
      <w:r w:rsidRPr="005870EE">
        <w:rPr>
          <w:rStyle w:val="20"/>
          <w:rFonts w:ascii="Arial" w:hAnsi="Arial" w:cs="Arial"/>
          <w:sz w:val="24"/>
          <w:szCs w:val="24"/>
        </w:rPr>
        <w:t>Political Influence:</w:t>
      </w:r>
      <w:bookmarkEnd w:id="15"/>
      <w:r w:rsidRPr="005870EE">
        <w:rPr>
          <w:rFonts w:ascii="Arial" w:hAnsi="Arial" w:cs="Arial"/>
          <w:sz w:val="24"/>
          <w:szCs w:val="24"/>
        </w:rPr>
        <w:t xml:space="preserve"> As a local council, Hackney has the ability to influence political decision-making at the national and regional levels, which can help address local issues and needs.</w:t>
      </w:r>
      <w:r w:rsidR="00BB6901" w:rsidRPr="005870EE">
        <w:rPr>
          <w:rFonts w:ascii="Arial" w:hAnsi="Arial" w:cs="Arial"/>
          <w:sz w:val="24"/>
          <w:szCs w:val="24"/>
        </w:rPr>
        <w:t xml:space="preserve"> (London Borough of Hackney, 2021)</w:t>
      </w:r>
    </w:p>
    <w:p w14:paraId="4D44AACD" w14:textId="77777777" w:rsidR="000A5392" w:rsidRPr="005870EE" w:rsidRDefault="000A5392" w:rsidP="000E4474">
      <w:pPr>
        <w:autoSpaceDE w:val="0"/>
        <w:autoSpaceDN w:val="0"/>
        <w:adjustRightInd w:val="0"/>
        <w:spacing w:line="360" w:lineRule="auto"/>
        <w:jc w:val="both"/>
        <w:rPr>
          <w:rFonts w:ascii="Arial" w:hAnsi="Arial" w:cs="Arial"/>
          <w:sz w:val="24"/>
          <w:szCs w:val="24"/>
        </w:rPr>
      </w:pPr>
    </w:p>
    <w:p w14:paraId="47DB85B4" w14:textId="77777777" w:rsidR="000E4474" w:rsidRPr="005870EE" w:rsidRDefault="000E4474" w:rsidP="000E4474">
      <w:pPr>
        <w:autoSpaceDE w:val="0"/>
        <w:autoSpaceDN w:val="0"/>
        <w:adjustRightInd w:val="0"/>
        <w:spacing w:line="360" w:lineRule="auto"/>
        <w:jc w:val="both"/>
        <w:rPr>
          <w:rFonts w:ascii="Arial" w:hAnsi="Arial" w:cs="Arial"/>
          <w:b/>
          <w:bCs/>
          <w:sz w:val="24"/>
          <w:szCs w:val="24"/>
        </w:rPr>
      </w:pPr>
    </w:p>
    <w:p w14:paraId="53194A80" w14:textId="77777777" w:rsidR="00B56A35" w:rsidRDefault="00B56A35" w:rsidP="000E4474">
      <w:pPr>
        <w:autoSpaceDE w:val="0"/>
        <w:autoSpaceDN w:val="0"/>
        <w:adjustRightInd w:val="0"/>
        <w:spacing w:line="360" w:lineRule="auto"/>
        <w:jc w:val="both"/>
        <w:rPr>
          <w:rFonts w:ascii="Arial" w:hAnsi="Arial" w:cs="Arial"/>
          <w:b/>
          <w:bCs/>
          <w:sz w:val="24"/>
          <w:szCs w:val="24"/>
        </w:rPr>
      </w:pPr>
    </w:p>
    <w:p w14:paraId="44E65266" w14:textId="77777777" w:rsidR="00F876ED" w:rsidRDefault="00F876ED" w:rsidP="000E4474">
      <w:pPr>
        <w:autoSpaceDE w:val="0"/>
        <w:autoSpaceDN w:val="0"/>
        <w:adjustRightInd w:val="0"/>
        <w:spacing w:line="360" w:lineRule="auto"/>
        <w:jc w:val="both"/>
        <w:rPr>
          <w:rFonts w:ascii="Arial" w:hAnsi="Arial" w:cs="Arial"/>
          <w:b/>
          <w:bCs/>
          <w:sz w:val="24"/>
          <w:szCs w:val="24"/>
        </w:rPr>
      </w:pPr>
    </w:p>
    <w:p w14:paraId="79961A07" w14:textId="6E8379D8" w:rsidR="000A5392" w:rsidRPr="005870EE" w:rsidRDefault="000A5392"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lastRenderedPageBreak/>
        <w:t>Disadvantages:</w:t>
      </w:r>
    </w:p>
    <w:p w14:paraId="0E7185DE" w14:textId="464E7B8F" w:rsidR="000A5392" w:rsidRPr="005870EE" w:rsidRDefault="000A5392" w:rsidP="000E4474">
      <w:pPr>
        <w:autoSpaceDE w:val="0"/>
        <w:autoSpaceDN w:val="0"/>
        <w:adjustRightInd w:val="0"/>
        <w:spacing w:line="360" w:lineRule="auto"/>
        <w:jc w:val="both"/>
        <w:rPr>
          <w:rFonts w:ascii="Arial" w:hAnsi="Arial" w:cs="Arial"/>
          <w:sz w:val="24"/>
          <w:szCs w:val="24"/>
        </w:rPr>
      </w:pPr>
      <w:bookmarkStart w:id="16" w:name="_Toc131684731"/>
      <w:r w:rsidRPr="005870EE">
        <w:rPr>
          <w:rStyle w:val="20"/>
          <w:rFonts w:ascii="Arial" w:hAnsi="Arial" w:cs="Arial"/>
          <w:sz w:val="24"/>
          <w:szCs w:val="24"/>
        </w:rPr>
        <w:t>Budget Constraints:</w:t>
      </w:r>
      <w:bookmarkEnd w:id="16"/>
      <w:r w:rsidRPr="005870EE">
        <w:rPr>
          <w:rFonts w:ascii="Arial" w:hAnsi="Arial" w:cs="Arial"/>
          <w:sz w:val="24"/>
          <w:szCs w:val="24"/>
        </w:rPr>
        <w:t xml:space="preserve"> Hackney Council operates within a tight budget, which can limit its ability to provide certain services or investments in the borough.</w:t>
      </w:r>
      <w:r w:rsidR="00CD4D99" w:rsidRPr="005870EE">
        <w:rPr>
          <w:rFonts w:ascii="Arial" w:hAnsi="Arial" w:cs="Arial"/>
          <w:sz w:val="24"/>
          <w:szCs w:val="24"/>
        </w:rPr>
        <w:t xml:space="preserve"> (Hackney Council, 2021)</w:t>
      </w:r>
    </w:p>
    <w:p w14:paraId="34294AEC" w14:textId="291F7EDC" w:rsidR="000A5392" w:rsidRPr="005870EE" w:rsidRDefault="000A5392" w:rsidP="000E4474">
      <w:pPr>
        <w:autoSpaceDE w:val="0"/>
        <w:autoSpaceDN w:val="0"/>
        <w:adjustRightInd w:val="0"/>
        <w:spacing w:line="360" w:lineRule="auto"/>
        <w:jc w:val="both"/>
        <w:rPr>
          <w:rFonts w:ascii="Arial" w:hAnsi="Arial" w:cs="Arial"/>
          <w:sz w:val="24"/>
          <w:szCs w:val="24"/>
        </w:rPr>
      </w:pPr>
      <w:bookmarkStart w:id="17" w:name="_Toc131684732"/>
      <w:r w:rsidRPr="005870EE">
        <w:rPr>
          <w:rStyle w:val="20"/>
          <w:rFonts w:ascii="Arial" w:hAnsi="Arial" w:cs="Arial"/>
          <w:sz w:val="24"/>
          <w:szCs w:val="24"/>
        </w:rPr>
        <w:t>Social Inequality:</w:t>
      </w:r>
      <w:bookmarkEnd w:id="17"/>
      <w:r w:rsidRPr="005870EE">
        <w:rPr>
          <w:rFonts w:ascii="Arial" w:hAnsi="Arial" w:cs="Arial"/>
          <w:sz w:val="24"/>
          <w:szCs w:val="24"/>
        </w:rPr>
        <w:t xml:space="preserve"> Despite its diversity, Hackney also faces significant social inequality, which can create challenges for the council in providing equitable services to all residents.</w:t>
      </w:r>
    </w:p>
    <w:p w14:paraId="2F2C1F32" w14:textId="6B27677A" w:rsidR="000A5392" w:rsidRPr="005870EE" w:rsidRDefault="000A5392" w:rsidP="000E4474">
      <w:pPr>
        <w:autoSpaceDE w:val="0"/>
        <w:autoSpaceDN w:val="0"/>
        <w:adjustRightInd w:val="0"/>
        <w:spacing w:line="360" w:lineRule="auto"/>
        <w:jc w:val="both"/>
        <w:rPr>
          <w:rFonts w:ascii="Arial" w:hAnsi="Arial" w:cs="Arial"/>
          <w:sz w:val="24"/>
          <w:szCs w:val="24"/>
        </w:rPr>
      </w:pPr>
      <w:bookmarkStart w:id="18" w:name="_Toc131684733"/>
      <w:r w:rsidRPr="005870EE">
        <w:rPr>
          <w:rStyle w:val="20"/>
          <w:rFonts w:ascii="Arial" w:hAnsi="Arial" w:cs="Arial"/>
          <w:sz w:val="24"/>
          <w:szCs w:val="24"/>
        </w:rPr>
        <w:t>Crime and Public Safety:</w:t>
      </w:r>
      <w:bookmarkEnd w:id="18"/>
      <w:r w:rsidRPr="005870EE">
        <w:rPr>
          <w:rFonts w:ascii="Arial" w:hAnsi="Arial" w:cs="Arial"/>
          <w:sz w:val="24"/>
          <w:szCs w:val="24"/>
        </w:rPr>
        <w:t xml:space="preserve"> Hackney has a relatively high crime rate compared to other London boroughs, which can impact residents' safety and create challenges for the council in addressing crime and anti-social behavio</w:t>
      </w:r>
      <w:r w:rsidR="00BB6901" w:rsidRPr="005870EE">
        <w:rPr>
          <w:rFonts w:ascii="Arial" w:hAnsi="Arial" w:cs="Arial"/>
          <w:sz w:val="24"/>
          <w:szCs w:val="24"/>
        </w:rPr>
        <w:t>u</w:t>
      </w:r>
      <w:r w:rsidRPr="005870EE">
        <w:rPr>
          <w:rFonts w:ascii="Arial" w:hAnsi="Arial" w:cs="Arial"/>
          <w:sz w:val="24"/>
          <w:szCs w:val="24"/>
        </w:rPr>
        <w:t>r</w:t>
      </w:r>
      <w:r w:rsidR="00BB6901" w:rsidRPr="005870EE">
        <w:rPr>
          <w:rFonts w:ascii="Arial" w:hAnsi="Arial" w:cs="Arial"/>
          <w:sz w:val="24"/>
          <w:szCs w:val="24"/>
        </w:rPr>
        <w:t xml:space="preserve"> - Community Safety Strategy 2022-2025.   (Hackney Council, 2022) (ONS Crime Statistics, 2022)</w:t>
      </w:r>
    </w:p>
    <w:p w14:paraId="4AB58460" w14:textId="028D5BA3" w:rsidR="000A5392" w:rsidRPr="005870EE" w:rsidRDefault="000A5392" w:rsidP="000E4474">
      <w:pPr>
        <w:autoSpaceDE w:val="0"/>
        <w:autoSpaceDN w:val="0"/>
        <w:adjustRightInd w:val="0"/>
        <w:spacing w:line="360" w:lineRule="auto"/>
        <w:jc w:val="both"/>
        <w:rPr>
          <w:rFonts w:ascii="Arial" w:hAnsi="Arial" w:cs="Arial"/>
          <w:sz w:val="24"/>
          <w:szCs w:val="24"/>
        </w:rPr>
      </w:pPr>
      <w:bookmarkStart w:id="19" w:name="_Toc131684734"/>
      <w:r w:rsidRPr="005870EE">
        <w:rPr>
          <w:rStyle w:val="20"/>
          <w:rFonts w:ascii="Arial" w:hAnsi="Arial" w:cs="Arial"/>
          <w:sz w:val="24"/>
          <w:szCs w:val="24"/>
        </w:rPr>
        <w:t>Political Turmoil:</w:t>
      </w:r>
      <w:bookmarkEnd w:id="19"/>
      <w:r w:rsidRPr="005870EE">
        <w:rPr>
          <w:rFonts w:ascii="Arial" w:hAnsi="Arial" w:cs="Arial"/>
          <w:sz w:val="24"/>
          <w:szCs w:val="24"/>
        </w:rPr>
        <w:t xml:space="preserve"> The council operates within a political environment that can be polarizing and divisive, which can make it difficult to form a consensus on important issues and create tensions within the council.</w:t>
      </w:r>
      <w:r w:rsidR="00BB6901" w:rsidRPr="005870EE">
        <w:rPr>
          <w:rFonts w:ascii="Arial" w:hAnsi="Arial" w:cs="Arial"/>
          <w:sz w:val="24"/>
          <w:szCs w:val="24"/>
        </w:rPr>
        <w:t xml:space="preserve"> (Mawson, 2019)</w:t>
      </w:r>
    </w:p>
    <w:p w14:paraId="30A42E18" w14:textId="654F9FD8" w:rsidR="000A5392" w:rsidRPr="005870EE" w:rsidRDefault="000A5392"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Overall, Hackney Council's operational environment presents both advantages and disadvantages. While the diversity and innovation within the borough present opportunities for growth and development, challenges such as budget constraints, social inequality, and public safety concerns can limit the council's ability to provide effective services to all residents. The council must navigate these challenges and work to address them to ensure a better quality of life for its residents.</w:t>
      </w:r>
    </w:p>
    <w:p w14:paraId="58003A30" w14:textId="77777777" w:rsidR="00293D89" w:rsidRPr="005870EE" w:rsidRDefault="00293D89" w:rsidP="000E4474">
      <w:pPr>
        <w:autoSpaceDE w:val="0"/>
        <w:autoSpaceDN w:val="0"/>
        <w:adjustRightInd w:val="0"/>
        <w:spacing w:line="360" w:lineRule="auto"/>
        <w:jc w:val="both"/>
        <w:rPr>
          <w:rFonts w:ascii="Arial" w:hAnsi="Arial" w:cs="Arial"/>
          <w:sz w:val="24"/>
          <w:szCs w:val="24"/>
        </w:rPr>
      </w:pPr>
    </w:p>
    <w:p w14:paraId="59F65FEB" w14:textId="77777777" w:rsidR="00B56A35" w:rsidRDefault="00B56A35" w:rsidP="000E4474">
      <w:pPr>
        <w:autoSpaceDE w:val="0"/>
        <w:autoSpaceDN w:val="0"/>
        <w:adjustRightInd w:val="0"/>
        <w:spacing w:line="360" w:lineRule="auto"/>
        <w:jc w:val="both"/>
        <w:rPr>
          <w:rFonts w:ascii="Arial" w:hAnsi="Arial" w:cs="Arial"/>
          <w:b/>
          <w:bCs/>
          <w:sz w:val="24"/>
          <w:szCs w:val="24"/>
        </w:rPr>
      </w:pPr>
    </w:p>
    <w:p w14:paraId="091CE555" w14:textId="77777777" w:rsidR="00B56A35" w:rsidRDefault="00B56A35" w:rsidP="000E4474">
      <w:pPr>
        <w:autoSpaceDE w:val="0"/>
        <w:autoSpaceDN w:val="0"/>
        <w:adjustRightInd w:val="0"/>
        <w:spacing w:line="360" w:lineRule="auto"/>
        <w:jc w:val="both"/>
        <w:rPr>
          <w:rFonts w:ascii="Arial" w:hAnsi="Arial" w:cs="Arial"/>
          <w:b/>
          <w:bCs/>
          <w:sz w:val="24"/>
          <w:szCs w:val="24"/>
        </w:rPr>
      </w:pPr>
    </w:p>
    <w:p w14:paraId="4F037DB5" w14:textId="52F3E181" w:rsidR="00D6074F" w:rsidRPr="005870EE" w:rsidRDefault="00293D89"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 xml:space="preserve">Prevailing Social issues in the Hackney Council </w:t>
      </w:r>
      <w:proofErr w:type="gramStart"/>
      <w:r w:rsidRPr="005870EE">
        <w:rPr>
          <w:rFonts w:ascii="Arial" w:hAnsi="Arial" w:cs="Arial"/>
          <w:b/>
          <w:bCs/>
          <w:sz w:val="24"/>
          <w:szCs w:val="24"/>
        </w:rPr>
        <w:t>on the basis of</w:t>
      </w:r>
      <w:proofErr w:type="gramEnd"/>
      <w:r w:rsidRPr="005870EE">
        <w:rPr>
          <w:rFonts w:ascii="Arial" w:hAnsi="Arial" w:cs="Arial"/>
          <w:b/>
          <w:bCs/>
          <w:sz w:val="24"/>
          <w:szCs w:val="24"/>
        </w:rPr>
        <w:t xml:space="preserve"> above analysis</w:t>
      </w:r>
      <w:r w:rsidR="00D6074F" w:rsidRPr="005870EE">
        <w:rPr>
          <w:rFonts w:ascii="Arial" w:hAnsi="Arial" w:cs="Arial"/>
          <w:b/>
          <w:bCs/>
          <w:sz w:val="24"/>
          <w:szCs w:val="24"/>
        </w:rPr>
        <w:t>:</w:t>
      </w:r>
    </w:p>
    <w:p w14:paraId="486AB939" w14:textId="043DAD69" w:rsidR="00142CDC" w:rsidRPr="005870EE" w:rsidRDefault="00142CDC"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Hackney Council operates within a complex and challenging environment that is shaped by various factors</w:t>
      </w:r>
      <w:r w:rsidR="00B0798F" w:rsidRPr="005870EE">
        <w:rPr>
          <w:rFonts w:ascii="Arial" w:hAnsi="Arial" w:cs="Arial"/>
          <w:sz w:val="24"/>
          <w:szCs w:val="24"/>
        </w:rPr>
        <w:t xml:space="preserve"> </w:t>
      </w:r>
      <w:r w:rsidRPr="005870EE">
        <w:rPr>
          <w:rFonts w:ascii="Arial" w:hAnsi="Arial" w:cs="Arial"/>
          <w:sz w:val="24"/>
          <w:szCs w:val="24"/>
        </w:rPr>
        <w:t>and environmental forces. A PESTLE analysis reveals some of the prevailing social issues in the council, while a Porter's Five Forces model highlights the specific challenges that the council faces in addressing these issues.</w:t>
      </w:r>
    </w:p>
    <w:p w14:paraId="2A5926D5" w14:textId="6E667D5D" w:rsidR="00142CDC" w:rsidRPr="005870EE" w:rsidRDefault="00142CDC" w:rsidP="000E4474">
      <w:pPr>
        <w:pStyle w:val="2"/>
        <w:spacing w:line="360" w:lineRule="auto"/>
        <w:rPr>
          <w:rFonts w:ascii="Arial" w:hAnsi="Arial" w:cs="Arial"/>
          <w:sz w:val="24"/>
          <w:szCs w:val="24"/>
        </w:rPr>
      </w:pPr>
      <w:bookmarkStart w:id="20" w:name="_Toc131684735"/>
      <w:r w:rsidRPr="005870EE">
        <w:rPr>
          <w:rStyle w:val="20"/>
          <w:rFonts w:ascii="Arial" w:hAnsi="Arial" w:cs="Arial"/>
          <w:sz w:val="24"/>
          <w:szCs w:val="24"/>
        </w:rPr>
        <w:lastRenderedPageBreak/>
        <w:t>Housing:</w:t>
      </w:r>
      <w:bookmarkEnd w:id="20"/>
    </w:p>
    <w:p w14:paraId="4D10D6AB" w14:textId="1D987BE5" w:rsidR="00142CDC" w:rsidRPr="005870EE" w:rsidRDefault="00142CDC"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Housing is one of the most pressing social issues in Hackney, as there is a high demand for affordable housing in the borough. The council needs to address this issue urgently by increasing the supply of affordable homes and improving the quality of existing housing stock. The council also needs to ensure that residents have access to a range of housing options that meet their needs, such as social housing, private rental, and shared ownership schemes</w:t>
      </w:r>
      <w:r w:rsidR="00F931CE" w:rsidRPr="005870EE">
        <w:rPr>
          <w:rFonts w:ascii="Arial" w:hAnsi="Arial" w:cs="Arial"/>
          <w:sz w:val="24"/>
          <w:szCs w:val="24"/>
        </w:rPr>
        <w:t xml:space="preserve">, Housing - </w:t>
      </w:r>
      <w:r w:rsidRPr="005870EE">
        <w:rPr>
          <w:rFonts w:ascii="Arial" w:hAnsi="Arial" w:cs="Arial"/>
          <w:sz w:val="24"/>
          <w:szCs w:val="24"/>
        </w:rPr>
        <w:t>(Hackney Co</w:t>
      </w:r>
      <w:r w:rsidR="00F931CE" w:rsidRPr="005870EE">
        <w:rPr>
          <w:rFonts w:ascii="Arial" w:hAnsi="Arial" w:cs="Arial"/>
          <w:sz w:val="24"/>
          <w:szCs w:val="24"/>
        </w:rPr>
        <w:t>uncil</w:t>
      </w:r>
      <w:r w:rsidRPr="005870EE">
        <w:rPr>
          <w:rFonts w:ascii="Arial" w:hAnsi="Arial" w:cs="Arial"/>
          <w:sz w:val="24"/>
          <w:szCs w:val="24"/>
        </w:rPr>
        <w:t>, 2022). Furthermore, the council needs to address the issue of homelessness, which is a growing concern in the borough.</w:t>
      </w:r>
    </w:p>
    <w:p w14:paraId="1A08369D" w14:textId="0F017C13" w:rsidR="00142CDC" w:rsidRPr="005870EE" w:rsidRDefault="00142CDC" w:rsidP="000E4474">
      <w:pPr>
        <w:pStyle w:val="2"/>
        <w:spacing w:line="360" w:lineRule="auto"/>
        <w:rPr>
          <w:rFonts w:ascii="Arial" w:hAnsi="Arial" w:cs="Arial"/>
          <w:sz w:val="24"/>
          <w:szCs w:val="24"/>
        </w:rPr>
      </w:pPr>
      <w:bookmarkStart w:id="21" w:name="_Toc131684736"/>
      <w:r w:rsidRPr="005870EE">
        <w:rPr>
          <w:rStyle w:val="20"/>
          <w:rFonts w:ascii="Arial" w:hAnsi="Arial" w:cs="Arial"/>
          <w:sz w:val="24"/>
          <w:szCs w:val="24"/>
        </w:rPr>
        <w:t>Education:</w:t>
      </w:r>
      <w:bookmarkEnd w:id="21"/>
    </w:p>
    <w:p w14:paraId="4823EC5E" w14:textId="116F21B1" w:rsidR="00142CDC" w:rsidRPr="005870EE" w:rsidRDefault="00142CDC"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Education is another significant social issue in Hackney, and the council needs to ensure that all children in the borough have access to high-quality education. The council needs to invest in schools and education services to improve educational outcomes for children and young people in Hackney. This includes ensuring that there are enough school places for local children, improving the quality of teaching and learning, and providing support for children with special educational needs and disabilities</w:t>
      </w:r>
      <w:r w:rsidR="00F931CE" w:rsidRPr="005870EE">
        <w:rPr>
          <w:rFonts w:ascii="Arial" w:hAnsi="Arial" w:cs="Arial"/>
          <w:sz w:val="24"/>
          <w:szCs w:val="24"/>
        </w:rPr>
        <w:t>, Educations and Schools -(Hackney Council, 2022)</w:t>
      </w:r>
      <w:r w:rsidRPr="005870EE">
        <w:rPr>
          <w:rFonts w:ascii="Arial" w:hAnsi="Arial" w:cs="Arial"/>
          <w:sz w:val="24"/>
          <w:szCs w:val="24"/>
        </w:rPr>
        <w:t>.</w:t>
      </w:r>
    </w:p>
    <w:p w14:paraId="252FA8FE" w14:textId="2D268DC1" w:rsidR="00142CDC" w:rsidRPr="005870EE" w:rsidRDefault="00142CDC" w:rsidP="000E4474">
      <w:pPr>
        <w:pStyle w:val="2"/>
        <w:spacing w:line="360" w:lineRule="auto"/>
        <w:rPr>
          <w:rFonts w:ascii="Arial" w:hAnsi="Arial" w:cs="Arial"/>
          <w:sz w:val="24"/>
          <w:szCs w:val="24"/>
        </w:rPr>
      </w:pPr>
      <w:bookmarkStart w:id="22" w:name="_Toc131684737"/>
      <w:r w:rsidRPr="005870EE">
        <w:rPr>
          <w:rFonts w:ascii="Arial" w:hAnsi="Arial" w:cs="Arial"/>
          <w:sz w:val="24"/>
          <w:szCs w:val="24"/>
        </w:rPr>
        <w:t>Social Care:</w:t>
      </w:r>
      <w:bookmarkEnd w:id="22"/>
    </w:p>
    <w:p w14:paraId="3072DFC2" w14:textId="776438A8" w:rsidR="00142CDC" w:rsidRPr="005870EE" w:rsidRDefault="00142CDC"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Social care is also a major social issue in Hackney, and the council needs to provide adequate social care services to vulnerable residents. This includes providing support for elderly people, people with disabilities, and people with mental health issues. The council needs to work closely with local healthcare providers and community organisations to ensure that residents receive the support they need to live healthy and fulfilling lives</w:t>
      </w:r>
      <w:r w:rsidR="00F931CE" w:rsidRPr="005870EE">
        <w:rPr>
          <w:rFonts w:ascii="Arial" w:hAnsi="Arial" w:cs="Arial"/>
          <w:sz w:val="24"/>
          <w:szCs w:val="24"/>
        </w:rPr>
        <w:t>, Adult Social care - (Hackney Council, 2022).</w:t>
      </w:r>
    </w:p>
    <w:p w14:paraId="41FED3E4" w14:textId="2D2A6010" w:rsidR="00142CDC" w:rsidRPr="005870EE" w:rsidRDefault="00142CDC" w:rsidP="000E4474">
      <w:pPr>
        <w:pStyle w:val="2"/>
        <w:spacing w:line="360" w:lineRule="auto"/>
        <w:rPr>
          <w:rFonts w:ascii="Arial" w:hAnsi="Arial" w:cs="Arial"/>
          <w:sz w:val="24"/>
          <w:szCs w:val="24"/>
        </w:rPr>
      </w:pPr>
      <w:bookmarkStart w:id="23" w:name="_Toc131684738"/>
      <w:r w:rsidRPr="005870EE">
        <w:rPr>
          <w:rFonts w:ascii="Arial" w:hAnsi="Arial" w:cs="Arial"/>
          <w:sz w:val="24"/>
          <w:szCs w:val="24"/>
        </w:rPr>
        <w:t>Public Safety:</w:t>
      </w:r>
      <w:bookmarkEnd w:id="23"/>
    </w:p>
    <w:p w14:paraId="6813B76E" w14:textId="04798DF9" w:rsidR="00142CDC" w:rsidRPr="005870EE" w:rsidRDefault="00142CDC"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Public safety is another significant social issue in Hackney, and the council needs to address crime and anti-social behaviour in the borough. This includes working closely with the police and other local agencies to prevent and tackle crime, as well as supporting local communities to build resilience and tackle the root causes of crime and anti-social behaviour</w:t>
      </w:r>
      <w:r w:rsidR="00F931CE" w:rsidRPr="005870EE">
        <w:rPr>
          <w:rFonts w:ascii="Arial" w:hAnsi="Arial" w:cs="Arial"/>
          <w:sz w:val="24"/>
          <w:szCs w:val="24"/>
        </w:rPr>
        <w:t>, Crime and Community Safety - (Hackney Council, 2022).</w:t>
      </w:r>
    </w:p>
    <w:p w14:paraId="2FEFAAF0" w14:textId="6D35C04A" w:rsidR="00293D89" w:rsidRPr="005870EE" w:rsidRDefault="00293D89" w:rsidP="000E4474">
      <w:pPr>
        <w:autoSpaceDE w:val="0"/>
        <w:autoSpaceDN w:val="0"/>
        <w:adjustRightInd w:val="0"/>
        <w:spacing w:line="360" w:lineRule="auto"/>
        <w:rPr>
          <w:rFonts w:ascii="Arial" w:hAnsi="Arial" w:cs="Arial"/>
          <w:sz w:val="24"/>
          <w:szCs w:val="24"/>
        </w:rPr>
      </w:pPr>
    </w:p>
    <w:p w14:paraId="4CA672DC" w14:textId="695540B8" w:rsidR="00D6074F"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To address these social issues, the council needs to engage with its stakeholders effectively. The key stakeholders in the council are:</w:t>
      </w:r>
    </w:p>
    <w:p w14:paraId="2E51AD93" w14:textId="58D83E57" w:rsidR="00BB6901"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To address the prevailing social issues identified through the Pestle and Porter's Five Forces analyses, effective engagement with stakeholders is crucial for the Hackney Council. The council needs to ensure that it understands the needs and priorities of its stakeholders to provide effective services and solutions.</w:t>
      </w:r>
      <w:r w:rsidR="003B2301" w:rsidRPr="005870EE">
        <w:rPr>
          <w:rFonts w:ascii="Arial" w:hAnsi="Arial" w:cs="Arial"/>
          <w:sz w:val="24"/>
          <w:szCs w:val="24"/>
        </w:rPr>
        <w:t xml:space="preserve"> (Johnson et al., 2017)</w:t>
      </w:r>
    </w:p>
    <w:p w14:paraId="0E7C9FCC" w14:textId="36EE15E2" w:rsidR="00BB6901" w:rsidRPr="005870EE" w:rsidRDefault="00BB6901" w:rsidP="000E4474">
      <w:pPr>
        <w:pStyle w:val="2"/>
        <w:spacing w:line="360" w:lineRule="auto"/>
        <w:rPr>
          <w:rFonts w:ascii="Arial" w:hAnsi="Arial" w:cs="Arial"/>
          <w:sz w:val="24"/>
          <w:szCs w:val="24"/>
        </w:rPr>
      </w:pPr>
      <w:bookmarkStart w:id="24" w:name="_Toc131684739"/>
      <w:r w:rsidRPr="005870EE">
        <w:rPr>
          <w:rFonts w:ascii="Arial" w:hAnsi="Arial" w:cs="Arial"/>
          <w:sz w:val="24"/>
          <w:szCs w:val="24"/>
        </w:rPr>
        <w:t>Residents:</w:t>
      </w:r>
      <w:bookmarkEnd w:id="24"/>
    </w:p>
    <w:p w14:paraId="5E0AFBD9" w14:textId="3F5441EE" w:rsidR="00BB6901"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 xml:space="preserve">Residents are the primary stakeholders for the council. The council needs to engage with residents through community meetings, surveys, and social media. By doing so, the council can gather feedback and insights from residents and understand their needs and priorities. The council can use this information to develop effective policies and programs that address the prevailing social issues in the borough. </w:t>
      </w:r>
      <w:r w:rsidR="00D80137" w:rsidRPr="005870EE">
        <w:rPr>
          <w:rFonts w:ascii="Arial" w:hAnsi="Arial" w:cs="Arial"/>
          <w:sz w:val="24"/>
          <w:szCs w:val="24"/>
        </w:rPr>
        <w:t>(</w:t>
      </w:r>
      <w:r w:rsidRPr="005870EE">
        <w:rPr>
          <w:rFonts w:ascii="Arial" w:hAnsi="Arial" w:cs="Arial"/>
          <w:sz w:val="24"/>
          <w:szCs w:val="24"/>
        </w:rPr>
        <w:t>Huxham, 2003)</w:t>
      </w:r>
    </w:p>
    <w:p w14:paraId="666C8A26" w14:textId="6B8817CA" w:rsidR="00BB6901" w:rsidRPr="005870EE" w:rsidRDefault="00BB6901" w:rsidP="000E4474">
      <w:pPr>
        <w:pStyle w:val="2"/>
        <w:spacing w:line="360" w:lineRule="auto"/>
        <w:rPr>
          <w:rFonts w:ascii="Arial" w:hAnsi="Arial" w:cs="Arial"/>
          <w:sz w:val="24"/>
          <w:szCs w:val="24"/>
        </w:rPr>
      </w:pPr>
      <w:bookmarkStart w:id="25" w:name="_Toc131684740"/>
      <w:r w:rsidRPr="005870EE">
        <w:rPr>
          <w:rFonts w:ascii="Arial" w:hAnsi="Arial" w:cs="Arial"/>
          <w:sz w:val="24"/>
          <w:szCs w:val="24"/>
        </w:rPr>
        <w:t>Local Businesses:</w:t>
      </w:r>
      <w:bookmarkEnd w:id="25"/>
    </w:p>
    <w:p w14:paraId="6CFCB73B" w14:textId="3DF8E511" w:rsidR="00BB6901"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 xml:space="preserve">The council also needs to engage with local businesses to understand their needs and priorities. Local businesses are essential stakeholders for the council as they provide employment opportunities and contribute to the local economy. The council can engage with local businesses through local business associations, business forums, and business surveys. By doing so, the council can understand the challenges faced by local businesses and develop policies and programs that support them. </w:t>
      </w:r>
      <w:r w:rsidR="00147286" w:rsidRPr="005870EE">
        <w:rPr>
          <w:rFonts w:ascii="Arial" w:hAnsi="Arial" w:cs="Arial"/>
          <w:sz w:val="24"/>
          <w:szCs w:val="24"/>
        </w:rPr>
        <w:t>(</w:t>
      </w:r>
      <w:r w:rsidRPr="005870EE">
        <w:rPr>
          <w:rFonts w:ascii="Arial" w:hAnsi="Arial" w:cs="Arial"/>
          <w:sz w:val="24"/>
          <w:szCs w:val="24"/>
        </w:rPr>
        <w:t>Jenkins</w:t>
      </w:r>
      <w:r w:rsidR="00147286" w:rsidRPr="005870EE">
        <w:rPr>
          <w:rFonts w:ascii="Arial" w:hAnsi="Arial" w:cs="Arial"/>
          <w:sz w:val="24"/>
          <w:szCs w:val="24"/>
        </w:rPr>
        <w:t xml:space="preserve"> and</w:t>
      </w:r>
      <w:r w:rsidRPr="005870EE">
        <w:rPr>
          <w:rFonts w:ascii="Arial" w:hAnsi="Arial" w:cs="Arial"/>
          <w:sz w:val="24"/>
          <w:szCs w:val="24"/>
        </w:rPr>
        <w:t xml:space="preserve"> O’Leary,</w:t>
      </w:r>
      <w:r w:rsidR="00147286" w:rsidRPr="005870EE">
        <w:rPr>
          <w:rFonts w:ascii="Arial" w:hAnsi="Arial" w:cs="Arial"/>
          <w:sz w:val="24"/>
          <w:szCs w:val="24"/>
        </w:rPr>
        <w:t xml:space="preserve"> </w:t>
      </w:r>
      <w:r w:rsidRPr="005870EE">
        <w:rPr>
          <w:rFonts w:ascii="Arial" w:hAnsi="Arial" w:cs="Arial"/>
          <w:sz w:val="24"/>
          <w:szCs w:val="24"/>
        </w:rPr>
        <w:t>2007)</w:t>
      </w:r>
    </w:p>
    <w:p w14:paraId="360E540F" w14:textId="36BDB101" w:rsidR="00BB6901" w:rsidRPr="005870EE" w:rsidRDefault="00BB6901" w:rsidP="000E4474">
      <w:pPr>
        <w:pStyle w:val="2"/>
        <w:spacing w:line="360" w:lineRule="auto"/>
        <w:rPr>
          <w:rFonts w:ascii="Arial" w:hAnsi="Arial" w:cs="Arial"/>
          <w:sz w:val="24"/>
          <w:szCs w:val="24"/>
        </w:rPr>
      </w:pPr>
      <w:bookmarkStart w:id="26" w:name="_Toc131684741"/>
      <w:r w:rsidRPr="005870EE">
        <w:rPr>
          <w:rFonts w:ascii="Arial" w:hAnsi="Arial" w:cs="Arial"/>
          <w:sz w:val="24"/>
          <w:szCs w:val="24"/>
        </w:rPr>
        <w:t>Council Members:</w:t>
      </w:r>
      <w:bookmarkEnd w:id="26"/>
    </w:p>
    <w:p w14:paraId="5EBBA694" w14:textId="1FB7EC33" w:rsidR="00BB6901"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 xml:space="preserve">Council members are also essential stakeholders, and the council needs to engage with them to ensure that they have a shared vision and are aligned on key issues. The council can engage with its members through council meetings, workshops, and team-building activities. By doing so, the council can ensure that its members are working collaboratively to address the prevailing social issues in the borough. </w:t>
      </w:r>
      <w:r w:rsidR="00147286" w:rsidRPr="005870EE">
        <w:rPr>
          <w:rFonts w:ascii="Arial" w:hAnsi="Arial" w:cs="Arial"/>
          <w:sz w:val="24"/>
          <w:szCs w:val="24"/>
        </w:rPr>
        <w:t>(</w:t>
      </w:r>
      <w:r w:rsidRPr="005870EE">
        <w:rPr>
          <w:rFonts w:ascii="Arial" w:hAnsi="Arial" w:cs="Arial"/>
          <w:sz w:val="24"/>
          <w:szCs w:val="24"/>
        </w:rPr>
        <w:t>Klijn</w:t>
      </w:r>
      <w:r w:rsidR="00147286" w:rsidRPr="005870EE">
        <w:rPr>
          <w:rFonts w:ascii="Arial" w:hAnsi="Arial" w:cs="Arial"/>
          <w:sz w:val="24"/>
          <w:szCs w:val="24"/>
        </w:rPr>
        <w:t xml:space="preserve"> and</w:t>
      </w:r>
      <w:r w:rsidRPr="005870EE">
        <w:rPr>
          <w:rFonts w:ascii="Arial" w:hAnsi="Arial" w:cs="Arial"/>
          <w:sz w:val="24"/>
          <w:szCs w:val="24"/>
        </w:rPr>
        <w:t xml:space="preserve"> Teisman, 2003)</w:t>
      </w:r>
    </w:p>
    <w:p w14:paraId="5FF26184" w14:textId="55455E72" w:rsidR="00BB6901" w:rsidRPr="005870EE" w:rsidRDefault="00BB6901" w:rsidP="000E4474">
      <w:pPr>
        <w:pStyle w:val="2"/>
        <w:spacing w:line="360" w:lineRule="auto"/>
        <w:rPr>
          <w:rFonts w:ascii="Arial" w:hAnsi="Arial" w:cs="Arial"/>
          <w:sz w:val="24"/>
          <w:szCs w:val="24"/>
        </w:rPr>
      </w:pPr>
      <w:bookmarkStart w:id="27" w:name="_Toc131684742"/>
      <w:r w:rsidRPr="005870EE">
        <w:rPr>
          <w:rFonts w:ascii="Arial" w:hAnsi="Arial" w:cs="Arial"/>
          <w:sz w:val="24"/>
          <w:szCs w:val="24"/>
        </w:rPr>
        <w:lastRenderedPageBreak/>
        <w:t xml:space="preserve">Partner </w:t>
      </w:r>
      <w:r w:rsidR="00AF7C87" w:rsidRPr="005870EE">
        <w:rPr>
          <w:rFonts w:ascii="Arial" w:hAnsi="Arial" w:cs="Arial"/>
          <w:sz w:val="24"/>
          <w:szCs w:val="24"/>
        </w:rPr>
        <w:t>Organisation</w:t>
      </w:r>
      <w:r w:rsidRPr="005870EE">
        <w:rPr>
          <w:rFonts w:ascii="Arial" w:hAnsi="Arial" w:cs="Arial"/>
          <w:sz w:val="24"/>
          <w:szCs w:val="24"/>
        </w:rPr>
        <w:t>s:</w:t>
      </w:r>
      <w:bookmarkEnd w:id="27"/>
    </w:p>
    <w:p w14:paraId="7093F86A" w14:textId="152358B5" w:rsidR="00BB6901"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 xml:space="preserve">Partner </w:t>
      </w:r>
      <w:r w:rsidR="00AF7C87" w:rsidRPr="005870EE">
        <w:rPr>
          <w:rFonts w:ascii="Arial" w:hAnsi="Arial" w:cs="Arial"/>
          <w:sz w:val="24"/>
          <w:szCs w:val="24"/>
        </w:rPr>
        <w:t>Organisation</w:t>
      </w:r>
      <w:r w:rsidRPr="005870EE">
        <w:rPr>
          <w:rFonts w:ascii="Arial" w:hAnsi="Arial" w:cs="Arial"/>
          <w:sz w:val="24"/>
          <w:szCs w:val="24"/>
        </w:rPr>
        <w:t xml:space="preserve">s such as charities, community groups, and educational institutions are also critical stakeholders for the council. The council needs to engage with partner </w:t>
      </w:r>
      <w:r w:rsidR="00AF7C87" w:rsidRPr="005870EE">
        <w:rPr>
          <w:rFonts w:ascii="Arial" w:hAnsi="Arial" w:cs="Arial"/>
          <w:sz w:val="24"/>
          <w:szCs w:val="24"/>
        </w:rPr>
        <w:t>Organisation</w:t>
      </w:r>
      <w:r w:rsidRPr="005870EE">
        <w:rPr>
          <w:rFonts w:ascii="Arial" w:hAnsi="Arial" w:cs="Arial"/>
          <w:sz w:val="24"/>
          <w:szCs w:val="24"/>
        </w:rPr>
        <w:t xml:space="preserve">s to ensure that it is providing the best services to its residents. The council can engage with partner </w:t>
      </w:r>
      <w:r w:rsidR="00AF7C87" w:rsidRPr="005870EE">
        <w:rPr>
          <w:rFonts w:ascii="Arial" w:hAnsi="Arial" w:cs="Arial"/>
          <w:sz w:val="24"/>
          <w:szCs w:val="24"/>
        </w:rPr>
        <w:t>Organisation</w:t>
      </w:r>
      <w:r w:rsidRPr="005870EE">
        <w:rPr>
          <w:rFonts w:ascii="Arial" w:hAnsi="Arial" w:cs="Arial"/>
          <w:sz w:val="24"/>
          <w:szCs w:val="24"/>
        </w:rPr>
        <w:t xml:space="preserve">s through partnership meetings, joint initiatives, and community events. By doing so, the council can collaborate with these </w:t>
      </w:r>
      <w:r w:rsidR="00AF7C87" w:rsidRPr="005870EE">
        <w:rPr>
          <w:rFonts w:ascii="Arial" w:hAnsi="Arial" w:cs="Arial"/>
          <w:sz w:val="24"/>
          <w:szCs w:val="24"/>
        </w:rPr>
        <w:t>Organisation</w:t>
      </w:r>
      <w:r w:rsidRPr="005870EE">
        <w:rPr>
          <w:rFonts w:ascii="Arial" w:hAnsi="Arial" w:cs="Arial"/>
          <w:sz w:val="24"/>
          <w:szCs w:val="24"/>
        </w:rPr>
        <w:t xml:space="preserve">s to develop effective policies and programs that address the prevailing social issues in the borough. </w:t>
      </w:r>
      <w:r w:rsidR="00D80137" w:rsidRPr="005870EE">
        <w:rPr>
          <w:rFonts w:ascii="Arial" w:hAnsi="Arial" w:cs="Arial"/>
          <w:sz w:val="24"/>
          <w:szCs w:val="24"/>
        </w:rPr>
        <w:t>(</w:t>
      </w:r>
      <w:r w:rsidRPr="005870EE">
        <w:rPr>
          <w:rFonts w:ascii="Arial" w:hAnsi="Arial" w:cs="Arial"/>
          <w:sz w:val="24"/>
          <w:szCs w:val="24"/>
        </w:rPr>
        <w:t>Osborne</w:t>
      </w:r>
      <w:r w:rsidR="00D80137" w:rsidRPr="005870EE">
        <w:rPr>
          <w:rFonts w:ascii="Arial" w:hAnsi="Arial" w:cs="Arial"/>
          <w:sz w:val="24"/>
          <w:szCs w:val="24"/>
        </w:rPr>
        <w:t xml:space="preserve"> and</w:t>
      </w:r>
      <w:r w:rsidRPr="005870EE">
        <w:rPr>
          <w:rFonts w:ascii="Arial" w:hAnsi="Arial" w:cs="Arial"/>
          <w:sz w:val="24"/>
          <w:szCs w:val="24"/>
        </w:rPr>
        <w:t xml:space="preserve"> Brown, 2005)</w:t>
      </w:r>
    </w:p>
    <w:p w14:paraId="7E3E67D0" w14:textId="3CA57070" w:rsidR="00D6074F" w:rsidRPr="005870EE" w:rsidRDefault="00BB6901"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 xml:space="preserve">By engaging with residents, local businesses, council members, and partner </w:t>
      </w:r>
      <w:r w:rsidR="00AF7C87" w:rsidRPr="005870EE">
        <w:rPr>
          <w:rFonts w:ascii="Arial" w:hAnsi="Arial" w:cs="Arial"/>
          <w:sz w:val="24"/>
          <w:szCs w:val="24"/>
        </w:rPr>
        <w:t>Organisation</w:t>
      </w:r>
      <w:r w:rsidRPr="005870EE">
        <w:rPr>
          <w:rFonts w:ascii="Arial" w:hAnsi="Arial" w:cs="Arial"/>
          <w:sz w:val="24"/>
          <w:szCs w:val="24"/>
        </w:rPr>
        <w:t>s, the council can understand their needs and priorities and develop effective policies and programs that address the challenges faced by the community.</w:t>
      </w:r>
    </w:p>
    <w:p w14:paraId="470172E9" w14:textId="77777777" w:rsidR="006A288D" w:rsidRDefault="006A288D" w:rsidP="000E4474">
      <w:pPr>
        <w:autoSpaceDE w:val="0"/>
        <w:autoSpaceDN w:val="0"/>
        <w:adjustRightInd w:val="0"/>
        <w:spacing w:line="360" w:lineRule="auto"/>
        <w:jc w:val="both"/>
        <w:rPr>
          <w:rFonts w:ascii="Arial" w:hAnsi="Arial" w:cs="Arial"/>
          <w:sz w:val="24"/>
          <w:szCs w:val="24"/>
        </w:rPr>
      </w:pPr>
    </w:p>
    <w:p w14:paraId="3B218E60" w14:textId="1DA2251F" w:rsidR="00D6074F"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Conclusion:</w:t>
      </w:r>
    </w:p>
    <w:p w14:paraId="115FBD70" w14:textId="77777777" w:rsidR="00D6074F" w:rsidRPr="005870EE" w:rsidRDefault="00D6074F" w:rsidP="000E4474">
      <w:p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In conclusion, the Hackney Council faces several social issues that impact the lives of its residents. To address these social issues effectively, the council needs to engage with its stakeholders effectively. The council needs to adopt community engagement principles such as participation, collaboration, diversity, and inclusion. The council needs to use suitable consultation methods for different categories of stakeholders, and it needs to communicate its actions and decisions effectively. The council needs to implement feedback effectively by having a strategic feedback system in place. By adopting these measures, the council can ensure that it is providing the best services to its residents and addressing their needs effectively.</w:t>
      </w:r>
    </w:p>
    <w:p w14:paraId="20F32CE2" w14:textId="77777777" w:rsidR="00D6074F" w:rsidRPr="005870EE" w:rsidRDefault="00D6074F" w:rsidP="000E4474">
      <w:pPr>
        <w:autoSpaceDE w:val="0"/>
        <w:autoSpaceDN w:val="0"/>
        <w:adjustRightInd w:val="0"/>
        <w:spacing w:line="360" w:lineRule="auto"/>
        <w:jc w:val="both"/>
        <w:rPr>
          <w:rFonts w:ascii="Arial" w:hAnsi="Arial" w:cs="Arial"/>
          <w:sz w:val="24"/>
          <w:szCs w:val="24"/>
        </w:rPr>
      </w:pPr>
    </w:p>
    <w:p w14:paraId="0A611E0A" w14:textId="77777777" w:rsidR="000E4474"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b/>
          <w:bCs/>
          <w:sz w:val="24"/>
          <w:szCs w:val="24"/>
        </w:rPr>
        <w:t>Recommendations:</w:t>
      </w:r>
    </w:p>
    <w:p w14:paraId="5D480A4E" w14:textId="3D914DC4" w:rsidR="00D6074F" w:rsidRPr="005870EE" w:rsidRDefault="00D6074F" w:rsidP="000E4474">
      <w:pPr>
        <w:autoSpaceDE w:val="0"/>
        <w:autoSpaceDN w:val="0"/>
        <w:adjustRightInd w:val="0"/>
        <w:spacing w:line="360" w:lineRule="auto"/>
        <w:jc w:val="both"/>
        <w:rPr>
          <w:rFonts w:ascii="Arial" w:hAnsi="Arial" w:cs="Arial"/>
          <w:b/>
          <w:bCs/>
          <w:sz w:val="24"/>
          <w:szCs w:val="24"/>
        </w:rPr>
      </w:pPr>
      <w:r w:rsidRPr="005870EE">
        <w:rPr>
          <w:rFonts w:ascii="Arial" w:hAnsi="Arial" w:cs="Arial"/>
          <w:sz w:val="24"/>
          <w:szCs w:val="24"/>
        </w:rPr>
        <w:t>Based on the analysis of the prevailing social issues and stakeholder engagement procedures in the Hackney Council, the following recommendations can be made:</w:t>
      </w:r>
    </w:p>
    <w:p w14:paraId="2FC032FF" w14:textId="77777777" w:rsidR="00D6074F" w:rsidRPr="005870EE" w:rsidRDefault="00D6074F" w:rsidP="000E4474">
      <w:pPr>
        <w:autoSpaceDE w:val="0"/>
        <w:autoSpaceDN w:val="0"/>
        <w:adjustRightInd w:val="0"/>
        <w:spacing w:line="360" w:lineRule="auto"/>
        <w:jc w:val="both"/>
        <w:rPr>
          <w:rFonts w:ascii="Arial" w:hAnsi="Arial" w:cs="Arial"/>
          <w:sz w:val="24"/>
          <w:szCs w:val="24"/>
        </w:rPr>
      </w:pPr>
    </w:p>
    <w:p w14:paraId="7B71203F" w14:textId="69DF0D5A" w:rsidR="00D6074F" w:rsidRPr="005870EE" w:rsidRDefault="00D6074F" w:rsidP="000E4474">
      <w:pPr>
        <w:pStyle w:val="a3"/>
        <w:numPr>
          <w:ilvl w:val="0"/>
          <w:numId w:val="1"/>
        </w:num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lastRenderedPageBreak/>
        <w:t>The council should prioritize the provision of affordable housing for its residents, particularly low-income families and young people, to address the issue of housing affordability.</w:t>
      </w:r>
      <w:r w:rsidR="00F158A2" w:rsidRPr="005870EE">
        <w:rPr>
          <w:rFonts w:ascii="Arial" w:hAnsi="Arial" w:cs="Arial"/>
          <w:sz w:val="24"/>
          <w:szCs w:val="24"/>
        </w:rPr>
        <w:t xml:space="preserve"> (O'Mahony and Vincent, 2019)</w:t>
      </w:r>
    </w:p>
    <w:p w14:paraId="13B8C57C" w14:textId="77777777" w:rsidR="00F158A2" w:rsidRPr="005870EE" w:rsidRDefault="00F158A2" w:rsidP="000E4474">
      <w:pPr>
        <w:pStyle w:val="a3"/>
        <w:autoSpaceDE w:val="0"/>
        <w:autoSpaceDN w:val="0"/>
        <w:adjustRightInd w:val="0"/>
        <w:spacing w:line="360" w:lineRule="auto"/>
        <w:jc w:val="both"/>
        <w:rPr>
          <w:rFonts w:ascii="Arial" w:hAnsi="Arial" w:cs="Arial"/>
          <w:sz w:val="24"/>
          <w:szCs w:val="24"/>
        </w:rPr>
      </w:pPr>
    </w:p>
    <w:p w14:paraId="7E2CD342" w14:textId="55B02DF7" w:rsidR="00F158A2" w:rsidRPr="005870EE" w:rsidRDefault="00D6074F" w:rsidP="000E4474">
      <w:pPr>
        <w:pStyle w:val="a3"/>
        <w:numPr>
          <w:ilvl w:val="0"/>
          <w:numId w:val="1"/>
        </w:num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council should invest in social infrastructure such as schools, healthcare facilities, and community centers to improve the quality of life of its residents and foster social cohesion.</w:t>
      </w:r>
      <w:r w:rsidR="00933369" w:rsidRPr="005870EE">
        <w:rPr>
          <w:rFonts w:ascii="Arial" w:hAnsi="Arial" w:cs="Arial"/>
          <w:sz w:val="24"/>
          <w:szCs w:val="24"/>
        </w:rPr>
        <w:t xml:space="preserve"> (National Institute for Health and Care Excellence, 2017)</w:t>
      </w:r>
    </w:p>
    <w:p w14:paraId="4FE201F8" w14:textId="77777777" w:rsidR="00F158A2" w:rsidRPr="005870EE" w:rsidRDefault="00F158A2" w:rsidP="000E4474">
      <w:pPr>
        <w:pStyle w:val="a3"/>
        <w:spacing w:line="360" w:lineRule="auto"/>
        <w:rPr>
          <w:rFonts w:ascii="Arial" w:hAnsi="Arial" w:cs="Arial"/>
          <w:sz w:val="24"/>
          <w:szCs w:val="24"/>
        </w:rPr>
      </w:pPr>
    </w:p>
    <w:p w14:paraId="62E03F1C" w14:textId="77777777" w:rsidR="00F158A2" w:rsidRPr="005870EE" w:rsidRDefault="00F158A2" w:rsidP="000E4474">
      <w:pPr>
        <w:pStyle w:val="a3"/>
        <w:autoSpaceDE w:val="0"/>
        <w:autoSpaceDN w:val="0"/>
        <w:adjustRightInd w:val="0"/>
        <w:spacing w:line="360" w:lineRule="auto"/>
        <w:jc w:val="both"/>
        <w:rPr>
          <w:rFonts w:ascii="Arial" w:hAnsi="Arial" w:cs="Arial"/>
          <w:sz w:val="24"/>
          <w:szCs w:val="24"/>
        </w:rPr>
      </w:pPr>
    </w:p>
    <w:p w14:paraId="2E9F9907" w14:textId="7C96774A" w:rsidR="00F158A2" w:rsidRPr="005870EE" w:rsidRDefault="00D6074F" w:rsidP="000E4474">
      <w:pPr>
        <w:pStyle w:val="a3"/>
        <w:numPr>
          <w:ilvl w:val="0"/>
          <w:numId w:val="1"/>
        </w:num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council should develop a comprehensive plan to tackle climate change, including reducing carbon emissions, promoting sustainable transport, and investing in renewable energy sources.</w:t>
      </w:r>
      <w:r w:rsidR="00933369" w:rsidRPr="005870EE">
        <w:rPr>
          <w:rFonts w:ascii="Arial" w:hAnsi="Arial" w:cs="Arial"/>
          <w:sz w:val="24"/>
          <w:szCs w:val="24"/>
        </w:rPr>
        <w:t xml:space="preserve"> (United Nations, 2015)</w:t>
      </w:r>
    </w:p>
    <w:p w14:paraId="336B3DDB" w14:textId="77777777" w:rsidR="00F158A2" w:rsidRPr="005870EE" w:rsidRDefault="00F158A2" w:rsidP="000E4474">
      <w:pPr>
        <w:pStyle w:val="a3"/>
        <w:autoSpaceDE w:val="0"/>
        <w:autoSpaceDN w:val="0"/>
        <w:adjustRightInd w:val="0"/>
        <w:spacing w:line="360" w:lineRule="auto"/>
        <w:jc w:val="both"/>
        <w:rPr>
          <w:rFonts w:ascii="Arial" w:hAnsi="Arial" w:cs="Arial"/>
          <w:sz w:val="24"/>
          <w:szCs w:val="24"/>
        </w:rPr>
      </w:pPr>
    </w:p>
    <w:p w14:paraId="1D4B0904" w14:textId="74284DDA" w:rsidR="00D6074F" w:rsidRPr="005870EE" w:rsidRDefault="00D6074F" w:rsidP="000E4474">
      <w:pPr>
        <w:pStyle w:val="a3"/>
        <w:numPr>
          <w:ilvl w:val="0"/>
          <w:numId w:val="1"/>
        </w:numPr>
        <w:autoSpaceDE w:val="0"/>
        <w:autoSpaceDN w:val="0"/>
        <w:adjustRightInd w:val="0"/>
        <w:spacing w:line="360" w:lineRule="auto"/>
        <w:jc w:val="both"/>
        <w:rPr>
          <w:rFonts w:ascii="Arial" w:hAnsi="Arial" w:cs="Arial"/>
          <w:sz w:val="24"/>
          <w:szCs w:val="24"/>
        </w:rPr>
      </w:pPr>
      <w:r w:rsidRPr="005870EE">
        <w:rPr>
          <w:rFonts w:ascii="Arial" w:hAnsi="Arial" w:cs="Arial"/>
          <w:sz w:val="24"/>
          <w:szCs w:val="24"/>
        </w:rPr>
        <w:t>The council should adopt a more proactive approach to engaging with its stakeholders, particularly those from marginalized communities, to ensure that their voices are heard and their needs are addressed.</w:t>
      </w:r>
      <w:r w:rsidR="00F158A2" w:rsidRPr="005870EE">
        <w:rPr>
          <w:rFonts w:ascii="Arial" w:hAnsi="Arial" w:cs="Arial"/>
          <w:sz w:val="24"/>
          <w:szCs w:val="24"/>
        </w:rPr>
        <w:t xml:space="preserve"> (Ofcom, 2018) (Department for Communities and Local Government, 2013)</w:t>
      </w:r>
    </w:p>
    <w:p w14:paraId="0E67ED1F" w14:textId="3F4C74EA" w:rsidR="006359EB" w:rsidRPr="005870EE" w:rsidRDefault="006359EB" w:rsidP="000E4474">
      <w:pPr>
        <w:autoSpaceDE w:val="0"/>
        <w:autoSpaceDN w:val="0"/>
        <w:adjustRightInd w:val="0"/>
        <w:spacing w:line="360" w:lineRule="auto"/>
        <w:jc w:val="both"/>
        <w:rPr>
          <w:rFonts w:ascii="Arial" w:hAnsi="Arial" w:cs="Arial"/>
          <w:sz w:val="24"/>
          <w:szCs w:val="24"/>
        </w:rPr>
      </w:pPr>
    </w:p>
    <w:p w14:paraId="732DF9F0" w14:textId="625F8523" w:rsidR="0089265F" w:rsidRDefault="0089265F" w:rsidP="000E4474">
      <w:pPr>
        <w:autoSpaceDE w:val="0"/>
        <w:autoSpaceDN w:val="0"/>
        <w:adjustRightInd w:val="0"/>
        <w:spacing w:line="360" w:lineRule="auto"/>
        <w:jc w:val="both"/>
        <w:rPr>
          <w:rFonts w:ascii="Arial" w:hAnsi="Arial" w:cs="Arial"/>
          <w:sz w:val="24"/>
          <w:szCs w:val="24"/>
        </w:rPr>
      </w:pPr>
    </w:p>
    <w:p w14:paraId="64833E34" w14:textId="77777777" w:rsidR="004177CE" w:rsidRDefault="004177CE" w:rsidP="000E4474">
      <w:pPr>
        <w:autoSpaceDE w:val="0"/>
        <w:autoSpaceDN w:val="0"/>
        <w:adjustRightInd w:val="0"/>
        <w:spacing w:line="360" w:lineRule="auto"/>
        <w:jc w:val="both"/>
        <w:rPr>
          <w:rFonts w:ascii="Arial" w:hAnsi="Arial" w:cs="Arial"/>
          <w:sz w:val="24"/>
          <w:szCs w:val="24"/>
        </w:rPr>
      </w:pPr>
    </w:p>
    <w:p w14:paraId="17F6C9E3" w14:textId="77777777" w:rsidR="004177CE" w:rsidRDefault="004177CE" w:rsidP="000E4474">
      <w:pPr>
        <w:autoSpaceDE w:val="0"/>
        <w:autoSpaceDN w:val="0"/>
        <w:adjustRightInd w:val="0"/>
        <w:spacing w:line="360" w:lineRule="auto"/>
        <w:jc w:val="both"/>
        <w:rPr>
          <w:rFonts w:ascii="Arial" w:hAnsi="Arial" w:cs="Arial"/>
          <w:sz w:val="24"/>
          <w:szCs w:val="24"/>
        </w:rPr>
      </w:pPr>
    </w:p>
    <w:p w14:paraId="667EC412" w14:textId="77777777" w:rsidR="004177CE" w:rsidRDefault="004177CE" w:rsidP="000E4474">
      <w:pPr>
        <w:autoSpaceDE w:val="0"/>
        <w:autoSpaceDN w:val="0"/>
        <w:adjustRightInd w:val="0"/>
        <w:spacing w:line="360" w:lineRule="auto"/>
        <w:jc w:val="both"/>
        <w:rPr>
          <w:rFonts w:ascii="Arial" w:hAnsi="Arial" w:cs="Arial"/>
          <w:sz w:val="24"/>
          <w:szCs w:val="24"/>
        </w:rPr>
      </w:pPr>
    </w:p>
    <w:p w14:paraId="0F26287A" w14:textId="77777777" w:rsidR="004177CE" w:rsidRPr="005870EE" w:rsidRDefault="004177CE" w:rsidP="000E4474">
      <w:pPr>
        <w:autoSpaceDE w:val="0"/>
        <w:autoSpaceDN w:val="0"/>
        <w:adjustRightInd w:val="0"/>
        <w:spacing w:line="360" w:lineRule="auto"/>
        <w:jc w:val="both"/>
        <w:rPr>
          <w:rFonts w:ascii="Arial" w:hAnsi="Arial" w:cs="Arial"/>
          <w:sz w:val="24"/>
          <w:szCs w:val="24"/>
        </w:rPr>
      </w:pPr>
    </w:p>
    <w:p w14:paraId="05836ECE" w14:textId="120340EB" w:rsidR="0089265F" w:rsidRPr="005870EE" w:rsidRDefault="0089265F" w:rsidP="000E4474">
      <w:pPr>
        <w:autoSpaceDE w:val="0"/>
        <w:autoSpaceDN w:val="0"/>
        <w:adjustRightInd w:val="0"/>
        <w:spacing w:line="360" w:lineRule="auto"/>
        <w:jc w:val="both"/>
        <w:rPr>
          <w:rFonts w:ascii="Arial" w:hAnsi="Arial" w:cs="Arial"/>
          <w:sz w:val="24"/>
          <w:szCs w:val="24"/>
        </w:rPr>
      </w:pPr>
    </w:p>
    <w:p w14:paraId="21DE41ED" w14:textId="33077B16" w:rsidR="0089265F" w:rsidRPr="005870EE" w:rsidRDefault="0089265F" w:rsidP="000E4474">
      <w:pPr>
        <w:autoSpaceDE w:val="0"/>
        <w:autoSpaceDN w:val="0"/>
        <w:adjustRightInd w:val="0"/>
        <w:spacing w:line="360" w:lineRule="auto"/>
        <w:jc w:val="both"/>
        <w:rPr>
          <w:rFonts w:ascii="Arial" w:hAnsi="Arial" w:cs="Arial"/>
          <w:sz w:val="24"/>
          <w:szCs w:val="24"/>
        </w:rPr>
      </w:pPr>
    </w:p>
    <w:p w14:paraId="7AD68002" w14:textId="77777777" w:rsidR="0089265F" w:rsidRPr="005870EE" w:rsidRDefault="0089265F" w:rsidP="000E4474">
      <w:pPr>
        <w:autoSpaceDE w:val="0"/>
        <w:autoSpaceDN w:val="0"/>
        <w:adjustRightInd w:val="0"/>
        <w:spacing w:line="360" w:lineRule="auto"/>
        <w:jc w:val="both"/>
        <w:rPr>
          <w:rFonts w:ascii="Arial" w:hAnsi="Arial" w:cs="Arial"/>
          <w:sz w:val="24"/>
          <w:szCs w:val="24"/>
        </w:rPr>
      </w:pPr>
    </w:p>
    <w:bookmarkStart w:id="28" w:name="_Toc131684743" w:displacedByCustomXml="next"/>
    <w:bookmarkStart w:id="29" w:name="_Hlk122380350" w:displacedByCustomXml="next"/>
    <w:sdt>
      <w:sdtPr>
        <w:rPr>
          <w:rFonts w:ascii="Arial" w:eastAsiaTheme="minorHAnsi" w:hAnsi="Arial" w:cs="Arial"/>
          <w:color w:val="auto"/>
          <w:sz w:val="24"/>
          <w:szCs w:val="24"/>
        </w:rPr>
        <w:id w:val="-1218964508"/>
        <w:docPartObj>
          <w:docPartGallery w:val="Bibliographies"/>
          <w:docPartUnique/>
        </w:docPartObj>
      </w:sdtPr>
      <w:sdtContent>
        <w:p w14:paraId="56D583D5" w14:textId="77777777" w:rsidR="006359EB" w:rsidRPr="005870EE" w:rsidRDefault="006359EB" w:rsidP="000E4474">
          <w:pPr>
            <w:pStyle w:val="1"/>
            <w:spacing w:line="360" w:lineRule="auto"/>
            <w:rPr>
              <w:rFonts w:ascii="Arial" w:hAnsi="Arial" w:cs="Arial"/>
              <w:b/>
              <w:bCs/>
              <w:sz w:val="24"/>
              <w:szCs w:val="24"/>
            </w:rPr>
          </w:pPr>
          <w:r w:rsidRPr="005870EE">
            <w:rPr>
              <w:rFonts w:ascii="Arial" w:hAnsi="Arial" w:cs="Arial"/>
              <w:b/>
              <w:bCs/>
              <w:sz w:val="24"/>
              <w:szCs w:val="24"/>
            </w:rPr>
            <w:t>References:</w:t>
          </w:r>
          <w:bookmarkEnd w:id="28"/>
        </w:p>
        <w:p w14:paraId="582F6C54" w14:textId="77777777" w:rsidR="006359EB" w:rsidRPr="005870EE" w:rsidRDefault="006359EB" w:rsidP="000E4474">
          <w:pPr>
            <w:spacing w:line="360" w:lineRule="auto"/>
            <w:rPr>
              <w:rFonts w:ascii="Arial" w:hAnsi="Arial" w:cs="Arial"/>
              <w:sz w:val="24"/>
              <w:szCs w:val="24"/>
            </w:rPr>
          </w:pPr>
        </w:p>
        <w:p w14:paraId="145FC5D4" w14:textId="3658CEB8"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Arvandi, Z., Mahdizadeh, M., &amp; Arabzad, S. M. (2021). A review of PESTEL analysis as an analytical tool in strategic management. Journal of Applied Business Research, 37(4), 1-14.</w:t>
          </w:r>
        </w:p>
        <w:p w14:paraId="54612114"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3935079E" w14:textId="2D3EE9E3"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Hackney council plan 2019-2023. Retrieved from </w:t>
          </w:r>
          <w:hyperlink r:id="rId14" w:history="1">
            <w:r w:rsidRPr="005870EE">
              <w:rPr>
                <w:rFonts w:ascii="Arial" w:hAnsi="Arial" w:cs="Arial"/>
                <w:sz w:val="24"/>
                <w:szCs w:val="24"/>
              </w:rPr>
              <w:t>https://www.hackney.gov.uk/hackney-council-plan-2019-2023</w:t>
            </w:r>
          </w:hyperlink>
        </w:p>
        <w:p w14:paraId="3DFECA35" w14:textId="77777777" w:rsidR="006359EB" w:rsidRPr="005870EE" w:rsidRDefault="006359EB" w:rsidP="000E4474">
          <w:pPr>
            <w:pStyle w:val="a3"/>
            <w:spacing w:line="360" w:lineRule="auto"/>
            <w:rPr>
              <w:rFonts w:ascii="Arial" w:hAnsi="Arial" w:cs="Arial"/>
              <w:sz w:val="24"/>
              <w:szCs w:val="24"/>
            </w:rPr>
          </w:pPr>
        </w:p>
        <w:p w14:paraId="619F7956"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1DAA2EE8" w14:textId="292E35D3"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Community engagement strategy. Retrieved from </w:t>
          </w:r>
          <w:hyperlink r:id="rId15" w:history="1">
            <w:r w:rsidRPr="005870EE">
              <w:rPr>
                <w:rFonts w:ascii="Arial" w:hAnsi="Arial" w:cs="Arial"/>
                <w:sz w:val="24"/>
                <w:szCs w:val="24"/>
              </w:rPr>
              <w:t>https://www.hackney.gov.uk/community-engagement-strategy</w:t>
            </w:r>
          </w:hyperlink>
        </w:p>
        <w:p w14:paraId="4A0ADC17"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4C0705FE" w14:textId="4B0AF1EC"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Porter, M. E. (2008). The five competitive forces that shape strategy. Harvard Business Review, 86(1), 78-93.</w:t>
          </w:r>
        </w:p>
        <w:p w14:paraId="7DEFBECD"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512EEAF6" w14:textId="7177B708"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Hackney's community strategy 2018-2028. Retrieved from </w:t>
          </w:r>
          <w:hyperlink r:id="rId16" w:history="1">
            <w:r w:rsidRPr="005870EE">
              <w:rPr>
                <w:rFonts w:ascii="Arial" w:hAnsi="Arial" w:cs="Arial"/>
                <w:sz w:val="24"/>
                <w:szCs w:val="24"/>
              </w:rPr>
              <w:t>https://www.hackney.gov.uk/community-strategy</w:t>
            </w:r>
          </w:hyperlink>
        </w:p>
        <w:p w14:paraId="08A6AACF" w14:textId="77777777" w:rsidR="006359EB" w:rsidRPr="005870EE" w:rsidRDefault="006359EB" w:rsidP="000E4474">
          <w:pPr>
            <w:pStyle w:val="a3"/>
            <w:spacing w:line="360" w:lineRule="auto"/>
            <w:rPr>
              <w:rFonts w:ascii="Arial" w:hAnsi="Arial" w:cs="Arial"/>
              <w:sz w:val="24"/>
              <w:szCs w:val="24"/>
            </w:rPr>
          </w:pPr>
        </w:p>
        <w:p w14:paraId="18B591CA"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0FF8D143" w14:textId="24CDD521"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Hackney's social value policy. Retrieved from </w:t>
          </w:r>
          <w:hyperlink r:id="rId17" w:history="1">
            <w:r w:rsidRPr="005870EE">
              <w:rPr>
                <w:rFonts w:ascii="Arial" w:hAnsi="Arial" w:cs="Arial"/>
                <w:sz w:val="24"/>
                <w:szCs w:val="24"/>
              </w:rPr>
              <w:t>https://www.hackney.gov.uk/social-value-policy</w:t>
            </w:r>
          </w:hyperlink>
        </w:p>
        <w:p w14:paraId="077618C0"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5780AE69" w14:textId="6EC2BA5E"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Hackney's housing strategy 2019-2022. Retrieved from </w:t>
          </w:r>
          <w:hyperlink r:id="rId18" w:history="1">
            <w:r w:rsidRPr="005870EE">
              <w:rPr>
                <w:rFonts w:ascii="Arial" w:hAnsi="Arial" w:cs="Arial"/>
                <w:sz w:val="24"/>
                <w:szCs w:val="24"/>
              </w:rPr>
              <w:t>https://www.hackney.gov.uk/housing-strategy</w:t>
            </w:r>
          </w:hyperlink>
        </w:p>
        <w:p w14:paraId="20374AC1" w14:textId="77777777" w:rsidR="00293D89" w:rsidRPr="005870EE" w:rsidRDefault="00293D89" w:rsidP="000E4474">
          <w:pPr>
            <w:pStyle w:val="a3"/>
            <w:spacing w:line="360" w:lineRule="auto"/>
            <w:rPr>
              <w:rFonts w:ascii="Arial" w:hAnsi="Arial" w:cs="Arial"/>
              <w:sz w:val="24"/>
              <w:szCs w:val="24"/>
            </w:rPr>
          </w:pPr>
        </w:p>
        <w:p w14:paraId="5E23D88C" w14:textId="77777777" w:rsidR="00293D89" w:rsidRPr="005870EE" w:rsidRDefault="00293D89" w:rsidP="000E4474">
          <w:pPr>
            <w:pStyle w:val="a3"/>
            <w:autoSpaceDE w:val="0"/>
            <w:autoSpaceDN w:val="0"/>
            <w:adjustRightInd w:val="0"/>
            <w:spacing w:line="360" w:lineRule="auto"/>
            <w:rPr>
              <w:rFonts w:ascii="Arial" w:hAnsi="Arial" w:cs="Arial"/>
              <w:sz w:val="24"/>
              <w:szCs w:val="24"/>
            </w:rPr>
          </w:pPr>
        </w:p>
        <w:p w14:paraId="1F3FA647" w14:textId="77777777" w:rsidR="00293D89" w:rsidRPr="005870EE" w:rsidRDefault="00293D8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(2019). Hackney's Equalities Profile. </w:t>
          </w:r>
          <w:hyperlink r:id="rId19" w:history="1">
            <w:r w:rsidRPr="005870EE">
              <w:rPr>
                <w:rFonts w:ascii="Arial" w:hAnsi="Arial" w:cs="Arial"/>
                <w:sz w:val="24"/>
                <w:szCs w:val="24"/>
              </w:rPr>
              <w:t>https://hackney.gov.uk/equalities-profile</w:t>
            </w:r>
          </w:hyperlink>
        </w:p>
        <w:p w14:paraId="67DABB25" w14:textId="77777777" w:rsidR="00293D89" w:rsidRPr="005870EE" w:rsidRDefault="00293D89" w:rsidP="000E4474">
          <w:pPr>
            <w:pStyle w:val="a3"/>
            <w:autoSpaceDE w:val="0"/>
            <w:autoSpaceDN w:val="0"/>
            <w:adjustRightInd w:val="0"/>
            <w:spacing w:line="360" w:lineRule="auto"/>
            <w:rPr>
              <w:rFonts w:ascii="Arial" w:hAnsi="Arial" w:cs="Arial"/>
              <w:sz w:val="24"/>
              <w:szCs w:val="24"/>
            </w:rPr>
          </w:pPr>
        </w:p>
        <w:p w14:paraId="4D4A73F9" w14:textId="77777777" w:rsidR="00293D89" w:rsidRPr="005870EE" w:rsidRDefault="00293D8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lastRenderedPageBreak/>
            <w:t xml:space="preserve">Hackney Council. (2021). COVID-19: What you need to know. </w:t>
          </w:r>
          <w:hyperlink r:id="rId20" w:history="1">
            <w:r w:rsidRPr="005870EE">
              <w:rPr>
                <w:rFonts w:ascii="Arial" w:hAnsi="Arial" w:cs="Arial"/>
                <w:sz w:val="24"/>
                <w:szCs w:val="24"/>
              </w:rPr>
              <w:t>https://hackney.gov.uk/coronavirus</w:t>
            </w:r>
          </w:hyperlink>
        </w:p>
        <w:p w14:paraId="3C500920" w14:textId="77777777" w:rsidR="00293D89" w:rsidRPr="005870EE" w:rsidRDefault="00293D89" w:rsidP="000E4474">
          <w:pPr>
            <w:pStyle w:val="a3"/>
            <w:autoSpaceDE w:val="0"/>
            <w:autoSpaceDN w:val="0"/>
            <w:adjustRightInd w:val="0"/>
            <w:spacing w:line="360" w:lineRule="auto"/>
            <w:rPr>
              <w:rFonts w:ascii="Arial" w:hAnsi="Arial" w:cs="Arial"/>
              <w:sz w:val="24"/>
              <w:szCs w:val="24"/>
            </w:rPr>
          </w:pPr>
        </w:p>
        <w:p w14:paraId="19489A98" w14:textId="47E87F98" w:rsidR="00CD4D99" w:rsidRPr="005870EE" w:rsidRDefault="00293D8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(2021). Annual Report and Accounts 2020-21. </w:t>
          </w:r>
          <w:hyperlink r:id="rId21" w:history="1">
            <w:r w:rsidRPr="005870EE">
              <w:rPr>
                <w:rFonts w:ascii="Arial" w:hAnsi="Arial" w:cs="Arial"/>
                <w:sz w:val="24"/>
                <w:szCs w:val="24"/>
              </w:rPr>
              <w:t>https://hackney.gov.uk/sites/default/files/2021-09/Hackney-Council-Annual-Report-and-Accounts-2020-21.pdf</w:t>
            </w:r>
          </w:hyperlink>
        </w:p>
        <w:p w14:paraId="1C550F36" w14:textId="77777777" w:rsidR="00CD4D99" w:rsidRPr="005870EE" w:rsidRDefault="00CD4D99" w:rsidP="000E4474">
          <w:pPr>
            <w:pStyle w:val="a3"/>
            <w:spacing w:line="360" w:lineRule="auto"/>
            <w:rPr>
              <w:rFonts w:ascii="Arial" w:hAnsi="Arial" w:cs="Arial"/>
              <w:sz w:val="24"/>
              <w:szCs w:val="24"/>
            </w:rPr>
          </w:pPr>
        </w:p>
        <w:p w14:paraId="3D73BE37" w14:textId="77777777" w:rsidR="00CD4D99" w:rsidRPr="005870EE" w:rsidRDefault="00CD4D99" w:rsidP="000E4474">
          <w:pPr>
            <w:pStyle w:val="a3"/>
            <w:autoSpaceDE w:val="0"/>
            <w:autoSpaceDN w:val="0"/>
            <w:adjustRightInd w:val="0"/>
            <w:spacing w:line="360" w:lineRule="auto"/>
            <w:rPr>
              <w:rFonts w:ascii="Arial" w:hAnsi="Arial" w:cs="Arial"/>
              <w:sz w:val="24"/>
              <w:szCs w:val="24"/>
            </w:rPr>
          </w:pPr>
        </w:p>
        <w:p w14:paraId="115F874C" w14:textId="77777777" w:rsidR="00CD4D99" w:rsidRPr="005870EE" w:rsidRDefault="00CD4D9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Community Safety Strategy 2022-2025. Retrieved from </w:t>
          </w:r>
          <w:hyperlink r:id="rId22" w:history="1">
            <w:r w:rsidRPr="005870EE">
              <w:rPr>
                <w:rFonts w:ascii="Arial" w:hAnsi="Arial" w:cs="Arial"/>
                <w:sz w:val="24"/>
                <w:szCs w:val="24"/>
              </w:rPr>
              <w:t>https://hackney.gov.uk/community-safety-strategy</w:t>
            </w:r>
          </w:hyperlink>
        </w:p>
        <w:p w14:paraId="18D62C6E" w14:textId="77777777" w:rsidR="00CD4D99" w:rsidRPr="005870EE" w:rsidRDefault="00CD4D99" w:rsidP="000E4474">
          <w:pPr>
            <w:pStyle w:val="a3"/>
            <w:autoSpaceDE w:val="0"/>
            <w:autoSpaceDN w:val="0"/>
            <w:adjustRightInd w:val="0"/>
            <w:spacing w:line="360" w:lineRule="auto"/>
            <w:rPr>
              <w:rFonts w:ascii="Arial" w:hAnsi="Arial" w:cs="Arial"/>
              <w:sz w:val="24"/>
              <w:szCs w:val="24"/>
            </w:rPr>
          </w:pPr>
        </w:p>
        <w:p w14:paraId="6B7325D1" w14:textId="77777777" w:rsidR="00CD4D99" w:rsidRPr="005870EE" w:rsidRDefault="00CD4D9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London Borough of Hackney. (2021). Hackney's economy. Retrieved from </w:t>
          </w:r>
          <w:hyperlink r:id="rId23" w:history="1">
            <w:r w:rsidRPr="005870EE">
              <w:rPr>
                <w:rFonts w:ascii="Arial" w:hAnsi="Arial" w:cs="Arial"/>
                <w:sz w:val="24"/>
                <w:szCs w:val="24"/>
              </w:rPr>
              <w:t>https://hackney.gov.uk/economy</w:t>
            </w:r>
          </w:hyperlink>
        </w:p>
        <w:p w14:paraId="3B7EA30F" w14:textId="77777777" w:rsidR="00CD4D99" w:rsidRPr="005870EE" w:rsidRDefault="00CD4D99" w:rsidP="000E4474">
          <w:pPr>
            <w:pStyle w:val="a3"/>
            <w:autoSpaceDE w:val="0"/>
            <w:autoSpaceDN w:val="0"/>
            <w:adjustRightInd w:val="0"/>
            <w:spacing w:line="360" w:lineRule="auto"/>
            <w:rPr>
              <w:rFonts w:ascii="Arial" w:hAnsi="Arial" w:cs="Arial"/>
              <w:sz w:val="24"/>
              <w:szCs w:val="24"/>
            </w:rPr>
          </w:pPr>
        </w:p>
        <w:p w14:paraId="04425217" w14:textId="77777777" w:rsidR="00CD4D99" w:rsidRPr="005870EE" w:rsidRDefault="00CD4D9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Mawson, J. (2019). The Politics of Community Empowerment: The Case of London Borough of Hackney. Routledge.</w:t>
          </w:r>
        </w:p>
        <w:p w14:paraId="7F53F573" w14:textId="77777777" w:rsidR="00CD4D99" w:rsidRPr="005870EE" w:rsidRDefault="00CD4D99" w:rsidP="000E4474">
          <w:pPr>
            <w:pStyle w:val="a3"/>
            <w:autoSpaceDE w:val="0"/>
            <w:autoSpaceDN w:val="0"/>
            <w:adjustRightInd w:val="0"/>
            <w:spacing w:line="360" w:lineRule="auto"/>
            <w:rPr>
              <w:rFonts w:ascii="Arial" w:hAnsi="Arial" w:cs="Arial"/>
              <w:sz w:val="24"/>
              <w:szCs w:val="24"/>
            </w:rPr>
          </w:pPr>
        </w:p>
        <w:p w14:paraId="52FC265A" w14:textId="77777777" w:rsidR="00CD4D99" w:rsidRPr="005870EE" w:rsidRDefault="00CD4D9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Office for National Statistics. (2022). Ethnicity facts and figures: Hackney. Retrieved from </w:t>
          </w:r>
          <w:hyperlink r:id="rId24" w:history="1">
            <w:r w:rsidRPr="005870EE">
              <w:rPr>
                <w:rFonts w:ascii="Arial" w:hAnsi="Arial" w:cs="Arial"/>
                <w:sz w:val="24"/>
                <w:szCs w:val="24"/>
              </w:rPr>
              <w:t>https://www.ethnicity-facts-figures.service.gov.uk/local-authorities/hackney</w:t>
            </w:r>
          </w:hyperlink>
        </w:p>
        <w:p w14:paraId="2E5821FD" w14:textId="77777777" w:rsidR="00CD4D99" w:rsidRPr="005870EE" w:rsidRDefault="00CD4D99" w:rsidP="000E4474">
          <w:pPr>
            <w:pStyle w:val="a3"/>
            <w:autoSpaceDE w:val="0"/>
            <w:autoSpaceDN w:val="0"/>
            <w:adjustRightInd w:val="0"/>
            <w:spacing w:line="360" w:lineRule="auto"/>
            <w:rPr>
              <w:rFonts w:ascii="Arial" w:hAnsi="Arial" w:cs="Arial"/>
              <w:sz w:val="24"/>
              <w:szCs w:val="24"/>
            </w:rPr>
          </w:pPr>
        </w:p>
        <w:p w14:paraId="5EFDF82E" w14:textId="2B9B4C6A" w:rsidR="00CD4D99" w:rsidRPr="005870EE" w:rsidRDefault="00CD4D9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ONS Crime Statistics. (2022). Crime in England and Wales: Year ending December 2021. Retrieved from </w:t>
          </w:r>
          <w:hyperlink r:id="rId25" w:history="1">
            <w:r w:rsidRPr="005870EE">
              <w:rPr>
                <w:rFonts w:ascii="Arial" w:hAnsi="Arial" w:cs="Arial"/>
                <w:sz w:val="24"/>
                <w:szCs w:val="24"/>
              </w:rPr>
              <w:t>https://www.ons.gov.uk/peoplepopulationandcommunity/crimeandjustice/bulletins/crimeinenglandandwales/yearendingdecember2021</w:t>
            </w:r>
          </w:hyperlink>
        </w:p>
        <w:p w14:paraId="34E9A6C7" w14:textId="77777777" w:rsidR="00293D89" w:rsidRPr="005870EE" w:rsidRDefault="00293D89" w:rsidP="000E4474">
          <w:pPr>
            <w:pStyle w:val="a3"/>
            <w:autoSpaceDE w:val="0"/>
            <w:autoSpaceDN w:val="0"/>
            <w:adjustRightInd w:val="0"/>
            <w:spacing w:line="360" w:lineRule="auto"/>
            <w:rPr>
              <w:rFonts w:ascii="Arial" w:hAnsi="Arial" w:cs="Arial"/>
              <w:sz w:val="24"/>
              <w:szCs w:val="24"/>
            </w:rPr>
          </w:pPr>
        </w:p>
        <w:p w14:paraId="3D59C566" w14:textId="4B77B6F8" w:rsidR="006359EB" w:rsidRPr="005870EE" w:rsidRDefault="00293D89"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Information Commissioner's Office. (2021). Data protection and coronavirus. </w:t>
          </w:r>
          <w:hyperlink r:id="rId26" w:history="1">
            <w:r w:rsidRPr="005870EE">
              <w:rPr>
                <w:rFonts w:ascii="Arial" w:hAnsi="Arial" w:cs="Arial"/>
                <w:sz w:val="24"/>
                <w:szCs w:val="24"/>
              </w:rPr>
              <w:t>https://ico.org.uk/global/data-protection-and-coronavirus-information-hub/data-protection-and-coronavirus/</w:t>
            </w:r>
          </w:hyperlink>
        </w:p>
        <w:p w14:paraId="152B68A2"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7EAFDF63" w14:textId="421EBEF5"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lastRenderedPageBreak/>
            <w:t xml:space="preserve">Hackney Council. (2022). Hackney's equality, diversity and inclusion strategy 2020-2024. Retrieved from </w:t>
          </w:r>
          <w:hyperlink r:id="rId27" w:history="1">
            <w:r w:rsidRPr="005870EE">
              <w:rPr>
                <w:rFonts w:ascii="Arial" w:hAnsi="Arial" w:cs="Arial"/>
                <w:sz w:val="24"/>
                <w:szCs w:val="24"/>
              </w:rPr>
              <w:t>https://www.hackney.gov.uk/equality-diversity-and-inclusion-strategy</w:t>
            </w:r>
          </w:hyperlink>
        </w:p>
        <w:p w14:paraId="37B25A3A" w14:textId="77777777" w:rsidR="002A22D8" w:rsidRPr="005870EE" w:rsidRDefault="002A22D8" w:rsidP="000E4474">
          <w:pPr>
            <w:pStyle w:val="a3"/>
            <w:spacing w:line="360" w:lineRule="auto"/>
            <w:rPr>
              <w:rFonts w:ascii="Arial" w:hAnsi="Arial" w:cs="Arial"/>
              <w:sz w:val="24"/>
              <w:szCs w:val="24"/>
            </w:rPr>
          </w:pPr>
        </w:p>
        <w:p w14:paraId="7D8959D7" w14:textId="38C699F3" w:rsidR="002A22D8" w:rsidRPr="005870EE" w:rsidRDefault="002A22D8"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Housing. Retrieved from </w:t>
          </w:r>
          <w:hyperlink r:id="rId28" w:history="1">
            <w:r w:rsidRPr="005870EE">
              <w:rPr>
                <w:rFonts w:ascii="Arial" w:hAnsi="Arial" w:cs="Arial"/>
                <w:sz w:val="24"/>
                <w:szCs w:val="24"/>
              </w:rPr>
              <w:t>https://hackney.gov.uk/housing</w:t>
            </w:r>
          </w:hyperlink>
        </w:p>
        <w:p w14:paraId="25374DFA" w14:textId="77777777" w:rsidR="002A22D8" w:rsidRPr="005870EE" w:rsidRDefault="002A22D8" w:rsidP="000E4474">
          <w:pPr>
            <w:pStyle w:val="a3"/>
            <w:spacing w:line="360" w:lineRule="auto"/>
            <w:rPr>
              <w:rFonts w:ascii="Arial" w:hAnsi="Arial" w:cs="Arial"/>
              <w:sz w:val="24"/>
              <w:szCs w:val="24"/>
            </w:rPr>
          </w:pPr>
        </w:p>
        <w:p w14:paraId="360CD43F" w14:textId="77777777" w:rsidR="002A22D8" w:rsidRPr="005870EE" w:rsidRDefault="002A22D8" w:rsidP="000E4474">
          <w:pPr>
            <w:pStyle w:val="a3"/>
            <w:autoSpaceDE w:val="0"/>
            <w:autoSpaceDN w:val="0"/>
            <w:adjustRightInd w:val="0"/>
            <w:spacing w:line="360" w:lineRule="auto"/>
            <w:rPr>
              <w:rFonts w:ascii="Arial" w:hAnsi="Arial" w:cs="Arial"/>
              <w:sz w:val="24"/>
              <w:szCs w:val="24"/>
            </w:rPr>
          </w:pPr>
        </w:p>
        <w:p w14:paraId="393CFF14" w14:textId="6A902AA5" w:rsidR="002A22D8" w:rsidRPr="005870EE" w:rsidRDefault="002A22D8"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Education and schools. Retrieved from </w:t>
          </w:r>
          <w:hyperlink r:id="rId29" w:history="1">
            <w:r w:rsidRPr="005870EE">
              <w:rPr>
                <w:rFonts w:ascii="Arial" w:hAnsi="Arial" w:cs="Arial"/>
                <w:sz w:val="24"/>
                <w:szCs w:val="24"/>
              </w:rPr>
              <w:t>https://hackney.gov.uk/education-schools</w:t>
            </w:r>
          </w:hyperlink>
        </w:p>
        <w:p w14:paraId="37C0E7D7" w14:textId="77777777" w:rsidR="002A22D8" w:rsidRPr="005870EE" w:rsidRDefault="002A22D8" w:rsidP="000E4474">
          <w:pPr>
            <w:pStyle w:val="a3"/>
            <w:autoSpaceDE w:val="0"/>
            <w:autoSpaceDN w:val="0"/>
            <w:adjustRightInd w:val="0"/>
            <w:spacing w:line="360" w:lineRule="auto"/>
            <w:rPr>
              <w:rFonts w:ascii="Arial" w:hAnsi="Arial" w:cs="Arial"/>
              <w:sz w:val="24"/>
              <w:szCs w:val="24"/>
            </w:rPr>
          </w:pPr>
        </w:p>
        <w:p w14:paraId="7412871E" w14:textId="7E8AEC28" w:rsidR="002A22D8" w:rsidRPr="005870EE" w:rsidRDefault="002A22D8"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Adult social care. Retrieved from </w:t>
          </w:r>
          <w:hyperlink r:id="rId30" w:history="1">
            <w:r w:rsidRPr="005870EE">
              <w:rPr>
                <w:rFonts w:ascii="Arial" w:hAnsi="Arial" w:cs="Arial"/>
                <w:sz w:val="24"/>
                <w:szCs w:val="24"/>
              </w:rPr>
              <w:t>https://hackney.gov.uk/adult-social-care</w:t>
            </w:r>
          </w:hyperlink>
        </w:p>
        <w:p w14:paraId="42A52986" w14:textId="77777777" w:rsidR="002A22D8" w:rsidRPr="005870EE" w:rsidRDefault="002A22D8" w:rsidP="000E4474">
          <w:pPr>
            <w:pStyle w:val="a3"/>
            <w:spacing w:line="360" w:lineRule="auto"/>
            <w:rPr>
              <w:rFonts w:ascii="Arial" w:hAnsi="Arial" w:cs="Arial"/>
              <w:sz w:val="24"/>
              <w:szCs w:val="24"/>
            </w:rPr>
          </w:pPr>
        </w:p>
        <w:p w14:paraId="3292BE8E" w14:textId="77777777" w:rsidR="002A22D8" w:rsidRPr="005870EE" w:rsidRDefault="002A22D8" w:rsidP="000E4474">
          <w:pPr>
            <w:pStyle w:val="a3"/>
            <w:autoSpaceDE w:val="0"/>
            <w:autoSpaceDN w:val="0"/>
            <w:adjustRightInd w:val="0"/>
            <w:spacing w:line="360" w:lineRule="auto"/>
            <w:rPr>
              <w:rFonts w:ascii="Arial" w:hAnsi="Arial" w:cs="Arial"/>
              <w:sz w:val="24"/>
              <w:szCs w:val="24"/>
            </w:rPr>
          </w:pPr>
        </w:p>
        <w:p w14:paraId="05D67679" w14:textId="2BE27637" w:rsidR="002A22D8" w:rsidRPr="005870EE" w:rsidRDefault="002A22D8"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Hackney Council. (2022). Crime and community safety. Retrieved from </w:t>
          </w:r>
          <w:hyperlink r:id="rId31" w:history="1">
            <w:r w:rsidRPr="005870EE">
              <w:rPr>
                <w:rFonts w:ascii="Arial" w:hAnsi="Arial" w:cs="Arial"/>
                <w:sz w:val="24"/>
                <w:szCs w:val="24"/>
              </w:rPr>
              <w:t>https://hackney.gov.uk/crime-and-community-safety</w:t>
            </w:r>
          </w:hyperlink>
        </w:p>
        <w:p w14:paraId="29DDF632" w14:textId="77777777" w:rsidR="002A22D8" w:rsidRPr="005870EE" w:rsidRDefault="002A22D8" w:rsidP="000E4474">
          <w:pPr>
            <w:pStyle w:val="a3"/>
            <w:autoSpaceDE w:val="0"/>
            <w:autoSpaceDN w:val="0"/>
            <w:adjustRightInd w:val="0"/>
            <w:spacing w:line="360" w:lineRule="auto"/>
            <w:rPr>
              <w:rFonts w:ascii="Arial" w:hAnsi="Arial" w:cs="Arial"/>
              <w:sz w:val="24"/>
              <w:szCs w:val="24"/>
            </w:rPr>
          </w:pPr>
        </w:p>
        <w:p w14:paraId="6F02FC8A" w14:textId="797A1E0D" w:rsidR="006359EB" w:rsidRPr="005870EE" w:rsidRDefault="002A22D8"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Johnson, G., Scholes, K., &amp; Whittington, R. (2017). Exploring strategy: Text and cases. Pearson.</w:t>
          </w:r>
        </w:p>
        <w:p w14:paraId="7923D72E"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45B5E37D" w14:textId="2547E602"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O'Mahony, J., &amp; Vincent, S. (2019). Developing a stakeholder engagement strategy for local government in Ireland: A case study of Cork County Council. Local Government Studies, 45(5), 733-756.</w:t>
          </w:r>
        </w:p>
        <w:p w14:paraId="524FA61B" w14:textId="77777777" w:rsidR="00A47CFF" w:rsidRPr="005870EE" w:rsidRDefault="00A47CFF" w:rsidP="000E4474">
          <w:pPr>
            <w:pStyle w:val="a3"/>
            <w:autoSpaceDE w:val="0"/>
            <w:autoSpaceDN w:val="0"/>
            <w:adjustRightInd w:val="0"/>
            <w:spacing w:line="360" w:lineRule="auto"/>
            <w:rPr>
              <w:rFonts w:ascii="Arial" w:hAnsi="Arial" w:cs="Arial"/>
              <w:sz w:val="24"/>
              <w:szCs w:val="24"/>
            </w:rPr>
          </w:pPr>
        </w:p>
        <w:p w14:paraId="2B4F8DAE" w14:textId="77777777" w:rsidR="00A47CFF" w:rsidRPr="005870EE" w:rsidRDefault="00A47CFF"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Huxham, C. (2003). Theorizing collaboration practice. Public management review, 5(3), 401-423.</w:t>
          </w:r>
        </w:p>
        <w:p w14:paraId="25FB24C7" w14:textId="77777777" w:rsidR="00A47CFF" w:rsidRPr="005870EE" w:rsidRDefault="00A47CFF" w:rsidP="000E4474">
          <w:pPr>
            <w:pStyle w:val="a3"/>
            <w:autoSpaceDE w:val="0"/>
            <w:autoSpaceDN w:val="0"/>
            <w:adjustRightInd w:val="0"/>
            <w:spacing w:line="360" w:lineRule="auto"/>
            <w:rPr>
              <w:rFonts w:ascii="Arial" w:hAnsi="Arial" w:cs="Arial"/>
              <w:sz w:val="24"/>
              <w:szCs w:val="24"/>
            </w:rPr>
          </w:pPr>
        </w:p>
        <w:p w14:paraId="2EBEB498" w14:textId="77777777" w:rsidR="00A47CFF" w:rsidRPr="005870EE" w:rsidRDefault="00A47CFF"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Jenkins, H., &amp; O’Leary, R. (2007). Citizens, consumers and council services: A critical discussion of the potential of co-production. Public policy and administration, 22(4), 427-443.</w:t>
          </w:r>
        </w:p>
        <w:p w14:paraId="6522FDF0" w14:textId="77777777" w:rsidR="00A47CFF" w:rsidRPr="005870EE" w:rsidRDefault="00A47CFF" w:rsidP="000E4474">
          <w:pPr>
            <w:pStyle w:val="a3"/>
            <w:autoSpaceDE w:val="0"/>
            <w:autoSpaceDN w:val="0"/>
            <w:adjustRightInd w:val="0"/>
            <w:spacing w:line="360" w:lineRule="auto"/>
            <w:rPr>
              <w:rFonts w:ascii="Arial" w:hAnsi="Arial" w:cs="Arial"/>
              <w:sz w:val="24"/>
              <w:szCs w:val="24"/>
            </w:rPr>
          </w:pPr>
        </w:p>
        <w:p w14:paraId="0A74CE69" w14:textId="77777777" w:rsidR="00A47CFF" w:rsidRPr="005870EE" w:rsidRDefault="00A47CFF"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Klijn, E. H., &amp; Teisman, G. R. (2003). Institutional and strategic barriers to public–private partnership: An analysis of Dutch cases. Public money &amp; management, 23(3), 147-156.</w:t>
          </w:r>
        </w:p>
        <w:p w14:paraId="3E1F4D0A" w14:textId="77777777" w:rsidR="00A47CFF" w:rsidRPr="005870EE" w:rsidRDefault="00A47CFF" w:rsidP="000E4474">
          <w:pPr>
            <w:pStyle w:val="a3"/>
            <w:autoSpaceDE w:val="0"/>
            <w:autoSpaceDN w:val="0"/>
            <w:adjustRightInd w:val="0"/>
            <w:spacing w:line="360" w:lineRule="auto"/>
            <w:rPr>
              <w:rFonts w:ascii="Arial" w:hAnsi="Arial" w:cs="Arial"/>
              <w:sz w:val="24"/>
              <w:szCs w:val="24"/>
            </w:rPr>
          </w:pPr>
        </w:p>
        <w:p w14:paraId="28F2CBBF" w14:textId="4331E1BA" w:rsidR="00A47CFF" w:rsidRPr="005870EE" w:rsidRDefault="00A47CFF"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Osborne, S. P., &amp; Brown, K. (2005). Managing change and innovation in public service </w:t>
          </w:r>
          <w:r w:rsidR="00AF7C87" w:rsidRPr="005870EE">
            <w:rPr>
              <w:rFonts w:ascii="Arial" w:hAnsi="Arial" w:cs="Arial"/>
              <w:sz w:val="24"/>
              <w:szCs w:val="24"/>
            </w:rPr>
            <w:t>Organisation</w:t>
          </w:r>
          <w:r w:rsidRPr="005870EE">
            <w:rPr>
              <w:rFonts w:ascii="Arial" w:hAnsi="Arial" w:cs="Arial"/>
              <w:sz w:val="24"/>
              <w:szCs w:val="24"/>
            </w:rPr>
            <w:t>s. Routledge.</w:t>
          </w:r>
        </w:p>
        <w:p w14:paraId="5DF6BF46"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736AB1B0" w14:textId="77777777" w:rsidR="006359EB" w:rsidRPr="005870EE" w:rsidRDefault="006359EB" w:rsidP="000E4474">
          <w:pPr>
            <w:pStyle w:val="a3"/>
            <w:spacing w:line="360" w:lineRule="auto"/>
            <w:rPr>
              <w:rFonts w:ascii="Arial" w:hAnsi="Arial" w:cs="Arial"/>
              <w:sz w:val="24"/>
              <w:szCs w:val="24"/>
            </w:rPr>
          </w:pPr>
        </w:p>
        <w:p w14:paraId="765429FF" w14:textId="0B6D84D5"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Department for Communities and Local Government. (2013). Consultation principles: Guidance for government departments, executive agencies, and non-departmental public bodies. Retrieved from </w:t>
          </w:r>
          <w:hyperlink r:id="rId32" w:history="1">
            <w:r w:rsidRPr="005870EE">
              <w:rPr>
                <w:rFonts w:ascii="Arial" w:hAnsi="Arial" w:cs="Arial"/>
                <w:sz w:val="24"/>
                <w:szCs w:val="24"/>
              </w:rPr>
              <w:t>https://assets.publishing.service.gov.uk/government/uploads/system/uploads/attachment_data/file/224260/consultation_principles_guidance.pdf</w:t>
            </w:r>
          </w:hyperlink>
        </w:p>
        <w:p w14:paraId="67F47C7D" w14:textId="77777777" w:rsidR="006359EB" w:rsidRPr="005870EE" w:rsidRDefault="006359EB" w:rsidP="000E4474">
          <w:pPr>
            <w:pStyle w:val="a3"/>
            <w:spacing w:line="360" w:lineRule="auto"/>
            <w:rPr>
              <w:rFonts w:ascii="Arial" w:hAnsi="Arial" w:cs="Arial"/>
              <w:sz w:val="24"/>
              <w:szCs w:val="24"/>
            </w:rPr>
          </w:pPr>
        </w:p>
        <w:p w14:paraId="038D8A04"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0CD13E61" w14:textId="1CE79D86" w:rsidR="00293D89"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Gravells, J. (2015). Principles and practices of assessment: A guide for assessors in the further education and skills sector. Learning Matters.</w:t>
          </w:r>
        </w:p>
        <w:p w14:paraId="617760EF"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0E84B91D" w14:textId="7978412B"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National Institute for Health and Care Excellence. (2017). Community engagement: Improving health and wellbeing and reducing health inequalities. Retrieved from </w:t>
          </w:r>
          <w:hyperlink r:id="rId33" w:history="1">
            <w:r w:rsidRPr="005870EE">
              <w:rPr>
                <w:rFonts w:ascii="Arial" w:hAnsi="Arial" w:cs="Arial"/>
                <w:sz w:val="24"/>
                <w:szCs w:val="24"/>
              </w:rPr>
              <w:t>https://www.nice.org.uk/Media/Default/guidance/Community-engagement-improving-health-and-wellbeing-reducing-health-inequalities-quick-reference-guide.pdf</w:t>
            </w:r>
          </w:hyperlink>
        </w:p>
        <w:p w14:paraId="15690D41"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33714B18" w14:textId="40A79777"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Ofcom. (2018). Accessible communications for disabled people. Retrieved from </w:t>
          </w:r>
          <w:hyperlink r:id="rId34" w:history="1">
            <w:r w:rsidRPr="005870EE">
              <w:rPr>
                <w:rFonts w:ascii="Arial" w:hAnsi="Arial" w:cs="Arial"/>
                <w:sz w:val="24"/>
                <w:szCs w:val="24"/>
              </w:rPr>
              <w:t>https://www.ofcom.org.uk/__data/assets/pdf_file/0031/117978/accessible-communications-disabled-people.pdf</w:t>
            </w:r>
          </w:hyperlink>
        </w:p>
        <w:p w14:paraId="2C6D4D20" w14:textId="77777777" w:rsidR="00293D89" w:rsidRPr="005870EE" w:rsidRDefault="00293D89" w:rsidP="000E4474">
          <w:pPr>
            <w:pStyle w:val="a3"/>
            <w:spacing w:line="360" w:lineRule="auto"/>
            <w:rPr>
              <w:rFonts w:ascii="Arial" w:hAnsi="Arial" w:cs="Arial"/>
              <w:sz w:val="24"/>
              <w:szCs w:val="24"/>
            </w:rPr>
          </w:pPr>
        </w:p>
        <w:p w14:paraId="786A989A" w14:textId="77777777" w:rsidR="00293D89" w:rsidRPr="005870EE" w:rsidRDefault="00293D89" w:rsidP="000E4474">
          <w:pPr>
            <w:pStyle w:val="a3"/>
            <w:autoSpaceDE w:val="0"/>
            <w:autoSpaceDN w:val="0"/>
            <w:adjustRightInd w:val="0"/>
            <w:spacing w:line="360" w:lineRule="auto"/>
            <w:rPr>
              <w:rFonts w:ascii="Arial" w:hAnsi="Arial" w:cs="Arial"/>
              <w:sz w:val="24"/>
              <w:szCs w:val="24"/>
            </w:rPr>
          </w:pPr>
        </w:p>
        <w:p w14:paraId="0E266DA4" w14:textId="5C4844D7" w:rsidR="006359EB" w:rsidRPr="005870EE" w:rsidRDefault="006359EB" w:rsidP="000E4474">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lastRenderedPageBreak/>
            <w:t xml:space="preserve">Open Government Partnership. (2018). Public consultation principles. Retrieved from </w:t>
          </w:r>
          <w:hyperlink r:id="rId35" w:history="1">
            <w:r w:rsidRPr="005870EE">
              <w:rPr>
                <w:rFonts w:ascii="Arial" w:hAnsi="Arial" w:cs="Arial"/>
                <w:sz w:val="24"/>
                <w:szCs w:val="24"/>
              </w:rPr>
              <w:t>https://www.opengovpartnership.org/wp-content/uploads/2018/09/Public-Consultation-Principles-OGP.pdf</w:t>
            </w:r>
          </w:hyperlink>
        </w:p>
        <w:p w14:paraId="21C142A5" w14:textId="77777777" w:rsidR="006359EB" w:rsidRPr="005870EE" w:rsidRDefault="006359EB" w:rsidP="000E4474">
          <w:pPr>
            <w:pStyle w:val="a3"/>
            <w:autoSpaceDE w:val="0"/>
            <w:autoSpaceDN w:val="0"/>
            <w:adjustRightInd w:val="0"/>
            <w:spacing w:line="360" w:lineRule="auto"/>
            <w:rPr>
              <w:rFonts w:ascii="Arial" w:hAnsi="Arial" w:cs="Arial"/>
              <w:sz w:val="24"/>
              <w:szCs w:val="24"/>
            </w:rPr>
          </w:pPr>
        </w:p>
        <w:p w14:paraId="24E62923" w14:textId="77777777" w:rsidR="005870EE" w:rsidRPr="005870EE" w:rsidRDefault="006359EB" w:rsidP="005870EE">
          <w:pPr>
            <w:pStyle w:val="a3"/>
            <w:numPr>
              <w:ilvl w:val="0"/>
              <w:numId w:val="3"/>
            </w:numPr>
            <w:autoSpaceDE w:val="0"/>
            <w:autoSpaceDN w:val="0"/>
            <w:adjustRightInd w:val="0"/>
            <w:spacing w:line="360" w:lineRule="auto"/>
            <w:rPr>
              <w:rFonts w:ascii="Arial" w:hAnsi="Arial" w:cs="Arial"/>
              <w:sz w:val="24"/>
              <w:szCs w:val="24"/>
            </w:rPr>
          </w:pPr>
          <w:r w:rsidRPr="005870EE">
            <w:rPr>
              <w:rFonts w:ascii="Arial" w:hAnsi="Arial" w:cs="Arial"/>
              <w:sz w:val="24"/>
              <w:szCs w:val="24"/>
            </w:rPr>
            <w:t xml:space="preserve">United Nations. (2015). Transforming our world: The 2030 Agenda for Sustainable Development. Retrieved from </w:t>
          </w:r>
          <w:hyperlink r:id="rId36" w:history="1">
            <w:r w:rsidRPr="005870EE">
              <w:rPr>
                <w:rFonts w:ascii="Arial" w:hAnsi="Arial" w:cs="Arial"/>
                <w:sz w:val="24"/>
                <w:szCs w:val="24"/>
              </w:rPr>
              <w:t>https://sustainabledevelopment.un.org/content/documents/21252030%20Agenda%20for%20Sustainable%20Development%20web.pdf</w:t>
            </w:r>
          </w:hyperlink>
        </w:p>
        <w:p w14:paraId="1AB56E79"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0A15FF45"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47A13DE0"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28F75958"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7D3D4FC0"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342F101D"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26C90032"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49F10DFB"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3475AA7F"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13C9F9C0"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0D582653"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18464D72" w14:textId="77777777" w:rsidR="005870EE" w:rsidRPr="005870EE" w:rsidRDefault="005870EE" w:rsidP="005870EE">
          <w:pPr>
            <w:autoSpaceDE w:val="0"/>
            <w:autoSpaceDN w:val="0"/>
            <w:adjustRightInd w:val="0"/>
            <w:spacing w:line="360" w:lineRule="auto"/>
            <w:rPr>
              <w:rFonts w:ascii="Arial" w:hAnsi="Arial" w:cs="Arial"/>
              <w:sz w:val="24"/>
              <w:szCs w:val="24"/>
            </w:rPr>
          </w:pPr>
        </w:p>
        <w:p w14:paraId="72B7A305" w14:textId="09C2FBE6" w:rsidR="006359EB" w:rsidRPr="005870EE" w:rsidRDefault="00000000" w:rsidP="005870EE">
          <w:pPr>
            <w:autoSpaceDE w:val="0"/>
            <w:autoSpaceDN w:val="0"/>
            <w:adjustRightInd w:val="0"/>
            <w:spacing w:line="360" w:lineRule="auto"/>
            <w:rPr>
              <w:rFonts w:ascii="Arial" w:hAnsi="Arial" w:cs="Arial"/>
              <w:sz w:val="24"/>
              <w:szCs w:val="24"/>
            </w:rPr>
          </w:pPr>
        </w:p>
      </w:sdtContent>
    </w:sdt>
    <w:bookmarkEnd w:id="29" w:displacedByCustomXml="prev"/>
    <w:p w14:paraId="2B2544FE" w14:textId="77777777" w:rsidR="00C64C27" w:rsidRPr="005870EE" w:rsidRDefault="00C64C27" w:rsidP="000E4474">
      <w:pPr>
        <w:spacing w:line="360" w:lineRule="auto"/>
        <w:jc w:val="both"/>
        <w:rPr>
          <w:rFonts w:ascii="Arial" w:hAnsi="Arial" w:cs="Arial"/>
          <w:sz w:val="24"/>
          <w:szCs w:val="24"/>
        </w:rPr>
      </w:pPr>
    </w:p>
    <w:sectPr w:rsidR="00C64C27" w:rsidRPr="005870EE" w:rsidSect="00B558CC">
      <w:footerReference w:type="default" r:id="rId37"/>
      <w:pgSz w:w="12240" w:h="15840" w:code="1"/>
      <w:pgMar w:top="1440" w:right="1440" w:bottom="1440" w:left="1440" w:header="720" w:footer="720" w:gutter="0"/>
      <w:pgNumType w:start="0"/>
      <w:cols w:space="720"/>
      <w:vAlign w:val="bottom"/>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2607" w14:textId="77777777" w:rsidR="00251F3D" w:rsidRDefault="00251F3D" w:rsidP="00205F30">
      <w:pPr>
        <w:spacing w:after="0" w:line="240" w:lineRule="auto"/>
      </w:pPr>
      <w:r>
        <w:separator/>
      </w:r>
    </w:p>
  </w:endnote>
  <w:endnote w:type="continuationSeparator" w:id="0">
    <w:p w14:paraId="23AFAD2E" w14:textId="77777777" w:rsidR="00251F3D" w:rsidRDefault="00251F3D" w:rsidP="0020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920305"/>
      <w:docPartObj>
        <w:docPartGallery w:val="Page Numbers (Bottom of Page)"/>
        <w:docPartUnique/>
      </w:docPartObj>
    </w:sdtPr>
    <w:sdtContent>
      <w:p w14:paraId="5AC50C87" w14:textId="0BE49C4F" w:rsidR="007130CD" w:rsidRDefault="007130CD">
        <w:pPr>
          <w:pStyle w:val="aa"/>
          <w:jc w:val="center"/>
        </w:pPr>
        <w:r>
          <w:fldChar w:fldCharType="begin"/>
        </w:r>
        <w:r>
          <w:instrText>PAGE   \* MERGEFORMAT</w:instrText>
        </w:r>
        <w:r>
          <w:fldChar w:fldCharType="separate"/>
        </w:r>
        <w:r>
          <w:rPr>
            <w:lang w:val="bg-BG"/>
          </w:rPr>
          <w:t>2</w:t>
        </w:r>
        <w:r>
          <w:fldChar w:fldCharType="end"/>
        </w:r>
      </w:p>
    </w:sdtContent>
  </w:sdt>
  <w:p w14:paraId="5929D353" w14:textId="77777777" w:rsidR="00205F30" w:rsidRDefault="00205F3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649" w14:textId="77777777" w:rsidR="00251F3D" w:rsidRDefault="00251F3D" w:rsidP="00205F30">
      <w:pPr>
        <w:spacing w:after="0" w:line="240" w:lineRule="auto"/>
      </w:pPr>
      <w:r>
        <w:separator/>
      </w:r>
    </w:p>
  </w:footnote>
  <w:footnote w:type="continuationSeparator" w:id="0">
    <w:p w14:paraId="2B66C13A" w14:textId="77777777" w:rsidR="00251F3D" w:rsidRDefault="00251F3D" w:rsidP="0020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1C1477"/>
    <w:multiLevelType w:val="hybridMultilevel"/>
    <w:tmpl w:val="86DAF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014B69"/>
    <w:multiLevelType w:val="hybridMultilevel"/>
    <w:tmpl w:val="9B6C1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0129488">
    <w:abstractNumId w:val="1"/>
  </w:num>
  <w:num w:numId="2" w16cid:durableId="387648591">
    <w:abstractNumId w:val="0"/>
  </w:num>
  <w:num w:numId="3" w16cid:durableId="988242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4F"/>
    <w:rsid w:val="00013A89"/>
    <w:rsid w:val="000A5392"/>
    <w:rsid w:val="000E4474"/>
    <w:rsid w:val="00142CDC"/>
    <w:rsid w:val="00147286"/>
    <w:rsid w:val="0017391A"/>
    <w:rsid w:val="00205F30"/>
    <w:rsid w:val="00251F3D"/>
    <w:rsid w:val="0026341B"/>
    <w:rsid w:val="002928E6"/>
    <w:rsid w:val="00293D89"/>
    <w:rsid w:val="002A22D8"/>
    <w:rsid w:val="00330D66"/>
    <w:rsid w:val="00346C40"/>
    <w:rsid w:val="003B2301"/>
    <w:rsid w:val="0040168E"/>
    <w:rsid w:val="004177CE"/>
    <w:rsid w:val="004302A1"/>
    <w:rsid w:val="004939DA"/>
    <w:rsid w:val="004E560C"/>
    <w:rsid w:val="005038B9"/>
    <w:rsid w:val="00505694"/>
    <w:rsid w:val="005870EE"/>
    <w:rsid w:val="006226E3"/>
    <w:rsid w:val="006359EB"/>
    <w:rsid w:val="006A288D"/>
    <w:rsid w:val="007130CD"/>
    <w:rsid w:val="007526A5"/>
    <w:rsid w:val="007763C4"/>
    <w:rsid w:val="007F56C8"/>
    <w:rsid w:val="00814B1D"/>
    <w:rsid w:val="0089265F"/>
    <w:rsid w:val="008F7F65"/>
    <w:rsid w:val="00933369"/>
    <w:rsid w:val="009B5C05"/>
    <w:rsid w:val="009D2335"/>
    <w:rsid w:val="00A47CFF"/>
    <w:rsid w:val="00AA4119"/>
    <w:rsid w:val="00AF7C87"/>
    <w:rsid w:val="00B0798F"/>
    <w:rsid w:val="00B454F0"/>
    <w:rsid w:val="00B558CC"/>
    <w:rsid w:val="00B56A35"/>
    <w:rsid w:val="00B9389D"/>
    <w:rsid w:val="00BB0F48"/>
    <w:rsid w:val="00BB6901"/>
    <w:rsid w:val="00C64C27"/>
    <w:rsid w:val="00C77F22"/>
    <w:rsid w:val="00C86246"/>
    <w:rsid w:val="00CD4D99"/>
    <w:rsid w:val="00D03648"/>
    <w:rsid w:val="00D1164C"/>
    <w:rsid w:val="00D50F22"/>
    <w:rsid w:val="00D52132"/>
    <w:rsid w:val="00D6074F"/>
    <w:rsid w:val="00D80137"/>
    <w:rsid w:val="00D85E5F"/>
    <w:rsid w:val="00D92DB1"/>
    <w:rsid w:val="00DB019F"/>
    <w:rsid w:val="00DF5C22"/>
    <w:rsid w:val="00E05639"/>
    <w:rsid w:val="00E070F1"/>
    <w:rsid w:val="00E818DA"/>
    <w:rsid w:val="00F158A2"/>
    <w:rsid w:val="00F637F0"/>
    <w:rsid w:val="00F876ED"/>
    <w:rsid w:val="00F93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E87D2"/>
  <w15:docId w15:val="{0B55846C-E810-48F9-85C8-67ED8864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359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5213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74F"/>
    <w:pPr>
      <w:ind w:left="720"/>
      <w:contextualSpacing/>
    </w:pPr>
  </w:style>
  <w:style w:type="character" w:customStyle="1" w:styleId="20">
    <w:name w:val="Заглавие 2 Знак"/>
    <w:basedOn w:val="a0"/>
    <w:link w:val="2"/>
    <w:uiPriority w:val="9"/>
    <w:rsid w:val="00D52132"/>
    <w:rPr>
      <w:rFonts w:asciiTheme="majorHAnsi" w:eastAsiaTheme="majorEastAsia" w:hAnsiTheme="majorHAnsi" w:cstheme="majorBidi"/>
      <w:color w:val="365F91" w:themeColor="accent1" w:themeShade="BF"/>
      <w:sz w:val="26"/>
      <w:szCs w:val="26"/>
    </w:rPr>
  </w:style>
  <w:style w:type="character" w:customStyle="1" w:styleId="10">
    <w:name w:val="Заглавие 1 Знак"/>
    <w:basedOn w:val="a0"/>
    <w:link w:val="1"/>
    <w:uiPriority w:val="9"/>
    <w:rsid w:val="006359EB"/>
    <w:rPr>
      <w:rFonts w:asciiTheme="majorHAnsi" w:eastAsiaTheme="majorEastAsia" w:hAnsiTheme="majorHAnsi" w:cstheme="majorBidi"/>
      <w:color w:val="365F91" w:themeColor="accent1" w:themeShade="BF"/>
      <w:sz w:val="32"/>
      <w:szCs w:val="32"/>
    </w:rPr>
  </w:style>
  <w:style w:type="paragraph" w:styleId="a4">
    <w:name w:val="No Spacing"/>
    <w:link w:val="a5"/>
    <w:uiPriority w:val="1"/>
    <w:qFormat/>
    <w:rsid w:val="00C77F22"/>
    <w:pPr>
      <w:spacing w:after="0" w:line="240" w:lineRule="auto"/>
    </w:pPr>
    <w:rPr>
      <w:rFonts w:eastAsiaTheme="minorEastAsia"/>
      <w:lang w:val="bg-BG" w:eastAsia="bg-BG"/>
    </w:rPr>
  </w:style>
  <w:style w:type="character" w:customStyle="1" w:styleId="a5">
    <w:name w:val="Без разредка Знак"/>
    <w:basedOn w:val="a0"/>
    <w:link w:val="a4"/>
    <w:uiPriority w:val="1"/>
    <w:rsid w:val="00C77F22"/>
    <w:rPr>
      <w:rFonts w:eastAsiaTheme="minorEastAsia"/>
      <w:lang w:val="bg-BG" w:eastAsia="bg-BG"/>
    </w:rPr>
  </w:style>
  <w:style w:type="paragraph" w:styleId="a6">
    <w:name w:val="TOC Heading"/>
    <w:basedOn w:val="1"/>
    <w:next w:val="a"/>
    <w:uiPriority w:val="39"/>
    <w:unhideWhenUsed/>
    <w:qFormat/>
    <w:rsid w:val="007763C4"/>
    <w:pPr>
      <w:spacing w:line="259" w:lineRule="auto"/>
      <w:outlineLvl w:val="9"/>
    </w:pPr>
    <w:rPr>
      <w:lang w:val="bg-BG" w:eastAsia="bg-BG"/>
    </w:rPr>
  </w:style>
  <w:style w:type="paragraph" w:styleId="21">
    <w:name w:val="toc 2"/>
    <w:basedOn w:val="a"/>
    <w:next w:val="a"/>
    <w:autoRedefine/>
    <w:uiPriority w:val="39"/>
    <w:unhideWhenUsed/>
    <w:rsid w:val="004E560C"/>
    <w:pPr>
      <w:tabs>
        <w:tab w:val="right" w:leader="dot" w:pos="9350"/>
      </w:tabs>
      <w:spacing w:after="100"/>
      <w:ind w:left="220"/>
    </w:pPr>
    <w:rPr>
      <w:rFonts w:ascii="Arial" w:hAnsi="Arial" w:cs="Arial"/>
    </w:rPr>
  </w:style>
  <w:style w:type="paragraph" w:styleId="11">
    <w:name w:val="toc 1"/>
    <w:basedOn w:val="a"/>
    <w:next w:val="a"/>
    <w:autoRedefine/>
    <w:uiPriority w:val="39"/>
    <w:unhideWhenUsed/>
    <w:rsid w:val="007763C4"/>
    <w:pPr>
      <w:spacing w:after="100"/>
    </w:pPr>
  </w:style>
  <w:style w:type="character" w:styleId="a7">
    <w:name w:val="Hyperlink"/>
    <w:basedOn w:val="a0"/>
    <w:uiPriority w:val="99"/>
    <w:unhideWhenUsed/>
    <w:rsid w:val="007763C4"/>
    <w:rPr>
      <w:color w:val="0000FF" w:themeColor="hyperlink"/>
      <w:u w:val="single"/>
    </w:rPr>
  </w:style>
  <w:style w:type="paragraph" w:styleId="3">
    <w:name w:val="toc 3"/>
    <w:basedOn w:val="a"/>
    <w:next w:val="a"/>
    <w:autoRedefine/>
    <w:uiPriority w:val="39"/>
    <w:unhideWhenUsed/>
    <w:rsid w:val="0089265F"/>
    <w:pPr>
      <w:spacing w:after="100" w:line="259" w:lineRule="auto"/>
      <w:ind w:left="440"/>
    </w:pPr>
    <w:rPr>
      <w:rFonts w:eastAsiaTheme="minorEastAsia" w:cs="Times New Roman"/>
      <w:lang w:val="bg-BG" w:eastAsia="bg-BG"/>
    </w:rPr>
  </w:style>
  <w:style w:type="paragraph" w:styleId="a8">
    <w:name w:val="header"/>
    <w:basedOn w:val="a"/>
    <w:link w:val="a9"/>
    <w:uiPriority w:val="99"/>
    <w:unhideWhenUsed/>
    <w:rsid w:val="00205F30"/>
    <w:pPr>
      <w:tabs>
        <w:tab w:val="center" w:pos="4513"/>
        <w:tab w:val="right" w:pos="9026"/>
      </w:tabs>
      <w:spacing w:after="0" w:line="240" w:lineRule="auto"/>
    </w:pPr>
  </w:style>
  <w:style w:type="character" w:customStyle="1" w:styleId="a9">
    <w:name w:val="Горен колонтитул Знак"/>
    <w:basedOn w:val="a0"/>
    <w:link w:val="a8"/>
    <w:uiPriority w:val="99"/>
    <w:rsid w:val="00205F30"/>
  </w:style>
  <w:style w:type="paragraph" w:styleId="aa">
    <w:name w:val="footer"/>
    <w:basedOn w:val="a"/>
    <w:link w:val="ab"/>
    <w:uiPriority w:val="99"/>
    <w:unhideWhenUsed/>
    <w:rsid w:val="00205F30"/>
    <w:pPr>
      <w:tabs>
        <w:tab w:val="center" w:pos="4513"/>
        <w:tab w:val="right" w:pos="9026"/>
      </w:tabs>
      <w:spacing w:after="0" w:line="240" w:lineRule="auto"/>
    </w:pPr>
  </w:style>
  <w:style w:type="character" w:customStyle="1" w:styleId="ab">
    <w:name w:val="Долен колонтитул Знак"/>
    <w:basedOn w:val="a0"/>
    <w:link w:val="aa"/>
    <w:uiPriority w:val="99"/>
    <w:rsid w:val="00205F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hackney.gov.uk/housing-strategy" TargetMode="External"/><Relationship Id="rId26" Type="http://schemas.openxmlformats.org/officeDocument/2006/relationships/hyperlink" Target="https://ico.org.uk/global/data-protection-and-coronavirus-information-hub/data-protection-and-coronavirus/" TargetMode="External"/><Relationship Id="rId39" Type="http://schemas.openxmlformats.org/officeDocument/2006/relationships/theme" Target="theme/theme1.xml"/><Relationship Id="rId21" Type="http://schemas.openxmlformats.org/officeDocument/2006/relationships/hyperlink" Target="https://hackney.gov.uk/sites/default/files/2021-09/Hackney-Council-Annual-Report-and-Accounts-2020-21.pdf" TargetMode="External"/><Relationship Id="rId34" Type="http://schemas.openxmlformats.org/officeDocument/2006/relationships/hyperlink" Target="https://www.ofcom.org.uk/__data/assets/pdf_file/0031/117978/accessible-communications-disabled-people.pdf"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hackney.gov.uk/social-value-policy" TargetMode="External"/><Relationship Id="rId25" Type="http://schemas.openxmlformats.org/officeDocument/2006/relationships/hyperlink" Target="https://www.ons.gov.uk/peoplepopulationandcommunity/crimeandjustice/bulletins/crimeinenglandandwales/yearendingdecember2021" TargetMode="External"/><Relationship Id="rId33" Type="http://schemas.openxmlformats.org/officeDocument/2006/relationships/hyperlink" Target="https://www.nice.org.uk/Media/Default/guidance/Community-engagement-improving-health-and-wellbeing-reducing-health-inequalities-quick-reference-guid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ackney.gov.uk/community-strategy" TargetMode="External"/><Relationship Id="rId20" Type="http://schemas.openxmlformats.org/officeDocument/2006/relationships/hyperlink" Target="https://hackney.gov.uk/coronavirus" TargetMode="External"/><Relationship Id="rId29" Type="http://schemas.openxmlformats.org/officeDocument/2006/relationships/hyperlink" Target="https://hackney.gov.uk/education-schoo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ethnicity-facts-figures.service.gov.uk/local-authorities/hackney" TargetMode="External"/><Relationship Id="rId32" Type="http://schemas.openxmlformats.org/officeDocument/2006/relationships/hyperlink" Target="https://assets.publishing.service.gov.uk/government/uploads/system/uploads/attachment_data/file/224260/consultation_principles_guidance.pdf"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hackney.gov.uk/community-engagement-strategy" TargetMode="External"/><Relationship Id="rId23" Type="http://schemas.openxmlformats.org/officeDocument/2006/relationships/hyperlink" Target="https://hackney.gov.uk/economy" TargetMode="External"/><Relationship Id="rId28" Type="http://schemas.openxmlformats.org/officeDocument/2006/relationships/hyperlink" Target="https://hackney.gov.uk/housing" TargetMode="External"/><Relationship Id="rId36" Type="http://schemas.openxmlformats.org/officeDocument/2006/relationships/hyperlink" Target="https://sustainabledevelopment.un.org/content/documents/21252030%20Agenda%20for%20Sustainable%20Development%20web.pdf" TargetMode="External"/><Relationship Id="rId10" Type="http://schemas.openxmlformats.org/officeDocument/2006/relationships/image" Target="media/image2.png"/><Relationship Id="rId19" Type="http://schemas.openxmlformats.org/officeDocument/2006/relationships/hyperlink" Target="https://hackney.gov.uk/equalities-profile" TargetMode="External"/><Relationship Id="rId31" Type="http://schemas.openxmlformats.org/officeDocument/2006/relationships/hyperlink" Target="https://hackney.gov.uk/crime-and-community-safety"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hackney.gov.uk/hackney-council-plan-2019-2023" TargetMode="External"/><Relationship Id="rId22" Type="http://schemas.openxmlformats.org/officeDocument/2006/relationships/hyperlink" Target="https://hackney.gov.uk/community-safety-strategy" TargetMode="External"/><Relationship Id="rId27" Type="http://schemas.openxmlformats.org/officeDocument/2006/relationships/hyperlink" Target="https://www.hackney.gov.uk/equality-diversity-and-inclusion-strategy" TargetMode="External"/><Relationship Id="rId30" Type="http://schemas.openxmlformats.org/officeDocument/2006/relationships/hyperlink" Target="https://hackney.gov.uk/adult-social-care" TargetMode="External"/><Relationship Id="rId35" Type="http://schemas.openxmlformats.org/officeDocument/2006/relationships/hyperlink" Target="https://www.opengovpartnership.org/wp-content/uploads/2018/09/Public-Consultation-Principles-OGP.pdf"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Community Engagement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B34EF0-142E-4853-A257-349D2434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3567</Words>
  <Characters>20333</Characters>
  <Application>Microsoft Office Word</Application>
  <DocSecurity>0</DocSecurity>
  <Lines>169</Lines>
  <Paragraphs>47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Hackney Council</vt:lpstr>
      <vt:lpstr/>
    </vt:vector>
  </TitlesOfParts>
  <Company>Student ID: 2219323</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Hackney Council</dc:title>
  <dc:subject/>
  <dc:creator>Name: Yanislav Georgiev</dc:creator>
  <cp:keywords/>
  <dc:description/>
  <cp:lastModifiedBy>Yanislav Georgiev</cp:lastModifiedBy>
  <cp:revision>13</cp:revision>
  <dcterms:created xsi:type="dcterms:W3CDTF">2023-04-06T14:01:00Z</dcterms:created>
  <dcterms:modified xsi:type="dcterms:W3CDTF">2023-04-07T00:43:00Z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ed4bc10b13fa4f3ab48e3c9e8fb65d35b788c00683316055669e0b0a7520454c</vt:lpwstr>
  </property>
</Properties>
</file>