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8759E" w:rsidRDefault="00A8759E">
      <w:pPr>
        <w:pBdr>
          <w:top w:val="nil"/>
          <w:left w:val="nil"/>
          <w:bottom w:val="nil"/>
          <w:right w:val="nil"/>
          <w:between w:val="nil"/>
        </w:pBdr>
        <w:jc w:val="center"/>
        <w:rPr>
          <w:b/>
          <w:color w:val="000000"/>
          <w:sz w:val="28"/>
          <w:szCs w:val="28"/>
        </w:rPr>
      </w:pPr>
    </w:p>
    <w:p w14:paraId="00000002" w14:textId="77777777" w:rsidR="00A8759E" w:rsidRDefault="00A8759E">
      <w:pPr>
        <w:pBdr>
          <w:top w:val="nil"/>
          <w:left w:val="nil"/>
          <w:bottom w:val="nil"/>
          <w:right w:val="nil"/>
          <w:between w:val="nil"/>
        </w:pBdr>
        <w:jc w:val="center"/>
        <w:rPr>
          <w:b/>
          <w:color w:val="000000"/>
          <w:sz w:val="28"/>
          <w:szCs w:val="28"/>
        </w:rPr>
      </w:pPr>
    </w:p>
    <w:p w14:paraId="00000003" w14:textId="77777777" w:rsidR="00A8759E" w:rsidRDefault="00A8759E">
      <w:pPr>
        <w:pBdr>
          <w:top w:val="nil"/>
          <w:left w:val="nil"/>
          <w:bottom w:val="nil"/>
          <w:right w:val="nil"/>
          <w:between w:val="nil"/>
        </w:pBdr>
        <w:jc w:val="center"/>
        <w:rPr>
          <w:b/>
          <w:color w:val="000000"/>
          <w:sz w:val="28"/>
          <w:szCs w:val="28"/>
        </w:rPr>
      </w:pPr>
    </w:p>
    <w:p w14:paraId="00000004" w14:textId="77777777" w:rsidR="00A8759E" w:rsidRDefault="00A8759E">
      <w:pPr>
        <w:pBdr>
          <w:top w:val="nil"/>
          <w:left w:val="nil"/>
          <w:bottom w:val="nil"/>
          <w:right w:val="nil"/>
          <w:between w:val="nil"/>
        </w:pBdr>
        <w:jc w:val="center"/>
        <w:rPr>
          <w:b/>
          <w:color w:val="000000"/>
          <w:sz w:val="28"/>
          <w:szCs w:val="28"/>
        </w:rPr>
      </w:pPr>
    </w:p>
    <w:p w14:paraId="00000005" w14:textId="77777777" w:rsidR="00A8759E" w:rsidRDefault="00A8759E">
      <w:pPr>
        <w:pBdr>
          <w:top w:val="nil"/>
          <w:left w:val="nil"/>
          <w:bottom w:val="nil"/>
          <w:right w:val="nil"/>
          <w:between w:val="nil"/>
        </w:pBdr>
        <w:jc w:val="center"/>
        <w:rPr>
          <w:b/>
          <w:color w:val="000000"/>
          <w:sz w:val="28"/>
          <w:szCs w:val="28"/>
        </w:rPr>
      </w:pPr>
    </w:p>
    <w:p w14:paraId="00000006" w14:textId="77777777" w:rsidR="00A8759E" w:rsidRDefault="00A8759E">
      <w:pPr>
        <w:pBdr>
          <w:top w:val="nil"/>
          <w:left w:val="nil"/>
          <w:bottom w:val="nil"/>
          <w:right w:val="nil"/>
          <w:between w:val="nil"/>
        </w:pBdr>
        <w:jc w:val="center"/>
        <w:rPr>
          <w:b/>
          <w:color w:val="000000"/>
          <w:sz w:val="28"/>
          <w:szCs w:val="28"/>
        </w:rPr>
      </w:pPr>
    </w:p>
    <w:p w14:paraId="00000007" w14:textId="77777777" w:rsidR="00A8759E" w:rsidRDefault="00A8759E">
      <w:pPr>
        <w:pBdr>
          <w:top w:val="nil"/>
          <w:left w:val="nil"/>
          <w:bottom w:val="nil"/>
          <w:right w:val="nil"/>
          <w:between w:val="nil"/>
        </w:pBdr>
        <w:jc w:val="center"/>
        <w:rPr>
          <w:b/>
          <w:color w:val="000000"/>
          <w:sz w:val="28"/>
          <w:szCs w:val="28"/>
        </w:rPr>
      </w:pPr>
    </w:p>
    <w:p w14:paraId="00000008" w14:textId="77777777" w:rsidR="00A8759E" w:rsidRDefault="00BE2792">
      <w:pPr>
        <w:pBdr>
          <w:top w:val="nil"/>
          <w:left w:val="nil"/>
          <w:bottom w:val="nil"/>
          <w:right w:val="nil"/>
          <w:between w:val="nil"/>
        </w:pBdr>
        <w:jc w:val="center"/>
        <w:rPr>
          <w:b/>
          <w:color w:val="000000"/>
          <w:sz w:val="28"/>
          <w:szCs w:val="28"/>
        </w:rPr>
      </w:pPr>
      <w:r>
        <w:rPr>
          <w:b/>
          <w:color w:val="000000"/>
          <w:sz w:val="28"/>
          <w:szCs w:val="28"/>
        </w:rPr>
        <w:t xml:space="preserve">Module Name: </w:t>
      </w:r>
      <w:r>
        <w:rPr>
          <w:b/>
          <w:sz w:val="28"/>
          <w:szCs w:val="28"/>
        </w:rPr>
        <w:t>Managing Hotel Administration</w:t>
      </w:r>
    </w:p>
    <w:p w14:paraId="00000009" w14:textId="77777777" w:rsidR="00A8759E" w:rsidRDefault="00BE2792">
      <w:pPr>
        <w:pBdr>
          <w:top w:val="nil"/>
          <w:left w:val="nil"/>
          <w:bottom w:val="nil"/>
          <w:right w:val="nil"/>
          <w:between w:val="nil"/>
        </w:pBdr>
        <w:jc w:val="center"/>
        <w:rPr>
          <w:b/>
          <w:sz w:val="28"/>
          <w:szCs w:val="28"/>
        </w:rPr>
      </w:pPr>
      <w:r>
        <w:rPr>
          <w:b/>
          <w:color w:val="000000"/>
          <w:sz w:val="28"/>
          <w:szCs w:val="28"/>
        </w:rPr>
        <w:t xml:space="preserve">Module Code: </w:t>
      </w:r>
      <w:r>
        <w:rPr>
          <w:b/>
          <w:sz w:val="28"/>
          <w:szCs w:val="28"/>
        </w:rPr>
        <w:t>BMIH6004</w:t>
      </w:r>
    </w:p>
    <w:p w14:paraId="0000000A" w14:textId="77777777" w:rsidR="00A8759E" w:rsidRDefault="00BE2792">
      <w:pPr>
        <w:pBdr>
          <w:top w:val="nil"/>
          <w:left w:val="nil"/>
          <w:bottom w:val="nil"/>
          <w:right w:val="nil"/>
          <w:between w:val="nil"/>
        </w:pBdr>
        <w:jc w:val="center"/>
        <w:rPr>
          <w:b/>
          <w:sz w:val="28"/>
          <w:szCs w:val="28"/>
        </w:rPr>
      </w:pPr>
      <w:r>
        <w:rPr>
          <w:b/>
          <w:sz w:val="28"/>
          <w:szCs w:val="28"/>
        </w:rPr>
        <w:t>Assessment Component 1: Learning Log</w:t>
      </w:r>
    </w:p>
    <w:p w14:paraId="0000000B" w14:textId="2576F4BC" w:rsidR="00A8759E" w:rsidRDefault="00BE2792">
      <w:pPr>
        <w:pBdr>
          <w:top w:val="nil"/>
          <w:left w:val="nil"/>
          <w:bottom w:val="nil"/>
          <w:right w:val="nil"/>
          <w:between w:val="nil"/>
        </w:pBdr>
        <w:jc w:val="center"/>
        <w:rPr>
          <w:b/>
          <w:color w:val="000000"/>
          <w:sz w:val="28"/>
          <w:szCs w:val="28"/>
        </w:rPr>
      </w:pPr>
      <w:r>
        <w:rPr>
          <w:b/>
          <w:color w:val="000000"/>
          <w:sz w:val="28"/>
          <w:szCs w:val="28"/>
        </w:rPr>
        <w:t>Student Name</w:t>
      </w:r>
      <w:r>
        <w:rPr>
          <w:b/>
          <w:color w:val="000000"/>
          <w:sz w:val="28"/>
          <w:szCs w:val="28"/>
        </w:rPr>
        <w:t>:</w:t>
      </w:r>
      <w:r w:rsidR="00665DEF">
        <w:rPr>
          <w:b/>
          <w:color w:val="000000"/>
          <w:sz w:val="28"/>
          <w:szCs w:val="28"/>
        </w:rPr>
        <w:t>Nica Monica</w:t>
      </w:r>
    </w:p>
    <w:p w14:paraId="0000000C" w14:textId="0BADF573" w:rsidR="00A8759E" w:rsidRDefault="00BE2792">
      <w:pPr>
        <w:pBdr>
          <w:top w:val="nil"/>
          <w:left w:val="nil"/>
          <w:bottom w:val="nil"/>
          <w:right w:val="nil"/>
          <w:between w:val="nil"/>
        </w:pBdr>
        <w:jc w:val="center"/>
        <w:rPr>
          <w:b/>
          <w:color w:val="000000"/>
          <w:sz w:val="28"/>
          <w:szCs w:val="28"/>
        </w:rPr>
      </w:pPr>
      <w:r>
        <w:rPr>
          <w:b/>
          <w:color w:val="000000"/>
          <w:sz w:val="28"/>
          <w:szCs w:val="28"/>
        </w:rPr>
        <w:t>Student ID:</w:t>
      </w:r>
      <w:r w:rsidR="00B84DDB">
        <w:rPr>
          <w:b/>
          <w:color w:val="000000"/>
          <w:sz w:val="28"/>
          <w:szCs w:val="28"/>
        </w:rPr>
        <w:t>2012860</w:t>
      </w:r>
      <w:r>
        <w:br w:type="page"/>
      </w:r>
    </w:p>
    <w:p w14:paraId="10A76547" w14:textId="25F8D604" w:rsidR="00A64108" w:rsidRPr="00A64108" w:rsidRDefault="00A64108" w:rsidP="00A64108">
      <w:pPr>
        <w:jc w:val="center"/>
        <w:rPr>
          <w:b/>
          <w:bCs/>
        </w:rPr>
      </w:pPr>
      <w:bookmarkStart w:id="0" w:name="_heading=h.gjdgxs" w:colFirst="0" w:colLast="0"/>
      <w:bookmarkEnd w:id="0"/>
      <w:r w:rsidRPr="00A64108">
        <w:rPr>
          <w:b/>
          <w:bCs/>
        </w:rPr>
        <w:lastRenderedPageBreak/>
        <w:t>Table of Contents</w:t>
      </w:r>
    </w:p>
    <w:p w14:paraId="24138A65" w14:textId="16884072" w:rsidR="00A64108" w:rsidRDefault="00A64108">
      <w:pPr>
        <w:pStyle w:val="TOC1"/>
        <w:tabs>
          <w:tab w:val="right" w:leader="dot" w:pos="9350"/>
        </w:tabs>
        <w:rPr>
          <w:noProof/>
        </w:rPr>
      </w:pPr>
      <w:r>
        <w:fldChar w:fldCharType="begin"/>
      </w:r>
      <w:r>
        <w:instrText xml:space="preserve"> TOC \o "1-3" \h \z \u </w:instrText>
      </w:r>
      <w:r>
        <w:fldChar w:fldCharType="separate"/>
      </w:r>
      <w:hyperlink w:anchor="_Toc128605849" w:history="1">
        <w:r w:rsidRPr="00E0449D">
          <w:rPr>
            <w:rStyle w:val="Hyperlink"/>
            <w:noProof/>
          </w:rPr>
          <w:t>Introduction</w:t>
        </w:r>
        <w:r>
          <w:rPr>
            <w:noProof/>
            <w:webHidden/>
          </w:rPr>
          <w:tab/>
        </w:r>
        <w:r>
          <w:rPr>
            <w:noProof/>
            <w:webHidden/>
          </w:rPr>
          <w:fldChar w:fldCharType="begin"/>
        </w:r>
        <w:r>
          <w:rPr>
            <w:noProof/>
            <w:webHidden/>
          </w:rPr>
          <w:instrText xml:space="preserve"> PAGEREF _Toc128605849 \h </w:instrText>
        </w:r>
        <w:r>
          <w:rPr>
            <w:noProof/>
            <w:webHidden/>
          </w:rPr>
        </w:r>
        <w:r>
          <w:rPr>
            <w:noProof/>
            <w:webHidden/>
          </w:rPr>
          <w:fldChar w:fldCharType="separate"/>
        </w:r>
        <w:r>
          <w:rPr>
            <w:noProof/>
            <w:webHidden/>
          </w:rPr>
          <w:t>2</w:t>
        </w:r>
        <w:r>
          <w:rPr>
            <w:noProof/>
            <w:webHidden/>
          </w:rPr>
          <w:fldChar w:fldCharType="end"/>
        </w:r>
      </w:hyperlink>
    </w:p>
    <w:p w14:paraId="1CB0F758" w14:textId="4B3B6401" w:rsidR="00A64108" w:rsidRDefault="00BE2792">
      <w:pPr>
        <w:pStyle w:val="TOC1"/>
        <w:tabs>
          <w:tab w:val="right" w:leader="dot" w:pos="9350"/>
        </w:tabs>
        <w:rPr>
          <w:noProof/>
        </w:rPr>
      </w:pPr>
      <w:hyperlink w:anchor="_Toc128605850" w:history="1">
        <w:r w:rsidR="00A64108" w:rsidRPr="00E0449D">
          <w:rPr>
            <w:rStyle w:val="Hyperlink"/>
            <w:noProof/>
          </w:rPr>
          <w:t>Concrete Experience</w:t>
        </w:r>
        <w:r w:rsidR="00A64108">
          <w:rPr>
            <w:noProof/>
            <w:webHidden/>
          </w:rPr>
          <w:tab/>
        </w:r>
        <w:r w:rsidR="00A64108">
          <w:rPr>
            <w:noProof/>
            <w:webHidden/>
          </w:rPr>
          <w:fldChar w:fldCharType="begin"/>
        </w:r>
        <w:r w:rsidR="00A64108">
          <w:rPr>
            <w:noProof/>
            <w:webHidden/>
          </w:rPr>
          <w:instrText xml:space="preserve"> PAGEREF _Toc128605850 \h </w:instrText>
        </w:r>
        <w:r w:rsidR="00A64108">
          <w:rPr>
            <w:noProof/>
            <w:webHidden/>
          </w:rPr>
        </w:r>
        <w:r w:rsidR="00A64108">
          <w:rPr>
            <w:noProof/>
            <w:webHidden/>
          </w:rPr>
          <w:fldChar w:fldCharType="separate"/>
        </w:r>
        <w:r w:rsidR="00A64108">
          <w:rPr>
            <w:noProof/>
            <w:webHidden/>
          </w:rPr>
          <w:t>2</w:t>
        </w:r>
        <w:r w:rsidR="00A64108">
          <w:rPr>
            <w:noProof/>
            <w:webHidden/>
          </w:rPr>
          <w:fldChar w:fldCharType="end"/>
        </w:r>
      </w:hyperlink>
    </w:p>
    <w:p w14:paraId="4C0DBCB7" w14:textId="5877D133" w:rsidR="00A64108" w:rsidRDefault="00BE2792">
      <w:pPr>
        <w:pStyle w:val="TOC1"/>
        <w:tabs>
          <w:tab w:val="right" w:leader="dot" w:pos="9350"/>
        </w:tabs>
        <w:rPr>
          <w:noProof/>
        </w:rPr>
      </w:pPr>
      <w:hyperlink w:anchor="_Toc128605851" w:history="1">
        <w:r w:rsidR="00A64108" w:rsidRPr="00E0449D">
          <w:rPr>
            <w:rStyle w:val="Hyperlink"/>
            <w:noProof/>
          </w:rPr>
          <w:t>Reflective Observation</w:t>
        </w:r>
        <w:r w:rsidR="00A64108">
          <w:rPr>
            <w:noProof/>
            <w:webHidden/>
          </w:rPr>
          <w:tab/>
        </w:r>
        <w:r w:rsidR="00A64108">
          <w:rPr>
            <w:noProof/>
            <w:webHidden/>
          </w:rPr>
          <w:fldChar w:fldCharType="begin"/>
        </w:r>
        <w:r w:rsidR="00A64108">
          <w:rPr>
            <w:noProof/>
            <w:webHidden/>
          </w:rPr>
          <w:instrText xml:space="preserve"> PAGEREF _Toc128605851 \h </w:instrText>
        </w:r>
        <w:r w:rsidR="00A64108">
          <w:rPr>
            <w:noProof/>
            <w:webHidden/>
          </w:rPr>
        </w:r>
        <w:r w:rsidR="00A64108">
          <w:rPr>
            <w:noProof/>
            <w:webHidden/>
          </w:rPr>
          <w:fldChar w:fldCharType="separate"/>
        </w:r>
        <w:r w:rsidR="00A64108">
          <w:rPr>
            <w:noProof/>
            <w:webHidden/>
          </w:rPr>
          <w:t>3</w:t>
        </w:r>
        <w:r w:rsidR="00A64108">
          <w:rPr>
            <w:noProof/>
            <w:webHidden/>
          </w:rPr>
          <w:fldChar w:fldCharType="end"/>
        </w:r>
      </w:hyperlink>
    </w:p>
    <w:p w14:paraId="460D98D7" w14:textId="4D27BC24" w:rsidR="00A64108" w:rsidRDefault="00BE2792">
      <w:pPr>
        <w:pStyle w:val="TOC1"/>
        <w:tabs>
          <w:tab w:val="right" w:leader="dot" w:pos="9350"/>
        </w:tabs>
        <w:rPr>
          <w:noProof/>
        </w:rPr>
      </w:pPr>
      <w:hyperlink w:anchor="_Toc128605852" w:history="1">
        <w:r w:rsidR="00A64108" w:rsidRPr="00E0449D">
          <w:rPr>
            <w:rStyle w:val="Hyperlink"/>
            <w:noProof/>
          </w:rPr>
          <w:t>Abstract Conceptualisation</w:t>
        </w:r>
        <w:r w:rsidR="00A64108">
          <w:rPr>
            <w:noProof/>
            <w:webHidden/>
          </w:rPr>
          <w:tab/>
        </w:r>
        <w:r w:rsidR="00A64108">
          <w:rPr>
            <w:noProof/>
            <w:webHidden/>
          </w:rPr>
          <w:fldChar w:fldCharType="begin"/>
        </w:r>
        <w:r w:rsidR="00A64108">
          <w:rPr>
            <w:noProof/>
            <w:webHidden/>
          </w:rPr>
          <w:instrText xml:space="preserve"> PAGEREF _Toc128605852 \h </w:instrText>
        </w:r>
        <w:r w:rsidR="00A64108">
          <w:rPr>
            <w:noProof/>
            <w:webHidden/>
          </w:rPr>
        </w:r>
        <w:r w:rsidR="00A64108">
          <w:rPr>
            <w:noProof/>
            <w:webHidden/>
          </w:rPr>
          <w:fldChar w:fldCharType="separate"/>
        </w:r>
        <w:r w:rsidR="00A64108">
          <w:rPr>
            <w:noProof/>
            <w:webHidden/>
          </w:rPr>
          <w:t>3</w:t>
        </w:r>
        <w:r w:rsidR="00A64108">
          <w:rPr>
            <w:noProof/>
            <w:webHidden/>
          </w:rPr>
          <w:fldChar w:fldCharType="end"/>
        </w:r>
      </w:hyperlink>
    </w:p>
    <w:p w14:paraId="12AD3A36" w14:textId="073ADF9A" w:rsidR="00A64108" w:rsidRDefault="00BE2792">
      <w:pPr>
        <w:pStyle w:val="TOC1"/>
        <w:tabs>
          <w:tab w:val="right" w:leader="dot" w:pos="9350"/>
        </w:tabs>
        <w:rPr>
          <w:noProof/>
        </w:rPr>
      </w:pPr>
      <w:hyperlink w:anchor="_Toc128605853" w:history="1">
        <w:r w:rsidR="00A64108" w:rsidRPr="00E0449D">
          <w:rPr>
            <w:rStyle w:val="Hyperlink"/>
            <w:noProof/>
          </w:rPr>
          <w:t>Active Experimentation</w:t>
        </w:r>
        <w:r w:rsidR="00A64108">
          <w:rPr>
            <w:noProof/>
            <w:webHidden/>
          </w:rPr>
          <w:tab/>
        </w:r>
        <w:r w:rsidR="00A64108">
          <w:rPr>
            <w:noProof/>
            <w:webHidden/>
          </w:rPr>
          <w:fldChar w:fldCharType="begin"/>
        </w:r>
        <w:r w:rsidR="00A64108">
          <w:rPr>
            <w:noProof/>
            <w:webHidden/>
          </w:rPr>
          <w:instrText xml:space="preserve"> PAGEREF _Toc128605853 \h </w:instrText>
        </w:r>
        <w:r w:rsidR="00A64108">
          <w:rPr>
            <w:noProof/>
            <w:webHidden/>
          </w:rPr>
        </w:r>
        <w:r w:rsidR="00A64108">
          <w:rPr>
            <w:noProof/>
            <w:webHidden/>
          </w:rPr>
          <w:fldChar w:fldCharType="separate"/>
        </w:r>
        <w:r w:rsidR="00A64108">
          <w:rPr>
            <w:noProof/>
            <w:webHidden/>
          </w:rPr>
          <w:t>4</w:t>
        </w:r>
        <w:r w:rsidR="00A64108">
          <w:rPr>
            <w:noProof/>
            <w:webHidden/>
          </w:rPr>
          <w:fldChar w:fldCharType="end"/>
        </w:r>
      </w:hyperlink>
    </w:p>
    <w:p w14:paraId="1A9EF5BF" w14:textId="625170C9" w:rsidR="00A64108" w:rsidRDefault="00BE2792">
      <w:pPr>
        <w:pStyle w:val="TOC1"/>
        <w:tabs>
          <w:tab w:val="right" w:leader="dot" w:pos="9350"/>
        </w:tabs>
        <w:rPr>
          <w:noProof/>
        </w:rPr>
      </w:pPr>
      <w:hyperlink w:anchor="_Toc128605854" w:history="1">
        <w:r w:rsidR="00A64108" w:rsidRPr="00E0449D">
          <w:rPr>
            <w:rStyle w:val="Hyperlink"/>
            <w:noProof/>
          </w:rPr>
          <w:t>Conclusion</w:t>
        </w:r>
        <w:r w:rsidR="00A64108">
          <w:rPr>
            <w:noProof/>
            <w:webHidden/>
          </w:rPr>
          <w:tab/>
        </w:r>
        <w:r w:rsidR="00A64108">
          <w:rPr>
            <w:noProof/>
            <w:webHidden/>
          </w:rPr>
          <w:fldChar w:fldCharType="begin"/>
        </w:r>
        <w:r w:rsidR="00A64108">
          <w:rPr>
            <w:noProof/>
            <w:webHidden/>
          </w:rPr>
          <w:instrText xml:space="preserve"> PAGEREF _Toc128605854 \h </w:instrText>
        </w:r>
        <w:r w:rsidR="00A64108">
          <w:rPr>
            <w:noProof/>
            <w:webHidden/>
          </w:rPr>
        </w:r>
        <w:r w:rsidR="00A64108">
          <w:rPr>
            <w:noProof/>
            <w:webHidden/>
          </w:rPr>
          <w:fldChar w:fldCharType="separate"/>
        </w:r>
        <w:r w:rsidR="00A64108">
          <w:rPr>
            <w:noProof/>
            <w:webHidden/>
          </w:rPr>
          <w:t>5</w:t>
        </w:r>
        <w:r w:rsidR="00A64108">
          <w:rPr>
            <w:noProof/>
            <w:webHidden/>
          </w:rPr>
          <w:fldChar w:fldCharType="end"/>
        </w:r>
      </w:hyperlink>
    </w:p>
    <w:p w14:paraId="5F4668D7" w14:textId="133A95A5" w:rsidR="00A64108" w:rsidRDefault="00BE2792">
      <w:pPr>
        <w:pStyle w:val="TOC1"/>
        <w:tabs>
          <w:tab w:val="right" w:leader="dot" w:pos="9350"/>
        </w:tabs>
        <w:rPr>
          <w:noProof/>
        </w:rPr>
      </w:pPr>
      <w:hyperlink w:anchor="_Toc128605855" w:history="1">
        <w:r w:rsidR="00A64108" w:rsidRPr="00E0449D">
          <w:rPr>
            <w:rStyle w:val="Hyperlink"/>
            <w:noProof/>
          </w:rPr>
          <w:t>References:</w:t>
        </w:r>
        <w:r w:rsidR="00A64108">
          <w:rPr>
            <w:noProof/>
            <w:webHidden/>
          </w:rPr>
          <w:tab/>
        </w:r>
        <w:r w:rsidR="00A64108">
          <w:rPr>
            <w:noProof/>
            <w:webHidden/>
          </w:rPr>
          <w:fldChar w:fldCharType="begin"/>
        </w:r>
        <w:r w:rsidR="00A64108">
          <w:rPr>
            <w:noProof/>
            <w:webHidden/>
          </w:rPr>
          <w:instrText xml:space="preserve"> PAGEREF _Toc128605855 \h </w:instrText>
        </w:r>
        <w:r w:rsidR="00A64108">
          <w:rPr>
            <w:noProof/>
            <w:webHidden/>
          </w:rPr>
        </w:r>
        <w:r w:rsidR="00A64108">
          <w:rPr>
            <w:noProof/>
            <w:webHidden/>
          </w:rPr>
          <w:fldChar w:fldCharType="separate"/>
        </w:r>
        <w:r w:rsidR="00A64108">
          <w:rPr>
            <w:noProof/>
            <w:webHidden/>
          </w:rPr>
          <w:t>6</w:t>
        </w:r>
        <w:r w:rsidR="00A64108">
          <w:rPr>
            <w:noProof/>
            <w:webHidden/>
          </w:rPr>
          <w:fldChar w:fldCharType="end"/>
        </w:r>
      </w:hyperlink>
    </w:p>
    <w:p w14:paraId="56370F93" w14:textId="2B30F2BF" w:rsidR="00A64108" w:rsidRPr="00A64108" w:rsidRDefault="00A64108" w:rsidP="00A64108">
      <w:pPr>
        <w:jc w:val="center"/>
      </w:pPr>
      <w:r>
        <w:fldChar w:fldCharType="end"/>
      </w:r>
    </w:p>
    <w:p w14:paraId="0ACF25F1" w14:textId="77777777" w:rsidR="00A64108" w:rsidRDefault="00A64108">
      <w:pPr>
        <w:rPr>
          <w:b/>
          <w:sz w:val="28"/>
          <w:szCs w:val="28"/>
        </w:rPr>
      </w:pPr>
      <w:bookmarkStart w:id="1" w:name="_Toc128605849"/>
      <w:r>
        <w:br w:type="page"/>
      </w:r>
    </w:p>
    <w:p w14:paraId="0000000D" w14:textId="498B9490" w:rsidR="00A8759E" w:rsidRDefault="00BE2792">
      <w:pPr>
        <w:pStyle w:val="Heading1"/>
      </w:pPr>
      <w:r>
        <w:lastRenderedPageBreak/>
        <w:t>Introduction</w:t>
      </w:r>
      <w:bookmarkEnd w:id="1"/>
      <w:r>
        <w:t xml:space="preserve"> </w:t>
      </w:r>
    </w:p>
    <w:p w14:paraId="0000000E" w14:textId="77777777" w:rsidR="00A8759E" w:rsidRDefault="00BE2792">
      <w:pPr>
        <w:pBdr>
          <w:top w:val="nil"/>
          <w:left w:val="nil"/>
          <w:bottom w:val="nil"/>
          <w:right w:val="nil"/>
          <w:between w:val="nil"/>
        </w:pBdr>
        <w:rPr>
          <w:color w:val="000000"/>
        </w:rPr>
      </w:pPr>
      <w:r>
        <w:t xml:space="preserve">This learning log will explain all the experiences that have been acquired learning at hotel </w:t>
      </w:r>
      <w:r>
        <w:rPr>
          <w:color w:val="000000"/>
        </w:rPr>
        <w:t>Premier Inn, London</w:t>
      </w:r>
      <w:r>
        <w:t>. The learning log will identify different skills that have been developed during the process and will also highlight the skills that must be de</w:t>
      </w:r>
      <w:r>
        <w:t xml:space="preserve">veloped for working in a hotel. This learning log will also explain some managerial issues that have been experienced during the process. This log </w:t>
      </w:r>
      <w:r>
        <w:rPr>
          <w:color w:val="000000"/>
        </w:rPr>
        <w:t xml:space="preserve">will state </w:t>
      </w:r>
      <w:r>
        <w:t>the reflective</w:t>
      </w:r>
      <w:r>
        <w:rPr>
          <w:color w:val="000000"/>
        </w:rPr>
        <w:t xml:space="preserve"> experience with the help of different stages of Kolb's reflective model.</w:t>
      </w:r>
    </w:p>
    <w:p w14:paraId="0000000F" w14:textId="77777777" w:rsidR="00A8759E" w:rsidRDefault="00BE2792">
      <w:pPr>
        <w:pStyle w:val="Heading1"/>
      </w:pPr>
      <w:bookmarkStart w:id="2" w:name="_heading=h.30j0zll" w:colFirst="0" w:colLast="0"/>
      <w:bookmarkStart w:id="3" w:name="_Toc128605850"/>
      <w:bookmarkEnd w:id="2"/>
      <w:r>
        <w:t>Concrete E</w:t>
      </w:r>
      <w:r>
        <w:t>xperience</w:t>
      </w:r>
      <w:bookmarkEnd w:id="3"/>
    </w:p>
    <w:p w14:paraId="00000010" w14:textId="77777777" w:rsidR="00A8759E" w:rsidRDefault="00BE2792">
      <w:pPr>
        <w:pBdr>
          <w:top w:val="nil"/>
          <w:left w:val="nil"/>
          <w:bottom w:val="nil"/>
          <w:right w:val="nil"/>
          <w:between w:val="nil"/>
        </w:pBdr>
        <w:rPr>
          <w:color w:val="000000"/>
        </w:rPr>
      </w:pPr>
      <w:r>
        <w:rPr>
          <w:color w:val="000000"/>
        </w:rPr>
        <w:t xml:space="preserve">My experience has been rewarding and challenging as a hotel manager in charge of sales, human resources, finances, revenue management, and social media. Although overseeing multiple departments can be a </w:t>
      </w:r>
      <w:r>
        <w:rPr>
          <w:b/>
          <w:i/>
          <w:color w:val="000000"/>
        </w:rPr>
        <w:t>challenging task,</w:t>
      </w:r>
      <w:r>
        <w:rPr>
          <w:color w:val="000000"/>
        </w:rPr>
        <w:t xml:space="preserve"> it can also be rewarding </w:t>
      </w:r>
      <w:r>
        <w:rPr>
          <w:color w:val="000000"/>
        </w:rPr>
        <w:t xml:space="preserve">with good planning and execution </w:t>
      </w:r>
      <w:r>
        <w:rPr>
          <w:color w:val="222222"/>
          <w:highlight w:val="white"/>
        </w:rPr>
        <w:t xml:space="preserve">(Alrawadieh </w:t>
      </w:r>
      <w:r>
        <w:rPr>
          <w:i/>
          <w:color w:val="222222"/>
          <w:highlight w:val="white"/>
        </w:rPr>
        <w:t>et al.,</w:t>
      </w:r>
      <w:r>
        <w:rPr>
          <w:color w:val="222222"/>
          <w:highlight w:val="white"/>
        </w:rPr>
        <w:t xml:space="preserve"> 2020)</w:t>
      </w:r>
      <w:r>
        <w:rPr>
          <w:color w:val="000000"/>
        </w:rPr>
        <w:t>. I concentrated in sales on creating and putting into practice plans to boost sales and raise client satisfaction. This involved improving customer service training for sales representatives, sales</w:t>
      </w:r>
      <w:r>
        <w:rPr>
          <w:color w:val="000000"/>
        </w:rPr>
        <w:t xml:space="preserve"> tracking, and analytics, as well as collaborating with the marketing team to develop targeted promotions </w:t>
      </w:r>
      <w:r>
        <w:rPr>
          <w:color w:val="222222"/>
          <w:highlight w:val="white"/>
        </w:rPr>
        <w:t>(Premier Inn, 2023).</w:t>
      </w:r>
      <w:r>
        <w:rPr>
          <w:color w:val="000000"/>
        </w:rPr>
        <w:t xml:space="preserve"> The working experience in sales management was not good for me, as I was not very good at </w:t>
      </w:r>
      <w:r>
        <w:rPr>
          <w:b/>
          <w:i/>
          <w:color w:val="000000"/>
        </w:rPr>
        <w:t xml:space="preserve">communication. </w:t>
      </w:r>
      <w:r>
        <w:rPr>
          <w:color w:val="000000"/>
        </w:rPr>
        <w:t>A</w:t>
      </w:r>
      <w:r>
        <w:t>dditionally</w:t>
      </w:r>
      <w:r>
        <w:rPr>
          <w:color w:val="000000"/>
        </w:rPr>
        <w:t>, building a</w:t>
      </w:r>
      <w:r>
        <w:rPr>
          <w:color w:val="000000"/>
        </w:rPr>
        <w:t xml:space="preserve"> strong team culture, luring and keeping top talent, and ensuring adherence to </w:t>
      </w:r>
      <w:r>
        <w:t>labor</w:t>
      </w:r>
      <w:r>
        <w:rPr>
          <w:color w:val="000000"/>
        </w:rPr>
        <w:t xml:space="preserve"> laws and regulations were my main priorities in HR </w:t>
      </w:r>
      <w:r>
        <w:rPr>
          <w:color w:val="222222"/>
          <w:highlight w:val="white"/>
        </w:rPr>
        <w:t xml:space="preserve">(Breier </w:t>
      </w:r>
      <w:r>
        <w:rPr>
          <w:i/>
          <w:color w:val="222222"/>
          <w:highlight w:val="white"/>
        </w:rPr>
        <w:t>et al.,</w:t>
      </w:r>
      <w:r>
        <w:rPr>
          <w:color w:val="222222"/>
          <w:highlight w:val="white"/>
        </w:rPr>
        <w:t xml:space="preserve"> 2021)</w:t>
      </w:r>
      <w:r>
        <w:rPr>
          <w:color w:val="000000"/>
        </w:rPr>
        <w:t xml:space="preserve">. In this part, the experience was slightly better than the sales department, as I had gathered my </w:t>
      </w:r>
      <w:r>
        <w:rPr>
          <w:color w:val="000000"/>
        </w:rPr>
        <w:t xml:space="preserve">previous work experience, and made my communication skills better, but still </w:t>
      </w:r>
      <w:r>
        <w:rPr>
          <w:b/>
          <w:i/>
          <w:color w:val="000000"/>
        </w:rPr>
        <w:t xml:space="preserve">lacked </w:t>
      </w:r>
      <w:r>
        <w:rPr>
          <w:color w:val="000000"/>
        </w:rPr>
        <w:t>applying initiative in workplace problems.</w:t>
      </w:r>
    </w:p>
    <w:p w14:paraId="00000011" w14:textId="77777777" w:rsidR="00A8759E" w:rsidRDefault="00BE2792">
      <w:pPr>
        <w:pBdr>
          <w:top w:val="nil"/>
          <w:left w:val="nil"/>
          <w:bottom w:val="nil"/>
          <w:right w:val="nil"/>
          <w:between w:val="nil"/>
        </w:pBdr>
        <w:rPr>
          <w:color w:val="000000"/>
        </w:rPr>
      </w:pPr>
      <w:r>
        <w:rPr>
          <w:color w:val="000000"/>
        </w:rPr>
        <w:t>Working closely with the accounting and finance teams as well as routinely reviewing financial reporting to find areas for improv</w:t>
      </w:r>
      <w:r>
        <w:rPr>
          <w:color w:val="000000"/>
        </w:rPr>
        <w:t xml:space="preserve">ement are all part of this </w:t>
      </w:r>
      <w:r>
        <w:rPr>
          <w:color w:val="222222"/>
          <w:highlight w:val="white"/>
        </w:rPr>
        <w:t xml:space="preserve">(Filimonau </w:t>
      </w:r>
      <w:r>
        <w:rPr>
          <w:i/>
          <w:color w:val="222222"/>
          <w:highlight w:val="white"/>
        </w:rPr>
        <w:t>et al.,</w:t>
      </w:r>
      <w:r>
        <w:rPr>
          <w:color w:val="222222"/>
          <w:highlight w:val="white"/>
        </w:rPr>
        <w:t xml:space="preserve"> 2020)</w:t>
      </w:r>
      <w:r>
        <w:rPr>
          <w:color w:val="000000"/>
        </w:rPr>
        <w:t>. In order to accomplish this, we closely collaborated with our sales and marketing teams to find fresh revenue opportunities and create successful pricing strategies. The experience of working in this sec</w:t>
      </w:r>
      <w:r>
        <w:rPr>
          <w:color w:val="000000"/>
        </w:rPr>
        <w:t xml:space="preserve">tion was pretty good but still, I feel I have to make my </w:t>
      </w:r>
      <w:r>
        <w:rPr>
          <w:b/>
          <w:i/>
          <w:color w:val="000000"/>
        </w:rPr>
        <w:t xml:space="preserve">task management </w:t>
      </w:r>
      <w:r>
        <w:rPr>
          <w:color w:val="000000"/>
        </w:rPr>
        <w:t xml:space="preserve">better </w:t>
      </w:r>
      <w:r>
        <w:rPr>
          <w:color w:val="222222"/>
          <w:highlight w:val="white"/>
        </w:rPr>
        <w:t>(Gursoy and Chi, 2020)</w:t>
      </w:r>
      <w:r>
        <w:rPr>
          <w:color w:val="000000"/>
        </w:rPr>
        <w:t xml:space="preserve">. I have </w:t>
      </w:r>
      <w:r>
        <w:t>developed</w:t>
      </w:r>
      <w:r>
        <w:rPr>
          <w:color w:val="000000"/>
        </w:rPr>
        <w:t xml:space="preserve"> some academic </w:t>
      </w:r>
      <w:r>
        <w:t>skills</w:t>
      </w:r>
      <w:r>
        <w:rPr>
          <w:color w:val="000000"/>
        </w:rPr>
        <w:t xml:space="preserve"> in this task. Finally, I concentrated on using social media to promote the hotel and draw in new guests by develop</w:t>
      </w:r>
      <w:r>
        <w:rPr>
          <w:color w:val="000000"/>
        </w:rPr>
        <w:t xml:space="preserve">ing interesting content, responding to customer reviews, and using the platforms. This was the </w:t>
      </w:r>
      <w:r>
        <w:rPr>
          <w:b/>
          <w:i/>
          <w:color w:val="000000"/>
        </w:rPr>
        <w:t>best section</w:t>
      </w:r>
      <w:r>
        <w:rPr>
          <w:color w:val="000000"/>
        </w:rPr>
        <w:t xml:space="preserve"> I have worked till now as I enjoyed doing these works, but I could make it better by developing </w:t>
      </w:r>
      <w:r>
        <w:rPr>
          <w:b/>
          <w:i/>
          <w:color w:val="000000"/>
        </w:rPr>
        <w:t xml:space="preserve">self-management </w:t>
      </w:r>
      <w:r>
        <w:rPr>
          <w:color w:val="000000"/>
        </w:rPr>
        <w:t>and applying the knowledge I gathere</w:t>
      </w:r>
      <w:r>
        <w:rPr>
          <w:color w:val="000000"/>
        </w:rPr>
        <w:t xml:space="preserve">d </w:t>
      </w:r>
      <w:r>
        <w:rPr>
          <w:color w:val="222222"/>
          <w:highlight w:val="white"/>
        </w:rPr>
        <w:t>(Goh and Okumus, 2020)</w:t>
      </w:r>
      <w:r>
        <w:rPr>
          <w:color w:val="000000"/>
        </w:rPr>
        <w:t>.</w:t>
      </w:r>
    </w:p>
    <w:p w14:paraId="00000012" w14:textId="77777777" w:rsidR="00A8759E" w:rsidRDefault="00BE2792">
      <w:pPr>
        <w:pStyle w:val="Heading1"/>
      </w:pPr>
      <w:bookmarkStart w:id="4" w:name="_heading=h.1fob9te" w:colFirst="0" w:colLast="0"/>
      <w:bookmarkStart w:id="5" w:name="_Toc128605851"/>
      <w:bookmarkEnd w:id="4"/>
      <w:r>
        <w:lastRenderedPageBreak/>
        <w:t>Reflective Observation</w:t>
      </w:r>
      <w:bookmarkEnd w:id="5"/>
      <w:r>
        <w:t xml:space="preserve"> </w:t>
      </w:r>
    </w:p>
    <w:p w14:paraId="00000013" w14:textId="77777777" w:rsidR="00A8759E" w:rsidRDefault="00BE2792">
      <w:pPr>
        <w:pBdr>
          <w:top w:val="nil"/>
          <w:left w:val="nil"/>
          <w:bottom w:val="nil"/>
          <w:right w:val="nil"/>
          <w:between w:val="nil"/>
        </w:pBdr>
        <w:rPr>
          <w:color w:val="000000"/>
        </w:rPr>
      </w:pPr>
      <w:r>
        <w:rPr>
          <w:color w:val="000000"/>
        </w:rPr>
        <w:t xml:space="preserve">While working </w:t>
      </w:r>
      <w:r>
        <w:t>in the hotel</w:t>
      </w:r>
      <w:r>
        <w:rPr>
          <w:color w:val="000000"/>
        </w:rPr>
        <w:t>, I have observed many issues</w:t>
      </w:r>
      <w:r>
        <w:t xml:space="preserve"> in Premier Inn</w:t>
      </w:r>
      <w:r>
        <w:rPr>
          <w:color w:val="000000"/>
        </w:rPr>
        <w:t xml:space="preserve"> and </w:t>
      </w:r>
      <w:r>
        <w:t>in</w:t>
      </w:r>
      <w:r>
        <w:rPr>
          <w:color w:val="000000"/>
        </w:rPr>
        <w:t xml:space="preserve"> myself. First, I am going to describe the </w:t>
      </w:r>
      <w:r>
        <w:rPr>
          <w:b/>
          <w:i/>
          <w:color w:val="000000"/>
        </w:rPr>
        <w:t>o</w:t>
      </w:r>
      <w:r>
        <w:rPr>
          <w:b/>
          <w:i/>
        </w:rPr>
        <w:t>perational</w:t>
      </w:r>
      <w:r>
        <w:rPr>
          <w:b/>
          <w:i/>
          <w:color w:val="000000"/>
        </w:rPr>
        <w:t xml:space="preserve"> issues</w:t>
      </w:r>
      <w:r>
        <w:rPr>
          <w:color w:val="000000"/>
        </w:rPr>
        <w:t xml:space="preserve"> of the hotel. There was a breakdown in departmental or team communication, which contributed to misunderstandings and errors. Employee reluctance to adopt new procedures and technologies contributed to resistance to change </w:t>
      </w:r>
      <w:r>
        <w:rPr>
          <w:color w:val="222222"/>
          <w:highlight w:val="white"/>
        </w:rPr>
        <w:t>(Jones and Wynn, 2019)</w:t>
      </w:r>
      <w:r>
        <w:rPr>
          <w:color w:val="000000"/>
        </w:rPr>
        <w:t xml:space="preserve">. </w:t>
      </w:r>
      <w:r>
        <w:rPr>
          <w:b/>
          <w:i/>
          <w:color w:val="000000"/>
        </w:rPr>
        <w:t>Budgetar</w:t>
      </w:r>
      <w:r>
        <w:rPr>
          <w:b/>
          <w:i/>
          <w:color w:val="000000"/>
        </w:rPr>
        <w:t>y and resource limitations</w:t>
      </w:r>
      <w:r>
        <w:rPr>
          <w:color w:val="000000"/>
        </w:rPr>
        <w:t xml:space="preserve"> made it impossible to implement efficient strategies to get the desired results. Low employee motivation and engagement resulted in low output and low morale. Team cohesion and cooperation were impacted by</w:t>
      </w:r>
      <w:r>
        <w:rPr>
          <w:b/>
          <w:i/>
          <w:color w:val="000000"/>
        </w:rPr>
        <w:t xml:space="preserve"> cultural conflicts and </w:t>
      </w:r>
      <w:r>
        <w:rPr>
          <w:b/>
          <w:i/>
          <w:color w:val="000000"/>
        </w:rPr>
        <w:t xml:space="preserve">differences. </w:t>
      </w:r>
      <w:r>
        <w:t>Premier Inn</w:t>
      </w:r>
      <w:r>
        <w:rPr>
          <w:color w:val="000000"/>
        </w:rPr>
        <w:t xml:space="preserve"> struggles with ineffective decision-making and a lack of organisational direction due to</w:t>
      </w:r>
      <w:r>
        <w:rPr>
          <w:b/>
          <w:i/>
          <w:color w:val="000000"/>
        </w:rPr>
        <w:t xml:space="preserve"> poor leadership and management practices</w:t>
      </w:r>
      <w:r>
        <w:rPr>
          <w:color w:val="000000"/>
        </w:rPr>
        <w:t xml:space="preserve"> </w:t>
      </w:r>
      <w:r>
        <w:rPr>
          <w:color w:val="222222"/>
          <w:highlight w:val="white"/>
        </w:rPr>
        <w:t>(Ruel and Njoku, 2021)</w:t>
      </w:r>
      <w:r>
        <w:rPr>
          <w:color w:val="000000"/>
        </w:rPr>
        <w:t>. On the other hand, personally, I had some problems with my skills too. As I h</w:t>
      </w:r>
      <w:r>
        <w:rPr>
          <w:color w:val="000000"/>
        </w:rPr>
        <w:t xml:space="preserve">ave mentioned before, my communication skills were not so good. This </w:t>
      </w:r>
      <w:r>
        <w:rPr>
          <w:b/>
          <w:i/>
          <w:color w:val="000000"/>
        </w:rPr>
        <w:t>created problems</w:t>
      </w:r>
      <w:r>
        <w:rPr>
          <w:color w:val="000000"/>
        </w:rPr>
        <w:t xml:space="preserve"> in the sales and </w:t>
      </w:r>
      <w:r>
        <w:t>h</w:t>
      </w:r>
      <w:r>
        <w:rPr>
          <w:color w:val="000000"/>
        </w:rPr>
        <w:t xml:space="preserve">uman </w:t>
      </w:r>
      <w:r>
        <w:t>r</w:t>
      </w:r>
      <w:r>
        <w:rPr>
          <w:color w:val="000000"/>
        </w:rPr>
        <w:t xml:space="preserve">esource departments. I also have to improve my task management, and self-management and apply my overall knowledge in my workplace </w:t>
      </w:r>
      <w:r>
        <w:rPr>
          <w:color w:val="222222"/>
          <w:highlight w:val="white"/>
        </w:rPr>
        <w:t>(Rivera, 2020)</w:t>
      </w:r>
      <w:r>
        <w:rPr>
          <w:color w:val="000000"/>
        </w:rPr>
        <w:t>.</w:t>
      </w:r>
    </w:p>
    <w:p w14:paraId="00000014" w14:textId="77777777" w:rsidR="00A8759E" w:rsidRDefault="00BE2792">
      <w:pPr>
        <w:pStyle w:val="Heading1"/>
      </w:pPr>
      <w:bookmarkStart w:id="6" w:name="_heading=h.3znysh7" w:colFirst="0" w:colLast="0"/>
      <w:bookmarkStart w:id="7" w:name="_Toc128605852"/>
      <w:bookmarkEnd w:id="6"/>
      <w:r>
        <w:t>Abstract Conceptualisation</w:t>
      </w:r>
      <w:bookmarkEnd w:id="7"/>
    </w:p>
    <w:p w14:paraId="00000015" w14:textId="77777777" w:rsidR="00A8759E" w:rsidRDefault="00BE2792">
      <w:pPr>
        <w:pBdr>
          <w:top w:val="nil"/>
          <w:left w:val="nil"/>
          <w:bottom w:val="nil"/>
          <w:right w:val="nil"/>
          <w:between w:val="nil"/>
        </w:pBdr>
        <w:rPr>
          <w:color w:val="000000"/>
        </w:rPr>
      </w:pPr>
      <w:r>
        <w:t>I would like to recommend the hotel</w:t>
      </w:r>
      <w:r>
        <w:rPr>
          <w:color w:val="000000"/>
        </w:rPr>
        <w:t xml:space="preserve"> how the</w:t>
      </w:r>
      <w:r>
        <w:t>y</w:t>
      </w:r>
      <w:r>
        <w:rPr>
          <w:color w:val="000000"/>
        </w:rPr>
        <w:t xml:space="preserve"> can resolve th</w:t>
      </w:r>
      <w:r>
        <w:t>eir issues</w:t>
      </w:r>
      <w:r>
        <w:rPr>
          <w:color w:val="000000"/>
        </w:rPr>
        <w:t xml:space="preserve">. </w:t>
      </w:r>
      <w:r>
        <w:t>Premier Inn</w:t>
      </w:r>
      <w:r>
        <w:rPr>
          <w:color w:val="000000"/>
        </w:rPr>
        <w:t xml:space="preserve"> should encourage regular team communication, establish clear expectations and guidelines, and use technologies like project management software a</w:t>
      </w:r>
      <w:r>
        <w:rPr>
          <w:color w:val="000000"/>
        </w:rPr>
        <w:t xml:space="preserve">nd instant messaging services to make collaboration easier </w:t>
      </w:r>
      <w:r>
        <w:rPr>
          <w:color w:val="222222"/>
          <w:highlight w:val="white"/>
        </w:rPr>
        <w:t xml:space="preserve">(Pham </w:t>
      </w:r>
      <w:r>
        <w:rPr>
          <w:i/>
          <w:color w:val="222222"/>
          <w:highlight w:val="white"/>
        </w:rPr>
        <w:t>et al.,</w:t>
      </w:r>
      <w:r>
        <w:rPr>
          <w:color w:val="222222"/>
          <w:highlight w:val="white"/>
        </w:rPr>
        <w:t xml:space="preserve"> 2019)</w:t>
      </w:r>
      <w:r>
        <w:rPr>
          <w:color w:val="000000"/>
        </w:rPr>
        <w:t xml:space="preserve">. Budgeting and resource allocation should be </w:t>
      </w:r>
      <w:r>
        <w:rPr>
          <w:b/>
          <w:i/>
          <w:color w:val="000000"/>
        </w:rPr>
        <w:t>prioritised</w:t>
      </w:r>
      <w:r>
        <w:rPr>
          <w:color w:val="000000"/>
        </w:rPr>
        <w:t xml:space="preserve"> based on the needs and goals of the organisation. Our organisation should take into account additional funding options, </w:t>
      </w:r>
      <w:r>
        <w:rPr>
          <w:color w:val="000000"/>
        </w:rPr>
        <w:t xml:space="preserve">such as grants or collaborations with other organisations. The hotel should create a </w:t>
      </w:r>
      <w:r>
        <w:rPr>
          <w:b/>
          <w:i/>
          <w:color w:val="000000"/>
        </w:rPr>
        <w:t xml:space="preserve">change management strategy </w:t>
      </w:r>
      <w:r>
        <w:rPr>
          <w:color w:val="000000"/>
        </w:rPr>
        <w:t xml:space="preserve">that includes employees, and offer suitable training and assistance for new procedures or technologies </w:t>
      </w:r>
      <w:r>
        <w:rPr>
          <w:color w:val="222222"/>
          <w:highlight w:val="white"/>
        </w:rPr>
        <w:t xml:space="preserve">(Pham </w:t>
      </w:r>
      <w:r>
        <w:rPr>
          <w:i/>
          <w:color w:val="222222"/>
          <w:highlight w:val="white"/>
        </w:rPr>
        <w:t>et al.,</w:t>
      </w:r>
      <w:r>
        <w:rPr>
          <w:color w:val="222222"/>
          <w:highlight w:val="white"/>
        </w:rPr>
        <w:t xml:space="preserve"> 2019)</w:t>
      </w:r>
      <w:r>
        <w:rPr>
          <w:color w:val="000000"/>
        </w:rPr>
        <w:t xml:space="preserve">. They should discuss </w:t>
      </w:r>
      <w:r>
        <w:rPr>
          <w:color w:val="000000"/>
        </w:rPr>
        <w:t xml:space="preserve">the advantages of the change and allay any worries or objections. </w:t>
      </w:r>
      <w:r>
        <w:t>Premier Inn</w:t>
      </w:r>
      <w:r>
        <w:rPr>
          <w:color w:val="000000"/>
        </w:rPr>
        <w:t xml:space="preserve"> should establish a productive workplace that encourages </w:t>
      </w:r>
      <w:r>
        <w:rPr>
          <w:b/>
          <w:i/>
          <w:color w:val="000000"/>
        </w:rPr>
        <w:t>cooperation, recognition, and opportunities</w:t>
      </w:r>
      <w:r>
        <w:rPr>
          <w:color w:val="000000"/>
        </w:rPr>
        <w:t xml:space="preserve"> for advancement. They should encourage input from and involvement in decision-</w:t>
      </w:r>
      <w:r>
        <w:rPr>
          <w:color w:val="000000"/>
        </w:rPr>
        <w:t xml:space="preserve">making from employees </w:t>
      </w:r>
      <w:r>
        <w:rPr>
          <w:color w:val="222222"/>
          <w:highlight w:val="white"/>
        </w:rPr>
        <w:t>(Rivera, 2020)</w:t>
      </w:r>
      <w:r>
        <w:rPr>
          <w:color w:val="000000"/>
        </w:rPr>
        <w:t>. We should promote a climate of openness and diversity, educate our staff about different cultures, and support candid communication to resolve disagreements and miscommunications. We should set clear expectations about</w:t>
      </w:r>
      <w:r>
        <w:rPr>
          <w:color w:val="000000"/>
        </w:rPr>
        <w:t xml:space="preserve"> roles and responsibilities, offer </w:t>
      </w:r>
      <w:r>
        <w:rPr>
          <w:b/>
          <w:i/>
          <w:color w:val="000000"/>
        </w:rPr>
        <w:t>training and support</w:t>
      </w:r>
      <w:r>
        <w:rPr>
          <w:color w:val="000000"/>
        </w:rPr>
        <w:t xml:space="preserve"> for managers and leaders, and promote ongoing professional development.</w:t>
      </w:r>
    </w:p>
    <w:p w14:paraId="00000016" w14:textId="77777777" w:rsidR="00A8759E" w:rsidRDefault="00BE2792">
      <w:pPr>
        <w:pStyle w:val="Heading1"/>
      </w:pPr>
      <w:bookmarkStart w:id="8" w:name="_heading=h.2et92p0" w:colFirst="0" w:colLast="0"/>
      <w:bookmarkStart w:id="9" w:name="_Toc128605853"/>
      <w:bookmarkEnd w:id="8"/>
      <w:r>
        <w:lastRenderedPageBreak/>
        <w:t>Active Experimentation</w:t>
      </w:r>
      <w:bookmarkEnd w:id="9"/>
      <w:r>
        <w:t xml:space="preserve"> </w:t>
      </w:r>
    </w:p>
    <w:p w14:paraId="00000017" w14:textId="77777777" w:rsidR="00A8759E" w:rsidRDefault="00BE2792">
      <w:pPr>
        <w:pBdr>
          <w:top w:val="nil"/>
          <w:left w:val="nil"/>
          <w:bottom w:val="nil"/>
          <w:right w:val="nil"/>
          <w:between w:val="nil"/>
        </w:pBdr>
        <w:rPr>
          <w:color w:val="000000"/>
        </w:rPr>
      </w:pPr>
      <w:r>
        <w:rPr>
          <w:color w:val="000000"/>
        </w:rPr>
        <w:t xml:space="preserve">I know to make my work better, I have to </w:t>
      </w:r>
      <w:r>
        <w:rPr>
          <w:b/>
          <w:i/>
          <w:color w:val="000000"/>
        </w:rPr>
        <w:t>develop</w:t>
      </w:r>
      <w:r>
        <w:rPr>
          <w:color w:val="000000"/>
        </w:rPr>
        <w:t xml:space="preserve"> my skills </w:t>
      </w:r>
      <w:r>
        <w:rPr>
          <w:color w:val="222222"/>
          <w:highlight w:val="white"/>
        </w:rPr>
        <w:t xml:space="preserve">(Pham </w:t>
      </w:r>
      <w:r>
        <w:rPr>
          <w:i/>
          <w:color w:val="222222"/>
          <w:highlight w:val="white"/>
        </w:rPr>
        <w:t>et al.,</w:t>
      </w:r>
      <w:r>
        <w:rPr>
          <w:color w:val="222222"/>
          <w:highlight w:val="white"/>
        </w:rPr>
        <w:t xml:space="preserve"> 2019)</w:t>
      </w:r>
      <w:r>
        <w:rPr>
          <w:color w:val="000000"/>
        </w:rPr>
        <w:t xml:space="preserve">. For this reason, I have </w:t>
      </w:r>
      <w:r>
        <w:rPr>
          <w:color w:val="000000"/>
        </w:rPr>
        <w:t xml:space="preserve">created a </w:t>
      </w:r>
      <w:r>
        <w:t>p</w:t>
      </w:r>
      <w:r>
        <w:rPr>
          <w:color w:val="000000"/>
        </w:rPr>
        <w:t xml:space="preserve">ersonal </w:t>
      </w:r>
      <w:r>
        <w:t>d</w:t>
      </w:r>
      <w:r>
        <w:rPr>
          <w:color w:val="000000"/>
        </w:rPr>
        <w:t xml:space="preserve">evelopment </w:t>
      </w:r>
      <w:r>
        <w:t>p</w:t>
      </w:r>
      <w:r>
        <w:rPr>
          <w:color w:val="000000"/>
        </w:rPr>
        <w:t>lan</w:t>
      </w:r>
      <w:r>
        <w:t xml:space="preserve"> so that I can </w:t>
      </w:r>
      <w:r>
        <w:rPr>
          <w:color w:val="000000"/>
        </w:rPr>
        <w:t xml:space="preserve">improve my </w:t>
      </w:r>
      <w:r>
        <w:rPr>
          <w:b/>
          <w:i/>
          <w:color w:val="000000"/>
        </w:rPr>
        <w:t xml:space="preserve">communication </w:t>
      </w:r>
      <w:r>
        <w:rPr>
          <w:b/>
          <w:i/>
        </w:rPr>
        <w:t>skills</w:t>
      </w:r>
      <w:r>
        <w:t>.</w:t>
      </w:r>
      <w:r>
        <w:rPr>
          <w:color w:val="000000"/>
        </w:rPr>
        <w:t xml:space="preserve"> I will </w:t>
      </w:r>
      <w:r>
        <w:t>enrol</w:t>
      </w:r>
      <w:r>
        <w:rPr>
          <w:color w:val="000000"/>
        </w:rPr>
        <w:t xml:space="preserve"> in a communication course or workshop, to acquire effective communication skills. I will engage in active listening and empathy exercises in both private and pr</w:t>
      </w:r>
      <w:r>
        <w:rPr>
          <w:color w:val="000000"/>
        </w:rPr>
        <w:t xml:space="preserve">ofessional settings </w:t>
      </w:r>
      <w:r>
        <w:rPr>
          <w:color w:val="222222"/>
          <w:highlight w:val="white"/>
        </w:rPr>
        <w:t>(Rivera, 2020)</w:t>
      </w:r>
      <w:r>
        <w:rPr>
          <w:color w:val="000000"/>
        </w:rPr>
        <w:t>. To pinpoint areas that require improvement, I will ask co-workers and managers for their opinions. I will use opportunities, meetings, and displays to practise effective communication skills. This will help me to make my communication skills better. It w</w:t>
      </w:r>
      <w:r>
        <w:rPr>
          <w:color w:val="000000"/>
        </w:rPr>
        <w:t xml:space="preserve">ill take around 3-4 months </w:t>
      </w:r>
      <w:r>
        <w:rPr>
          <w:color w:val="222222"/>
          <w:highlight w:val="white"/>
        </w:rPr>
        <w:t>(Ruel and Njoku, 2021)</w:t>
      </w:r>
      <w:r>
        <w:rPr>
          <w:color w:val="000000"/>
        </w:rPr>
        <w:t xml:space="preserve">.To improve my </w:t>
      </w:r>
      <w:r>
        <w:rPr>
          <w:b/>
          <w:i/>
          <w:color w:val="000000"/>
        </w:rPr>
        <w:t>self-engagement and development skills,</w:t>
      </w:r>
      <w:r>
        <w:rPr>
          <w:color w:val="000000"/>
        </w:rPr>
        <w:t xml:space="preserve"> I will create a time management system to organise my tasks and boost output. I will set realistic goals and frequently demonstrate progress toward thos</w:t>
      </w:r>
      <w:r>
        <w:rPr>
          <w:color w:val="000000"/>
        </w:rPr>
        <w:t xml:space="preserve">e goals. I will review each person's strengths and potential improvement areas frequently and include them in the development plan </w:t>
      </w:r>
      <w:r>
        <w:rPr>
          <w:color w:val="222222"/>
          <w:highlight w:val="white"/>
        </w:rPr>
        <w:t>(Jones and Wynn, 2019)</w:t>
      </w:r>
      <w:r>
        <w:rPr>
          <w:color w:val="000000"/>
        </w:rPr>
        <w:t>. I will find opportunities for training, mentoring, or networking events as well as for my own persona</w:t>
      </w:r>
      <w:r>
        <w:rPr>
          <w:color w:val="000000"/>
        </w:rPr>
        <w:t>l and professional development. Thus my self-confidence will increase, which will take around 2 months.</w:t>
      </w:r>
    </w:p>
    <w:p w14:paraId="00000018" w14:textId="77777777" w:rsidR="00A8759E" w:rsidRDefault="00BE2792">
      <w:pPr>
        <w:pBdr>
          <w:top w:val="nil"/>
          <w:left w:val="nil"/>
          <w:bottom w:val="nil"/>
          <w:right w:val="nil"/>
          <w:between w:val="nil"/>
        </w:pBdr>
        <w:rPr>
          <w:color w:val="000000"/>
        </w:rPr>
      </w:pPr>
      <w:r>
        <w:rPr>
          <w:color w:val="000000"/>
        </w:rPr>
        <w:t xml:space="preserve">To make </w:t>
      </w:r>
      <w:r>
        <w:rPr>
          <w:b/>
          <w:i/>
          <w:color w:val="000000"/>
        </w:rPr>
        <w:t>my task management skill</w:t>
      </w:r>
      <w:r>
        <w:rPr>
          <w:color w:val="000000"/>
        </w:rPr>
        <w:t xml:space="preserve"> better, I will create a system to keep track of my tasks and due dates so I can finish them on time </w:t>
      </w:r>
      <w:r>
        <w:rPr>
          <w:color w:val="222222"/>
          <w:highlight w:val="white"/>
        </w:rPr>
        <w:t>(Goh and Okumus, 20</w:t>
      </w:r>
      <w:r>
        <w:rPr>
          <w:color w:val="222222"/>
          <w:highlight w:val="white"/>
        </w:rPr>
        <w:t>20)</w:t>
      </w:r>
      <w:r>
        <w:rPr>
          <w:color w:val="000000"/>
        </w:rPr>
        <w:t xml:space="preserve">. By dividing large tasks into smaller, easier-to-handle subtasks, my productivity can be increased. I will </w:t>
      </w:r>
      <w:r>
        <w:rPr>
          <w:b/>
          <w:i/>
          <w:color w:val="000000"/>
        </w:rPr>
        <w:t>review and modify</w:t>
      </w:r>
      <w:r>
        <w:rPr>
          <w:color w:val="000000"/>
        </w:rPr>
        <w:t xml:space="preserve"> my to-do list frequently to reflect shifting priorities. I will work together with the crew members to assign tasks and streaml</w:t>
      </w:r>
      <w:r>
        <w:rPr>
          <w:color w:val="000000"/>
        </w:rPr>
        <w:t xml:space="preserve">ine procedures </w:t>
      </w:r>
      <w:r>
        <w:rPr>
          <w:color w:val="222222"/>
          <w:highlight w:val="white"/>
        </w:rPr>
        <w:t>(Gursoy and Chi, 2020)</w:t>
      </w:r>
      <w:r>
        <w:rPr>
          <w:color w:val="000000"/>
        </w:rPr>
        <w:t xml:space="preserve">. Thus, I will handle the upcoming tasks regularly, which will take around </w:t>
      </w:r>
      <w:r>
        <w:t xml:space="preserve">a </w:t>
      </w:r>
      <w:r>
        <w:rPr>
          <w:color w:val="000000"/>
        </w:rPr>
        <w:t>month.</w:t>
      </w:r>
      <w:r>
        <w:t xml:space="preserve"> </w:t>
      </w:r>
      <w:r>
        <w:rPr>
          <w:color w:val="000000"/>
        </w:rPr>
        <w:t xml:space="preserve">For </w:t>
      </w:r>
      <w:r>
        <w:t xml:space="preserve">taking </w:t>
      </w:r>
      <w:r>
        <w:rPr>
          <w:color w:val="000000"/>
        </w:rPr>
        <w:t xml:space="preserve">initiative in workplace problems, I will keep abreast of market trends and advancements to foresee potential issues. I will </w:t>
      </w:r>
      <w:r>
        <w:rPr>
          <w:color w:val="000000"/>
        </w:rPr>
        <w:t xml:space="preserve">actively look for opportunities for system innovation or development </w:t>
      </w:r>
      <w:r>
        <w:rPr>
          <w:color w:val="222222"/>
          <w:highlight w:val="white"/>
        </w:rPr>
        <w:t xml:space="preserve">(Filimonau </w:t>
      </w:r>
      <w:r>
        <w:rPr>
          <w:i/>
          <w:color w:val="222222"/>
          <w:highlight w:val="white"/>
        </w:rPr>
        <w:t>et al.,</w:t>
      </w:r>
      <w:r>
        <w:rPr>
          <w:color w:val="222222"/>
          <w:highlight w:val="white"/>
        </w:rPr>
        <w:t xml:space="preserve"> 2020)</w:t>
      </w:r>
      <w:r>
        <w:rPr>
          <w:color w:val="000000"/>
        </w:rPr>
        <w:t>. I will</w:t>
      </w:r>
      <w:r>
        <w:rPr>
          <w:b/>
          <w:i/>
          <w:color w:val="000000"/>
        </w:rPr>
        <w:t xml:space="preserve"> discuss</w:t>
      </w:r>
      <w:r>
        <w:rPr>
          <w:color w:val="000000"/>
        </w:rPr>
        <w:t xml:space="preserve"> issues with coworkers and managers in order to find solutions before they become more serious. I will accept accountability for finding and implem</w:t>
      </w:r>
      <w:r>
        <w:rPr>
          <w:color w:val="000000"/>
        </w:rPr>
        <w:t xml:space="preserve">enting solutions. These activities will help me to solve problems better and faster, which will take around 6 months </w:t>
      </w:r>
      <w:r>
        <w:rPr>
          <w:color w:val="222222"/>
          <w:highlight w:val="white"/>
        </w:rPr>
        <w:t xml:space="preserve">(Breier </w:t>
      </w:r>
      <w:r>
        <w:rPr>
          <w:i/>
          <w:color w:val="222222"/>
          <w:highlight w:val="white"/>
        </w:rPr>
        <w:t>et al.,</w:t>
      </w:r>
      <w:r>
        <w:rPr>
          <w:color w:val="222222"/>
          <w:highlight w:val="white"/>
        </w:rPr>
        <w:t xml:space="preserve"> 2021)</w:t>
      </w:r>
      <w:r>
        <w:rPr>
          <w:color w:val="000000"/>
        </w:rPr>
        <w:t>.</w:t>
      </w:r>
    </w:p>
    <w:p w14:paraId="00000019" w14:textId="77777777" w:rsidR="00A8759E" w:rsidRDefault="00BE2792">
      <w:pPr>
        <w:pBdr>
          <w:top w:val="nil"/>
          <w:left w:val="nil"/>
          <w:bottom w:val="nil"/>
          <w:right w:val="nil"/>
          <w:between w:val="nil"/>
        </w:pBdr>
        <w:rPr>
          <w:color w:val="000000"/>
        </w:rPr>
      </w:pPr>
      <w:r>
        <w:rPr>
          <w:color w:val="000000"/>
        </w:rPr>
        <w:t xml:space="preserve">To </w:t>
      </w:r>
      <w:r>
        <w:rPr>
          <w:b/>
          <w:i/>
          <w:color w:val="000000"/>
        </w:rPr>
        <w:t>apply</w:t>
      </w:r>
      <w:r>
        <w:rPr>
          <w:color w:val="000000"/>
        </w:rPr>
        <w:t xml:space="preserve"> my knowledge better in the workplace, I have to do certain things. To keep up with the most recent informat</w:t>
      </w:r>
      <w:r>
        <w:rPr>
          <w:color w:val="000000"/>
        </w:rPr>
        <w:t xml:space="preserve">ion in my field, I will read professional publications frequently. I will seek out chances to use my knowledge in fresh settings, like a cross-functional project or task </w:t>
      </w:r>
      <w:r>
        <w:rPr>
          <w:color w:val="222222"/>
          <w:highlight w:val="white"/>
        </w:rPr>
        <w:t xml:space="preserve">(Hossain </w:t>
      </w:r>
      <w:r>
        <w:rPr>
          <w:i/>
          <w:color w:val="222222"/>
          <w:highlight w:val="white"/>
        </w:rPr>
        <w:t>et al.,</w:t>
      </w:r>
      <w:r>
        <w:rPr>
          <w:color w:val="222222"/>
          <w:highlight w:val="white"/>
        </w:rPr>
        <w:t xml:space="preserve"> 2022)</w:t>
      </w:r>
      <w:r>
        <w:rPr>
          <w:color w:val="000000"/>
        </w:rPr>
        <w:t>. By actively taking advantage of training and development oppor</w:t>
      </w:r>
      <w:r>
        <w:rPr>
          <w:color w:val="000000"/>
        </w:rPr>
        <w:t xml:space="preserve">tunities, I can stay current on best practices and emerging trends. Regularly, I will reflect on how I can use my </w:t>
      </w:r>
      <w:r>
        <w:rPr>
          <w:color w:val="000000"/>
        </w:rPr>
        <w:lastRenderedPageBreak/>
        <w:t>knowledge to accomplish my personal and professional goals. These activities will help me to solve problems better and faster, which will take</w:t>
      </w:r>
      <w:r>
        <w:rPr>
          <w:color w:val="000000"/>
        </w:rPr>
        <w:t xml:space="preserve"> approximately 4 months </w:t>
      </w:r>
      <w:r>
        <w:rPr>
          <w:color w:val="222222"/>
          <w:highlight w:val="white"/>
        </w:rPr>
        <w:t xml:space="preserve">(Alrawadieh </w:t>
      </w:r>
      <w:r>
        <w:rPr>
          <w:i/>
          <w:color w:val="222222"/>
          <w:highlight w:val="white"/>
        </w:rPr>
        <w:t>et al.,</w:t>
      </w:r>
      <w:r>
        <w:rPr>
          <w:color w:val="222222"/>
          <w:highlight w:val="white"/>
        </w:rPr>
        <w:t xml:space="preserve"> 2020)</w:t>
      </w:r>
      <w:r>
        <w:rPr>
          <w:color w:val="000000"/>
        </w:rPr>
        <w:t>.</w:t>
      </w:r>
    </w:p>
    <w:p w14:paraId="0000001A" w14:textId="77777777" w:rsidR="00A8759E" w:rsidRDefault="00BE2792">
      <w:pPr>
        <w:pStyle w:val="Heading1"/>
      </w:pPr>
      <w:bookmarkStart w:id="10" w:name="_heading=h.tyjcwt" w:colFirst="0" w:colLast="0"/>
      <w:bookmarkStart w:id="11" w:name="_Toc128605854"/>
      <w:bookmarkEnd w:id="10"/>
      <w:r>
        <w:t>Conclusion</w:t>
      </w:r>
      <w:bookmarkEnd w:id="11"/>
    </w:p>
    <w:p w14:paraId="0000001B" w14:textId="77777777" w:rsidR="00A8759E" w:rsidRDefault="00BE2792">
      <w:pPr>
        <w:pBdr>
          <w:top w:val="nil"/>
          <w:left w:val="nil"/>
          <w:bottom w:val="nil"/>
          <w:right w:val="nil"/>
          <w:between w:val="nil"/>
        </w:pBdr>
        <w:rPr>
          <w:color w:val="000000"/>
        </w:rPr>
      </w:pPr>
      <w:r>
        <w:rPr>
          <w:color w:val="000000"/>
        </w:rPr>
        <w:t xml:space="preserve">In the above self-assessment, </w:t>
      </w:r>
      <w:r>
        <w:t xml:space="preserve">different </w:t>
      </w:r>
      <w:r>
        <w:rPr>
          <w:color w:val="000000"/>
        </w:rPr>
        <w:t xml:space="preserve">experiences </w:t>
      </w:r>
      <w:r>
        <w:t xml:space="preserve">have been described </w:t>
      </w:r>
      <w:r>
        <w:rPr>
          <w:color w:val="000000"/>
        </w:rPr>
        <w:t>with the help of Kolb's reflective model.</w:t>
      </w:r>
      <w:r>
        <w:t xml:space="preserve"> The assessment</w:t>
      </w:r>
      <w:r>
        <w:rPr>
          <w:color w:val="000000"/>
        </w:rPr>
        <w:t xml:space="preserve"> pointed out some issues, both in the managerial section of </w:t>
      </w:r>
      <w:r>
        <w:t>the co</w:t>
      </w:r>
      <w:r>
        <w:t>mpany</w:t>
      </w:r>
      <w:r>
        <w:rPr>
          <w:color w:val="000000"/>
        </w:rPr>
        <w:t xml:space="preserve"> and </w:t>
      </w:r>
      <w:r>
        <w:t>also helped</w:t>
      </w:r>
      <w:r>
        <w:rPr>
          <w:color w:val="000000"/>
        </w:rPr>
        <w:t xml:space="preserve"> in </w:t>
      </w:r>
      <w:r>
        <w:t>the identification of weak skills. The assessment</w:t>
      </w:r>
      <w:r>
        <w:rPr>
          <w:color w:val="000000"/>
        </w:rPr>
        <w:t xml:space="preserve"> also provided some recommendations</w:t>
      </w:r>
      <w:r>
        <w:t xml:space="preserve"> for resolving the operational issues of Premier Inn. It also evaluated a skill development plan that will help to become an efficient employee in </w:t>
      </w:r>
      <w:r>
        <w:t>a hotel.</w:t>
      </w:r>
      <w:r>
        <w:br w:type="page"/>
      </w:r>
    </w:p>
    <w:p w14:paraId="0000001C" w14:textId="77777777" w:rsidR="00A8759E" w:rsidRDefault="00BE2792">
      <w:pPr>
        <w:pStyle w:val="Heading1"/>
      </w:pPr>
      <w:bookmarkStart w:id="12" w:name="_heading=h.3dy6vkm" w:colFirst="0" w:colLast="0"/>
      <w:bookmarkStart w:id="13" w:name="_Toc128605855"/>
      <w:bookmarkEnd w:id="12"/>
      <w:r>
        <w:lastRenderedPageBreak/>
        <w:t>References:</w:t>
      </w:r>
      <w:bookmarkEnd w:id="13"/>
    </w:p>
    <w:p w14:paraId="0000001D" w14:textId="77777777" w:rsidR="00A8759E" w:rsidRDefault="00BE2792">
      <w:pPr>
        <w:pBdr>
          <w:top w:val="nil"/>
          <w:left w:val="nil"/>
          <w:bottom w:val="nil"/>
          <w:right w:val="nil"/>
          <w:between w:val="nil"/>
        </w:pBdr>
        <w:rPr>
          <w:color w:val="222222"/>
          <w:highlight w:val="white"/>
        </w:rPr>
      </w:pPr>
      <w:r>
        <w:rPr>
          <w:color w:val="222222"/>
          <w:highlight w:val="white"/>
        </w:rPr>
        <w:t xml:space="preserve">Alrawadieh, Z., Guttentag, D., Aydogan Cifci, M. and Cetin, G., (2020). Budget and midrange hotel managers’ perceptions of and responses to Airbnb: evidence from Istanbul. </w:t>
      </w:r>
      <w:r>
        <w:rPr>
          <w:i/>
          <w:color w:val="222222"/>
          <w:highlight w:val="white"/>
        </w:rPr>
        <w:t>International Journal of Contemporary Hospitality Management</w:t>
      </w:r>
      <w:r>
        <w:rPr>
          <w:color w:val="222222"/>
          <w:highlight w:val="white"/>
        </w:rPr>
        <w:t xml:space="preserve">, </w:t>
      </w:r>
      <w:r>
        <w:rPr>
          <w:i/>
          <w:color w:val="222222"/>
          <w:highlight w:val="white"/>
        </w:rPr>
        <w:t>32</w:t>
      </w:r>
      <w:r>
        <w:rPr>
          <w:color w:val="222222"/>
          <w:highlight w:val="white"/>
        </w:rPr>
        <w:t xml:space="preserve">(2), pp.588-604. </w:t>
      </w:r>
      <w:hyperlink r:id="rId8">
        <w:r>
          <w:rPr>
            <w:color w:val="1155CC"/>
            <w:highlight w:val="white"/>
            <w:u w:val="single"/>
          </w:rPr>
          <w:t>https://www.researchgate.net/profile/Daniel-Guttentag/publication/338947365_Budget_and_midrange_hotel_managers'_perceptions_of_and_responses_to_Airbnb_Evidence_from_Istan</w:t>
        </w:r>
        <w:r>
          <w:rPr>
            <w:color w:val="1155CC"/>
            <w:highlight w:val="white"/>
            <w:u w:val="single"/>
          </w:rPr>
          <w:t>bul/links/5fa8b311458515157bf72045/Budget-and-midrange-hotel-managers-perceptions-of-and-responses-to-Airbnb-Evidence-from-Istanbul.pdf</w:t>
        </w:r>
      </w:hyperlink>
    </w:p>
    <w:p w14:paraId="0000001E" w14:textId="77777777" w:rsidR="00A8759E" w:rsidRDefault="00BE2792">
      <w:pPr>
        <w:pBdr>
          <w:top w:val="nil"/>
          <w:left w:val="nil"/>
          <w:bottom w:val="nil"/>
          <w:right w:val="nil"/>
          <w:between w:val="nil"/>
        </w:pBdr>
        <w:rPr>
          <w:color w:val="222222"/>
          <w:highlight w:val="white"/>
        </w:rPr>
      </w:pPr>
      <w:r>
        <w:rPr>
          <w:color w:val="222222"/>
          <w:highlight w:val="white"/>
        </w:rPr>
        <w:t xml:space="preserve">Breier, M., Kallmuenzer, A., Clauss, T., Gast, J., Kraus, S. and Tiberius, V., (2021). The role of business model innovation in the hospitality industry during the COVID-19 crisis. </w:t>
      </w:r>
      <w:r>
        <w:rPr>
          <w:i/>
          <w:color w:val="222222"/>
          <w:highlight w:val="white"/>
        </w:rPr>
        <w:t>International Journal of Hospitality Management</w:t>
      </w:r>
      <w:r>
        <w:rPr>
          <w:color w:val="222222"/>
          <w:highlight w:val="white"/>
        </w:rPr>
        <w:t xml:space="preserve">, </w:t>
      </w:r>
      <w:r>
        <w:rPr>
          <w:i/>
          <w:color w:val="222222"/>
          <w:highlight w:val="white"/>
        </w:rPr>
        <w:t>92</w:t>
      </w:r>
      <w:r>
        <w:rPr>
          <w:color w:val="222222"/>
          <w:highlight w:val="white"/>
        </w:rPr>
        <w:t xml:space="preserve">, p.102723. </w:t>
      </w:r>
      <w:hyperlink r:id="rId9">
        <w:r>
          <w:rPr>
            <w:color w:val="1155CC"/>
            <w:highlight w:val="white"/>
            <w:u w:val="single"/>
          </w:rPr>
          <w:t>https://www.sciencedirect.com/science/article/pii/S0278431920302759</w:t>
        </w:r>
      </w:hyperlink>
    </w:p>
    <w:p w14:paraId="0000001F" w14:textId="77777777" w:rsidR="00A8759E" w:rsidRDefault="00BE2792">
      <w:pPr>
        <w:pBdr>
          <w:top w:val="nil"/>
          <w:left w:val="nil"/>
          <w:bottom w:val="nil"/>
          <w:right w:val="nil"/>
          <w:between w:val="nil"/>
        </w:pBdr>
        <w:rPr>
          <w:color w:val="222222"/>
          <w:highlight w:val="white"/>
        </w:rPr>
      </w:pPr>
      <w:r>
        <w:rPr>
          <w:color w:val="222222"/>
          <w:highlight w:val="white"/>
        </w:rPr>
        <w:t>Filimonau, V., Derqui, B. and Matute, J., (2020). The COVID-19 pandemic and orga</w:t>
      </w:r>
      <w:r>
        <w:rPr>
          <w:color w:val="222222"/>
          <w:highlight w:val="white"/>
        </w:rPr>
        <w:t xml:space="preserve">nisational commitment of senior hotel managers. </w:t>
      </w:r>
      <w:r>
        <w:rPr>
          <w:i/>
          <w:color w:val="222222"/>
          <w:highlight w:val="white"/>
        </w:rPr>
        <w:t>International Journal of Hospitality Management</w:t>
      </w:r>
      <w:r>
        <w:rPr>
          <w:color w:val="222222"/>
          <w:highlight w:val="white"/>
        </w:rPr>
        <w:t xml:space="preserve">, </w:t>
      </w:r>
      <w:r>
        <w:rPr>
          <w:i/>
          <w:color w:val="222222"/>
          <w:highlight w:val="white"/>
        </w:rPr>
        <w:t>91</w:t>
      </w:r>
      <w:r>
        <w:rPr>
          <w:color w:val="222222"/>
          <w:highlight w:val="white"/>
        </w:rPr>
        <w:t xml:space="preserve">, p.102659. </w:t>
      </w:r>
      <w:hyperlink r:id="rId10">
        <w:r>
          <w:rPr>
            <w:color w:val="1155CC"/>
            <w:highlight w:val="white"/>
            <w:u w:val="single"/>
          </w:rPr>
          <w:t>https://www.ncbi.nlm.nih.gov/pmc/articles/PMC7458044/</w:t>
        </w:r>
      </w:hyperlink>
    </w:p>
    <w:p w14:paraId="00000020" w14:textId="77777777" w:rsidR="00A8759E" w:rsidRDefault="00BE2792">
      <w:pPr>
        <w:pBdr>
          <w:top w:val="nil"/>
          <w:left w:val="nil"/>
          <w:bottom w:val="nil"/>
          <w:right w:val="nil"/>
          <w:between w:val="nil"/>
        </w:pBdr>
        <w:rPr>
          <w:color w:val="222222"/>
          <w:highlight w:val="white"/>
        </w:rPr>
      </w:pPr>
      <w:r>
        <w:rPr>
          <w:color w:val="222222"/>
          <w:highlight w:val="white"/>
        </w:rPr>
        <w:t xml:space="preserve">Goh, E. and Okumus, F., (2020). Avoiding the hospitality workforce bubble: Strategies to attract and retain generation Z talent in the hospitality workforce. </w:t>
      </w:r>
      <w:r>
        <w:rPr>
          <w:i/>
          <w:color w:val="222222"/>
          <w:highlight w:val="white"/>
        </w:rPr>
        <w:t>Tourism Management Perspectives</w:t>
      </w:r>
      <w:r>
        <w:rPr>
          <w:color w:val="222222"/>
          <w:highlight w:val="white"/>
        </w:rPr>
        <w:t xml:space="preserve">, </w:t>
      </w:r>
      <w:r>
        <w:rPr>
          <w:i/>
          <w:color w:val="222222"/>
          <w:highlight w:val="white"/>
        </w:rPr>
        <w:t>33</w:t>
      </w:r>
      <w:r>
        <w:rPr>
          <w:color w:val="222222"/>
          <w:highlight w:val="white"/>
        </w:rPr>
        <w:t xml:space="preserve">, p.100603. </w:t>
      </w:r>
      <w:hyperlink r:id="rId11">
        <w:r>
          <w:rPr>
            <w:color w:val="1155CC"/>
            <w:highlight w:val="white"/>
            <w:u w:val="single"/>
          </w:rPr>
          <w:t>https://repofeb.undip.ac.id/570/1/1-s2.0-S2211973619301357-main%202019-12-06%20%28Elsevier%29.pdf</w:t>
        </w:r>
      </w:hyperlink>
    </w:p>
    <w:p w14:paraId="00000021" w14:textId="77777777" w:rsidR="00A8759E" w:rsidRDefault="00BE2792">
      <w:pPr>
        <w:pBdr>
          <w:top w:val="nil"/>
          <w:left w:val="nil"/>
          <w:bottom w:val="nil"/>
          <w:right w:val="nil"/>
          <w:between w:val="nil"/>
        </w:pBdr>
        <w:rPr>
          <w:color w:val="222222"/>
          <w:highlight w:val="white"/>
        </w:rPr>
      </w:pPr>
      <w:r>
        <w:rPr>
          <w:color w:val="222222"/>
          <w:highlight w:val="white"/>
        </w:rPr>
        <w:t xml:space="preserve">Gursoy, D. and Chi, C.G., (2020). Effects </w:t>
      </w:r>
      <w:r>
        <w:rPr>
          <w:color w:val="222222"/>
          <w:highlight w:val="white"/>
        </w:rPr>
        <w:t xml:space="preserve">of COVID-19 pandemic on hospitality industry: review of the current situations and a research agenda. </w:t>
      </w:r>
      <w:r>
        <w:rPr>
          <w:i/>
          <w:color w:val="222222"/>
          <w:highlight w:val="white"/>
        </w:rPr>
        <w:t>Journal of Hospitality Marketing &amp; Management</w:t>
      </w:r>
      <w:r>
        <w:rPr>
          <w:color w:val="222222"/>
          <w:highlight w:val="white"/>
        </w:rPr>
        <w:t xml:space="preserve">, </w:t>
      </w:r>
      <w:r>
        <w:rPr>
          <w:i/>
          <w:color w:val="222222"/>
          <w:highlight w:val="white"/>
        </w:rPr>
        <w:t>29</w:t>
      </w:r>
      <w:r>
        <w:rPr>
          <w:color w:val="222222"/>
          <w:highlight w:val="white"/>
        </w:rPr>
        <w:t xml:space="preserve">(5), pp.527-529. </w:t>
      </w:r>
      <w:hyperlink r:id="rId12">
        <w:r>
          <w:rPr>
            <w:color w:val="1155CC"/>
            <w:highlight w:val="white"/>
            <w:u w:val="single"/>
          </w:rPr>
          <w:t>http</w:t>
        </w:r>
        <w:r>
          <w:rPr>
            <w:color w:val="1155CC"/>
            <w:highlight w:val="white"/>
            <w:u w:val="single"/>
          </w:rPr>
          <w:t>s://www.tandfonline.com/doi/full/10.1080/19368623.2020.1788231</w:t>
        </w:r>
      </w:hyperlink>
    </w:p>
    <w:p w14:paraId="00000022" w14:textId="77777777" w:rsidR="00A8759E" w:rsidRDefault="00BE2792">
      <w:pPr>
        <w:pBdr>
          <w:top w:val="nil"/>
          <w:left w:val="nil"/>
          <w:bottom w:val="nil"/>
          <w:right w:val="nil"/>
          <w:between w:val="nil"/>
        </w:pBdr>
        <w:rPr>
          <w:color w:val="222222"/>
          <w:highlight w:val="white"/>
        </w:rPr>
      </w:pPr>
      <w:r>
        <w:rPr>
          <w:color w:val="222222"/>
          <w:highlight w:val="white"/>
        </w:rPr>
        <w:t xml:space="preserve">Jones, P. and Wynn, M.G., (2019). The circular economy, natural capital and resilience in tourism and hospitality. </w:t>
      </w:r>
      <w:r>
        <w:rPr>
          <w:i/>
          <w:color w:val="222222"/>
          <w:highlight w:val="white"/>
        </w:rPr>
        <w:t>International Journal of Contemporary Hospi</w:t>
      </w:r>
      <w:r>
        <w:rPr>
          <w:i/>
          <w:color w:val="222222"/>
          <w:highlight w:val="white"/>
        </w:rPr>
        <w:t>tality Management</w:t>
      </w:r>
      <w:r>
        <w:rPr>
          <w:color w:val="222222"/>
          <w:highlight w:val="white"/>
        </w:rPr>
        <w:t xml:space="preserve">. </w:t>
      </w:r>
      <w:hyperlink r:id="rId13">
        <w:r>
          <w:rPr>
            <w:color w:val="1155CC"/>
            <w:highlight w:val="white"/>
            <w:u w:val="single"/>
          </w:rPr>
          <w:t>https://eprints.glos.ac.uk/6215/3/6215%20Jones%20THE%20CIRCULAR%20</w:t>
        </w:r>
        <w:r>
          <w:rPr>
            <w:color w:val="1155CC"/>
            <w:highlight w:val="white"/>
            <w:u w:val="single"/>
          </w:rPr>
          <w:t>ECONOMY%2C%20NATURAL%20CAPITAL%20AND%20RESILIENCE%20IN%20TOURISM%20AND%20HOSPITALTY.pdf</w:t>
        </w:r>
      </w:hyperlink>
    </w:p>
    <w:p w14:paraId="00000023" w14:textId="77777777" w:rsidR="00A8759E" w:rsidRDefault="00BE2792">
      <w:pPr>
        <w:pBdr>
          <w:top w:val="nil"/>
          <w:left w:val="nil"/>
          <w:bottom w:val="nil"/>
          <w:right w:val="nil"/>
          <w:between w:val="nil"/>
        </w:pBdr>
        <w:rPr>
          <w:color w:val="222222"/>
          <w:highlight w:val="white"/>
        </w:rPr>
      </w:pPr>
      <w:r>
        <w:rPr>
          <w:color w:val="222222"/>
          <w:highlight w:val="white"/>
        </w:rPr>
        <w:t>Pham, N.T., Tučková, Z. and Jabbour, C.J.C., (2019). Greening the hospitality industry: How do green human resource management pract</w:t>
      </w:r>
      <w:r>
        <w:rPr>
          <w:color w:val="222222"/>
          <w:highlight w:val="white"/>
        </w:rPr>
        <w:t xml:space="preserve">ices influence organizational citizenship behaviour in hotels? A mixed-methods study. </w:t>
      </w:r>
      <w:r>
        <w:rPr>
          <w:i/>
          <w:color w:val="222222"/>
          <w:highlight w:val="white"/>
        </w:rPr>
        <w:t>Tourism Management</w:t>
      </w:r>
      <w:r>
        <w:rPr>
          <w:color w:val="222222"/>
          <w:highlight w:val="white"/>
        </w:rPr>
        <w:t xml:space="preserve">, </w:t>
      </w:r>
      <w:r>
        <w:rPr>
          <w:i/>
          <w:color w:val="222222"/>
          <w:highlight w:val="white"/>
        </w:rPr>
        <w:t>72</w:t>
      </w:r>
      <w:r>
        <w:rPr>
          <w:color w:val="222222"/>
          <w:highlight w:val="white"/>
        </w:rPr>
        <w:t xml:space="preserve">, pp.386-399. </w:t>
      </w:r>
      <w:hyperlink r:id="rId14">
        <w:r>
          <w:rPr>
            <w:color w:val="1155CC"/>
            <w:highlight w:val="white"/>
            <w:u w:val="single"/>
          </w:rPr>
          <w:t>https://e-tarjome.com/stor</w:t>
        </w:r>
        <w:r>
          <w:rPr>
            <w:color w:val="1155CC"/>
            <w:highlight w:val="white"/>
            <w:u w:val="single"/>
          </w:rPr>
          <w:t>age/panel/fileuploads/2019-08-19/1566214125_E12569-e-tarjome.pdf</w:t>
        </w:r>
      </w:hyperlink>
    </w:p>
    <w:p w14:paraId="00000024" w14:textId="77777777" w:rsidR="00A8759E" w:rsidRDefault="00BE2792">
      <w:pPr>
        <w:pBdr>
          <w:top w:val="nil"/>
          <w:left w:val="nil"/>
          <w:bottom w:val="nil"/>
          <w:right w:val="nil"/>
          <w:between w:val="nil"/>
        </w:pBdr>
        <w:rPr>
          <w:color w:val="222222"/>
          <w:highlight w:val="white"/>
        </w:rPr>
      </w:pPr>
      <w:r>
        <w:rPr>
          <w:color w:val="222222"/>
          <w:highlight w:val="white"/>
        </w:rPr>
        <w:lastRenderedPageBreak/>
        <w:t xml:space="preserve">Premier Inn, (2023). Premier Inn Hotels: Book Direct, Premier Inn hotels | Book direct. Available at: </w:t>
      </w:r>
      <w:hyperlink r:id="rId15">
        <w:r>
          <w:rPr>
            <w:color w:val="1155CC"/>
            <w:highlight w:val="white"/>
            <w:u w:val="single"/>
          </w:rPr>
          <w:t>https://www.premierinn.com/gb/en/home.html</w:t>
        </w:r>
      </w:hyperlink>
      <w:r>
        <w:rPr>
          <w:color w:val="222222"/>
          <w:highlight w:val="white"/>
        </w:rPr>
        <w:t>.</w:t>
      </w:r>
    </w:p>
    <w:p w14:paraId="00000025" w14:textId="77777777" w:rsidR="00A8759E" w:rsidRDefault="00BE2792">
      <w:pPr>
        <w:pBdr>
          <w:top w:val="nil"/>
          <w:left w:val="nil"/>
          <w:bottom w:val="nil"/>
          <w:right w:val="nil"/>
          <w:between w:val="nil"/>
        </w:pBdr>
        <w:rPr>
          <w:color w:val="222222"/>
          <w:highlight w:val="white"/>
        </w:rPr>
      </w:pPr>
      <w:r>
        <w:rPr>
          <w:color w:val="222222"/>
          <w:highlight w:val="white"/>
        </w:rPr>
        <w:t xml:space="preserve">Rivera, M.A., (2020). Hitting the reset button for hospitality research in times of crisis: Covid19 and beyond. </w:t>
      </w:r>
      <w:r>
        <w:rPr>
          <w:i/>
          <w:color w:val="222222"/>
          <w:highlight w:val="white"/>
        </w:rPr>
        <w:t>International journal of hospitality management</w:t>
      </w:r>
      <w:r>
        <w:rPr>
          <w:color w:val="222222"/>
          <w:highlight w:val="white"/>
        </w:rPr>
        <w:t xml:space="preserve">, </w:t>
      </w:r>
      <w:r>
        <w:rPr>
          <w:i/>
          <w:color w:val="222222"/>
          <w:highlight w:val="white"/>
        </w:rPr>
        <w:t>87</w:t>
      </w:r>
      <w:r>
        <w:rPr>
          <w:color w:val="222222"/>
          <w:highlight w:val="white"/>
        </w:rPr>
        <w:t xml:space="preserve">, p.102528. </w:t>
      </w:r>
      <w:hyperlink r:id="rId16">
        <w:r>
          <w:rPr>
            <w:color w:val="1155CC"/>
            <w:highlight w:val="white"/>
            <w:u w:val="single"/>
          </w:rPr>
          <w:t>https://ww</w:t>
        </w:r>
        <w:r>
          <w:rPr>
            <w:color w:val="1155CC"/>
            <w:highlight w:val="white"/>
            <w:u w:val="single"/>
          </w:rPr>
          <w:t>w.ncbi.nlm.nih.gov/pmc/articles/PMC7186208/</w:t>
        </w:r>
      </w:hyperlink>
    </w:p>
    <w:p w14:paraId="00000026" w14:textId="77777777" w:rsidR="00A8759E" w:rsidRDefault="00BE2792">
      <w:pPr>
        <w:pBdr>
          <w:top w:val="nil"/>
          <w:left w:val="nil"/>
          <w:bottom w:val="nil"/>
          <w:right w:val="nil"/>
          <w:between w:val="nil"/>
        </w:pBdr>
        <w:rPr>
          <w:color w:val="222222"/>
          <w:highlight w:val="white"/>
        </w:rPr>
      </w:pPr>
      <w:r>
        <w:rPr>
          <w:color w:val="222222"/>
          <w:highlight w:val="white"/>
        </w:rPr>
        <w:t xml:space="preserve">Ruel, H. and Njoku, E., (2021). AI redefining the hospitality industry. </w:t>
      </w:r>
      <w:r>
        <w:rPr>
          <w:i/>
          <w:color w:val="222222"/>
          <w:highlight w:val="white"/>
        </w:rPr>
        <w:t>Journal of Tourism Futures</w:t>
      </w:r>
      <w:r>
        <w:rPr>
          <w:color w:val="222222"/>
          <w:highlight w:val="white"/>
        </w:rPr>
        <w:t xml:space="preserve">, </w:t>
      </w:r>
      <w:r>
        <w:rPr>
          <w:i/>
          <w:color w:val="222222"/>
          <w:highlight w:val="white"/>
        </w:rPr>
        <w:t>7</w:t>
      </w:r>
      <w:r>
        <w:rPr>
          <w:color w:val="222222"/>
          <w:highlight w:val="white"/>
        </w:rPr>
        <w:t xml:space="preserve">(1), pp.53-66. </w:t>
      </w:r>
      <w:hyperlink r:id="rId17">
        <w:r>
          <w:rPr>
            <w:color w:val="1155CC"/>
            <w:highlight w:val="white"/>
            <w:u w:val="single"/>
          </w:rPr>
          <w:t>https://www.emerald.com/insight/content/doi/10.1108/JTF-03-2020-0032/full/html</w:t>
        </w:r>
      </w:hyperlink>
    </w:p>
    <w:p w14:paraId="00000027" w14:textId="77777777" w:rsidR="00A8759E" w:rsidRDefault="00A8759E">
      <w:pPr>
        <w:pBdr>
          <w:top w:val="nil"/>
          <w:left w:val="nil"/>
          <w:bottom w:val="nil"/>
          <w:right w:val="nil"/>
          <w:between w:val="nil"/>
        </w:pBdr>
        <w:rPr>
          <w:color w:val="000000"/>
        </w:rPr>
      </w:pPr>
    </w:p>
    <w:sectPr w:rsidR="00A8759E" w:rsidSect="00A64108">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FB003" w14:textId="77777777" w:rsidR="006656DA" w:rsidRDefault="006656DA">
      <w:pPr>
        <w:spacing w:line="240" w:lineRule="auto"/>
      </w:pPr>
      <w:r>
        <w:separator/>
      </w:r>
    </w:p>
  </w:endnote>
  <w:endnote w:type="continuationSeparator" w:id="0">
    <w:p w14:paraId="2C38FA5F" w14:textId="77777777" w:rsidR="006656DA" w:rsidRDefault="006656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8" w14:textId="1FA97E2B" w:rsidR="00A8759E" w:rsidRDefault="00BE2792">
    <w:pPr>
      <w:pBdr>
        <w:top w:val="nil"/>
        <w:left w:val="nil"/>
        <w:bottom w:val="nil"/>
        <w:right w:val="nil"/>
        <w:between w:val="nil"/>
      </w:pBdr>
      <w:tabs>
        <w:tab w:val="center" w:pos="4513"/>
        <w:tab w:val="right" w:pos="9026"/>
      </w:tabs>
      <w:spacing w:line="240" w:lineRule="auto"/>
      <w:jc w:val="right"/>
      <w:rPr>
        <w:b/>
        <w:color w:val="000000"/>
      </w:rPr>
    </w:pPr>
    <w:r>
      <w:rPr>
        <w:b/>
        <w:color w:val="000000"/>
      </w:rPr>
      <w:fldChar w:fldCharType="begin"/>
    </w:r>
    <w:r>
      <w:rPr>
        <w:b/>
        <w:color w:val="000000"/>
      </w:rPr>
      <w:instrText>PAGE</w:instrText>
    </w:r>
    <w:r>
      <w:rPr>
        <w:b/>
        <w:color w:val="000000"/>
      </w:rPr>
      <w:fldChar w:fldCharType="separate"/>
    </w:r>
    <w:r w:rsidR="00A64108">
      <w:rPr>
        <w:b/>
        <w:noProof/>
        <w:color w:val="000000"/>
      </w:rPr>
      <w:t>2</w:t>
    </w:r>
    <w:r>
      <w:rPr>
        <w:b/>
        <w:color w:val="000000"/>
      </w:rPr>
      <w:fldChar w:fldCharType="end"/>
    </w:r>
  </w:p>
  <w:p w14:paraId="00000029" w14:textId="77777777" w:rsidR="00A8759E" w:rsidRDefault="00A8759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E394A" w14:textId="77777777" w:rsidR="006656DA" w:rsidRDefault="006656DA">
      <w:pPr>
        <w:spacing w:line="240" w:lineRule="auto"/>
      </w:pPr>
      <w:r>
        <w:separator/>
      </w:r>
    </w:p>
  </w:footnote>
  <w:footnote w:type="continuationSeparator" w:id="0">
    <w:p w14:paraId="76979C01" w14:textId="77777777" w:rsidR="006656DA" w:rsidRDefault="006656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759E"/>
    <w:rsid w:val="002F0781"/>
    <w:rsid w:val="006656DA"/>
    <w:rsid w:val="00665DEF"/>
    <w:rsid w:val="00A64108"/>
    <w:rsid w:val="00A8759E"/>
    <w:rsid w:val="00B84DDB"/>
    <w:rsid w:val="00E742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0FA0C"/>
  <w15:docId w15:val="{B6C1A164-1603-48A9-BABA-AD47D4A1E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sz w:val="28"/>
      <w:szCs w:val="28"/>
    </w:rPr>
  </w:style>
  <w:style w:type="paragraph" w:styleId="Heading2">
    <w:name w:val="heading 2"/>
    <w:basedOn w:val="normal1"/>
    <w:next w:val="normal1"/>
    <w:uiPriority w:val="9"/>
    <w:semiHidden/>
    <w:unhideWhenUsed/>
    <w:qFormat/>
    <w:pPr>
      <w:keepNext/>
      <w:keepLines/>
      <w:outlineLvl w:val="1"/>
    </w:pPr>
    <w:rPr>
      <w:b/>
      <w:i/>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0">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normal1">
    <w:name w:val="normal_1"/>
  </w:style>
  <w:style w:type="table" w:customStyle="1" w:styleId="TableNormal10">
    <w:name w:val="Table Normal_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43555"/>
    <w:pPr>
      <w:tabs>
        <w:tab w:val="center" w:pos="4513"/>
        <w:tab w:val="right" w:pos="9026"/>
      </w:tabs>
      <w:spacing w:line="240" w:lineRule="auto"/>
    </w:pPr>
  </w:style>
  <w:style w:type="character" w:customStyle="1" w:styleId="HeaderChar">
    <w:name w:val="Header Char"/>
    <w:basedOn w:val="DefaultParagraphFont"/>
    <w:link w:val="Header"/>
    <w:uiPriority w:val="99"/>
    <w:rsid w:val="00143555"/>
  </w:style>
  <w:style w:type="paragraph" w:styleId="Footer">
    <w:name w:val="footer"/>
    <w:basedOn w:val="Normal"/>
    <w:link w:val="FooterChar"/>
    <w:uiPriority w:val="99"/>
    <w:unhideWhenUsed/>
    <w:rsid w:val="00143555"/>
    <w:pPr>
      <w:tabs>
        <w:tab w:val="center" w:pos="4513"/>
        <w:tab w:val="right" w:pos="9026"/>
      </w:tabs>
      <w:spacing w:line="240" w:lineRule="auto"/>
    </w:pPr>
  </w:style>
  <w:style w:type="character" w:customStyle="1" w:styleId="FooterChar">
    <w:name w:val="Footer Char"/>
    <w:basedOn w:val="DefaultParagraphFont"/>
    <w:link w:val="Footer"/>
    <w:uiPriority w:val="99"/>
    <w:rsid w:val="00143555"/>
  </w:style>
  <w:style w:type="paragraph" w:styleId="ListParagraph">
    <w:name w:val="List Paragraph"/>
    <w:basedOn w:val="Normal"/>
    <w:uiPriority w:val="34"/>
    <w:qFormat/>
    <w:rsid w:val="00143555"/>
    <w:pPr>
      <w:ind w:left="720"/>
      <w:contextualSpacing/>
    </w:pPr>
  </w:style>
  <w:style w:type="paragraph" w:styleId="TOC1">
    <w:name w:val="toc 1"/>
    <w:basedOn w:val="Normal"/>
    <w:next w:val="Normal"/>
    <w:autoRedefine/>
    <w:uiPriority w:val="39"/>
    <w:unhideWhenUsed/>
    <w:rsid w:val="00A64108"/>
    <w:pPr>
      <w:spacing w:after="100"/>
    </w:pPr>
  </w:style>
  <w:style w:type="character" w:styleId="Hyperlink">
    <w:name w:val="Hyperlink"/>
    <w:basedOn w:val="DefaultParagraphFont"/>
    <w:uiPriority w:val="99"/>
    <w:unhideWhenUsed/>
    <w:rsid w:val="00A641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Daniel-Guttentag/publication/338947365_Budget_and_midrange_hotel_managers'_perceptions_of_and_responses_to_Airbnb_Evidence_from_Istanbul/links/5fa8b311458515157bf72045/Budget-and-midrange-hotel-managers-perceptions-of-and-responses-to-Airbnb-Evidence-from-Istanbul.pdf" TargetMode="External"/><Relationship Id="rId13" Type="http://schemas.openxmlformats.org/officeDocument/2006/relationships/hyperlink" Target="https://eprints.glos.ac.uk/6215/3/6215%20Jones%20THE%20CIRCULAR%20ECONOMY%2C%20NATURAL%20CAPITAL%20AND%20RESILIENCE%20IN%20TOURISM%20AND%20HOSPITALTY.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full/10.1080/19368623.2020.1788231" TargetMode="External"/><Relationship Id="rId17" Type="http://schemas.openxmlformats.org/officeDocument/2006/relationships/hyperlink" Target="https://www.emerald.com/insight/content/doi/10.1108/JTF-03-2020-0032/full/html" TargetMode="External"/><Relationship Id="rId2" Type="http://schemas.openxmlformats.org/officeDocument/2006/relationships/customXml" Target="../customXml/item2.xml"/><Relationship Id="rId16" Type="http://schemas.openxmlformats.org/officeDocument/2006/relationships/hyperlink" Target="https://www.ncbi.nlm.nih.gov/pmc/articles/PMC718620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feb.undip.ac.id/570/1/1-s2.0-S2211973619301357-main%202019-12-06%20%28Elsevier%29.pdf" TargetMode="External"/><Relationship Id="rId5" Type="http://schemas.openxmlformats.org/officeDocument/2006/relationships/webSettings" Target="webSettings.xml"/><Relationship Id="rId15" Type="http://schemas.openxmlformats.org/officeDocument/2006/relationships/hyperlink" Target="https://www.premierinn.com/gb/en/home.html" TargetMode="External"/><Relationship Id="rId10" Type="http://schemas.openxmlformats.org/officeDocument/2006/relationships/hyperlink" Target="https://www.ncbi.nlm.nih.gov/pmc/articles/PMC745804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pii/S0278431920302759" TargetMode="External"/><Relationship Id="rId14" Type="http://schemas.openxmlformats.org/officeDocument/2006/relationships/hyperlink" Target="https://e-tarjome.com/storage/panel/fileuploads/2019-08-19/1566214125_E12569-e-tarjom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NmRw+RdX2pGiSJ6i+Ebwvc+/zXA==">AMUW2mVpOqPVsryyThfYH6NyW+D+INLY0RZeJ085c4QONjq1IO3GRMISsxxrtMNy5jmhW8TsC6ZFFPsCkMBrmfOWsgBp9gc+1OLRMl8AAf2rZRBWrhpJqrxes2Lpc4lK/Yhr9PO/A33WmtXquhyBMl417oxLrK1a+m06Vh1M0MY/PtSyIA2tr0bsGhM9kI4pldTkBFZeEyRi3UnwN/DpQ1UxZnEFLyE/kw==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6E653909-132E-494B-BBCC-BF8A2872B8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2032</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Monica-Mihaela Nica (2012860)</cp:lastModifiedBy>
  <cp:revision>2</cp:revision>
  <dcterms:created xsi:type="dcterms:W3CDTF">2023-03-03T15:04:00Z</dcterms:created>
  <dcterms:modified xsi:type="dcterms:W3CDTF">2023-03-03T15:04:00Z</dcterms:modified>
</cp:coreProperties>
</file>