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244B0750" w14:textId="77777777" w:rsidR="00131AD1" w:rsidRDefault="00F35E52">
      <w:r>
        <w:t>LEARNING MENTORS FINAL REPORT</w:t>
      </w:r>
    </w:p>
    <w:p w14:paraId="6D645204" w14:textId="77777777" w:rsidR="00131AD1" w:rsidRDefault="00131AD1">
      <w:pPr>
        <w:jc w:val="both"/>
      </w:pPr>
    </w:p>
    <w:p w14:paraId="3CAB4802" w14:textId="720F88D5" w:rsidR="00131AD1" w:rsidRDefault="00F35E52">
      <w:pPr>
        <w:jc w:val="both"/>
      </w:pPr>
      <w:r>
        <w:t xml:space="preserve">The University would like to remind the Learning Mentor of the importance of their role in the assessment of the student. This role is fundamental in ensuring standards of practice of those working with young people in </w:t>
      </w:r>
      <w:r w:rsidR="00737091">
        <w:t>communities and</w:t>
      </w:r>
      <w:r>
        <w:t xml:space="preserve"> cannot be taken lightly.</w:t>
      </w:r>
    </w:p>
    <w:p w14:paraId="11F64594" w14:textId="77777777" w:rsidR="00131AD1" w:rsidRDefault="00131AD1">
      <w:pPr>
        <w:jc w:val="both"/>
      </w:pPr>
    </w:p>
    <w:p w14:paraId="2FD7F1DE" w14:textId="77777777" w:rsidR="00131AD1" w:rsidRDefault="00F35E52">
      <w:pPr>
        <w:jc w:val="both"/>
      </w:pPr>
      <w:r>
        <w:t>To ensure the desired results are achieved, all those involved in the placement are required to understand and remain committed to the process of supervised practice. Issues of competence which might jeopardise a student’s ability to complete workplace/work</w:t>
      </w:r>
    </w:p>
    <w:p w14:paraId="0A66A6D8" w14:textId="77777777" w:rsidR="00131AD1" w:rsidRDefault="00F35E52">
      <w:pPr>
        <w:jc w:val="both"/>
      </w:pPr>
      <w:r>
        <w:t>based practice successfully should be identified and communicated to the visiting tutor or fieldwork coordinator as soon as possible.</w:t>
      </w:r>
    </w:p>
    <w:p w14:paraId="1F1B741A" w14:textId="77777777" w:rsidR="00131AD1" w:rsidRDefault="00131AD1">
      <w:pPr>
        <w:jc w:val="both"/>
      </w:pPr>
    </w:p>
    <w:p w14:paraId="7B41D5CB" w14:textId="77777777" w:rsidR="00131AD1" w:rsidRDefault="00F35E52">
      <w:pPr>
        <w:jc w:val="both"/>
      </w:pPr>
      <w:r>
        <w:t>After the student’s induction to the placement, the student will have drawn up a professional development plan balancing the needs of the student and the requirements of the programme. As Learning Mentor you will have carried out managerial supervision and</w:t>
      </w:r>
    </w:p>
    <w:p w14:paraId="27B3D079" w14:textId="77777777" w:rsidR="00131AD1" w:rsidRDefault="00F35E52">
      <w:pPr>
        <w:jc w:val="both"/>
      </w:pPr>
      <w:r>
        <w:t>an interim review of the placement. This document is the final report, and will include your final assessment of the standards achieved by the student on placement and an assessment of an observed piece of youth work practice.</w:t>
      </w:r>
    </w:p>
    <w:p w14:paraId="38517206" w14:textId="77777777" w:rsidR="00131AD1" w:rsidRDefault="00131AD1">
      <w:pPr>
        <w:jc w:val="both"/>
      </w:pPr>
    </w:p>
    <w:p w14:paraId="27900F45" w14:textId="77777777" w:rsidR="00131AD1" w:rsidRDefault="00F35E52">
      <w:pPr>
        <w:jc w:val="both"/>
        <w:rPr>
          <w:u w:val="single"/>
        </w:rPr>
      </w:pPr>
      <w:r>
        <w:rPr>
          <w:u w:val="single"/>
        </w:rPr>
        <w:t>Key areas of competence</w:t>
      </w:r>
    </w:p>
    <w:p w14:paraId="5CA6A1A8" w14:textId="77777777" w:rsidR="00131AD1" w:rsidRDefault="00F35E52">
      <w:pPr>
        <w:jc w:val="both"/>
      </w:pPr>
      <w:r>
        <w:t>When considering the level of competence of a student please refer to the marking criteria outlined below:</w:t>
      </w:r>
    </w:p>
    <w:p w14:paraId="7F9490D4" w14:textId="77777777" w:rsidR="00131AD1" w:rsidRDefault="00131AD1">
      <w:pPr>
        <w:jc w:val="both"/>
      </w:pPr>
    </w:p>
    <w:p w14:paraId="01851D50" w14:textId="77777777" w:rsidR="00131AD1" w:rsidRDefault="00131AD1"/>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131AD1" w14:paraId="3D6321AF" w14:textId="77777777">
        <w:tc>
          <w:tcPr>
            <w:tcW w:w="4513" w:type="dxa"/>
            <w:shd w:val="clear" w:color="auto" w:fill="auto"/>
            <w:tcMar>
              <w:top w:w="100" w:type="dxa"/>
              <w:left w:w="100" w:type="dxa"/>
              <w:bottom w:w="100" w:type="dxa"/>
              <w:right w:w="100" w:type="dxa"/>
            </w:tcMar>
          </w:tcPr>
          <w:p w14:paraId="6AC2491F" w14:textId="77777777" w:rsidR="00131AD1" w:rsidRDefault="00F35E52">
            <w:pPr>
              <w:widowControl w:val="0"/>
              <w:spacing w:line="240" w:lineRule="auto"/>
            </w:pPr>
            <w:r>
              <w:t>Percentage marks towards HE qualification</w:t>
            </w:r>
          </w:p>
          <w:p w14:paraId="3A7C19E8" w14:textId="77777777" w:rsidR="00131AD1" w:rsidRDefault="00131AD1">
            <w:pPr>
              <w:widowControl w:val="0"/>
              <w:spacing w:line="240" w:lineRule="auto"/>
            </w:pPr>
          </w:p>
        </w:tc>
        <w:tc>
          <w:tcPr>
            <w:tcW w:w="4513" w:type="dxa"/>
            <w:shd w:val="clear" w:color="auto" w:fill="auto"/>
            <w:tcMar>
              <w:top w:w="100" w:type="dxa"/>
              <w:left w:w="100" w:type="dxa"/>
              <w:bottom w:w="100" w:type="dxa"/>
              <w:right w:w="100" w:type="dxa"/>
            </w:tcMar>
          </w:tcPr>
          <w:p w14:paraId="45FAB0F3" w14:textId="77777777" w:rsidR="00131AD1" w:rsidRDefault="00F35E52">
            <w:pPr>
              <w:widowControl w:val="0"/>
              <w:spacing w:line="240" w:lineRule="auto"/>
            </w:pPr>
            <w:r>
              <w:t>Description</w:t>
            </w:r>
          </w:p>
        </w:tc>
      </w:tr>
      <w:tr w:rsidR="00131AD1" w14:paraId="0498F1CC" w14:textId="77777777">
        <w:tc>
          <w:tcPr>
            <w:tcW w:w="4513" w:type="dxa"/>
            <w:shd w:val="clear" w:color="auto" w:fill="auto"/>
            <w:tcMar>
              <w:top w:w="100" w:type="dxa"/>
              <w:left w:w="100" w:type="dxa"/>
              <w:bottom w:w="100" w:type="dxa"/>
              <w:right w:w="100" w:type="dxa"/>
            </w:tcMar>
          </w:tcPr>
          <w:p w14:paraId="1F101463" w14:textId="77777777" w:rsidR="00131AD1" w:rsidRDefault="00F35E52">
            <w:r>
              <w:t xml:space="preserve">70% &lt; </w:t>
            </w:r>
          </w:p>
        </w:tc>
        <w:tc>
          <w:tcPr>
            <w:tcW w:w="4513" w:type="dxa"/>
            <w:shd w:val="clear" w:color="auto" w:fill="auto"/>
            <w:tcMar>
              <w:top w:w="100" w:type="dxa"/>
              <w:left w:w="100" w:type="dxa"/>
              <w:bottom w:w="100" w:type="dxa"/>
              <w:right w:w="100" w:type="dxa"/>
            </w:tcMar>
          </w:tcPr>
          <w:p w14:paraId="46EADD53" w14:textId="77777777" w:rsidR="00131AD1" w:rsidRDefault="00F35E52">
            <w:r>
              <w:t>An exceptional trainee Youth worker who is a reflective practitioner; shows initiative and an ability to work independently for a sustained period; demonstrates</w:t>
            </w:r>
          </w:p>
          <w:p w14:paraId="3B399E4E" w14:textId="77777777" w:rsidR="00131AD1" w:rsidRDefault="00F35E52">
            <w:r>
              <w:t>thoroughness and commitment to all aspects of professional practice.</w:t>
            </w:r>
          </w:p>
          <w:p w14:paraId="2C7AF86B" w14:textId="77777777" w:rsidR="00131AD1" w:rsidRDefault="00131AD1"/>
        </w:tc>
      </w:tr>
      <w:tr w:rsidR="00131AD1" w14:paraId="49D17169" w14:textId="77777777">
        <w:tc>
          <w:tcPr>
            <w:tcW w:w="4513" w:type="dxa"/>
            <w:shd w:val="clear" w:color="auto" w:fill="auto"/>
            <w:tcMar>
              <w:top w:w="100" w:type="dxa"/>
              <w:left w:w="100" w:type="dxa"/>
              <w:bottom w:w="100" w:type="dxa"/>
              <w:right w:w="100" w:type="dxa"/>
            </w:tcMar>
          </w:tcPr>
          <w:p w14:paraId="7A80D92D" w14:textId="77777777" w:rsidR="00131AD1" w:rsidRDefault="00F35E52">
            <w:r>
              <w:t>60 – 69%</w:t>
            </w:r>
          </w:p>
        </w:tc>
        <w:tc>
          <w:tcPr>
            <w:tcW w:w="4513" w:type="dxa"/>
            <w:shd w:val="clear" w:color="auto" w:fill="auto"/>
            <w:tcMar>
              <w:top w:w="100" w:type="dxa"/>
              <w:left w:w="100" w:type="dxa"/>
              <w:bottom w:w="100" w:type="dxa"/>
              <w:right w:w="100" w:type="dxa"/>
            </w:tcMar>
          </w:tcPr>
          <w:p w14:paraId="3C188AC9" w14:textId="77777777" w:rsidR="00131AD1" w:rsidRDefault="00F35E52">
            <w:r>
              <w:t>An effective trainee youth worker who displays a degree of independence and commitment to further professional</w:t>
            </w:r>
          </w:p>
          <w:p w14:paraId="1491092E" w14:textId="77777777" w:rsidR="00131AD1" w:rsidRDefault="00F35E52">
            <w:r>
              <w:t>development.</w:t>
            </w:r>
          </w:p>
          <w:p w14:paraId="1B19DA1E" w14:textId="77777777" w:rsidR="00131AD1" w:rsidRDefault="00131AD1"/>
        </w:tc>
      </w:tr>
      <w:tr w:rsidR="00131AD1" w14:paraId="4C2053E6" w14:textId="77777777">
        <w:tc>
          <w:tcPr>
            <w:tcW w:w="4513" w:type="dxa"/>
            <w:shd w:val="clear" w:color="auto" w:fill="auto"/>
            <w:tcMar>
              <w:top w:w="100" w:type="dxa"/>
              <w:left w:w="100" w:type="dxa"/>
              <w:bottom w:w="100" w:type="dxa"/>
              <w:right w:w="100" w:type="dxa"/>
            </w:tcMar>
          </w:tcPr>
          <w:p w14:paraId="02F8B20C" w14:textId="77777777" w:rsidR="00131AD1" w:rsidRDefault="00F35E52">
            <w:r>
              <w:t>50 – 59%</w:t>
            </w:r>
          </w:p>
        </w:tc>
        <w:tc>
          <w:tcPr>
            <w:tcW w:w="4513" w:type="dxa"/>
            <w:shd w:val="clear" w:color="auto" w:fill="auto"/>
            <w:tcMar>
              <w:top w:w="100" w:type="dxa"/>
              <w:left w:w="100" w:type="dxa"/>
              <w:bottom w:w="100" w:type="dxa"/>
              <w:right w:w="100" w:type="dxa"/>
            </w:tcMar>
          </w:tcPr>
          <w:p w14:paraId="19D3353A" w14:textId="77777777" w:rsidR="00131AD1" w:rsidRDefault="00F35E52">
            <w:pPr>
              <w:widowControl w:val="0"/>
              <w:spacing w:line="240" w:lineRule="auto"/>
            </w:pPr>
            <w:r>
              <w:t>A satisfactory trainee youth worker who has met the requirements appropriate for a professionally qualified Youth Worker and with further experience should develop</w:t>
            </w:r>
          </w:p>
          <w:p w14:paraId="56ADB4C2" w14:textId="77777777" w:rsidR="00131AD1" w:rsidRDefault="00F35E52">
            <w:pPr>
              <w:widowControl w:val="0"/>
              <w:spacing w:line="240" w:lineRule="auto"/>
            </w:pPr>
            <w:r>
              <w:t>into an effective youth worker.</w:t>
            </w:r>
          </w:p>
          <w:p w14:paraId="60FC5A48" w14:textId="77777777" w:rsidR="00131AD1" w:rsidRDefault="00131AD1">
            <w:pPr>
              <w:widowControl w:val="0"/>
              <w:spacing w:line="240" w:lineRule="auto"/>
            </w:pPr>
          </w:p>
        </w:tc>
      </w:tr>
      <w:tr w:rsidR="00131AD1" w14:paraId="0ED25BE8" w14:textId="77777777">
        <w:tc>
          <w:tcPr>
            <w:tcW w:w="4513" w:type="dxa"/>
            <w:shd w:val="clear" w:color="auto" w:fill="auto"/>
            <w:tcMar>
              <w:top w:w="100" w:type="dxa"/>
              <w:left w:w="100" w:type="dxa"/>
              <w:bottom w:w="100" w:type="dxa"/>
              <w:right w:w="100" w:type="dxa"/>
            </w:tcMar>
          </w:tcPr>
          <w:p w14:paraId="0F3F6CEF" w14:textId="77777777" w:rsidR="00131AD1" w:rsidRDefault="00F35E52">
            <w:r>
              <w:lastRenderedPageBreak/>
              <w:t>40 – 49%</w:t>
            </w:r>
          </w:p>
        </w:tc>
        <w:tc>
          <w:tcPr>
            <w:tcW w:w="4513" w:type="dxa"/>
            <w:shd w:val="clear" w:color="auto" w:fill="auto"/>
            <w:tcMar>
              <w:top w:w="100" w:type="dxa"/>
              <w:left w:w="100" w:type="dxa"/>
              <w:bottom w:w="100" w:type="dxa"/>
              <w:right w:w="100" w:type="dxa"/>
            </w:tcMar>
          </w:tcPr>
          <w:p w14:paraId="0F42C027" w14:textId="77777777" w:rsidR="00131AD1" w:rsidRDefault="00F35E52">
            <w:r>
              <w:t>A rather weak trainee youth worker with a basic level of knowledge or skill. May be very poorly organised with very limited understanding of important concepts.</w:t>
            </w:r>
          </w:p>
        </w:tc>
      </w:tr>
      <w:tr w:rsidR="00131AD1" w14:paraId="33EA027A" w14:textId="77777777">
        <w:tc>
          <w:tcPr>
            <w:tcW w:w="4513" w:type="dxa"/>
            <w:shd w:val="clear" w:color="auto" w:fill="auto"/>
            <w:tcMar>
              <w:top w:w="100" w:type="dxa"/>
              <w:left w:w="100" w:type="dxa"/>
              <w:bottom w:w="100" w:type="dxa"/>
              <w:right w:w="100" w:type="dxa"/>
            </w:tcMar>
          </w:tcPr>
          <w:p w14:paraId="371C8E8D" w14:textId="77777777" w:rsidR="00131AD1" w:rsidRDefault="00F35E52">
            <w:r>
              <w:t>&lt; 40%</w:t>
            </w:r>
          </w:p>
        </w:tc>
        <w:tc>
          <w:tcPr>
            <w:tcW w:w="4513" w:type="dxa"/>
            <w:shd w:val="clear" w:color="auto" w:fill="auto"/>
            <w:tcMar>
              <w:top w:w="100" w:type="dxa"/>
              <w:left w:w="100" w:type="dxa"/>
              <w:bottom w:w="100" w:type="dxa"/>
              <w:right w:w="100" w:type="dxa"/>
            </w:tcMar>
          </w:tcPr>
          <w:p w14:paraId="5D9584B2" w14:textId="77777777" w:rsidR="00131AD1" w:rsidRDefault="00F35E52">
            <w:r>
              <w:t>&lt; 40% A weak trainee youth worker who has been unable or unwilling to meet the required, may demonstrate inappropriate values or lack understanding or attention to</w:t>
            </w:r>
          </w:p>
          <w:p w14:paraId="4C1099D3" w14:textId="77777777" w:rsidR="00131AD1" w:rsidRDefault="00F35E52">
            <w:r>
              <w:t>detail.</w:t>
            </w:r>
          </w:p>
        </w:tc>
      </w:tr>
    </w:tbl>
    <w:p w14:paraId="336DDF75" w14:textId="77777777" w:rsidR="00131AD1" w:rsidRDefault="00131AD1"/>
    <w:p w14:paraId="19225CE1" w14:textId="77777777" w:rsidR="00131AD1" w:rsidRDefault="00F35E52">
      <w:r>
        <w:t>This section of the report should be completed by the fieldwork supervisor. To complete the report we would like you to use the headings below giving specific examples to support your observations, the boxes will expand to allow you ample room to provide detailed feedback to the student.</w:t>
      </w:r>
    </w:p>
    <w:p w14:paraId="5651E141" w14:textId="77777777" w:rsidR="00131AD1" w:rsidRDefault="00131AD1"/>
    <w:p w14:paraId="1E3B5953" w14:textId="77777777" w:rsidR="00131AD1" w:rsidRDefault="00F35E52">
      <w:r>
        <w:t xml:space="preserve">Please tick the appropriate box. </w:t>
      </w:r>
    </w:p>
    <w:tbl>
      <w:tblPr>
        <w:tblStyle w:val="a0"/>
        <w:tblpPr w:leftFromText="180" w:rightFromText="180" w:topFromText="180" w:bottomFromText="180" w:vertAnchor="text" w:tblpX="-135"/>
        <w:tblW w:w="9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35"/>
        <w:gridCol w:w="1530"/>
        <w:gridCol w:w="1185"/>
        <w:gridCol w:w="1425"/>
        <w:gridCol w:w="1395"/>
        <w:gridCol w:w="1350"/>
      </w:tblGrid>
      <w:tr w:rsidR="00131AD1" w14:paraId="190CAF51" w14:textId="77777777">
        <w:trPr>
          <w:trHeight w:val="420"/>
        </w:trPr>
        <w:tc>
          <w:tcPr>
            <w:tcW w:w="2835" w:type="dxa"/>
            <w:vMerge w:val="restart"/>
          </w:tcPr>
          <w:p w14:paraId="65DE8F68" w14:textId="77777777" w:rsidR="00131AD1" w:rsidRDefault="00F35E52">
            <w:pPr>
              <w:widowControl w:val="0"/>
              <w:spacing w:line="240" w:lineRule="auto"/>
            </w:pPr>
            <w:r>
              <w:t>Work with Young People in accordance with the</w:t>
            </w:r>
          </w:p>
          <w:p w14:paraId="263062D9" w14:textId="77777777" w:rsidR="00131AD1" w:rsidRDefault="00F35E52">
            <w:pPr>
              <w:widowControl w:val="0"/>
              <w:spacing w:line="240" w:lineRule="auto"/>
            </w:pPr>
            <w:r>
              <w:t>pillars of Youth Work in Wales: Principles and</w:t>
            </w:r>
          </w:p>
          <w:p w14:paraId="294CDF0C" w14:textId="77777777" w:rsidR="00131AD1" w:rsidRDefault="00F35E52">
            <w:pPr>
              <w:widowControl w:val="0"/>
              <w:spacing w:line="240" w:lineRule="auto"/>
            </w:pPr>
            <w:r>
              <w:t>Purposes</w:t>
            </w:r>
          </w:p>
          <w:p w14:paraId="05159C64" w14:textId="77777777" w:rsidR="00131AD1" w:rsidRDefault="00131AD1">
            <w:pPr>
              <w:widowControl w:val="0"/>
              <w:spacing w:line="240" w:lineRule="auto"/>
            </w:pPr>
          </w:p>
        </w:tc>
        <w:tc>
          <w:tcPr>
            <w:tcW w:w="1530" w:type="dxa"/>
          </w:tcPr>
          <w:p w14:paraId="291D5151" w14:textId="77777777" w:rsidR="00131AD1" w:rsidRDefault="00F35E52">
            <w:pPr>
              <w:widowControl w:val="0"/>
              <w:spacing w:line="240" w:lineRule="auto"/>
            </w:pPr>
            <w:r>
              <w:t>Exceptional</w:t>
            </w:r>
          </w:p>
        </w:tc>
        <w:tc>
          <w:tcPr>
            <w:tcW w:w="1185" w:type="dxa"/>
          </w:tcPr>
          <w:p w14:paraId="64C5519D" w14:textId="77777777" w:rsidR="00131AD1" w:rsidRDefault="00F35E52">
            <w:pPr>
              <w:widowControl w:val="0"/>
              <w:spacing w:line="240" w:lineRule="auto"/>
            </w:pPr>
            <w:r>
              <w:t>Effective</w:t>
            </w:r>
          </w:p>
        </w:tc>
        <w:tc>
          <w:tcPr>
            <w:tcW w:w="1425" w:type="dxa"/>
          </w:tcPr>
          <w:p w14:paraId="00D8CEED" w14:textId="77777777" w:rsidR="00131AD1" w:rsidRDefault="00F35E52">
            <w:pPr>
              <w:widowControl w:val="0"/>
              <w:spacing w:line="240" w:lineRule="auto"/>
            </w:pPr>
            <w:r>
              <w:t>Satisfactory</w:t>
            </w:r>
          </w:p>
        </w:tc>
        <w:tc>
          <w:tcPr>
            <w:tcW w:w="1395" w:type="dxa"/>
          </w:tcPr>
          <w:p w14:paraId="18871A3D" w14:textId="77777777" w:rsidR="00131AD1" w:rsidRDefault="00F35E52">
            <w:pPr>
              <w:widowControl w:val="0"/>
              <w:spacing w:line="240" w:lineRule="auto"/>
            </w:pPr>
            <w:r>
              <w:t>Rather Weak</w:t>
            </w:r>
          </w:p>
        </w:tc>
        <w:tc>
          <w:tcPr>
            <w:tcW w:w="1350" w:type="dxa"/>
          </w:tcPr>
          <w:p w14:paraId="12065C39" w14:textId="77777777" w:rsidR="00131AD1" w:rsidRDefault="00F35E52">
            <w:pPr>
              <w:widowControl w:val="0"/>
              <w:spacing w:line="240" w:lineRule="auto"/>
            </w:pPr>
            <w:r>
              <w:t>Weak</w:t>
            </w:r>
          </w:p>
        </w:tc>
      </w:tr>
      <w:tr w:rsidR="00131AD1" w14:paraId="06569199" w14:textId="77777777">
        <w:trPr>
          <w:trHeight w:val="420"/>
        </w:trPr>
        <w:tc>
          <w:tcPr>
            <w:tcW w:w="2835" w:type="dxa"/>
            <w:vMerge/>
          </w:tcPr>
          <w:p w14:paraId="16AE85E4" w14:textId="77777777" w:rsidR="00131AD1" w:rsidRDefault="00131AD1">
            <w:pPr>
              <w:widowControl w:val="0"/>
              <w:spacing w:line="240" w:lineRule="auto"/>
            </w:pPr>
          </w:p>
        </w:tc>
        <w:tc>
          <w:tcPr>
            <w:tcW w:w="1530" w:type="dxa"/>
          </w:tcPr>
          <w:p w14:paraId="40533449" w14:textId="7885F6A5" w:rsidR="00131AD1" w:rsidRDefault="00634664">
            <w:pPr>
              <w:widowControl w:val="0"/>
              <w:spacing w:line="240" w:lineRule="auto"/>
            </w:pPr>
            <w:r>
              <w:t>/</w:t>
            </w:r>
          </w:p>
        </w:tc>
        <w:tc>
          <w:tcPr>
            <w:tcW w:w="1185" w:type="dxa"/>
          </w:tcPr>
          <w:p w14:paraId="5309BC68" w14:textId="77777777" w:rsidR="00131AD1" w:rsidRDefault="00131AD1">
            <w:pPr>
              <w:widowControl w:val="0"/>
              <w:spacing w:line="240" w:lineRule="auto"/>
            </w:pPr>
          </w:p>
        </w:tc>
        <w:tc>
          <w:tcPr>
            <w:tcW w:w="1425" w:type="dxa"/>
          </w:tcPr>
          <w:p w14:paraId="378DC8E2" w14:textId="77777777" w:rsidR="00131AD1" w:rsidRDefault="00131AD1">
            <w:pPr>
              <w:widowControl w:val="0"/>
              <w:spacing w:line="240" w:lineRule="auto"/>
            </w:pPr>
          </w:p>
        </w:tc>
        <w:tc>
          <w:tcPr>
            <w:tcW w:w="1395" w:type="dxa"/>
          </w:tcPr>
          <w:p w14:paraId="55605D8B" w14:textId="77777777" w:rsidR="00131AD1" w:rsidRDefault="00131AD1">
            <w:pPr>
              <w:widowControl w:val="0"/>
              <w:spacing w:line="240" w:lineRule="auto"/>
            </w:pPr>
          </w:p>
        </w:tc>
        <w:tc>
          <w:tcPr>
            <w:tcW w:w="1350" w:type="dxa"/>
          </w:tcPr>
          <w:p w14:paraId="6CF1765C" w14:textId="77777777" w:rsidR="00131AD1" w:rsidRDefault="00131AD1">
            <w:pPr>
              <w:widowControl w:val="0"/>
              <w:spacing w:line="240" w:lineRule="auto"/>
            </w:pPr>
          </w:p>
        </w:tc>
      </w:tr>
      <w:tr w:rsidR="00131AD1" w14:paraId="7655D000" w14:textId="77777777">
        <w:trPr>
          <w:trHeight w:val="420"/>
        </w:trPr>
        <w:tc>
          <w:tcPr>
            <w:tcW w:w="2835" w:type="dxa"/>
            <w:vMerge/>
          </w:tcPr>
          <w:p w14:paraId="421C5CE5" w14:textId="77777777" w:rsidR="00131AD1" w:rsidRDefault="00131AD1">
            <w:pPr>
              <w:widowControl w:val="0"/>
              <w:spacing w:line="240" w:lineRule="auto"/>
            </w:pPr>
          </w:p>
        </w:tc>
        <w:tc>
          <w:tcPr>
            <w:tcW w:w="6885" w:type="dxa"/>
            <w:gridSpan w:val="5"/>
          </w:tcPr>
          <w:p w14:paraId="2290FC3A" w14:textId="77777777" w:rsidR="00131AD1" w:rsidRDefault="00F35E52">
            <w:pPr>
              <w:widowControl w:val="0"/>
              <w:spacing w:line="240" w:lineRule="auto"/>
            </w:pPr>
            <w:r>
              <w:t xml:space="preserve">Comments: </w:t>
            </w:r>
          </w:p>
          <w:p w14:paraId="55248D83" w14:textId="5F8FA11E" w:rsidR="00634664" w:rsidRDefault="00BD01F0">
            <w:pPr>
              <w:widowControl w:val="0"/>
              <w:spacing w:line="240" w:lineRule="auto"/>
            </w:pPr>
            <w:r>
              <w:t xml:space="preserve">Kayleigh has shown a clear understanding of the Five Pillars of </w:t>
            </w:r>
            <w:r w:rsidR="008C71C3">
              <w:t>youth work</w:t>
            </w:r>
            <w:r>
              <w:t xml:space="preserve"> that underpin good, effective youth work practice. Her work has required her to plan and deliver session plans and she does this with consideration to the educational aims of the programme. She works inclusively and participatory, ensuring that all young people are included and catered for in her session design and delivery and actively encourages participation in the sessions. Her session </w:t>
            </w:r>
            <w:r w:rsidR="00737091">
              <w:t>debriefs</w:t>
            </w:r>
            <w:r>
              <w:t xml:space="preserve"> show good analysis of the session delivery and effectiveness and through a reflective process she makes recommendations for change, if required.</w:t>
            </w:r>
          </w:p>
        </w:tc>
      </w:tr>
    </w:tbl>
    <w:p w14:paraId="5519820A" w14:textId="77777777" w:rsidR="00131AD1" w:rsidRDefault="00131AD1"/>
    <w:tbl>
      <w:tblPr>
        <w:tblStyle w:val="a1"/>
        <w:tblpPr w:leftFromText="180" w:rightFromText="180" w:topFromText="180" w:bottomFromText="180" w:vertAnchor="text" w:tblpX="-150" w:tblpY="40"/>
        <w:tblW w:w="96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45"/>
        <w:gridCol w:w="1530"/>
        <w:gridCol w:w="1185"/>
        <w:gridCol w:w="1425"/>
        <w:gridCol w:w="1395"/>
        <w:gridCol w:w="1410"/>
      </w:tblGrid>
      <w:tr w:rsidR="00131AD1" w14:paraId="0DE873D0" w14:textId="77777777">
        <w:trPr>
          <w:trHeight w:val="420"/>
        </w:trPr>
        <w:tc>
          <w:tcPr>
            <w:tcW w:w="2745" w:type="dxa"/>
            <w:vMerge w:val="restart"/>
          </w:tcPr>
          <w:p w14:paraId="4E9EA528" w14:textId="77777777" w:rsidR="00131AD1" w:rsidRDefault="00F35E52">
            <w:pPr>
              <w:widowControl w:val="0"/>
              <w:spacing w:line="240" w:lineRule="auto"/>
            </w:pPr>
            <w:r>
              <w:lastRenderedPageBreak/>
              <w:t>Facilitate the personal, social and educational</w:t>
            </w:r>
          </w:p>
          <w:p w14:paraId="3732BC1C" w14:textId="77777777" w:rsidR="00131AD1" w:rsidRDefault="00F35E52">
            <w:pPr>
              <w:widowControl w:val="0"/>
              <w:spacing w:line="240" w:lineRule="auto"/>
            </w:pPr>
            <w:r>
              <w:t>development of young people.</w:t>
            </w:r>
          </w:p>
          <w:p w14:paraId="30674A13" w14:textId="77777777" w:rsidR="00131AD1" w:rsidRDefault="00131AD1">
            <w:pPr>
              <w:widowControl w:val="0"/>
              <w:spacing w:line="240" w:lineRule="auto"/>
            </w:pPr>
          </w:p>
        </w:tc>
        <w:tc>
          <w:tcPr>
            <w:tcW w:w="1530" w:type="dxa"/>
          </w:tcPr>
          <w:p w14:paraId="059194D2" w14:textId="77777777" w:rsidR="00131AD1" w:rsidRDefault="00F35E52">
            <w:pPr>
              <w:widowControl w:val="0"/>
              <w:spacing w:line="240" w:lineRule="auto"/>
            </w:pPr>
            <w:r>
              <w:t>Exceptional</w:t>
            </w:r>
          </w:p>
        </w:tc>
        <w:tc>
          <w:tcPr>
            <w:tcW w:w="1185" w:type="dxa"/>
          </w:tcPr>
          <w:p w14:paraId="3D06EE91" w14:textId="77777777" w:rsidR="00131AD1" w:rsidRDefault="00F35E52">
            <w:pPr>
              <w:widowControl w:val="0"/>
              <w:spacing w:line="240" w:lineRule="auto"/>
            </w:pPr>
            <w:r>
              <w:t>Effective</w:t>
            </w:r>
          </w:p>
        </w:tc>
        <w:tc>
          <w:tcPr>
            <w:tcW w:w="1425" w:type="dxa"/>
          </w:tcPr>
          <w:p w14:paraId="4DFB05F2" w14:textId="77777777" w:rsidR="00131AD1" w:rsidRDefault="00F35E52">
            <w:pPr>
              <w:widowControl w:val="0"/>
              <w:spacing w:line="240" w:lineRule="auto"/>
            </w:pPr>
            <w:r>
              <w:t>Satisfactory</w:t>
            </w:r>
          </w:p>
        </w:tc>
        <w:tc>
          <w:tcPr>
            <w:tcW w:w="1395" w:type="dxa"/>
          </w:tcPr>
          <w:p w14:paraId="321FE384" w14:textId="77777777" w:rsidR="00131AD1" w:rsidRDefault="00F35E52">
            <w:pPr>
              <w:widowControl w:val="0"/>
              <w:spacing w:line="240" w:lineRule="auto"/>
            </w:pPr>
            <w:r>
              <w:t>Rather Weak</w:t>
            </w:r>
          </w:p>
        </w:tc>
        <w:tc>
          <w:tcPr>
            <w:tcW w:w="1410" w:type="dxa"/>
          </w:tcPr>
          <w:p w14:paraId="0C680730" w14:textId="77777777" w:rsidR="00131AD1" w:rsidRDefault="00F35E52">
            <w:pPr>
              <w:widowControl w:val="0"/>
              <w:spacing w:line="240" w:lineRule="auto"/>
            </w:pPr>
            <w:r>
              <w:t>Weak</w:t>
            </w:r>
          </w:p>
        </w:tc>
      </w:tr>
      <w:tr w:rsidR="00131AD1" w14:paraId="66B9B19A" w14:textId="77777777">
        <w:trPr>
          <w:trHeight w:val="420"/>
        </w:trPr>
        <w:tc>
          <w:tcPr>
            <w:tcW w:w="2745" w:type="dxa"/>
            <w:vMerge/>
          </w:tcPr>
          <w:p w14:paraId="29AFAEF5" w14:textId="77777777" w:rsidR="00131AD1" w:rsidRDefault="00131AD1">
            <w:pPr>
              <w:widowControl w:val="0"/>
              <w:spacing w:line="240" w:lineRule="auto"/>
            </w:pPr>
          </w:p>
        </w:tc>
        <w:tc>
          <w:tcPr>
            <w:tcW w:w="1530" w:type="dxa"/>
          </w:tcPr>
          <w:p w14:paraId="53D7AFEA" w14:textId="3CA4D652" w:rsidR="00131AD1" w:rsidRDefault="005D1CA4">
            <w:pPr>
              <w:widowControl w:val="0"/>
              <w:spacing w:line="240" w:lineRule="auto"/>
            </w:pPr>
            <w:r>
              <w:t>/</w:t>
            </w:r>
          </w:p>
        </w:tc>
        <w:tc>
          <w:tcPr>
            <w:tcW w:w="1185" w:type="dxa"/>
          </w:tcPr>
          <w:p w14:paraId="148485B8" w14:textId="77777777" w:rsidR="00131AD1" w:rsidRDefault="00131AD1">
            <w:pPr>
              <w:widowControl w:val="0"/>
              <w:spacing w:line="240" w:lineRule="auto"/>
            </w:pPr>
          </w:p>
        </w:tc>
        <w:tc>
          <w:tcPr>
            <w:tcW w:w="1425" w:type="dxa"/>
          </w:tcPr>
          <w:p w14:paraId="3B0A91ED" w14:textId="77777777" w:rsidR="00131AD1" w:rsidRDefault="00131AD1">
            <w:pPr>
              <w:widowControl w:val="0"/>
              <w:spacing w:line="240" w:lineRule="auto"/>
            </w:pPr>
          </w:p>
        </w:tc>
        <w:tc>
          <w:tcPr>
            <w:tcW w:w="1395" w:type="dxa"/>
          </w:tcPr>
          <w:p w14:paraId="1F8CFFC6" w14:textId="77777777" w:rsidR="00131AD1" w:rsidRDefault="00131AD1">
            <w:pPr>
              <w:widowControl w:val="0"/>
              <w:spacing w:line="240" w:lineRule="auto"/>
            </w:pPr>
          </w:p>
        </w:tc>
        <w:tc>
          <w:tcPr>
            <w:tcW w:w="1410" w:type="dxa"/>
          </w:tcPr>
          <w:p w14:paraId="7F3D1E20" w14:textId="77777777" w:rsidR="00131AD1" w:rsidRDefault="00131AD1">
            <w:pPr>
              <w:widowControl w:val="0"/>
              <w:spacing w:line="240" w:lineRule="auto"/>
            </w:pPr>
          </w:p>
        </w:tc>
      </w:tr>
      <w:tr w:rsidR="00131AD1" w14:paraId="62926448" w14:textId="77777777">
        <w:trPr>
          <w:trHeight w:val="420"/>
        </w:trPr>
        <w:tc>
          <w:tcPr>
            <w:tcW w:w="2745" w:type="dxa"/>
            <w:vMerge/>
          </w:tcPr>
          <w:p w14:paraId="7CDF4412" w14:textId="77777777" w:rsidR="00131AD1" w:rsidRDefault="00131AD1">
            <w:pPr>
              <w:widowControl w:val="0"/>
              <w:spacing w:line="240" w:lineRule="auto"/>
            </w:pPr>
          </w:p>
        </w:tc>
        <w:tc>
          <w:tcPr>
            <w:tcW w:w="6945" w:type="dxa"/>
            <w:gridSpan w:val="5"/>
          </w:tcPr>
          <w:p w14:paraId="7BF27C3E" w14:textId="0A2DDED9" w:rsidR="00BD01F0" w:rsidRDefault="00F35E52">
            <w:pPr>
              <w:widowControl w:val="0"/>
              <w:spacing w:line="240" w:lineRule="auto"/>
            </w:pPr>
            <w:r>
              <w:t xml:space="preserve">Comments: </w:t>
            </w:r>
          </w:p>
          <w:p w14:paraId="1C4372A8" w14:textId="029F8458" w:rsidR="00BD01F0" w:rsidRDefault="00BD01F0">
            <w:pPr>
              <w:widowControl w:val="0"/>
              <w:spacing w:line="240" w:lineRule="auto"/>
            </w:pPr>
            <w:r>
              <w:t xml:space="preserve">Kayleigh has co-designed the programme syllabus and </w:t>
            </w:r>
            <w:r w:rsidR="000D2407">
              <w:t xml:space="preserve">this has provided young people with opportunities for learning through a variety of learning methods and delivery styles. In the classroom, Kayleigh has encouraged and facilitated learning through the delivery of topics of interest and identified need, also encouraging the young people to discuss and debate, learning these skills in a safe environment. Outside of the classroom, in social and community events, Kayleigh has provided opportunities for young people to mix with peers, adults and members of the community that have required the young people to consider how they engage and interact with people that are meeting for the first time and in unfamiliar environments. Each opportunity requires the young people to assess and adjust to the social environment, gaining knowledge and experience of social interactions and </w:t>
            </w:r>
            <w:r w:rsidR="005D1CA4">
              <w:t xml:space="preserve">behaviours. </w:t>
            </w:r>
          </w:p>
        </w:tc>
      </w:tr>
    </w:tbl>
    <w:p w14:paraId="251E026A" w14:textId="77777777" w:rsidR="00131AD1" w:rsidRDefault="00131AD1"/>
    <w:tbl>
      <w:tblPr>
        <w:tblStyle w:val="a2"/>
        <w:tblpPr w:leftFromText="180" w:rightFromText="180" w:topFromText="180" w:bottomFromText="180" w:vertAnchor="text" w:tblpX="-150"/>
        <w:tblW w:w="96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75"/>
        <w:gridCol w:w="1380"/>
        <w:gridCol w:w="1365"/>
        <w:gridCol w:w="1365"/>
        <w:gridCol w:w="1365"/>
        <w:gridCol w:w="1425"/>
      </w:tblGrid>
      <w:tr w:rsidR="00131AD1" w14:paraId="4E917D53" w14:textId="77777777">
        <w:trPr>
          <w:trHeight w:val="420"/>
        </w:trPr>
        <w:tc>
          <w:tcPr>
            <w:tcW w:w="2775" w:type="dxa"/>
            <w:vMerge w:val="restart"/>
          </w:tcPr>
          <w:p w14:paraId="0B4F5156" w14:textId="77777777" w:rsidR="00131AD1" w:rsidRDefault="00F35E52">
            <w:pPr>
              <w:widowControl w:val="0"/>
              <w:spacing w:line="240" w:lineRule="auto"/>
            </w:pPr>
            <w:r>
              <w:t>Facilitate learning and development of young</w:t>
            </w:r>
          </w:p>
          <w:p w14:paraId="7CF005E3" w14:textId="77777777" w:rsidR="00131AD1" w:rsidRDefault="00F35E52">
            <w:pPr>
              <w:widowControl w:val="0"/>
              <w:spacing w:line="240" w:lineRule="auto"/>
            </w:pPr>
            <w:r>
              <w:t>people through planning and implementing</w:t>
            </w:r>
          </w:p>
          <w:p w14:paraId="1F1ED7C4" w14:textId="77777777" w:rsidR="00131AD1" w:rsidRDefault="00F35E52">
            <w:pPr>
              <w:widowControl w:val="0"/>
              <w:spacing w:line="240" w:lineRule="auto"/>
            </w:pPr>
            <w:r>
              <w:t xml:space="preserve">learning activities in youth work. </w:t>
            </w:r>
          </w:p>
        </w:tc>
        <w:tc>
          <w:tcPr>
            <w:tcW w:w="1380" w:type="dxa"/>
          </w:tcPr>
          <w:p w14:paraId="7D484F3E" w14:textId="77777777" w:rsidR="00131AD1" w:rsidRDefault="00F35E52">
            <w:pPr>
              <w:widowControl w:val="0"/>
              <w:spacing w:line="240" w:lineRule="auto"/>
            </w:pPr>
            <w:r>
              <w:t>Exceptional</w:t>
            </w:r>
          </w:p>
        </w:tc>
        <w:tc>
          <w:tcPr>
            <w:tcW w:w="1365" w:type="dxa"/>
          </w:tcPr>
          <w:p w14:paraId="5A1503F2" w14:textId="77777777" w:rsidR="00131AD1" w:rsidRDefault="00F35E52">
            <w:pPr>
              <w:widowControl w:val="0"/>
              <w:spacing w:line="240" w:lineRule="auto"/>
            </w:pPr>
            <w:r>
              <w:t>Effective</w:t>
            </w:r>
          </w:p>
        </w:tc>
        <w:tc>
          <w:tcPr>
            <w:tcW w:w="1365" w:type="dxa"/>
          </w:tcPr>
          <w:p w14:paraId="73452FA8" w14:textId="77777777" w:rsidR="00131AD1" w:rsidRDefault="00F35E52">
            <w:pPr>
              <w:widowControl w:val="0"/>
              <w:spacing w:line="240" w:lineRule="auto"/>
            </w:pPr>
            <w:r>
              <w:t>Satisfactory</w:t>
            </w:r>
          </w:p>
        </w:tc>
        <w:tc>
          <w:tcPr>
            <w:tcW w:w="1365" w:type="dxa"/>
          </w:tcPr>
          <w:p w14:paraId="40422A94" w14:textId="77777777" w:rsidR="00131AD1" w:rsidRDefault="00F35E52">
            <w:pPr>
              <w:widowControl w:val="0"/>
              <w:spacing w:line="240" w:lineRule="auto"/>
            </w:pPr>
            <w:r>
              <w:t>Rather Weak</w:t>
            </w:r>
          </w:p>
        </w:tc>
        <w:tc>
          <w:tcPr>
            <w:tcW w:w="1425" w:type="dxa"/>
          </w:tcPr>
          <w:p w14:paraId="456854FE" w14:textId="77777777" w:rsidR="00131AD1" w:rsidRDefault="00F35E52">
            <w:pPr>
              <w:widowControl w:val="0"/>
              <w:spacing w:line="240" w:lineRule="auto"/>
            </w:pPr>
            <w:r>
              <w:t>Weak</w:t>
            </w:r>
          </w:p>
        </w:tc>
      </w:tr>
      <w:tr w:rsidR="00131AD1" w14:paraId="65C7482C" w14:textId="77777777">
        <w:trPr>
          <w:trHeight w:val="420"/>
        </w:trPr>
        <w:tc>
          <w:tcPr>
            <w:tcW w:w="2775" w:type="dxa"/>
            <w:vMerge/>
          </w:tcPr>
          <w:p w14:paraId="3E81A5F4" w14:textId="77777777" w:rsidR="00131AD1" w:rsidRDefault="00131AD1">
            <w:pPr>
              <w:widowControl w:val="0"/>
              <w:spacing w:line="240" w:lineRule="auto"/>
            </w:pPr>
          </w:p>
        </w:tc>
        <w:tc>
          <w:tcPr>
            <w:tcW w:w="1380" w:type="dxa"/>
          </w:tcPr>
          <w:p w14:paraId="0EC86274" w14:textId="1ABEE408" w:rsidR="00131AD1" w:rsidRDefault="005D1CA4">
            <w:pPr>
              <w:widowControl w:val="0"/>
              <w:spacing w:line="240" w:lineRule="auto"/>
            </w:pPr>
            <w:r>
              <w:t>/</w:t>
            </w:r>
          </w:p>
        </w:tc>
        <w:tc>
          <w:tcPr>
            <w:tcW w:w="1365" w:type="dxa"/>
          </w:tcPr>
          <w:p w14:paraId="3875A354" w14:textId="77777777" w:rsidR="00131AD1" w:rsidRDefault="00131AD1">
            <w:pPr>
              <w:widowControl w:val="0"/>
              <w:spacing w:line="240" w:lineRule="auto"/>
            </w:pPr>
          </w:p>
        </w:tc>
        <w:tc>
          <w:tcPr>
            <w:tcW w:w="1365" w:type="dxa"/>
          </w:tcPr>
          <w:p w14:paraId="1407A748" w14:textId="77777777" w:rsidR="00131AD1" w:rsidRDefault="00131AD1">
            <w:pPr>
              <w:widowControl w:val="0"/>
              <w:spacing w:line="240" w:lineRule="auto"/>
            </w:pPr>
          </w:p>
        </w:tc>
        <w:tc>
          <w:tcPr>
            <w:tcW w:w="1365" w:type="dxa"/>
          </w:tcPr>
          <w:p w14:paraId="04A93FDD" w14:textId="77777777" w:rsidR="00131AD1" w:rsidRDefault="00131AD1">
            <w:pPr>
              <w:widowControl w:val="0"/>
              <w:spacing w:line="240" w:lineRule="auto"/>
            </w:pPr>
          </w:p>
        </w:tc>
        <w:tc>
          <w:tcPr>
            <w:tcW w:w="1425" w:type="dxa"/>
          </w:tcPr>
          <w:p w14:paraId="6C03B86E" w14:textId="77777777" w:rsidR="00131AD1" w:rsidRDefault="00131AD1">
            <w:pPr>
              <w:widowControl w:val="0"/>
              <w:spacing w:line="240" w:lineRule="auto"/>
            </w:pPr>
          </w:p>
        </w:tc>
      </w:tr>
      <w:tr w:rsidR="00131AD1" w14:paraId="4204F9DE" w14:textId="77777777">
        <w:trPr>
          <w:trHeight w:val="420"/>
        </w:trPr>
        <w:tc>
          <w:tcPr>
            <w:tcW w:w="2775" w:type="dxa"/>
            <w:vMerge/>
          </w:tcPr>
          <w:p w14:paraId="2928B5B3" w14:textId="77777777" w:rsidR="00131AD1" w:rsidRDefault="00131AD1">
            <w:pPr>
              <w:widowControl w:val="0"/>
              <w:spacing w:line="240" w:lineRule="auto"/>
            </w:pPr>
          </w:p>
        </w:tc>
        <w:tc>
          <w:tcPr>
            <w:tcW w:w="6900" w:type="dxa"/>
            <w:gridSpan w:val="5"/>
          </w:tcPr>
          <w:p w14:paraId="03A4B446" w14:textId="77777777" w:rsidR="00131AD1" w:rsidRDefault="00F35E52">
            <w:pPr>
              <w:widowControl w:val="0"/>
              <w:spacing w:line="240" w:lineRule="auto"/>
            </w:pPr>
            <w:r>
              <w:t xml:space="preserve">Comments: </w:t>
            </w:r>
          </w:p>
          <w:p w14:paraId="19CF5538" w14:textId="18BD4872" w:rsidR="00B45953" w:rsidRDefault="00014B7B">
            <w:pPr>
              <w:widowControl w:val="0"/>
              <w:spacing w:line="240" w:lineRule="auto"/>
            </w:pPr>
            <w:r>
              <w:t xml:space="preserve">The syllabus content was a blend of South Wales Police (SWP) and Boys and Girls Clubs of Wales content. The SWP input focussed on policing and the BGC content was drawn from topics of interest provided by the young people through consultation. All the session content was informative and educational, but the BGC style of delivery was underpinned by youth work practice and process that encouraged active participation from the young people in session activities. Kayleigh often varied her teaching methods to ensure that all the young people’s learning styles were catered for, showing a good understanding of how people learn and the need to use different approaches and methods when facilitating learning. </w:t>
            </w:r>
          </w:p>
        </w:tc>
      </w:tr>
    </w:tbl>
    <w:p w14:paraId="53F2A026" w14:textId="77777777" w:rsidR="00131AD1" w:rsidRDefault="00131AD1"/>
    <w:tbl>
      <w:tblPr>
        <w:tblStyle w:val="a3"/>
        <w:tblpPr w:leftFromText="180" w:rightFromText="180" w:topFromText="180" w:bottomFromText="180" w:vertAnchor="text" w:tblpX="-150"/>
        <w:tblW w:w="96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35"/>
        <w:gridCol w:w="1380"/>
        <w:gridCol w:w="1365"/>
        <w:gridCol w:w="1365"/>
        <w:gridCol w:w="1365"/>
        <w:gridCol w:w="1350"/>
      </w:tblGrid>
      <w:tr w:rsidR="00131AD1" w14:paraId="2A191903" w14:textId="77777777">
        <w:trPr>
          <w:trHeight w:val="420"/>
        </w:trPr>
        <w:tc>
          <w:tcPr>
            <w:tcW w:w="2835" w:type="dxa"/>
            <w:vMerge w:val="restart"/>
          </w:tcPr>
          <w:p w14:paraId="1DF6BE3A" w14:textId="77777777" w:rsidR="00131AD1" w:rsidRDefault="00F35E52">
            <w:pPr>
              <w:widowControl w:val="0"/>
              <w:spacing w:line="240" w:lineRule="auto"/>
            </w:pPr>
            <w:r>
              <w:lastRenderedPageBreak/>
              <w:t>Actively demonstrate commitment to inclusion,</w:t>
            </w:r>
          </w:p>
          <w:p w14:paraId="1DEC8A8B" w14:textId="77777777" w:rsidR="00131AD1" w:rsidRDefault="00F35E52">
            <w:pPr>
              <w:widowControl w:val="0"/>
              <w:spacing w:line="240" w:lineRule="auto"/>
            </w:pPr>
            <w:r>
              <w:t>equity and young people’s interests and health</w:t>
            </w:r>
          </w:p>
          <w:p w14:paraId="168BB750" w14:textId="77777777" w:rsidR="00131AD1" w:rsidRDefault="00F35E52">
            <w:pPr>
              <w:widowControl w:val="0"/>
              <w:spacing w:line="240" w:lineRule="auto"/>
            </w:pPr>
            <w:r>
              <w:t xml:space="preserve">and wellbeing. </w:t>
            </w:r>
          </w:p>
        </w:tc>
        <w:tc>
          <w:tcPr>
            <w:tcW w:w="1380" w:type="dxa"/>
          </w:tcPr>
          <w:p w14:paraId="0904301D" w14:textId="77777777" w:rsidR="00131AD1" w:rsidRDefault="00F35E52">
            <w:pPr>
              <w:widowControl w:val="0"/>
              <w:spacing w:line="240" w:lineRule="auto"/>
            </w:pPr>
            <w:r>
              <w:t>Exceptional</w:t>
            </w:r>
          </w:p>
        </w:tc>
        <w:tc>
          <w:tcPr>
            <w:tcW w:w="1365" w:type="dxa"/>
          </w:tcPr>
          <w:p w14:paraId="00B676EC" w14:textId="77777777" w:rsidR="00131AD1" w:rsidRDefault="00F35E52">
            <w:pPr>
              <w:widowControl w:val="0"/>
              <w:spacing w:line="240" w:lineRule="auto"/>
            </w:pPr>
            <w:r>
              <w:t>Effective</w:t>
            </w:r>
          </w:p>
        </w:tc>
        <w:tc>
          <w:tcPr>
            <w:tcW w:w="1365" w:type="dxa"/>
          </w:tcPr>
          <w:p w14:paraId="72FCD98E" w14:textId="77777777" w:rsidR="00131AD1" w:rsidRDefault="00F35E52">
            <w:pPr>
              <w:widowControl w:val="0"/>
              <w:spacing w:line="240" w:lineRule="auto"/>
            </w:pPr>
            <w:r>
              <w:t>Satisfactory</w:t>
            </w:r>
          </w:p>
        </w:tc>
        <w:tc>
          <w:tcPr>
            <w:tcW w:w="1365" w:type="dxa"/>
          </w:tcPr>
          <w:p w14:paraId="693301AA" w14:textId="77777777" w:rsidR="00131AD1" w:rsidRDefault="00F35E52">
            <w:pPr>
              <w:widowControl w:val="0"/>
              <w:spacing w:line="240" w:lineRule="auto"/>
            </w:pPr>
            <w:r>
              <w:t>Rather Weak</w:t>
            </w:r>
          </w:p>
        </w:tc>
        <w:tc>
          <w:tcPr>
            <w:tcW w:w="1350" w:type="dxa"/>
          </w:tcPr>
          <w:p w14:paraId="64D3BD7C" w14:textId="77777777" w:rsidR="00131AD1" w:rsidRDefault="00F35E52">
            <w:pPr>
              <w:widowControl w:val="0"/>
              <w:spacing w:line="240" w:lineRule="auto"/>
            </w:pPr>
            <w:r>
              <w:t>Weak</w:t>
            </w:r>
          </w:p>
        </w:tc>
      </w:tr>
      <w:tr w:rsidR="00131AD1" w14:paraId="3EC951E0" w14:textId="77777777">
        <w:trPr>
          <w:trHeight w:val="420"/>
        </w:trPr>
        <w:tc>
          <w:tcPr>
            <w:tcW w:w="2835" w:type="dxa"/>
            <w:vMerge/>
          </w:tcPr>
          <w:p w14:paraId="1FE14F33" w14:textId="77777777" w:rsidR="00131AD1" w:rsidRDefault="00131AD1">
            <w:pPr>
              <w:widowControl w:val="0"/>
              <w:spacing w:line="240" w:lineRule="auto"/>
            </w:pPr>
          </w:p>
        </w:tc>
        <w:tc>
          <w:tcPr>
            <w:tcW w:w="1380" w:type="dxa"/>
          </w:tcPr>
          <w:p w14:paraId="21A81977" w14:textId="15C8183C" w:rsidR="00131AD1" w:rsidRDefault="00AC0643">
            <w:pPr>
              <w:widowControl w:val="0"/>
              <w:spacing w:line="240" w:lineRule="auto"/>
            </w:pPr>
            <w:r>
              <w:t>/</w:t>
            </w:r>
          </w:p>
        </w:tc>
        <w:tc>
          <w:tcPr>
            <w:tcW w:w="1365" w:type="dxa"/>
          </w:tcPr>
          <w:p w14:paraId="48E5BE13" w14:textId="77777777" w:rsidR="00131AD1" w:rsidRDefault="00131AD1">
            <w:pPr>
              <w:widowControl w:val="0"/>
              <w:spacing w:line="240" w:lineRule="auto"/>
            </w:pPr>
          </w:p>
        </w:tc>
        <w:tc>
          <w:tcPr>
            <w:tcW w:w="1365" w:type="dxa"/>
          </w:tcPr>
          <w:p w14:paraId="30B9C28F" w14:textId="77777777" w:rsidR="00131AD1" w:rsidRDefault="00131AD1">
            <w:pPr>
              <w:widowControl w:val="0"/>
              <w:spacing w:line="240" w:lineRule="auto"/>
            </w:pPr>
          </w:p>
        </w:tc>
        <w:tc>
          <w:tcPr>
            <w:tcW w:w="1365" w:type="dxa"/>
          </w:tcPr>
          <w:p w14:paraId="6169B1C0" w14:textId="77777777" w:rsidR="00131AD1" w:rsidRDefault="00131AD1">
            <w:pPr>
              <w:widowControl w:val="0"/>
              <w:spacing w:line="240" w:lineRule="auto"/>
            </w:pPr>
          </w:p>
        </w:tc>
        <w:tc>
          <w:tcPr>
            <w:tcW w:w="1350" w:type="dxa"/>
          </w:tcPr>
          <w:p w14:paraId="2ED50FBB" w14:textId="77777777" w:rsidR="00131AD1" w:rsidRDefault="00131AD1">
            <w:pPr>
              <w:widowControl w:val="0"/>
              <w:spacing w:line="240" w:lineRule="auto"/>
            </w:pPr>
          </w:p>
        </w:tc>
      </w:tr>
      <w:tr w:rsidR="00131AD1" w14:paraId="3264C709" w14:textId="77777777">
        <w:trPr>
          <w:trHeight w:val="420"/>
        </w:trPr>
        <w:tc>
          <w:tcPr>
            <w:tcW w:w="2835" w:type="dxa"/>
            <w:vMerge/>
          </w:tcPr>
          <w:p w14:paraId="4C56C927" w14:textId="77777777" w:rsidR="00131AD1" w:rsidRDefault="00131AD1">
            <w:pPr>
              <w:widowControl w:val="0"/>
              <w:spacing w:line="240" w:lineRule="auto"/>
            </w:pPr>
          </w:p>
        </w:tc>
        <w:tc>
          <w:tcPr>
            <w:tcW w:w="6825" w:type="dxa"/>
            <w:gridSpan w:val="5"/>
          </w:tcPr>
          <w:p w14:paraId="79FEC2C5" w14:textId="77777777" w:rsidR="00131AD1" w:rsidRDefault="00F35E52">
            <w:pPr>
              <w:widowControl w:val="0"/>
              <w:spacing w:line="240" w:lineRule="auto"/>
            </w:pPr>
            <w:r>
              <w:t xml:space="preserve">Comments: </w:t>
            </w:r>
          </w:p>
          <w:p w14:paraId="386FC1A6" w14:textId="1037C332" w:rsidR="00770E54" w:rsidRDefault="00770E54">
            <w:pPr>
              <w:widowControl w:val="0"/>
              <w:spacing w:line="240" w:lineRule="auto"/>
            </w:pPr>
            <w:r>
              <w:t>Kayleigh is working in Hubs which are multi-faith, multi-cultural and have young people attending fr</w:t>
            </w:r>
            <w:r w:rsidR="00B9007C">
              <w:t>o</w:t>
            </w:r>
            <w:r>
              <w:t xml:space="preserve">m </w:t>
            </w:r>
            <w:r w:rsidR="00B9007C">
              <w:t>different</w:t>
            </w:r>
            <w:r w:rsidR="00C47787">
              <w:t xml:space="preserve"> </w:t>
            </w:r>
            <w:r>
              <w:t xml:space="preserve">socio-economic backgrounds. She has demonstrated that she is aware of the need to understand cultural and religious differences, and sometimes tensions, </w:t>
            </w:r>
            <w:r w:rsidR="003D576D">
              <w:t xml:space="preserve">when working in these contexts. </w:t>
            </w:r>
            <w:r w:rsidR="00FD566E">
              <w:t>topics have included health and wellbeing,</w:t>
            </w:r>
            <w:r w:rsidR="004115C9">
              <w:t xml:space="preserve"> mental </w:t>
            </w:r>
            <w:r w:rsidR="003C5858">
              <w:t>health, nutrition</w:t>
            </w:r>
            <w:r w:rsidR="004115C9">
              <w:t xml:space="preserve"> and</w:t>
            </w:r>
            <w:r w:rsidR="00FD566E">
              <w:t xml:space="preserve"> active lifestyle</w:t>
            </w:r>
            <w:r w:rsidR="004115C9">
              <w:t>s</w:t>
            </w:r>
            <w:r w:rsidR="00FD566E">
              <w:t xml:space="preserve"> – encouraging </w:t>
            </w:r>
            <w:r w:rsidR="0022434F">
              <w:t xml:space="preserve">and providing </w:t>
            </w:r>
            <w:r w:rsidR="00FD566E">
              <w:t xml:space="preserve">fitness </w:t>
            </w:r>
            <w:r w:rsidR="0026517A">
              <w:t xml:space="preserve">activities. Discussions </w:t>
            </w:r>
            <w:r w:rsidR="004115C9">
              <w:t xml:space="preserve">of these </w:t>
            </w:r>
            <w:r w:rsidR="00957E8C">
              <w:t xml:space="preserve">topics have given young people the information they need to make informed choices on </w:t>
            </w:r>
            <w:r w:rsidR="003C5858">
              <w:t>diet and exercise.</w:t>
            </w:r>
            <w:r w:rsidR="00AC0643">
              <w:t xml:space="preserve"> Some young people have </w:t>
            </w:r>
            <w:r w:rsidR="00B8678D">
              <w:t xml:space="preserve">Additional Learning Needs (ALN) and Kayleigh has adapted the session plans so that these young people are able to </w:t>
            </w:r>
            <w:r w:rsidR="00366963">
              <w:t xml:space="preserve">fully participate. </w:t>
            </w:r>
          </w:p>
        </w:tc>
      </w:tr>
    </w:tbl>
    <w:p w14:paraId="5F3473EB" w14:textId="77777777" w:rsidR="00131AD1" w:rsidRDefault="00131AD1"/>
    <w:tbl>
      <w:tblPr>
        <w:tblStyle w:val="a4"/>
        <w:tblpPr w:leftFromText="180" w:rightFromText="180" w:topFromText="180" w:bottomFromText="180" w:vertAnchor="text" w:tblpX="-105"/>
        <w:tblW w:w="97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80"/>
        <w:gridCol w:w="1380"/>
        <w:gridCol w:w="1365"/>
        <w:gridCol w:w="1365"/>
        <w:gridCol w:w="1365"/>
        <w:gridCol w:w="1425"/>
      </w:tblGrid>
      <w:tr w:rsidR="00131AD1" w14:paraId="0024A7DA" w14:textId="77777777">
        <w:trPr>
          <w:trHeight w:val="420"/>
        </w:trPr>
        <w:tc>
          <w:tcPr>
            <w:tcW w:w="2880" w:type="dxa"/>
            <w:vMerge w:val="restart"/>
          </w:tcPr>
          <w:p w14:paraId="7A4FDB6E" w14:textId="77777777" w:rsidR="00131AD1" w:rsidRDefault="00F35E52">
            <w:pPr>
              <w:widowControl w:val="0"/>
              <w:spacing w:line="240" w:lineRule="auto"/>
            </w:pPr>
            <w:r>
              <w:t>Plan and implement strategy and youth work</w:t>
            </w:r>
          </w:p>
          <w:p w14:paraId="64A1FBBA" w14:textId="77777777" w:rsidR="00131AD1" w:rsidRDefault="00F35E52">
            <w:pPr>
              <w:widowControl w:val="0"/>
              <w:spacing w:line="240" w:lineRule="auto"/>
            </w:pPr>
            <w:r>
              <w:t>activities for young people.</w:t>
            </w:r>
          </w:p>
          <w:p w14:paraId="3542F6A6" w14:textId="77777777" w:rsidR="00131AD1" w:rsidRDefault="00131AD1">
            <w:pPr>
              <w:widowControl w:val="0"/>
              <w:spacing w:line="240" w:lineRule="auto"/>
            </w:pPr>
          </w:p>
        </w:tc>
        <w:tc>
          <w:tcPr>
            <w:tcW w:w="1380" w:type="dxa"/>
          </w:tcPr>
          <w:p w14:paraId="64FCFD3E" w14:textId="77777777" w:rsidR="00131AD1" w:rsidRDefault="00F35E52">
            <w:pPr>
              <w:widowControl w:val="0"/>
              <w:spacing w:line="240" w:lineRule="auto"/>
            </w:pPr>
            <w:r>
              <w:t>Exceptional</w:t>
            </w:r>
          </w:p>
        </w:tc>
        <w:tc>
          <w:tcPr>
            <w:tcW w:w="1365" w:type="dxa"/>
          </w:tcPr>
          <w:p w14:paraId="588C238A" w14:textId="77777777" w:rsidR="00131AD1" w:rsidRDefault="00F35E52">
            <w:pPr>
              <w:widowControl w:val="0"/>
              <w:spacing w:line="240" w:lineRule="auto"/>
            </w:pPr>
            <w:r>
              <w:t>Effective</w:t>
            </w:r>
          </w:p>
        </w:tc>
        <w:tc>
          <w:tcPr>
            <w:tcW w:w="1365" w:type="dxa"/>
          </w:tcPr>
          <w:p w14:paraId="133C542E" w14:textId="77777777" w:rsidR="00131AD1" w:rsidRDefault="00F35E52">
            <w:pPr>
              <w:widowControl w:val="0"/>
              <w:spacing w:line="240" w:lineRule="auto"/>
            </w:pPr>
            <w:r>
              <w:t>Satisfactory</w:t>
            </w:r>
          </w:p>
        </w:tc>
        <w:tc>
          <w:tcPr>
            <w:tcW w:w="1365" w:type="dxa"/>
          </w:tcPr>
          <w:p w14:paraId="0C762388" w14:textId="77777777" w:rsidR="00131AD1" w:rsidRDefault="00F35E52">
            <w:pPr>
              <w:widowControl w:val="0"/>
              <w:spacing w:line="240" w:lineRule="auto"/>
            </w:pPr>
            <w:r>
              <w:t>Rather Weak</w:t>
            </w:r>
          </w:p>
        </w:tc>
        <w:tc>
          <w:tcPr>
            <w:tcW w:w="1425" w:type="dxa"/>
          </w:tcPr>
          <w:p w14:paraId="2B3DE270" w14:textId="77777777" w:rsidR="00131AD1" w:rsidRDefault="00F35E52">
            <w:pPr>
              <w:widowControl w:val="0"/>
              <w:spacing w:line="240" w:lineRule="auto"/>
            </w:pPr>
            <w:r>
              <w:t>Weak</w:t>
            </w:r>
          </w:p>
        </w:tc>
      </w:tr>
      <w:tr w:rsidR="00131AD1" w14:paraId="03D3940A" w14:textId="77777777">
        <w:trPr>
          <w:trHeight w:val="420"/>
        </w:trPr>
        <w:tc>
          <w:tcPr>
            <w:tcW w:w="2880" w:type="dxa"/>
            <w:vMerge/>
          </w:tcPr>
          <w:p w14:paraId="1947FC69" w14:textId="77777777" w:rsidR="00131AD1" w:rsidRDefault="00131AD1">
            <w:pPr>
              <w:widowControl w:val="0"/>
              <w:spacing w:line="240" w:lineRule="auto"/>
            </w:pPr>
          </w:p>
        </w:tc>
        <w:tc>
          <w:tcPr>
            <w:tcW w:w="1380" w:type="dxa"/>
          </w:tcPr>
          <w:p w14:paraId="79AB140C" w14:textId="2BDC0486" w:rsidR="00131AD1" w:rsidRDefault="006D79E1">
            <w:pPr>
              <w:widowControl w:val="0"/>
              <w:spacing w:line="240" w:lineRule="auto"/>
            </w:pPr>
            <w:r>
              <w:t>/</w:t>
            </w:r>
          </w:p>
        </w:tc>
        <w:tc>
          <w:tcPr>
            <w:tcW w:w="1365" w:type="dxa"/>
          </w:tcPr>
          <w:p w14:paraId="332CF8A4" w14:textId="77777777" w:rsidR="00131AD1" w:rsidRDefault="00131AD1">
            <w:pPr>
              <w:widowControl w:val="0"/>
              <w:spacing w:line="240" w:lineRule="auto"/>
            </w:pPr>
          </w:p>
        </w:tc>
        <w:tc>
          <w:tcPr>
            <w:tcW w:w="1365" w:type="dxa"/>
          </w:tcPr>
          <w:p w14:paraId="5F4B875D" w14:textId="77777777" w:rsidR="00131AD1" w:rsidRDefault="00131AD1">
            <w:pPr>
              <w:widowControl w:val="0"/>
              <w:spacing w:line="240" w:lineRule="auto"/>
            </w:pPr>
          </w:p>
        </w:tc>
        <w:tc>
          <w:tcPr>
            <w:tcW w:w="1365" w:type="dxa"/>
          </w:tcPr>
          <w:p w14:paraId="6F94E82E" w14:textId="77777777" w:rsidR="00131AD1" w:rsidRDefault="00131AD1">
            <w:pPr>
              <w:widowControl w:val="0"/>
              <w:spacing w:line="240" w:lineRule="auto"/>
            </w:pPr>
          </w:p>
        </w:tc>
        <w:tc>
          <w:tcPr>
            <w:tcW w:w="1425" w:type="dxa"/>
          </w:tcPr>
          <w:p w14:paraId="3E9C0E0B" w14:textId="77777777" w:rsidR="00131AD1" w:rsidRDefault="00131AD1">
            <w:pPr>
              <w:widowControl w:val="0"/>
              <w:spacing w:line="240" w:lineRule="auto"/>
            </w:pPr>
          </w:p>
        </w:tc>
      </w:tr>
      <w:tr w:rsidR="00131AD1" w14:paraId="6E98D3E9" w14:textId="77777777">
        <w:trPr>
          <w:trHeight w:val="420"/>
        </w:trPr>
        <w:tc>
          <w:tcPr>
            <w:tcW w:w="2880" w:type="dxa"/>
            <w:vMerge/>
          </w:tcPr>
          <w:p w14:paraId="66E30784" w14:textId="77777777" w:rsidR="00131AD1" w:rsidRDefault="00131AD1">
            <w:pPr>
              <w:widowControl w:val="0"/>
              <w:spacing w:line="240" w:lineRule="auto"/>
            </w:pPr>
          </w:p>
        </w:tc>
        <w:tc>
          <w:tcPr>
            <w:tcW w:w="6900" w:type="dxa"/>
            <w:gridSpan w:val="5"/>
          </w:tcPr>
          <w:p w14:paraId="562B6CFF" w14:textId="40A03517" w:rsidR="003E7CFF" w:rsidRDefault="00F35E52">
            <w:pPr>
              <w:widowControl w:val="0"/>
              <w:spacing w:line="240" w:lineRule="auto"/>
            </w:pPr>
            <w:r>
              <w:t xml:space="preserve">Comments: </w:t>
            </w:r>
          </w:p>
          <w:p w14:paraId="5412AACC" w14:textId="0BCD8910" w:rsidR="00A36946" w:rsidRDefault="002B0D0B">
            <w:pPr>
              <w:widowControl w:val="0"/>
              <w:spacing w:line="240" w:lineRule="auto"/>
            </w:pPr>
            <w:r>
              <w:t xml:space="preserve">The Session plans were </w:t>
            </w:r>
            <w:r w:rsidR="00881389">
              <w:t>designed in advance of the new term and part of the syll</w:t>
            </w:r>
            <w:r w:rsidR="000C5950">
              <w:t>abus content was drawn from consultation suggest</w:t>
            </w:r>
            <w:r w:rsidR="006A4B21">
              <w:t>ion</w:t>
            </w:r>
            <w:r w:rsidR="000C5950">
              <w:t xml:space="preserve">s given by the young people. </w:t>
            </w:r>
            <w:r w:rsidR="006A4B21">
              <w:t xml:space="preserve">Throughout the term, Kayleigh would ask </w:t>
            </w:r>
            <w:r w:rsidR="00D76458">
              <w:t>for content suggest</w:t>
            </w:r>
            <w:r w:rsidR="00E639BE">
              <w:t>ion</w:t>
            </w:r>
            <w:r w:rsidR="00D76458">
              <w:t xml:space="preserve">s </w:t>
            </w:r>
            <w:r w:rsidR="00E639BE">
              <w:t>that</w:t>
            </w:r>
            <w:r w:rsidR="00D76458">
              <w:t xml:space="preserve"> would then be </w:t>
            </w:r>
            <w:r w:rsidR="00247FBD">
              <w:t xml:space="preserve">added to the following terms curriculum. </w:t>
            </w:r>
            <w:r w:rsidR="00EC4C19">
              <w:t>Encouraging young people to volunteer in local communities was</w:t>
            </w:r>
            <w:r w:rsidR="006B0FC7">
              <w:t xml:space="preserve"> </w:t>
            </w:r>
            <w:r w:rsidR="00EC4C19">
              <w:t xml:space="preserve">a key aspect of the PYV programme and Kayleigh </w:t>
            </w:r>
            <w:r w:rsidR="00897C09">
              <w:t xml:space="preserve">has supported </w:t>
            </w:r>
            <w:r w:rsidR="00E639BE">
              <w:t xml:space="preserve">many </w:t>
            </w:r>
            <w:r w:rsidR="00897C09">
              <w:t xml:space="preserve">young people </w:t>
            </w:r>
            <w:r w:rsidR="0005049E">
              <w:t xml:space="preserve">to volunteer in a </w:t>
            </w:r>
            <w:r w:rsidR="00E639BE">
              <w:t>variety</w:t>
            </w:r>
            <w:r w:rsidR="0005049E">
              <w:t xml:space="preserve"> of events and activities, working in partnership with the SWP. She </w:t>
            </w:r>
            <w:r w:rsidR="00E639BE">
              <w:t xml:space="preserve">has also </w:t>
            </w:r>
            <w:r w:rsidR="0005049E">
              <w:t xml:space="preserve">actively </w:t>
            </w:r>
            <w:r w:rsidR="009A20BB">
              <w:t xml:space="preserve">looked for additional community </w:t>
            </w:r>
            <w:r w:rsidR="00E639BE">
              <w:t xml:space="preserve">organisations to add to the BGCW database so that these volunteering opportunities </w:t>
            </w:r>
            <w:r w:rsidR="00AD726A">
              <w:t xml:space="preserve">are more frequent and </w:t>
            </w:r>
            <w:r w:rsidR="006D79E1">
              <w:t>provide a variety of experiences for the PYV’s.</w:t>
            </w:r>
          </w:p>
          <w:p w14:paraId="2EA44286" w14:textId="1F7C1027" w:rsidR="005D1CA4" w:rsidRDefault="005D1CA4" w:rsidP="006D79E1">
            <w:pPr>
              <w:widowControl w:val="0"/>
              <w:spacing w:line="240" w:lineRule="auto"/>
            </w:pPr>
          </w:p>
        </w:tc>
      </w:tr>
    </w:tbl>
    <w:p w14:paraId="78068B8D" w14:textId="77777777" w:rsidR="00131AD1" w:rsidRDefault="00131AD1"/>
    <w:tbl>
      <w:tblPr>
        <w:tblStyle w:val="a5"/>
        <w:tblpPr w:leftFromText="180" w:rightFromText="180" w:topFromText="180" w:bottomFromText="180" w:vertAnchor="text" w:tblpX="-105"/>
        <w:tblW w:w="98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85"/>
        <w:gridCol w:w="1380"/>
        <w:gridCol w:w="1365"/>
        <w:gridCol w:w="1365"/>
        <w:gridCol w:w="1365"/>
        <w:gridCol w:w="1350"/>
      </w:tblGrid>
      <w:tr w:rsidR="00131AD1" w14:paraId="38559BF5" w14:textId="77777777">
        <w:trPr>
          <w:trHeight w:val="420"/>
        </w:trPr>
        <w:tc>
          <w:tcPr>
            <w:tcW w:w="2985" w:type="dxa"/>
            <w:vMerge w:val="restart"/>
          </w:tcPr>
          <w:p w14:paraId="2E248E72" w14:textId="77777777" w:rsidR="00131AD1" w:rsidRDefault="00F35E52">
            <w:pPr>
              <w:widowControl w:val="0"/>
              <w:spacing w:line="240" w:lineRule="auto"/>
            </w:pPr>
            <w:r>
              <w:lastRenderedPageBreak/>
              <w:t xml:space="preserve">Develop, lead and manage self and others. </w:t>
            </w:r>
          </w:p>
          <w:p w14:paraId="4B796662" w14:textId="77777777" w:rsidR="00131AD1" w:rsidRDefault="00131AD1">
            <w:pPr>
              <w:widowControl w:val="0"/>
              <w:spacing w:line="240" w:lineRule="auto"/>
            </w:pPr>
          </w:p>
        </w:tc>
        <w:tc>
          <w:tcPr>
            <w:tcW w:w="1380" w:type="dxa"/>
          </w:tcPr>
          <w:p w14:paraId="0B599592" w14:textId="77777777" w:rsidR="00131AD1" w:rsidRDefault="00F35E52">
            <w:pPr>
              <w:widowControl w:val="0"/>
              <w:spacing w:line="240" w:lineRule="auto"/>
            </w:pPr>
            <w:r>
              <w:t>Exceptional</w:t>
            </w:r>
          </w:p>
        </w:tc>
        <w:tc>
          <w:tcPr>
            <w:tcW w:w="1365" w:type="dxa"/>
          </w:tcPr>
          <w:p w14:paraId="06CBBEF6" w14:textId="77777777" w:rsidR="00131AD1" w:rsidRDefault="00F35E52">
            <w:pPr>
              <w:widowControl w:val="0"/>
              <w:spacing w:line="240" w:lineRule="auto"/>
            </w:pPr>
            <w:r>
              <w:t>Effective</w:t>
            </w:r>
          </w:p>
        </w:tc>
        <w:tc>
          <w:tcPr>
            <w:tcW w:w="1365" w:type="dxa"/>
          </w:tcPr>
          <w:p w14:paraId="51698A54" w14:textId="77777777" w:rsidR="00131AD1" w:rsidRDefault="00F35E52">
            <w:pPr>
              <w:widowControl w:val="0"/>
              <w:spacing w:line="240" w:lineRule="auto"/>
            </w:pPr>
            <w:r>
              <w:t>Satisfactory</w:t>
            </w:r>
          </w:p>
        </w:tc>
        <w:tc>
          <w:tcPr>
            <w:tcW w:w="1365" w:type="dxa"/>
          </w:tcPr>
          <w:p w14:paraId="58ECA3BD" w14:textId="77777777" w:rsidR="00131AD1" w:rsidRDefault="00F35E52">
            <w:pPr>
              <w:widowControl w:val="0"/>
              <w:spacing w:line="240" w:lineRule="auto"/>
            </w:pPr>
            <w:r>
              <w:t>Rather Weak</w:t>
            </w:r>
          </w:p>
        </w:tc>
        <w:tc>
          <w:tcPr>
            <w:tcW w:w="1350" w:type="dxa"/>
          </w:tcPr>
          <w:p w14:paraId="095260BB" w14:textId="77777777" w:rsidR="00131AD1" w:rsidRDefault="00F35E52">
            <w:pPr>
              <w:widowControl w:val="0"/>
              <w:spacing w:line="240" w:lineRule="auto"/>
            </w:pPr>
            <w:r>
              <w:t>Weak</w:t>
            </w:r>
          </w:p>
        </w:tc>
      </w:tr>
      <w:tr w:rsidR="00131AD1" w14:paraId="677AC1E2" w14:textId="77777777">
        <w:trPr>
          <w:trHeight w:val="420"/>
        </w:trPr>
        <w:tc>
          <w:tcPr>
            <w:tcW w:w="2985" w:type="dxa"/>
            <w:vMerge/>
          </w:tcPr>
          <w:p w14:paraId="474CDE6B" w14:textId="77777777" w:rsidR="00131AD1" w:rsidRDefault="00131AD1">
            <w:pPr>
              <w:widowControl w:val="0"/>
              <w:spacing w:line="240" w:lineRule="auto"/>
            </w:pPr>
          </w:p>
        </w:tc>
        <w:tc>
          <w:tcPr>
            <w:tcW w:w="1380" w:type="dxa"/>
          </w:tcPr>
          <w:p w14:paraId="6AFD9598" w14:textId="60AC80AC" w:rsidR="00131AD1" w:rsidRDefault="00AC0643">
            <w:pPr>
              <w:widowControl w:val="0"/>
              <w:spacing w:line="240" w:lineRule="auto"/>
            </w:pPr>
            <w:r>
              <w:t>/</w:t>
            </w:r>
          </w:p>
        </w:tc>
        <w:tc>
          <w:tcPr>
            <w:tcW w:w="1365" w:type="dxa"/>
          </w:tcPr>
          <w:p w14:paraId="1D60E98C" w14:textId="77777777" w:rsidR="00131AD1" w:rsidRDefault="00131AD1">
            <w:pPr>
              <w:widowControl w:val="0"/>
              <w:spacing w:line="240" w:lineRule="auto"/>
            </w:pPr>
          </w:p>
        </w:tc>
        <w:tc>
          <w:tcPr>
            <w:tcW w:w="1365" w:type="dxa"/>
          </w:tcPr>
          <w:p w14:paraId="29EC671E" w14:textId="77777777" w:rsidR="00131AD1" w:rsidRDefault="00131AD1">
            <w:pPr>
              <w:widowControl w:val="0"/>
              <w:spacing w:line="240" w:lineRule="auto"/>
            </w:pPr>
          </w:p>
        </w:tc>
        <w:tc>
          <w:tcPr>
            <w:tcW w:w="1365" w:type="dxa"/>
          </w:tcPr>
          <w:p w14:paraId="6D3CB9C5" w14:textId="77777777" w:rsidR="00131AD1" w:rsidRDefault="00131AD1">
            <w:pPr>
              <w:widowControl w:val="0"/>
              <w:spacing w:line="240" w:lineRule="auto"/>
            </w:pPr>
          </w:p>
        </w:tc>
        <w:tc>
          <w:tcPr>
            <w:tcW w:w="1350" w:type="dxa"/>
          </w:tcPr>
          <w:p w14:paraId="4DAFAC88" w14:textId="77777777" w:rsidR="00131AD1" w:rsidRDefault="00131AD1">
            <w:pPr>
              <w:widowControl w:val="0"/>
              <w:spacing w:line="240" w:lineRule="auto"/>
            </w:pPr>
          </w:p>
        </w:tc>
      </w:tr>
      <w:tr w:rsidR="00131AD1" w14:paraId="0BFD84B4" w14:textId="77777777">
        <w:trPr>
          <w:trHeight w:val="420"/>
        </w:trPr>
        <w:tc>
          <w:tcPr>
            <w:tcW w:w="2985" w:type="dxa"/>
            <w:vMerge/>
          </w:tcPr>
          <w:p w14:paraId="6B6CEB31" w14:textId="77777777" w:rsidR="00131AD1" w:rsidRDefault="00131AD1">
            <w:pPr>
              <w:widowControl w:val="0"/>
              <w:spacing w:line="240" w:lineRule="auto"/>
            </w:pPr>
          </w:p>
        </w:tc>
        <w:tc>
          <w:tcPr>
            <w:tcW w:w="6825" w:type="dxa"/>
            <w:gridSpan w:val="5"/>
          </w:tcPr>
          <w:p w14:paraId="141B8467" w14:textId="77777777" w:rsidR="00131AD1" w:rsidRDefault="00F35E52">
            <w:pPr>
              <w:widowControl w:val="0"/>
              <w:spacing w:line="240" w:lineRule="auto"/>
            </w:pPr>
            <w:r>
              <w:t xml:space="preserve">Comments: </w:t>
            </w:r>
          </w:p>
          <w:p w14:paraId="4C87ACD0" w14:textId="54E26EC3" w:rsidR="00CC1056" w:rsidRDefault="00E711F6">
            <w:pPr>
              <w:widowControl w:val="0"/>
              <w:spacing w:line="240" w:lineRule="auto"/>
            </w:pPr>
            <w:r>
              <w:t>Kayleigh</w:t>
            </w:r>
            <w:r w:rsidR="003D590D">
              <w:t xml:space="preserve"> has managed her BGCW </w:t>
            </w:r>
            <w:r w:rsidR="001724EE">
              <w:t xml:space="preserve">workload and her University commitments very well. It has been </w:t>
            </w:r>
            <w:r w:rsidR="00737E57">
              <w:t>difficult,</w:t>
            </w:r>
            <w:r w:rsidR="001724EE">
              <w:t xml:space="preserve"> and she had to </w:t>
            </w:r>
            <w:r w:rsidR="00903061">
              <w:t>become better organised once she began her university work as this increased her</w:t>
            </w:r>
            <w:r w:rsidR="00E71CF7">
              <w:t xml:space="preserve"> already busy,</w:t>
            </w:r>
            <w:r w:rsidR="00903061">
              <w:t xml:space="preserve"> workload</w:t>
            </w:r>
            <w:r w:rsidR="00E71CF7">
              <w:t xml:space="preserve">. She works as part of a small team and </w:t>
            </w:r>
            <w:r w:rsidR="003C3F37">
              <w:t xml:space="preserve">contributes to programme and session </w:t>
            </w:r>
            <w:r w:rsidR="00737E57">
              <w:t>planning,</w:t>
            </w:r>
            <w:r w:rsidR="003C3F37">
              <w:t xml:space="preserve"> but Kayleigh can also </w:t>
            </w:r>
            <w:r w:rsidR="009F3DCA">
              <w:t xml:space="preserve">work </w:t>
            </w:r>
            <w:r w:rsidR="003C3F37">
              <w:t>independently</w:t>
            </w:r>
            <w:r w:rsidR="00CA7037">
              <w:t>, when required. When delivering in the Hubs</w:t>
            </w:r>
            <w:r w:rsidR="00C53649">
              <w:t xml:space="preserve">, she works alongside SWP partners and often leads these sessions, supported by </w:t>
            </w:r>
            <w:r w:rsidR="00E67FD6">
              <w:t xml:space="preserve">SWP staff. Her session plans are </w:t>
            </w:r>
            <w:r w:rsidR="00167F07">
              <w:t xml:space="preserve">frequently </w:t>
            </w:r>
            <w:r w:rsidR="00E67FD6">
              <w:t xml:space="preserve">discussed with SWP </w:t>
            </w:r>
            <w:r w:rsidR="00737E57">
              <w:t>staff,</w:t>
            </w:r>
            <w:r w:rsidR="00E67FD6">
              <w:t xml:space="preserve"> and she has demonstrated that she can work confidently and effectively with </w:t>
            </w:r>
            <w:r w:rsidR="00167F07">
              <w:t>th</w:t>
            </w:r>
            <w:r w:rsidR="00737E57">
              <w:t>em</w:t>
            </w:r>
            <w:r w:rsidR="00AC0643">
              <w:t xml:space="preserve">. </w:t>
            </w:r>
          </w:p>
        </w:tc>
      </w:tr>
    </w:tbl>
    <w:p w14:paraId="17D89867" w14:textId="77777777" w:rsidR="00131AD1" w:rsidRDefault="00131AD1"/>
    <w:tbl>
      <w:tblPr>
        <w:tblStyle w:val="a6"/>
        <w:tblpPr w:leftFromText="180" w:rightFromText="180" w:topFromText="180" w:bottomFromText="180" w:vertAnchor="text" w:tblpX="-120"/>
        <w:tblW w:w="99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05"/>
        <w:gridCol w:w="1380"/>
        <w:gridCol w:w="1365"/>
        <w:gridCol w:w="1365"/>
        <w:gridCol w:w="1365"/>
        <w:gridCol w:w="1350"/>
      </w:tblGrid>
      <w:tr w:rsidR="00131AD1" w14:paraId="2D55B633" w14:textId="77777777">
        <w:trPr>
          <w:trHeight w:val="420"/>
        </w:trPr>
        <w:tc>
          <w:tcPr>
            <w:tcW w:w="3105" w:type="dxa"/>
            <w:vMerge w:val="restart"/>
          </w:tcPr>
          <w:p w14:paraId="6B5B64EF" w14:textId="77777777" w:rsidR="00131AD1" w:rsidRDefault="00F35E52">
            <w:pPr>
              <w:widowControl w:val="0"/>
              <w:spacing w:line="240" w:lineRule="auto"/>
            </w:pPr>
            <w:r>
              <w:t>Work with communities. Encouraging Young</w:t>
            </w:r>
          </w:p>
          <w:p w14:paraId="2C3C0389" w14:textId="77777777" w:rsidR="00131AD1" w:rsidRDefault="00F35E52">
            <w:pPr>
              <w:widowControl w:val="0"/>
              <w:spacing w:line="240" w:lineRule="auto"/>
            </w:pPr>
            <w:r>
              <w:t>People to actively engage in their communities</w:t>
            </w:r>
          </w:p>
          <w:p w14:paraId="15606907" w14:textId="77777777" w:rsidR="00131AD1" w:rsidRDefault="00F35E52">
            <w:pPr>
              <w:widowControl w:val="0"/>
              <w:spacing w:line="240" w:lineRule="auto"/>
            </w:pPr>
            <w:r>
              <w:t>and work to promote the voice and needs of</w:t>
            </w:r>
          </w:p>
          <w:p w14:paraId="2EA9E53F" w14:textId="77777777" w:rsidR="00131AD1" w:rsidRDefault="00F35E52">
            <w:pPr>
              <w:widowControl w:val="0"/>
              <w:spacing w:line="240" w:lineRule="auto"/>
            </w:pPr>
            <w:r>
              <w:t xml:space="preserve">young people. </w:t>
            </w:r>
          </w:p>
        </w:tc>
        <w:tc>
          <w:tcPr>
            <w:tcW w:w="1380" w:type="dxa"/>
          </w:tcPr>
          <w:p w14:paraId="46CC621A" w14:textId="77777777" w:rsidR="00131AD1" w:rsidRDefault="00F35E52">
            <w:pPr>
              <w:widowControl w:val="0"/>
              <w:spacing w:line="240" w:lineRule="auto"/>
            </w:pPr>
            <w:r>
              <w:t>Exceptional</w:t>
            </w:r>
          </w:p>
        </w:tc>
        <w:tc>
          <w:tcPr>
            <w:tcW w:w="1365" w:type="dxa"/>
          </w:tcPr>
          <w:p w14:paraId="29DC4C79" w14:textId="77777777" w:rsidR="00131AD1" w:rsidRDefault="00F35E52">
            <w:pPr>
              <w:widowControl w:val="0"/>
              <w:spacing w:line="240" w:lineRule="auto"/>
            </w:pPr>
            <w:r>
              <w:t>Effective</w:t>
            </w:r>
          </w:p>
        </w:tc>
        <w:tc>
          <w:tcPr>
            <w:tcW w:w="1365" w:type="dxa"/>
          </w:tcPr>
          <w:p w14:paraId="036E8D4F" w14:textId="77777777" w:rsidR="00131AD1" w:rsidRDefault="00F35E52">
            <w:pPr>
              <w:widowControl w:val="0"/>
              <w:spacing w:line="240" w:lineRule="auto"/>
            </w:pPr>
            <w:r>
              <w:t>Satisfactory</w:t>
            </w:r>
          </w:p>
        </w:tc>
        <w:tc>
          <w:tcPr>
            <w:tcW w:w="1365" w:type="dxa"/>
          </w:tcPr>
          <w:p w14:paraId="432FD0E3" w14:textId="77777777" w:rsidR="00131AD1" w:rsidRDefault="00F35E52">
            <w:pPr>
              <w:widowControl w:val="0"/>
              <w:spacing w:line="240" w:lineRule="auto"/>
            </w:pPr>
            <w:r>
              <w:t>Rather Weak</w:t>
            </w:r>
          </w:p>
        </w:tc>
        <w:tc>
          <w:tcPr>
            <w:tcW w:w="1350" w:type="dxa"/>
          </w:tcPr>
          <w:p w14:paraId="1C6D6F5B" w14:textId="77777777" w:rsidR="00131AD1" w:rsidRDefault="00F35E52">
            <w:pPr>
              <w:widowControl w:val="0"/>
              <w:spacing w:line="240" w:lineRule="auto"/>
            </w:pPr>
            <w:r>
              <w:t>Weak</w:t>
            </w:r>
          </w:p>
        </w:tc>
      </w:tr>
      <w:tr w:rsidR="00131AD1" w14:paraId="442184A6" w14:textId="77777777">
        <w:trPr>
          <w:trHeight w:val="420"/>
        </w:trPr>
        <w:tc>
          <w:tcPr>
            <w:tcW w:w="3105" w:type="dxa"/>
            <w:vMerge/>
          </w:tcPr>
          <w:p w14:paraId="4C3B8896" w14:textId="77777777" w:rsidR="00131AD1" w:rsidRDefault="00131AD1">
            <w:pPr>
              <w:widowControl w:val="0"/>
              <w:spacing w:line="240" w:lineRule="auto"/>
            </w:pPr>
          </w:p>
        </w:tc>
        <w:tc>
          <w:tcPr>
            <w:tcW w:w="1380" w:type="dxa"/>
          </w:tcPr>
          <w:p w14:paraId="22F3B5F7" w14:textId="6EBA4E2B" w:rsidR="00131AD1" w:rsidRDefault="00737091">
            <w:pPr>
              <w:widowControl w:val="0"/>
              <w:spacing w:line="240" w:lineRule="auto"/>
            </w:pPr>
            <w:r>
              <w:t>/</w:t>
            </w:r>
          </w:p>
        </w:tc>
        <w:tc>
          <w:tcPr>
            <w:tcW w:w="1365" w:type="dxa"/>
          </w:tcPr>
          <w:p w14:paraId="7A98858A" w14:textId="77777777" w:rsidR="00131AD1" w:rsidRDefault="00131AD1">
            <w:pPr>
              <w:widowControl w:val="0"/>
              <w:spacing w:line="240" w:lineRule="auto"/>
            </w:pPr>
          </w:p>
        </w:tc>
        <w:tc>
          <w:tcPr>
            <w:tcW w:w="1365" w:type="dxa"/>
          </w:tcPr>
          <w:p w14:paraId="484803E8" w14:textId="77777777" w:rsidR="00131AD1" w:rsidRDefault="00131AD1">
            <w:pPr>
              <w:widowControl w:val="0"/>
              <w:spacing w:line="240" w:lineRule="auto"/>
            </w:pPr>
          </w:p>
        </w:tc>
        <w:tc>
          <w:tcPr>
            <w:tcW w:w="1365" w:type="dxa"/>
          </w:tcPr>
          <w:p w14:paraId="0DCAB007" w14:textId="77777777" w:rsidR="00131AD1" w:rsidRDefault="00131AD1">
            <w:pPr>
              <w:widowControl w:val="0"/>
              <w:spacing w:line="240" w:lineRule="auto"/>
            </w:pPr>
          </w:p>
        </w:tc>
        <w:tc>
          <w:tcPr>
            <w:tcW w:w="1350" w:type="dxa"/>
          </w:tcPr>
          <w:p w14:paraId="33CFC0BB" w14:textId="77777777" w:rsidR="00131AD1" w:rsidRDefault="00131AD1">
            <w:pPr>
              <w:widowControl w:val="0"/>
              <w:spacing w:line="240" w:lineRule="auto"/>
            </w:pPr>
          </w:p>
        </w:tc>
      </w:tr>
      <w:tr w:rsidR="00131AD1" w14:paraId="3DF0A111" w14:textId="77777777">
        <w:trPr>
          <w:trHeight w:val="420"/>
        </w:trPr>
        <w:tc>
          <w:tcPr>
            <w:tcW w:w="3105" w:type="dxa"/>
            <w:vMerge/>
          </w:tcPr>
          <w:p w14:paraId="54EAAF6B" w14:textId="77777777" w:rsidR="00131AD1" w:rsidRDefault="00131AD1">
            <w:pPr>
              <w:widowControl w:val="0"/>
              <w:spacing w:line="240" w:lineRule="auto"/>
            </w:pPr>
          </w:p>
        </w:tc>
        <w:tc>
          <w:tcPr>
            <w:tcW w:w="6825" w:type="dxa"/>
            <w:gridSpan w:val="5"/>
          </w:tcPr>
          <w:p w14:paraId="4491705B" w14:textId="77777777" w:rsidR="00131AD1" w:rsidRDefault="00F35E52">
            <w:pPr>
              <w:widowControl w:val="0"/>
              <w:spacing w:line="240" w:lineRule="auto"/>
            </w:pPr>
            <w:r>
              <w:t xml:space="preserve">Comments: </w:t>
            </w:r>
          </w:p>
          <w:p w14:paraId="4A5870EA" w14:textId="760FC673" w:rsidR="002F34ED" w:rsidRDefault="002F34ED">
            <w:pPr>
              <w:widowControl w:val="0"/>
              <w:spacing w:line="240" w:lineRule="auto"/>
            </w:pPr>
            <w:r>
              <w:t xml:space="preserve">The Police Youth Volunteer </w:t>
            </w:r>
            <w:r w:rsidR="00737091">
              <w:t xml:space="preserve">(PYV) </w:t>
            </w:r>
            <w:r>
              <w:t>scheme required the cadets to volunteer in community activities and Kayleigh has been active in providing and supporting these opportunities, working alongside our South Wales Police partners. She has been the lead worker in initiating and developing partnership work with the Peace Mala programme with the aim of involving PYV young people in this programme</w:t>
            </w:r>
            <w:r w:rsidR="00737091">
              <w:t xml:space="preserve">, representing themselves, as young people, but as members of the PYV scheme. Kayleigh’s understanding of the 5 Pillars of Youth Work is clear and always present when she represents Boys and Girls Clubs of Wales when engaging with Partners and others. Always advocating for young people, recommending they are active participants in the process, rather than just recipients and providing opportunities for young people to be heard using a variety of methods which include but are not limited to, open discussion, written feedback, consultations etc. </w:t>
            </w:r>
          </w:p>
        </w:tc>
      </w:tr>
    </w:tbl>
    <w:p w14:paraId="535FDDC5" w14:textId="77777777" w:rsidR="00131AD1" w:rsidRDefault="00131AD1"/>
    <w:tbl>
      <w:tblPr>
        <w:tblStyle w:val="a7"/>
        <w:tblW w:w="9870" w:type="dxa"/>
        <w:tblInd w:w="-1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870"/>
      </w:tblGrid>
      <w:tr w:rsidR="00131AD1" w14:paraId="6372CAAB" w14:textId="77777777">
        <w:tc>
          <w:tcPr>
            <w:tcW w:w="9870" w:type="dxa"/>
            <w:shd w:val="clear" w:color="auto" w:fill="auto"/>
            <w:tcMar>
              <w:top w:w="100" w:type="dxa"/>
              <w:left w:w="100" w:type="dxa"/>
              <w:bottom w:w="100" w:type="dxa"/>
              <w:right w:w="100" w:type="dxa"/>
            </w:tcMar>
          </w:tcPr>
          <w:p w14:paraId="1FCBAB2E" w14:textId="77777777" w:rsidR="00131AD1" w:rsidRPr="00401CB9" w:rsidRDefault="00F35E52">
            <w:pPr>
              <w:widowControl w:val="0"/>
              <w:pBdr>
                <w:top w:val="nil"/>
                <w:left w:val="nil"/>
                <w:bottom w:val="nil"/>
                <w:right w:val="nil"/>
                <w:between w:val="nil"/>
              </w:pBdr>
              <w:spacing w:line="240" w:lineRule="auto"/>
              <w:rPr>
                <w:b/>
                <w:bCs/>
              </w:rPr>
            </w:pPr>
            <w:r w:rsidRPr="00401CB9">
              <w:rPr>
                <w:b/>
                <w:bCs/>
              </w:rPr>
              <w:t>How has the student developed during the placement?</w:t>
            </w:r>
          </w:p>
        </w:tc>
      </w:tr>
      <w:tr w:rsidR="00131AD1" w14:paraId="38785D22" w14:textId="77777777">
        <w:tc>
          <w:tcPr>
            <w:tcW w:w="9870" w:type="dxa"/>
            <w:shd w:val="clear" w:color="auto" w:fill="auto"/>
            <w:tcMar>
              <w:top w:w="100" w:type="dxa"/>
              <w:left w:w="100" w:type="dxa"/>
              <w:bottom w:w="100" w:type="dxa"/>
              <w:right w:w="100" w:type="dxa"/>
            </w:tcMar>
          </w:tcPr>
          <w:p w14:paraId="45D5DC7C" w14:textId="4CA108E0" w:rsidR="00131AD1" w:rsidRDefault="005D1CA4">
            <w:pPr>
              <w:widowControl w:val="0"/>
              <w:pBdr>
                <w:top w:val="nil"/>
                <w:left w:val="nil"/>
                <w:bottom w:val="nil"/>
                <w:right w:val="nil"/>
                <w:between w:val="nil"/>
              </w:pBdr>
              <w:spacing w:line="240" w:lineRule="auto"/>
            </w:pPr>
            <w:r>
              <w:t xml:space="preserve">Kayleigh’s ADHD sometimes caused her ‘jump around’ a bit when working on tasks but she is aware of this and is managing it without it being a major loss of focus. Her confidence has grown over the course of the </w:t>
            </w:r>
            <w:r w:rsidR="00737E57">
              <w:t>programme,</w:t>
            </w:r>
            <w:r>
              <w:t xml:space="preserve"> and she is more relaxed when delivering, bringing her bubbly personality into the delivery of session content and this lends itself to creating a warm, fun learning environment. Her</w:t>
            </w:r>
            <w:r w:rsidR="00401CB9">
              <w:t xml:space="preserve"> </w:t>
            </w:r>
            <w:r>
              <w:t xml:space="preserve">session planning </w:t>
            </w:r>
            <w:r w:rsidR="00401CB9">
              <w:t xml:space="preserve">has improved because she is more organised and the extra time she has found has resulted in better planning of content and delivery methods. </w:t>
            </w:r>
          </w:p>
        </w:tc>
      </w:tr>
      <w:tr w:rsidR="00131AD1" w14:paraId="6792C031" w14:textId="77777777">
        <w:tc>
          <w:tcPr>
            <w:tcW w:w="9870" w:type="dxa"/>
            <w:shd w:val="clear" w:color="auto" w:fill="auto"/>
            <w:tcMar>
              <w:top w:w="100" w:type="dxa"/>
              <w:left w:w="100" w:type="dxa"/>
              <w:bottom w:w="100" w:type="dxa"/>
              <w:right w:w="100" w:type="dxa"/>
            </w:tcMar>
          </w:tcPr>
          <w:p w14:paraId="7C99C441" w14:textId="77777777" w:rsidR="00131AD1" w:rsidRPr="00401CB9" w:rsidRDefault="00F35E52">
            <w:pPr>
              <w:widowControl w:val="0"/>
              <w:spacing w:line="240" w:lineRule="auto"/>
              <w:rPr>
                <w:b/>
                <w:bCs/>
              </w:rPr>
            </w:pPr>
            <w:r w:rsidRPr="00401CB9">
              <w:rPr>
                <w:b/>
                <w:bCs/>
              </w:rPr>
              <w:lastRenderedPageBreak/>
              <w:t>What are your suggestions for further development? What would be your recommendations for the student’s future professional development?</w:t>
            </w:r>
          </w:p>
          <w:p w14:paraId="320AE8D3" w14:textId="77777777" w:rsidR="00131AD1" w:rsidRDefault="00131AD1">
            <w:pPr>
              <w:widowControl w:val="0"/>
              <w:pBdr>
                <w:top w:val="nil"/>
                <w:left w:val="nil"/>
                <w:bottom w:val="nil"/>
                <w:right w:val="nil"/>
                <w:between w:val="nil"/>
              </w:pBdr>
              <w:spacing w:line="240" w:lineRule="auto"/>
            </w:pPr>
          </w:p>
        </w:tc>
      </w:tr>
      <w:tr w:rsidR="00131AD1" w14:paraId="5B130E3D" w14:textId="77777777">
        <w:tc>
          <w:tcPr>
            <w:tcW w:w="9870" w:type="dxa"/>
            <w:shd w:val="clear" w:color="auto" w:fill="auto"/>
            <w:tcMar>
              <w:top w:w="100" w:type="dxa"/>
              <w:left w:w="100" w:type="dxa"/>
              <w:bottom w:w="100" w:type="dxa"/>
              <w:right w:w="100" w:type="dxa"/>
            </w:tcMar>
          </w:tcPr>
          <w:p w14:paraId="03E3F3F7" w14:textId="50C158FA" w:rsidR="00131AD1" w:rsidRDefault="00401CB9">
            <w:pPr>
              <w:widowControl w:val="0"/>
              <w:pBdr>
                <w:top w:val="nil"/>
                <w:left w:val="nil"/>
                <w:bottom w:val="nil"/>
                <w:right w:val="nil"/>
                <w:between w:val="nil"/>
              </w:pBdr>
              <w:spacing w:line="240" w:lineRule="auto"/>
            </w:pPr>
            <w:r>
              <w:t xml:space="preserve">Kayleigh’s youth work learning and development is progressing very well and her experience with the Boys and Girls Clubs of Wales has provided valuable fieldwork experience under quite challenging circumstances. To continue to grow and develop her practice and experience, Kayleigh should look for a placement/role that provides a very different aspect of youth work so that she gains knowledge and experience in a </w:t>
            </w:r>
            <w:r w:rsidR="002F34ED">
              <w:t>variety of</w:t>
            </w:r>
            <w:r>
              <w:t xml:space="preserve"> youth work fields that allows her to contrast and compare the different aspects of youth work practice</w:t>
            </w:r>
            <w:r w:rsidR="002F34ED">
              <w:t xml:space="preserve"> and build on her recent experiences</w:t>
            </w:r>
            <w:r>
              <w:t xml:space="preserve">. </w:t>
            </w:r>
          </w:p>
        </w:tc>
      </w:tr>
      <w:tr w:rsidR="00131AD1" w14:paraId="3ED2CA17" w14:textId="77777777">
        <w:tc>
          <w:tcPr>
            <w:tcW w:w="9870" w:type="dxa"/>
            <w:shd w:val="clear" w:color="auto" w:fill="auto"/>
            <w:tcMar>
              <w:top w:w="100" w:type="dxa"/>
              <w:left w:w="100" w:type="dxa"/>
              <w:bottom w:w="100" w:type="dxa"/>
              <w:right w:w="100" w:type="dxa"/>
            </w:tcMar>
          </w:tcPr>
          <w:p w14:paraId="05162D41" w14:textId="77777777" w:rsidR="00131AD1" w:rsidRPr="00401CB9" w:rsidRDefault="00F35E52">
            <w:pPr>
              <w:widowControl w:val="0"/>
              <w:pBdr>
                <w:top w:val="nil"/>
                <w:left w:val="nil"/>
                <w:bottom w:val="nil"/>
                <w:right w:val="nil"/>
                <w:between w:val="nil"/>
              </w:pBdr>
              <w:spacing w:line="240" w:lineRule="auto"/>
              <w:rPr>
                <w:b/>
                <w:bCs/>
              </w:rPr>
            </w:pPr>
            <w:r w:rsidRPr="00401CB9">
              <w:rPr>
                <w:b/>
                <w:bCs/>
              </w:rPr>
              <w:t>What is your feedback on observing the student’s practice?</w:t>
            </w:r>
          </w:p>
        </w:tc>
      </w:tr>
      <w:tr w:rsidR="00131AD1" w14:paraId="02B133F0" w14:textId="77777777">
        <w:tc>
          <w:tcPr>
            <w:tcW w:w="9870" w:type="dxa"/>
            <w:shd w:val="clear" w:color="auto" w:fill="auto"/>
            <w:tcMar>
              <w:top w:w="100" w:type="dxa"/>
              <w:left w:w="100" w:type="dxa"/>
              <w:bottom w:w="100" w:type="dxa"/>
              <w:right w:w="100" w:type="dxa"/>
            </w:tcMar>
          </w:tcPr>
          <w:p w14:paraId="379FA607" w14:textId="3919343C" w:rsidR="00131AD1" w:rsidRDefault="009330C7">
            <w:pPr>
              <w:widowControl w:val="0"/>
              <w:pBdr>
                <w:top w:val="nil"/>
                <w:left w:val="nil"/>
                <w:bottom w:val="nil"/>
                <w:right w:val="nil"/>
                <w:between w:val="nil"/>
              </w:pBdr>
              <w:spacing w:line="240" w:lineRule="auto"/>
            </w:pPr>
            <w:r>
              <w:t>Kayleigh can initiate and develop effective and purposeful relationships with young people, with ease. She has been described by young people as ‘bubbly’ and ‘good fun’ and this is evident in her interactions with young people.</w:t>
            </w:r>
            <w:r w:rsidR="00190C15">
              <w:t xml:space="preserve"> She plans her sessions well and her delivery style </w:t>
            </w:r>
            <w:r w:rsidR="00542A5D">
              <w:t xml:space="preserve">is filled with enthusiasm, described by a SWP </w:t>
            </w:r>
            <w:r w:rsidR="00547468">
              <w:t xml:space="preserve">partner as someone ‘who clearly enjoys her work and being with young people’. </w:t>
            </w:r>
            <w:r w:rsidR="002B62A6">
              <w:t>She understands the importance of involving young people in</w:t>
            </w:r>
            <w:r w:rsidR="00BE7A8B">
              <w:t xml:space="preserve"> the process and actively </w:t>
            </w:r>
            <w:r w:rsidR="00DD01B7">
              <w:t>encourages</w:t>
            </w:r>
            <w:r w:rsidR="00BE7A8B">
              <w:t xml:space="preserve"> young people to participate in the sessions and to make suggests on session content </w:t>
            </w:r>
            <w:r w:rsidR="00DD01B7">
              <w:t xml:space="preserve">and delivery methods. </w:t>
            </w:r>
            <w:r w:rsidR="003705C4">
              <w:t>S</w:t>
            </w:r>
            <w:r w:rsidR="00DD01B7">
              <w:t xml:space="preserve">he understands the </w:t>
            </w:r>
            <w:r w:rsidR="00AC5D81">
              <w:t xml:space="preserve">values and principles of youth work practice, </w:t>
            </w:r>
            <w:r w:rsidR="00625AD4">
              <w:t>takes great care to ensure the ‘5 Pillars’ of youth work</w:t>
            </w:r>
            <w:r w:rsidR="00D253C3">
              <w:t>’</w:t>
            </w:r>
            <w:r w:rsidR="00625AD4">
              <w:t xml:space="preserve"> practice </w:t>
            </w:r>
            <w:r w:rsidR="00D253C3">
              <w:t>underpin her ses</w:t>
            </w:r>
            <w:r w:rsidR="00850C25">
              <w:t xml:space="preserve">sion planning and facilitation. </w:t>
            </w:r>
            <w:r w:rsidR="003705C4">
              <w:t>h</w:t>
            </w:r>
            <w:r w:rsidR="00954E9B">
              <w:t xml:space="preserve">er evaluation of sessions and </w:t>
            </w:r>
            <w:r w:rsidR="00CD7586">
              <w:t xml:space="preserve">session debriefs suggests that she has a good understanding of reflective practice and </w:t>
            </w:r>
            <w:r w:rsidR="005C0056">
              <w:t xml:space="preserve">can </w:t>
            </w:r>
            <w:r w:rsidR="005127A8">
              <w:t xml:space="preserve">apply a process of </w:t>
            </w:r>
            <w:r w:rsidR="005C0056">
              <w:t>analys</w:t>
            </w:r>
            <w:r w:rsidR="005127A8">
              <w:t>is</w:t>
            </w:r>
            <w:r w:rsidR="005C0056">
              <w:t xml:space="preserve"> </w:t>
            </w:r>
            <w:r w:rsidR="005127A8">
              <w:t xml:space="preserve">to </w:t>
            </w:r>
            <w:r w:rsidR="000E7E76">
              <w:t>evaluations, session debriefs and incidents</w:t>
            </w:r>
            <w:r w:rsidR="003705C4">
              <w:t>.</w:t>
            </w:r>
          </w:p>
        </w:tc>
      </w:tr>
      <w:tr w:rsidR="00131AD1" w14:paraId="79119769" w14:textId="77777777">
        <w:tc>
          <w:tcPr>
            <w:tcW w:w="9870" w:type="dxa"/>
            <w:shd w:val="clear" w:color="auto" w:fill="auto"/>
            <w:tcMar>
              <w:top w:w="100" w:type="dxa"/>
              <w:left w:w="100" w:type="dxa"/>
              <w:bottom w:w="100" w:type="dxa"/>
              <w:right w:w="100" w:type="dxa"/>
            </w:tcMar>
          </w:tcPr>
          <w:p w14:paraId="6322260C" w14:textId="77777777" w:rsidR="00131AD1" w:rsidRDefault="00F35E52">
            <w:pPr>
              <w:widowControl w:val="0"/>
              <w:spacing w:line="240" w:lineRule="auto"/>
            </w:pPr>
            <w:r>
              <w:t>Has the student passed the placement? Please take into account your view of the student’s performance in each of the Key Aspects of Youth Work (Please highlight/mark clearly).</w:t>
            </w:r>
          </w:p>
          <w:tbl>
            <w:tblPr>
              <w:tblStyle w:val="a8"/>
              <w:tblW w:w="96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10"/>
              <w:gridCol w:w="6560"/>
            </w:tblGrid>
            <w:tr w:rsidR="00131AD1" w14:paraId="0688D6BB" w14:textId="77777777">
              <w:trPr>
                <w:trHeight w:val="420"/>
              </w:trPr>
              <w:tc>
                <w:tcPr>
                  <w:tcW w:w="0" w:type="auto"/>
                  <w:shd w:val="clear" w:color="auto" w:fill="auto"/>
                  <w:tcMar>
                    <w:top w:w="100" w:type="dxa"/>
                    <w:left w:w="100" w:type="dxa"/>
                    <w:bottom w:w="100" w:type="dxa"/>
                    <w:right w:w="100" w:type="dxa"/>
                  </w:tcMar>
                </w:tcPr>
                <w:p w14:paraId="301A8C7B" w14:textId="77777777" w:rsidR="00131AD1" w:rsidRDefault="00F35E52">
                  <w:pPr>
                    <w:widowControl w:val="0"/>
                    <w:spacing w:line="240" w:lineRule="auto"/>
                  </w:pPr>
                  <w:r>
                    <w:t>Yes, Pass</w:t>
                  </w:r>
                </w:p>
                <w:p w14:paraId="058C074E" w14:textId="77777777" w:rsidR="00131AD1" w:rsidRDefault="00F35E52">
                  <w:pPr>
                    <w:widowControl w:val="0"/>
                    <w:spacing w:line="240" w:lineRule="auto"/>
                  </w:pPr>
                  <w:r>
                    <w:t>( &lt; 41 % )</w:t>
                  </w:r>
                </w:p>
              </w:tc>
              <w:tc>
                <w:tcPr>
                  <w:tcW w:w="0" w:type="auto"/>
                  <w:vMerge w:val="restart"/>
                  <w:shd w:val="clear" w:color="auto" w:fill="auto"/>
                  <w:tcMar>
                    <w:top w:w="100" w:type="dxa"/>
                    <w:left w:w="100" w:type="dxa"/>
                    <w:bottom w:w="100" w:type="dxa"/>
                    <w:right w:w="100" w:type="dxa"/>
                  </w:tcMar>
                </w:tcPr>
                <w:p w14:paraId="6800ECC9" w14:textId="7E033F7E" w:rsidR="00131AD1" w:rsidRDefault="00F35E52">
                  <w:pPr>
                    <w:widowControl w:val="0"/>
                    <w:pBdr>
                      <w:top w:val="nil"/>
                      <w:left w:val="nil"/>
                      <w:bottom w:val="nil"/>
                      <w:right w:val="nil"/>
                      <w:between w:val="nil"/>
                    </w:pBdr>
                    <w:spacing w:line="240" w:lineRule="auto"/>
                  </w:pPr>
                  <w:r>
                    <w:t>Provisional Grade:</w:t>
                  </w:r>
                  <w:r w:rsidR="00AC0643">
                    <w:t xml:space="preserve"> 7</w:t>
                  </w:r>
                  <w:r w:rsidR="005E2263">
                    <w:t>2</w:t>
                  </w:r>
                  <w:r w:rsidR="00AC0643">
                    <w:t>%</w:t>
                  </w:r>
                </w:p>
              </w:tc>
            </w:tr>
            <w:tr w:rsidR="00131AD1" w14:paraId="5430BD18" w14:textId="77777777">
              <w:trPr>
                <w:trHeight w:val="420"/>
              </w:trPr>
              <w:tc>
                <w:tcPr>
                  <w:tcW w:w="0" w:type="auto"/>
                  <w:shd w:val="clear" w:color="auto" w:fill="auto"/>
                  <w:tcMar>
                    <w:top w:w="100" w:type="dxa"/>
                    <w:left w:w="100" w:type="dxa"/>
                    <w:bottom w:w="100" w:type="dxa"/>
                    <w:right w:w="100" w:type="dxa"/>
                  </w:tcMar>
                </w:tcPr>
                <w:p w14:paraId="4AA27323" w14:textId="77777777" w:rsidR="00131AD1" w:rsidRDefault="00F35E52">
                  <w:pPr>
                    <w:widowControl w:val="0"/>
                    <w:spacing w:line="240" w:lineRule="auto"/>
                  </w:pPr>
                  <w:r>
                    <w:t>No, Fail</w:t>
                  </w:r>
                </w:p>
                <w:p w14:paraId="5527F030" w14:textId="77777777" w:rsidR="00131AD1" w:rsidRDefault="00F35E52">
                  <w:pPr>
                    <w:widowControl w:val="0"/>
                    <w:spacing w:line="240" w:lineRule="auto"/>
                  </w:pPr>
                  <w:r>
                    <w:t>( &lt; 40% )</w:t>
                  </w:r>
                </w:p>
              </w:tc>
              <w:tc>
                <w:tcPr>
                  <w:tcW w:w="0" w:type="auto"/>
                  <w:vMerge/>
                  <w:shd w:val="clear" w:color="auto" w:fill="auto"/>
                  <w:tcMar>
                    <w:top w:w="100" w:type="dxa"/>
                    <w:left w:w="100" w:type="dxa"/>
                    <w:bottom w:w="100" w:type="dxa"/>
                    <w:right w:w="100" w:type="dxa"/>
                  </w:tcMar>
                </w:tcPr>
                <w:p w14:paraId="78363F8B" w14:textId="77777777" w:rsidR="00131AD1" w:rsidRDefault="00131AD1">
                  <w:pPr>
                    <w:widowControl w:val="0"/>
                    <w:pBdr>
                      <w:top w:val="nil"/>
                      <w:left w:val="nil"/>
                      <w:bottom w:val="nil"/>
                      <w:right w:val="nil"/>
                      <w:between w:val="nil"/>
                    </w:pBdr>
                    <w:spacing w:line="240" w:lineRule="auto"/>
                  </w:pPr>
                </w:p>
              </w:tc>
            </w:tr>
          </w:tbl>
          <w:p w14:paraId="6CD31676" w14:textId="77777777" w:rsidR="00131AD1" w:rsidRDefault="00131AD1">
            <w:pPr>
              <w:widowControl w:val="0"/>
              <w:pBdr>
                <w:top w:val="nil"/>
                <w:left w:val="nil"/>
                <w:bottom w:val="nil"/>
                <w:right w:val="nil"/>
                <w:between w:val="nil"/>
              </w:pBdr>
              <w:spacing w:line="240" w:lineRule="auto"/>
            </w:pPr>
          </w:p>
        </w:tc>
      </w:tr>
      <w:tr w:rsidR="00131AD1" w14:paraId="6E71EF6B" w14:textId="77777777">
        <w:tc>
          <w:tcPr>
            <w:tcW w:w="9870" w:type="dxa"/>
            <w:shd w:val="clear" w:color="auto" w:fill="auto"/>
            <w:tcMar>
              <w:top w:w="100" w:type="dxa"/>
              <w:left w:w="100" w:type="dxa"/>
              <w:bottom w:w="100" w:type="dxa"/>
              <w:right w:w="100" w:type="dxa"/>
            </w:tcMar>
          </w:tcPr>
          <w:p w14:paraId="1FD163DE" w14:textId="691CF464" w:rsidR="005E2263" w:rsidRDefault="00F35E52" w:rsidP="005E2263">
            <w:pPr>
              <w:widowControl w:val="0"/>
              <w:spacing w:line="240" w:lineRule="auto"/>
            </w:pPr>
            <w:r>
              <w:t>Final Comments:</w:t>
            </w:r>
            <w:r w:rsidR="00D24040">
              <w:t xml:space="preserve"> Kayleigh has </w:t>
            </w:r>
            <w:r w:rsidR="005E2263">
              <w:t>demonstrated throughout the PYV programme that she has the necessary skills and attri</w:t>
            </w:r>
            <w:r w:rsidR="00C63201">
              <w:t>butes to be a very effective youth worker.</w:t>
            </w:r>
          </w:p>
          <w:p w14:paraId="32EAA2BD" w14:textId="360A41C8" w:rsidR="00131AD1" w:rsidRDefault="00131AD1" w:rsidP="00D24040">
            <w:pPr>
              <w:widowControl w:val="0"/>
              <w:spacing w:line="240" w:lineRule="auto"/>
            </w:pPr>
          </w:p>
        </w:tc>
      </w:tr>
      <w:tr w:rsidR="00131AD1" w14:paraId="68F0C132" w14:textId="77777777">
        <w:tc>
          <w:tcPr>
            <w:tcW w:w="9870" w:type="dxa"/>
            <w:shd w:val="clear" w:color="auto" w:fill="auto"/>
            <w:tcMar>
              <w:top w:w="100" w:type="dxa"/>
              <w:left w:w="100" w:type="dxa"/>
              <w:bottom w:w="100" w:type="dxa"/>
              <w:right w:w="100" w:type="dxa"/>
            </w:tcMar>
          </w:tcPr>
          <w:p w14:paraId="0D2C2EC2" w14:textId="77777777" w:rsidR="00131AD1" w:rsidRDefault="00F35E52">
            <w:pPr>
              <w:widowControl w:val="0"/>
              <w:spacing w:line="240" w:lineRule="auto"/>
            </w:pPr>
            <w:r>
              <w:t xml:space="preserve">Signed Learning Mentor: </w:t>
            </w:r>
          </w:p>
          <w:p w14:paraId="741F92DD" w14:textId="77777777" w:rsidR="00C63201" w:rsidRDefault="00C63201">
            <w:pPr>
              <w:widowControl w:val="0"/>
              <w:spacing w:line="240" w:lineRule="auto"/>
            </w:pPr>
          </w:p>
          <w:p w14:paraId="23FAD602" w14:textId="77DBF57A" w:rsidR="00C63201" w:rsidRDefault="00C63201">
            <w:pPr>
              <w:widowControl w:val="0"/>
              <w:spacing w:line="240" w:lineRule="auto"/>
            </w:pPr>
            <w:r>
              <w:rPr>
                <w:noProof/>
              </w:rPr>
              <w:drawing>
                <wp:inline distT="0" distB="0" distL="0" distR="0" wp14:anchorId="7C2ECA0C" wp14:editId="69D427B8">
                  <wp:extent cx="258762" cy="1739900"/>
                  <wp:effectExtent l="2223" t="0" r="0" b="0"/>
                  <wp:docPr id="624992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rot="16200000">
                            <a:off x="0" y="0"/>
                            <a:ext cx="259926" cy="1747730"/>
                          </a:xfrm>
                          <a:prstGeom prst="rect">
                            <a:avLst/>
                          </a:prstGeom>
                          <a:noFill/>
                          <a:ln>
                            <a:noFill/>
                          </a:ln>
                        </pic:spPr>
                      </pic:pic>
                    </a:graphicData>
                  </a:graphic>
                </wp:inline>
              </w:drawing>
            </w:r>
          </w:p>
        </w:tc>
      </w:tr>
      <w:tr w:rsidR="00131AD1" w14:paraId="1F12D355" w14:textId="77777777">
        <w:tc>
          <w:tcPr>
            <w:tcW w:w="9870" w:type="dxa"/>
            <w:shd w:val="clear" w:color="auto" w:fill="auto"/>
            <w:tcMar>
              <w:top w:w="100" w:type="dxa"/>
              <w:left w:w="100" w:type="dxa"/>
              <w:bottom w:w="100" w:type="dxa"/>
              <w:right w:w="100" w:type="dxa"/>
            </w:tcMar>
          </w:tcPr>
          <w:p w14:paraId="77309D63" w14:textId="25153FCE" w:rsidR="00131AD1" w:rsidRDefault="00F35E52">
            <w:pPr>
              <w:widowControl w:val="0"/>
              <w:spacing w:line="240" w:lineRule="auto"/>
            </w:pPr>
            <w:r>
              <w:t xml:space="preserve">Date: </w:t>
            </w:r>
            <w:r w:rsidR="00737E57">
              <w:t>12/01/2025</w:t>
            </w:r>
          </w:p>
        </w:tc>
      </w:tr>
    </w:tbl>
    <w:p w14:paraId="30421ACD" w14:textId="77777777" w:rsidR="00131AD1" w:rsidRDefault="00131AD1"/>
    <w:sectPr w:rsidR="00131AD1">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1AD1"/>
    <w:rsid w:val="0001239A"/>
    <w:rsid w:val="00014B7B"/>
    <w:rsid w:val="0005049E"/>
    <w:rsid w:val="00090B3F"/>
    <w:rsid w:val="000C5950"/>
    <w:rsid w:val="000D2407"/>
    <w:rsid w:val="000E7E76"/>
    <w:rsid w:val="00131AD1"/>
    <w:rsid w:val="00167F07"/>
    <w:rsid w:val="001724EE"/>
    <w:rsid w:val="00190C15"/>
    <w:rsid w:val="001A6EAB"/>
    <w:rsid w:val="0022434F"/>
    <w:rsid w:val="00247FBD"/>
    <w:rsid w:val="0026517A"/>
    <w:rsid w:val="002A3072"/>
    <w:rsid w:val="002B0D0B"/>
    <w:rsid w:val="002B62A6"/>
    <w:rsid w:val="002F34ED"/>
    <w:rsid w:val="00366963"/>
    <w:rsid w:val="003705C4"/>
    <w:rsid w:val="00382F8F"/>
    <w:rsid w:val="003C3F37"/>
    <w:rsid w:val="003C5858"/>
    <w:rsid w:val="003D576D"/>
    <w:rsid w:val="003D590D"/>
    <w:rsid w:val="003E7CFF"/>
    <w:rsid w:val="00401CB9"/>
    <w:rsid w:val="0040665E"/>
    <w:rsid w:val="004115C9"/>
    <w:rsid w:val="004356E5"/>
    <w:rsid w:val="004F753B"/>
    <w:rsid w:val="005127A8"/>
    <w:rsid w:val="00542A5D"/>
    <w:rsid w:val="00547468"/>
    <w:rsid w:val="005C0056"/>
    <w:rsid w:val="005D1CA4"/>
    <w:rsid w:val="005E2263"/>
    <w:rsid w:val="00613C71"/>
    <w:rsid w:val="0062003A"/>
    <w:rsid w:val="00624707"/>
    <w:rsid w:val="00625AD4"/>
    <w:rsid w:val="00634664"/>
    <w:rsid w:val="006A4B21"/>
    <w:rsid w:val="006B0FC7"/>
    <w:rsid w:val="006D79E1"/>
    <w:rsid w:val="00737091"/>
    <w:rsid w:val="00737E57"/>
    <w:rsid w:val="00770E54"/>
    <w:rsid w:val="007C0D9D"/>
    <w:rsid w:val="007F0E19"/>
    <w:rsid w:val="00820512"/>
    <w:rsid w:val="00823898"/>
    <w:rsid w:val="00850C25"/>
    <w:rsid w:val="008738DC"/>
    <w:rsid w:val="00881389"/>
    <w:rsid w:val="00897C09"/>
    <w:rsid w:val="008C71C3"/>
    <w:rsid w:val="008D6496"/>
    <w:rsid w:val="009003A5"/>
    <w:rsid w:val="00903061"/>
    <w:rsid w:val="009330C7"/>
    <w:rsid w:val="0093676B"/>
    <w:rsid w:val="00954E9B"/>
    <w:rsid w:val="00957E8C"/>
    <w:rsid w:val="009A20BB"/>
    <w:rsid w:val="009D7A21"/>
    <w:rsid w:val="009F3DCA"/>
    <w:rsid w:val="009F604E"/>
    <w:rsid w:val="00A36946"/>
    <w:rsid w:val="00A61164"/>
    <w:rsid w:val="00AC0643"/>
    <w:rsid w:val="00AC5D81"/>
    <w:rsid w:val="00AD4326"/>
    <w:rsid w:val="00AD726A"/>
    <w:rsid w:val="00AF432A"/>
    <w:rsid w:val="00B274A0"/>
    <w:rsid w:val="00B45953"/>
    <w:rsid w:val="00B62EE4"/>
    <w:rsid w:val="00B8678D"/>
    <w:rsid w:val="00B9007C"/>
    <w:rsid w:val="00B94FD6"/>
    <w:rsid w:val="00BB7BA9"/>
    <w:rsid w:val="00BD01F0"/>
    <w:rsid w:val="00BE7A8B"/>
    <w:rsid w:val="00C47787"/>
    <w:rsid w:val="00C53649"/>
    <w:rsid w:val="00C63201"/>
    <w:rsid w:val="00CA7037"/>
    <w:rsid w:val="00CB4E2A"/>
    <w:rsid w:val="00CC1056"/>
    <w:rsid w:val="00CD7586"/>
    <w:rsid w:val="00D24040"/>
    <w:rsid w:val="00D253C3"/>
    <w:rsid w:val="00D76458"/>
    <w:rsid w:val="00DD01B7"/>
    <w:rsid w:val="00E639BE"/>
    <w:rsid w:val="00E67FD6"/>
    <w:rsid w:val="00E711F6"/>
    <w:rsid w:val="00E71CF7"/>
    <w:rsid w:val="00EC4C19"/>
    <w:rsid w:val="00F35E52"/>
    <w:rsid w:val="00F7514D"/>
    <w:rsid w:val="00F97E9F"/>
    <w:rsid w:val="00FD5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E31C9"/>
  <w15:docId w15:val="{F3F22BF6-C190-4BF1-8D97-708F87949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120</TotalTime>
  <Pages>6</Pages>
  <Words>1771</Words>
  <Characters>10098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roger wilcox</dc:creator>
  <cp:lastModifiedBy>roger wilcox</cp:lastModifiedBy>
  <cp:revision>92</cp:revision>
  <dcterms:created xsi:type="dcterms:W3CDTF">2025-01-12T19:35:00Z</dcterms:created>
  <dcterms:modified xsi:type="dcterms:W3CDTF">2025-01-15T14:51:00Z</dcterms:modified>
</cp:coreProperties>
</file>