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A24FF5" w14:textId="77777777" w:rsidR="00693F37" w:rsidRDefault="00881984">
      <w:pPr>
        <w:rPr>
          <w:sz w:val="28"/>
          <w:szCs w:val="28"/>
        </w:rPr>
      </w:pPr>
      <w:r w:rsidRPr="003A1A94">
        <w:rPr>
          <w:sz w:val="28"/>
          <w:szCs w:val="28"/>
        </w:rPr>
        <w:t xml:space="preserve">VISUAL ENQUIRY </w:t>
      </w:r>
    </w:p>
    <w:p w14:paraId="5CE7D9F7" w14:textId="77777777" w:rsidR="00693F37" w:rsidRDefault="00693F37">
      <w:pPr>
        <w:rPr>
          <w:sz w:val="28"/>
          <w:szCs w:val="28"/>
        </w:rPr>
      </w:pPr>
    </w:p>
    <w:p w14:paraId="6916D4E4" w14:textId="01E77F0D" w:rsidR="00524823" w:rsidRPr="003A1A94" w:rsidRDefault="00693F37">
      <w:pPr>
        <w:rPr>
          <w:sz w:val="28"/>
          <w:szCs w:val="28"/>
        </w:rPr>
      </w:pPr>
      <w:r>
        <w:rPr>
          <w:sz w:val="28"/>
          <w:szCs w:val="28"/>
        </w:rPr>
        <w:t>T</w:t>
      </w:r>
      <w:r w:rsidR="00881984" w:rsidRPr="003A1A94">
        <w:rPr>
          <w:sz w:val="28"/>
          <w:szCs w:val="28"/>
        </w:rPr>
        <w:t>ASK 1</w:t>
      </w:r>
      <w:r>
        <w:rPr>
          <w:sz w:val="28"/>
          <w:szCs w:val="28"/>
        </w:rPr>
        <w:t xml:space="preserve"> – Site Specificity</w:t>
      </w:r>
    </w:p>
    <w:p w14:paraId="1860C7DA" w14:textId="77777777" w:rsidR="00881984" w:rsidRPr="003A1A94" w:rsidRDefault="00881984">
      <w:pPr>
        <w:rPr>
          <w:sz w:val="28"/>
          <w:szCs w:val="28"/>
        </w:rPr>
      </w:pPr>
    </w:p>
    <w:p w14:paraId="4A906E36" w14:textId="3495D4D4" w:rsidR="00881984" w:rsidRDefault="00881984">
      <w:pPr>
        <w:rPr>
          <w:sz w:val="28"/>
          <w:szCs w:val="28"/>
        </w:rPr>
      </w:pPr>
      <w:r w:rsidRPr="003A1A94">
        <w:rPr>
          <w:sz w:val="28"/>
          <w:szCs w:val="28"/>
        </w:rPr>
        <w:t>MARTIN DYKSTRA</w:t>
      </w:r>
      <w:r w:rsidR="00693F37">
        <w:rPr>
          <w:sz w:val="28"/>
          <w:szCs w:val="28"/>
        </w:rPr>
        <w:t xml:space="preserve"> - 2305923</w:t>
      </w:r>
    </w:p>
    <w:p w14:paraId="19C28A25" w14:textId="77777777" w:rsidR="00D411C7" w:rsidRDefault="00D411C7">
      <w:pPr>
        <w:rPr>
          <w:sz w:val="28"/>
          <w:szCs w:val="28"/>
        </w:rPr>
      </w:pPr>
    </w:p>
    <w:p w14:paraId="0B254865" w14:textId="329FDFD4" w:rsidR="00D411C7" w:rsidRDefault="00D411C7">
      <w:pPr>
        <w:rPr>
          <w:sz w:val="28"/>
          <w:szCs w:val="28"/>
        </w:rPr>
      </w:pPr>
      <w:r>
        <w:rPr>
          <w:sz w:val="28"/>
          <w:szCs w:val="28"/>
        </w:rPr>
        <w:t>Site Specific Artwork</w:t>
      </w:r>
    </w:p>
    <w:p w14:paraId="3DECAF2D" w14:textId="77777777" w:rsidR="00D411C7" w:rsidRDefault="00D411C7">
      <w:pPr>
        <w:rPr>
          <w:sz w:val="28"/>
          <w:szCs w:val="28"/>
        </w:rPr>
      </w:pPr>
    </w:p>
    <w:p w14:paraId="46B0C346" w14:textId="55B07B92" w:rsidR="00D411C7" w:rsidRDefault="00D411C7">
      <w:pPr>
        <w:rPr>
          <w:sz w:val="28"/>
          <w:szCs w:val="28"/>
        </w:rPr>
      </w:pPr>
      <w:r>
        <w:rPr>
          <w:sz w:val="28"/>
          <w:szCs w:val="28"/>
        </w:rPr>
        <w:t>For this Task</w:t>
      </w:r>
      <w:r w:rsidR="00693F37">
        <w:rPr>
          <w:sz w:val="28"/>
          <w:szCs w:val="28"/>
        </w:rPr>
        <w:t xml:space="preserve">, </w:t>
      </w:r>
      <w:r>
        <w:rPr>
          <w:sz w:val="28"/>
          <w:szCs w:val="28"/>
        </w:rPr>
        <w:t>I will be looking at the question: ‘How could a work be transferred to another site, changing its purpose/impact.’</w:t>
      </w:r>
    </w:p>
    <w:p w14:paraId="13AE45C5" w14:textId="77777777" w:rsidR="00D411C7" w:rsidRDefault="00D411C7">
      <w:pPr>
        <w:rPr>
          <w:sz w:val="28"/>
          <w:szCs w:val="28"/>
        </w:rPr>
      </w:pPr>
    </w:p>
    <w:p w14:paraId="4364958B" w14:textId="77777777" w:rsidR="00686087" w:rsidRDefault="00D411C7">
      <w:pPr>
        <w:rPr>
          <w:sz w:val="28"/>
          <w:szCs w:val="28"/>
        </w:rPr>
      </w:pPr>
      <w:r>
        <w:rPr>
          <w:sz w:val="28"/>
          <w:szCs w:val="28"/>
        </w:rPr>
        <w:t xml:space="preserve">To look at this further we need to understand what site specific implies to artwork. </w:t>
      </w:r>
      <w:r w:rsidR="00686087">
        <w:rPr>
          <w:sz w:val="28"/>
          <w:szCs w:val="28"/>
        </w:rPr>
        <w:t>One stereotypical definition is:</w:t>
      </w:r>
    </w:p>
    <w:p w14:paraId="57E7DF6A" w14:textId="28CE3FAB" w:rsidR="00D411C7" w:rsidRDefault="00D411C7">
      <w:pPr>
        <w:rPr>
          <w:sz w:val="28"/>
          <w:szCs w:val="28"/>
        </w:rPr>
      </w:pPr>
    </w:p>
    <w:p w14:paraId="38A42ADA" w14:textId="6A1B5FF9" w:rsidR="00686087" w:rsidRPr="003A1A94" w:rsidRDefault="00686087" w:rsidP="00686087">
      <w:pPr>
        <w:rPr>
          <w:sz w:val="28"/>
          <w:szCs w:val="28"/>
        </w:rPr>
      </w:pPr>
      <w:r>
        <w:rPr>
          <w:sz w:val="28"/>
          <w:szCs w:val="28"/>
        </w:rPr>
        <w:t>‘</w:t>
      </w:r>
      <w:r w:rsidRPr="003A1A94">
        <w:rPr>
          <w:sz w:val="28"/>
          <w:szCs w:val="28"/>
        </w:rPr>
        <w:t xml:space="preserve">As a site-specific work of art is designed for a specific location, if removed from that location it loses all or a substantial part of its meaning. The term site-specific is often used in relation </w:t>
      </w:r>
      <w:r w:rsidR="00B56CE7" w:rsidRPr="003A1A94">
        <w:rPr>
          <w:sz w:val="28"/>
          <w:szCs w:val="28"/>
        </w:rPr>
        <w:t>to installation</w:t>
      </w:r>
      <w:r w:rsidR="00B56CE7">
        <w:rPr>
          <w:sz w:val="28"/>
          <w:szCs w:val="28"/>
        </w:rPr>
        <w:t xml:space="preserve"> </w:t>
      </w:r>
      <w:r w:rsidRPr="003A1A94">
        <w:rPr>
          <w:sz w:val="28"/>
          <w:szCs w:val="28"/>
        </w:rPr>
        <w:t xml:space="preserve">art, as in site-specific installation; </w:t>
      </w:r>
      <w:r w:rsidR="00B56CE7" w:rsidRPr="003A1A94">
        <w:rPr>
          <w:sz w:val="28"/>
          <w:szCs w:val="28"/>
        </w:rPr>
        <w:t>and land</w:t>
      </w:r>
      <w:r w:rsidR="00B56CE7">
        <w:rPr>
          <w:sz w:val="28"/>
          <w:szCs w:val="28"/>
        </w:rPr>
        <w:t xml:space="preserve">-art </w:t>
      </w:r>
      <w:r w:rsidRPr="003A1A94">
        <w:rPr>
          <w:sz w:val="28"/>
          <w:szCs w:val="28"/>
        </w:rPr>
        <w:t>is site-specific almost by definition.</w:t>
      </w:r>
      <w:r>
        <w:rPr>
          <w:sz w:val="28"/>
          <w:szCs w:val="28"/>
        </w:rPr>
        <w:t>’</w:t>
      </w:r>
      <w:r w:rsidR="00B56CE7">
        <w:rPr>
          <w:sz w:val="28"/>
          <w:szCs w:val="28"/>
        </w:rPr>
        <w:t xml:space="preserve"> (Tate)</w:t>
      </w:r>
    </w:p>
    <w:p w14:paraId="34725D2D" w14:textId="77777777" w:rsidR="00686087" w:rsidRPr="003A1A94" w:rsidRDefault="00686087" w:rsidP="00686087">
      <w:pPr>
        <w:rPr>
          <w:sz w:val="28"/>
          <w:szCs w:val="28"/>
        </w:rPr>
      </w:pPr>
    </w:p>
    <w:p w14:paraId="4E3E9B20" w14:textId="340BE4CC" w:rsidR="003207CB" w:rsidRDefault="00686087" w:rsidP="00686087">
      <w:pPr>
        <w:rPr>
          <w:sz w:val="28"/>
          <w:szCs w:val="28"/>
        </w:rPr>
      </w:pPr>
      <w:r>
        <w:rPr>
          <w:sz w:val="28"/>
          <w:szCs w:val="28"/>
        </w:rPr>
        <w:t xml:space="preserve">This is backed up by Richard Serra’s </w:t>
      </w:r>
      <w:r w:rsidRPr="003A1A94">
        <w:rPr>
          <w:sz w:val="28"/>
          <w:szCs w:val="28"/>
        </w:rPr>
        <w:t>famous dictum "to remove the work is to destroy the work"</w:t>
      </w:r>
      <w:r>
        <w:rPr>
          <w:sz w:val="28"/>
          <w:szCs w:val="28"/>
        </w:rPr>
        <w:t>. However</w:t>
      </w:r>
      <w:r w:rsidRPr="00686087">
        <w:rPr>
          <w:sz w:val="28"/>
          <w:szCs w:val="28"/>
        </w:rPr>
        <w:t>,</w:t>
      </w:r>
      <w:r>
        <w:rPr>
          <w:sz w:val="28"/>
          <w:szCs w:val="28"/>
        </w:rPr>
        <w:t xml:space="preserve"> In the book “One place after another” </w:t>
      </w:r>
      <w:r w:rsidRPr="00686087">
        <w:rPr>
          <w:sz w:val="28"/>
          <w:szCs w:val="28"/>
        </w:rPr>
        <w:t>By</w:t>
      </w:r>
      <w:r>
        <w:rPr>
          <w:sz w:val="28"/>
          <w:szCs w:val="28"/>
        </w:rPr>
        <w:t xml:space="preserve"> </w:t>
      </w:r>
      <w:r w:rsidRPr="00686087">
        <w:rPr>
          <w:sz w:val="28"/>
          <w:szCs w:val="28"/>
        </w:rPr>
        <w:t>Miwon Kwon</w:t>
      </w:r>
      <w:r>
        <w:rPr>
          <w:sz w:val="28"/>
          <w:szCs w:val="28"/>
        </w:rPr>
        <w:t xml:space="preserve"> in 2002. This is </w:t>
      </w:r>
      <w:r w:rsidRPr="003A1A94">
        <w:rPr>
          <w:sz w:val="28"/>
          <w:szCs w:val="28"/>
        </w:rPr>
        <w:t>being challenged by new models of site specificity and changes in institutional and market forces</w:t>
      </w:r>
      <w:r>
        <w:rPr>
          <w:sz w:val="28"/>
          <w:szCs w:val="28"/>
        </w:rPr>
        <w:t>.</w:t>
      </w:r>
      <w:r w:rsidR="00B56CE7">
        <w:rPr>
          <w:sz w:val="28"/>
          <w:szCs w:val="28"/>
        </w:rPr>
        <w:t xml:space="preserve"> (Direct-MIT)</w:t>
      </w:r>
    </w:p>
    <w:p w14:paraId="59C7BFFB" w14:textId="77777777" w:rsidR="003207CB" w:rsidRDefault="003207CB" w:rsidP="00686087">
      <w:pPr>
        <w:rPr>
          <w:sz w:val="28"/>
          <w:szCs w:val="28"/>
        </w:rPr>
      </w:pPr>
    </w:p>
    <w:p w14:paraId="755CB963" w14:textId="4B822863" w:rsidR="00D06F3E" w:rsidRDefault="003207CB" w:rsidP="00D06F3E">
      <w:pPr>
        <w:rPr>
          <w:sz w:val="28"/>
          <w:szCs w:val="28"/>
        </w:rPr>
      </w:pPr>
      <w:r>
        <w:rPr>
          <w:sz w:val="28"/>
          <w:szCs w:val="28"/>
        </w:rPr>
        <w:t xml:space="preserve">I am going to look at </w:t>
      </w:r>
      <w:r w:rsidR="00357336">
        <w:rPr>
          <w:sz w:val="28"/>
          <w:szCs w:val="28"/>
        </w:rPr>
        <w:t>three</w:t>
      </w:r>
      <w:r>
        <w:rPr>
          <w:sz w:val="28"/>
          <w:szCs w:val="28"/>
        </w:rPr>
        <w:t>p</w:t>
      </w:r>
      <w:r w:rsidR="00357336">
        <w:rPr>
          <w:sz w:val="28"/>
          <w:szCs w:val="28"/>
        </w:rPr>
        <w:t xml:space="preserve"> pieces</w:t>
      </w:r>
      <w:r>
        <w:rPr>
          <w:sz w:val="28"/>
          <w:szCs w:val="28"/>
        </w:rPr>
        <w:t xml:space="preserve"> of artwork to answer the essay question, the first is Banksy, who in 2018 produced the artwork ‘Seasons greetings’ in Port Talbot. On one side it looks like a child playing in the snow, on the other a burning dumpster. Together the snow is now </w:t>
      </w:r>
      <w:r w:rsidR="00D06F3E">
        <w:rPr>
          <w:sz w:val="28"/>
          <w:szCs w:val="28"/>
        </w:rPr>
        <w:t>ash...</w:t>
      </w:r>
      <w:r>
        <w:rPr>
          <w:sz w:val="28"/>
          <w:szCs w:val="28"/>
        </w:rPr>
        <w:t xml:space="preserve"> but really Banksy is </w:t>
      </w:r>
      <w:r w:rsidR="00D06F3E">
        <w:rPr>
          <w:sz w:val="28"/>
          <w:szCs w:val="28"/>
        </w:rPr>
        <w:t>stating Port Talbot has a pollution issue due to the steelworks. He stated this in a BBC interview, by saying:</w:t>
      </w:r>
    </w:p>
    <w:p w14:paraId="386D15C0" w14:textId="77777777" w:rsidR="00D06F3E" w:rsidRDefault="00D06F3E" w:rsidP="00D06F3E">
      <w:pPr>
        <w:rPr>
          <w:sz w:val="28"/>
          <w:szCs w:val="28"/>
        </w:rPr>
      </w:pPr>
    </w:p>
    <w:p w14:paraId="2E246E6A" w14:textId="0BCBE832" w:rsidR="00D06F3E" w:rsidRPr="003207CB" w:rsidRDefault="00D06F3E" w:rsidP="00D06F3E">
      <w:pPr>
        <w:rPr>
          <w:sz w:val="28"/>
          <w:szCs w:val="28"/>
        </w:rPr>
      </w:pPr>
      <w:r w:rsidRPr="003207CB">
        <w:rPr>
          <w:rFonts w:hint="cs"/>
          <w:sz w:val="28"/>
          <w:szCs w:val="28"/>
        </w:rPr>
        <w:t>"The placing of the work is very clever, in between the blast furnace and the M4, yards from where Richard Burton was brought up and where we've had</w:t>
      </w:r>
      <w:r>
        <w:rPr>
          <w:sz w:val="28"/>
          <w:szCs w:val="28"/>
        </w:rPr>
        <w:t xml:space="preserve"> b</w:t>
      </w:r>
      <w:r w:rsidRPr="003207CB">
        <w:rPr>
          <w:rFonts w:hint="cs"/>
          <w:sz w:val="28"/>
          <w:szCs w:val="28"/>
        </w:rPr>
        <w:t>onfires for years,</w:t>
      </w:r>
      <w:r>
        <w:rPr>
          <w:sz w:val="28"/>
          <w:szCs w:val="28"/>
        </w:rPr>
        <w:t xml:space="preserve"> y</w:t>
      </w:r>
      <w:r w:rsidRPr="003207CB">
        <w:rPr>
          <w:rFonts w:hint="cs"/>
          <w:sz w:val="28"/>
          <w:szCs w:val="28"/>
        </w:rPr>
        <w:t>ou can look at the painting and see the furnaces in the background."</w:t>
      </w:r>
      <w:r>
        <w:rPr>
          <w:sz w:val="28"/>
          <w:szCs w:val="28"/>
        </w:rPr>
        <w:t xml:space="preserve"> (Banksy 2018)</w:t>
      </w:r>
    </w:p>
    <w:p w14:paraId="73C1E8DF" w14:textId="46ACAA68" w:rsidR="003207CB" w:rsidRDefault="003207CB" w:rsidP="00686087">
      <w:pPr>
        <w:rPr>
          <w:sz w:val="28"/>
          <w:szCs w:val="28"/>
        </w:rPr>
      </w:pPr>
    </w:p>
    <w:p w14:paraId="2FAB9554" w14:textId="7328854A" w:rsidR="005C65D6" w:rsidRDefault="005C65D6" w:rsidP="00686087">
      <w:pPr>
        <w:rPr>
          <w:sz w:val="28"/>
          <w:szCs w:val="28"/>
        </w:rPr>
      </w:pPr>
      <w:r>
        <w:rPr>
          <w:sz w:val="28"/>
          <w:szCs w:val="28"/>
        </w:rPr>
        <w:t>One reason for choosing Port Talbot could be a report earlier that year stating Port Talbot had pollution levels of 9.68 micrograms of particulates per cubic meter, which made it the most polluted town in the UK. (Daily art magazine, May 2022)</w:t>
      </w:r>
    </w:p>
    <w:p w14:paraId="0008116D" w14:textId="6DC4B136" w:rsidR="003207CB" w:rsidRDefault="00D06F3E" w:rsidP="00686087">
      <w:pPr>
        <w:rPr>
          <w:sz w:val="28"/>
          <w:szCs w:val="28"/>
        </w:rPr>
      </w:pPr>
      <w:r w:rsidRPr="00D411C7">
        <w:rPr>
          <w:noProof/>
          <w:sz w:val="28"/>
          <w:szCs w:val="28"/>
        </w:rPr>
        <w:lastRenderedPageBreak/>
        <w:drawing>
          <wp:anchor distT="0" distB="0" distL="114300" distR="114300" simplePos="0" relativeHeight="251665408" behindDoc="0" locked="0" layoutInCell="1" allowOverlap="1" wp14:anchorId="3C2F9A12" wp14:editId="622FE569">
            <wp:simplePos x="0" y="0"/>
            <wp:positionH relativeFrom="column">
              <wp:posOffset>-101600</wp:posOffset>
            </wp:positionH>
            <wp:positionV relativeFrom="paragraph">
              <wp:posOffset>163830</wp:posOffset>
            </wp:positionV>
            <wp:extent cx="5731510" cy="3805555"/>
            <wp:effectExtent l="0" t="0" r="0" b="4445"/>
            <wp:wrapNone/>
            <wp:docPr id="324625942" name="Picture 1" descr="A brick building with graffiti on the side&#10;&#10;Description automatically generated">
              <a:extLst xmlns:a="http://schemas.openxmlformats.org/drawingml/2006/main">
                <a:ext uri="{FF2B5EF4-FFF2-40B4-BE49-F238E27FC236}">
                  <a16:creationId xmlns:a16="http://schemas.microsoft.com/office/drawing/2014/main" id="{157CE7D9-A98B-C24E-ADAF-CCAEB62695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625942" name="Picture 1" descr="A brick building with graffiti on the side&#10;&#10;Description automatically generated">
                      <a:extLst>
                        <a:ext uri="{FF2B5EF4-FFF2-40B4-BE49-F238E27FC236}">
                          <a16:creationId xmlns:a16="http://schemas.microsoft.com/office/drawing/2014/main" id="{157CE7D9-A98B-C24E-ADAF-CCAEB626954C}"/>
                        </a:ext>
                      </a:extLst>
                    </pic:cNvPr>
                    <pic:cNvPicPr>
                      <a:picLocks noChangeAspect="1"/>
                    </pic:cNvPicPr>
                  </pic:nvPicPr>
                  <pic:blipFill>
                    <a:blip r:embed="rId7" cstate="email">
                      <a:extLst>
                        <a:ext uri="{28A0092B-C50C-407E-A947-70E740481C1C}">
                          <a14:useLocalDpi xmlns:a14="http://schemas.microsoft.com/office/drawing/2010/main"/>
                        </a:ext>
                      </a:extLst>
                    </a:blip>
                    <a:stretch>
                      <a:fillRect/>
                    </a:stretch>
                  </pic:blipFill>
                  <pic:spPr>
                    <a:xfrm>
                      <a:off x="0" y="0"/>
                      <a:ext cx="5731510" cy="3805555"/>
                    </a:xfrm>
                    <a:prstGeom prst="rect">
                      <a:avLst/>
                    </a:prstGeom>
                  </pic:spPr>
                </pic:pic>
              </a:graphicData>
            </a:graphic>
          </wp:anchor>
        </w:drawing>
      </w:r>
    </w:p>
    <w:p w14:paraId="6F21B992" w14:textId="5F4EEF14" w:rsidR="003207CB" w:rsidRDefault="003207CB" w:rsidP="00686087">
      <w:pPr>
        <w:rPr>
          <w:sz w:val="28"/>
          <w:szCs w:val="28"/>
        </w:rPr>
      </w:pPr>
    </w:p>
    <w:p w14:paraId="518AA207" w14:textId="154BDB7F" w:rsidR="003207CB" w:rsidRDefault="003207CB" w:rsidP="00686087">
      <w:pPr>
        <w:rPr>
          <w:sz w:val="28"/>
          <w:szCs w:val="28"/>
        </w:rPr>
      </w:pPr>
    </w:p>
    <w:p w14:paraId="404B9868" w14:textId="3802C47F" w:rsidR="003207CB" w:rsidRDefault="003207CB" w:rsidP="00686087">
      <w:pPr>
        <w:rPr>
          <w:sz w:val="28"/>
          <w:szCs w:val="28"/>
        </w:rPr>
      </w:pPr>
    </w:p>
    <w:p w14:paraId="5FC48D96" w14:textId="39DACF95" w:rsidR="003207CB" w:rsidRDefault="003207CB" w:rsidP="00686087">
      <w:pPr>
        <w:rPr>
          <w:sz w:val="28"/>
          <w:szCs w:val="28"/>
        </w:rPr>
      </w:pPr>
    </w:p>
    <w:p w14:paraId="396A9E2B" w14:textId="4247EEF5" w:rsidR="003207CB" w:rsidRDefault="003207CB" w:rsidP="00686087">
      <w:pPr>
        <w:rPr>
          <w:sz w:val="28"/>
          <w:szCs w:val="28"/>
        </w:rPr>
      </w:pPr>
    </w:p>
    <w:p w14:paraId="7965A724" w14:textId="54EAC2BE" w:rsidR="003207CB" w:rsidRDefault="003207CB" w:rsidP="00686087">
      <w:pPr>
        <w:rPr>
          <w:sz w:val="28"/>
          <w:szCs w:val="28"/>
        </w:rPr>
      </w:pPr>
    </w:p>
    <w:p w14:paraId="235ADAD6" w14:textId="180BD633" w:rsidR="003207CB" w:rsidRDefault="003207CB" w:rsidP="00686087">
      <w:pPr>
        <w:rPr>
          <w:sz w:val="28"/>
          <w:szCs w:val="28"/>
        </w:rPr>
      </w:pPr>
    </w:p>
    <w:p w14:paraId="1ACF91AA" w14:textId="77777777" w:rsidR="003207CB" w:rsidRDefault="003207CB" w:rsidP="00686087">
      <w:pPr>
        <w:rPr>
          <w:sz w:val="28"/>
          <w:szCs w:val="28"/>
        </w:rPr>
      </w:pPr>
    </w:p>
    <w:p w14:paraId="1FB01E8E" w14:textId="1D695A94" w:rsidR="003207CB" w:rsidRDefault="003207CB" w:rsidP="00686087">
      <w:pPr>
        <w:rPr>
          <w:sz w:val="28"/>
          <w:szCs w:val="28"/>
        </w:rPr>
      </w:pPr>
    </w:p>
    <w:p w14:paraId="4AFFF585" w14:textId="34AE00E9" w:rsidR="003207CB" w:rsidRDefault="003207CB" w:rsidP="00686087">
      <w:pPr>
        <w:rPr>
          <w:sz w:val="28"/>
          <w:szCs w:val="28"/>
        </w:rPr>
      </w:pPr>
    </w:p>
    <w:p w14:paraId="78A39F4A" w14:textId="6F6FDE93" w:rsidR="003207CB" w:rsidRDefault="003207CB" w:rsidP="00686087">
      <w:pPr>
        <w:rPr>
          <w:sz w:val="28"/>
          <w:szCs w:val="28"/>
        </w:rPr>
      </w:pPr>
    </w:p>
    <w:p w14:paraId="2871F9A4" w14:textId="1A227EC3" w:rsidR="003207CB" w:rsidRDefault="003207CB" w:rsidP="00686087">
      <w:pPr>
        <w:rPr>
          <w:sz w:val="28"/>
          <w:szCs w:val="28"/>
        </w:rPr>
      </w:pPr>
    </w:p>
    <w:p w14:paraId="330F963A" w14:textId="3A661705" w:rsidR="003207CB" w:rsidRDefault="003207CB" w:rsidP="00686087">
      <w:pPr>
        <w:rPr>
          <w:sz w:val="28"/>
          <w:szCs w:val="28"/>
        </w:rPr>
      </w:pPr>
    </w:p>
    <w:p w14:paraId="23F02D0E" w14:textId="4296A181" w:rsidR="003207CB" w:rsidRDefault="003207CB" w:rsidP="00686087">
      <w:pPr>
        <w:rPr>
          <w:sz w:val="28"/>
          <w:szCs w:val="28"/>
        </w:rPr>
      </w:pPr>
    </w:p>
    <w:p w14:paraId="4259A026" w14:textId="31FA75E0" w:rsidR="003207CB" w:rsidRDefault="003207CB" w:rsidP="00686087">
      <w:pPr>
        <w:rPr>
          <w:sz w:val="28"/>
          <w:szCs w:val="28"/>
        </w:rPr>
      </w:pPr>
    </w:p>
    <w:p w14:paraId="578C4D62" w14:textId="1A69563C" w:rsidR="003207CB" w:rsidRDefault="003207CB" w:rsidP="00686087">
      <w:pPr>
        <w:rPr>
          <w:sz w:val="28"/>
          <w:szCs w:val="28"/>
        </w:rPr>
      </w:pPr>
    </w:p>
    <w:p w14:paraId="538C4BA6" w14:textId="132B6721" w:rsidR="003207CB" w:rsidRDefault="003207CB" w:rsidP="00686087">
      <w:pPr>
        <w:rPr>
          <w:sz w:val="28"/>
          <w:szCs w:val="28"/>
        </w:rPr>
      </w:pPr>
    </w:p>
    <w:p w14:paraId="3242199E" w14:textId="7D08BF3C" w:rsidR="003207CB" w:rsidRDefault="003207CB" w:rsidP="00686087">
      <w:pPr>
        <w:rPr>
          <w:sz w:val="28"/>
          <w:szCs w:val="28"/>
        </w:rPr>
      </w:pPr>
    </w:p>
    <w:p w14:paraId="4631D883" w14:textId="1F74305E" w:rsidR="00881984" w:rsidRDefault="00B56CE7">
      <w:pPr>
        <w:rPr>
          <w:sz w:val="28"/>
          <w:szCs w:val="28"/>
        </w:rPr>
      </w:pPr>
      <w:r>
        <w:rPr>
          <w:sz w:val="28"/>
          <w:szCs w:val="28"/>
        </w:rPr>
        <w:t xml:space="preserve">BBC, </w:t>
      </w:r>
      <w:r w:rsidR="003207CB">
        <w:rPr>
          <w:sz w:val="28"/>
          <w:szCs w:val="28"/>
        </w:rPr>
        <w:t>2018</w:t>
      </w:r>
    </w:p>
    <w:p w14:paraId="1738DA5C" w14:textId="11567EBC" w:rsidR="005C65D6" w:rsidRDefault="005C65D6">
      <w:pPr>
        <w:rPr>
          <w:sz w:val="28"/>
          <w:szCs w:val="28"/>
        </w:rPr>
      </w:pPr>
    </w:p>
    <w:p w14:paraId="40ED4FA3" w14:textId="759471D6" w:rsidR="005C65D6" w:rsidRDefault="005C65D6">
      <w:pPr>
        <w:rPr>
          <w:sz w:val="28"/>
          <w:szCs w:val="28"/>
        </w:rPr>
      </w:pPr>
    </w:p>
    <w:p w14:paraId="50A8BCE3" w14:textId="3A732B2B" w:rsidR="005C65D6" w:rsidRDefault="005C65D6">
      <w:pPr>
        <w:rPr>
          <w:sz w:val="28"/>
          <w:szCs w:val="28"/>
        </w:rPr>
      </w:pPr>
      <w:r>
        <w:rPr>
          <w:sz w:val="28"/>
          <w:szCs w:val="28"/>
        </w:rPr>
        <w:t xml:space="preserve">The next is Nancy Holts </w:t>
      </w:r>
      <w:r w:rsidR="00A021F5">
        <w:rPr>
          <w:sz w:val="28"/>
          <w:szCs w:val="28"/>
        </w:rPr>
        <w:t xml:space="preserve">1972 </w:t>
      </w:r>
      <w:r>
        <w:rPr>
          <w:sz w:val="28"/>
          <w:szCs w:val="28"/>
        </w:rPr>
        <w:t xml:space="preserve">‘Sun Tunnel’. </w:t>
      </w:r>
      <w:r w:rsidR="00A021F5">
        <w:rPr>
          <w:sz w:val="28"/>
          <w:szCs w:val="28"/>
        </w:rPr>
        <w:t xml:space="preserve"> Where the artist produced four large concrete tunnels in the Utah desert. The tunnels had strategically placed holes in them, so the light could shine through, these hols aligned to the sunrise and sunset and to show the movement of the summer and winter solstices. Holt spent numerous years researching this with aid from astronomers.</w:t>
      </w:r>
    </w:p>
    <w:p w14:paraId="5DF2CCE2" w14:textId="7A024694" w:rsidR="00693F37" w:rsidRDefault="006340F8">
      <w:pPr>
        <w:rPr>
          <w:sz w:val="28"/>
          <w:szCs w:val="28"/>
        </w:rPr>
      </w:pPr>
      <w:r w:rsidRPr="00D411C7">
        <w:rPr>
          <w:noProof/>
        </w:rPr>
        <w:drawing>
          <wp:anchor distT="0" distB="0" distL="114300" distR="114300" simplePos="0" relativeHeight="251660288" behindDoc="0" locked="0" layoutInCell="1" allowOverlap="1" wp14:anchorId="7F27EDD6" wp14:editId="66082993">
            <wp:simplePos x="0" y="0"/>
            <wp:positionH relativeFrom="column">
              <wp:posOffset>914400</wp:posOffset>
            </wp:positionH>
            <wp:positionV relativeFrom="paragraph">
              <wp:posOffset>215989</wp:posOffset>
            </wp:positionV>
            <wp:extent cx="3250884" cy="2027030"/>
            <wp:effectExtent l="0" t="0" r="635" b="5080"/>
            <wp:wrapNone/>
            <wp:docPr id="5122" name="Picture 2" descr="Nancy Holt Sun Tunnels, 1973-1976">
              <a:extLst xmlns:a="http://schemas.openxmlformats.org/drawingml/2006/main">
                <a:ext uri="{FF2B5EF4-FFF2-40B4-BE49-F238E27FC236}">
                  <a16:creationId xmlns:a16="http://schemas.microsoft.com/office/drawing/2014/main" id="{749BE86F-D8CF-4BD5-7A82-0CC2F62BFE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Nancy Holt Sun Tunnels, 1973-1976">
                      <a:extLst>
                        <a:ext uri="{FF2B5EF4-FFF2-40B4-BE49-F238E27FC236}">
                          <a16:creationId xmlns:a16="http://schemas.microsoft.com/office/drawing/2014/main" id="{749BE86F-D8CF-4BD5-7A82-0CC2F62BFE0F}"/>
                        </a:ext>
                      </a:extLst>
                    </pic:cNvPr>
                    <pic:cNvPicPr>
                      <a:picLocks noChangeAspect="1" noChangeArrowheads="1"/>
                    </pic:cNvPicPr>
                  </pic:nvPicPr>
                  <pic:blipFill>
                    <a:blip r:embed="rId8" cstate="email">
                      <a:extLst>
                        <a:ext uri="{28A0092B-C50C-407E-A947-70E740481C1C}">
                          <a14:useLocalDpi xmlns:a14="http://schemas.microsoft.com/office/drawing/2010/main"/>
                        </a:ext>
                      </a:extLst>
                    </a:blip>
                    <a:srcRect/>
                    <a:stretch>
                      <a:fillRect/>
                    </a:stretch>
                  </pic:blipFill>
                  <pic:spPr bwMode="auto">
                    <a:xfrm>
                      <a:off x="0" y="0"/>
                      <a:ext cx="3250884" cy="2027030"/>
                    </a:xfrm>
                    <a:prstGeom prst="rect">
                      <a:avLst/>
                    </a:prstGeom>
                    <a:noFill/>
                  </pic:spPr>
                </pic:pic>
              </a:graphicData>
            </a:graphic>
            <wp14:sizeRelH relativeFrom="margin">
              <wp14:pctWidth>0</wp14:pctWidth>
            </wp14:sizeRelH>
            <wp14:sizeRelV relativeFrom="margin">
              <wp14:pctHeight>0</wp14:pctHeight>
            </wp14:sizeRelV>
          </wp:anchor>
        </w:drawing>
      </w:r>
    </w:p>
    <w:p w14:paraId="25979E98" w14:textId="1F5E26C6" w:rsidR="00D06F3E" w:rsidRDefault="00D06F3E">
      <w:pPr>
        <w:rPr>
          <w:sz w:val="28"/>
          <w:szCs w:val="28"/>
        </w:rPr>
      </w:pPr>
    </w:p>
    <w:p w14:paraId="2058FFB1" w14:textId="5667436C" w:rsidR="003A1A94" w:rsidRDefault="003A1A94">
      <w:pPr>
        <w:rPr>
          <w:sz w:val="28"/>
          <w:szCs w:val="28"/>
        </w:rPr>
      </w:pPr>
    </w:p>
    <w:p w14:paraId="3BCB31C2" w14:textId="7946F385" w:rsidR="00D06F3E" w:rsidRDefault="00D06F3E">
      <w:pPr>
        <w:rPr>
          <w:sz w:val="28"/>
          <w:szCs w:val="28"/>
        </w:rPr>
      </w:pPr>
    </w:p>
    <w:p w14:paraId="388D9907" w14:textId="713FA4BD" w:rsidR="00D06F3E" w:rsidRDefault="00D06F3E">
      <w:pPr>
        <w:rPr>
          <w:sz w:val="28"/>
          <w:szCs w:val="28"/>
        </w:rPr>
      </w:pPr>
    </w:p>
    <w:p w14:paraId="16547CF3" w14:textId="584AA9D2" w:rsidR="00D06F3E" w:rsidRDefault="00D06F3E">
      <w:pPr>
        <w:rPr>
          <w:sz w:val="28"/>
          <w:szCs w:val="28"/>
        </w:rPr>
      </w:pPr>
    </w:p>
    <w:p w14:paraId="352780A5" w14:textId="2DCA6795" w:rsidR="00D06F3E" w:rsidRDefault="00D06F3E">
      <w:pPr>
        <w:rPr>
          <w:sz w:val="28"/>
          <w:szCs w:val="28"/>
        </w:rPr>
      </w:pPr>
    </w:p>
    <w:p w14:paraId="6F0489E6" w14:textId="2DBEBCB7" w:rsidR="00D06F3E" w:rsidRDefault="00D06F3E">
      <w:pPr>
        <w:rPr>
          <w:sz w:val="28"/>
          <w:szCs w:val="28"/>
        </w:rPr>
      </w:pPr>
    </w:p>
    <w:p w14:paraId="00B1EF08" w14:textId="12A26F45" w:rsidR="005C65D6" w:rsidRDefault="005C65D6">
      <w:pPr>
        <w:rPr>
          <w:sz w:val="28"/>
          <w:szCs w:val="28"/>
        </w:rPr>
      </w:pPr>
    </w:p>
    <w:p w14:paraId="1A4481EB" w14:textId="144D64C4" w:rsidR="005C65D6" w:rsidRDefault="005C65D6">
      <w:pPr>
        <w:rPr>
          <w:sz w:val="28"/>
          <w:szCs w:val="28"/>
        </w:rPr>
      </w:pPr>
    </w:p>
    <w:p w14:paraId="0EE3CD21" w14:textId="0B8810EA" w:rsidR="005C65D6" w:rsidRDefault="005C65D6">
      <w:pPr>
        <w:rPr>
          <w:sz w:val="28"/>
          <w:szCs w:val="28"/>
        </w:rPr>
      </w:pPr>
    </w:p>
    <w:p w14:paraId="43F61E89" w14:textId="77777777" w:rsidR="006340F8" w:rsidRDefault="006340F8" w:rsidP="006340F8">
      <w:pPr>
        <w:ind w:left="720" w:firstLine="720"/>
        <w:rPr>
          <w:sz w:val="28"/>
          <w:szCs w:val="28"/>
        </w:rPr>
      </w:pPr>
      <w:r>
        <w:rPr>
          <w:sz w:val="28"/>
          <w:szCs w:val="28"/>
        </w:rPr>
        <w:t>Slide presentation. Joe Coleman</w:t>
      </w:r>
    </w:p>
    <w:p w14:paraId="64008CF5" w14:textId="49171F17" w:rsidR="005C65D6" w:rsidRDefault="005C65D6">
      <w:pPr>
        <w:rPr>
          <w:sz w:val="28"/>
          <w:szCs w:val="28"/>
        </w:rPr>
      </w:pPr>
    </w:p>
    <w:p w14:paraId="39F62E02" w14:textId="06E9997D" w:rsidR="005C65D6" w:rsidRDefault="005C65D6">
      <w:pPr>
        <w:rPr>
          <w:sz w:val="28"/>
          <w:szCs w:val="28"/>
        </w:rPr>
      </w:pPr>
    </w:p>
    <w:p w14:paraId="76911B0F" w14:textId="5062CA9B" w:rsidR="005C65D6" w:rsidRDefault="006340F8">
      <w:pPr>
        <w:rPr>
          <w:sz w:val="28"/>
          <w:szCs w:val="28"/>
        </w:rPr>
      </w:pPr>
      <w:r>
        <w:fldChar w:fldCharType="begin"/>
      </w:r>
      <w:r>
        <w:instrText xml:space="preserve"> INCLUDEPICTURE "/Users/guest123/Library/Group Containers/UBF8T346G9.ms/WebArchiveCopyPasteTempFiles/com.microsoft.Word/08nancyholt1-superJumbo.jpg?quality=90&amp;auto=webp" \* MERGEFORMATINET </w:instrText>
      </w:r>
      <w:r>
        <w:fldChar w:fldCharType="separate"/>
      </w:r>
      <w:r>
        <w:rPr>
          <w:noProof/>
        </w:rPr>
        <w:drawing>
          <wp:inline distT="0" distB="0" distL="0" distR="0" wp14:anchorId="79038E59" wp14:editId="5B97B503">
            <wp:extent cx="5750095" cy="3929380"/>
            <wp:effectExtent l="0" t="0" r="3175" b="0"/>
            <wp:docPr id="634197440" name="Picture 3" descr="A circular object in the middle of a dese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197440" name="Picture 3" descr="A circular object in the middle of a desert&#10;&#10;Description automatically generated"/>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5784721" cy="3953042"/>
                    </a:xfrm>
                    <a:prstGeom prst="rect">
                      <a:avLst/>
                    </a:prstGeom>
                    <a:noFill/>
                    <a:ln>
                      <a:noFill/>
                    </a:ln>
                  </pic:spPr>
                </pic:pic>
              </a:graphicData>
            </a:graphic>
          </wp:inline>
        </w:drawing>
      </w:r>
      <w:r>
        <w:fldChar w:fldCharType="end"/>
      </w:r>
    </w:p>
    <w:p w14:paraId="124E3E2D" w14:textId="6ADBB796" w:rsidR="005C65D6" w:rsidRDefault="005C65D6">
      <w:pPr>
        <w:rPr>
          <w:sz w:val="28"/>
          <w:szCs w:val="28"/>
        </w:rPr>
      </w:pPr>
    </w:p>
    <w:p w14:paraId="3C702635" w14:textId="57762224" w:rsidR="005C65D6" w:rsidRDefault="005C65D6">
      <w:pPr>
        <w:rPr>
          <w:sz w:val="28"/>
          <w:szCs w:val="28"/>
        </w:rPr>
      </w:pPr>
    </w:p>
    <w:p w14:paraId="0829BD10" w14:textId="77777777" w:rsidR="006340F8" w:rsidRDefault="006340F8" w:rsidP="006340F8">
      <w:pPr>
        <w:rPr>
          <w:sz w:val="28"/>
          <w:szCs w:val="28"/>
        </w:rPr>
      </w:pPr>
      <w:r>
        <w:rPr>
          <w:sz w:val="28"/>
          <w:szCs w:val="28"/>
        </w:rPr>
        <w:t>NY Times</w:t>
      </w:r>
    </w:p>
    <w:p w14:paraId="22C4D4EB" w14:textId="55E4D832" w:rsidR="005C65D6" w:rsidRDefault="005C65D6">
      <w:pPr>
        <w:rPr>
          <w:sz w:val="28"/>
          <w:szCs w:val="28"/>
        </w:rPr>
      </w:pPr>
    </w:p>
    <w:p w14:paraId="6306597E" w14:textId="77777777" w:rsidR="005C65D6" w:rsidRDefault="005C65D6">
      <w:pPr>
        <w:rPr>
          <w:sz w:val="28"/>
          <w:szCs w:val="28"/>
        </w:rPr>
      </w:pPr>
    </w:p>
    <w:p w14:paraId="2E8D648B" w14:textId="3008B415" w:rsidR="00A021F5" w:rsidRDefault="00A021F5">
      <w:pPr>
        <w:rPr>
          <w:sz w:val="28"/>
          <w:szCs w:val="28"/>
        </w:rPr>
      </w:pPr>
      <w:r>
        <w:rPr>
          <w:sz w:val="28"/>
          <w:szCs w:val="28"/>
        </w:rPr>
        <w:t xml:space="preserve">Thirdly, there is </w:t>
      </w:r>
      <w:r w:rsidR="00F21587">
        <w:rPr>
          <w:sz w:val="28"/>
          <w:szCs w:val="28"/>
        </w:rPr>
        <w:t xml:space="preserve">Face to Face by JR. here he put large facial </w:t>
      </w:r>
      <w:r w:rsidR="00B56CE7">
        <w:rPr>
          <w:sz w:val="28"/>
          <w:szCs w:val="28"/>
        </w:rPr>
        <w:t>portraits</w:t>
      </w:r>
      <w:r w:rsidR="00F21587">
        <w:rPr>
          <w:sz w:val="28"/>
          <w:szCs w:val="28"/>
        </w:rPr>
        <w:t xml:space="preserve"> of people from </w:t>
      </w:r>
      <w:r w:rsidR="00B56CE7">
        <w:rPr>
          <w:sz w:val="28"/>
          <w:szCs w:val="28"/>
        </w:rPr>
        <w:t>Palestine</w:t>
      </w:r>
      <w:r w:rsidR="00F21587">
        <w:rPr>
          <w:sz w:val="28"/>
          <w:szCs w:val="28"/>
        </w:rPr>
        <w:t xml:space="preserve"> and Israel </w:t>
      </w:r>
      <w:r w:rsidR="00B56CE7">
        <w:rPr>
          <w:sz w:val="28"/>
          <w:szCs w:val="28"/>
        </w:rPr>
        <w:t>o</w:t>
      </w:r>
      <w:r w:rsidR="00F21587">
        <w:rPr>
          <w:sz w:val="28"/>
          <w:szCs w:val="28"/>
        </w:rPr>
        <w:t xml:space="preserve">n opposite sides of the wall dividing them. He did this after spending a week driving around looking at people and coming to the obvious </w:t>
      </w:r>
      <w:r w:rsidR="00B56CE7">
        <w:rPr>
          <w:sz w:val="28"/>
          <w:szCs w:val="28"/>
        </w:rPr>
        <w:t>conclusion</w:t>
      </w:r>
      <w:r w:rsidR="00F21587">
        <w:rPr>
          <w:sz w:val="28"/>
          <w:szCs w:val="28"/>
        </w:rPr>
        <w:t xml:space="preserve"> that they looked the same and spoke the same language</w:t>
      </w:r>
      <w:r w:rsidR="003F6286">
        <w:rPr>
          <w:sz w:val="28"/>
          <w:szCs w:val="28"/>
        </w:rPr>
        <w:t>. He stated this on his website, stating, ‘</w:t>
      </w:r>
      <w:r w:rsidR="00F21587" w:rsidRPr="00F21587">
        <w:rPr>
          <w:sz w:val="28"/>
          <w:szCs w:val="28"/>
        </w:rPr>
        <w:t>It's obvious, but they don't see that. We must put them face to face.</w:t>
      </w:r>
      <w:r w:rsidR="003F6286">
        <w:rPr>
          <w:sz w:val="28"/>
          <w:szCs w:val="28"/>
        </w:rPr>
        <w:t>’ (</w:t>
      </w:r>
      <w:r w:rsidR="003F6286" w:rsidRPr="00F21587">
        <w:rPr>
          <w:sz w:val="28"/>
          <w:szCs w:val="28"/>
        </w:rPr>
        <w:t>www.jr-art.net</w:t>
      </w:r>
      <w:r w:rsidR="003F6286">
        <w:rPr>
          <w:sz w:val="28"/>
          <w:szCs w:val="28"/>
        </w:rPr>
        <w:t>)</w:t>
      </w:r>
    </w:p>
    <w:p w14:paraId="02438BF2" w14:textId="07E554A7" w:rsidR="00A021F5" w:rsidRDefault="00A021F5">
      <w:pPr>
        <w:rPr>
          <w:sz w:val="28"/>
          <w:szCs w:val="28"/>
        </w:rPr>
      </w:pPr>
    </w:p>
    <w:p w14:paraId="1770B772" w14:textId="31F0F7DC" w:rsidR="00A021F5" w:rsidRDefault="00A021F5">
      <w:pPr>
        <w:rPr>
          <w:sz w:val="28"/>
          <w:szCs w:val="28"/>
        </w:rPr>
      </w:pPr>
    </w:p>
    <w:p w14:paraId="2CEFF350" w14:textId="77777777" w:rsidR="006340F8" w:rsidRDefault="006340F8">
      <w:pPr>
        <w:rPr>
          <w:sz w:val="28"/>
          <w:szCs w:val="28"/>
        </w:rPr>
      </w:pPr>
    </w:p>
    <w:p w14:paraId="6838706E" w14:textId="77777777" w:rsidR="006340F8" w:rsidRDefault="006340F8">
      <w:pPr>
        <w:rPr>
          <w:sz w:val="28"/>
          <w:szCs w:val="28"/>
        </w:rPr>
      </w:pPr>
    </w:p>
    <w:p w14:paraId="644817E5" w14:textId="77777777" w:rsidR="006340F8" w:rsidRDefault="006340F8">
      <w:pPr>
        <w:rPr>
          <w:sz w:val="28"/>
          <w:szCs w:val="28"/>
        </w:rPr>
      </w:pPr>
    </w:p>
    <w:p w14:paraId="1AE56A0C" w14:textId="77777777" w:rsidR="006340F8" w:rsidRDefault="006340F8">
      <w:pPr>
        <w:rPr>
          <w:sz w:val="28"/>
          <w:szCs w:val="28"/>
        </w:rPr>
      </w:pPr>
    </w:p>
    <w:p w14:paraId="2917C724" w14:textId="77777777" w:rsidR="006340F8" w:rsidRDefault="006340F8">
      <w:pPr>
        <w:rPr>
          <w:sz w:val="28"/>
          <w:szCs w:val="28"/>
        </w:rPr>
      </w:pPr>
    </w:p>
    <w:p w14:paraId="6E282A3C" w14:textId="77777777" w:rsidR="006340F8" w:rsidRDefault="006340F8">
      <w:pPr>
        <w:rPr>
          <w:sz w:val="28"/>
          <w:szCs w:val="28"/>
        </w:rPr>
      </w:pPr>
    </w:p>
    <w:p w14:paraId="2CDF3910" w14:textId="376B2A7E" w:rsidR="006340F8" w:rsidRDefault="006340F8">
      <w:pPr>
        <w:rPr>
          <w:sz w:val="28"/>
          <w:szCs w:val="28"/>
        </w:rPr>
      </w:pPr>
      <w:r w:rsidRPr="00D411C7">
        <w:rPr>
          <w:noProof/>
        </w:rPr>
        <w:lastRenderedPageBreak/>
        <w:drawing>
          <wp:anchor distT="0" distB="0" distL="114300" distR="114300" simplePos="0" relativeHeight="251662336" behindDoc="0" locked="0" layoutInCell="1" allowOverlap="1" wp14:anchorId="178EAB4A" wp14:editId="32149B54">
            <wp:simplePos x="0" y="0"/>
            <wp:positionH relativeFrom="column">
              <wp:posOffset>88900</wp:posOffset>
            </wp:positionH>
            <wp:positionV relativeFrom="paragraph">
              <wp:posOffset>-88900</wp:posOffset>
            </wp:positionV>
            <wp:extent cx="5156200" cy="3073273"/>
            <wp:effectExtent l="0" t="0" r="0" b="635"/>
            <wp:wrapNone/>
            <wp:docPr id="2" name="Picture 1" descr="A person walking past a wall with pictures of a person&#10;&#10;Description automatically generated">
              <a:extLst xmlns:a="http://schemas.openxmlformats.org/drawingml/2006/main">
                <a:ext uri="{FF2B5EF4-FFF2-40B4-BE49-F238E27FC236}">
                  <a16:creationId xmlns:a16="http://schemas.microsoft.com/office/drawing/2014/main" id="{6F7047E5-FA34-124F-B9A7-AC6A76318D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erson walking past a wall with pictures of a person&#10;&#10;Description automatically generated">
                      <a:extLst>
                        <a:ext uri="{FF2B5EF4-FFF2-40B4-BE49-F238E27FC236}">
                          <a16:creationId xmlns:a16="http://schemas.microsoft.com/office/drawing/2014/main" id="{6F7047E5-FA34-124F-B9A7-AC6A76318DE7}"/>
                        </a:ext>
                      </a:extLst>
                    </pic:cNvPr>
                    <pic:cNvPicPr>
                      <a:picLocks noChangeAspect="1"/>
                    </pic:cNvPicPr>
                  </pic:nvPicPr>
                  <pic:blipFill rotWithShape="1">
                    <a:blip r:embed="rId10" cstate="email">
                      <a:extLst>
                        <a:ext uri="{28A0092B-C50C-407E-A947-70E740481C1C}">
                          <a14:useLocalDpi xmlns:a14="http://schemas.microsoft.com/office/drawing/2010/main"/>
                        </a:ext>
                      </a:extLst>
                    </a:blip>
                    <a:srcRect/>
                    <a:stretch/>
                  </pic:blipFill>
                  <pic:spPr>
                    <a:xfrm>
                      <a:off x="0" y="0"/>
                      <a:ext cx="5182384" cy="3088880"/>
                    </a:xfrm>
                    <a:prstGeom prst="rect">
                      <a:avLst/>
                    </a:prstGeom>
                  </pic:spPr>
                </pic:pic>
              </a:graphicData>
            </a:graphic>
            <wp14:sizeRelH relativeFrom="margin">
              <wp14:pctWidth>0</wp14:pctWidth>
            </wp14:sizeRelH>
            <wp14:sizeRelV relativeFrom="margin">
              <wp14:pctHeight>0</wp14:pctHeight>
            </wp14:sizeRelV>
          </wp:anchor>
        </w:drawing>
      </w:r>
    </w:p>
    <w:p w14:paraId="4162A7DA" w14:textId="25BA2144" w:rsidR="006340F8" w:rsidRDefault="006340F8">
      <w:pPr>
        <w:rPr>
          <w:sz w:val="28"/>
          <w:szCs w:val="28"/>
        </w:rPr>
      </w:pPr>
    </w:p>
    <w:p w14:paraId="7E7D98D0" w14:textId="1D00D011" w:rsidR="006340F8" w:rsidRDefault="006340F8">
      <w:pPr>
        <w:rPr>
          <w:sz w:val="28"/>
          <w:szCs w:val="28"/>
        </w:rPr>
      </w:pPr>
    </w:p>
    <w:p w14:paraId="45C78EAF" w14:textId="7EA70321" w:rsidR="00A021F5" w:rsidRDefault="00A021F5">
      <w:pPr>
        <w:rPr>
          <w:sz w:val="28"/>
          <w:szCs w:val="28"/>
        </w:rPr>
      </w:pPr>
    </w:p>
    <w:p w14:paraId="5671047D" w14:textId="384B0E81" w:rsidR="00A021F5" w:rsidRDefault="00A021F5">
      <w:pPr>
        <w:rPr>
          <w:sz w:val="28"/>
          <w:szCs w:val="28"/>
        </w:rPr>
      </w:pPr>
    </w:p>
    <w:p w14:paraId="6F387B1C" w14:textId="6B1C4AB6" w:rsidR="00A021F5" w:rsidRDefault="00A021F5">
      <w:pPr>
        <w:rPr>
          <w:sz w:val="28"/>
          <w:szCs w:val="28"/>
        </w:rPr>
      </w:pPr>
    </w:p>
    <w:p w14:paraId="489D753E" w14:textId="7572F6BA" w:rsidR="00A021F5" w:rsidRDefault="00A021F5">
      <w:pPr>
        <w:rPr>
          <w:sz w:val="28"/>
          <w:szCs w:val="28"/>
        </w:rPr>
      </w:pPr>
    </w:p>
    <w:p w14:paraId="4A8546B0" w14:textId="44520BA1" w:rsidR="00A021F5" w:rsidRDefault="00A021F5">
      <w:pPr>
        <w:rPr>
          <w:sz w:val="28"/>
          <w:szCs w:val="28"/>
        </w:rPr>
      </w:pPr>
    </w:p>
    <w:p w14:paraId="6D6BA0DE" w14:textId="016A5765" w:rsidR="00A021F5" w:rsidRDefault="00A021F5">
      <w:pPr>
        <w:rPr>
          <w:sz w:val="28"/>
          <w:szCs w:val="28"/>
        </w:rPr>
      </w:pPr>
    </w:p>
    <w:p w14:paraId="13930089" w14:textId="7B741D5C" w:rsidR="00A021F5" w:rsidRDefault="00A021F5">
      <w:pPr>
        <w:rPr>
          <w:sz w:val="28"/>
          <w:szCs w:val="28"/>
        </w:rPr>
      </w:pPr>
    </w:p>
    <w:p w14:paraId="4E5DA321" w14:textId="6759DD55" w:rsidR="00A021F5" w:rsidRDefault="00A021F5">
      <w:pPr>
        <w:rPr>
          <w:sz w:val="28"/>
          <w:szCs w:val="28"/>
        </w:rPr>
      </w:pPr>
    </w:p>
    <w:p w14:paraId="5D11149F" w14:textId="1B7BDD93" w:rsidR="00A021F5" w:rsidRDefault="00A021F5">
      <w:pPr>
        <w:rPr>
          <w:sz w:val="28"/>
          <w:szCs w:val="28"/>
        </w:rPr>
      </w:pPr>
    </w:p>
    <w:p w14:paraId="0739C59E" w14:textId="5A8660DA" w:rsidR="00A021F5" w:rsidRDefault="00A021F5">
      <w:pPr>
        <w:rPr>
          <w:sz w:val="28"/>
          <w:szCs w:val="28"/>
        </w:rPr>
      </w:pPr>
    </w:p>
    <w:p w14:paraId="292D4A2C" w14:textId="773F6605" w:rsidR="00A021F5" w:rsidRDefault="00A021F5">
      <w:pPr>
        <w:rPr>
          <w:sz w:val="28"/>
          <w:szCs w:val="28"/>
        </w:rPr>
      </w:pPr>
    </w:p>
    <w:p w14:paraId="4A719647" w14:textId="48FD284F" w:rsidR="00A021F5" w:rsidRDefault="00A021F5">
      <w:pPr>
        <w:rPr>
          <w:sz w:val="28"/>
          <w:szCs w:val="28"/>
        </w:rPr>
      </w:pPr>
    </w:p>
    <w:p w14:paraId="1B626927" w14:textId="44F2A56D" w:rsidR="005C65D6" w:rsidRDefault="003F6286">
      <w:pPr>
        <w:rPr>
          <w:sz w:val="28"/>
          <w:szCs w:val="28"/>
        </w:rPr>
      </w:pPr>
      <w:r w:rsidRPr="00F21587">
        <w:rPr>
          <w:sz w:val="28"/>
          <w:szCs w:val="28"/>
        </w:rPr>
        <w:t>www.jr-art.net</w:t>
      </w:r>
    </w:p>
    <w:p w14:paraId="333BB9DC" w14:textId="4DC3BCF2" w:rsidR="005C65D6" w:rsidRDefault="005C65D6">
      <w:pPr>
        <w:rPr>
          <w:sz w:val="28"/>
          <w:szCs w:val="28"/>
        </w:rPr>
      </w:pPr>
    </w:p>
    <w:p w14:paraId="2C146E34" w14:textId="5A2B6DBB" w:rsidR="003F6286" w:rsidRDefault="003F6286">
      <w:pPr>
        <w:rPr>
          <w:sz w:val="28"/>
          <w:szCs w:val="28"/>
        </w:rPr>
      </w:pPr>
      <w:r>
        <w:fldChar w:fldCharType="begin"/>
      </w:r>
      <w:r>
        <w:instrText xml:space="preserve"> INCLUDEPICTURE "/Users/guest123/Library/Group Containers/UBF8T346G9.ms/WebArchiveCopyPasteTempFiles/com.microsoft.Word/1372099071_jr_face_2_face_2-1000x666-1000x666.jpg" \* MERGEFORMATINET </w:instrText>
      </w:r>
      <w:r>
        <w:fldChar w:fldCharType="separate"/>
      </w:r>
      <w:r>
        <w:rPr>
          <w:noProof/>
        </w:rPr>
        <w:drawing>
          <wp:inline distT="0" distB="0" distL="0" distR="0" wp14:anchorId="4F1D8D01" wp14:editId="5691CA8E">
            <wp:extent cx="5245100" cy="3493054"/>
            <wp:effectExtent l="0" t="0" r="0" b="0"/>
            <wp:docPr id="1697879242" name="Picture 5" descr="A group of people standing next to a wall with pictures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879242" name="Picture 5" descr="A group of people standing next to a wall with pictures of people&#10;&#10;Description automatically generated"/>
                    <pic:cNvPicPr>
                      <a:picLocks noChangeAspect="1" noChangeArrowheads="1"/>
                    </pic:cNvPicPr>
                  </pic:nvPicPr>
                  <pic:blipFill>
                    <a:blip r:embed="rId11" cstate="email">
                      <a:extLst>
                        <a:ext uri="{28A0092B-C50C-407E-A947-70E740481C1C}">
                          <a14:useLocalDpi xmlns:a14="http://schemas.microsoft.com/office/drawing/2010/main"/>
                        </a:ext>
                      </a:extLst>
                    </a:blip>
                    <a:srcRect/>
                    <a:stretch>
                      <a:fillRect/>
                    </a:stretch>
                  </pic:blipFill>
                  <pic:spPr bwMode="auto">
                    <a:xfrm>
                      <a:off x="0" y="0"/>
                      <a:ext cx="5302255" cy="3531117"/>
                    </a:xfrm>
                    <a:prstGeom prst="rect">
                      <a:avLst/>
                    </a:prstGeom>
                    <a:noFill/>
                    <a:ln>
                      <a:noFill/>
                    </a:ln>
                  </pic:spPr>
                </pic:pic>
              </a:graphicData>
            </a:graphic>
          </wp:inline>
        </w:drawing>
      </w:r>
      <w:r>
        <w:fldChar w:fldCharType="end"/>
      </w:r>
    </w:p>
    <w:p w14:paraId="4F01930B" w14:textId="0DA6181F" w:rsidR="003F6286" w:rsidRDefault="003F6286">
      <w:pPr>
        <w:rPr>
          <w:sz w:val="28"/>
          <w:szCs w:val="28"/>
        </w:rPr>
      </w:pPr>
      <w:r w:rsidRPr="00F21587">
        <w:rPr>
          <w:sz w:val="28"/>
          <w:szCs w:val="28"/>
        </w:rPr>
        <w:t>www.jr-art.net</w:t>
      </w:r>
    </w:p>
    <w:p w14:paraId="07CA4B3F" w14:textId="77777777" w:rsidR="006340F8" w:rsidRDefault="006340F8">
      <w:pPr>
        <w:rPr>
          <w:sz w:val="28"/>
          <w:szCs w:val="28"/>
        </w:rPr>
      </w:pPr>
    </w:p>
    <w:p w14:paraId="46660DF5" w14:textId="099081A5" w:rsidR="00357336" w:rsidRDefault="00357336">
      <w:pPr>
        <w:rPr>
          <w:sz w:val="28"/>
          <w:szCs w:val="28"/>
        </w:rPr>
      </w:pPr>
      <w:r>
        <w:rPr>
          <w:sz w:val="28"/>
          <w:szCs w:val="28"/>
        </w:rPr>
        <w:t xml:space="preserve">Looking into the artwork we can see that they are indeed site specific, but would they lose their meaning if moved to another location? </w:t>
      </w:r>
    </w:p>
    <w:p w14:paraId="26E0654F" w14:textId="77777777" w:rsidR="00357336" w:rsidRDefault="00357336">
      <w:pPr>
        <w:rPr>
          <w:sz w:val="28"/>
          <w:szCs w:val="28"/>
        </w:rPr>
      </w:pPr>
    </w:p>
    <w:p w14:paraId="0360D2AD" w14:textId="77777777" w:rsidR="00594685" w:rsidRDefault="00594685" w:rsidP="00594685">
      <w:pPr>
        <w:rPr>
          <w:sz w:val="28"/>
          <w:szCs w:val="28"/>
        </w:rPr>
      </w:pPr>
      <w:r>
        <w:rPr>
          <w:sz w:val="28"/>
          <w:szCs w:val="28"/>
        </w:rPr>
        <w:t xml:space="preserve">There are two things to consider here, firstly what the artist was initially stating. For instance, `Banksy in Port Talbot, he drew the artwork and </w:t>
      </w:r>
      <w:r>
        <w:rPr>
          <w:sz w:val="28"/>
          <w:szCs w:val="28"/>
        </w:rPr>
        <w:lastRenderedPageBreak/>
        <w:t xml:space="preserve">followed up on it by stating it was showing the blast furnaces in the distance. If moved there would be no blast furnaces so although it could easily still show pollution and inner-city fire crime, it would not have the original meaning. </w:t>
      </w:r>
    </w:p>
    <w:p w14:paraId="0A0014BA" w14:textId="77777777" w:rsidR="00DE4854" w:rsidRDefault="00DE4854" w:rsidP="00594685">
      <w:pPr>
        <w:rPr>
          <w:sz w:val="28"/>
          <w:szCs w:val="28"/>
        </w:rPr>
      </w:pPr>
    </w:p>
    <w:p w14:paraId="3ABAE32C" w14:textId="2F79E9CF" w:rsidR="00594685" w:rsidRDefault="00594685" w:rsidP="00594685">
      <w:pPr>
        <w:rPr>
          <w:sz w:val="28"/>
          <w:szCs w:val="28"/>
        </w:rPr>
      </w:pPr>
      <w:r>
        <w:rPr>
          <w:sz w:val="28"/>
          <w:szCs w:val="28"/>
        </w:rPr>
        <w:t>Likewise, Holts’s artwork most defiantly could not be moves as all the holes are precisely made for the specific spot, moving it would produce an artwork piece of concrete tubes with meaningless holes in them.</w:t>
      </w:r>
    </w:p>
    <w:p w14:paraId="19B31DE1" w14:textId="77777777" w:rsidR="00594685" w:rsidRDefault="00594685" w:rsidP="00594685">
      <w:pPr>
        <w:rPr>
          <w:sz w:val="28"/>
          <w:szCs w:val="28"/>
        </w:rPr>
      </w:pPr>
    </w:p>
    <w:p w14:paraId="418BE55E" w14:textId="745B1599" w:rsidR="003F6286" w:rsidRDefault="00594685" w:rsidP="003F6286">
      <w:pPr>
        <w:rPr>
          <w:sz w:val="28"/>
          <w:szCs w:val="28"/>
        </w:rPr>
      </w:pPr>
      <w:r>
        <w:rPr>
          <w:sz w:val="28"/>
          <w:szCs w:val="28"/>
        </w:rPr>
        <w:t xml:space="preserve">Could JR’s artwork be moved, well yes, but would it lose its original meaning? In someways yes, however, the symbolic relationship between both sides of the wall would not. </w:t>
      </w:r>
      <w:r w:rsidR="00DE4854">
        <w:rPr>
          <w:sz w:val="28"/>
          <w:szCs w:val="28"/>
        </w:rPr>
        <w:t xml:space="preserve">This is instinctively like </w:t>
      </w:r>
      <w:r>
        <w:fldChar w:fldCharType="begin"/>
      </w:r>
      <w:r>
        <w:instrText xml:space="preserve"> INCLUDEPICTURE "/Users/guest123/Library/Group Containers/UBF8T346G9.ms/WebArchiveCopyPasteTempFiles/com.microsoft.Word/?u=https%3A%2F%2Ftse1.mm.bing.net%2Fth%3Fid%3DOIP._4sI8ZnHUxdXVGFc33SfsAHaFb%26pid%3DApi&amp;f=1&amp;ipt=0fccd126088ff26c98893b324da7f3b85e09d17b0b6e904495ed42ce52f3a448&amp;ipo=images" \* MERGEFORMATINET </w:instrText>
      </w:r>
      <w:r>
        <w:fldChar w:fldCharType="separate"/>
      </w:r>
      <w:r>
        <w:fldChar w:fldCharType="end"/>
      </w:r>
      <w:r w:rsidR="003F6286">
        <w:rPr>
          <w:sz w:val="28"/>
          <w:szCs w:val="28"/>
        </w:rPr>
        <w:t>Mark Wallinger’s</w:t>
      </w:r>
      <w:r w:rsidR="00DE4854">
        <w:rPr>
          <w:sz w:val="28"/>
          <w:szCs w:val="28"/>
        </w:rPr>
        <w:t xml:space="preserve"> artwork, </w:t>
      </w:r>
      <w:r w:rsidR="003F6286">
        <w:rPr>
          <w:sz w:val="28"/>
          <w:szCs w:val="28"/>
        </w:rPr>
        <w:t xml:space="preserve">State Britain 2006, where he remade artwork in the </w:t>
      </w:r>
      <w:r w:rsidR="00357336">
        <w:rPr>
          <w:sz w:val="28"/>
          <w:szCs w:val="28"/>
        </w:rPr>
        <w:t>Tate Museum</w:t>
      </w:r>
      <w:r w:rsidR="003F6286">
        <w:rPr>
          <w:sz w:val="28"/>
          <w:szCs w:val="28"/>
        </w:rPr>
        <w:t xml:space="preserve">, which was originally produced </w:t>
      </w:r>
      <w:r w:rsidR="00357336">
        <w:rPr>
          <w:sz w:val="28"/>
          <w:szCs w:val="28"/>
        </w:rPr>
        <w:t xml:space="preserve">by </w:t>
      </w:r>
      <w:r w:rsidR="00357336" w:rsidRPr="00357336">
        <w:rPr>
          <w:sz w:val="28"/>
          <w:szCs w:val="28"/>
        </w:rPr>
        <w:t xml:space="preserve">Brian Haw’s </w:t>
      </w:r>
      <w:r w:rsidR="00357336">
        <w:rPr>
          <w:sz w:val="28"/>
          <w:szCs w:val="28"/>
        </w:rPr>
        <w:t xml:space="preserve">for his </w:t>
      </w:r>
      <w:r w:rsidR="00357336" w:rsidRPr="00357336">
        <w:rPr>
          <w:sz w:val="28"/>
          <w:szCs w:val="28"/>
        </w:rPr>
        <w:t>Parliament Square protest.</w:t>
      </w:r>
      <w:r w:rsidR="00357336">
        <w:rPr>
          <w:sz w:val="28"/>
          <w:szCs w:val="28"/>
        </w:rPr>
        <w:t xml:space="preserve"> This clearly shows that artwork can and does in certain circumstances be moved to another position without losing its meaning. </w:t>
      </w:r>
    </w:p>
    <w:p w14:paraId="3C436ABE" w14:textId="77777777" w:rsidR="003F6286" w:rsidRDefault="003F6286" w:rsidP="003F6286">
      <w:pPr>
        <w:rPr>
          <w:sz w:val="28"/>
          <w:szCs w:val="28"/>
        </w:rPr>
      </w:pPr>
    </w:p>
    <w:p w14:paraId="44961619" w14:textId="77777777" w:rsidR="003F6286" w:rsidRDefault="003F6286" w:rsidP="003F6286">
      <w:pPr>
        <w:rPr>
          <w:sz w:val="28"/>
          <w:szCs w:val="28"/>
        </w:rPr>
      </w:pPr>
    </w:p>
    <w:p w14:paraId="7ADC61D9" w14:textId="79F07719" w:rsidR="003F6286" w:rsidRDefault="00DE4854" w:rsidP="003F6286">
      <w:pPr>
        <w:rPr>
          <w:sz w:val="28"/>
          <w:szCs w:val="28"/>
        </w:rPr>
      </w:pPr>
      <w:r w:rsidRPr="003A1A94">
        <w:rPr>
          <w:sz w:val="28"/>
          <w:szCs w:val="28"/>
        </w:rPr>
        <w:fldChar w:fldCharType="begin"/>
      </w:r>
      <w:r w:rsidRPr="003A1A94">
        <w:rPr>
          <w:sz w:val="28"/>
          <w:szCs w:val="28"/>
        </w:rPr>
        <w:instrText xml:space="preserve"> INCLUDEPICTURE "https://media.tate.org.uk/aztate-prd-ew-dg-wgtail-st1-ctr-data/images/246023.width-340.jpg" \* MERGEFORMATINET </w:instrText>
      </w:r>
      <w:r w:rsidRPr="003A1A94">
        <w:rPr>
          <w:sz w:val="28"/>
          <w:szCs w:val="28"/>
        </w:rPr>
        <w:fldChar w:fldCharType="separate"/>
      </w:r>
      <w:r w:rsidRPr="003A1A94">
        <w:rPr>
          <w:noProof/>
          <w:sz w:val="28"/>
          <w:szCs w:val="28"/>
        </w:rPr>
        <w:drawing>
          <wp:inline distT="0" distB="0" distL="0" distR="0" wp14:anchorId="1915EB7D" wp14:editId="69FE29AD">
            <wp:extent cx="5039860" cy="3409315"/>
            <wp:effectExtent l="0" t="0" r="2540" b="0"/>
            <wp:docPr id="1442865538" name="Picture 1" descr="Mark Wallinger State Britain 2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 Wallinger State Britain 2006"/>
                    <pic:cNvPicPr>
                      <a:picLocks noChangeAspect="1" noChangeArrowheads="1"/>
                    </pic:cNvPicPr>
                  </pic:nvPicPr>
                  <pic:blipFill>
                    <a:blip r:embed="rId12">
                      <a:extLst>
                        <a:ext uri="{28A0092B-C50C-407E-A947-70E740481C1C}">
                          <a14:useLocalDpi xmlns:a14="http://schemas.microsoft.com/office/drawing/2010/main"/>
                        </a:ext>
                      </a:extLst>
                    </a:blip>
                    <a:srcRect/>
                    <a:stretch>
                      <a:fillRect/>
                    </a:stretch>
                  </pic:blipFill>
                  <pic:spPr bwMode="auto">
                    <a:xfrm>
                      <a:off x="0" y="0"/>
                      <a:ext cx="5070929" cy="3430332"/>
                    </a:xfrm>
                    <a:prstGeom prst="rect">
                      <a:avLst/>
                    </a:prstGeom>
                    <a:noFill/>
                    <a:ln>
                      <a:noFill/>
                    </a:ln>
                  </pic:spPr>
                </pic:pic>
              </a:graphicData>
            </a:graphic>
          </wp:inline>
        </w:drawing>
      </w:r>
      <w:r w:rsidRPr="003A1A94">
        <w:rPr>
          <w:sz w:val="28"/>
          <w:szCs w:val="28"/>
        </w:rPr>
        <w:fldChar w:fldCharType="end"/>
      </w:r>
    </w:p>
    <w:p w14:paraId="44039B93" w14:textId="72C19C07" w:rsidR="003F6286" w:rsidRDefault="003F6286" w:rsidP="003F6286">
      <w:pPr>
        <w:rPr>
          <w:sz w:val="28"/>
          <w:szCs w:val="28"/>
        </w:rPr>
      </w:pPr>
    </w:p>
    <w:p w14:paraId="073259D0" w14:textId="77777777" w:rsidR="00DE4854" w:rsidRDefault="00DE4854" w:rsidP="00DE4854">
      <w:pPr>
        <w:rPr>
          <w:sz w:val="28"/>
          <w:szCs w:val="28"/>
        </w:rPr>
      </w:pPr>
      <w:r w:rsidRPr="003A1A94">
        <w:rPr>
          <w:sz w:val="28"/>
          <w:szCs w:val="28"/>
        </w:rPr>
        <w:t>Sam Drake © Tate 2006</w:t>
      </w:r>
    </w:p>
    <w:p w14:paraId="267586AF" w14:textId="77777777" w:rsidR="006340F8" w:rsidRDefault="006340F8" w:rsidP="00DE4854">
      <w:pPr>
        <w:rPr>
          <w:sz w:val="28"/>
          <w:szCs w:val="28"/>
        </w:rPr>
      </w:pPr>
    </w:p>
    <w:p w14:paraId="396B8BF6" w14:textId="726BCD37" w:rsidR="00DE4854" w:rsidRDefault="006340F8" w:rsidP="00DE4854">
      <w:pPr>
        <w:rPr>
          <w:sz w:val="28"/>
          <w:szCs w:val="28"/>
        </w:rPr>
      </w:pPr>
      <w:r>
        <w:rPr>
          <w:sz w:val="28"/>
          <w:szCs w:val="28"/>
        </w:rPr>
        <w:t>T</w:t>
      </w:r>
      <w:r w:rsidR="00DE4854">
        <w:rPr>
          <w:sz w:val="28"/>
          <w:szCs w:val="28"/>
        </w:rPr>
        <w:t>ransferring a site-specific artwork does inevitably lose its original meaning</w:t>
      </w:r>
      <w:r>
        <w:rPr>
          <w:sz w:val="28"/>
          <w:szCs w:val="28"/>
        </w:rPr>
        <w:t>:</w:t>
      </w:r>
    </w:p>
    <w:p w14:paraId="369A7B7C" w14:textId="77777777" w:rsidR="00DE4854" w:rsidRDefault="00DE4854" w:rsidP="00DE4854">
      <w:pPr>
        <w:rPr>
          <w:sz w:val="28"/>
          <w:szCs w:val="28"/>
        </w:rPr>
      </w:pPr>
    </w:p>
    <w:p w14:paraId="7165B575" w14:textId="1C30F882" w:rsidR="00DE4854" w:rsidRDefault="00DE4854" w:rsidP="00DE4854">
      <w:pPr>
        <w:rPr>
          <w:sz w:val="28"/>
          <w:szCs w:val="28"/>
        </w:rPr>
      </w:pPr>
      <w:r>
        <w:rPr>
          <w:sz w:val="28"/>
          <w:szCs w:val="28"/>
        </w:rPr>
        <w:lastRenderedPageBreak/>
        <w:t>‘</w:t>
      </w:r>
      <w:r w:rsidRPr="003A1A94">
        <w:rPr>
          <w:sz w:val="28"/>
          <w:szCs w:val="28"/>
        </w:rPr>
        <w:t>Site-specific artworks can be temporary or permanent; temporary installations can provoke immediate responses while permanent pieces contribute to ongoing dialogues within their communities.</w:t>
      </w:r>
      <w:r>
        <w:rPr>
          <w:sz w:val="28"/>
          <w:szCs w:val="28"/>
        </w:rPr>
        <w:t>’ (fiveable)</w:t>
      </w:r>
    </w:p>
    <w:p w14:paraId="220AC6EA" w14:textId="5D0E13C4" w:rsidR="003F6286" w:rsidRDefault="003F6286" w:rsidP="003F6286">
      <w:pPr>
        <w:rPr>
          <w:sz w:val="28"/>
          <w:szCs w:val="28"/>
        </w:rPr>
      </w:pPr>
    </w:p>
    <w:p w14:paraId="2AFEC478" w14:textId="7B704B1F" w:rsidR="009621AF" w:rsidRDefault="009621AF" w:rsidP="00DE4854">
      <w:pPr>
        <w:rPr>
          <w:sz w:val="28"/>
          <w:szCs w:val="28"/>
        </w:rPr>
      </w:pPr>
      <w:r>
        <w:rPr>
          <w:sz w:val="28"/>
          <w:szCs w:val="28"/>
        </w:rPr>
        <w:t xml:space="preserve">It is this community engagement that make the artworks site specific, they see the originality of it, see it for what it is, in some ways understanding it is almost unimportant </w:t>
      </w:r>
      <w:r w:rsidR="00B56CE7">
        <w:rPr>
          <w:sz w:val="28"/>
          <w:szCs w:val="28"/>
        </w:rPr>
        <w:t>if</w:t>
      </w:r>
      <w:r>
        <w:rPr>
          <w:sz w:val="28"/>
          <w:szCs w:val="28"/>
        </w:rPr>
        <w:t xml:space="preserve"> it challenges the viewers thoughts, making the location equally important. Without the original location, there would be no community </w:t>
      </w:r>
      <w:r w:rsidR="00B56CE7">
        <w:rPr>
          <w:sz w:val="28"/>
          <w:szCs w:val="28"/>
        </w:rPr>
        <w:t>interaction,</w:t>
      </w:r>
      <w:r>
        <w:rPr>
          <w:sz w:val="28"/>
          <w:szCs w:val="28"/>
        </w:rPr>
        <w:t xml:space="preserve"> </w:t>
      </w:r>
      <w:r w:rsidR="00B56CE7">
        <w:rPr>
          <w:sz w:val="28"/>
          <w:szCs w:val="28"/>
        </w:rPr>
        <w:t>and the original meaning would be lost. The artwork then becomes art for the sake of art, to be viewed and appreciated but without that creative process and ownership that is achieve when in its original surroundings.</w:t>
      </w:r>
    </w:p>
    <w:p w14:paraId="1880747D" w14:textId="77777777" w:rsidR="009621AF" w:rsidRDefault="009621AF" w:rsidP="00DE4854">
      <w:pPr>
        <w:rPr>
          <w:sz w:val="28"/>
          <w:szCs w:val="28"/>
        </w:rPr>
      </w:pPr>
    </w:p>
    <w:p w14:paraId="4C8B6415" w14:textId="77777777" w:rsidR="00DE4854" w:rsidRPr="003A1A94" w:rsidRDefault="00DE4854" w:rsidP="00DE4854">
      <w:pPr>
        <w:ind w:left="720"/>
        <w:rPr>
          <w:sz w:val="28"/>
          <w:szCs w:val="28"/>
        </w:rPr>
      </w:pPr>
    </w:p>
    <w:p w14:paraId="5D012F5C" w14:textId="1FCE0444" w:rsidR="003F6286" w:rsidRDefault="003F6286" w:rsidP="003F6286">
      <w:pPr>
        <w:rPr>
          <w:sz w:val="28"/>
          <w:szCs w:val="28"/>
        </w:rPr>
      </w:pPr>
    </w:p>
    <w:p w14:paraId="151CE832" w14:textId="1C09D339" w:rsidR="00B56CE7" w:rsidRPr="00B56CE7" w:rsidRDefault="00B56CE7" w:rsidP="003F6286">
      <w:pPr>
        <w:rPr>
          <w:sz w:val="28"/>
          <w:szCs w:val="28"/>
          <w:u w:val="single"/>
        </w:rPr>
      </w:pPr>
      <w:r w:rsidRPr="00B56CE7">
        <w:rPr>
          <w:sz w:val="28"/>
          <w:szCs w:val="28"/>
          <w:u w:val="single"/>
        </w:rPr>
        <w:t>Bibliography</w:t>
      </w:r>
    </w:p>
    <w:p w14:paraId="4C99756F" w14:textId="77777777" w:rsidR="00B56CE7" w:rsidRDefault="00B56CE7" w:rsidP="003F6286">
      <w:pPr>
        <w:rPr>
          <w:sz w:val="28"/>
          <w:szCs w:val="28"/>
        </w:rPr>
      </w:pPr>
    </w:p>
    <w:p w14:paraId="49241715" w14:textId="77777777" w:rsidR="00B56CE7" w:rsidRPr="00B56CE7" w:rsidRDefault="00B56CE7" w:rsidP="00B56CE7">
      <w:pPr>
        <w:rPr>
          <w:color w:val="000000" w:themeColor="text1"/>
          <w:sz w:val="28"/>
          <w:szCs w:val="28"/>
        </w:rPr>
      </w:pPr>
      <w:hyperlink r:id="rId13" w:history="1">
        <w:r w:rsidRPr="00B56CE7">
          <w:rPr>
            <w:rStyle w:val="Hyperlink"/>
            <w:color w:val="000000" w:themeColor="text1"/>
            <w:sz w:val="28"/>
            <w:szCs w:val="28"/>
            <w:u w:val="none"/>
          </w:rPr>
          <w:t>https://www.dailyartmagazine.com/banksy-seasons-greetings/</w:t>
        </w:r>
      </w:hyperlink>
    </w:p>
    <w:p w14:paraId="06C80B0A" w14:textId="77777777" w:rsidR="00B56CE7" w:rsidRPr="00B56CE7" w:rsidRDefault="00B56CE7" w:rsidP="00B56CE7">
      <w:pPr>
        <w:rPr>
          <w:color w:val="000000" w:themeColor="text1"/>
          <w:sz w:val="28"/>
          <w:szCs w:val="28"/>
        </w:rPr>
      </w:pPr>
      <w:hyperlink r:id="rId14" w:history="1">
        <w:r w:rsidRPr="00B56CE7">
          <w:rPr>
            <w:rStyle w:val="Hyperlink"/>
            <w:color w:val="000000" w:themeColor="text1"/>
            <w:sz w:val="28"/>
            <w:szCs w:val="28"/>
            <w:u w:val="none"/>
          </w:rPr>
          <w:t>https://direct.mit.edu/books/book/2621/One-Place-after-AnotherSite-Specific-Art-and</w:t>
        </w:r>
      </w:hyperlink>
    </w:p>
    <w:p w14:paraId="5FB38FEE" w14:textId="77777777" w:rsidR="00B56CE7" w:rsidRPr="003207CB" w:rsidRDefault="00B56CE7" w:rsidP="00B56CE7">
      <w:pPr>
        <w:rPr>
          <w:color w:val="000000" w:themeColor="text1"/>
          <w:sz w:val="28"/>
          <w:szCs w:val="28"/>
        </w:rPr>
      </w:pPr>
      <w:hyperlink r:id="rId15" w:history="1">
        <w:r w:rsidRPr="003207CB">
          <w:rPr>
            <w:rStyle w:val="Hyperlink"/>
            <w:color w:val="000000" w:themeColor="text1"/>
            <w:sz w:val="28"/>
            <w:szCs w:val="28"/>
            <w:u w:val="none"/>
          </w:rPr>
          <w:t>Banksy confirms Port Talbot 'Season's greetings' piece is his - BBC News</w:t>
        </w:r>
      </w:hyperlink>
    </w:p>
    <w:p w14:paraId="0EDE53A4" w14:textId="16A1E258" w:rsidR="00B56CE7" w:rsidRPr="00B56CE7" w:rsidRDefault="00B56CE7" w:rsidP="003F6286">
      <w:pPr>
        <w:rPr>
          <w:color w:val="000000" w:themeColor="text1"/>
          <w:sz w:val="28"/>
          <w:szCs w:val="28"/>
        </w:rPr>
      </w:pPr>
      <w:r w:rsidRPr="00B56CE7">
        <w:rPr>
          <w:color w:val="000000" w:themeColor="text1"/>
          <w:sz w:val="28"/>
          <w:szCs w:val="28"/>
        </w:rPr>
        <w:t>2018</w:t>
      </w:r>
    </w:p>
    <w:p w14:paraId="6193979C" w14:textId="4A86BA9D" w:rsidR="003F6286" w:rsidRPr="00B56CE7" w:rsidRDefault="00B56CE7" w:rsidP="003F6286">
      <w:pPr>
        <w:rPr>
          <w:color w:val="000000" w:themeColor="text1"/>
          <w:sz w:val="28"/>
          <w:szCs w:val="28"/>
        </w:rPr>
      </w:pPr>
      <w:r w:rsidRPr="00B56CE7">
        <w:rPr>
          <w:color w:val="000000" w:themeColor="text1"/>
          <w:sz w:val="28"/>
          <w:szCs w:val="28"/>
        </w:rPr>
        <w:t>https://www.jr-art.net/projects/israel-palestine</w:t>
      </w:r>
    </w:p>
    <w:p w14:paraId="4F647E90" w14:textId="77777777" w:rsidR="00DE4854" w:rsidRPr="00B56CE7" w:rsidRDefault="00DE4854" w:rsidP="00DE4854">
      <w:pPr>
        <w:rPr>
          <w:color w:val="000000" w:themeColor="text1"/>
        </w:rPr>
      </w:pPr>
      <w:r w:rsidRPr="00B56CE7">
        <w:rPr>
          <w:color w:val="000000" w:themeColor="text1"/>
        </w:rPr>
        <w:t>https://library.fiveable.me/key-terms/art-theory-and-criticism/site-specific-art</w:t>
      </w:r>
    </w:p>
    <w:p w14:paraId="1A20D93C" w14:textId="77777777" w:rsidR="00B56CE7" w:rsidRPr="00B56CE7" w:rsidRDefault="00B56CE7" w:rsidP="00B56CE7">
      <w:pPr>
        <w:rPr>
          <w:color w:val="000000" w:themeColor="text1"/>
          <w:sz w:val="28"/>
          <w:szCs w:val="28"/>
        </w:rPr>
      </w:pPr>
      <w:hyperlink r:id="rId16" w:history="1">
        <w:r w:rsidRPr="00B56CE7">
          <w:rPr>
            <w:rStyle w:val="Hyperlink"/>
            <w:color w:val="000000" w:themeColor="text1"/>
            <w:sz w:val="28"/>
            <w:szCs w:val="28"/>
            <w:u w:val="none"/>
          </w:rPr>
          <w:t>https://www.tate.org.uk/whats-on/tate-britain/mark-wallinger-state-britain</w:t>
        </w:r>
      </w:hyperlink>
    </w:p>
    <w:p w14:paraId="4AD1256C" w14:textId="77777777" w:rsidR="00B56CE7" w:rsidRPr="00B56CE7" w:rsidRDefault="00B56CE7" w:rsidP="00B56CE7">
      <w:pPr>
        <w:rPr>
          <w:color w:val="000000" w:themeColor="text1"/>
          <w:sz w:val="28"/>
          <w:szCs w:val="28"/>
        </w:rPr>
      </w:pPr>
      <w:hyperlink r:id="rId17" w:history="1">
        <w:r w:rsidRPr="00B56CE7">
          <w:rPr>
            <w:rStyle w:val="Hyperlink"/>
            <w:color w:val="000000" w:themeColor="text1"/>
            <w:sz w:val="28"/>
            <w:szCs w:val="28"/>
            <w:u w:val="none"/>
          </w:rPr>
          <w:t>https://www.tate.org.uk/art/art-terms/site-specific</w:t>
        </w:r>
      </w:hyperlink>
    </w:p>
    <w:p w14:paraId="16A378D9" w14:textId="77777777" w:rsidR="003F6286" w:rsidRDefault="003F6286" w:rsidP="003F6286">
      <w:pPr>
        <w:rPr>
          <w:sz w:val="28"/>
          <w:szCs w:val="28"/>
        </w:rPr>
      </w:pPr>
    </w:p>
    <w:p w14:paraId="5F602165" w14:textId="77777777" w:rsidR="00DE4854" w:rsidRDefault="00DE4854" w:rsidP="003F6286">
      <w:pPr>
        <w:rPr>
          <w:sz w:val="28"/>
          <w:szCs w:val="28"/>
        </w:rPr>
      </w:pPr>
    </w:p>
    <w:p w14:paraId="18002BC2" w14:textId="77777777" w:rsidR="00DE4854" w:rsidRDefault="00DE4854" w:rsidP="003F6286">
      <w:pPr>
        <w:rPr>
          <w:sz w:val="28"/>
          <w:szCs w:val="28"/>
        </w:rPr>
      </w:pPr>
    </w:p>
    <w:p w14:paraId="46E7E37E" w14:textId="77777777" w:rsidR="00DE4854" w:rsidRDefault="00DE4854" w:rsidP="003F6286">
      <w:pPr>
        <w:rPr>
          <w:sz w:val="28"/>
          <w:szCs w:val="28"/>
        </w:rPr>
      </w:pPr>
    </w:p>
    <w:p w14:paraId="07C24586" w14:textId="77777777" w:rsidR="00DE4854" w:rsidRDefault="00DE4854" w:rsidP="003F6286">
      <w:pPr>
        <w:rPr>
          <w:sz w:val="28"/>
          <w:szCs w:val="28"/>
        </w:rPr>
      </w:pPr>
    </w:p>
    <w:p w14:paraId="7DEAD85B" w14:textId="77777777" w:rsidR="00DE4854" w:rsidRPr="00D411C7" w:rsidRDefault="00DE4854" w:rsidP="00DE4854"/>
    <w:p w14:paraId="30036A26" w14:textId="77777777" w:rsidR="003F6286" w:rsidRDefault="003F6286" w:rsidP="003F6286">
      <w:pPr>
        <w:rPr>
          <w:sz w:val="28"/>
          <w:szCs w:val="28"/>
        </w:rPr>
      </w:pPr>
    </w:p>
    <w:p w14:paraId="7AB17B72" w14:textId="77777777" w:rsidR="003F6286" w:rsidRDefault="003F6286" w:rsidP="003F6286">
      <w:pPr>
        <w:rPr>
          <w:sz w:val="28"/>
          <w:szCs w:val="28"/>
        </w:rPr>
      </w:pPr>
    </w:p>
    <w:p w14:paraId="0BAC91EE" w14:textId="77777777" w:rsidR="003F6286" w:rsidRDefault="003F6286" w:rsidP="003F6286">
      <w:pPr>
        <w:rPr>
          <w:sz w:val="28"/>
          <w:szCs w:val="28"/>
        </w:rPr>
      </w:pPr>
    </w:p>
    <w:p w14:paraId="68975C51" w14:textId="77777777" w:rsidR="003F6286" w:rsidRDefault="003F6286" w:rsidP="003F6286">
      <w:pPr>
        <w:rPr>
          <w:sz w:val="28"/>
          <w:szCs w:val="28"/>
        </w:rPr>
      </w:pPr>
    </w:p>
    <w:p w14:paraId="26ACF117" w14:textId="286E2E5C" w:rsidR="003F6286" w:rsidRDefault="003F6286" w:rsidP="003F6286">
      <w:pPr>
        <w:rPr>
          <w:sz w:val="28"/>
          <w:szCs w:val="28"/>
        </w:rPr>
      </w:pPr>
    </w:p>
    <w:p w14:paraId="744D7201" w14:textId="53A9C5F0" w:rsidR="005C65D6" w:rsidRDefault="005C65D6">
      <w:pPr>
        <w:rPr>
          <w:sz w:val="28"/>
          <w:szCs w:val="28"/>
        </w:rPr>
      </w:pPr>
    </w:p>
    <w:p w14:paraId="4EF24BB1" w14:textId="05F926C6" w:rsidR="00D06F3E" w:rsidRPr="003A1A94" w:rsidRDefault="00D06F3E">
      <w:pPr>
        <w:rPr>
          <w:sz w:val="28"/>
          <w:szCs w:val="28"/>
        </w:rPr>
      </w:pPr>
    </w:p>
    <w:p w14:paraId="54639D20" w14:textId="4B4570DF" w:rsidR="003A1A94" w:rsidRPr="003A1A94" w:rsidRDefault="003A1A94">
      <w:pPr>
        <w:rPr>
          <w:sz w:val="28"/>
          <w:szCs w:val="28"/>
        </w:rPr>
      </w:pPr>
    </w:p>
    <w:p w14:paraId="3D7D4F68" w14:textId="7A97FE83" w:rsidR="00D411C7" w:rsidRPr="00D411C7" w:rsidRDefault="00D411C7" w:rsidP="00B56CE7">
      <w:r w:rsidRPr="00D411C7">
        <w:rPr>
          <w:noProof/>
          <w:sz w:val="28"/>
          <w:szCs w:val="28"/>
        </w:rPr>
        <mc:AlternateContent>
          <mc:Choice Requires="wps">
            <w:drawing>
              <wp:anchor distT="0" distB="0" distL="114300" distR="114300" simplePos="0" relativeHeight="251666432" behindDoc="0" locked="0" layoutInCell="1" allowOverlap="1" wp14:anchorId="08311CB8" wp14:editId="65330B13">
                <wp:simplePos x="0" y="0"/>
                <wp:positionH relativeFrom="column">
                  <wp:posOffset>7620000</wp:posOffset>
                </wp:positionH>
                <wp:positionV relativeFrom="paragraph">
                  <wp:posOffset>-2611755</wp:posOffset>
                </wp:positionV>
                <wp:extent cx="3611880" cy="4523740"/>
                <wp:effectExtent l="0" t="0" r="0" b="0"/>
                <wp:wrapNone/>
                <wp:docPr id="6" name="TextBox 5">
                  <a:extLst xmlns:a="http://schemas.openxmlformats.org/drawingml/2006/main">
                    <a:ext uri="{FF2B5EF4-FFF2-40B4-BE49-F238E27FC236}">
                      <a16:creationId xmlns:a16="http://schemas.microsoft.com/office/drawing/2014/main" id="{5C6E8414-7B37-FBF3-D431-F558B1BF2EC2}"/>
                    </a:ext>
                  </a:extLst>
                </wp:docPr>
                <wp:cNvGraphicFramePr/>
                <a:graphic xmlns:a="http://schemas.openxmlformats.org/drawingml/2006/main">
                  <a:graphicData uri="http://schemas.microsoft.com/office/word/2010/wordprocessingShape">
                    <wps:wsp>
                      <wps:cNvSpPr txBox="1"/>
                      <wps:spPr>
                        <a:xfrm>
                          <a:off x="0" y="0"/>
                          <a:ext cx="3611880" cy="4523740"/>
                        </a:xfrm>
                        <a:prstGeom prst="rect">
                          <a:avLst/>
                        </a:prstGeom>
                        <a:noFill/>
                      </wps:spPr>
                      <wps:txbx>
                        <w:txbxContent>
                          <w:p w14:paraId="41300B33" w14:textId="77777777" w:rsidR="00D411C7" w:rsidRDefault="00D411C7" w:rsidP="00D411C7">
                            <w:pPr>
                              <w:textAlignment w:val="baseline"/>
                              <w:rPr>
                                <w:rFonts w:ascii="Aharoni" w:hAnsi="Aharoni" w:cs="Aharoni"/>
                                <w:color w:val="141414"/>
                                <w:kern w:val="24"/>
                                <w:sz w:val="36"/>
                                <w:szCs w:val="36"/>
                                <w14:ligatures w14:val="none"/>
                              </w:rPr>
                            </w:pPr>
                            <w:r>
                              <w:rPr>
                                <w:rFonts w:ascii="Aharoni" w:hAnsi="Aharoni" w:cs="Aharoni" w:hint="cs"/>
                                <w:color w:val="141414"/>
                                <w:kern w:val="24"/>
                                <w:sz w:val="36"/>
                                <w:szCs w:val="36"/>
                              </w:rPr>
                              <w:t>"The placing of the work is very clever, in between the blast furnace and the M4, yards from where Richard Burton was brought up and where we've had bonfires for years," he said.</w:t>
                            </w:r>
                          </w:p>
                          <w:p w14:paraId="6B2A775F" w14:textId="77777777" w:rsidR="00D411C7" w:rsidRDefault="00D411C7" w:rsidP="00D411C7">
                            <w:pPr>
                              <w:textAlignment w:val="baseline"/>
                              <w:rPr>
                                <w:rFonts w:ascii="Aharoni" w:hAnsi="Aharoni" w:cs="Aharoni"/>
                                <w:color w:val="141414"/>
                                <w:kern w:val="24"/>
                                <w:sz w:val="36"/>
                                <w:szCs w:val="36"/>
                              </w:rPr>
                            </w:pPr>
                            <w:r>
                              <w:rPr>
                                <w:rFonts w:ascii="Aharoni" w:hAnsi="Aharoni" w:cs="Aharoni" w:hint="cs"/>
                                <w:color w:val="141414"/>
                                <w:kern w:val="24"/>
                                <w:sz w:val="36"/>
                                <w:szCs w:val="36"/>
                              </w:rPr>
                              <w:t>"You can look at the painting and see the furnaces in the background."</w:t>
                            </w:r>
                          </w:p>
                          <w:p w14:paraId="57325B2A" w14:textId="77777777" w:rsidR="00D411C7" w:rsidRDefault="00D411C7" w:rsidP="00D411C7">
                            <w:pPr>
                              <w:rPr>
                                <w:rFonts w:hAnsi="Aptos"/>
                                <w:color w:val="000000" w:themeColor="text1"/>
                                <w:kern w:val="24"/>
                                <w:sz w:val="36"/>
                                <w:szCs w:val="36"/>
                              </w:rPr>
                            </w:pPr>
                            <w:hyperlink r:id="rId18" w:history="1">
                              <w:r>
                                <w:rPr>
                                  <w:rStyle w:val="Hyperlink"/>
                                  <w:rFonts w:hAnsi="Aptos"/>
                                  <w:color w:val="000000" w:themeColor="text1"/>
                                  <w:kern w:val="24"/>
                                  <w:sz w:val="36"/>
                                  <w:szCs w:val="36"/>
                                </w:rPr>
                                <w:t>Banksy confirms Port Talbot 'Season's greetings' piece is his - BBC News</w:t>
                              </w:r>
                            </w:hyperlink>
                          </w:p>
                        </w:txbxContent>
                      </wps:txbx>
                      <wps:bodyPr wrap="square">
                        <a:spAutoFit/>
                      </wps:bodyPr>
                    </wps:wsp>
                  </a:graphicData>
                </a:graphic>
              </wp:anchor>
            </w:drawing>
          </mc:Choice>
          <mc:Fallback>
            <w:pict>
              <v:shapetype w14:anchorId="08311CB8" id="_x0000_t202" coordsize="21600,21600" o:spt="202" path="m,l,21600r21600,l21600,xe">
                <v:stroke joinstyle="miter"/>
                <v:path gradientshapeok="t" o:connecttype="rect"/>
              </v:shapetype>
              <v:shape id="TextBox 5" o:spid="_x0000_s1026" type="#_x0000_t202" style="position:absolute;margin-left:600pt;margin-top:-205.65pt;width:284.4pt;height:356.2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" filled="f" stroked="f">
                <v:textbox style="mso-fit-shape-to-text:t">
                  <w:txbxContent>
                    <w:p w14:paraId="41300B33" w14:textId="77777777" w:rsidR="00D411C7" w:rsidRDefault="00D411C7" w:rsidP="00D411C7">
                      <w:pPr>
                        <w:textAlignment w:val="baseline"/>
                        <w:rPr>
                          <w:rFonts w:ascii="Aharoni" w:hAnsi="Aharoni" w:cs="Aharoni"/>
                          <w:color w:val="141414"/>
                          <w:kern w:val="24"/>
                          <w:sz w:val="36"/>
                          <w:szCs w:val="36"/>
                          <w14:ligatures w14:val="none"/>
                        </w:rPr>
                      </w:pPr>
                      <w:r>
                        <w:rPr>
                          <w:rFonts w:ascii="Aharoni" w:hAnsi="Aharoni" w:cs="Aharoni" w:hint="cs"/>
                          <w:color w:val="141414"/>
                          <w:kern w:val="24"/>
                          <w:sz w:val="36"/>
                          <w:szCs w:val="36"/>
                        </w:rPr>
                        <w:t>"The placing of the work is very clever, in between the blast furnace and the M4, yards from where Richard Burton was brought up and where we've had bonfires for years," he said.</w:t>
                      </w:r>
                    </w:p>
                    <w:p w14:paraId="6B2A775F" w14:textId="77777777" w:rsidR="00D411C7" w:rsidRDefault="00D411C7" w:rsidP="00D411C7">
                      <w:pPr>
                        <w:textAlignment w:val="baseline"/>
                        <w:rPr>
                          <w:rFonts w:ascii="Aharoni" w:hAnsi="Aharoni" w:cs="Aharoni" w:hint="cs"/>
                          <w:color w:val="141414"/>
                          <w:kern w:val="24"/>
                          <w:sz w:val="36"/>
                          <w:szCs w:val="36"/>
                        </w:rPr>
                      </w:pPr>
                      <w:r>
                        <w:rPr>
                          <w:rFonts w:ascii="Aharoni" w:hAnsi="Aharoni" w:cs="Aharoni" w:hint="cs"/>
                          <w:color w:val="141414"/>
                          <w:kern w:val="24"/>
                          <w:sz w:val="36"/>
                          <w:szCs w:val="36"/>
                        </w:rPr>
                        <w:t>"You can look at the painting and see the furnaces in the background."</w:t>
                      </w:r>
                    </w:p>
                    <w:p w14:paraId="57325B2A" w14:textId="77777777" w:rsidR="00D411C7" w:rsidRDefault="00D411C7" w:rsidP="00D411C7">
                      <w:pPr>
                        <w:rPr>
                          <w:rFonts w:hAnsi="Aptos" w:hint="cs"/>
                          <w:color w:val="000000" w:themeColor="text1"/>
                          <w:kern w:val="24"/>
                          <w:sz w:val="36"/>
                          <w:szCs w:val="36"/>
                        </w:rPr>
                      </w:pPr>
                      <w:hyperlink r:id="rId19" w:history="1">
                        <w:r>
                          <w:rPr>
                            <w:rStyle w:val="Hyperlink"/>
                            <w:rFonts w:hAnsi="Aptos"/>
                            <w:color w:val="000000" w:themeColor="text1"/>
                            <w:kern w:val="24"/>
                            <w:sz w:val="36"/>
                            <w:szCs w:val="36"/>
                          </w:rPr>
                          <w:t>Banksy confirms Port Talbot 'Season's greetings' piece is his - BBC News</w:t>
                        </w:r>
                      </w:hyperlink>
                    </w:p>
                  </w:txbxContent>
                </v:textbox>
              </v:shape>
            </w:pict>
          </mc:Fallback>
        </mc:AlternateContent>
      </w:r>
    </w:p>
    <w:sectPr w:rsidR="00D411C7" w:rsidRPr="00D411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224357" w14:textId="77777777" w:rsidR="000A0D46" w:rsidRDefault="000A0D46" w:rsidP="00D411C7">
      <w:r>
        <w:separator/>
      </w:r>
    </w:p>
  </w:endnote>
  <w:endnote w:type="continuationSeparator" w:id="0">
    <w:p w14:paraId="3ABDB9CE" w14:textId="77777777" w:rsidR="000A0D46" w:rsidRDefault="000A0D46" w:rsidP="00D411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haroni">
    <w:panose1 w:val="02010803020104030203"/>
    <w:charset w:val="B1"/>
    <w:family w:val="auto"/>
    <w:pitch w:val="variable"/>
    <w:sig w:usb0="00000803" w:usb1="00000000" w:usb2="00000000" w:usb3="00000000" w:csb0="0000002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7355AC" w14:textId="77777777" w:rsidR="000A0D46" w:rsidRDefault="000A0D46" w:rsidP="00D411C7">
      <w:r>
        <w:separator/>
      </w:r>
    </w:p>
  </w:footnote>
  <w:footnote w:type="continuationSeparator" w:id="0">
    <w:p w14:paraId="34EACAFC" w14:textId="77777777" w:rsidR="000A0D46" w:rsidRDefault="000A0D46" w:rsidP="00D411C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305E64"/>
    <w:multiLevelType w:val="multilevel"/>
    <w:tmpl w:val="C3320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471AB1"/>
    <w:multiLevelType w:val="multilevel"/>
    <w:tmpl w:val="4A8061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7798666">
    <w:abstractNumId w:val="0"/>
  </w:num>
  <w:num w:numId="2" w16cid:durableId="10197714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1984"/>
    <w:rsid w:val="000A0D46"/>
    <w:rsid w:val="000D3629"/>
    <w:rsid w:val="003207CB"/>
    <w:rsid w:val="00357336"/>
    <w:rsid w:val="003834B0"/>
    <w:rsid w:val="003A1A94"/>
    <w:rsid w:val="003F6286"/>
    <w:rsid w:val="00524823"/>
    <w:rsid w:val="00594685"/>
    <w:rsid w:val="005C65D6"/>
    <w:rsid w:val="006340F8"/>
    <w:rsid w:val="00686087"/>
    <w:rsid w:val="00693F37"/>
    <w:rsid w:val="00881984"/>
    <w:rsid w:val="009621AF"/>
    <w:rsid w:val="00A021F5"/>
    <w:rsid w:val="00AF2EAE"/>
    <w:rsid w:val="00B56CE7"/>
    <w:rsid w:val="00D06F3E"/>
    <w:rsid w:val="00D411C7"/>
    <w:rsid w:val="00DA53EB"/>
    <w:rsid w:val="00DE4854"/>
    <w:rsid w:val="00E54B0E"/>
    <w:rsid w:val="00EE23BC"/>
    <w:rsid w:val="00F21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B98F42"/>
  <w15:chartTrackingRefBased/>
  <w15:docId w15:val="{2BA8029A-280F-3942-B059-E6AB73868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4B0"/>
  </w:style>
  <w:style w:type="paragraph" w:styleId="Heading1">
    <w:name w:val="heading 1"/>
    <w:basedOn w:val="Normal"/>
    <w:next w:val="Normal"/>
    <w:link w:val="Heading1Char"/>
    <w:uiPriority w:val="9"/>
    <w:qFormat/>
    <w:rsid w:val="00881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1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1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1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1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19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19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19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19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1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1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1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1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1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1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1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1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1984"/>
    <w:rPr>
      <w:rFonts w:eastAsiaTheme="majorEastAsia" w:cstheme="majorBidi"/>
      <w:color w:val="272727" w:themeColor="text1" w:themeTint="D8"/>
    </w:rPr>
  </w:style>
  <w:style w:type="paragraph" w:styleId="Title">
    <w:name w:val="Title"/>
    <w:basedOn w:val="Normal"/>
    <w:next w:val="Normal"/>
    <w:link w:val="TitleChar"/>
    <w:uiPriority w:val="10"/>
    <w:qFormat/>
    <w:rsid w:val="008819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1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198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1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19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81984"/>
    <w:rPr>
      <w:i/>
      <w:iCs/>
      <w:color w:val="404040" w:themeColor="text1" w:themeTint="BF"/>
    </w:rPr>
  </w:style>
  <w:style w:type="paragraph" w:styleId="ListParagraph">
    <w:name w:val="List Paragraph"/>
    <w:basedOn w:val="Normal"/>
    <w:uiPriority w:val="34"/>
    <w:qFormat/>
    <w:rsid w:val="00881984"/>
    <w:pPr>
      <w:ind w:left="720"/>
      <w:contextualSpacing/>
    </w:pPr>
  </w:style>
  <w:style w:type="character" w:styleId="IntenseEmphasis">
    <w:name w:val="Intense Emphasis"/>
    <w:basedOn w:val="DefaultParagraphFont"/>
    <w:uiPriority w:val="21"/>
    <w:qFormat/>
    <w:rsid w:val="00881984"/>
    <w:rPr>
      <w:i/>
      <w:iCs/>
      <w:color w:val="0F4761" w:themeColor="accent1" w:themeShade="BF"/>
    </w:rPr>
  </w:style>
  <w:style w:type="paragraph" w:styleId="IntenseQuote">
    <w:name w:val="Intense Quote"/>
    <w:basedOn w:val="Normal"/>
    <w:next w:val="Normal"/>
    <w:link w:val="IntenseQuoteChar"/>
    <w:uiPriority w:val="30"/>
    <w:qFormat/>
    <w:rsid w:val="00881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1984"/>
    <w:rPr>
      <w:i/>
      <w:iCs/>
      <w:color w:val="0F4761" w:themeColor="accent1" w:themeShade="BF"/>
    </w:rPr>
  </w:style>
  <w:style w:type="character" w:styleId="IntenseReference">
    <w:name w:val="Intense Reference"/>
    <w:basedOn w:val="DefaultParagraphFont"/>
    <w:uiPriority w:val="32"/>
    <w:qFormat/>
    <w:rsid w:val="00881984"/>
    <w:rPr>
      <w:b/>
      <w:bCs/>
      <w:smallCaps/>
      <w:color w:val="0F4761" w:themeColor="accent1" w:themeShade="BF"/>
      <w:spacing w:val="5"/>
    </w:rPr>
  </w:style>
  <w:style w:type="character" w:styleId="Hyperlink">
    <w:name w:val="Hyperlink"/>
    <w:basedOn w:val="DefaultParagraphFont"/>
    <w:uiPriority w:val="99"/>
    <w:unhideWhenUsed/>
    <w:rsid w:val="003A1A94"/>
    <w:rPr>
      <w:color w:val="467886" w:themeColor="hyperlink"/>
      <w:u w:val="single"/>
    </w:rPr>
  </w:style>
  <w:style w:type="character" w:styleId="UnresolvedMention">
    <w:name w:val="Unresolved Mention"/>
    <w:basedOn w:val="DefaultParagraphFont"/>
    <w:uiPriority w:val="99"/>
    <w:semiHidden/>
    <w:unhideWhenUsed/>
    <w:rsid w:val="003A1A94"/>
    <w:rPr>
      <w:color w:val="605E5C"/>
      <w:shd w:val="clear" w:color="auto" w:fill="E1DFDD"/>
    </w:rPr>
  </w:style>
  <w:style w:type="paragraph" w:styleId="Header">
    <w:name w:val="header"/>
    <w:basedOn w:val="Normal"/>
    <w:link w:val="HeaderChar"/>
    <w:uiPriority w:val="99"/>
    <w:unhideWhenUsed/>
    <w:rsid w:val="00D411C7"/>
    <w:pPr>
      <w:tabs>
        <w:tab w:val="center" w:pos="4513"/>
        <w:tab w:val="right" w:pos="9026"/>
      </w:tabs>
    </w:pPr>
  </w:style>
  <w:style w:type="character" w:customStyle="1" w:styleId="HeaderChar">
    <w:name w:val="Header Char"/>
    <w:basedOn w:val="DefaultParagraphFont"/>
    <w:link w:val="Header"/>
    <w:uiPriority w:val="99"/>
    <w:rsid w:val="00D411C7"/>
  </w:style>
  <w:style w:type="paragraph" w:styleId="Footer">
    <w:name w:val="footer"/>
    <w:basedOn w:val="Normal"/>
    <w:link w:val="FooterChar"/>
    <w:uiPriority w:val="99"/>
    <w:unhideWhenUsed/>
    <w:rsid w:val="00D411C7"/>
    <w:pPr>
      <w:tabs>
        <w:tab w:val="center" w:pos="4513"/>
        <w:tab w:val="right" w:pos="9026"/>
      </w:tabs>
    </w:pPr>
  </w:style>
  <w:style w:type="character" w:customStyle="1" w:styleId="FooterChar">
    <w:name w:val="Footer Char"/>
    <w:basedOn w:val="DefaultParagraphFont"/>
    <w:link w:val="Footer"/>
    <w:uiPriority w:val="99"/>
    <w:rsid w:val="00D411C7"/>
  </w:style>
  <w:style w:type="character" w:styleId="FollowedHyperlink">
    <w:name w:val="FollowedHyperlink"/>
    <w:basedOn w:val="DefaultParagraphFont"/>
    <w:uiPriority w:val="99"/>
    <w:semiHidden/>
    <w:unhideWhenUsed/>
    <w:rsid w:val="00DE48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814992">
      <w:bodyDiv w:val="1"/>
      <w:marLeft w:val="0"/>
      <w:marRight w:val="0"/>
      <w:marTop w:val="0"/>
      <w:marBottom w:val="0"/>
      <w:divBdr>
        <w:top w:val="none" w:sz="0" w:space="0" w:color="auto"/>
        <w:left w:val="none" w:sz="0" w:space="0" w:color="auto"/>
        <w:bottom w:val="none" w:sz="0" w:space="0" w:color="auto"/>
        <w:right w:val="none" w:sz="0" w:space="0" w:color="auto"/>
      </w:divBdr>
    </w:div>
    <w:div w:id="853689339">
      <w:bodyDiv w:val="1"/>
      <w:marLeft w:val="0"/>
      <w:marRight w:val="0"/>
      <w:marTop w:val="0"/>
      <w:marBottom w:val="0"/>
      <w:divBdr>
        <w:top w:val="none" w:sz="0" w:space="0" w:color="auto"/>
        <w:left w:val="none" w:sz="0" w:space="0" w:color="auto"/>
        <w:bottom w:val="none" w:sz="0" w:space="0" w:color="auto"/>
        <w:right w:val="none" w:sz="0" w:space="0" w:color="auto"/>
      </w:divBdr>
      <w:divsChild>
        <w:div w:id="1510221408">
          <w:marLeft w:val="0"/>
          <w:marRight w:val="0"/>
          <w:marTop w:val="0"/>
          <w:marBottom w:val="0"/>
          <w:divBdr>
            <w:top w:val="none" w:sz="0" w:space="0" w:color="auto"/>
            <w:left w:val="none" w:sz="0" w:space="0" w:color="auto"/>
            <w:bottom w:val="none" w:sz="0" w:space="0" w:color="auto"/>
            <w:right w:val="none" w:sz="0" w:space="0" w:color="auto"/>
          </w:divBdr>
        </w:div>
        <w:div w:id="1780366677">
          <w:marLeft w:val="0"/>
          <w:marRight w:val="0"/>
          <w:marTop w:val="0"/>
          <w:marBottom w:val="0"/>
          <w:divBdr>
            <w:top w:val="single" w:sz="6" w:space="24" w:color="auto"/>
            <w:left w:val="single" w:sz="6" w:space="12" w:color="auto"/>
            <w:bottom w:val="single" w:sz="6" w:space="24" w:color="auto"/>
            <w:right w:val="single" w:sz="6" w:space="12" w:color="auto"/>
          </w:divBdr>
          <w:divsChild>
            <w:div w:id="854852900">
              <w:marLeft w:val="0"/>
              <w:marRight w:val="0"/>
              <w:marTop w:val="0"/>
              <w:marBottom w:val="0"/>
              <w:divBdr>
                <w:top w:val="none" w:sz="0" w:space="0" w:color="auto"/>
                <w:left w:val="none" w:sz="0" w:space="0" w:color="auto"/>
                <w:bottom w:val="none" w:sz="0" w:space="0" w:color="auto"/>
                <w:right w:val="none" w:sz="0" w:space="0" w:color="auto"/>
              </w:divBdr>
            </w:div>
            <w:div w:id="1130198934">
              <w:marLeft w:val="0"/>
              <w:marRight w:val="0"/>
              <w:marTop w:val="0"/>
              <w:marBottom w:val="0"/>
              <w:divBdr>
                <w:top w:val="none" w:sz="0" w:space="0" w:color="auto"/>
                <w:left w:val="none" w:sz="0" w:space="0" w:color="auto"/>
                <w:bottom w:val="none" w:sz="0" w:space="0" w:color="auto"/>
                <w:right w:val="none" w:sz="0" w:space="0" w:color="auto"/>
              </w:divBdr>
            </w:div>
          </w:divsChild>
        </w:div>
        <w:div w:id="481699141">
          <w:marLeft w:val="0"/>
          <w:marRight w:val="0"/>
          <w:marTop w:val="0"/>
          <w:marBottom w:val="0"/>
          <w:divBdr>
            <w:top w:val="none" w:sz="0" w:space="0" w:color="auto"/>
            <w:left w:val="none" w:sz="0" w:space="0" w:color="auto"/>
            <w:bottom w:val="none" w:sz="0" w:space="0" w:color="auto"/>
            <w:right w:val="none" w:sz="0" w:space="0" w:color="auto"/>
          </w:divBdr>
        </w:div>
        <w:div w:id="542838026">
          <w:marLeft w:val="0"/>
          <w:marRight w:val="0"/>
          <w:marTop w:val="0"/>
          <w:marBottom w:val="0"/>
          <w:divBdr>
            <w:top w:val="none" w:sz="0" w:space="0" w:color="auto"/>
            <w:left w:val="none" w:sz="0" w:space="0" w:color="auto"/>
            <w:bottom w:val="none" w:sz="0" w:space="0" w:color="auto"/>
            <w:right w:val="none" w:sz="0" w:space="0" w:color="auto"/>
          </w:divBdr>
        </w:div>
      </w:divsChild>
    </w:div>
    <w:div w:id="1244295264">
      <w:bodyDiv w:val="1"/>
      <w:marLeft w:val="0"/>
      <w:marRight w:val="0"/>
      <w:marTop w:val="0"/>
      <w:marBottom w:val="0"/>
      <w:divBdr>
        <w:top w:val="none" w:sz="0" w:space="0" w:color="auto"/>
        <w:left w:val="none" w:sz="0" w:space="0" w:color="auto"/>
        <w:bottom w:val="none" w:sz="0" w:space="0" w:color="auto"/>
        <w:right w:val="none" w:sz="0" w:space="0" w:color="auto"/>
      </w:divBdr>
    </w:div>
    <w:div w:id="1323847479">
      <w:bodyDiv w:val="1"/>
      <w:marLeft w:val="0"/>
      <w:marRight w:val="0"/>
      <w:marTop w:val="0"/>
      <w:marBottom w:val="0"/>
      <w:divBdr>
        <w:top w:val="none" w:sz="0" w:space="0" w:color="auto"/>
        <w:left w:val="none" w:sz="0" w:space="0" w:color="auto"/>
        <w:bottom w:val="none" w:sz="0" w:space="0" w:color="auto"/>
        <w:right w:val="none" w:sz="0" w:space="0" w:color="auto"/>
      </w:divBdr>
      <w:divsChild>
        <w:div w:id="1793092367">
          <w:marLeft w:val="0"/>
          <w:marRight w:val="0"/>
          <w:marTop w:val="0"/>
          <w:marBottom w:val="0"/>
          <w:divBdr>
            <w:top w:val="none" w:sz="0" w:space="0" w:color="auto"/>
            <w:left w:val="none" w:sz="0" w:space="0" w:color="auto"/>
            <w:bottom w:val="none" w:sz="0" w:space="0" w:color="auto"/>
            <w:right w:val="none" w:sz="0" w:space="0" w:color="auto"/>
          </w:divBdr>
          <w:divsChild>
            <w:div w:id="1980454988">
              <w:marLeft w:val="0"/>
              <w:marRight w:val="0"/>
              <w:marTop w:val="0"/>
              <w:marBottom w:val="0"/>
              <w:divBdr>
                <w:top w:val="none" w:sz="0" w:space="0" w:color="auto"/>
                <w:left w:val="none" w:sz="0" w:space="0" w:color="auto"/>
                <w:bottom w:val="none" w:sz="0" w:space="0" w:color="auto"/>
                <w:right w:val="none" w:sz="0" w:space="0" w:color="auto"/>
              </w:divBdr>
              <w:divsChild>
                <w:div w:id="44574495">
                  <w:marLeft w:val="0"/>
                  <w:marRight w:val="0"/>
                  <w:marTop w:val="0"/>
                  <w:marBottom w:val="0"/>
                  <w:divBdr>
                    <w:top w:val="none" w:sz="0" w:space="0" w:color="auto"/>
                    <w:left w:val="none" w:sz="0" w:space="0" w:color="auto"/>
                    <w:bottom w:val="none" w:sz="0" w:space="0" w:color="auto"/>
                    <w:right w:val="none" w:sz="0" w:space="0" w:color="auto"/>
                  </w:divBdr>
                  <w:divsChild>
                    <w:div w:id="847251622">
                      <w:marLeft w:val="0"/>
                      <w:marRight w:val="0"/>
                      <w:marTop w:val="0"/>
                      <w:marBottom w:val="0"/>
                      <w:divBdr>
                        <w:top w:val="none" w:sz="0" w:space="0" w:color="auto"/>
                        <w:left w:val="none" w:sz="0" w:space="0" w:color="auto"/>
                        <w:bottom w:val="none" w:sz="0" w:space="0" w:color="auto"/>
                        <w:right w:val="none" w:sz="0" w:space="0" w:color="auto"/>
                      </w:divBdr>
                    </w:div>
                    <w:div w:id="110063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533158">
          <w:marLeft w:val="0"/>
          <w:marRight w:val="0"/>
          <w:marTop w:val="0"/>
          <w:marBottom w:val="0"/>
          <w:divBdr>
            <w:top w:val="none" w:sz="0" w:space="0" w:color="auto"/>
            <w:left w:val="none" w:sz="0" w:space="0" w:color="auto"/>
            <w:bottom w:val="none" w:sz="0" w:space="0" w:color="auto"/>
            <w:right w:val="none" w:sz="0" w:space="0" w:color="auto"/>
          </w:divBdr>
          <w:divsChild>
            <w:div w:id="940724688">
              <w:marLeft w:val="0"/>
              <w:marRight w:val="0"/>
              <w:marTop w:val="0"/>
              <w:marBottom w:val="0"/>
              <w:divBdr>
                <w:top w:val="none" w:sz="0" w:space="0" w:color="auto"/>
                <w:left w:val="none" w:sz="0" w:space="0" w:color="auto"/>
                <w:bottom w:val="none" w:sz="0" w:space="0" w:color="auto"/>
                <w:right w:val="none" w:sz="0" w:space="0" w:color="auto"/>
              </w:divBdr>
            </w:div>
          </w:divsChild>
        </w:div>
        <w:div w:id="350617806">
          <w:marLeft w:val="0"/>
          <w:marRight w:val="0"/>
          <w:marTop w:val="0"/>
          <w:marBottom w:val="0"/>
          <w:divBdr>
            <w:top w:val="none" w:sz="0" w:space="0" w:color="auto"/>
            <w:left w:val="none" w:sz="0" w:space="0" w:color="auto"/>
            <w:bottom w:val="none" w:sz="0" w:space="0" w:color="auto"/>
            <w:right w:val="none" w:sz="0" w:space="0" w:color="auto"/>
          </w:divBdr>
          <w:divsChild>
            <w:div w:id="2109538840">
              <w:marLeft w:val="0"/>
              <w:marRight w:val="0"/>
              <w:marTop w:val="0"/>
              <w:marBottom w:val="0"/>
              <w:divBdr>
                <w:top w:val="none" w:sz="0" w:space="0" w:color="auto"/>
                <w:left w:val="none" w:sz="0" w:space="0" w:color="auto"/>
                <w:bottom w:val="none" w:sz="0" w:space="0" w:color="auto"/>
                <w:right w:val="none" w:sz="0" w:space="0" w:color="auto"/>
              </w:divBdr>
            </w:div>
            <w:div w:id="1745686022">
              <w:marLeft w:val="0"/>
              <w:marRight w:val="0"/>
              <w:marTop w:val="0"/>
              <w:marBottom w:val="0"/>
              <w:divBdr>
                <w:top w:val="none" w:sz="0" w:space="0" w:color="auto"/>
                <w:left w:val="none" w:sz="0" w:space="0" w:color="auto"/>
                <w:bottom w:val="none" w:sz="0" w:space="0" w:color="auto"/>
                <w:right w:val="none" w:sz="0" w:space="0" w:color="auto"/>
              </w:divBdr>
            </w:div>
          </w:divsChild>
        </w:div>
        <w:div w:id="1851404838">
          <w:marLeft w:val="0"/>
          <w:marRight w:val="0"/>
          <w:marTop w:val="0"/>
          <w:marBottom w:val="0"/>
          <w:divBdr>
            <w:top w:val="none" w:sz="0" w:space="0" w:color="auto"/>
            <w:left w:val="none" w:sz="0" w:space="0" w:color="auto"/>
            <w:bottom w:val="none" w:sz="0" w:space="0" w:color="auto"/>
            <w:right w:val="none" w:sz="0" w:space="0" w:color="auto"/>
          </w:divBdr>
          <w:divsChild>
            <w:div w:id="1728602268">
              <w:marLeft w:val="0"/>
              <w:marRight w:val="0"/>
              <w:marTop w:val="0"/>
              <w:marBottom w:val="0"/>
              <w:divBdr>
                <w:top w:val="none" w:sz="0" w:space="0" w:color="auto"/>
                <w:left w:val="none" w:sz="0" w:space="0" w:color="auto"/>
                <w:bottom w:val="none" w:sz="0" w:space="0" w:color="auto"/>
                <w:right w:val="none" w:sz="0" w:space="0" w:color="auto"/>
              </w:divBdr>
            </w:div>
            <w:div w:id="1753240791">
              <w:marLeft w:val="0"/>
              <w:marRight w:val="0"/>
              <w:marTop w:val="0"/>
              <w:marBottom w:val="0"/>
              <w:divBdr>
                <w:top w:val="none" w:sz="0" w:space="0" w:color="auto"/>
                <w:left w:val="none" w:sz="0" w:space="0" w:color="auto"/>
                <w:bottom w:val="none" w:sz="0" w:space="0" w:color="auto"/>
                <w:right w:val="none" w:sz="0" w:space="0" w:color="auto"/>
              </w:divBdr>
            </w:div>
          </w:divsChild>
        </w:div>
        <w:div w:id="526259347">
          <w:marLeft w:val="0"/>
          <w:marRight w:val="0"/>
          <w:marTop w:val="0"/>
          <w:marBottom w:val="0"/>
          <w:divBdr>
            <w:top w:val="none" w:sz="0" w:space="0" w:color="auto"/>
            <w:left w:val="none" w:sz="0" w:space="0" w:color="auto"/>
            <w:bottom w:val="none" w:sz="0" w:space="0" w:color="auto"/>
            <w:right w:val="none" w:sz="0" w:space="0" w:color="auto"/>
          </w:divBdr>
          <w:divsChild>
            <w:div w:id="1681852223">
              <w:marLeft w:val="0"/>
              <w:marRight w:val="0"/>
              <w:marTop w:val="0"/>
              <w:marBottom w:val="0"/>
              <w:divBdr>
                <w:top w:val="none" w:sz="0" w:space="0" w:color="auto"/>
                <w:left w:val="none" w:sz="0" w:space="0" w:color="auto"/>
                <w:bottom w:val="none" w:sz="0" w:space="0" w:color="auto"/>
                <w:right w:val="none" w:sz="0" w:space="0" w:color="auto"/>
              </w:divBdr>
            </w:div>
            <w:div w:id="214969421">
              <w:marLeft w:val="0"/>
              <w:marRight w:val="0"/>
              <w:marTop w:val="0"/>
              <w:marBottom w:val="0"/>
              <w:divBdr>
                <w:top w:val="none" w:sz="0" w:space="0" w:color="auto"/>
                <w:left w:val="none" w:sz="0" w:space="0" w:color="auto"/>
                <w:bottom w:val="none" w:sz="0" w:space="0" w:color="auto"/>
                <w:right w:val="none" w:sz="0" w:space="0" w:color="auto"/>
              </w:divBdr>
            </w:div>
          </w:divsChild>
        </w:div>
        <w:div w:id="1543981463">
          <w:marLeft w:val="0"/>
          <w:marRight w:val="0"/>
          <w:marTop w:val="0"/>
          <w:marBottom w:val="0"/>
          <w:divBdr>
            <w:top w:val="single" w:sz="6" w:space="0" w:color="auto"/>
            <w:left w:val="none" w:sz="0" w:space="0" w:color="auto"/>
            <w:bottom w:val="none" w:sz="0" w:space="0" w:color="auto"/>
            <w:right w:val="none" w:sz="0" w:space="0" w:color="auto"/>
          </w:divBdr>
        </w:div>
      </w:divsChild>
    </w:div>
    <w:div w:id="1327780651">
      <w:bodyDiv w:val="1"/>
      <w:marLeft w:val="0"/>
      <w:marRight w:val="0"/>
      <w:marTop w:val="0"/>
      <w:marBottom w:val="0"/>
      <w:divBdr>
        <w:top w:val="none" w:sz="0" w:space="0" w:color="auto"/>
        <w:left w:val="none" w:sz="0" w:space="0" w:color="auto"/>
        <w:bottom w:val="none" w:sz="0" w:space="0" w:color="auto"/>
        <w:right w:val="none" w:sz="0" w:space="0" w:color="auto"/>
      </w:divBdr>
      <w:divsChild>
        <w:div w:id="1795829858">
          <w:marLeft w:val="0"/>
          <w:marRight w:val="0"/>
          <w:marTop w:val="0"/>
          <w:marBottom w:val="0"/>
          <w:divBdr>
            <w:top w:val="none" w:sz="0" w:space="0" w:color="auto"/>
            <w:left w:val="none" w:sz="0" w:space="0" w:color="auto"/>
            <w:bottom w:val="none" w:sz="0" w:space="0" w:color="auto"/>
            <w:right w:val="none" w:sz="0" w:space="0" w:color="auto"/>
          </w:divBdr>
          <w:divsChild>
            <w:div w:id="462116873">
              <w:marLeft w:val="0"/>
              <w:marRight w:val="0"/>
              <w:marTop w:val="0"/>
              <w:marBottom w:val="0"/>
              <w:divBdr>
                <w:top w:val="none" w:sz="0" w:space="0" w:color="auto"/>
                <w:left w:val="none" w:sz="0" w:space="0" w:color="auto"/>
                <w:bottom w:val="none" w:sz="0" w:space="0" w:color="auto"/>
                <w:right w:val="none" w:sz="0" w:space="0" w:color="auto"/>
              </w:divBdr>
              <w:divsChild>
                <w:div w:id="1635915164">
                  <w:marLeft w:val="0"/>
                  <w:marRight w:val="0"/>
                  <w:marTop w:val="0"/>
                  <w:marBottom w:val="0"/>
                  <w:divBdr>
                    <w:top w:val="none" w:sz="0" w:space="0" w:color="auto"/>
                    <w:left w:val="none" w:sz="0" w:space="0" w:color="auto"/>
                    <w:bottom w:val="none" w:sz="0" w:space="0" w:color="auto"/>
                    <w:right w:val="none" w:sz="0" w:space="0" w:color="auto"/>
                  </w:divBdr>
                  <w:divsChild>
                    <w:div w:id="2084137655">
                      <w:marLeft w:val="0"/>
                      <w:marRight w:val="0"/>
                      <w:marTop w:val="0"/>
                      <w:marBottom w:val="0"/>
                      <w:divBdr>
                        <w:top w:val="none" w:sz="0" w:space="0" w:color="auto"/>
                        <w:left w:val="none" w:sz="0" w:space="0" w:color="auto"/>
                        <w:bottom w:val="none" w:sz="0" w:space="0" w:color="auto"/>
                        <w:right w:val="none" w:sz="0" w:space="0" w:color="auto"/>
                      </w:divBdr>
                    </w:div>
                    <w:div w:id="20887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331753">
          <w:marLeft w:val="0"/>
          <w:marRight w:val="0"/>
          <w:marTop w:val="0"/>
          <w:marBottom w:val="0"/>
          <w:divBdr>
            <w:top w:val="none" w:sz="0" w:space="0" w:color="auto"/>
            <w:left w:val="none" w:sz="0" w:space="0" w:color="auto"/>
            <w:bottom w:val="none" w:sz="0" w:space="0" w:color="auto"/>
            <w:right w:val="none" w:sz="0" w:space="0" w:color="auto"/>
          </w:divBdr>
          <w:divsChild>
            <w:div w:id="1163156304">
              <w:marLeft w:val="0"/>
              <w:marRight w:val="0"/>
              <w:marTop w:val="0"/>
              <w:marBottom w:val="0"/>
              <w:divBdr>
                <w:top w:val="none" w:sz="0" w:space="0" w:color="auto"/>
                <w:left w:val="none" w:sz="0" w:space="0" w:color="auto"/>
                <w:bottom w:val="none" w:sz="0" w:space="0" w:color="auto"/>
                <w:right w:val="none" w:sz="0" w:space="0" w:color="auto"/>
              </w:divBdr>
            </w:div>
          </w:divsChild>
        </w:div>
        <w:div w:id="880358120">
          <w:marLeft w:val="0"/>
          <w:marRight w:val="0"/>
          <w:marTop w:val="0"/>
          <w:marBottom w:val="0"/>
          <w:divBdr>
            <w:top w:val="none" w:sz="0" w:space="0" w:color="auto"/>
            <w:left w:val="none" w:sz="0" w:space="0" w:color="auto"/>
            <w:bottom w:val="none" w:sz="0" w:space="0" w:color="auto"/>
            <w:right w:val="none" w:sz="0" w:space="0" w:color="auto"/>
          </w:divBdr>
          <w:divsChild>
            <w:div w:id="562108197">
              <w:marLeft w:val="0"/>
              <w:marRight w:val="0"/>
              <w:marTop w:val="0"/>
              <w:marBottom w:val="0"/>
              <w:divBdr>
                <w:top w:val="none" w:sz="0" w:space="0" w:color="auto"/>
                <w:left w:val="none" w:sz="0" w:space="0" w:color="auto"/>
                <w:bottom w:val="none" w:sz="0" w:space="0" w:color="auto"/>
                <w:right w:val="none" w:sz="0" w:space="0" w:color="auto"/>
              </w:divBdr>
            </w:div>
            <w:div w:id="2104841917">
              <w:marLeft w:val="0"/>
              <w:marRight w:val="0"/>
              <w:marTop w:val="0"/>
              <w:marBottom w:val="0"/>
              <w:divBdr>
                <w:top w:val="none" w:sz="0" w:space="0" w:color="auto"/>
                <w:left w:val="none" w:sz="0" w:space="0" w:color="auto"/>
                <w:bottom w:val="none" w:sz="0" w:space="0" w:color="auto"/>
                <w:right w:val="none" w:sz="0" w:space="0" w:color="auto"/>
              </w:divBdr>
            </w:div>
          </w:divsChild>
        </w:div>
        <w:div w:id="1243611511">
          <w:marLeft w:val="0"/>
          <w:marRight w:val="0"/>
          <w:marTop w:val="0"/>
          <w:marBottom w:val="0"/>
          <w:divBdr>
            <w:top w:val="none" w:sz="0" w:space="0" w:color="auto"/>
            <w:left w:val="none" w:sz="0" w:space="0" w:color="auto"/>
            <w:bottom w:val="none" w:sz="0" w:space="0" w:color="auto"/>
            <w:right w:val="none" w:sz="0" w:space="0" w:color="auto"/>
          </w:divBdr>
          <w:divsChild>
            <w:div w:id="253167816">
              <w:marLeft w:val="0"/>
              <w:marRight w:val="0"/>
              <w:marTop w:val="0"/>
              <w:marBottom w:val="0"/>
              <w:divBdr>
                <w:top w:val="none" w:sz="0" w:space="0" w:color="auto"/>
                <w:left w:val="none" w:sz="0" w:space="0" w:color="auto"/>
                <w:bottom w:val="none" w:sz="0" w:space="0" w:color="auto"/>
                <w:right w:val="none" w:sz="0" w:space="0" w:color="auto"/>
              </w:divBdr>
            </w:div>
            <w:div w:id="1830242164">
              <w:marLeft w:val="0"/>
              <w:marRight w:val="0"/>
              <w:marTop w:val="0"/>
              <w:marBottom w:val="0"/>
              <w:divBdr>
                <w:top w:val="none" w:sz="0" w:space="0" w:color="auto"/>
                <w:left w:val="none" w:sz="0" w:space="0" w:color="auto"/>
                <w:bottom w:val="none" w:sz="0" w:space="0" w:color="auto"/>
                <w:right w:val="none" w:sz="0" w:space="0" w:color="auto"/>
              </w:divBdr>
            </w:div>
          </w:divsChild>
        </w:div>
        <w:div w:id="1118451289">
          <w:marLeft w:val="0"/>
          <w:marRight w:val="0"/>
          <w:marTop w:val="0"/>
          <w:marBottom w:val="0"/>
          <w:divBdr>
            <w:top w:val="none" w:sz="0" w:space="0" w:color="auto"/>
            <w:left w:val="none" w:sz="0" w:space="0" w:color="auto"/>
            <w:bottom w:val="none" w:sz="0" w:space="0" w:color="auto"/>
            <w:right w:val="none" w:sz="0" w:space="0" w:color="auto"/>
          </w:divBdr>
          <w:divsChild>
            <w:div w:id="1097140940">
              <w:marLeft w:val="0"/>
              <w:marRight w:val="0"/>
              <w:marTop w:val="0"/>
              <w:marBottom w:val="0"/>
              <w:divBdr>
                <w:top w:val="none" w:sz="0" w:space="0" w:color="auto"/>
                <w:left w:val="none" w:sz="0" w:space="0" w:color="auto"/>
                <w:bottom w:val="none" w:sz="0" w:space="0" w:color="auto"/>
                <w:right w:val="none" w:sz="0" w:space="0" w:color="auto"/>
              </w:divBdr>
            </w:div>
            <w:div w:id="944922125">
              <w:marLeft w:val="0"/>
              <w:marRight w:val="0"/>
              <w:marTop w:val="0"/>
              <w:marBottom w:val="0"/>
              <w:divBdr>
                <w:top w:val="none" w:sz="0" w:space="0" w:color="auto"/>
                <w:left w:val="none" w:sz="0" w:space="0" w:color="auto"/>
                <w:bottom w:val="none" w:sz="0" w:space="0" w:color="auto"/>
                <w:right w:val="none" w:sz="0" w:space="0" w:color="auto"/>
              </w:divBdr>
            </w:div>
          </w:divsChild>
        </w:div>
        <w:div w:id="2061125799">
          <w:marLeft w:val="0"/>
          <w:marRight w:val="0"/>
          <w:marTop w:val="0"/>
          <w:marBottom w:val="0"/>
          <w:divBdr>
            <w:top w:val="single" w:sz="6" w:space="0" w:color="auto"/>
            <w:left w:val="none" w:sz="0" w:space="0" w:color="auto"/>
            <w:bottom w:val="none" w:sz="0" w:space="0" w:color="auto"/>
            <w:right w:val="none" w:sz="0" w:space="0" w:color="auto"/>
          </w:divBdr>
        </w:div>
      </w:divsChild>
    </w:div>
    <w:div w:id="1693922461">
      <w:bodyDiv w:val="1"/>
      <w:marLeft w:val="0"/>
      <w:marRight w:val="0"/>
      <w:marTop w:val="0"/>
      <w:marBottom w:val="0"/>
      <w:divBdr>
        <w:top w:val="none" w:sz="0" w:space="0" w:color="auto"/>
        <w:left w:val="none" w:sz="0" w:space="0" w:color="auto"/>
        <w:bottom w:val="none" w:sz="0" w:space="0" w:color="auto"/>
        <w:right w:val="none" w:sz="0" w:space="0" w:color="auto"/>
      </w:divBdr>
      <w:divsChild>
        <w:div w:id="1775132303">
          <w:marLeft w:val="0"/>
          <w:marRight w:val="0"/>
          <w:marTop w:val="0"/>
          <w:marBottom w:val="0"/>
          <w:divBdr>
            <w:top w:val="none" w:sz="0" w:space="0" w:color="auto"/>
            <w:left w:val="none" w:sz="0" w:space="0" w:color="auto"/>
            <w:bottom w:val="none" w:sz="0" w:space="0" w:color="auto"/>
            <w:right w:val="none" w:sz="0" w:space="0" w:color="auto"/>
          </w:divBdr>
        </w:div>
        <w:div w:id="1897661175">
          <w:marLeft w:val="0"/>
          <w:marRight w:val="0"/>
          <w:marTop w:val="0"/>
          <w:marBottom w:val="0"/>
          <w:divBdr>
            <w:top w:val="single" w:sz="6" w:space="24" w:color="auto"/>
            <w:left w:val="single" w:sz="6" w:space="12" w:color="auto"/>
            <w:bottom w:val="single" w:sz="6" w:space="24" w:color="auto"/>
            <w:right w:val="single" w:sz="6" w:space="12" w:color="auto"/>
          </w:divBdr>
          <w:divsChild>
            <w:div w:id="962156594">
              <w:marLeft w:val="0"/>
              <w:marRight w:val="0"/>
              <w:marTop w:val="0"/>
              <w:marBottom w:val="0"/>
              <w:divBdr>
                <w:top w:val="none" w:sz="0" w:space="0" w:color="auto"/>
                <w:left w:val="none" w:sz="0" w:space="0" w:color="auto"/>
                <w:bottom w:val="none" w:sz="0" w:space="0" w:color="auto"/>
                <w:right w:val="none" w:sz="0" w:space="0" w:color="auto"/>
              </w:divBdr>
            </w:div>
            <w:div w:id="424039216">
              <w:marLeft w:val="0"/>
              <w:marRight w:val="0"/>
              <w:marTop w:val="0"/>
              <w:marBottom w:val="0"/>
              <w:divBdr>
                <w:top w:val="none" w:sz="0" w:space="0" w:color="auto"/>
                <w:left w:val="none" w:sz="0" w:space="0" w:color="auto"/>
                <w:bottom w:val="none" w:sz="0" w:space="0" w:color="auto"/>
                <w:right w:val="none" w:sz="0" w:space="0" w:color="auto"/>
              </w:divBdr>
            </w:div>
          </w:divsChild>
        </w:div>
        <w:div w:id="1905215625">
          <w:marLeft w:val="0"/>
          <w:marRight w:val="0"/>
          <w:marTop w:val="0"/>
          <w:marBottom w:val="0"/>
          <w:divBdr>
            <w:top w:val="none" w:sz="0" w:space="0" w:color="auto"/>
            <w:left w:val="none" w:sz="0" w:space="0" w:color="auto"/>
            <w:bottom w:val="none" w:sz="0" w:space="0" w:color="auto"/>
            <w:right w:val="none" w:sz="0" w:space="0" w:color="auto"/>
          </w:divBdr>
        </w:div>
        <w:div w:id="1092245309">
          <w:marLeft w:val="0"/>
          <w:marRight w:val="0"/>
          <w:marTop w:val="0"/>
          <w:marBottom w:val="0"/>
          <w:divBdr>
            <w:top w:val="none" w:sz="0" w:space="0" w:color="auto"/>
            <w:left w:val="none" w:sz="0" w:space="0" w:color="auto"/>
            <w:bottom w:val="none" w:sz="0" w:space="0" w:color="auto"/>
            <w:right w:val="none" w:sz="0" w:space="0" w:color="auto"/>
          </w:divBdr>
        </w:div>
      </w:divsChild>
    </w:div>
    <w:div w:id="1764762535">
      <w:bodyDiv w:val="1"/>
      <w:marLeft w:val="0"/>
      <w:marRight w:val="0"/>
      <w:marTop w:val="0"/>
      <w:marBottom w:val="0"/>
      <w:divBdr>
        <w:top w:val="none" w:sz="0" w:space="0" w:color="auto"/>
        <w:left w:val="none" w:sz="0" w:space="0" w:color="auto"/>
        <w:bottom w:val="none" w:sz="0" w:space="0" w:color="auto"/>
        <w:right w:val="none" w:sz="0" w:space="0" w:color="auto"/>
      </w:divBdr>
    </w:div>
    <w:div w:id="1802647062">
      <w:bodyDiv w:val="1"/>
      <w:marLeft w:val="0"/>
      <w:marRight w:val="0"/>
      <w:marTop w:val="0"/>
      <w:marBottom w:val="0"/>
      <w:divBdr>
        <w:top w:val="none" w:sz="0" w:space="0" w:color="auto"/>
        <w:left w:val="none" w:sz="0" w:space="0" w:color="auto"/>
        <w:bottom w:val="none" w:sz="0" w:space="0" w:color="auto"/>
        <w:right w:val="none" w:sz="0" w:space="0" w:color="auto"/>
      </w:divBdr>
    </w:div>
    <w:div w:id="1937594998">
      <w:bodyDiv w:val="1"/>
      <w:marLeft w:val="0"/>
      <w:marRight w:val="0"/>
      <w:marTop w:val="0"/>
      <w:marBottom w:val="0"/>
      <w:divBdr>
        <w:top w:val="none" w:sz="0" w:space="0" w:color="auto"/>
        <w:left w:val="none" w:sz="0" w:space="0" w:color="auto"/>
        <w:bottom w:val="none" w:sz="0" w:space="0" w:color="auto"/>
        <w:right w:val="none" w:sz="0" w:space="0" w:color="auto"/>
      </w:divBdr>
    </w:div>
    <w:div w:id="2025933660">
      <w:bodyDiv w:val="1"/>
      <w:marLeft w:val="0"/>
      <w:marRight w:val="0"/>
      <w:marTop w:val="0"/>
      <w:marBottom w:val="0"/>
      <w:divBdr>
        <w:top w:val="none" w:sz="0" w:space="0" w:color="auto"/>
        <w:left w:val="none" w:sz="0" w:space="0" w:color="auto"/>
        <w:bottom w:val="none" w:sz="0" w:space="0" w:color="auto"/>
        <w:right w:val="none" w:sz="0" w:space="0" w:color="auto"/>
      </w:divBdr>
    </w:div>
    <w:div w:id="2096897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dailyartmagazine.com/banksy-seasons-greetings/" TargetMode="External"/><Relationship Id="rId18" Type="http://schemas.openxmlformats.org/officeDocument/2006/relationships/hyperlink" Target="https://www.bbc.co.uk/news/uk-wales-46617742"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tate.org.uk/art/art-terms/site-specific" TargetMode="External"/><Relationship Id="rId2" Type="http://schemas.openxmlformats.org/officeDocument/2006/relationships/styles" Target="styles.xml"/><Relationship Id="rId16" Type="http://schemas.openxmlformats.org/officeDocument/2006/relationships/hyperlink" Target="https://www.tate.org.uk/whats-on/tate-britain/mark-wallinger-state-britai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bbc.co.uk/news/uk-wales-46617742" TargetMode="External"/><Relationship Id="rId10" Type="http://schemas.openxmlformats.org/officeDocument/2006/relationships/image" Target="media/image4.jpeg"/><Relationship Id="rId19" Type="http://schemas.openxmlformats.org/officeDocument/2006/relationships/hyperlink" Target="https://www.bbc.co.uk/news/uk-wales-46617742"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irect.mit.edu/books/book/2621/One-Place-after-AnotherSite-Specific-Art-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6</Pages>
  <Words>994</Words>
  <Characters>5669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dykstra</dc:creator>
  <cp:keywords/>
  <dc:description/>
  <cp:lastModifiedBy>martin dykstra</cp:lastModifiedBy>
  <cp:revision>2</cp:revision>
  <dcterms:created xsi:type="dcterms:W3CDTF">2024-10-20T10:58:00Z</dcterms:created>
  <dcterms:modified xsi:type="dcterms:W3CDTF">2024-10-21T12:50:00Z</dcterms:modified>
</cp:coreProperties>
</file>