
<file path=[Content_Types].xml><?xml version="1.0" encoding="utf-8"?>
<Types xmlns="http://schemas.openxmlformats.org/package/2006/content-types">
  <Default Extension="xml" ContentType="application/xml"/>
  <Default Extension="png" ContentType="image/png"/>
  <Default Extension="gif" ContentType="image/gif"/>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3650459"/>
        <w:docPartObj>
          <w:docPartGallery w:val="Cover Pages"/>
          <w:docPartUnique/>
        </w:docPartObj>
      </w:sdtPr>
      <w:sdtEndPr>
        <w:rPr>
          <w:rFonts w:asciiTheme="majorHAnsi" w:eastAsiaTheme="minorEastAsia" w:hAnsiTheme="majorHAnsi"/>
          <w:color w:val="E7E6E6" w:themeColor="background2"/>
          <w:sz w:val="78"/>
          <w:szCs w:val="78"/>
          <w:lang w:eastAsia="zh-CN"/>
        </w:rPr>
      </w:sdtEndPr>
      <w:sdtContent>
        <w:p w14:paraId="200EF872" w14:textId="77777777" w:rsidR="00375CEF" w:rsidRDefault="00375CEF">
          <w:r>
            <w:rPr>
              <w:noProof/>
              <w:lang w:val="en-US"/>
            </w:rPr>
            <mc:AlternateContent>
              <mc:Choice Requires="wps">
                <w:drawing>
                  <wp:anchor distT="0" distB="0" distL="114300" distR="114300" simplePos="0" relativeHeight="251661312" behindDoc="0" locked="0" layoutInCell="1" allowOverlap="1" wp14:anchorId="46870765" wp14:editId="45339265">
                    <wp:simplePos x="0" y="0"/>
                    <wp:positionH relativeFrom="page">
                      <wp:align>center</wp:align>
                    </wp:positionH>
                    <wp:positionV relativeFrom="page">
                      <wp:align>bottom</wp:align>
                    </wp:positionV>
                    <wp:extent cx="6858000" cy="2106930"/>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106930"/>
                            </a:xfrm>
                            <a:prstGeom prst="rect">
                              <a:avLst/>
                            </a:prstGeom>
                            <a:noFill/>
                            <a:ln w="6350">
                              <a:noFill/>
                            </a:ln>
                          </wps:spPr>
                          <wps:txbx>
                            <w:txbxContent>
                              <w:sdt>
                                <w:sdtPr>
                                  <w:rPr>
                                    <w:b/>
                                    <w:caps/>
                                    <w:color w:val="44546A" w:themeColor="text2"/>
                                    <w:spacing w:val="140"/>
                                    <w:sz w:val="40"/>
                                    <w:szCs w:val="40"/>
                                  </w:rPr>
                                  <w:alias w:val="Subtitle"/>
                                  <w:tag w:val=""/>
                                  <w:id w:val="514274032"/>
                                  <w:dataBinding w:prefixMappings="xmlns:ns0='http://purl.org/dc/elements/1.1/' xmlns:ns1='http://schemas.openxmlformats.org/package/2006/metadata/core-properties' " w:xpath="/ns1:coreProperties[1]/ns0:subject[1]" w:storeItemID="{6C3C8BC8-F283-45AE-878A-BAB7291924A1}"/>
                                  <w15:appearance w15:val="hidden"/>
                                  <w:text/>
                                </w:sdtPr>
                                <w:sdtContent>
                                  <w:p w14:paraId="0B2EC3A9" w14:textId="77777777" w:rsidR="00C93B29" w:rsidRDefault="00C93B29">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Research proposal </w:t>
                                    </w:r>
                                  </w:p>
                                </w:sdtContent>
                              </w:sdt>
                              <w:sdt>
                                <w:sdtPr>
                                  <w:rPr>
                                    <w:b/>
                                    <w:color w:val="E7E6E6" w:themeColor="background2"/>
                                    <w:sz w:val="32"/>
                                    <w:szCs w:val="32"/>
                                  </w:rPr>
                                  <w:alias w:val="Author"/>
                                  <w:tag w:val=""/>
                                  <w:id w:val="2099676916"/>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C14D974" w14:textId="77777777" w:rsidR="00C93B29" w:rsidRDefault="00C93B29">
                                    <w:pPr>
                                      <w:pStyle w:val="NoSpacing"/>
                                      <w:spacing w:before="240"/>
                                      <w:jc w:val="center"/>
                                      <w:rPr>
                                        <w:b/>
                                        <w:caps/>
                                        <w:color w:val="E7E6E6" w:themeColor="background2"/>
                                        <w:spacing w:val="20"/>
                                        <w:sz w:val="32"/>
                                        <w:szCs w:val="32"/>
                                      </w:rPr>
                                    </w:pPr>
                                    <w:r>
                                      <w:rPr>
                                        <w:b/>
                                        <w:color w:val="E7E6E6" w:themeColor="background2"/>
                                        <w:sz w:val="32"/>
                                        <w:szCs w:val="32"/>
                                      </w:rPr>
                                      <w:t>Jake Davies (P151889)</w:t>
                                    </w:r>
                                  </w:p>
                                </w:sdtContent>
                              </w:sdt>
                              <w:p w14:paraId="66E6ED50" w14:textId="77777777" w:rsidR="00C93B29" w:rsidRDefault="00C93B29">
                                <w:pPr>
                                  <w:pStyle w:val="NoSpacing"/>
                                  <w:spacing w:before="720"/>
                                  <w:jc w:val="center"/>
                                  <w:rPr>
                                    <w:b/>
                                    <w:caps/>
                                    <w:color w:val="44546A" w:themeColor="text2"/>
                                    <w:spacing w:val="20"/>
                                    <w:sz w:val="24"/>
                                    <w:szCs w:val="24"/>
                                  </w:rPr>
                                </w:pPr>
                                <w:sdt>
                                  <w:sdtPr>
                                    <w:alias w:val="Company"/>
                                    <w:tag w:val=""/>
                                    <w:id w:val="-1646192503"/>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w:t>
                                </w:r>
                                <w:sdt>
                                  <w:sdtPr>
                                    <w:rPr>
                                      <w:b/>
                                      <w:caps/>
                                      <w:color w:val="44546A" w:themeColor="text2"/>
                                      <w:spacing w:val="20"/>
                                      <w:sz w:val="24"/>
                                      <w:szCs w:val="24"/>
                                    </w:rPr>
                                    <w:alias w:val="Company Address"/>
                                    <w:tag w:val=""/>
                                    <w:id w:val="-199370421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46870765" id="_x0000_t202" coordsize="21600,21600" o:spt="202" path="m0,0l0,21600,21600,21600,21600,0xe">
                    <v:stroke joinstyle="miter"/>
                    <v:path gradientshapeok="t" o:connecttype="rect"/>
                  </v:shapetype>
                  <v:shape id="Text Box 51" o:spid="_x0000_s1026" type="#_x0000_t202" alt="Title: Contact info text box" style="position:absolute;margin-left:0;margin-top:0;width:540pt;height:165.9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" filled="f" stroked="f" strokeweight=".5pt">
                    <v:textbox style="mso-fit-shape-to-text:t" inset="28.8pt,,,43.2pt">
                      <w:txbxContent>
                        <w:sdt>
                          <w:sdtPr>
                            <w:rPr>
                              <w:b/>
                              <w:caps/>
                              <w:color w:val="44546A" w:themeColor="text2"/>
                              <w:spacing w:val="140"/>
                              <w:sz w:val="40"/>
                              <w:szCs w:val="40"/>
                            </w:rPr>
                            <w:alias w:val="Subtitle"/>
                            <w:tag w:val=""/>
                            <w:id w:val="514274032"/>
                            <w:dataBinding w:prefixMappings="xmlns:ns0='http://purl.org/dc/elements/1.1/' xmlns:ns1='http://schemas.openxmlformats.org/package/2006/metadata/core-properties' " w:xpath="/ns1:coreProperties[1]/ns0:subject[1]" w:storeItemID="{6C3C8BC8-F283-45AE-878A-BAB7291924A1}"/>
                            <w15:appearance w15:val="hidden"/>
                            <w:text/>
                          </w:sdtPr>
                          <w:sdtContent>
                            <w:p w14:paraId="0B2EC3A9" w14:textId="77777777" w:rsidR="00C93B29" w:rsidRDefault="00C93B29">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Research proposal </w:t>
                              </w:r>
                            </w:p>
                          </w:sdtContent>
                        </w:sdt>
                        <w:sdt>
                          <w:sdtPr>
                            <w:rPr>
                              <w:b/>
                              <w:color w:val="E7E6E6" w:themeColor="background2"/>
                              <w:sz w:val="32"/>
                              <w:szCs w:val="32"/>
                            </w:rPr>
                            <w:alias w:val="Author"/>
                            <w:tag w:val=""/>
                            <w:id w:val="2099676916"/>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C14D974" w14:textId="77777777" w:rsidR="00C93B29" w:rsidRDefault="00C93B29">
                              <w:pPr>
                                <w:pStyle w:val="NoSpacing"/>
                                <w:spacing w:before="240"/>
                                <w:jc w:val="center"/>
                                <w:rPr>
                                  <w:b/>
                                  <w:caps/>
                                  <w:color w:val="E7E6E6" w:themeColor="background2"/>
                                  <w:spacing w:val="20"/>
                                  <w:sz w:val="32"/>
                                  <w:szCs w:val="32"/>
                                </w:rPr>
                              </w:pPr>
                              <w:r>
                                <w:rPr>
                                  <w:b/>
                                  <w:color w:val="E7E6E6" w:themeColor="background2"/>
                                  <w:sz w:val="32"/>
                                  <w:szCs w:val="32"/>
                                </w:rPr>
                                <w:t>Jake Davies (P151889)</w:t>
                              </w:r>
                            </w:p>
                          </w:sdtContent>
                        </w:sdt>
                        <w:p w14:paraId="66E6ED50" w14:textId="77777777" w:rsidR="00C93B29" w:rsidRDefault="00C93B29">
                          <w:pPr>
                            <w:pStyle w:val="NoSpacing"/>
                            <w:spacing w:before="720"/>
                            <w:jc w:val="center"/>
                            <w:rPr>
                              <w:b/>
                              <w:caps/>
                              <w:color w:val="44546A" w:themeColor="text2"/>
                              <w:spacing w:val="20"/>
                              <w:sz w:val="24"/>
                              <w:szCs w:val="24"/>
                            </w:rPr>
                          </w:pPr>
                          <w:sdt>
                            <w:sdtPr>
                              <w:alias w:val="Company"/>
                              <w:tag w:val=""/>
                              <w:id w:val="-1646192503"/>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w:t>
                          </w:r>
                          <w:sdt>
                            <w:sdtPr>
                              <w:rPr>
                                <w:b/>
                                <w:caps/>
                                <w:color w:val="44546A" w:themeColor="text2"/>
                                <w:spacing w:val="20"/>
                                <w:sz w:val="24"/>
                                <w:szCs w:val="24"/>
                              </w:rPr>
                              <w:alias w:val="Company Address"/>
                              <w:tag w:val=""/>
                              <w:id w:val="-199370421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v:textbox>
                    <w10:wrap anchorx="page" anchory="page"/>
                  </v:shape>
                </w:pict>
              </mc:Fallback>
            </mc:AlternateContent>
          </w:r>
          <w:r>
            <w:rPr>
              <w:noProof/>
              <w:lang w:val="en-US"/>
            </w:rPr>
            <mc:AlternateContent>
              <mc:Choice Requires="wpg">
                <w:drawing>
                  <wp:anchor distT="0" distB="0" distL="114300" distR="114300" simplePos="0" relativeHeight="251659264" behindDoc="1" locked="0" layoutInCell="1" allowOverlap="1" wp14:anchorId="66840B53" wp14:editId="72B358CC">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098B718F"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60,95897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">
                    <v:rect id="Rectangle 452" o:spid="_x0000_s1027" style="position:absolute;width:7312660;height:958977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3LVExgAA&#10;ANwAAAAPAAAAZHJzL2Rvd25yZXYueG1sRI9Ba8JAFITvBf/D8gRvdaO2KtFVRBBKKQWjHrw9ss9s&#10;NPs2ZLcx7a/vFgoeh5n5hlmuO1uJlhpfOlYwGiYgiHOnSy4UHA+75zkIH5A1Vo5JwTd5WK96T0tM&#10;tbvzntosFCJC2KeowIRQp1L63JBFP3Q1cfQurrEYomwKqRu8R7it5DhJptJiyXHBYE1bQ/kt+7IK&#10;3q+zSWbaTfsz+aSTcaeP827rlRr0u80CRKAuPML/7Tet4OV1DH9n4hGQq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x3LVExgAAANwAAAAPAAAAAAAAAAAAAAAAAJcCAABkcnMv&#10;ZG93bnJldi54bWxQSwUGAAAAAAQABAD1AAAAigMAAAAA&#10;" fillcolor="#4472c4 [3204]" stroked="f" strokeweight="1pt"/>
                    <v:rect id="Rectangle 453" o:spid="_x0000_s1028" style="position:absolute;width:283210;height:958977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" fillcolor="#44546a [3215]" stroked="f" strokeweight="1pt"/>
                    <w10:wrap anchorx="page" anchory="page"/>
                  </v:group>
                </w:pict>
              </mc:Fallback>
            </mc:AlternateContent>
          </w:r>
        </w:p>
        <w:p w14:paraId="795DE755" w14:textId="77777777" w:rsidR="00375CEF" w:rsidRDefault="00375CEF" w:rsidP="00375CEF">
          <w:pPr>
            <w:rPr>
              <w:rFonts w:asciiTheme="majorHAnsi" w:eastAsiaTheme="minorEastAsia" w:hAnsiTheme="majorHAnsi"/>
              <w:color w:val="E7E6E6" w:themeColor="background2"/>
              <w:sz w:val="78"/>
              <w:szCs w:val="78"/>
              <w:lang w:eastAsia="zh-CN"/>
            </w:rPr>
          </w:pPr>
          <w:r>
            <w:rPr>
              <w:noProof/>
              <w:lang w:val="en-US"/>
            </w:rPr>
            <mc:AlternateContent>
              <mc:Choice Requires="wpg">
                <w:drawing>
                  <wp:anchor distT="0" distB="0" distL="114300" distR="114300" simplePos="0" relativeHeight="251660288" behindDoc="0" locked="0" layoutInCell="1" allowOverlap="1" wp14:anchorId="65628EA8" wp14:editId="1107A950">
                    <wp:simplePos x="0" y="0"/>
                    <wp:positionH relativeFrom="page">
                      <wp:posOffset>1842135</wp:posOffset>
                    </wp:positionH>
                    <wp:positionV relativeFrom="page">
                      <wp:posOffset>1231900</wp:posOffset>
                    </wp:positionV>
                    <wp:extent cx="4495800" cy="4462145"/>
                    <wp:effectExtent l="0" t="0" r="0" b="8255"/>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4495800" cy="4462145"/>
                              <a:chOff x="1334135" y="0"/>
                              <a:chExt cx="44958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a:extLst/>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334135" y="485139"/>
                                <a:ext cx="4495800" cy="3823847"/>
                              </a:xfrm>
                              <a:prstGeom prst="rect">
                                <a:avLst/>
                              </a:prstGeom>
                              <a:noFill/>
                              <a:ln w="6350">
                                <a:noFill/>
                              </a:ln>
                            </wps:spPr>
                            <wps:txbx>
                              <w:txbxContent>
                                <w:sdt>
                                  <w:sdtPr>
                                    <w:rPr>
                                      <w:szCs w:val="180"/>
                                    </w:rPr>
                                    <w:alias w:val="Title"/>
                                    <w:tag w:val=""/>
                                    <w:id w:val="641702681"/>
                                    <w:dataBinding w:prefixMappings="xmlns:ns0='http://purl.org/dc/elements/1.1/' xmlns:ns1='http://schemas.openxmlformats.org/package/2006/metadata/core-properties' " w:xpath="/ns1:coreProperties[1]/ns0:title[1]" w:storeItemID="{6C3C8BC8-F283-45AE-878A-BAB7291924A1}"/>
                                    <w15:appearance w15:val="hidden"/>
                                    <w:text/>
                                  </w:sdtPr>
                                  <w:sdtEndPr>
                                    <w:rPr>
                                      <w:szCs w:val="56"/>
                                    </w:rPr>
                                  </w:sdtEndPr>
                                  <w:sdtContent>
                                    <w:p w14:paraId="6C9F5FEF" w14:textId="3F6A99EF" w:rsidR="00C93B29" w:rsidRDefault="00C93B29" w:rsidP="00375CEF">
                                      <w:pPr>
                                        <w:pStyle w:val="Title"/>
                                        <w:jc w:val="center"/>
                                        <w:rPr>
                                          <w:sz w:val="160"/>
                                        </w:rPr>
                                      </w:pPr>
                                      <w:r>
                                        <w:rPr>
                                          <w:szCs w:val="180"/>
                                        </w:rPr>
                                        <w:t xml:space="preserve">Proposing a standardised method for microplastic sampling.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628EA8" id="Group 448" o:spid="_x0000_s1027" alt="Title: Document title with badge icon behind" style="position:absolute;margin-left:145.05pt;margin-top:97pt;width:354pt;height:351.35pt;z-index:251660288;mso-position-horizontal-relative:page;mso-position-vertical-relative:page;mso-width-relative:margin;mso-height-relative:margin" coordorigin="1334135" coordsize="4495800,44621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">
                    <v:shape id="Freeform 5" o:spid="_x0000_s1028" style="position:absolute;left:1352550;width:4452620;height:4462145;visibility:visible;mso-wrap-style:square;v-text-anchor:top" coordsize="1372,137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Fb1awwAA&#10;ANwAAAAPAAAAZHJzL2Rvd25yZXYueG1sRI9LawIxFIX3Qv9DuAV3mvGBtlOjqCC4rA+Ky9vJ7cy0&#10;k5shiRr/vSkILg/n8XFmi2gacSHna8sKBv0MBHFhdc2lguNh03sD4QOyxsYyKbiRh8X8pTPDXNsr&#10;7+iyD6VII+xzVFCF0OZS+qIig75vW+Lk/VhnMCTpSqkdXtO4aeQwyybSYM2JUGFL64qKv/3ZJEj8&#10;nP5GPfg6+dXpeDbZ92QUnVLd17j8ABEohmf40d5qBePxO/yfSUdAz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3Fb1awwAAANwAAAAPAAAAAAAAAAAAAAAAAJcCAABkcnMvZG93&#10;bnJldi54bWxQSwUGAAAAAAQABAD1AAAAhwMAAAAA&#10;" path="m1372,687c1372,731,1329,771,1320,813,1312,856,1337,910,1320,949,1304,990,1248,1010,1224,1046,1199,1082,1202,1141,1171,1172,1141,1203,1082,1200,1045,1224,1009,1248,989,1304,949,1321,909,1337,856,1312,812,1321,770,1329,731,1373,686,1373,642,1373,602,1329,560,1321,517,1312,463,1337,423,1321,383,1304,363,1248,327,1224,291,1200,232,1203,201,1172,170,1141,173,1082,149,1046,125,1010,69,990,52,949,35,910,61,856,52,813,44,771,,731,,687,,642,44,603,52,561,61,517,35,464,52,424,69,383,125,364,149,328,173,291,170,232,201,201,232,171,291,174,327,149,363,125,383,69,423,52,463,36,517,61,560,53,602,44,642,,686,,731,,770,44,812,53,856,61,909,36,949,52,989,69,1009,125,1045,149,1082,174,1141,171,1171,201,1202,232,1199,291,1224,328,1248,364,1304,383,1320,424,1337,464,1312,517,1320,561,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left:1334135;top:485139;width:4495800;height:382384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lQLZwwAA&#10;ANwAAAAPAAAAZHJzL2Rvd25yZXYueG1sRE/LasJAFN0X/IfhCt2ZiVJtjY4S+hDtrrYI7i6Zayaa&#10;uRMyY0z/vrMQujyc93Ld21p01PrKsYJxkoIgLpyuuFTw8/0xegHhA7LG2jEp+CUP69XgYYmZdjf+&#10;om4fShFD2GeowITQZFL6wpBFn7iGOHIn11oMEbal1C3eYrit5SRNZ9JixbHBYEOvhorL/moVnHbH&#10;zry7a4755vJ2Np+T58PcKvU47PMFiEB9+Bff3Vut4Gka58cz8QjI1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clQLZwwAAANwAAAAPAAAAAAAAAAAAAAAAAJcCAABkcnMvZG93&#10;bnJldi54bWxQSwUGAAAAAAQABAD1AAAAhwMAAAAA&#10;" filled="f" stroked="f" strokeweight=".5pt">
                      <v:textbox inset="28.8pt">
                        <w:txbxContent>
                          <w:sdt>
                            <w:sdtPr>
                              <w:rPr>
                                <w:szCs w:val="180"/>
                              </w:rPr>
                              <w:alias w:val="Title"/>
                              <w:tag w:val=""/>
                              <w:id w:val="641702681"/>
                              <w:dataBinding w:prefixMappings="xmlns:ns0='http://purl.org/dc/elements/1.1/' xmlns:ns1='http://schemas.openxmlformats.org/package/2006/metadata/core-properties' " w:xpath="/ns1:coreProperties[1]/ns0:title[1]" w:storeItemID="{6C3C8BC8-F283-45AE-878A-BAB7291924A1}"/>
                              <w15:appearance w15:val="hidden"/>
                              <w:text/>
                            </w:sdtPr>
                            <w:sdtEndPr>
                              <w:rPr>
                                <w:szCs w:val="56"/>
                              </w:rPr>
                            </w:sdtEndPr>
                            <w:sdtContent>
                              <w:p w14:paraId="6C9F5FEF" w14:textId="3F6A99EF" w:rsidR="00C93B29" w:rsidRDefault="00C93B29" w:rsidP="00375CEF">
                                <w:pPr>
                                  <w:pStyle w:val="Title"/>
                                  <w:jc w:val="center"/>
                                  <w:rPr>
                                    <w:sz w:val="160"/>
                                  </w:rPr>
                                </w:pPr>
                                <w:r>
                                  <w:rPr>
                                    <w:szCs w:val="180"/>
                                  </w:rPr>
                                  <w:t xml:space="preserve">Proposing a standardised method for microplastic sampling. </w:t>
                                </w:r>
                              </w:p>
                            </w:sdtContent>
                          </w:sdt>
                        </w:txbxContent>
                      </v:textbox>
                    </v:shape>
                    <w10:wrap anchorx="page" anchory="page"/>
                  </v:group>
                </w:pict>
              </mc:Fallback>
            </mc:AlternateContent>
          </w:r>
          <w:r>
            <w:rPr>
              <w:rFonts w:asciiTheme="majorHAnsi" w:eastAsiaTheme="minorEastAsia" w:hAnsiTheme="majorHAnsi"/>
              <w:color w:val="E7E6E6" w:themeColor="background2"/>
              <w:sz w:val="78"/>
              <w:szCs w:val="78"/>
              <w:lang w:eastAsia="zh-CN"/>
            </w:rPr>
            <w:br w:type="page"/>
          </w:r>
        </w:p>
        <w:sdt>
          <w:sdtPr>
            <w:rPr>
              <w:rFonts w:asciiTheme="minorHAnsi" w:eastAsiaTheme="minorHAnsi" w:hAnsiTheme="minorHAnsi" w:cstheme="minorBidi"/>
              <w:b w:val="0"/>
              <w:bCs w:val="0"/>
              <w:color w:val="auto"/>
              <w:sz w:val="24"/>
              <w:szCs w:val="24"/>
              <w:lang w:val="en-GB"/>
            </w:rPr>
            <w:id w:val="1986277045"/>
            <w:docPartObj>
              <w:docPartGallery w:val="Table of Contents"/>
              <w:docPartUnique/>
            </w:docPartObj>
          </w:sdtPr>
          <w:sdtEndPr>
            <w:rPr>
              <w:rFonts w:ascii="Times New Roman" w:hAnsi="Times New Roman" w:cs="Times New Roman"/>
              <w:noProof/>
            </w:rPr>
          </w:sdtEndPr>
          <w:sdtContent>
            <w:p w14:paraId="22809161" w14:textId="77777777" w:rsidR="00375CEF" w:rsidRPr="00375CEF" w:rsidRDefault="00375CEF">
              <w:pPr>
                <w:pStyle w:val="TOCHeading"/>
                <w:rPr>
                  <w:rStyle w:val="TitleChar"/>
                  <w:color w:val="000000" w:themeColor="text1"/>
                </w:rPr>
              </w:pPr>
              <w:r w:rsidRPr="00375CEF">
                <w:rPr>
                  <w:rStyle w:val="TitleChar"/>
                  <w:color w:val="000000" w:themeColor="text1"/>
                </w:rPr>
                <w:t>Table of Contents</w:t>
              </w:r>
            </w:p>
            <w:p w14:paraId="73F154CC" w14:textId="77777777" w:rsidR="004A2F12" w:rsidRDefault="00375CEF">
              <w:pPr>
                <w:pStyle w:val="TOC1"/>
                <w:tabs>
                  <w:tab w:val="right" w:leader="dot" w:pos="9010"/>
                </w:tabs>
                <w:rPr>
                  <w:rFonts w:eastAsiaTheme="minorEastAsia"/>
                  <w:b w:val="0"/>
                  <w:bCs w:val="0"/>
                  <w:noProof/>
                  <w:lang w:val="en-US"/>
                </w:rPr>
              </w:pPr>
              <w:r>
                <w:rPr>
                  <w:b w:val="0"/>
                  <w:bCs w:val="0"/>
                </w:rPr>
                <w:fldChar w:fldCharType="begin"/>
              </w:r>
              <w:r>
                <w:instrText xml:space="preserve"> TOC \o "1-3" \h \z \u </w:instrText>
              </w:r>
              <w:r>
                <w:rPr>
                  <w:b w:val="0"/>
                  <w:bCs w:val="0"/>
                </w:rPr>
                <w:fldChar w:fldCharType="separate"/>
              </w:r>
              <w:hyperlink w:anchor="_Toc503185215" w:history="1">
                <w:r w:rsidR="004A2F12" w:rsidRPr="005113B5">
                  <w:rPr>
                    <w:rStyle w:val="Hyperlink"/>
                    <w:noProof/>
                  </w:rPr>
                  <w:t>Table of figures:</w:t>
                </w:r>
                <w:r w:rsidR="004A2F12">
                  <w:rPr>
                    <w:noProof/>
                    <w:webHidden/>
                  </w:rPr>
                  <w:tab/>
                </w:r>
                <w:r w:rsidR="004A2F12">
                  <w:rPr>
                    <w:noProof/>
                    <w:webHidden/>
                  </w:rPr>
                  <w:fldChar w:fldCharType="begin"/>
                </w:r>
                <w:r w:rsidR="004A2F12">
                  <w:rPr>
                    <w:noProof/>
                    <w:webHidden/>
                  </w:rPr>
                  <w:instrText xml:space="preserve"> PAGEREF _Toc503185215 \h </w:instrText>
                </w:r>
                <w:r w:rsidR="004A2F12">
                  <w:rPr>
                    <w:noProof/>
                    <w:webHidden/>
                  </w:rPr>
                </w:r>
                <w:r w:rsidR="004A2F12">
                  <w:rPr>
                    <w:noProof/>
                    <w:webHidden/>
                  </w:rPr>
                  <w:fldChar w:fldCharType="separate"/>
                </w:r>
                <w:r w:rsidR="004A2F12">
                  <w:rPr>
                    <w:noProof/>
                    <w:webHidden/>
                  </w:rPr>
                  <w:t>2</w:t>
                </w:r>
                <w:r w:rsidR="004A2F12">
                  <w:rPr>
                    <w:noProof/>
                    <w:webHidden/>
                  </w:rPr>
                  <w:fldChar w:fldCharType="end"/>
                </w:r>
              </w:hyperlink>
            </w:p>
            <w:p w14:paraId="0C4EF9C4" w14:textId="77777777" w:rsidR="004A2F12" w:rsidRDefault="004A2F12">
              <w:pPr>
                <w:pStyle w:val="TOC1"/>
                <w:tabs>
                  <w:tab w:val="right" w:leader="dot" w:pos="9010"/>
                </w:tabs>
                <w:rPr>
                  <w:rFonts w:eastAsiaTheme="minorEastAsia"/>
                  <w:b w:val="0"/>
                  <w:bCs w:val="0"/>
                  <w:noProof/>
                  <w:lang w:val="en-US"/>
                </w:rPr>
              </w:pPr>
              <w:hyperlink w:anchor="_Toc503185216" w:history="1">
                <w:r w:rsidRPr="005113B5">
                  <w:rPr>
                    <w:rStyle w:val="Hyperlink"/>
                    <w:noProof/>
                  </w:rPr>
                  <w:t>Table of tables:</w:t>
                </w:r>
                <w:r>
                  <w:rPr>
                    <w:noProof/>
                    <w:webHidden/>
                  </w:rPr>
                  <w:tab/>
                </w:r>
                <w:r>
                  <w:rPr>
                    <w:noProof/>
                    <w:webHidden/>
                  </w:rPr>
                  <w:fldChar w:fldCharType="begin"/>
                </w:r>
                <w:r>
                  <w:rPr>
                    <w:noProof/>
                    <w:webHidden/>
                  </w:rPr>
                  <w:instrText xml:space="preserve"> PAGEREF _Toc503185216 \h </w:instrText>
                </w:r>
                <w:r>
                  <w:rPr>
                    <w:noProof/>
                    <w:webHidden/>
                  </w:rPr>
                </w:r>
                <w:r>
                  <w:rPr>
                    <w:noProof/>
                    <w:webHidden/>
                  </w:rPr>
                  <w:fldChar w:fldCharType="separate"/>
                </w:r>
                <w:r>
                  <w:rPr>
                    <w:noProof/>
                    <w:webHidden/>
                  </w:rPr>
                  <w:t>2</w:t>
                </w:r>
                <w:r>
                  <w:rPr>
                    <w:noProof/>
                    <w:webHidden/>
                  </w:rPr>
                  <w:fldChar w:fldCharType="end"/>
                </w:r>
              </w:hyperlink>
            </w:p>
            <w:p w14:paraId="4CD09E28" w14:textId="77777777" w:rsidR="004A2F12" w:rsidRDefault="004A2F12">
              <w:pPr>
                <w:pStyle w:val="TOC1"/>
                <w:tabs>
                  <w:tab w:val="right" w:leader="dot" w:pos="9010"/>
                </w:tabs>
                <w:rPr>
                  <w:rFonts w:eastAsiaTheme="minorEastAsia"/>
                  <w:b w:val="0"/>
                  <w:bCs w:val="0"/>
                  <w:noProof/>
                  <w:lang w:val="en-US"/>
                </w:rPr>
              </w:pPr>
              <w:hyperlink w:anchor="_Toc503185217" w:history="1">
                <w:r w:rsidRPr="005113B5">
                  <w:rPr>
                    <w:rStyle w:val="Hyperlink"/>
                    <w:noProof/>
                  </w:rPr>
                  <w:t>Introduction</w:t>
                </w:r>
                <w:r>
                  <w:rPr>
                    <w:noProof/>
                    <w:webHidden/>
                  </w:rPr>
                  <w:tab/>
                </w:r>
                <w:r>
                  <w:rPr>
                    <w:noProof/>
                    <w:webHidden/>
                  </w:rPr>
                  <w:fldChar w:fldCharType="begin"/>
                </w:r>
                <w:r>
                  <w:rPr>
                    <w:noProof/>
                    <w:webHidden/>
                  </w:rPr>
                  <w:instrText xml:space="preserve"> PAGEREF _Toc503185217 \h </w:instrText>
                </w:r>
                <w:r>
                  <w:rPr>
                    <w:noProof/>
                    <w:webHidden/>
                  </w:rPr>
                </w:r>
                <w:r>
                  <w:rPr>
                    <w:noProof/>
                    <w:webHidden/>
                  </w:rPr>
                  <w:fldChar w:fldCharType="separate"/>
                </w:r>
                <w:r>
                  <w:rPr>
                    <w:noProof/>
                    <w:webHidden/>
                  </w:rPr>
                  <w:t>3</w:t>
                </w:r>
                <w:r>
                  <w:rPr>
                    <w:noProof/>
                    <w:webHidden/>
                  </w:rPr>
                  <w:fldChar w:fldCharType="end"/>
                </w:r>
              </w:hyperlink>
            </w:p>
            <w:p w14:paraId="7A504915" w14:textId="77777777" w:rsidR="004A2F12" w:rsidRDefault="004A2F12">
              <w:pPr>
                <w:pStyle w:val="TOC1"/>
                <w:tabs>
                  <w:tab w:val="right" w:leader="dot" w:pos="9010"/>
                </w:tabs>
                <w:rPr>
                  <w:rFonts w:eastAsiaTheme="minorEastAsia"/>
                  <w:b w:val="0"/>
                  <w:bCs w:val="0"/>
                  <w:noProof/>
                  <w:lang w:val="en-US"/>
                </w:rPr>
              </w:pPr>
              <w:hyperlink w:anchor="_Toc503185218" w:history="1">
                <w:r w:rsidRPr="005113B5">
                  <w:rPr>
                    <w:rStyle w:val="Hyperlink"/>
                    <w:noProof/>
                  </w:rPr>
                  <w:t>Literature review:</w:t>
                </w:r>
                <w:r>
                  <w:rPr>
                    <w:noProof/>
                    <w:webHidden/>
                  </w:rPr>
                  <w:tab/>
                </w:r>
                <w:r>
                  <w:rPr>
                    <w:noProof/>
                    <w:webHidden/>
                  </w:rPr>
                  <w:fldChar w:fldCharType="begin"/>
                </w:r>
                <w:r>
                  <w:rPr>
                    <w:noProof/>
                    <w:webHidden/>
                  </w:rPr>
                  <w:instrText xml:space="preserve"> PAGEREF _Toc503185218 \h </w:instrText>
                </w:r>
                <w:r>
                  <w:rPr>
                    <w:noProof/>
                    <w:webHidden/>
                  </w:rPr>
                </w:r>
                <w:r>
                  <w:rPr>
                    <w:noProof/>
                    <w:webHidden/>
                  </w:rPr>
                  <w:fldChar w:fldCharType="separate"/>
                </w:r>
                <w:r>
                  <w:rPr>
                    <w:noProof/>
                    <w:webHidden/>
                  </w:rPr>
                  <w:t>4</w:t>
                </w:r>
                <w:r>
                  <w:rPr>
                    <w:noProof/>
                    <w:webHidden/>
                  </w:rPr>
                  <w:fldChar w:fldCharType="end"/>
                </w:r>
              </w:hyperlink>
            </w:p>
            <w:p w14:paraId="7510A1B0" w14:textId="77777777" w:rsidR="004A2F12" w:rsidRDefault="004A2F12">
              <w:pPr>
                <w:pStyle w:val="TOC2"/>
                <w:tabs>
                  <w:tab w:val="right" w:leader="dot" w:pos="9010"/>
                </w:tabs>
                <w:rPr>
                  <w:rFonts w:asciiTheme="minorHAnsi" w:eastAsiaTheme="minorEastAsia" w:hAnsiTheme="minorHAnsi" w:cstheme="minorBidi"/>
                  <w:b w:val="0"/>
                  <w:bCs w:val="0"/>
                  <w:noProof/>
                  <w:sz w:val="24"/>
                  <w:szCs w:val="24"/>
                  <w:lang w:val="en-US"/>
                </w:rPr>
              </w:pPr>
              <w:hyperlink w:anchor="_Toc503185219" w:history="1">
                <w:r w:rsidRPr="005113B5">
                  <w:rPr>
                    <w:rStyle w:val="Hyperlink"/>
                    <w:noProof/>
                  </w:rPr>
                  <w:t>Sampling Method 1:</w:t>
                </w:r>
                <w:r>
                  <w:rPr>
                    <w:noProof/>
                    <w:webHidden/>
                  </w:rPr>
                  <w:tab/>
                </w:r>
                <w:r>
                  <w:rPr>
                    <w:noProof/>
                    <w:webHidden/>
                  </w:rPr>
                  <w:fldChar w:fldCharType="begin"/>
                </w:r>
                <w:r>
                  <w:rPr>
                    <w:noProof/>
                    <w:webHidden/>
                  </w:rPr>
                  <w:instrText xml:space="preserve"> PAGEREF _Toc503185219 \h </w:instrText>
                </w:r>
                <w:r>
                  <w:rPr>
                    <w:noProof/>
                    <w:webHidden/>
                  </w:rPr>
                </w:r>
                <w:r>
                  <w:rPr>
                    <w:noProof/>
                    <w:webHidden/>
                  </w:rPr>
                  <w:fldChar w:fldCharType="separate"/>
                </w:r>
                <w:r>
                  <w:rPr>
                    <w:noProof/>
                    <w:webHidden/>
                  </w:rPr>
                  <w:t>6</w:t>
                </w:r>
                <w:r>
                  <w:rPr>
                    <w:noProof/>
                    <w:webHidden/>
                  </w:rPr>
                  <w:fldChar w:fldCharType="end"/>
                </w:r>
              </w:hyperlink>
            </w:p>
            <w:p w14:paraId="1A17CEE8" w14:textId="77777777" w:rsidR="004A2F12" w:rsidRDefault="004A2F12">
              <w:pPr>
                <w:pStyle w:val="TOC2"/>
                <w:tabs>
                  <w:tab w:val="right" w:leader="dot" w:pos="9010"/>
                </w:tabs>
                <w:rPr>
                  <w:rFonts w:asciiTheme="minorHAnsi" w:eastAsiaTheme="minorEastAsia" w:hAnsiTheme="minorHAnsi" w:cstheme="minorBidi"/>
                  <w:b w:val="0"/>
                  <w:bCs w:val="0"/>
                  <w:noProof/>
                  <w:sz w:val="24"/>
                  <w:szCs w:val="24"/>
                  <w:lang w:val="en-US"/>
                </w:rPr>
              </w:pPr>
              <w:hyperlink w:anchor="_Toc503185220" w:history="1">
                <w:r w:rsidRPr="005113B5">
                  <w:rPr>
                    <w:rStyle w:val="Hyperlink"/>
                    <w:noProof/>
                  </w:rPr>
                  <w:t>Sampling Method 2:</w:t>
                </w:r>
                <w:r>
                  <w:rPr>
                    <w:noProof/>
                    <w:webHidden/>
                  </w:rPr>
                  <w:tab/>
                </w:r>
                <w:r>
                  <w:rPr>
                    <w:noProof/>
                    <w:webHidden/>
                  </w:rPr>
                  <w:fldChar w:fldCharType="begin"/>
                </w:r>
                <w:r>
                  <w:rPr>
                    <w:noProof/>
                    <w:webHidden/>
                  </w:rPr>
                  <w:instrText xml:space="preserve"> PAGEREF _Toc503185220 \h </w:instrText>
                </w:r>
                <w:r>
                  <w:rPr>
                    <w:noProof/>
                    <w:webHidden/>
                  </w:rPr>
                </w:r>
                <w:r>
                  <w:rPr>
                    <w:noProof/>
                    <w:webHidden/>
                  </w:rPr>
                  <w:fldChar w:fldCharType="separate"/>
                </w:r>
                <w:r>
                  <w:rPr>
                    <w:noProof/>
                    <w:webHidden/>
                  </w:rPr>
                  <w:t>7</w:t>
                </w:r>
                <w:r>
                  <w:rPr>
                    <w:noProof/>
                    <w:webHidden/>
                  </w:rPr>
                  <w:fldChar w:fldCharType="end"/>
                </w:r>
              </w:hyperlink>
            </w:p>
            <w:p w14:paraId="1E695866" w14:textId="77777777" w:rsidR="004A2F12" w:rsidRDefault="004A2F12">
              <w:pPr>
                <w:pStyle w:val="TOC2"/>
                <w:tabs>
                  <w:tab w:val="right" w:leader="dot" w:pos="9010"/>
                </w:tabs>
                <w:rPr>
                  <w:rFonts w:asciiTheme="minorHAnsi" w:eastAsiaTheme="minorEastAsia" w:hAnsiTheme="minorHAnsi" w:cstheme="minorBidi"/>
                  <w:b w:val="0"/>
                  <w:bCs w:val="0"/>
                  <w:noProof/>
                  <w:sz w:val="24"/>
                  <w:szCs w:val="24"/>
                  <w:lang w:val="en-US"/>
                </w:rPr>
              </w:pPr>
              <w:hyperlink w:anchor="_Toc503185221" w:history="1">
                <w:r w:rsidRPr="005113B5">
                  <w:rPr>
                    <w:rStyle w:val="Hyperlink"/>
                    <w:noProof/>
                    <w:lang w:val="en-US"/>
                  </w:rPr>
                  <w:t>Sampling Method 3:</w:t>
                </w:r>
                <w:r>
                  <w:rPr>
                    <w:noProof/>
                    <w:webHidden/>
                  </w:rPr>
                  <w:tab/>
                </w:r>
                <w:r>
                  <w:rPr>
                    <w:noProof/>
                    <w:webHidden/>
                  </w:rPr>
                  <w:fldChar w:fldCharType="begin"/>
                </w:r>
                <w:r>
                  <w:rPr>
                    <w:noProof/>
                    <w:webHidden/>
                  </w:rPr>
                  <w:instrText xml:space="preserve"> PAGEREF _Toc503185221 \h </w:instrText>
                </w:r>
                <w:r>
                  <w:rPr>
                    <w:noProof/>
                    <w:webHidden/>
                  </w:rPr>
                </w:r>
                <w:r>
                  <w:rPr>
                    <w:noProof/>
                    <w:webHidden/>
                  </w:rPr>
                  <w:fldChar w:fldCharType="separate"/>
                </w:r>
                <w:r>
                  <w:rPr>
                    <w:noProof/>
                    <w:webHidden/>
                  </w:rPr>
                  <w:t>8</w:t>
                </w:r>
                <w:r>
                  <w:rPr>
                    <w:noProof/>
                    <w:webHidden/>
                  </w:rPr>
                  <w:fldChar w:fldCharType="end"/>
                </w:r>
              </w:hyperlink>
            </w:p>
            <w:p w14:paraId="4A710AC9" w14:textId="77777777" w:rsidR="004A2F12" w:rsidRDefault="004A2F12">
              <w:pPr>
                <w:pStyle w:val="TOC1"/>
                <w:tabs>
                  <w:tab w:val="right" w:leader="dot" w:pos="9010"/>
                </w:tabs>
                <w:rPr>
                  <w:rFonts w:eastAsiaTheme="minorEastAsia"/>
                  <w:b w:val="0"/>
                  <w:bCs w:val="0"/>
                  <w:noProof/>
                  <w:lang w:val="en-US"/>
                </w:rPr>
              </w:pPr>
              <w:hyperlink w:anchor="_Toc503185222" w:history="1">
                <w:r w:rsidRPr="005113B5">
                  <w:rPr>
                    <w:rStyle w:val="Hyperlink"/>
                    <w:noProof/>
                  </w:rPr>
                  <w:t>Methodologies:</w:t>
                </w:r>
                <w:r>
                  <w:rPr>
                    <w:noProof/>
                    <w:webHidden/>
                  </w:rPr>
                  <w:tab/>
                </w:r>
                <w:r>
                  <w:rPr>
                    <w:noProof/>
                    <w:webHidden/>
                  </w:rPr>
                  <w:fldChar w:fldCharType="begin"/>
                </w:r>
                <w:r>
                  <w:rPr>
                    <w:noProof/>
                    <w:webHidden/>
                  </w:rPr>
                  <w:instrText xml:space="preserve"> PAGEREF _Toc503185222 \h </w:instrText>
                </w:r>
                <w:r>
                  <w:rPr>
                    <w:noProof/>
                    <w:webHidden/>
                  </w:rPr>
                </w:r>
                <w:r>
                  <w:rPr>
                    <w:noProof/>
                    <w:webHidden/>
                  </w:rPr>
                  <w:fldChar w:fldCharType="separate"/>
                </w:r>
                <w:r>
                  <w:rPr>
                    <w:noProof/>
                    <w:webHidden/>
                  </w:rPr>
                  <w:t>9</w:t>
                </w:r>
                <w:r>
                  <w:rPr>
                    <w:noProof/>
                    <w:webHidden/>
                  </w:rPr>
                  <w:fldChar w:fldCharType="end"/>
                </w:r>
              </w:hyperlink>
            </w:p>
            <w:p w14:paraId="6DB790AA" w14:textId="77777777" w:rsidR="004A2F12" w:rsidRDefault="004A2F12">
              <w:pPr>
                <w:pStyle w:val="TOC1"/>
                <w:tabs>
                  <w:tab w:val="right" w:leader="dot" w:pos="9010"/>
                </w:tabs>
                <w:rPr>
                  <w:rFonts w:eastAsiaTheme="minorEastAsia"/>
                  <w:b w:val="0"/>
                  <w:bCs w:val="0"/>
                  <w:noProof/>
                  <w:lang w:val="en-US"/>
                </w:rPr>
              </w:pPr>
              <w:hyperlink w:anchor="_Toc503185223" w:history="1">
                <w:r w:rsidRPr="005113B5">
                  <w:rPr>
                    <w:rStyle w:val="Hyperlink"/>
                    <w:noProof/>
                  </w:rPr>
                  <w:t>Evaluation:</w:t>
                </w:r>
                <w:r>
                  <w:rPr>
                    <w:noProof/>
                    <w:webHidden/>
                  </w:rPr>
                  <w:tab/>
                </w:r>
                <w:r>
                  <w:rPr>
                    <w:noProof/>
                    <w:webHidden/>
                  </w:rPr>
                  <w:fldChar w:fldCharType="begin"/>
                </w:r>
                <w:r>
                  <w:rPr>
                    <w:noProof/>
                    <w:webHidden/>
                  </w:rPr>
                  <w:instrText xml:space="preserve"> PAGEREF _Toc503185223 \h </w:instrText>
                </w:r>
                <w:r>
                  <w:rPr>
                    <w:noProof/>
                    <w:webHidden/>
                  </w:rPr>
                </w:r>
                <w:r>
                  <w:rPr>
                    <w:noProof/>
                    <w:webHidden/>
                  </w:rPr>
                  <w:fldChar w:fldCharType="separate"/>
                </w:r>
                <w:r>
                  <w:rPr>
                    <w:noProof/>
                    <w:webHidden/>
                  </w:rPr>
                  <w:t>10</w:t>
                </w:r>
                <w:r>
                  <w:rPr>
                    <w:noProof/>
                    <w:webHidden/>
                  </w:rPr>
                  <w:fldChar w:fldCharType="end"/>
                </w:r>
              </w:hyperlink>
            </w:p>
            <w:p w14:paraId="3635CD2F" w14:textId="77777777" w:rsidR="004A2F12" w:rsidRDefault="004A2F12">
              <w:pPr>
                <w:pStyle w:val="TOC1"/>
                <w:tabs>
                  <w:tab w:val="right" w:leader="dot" w:pos="9010"/>
                </w:tabs>
                <w:rPr>
                  <w:rFonts w:eastAsiaTheme="minorEastAsia"/>
                  <w:b w:val="0"/>
                  <w:bCs w:val="0"/>
                  <w:noProof/>
                  <w:lang w:val="en-US"/>
                </w:rPr>
              </w:pPr>
              <w:hyperlink w:anchor="_Toc503185224" w:history="1">
                <w:r w:rsidRPr="005113B5">
                  <w:rPr>
                    <w:rStyle w:val="Hyperlink"/>
                    <w:noProof/>
                  </w:rPr>
                  <w:t>Cited work:</w:t>
                </w:r>
                <w:r>
                  <w:rPr>
                    <w:noProof/>
                    <w:webHidden/>
                  </w:rPr>
                  <w:tab/>
                </w:r>
                <w:r>
                  <w:rPr>
                    <w:noProof/>
                    <w:webHidden/>
                  </w:rPr>
                  <w:fldChar w:fldCharType="begin"/>
                </w:r>
                <w:r>
                  <w:rPr>
                    <w:noProof/>
                    <w:webHidden/>
                  </w:rPr>
                  <w:instrText xml:space="preserve"> PAGEREF _Toc503185224 \h </w:instrText>
                </w:r>
                <w:r>
                  <w:rPr>
                    <w:noProof/>
                    <w:webHidden/>
                  </w:rPr>
                </w:r>
                <w:r>
                  <w:rPr>
                    <w:noProof/>
                    <w:webHidden/>
                  </w:rPr>
                  <w:fldChar w:fldCharType="separate"/>
                </w:r>
                <w:r>
                  <w:rPr>
                    <w:noProof/>
                    <w:webHidden/>
                  </w:rPr>
                  <w:t>11</w:t>
                </w:r>
                <w:r>
                  <w:rPr>
                    <w:noProof/>
                    <w:webHidden/>
                  </w:rPr>
                  <w:fldChar w:fldCharType="end"/>
                </w:r>
              </w:hyperlink>
            </w:p>
            <w:p w14:paraId="3443B17E" w14:textId="77777777" w:rsidR="00375CEF" w:rsidRPr="00375CEF" w:rsidRDefault="00375CEF" w:rsidP="00375CEF">
              <w:r>
                <w:rPr>
                  <w:b/>
                  <w:bCs/>
                  <w:noProof/>
                </w:rPr>
                <w:fldChar w:fldCharType="end"/>
              </w:r>
            </w:p>
          </w:sdtContent>
        </w:sdt>
      </w:sdtContent>
    </w:sdt>
    <w:bookmarkStart w:id="0" w:name="_Toc501026322" w:displacedByCustomXml="prev"/>
    <w:p w14:paraId="23FCFE93" w14:textId="5BC7B713" w:rsidR="00375CEF" w:rsidRDefault="00DF4F0E" w:rsidP="00375CEF">
      <w:pPr>
        <w:pStyle w:val="Heading1"/>
      </w:pPr>
      <w:bookmarkStart w:id="1" w:name="_Toc503185215"/>
      <w:r>
        <w:t>Table of figures:</w:t>
      </w:r>
      <w:bookmarkEnd w:id="1"/>
    </w:p>
    <w:p w14:paraId="62753D33" w14:textId="77777777" w:rsidR="005B7561" w:rsidRDefault="005B7561">
      <w:pPr>
        <w:pStyle w:val="TableofFigures"/>
        <w:tabs>
          <w:tab w:val="right" w:leader="dot" w:pos="9010"/>
        </w:tabs>
        <w:rPr>
          <w:rFonts w:asciiTheme="minorHAnsi" w:eastAsiaTheme="minorEastAsia" w:hAnsiTheme="minorHAnsi" w:cstheme="minorBidi"/>
          <w:noProof/>
          <w:lang w:val="en-US"/>
        </w:rPr>
      </w:pPr>
      <w:r>
        <w:rPr>
          <w:lang w:val="en-US"/>
        </w:rPr>
        <w:fldChar w:fldCharType="begin"/>
      </w:r>
      <w:r>
        <w:rPr>
          <w:lang w:val="en-US"/>
        </w:rPr>
        <w:instrText xml:space="preserve"> TOC \h \z \c "Figure" </w:instrText>
      </w:r>
      <w:r>
        <w:rPr>
          <w:lang w:val="en-US"/>
        </w:rPr>
        <w:fldChar w:fldCharType="separate"/>
      </w:r>
      <w:hyperlink w:anchor="_Toc503014757" w:history="1">
        <w:r w:rsidRPr="008F7CBE">
          <w:rPr>
            <w:rStyle w:val="Hyperlink"/>
            <w:noProof/>
          </w:rPr>
          <w:t>Figure 1:  Suggestion of plastic debris nomenclature based on size, as proposed by the European MSFD technical subgroup on Marine Litter (MSFD GES Technical Subgroup on Marine Litter, 2013).</w:t>
        </w:r>
        <w:r>
          <w:rPr>
            <w:noProof/>
            <w:webHidden/>
          </w:rPr>
          <w:tab/>
        </w:r>
        <w:r>
          <w:rPr>
            <w:noProof/>
            <w:webHidden/>
          </w:rPr>
          <w:fldChar w:fldCharType="begin"/>
        </w:r>
        <w:r>
          <w:rPr>
            <w:noProof/>
            <w:webHidden/>
          </w:rPr>
          <w:instrText xml:space="preserve"> PAGEREF _Toc503014757 \h </w:instrText>
        </w:r>
        <w:r>
          <w:rPr>
            <w:noProof/>
            <w:webHidden/>
          </w:rPr>
        </w:r>
        <w:r>
          <w:rPr>
            <w:noProof/>
            <w:webHidden/>
          </w:rPr>
          <w:fldChar w:fldCharType="separate"/>
        </w:r>
        <w:r>
          <w:rPr>
            <w:noProof/>
            <w:webHidden/>
          </w:rPr>
          <w:t>4</w:t>
        </w:r>
        <w:r>
          <w:rPr>
            <w:noProof/>
            <w:webHidden/>
          </w:rPr>
          <w:fldChar w:fldCharType="end"/>
        </w:r>
      </w:hyperlink>
    </w:p>
    <w:p w14:paraId="46B9C530" w14:textId="2DC63701" w:rsidR="005B7561" w:rsidRDefault="005B7561">
      <w:pPr>
        <w:pStyle w:val="TableofFigures"/>
        <w:tabs>
          <w:tab w:val="right" w:leader="dot" w:pos="9010"/>
        </w:tabs>
        <w:rPr>
          <w:rFonts w:asciiTheme="minorHAnsi" w:eastAsiaTheme="minorEastAsia" w:hAnsiTheme="minorHAnsi" w:cstheme="minorBidi"/>
          <w:noProof/>
          <w:lang w:val="en-US"/>
        </w:rPr>
      </w:pPr>
      <w:hyperlink r:id="rId8" w:anchor="_Toc503014758" w:history="1">
        <w:r w:rsidRPr="008F7CBE">
          <w:rPr>
            <w:rStyle w:val="Hyperlink"/>
            <w:noProof/>
          </w:rPr>
          <w:t>Figure 2:Sampling locations on islands in the Hawaiian Archipelago (McDermid &amp; McMullen, 2004).</w:t>
        </w:r>
        <w:r>
          <w:rPr>
            <w:noProof/>
            <w:webHidden/>
          </w:rPr>
          <w:tab/>
        </w:r>
        <w:r>
          <w:rPr>
            <w:noProof/>
            <w:webHidden/>
          </w:rPr>
          <w:fldChar w:fldCharType="begin"/>
        </w:r>
        <w:r>
          <w:rPr>
            <w:noProof/>
            <w:webHidden/>
          </w:rPr>
          <w:instrText xml:space="preserve"> PAGEREF _Toc503014758 \h </w:instrText>
        </w:r>
        <w:r>
          <w:rPr>
            <w:noProof/>
            <w:webHidden/>
          </w:rPr>
        </w:r>
        <w:r>
          <w:rPr>
            <w:noProof/>
            <w:webHidden/>
          </w:rPr>
          <w:fldChar w:fldCharType="separate"/>
        </w:r>
        <w:r>
          <w:rPr>
            <w:noProof/>
            <w:webHidden/>
          </w:rPr>
          <w:t>6</w:t>
        </w:r>
        <w:r>
          <w:rPr>
            <w:noProof/>
            <w:webHidden/>
          </w:rPr>
          <w:fldChar w:fldCharType="end"/>
        </w:r>
      </w:hyperlink>
    </w:p>
    <w:p w14:paraId="5FCE9F59" w14:textId="77777777" w:rsidR="005B7561" w:rsidRDefault="005B7561">
      <w:pPr>
        <w:pStyle w:val="TableofFigures"/>
        <w:tabs>
          <w:tab w:val="right" w:leader="dot" w:pos="9010"/>
        </w:tabs>
        <w:rPr>
          <w:rFonts w:asciiTheme="minorHAnsi" w:eastAsiaTheme="minorEastAsia" w:hAnsiTheme="minorHAnsi" w:cstheme="minorBidi"/>
          <w:noProof/>
          <w:lang w:val="en-US"/>
        </w:rPr>
      </w:pPr>
      <w:hyperlink w:anchor="_Toc503014759" w:history="1">
        <w:r w:rsidRPr="008F7CBE">
          <w:rPr>
            <w:rStyle w:val="Hyperlink"/>
            <w:noProof/>
          </w:rPr>
          <w:t>Figure 3:Location of Singapore and the sampling locations (Ng &amp; Obbard, 2006).</w:t>
        </w:r>
        <w:r>
          <w:rPr>
            <w:noProof/>
            <w:webHidden/>
          </w:rPr>
          <w:tab/>
        </w:r>
        <w:r>
          <w:rPr>
            <w:noProof/>
            <w:webHidden/>
          </w:rPr>
          <w:fldChar w:fldCharType="begin"/>
        </w:r>
        <w:r>
          <w:rPr>
            <w:noProof/>
            <w:webHidden/>
          </w:rPr>
          <w:instrText xml:space="preserve"> PAGEREF _Toc503014759 \h </w:instrText>
        </w:r>
        <w:r>
          <w:rPr>
            <w:noProof/>
            <w:webHidden/>
          </w:rPr>
        </w:r>
        <w:r>
          <w:rPr>
            <w:noProof/>
            <w:webHidden/>
          </w:rPr>
          <w:fldChar w:fldCharType="separate"/>
        </w:r>
        <w:r>
          <w:rPr>
            <w:noProof/>
            <w:webHidden/>
          </w:rPr>
          <w:t>7</w:t>
        </w:r>
        <w:r>
          <w:rPr>
            <w:noProof/>
            <w:webHidden/>
          </w:rPr>
          <w:fldChar w:fldCharType="end"/>
        </w:r>
      </w:hyperlink>
    </w:p>
    <w:p w14:paraId="14C3FC2A" w14:textId="77777777" w:rsidR="005B7561" w:rsidRDefault="005B7561">
      <w:pPr>
        <w:pStyle w:val="TableofFigures"/>
        <w:tabs>
          <w:tab w:val="right" w:leader="dot" w:pos="9010"/>
        </w:tabs>
        <w:rPr>
          <w:rFonts w:asciiTheme="minorHAnsi" w:eastAsiaTheme="minorEastAsia" w:hAnsiTheme="minorHAnsi" w:cstheme="minorBidi"/>
          <w:noProof/>
          <w:lang w:val="en-US"/>
        </w:rPr>
      </w:pPr>
      <w:hyperlink w:anchor="_Toc503014760" w:history="1">
        <w:r w:rsidRPr="008F7CBE">
          <w:rPr>
            <w:rStyle w:val="Hyperlink"/>
            <w:noProof/>
          </w:rPr>
          <w:t>Figure 4: Location of sampling sites on the Sothern Baltic sea (Graca et al., 2017)</w:t>
        </w:r>
        <w:r>
          <w:rPr>
            <w:noProof/>
            <w:webHidden/>
          </w:rPr>
          <w:tab/>
        </w:r>
        <w:r>
          <w:rPr>
            <w:noProof/>
            <w:webHidden/>
          </w:rPr>
          <w:fldChar w:fldCharType="begin"/>
        </w:r>
        <w:r>
          <w:rPr>
            <w:noProof/>
            <w:webHidden/>
          </w:rPr>
          <w:instrText xml:space="preserve"> PAGEREF _Toc503014760 \h </w:instrText>
        </w:r>
        <w:r>
          <w:rPr>
            <w:noProof/>
            <w:webHidden/>
          </w:rPr>
        </w:r>
        <w:r>
          <w:rPr>
            <w:noProof/>
            <w:webHidden/>
          </w:rPr>
          <w:fldChar w:fldCharType="separate"/>
        </w:r>
        <w:r>
          <w:rPr>
            <w:noProof/>
            <w:webHidden/>
          </w:rPr>
          <w:t>8</w:t>
        </w:r>
        <w:r>
          <w:rPr>
            <w:noProof/>
            <w:webHidden/>
          </w:rPr>
          <w:fldChar w:fldCharType="end"/>
        </w:r>
      </w:hyperlink>
    </w:p>
    <w:p w14:paraId="3DADA123" w14:textId="77777777" w:rsidR="005B7561" w:rsidRDefault="005B7561">
      <w:pPr>
        <w:pStyle w:val="TableofFigures"/>
        <w:tabs>
          <w:tab w:val="right" w:leader="dot" w:pos="9010"/>
        </w:tabs>
        <w:rPr>
          <w:rFonts w:asciiTheme="minorHAnsi" w:eastAsiaTheme="minorEastAsia" w:hAnsiTheme="minorHAnsi" w:cstheme="minorBidi"/>
          <w:noProof/>
          <w:lang w:val="en-US"/>
        </w:rPr>
      </w:pPr>
      <w:hyperlink w:anchor="_Toc503014761" w:history="1">
        <w:r w:rsidRPr="008F7CBE">
          <w:rPr>
            <w:rStyle w:val="Hyperlink"/>
            <w:noProof/>
          </w:rPr>
          <w:t>Figure 5: South Beach Tenby, where the case study will take place (http://www.newoverlander.co.uk/tenby-south-beach-10/).</w:t>
        </w:r>
        <w:r>
          <w:rPr>
            <w:noProof/>
            <w:webHidden/>
          </w:rPr>
          <w:tab/>
        </w:r>
        <w:r>
          <w:rPr>
            <w:noProof/>
            <w:webHidden/>
          </w:rPr>
          <w:fldChar w:fldCharType="begin"/>
        </w:r>
        <w:r>
          <w:rPr>
            <w:noProof/>
            <w:webHidden/>
          </w:rPr>
          <w:instrText xml:space="preserve"> PAGEREF _Toc503014761 \h </w:instrText>
        </w:r>
        <w:r>
          <w:rPr>
            <w:noProof/>
            <w:webHidden/>
          </w:rPr>
        </w:r>
        <w:r>
          <w:rPr>
            <w:noProof/>
            <w:webHidden/>
          </w:rPr>
          <w:fldChar w:fldCharType="separate"/>
        </w:r>
        <w:r>
          <w:rPr>
            <w:noProof/>
            <w:webHidden/>
          </w:rPr>
          <w:t>10</w:t>
        </w:r>
        <w:r>
          <w:rPr>
            <w:noProof/>
            <w:webHidden/>
          </w:rPr>
          <w:fldChar w:fldCharType="end"/>
        </w:r>
      </w:hyperlink>
    </w:p>
    <w:p w14:paraId="2571304F" w14:textId="22F90024" w:rsidR="00A25A13" w:rsidRDefault="005B7561" w:rsidP="00375CEF">
      <w:pPr>
        <w:pStyle w:val="Heading1"/>
        <w:rPr>
          <w:noProof/>
        </w:rPr>
      </w:pPr>
      <w:r>
        <w:rPr>
          <w:rFonts w:ascii="Times New Roman" w:eastAsiaTheme="minorHAnsi" w:hAnsi="Times New Roman" w:cs="Times New Roman"/>
          <w:color w:val="auto"/>
          <w:sz w:val="24"/>
          <w:szCs w:val="24"/>
          <w:lang w:val="en-US"/>
        </w:rPr>
        <w:fldChar w:fldCharType="end"/>
      </w:r>
      <w:bookmarkStart w:id="2" w:name="_Toc503185216"/>
      <w:r w:rsidR="00A25A13">
        <w:t>Table of tables:</w:t>
      </w:r>
      <w:bookmarkEnd w:id="2"/>
      <w:r w:rsidR="00A25A13">
        <w:fldChar w:fldCharType="begin"/>
      </w:r>
      <w:r w:rsidR="00A25A13">
        <w:instrText xml:space="preserve"> TOC \h \z \c "Table" </w:instrText>
      </w:r>
      <w:r w:rsidR="00A25A13">
        <w:fldChar w:fldCharType="separate"/>
      </w:r>
    </w:p>
    <w:p w14:paraId="02570EDC" w14:textId="77777777" w:rsidR="00A25A13" w:rsidRDefault="00C93B29">
      <w:pPr>
        <w:pStyle w:val="TableofFigures"/>
        <w:tabs>
          <w:tab w:val="right" w:leader="dot" w:pos="9010"/>
        </w:tabs>
        <w:rPr>
          <w:rFonts w:asciiTheme="minorHAnsi" w:eastAsiaTheme="minorEastAsia" w:hAnsiTheme="minorHAnsi" w:cstheme="minorBidi"/>
          <w:noProof/>
        </w:rPr>
      </w:pPr>
      <w:hyperlink w:anchor="_Toc502841413" w:history="1">
        <w:r w:rsidR="00A25A13" w:rsidRPr="005A5835">
          <w:rPr>
            <w:rStyle w:val="Hyperlink"/>
            <w:noProof/>
          </w:rPr>
          <w:t>Table 1: Worldwide amount of microplastic (Van Cauwenberghe, 2015).</w:t>
        </w:r>
        <w:r w:rsidR="00A25A13">
          <w:rPr>
            <w:noProof/>
            <w:webHidden/>
          </w:rPr>
          <w:tab/>
        </w:r>
        <w:r w:rsidR="00A25A13">
          <w:rPr>
            <w:noProof/>
            <w:webHidden/>
          </w:rPr>
          <w:fldChar w:fldCharType="begin"/>
        </w:r>
        <w:r w:rsidR="00A25A13">
          <w:rPr>
            <w:noProof/>
            <w:webHidden/>
          </w:rPr>
          <w:instrText xml:space="preserve"> PAGEREF _Toc502841413 \h </w:instrText>
        </w:r>
        <w:r w:rsidR="00A25A13">
          <w:rPr>
            <w:noProof/>
            <w:webHidden/>
          </w:rPr>
        </w:r>
        <w:r w:rsidR="00A25A13">
          <w:rPr>
            <w:noProof/>
            <w:webHidden/>
          </w:rPr>
          <w:fldChar w:fldCharType="separate"/>
        </w:r>
        <w:r w:rsidR="00A25A13">
          <w:rPr>
            <w:noProof/>
            <w:webHidden/>
          </w:rPr>
          <w:t>5</w:t>
        </w:r>
        <w:r w:rsidR="00A25A13">
          <w:rPr>
            <w:noProof/>
            <w:webHidden/>
          </w:rPr>
          <w:fldChar w:fldCharType="end"/>
        </w:r>
      </w:hyperlink>
    </w:p>
    <w:p w14:paraId="3BBF120A" w14:textId="77777777" w:rsidR="00375CEF" w:rsidRDefault="00A25A13" w:rsidP="00375CEF">
      <w:pPr>
        <w:pStyle w:val="Heading1"/>
      </w:pPr>
      <w:r>
        <w:fldChar w:fldCharType="end"/>
      </w:r>
    </w:p>
    <w:p w14:paraId="2C23CBCC" w14:textId="77777777" w:rsidR="00375CEF" w:rsidRDefault="00375CEF" w:rsidP="00375CEF">
      <w:pPr>
        <w:pStyle w:val="Heading1"/>
      </w:pPr>
    </w:p>
    <w:p w14:paraId="744E137E" w14:textId="77777777" w:rsidR="00375CEF" w:rsidRDefault="00375CEF" w:rsidP="00375CEF">
      <w:pPr>
        <w:pStyle w:val="Heading1"/>
      </w:pPr>
    </w:p>
    <w:p w14:paraId="724EC66D" w14:textId="77777777" w:rsidR="00375CEF" w:rsidRDefault="00375CEF" w:rsidP="00375CEF">
      <w:pPr>
        <w:pStyle w:val="Heading1"/>
      </w:pPr>
    </w:p>
    <w:p w14:paraId="531F34F7" w14:textId="77777777" w:rsidR="00375CEF" w:rsidRDefault="00375CEF" w:rsidP="00375CEF">
      <w:pPr>
        <w:pStyle w:val="Heading1"/>
      </w:pPr>
    </w:p>
    <w:p w14:paraId="6F3FBAD3" w14:textId="77777777" w:rsidR="00375CEF" w:rsidRDefault="00375CEF" w:rsidP="00375CEF">
      <w:pPr>
        <w:pStyle w:val="Heading1"/>
      </w:pPr>
    </w:p>
    <w:p w14:paraId="7AEF1B59" w14:textId="77777777" w:rsidR="00375CEF" w:rsidRDefault="00375CEF" w:rsidP="00375CEF">
      <w:pPr>
        <w:pStyle w:val="Heading1"/>
      </w:pPr>
    </w:p>
    <w:p w14:paraId="0D8F4B29" w14:textId="77777777" w:rsidR="00A25A13" w:rsidRDefault="00A25A13" w:rsidP="00375CEF">
      <w:pPr>
        <w:rPr>
          <w:rFonts w:asciiTheme="majorHAnsi" w:eastAsiaTheme="majorEastAsia" w:hAnsiTheme="majorHAnsi" w:cstheme="majorBidi"/>
          <w:color w:val="2F5496" w:themeColor="accent1" w:themeShade="BF"/>
          <w:sz w:val="32"/>
          <w:szCs w:val="32"/>
        </w:rPr>
      </w:pPr>
    </w:p>
    <w:p w14:paraId="35EE4931" w14:textId="77777777" w:rsidR="00C93B29" w:rsidRDefault="00C93B29" w:rsidP="00375CEF">
      <w:pPr>
        <w:rPr>
          <w:rFonts w:asciiTheme="majorHAnsi" w:eastAsiaTheme="majorEastAsia" w:hAnsiTheme="majorHAnsi" w:cstheme="majorBidi"/>
          <w:color w:val="2F5496" w:themeColor="accent1" w:themeShade="BF"/>
          <w:sz w:val="32"/>
          <w:szCs w:val="32"/>
        </w:rPr>
      </w:pPr>
    </w:p>
    <w:p w14:paraId="5D7B5527" w14:textId="1FD072AB" w:rsidR="00377FCB" w:rsidRDefault="00375CEF" w:rsidP="00375CEF">
      <w:pPr>
        <w:pStyle w:val="Heading1"/>
      </w:pPr>
      <w:bookmarkStart w:id="3" w:name="_Toc503185217"/>
      <w:r>
        <w:lastRenderedPageBreak/>
        <w:t>Introduction</w:t>
      </w:r>
      <w:bookmarkEnd w:id="0"/>
      <w:bookmarkEnd w:id="3"/>
    </w:p>
    <w:p w14:paraId="5F7EA669" w14:textId="77777777" w:rsidR="00375CEF" w:rsidRPr="00375CEF" w:rsidRDefault="00375CEF" w:rsidP="00375CEF"/>
    <w:p w14:paraId="6D6591F3" w14:textId="77777777" w:rsidR="00236E26" w:rsidRDefault="00CA0CA3" w:rsidP="00375CEF">
      <w:pPr>
        <w:rPr>
          <w:rFonts w:asciiTheme="minorHAnsi" w:hAnsiTheme="minorHAnsi"/>
        </w:rPr>
      </w:pPr>
      <w:r w:rsidRPr="00C42B42">
        <w:rPr>
          <w:rFonts w:asciiTheme="minorHAnsi" w:hAnsiTheme="minorHAnsi"/>
        </w:rPr>
        <w:t>Micro</w:t>
      </w:r>
      <w:r w:rsidR="00DE216F" w:rsidRPr="00C42B42">
        <w:rPr>
          <w:rFonts w:asciiTheme="minorHAnsi" w:hAnsiTheme="minorHAnsi"/>
        </w:rPr>
        <w:t>plastic is a vast global issue, affecting various ecosystems and natural processes.</w:t>
      </w:r>
      <w:r w:rsidRPr="00C42B42">
        <w:rPr>
          <w:rFonts w:asciiTheme="minorHAnsi" w:hAnsiTheme="minorHAnsi"/>
        </w:rPr>
        <w:t xml:space="preserve"> These plastics are prevalent in most marine debris, they’re defined as microplastics by being less than 5mm in length</w:t>
      </w:r>
      <w:sdt>
        <w:sdtPr>
          <w:rPr>
            <w:rFonts w:asciiTheme="minorHAnsi" w:hAnsiTheme="minorHAnsi"/>
          </w:rPr>
          <w:id w:val="-434821110"/>
          <w:citation/>
        </w:sdtPr>
        <w:sdtContent>
          <w:r w:rsidRPr="00C42B42">
            <w:rPr>
              <w:rFonts w:asciiTheme="minorHAnsi" w:hAnsiTheme="minorHAnsi"/>
            </w:rPr>
            <w:fldChar w:fldCharType="begin"/>
          </w:r>
          <w:r w:rsidRPr="00C42B42">
            <w:rPr>
              <w:rFonts w:asciiTheme="minorHAnsi" w:hAnsiTheme="minorHAnsi"/>
            </w:rPr>
            <w:instrText xml:space="preserve"> CITATION NOA17 \l 2057 </w:instrText>
          </w:r>
          <w:r w:rsidRPr="00C42B42">
            <w:rPr>
              <w:rFonts w:asciiTheme="minorHAnsi" w:hAnsiTheme="minorHAnsi"/>
            </w:rPr>
            <w:fldChar w:fldCharType="separate"/>
          </w:r>
          <w:r w:rsidR="00D95352">
            <w:rPr>
              <w:rFonts w:asciiTheme="minorHAnsi" w:hAnsiTheme="minorHAnsi"/>
              <w:noProof/>
            </w:rPr>
            <w:t xml:space="preserve"> </w:t>
          </w:r>
          <w:r w:rsidR="00D95352" w:rsidRPr="00D95352">
            <w:rPr>
              <w:rFonts w:asciiTheme="minorHAnsi" w:hAnsiTheme="minorHAnsi"/>
              <w:noProof/>
              <w:lang w:val="en-US"/>
            </w:rPr>
            <w:t>(NOAA, 2017)</w:t>
          </w:r>
          <w:r w:rsidRPr="00C42B42">
            <w:rPr>
              <w:rFonts w:asciiTheme="minorHAnsi" w:hAnsiTheme="minorHAnsi"/>
            </w:rPr>
            <w:fldChar w:fldCharType="end"/>
          </w:r>
        </w:sdtContent>
      </w:sdt>
      <w:r w:rsidRPr="00C42B42">
        <w:rPr>
          <w:rFonts w:asciiTheme="minorHAnsi" w:hAnsiTheme="minorHAnsi"/>
        </w:rPr>
        <w:t xml:space="preserve">. This report aims to provide a standardised method for sampling </w:t>
      </w:r>
      <w:r w:rsidR="00081A6E" w:rsidRPr="00C42B42">
        <w:rPr>
          <w:rFonts w:asciiTheme="minorHAnsi" w:hAnsiTheme="minorHAnsi"/>
        </w:rPr>
        <w:t xml:space="preserve">microplastics </w:t>
      </w:r>
      <w:r w:rsidR="00214184" w:rsidRPr="00C42B42">
        <w:rPr>
          <w:rFonts w:asciiTheme="minorHAnsi" w:hAnsiTheme="minorHAnsi"/>
        </w:rPr>
        <w:t>within the marine environment, this is a vital step to combating microplastic</w:t>
      </w:r>
      <w:r w:rsidR="008D380D" w:rsidRPr="00C42B42">
        <w:rPr>
          <w:rFonts w:asciiTheme="minorHAnsi" w:hAnsiTheme="minorHAnsi"/>
        </w:rPr>
        <w:t xml:space="preserve"> pollution</w:t>
      </w:r>
      <w:r w:rsidR="00214184" w:rsidRPr="00C42B42">
        <w:rPr>
          <w:rFonts w:asciiTheme="minorHAnsi" w:hAnsiTheme="minorHAnsi"/>
        </w:rPr>
        <w:t xml:space="preserve">. </w:t>
      </w:r>
    </w:p>
    <w:p w14:paraId="7EDAB355" w14:textId="222CF2D2" w:rsidR="004D02E4" w:rsidRDefault="00277D94" w:rsidP="00375CEF">
      <w:pPr>
        <w:rPr>
          <w:rFonts w:asciiTheme="minorHAnsi" w:hAnsiTheme="minorHAnsi"/>
        </w:rPr>
      </w:pPr>
      <w:r w:rsidRPr="00C42B42">
        <w:rPr>
          <w:rFonts w:asciiTheme="minorHAnsi" w:hAnsiTheme="minorHAnsi"/>
        </w:rPr>
        <w:t>Within the field of research, it’s been found that there are multiple methods of collecting microplastic samples, therefore this provides data that can cause inaccurate comparisons between samples</w:t>
      </w:r>
      <w:sdt>
        <w:sdtPr>
          <w:rPr>
            <w:rFonts w:asciiTheme="minorHAnsi" w:hAnsiTheme="minorHAnsi"/>
          </w:rPr>
          <w:id w:val="1910724805"/>
          <w:citation/>
        </w:sdtPr>
        <w:sdtContent>
          <w:r w:rsidR="00CC7E76" w:rsidRPr="00C42B42">
            <w:rPr>
              <w:rFonts w:asciiTheme="minorHAnsi" w:hAnsiTheme="minorHAnsi"/>
            </w:rPr>
            <w:fldChar w:fldCharType="begin"/>
          </w:r>
          <w:r w:rsidR="00CC7E76" w:rsidRPr="00C42B42">
            <w:rPr>
              <w:rFonts w:asciiTheme="minorHAnsi" w:hAnsiTheme="minorHAnsi"/>
            </w:rPr>
            <w:instrText xml:space="preserve"> CITATION LVa15 \l 2057 </w:instrText>
          </w:r>
          <w:r w:rsidR="00CC7E76" w:rsidRPr="00C42B42">
            <w:rPr>
              <w:rFonts w:asciiTheme="minorHAnsi" w:hAnsiTheme="minorHAnsi"/>
            </w:rPr>
            <w:fldChar w:fldCharType="separate"/>
          </w:r>
          <w:r w:rsidR="00D95352">
            <w:rPr>
              <w:rFonts w:asciiTheme="minorHAnsi" w:hAnsiTheme="minorHAnsi"/>
              <w:noProof/>
            </w:rPr>
            <w:t xml:space="preserve"> </w:t>
          </w:r>
          <w:r w:rsidR="00D95352" w:rsidRPr="00D95352">
            <w:rPr>
              <w:rFonts w:asciiTheme="minorHAnsi" w:hAnsiTheme="minorHAnsi"/>
              <w:noProof/>
              <w:lang w:val="en-US"/>
            </w:rPr>
            <w:t>(L Van Cauwenberghe, 2015)</w:t>
          </w:r>
          <w:r w:rsidR="00CC7E76" w:rsidRPr="00C42B42">
            <w:rPr>
              <w:rFonts w:asciiTheme="minorHAnsi" w:hAnsiTheme="minorHAnsi"/>
            </w:rPr>
            <w:fldChar w:fldCharType="end"/>
          </w:r>
        </w:sdtContent>
      </w:sdt>
      <w:r w:rsidRPr="00C42B42">
        <w:rPr>
          <w:rFonts w:asciiTheme="minorHAnsi" w:hAnsiTheme="minorHAnsi"/>
        </w:rPr>
        <w:t>.</w:t>
      </w:r>
      <w:r w:rsidR="00677F1D" w:rsidRPr="00C42B42">
        <w:rPr>
          <w:rFonts w:asciiTheme="minorHAnsi" w:hAnsiTheme="minorHAnsi"/>
        </w:rPr>
        <w:t xml:space="preserve"> The community could benefit from this study </w:t>
      </w:r>
      <w:r w:rsidR="00830229" w:rsidRPr="00C42B42">
        <w:rPr>
          <w:rFonts w:asciiTheme="minorHAnsi" w:hAnsiTheme="minorHAnsi"/>
        </w:rPr>
        <w:t>by bringing together multiple sampling meth</w:t>
      </w:r>
      <w:r w:rsidR="00920C60">
        <w:rPr>
          <w:rFonts w:asciiTheme="minorHAnsi" w:hAnsiTheme="minorHAnsi"/>
        </w:rPr>
        <w:t>ods and defining one as</w:t>
      </w:r>
      <w:r w:rsidR="00830229" w:rsidRPr="00C42B42">
        <w:rPr>
          <w:rFonts w:asciiTheme="minorHAnsi" w:hAnsiTheme="minorHAnsi"/>
        </w:rPr>
        <w:t xml:space="preserve"> </w:t>
      </w:r>
      <w:r w:rsidR="004A2CC6">
        <w:rPr>
          <w:rFonts w:asciiTheme="minorHAnsi" w:hAnsiTheme="minorHAnsi"/>
        </w:rPr>
        <w:t>extremely</w:t>
      </w:r>
      <w:r w:rsidR="00920C60">
        <w:rPr>
          <w:rFonts w:asciiTheme="minorHAnsi" w:hAnsiTheme="minorHAnsi"/>
        </w:rPr>
        <w:t xml:space="preserve"> </w:t>
      </w:r>
      <w:r w:rsidR="00830229" w:rsidRPr="00C42B42">
        <w:rPr>
          <w:rFonts w:asciiTheme="minorHAnsi" w:hAnsiTheme="minorHAnsi"/>
        </w:rPr>
        <w:t>reliable and accurate, developing a method for rapid assessment</w:t>
      </w:r>
      <w:r w:rsidR="00920C60">
        <w:rPr>
          <w:rFonts w:asciiTheme="minorHAnsi" w:hAnsiTheme="minorHAnsi"/>
        </w:rPr>
        <w:t xml:space="preserve"> within the field</w:t>
      </w:r>
      <w:r w:rsidR="00830229" w:rsidRPr="00C42B42">
        <w:rPr>
          <w:rFonts w:asciiTheme="minorHAnsi" w:hAnsiTheme="minorHAnsi"/>
        </w:rPr>
        <w:t xml:space="preserve"> is also an essential</w:t>
      </w:r>
      <w:r w:rsidR="008D380D" w:rsidRPr="00C42B42">
        <w:rPr>
          <w:rFonts w:asciiTheme="minorHAnsi" w:hAnsiTheme="minorHAnsi"/>
        </w:rPr>
        <w:t xml:space="preserve"> factor. Studies of a similar stature have been undertaken previously, these studies have </w:t>
      </w:r>
      <w:r w:rsidR="00920C60">
        <w:rPr>
          <w:rFonts w:asciiTheme="minorHAnsi" w:hAnsiTheme="minorHAnsi"/>
        </w:rPr>
        <w:t xml:space="preserve">mainly </w:t>
      </w:r>
      <w:r w:rsidR="008D380D" w:rsidRPr="00C42B42">
        <w:rPr>
          <w:rFonts w:asciiTheme="minorHAnsi" w:hAnsiTheme="minorHAnsi"/>
        </w:rPr>
        <w:t>focused on microplastics wi</w:t>
      </w:r>
      <w:r w:rsidR="00920C60">
        <w:rPr>
          <w:rFonts w:asciiTheme="minorHAnsi" w:hAnsiTheme="minorHAnsi"/>
        </w:rPr>
        <w:t>thin a body of water</w:t>
      </w:r>
      <w:r w:rsidR="008D380D" w:rsidRPr="00C42B42">
        <w:rPr>
          <w:rFonts w:asciiTheme="minorHAnsi" w:hAnsiTheme="minorHAnsi"/>
        </w:rPr>
        <w:t xml:space="preserve">. </w:t>
      </w:r>
      <w:r w:rsidR="00B239E2" w:rsidRPr="00C42B42">
        <w:rPr>
          <w:rFonts w:asciiTheme="minorHAnsi" w:hAnsiTheme="minorHAnsi"/>
        </w:rPr>
        <w:t xml:space="preserve">There are </w:t>
      </w:r>
      <w:r w:rsidR="008451F2" w:rsidRPr="00C42B42">
        <w:rPr>
          <w:rFonts w:asciiTheme="minorHAnsi" w:hAnsiTheme="minorHAnsi"/>
        </w:rPr>
        <w:t>two categories</w:t>
      </w:r>
      <w:r w:rsidR="00FC667C" w:rsidRPr="00C42B42">
        <w:rPr>
          <w:rFonts w:asciiTheme="minorHAnsi" w:hAnsiTheme="minorHAnsi"/>
        </w:rPr>
        <w:t xml:space="preserve"> of microplastics, firstly primary microplastics </w:t>
      </w:r>
      <w:r w:rsidR="00B80757" w:rsidRPr="00C42B42">
        <w:rPr>
          <w:rFonts w:asciiTheme="minorHAnsi" w:hAnsiTheme="minorHAnsi"/>
        </w:rPr>
        <w:t>are plastics manufactured in small pieces.</w:t>
      </w:r>
      <w:r w:rsidR="008D168C">
        <w:rPr>
          <w:rFonts w:asciiTheme="minorHAnsi" w:hAnsiTheme="minorHAnsi"/>
        </w:rPr>
        <w:t xml:space="preserve"> These primary microplastics are</w:t>
      </w:r>
      <w:r w:rsidR="0068689E">
        <w:rPr>
          <w:rFonts w:asciiTheme="minorHAnsi" w:hAnsiTheme="minorHAnsi"/>
        </w:rPr>
        <w:t xml:space="preserve"> generally used as an abrasive in cleaning, they’re used to blast rust from things such as ships, aircraft, buildings and cars</w:t>
      </w:r>
      <w:r w:rsidR="00840738">
        <w:rPr>
          <w:rFonts w:asciiTheme="minorHAnsi" w:hAnsiTheme="minorHAnsi"/>
        </w:rPr>
        <w:t xml:space="preserve"> (Derriak,2002)</w:t>
      </w:r>
      <w:r w:rsidR="0068689E">
        <w:rPr>
          <w:rFonts w:asciiTheme="minorHAnsi" w:hAnsiTheme="minorHAnsi"/>
        </w:rPr>
        <w:t>. Although the plastics are reused they’re eventually discarded, containing hazardous chemicals such as lead, chromium and cadmium</w:t>
      </w:r>
      <w:r w:rsidR="000477D2">
        <w:rPr>
          <w:rFonts w:asciiTheme="minorHAnsi" w:hAnsiTheme="minorHAnsi"/>
        </w:rPr>
        <w:t xml:space="preserve"> (GESAMP, 2015) (Cole, 2011)</w:t>
      </w:r>
      <w:r w:rsidR="0068689E">
        <w:rPr>
          <w:rFonts w:asciiTheme="minorHAnsi" w:hAnsiTheme="minorHAnsi"/>
        </w:rPr>
        <w:t xml:space="preserve">. </w:t>
      </w:r>
      <w:r w:rsidR="00B80757" w:rsidRPr="00C42B42">
        <w:rPr>
          <w:rFonts w:asciiTheme="minorHAnsi" w:hAnsiTheme="minorHAnsi"/>
        </w:rPr>
        <w:t xml:space="preserve"> Secondly, </w:t>
      </w:r>
      <w:r w:rsidR="002F36E9" w:rsidRPr="00C42B42">
        <w:rPr>
          <w:rFonts w:asciiTheme="minorHAnsi" w:hAnsiTheme="minorHAnsi"/>
        </w:rPr>
        <w:t>within the marine environment plastics can be mechanically broken down into smaller pieces such as UV radiation, wind, waves or animals. This physical weathering produces secondary microplastics</w:t>
      </w:r>
      <w:sdt>
        <w:sdtPr>
          <w:rPr>
            <w:rFonts w:asciiTheme="minorHAnsi" w:hAnsiTheme="minorHAnsi"/>
          </w:rPr>
          <w:id w:val="694893678"/>
          <w:citation/>
        </w:sdtPr>
        <w:sdtContent>
          <w:r w:rsidR="002F36E9" w:rsidRPr="00C42B42">
            <w:rPr>
              <w:rFonts w:asciiTheme="minorHAnsi" w:hAnsiTheme="minorHAnsi"/>
            </w:rPr>
            <w:fldChar w:fldCharType="begin"/>
          </w:r>
          <w:r w:rsidR="002F36E9" w:rsidRPr="00C42B42">
            <w:rPr>
              <w:rFonts w:asciiTheme="minorHAnsi" w:hAnsiTheme="minorHAnsi"/>
            </w:rPr>
            <w:instrText xml:space="preserve"> CITATION UNE16 \l 2057 </w:instrText>
          </w:r>
          <w:r w:rsidR="002F36E9" w:rsidRPr="00C42B42">
            <w:rPr>
              <w:rFonts w:asciiTheme="minorHAnsi" w:hAnsiTheme="minorHAnsi"/>
            </w:rPr>
            <w:fldChar w:fldCharType="separate"/>
          </w:r>
          <w:r w:rsidR="00D95352">
            <w:rPr>
              <w:rFonts w:asciiTheme="minorHAnsi" w:hAnsiTheme="minorHAnsi"/>
              <w:noProof/>
            </w:rPr>
            <w:t xml:space="preserve"> </w:t>
          </w:r>
          <w:r w:rsidR="00D95352" w:rsidRPr="00D95352">
            <w:rPr>
              <w:rFonts w:asciiTheme="minorHAnsi" w:hAnsiTheme="minorHAnsi"/>
              <w:noProof/>
              <w:lang w:val="en-US"/>
            </w:rPr>
            <w:t>(UNEP, 2016)</w:t>
          </w:r>
          <w:r w:rsidR="002F36E9" w:rsidRPr="00C42B42">
            <w:rPr>
              <w:rFonts w:asciiTheme="minorHAnsi" w:hAnsiTheme="minorHAnsi"/>
            </w:rPr>
            <w:fldChar w:fldCharType="end"/>
          </w:r>
        </w:sdtContent>
      </w:sdt>
      <w:sdt>
        <w:sdtPr>
          <w:rPr>
            <w:rFonts w:asciiTheme="minorHAnsi" w:hAnsiTheme="minorHAnsi"/>
          </w:rPr>
          <w:id w:val="-1532261038"/>
          <w:citation/>
        </w:sdtPr>
        <w:sdtContent>
          <w:r w:rsidR="002F36E9" w:rsidRPr="00C42B42">
            <w:rPr>
              <w:rFonts w:asciiTheme="minorHAnsi" w:hAnsiTheme="minorHAnsi"/>
            </w:rPr>
            <w:fldChar w:fldCharType="begin"/>
          </w:r>
          <w:r w:rsidR="002F36E9" w:rsidRPr="00C42B42">
            <w:rPr>
              <w:rFonts w:asciiTheme="minorHAnsi" w:hAnsiTheme="minorHAnsi"/>
            </w:rPr>
            <w:instrText xml:space="preserve"> CITATION NEA14 \l 2057 </w:instrText>
          </w:r>
          <w:r w:rsidR="002F36E9" w:rsidRPr="00C42B42">
            <w:rPr>
              <w:rFonts w:asciiTheme="minorHAnsi" w:hAnsiTheme="minorHAnsi"/>
            </w:rPr>
            <w:fldChar w:fldCharType="separate"/>
          </w:r>
          <w:r w:rsidR="00D95352">
            <w:rPr>
              <w:rFonts w:asciiTheme="minorHAnsi" w:hAnsiTheme="minorHAnsi"/>
              <w:noProof/>
            </w:rPr>
            <w:t xml:space="preserve"> </w:t>
          </w:r>
          <w:r w:rsidR="00D95352" w:rsidRPr="00D95352">
            <w:rPr>
              <w:rFonts w:asciiTheme="minorHAnsi" w:hAnsiTheme="minorHAnsi"/>
              <w:noProof/>
              <w:lang w:val="en-US"/>
            </w:rPr>
            <w:t>(NEA, 2014)</w:t>
          </w:r>
          <w:r w:rsidR="002F36E9" w:rsidRPr="00C42B42">
            <w:rPr>
              <w:rFonts w:asciiTheme="minorHAnsi" w:hAnsiTheme="minorHAnsi"/>
            </w:rPr>
            <w:fldChar w:fldCharType="end"/>
          </w:r>
        </w:sdtContent>
      </w:sdt>
      <w:r w:rsidR="002F36E9" w:rsidRPr="00C42B42">
        <w:rPr>
          <w:rFonts w:asciiTheme="minorHAnsi" w:hAnsiTheme="minorHAnsi"/>
        </w:rPr>
        <w:t xml:space="preserve">. </w:t>
      </w:r>
      <w:r w:rsidR="00975CAB" w:rsidRPr="00C42B42">
        <w:rPr>
          <w:rFonts w:asciiTheme="minorHAnsi" w:hAnsiTheme="minorHAnsi"/>
        </w:rPr>
        <w:t xml:space="preserve">Microplastics can be split into five </w:t>
      </w:r>
      <w:r w:rsidR="00314ADA" w:rsidRPr="00C42B42">
        <w:rPr>
          <w:rFonts w:asciiTheme="minorHAnsi" w:hAnsiTheme="minorHAnsi"/>
        </w:rPr>
        <w:t>categories</w:t>
      </w:r>
      <w:r w:rsidR="00975CAB" w:rsidRPr="00C42B42">
        <w:rPr>
          <w:rFonts w:asciiTheme="minorHAnsi" w:hAnsiTheme="minorHAnsi"/>
        </w:rPr>
        <w:t xml:space="preserve"> which are; </w:t>
      </w:r>
      <w:r w:rsidR="008D0E9D" w:rsidRPr="00C42B42">
        <w:rPr>
          <w:rFonts w:asciiTheme="minorHAnsi" w:hAnsiTheme="minorHAnsi"/>
        </w:rPr>
        <w:t>fibre</w:t>
      </w:r>
      <w:r w:rsidR="00314ADA" w:rsidRPr="00C42B42">
        <w:rPr>
          <w:rFonts w:asciiTheme="minorHAnsi" w:hAnsiTheme="minorHAnsi"/>
        </w:rPr>
        <w:t>, pellet, foam, film and fragment</w:t>
      </w:r>
      <w:sdt>
        <w:sdtPr>
          <w:rPr>
            <w:rFonts w:asciiTheme="minorHAnsi" w:hAnsiTheme="minorHAnsi"/>
          </w:rPr>
          <w:id w:val="1463003336"/>
          <w:citation/>
        </w:sdtPr>
        <w:sdtContent>
          <w:r w:rsidR="00314ADA" w:rsidRPr="00C42B42">
            <w:rPr>
              <w:rFonts w:asciiTheme="minorHAnsi" w:hAnsiTheme="minorHAnsi"/>
            </w:rPr>
            <w:fldChar w:fldCharType="begin"/>
          </w:r>
          <w:r w:rsidR="00314ADA" w:rsidRPr="00C42B42">
            <w:rPr>
              <w:rFonts w:asciiTheme="minorHAnsi" w:hAnsiTheme="minorHAnsi"/>
            </w:rPr>
            <w:instrText xml:space="preserve"> CITATION San15 \l 2057 </w:instrText>
          </w:r>
          <w:r w:rsidR="00314ADA" w:rsidRPr="00C42B42">
            <w:rPr>
              <w:rFonts w:asciiTheme="minorHAnsi" w:hAnsiTheme="minorHAnsi"/>
            </w:rPr>
            <w:fldChar w:fldCharType="separate"/>
          </w:r>
          <w:r w:rsidR="00D95352">
            <w:rPr>
              <w:rFonts w:asciiTheme="minorHAnsi" w:hAnsiTheme="minorHAnsi"/>
              <w:noProof/>
            </w:rPr>
            <w:t xml:space="preserve"> </w:t>
          </w:r>
          <w:r w:rsidR="00D95352" w:rsidRPr="00D95352">
            <w:rPr>
              <w:rFonts w:asciiTheme="minorHAnsi" w:hAnsiTheme="minorHAnsi"/>
              <w:noProof/>
              <w:lang w:val="en-US"/>
            </w:rPr>
            <w:t>(San Francisco Estuary Institute , 2015)</w:t>
          </w:r>
          <w:r w:rsidR="00314ADA" w:rsidRPr="00C42B42">
            <w:rPr>
              <w:rFonts w:asciiTheme="minorHAnsi" w:hAnsiTheme="minorHAnsi"/>
            </w:rPr>
            <w:fldChar w:fldCharType="end"/>
          </w:r>
        </w:sdtContent>
      </w:sdt>
      <w:r w:rsidR="00314ADA" w:rsidRPr="00C42B42">
        <w:rPr>
          <w:rFonts w:asciiTheme="minorHAnsi" w:hAnsiTheme="minorHAnsi"/>
        </w:rPr>
        <w:t>. The proposed sampling method will have to collect each of thes</w:t>
      </w:r>
      <w:r w:rsidR="00706AA5">
        <w:rPr>
          <w:rFonts w:asciiTheme="minorHAnsi" w:hAnsiTheme="minorHAnsi"/>
        </w:rPr>
        <w:t>e microplastics to be effective</w:t>
      </w:r>
      <w:r w:rsidR="00B97BB0">
        <w:rPr>
          <w:rFonts w:asciiTheme="minorHAnsi" w:hAnsiTheme="minorHAnsi"/>
        </w:rPr>
        <w:t>. There is a great worry throughout the scientific community about microplastic pollution, this is due to the nature of the problem</w:t>
      </w:r>
      <w:r w:rsidR="001A2DA2" w:rsidRPr="00C42B42">
        <w:rPr>
          <w:rFonts w:asciiTheme="minorHAnsi" w:hAnsiTheme="minorHAnsi"/>
        </w:rPr>
        <w:t>.</w:t>
      </w:r>
      <w:r w:rsidR="00B97BB0">
        <w:rPr>
          <w:rFonts w:asciiTheme="minorHAnsi" w:hAnsiTheme="minorHAnsi"/>
        </w:rPr>
        <w:t xml:space="preserve"> As microplastics generally can’t be seen with the naked eye, they’re easily consumed. Microplastics have been found within the stomachs of various marine animals spanning from zooplankton to whales and </w:t>
      </w:r>
      <w:r w:rsidR="000C61F3">
        <w:rPr>
          <w:rFonts w:asciiTheme="minorHAnsi" w:hAnsiTheme="minorHAnsi"/>
        </w:rPr>
        <w:t>everything</w:t>
      </w:r>
      <w:r w:rsidR="00B97BB0">
        <w:rPr>
          <w:rFonts w:asciiTheme="minorHAnsi" w:hAnsiTheme="minorHAnsi"/>
        </w:rPr>
        <w:t xml:space="preserve"> between. The fear for humans is the plastic that </w:t>
      </w:r>
      <w:r w:rsidR="000C61F3">
        <w:rPr>
          <w:rFonts w:asciiTheme="minorHAnsi" w:hAnsiTheme="minorHAnsi"/>
        </w:rPr>
        <w:t>bio-accumulates</w:t>
      </w:r>
      <w:r w:rsidR="00B97BB0">
        <w:rPr>
          <w:rFonts w:asciiTheme="minorHAnsi" w:hAnsiTheme="minorHAnsi"/>
        </w:rPr>
        <w:t xml:space="preserve"> within sea </w:t>
      </w:r>
      <w:r w:rsidR="000C61F3">
        <w:rPr>
          <w:rFonts w:asciiTheme="minorHAnsi" w:hAnsiTheme="minorHAnsi"/>
        </w:rPr>
        <w:t>creatures</w:t>
      </w:r>
      <w:r w:rsidR="00B97BB0">
        <w:rPr>
          <w:rFonts w:asciiTheme="minorHAnsi" w:hAnsiTheme="minorHAnsi"/>
        </w:rPr>
        <w:t xml:space="preserve"> that are</w:t>
      </w:r>
      <w:r w:rsidR="000C61F3">
        <w:rPr>
          <w:rFonts w:asciiTheme="minorHAnsi" w:hAnsiTheme="minorHAnsi"/>
        </w:rPr>
        <w:t xml:space="preserve"> consumed by humans.</w:t>
      </w:r>
      <w:r w:rsidR="00940CFB">
        <w:rPr>
          <w:rFonts w:asciiTheme="minorHAnsi" w:hAnsiTheme="minorHAnsi"/>
        </w:rPr>
        <w:t xml:space="preserve"> This has led </w:t>
      </w:r>
      <w:r w:rsidR="006F07A1">
        <w:rPr>
          <w:rFonts w:asciiTheme="minorHAnsi" w:hAnsiTheme="minorHAnsi"/>
        </w:rPr>
        <w:t xml:space="preserve">to the global concern about microplastics within the hydrosphere, microplastics was one of the major taking points within the UNEP frontiers 2016 report on emerging environmental concerns. </w:t>
      </w:r>
    </w:p>
    <w:p w14:paraId="4C64EBF6" w14:textId="77777777" w:rsidR="00922493" w:rsidRDefault="00922493" w:rsidP="00375CEF">
      <w:pPr>
        <w:rPr>
          <w:rFonts w:asciiTheme="minorHAnsi" w:hAnsiTheme="minorHAnsi"/>
        </w:rPr>
      </w:pPr>
    </w:p>
    <w:p w14:paraId="3BC0563B" w14:textId="63CA43DB" w:rsidR="00054D69" w:rsidRDefault="00F3309F" w:rsidP="00054D69">
      <w:pPr>
        <w:rPr>
          <w:rFonts w:asciiTheme="minorHAnsi" w:hAnsiTheme="minorHAnsi"/>
        </w:rPr>
      </w:pPr>
      <w:r w:rsidRPr="00C42B42">
        <w:rPr>
          <w:rFonts w:asciiTheme="minorHAnsi" w:hAnsiTheme="minorHAnsi"/>
        </w:rPr>
        <w:t>This report will include a literature review of</w:t>
      </w:r>
      <w:r w:rsidR="0024299D">
        <w:rPr>
          <w:rFonts w:asciiTheme="minorHAnsi" w:hAnsiTheme="minorHAnsi"/>
        </w:rPr>
        <w:t xml:space="preserve"> some</w:t>
      </w:r>
      <w:r w:rsidRPr="00C42B42">
        <w:rPr>
          <w:rFonts w:asciiTheme="minorHAnsi" w:hAnsiTheme="minorHAnsi"/>
        </w:rPr>
        <w:t xml:space="preserve"> existin</w:t>
      </w:r>
      <w:r w:rsidR="0024299D">
        <w:rPr>
          <w:rFonts w:asciiTheme="minorHAnsi" w:hAnsiTheme="minorHAnsi"/>
        </w:rPr>
        <w:t>g microplastic sampli</w:t>
      </w:r>
      <w:r w:rsidR="00C93B29">
        <w:rPr>
          <w:rFonts w:asciiTheme="minorHAnsi" w:hAnsiTheme="minorHAnsi"/>
        </w:rPr>
        <w:t xml:space="preserve">ng methods and provide an outline of the methodologies </w:t>
      </w:r>
      <w:r w:rsidR="003E0C8F">
        <w:rPr>
          <w:rFonts w:asciiTheme="minorHAnsi" w:hAnsiTheme="minorHAnsi"/>
        </w:rPr>
        <w:t xml:space="preserve">to be </w:t>
      </w:r>
      <w:r w:rsidR="00C93B29">
        <w:rPr>
          <w:rFonts w:asciiTheme="minorHAnsi" w:hAnsiTheme="minorHAnsi"/>
        </w:rPr>
        <w:t>used within the research project.</w:t>
      </w:r>
      <w:r w:rsidR="0024299D">
        <w:rPr>
          <w:rFonts w:asciiTheme="minorHAnsi" w:hAnsiTheme="minorHAnsi"/>
        </w:rPr>
        <w:t xml:space="preserve"> when the research is undertaken, a new method for rapid assessment of microplastics will be proposed from all of the data brought together within the literature review. This method will then be put to the test on a </w:t>
      </w:r>
      <w:r w:rsidR="00C93B29">
        <w:rPr>
          <w:rFonts w:asciiTheme="minorHAnsi" w:hAnsiTheme="minorHAnsi"/>
        </w:rPr>
        <w:t>trial run on South beach, Tenby. To provide feedback on how the method works in</w:t>
      </w:r>
      <w:r w:rsidR="00054D69">
        <w:rPr>
          <w:rFonts w:asciiTheme="minorHAnsi" w:hAnsiTheme="minorHAnsi"/>
        </w:rPr>
        <w:t xml:space="preserve"> practice. </w:t>
      </w:r>
      <w:r w:rsidR="00054D69">
        <w:rPr>
          <w:rFonts w:asciiTheme="minorHAnsi" w:hAnsiTheme="minorHAnsi"/>
        </w:rPr>
        <w:t>The method developed will be for sampling microplastics on land predominantly sand, there are multiple variables having an impact on the proposed experiment. In any microplastic sampling experiment the independent variable will be different locations. In this case the dependant variable will be the amount of microplastics collected at each location. There will be multiple controlled variables in the experiment including, sample size and depth, mic</w:t>
      </w:r>
      <w:r w:rsidR="004A2CC6">
        <w:rPr>
          <w:rFonts w:asciiTheme="minorHAnsi" w:hAnsiTheme="minorHAnsi"/>
        </w:rPr>
        <w:t xml:space="preserve">roplastic size, equipment used. The final methodologies cannot be discussed within this report, as they’re entirely dependent on the findings within the literature review of the research project. </w:t>
      </w:r>
    </w:p>
    <w:p w14:paraId="38B3DC02" w14:textId="2FDC2B61" w:rsidR="005F2879" w:rsidRDefault="003D1376" w:rsidP="003D1376">
      <w:pPr>
        <w:pStyle w:val="Heading1"/>
      </w:pPr>
      <w:bookmarkStart w:id="4" w:name="_Toc503185218"/>
      <w:r>
        <w:lastRenderedPageBreak/>
        <w:t>Literature review:</w:t>
      </w:r>
      <w:bookmarkEnd w:id="4"/>
    </w:p>
    <w:p w14:paraId="6A6E1995" w14:textId="77777777" w:rsidR="00236E26" w:rsidRDefault="00EA1FB1" w:rsidP="007E6551">
      <w:pPr>
        <w:rPr>
          <w:rFonts w:asciiTheme="minorHAnsi" w:hAnsiTheme="minorHAnsi"/>
        </w:rPr>
      </w:pPr>
      <w:r w:rsidRPr="007E6551">
        <w:rPr>
          <w:rFonts w:asciiTheme="minorHAnsi" w:hAnsiTheme="minorHAnsi"/>
        </w:rPr>
        <w:t xml:space="preserve">The development of microplastic sampling in the scientific world </w:t>
      </w:r>
      <w:r w:rsidR="006227A7" w:rsidRPr="007E6551">
        <w:rPr>
          <w:rFonts w:asciiTheme="minorHAnsi" w:hAnsiTheme="minorHAnsi"/>
        </w:rPr>
        <w:t xml:space="preserve">was extremely quick, thus resulting in a lack of consistency in sampling methods. </w:t>
      </w:r>
      <w:r w:rsidR="00C42B42" w:rsidRPr="007E6551">
        <w:rPr>
          <w:rFonts w:asciiTheme="minorHAnsi" w:hAnsiTheme="minorHAnsi"/>
          <w:noProof/>
        </w:rPr>
        <w:t>Van Cauwenberghe states, “</w:t>
      </w:r>
      <w:r w:rsidR="00C42B42" w:rsidRPr="007E6551">
        <w:rPr>
          <w:rFonts w:asciiTheme="minorHAnsi" w:hAnsiTheme="minorHAnsi"/>
        </w:rPr>
        <w:t>The majority of these method inconsistencies can be related to</w:t>
      </w:r>
      <w:r w:rsidR="00236E26">
        <w:rPr>
          <w:rFonts w:asciiTheme="minorHAnsi" w:hAnsiTheme="minorHAnsi"/>
        </w:rPr>
        <w:t>;</w:t>
      </w:r>
      <w:r w:rsidR="00C42B42" w:rsidRPr="007E6551">
        <w:rPr>
          <w:rFonts w:asciiTheme="minorHAnsi" w:hAnsiTheme="minorHAnsi"/>
        </w:rPr>
        <w:t xml:space="preserve"> </w:t>
      </w:r>
    </w:p>
    <w:p w14:paraId="34FA574D" w14:textId="5E9E2C9B" w:rsidR="00236E26" w:rsidRPr="00236E26" w:rsidRDefault="00C9488C" w:rsidP="00236E26">
      <w:pPr>
        <w:pStyle w:val="ListParagraph"/>
        <w:numPr>
          <w:ilvl w:val="0"/>
          <w:numId w:val="3"/>
        </w:numPr>
        <w:rPr>
          <w:rFonts w:asciiTheme="minorHAnsi" w:hAnsiTheme="minorHAnsi"/>
        </w:rPr>
      </w:pPr>
      <w:r>
        <w:rPr>
          <w:rFonts w:asciiTheme="minorHAnsi" w:hAnsiTheme="minorHAnsi"/>
        </w:rPr>
        <w:t>Di</w:t>
      </w:r>
      <w:r w:rsidR="00C42B42" w:rsidRPr="00236E26">
        <w:rPr>
          <w:rFonts w:asciiTheme="minorHAnsi" w:hAnsiTheme="minorHAnsi"/>
        </w:rPr>
        <w:t>fferences in the lower a</w:t>
      </w:r>
      <w:r>
        <w:rPr>
          <w:rFonts w:asciiTheme="minorHAnsi" w:hAnsiTheme="minorHAnsi"/>
        </w:rPr>
        <w:t>nd upper size limit implemented.</w:t>
      </w:r>
      <w:r w:rsidR="00C42B42" w:rsidRPr="00236E26">
        <w:rPr>
          <w:rFonts w:asciiTheme="minorHAnsi" w:hAnsiTheme="minorHAnsi"/>
        </w:rPr>
        <w:t xml:space="preserve"> </w:t>
      </w:r>
    </w:p>
    <w:p w14:paraId="45E75B1B" w14:textId="75222D38" w:rsidR="00236E26" w:rsidRDefault="00C9488C" w:rsidP="00236E26">
      <w:pPr>
        <w:pStyle w:val="ListParagraph"/>
        <w:numPr>
          <w:ilvl w:val="0"/>
          <w:numId w:val="3"/>
        </w:numPr>
        <w:rPr>
          <w:rFonts w:asciiTheme="minorHAnsi" w:hAnsiTheme="minorHAnsi"/>
        </w:rPr>
      </w:pPr>
      <w:r>
        <w:rPr>
          <w:rFonts w:asciiTheme="minorHAnsi" w:hAnsiTheme="minorHAnsi"/>
        </w:rPr>
        <w:t xml:space="preserve"> T</w:t>
      </w:r>
      <w:r w:rsidR="00C42B42" w:rsidRPr="00236E26">
        <w:rPr>
          <w:rFonts w:asciiTheme="minorHAnsi" w:hAnsiTheme="minorHAnsi"/>
        </w:rPr>
        <w:t xml:space="preserve">he sensitivity of the </w:t>
      </w:r>
      <w:r>
        <w:rPr>
          <w:rFonts w:asciiTheme="minorHAnsi" w:hAnsiTheme="minorHAnsi"/>
        </w:rPr>
        <w:t xml:space="preserve">applied extraction technique. </w:t>
      </w:r>
      <w:r w:rsidR="00C42B42" w:rsidRPr="00236E26">
        <w:rPr>
          <w:rFonts w:asciiTheme="minorHAnsi" w:hAnsiTheme="minorHAnsi"/>
        </w:rPr>
        <w:t xml:space="preserve"> </w:t>
      </w:r>
    </w:p>
    <w:p w14:paraId="6091C66F" w14:textId="77777777" w:rsidR="00C9488C" w:rsidRDefault="00C9488C" w:rsidP="00236E26">
      <w:pPr>
        <w:pStyle w:val="ListParagraph"/>
        <w:numPr>
          <w:ilvl w:val="0"/>
          <w:numId w:val="3"/>
        </w:numPr>
        <w:rPr>
          <w:rFonts w:asciiTheme="minorHAnsi" w:hAnsiTheme="minorHAnsi"/>
        </w:rPr>
      </w:pPr>
      <w:r>
        <w:rPr>
          <w:rFonts w:asciiTheme="minorHAnsi" w:hAnsiTheme="minorHAnsi"/>
        </w:rPr>
        <w:t>D</w:t>
      </w:r>
      <w:r w:rsidR="00C42B42" w:rsidRPr="00236E26">
        <w:rPr>
          <w:rFonts w:asciiTheme="minorHAnsi" w:hAnsiTheme="minorHAnsi"/>
        </w:rPr>
        <w:t>ifferences in sampling technique leading to a wide variety of reporting units</w:t>
      </w:r>
      <w:r>
        <w:rPr>
          <w:rFonts w:asciiTheme="minorHAnsi" w:hAnsiTheme="minorHAnsi"/>
        </w:rPr>
        <w:t>.</w:t>
      </w:r>
    </w:p>
    <w:p w14:paraId="09052B81" w14:textId="53768AC2" w:rsidR="00236E26" w:rsidRDefault="00C93B29" w:rsidP="00C9488C">
      <w:pPr>
        <w:pStyle w:val="ListParagraph"/>
        <w:ind w:left="1080"/>
        <w:rPr>
          <w:rFonts w:asciiTheme="minorHAnsi" w:hAnsiTheme="minorHAnsi"/>
        </w:rPr>
      </w:pPr>
      <w:sdt>
        <w:sdtPr>
          <w:id w:val="666067047"/>
          <w:citation/>
        </w:sdtPr>
        <w:sdtContent>
          <w:r w:rsidR="00C42B42" w:rsidRPr="00236E26">
            <w:rPr>
              <w:rFonts w:asciiTheme="minorHAnsi" w:hAnsiTheme="minorHAnsi"/>
            </w:rPr>
            <w:fldChar w:fldCharType="begin"/>
          </w:r>
          <w:r w:rsidR="00C42B42" w:rsidRPr="00236E26">
            <w:rPr>
              <w:rFonts w:asciiTheme="minorHAnsi" w:hAnsiTheme="minorHAnsi"/>
            </w:rPr>
            <w:instrText xml:space="preserve"> CITATION LVa15 \l 2057 </w:instrText>
          </w:r>
          <w:r w:rsidR="00C42B42" w:rsidRPr="00236E26">
            <w:rPr>
              <w:rFonts w:asciiTheme="minorHAnsi" w:hAnsiTheme="minorHAnsi"/>
            </w:rPr>
            <w:fldChar w:fldCharType="separate"/>
          </w:r>
          <w:r w:rsidR="00D95352" w:rsidRPr="00236E26">
            <w:rPr>
              <w:rFonts w:asciiTheme="minorHAnsi" w:hAnsiTheme="minorHAnsi"/>
              <w:noProof/>
            </w:rPr>
            <w:t xml:space="preserve"> (L Van Cauwenberghe, 2015)</w:t>
          </w:r>
          <w:r w:rsidR="00C42B42" w:rsidRPr="00236E26">
            <w:rPr>
              <w:rFonts w:asciiTheme="minorHAnsi" w:hAnsiTheme="minorHAnsi"/>
            </w:rPr>
            <w:fldChar w:fldCharType="end"/>
          </w:r>
        </w:sdtContent>
      </w:sdt>
      <w:r w:rsidR="00C42B42" w:rsidRPr="00236E26">
        <w:rPr>
          <w:rFonts w:asciiTheme="minorHAnsi" w:hAnsiTheme="minorHAnsi"/>
        </w:rPr>
        <w:t>.</w:t>
      </w:r>
      <w:r w:rsidR="007E6551" w:rsidRPr="00236E26">
        <w:rPr>
          <w:rFonts w:asciiTheme="minorHAnsi" w:hAnsiTheme="minorHAnsi"/>
        </w:rPr>
        <w:t xml:space="preserve"> </w:t>
      </w:r>
    </w:p>
    <w:p w14:paraId="15DE5FF3" w14:textId="2662B25B" w:rsidR="007E6551" w:rsidRPr="00236E26" w:rsidRDefault="007E6551" w:rsidP="00236E26">
      <w:pPr>
        <w:rPr>
          <w:rFonts w:asciiTheme="minorHAnsi" w:hAnsiTheme="minorHAnsi"/>
        </w:rPr>
      </w:pPr>
      <w:r w:rsidRPr="00236E26">
        <w:rPr>
          <w:rFonts w:asciiTheme="minorHAnsi" w:hAnsiTheme="minorHAnsi"/>
        </w:rPr>
        <w:t>The lack of a clear size-based definition of microplastic has resulted in the documenting of multiple different size divisions in literature, all using the same term: microplastics. In practice, this means that the results of a substantial body of microplastic literature cannot be compared directly</w:t>
      </w:r>
      <w:sdt>
        <w:sdtPr>
          <w:id w:val="-1359507879"/>
          <w:citation/>
        </w:sdtPr>
        <w:sdtContent>
          <w:r w:rsidRPr="00236E26">
            <w:rPr>
              <w:rFonts w:asciiTheme="minorHAnsi" w:hAnsiTheme="minorHAnsi"/>
            </w:rPr>
            <w:fldChar w:fldCharType="begin"/>
          </w:r>
          <w:r w:rsidRPr="00236E26">
            <w:rPr>
              <w:rFonts w:asciiTheme="minorHAnsi" w:hAnsiTheme="minorHAnsi"/>
            </w:rPr>
            <w:instrText xml:space="preserve"> CITATION CAr09 \l 2057 </w:instrText>
          </w:r>
          <w:r w:rsidRPr="00236E26">
            <w:rPr>
              <w:rFonts w:asciiTheme="minorHAnsi" w:hAnsiTheme="minorHAnsi"/>
            </w:rPr>
            <w:fldChar w:fldCharType="separate"/>
          </w:r>
          <w:r w:rsidR="00D95352" w:rsidRPr="00236E26">
            <w:rPr>
              <w:rFonts w:asciiTheme="minorHAnsi" w:hAnsiTheme="minorHAnsi"/>
              <w:noProof/>
            </w:rPr>
            <w:t xml:space="preserve"> (C. Arthur, 2009)</w:t>
          </w:r>
          <w:r w:rsidRPr="00236E26">
            <w:rPr>
              <w:rFonts w:asciiTheme="minorHAnsi" w:hAnsiTheme="minorHAnsi"/>
            </w:rPr>
            <w:fldChar w:fldCharType="end"/>
          </w:r>
        </w:sdtContent>
      </w:sdt>
      <w:r w:rsidRPr="00236E26">
        <w:rPr>
          <w:rFonts w:asciiTheme="minorHAnsi" w:hAnsiTheme="minorHAnsi"/>
        </w:rPr>
        <w:t>.</w:t>
      </w:r>
    </w:p>
    <w:p w14:paraId="1182F98C" w14:textId="77777777" w:rsidR="00DF4F0E" w:rsidRDefault="00DF4F0E" w:rsidP="00DF4F0E">
      <w:pPr>
        <w:keepNext/>
      </w:pPr>
      <w:r>
        <w:rPr>
          <w:rFonts w:asciiTheme="minorHAnsi" w:hAnsiTheme="minorHAnsi"/>
          <w:noProof/>
          <w:lang w:val="en-US"/>
        </w:rPr>
        <w:drawing>
          <wp:inline distT="0" distB="0" distL="0" distR="0" wp14:anchorId="4E92C287" wp14:editId="0218E4A7">
            <wp:extent cx="5888620" cy="710043"/>
            <wp:effectExtent l="0" t="0" r="444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 size.jpg"/>
                    <pic:cNvPicPr/>
                  </pic:nvPicPr>
                  <pic:blipFill>
                    <a:blip r:embed="rId9">
                      <a:extLst>
                        <a:ext uri="{28A0092B-C50C-407E-A947-70E740481C1C}">
                          <a14:useLocalDpi xmlns:a14="http://schemas.microsoft.com/office/drawing/2010/main" val="0"/>
                        </a:ext>
                      </a:extLst>
                    </a:blip>
                    <a:stretch>
                      <a:fillRect/>
                    </a:stretch>
                  </pic:blipFill>
                  <pic:spPr>
                    <a:xfrm>
                      <a:off x="0" y="0"/>
                      <a:ext cx="6003045" cy="723840"/>
                    </a:xfrm>
                    <a:prstGeom prst="rect">
                      <a:avLst/>
                    </a:prstGeom>
                  </pic:spPr>
                </pic:pic>
              </a:graphicData>
            </a:graphic>
          </wp:inline>
        </w:drawing>
      </w:r>
    </w:p>
    <w:p w14:paraId="0C802905" w14:textId="52EC777A" w:rsidR="00DF4F0E" w:rsidRDefault="00DF4F0E" w:rsidP="00DF4F0E">
      <w:pPr>
        <w:pStyle w:val="Caption"/>
      </w:pPr>
      <w:bookmarkStart w:id="5" w:name="_Toc503014757"/>
      <w:r>
        <w:t xml:space="preserve">Figure </w:t>
      </w:r>
      <w:r w:rsidR="00CC6357">
        <w:fldChar w:fldCharType="begin"/>
      </w:r>
      <w:r w:rsidR="00CC6357">
        <w:instrText xml:space="preserve"> SEQ Figure \* ARABIC </w:instrText>
      </w:r>
      <w:r w:rsidR="00CC6357">
        <w:fldChar w:fldCharType="separate"/>
      </w:r>
      <w:r w:rsidR="006E51CE">
        <w:rPr>
          <w:noProof/>
        </w:rPr>
        <w:t>1</w:t>
      </w:r>
      <w:r w:rsidR="00CC6357">
        <w:rPr>
          <w:noProof/>
        </w:rPr>
        <w:fldChar w:fldCharType="end"/>
      </w:r>
      <w:r>
        <w:t xml:space="preserve">: </w:t>
      </w:r>
      <w:r w:rsidRPr="0008320B">
        <w:t xml:space="preserve"> Suggestion of plastic debris nomenclature based on size, as proposed by the European MSFD technical subgroup on Marine Litter (MSFD GES Technical Subgroup on Marine Litter, 2013).</w:t>
      </w:r>
      <w:bookmarkEnd w:id="5"/>
    </w:p>
    <w:p w14:paraId="165316BE" w14:textId="3BFAE01F" w:rsidR="00377FCB" w:rsidRPr="00970E44" w:rsidRDefault="00DB0C40" w:rsidP="00404A8A">
      <w:pPr>
        <w:rPr>
          <w:rFonts w:asciiTheme="minorHAnsi" w:eastAsia="Times New Roman" w:hAnsiTheme="minorHAnsi"/>
          <w:color w:val="000000" w:themeColor="text1"/>
        </w:rPr>
      </w:pPr>
      <w:r w:rsidRPr="00970E44">
        <w:rPr>
          <w:rFonts w:asciiTheme="minorHAnsi" w:eastAsia="Times New Roman" w:hAnsiTheme="minorHAnsi" w:cs="Arial"/>
          <w:color w:val="000000" w:themeColor="text1"/>
        </w:rPr>
        <w:t>T</w:t>
      </w:r>
      <w:r w:rsidR="00404A8A" w:rsidRPr="00970E44">
        <w:rPr>
          <w:rFonts w:asciiTheme="minorHAnsi" w:eastAsia="Times New Roman" w:hAnsiTheme="minorHAnsi" w:cs="Arial"/>
          <w:color w:val="000000" w:themeColor="text1"/>
        </w:rPr>
        <w:t>he overall term “microplastic” is composed of small microplastics (SMPs, smaller than 1 mm) and large microplastics (LMPs, 1–5 mm), to differentiate between two commonly used definitions of microplastics</w:t>
      </w:r>
      <w:r w:rsidR="00404A8A" w:rsidRPr="00970E44">
        <w:rPr>
          <w:rFonts w:asciiTheme="minorHAnsi" w:eastAsia="Times New Roman" w:hAnsiTheme="minorHAnsi" w:cs="Arial"/>
          <w:color w:val="737373"/>
        </w:rPr>
        <w:t>.</w:t>
      </w:r>
      <w:r w:rsidR="00236E26" w:rsidRPr="00970E44">
        <w:rPr>
          <w:rFonts w:asciiTheme="minorHAnsi" w:eastAsia="Times New Roman" w:hAnsiTheme="minorHAnsi" w:cs="Arial"/>
          <w:color w:val="737373"/>
        </w:rPr>
        <w:t xml:space="preserve"> </w:t>
      </w:r>
      <w:r w:rsidR="00236E26" w:rsidRPr="00970E44">
        <w:rPr>
          <w:rFonts w:asciiTheme="minorHAnsi" w:eastAsia="Times New Roman" w:hAnsiTheme="minorHAnsi" w:cs="Arial"/>
          <w:color w:val="000000" w:themeColor="text1"/>
        </w:rPr>
        <w:t xml:space="preserve">There needs to be a clear difference in definitions between, Nano, Micro, Meso and Macro plastics.  </w:t>
      </w:r>
    </w:p>
    <w:p w14:paraId="2736BB28" w14:textId="77777777" w:rsidR="00083D45" w:rsidRDefault="00083D45" w:rsidP="00C37206">
      <w:pPr>
        <w:pStyle w:val="Caption"/>
        <w:keepNext/>
      </w:pPr>
      <w:bookmarkStart w:id="6" w:name="_Toc502841413"/>
    </w:p>
    <w:p w14:paraId="34425012" w14:textId="699BD4FC" w:rsidR="00C37206" w:rsidRDefault="00C37206" w:rsidP="00C37206">
      <w:pPr>
        <w:pStyle w:val="Caption"/>
        <w:keepNext/>
      </w:pPr>
      <w:r>
        <w:t xml:space="preserve">Table </w:t>
      </w:r>
      <w:r w:rsidR="00CC6357">
        <w:fldChar w:fldCharType="begin"/>
      </w:r>
      <w:r w:rsidR="00CC6357">
        <w:instrText xml:space="preserve"> SEQ Table \* ARABIC </w:instrText>
      </w:r>
      <w:r w:rsidR="00CC6357">
        <w:fldChar w:fldCharType="separate"/>
      </w:r>
      <w:r>
        <w:rPr>
          <w:noProof/>
        </w:rPr>
        <w:t>1</w:t>
      </w:r>
      <w:r w:rsidR="00CC6357">
        <w:rPr>
          <w:noProof/>
        </w:rPr>
        <w:fldChar w:fldCharType="end"/>
      </w:r>
      <w:r>
        <w:t>: Worldwide amount of microplastic (</w:t>
      </w:r>
      <w:r w:rsidRPr="001A0F3A">
        <w:t>Van Cauwenberghe</w:t>
      </w:r>
      <w:r>
        <w:t>, 2015).</w:t>
      </w:r>
      <w:bookmarkEnd w:id="6"/>
    </w:p>
    <w:tbl>
      <w:tblPr>
        <w:tblStyle w:val="PlainTable3"/>
        <w:tblW w:w="8640" w:type="dxa"/>
        <w:tblLook w:val="04A0" w:firstRow="1" w:lastRow="0" w:firstColumn="1" w:lastColumn="0" w:noHBand="0" w:noVBand="1"/>
      </w:tblPr>
      <w:tblGrid>
        <w:gridCol w:w="1234"/>
        <w:gridCol w:w="1239"/>
        <w:gridCol w:w="1750"/>
        <w:gridCol w:w="1096"/>
        <w:gridCol w:w="1614"/>
        <w:gridCol w:w="1707"/>
      </w:tblGrid>
      <w:tr w:rsidR="00377FCB" w14:paraId="1A50D912" w14:textId="77777777" w:rsidTr="00970E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C9C3F08" w14:textId="77777777" w:rsidR="00377FCB" w:rsidRPr="00970E44" w:rsidRDefault="00377FCB">
            <w:pPr>
              <w:jc w:val="center"/>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Continent</w:t>
            </w:r>
          </w:p>
        </w:tc>
        <w:tc>
          <w:tcPr>
            <w:tcW w:w="1239" w:type="dxa"/>
            <w:hideMark/>
          </w:tcPr>
          <w:p w14:paraId="612ADEBC" w14:textId="77777777" w:rsidR="00377FCB" w:rsidRPr="00970E44" w:rsidRDefault="00377FC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Location</w:t>
            </w:r>
          </w:p>
        </w:tc>
        <w:tc>
          <w:tcPr>
            <w:tcW w:w="1750" w:type="dxa"/>
            <w:hideMark/>
          </w:tcPr>
          <w:p w14:paraId="44AFC16A" w14:textId="77777777" w:rsidR="00377FCB" w:rsidRPr="00970E44" w:rsidRDefault="00377FC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Location specification</w:t>
            </w:r>
          </w:p>
        </w:tc>
        <w:tc>
          <w:tcPr>
            <w:tcW w:w="0" w:type="auto"/>
            <w:hideMark/>
          </w:tcPr>
          <w:p w14:paraId="259BE7A9" w14:textId="77777777" w:rsidR="00377FCB" w:rsidRPr="00970E44" w:rsidRDefault="00377FC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Particle size</w:t>
            </w:r>
          </w:p>
        </w:tc>
        <w:tc>
          <w:tcPr>
            <w:tcW w:w="0" w:type="auto"/>
            <w:hideMark/>
          </w:tcPr>
          <w:p w14:paraId="6913044D" w14:textId="77777777" w:rsidR="00377FCB" w:rsidRPr="00970E44" w:rsidRDefault="00377FC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Measured abundance</w:t>
            </w:r>
          </w:p>
        </w:tc>
        <w:tc>
          <w:tcPr>
            <w:tcW w:w="0" w:type="auto"/>
            <w:hideMark/>
          </w:tcPr>
          <w:p w14:paraId="1998E9DF" w14:textId="77777777" w:rsidR="00377FCB" w:rsidRPr="00970E44" w:rsidRDefault="00377FCB">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b w:val="0"/>
                <w:bCs w:val="0"/>
                <w:color w:val="505050"/>
                <w:sz w:val="21"/>
                <w:szCs w:val="20"/>
              </w:rPr>
            </w:pPr>
            <w:r w:rsidRPr="00970E44">
              <w:rPr>
                <w:rFonts w:asciiTheme="minorHAnsi" w:eastAsia="Times New Roman" w:hAnsiTheme="minorHAnsi" w:cs="Arial"/>
                <w:b w:val="0"/>
                <w:bCs w:val="0"/>
                <w:color w:val="505050"/>
                <w:sz w:val="21"/>
                <w:szCs w:val="20"/>
              </w:rPr>
              <w:t>Reference</w:t>
            </w:r>
          </w:p>
        </w:tc>
      </w:tr>
      <w:tr w:rsidR="00C37206" w14:paraId="240C1342"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43ED6" w14:textId="77777777" w:rsidR="00377FCB" w:rsidRPr="00970E44" w:rsidRDefault="00377FCB">
            <w:pPr>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Africa</w:t>
            </w:r>
          </w:p>
        </w:tc>
        <w:tc>
          <w:tcPr>
            <w:tcW w:w="1239" w:type="dxa"/>
            <w:hideMark/>
          </w:tcPr>
          <w:p w14:paraId="7A0B7387"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Canary Islands</w:t>
            </w:r>
          </w:p>
        </w:tc>
        <w:tc>
          <w:tcPr>
            <w:tcW w:w="1750" w:type="dxa"/>
            <w:hideMark/>
          </w:tcPr>
          <w:p w14:paraId="245BEF71"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75FD7D04"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mm–5 mm</w:t>
            </w:r>
          </w:p>
        </w:tc>
        <w:tc>
          <w:tcPr>
            <w:tcW w:w="0" w:type="auto"/>
            <w:hideMark/>
          </w:tcPr>
          <w:p w14:paraId="18B200C9"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&lt;1 – &gt;100 g/L</w:t>
            </w:r>
          </w:p>
        </w:tc>
        <w:tc>
          <w:tcPr>
            <w:tcW w:w="0" w:type="auto"/>
            <w:hideMark/>
          </w:tcPr>
          <w:p w14:paraId="7FD4DC15" w14:textId="2C0CC2E3"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7" w:name="bbib12"/>
            <w:r w:rsidRPr="00970E44">
              <w:rPr>
                <w:rFonts w:asciiTheme="minorHAnsi" w:eastAsia="Times New Roman" w:hAnsiTheme="minorHAnsi" w:cs="Arial"/>
                <w:color w:val="505050"/>
                <w:sz w:val="21"/>
                <w:szCs w:val="20"/>
              </w:rPr>
              <w:t>Baztan et al., 2014</w:t>
            </w:r>
            <w:bookmarkEnd w:id="7"/>
          </w:p>
        </w:tc>
      </w:tr>
      <w:tr w:rsidR="00377FCB" w14:paraId="25836377" w14:textId="77777777" w:rsidTr="00970E4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E4B87BD" w14:textId="77777777" w:rsidR="00377FCB" w:rsidRPr="00970E44" w:rsidRDefault="00377FCB">
            <w:pPr>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America</w:t>
            </w:r>
          </w:p>
        </w:tc>
        <w:tc>
          <w:tcPr>
            <w:tcW w:w="1239" w:type="dxa"/>
            <w:hideMark/>
          </w:tcPr>
          <w:p w14:paraId="32A369C7"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Hawaii</w:t>
            </w:r>
          </w:p>
        </w:tc>
        <w:tc>
          <w:tcPr>
            <w:tcW w:w="1750" w:type="dxa"/>
            <w:hideMark/>
          </w:tcPr>
          <w:p w14:paraId="421DC48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0B09ECC1"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mm–15 mm</w:t>
            </w:r>
          </w:p>
        </w:tc>
        <w:tc>
          <w:tcPr>
            <w:tcW w:w="0" w:type="auto"/>
            <w:hideMark/>
          </w:tcPr>
          <w:p w14:paraId="16CC5CF1"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541–18,559 items/260 L</w:t>
            </w:r>
          </w:p>
        </w:tc>
        <w:tc>
          <w:tcPr>
            <w:tcW w:w="0" w:type="auto"/>
            <w:hideMark/>
          </w:tcPr>
          <w:p w14:paraId="39163F33" w14:textId="2E1FF66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8" w:name="bbib92"/>
            <w:r w:rsidRPr="00970E44">
              <w:rPr>
                <w:rFonts w:asciiTheme="minorHAnsi" w:eastAsia="Times New Roman" w:hAnsiTheme="minorHAnsi" w:cs="Arial"/>
                <w:color w:val="505050"/>
                <w:sz w:val="21"/>
                <w:szCs w:val="20"/>
              </w:rPr>
              <w:t>McDermid and McMullen, 2004</w:t>
            </w:r>
            <w:bookmarkEnd w:id="8"/>
          </w:p>
        </w:tc>
      </w:tr>
      <w:tr w:rsidR="00C37206" w14:paraId="1EFCFE09"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3F877C8"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0E17FB84"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Brazil</w:t>
            </w:r>
          </w:p>
        </w:tc>
        <w:tc>
          <w:tcPr>
            <w:tcW w:w="1750" w:type="dxa"/>
            <w:hideMark/>
          </w:tcPr>
          <w:p w14:paraId="4918B1D9"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536BA2D4"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 mm–5 mm</w:t>
            </w:r>
          </w:p>
        </w:tc>
        <w:tc>
          <w:tcPr>
            <w:tcW w:w="0" w:type="auto"/>
            <w:hideMark/>
          </w:tcPr>
          <w:p w14:paraId="6352866A"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60 items/m</w:t>
            </w:r>
            <w:r w:rsidRPr="00970E44">
              <w:rPr>
                <w:rFonts w:asciiTheme="minorHAnsi" w:eastAsia="Times New Roman" w:hAnsiTheme="minorHAnsi" w:cs="Arial"/>
                <w:color w:val="505050"/>
                <w:sz w:val="21"/>
                <w:szCs w:val="20"/>
                <w:vertAlign w:val="superscript"/>
              </w:rPr>
              <w:t>2</w:t>
            </w:r>
          </w:p>
        </w:tc>
        <w:tc>
          <w:tcPr>
            <w:tcW w:w="0" w:type="auto"/>
            <w:hideMark/>
          </w:tcPr>
          <w:p w14:paraId="6FFB83D2" w14:textId="1F28BF30"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9" w:name="bbib67"/>
            <w:r w:rsidRPr="00970E44">
              <w:rPr>
                <w:rFonts w:asciiTheme="minorHAnsi" w:eastAsia="Times New Roman" w:hAnsiTheme="minorHAnsi" w:cs="Arial"/>
                <w:color w:val="505050"/>
                <w:sz w:val="21"/>
                <w:szCs w:val="20"/>
              </w:rPr>
              <w:t>Ivar do Sul et al., 2009</w:t>
            </w:r>
            <w:bookmarkEnd w:id="9"/>
          </w:p>
        </w:tc>
      </w:tr>
      <w:tr w:rsidR="00377FCB" w14:paraId="0E5F71F9"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6AAA64BA" w14:textId="77777777" w:rsidR="00377FCB" w:rsidRPr="00970E44" w:rsidRDefault="00377FCB">
            <w:pPr>
              <w:rPr>
                <w:rFonts w:asciiTheme="minorHAnsi" w:eastAsia="Times New Roman" w:hAnsiTheme="minorHAnsi" w:cs="Arial"/>
                <w:color w:val="505050"/>
                <w:sz w:val="21"/>
                <w:szCs w:val="20"/>
              </w:rPr>
            </w:pPr>
          </w:p>
        </w:tc>
        <w:tc>
          <w:tcPr>
            <w:tcW w:w="1239" w:type="dxa"/>
            <w:vMerge w:val="restart"/>
            <w:hideMark/>
          </w:tcPr>
          <w:p w14:paraId="25E71C06"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Brazil</w:t>
            </w:r>
          </w:p>
        </w:tc>
        <w:tc>
          <w:tcPr>
            <w:tcW w:w="1750" w:type="dxa"/>
            <w:vMerge w:val="restart"/>
            <w:hideMark/>
          </w:tcPr>
          <w:p w14:paraId="2E2ACD9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3B1E41FF"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0.5 mm–1 mm</w:t>
            </w:r>
          </w:p>
        </w:tc>
        <w:tc>
          <w:tcPr>
            <w:tcW w:w="0" w:type="auto"/>
            <w:hideMark/>
          </w:tcPr>
          <w:p w14:paraId="12D69E32"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200 items/0.01 m</w:t>
            </w:r>
            <w:r w:rsidRPr="00970E44">
              <w:rPr>
                <w:rFonts w:asciiTheme="minorHAnsi" w:eastAsia="Times New Roman" w:hAnsiTheme="minorHAnsi" w:cs="Arial"/>
                <w:color w:val="505050"/>
                <w:sz w:val="21"/>
                <w:szCs w:val="20"/>
                <w:vertAlign w:val="superscript"/>
              </w:rPr>
              <w:t>2</w:t>
            </w:r>
          </w:p>
        </w:tc>
        <w:tc>
          <w:tcPr>
            <w:tcW w:w="0" w:type="auto"/>
            <w:vMerge w:val="restart"/>
            <w:hideMark/>
          </w:tcPr>
          <w:p w14:paraId="4E7F8D60" w14:textId="269C972C"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0" w:name="bbib27"/>
            <w:r w:rsidRPr="00970E44">
              <w:rPr>
                <w:rFonts w:asciiTheme="minorHAnsi" w:eastAsia="Times New Roman" w:hAnsiTheme="minorHAnsi" w:cs="Arial"/>
                <w:color w:val="505050"/>
                <w:sz w:val="21"/>
                <w:szCs w:val="20"/>
              </w:rPr>
              <w:t>Costa et al., 2010</w:t>
            </w:r>
            <w:bookmarkEnd w:id="10"/>
          </w:p>
        </w:tc>
      </w:tr>
      <w:tr w:rsidR="00C37206" w14:paraId="0875AFD6"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7EA4059D"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7578660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1750" w:type="dxa"/>
            <w:vMerge/>
            <w:hideMark/>
          </w:tcPr>
          <w:p w14:paraId="26EED61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3398D999"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mm–20 mm</w:t>
            </w:r>
          </w:p>
        </w:tc>
        <w:tc>
          <w:tcPr>
            <w:tcW w:w="0" w:type="auto"/>
            <w:hideMark/>
          </w:tcPr>
          <w:p w14:paraId="09E08BDE"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100 items/0.01 m</w:t>
            </w:r>
            <w:r w:rsidRPr="00970E44">
              <w:rPr>
                <w:rFonts w:asciiTheme="minorHAnsi" w:eastAsia="Times New Roman" w:hAnsiTheme="minorHAnsi" w:cs="Arial"/>
                <w:color w:val="505050"/>
                <w:sz w:val="21"/>
                <w:szCs w:val="20"/>
                <w:vertAlign w:val="superscript"/>
              </w:rPr>
              <w:t>2</w:t>
            </w:r>
          </w:p>
        </w:tc>
        <w:tc>
          <w:tcPr>
            <w:tcW w:w="0" w:type="auto"/>
            <w:vMerge/>
            <w:hideMark/>
          </w:tcPr>
          <w:p w14:paraId="0662697E"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r>
      <w:tr w:rsidR="00377FCB" w14:paraId="7E8F5057"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25E76CE6"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3A498A53"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Hawaii</w:t>
            </w:r>
          </w:p>
        </w:tc>
        <w:tc>
          <w:tcPr>
            <w:tcW w:w="1750" w:type="dxa"/>
            <w:hideMark/>
          </w:tcPr>
          <w:p w14:paraId="324C52A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350C2CA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250 μm–10 mm</w:t>
            </w:r>
          </w:p>
        </w:tc>
        <w:tc>
          <w:tcPr>
            <w:tcW w:w="0" w:type="auto"/>
            <w:hideMark/>
          </w:tcPr>
          <w:p w14:paraId="2F1A0E43"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0.12%–3.3% plastic by weight</w:t>
            </w:r>
          </w:p>
        </w:tc>
        <w:tc>
          <w:tcPr>
            <w:tcW w:w="0" w:type="auto"/>
            <w:hideMark/>
          </w:tcPr>
          <w:p w14:paraId="15A1E307" w14:textId="09FD8E59"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1" w:name="bbib20"/>
            <w:r w:rsidRPr="00970E44">
              <w:rPr>
                <w:rFonts w:asciiTheme="minorHAnsi" w:eastAsia="Times New Roman" w:hAnsiTheme="minorHAnsi" w:cs="Arial"/>
                <w:color w:val="505050"/>
                <w:sz w:val="21"/>
                <w:szCs w:val="20"/>
              </w:rPr>
              <w:t>Carson et al., 2011</w:t>
            </w:r>
            <w:bookmarkEnd w:id="11"/>
          </w:p>
        </w:tc>
      </w:tr>
      <w:tr w:rsidR="00C37206" w14:paraId="45F38E87"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42EFDE2E"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072B6C92"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Chile</w:t>
            </w:r>
          </w:p>
        </w:tc>
        <w:tc>
          <w:tcPr>
            <w:tcW w:w="1750" w:type="dxa"/>
            <w:hideMark/>
          </w:tcPr>
          <w:p w14:paraId="27F0D90F"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5DC3DAE1"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mm–4.75 mm</w:t>
            </w:r>
          </w:p>
        </w:tc>
        <w:tc>
          <w:tcPr>
            <w:tcW w:w="0" w:type="auto"/>
            <w:hideMark/>
          </w:tcPr>
          <w:p w14:paraId="3DB0E00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&lt;1–805 items/m</w:t>
            </w:r>
            <w:r w:rsidRPr="00970E44">
              <w:rPr>
                <w:rFonts w:asciiTheme="minorHAnsi" w:eastAsia="Times New Roman" w:hAnsiTheme="minorHAnsi" w:cs="Arial"/>
                <w:color w:val="505050"/>
                <w:sz w:val="21"/>
                <w:szCs w:val="20"/>
                <w:vertAlign w:val="superscript"/>
              </w:rPr>
              <w:t>2</w:t>
            </w:r>
          </w:p>
        </w:tc>
        <w:tc>
          <w:tcPr>
            <w:tcW w:w="0" w:type="auto"/>
            <w:hideMark/>
          </w:tcPr>
          <w:p w14:paraId="4590254B" w14:textId="1CBCFE5A"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12" w:name="bbib61"/>
            <w:r w:rsidRPr="00970E44">
              <w:rPr>
                <w:rFonts w:asciiTheme="minorHAnsi" w:eastAsia="Times New Roman" w:hAnsiTheme="minorHAnsi" w:cs="Arial"/>
                <w:color w:val="505050"/>
                <w:sz w:val="21"/>
                <w:szCs w:val="20"/>
              </w:rPr>
              <w:t>Hidalgo-Ruz and Thiel, 2013</w:t>
            </w:r>
            <w:bookmarkEnd w:id="12"/>
          </w:p>
        </w:tc>
      </w:tr>
      <w:tr w:rsidR="00377FCB" w14:paraId="22DAD4DA"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0FE11D07"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4A23480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Nova Scotia</w:t>
            </w:r>
          </w:p>
        </w:tc>
        <w:tc>
          <w:tcPr>
            <w:tcW w:w="1750" w:type="dxa"/>
            <w:hideMark/>
          </w:tcPr>
          <w:p w14:paraId="468FB82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1299323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0.8 μm–5 mm</w:t>
            </w:r>
          </w:p>
        </w:tc>
        <w:tc>
          <w:tcPr>
            <w:tcW w:w="0" w:type="auto"/>
            <w:hideMark/>
          </w:tcPr>
          <w:p w14:paraId="1A287E11"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20–80 fibres/10 g</w:t>
            </w:r>
          </w:p>
        </w:tc>
        <w:tc>
          <w:tcPr>
            <w:tcW w:w="0" w:type="auto"/>
            <w:hideMark/>
          </w:tcPr>
          <w:p w14:paraId="1E78FEFC" w14:textId="44EA414D"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3" w:name="bbib89"/>
            <w:r w:rsidRPr="00970E44">
              <w:rPr>
                <w:rFonts w:asciiTheme="minorHAnsi" w:eastAsia="Times New Roman" w:hAnsiTheme="minorHAnsi" w:cs="Arial"/>
                <w:color w:val="505050"/>
                <w:sz w:val="21"/>
                <w:szCs w:val="20"/>
              </w:rPr>
              <w:t>Mathalon and Hill, 2014</w:t>
            </w:r>
            <w:bookmarkEnd w:id="13"/>
          </w:p>
        </w:tc>
      </w:tr>
      <w:tr w:rsidR="00C37206" w14:paraId="6CAF5671"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02477BA" w14:textId="77777777" w:rsidR="00377FCB" w:rsidRPr="00970E44" w:rsidRDefault="00377FCB">
            <w:pPr>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Asia</w:t>
            </w:r>
          </w:p>
        </w:tc>
        <w:tc>
          <w:tcPr>
            <w:tcW w:w="1239" w:type="dxa"/>
            <w:hideMark/>
          </w:tcPr>
          <w:p w14:paraId="5211EDD1"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Singapore</w:t>
            </w:r>
          </w:p>
        </w:tc>
        <w:tc>
          <w:tcPr>
            <w:tcW w:w="1750" w:type="dxa"/>
            <w:hideMark/>
          </w:tcPr>
          <w:p w14:paraId="14DD3D33"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068191F1"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1.6 μm–5 mm</w:t>
            </w:r>
          </w:p>
        </w:tc>
        <w:tc>
          <w:tcPr>
            <w:tcW w:w="0" w:type="auto"/>
            <w:hideMark/>
          </w:tcPr>
          <w:p w14:paraId="33C877CF"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0–4 items/250 g dry</w:t>
            </w:r>
          </w:p>
        </w:tc>
        <w:tc>
          <w:tcPr>
            <w:tcW w:w="0" w:type="auto"/>
            <w:hideMark/>
          </w:tcPr>
          <w:p w14:paraId="2CA90EF3" w14:textId="5B666C3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14" w:name="bbib99"/>
            <w:r w:rsidRPr="00970E44">
              <w:rPr>
                <w:rFonts w:asciiTheme="minorHAnsi" w:eastAsia="Times New Roman" w:hAnsiTheme="minorHAnsi" w:cs="Arial"/>
                <w:color w:val="505050"/>
                <w:sz w:val="21"/>
                <w:szCs w:val="20"/>
              </w:rPr>
              <w:t>Ng and Obbard, 2006</w:t>
            </w:r>
            <w:bookmarkEnd w:id="14"/>
          </w:p>
        </w:tc>
      </w:tr>
      <w:tr w:rsidR="00377FCB" w14:paraId="1F9AD286"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074B5189"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6F83AA7E"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India</w:t>
            </w:r>
          </w:p>
        </w:tc>
        <w:tc>
          <w:tcPr>
            <w:tcW w:w="1750" w:type="dxa"/>
            <w:hideMark/>
          </w:tcPr>
          <w:p w14:paraId="293086AE"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45AB920F"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mm–5 mm</w:t>
            </w:r>
          </w:p>
        </w:tc>
        <w:tc>
          <w:tcPr>
            <w:tcW w:w="0" w:type="auto"/>
            <w:hideMark/>
          </w:tcPr>
          <w:p w14:paraId="620F22E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10–180 items/m</w:t>
            </w:r>
            <w:r w:rsidRPr="00970E44">
              <w:rPr>
                <w:rFonts w:asciiTheme="minorHAnsi" w:eastAsia="Times New Roman" w:hAnsiTheme="minorHAnsi" w:cs="Arial"/>
                <w:color w:val="505050"/>
                <w:sz w:val="21"/>
                <w:szCs w:val="20"/>
                <w:vertAlign w:val="superscript"/>
              </w:rPr>
              <w:t>2</w:t>
            </w:r>
          </w:p>
        </w:tc>
        <w:tc>
          <w:tcPr>
            <w:tcW w:w="0" w:type="auto"/>
            <w:hideMark/>
          </w:tcPr>
          <w:p w14:paraId="79BB4033" w14:textId="6CDE09C4"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5" w:name="bbib69"/>
            <w:r w:rsidRPr="00970E44">
              <w:rPr>
                <w:rFonts w:asciiTheme="minorHAnsi" w:eastAsia="Times New Roman" w:hAnsiTheme="minorHAnsi" w:cs="Arial"/>
                <w:color w:val="505050"/>
                <w:sz w:val="21"/>
                <w:szCs w:val="20"/>
              </w:rPr>
              <w:t>Jayasiri et al., 2013</w:t>
            </w:r>
            <w:bookmarkEnd w:id="15"/>
          </w:p>
        </w:tc>
      </w:tr>
      <w:tr w:rsidR="00C37206" w14:paraId="4EDC614D"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18B2B09" w14:textId="77777777" w:rsidR="00377FCB" w:rsidRPr="00970E44" w:rsidRDefault="00377FCB">
            <w:pPr>
              <w:rPr>
                <w:rFonts w:asciiTheme="minorHAnsi" w:eastAsia="Times New Roman" w:hAnsiTheme="minorHAnsi" w:cs="Arial"/>
                <w:color w:val="505050"/>
                <w:sz w:val="21"/>
                <w:szCs w:val="20"/>
              </w:rPr>
            </w:pPr>
          </w:p>
        </w:tc>
        <w:tc>
          <w:tcPr>
            <w:tcW w:w="1239" w:type="dxa"/>
            <w:vMerge w:val="restart"/>
            <w:hideMark/>
          </w:tcPr>
          <w:p w14:paraId="22FEAF4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South Korea</w:t>
            </w:r>
          </w:p>
        </w:tc>
        <w:tc>
          <w:tcPr>
            <w:tcW w:w="1750" w:type="dxa"/>
            <w:hideMark/>
          </w:tcPr>
          <w:p w14:paraId="1F96A9FC"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 dry season</w:t>
            </w:r>
          </w:p>
        </w:tc>
        <w:tc>
          <w:tcPr>
            <w:tcW w:w="0" w:type="auto"/>
            <w:vMerge w:val="restart"/>
            <w:hideMark/>
          </w:tcPr>
          <w:p w14:paraId="7203D9B2"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mm–5 mm</w:t>
            </w:r>
          </w:p>
        </w:tc>
        <w:tc>
          <w:tcPr>
            <w:tcW w:w="0" w:type="auto"/>
            <w:hideMark/>
          </w:tcPr>
          <w:p w14:paraId="18C387D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8205 items/m</w:t>
            </w:r>
            <w:r w:rsidRPr="00970E44">
              <w:rPr>
                <w:rFonts w:asciiTheme="minorHAnsi" w:eastAsia="Times New Roman" w:hAnsiTheme="minorHAnsi" w:cs="Arial"/>
                <w:color w:val="505050"/>
                <w:sz w:val="21"/>
                <w:szCs w:val="20"/>
                <w:vertAlign w:val="superscript"/>
              </w:rPr>
              <w:t>2</w:t>
            </w:r>
          </w:p>
        </w:tc>
        <w:tc>
          <w:tcPr>
            <w:tcW w:w="0" w:type="auto"/>
            <w:vMerge w:val="restart"/>
            <w:hideMark/>
          </w:tcPr>
          <w:p w14:paraId="203FE90D" w14:textId="662D19F0"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16" w:name="bbib82"/>
            <w:r w:rsidRPr="00970E44">
              <w:rPr>
                <w:rFonts w:asciiTheme="minorHAnsi" w:eastAsia="Times New Roman" w:hAnsiTheme="minorHAnsi" w:cs="Arial"/>
                <w:color w:val="505050"/>
                <w:sz w:val="21"/>
                <w:szCs w:val="20"/>
              </w:rPr>
              <w:t>Lee et al., 2013</w:t>
            </w:r>
            <w:bookmarkEnd w:id="16"/>
          </w:p>
        </w:tc>
      </w:tr>
      <w:tr w:rsidR="00377FCB" w14:paraId="10C759E8"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778DAF0C"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118144AA"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p>
        </w:tc>
        <w:tc>
          <w:tcPr>
            <w:tcW w:w="1750" w:type="dxa"/>
            <w:hideMark/>
          </w:tcPr>
          <w:p w14:paraId="2733F76A"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 rainy season</w:t>
            </w:r>
          </w:p>
        </w:tc>
        <w:tc>
          <w:tcPr>
            <w:tcW w:w="0" w:type="auto"/>
            <w:vMerge/>
            <w:hideMark/>
          </w:tcPr>
          <w:p w14:paraId="0FA76631"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2408209F"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27,606 items/m</w:t>
            </w:r>
            <w:r w:rsidRPr="00970E44">
              <w:rPr>
                <w:rFonts w:asciiTheme="minorHAnsi" w:eastAsia="Times New Roman" w:hAnsiTheme="minorHAnsi" w:cs="Arial"/>
                <w:color w:val="505050"/>
                <w:sz w:val="21"/>
                <w:szCs w:val="20"/>
                <w:vertAlign w:val="superscript"/>
              </w:rPr>
              <w:t>2</w:t>
            </w:r>
          </w:p>
        </w:tc>
        <w:tc>
          <w:tcPr>
            <w:tcW w:w="0" w:type="auto"/>
            <w:vMerge/>
            <w:hideMark/>
          </w:tcPr>
          <w:p w14:paraId="66D83DCA"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p>
        </w:tc>
      </w:tr>
      <w:tr w:rsidR="00C37206" w14:paraId="45014528"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3513DD18"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5615BC9B"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South Korea</w:t>
            </w:r>
          </w:p>
        </w:tc>
        <w:tc>
          <w:tcPr>
            <w:tcW w:w="1750" w:type="dxa"/>
            <w:hideMark/>
          </w:tcPr>
          <w:p w14:paraId="1AF16CD0"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3AE82D9F"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50 μm–5 mm</w:t>
            </w:r>
          </w:p>
        </w:tc>
        <w:tc>
          <w:tcPr>
            <w:tcW w:w="0" w:type="auto"/>
            <w:hideMark/>
          </w:tcPr>
          <w:p w14:paraId="782B003B"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56–285,673 items/m</w:t>
            </w:r>
            <w:r w:rsidRPr="00970E44">
              <w:rPr>
                <w:rFonts w:asciiTheme="minorHAnsi" w:eastAsia="Times New Roman" w:hAnsiTheme="minorHAnsi" w:cs="Arial"/>
                <w:color w:val="505050"/>
                <w:sz w:val="21"/>
                <w:szCs w:val="20"/>
                <w:vertAlign w:val="superscript"/>
              </w:rPr>
              <w:t>2</w:t>
            </w:r>
          </w:p>
        </w:tc>
        <w:tc>
          <w:tcPr>
            <w:tcW w:w="0" w:type="auto"/>
            <w:hideMark/>
          </w:tcPr>
          <w:p w14:paraId="24B4BE9D" w14:textId="47C837DC"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17" w:name="bbib75"/>
            <w:r w:rsidRPr="00970E44">
              <w:rPr>
                <w:rFonts w:asciiTheme="minorHAnsi" w:eastAsia="Times New Roman" w:hAnsiTheme="minorHAnsi" w:cs="Arial"/>
                <w:color w:val="505050"/>
                <w:sz w:val="21"/>
                <w:szCs w:val="20"/>
              </w:rPr>
              <w:t>Kim et al., 2015</w:t>
            </w:r>
            <w:bookmarkEnd w:id="17"/>
          </w:p>
        </w:tc>
      </w:tr>
      <w:tr w:rsidR="00377FCB" w14:paraId="503EC662" w14:textId="77777777" w:rsidTr="00970E44">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CC6EB3E" w14:textId="77777777" w:rsidR="00377FCB" w:rsidRPr="00970E44" w:rsidRDefault="00377FCB">
            <w:pPr>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Europe</w:t>
            </w:r>
          </w:p>
        </w:tc>
        <w:tc>
          <w:tcPr>
            <w:tcW w:w="1239" w:type="dxa"/>
            <w:vMerge w:val="restart"/>
            <w:hideMark/>
          </w:tcPr>
          <w:p w14:paraId="563B8FF3"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UK</w:t>
            </w:r>
          </w:p>
        </w:tc>
        <w:tc>
          <w:tcPr>
            <w:tcW w:w="1750" w:type="dxa"/>
            <w:hideMark/>
          </w:tcPr>
          <w:p w14:paraId="460E42B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vMerge w:val="restart"/>
            <w:hideMark/>
          </w:tcPr>
          <w:p w14:paraId="2C22D787"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1.6 μm–5 mm</w:t>
            </w:r>
          </w:p>
        </w:tc>
        <w:tc>
          <w:tcPr>
            <w:tcW w:w="0" w:type="auto"/>
            <w:hideMark/>
          </w:tcPr>
          <w:p w14:paraId="4FB3167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0.4 fibres/50 mL</w:t>
            </w:r>
          </w:p>
        </w:tc>
        <w:tc>
          <w:tcPr>
            <w:tcW w:w="0" w:type="auto"/>
            <w:vMerge w:val="restart"/>
            <w:hideMark/>
          </w:tcPr>
          <w:p w14:paraId="24724E9E" w14:textId="34746393"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8" w:name="bbib124"/>
            <w:r w:rsidRPr="00970E44">
              <w:rPr>
                <w:rFonts w:asciiTheme="minorHAnsi" w:eastAsia="Times New Roman" w:hAnsiTheme="minorHAnsi" w:cs="Arial"/>
                <w:color w:val="505050"/>
                <w:sz w:val="21"/>
                <w:szCs w:val="20"/>
              </w:rPr>
              <w:t>Thompson et al., 2004</w:t>
            </w:r>
            <w:bookmarkEnd w:id="18"/>
          </w:p>
        </w:tc>
      </w:tr>
      <w:tr w:rsidR="00C37206" w14:paraId="14183257"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36C69787"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7BAFD654"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1750" w:type="dxa"/>
            <w:hideMark/>
          </w:tcPr>
          <w:p w14:paraId="23BE4EE0"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Subtidal</w:t>
            </w:r>
          </w:p>
        </w:tc>
        <w:tc>
          <w:tcPr>
            <w:tcW w:w="0" w:type="auto"/>
            <w:vMerge/>
            <w:hideMark/>
          </w:tcPr>
          <w:p w14:paraId="56E4B2A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1EA785BE"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5.6 fibres/50 mL</w:t>
            </w:r>
          </w:p>
        </w:tc>
        <w:tc>
          <w:tcPr>
            <w:tcW w:w="0" w:type="auto"/>
            <w:vMerge/>
            <w:hideMark/>
          </w:tcPr>
          <w:p w14:paraId="1BC29D4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r>
      <w:tr w:rsidR="00377FCB" w14:paraId="55292022"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7F4FF803"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39EA8513"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Sweden</w:t>
            </w:r>
          </w:p>
        </w:tc>
        <w:tc>
          <w:tcPr>
            <w:tcW w:w="1750" w:type="dxa"/>
            <w:hideMark/>
          </w:tcPr>
          <w:p w14:paraId="74FFF8A6"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Subtidal</w:t>
            </w:r>
          </w:p>
        </w:tc>
        <w:tc>
          <w:tcPr>
            <w:tcW w:w="0" w:type="auto"/>
            <w:hideMark/>
          </w:tcPr>
          <w:p w14:paraId="1AF2F4D7"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 μm–5 mm</w:t>
            </w:r>
          </w:p>
        </w:tc>
        <w:tc>
          <w:tcPr>
            <w:tcW w:w="0" w:type="auto"/>
            <w:hideMark/>
          </w:tcPr>
          <w:p w14:paraId="75A78B62"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2–332 items/100 mL</w:t>
            </w:r>
          </w:p>
        </w:tc>
        <w:tc>
          <w:tcPr>
            <w:tcW w:w="0" w:type="auto"/>
            <w:hideMark/>
          </w:tcPr>
          <w:p w14:paraId="379B200B" w14:textId="7EA5F958"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19" w:name="bbib101"/>
            <w:r w:rsidRPr="00970E44">
              <w:rPr>
                <w:rFonts w:asciiTheme="minorHAnsi" w:eastAsia="Times New Roman" w:hAnsiTheme="minorHAnsi" w:cs="Arial"/>
                <w:color w:val="505050"/>
                <w:sz w:val="21"/>
                <w:szCs w:val="20"/>
              </w:rPr>
              <w:t>Norén, 2007</w:t>
            </w:r>
            <w:bookmarkEnd w:id="19"/>
          </w:p>
        </w:tc>
      </w:tr>
      <w:tr w:rsidR="00C37206" w14:paraId="52A7F18C"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5C2A5E6"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37633176"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UK</w:t>
            </w:r>
          </w:p>
        </w:tc>
        <w:tc>
          <w:tcPr>
            <w:tcW w:w="1750" w:type="dxa"/>
            <w:hideMark/>
          </w:tcPr>
          <w:p w14:paraId="736D4B97"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42F9C3E3"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1.6 μm–1 mm</w:t>
            </w:r>
          </w:p>
        </w:tc>
        <w:tc>
          <w:tcPr>
            <w:tcW w:w="0" w:type="auto"/>
            <w:hideMark/>
          </w:tcPr>
          <w:p w14:paraId="02DCA1D4"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&lt;1–8 items/50 mL</w:t>
            </w:r>
          </w:p>
        </w:tc>
        <w:tc>
          <w:tcPr>
            <w:tcW w:w="0" w:type="auto"/>
            <w:hideMark/>
          </w:tcPr>
          <w:p w14:paraId="6538E4A1" w14:textId="751E4284"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20" w:name="bbib16"/>
            <w:r w:rsidRPr="00970E44">
              <w:rPr>
                <w:rFonts w:asciiTheme="minorHAnsi" w:eastAsia="Times New Roman" w:hAnsiTheme="minorHAnsi" w:cs="Arial"/>
                <w:color w:val="505050"/>
                <w:sz w:val="21"/>
                <w:szCs w:val="20"/>
              </w:rPr>
              <w:t>Browne et al., 2010</w:t>
            </w:r>
            <w:bookmarkEnd w:id="20"/>
          </w:p>
        </w:tc>
      </w:tr>
      <w:tr w:rsidR="00377FCB" w14:paraId="7109EF92"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0FEA5869" w14:textId="77777777" w:rsidR="00377FCB" w:rsidRPr="00970E44" w:rsidRDefault="00377FCB">
            <w:pPr>
              <w:rPr>
                <w:rFonts w:asciiTheme="minorHAnsi" w:eastAsia="Times New Roman" w:hAnsiTheme="minorHAnsi" w:cs="Arial"/>
                <w:color w:val="505050"/>
                <w:sz w:val="21"/>
                <w:szCs w:val="20"/>
              </w:rPr>
            </w:pPr>
          </w:p>
        </w:tc>
        <w:tc>
          <w:tcPr>
            <w:tcW w:w="1239" w:type="dxa"/>
            <w:vMerge w:val="restart"/>
            <w:hideMark/>
          </w:tcPr>
          <w:p w14:paraId="2C4E71BD"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UK</w:t>
            </w:r>
          </w:p>
        </w:tc>
        <w:tc>
          <w:tcPr>
            <w:tcW w:w="1750" w:type="dxa"/>
            <w:hideMark/>
          </w:tcPr>
          <w:p w14:paraId="586E1EF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North Sea beach</w:t>
            </w:r>
          </w:p>
        </w:tc>
        <w:tc>
          <w:tcPr>
            <w:tcW w:w="0" w:type="auto"/>
            <w:vMerge w:val="restart"/>
            <w:hideMark/>
          </w:tcPr>
          <w:p w14:paraId="13A722F5"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38 μm–1 mm</w:t>
            </w:r>
          </w:p>
        </w:tc>
        <w:tc>
          <w:tcPr>
            <w:tcW w:w="0" w:type="auto"/>
            <w:hideMark/>
          </w:tcPr>
          <w:p w14:paraId="0DF4C515"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0.2–0.8 fibres/50 mL</w:t>
            </w:r>
          </w:p>
        </w:tc>
        <w:tc>
          <w:tcPr>
            <w:tcW w:w="0" w:type="auto"/>
            <w:vMerge w:val="restart"/>
            <w:hideMark/>
          </w:tcPr>
          <w:p w14:paraId="02397353" w14:textId="1023693E"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1" w:name="bbib15"/>
            <w:r w:rsidRPr="00970E44">
              <w:rPr>
                <w:rFonts w:asciiTheme="minorHAnsi" w:eastAsia="Times New Roman" w:hAnsiTheme="minorHAnsi" w:cs="Arial"/>
                <w:color w:val="505050"/>
                <w:sz w:val="21"/>
                <w:szCs w:val="20"/>
              </w:rPr>
              <w:t>Browne et al., 2011</w:t>
            </w:r>
            <w:bookmarkEnd w:id="21"/>
          </w:p>
        </w:tc>
      </w:tr>
      <w:tr w:rsidR="00C37206" w14:paraId="3DBB2FB9"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538ABA1"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0A1D0626"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1750" w:type="dxa"/>
            <w:hideMark/>
          </w:tcPr>
          <w:p w14:paraId="16819E4C"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English Ch. beach</w:t>
            </w:r>
          </w:p>
        </w:tc>
        <w:tc>
          <w:tcPr>
            <w:tcW w:w="0" w:type="auto"/>
            <w:vMerge/>
            <w:hideMark/>
          </w:tcPr>
          <w:p w14:paraId="05A28FD2"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4874265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0.4–1 fibres/50 mL</w:t>
            </w:r>
          </w:p>
        </w:tc>
        <w:tc>
          <w:tcPr>
            <w:tcW w:w="0" w:type="auto"/>
            <w:vMerge/>
            <w:hideMark/>
          </w:tcPr>
          <w:p w14:paraId="2AEF69D1"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r>
      <w:tr w:rsidR="00377FCB" w14:paraId="0CC63A2E"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512299E8"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377740FC"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Belgium</w:t>
            </w:r>
          </w:p>
        </w:tc>
        <w:tc>
          <w:tcPr>
            <w:tcW w:w="1750" w:type="dxa"/>
            <w:hideMark/>
          </w:tcPr>
          <w:p w14:paraId="7504C601" w14:textId="35BA9823" w:rsidR="00377FCB" w:rsidRPr="00970E44" w:rsidRDefault="002D16B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532D18FC" w14:textId="174CEFDE"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042468DF" w14:textId="02EF590B" w:rsidR="00377FCB" w:rsidRPr="00970E44" w:rsidRDefault="002D16B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92.8 items/kg dry</w:t>
            </w:r>
          </w:p>
        </w:tc>
        <w:tc>
          <w:tcPr>
            <w:tcW w:w="0" w:type="auto"/>
            <w:hideMark/>
          </w:tcPr>
          <w:p w14:paraId="03D7E704" w14:textId="13CE448A"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2" w:name="bbib24"/>
            <w:r w:rsidRPr="00970E44">
              <w:rPr>
                <w:rFonts w:asciiTheme="minorHAnsi" w:eastAsia="Times New Roman" w:hAnsiTheme="minorHAnsi" w:cs="Arial"/>
                <w:color w:val="505050"/>
                <w:sz w:val="21"/>
                <w:szCs w:val="20"/>
              </w:rPr>
              <w:t>Claessens et al., 2011</w:t>
            </w:r>
            <w:bookmarkEnd w:id="22"/>
          </w:p>
        </w:tc>
      </w:tr>
      <w:tr w:rsidR="00C37206" w14:paraId="0843BB2E"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589A237A"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2C4FEF6A"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Portugal</w:t>
            </w:r>
          </w:p>
        </w:tc>
        <w:tc>
          <w:tcPr>
            <w:tcW w:w="1750" w:type="dxa"/>
            <w:hideMark/>
          </w:tcPr>
          <w:p w14:paraId="11A08529"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56212C97"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1.2 μm–5 mm</w:t>
            </w:r>
          </w:p>
        </w:tc>
        <w:tc>
          <w:tcPr>
            <w:tcW w:w="0" w:type="auto"/>
            <w:hideMark/>
          </w:tcPr>
          <w:p w14:paraId="51B88D9F"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133.3 items/m</w:t>
            </w:r>
            <w:r w:rsidRPr="00970E44">
              <w:rPr>
                <w:rFonts w:asciiTheme="minorHAnsi" w:eastAsia="Times New Roman" w:hAnsiTheme="minorHAnsi" w:cs="Arial"/>
                <w:color w:val="505050"/>
                <w:sz w:val="21"/>
                <w:szCs w:val="20"/>
                <w:vertAlign w:val="superscript"/>
              </w:rPr>
              <w:t>2</w:t>
            </w:r>
          </w:p>
        </w:tc>
        <w:tc>
          <w:tcPr>
            <w:tcW w:w="0" w:type="auto"/>
            <w:hideMark/>
          </w:tcPr>
          <w:p w14:paraId="301DF4C3" w14:textId="079B3BC6" w:rsidR="00377FCB" w:rsidRPr="00970E44" w:rsidRDefault="00C37206">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23" w:name="bbib88"/>
            <w:r w:rsidRPr="00970E44">
              <w:rPr>
                <w:rFonts w:asciiTheme="minorHAnsi" w:eastAsia="Times New Roman" w:hAnsiTheme="minorHAnsi" w:cs="Arial"/>
                <w:color w:val="505050"/>
                <w:sz w:val="21"/>
                <w:szCs w:val="20"/>
              </w:rPr>
              <w:t>Martins and Sobral, 201</w:t>
            </w:r>
            <w:r w:rsidR="00377FCB" w:rsidRPr="00970E44">
              <w:rPr>
                <w:rFonts w:asciiTheme="minorHAnsi" w:eastAsia="Times New Roman" w:hAnsiTheme="minorHAnsi" w:cs="Arial"/>
                <w:color w:val="505050"/>
                <w:sz w:val="21"/>
                <w:szCs w:val="20"/>
              </w:rPr>
              <w:t>1</w:t>
            </w:r>
            <w:bookmarkEnd w:id="23"/>
          </w:p>
        </w:tc>
      </w:tr>
      <w:tr w:rsidR="00377FCB" w14:paraId="398A6311"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29707B20" w14:textId="77777777" w:rsidR="00377FCB" w:rsidRPr="00970E44" w:rsidRDefault="00377FCB">
            <w:pPr>
              <w:rPr>
                <w:rFonts w:asciiTheme="minorHAnsi" w:eastAsia="Times New Roman" w:hAnsiTheme="minorHAnsi" w:cs="Arial"/>
                <w:color w:val="505050"/>
                <w:sz w:val="21"/>
                <w:szCs w:val="20"/>
              </w:rPr>
            </w:pPr>
          </w:p>
        </w:tc>
        <w:tc>
          <w:tcPr>
            <w:tcW w:w="1239" w:type="dxa"/>
            <w:vMerge w:val="restart"/>
            <w:hideMark/>
          </w:tcPr>
          <w:p w14:paraId="5B3042EE"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Germany</w:t>
            </w:r>
          </w:p>
        </w:tc>
        <w:tc>
          <w:tcPr>
            <w:tcW w:w="1750" w:type="dxa"/>
            <w:hideMark/>
          </w:tcPr>
          <w:p w14:paraId="6584892A"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Urban beach</w:t>
            </w:r>
          </w:p>
        </w:tc>
        <w:tc>
          <w:tcPr>
            <w:tcW w:w="0" w:type="auto"/>
            <w:vMerge w:val="restart"/>
            <w:hideMark/>
          </w:tcPr>
          <w:p w14:paraId="288EEEE5"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 mm–15 mm</w:t>
            </w:r>
          </w:p>
        </w:tc>
        <w:tc>
          <w:tcPr>
            <w:tcW w:w="0" w:type="auto"/>
            <w:hideMark/>
          </w:tcPr>
          <w:p w14:paraId="0E6F8A7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5000–7000 items/m³</w:t>
            </w:r>
          </w:p>
        </w:tc>
        <w:tc>
          <w:tcPr>
            <w:tcW w:w="0" w:type="auto"/>
            <w:vMerge w:val="restart"/>
            <w:hideMark/>
          </w:tcPr>
          <w:p w14:paraId="68204881" w14:textId="75682B4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4" w:name="bbib10"/>
            <w:r w:rsidRPr="00970E44">
              <w:rPr>
                <w:rFonts w:asciiTheme="minorHAnsi" w:eastAsia="Times New Roman" w:hAnsiTheme="minorHAnsi" w:cs="Arial"/>
                <w:color w:val="505050"/>
                <w:sz w:val="21"/>
                <w:szCs w:val="20"/>
              </w:rPr>
              <w:t>Ballent et al., 2012</w:t>
            </w:r>
            <w:bookmarkEnd w:id="24"/>
          </w:p>
        </w:tc>
      </w:tr>
      <w:tr w:rsidR="00C37206" w14:paraId="55719AAF"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0D0753BA"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6D23C429"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1750" w:type="dxa"/>
            <w:hideMark/>
          </w:tcPr>
          <w:p w14:paraId="10293E93"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Rural beach</w:t>
            </w:r>
          </w:p>
        </w:tc>
        <w:tc>
          <w:tcPr>
            <w:tcW w:w="0" w:type="auto"/>
            <w:vMerge/>
            <w:hideMark/>
          </w:tcPr>
          <w:p w14:paraId="1952539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065E691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150–700 items/m³</w:t>
            </w:r>
          </w:p>
        </w:tc>
        <w:tc>
          <w:tcPr>
            <w:tcW w:w="0" w:type="auto"/>
            <w:vMerge/>
            <w:hideMark/>
          </w:tcPr>
          <w:p w14:paraId="6EF20332"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r>
      <w:tr w:rsidR="00377FCB" w14:paraId="16A1774C"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2BB6B435" w14:textId="77777777" w:rsidR="00377FCB" w:rsidRPr="00970E44" w:rsidRDefault="00377FCB">
            <w:pPr>
              <w:rPr>
                <w:rFonts w:asciiTheme="minorHAnsi" w:eastAsia="Times New Roman" w:hAnsiTheme="minorHAnsi" w:cs="Arial"/>
                <w:color w:val="505050"/>
                <w:sz w:val="21"/>
                <w:szCs w:val="20"/>
              </w:rPr>
            </w:pPr>
          </w:p>
        </w:tc>
        <w:tc>
          <w:tcPr>
            <w:tcW w:w="1239" w:type="dxa"/>
            <w:vMerge w:val="restart"/>
            <w:hideMark/>
          </w:tcPr>
          <w:p w14:paraId="1B2C256E"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Belgium</w:t>
            </w:r>
          </w:p>
        </w:tc>
        <w:tc>
          <w:tcPr>
            <w:tcW w:w="1750" w:type="dxa"/>
            <w:hideMark/>
          </w:tcPr>
          <w:p w14:paraId="07A4AE14"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High tide line</w:t>
            </w:r>
          </w:p>
        </w:tc>
        <w:tc>
          <w:tcPr>
            <w:tcW w:w="0" w:type="auto"/>
            <w:vMerge w:val="restart"/>
            <w:hideMark/>
          </w:tcPr>
          <w:p w14:paraId="53B6E2D2"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38 μm–1 mm</w:t>
            </w:r>
          </w:p>
        </w:tc>
        <w:tc>
          <w:tcPr>
            <w:tcW w:w="0" w:type="auto"/>
            <w:hideMark/>
          </w:tcPr>
          <w:p w14:paraId="2A287CEA"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9.2 items/kg dry</w:t>
            </w:r>
          </w:p>
        </w:tc>
        <w:tc>
          <w:tcPr>
            <w:tcW w:w="0" w:type="auto"/>
            <w:vMerge w:val="restart"/>
            <w:hideMark/>
          </w:tcPr>
          <w:p w14:paraId="6E4CE2B0" w14:textId="61A68255"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5" w:name="bbib129" w:colFirst="5" w:colLast="5"/>
            <w:r w:rsidRPr="00970E44">
              <w:rPr>
                <w:rFonts w:asciiTheme="minorHAnsi" w:eastAsia="Times New Roman" w:hAnsiTheme="minorHAnsi" w:cs="Arial"/>
                <w:color w:val="505050"/>
                <w:sz w:val="21"/>
                <w:szCs w:val="20"/>
              </w:rPr>
              <w:t>Van Cauwenberghe et al., 2013</w:t>
            </w:r>
          </w:p>
        </w:tc>
      </w:tr>
      <w:tr w:rsidR="00C37206" w14:paraId="36A16370"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4B6A4DBD" w14:textId="77777777" w:rsidR="00377FCB" w:rsidRPr="00970E44" w:rsidRDefault="00377FCB">
            <w:pPr>
              <w:rPr>
                <w:rFonts w:asciiTheme="minorHAnsi" w:eastAsia="Times New Roman" w:hAnsiTheme="minorHAnsi" w:cs="Arial"/>
                <w:color w:val="505050"/>
                <w:sz w:val="21"/>
                <w:szCs w:val="20"/>
              </w:rPr>
            </w:pPr>
          </w:p>
        </w:tc>
        <w:tc>
          <w:tcPr>
            <w:tcW w:w="1239" w:type="dxa"/>
            <w:vMerge/>
            <w:hideMark/>
          </w:tcPr>
          <w:p w14:paraId="48352F2A"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1750" w:type="dxa"/>
            <w:hideMark/>
          </w:tcPr>
          <w:p w14:paraId="3B5F407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Low tide line</w:t>
            </w:r>
          </w:p>
        </w:tc>
        <w:tc>
          <w:tcPr>
            <w:tcW w:w="0" w:type="auto"/>
            <w:vMerge/>
            <w:hideMark/>
          </w:tcPr>
          <w:p w14:paraId="5039DA45"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c>
          <w:tcPr>
            <w:tcW w:w="0" w:type="auto"/>
            <w:hideMark/>
          </w:tcPr>
          <w:p w14:paraId="56776142"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17.7 items/kg dry</w:t>
            </w:r>
          </w:p>
        </w:tc>
        <w:tc>
          <w:tcPr>
            <w:tcW w:w="0" w:type="auto"/>
            <w:vMerge/>
            <w:hideMark/>
          </w:tcPr>
          <w:p w14:paraId="3CDAF2CC"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p>
        </w:tc>
      </w:tr>
      <w:tr w:rsidR="00377FCB" w14:paraId="387E378A"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687085AB"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3FC4E3FD"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Italy</w:t>
            </w:r>
          </w:p>
        </w:tc>
        <w:tc>
          <w:tcPr>
            <w:tcW w:w="1750" w:type="dxa"/>
            <w:hideMark/>
          </w:tcPr>
          <w:p w14:paraId="7F6B25D7"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Subtidal</w:t>
            </w:r>
          </w:p>
        </w:tc>
        <w:tc>
          <w:tcPr>
            <w:tcW w:w="0" w:type="auto"/>
            <w:hideMark/>
          </w:tcPr>
          <w:p w14:paraId="4C97AD81"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0.7 μm–1 mm</w:t>
            </w:r>
          </w:p>
        </w:tc>
        <w:tc>
          <w:tcPr>
            <w:tcW w:w="0" w:type="auto"/>
            <w:hideMark/>
          </w:tcPr>
          <w:p w14:paraId="71E80633"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672–2175 items/kg dry</w:t>
            </w:r>
          </w:p>
        </w:tc>
        <w:tc>
          <w:tcPr>
            <w:tcW w:w="0" w:type="auto"/>
            <w:hideMark/>
          </w:tcPr>
          <w:p w14:paraId="6D42D8A6" w14:textId="58C6E4FF"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6" w:name="bbib134"/>
            <w:r w:rsidRPr="00970E44">
              <w:rPr>
                <w:rFonts w:asciiTheme="minorHAnsi" w:eastAsia="Times New Roman" w:hAnsiTheme="minorHAnsi" w:cs="Arial"/>
                <w:color w:val="505050"/>
                <w:sz w:val="21"/>
                <w:szCs w:val="20"/>
              </w:rPr>
              <w:t>Vianello et al., 2013</w:t>
            </w:r>
            <w:bookmarkEnd w:id="26"/>
          </w:p>
        </w:tc>
      </w:tr>
      <w:tr w:rsidR="00C37206" w14:paraId="31787E62" w14:textId="77777777" w:rsidTr="00970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5D257DE0"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025AE4ED"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Germany</w:t>
            </w:r>
          </w:p>
        </w:tc>
        <w:tc>
          <w:tcPr>
            <w:tcW w:w="1750" w:type="dxa"/>
            <w:hideMark/>
          </w:tcPr>
          <w:p w14:paraId="740D16CF"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353104AE"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&lt;1 mm</w:t>
            </w:r>
          </w:p>
        </w:tc>
        <w:tc>
          <w:tcPr>
            <w:tcW w:w="0" w:type="auto"/>
            <w:hideMark/>
          </w:tcPr>
          <w:p w14:paraId="348D4CF8" w14:textId="77777777"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1.3–2.3 items/kg dry</w:t>
            </w:r>
          </w:p>
        </w:tc>
        <w:tc>
          <w:tcPr>
            <w:tcW w:w="0" w:type="auto"/>
            <w:hideMark/>
          </w:tcPr>
          <w:p w14:paraId="2BCEA40E" w14:textId="349DAC1F" w:rsidR="00377FCB" w:rsidRPr="00970E44" w:rsidRDefault="00377FCB">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Arial"/>
                <w:color w:val="505050"/>
                <w:sz w:val="21"/>
                <w:szCs w:val="20"/>
              </w:rPr>
            </w:pPr>
            <w:bookmarkStart w:id="27" w:name="bbib31"/>
            <w:r w:rsidRPr="00970E44">
              <w:rPr>
                <w:rFonts w:asciiTheme="minorHAnsi" w:eastAsia="Times New Roman" w:hAnsiTheme="minorHAnsi" w:cs="Arial"/>
                <w:color w:val="505050"/>
                <w:sz w:val="21"/>
                <w:szCs w:val="20"/>
              </w:rPr>
              <w:t>Dekiff et al., 2014</w:t>
            </w:r>
            <w:bookmarkEnd w:id="27"/>
          </w:p>
        </w:tc>
      </w:tr>
      <w:tr w:rsidR="00377FCB" w14:paraId="1F9C37FC" w14:textId="77777777" w:rsidTr="00970E44">
        <w:tc>
          <w:tcPr>
            <w:cnfStyle w:val="001000000000" w:firstRow="0" w:lastRow="0" w:firstColumn="1" w:lastColumn="0" w:oddVBand="0" w:evenVBand="0" w:oddHBand="0" w:evenHBand="0" w:firstRowFirstColumn="0" w:firstRowLastColumn="0" w:lastRowFirstColumn="0" w:lastRowLastColumn="0"/>
            <w:tcW w:w="0" w:type="auto"/>
            <w:vMerge/>
            <w:hideMark/>
          </w:tcPr>
          <w:p w14:paraId="76955282" w14:textId="77777777" w:rsidR="00377FCB" w:rsidRPr="00970E44" w:rsidRDefault="00377FCB">
            <w:pPr>
              <w:rPr>
                <w:rFonts w:asciiTheme="minorHAnsi" w:eastAsia="Times New Roman" w:hAnsiTheme="minorHAnsi" w:cs="Arial"/>
                <w:color w:val="505050"/>
                <w:sz w:val="21"/>
                <w:szCs w:val="20"/>
              </w:rPr>
            </w:pPr>
          </w:p>
        </w:tc>
        <w:tc>
          <w:tcPr>
            <w:tcW w:w="1239" w:type="dxa"/>
            <w:hideMark/>
          </w:tcPr>
          <w:p w14:paraId="598B4E6B"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Slovenia</w:t>
            </w:r>
          </w:p>
        </w:tc>
        <w:tc>
          <w:tcPr>
            <w:tcW w:w="1750" w:type="dxa"/>
            <w:hideMark/>
          </w:tcPr>
          <w:p w14:paraId="504C4F30"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Beach</w:t>
            </w:r>
          </w:p>
        </w:tc>
        <w:tc>
          <w:tcPr>
            <w:tcW w:w="0" w:type="auto"/>
            <w:hideMark/>
          </w:tcPr>
          <w:p w14:paraId="1A86C8FE"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0.25–5 mm</w:t>
            </w:r>
          </w:p>
        </w:tc>
        <w:tc>
          <w:tcPr>
            <w:tcW w:w="0" w:type="auto"/>
            <w:hideMark/>
          </w:tcPr>
          <w:p w14:paraId="3FD988F9" w14:textId="77777777"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r w:rsidRPr="00970E44">
              <w:rPr>
                <w:rFonts w:asciiTheme="minorHAnsi" w:eastAsia="Times New Roman" w:hAnsiTheme="minorHAnsi" w:cs="Arial"/>
                <w:color w:val="505050"/>
                <w:sz w:val="21"/>
                <w:szCs w:val="20"/>
              </w:rPr>
              <w:t>177.8 items/kg dry</w:t>
            </w:r>
          </w:p>
        </w:tc>
        <w:tc>
          <w:tcPr>
            <w:tcW w:w="0" w:type="auto"/>
            <w:hideMark/>
          </w:tcPr>
          <w:p w14:paraId="176883FD" w14:textId="30BB5792" w:rsidR="00377FCB" w:rsidRPr="00970E44" w:rsidRDefault="00377FCB">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505050"/>
                <w:sz w:val="21"/>
                <w:szCs w:val="20"/>
              </w:rPr>
            </w:pPr>
            <w:bookmarkStart w:id="28" w:name="bbib80"/>
            <w:r w:rsidRPr="00970E44">
              <w:rPr>
                <w:rFonts w:asciiTheme="minorHAnsi" w:eastAsia="Times New Roman" w:hAnsiTheme="minorHAnsi" w:cs="Arial"/>
                <w:color w:val="505050"/>
                <w:sz w:val="21"/>
                <w:szCs w:val="20"/>
              </w:rPr>
              <w:t>Laglbauer et al., 2014</w:t>
            </w:r>
            <w:bookmarkEnd w:id="28"/>
          </w:p>
        </w:tc>
      </w:tr>
      <w:bookmarkEnd w:id="25"/>
    </w:tbl>
    <w:p w14:paraId="292EC3BB" w14:textId="50B04BA7" w:rsidR="00404A8A" w:rsidRDefault="00404A8A" w:rsidP="00404A8A">
      <w:pPr>
        <w:rPr>
          <w:rFonts w:eastAsia="Times New Roman"/>
        </w:rPr>
      </w:pPr>
    </w:p>
    <w:p w14:paraId="1A699C6D" w14:textId="188592FB" w:rsidR="00DF4F0E" w:rsidRDefault="00973FB4" w:rsidP="00DF4F0E">
      <w:pPr>
        <w:rPr>
          <w:rFonts w:asciiTheme="minorHAnsi" w:hAnsiTheme="minorHAnsi"/>
        </w:rPr>
      </w:pPr>
      <w:r>
        <w:rPr>
          <w:rFonts w:asciiTheme="minorHAnsi" w:hAnsiTheme="minorHAnsi"/>
        </w:rPr>
        <w:t xml:space="preserve">As displayed </w:t>
      </w:r>
      <w:r w:rsidR="004D02E4">
        <w:rPr>
          <w:rFonts w:asciiTheme="minorHAnsi" w:hAnsiTheme="minorHAnsi"/>
        </w:rPr>
        <w:t>in table 1</w:t>
      </w:r>
      <w:r>
        <w:rPr>
          <w:rFonts w:asciiTheme="minorHAnsi" w:hAnsiTheme="minorHAnsi"/>
        </w:rPr>
        <w:t xml:space="preserve"> measured abundance </w:t>
      </w:r>
      <w:r w:rsidR="004D02E4">
        <w:rPr>
          <w:rFonts w:asciiTheme="minorHAnsi" w:hAnsiTheme="minorHAnsi"/>
        </w:rPr>
        <w:t xml:space="preserve">unit is different in most </w:t>
      </w:r>
      <w:r w:rsidR="006D1A8D">
        <w:rPr>
          <w:rFonts w:asciiTheme="minorHAnsi" w:hAnsiTheme="minorHAnsi"/>
        </w:rPr>
        <w:t xml:space="preserve">countries </w:t>
      </w:r>
      <w:r w:rsidR="00A844C6">
        <w:rPr>
          <w:rFonts w:asciiTheme="minorHAnsi" w:hAnsiTheme="minorHAnsi"/>
        </w:rPr>
        <w:t xml:space="preserve">around the world, thus </w:t>
      </w:r>
      <w:r w:rsidR="004D02E4">
        <w:rPr>
          <w:rFonts w:asciiTheme="minorHAnsi" w:hAnsiTheme="minorHAnsi"/>
        </w:rPr>
        <w:t xml:space="preserve">making comparisons difficult. </w:t>
      </w:r>
      <w:r w:rsidR="00236E26">
        <w:rPr>
          <w:rFonts w:asciiTheme="minorHAnsi" w:hAnsiTheme="minorHAnsi"/>
        </w:rPr>
        <w:t>To gauge the scale of worldwide plastic contamination, calculations into a single unit need to occur</w:t>
      </w:r>
      <w:r w:rsidR="00196097">
        <w:rPr>
          <w:rFonts w:asciiTheme="minorHAnsi" w:hAnsiTheme="minorHAnsi"/>
        </w:rPr>
        <w:t xml:space="preserve"> but</w:t>
      </w:r>
      <w:r w:rsidR="00236E26">
        <w:rPr>
          <w:rFonts w:asciiTheme="minorHAnsi" w:hAnsiTheme="minorHAnsi"/>
        </w:rPr>
        <w:t xml:space="preserve"> this can cause problems with the data making comparisons inaccurate. </w:t>
      </w:r>
      <w:r w:rsidR="00A844C6">
        <w:rPr>
          <w:rFonts w:asciiTheme="minorHAnsi" w:hAnsiTheme="minorHAnsi"/>
        </w:rPr>
        <w:t>Standardising this area is essential to combating microplastic pollution</w:t>
      </w:r>
      <w:r w:rsidR="00190AE2">
        <w:rPr>
          <w:rFonts w:asciiTheme="minorHAnsi" w:hAnsiTheme="minorHAnsi"/>
        </w:rPr>
        <w:t>, as the problem can be easily compared between locations. This would intern indicate where the highest levels of pollution are and lead to methods to mitigate against it.</w:t>
      </w:r>
      <w:r w:rsidR="004A2F12">
        <w:rPr>
          <w:rFonts w:asciiTheme="minorHAnsi" w:hAnsiTheme="minorHAnsi"/>
        </w:rPr>
        <w:t xml:space="preserve"> Below are three randomly selected sampling methods from researchers respected within the field. The literature review for the research project would have a larger amount of methods to bring comparisons between them, this would aid the construction of a new method understanding the strengths and weaknesses of existing methods. </w:t>
      </w:r>
    </w:p>
    <w:p w14:paraId="27F6EEFD" w14:textId="77777777" w:rsidR="00627F2B" w:rsidRDefault="00627F2B" w:rsidP="00145228">
      <w:pPr>
        <w:pStyle w:val="Heading2"/>
      </w:pPr>
    </w:p>
    <w:p w14:paraId="473B164F" w14:textId="77777777" w:rsidR="00627F2B" w:rsidRDefault="00627F2B" w:rsidP="00145228">
      <w:pPr>
        <w:pStyle w:val="Heading2"/>
      </w:pPr>
    </w:p>
    <w:p w14:paraId="75607F19" w14:textId="77777777" w:rsidR="00190AE2" w:rsidRDefault="00190AE2" w:rsidP="00E62C10">
      <w:pPr>
        <w:rPr>
          <w:rFonts w:asciiTheme="minorHAnsi" w:hAnsiTheme="minorHAnsi"/>
        </w:rPr>
      </w:pPr>
    </w:p>
    <w:p w14:paraId="5A7BE8CF" w14:textId="77777777" w:rsidR="00C93B29" w:rsidRDefault="00C93B29" w:rsidP="00E62C10">
      <w:pPr>
        <w:rPr>
          <w:rFonts w:asciiTheme="minorHAnsi" w:hAnsiTheme="minorHAnsi"/>
        </w:rPr>
      </w:pPr>
    </w:p>
    <w:p w14:paraId="46087114" w14:textId="77777777" w:rsidR="00196097" w:rsidRDefault="00196097" w:rsidP="00C93B29">
      <w:pPr>
        <w:pStyle w:val="Heading2"/>
      </w:pPr>
      <w:bookmarkStart w:id="29" w:name="_GoBack"/>
      <w:bookmarkEnd w:id="29"/>
    </w:p>
    <w:p w14:paraId="3549A279" w14:textId="77777777" w:rsidR="00196097" w:rsidRDefault="00196097" w:rsidP="00C93B29">
      <w:pPr>
        <w:pStyle w:val="Heading2"/>
      </w:pPr>
    </w:p>
    <w:p w14:paraId="64EAC6BC" w14:textId="77777777" w:rsidR="00196097" w:rsidRPr="00196097" w:rsidRDefault="00196097" w:rsidP="00196097"/>
    <w:p w14:paraId="5E9F3AD1" w14:textId="4B9FF22E" w:rsidR="00C93B29" w:rsidRDefault="00196097" w:rsidP="00C93B29">
      <w:pPr>
        <w:pStyle w:val="Heading2"/>
      </w:pPr>
      <w:bookmarkStart w:id="30" w:name="_Toc503185219"/>
      <w:r>
        <w:lastRenderedPageBreak/>
        <w:t xml:space="preserve">Sampling </w:t>
      </w:r>
      <w:r w:rsidR="00C93B29">
        <w:t>Method 1:</w:t>
      </w:r>
      <w:bookmarkEnd w:id="30"/>
    </w:p>
    <w:p w14:paraId="0334C577" w14:textId="208EDE12" w:rsidR="00E62C10" w:rsidRPr="00283CFF" w:rsidRDefault="006D1A8D" w:rsidP="00E62C10">
      <w:pPr>
        <w:rPr>
          <w:rFonts w:asciiTheme="minorHAnsi" w:eastAsia="Times New Roman" w:hAnsiTheme="minorHAnsi"/>
        </w:rPr>
      </w:pPr>
      <w:r w:rsidRPr="00283CFF">
        <w:rPr>
          <w:rFonts w:asciiTheme="minorHAnsi" w:hAnsiTheme="minorHAnsi"/>
        </w:rPr>
        <w:t>This method was developed by K J McDermid and T L McMullen in Hawaii, 2004.</w:t>
      </w:r>
      <w:r w:rsidR="009D6A50" w:rsidRPr="00283CFF">
        <w:rPr>
          <w:rFonts w:asciiTheme="minorHAnsi" w:hAnsiTheme="minorHAnsi"/>
        </w:rPr>
        <w:t xml:space="preserve"> Through the time between September 2001 and February 2003 nine remote location</w:t>
      </w:r>
      <w:r w:rsidR="00E946F8" w:rsidRPr="00283CFF">
        <w:rPr>
          <w:rFonts w:asciiTheme="minorHAnsi" w:hAnsiTheme="minorHAnsi"/>
        </w:rPr>
        <w:t>s</w:t>
      </w:r>
      <w:r w:rsidR="009D6A50" w:rsidRPr="00283CFF">
        <w:rPr>
          <w:rFonts w:asciiTheme="minorHAnsi" w:hAnsiTheme="minorHAnsi"/>
        </w:rPr>
        <w:t xml:space="preserve"> with</w:t>
      </w:r>
      <w:r w:rsidR="00A5462D" w:rsidRPr="00283CFF">
        <w:rPr>
          <w:rFonts w:asciiTheme="minorHAnsi" w:hAnsiTheme="minorHAnsi"/>
        </w:rPr>
        <w:t>in</w:t>
      </w:r>
      <w:r w:rsidR="009D6A50" w:rsidRPr="00283CFF">
        <w:rPr>
          <w:rFonts w:asciiTheme="minorHAnsi" w:hAnsiTheme="minorHAnsi"/>
        </w:rPr>
        <w:t xml:space="preserve"> the Hawaiian island were sampled. None near commercial, residential, nor densely populated</w:t>
      </w:r>
      <w:r w:rsidR="00627F2B" w:rsidRPr="00283CFF">
        <w:rPr>
          <w:rFonts w:asciiTheme="minorHAnsi" w:hAnsiTheme="minorHAnsi"/>
        </w:rPr>
        <w:t xml:space="preserve"> areas.</w:t>
      </w:r>
      <w:r w:rsidR="00E62C10" w:rsidRPr="00283CFF">
        <w:rPr>
          <w:rFonts w:asciiTheme="minorHAnsi" w:hAnsiTheme="minorHAnsi"/>
        </w:rPr>
        <w:t xml:space="preserve"> A sediment sample was taken from each beach, at the high tide and low tide mark</w:t>
      </w:r>
      <w:r w:rsidR="00E62C10" w:rsidRPr="00283CFF">
        <w:rPr>
          <w:rFonts w:asciiTheme="minorHAnsi" w:hAnsiTheme="minorHAnsi"/>
          <w:color w:val="000000" w:themeColor="text1"/>
        </w:rPr>
        <w:t xml:space="preserve">. </w:t>
      </w:r>
      <w:r w:rsidR="00E62C10" w:rsidRPr="00283CFF">
        <w:rPr>
          <w:rStyle w:val="apple-converted-space"/>
          <w:rFonts w:asciiTheme="minorHAnsi" w:eastAsia="Times New Roman" w:hAnsiTheme="minorHAnsi" w:cs="Arial"/>
          <w:color w:val="000000" w:themeColor="text1"/>
        </w:rPr>
        <w:t> </w:t>
      </w:r>
      <w:r w:rsidR="00E62C10" w:rsidRPr="00283CFF">
        <w:rPr>
          <w:rFonts w:asciiTheme="minorHAnsi" w:eastAsia="Times New Roman" w:hAnsiTheme="minorHAnsi" w:cs="Arial"/>
          <w:color w:val="000000" w:themeColor="text1"/>
        </w:rPr>
        <w:t>Each sample consisted of sand scooped with a small shovel from a 61 × 61 cm</w:t>
      </w:r>
      <w:r w:rsidR="00E62C10" w:rsidRPr="00283CFF">
        <w:rPr>
          <w:rFonts w:asciiTheme="minorHAnsi" w:eastAsia="Times New Roman" w:hAnsiTheme="minorHAnsi" w:cs="Arial"/>
          <w:color w:val="000000" w:themeColor="text1"/>
          <w:vertAlign w:val="superscript"/>
        </w:rPr>
        <w:t>2</w:t>
      </w:r>
      <w:r w:rsidR="00E62C10" w:rsidRPr="00283CFF">
        <w:rPr>
          <w:rStyle w:val="apple-converted-space"/>
          <w:rFonts w:asciiTheme="minorHAnsi" w:eastAsia="Times New Roman" w:hAnsiTheme="minorHAnsi" w:cs="Arial"/>
          <w:color w:val="000000" w:themeColor="text1"/>
        </w:rPr>
        <w:t> </w:t>
      </w:r>
      <w:r w:rsidR="00E62C10" w:rsidRPr="00283CFF">
        <w:rPr>
          <w:rFonts w:asciiTheme="minorHAnsi" w:eastAsia="Times New Roman" w:hAnsiTheme="minorHAnsi" w:cs="Arial"/>
          <w:color w:val="000000" w:themeColor="text1"/>
        </w:rPr>
        <w:t xml:space="preserve">quadrat to a depth of approximately 5.5 cm, to fill a 20L bucket. These residues were sieved through a set of nested sieves: 4.75, 2.8, and 1 mm. Only particles 1–15 mm in size were retained from each sieve tray and placed in separate labeled plastic bags </w:t>
      </w:r>
      <w:r w:rsidR="00283CFF" w:rsidRPr="00283CFF">
        <w:rPr>
          <w:rFonts w:asciiTheme="minorHAnsi" w:eastAsia="Times New Roman" w:hAnsiTheme="minorHAnsi" w:cs="Arial"/>
          <w:color w:val="000000" w:themeColor="text1"/>
        </w:rPr>
        <w:t>(McDermid &amp; McMullen, 2004)</w:t>
      </w:r>
      <w:r w:rsidR="00E62C10" w:rsidRPr="00283CFF">
        <w:rPr>
          <w:rFonts w:asciiTheme="minorHAnsi" w:eastAsia="Times New Roman" w:hAnsiTheme="minorHAnsi" w:cs="Arial"/>
          <w:color w:val="000000" w:themeColor="text1"/>
        </w:rPr>
        <w:t>.</w:t>
      </w:r>
      <w:r w:rsidR="00283CFF">
        <w:rPr>
          <w:rFonts w:asciiTheme="minorHAnsi" w:eastAsia="Times New Roman" w:hAnsiTheme="minorHAnsi" w:cs="Arial"/>
          <w:color w:val="000000" w:themeColor="text1"/>
        </w:rPr>
        <w:t xml:space="preserve"> Sorting proceeded through the following </w:t>
      </w:r>
      <w:r w:rsidR="00283CFF" w:rsidRPr="00283CFF">
        <w:rPr>
          <w:rFonts w:asciiTheme="minorHAnsi" w:eastAsia="Times New Roman" w:hAnsiTheme="minorHAnsi" w:cs="Arial"/>
          <w:color w:val="000000" w:themeColor="text1"/>
        </w:rPr>
        <w:t>steps (</w:t>
      </w:r>
      <w:bookmarkStart w:id="31" w:name="bBIB21"/>
      <w:r w:rsidR="00283CFF" w:rsidRPr="00283CFF">
        <w:rPr>
          <w:rFonts w:asciiTheme="minorHAnsi" w:eastAsia="Times New Roman" w:hAnsiTheme="minorHAnsi" w:cs="Arial"/>
        </w:rPr>
        <w:t>Moore et al., 2001</w:t>
      </w:r>
      <w:bookmarkEnd w:id="31"/>
      <w:r w:rsidR="00283CFF" w:rsidRPr="00283CFF">
        <w:rPr>
          <w:rFonts w:asciiTheme="minorHAnsi" w:eastAsia="Times New Roman" w:hAnsiTheme="minorHAnsi"/>
        </w:rPr>
        <w:t>.)</w:t>
      </w:r>
      <w:r w:rsidR="00283CFF" w:rsidRPr="00283CFF">
        <w:rPr>
          <w:rFonts w:asciiTheme="minorHAnsi" w:eastAsia="Times New Roman" w:hAnsiTheme="minorHAnsi" w:cs="Arial"/>
          <w:color w:val="000000" w:themeColor="text1"/>
        </w:rPr>
        <w:t>;</w:t>
      </w:r>
    </w:p>
    <w:p w14:paraId="5E1DB3DD" w14:textId="16A49836" w:rsidR="00A9635D" w:rsidRPr="00A9635D" w:rsidRDefault="00283CFF" w:rsidP="00A9635D">
      <w:pPr>
        <w:pStyle w:val="ListParagraph"/>
        <w:numPr>
          <w:ilvl w:val="0"/>
          <w:numId w:val="2"/>
        </w:numPr>
        <w:rPr>
          <w:rFonts w:asciiTheme="minorHAnsi" w:eastAsia="Times New Roman" w:hAnsiTheme="minorHAnsi"/>
          <w:color w:val="000000" w:themeColor="text1"/>
        </w:rPr>
      </w:pPr>
      <w:r w:rsidRPr="00A9635D">
        <w:rPr>
          <w:rFonts w:asciiTheme="minorHAnsi" w:eastAsia="Times New Roman" w:hAnsiTheme="minorHAnsi"/>
          <w:color w:val="000000" w:themeColor="text1"/>
        </w:rPr>
        <w:t>Dry sort</w:t>
      </w:r>
      <w:r w:rsidR="00A9635D" w:rsidRPr="00A9635D">
        <w:rPr>
          <w:rFonts w:asciiTheme="minorHAnsi" w:eastAsia="Times New Roman" w:hAnsiTheme="minorHAnsi"/>
          <w:color w:val="000000" w:themeColor="text1"/>
        </w:rPr>
        <w:t>-</w:t>
      </w:r>
      <w:r w:rsidR="00A9635D" w:rsidRPr="00A9635D">
        <w:rPr>
          <w:rFonts w:asciiTheme="minorHAnsi" w:eastAsia="Times New Roman" w:hAnsiTheme="minorHAnsi" w:cs="Arial"/>
          <w:color w:val="000000" w:themeColor="text1"/>
        </w:rPr>
        <w:t xml:space="preserve"> </w:t>
      </w:r>
      <w:r w:rsidR="003A46A1">
        <w:rPr>
          <w:rFonts w:asciiTheme="minorHAnsi" w:eastAsia="Times New Roman" w:hAnsiTheme="minorHAnsi" w:cs="Arial"/>
          <w:color w:val="000000" w:themeColor="text1"/>
        </w:rPr>
        <w:t>“</w:t>
      </w:r>
      <w:r w:rsidR="00A9635D" w:rsidRPr="00A9635D">
        <w:rPr>
          <w:rFonts w:asciiTheme="minorHAnsi" w:eastAsia="Times New Roman" w:hAnsiTheme="minorHAnsi" w:cs="Arial"/>
          <w:color w:val="000000" w:themeColor="text1"/>
        </w:rPr>
        <w:t>Each sample was placed on a sheet of white paper. Materials were sorted into major categories: plastic, plant, and “other” (i.e. shell, paper and ceramic matter), placed in separate containers, and labeled with sieve size, location and type</w:t>
      </w:r>
      <w:r w:rsidR="003A46A1">
        <w:rPr>
          <w:rFonts w:asciiTheme="minorHAnsi" w:eastAsia="Times New Roman" w:hAnsiTheme="minorHAnsi" w:cs="Arial"/>
          <w:color w:val="000000" w:themeColor="text1"/>
        </w:rPr>
        <w:t>”</w:t>
      </w:r>
      <w:r w:rsidR="00923990">
        <w:rPr>
          <w:rFonts w:asciiTheme="minorHAnsi" w:eastAsia="Times New Roman" w:hAnsiTheme="minorHAnsi" w:cs="Arial"/>
          <w:color w:val="000000" w:themeColor="text1"/>
        </w:rPr>
        <w:t xml:space="preserve"> </w:t>
      </w:r>
      <w:r w:rsidR="00923990" w:rsidRPr="00283CFF">
        <w:rPr>
          <w:rFonts w:asciiTheme="minorHAnsi" w:eastAsia="Times New Roman" w:hAnsiTheme="minorHAnsi" w:cs="Arial"/>
          <w:color w:val="000000" w:themeColor="text1"/>
        </w:rPr>
        <w:t>(McDermid &amp; McMullen, 2004)</w:t>
      </w:r>
      <w:r w:rsidR="00923990">
        <w:rPr>
          <w:rFonts w:asciiTheme="minorHAnsi" w:eastAsia="Times New Roman" w:hAnsiTheme="minorHAnsi" w:cs="Arial"/>
          <w:color w:val="000000" w:themeColor="text1"/>
        </w:rPr>
        <w:t>.</w:t>
      </w:r>
    </w:p>
    <w:p w14:paraId="6747A868" w14:textId="79EEABC0" w:rsidR="00283CFF" w:rsidRPr="00A9635D" w:rsidRDefault="00283CFF" w:rsidP="00A9635D">
      <w:pPr>
        <w:rPr>
          <w:rFonts w:asciiTheme="minorHAnsi" w:eastAsia="Times New Roman" w:hAnsiTheme="minorHAnsi"/>
          <w:color w:val="000000" w:themeColor="text1"/>
        </w:rPr>
      </w:pPr>
    </w:p>
    <w:p w14:paraId="2CE663C6" w14:textId="5E39550A" w:rsidR="00A9635D" w:rsidRPr="00A9635D" w:rsidRDefault="00923990" w:rsidP="00A9635D">
      <w:pPr>
        <w:pStyle w:val="ListParagraph"/>
        <w:numPr>
          <w:ilvl w:val="0"/>
          <w:numId w:val="2"/>
        </w:numPr>
        <w:rPr>
          <w:rFonts w:asciiTheme="minorHAnsi" w:eastAsia="Times New Roman" w:hAnsiTheme="minorHAnsi"/>
          <w:color w:val="000000" w:themeColor="text1"/>
        </w:rPr>
      </w:pPr>
      <w:r w:rsidRPr="00283CFF">
        <w:rPr>
          <w:rFonts w:asciiTheme="minorHAnsi" w:eastAsia="Times New Roman" w:hAnsiTheme="minorHAnsi"/>
          <w:noProof/>
          <w:lang w:val="en-US"/>
        </w:rPr>
        <w:drawing>
          <wp:anchor distT="0" distB="0" distL="114300" distR="114300" simplePos="0" relativeHeight="251666432" behindDoc="0" locked="0" layoutInCell="1" allowOverlap="1" wp14:anchorId="0D16F7F1" wp14:editId="3EF7A83D">
            <wp:simplePos x="0" y="0"/>
            <wp:positionH relativeFrom="column">
              <wp:posOffset>-135890</wp:posOffset>
            </wp:positionH>
            <wp:positionV relativeFrom="paragraph">
              <wp:posOffset>113665</wp:posOffset>
            </wp:positionV>
            <wp:extent cx="3568065" cy="4861560"/>
            <wp:effectExtent l="0" t="0" r="0" b="0"/>
            <wp:wrapTight wrapText="bothSides">
              <wp:wrapPolygon edited="0">
                <wp:start x="0" y="0"/>
                <wp:lineTo x="0" y="21442"/>
                <wp:lineTo x="21373" y="21442"/>
                <wp:lineTo x="213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waii islands.gif"/>
                    <pic:cNvPicPr/>
                  </pic:nvPicPr>
                  <pic:blipFill>
                    <a:blip r:embed="rId10">
                      <a:extLst>
                        <a:ext uri="{28A0092B-C50C-407E-A947-70E740481C1C}">
                          <a14:useLocalDpi xmlns:a14="http://schemas.microsoft.com/office/drawing/2010/main" val="0"/>
                        </a:ext>
                      </a:extLst>
                    </a:blip>
                    <a:stretch>
                      <a:fillRect/>
                    </a:stretch>
                  </pic:blipFill>
                  <pic:spPr>
                    <a:xfrm>
                      <a:off x="0" y="0"/>
                      <a:ext cx="3568065" cy="4861560"/>
                    </a:xfrm>
                    <a:prstGeom prst="rect">
                      <a:avLst/>
                    </a:prstGeom>
                  </pic:spPr>
                </pic:pic>
              </a:graphicData>
            </a:graphic>
            <wp14:sizeRelH relativeFrom="page">
              <wp14:pctWidth>0</wp14:pctWidth>
            </wp14:sizeRelH>
            <wp14:sizeRelV relativeFrom="page">
              <wp14:pctHeight>0</wp14:pctHeight>
            </wp14:sizeRelV>
          </wp:anchor>
        </w:drawing>
      </w:r>
      <w:r w:rsidR="00283CFF" w:rsidRPr="00A9635D">
        <w:rPr>
          <w:rFonts w:asciiTheme="minorHAnsi" w:eastAsia="Times New Roman" w:hAnsiTheme="minorHAnsi"/>
          <w:color w:val="000000" w:themeColor="text1"/>
        </w:rPr>
        <w:t>Wet sort</w:t>
      </w:r>
      <w:r w:rsidR="00A9635D" w:rsidRPr="00A9635D">
        <w:rPr>
          <w:rFonts w:asciiTheme="minorHAnsi" w:eastAsia="Times New Roman" w:hAnsiTheme="minorHAnsi"/>
          <w:color w:val="000000" w:themeColor="text1"/>
        </w:rPr>
        <w:t>-</w:t>
      </w:r>
      <w:r w:rsidR="00A9635D" w:rsidRPr="00A9635D">
        <w:rPr>
          <w:rFonts w:asciiTheme="minorHAnsi" w:eastAsia="Times New Roman" w:hAnsiTheme="minorHAnsi" w:cs="Arial"/>
          <w:color w:val="000000" w:themeColor="text1"/>
        </w:rPr>
        <w:t xml:space="preserve"> </w:t>
      </w:r>
      <w:r w:rsidR="003A46A1">
        <w:rPr>
          <w:rFonts w:asciiTheme="minorHAnsi" w:eastAsia="Times New Roman" w:hAnsiTheme="minorHAnsi" w:cs="Arial"/>
          <w:color w:val="000000" w:themeColor="text1"/>
        </w:rPr>
        <w:t>“</w:t>
      </w:r>
      <w:r w:rsidR="00A9635D" w:rsidRPr="00A9635D">
        <w:rPr>
          <w:rFonts w:asciiTheme="minorHAnsi" w:eastAsia="Times New Roman" w:hAnsiTheme="minorHAnsi" w:cs="Arial"/>
          <w:color w:val="000000" w:themeColor="text1"/>
        </w:rPr>
        <w:t>Each sub-sample of plastics was rinsed to remove soil and sand, and to pick out non-floatable objects that may be mistaken for plastics (glass). Small amounts of sample were poured into a container of freshwater. The container was swirled for 1 min and floating particles (mostly plastic) then sieved out. Some sub-samples required rinsing several times to remove all of the clinging sand or soil. The samples were then dried in an oven for 1 h at 65 °C</w:t>
      </w:r>
      <w:r w:rsidR="003A46A1">
        <w:rPr>
          <w:rFonts w:asciiTheme="minorHAnsi" w:eastAsia="Times New Roman" w:hAnsiTheme="minorHAnsi" w:cs="Arial"/>
          <w:color w:val="000000" w:themeColor="text1"/>
        </w:rPr>
        <w:t>”</w:t>
      </w:r>
      <w:r>
        <w:rPr>
          <w:rFonts w:asciiTheme="minorHAnsi" w:eastAsia="Times New Roman" w:hAnsiTheme="minorHAnsi" w:cs="Arial"/>
          <w:color w:val="000000" w:themeColor="text1"/>
        </w:rPr>
        <w:t xml:space="preserve"> </w:t>
      </w:r>
      <w:r w:rsidRPr="00283CFF">
        <w:rPr>
          <w:rFonts w:asciiTheme="minorHAnsi" w:eastAsia="Times New Roman" w:hAnsiTheme="minorHAnsi" w:cs="Arial"/>
          <w:color w:val="000000" w:themeColor="text1"/>
        </w:rPr>
        <w:t>(McDermid &amp; McMullen, 2004)</w:t>
      </w:r>
      <w:r>
        <w:rPr>
          <w:rFonts w:asciiTheme="minorHAnsi" w:eastAsia="Times New Roman" w:hAnsiTheme="minorHAnsi" w:cs="Arial"/>
          <w:color w:val="000000" w:themeColor="text1"/>
        </w:rPr>
        <w:t>.</w:t>
      </w:r>
    </w:p>
    <w:p w14:paraId="6AF13BF2" w14:textId="043E6384" w:rsidR="00283CFF" w:rsidRPr="00A9635D" w:rsidRDefault="00283CFF" w:rsidP="00A9635D">
      <w:pPr>
        <w:pStyle w:val="ListParagraph"/>
        <w:rPr>
          <w:rFonts w:asciiTheme="minorHAnsi" w:eastAsia="Times New Roman" w:hAnsiTheme="minorHAnsi"/>
          <w:color w:val="000000" w:themeColor="text1"/>
        </w:rPr>
      </w:pPr>
    </w:p>
    <w:p w14:paraId="7B6733F1" w14:textId="7FBC50C9" w:rsidR="00A9635D" w:rsidRPr="00A9635D" w:rsidRDefault="00283CFF" w:rsidP="00A9635D">
      <w:pPr>
        <w:pStyle w:val="ListParagraph"/>
        <w:numPr>
          <w:ilvl w:val="0"/>
          <w:numId w:val="2"/>
        </w:numPr>
        <w:rPr>
          <w:rFonts w:asciiTheme="minorHAnsi" w:eastAsia="Times New Roman" w:hAnsiTheme="minorHAnsi"/>
          <w:color w:val="000000" w:themeColor="text1"/>
        </w:rPr>
      </w:pPr>
      <w:r w:rsidRPr="00A9635D">
        <w:rPr>
          <w:rFonts w:asciiTheme="minorHAnsi" w:eastAsia="Times New Roman" w:hAnsiTheme="minorHAnsi"/>
          <w:color w:val="000000" w:themeColor="text1"/>
        </w:rPr>
        <w:t>Classification</w:t>
      </w:r>
      <w:r w:rsidR="00A9635D" w:rsidRPr="00A9635D">
        <w:rPr>
          <w:rFonts w:asciiTheme="minorHAnsi" w:eastAsia="Times New Roman" w:hAnsiTheme="minorHAnsi"/>
          <w:color w:val="000000" w:themeColor="text1"/>
        </w:rPr>
        <w:t>-</w:t>
      </w:r>
      <w:r w:rsidR="00A9635D" w:rsidRPr="00A9635D">
        <w:rPr>
          <w:rFonts w:asciiTheme="minorHAnsi" w:eastAsia="Times New Roman" w:hAnsiTheme="minorHAnsi" w:cs="Arial"/>
          <w:color w:val="000000" w:themeColor="text1"/>
        </w:rPr>
        <w:t xml:space="preserve"> </w:t>
      </w:r>
      <w:r w:rsidR="003A46A1">
        <w:rPr>
          <w:rFonts w:asciiTheme="minorHAnsi" w:eastAsia="Times New Roman" w:hAnsiTheme="minorHAnsi" w:cs="Arial"/>
          <w:color w:val="000000" w:themeColor="text1"/>
        </w:rPr>
        <w:t>“e</w:t>
      </w:r>
      <w:r w:rsidR="00A9635D" w:rsidRPr="00A9635D">
        <w:rPr>
          <w:rFonts w:asciiTheme="minorHAnsi" w:eastAsia="Times New Roman" w:hAnsiTheme="minorHAnsi" w:cs="Arial"/>
          <w:color w:val="000000" w:themeColor="text1"/>
        </w:rPr>
        <w:t>ach size class was then separated by type of plastic (film, line, pellet, fragment, foam), counted and placed in separate containers. Each size class was weighed to 0.01 g on an Ohaus top-loading balance. Plant material and “other” non-plastic, non-plant material from each sample was sorted and weighed</w:t>
      </w:r>
      <w:r w:rsidR="003A46A1">
        <w:rPr>
          <w:rFonts w:asciiTheme="minorHAnsi" w:eastAsia="Times New Roman" w:hAnsiTheme="minorHAnsi" w:cs="Arial"/>
          <w:color w:val="000000" w:themeColor="text1"/>
        </w:rPr>
        <w:t>”</w:t>
      </w:r>
      <w:r w:rsidR="00923990" w:rsidRPr="00923990">
        <w:rPr>
          <w:rFonts w:asciiTheme="minorHAnsi" w:eastAsia="Times New Roman" w:hAnsiTheme="minorHAnsi" w:cs="Arial"/>
          <w:color w:val="000000" w:themeColor="text1"/>
        </w:rPr>
        <w:t xml:space="preserve"> </w:t>
      </w:r>
      <w:r w:rsidR="00923990" w:rsidRPr="00283CFF">
        <w:rPr>
          <w:rFonts w:asciiTheme="minorHAnsi" w:eastAsia="Times New Roman" w:hAnsiTheme="minorHAnsi" w:cs="Arial"/>
          <w:color w:val="000000" w:themeColor="text1"/>
        </w:rPr>
        <w:t>(McDermid &amp; McMullen, 2004)</w:t>
      </w:r>
      <w:r w:rsidR="00923990">
        <w:rPr>
          <w:rFonts w:asciiTheme="minorHAnsi" w:eastAsia="Times New Roman" w:hAnsiTheme="minorHAnsi" w:cs="Arial"/>
          <w:color w:val="000000" w:themeColor="text1"/>
        </w:rPr>
        <w:t>.</w:t>
      </w:r>
    </w:p>
    <w:p w14:paraId="5F33AC98" w14:textId="23DDCBA6" w:rsidR="00283CFF" w:rsidRPr="00283CFF" w:rsidRDefault="00283CFF" w:rsidP="00A9635D">
      <w:pPr>
        <w:pStyle w:val="ListParagraph"/>
        <w:rPr>
          <w:rFonts w:asciiTheme="minorHAnsi" w:eastAsia="Times New Roman" w:hAnsiTheme="minorHAnsi"/>
          <w:color w:val="000000" w:themeColor="text1"/>
        </w:rPr>
      </w:pPr>
    </w:p>
    <w:p w14:paraId="0F07A43D" w14:textId="0EDA5D6C" w:rsidR="006D1A8D" w:rsidRPr="00283CFF" w:rsidRDefault="00A9635D" w:rsidP="006D1A8D">
      <w:pPr>
        <w:rPr>
          <w:rFonts w:asciiTheme="minorHAnsi" w:hAnsiTheme="minorHAnsi"/>
          <w:color w:val="000000" w:themeColor="text1"/>
          <w:sz w:val="22"/>
          <w:szCs w:val="22"/>
        </w:rPr>
      </w:pPr>
      <w:r w:rsidRPr="00283CFF">
        <w:rPr>
          <w:rFonts w:asciiTheme="minorHAnsi" w:hAnsiTheme="minorHAnsi"/>
          <w:noProof/>
          <w:lang w:val="en-US"/>
        </w:rPr>
        <mc:AlternateContent>
          <mc:Choice Requires="wps">
            <w:drawing>
              <wp:anchor distT="0" distB="0" distL="114300" distR="114300" simplePos="0" relativeHeight="251664384" behindDoc="0" locked="0" layoutInCell="1" allowOverlap="1" wp14:anchorId="7C22EC3A" wp14:editId="45571A26">
                <wp:simplePos x="0" y="0"/>
                <wp:positionH relativeFrom="column">
                  <wp:posOffset>-67945</wp:posOffset>
                </wp:positionH>
                <wp:positionV relativeFrom="paragraph">
                  <wp:posOffset>62968</wp:posOffset>
                </wp:positionV>
                <wp:extent cx="3568065" cy="389890"/>
                <wp:effectExtent l="0" t="0" r="0" b="0"/>
                <wp:wrapTight wrapText="bothSides">
                  <wp:wrapPolygon edited="0">
                    <wp:start x="0" y="0"/>
                    <wp:lineTo x="0" y="19700"/>
                    <wp:lineTo x="21373" y="19700"/>
                    <wp:lineTo x="21373"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568065" cy="389890"/>
                        </a:xfrm>
                        <a:prstGeom prst="rect">
                          <a:avLst/>
                        </a:prstGeom>
                        <a:solidFill>
                          <a:prstClr val="white"/>
                        </a:solidFill>
                        <a:ln>
                          <a:noFill/>
                        </a:ln>
                        <a:effectLst/>
                      </wps:spPr>
                      <wps:txbx>
                        <w:txbxContent>
                          <w:p w14:paraId="555478EE" w14:textId="399301FE" w:rsidR="00C93B29" w:rsidRPr="00351046" w:rsidRDefault="00C93B29" w:rsidP="00627F2B">
                            <w:pPr>
                              <w:pStyle w:val="Caption"/>
                              <w:rPr>
                                <w:rFonts w:eastAsia="Times New Roman"/>
                                <w:noProof/>
                              </w:rPr>
                            </w:pPr>
                            <w:bookmarkStart w:id="32" w:name="_Toc503014758"/>
                            <w:r>
                              <w:t xml:space="preserve">Figure </w:t>
                            </w:r>
                            <w:r>
                              <w:fldChar w:fldCharType="begin"/>
                            </w:r>
                            <w:r>
                              <w:instrText xml:space="preserve"> SEQ Figure \* ARABIC </w:instrText>
                            </w:r>
                            <w:r>
                              <w:fldChar w:fldCharType="separate"/>
                            </w:r>
                            <w:r>
                              <w:rPr>
                                <w:noProof/>
                              </w:rPr>
                              <w:t>2</w:t>
                            </w:r>
                            <w:r>
                              <w:fldChar w:fldCharType="end"/>
                            </w:r>
                            <w:r>
                              <w:t>:</w:t>
                            </w:r>
                            <w:r w:rsidRPr="00B81869">
                              <w:t>Sampling locations on islands in the Hawaiian Archipelago</w:t>
                            </w:r>
                            <w:r>
                              <w:t xml:space="preserve"> (</w:t>
                            </w:r>
                            <w:r w:rsidRPr="00B81869">
                              <w:t>McDermid</w:t>
                            </w:r>
                            <w:r>
                              <w:t xml:space="preserve"> &amp; McMullen, 2004)</w:t>
                            </w:r>
                            <w:r w:rsidRPr="00B81869">
                              <w: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22EC3A" id="Text Box 3" o:spid="_x0000_s1030" type="#_x0000_t202" style="position:absolute;margin-left:-5.35pt;margin-top:4.95pt;width:280.95pt;height:30.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" stroked="f">
                <v:textbox style="mso-fit-shape-to-text:t" inset="0,0,0,0">
                  <w:txbxContent>
                    <w:p w14:paraId="555478EE" w14:textId="399301FE" w:rsidR="00C93B29" w:rsidRPr="00351046" w:rsidRDefault="00C93B29" w:rsidP="00627F2B">
                      <w:pPr>
                        <w:pStyle w:val="Caption"/>
                        <w:rPr>
                          <w:rFonts w:eastAsia="Times New Roman"/>
                          <w:noProof/>
                        </w:rPr>
                      </w:pPr>
                      <w:bookmarkStart w:id="33" w:name="_Toc503014758"/>
                      <w:r>
                        <w:t xml:space="preserve">Figure </w:t>
                      </w:r>
                      <w:r>
                        <w:fldChar w:fldCharType="begin"/>
                      </w:r>
                      <w:r>
                        <w:instrText xml:space="preserve"> SEQ Figure \* ARABIC </w:instrText>
                      </w:r>
                      <w:r>
                        <w:fldChar w:fldCharType="separate"/>
                      </w:r>
                      <w:r>
                        <w:rPr>
                          <w:noProof/>
                        </w:rPr>
                        <w:t>2</w:t>
                      </w:r>
                      <w:r>
                        <w:fldChar w:fldCharType="end"/>
                      </w:r>
                      <w:r>
                        <w:t>:</w:t>
                      </w:r>
                      <w:r w:rsidRPr="00B81869">
                        <w:t>Sampling locations on islands in the Hawaiian Archipelago</w:t>
                      </w:r>
                      <w:r>
                        <w:t xml:space="preserve"> (</w:t>
                      </w:r>
                      <w:r w:rsidRPr="00B81869">
                        <w:t>McDermid</w:t>
                      </w:r>
                      <w:r>
                        <w:t xml:space="preserve"> &amp; McMullen, 2004)</w:t>
                      </w:r>
                      <w:r w:rsidRPr="00B81869">
                        <w:t>.</w:t>
                      </w:r>
                      <w:bookmarkEnd w:id="33"/>
                    </w:p>
                  </w:txbxContent>
                </v:textbox>
                <w10:wrap type="tight"/>
              </v:shape>
            </w:pict>
          </mc:Fallback>
        </mc:AlternateContent>
      </w:r>
      <w:r w:rsidR="00E62C10" w:rsidRPr="00283CFF">
        <w:rPr>
          <w:rFonts w:asciiTheme="minorHAnsi" w:hAnsiTheme="minorHAnsi"/>
          <w:color w:val="000000" w:themeColor="text1"/>
          <w:sz w:val="22"/>
          <w:szCs w:val="22"/>
        </w:rPr>
        <w:t xml:space="preserve"> </w:t>
      </w:r>
    </w:p>
    <w:p w14:paraId="6365E909" w14:textId="3AE9BA56" w:rsidR="00A25A13" w:rsidRPr="00283CFF" w:rsidRDefault="00A25A13" w:rsidP="00A25A13">
      <w:pPr>
        <w:rPr>
          <w:rFonts w:asciiTheme="minorHAnsi" w:hAnsiTheme="minorHAnsi"/>
        </w:rPr>
      </w:pPr>
    </w:p>
    <w:p w14:paraId="17794BD9" w14:textId="0C4E45D3" w:rsidR="00145228" w:rsidRPr="00145228" w:rsidRDefault="00145228" w:rsidP="00145228"/>
    <w:p w14:paraId="199F84C8" w14:textId="45B632DB" w:rsidR="00C42B42" w:rsidRDefault="00C42B42" w:rsidP="007E6551">
      <w:pPr>
        <w:rPr>
          <w:rFonts w:asciiTheme="minorHAnsi" w:hAnsiTheme="minorHAnsi"/>
        </w:rPr>
      </w:pPr>
      <w:r w:rsidRPr="007E6551">
        <w:rPr>
          <w:rFonts w:asciiTheme="minorHAnsi" w:hAnsiTheme="minorHAnsi"/>
        </w:rPr>
        <w:t xml:space="preserve"> </w:t>
      </w:r>
    </w:p>
    <w:p w14:paraId="76741F1C" w14:textId="092DB418" w:rsidR="003A46A1" w:rsidRPr="00970E44" w:rsidRDefault="00196097" w:rsidP="003A46A1">
      <w:pPr>
        <w:pStyle w:val="Heading2"/>
        <w:rPr>
          <w:rFonts w:asciiTheme="minorHAnsi" w:hAnsiTheme="minorHAnsi"/>
        </w:rPr>
      </w:pPr>
      <w:bookmarkStart w:id="34" w:name="_Toc503185220"/>
      <w:r>
        <w:rPr>
          <w:rFonts w:asciiTheme="minorHAnsi" w:hAnsiTheme="minorHAnsi"/>
        </w:rPr>
        <w:lastRenderedPageBreak/>
        <w:t xml:space="preserve">Sampling </w:t>
      </w:r>
      <w:r w:rsidR="003A46A1" w:rsidRPr="00970E44">
        <w:rPr>
          <w:rFonts w:asciiTheme="minorHAnsi" w:hAnsiTheme="minorHAnsi"/>
        </w:rPr>
        <w:t>Method 2:</w:t>
      </w:r>
      <w:bookmarkEnd w:id="34"/>
    </w:p>
    <w:p w14:paraId="5D26A4B0" w14:textId="30CE05BD" w:rsidR="00657EA6" w:rsidRDefault="00657EA6" w:rsidP="00657EA6">
      <w:pPr>
        <w:keepNext/>
      </w:pPr>
      <w:r w:rsidRPr="00970E44">
        <w:rPr>
          <w:rFonts w:asciiTheme="minorHAnsi" w:hAnsiTheme="minorHAnsi"/>
        </w:rPr>
        <w:t>The second method shown was used by Ng and Obbard in 2006 to sample for microplastics on the beaches around Singapore.</w:t>
      </w:r>
      <w:r>
        <w:t xml:space="preserve"> </w:t>
      </w:r>
      <w:r>
        <w:rPr>
          <w:noProof/>
          <w:lang w:val="en-US"/>
        </w:rPr>
        <w:drawing>
          <wp:inline distT="0" distB="0" distL="0" distR="0" wp14:anchorId="6801D86F" wp14:editId="6881055F">
            <wp:extent cx="5538364" cy="37213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1-04 at 19.06.06.png"/>
                    <pic:cNvPicPr/>
                  </pic:nvPicPr>
                  <pic:blipFill rotWithShape="1">
                    <a:blip r:embed="rId11">
                      <a:extLst>
                        <a:ext uri="{28A0092B-C50C-407E-A947-70E740481C1C}">
                          <a14:useLocalDpi xmlns:a14="http://schemas.microsoft.com/office/drawing/2010/main" val="0"/>
                        </a:ext>
                      </a:extLst>
                    </a:blip>
                    <a:srcRect l="2227" t="1386" r="1057" b="1597"/>
                    <a:stretch/>
                  </pic:blipFill>
                  <pic:spPr bwMode="auto">
                    <a:xfrm>
                      <a:off x="0" y="0"/>
                      <a:ext cx="5539553" cy="3722194"/>
                    </a:xfrm>
                    <a:prstGeom prst="rect">
                      <a:avLst/>
                    </a:prstGeom>
                    <a:ln>
                      <a:noFill/>
                    </a:ln>
                    <a:extLst>
                      <a:ext uri="{53640926-AAD7-44D8-BBD7-CCE9431645EC}">
                        <a14:shadowObscured xmlns:a14="http://schemas.microsoft.com/office/drawing/2010/main"/>
                      </a:ext>
                    </a:extLst>
                  </pic:spPr>
                </pic:pic>
              </a:graphicData>
            </a:graphic>
          </wp:inline>
        </w:drawing>
      </w:r>
    </w:p>
    <w:p w14:paraId="5FDA6B2F" w14:textId="3A975A1D" w:rsidR="003A46A1" w:rsidRDefault="00657EA6" w:rsidP="00657EA6">
      <w:pPr>
        <w:pStyle w:val="Caption"/>
      </w:pPr>
      <w:bookmarkStart w:id="35" w:name="_Toc503014759"/>
      <w:r>
        <w:t xml:space="preserve">Figure </w:t>
      </w:r>
      <w:r>
        <w:fldChar w:fldCharType="begin"/>
      </w:r>
      <w:r>
        <w:instrText xml:space="preserve"> SEQ Figure \* ARABIC </w:instrText>
      </w:r>
      <w:r>
        <w:fldChar w:fldCharType="separate"/>
      </w:r>
      <w:r w:rsidR="006E51CE">
        <w:rPr>
          <w:noProof/>
        </w:rPr>
        <w:t>3</w:t>
      </w:r>
      <w:r>
        <w:fldChar w:fldCharType="end"/>
      </w:r>
      <w:r>
        <w:t>:Location of Singapore and the sampling locations (Ng &amp; Obbard, 2006).</w:t>
      </w:r>
      <w:bookmarkEnd w:id="35"/>
    </w:p>
    <w:p w14:paraId="44565BDA" w14:textId="1B53B7AC" w:rsidR="00A81B48" w:rsidRDefault="00A81B48" w:rsidP="00A81B48">
      <w:pPr>
        <w:pStyle w:val="NormalWeb"/>
        <w:rPr>
          <w:rFonts w:asciiTheme="minorHAnsi" w:hAnsiTheme="minorHAnsi"/>
        </w:rPr>
      </w:pPr>
      <w:r w:rsidRPr="00A81B48">
        <w:rPr>
          <w:rFonts w:asciiTheme="minorHAnsi" w:hAnsiTheme="minorHAnsi"/>
        </w:rPr>
        <w:t>All sediment samples</w:t>
      </w:r>
      <w:r w:rsidR="00B808EC">
        <w:rPr>
          <w:rFonts w:asciiTheme="minorHAnsi" w:hAnsiTheme="minorHAnsi"/>
        </w:rPr>
        <w:t xml:space="preserve"> in Ng and Obbards experiment</w:t>
      </w:r>
      <w:r w:rsidRPr="00A81B48">
        <w:rPr>
          <w:rFonts w:asciiTheme="minorHAnsi" w:hAnsiTheme="minorHAnsi"/>
        </w:rPr>
        <w:t xml:space="preserve"> were collected 0.5 m away from the ocean tideline. </w:t>
      </w:r>
      <w:r w:rsidR="00B808EC">
        <w:rPr>
          <w:rFonts w:asciiTheme="minorHAnsi" w:hAnsiTheme="minorHAnsi"/>
        </w:rPr>
        <w:t>“</w:t>
      </w:r>
      <w:r w:rsidRPr="00A81B48">
        <w:rPr>
          <w:rFonts w:asciiTheme="minorHAnsi" w:hAnsiTheme="minorHAnsi"/>
        </w:rPr>
        <w:t>In total, 16 kg of sediments were collected from St John’s and this included 2 kg samples taken from eight separate points, four of which were at the beach surface (top 1 cm) and four at a depth of 10– 11 cm. Subsequently, 3 kg sediment was collected from Changi, Pasir Ris, East Coast, Kallang River, Sembawang and Sentosa beaches, where 1 kg of sediment was taken from three separate points at the beach surface (top 1 cm) and homogenised</w:t>
      </w:r>
      <w:r w:rsidR="00A03514">
        <w:rPr>
          <w:rFonts w:asciiTheme="minorHAnsi" w:hAnsiTheme="minorHAnsi"/>
        </w:rPr>
        <w:t>” (Ng &amp; Obbard, 2006)</w:t>
      </w:r>
      <w:r w:rsidRPr="00A81B48">
        <w:rPr>
          <w:rFonts w:asciiTheme="minorHAnsi" w:hAnsiTheme="minorHAnsi"/>
        </w:rPr>
        <w:t xml:space="preserve">. </w:t>
      </w:r>
    </w:p>
    <w:p w14:paraId="46187116" w14:textId="77777777" w:rsidR="00C93B29" w:rsidRDefault="00C93B29" w:rsidP="00236E26">
      <w:pPr>
        <w:pStyle w:val="Heading2"/>
        <w:rPr>
          <w:rFonts w:asciiTheme="minorHAnsi" w:hAnsiTheme="minorHAnsi"/>
          <w:lang w:val="en-US"/>
        </w:rPr>
      </w:pPr>
    </w:p>
    <w:p w14:paraId="32B72F50" w14:textId="77777777" w:rsidR="00C93B29" w:rsidRDefault="00C93B29" w:rsidP="00236E26">
      <w:pPr>
        <w:pStyle w:val="Heading2"/>
        <w:rPr>
          <w:rFonts w:asciiTheme="minorHAnsi" w:hAnsiTheme="minorHAnsi"/>
          <w:lang w:val="en-US"/>
        </w:rPr>
      </w:pPr>
    </w:p>
    <w:p w14:paraId="389ECD21" w14:textId="77777777" w:rsidR="00C93B29" w:rsidRDefault="00C93B29" w:rsidP="00236E26">
      <w:pPr>
        <w:pStyle w:val="Heading2"/>
        <w:rPr>
          <w:rFonts w:asciiTheme="minorHAnsi" w:hAnsiTheme="minorHAnsi"/>
          <w:lang w:val="en-US"/>
        </w:rPr>
      </w:pPr>
    </w:p>
    <w:p w14:paraId="3F304640" w14:textId="77777777" w:rsidR="00C93B29" w:rsidRDefault="00C93B29" w:rsidP="00236E26">
      <w:pPr>
        <w:pStyle w:val="Heading2"/>
        <w:rPr>
          <w:rFonts w:asciiTheme="minorHAnsi" w:hAnsiTheme="minorHAnsi"/>
          <w:lang w:val="en-US"/>
        </w:rPr>
      </w:pPr>
    </w:p>
    <w:p w14:paraId="3A03E83B" w14:textId="77777777" w:rsidR="00C93B29" w:rsidRDefault="00C93B29" w:rsidP="00236E26">
      <w:pPr>
        <w:pStyle w:val="Heading2"/>
        <w:rPr>
          <w:rFonts w:asciiTheme="minorHAnsi" w:hAnsiTheme="minorHAnsi"/>
          <w:lang w:val="en-US"/>
        </w:rPr>
      </w:pPr>
    </w:p>
    <w:p w14:paraId="0B73D120" w14:textId="61507F60" w:rsidR="00C93B29" w:rsidRDefault="00C93B29" w:rsidP="00054D69">
      <w:pPr>
        <w:pStyle w:val="Heading2"/>
        <w:rPr>
          <w:rFonts w:asciiTheme="minorHAnsi" w:hAnsiTheme="minorHAnsi"/>
          <w:lang w:val="en-US"/>
        </w:rPr>
      </w:pPr>
    </w:p>
    <w:p w14:paraId="68336136" w14:textId="77777777" w:rsidR="00054D69" w:rsidRDefault="00054D69" w:rsidP="00054D69">
      <w:pPr>
        <w:rPr>
          <w:lang w:val="en-US"/>
        </w:rPr>
      </w:pPr>
    </w:p>
    <w:p w14:paraId="1DD6FEC7" w14:textId="77777777" w:rsidR="00196097" w:rsidRDefault="00196097" w:rsidP="00054D69">
      <w:pPr>
        <w:rPr>
          <w:lang w:val="en-US"/>
        </w:rPr>
      </w:pPr>
    </w:p>
    <w:p w14:paraId="5BF8E205" w14:textId="77777777" w:rsidR="00196097" w:rsidRDefault="00196097" w:rsidP="00054D69">
      <w:pPr>
        <w:rPr>
          <w:lang w:val="en-US"/>
        </w:rPr>
      </w:pPr>
    </w:p>
    <w:p w14:paraId="7603CFD3" w14:textId="77777777" w:rsidR="00196097" w:rsidRDefault="00196097" w:rsidP="00054D69">
      <w:pPr>
        <w:rPr>
          <w:lang w:val="en-US"/>
        </w:rPr>
      </w:pPr>
    </w:p>
    <w:p w14:paraId="0B48D515" w14:textId="77777777" w:rsidR="00196097" w:rsidRPr="00054D69" w:rsidRDefault="00196097" w:rsidP="00054D69">
      <w:pPr>
        <w:rPr>
          <w:lang w:val="en-US"/>
        </w:rPr>
      </w:pPr>
    </w:p>
    <w:p w14:paraId="48AB3699" w14:textId="48121794" w:rsidR="00C93B29" w:rsidRDefault="00196097" w:rsidP="00C93B29">
      <w:pPr>
        <w:pStyle w:val="Heading2"/>
        <w:rPr>
          <w:lang w:val="en-US"/>
        </w:rPr>
      </w:pPr>
      <w:bookmarkStart w:id="36" w:name="_Toc503185221"/>
      <w:r>
        <w:rPr>
          <w:lang w:val="en-US"/>
        </w:rPr>
        <w:lastRenderedPageBreak/>
        <w:t xml:space="preserve">Sampling </w:t>
      </w:r>
      <w:r w:rsidR="00C93B29">
        <w:rPr>
          <w:lang w:val="en-US"/>
        </w:rPr>
        <w:t>Method 3:</w:t>
      </w:r>
      <w:bookmarkEnd w:id="36"/>
    </w:p>
    <w:p w14:paraId="0A5A5256" w14:textId="28C6A565" w:rsidR="001B4E08" w:rsidRPr="001B4E08" w:rsidRDefault="00AD080D" w:rsidP="001B4E08">
      <w:pPr>
        <w:rPr>
          <w:rFonts w:asciiTheme="minorHAnsi" w:eastAsia="Times New Roman" w:hAnsiTheme="minorHAnsi"/>
          <w:lang w:val="en-US"/>
        </w:rPr>
      </w:pPr>
      <w:r w:rsidRPr="001B4E08">
        <w:rPr>
          <w:rFonts w:asciiTheme="minorHAnsi" w:hAnsiTheme="minorHAnsi"/>
          <w:lang w:val="en-US"/>
        </w:rPr>
        <w:t xml:space="preserve">Graca published a third method in 2017 varying from the others displayed, </w:t>
      </w:r>
      <w:r w:rsidR="00F01F4E" w:rsidRPr="001B4E08">
        <w:rPr>
          <w:rFonts w:asciiTheme="minorHAnsi" w:hAnsiTheme="minorHAnsi"/>
          <w:lang w:val="en-US"/>
        </w:rPr>
        <w:t>it was put into practice around the Southern Baltic sea.</w:t>
      </w:r>
      <w:r w:rsidR="001B4E08" w:rsidRPr="001B4E08">
        <w:rPr>
          <w:rFonts w:asciiTheme="minorHAnsi" w:hAnsiTheme="minorHAnsi"/>
          <w:lang w:val="en-US"/>
        </w:rPr>
        <w:t xml:space="preserve"> “</w:t>
      </w:r>
      <w:r w:rsidR="001B4E08" w:rsidRPr="001B4E08">
        <w:rPr>
          <w:rFonts w:asciiTheme="minorHAnsi" w:eastAsia="Times New Roman" w:hAnsiTheme="minorHAnsi"/>
          <w:color w:val="000000"/>
          <w:shd w:val="clear" w:color="auto" w:fill="FFFFFF"/>
        </w:rPr>
        <w:t>At each studied beach, sediments were collected at 3 km (GD and KA) or 1 km distance (GA) with a subsample every 200 m. Surface (0–2.5 cm) beach sediment was taken using metal ring (10 cm in diameter), plate, and spoon. Then subsamples from the entire distance were integrated in a metal container and stored in a glass jar. Samples were collected from December 2014 to April 2015”</w:t>
      </w:r>
      <w:r w:rsidR="001B4E08">
        <w:rPr>
          <w:rFonts w:asciiTheme="minorHAnsi" w:eastAsia="Times New Roman" w:hAnsiTheme="minorHAnsi"/>
          <w:color w:val="000000"/>
          <w:shd w:val="clear" w:color="auto" w:fill="FFFFFF"/>
        </w:rPr>
        <w:t xml:space="preserve"> (Graca et al., 2017).</w:t>
      </w:r>
      <w:r w:rsidR="00C93B29">
        <w:rPr>
          <w:rFonts w:asciiTheme="minorHAnsi" w:eastAsia="Times New Roman" w:hAnsiTheme="minorHAnsi"/>
          <w:color w:val="000000"/>
          <w:shd w:val="clear" w:color="auto" w:fill="FFFFFF"/>
        </w:rPr>
        <w:t xml:space="preserve"> </w:t>
      </w:r>
    </w:p>
    <w:p w14:paraId="25CDD3C5" w14:textId="005A7A79" w:rsidR="00236E26" w:rsidRPr="00236E26" w:rsidRDefault="00236E26" w:rsidP="00236E26">
      <w:pPr>
        <w:rPr>
          <w:lang w:val="en-US"/>
        </w:rPr>
      </w:pPr>
    </w:p>
    <w:p w14:paraId="6A8B38C5" w14:textId="77777777" w:rsidR="00C93B29" w:rsidRDefault="00C93B29" w:rsidP="00C93B29">
      <w:pPr>
        <w:keepNext/>
      </w:pPr>
      <w:r>
        <w:rPr>
          <w:rFonts w:asciiTheme="minorHAnsi" w:eastAsia="Times New Roman" w:hAnsiTheme="minorHAnsi"/>
          <w:noProof/>
          <w:lang w:val="en-US"/>
        </w:rPr>
        <w:drawing>
          <wp:inline distT="0" distB="0" distL="0" distR="0" wp14:anchorId="6316679B" wp14:editId="7572598A">
            <wp:extent cx="4813935" cy="3719026"/>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BS S.jpg"/>
                    <pic:cNvPicPr/>
                  </pic:nvPicPr>
                  <pic:blipFill>
                    <a:blip r:embed="rId12">
                      <a:extLst>
                        <a:ext uri="{28A0092B-C50C-407E-A947-70E740481C1C}">
                          <a14:useLocalDpi xmlns:a14="http://schemas.microsoft.com/office/drawing/2010/main" val="0"/>
                        </a:ext>
                      </a:extLst>
                    </a:blip>
                    <a:stretch>
                      <a:fillRect/>
                    </a:stretch>
                  </pic:blipFill>
                  <pic:spPr>
                    <a:xfrm>
                      <a:off x="0" y="0"/>
                      <a:ext cx="4844152" cy="3742370"/>
                    </a:xfrm>
                    <a:prstGeom prst="rect">
                      <a:avLst/>
                    </a:prstGeom>
                  </pic:spPr>
                </pic:pic>
              </a:graphicData>
            </a:graphic>
          </wp:inline>
        </w:drawing>
      </w:r>
    </w:p>
    <w:p w14:paraId="5B68E6B2" w14:textId="658C129A" w:rsidR="00657EA6" w:rsidRPr="00657EA6" w:rsidRDefault="00C93B29" w:rsidP="00C93B29">
      <w:pPr>
        <w:pStyle w:val="Caption"/>
      </w:pPr>
      <w:bookmarkStart w:id="37" w:name="_Toc503014760"/>
      <w:r>
        <w:t xml:space="preserve">Figure </w:t>
      </w:r>
      <w:r>
        <w:fldChar w:fldCharType="begin"/>
      </w:r>
      <w:r>
        <w:instrText xml:space="preserve"> SEQ Figure \* ARABIC </w:instrText>
      </w:r>
      <w:r>
        <w:fldChar w:fldCharType="separate"/>
      </w:r>
      <w:r w:rsidR="006E51CE">
        <w:rPr>
          <w:noProof/>
        </w:rPr>
        <w:t>4</w:t>
      </w:r>
      <w:r>
        <w:fldChar w:fldCharType="end"/>
      </w:r>
      <w:r>
        <w:t>: Location of sampling sites on the Sothern Baltic sea (Graca et al., 2017)</w:t>
      </w:r>
      <w:bookmarkEnd w:id="37"/>
    </w:p>
    <w:p w14:paraId="17B5BACF" w14:textId="442DAB58" w:rsidR="00C42B42" w:rsidRPr="00D60B4B" w:rsidRDefault="00D174C4" w:rsidP="007E6551">
      <w:pPr>
        <w:rPr>
          <w:rFonts w:asciiTheme="minorHAnsi" w:eastAsia="Times New Roman" w:hAnsiTheme="minorHAnsi" w:cs="Arial"/>
          <w:color w:val="000000" w:themeColor="text1"/>
        </w:rPr>
      </w:pPr>
      <w:r w:rsidRPr="00D60B4B">
        <w:rPr>
          <w:rFonts w:asciiTheme="minorHAnsi" w:eastAsia="Times New Roman" w:hAnsiTheme="minorHAnsi" w:cs="Arial"/>
          <w:color w:val="000000" w:themeColor="text1"/>
        </w:rPr>
        <w:t>A</w:t>
      </w:r>
      <w:r w:rsidR="003E0C8F" w:rsidRPr="00D60B4B">
        <w:rPr>
          <w:rFonts w:asciiTheme="minorHAnsi" w:eastAsia="Times New Roman" w:hAnsiTheme="minorHAnsi" w:cs="Arial"/>
          <w:color w:val="000000" w:themeColor="text1"/>
        </w:rPr>
        <w:t xml:space="preserve">ll three methods displayed in the review are along vast geographical areas, </w:t>
      </w:r>
      <w:r w:rsidRPr="00D60B4B">
        <w:rPr>
          <w:rFonts w:asciiTheme="minorHAnsi" w:eastAsia="Times New Roman" w:hAnsiTheme="minorHAnsi" w:cs="Arial"/>
          <w:color w:val="000000" w:themeColor="text1"/>
        </w:rPr>
        <w:t xml:space="preserve">with different researchers with different amounts of funding. There can be multiple constraints on any research project at one time. The </w:t>
      </w:r>
      <w:r w:rsidR="00302D5A" w:rsidRPr="00D60B4B">
        <w:rPr>
          <w:rFonts w:asciiTheme="minorHAnsi" w:eastAsia="Times New Roman" w:hAnsiTheme="minorHAnsi" w:cs="Arial"/>
          <w:color w:val="000000" w:themeColor="text1"/>
        </w:rPr>
        <w:t>three methods all have</w:t>
      </w:r>
      <w:r w:rsidRPr="00D60B4B">
        <w:rPr>
          <w:rFonts w:asciiTheme="minorHAnsi" w:eastAsia="Times New Roman" w:hAnsiTheme="minorHAnsi" w:cs="Arial"/>
          <w:color w:val="000000" w:themeColor="text1"/>
        </w:rPr>
        <w:t xml:space="preserve"> </w:t>
      </w:r>
      <w:r w:rsidR="00302D5A" w:rsidRPr="00D60B4B">
        <w:rPr>
          <w:rFonts w:asciiTheme="minorHAnsi" w:eastAsia="Times New Roman" w:hAnsiTheme="minorHAnsi" w:cs="Arial"/>
          <w:color w:val="000000" w:themeColor="text1"/>
        </w:rPr>
        <w:t xml:space="preserve">contrasting amounts sample size, depth also beach zonation and microplastic size. </w:t>
      </w:r>
      <w:r w:rsidR="006E6DF3" w:rsidRPr="00D60B4B">
        <w:rPr>
          <w:rFonts w:asciiTheme="minorHAnsi" w:eastAsia="Times New Roman" w:hAnsiTheme="minorHAnsi" w:cs="Arial"/>
          <w:color w:val="000000" w:themeColor="text1"/>
        </w:rPr>
        <w:t>Thus, showing the variation is sampling method, method 1 by McDermid collected 20L of sediment from a quadrat, retaining a sediment size of between, 1-15mm and at a depth of up to 5.5mm. samples were taken from the high water and low water zones. Method 2 developed by Ng and Oddard took sediment from 0.5m away from the high tide line and 16kg of sediment was collected in total from just the top 1cm of the collection zone. M</w:t>
      </w:r>
      <w:r w:rsidR="003A15A6">
        <w:rPr>
          <w:rFonts w:asciiTheme="minorHAnsi" w:eastAsia="Times New Roman" w:hAnsiTheme="minorHAnsi" w:cs="Arial"/>
          <w:color w:val="000000" w:themeColor="text1"/>
        </w:rPr>
        <w:t>e</w:t>
      </w:r>
      <w:r w:rsidR="006E6DF3" w:rsidRPr="00D60B4B">
        <w:rPr>
          <w:rFonts w:asciiTheme="minorHAnsi" w:eastAsia="Times New Roman" w:hAnsiTheme="minorHAnsi" w:cs="Arial"/>
          <w:color w:val="000000" w:themeColor="text1"/>
        </w:rPr>
        <w:t xml:space="preserve">thod 3 by Graca varies again sediment was taken from up to 2.5cm depth in the collection zone with an unknown sample size or overall quantity. The 3 methods displayed within this report start to exhibit the scale of the problem within the literature, and the lack of </w:t>
      </w:r>
      <w:r w:rsidR="00D60B4B" w:rsidRPr="00D60B4B">
        <w:rPr>
          <w:rFonts w:asciiTheme="minorHAnsi" w:eastAsia="Times New Roman" w:hAnsiTheme="minorHAnsi" w:cs="Arial"/>
          <w:color w:val="000000" w:themeColor="text1"/>
        </w:rPr>
        <w:t xml:space="preserve">cohesion between research. </w:t>
      </w:r>
      <w:r w:rsidR="006E6DF3" w:rsidRPr="00D60B4B">
        <w:rPr>
          <w:rFonts w:asciiTheme="minorHAnsi" w:eastAsia="Times New Roman" w:hAnsiTheme="minorHAnsi" w:cs="Arial"/>
          <w:color w:val="000000" w:themeColor="text1"/>
        </w:rPr>
        <w:t xml:space="preserve"> </w:t>
      </w:r>
    </w:p>
    <w:p w14:paraId="50A62D1A" w14:textId="7E0ECFBF" w:rsidR="003D1376" w:rsidRDefault="003D1376" w:rsidP="007E6551">
      <w:pPr>
        <w:rPr>
          <w:rFonts w:asciiTheme="minorHAnsi" w:hAnsiTheme="minorHAnsi"/>
          <w:sz w:val="28"/>
        </w:rPr>
      </w:pPr>
    </w:p>
    <w:p w14:paraId="14DC4210" w14:textId="767DFA4D" w:rsidR="00DF4F0E" w:rsidRDefault="00DF4F0E" w:rsidP="007E6551">
      <w:pPr>
        <w:rPr>
          <w:rFonts w:asciiTheme="minorHAnsi" w:hAnsiTheme="minorHAnsi"/>
          <w:sz w:val="28"/>
        </w:rPr>
      </w:pPr>
    </w:p>
    <w:p w14:paraId="374191A6" w14:textId="79B6B71C" w:rsidR="00DF4F0E" w:rsidRDefault="00DF4F0E" w:rsidP="007E6551">
      <w:pPr>
        <w:rPr>
          <w:rFonts w:asciiTheme="minorHAnsi" w:hAnsiTheme="minorHAnsi"/>
          <w:sz w:val="28"/>
        </w:rPr>
      </w:pPr>
    </w:p>
    <w:p w14:paraId="6ADE0B26" w14:textId="73118639" w:rsidR="00DF4F0E" w:rsidRPr="00701043" w:rsidRDefault="00C35EBB" w:rsidP="00C35EBB">
      <w:pPr>
        <w:pStyle w:val="Heading1"/>
        <w:rPr>
          <w:rFonts w:asciiTheme="minorHAnsi" w:hAnsiTheme="minorHAnsi"/>
        </w:rPr>
      </w:pPr>
      <w:bookmarkStart w:id="38" w:name="_Toc503185222"/>
      <w:r w:rsidRPr="00701043">
        <w:rPr>
          <w:rFonts w:asciiTheme="minorHAnsi" w:hAnsiTheme="minorHAnsi"/>
        </w:rPr>
        <w:lastRenderedPageBreak/>
        <w:t>Methodol</w:t>
      </w:r>
      <w:r w:rsidR="00935956" w:rsidRPr="00701043">
        <w:rPr>
          <w:rFonts w:asciiTheme="minorHAnsi" w:hAnsiTheme="minorHAnsi"/>
        </w:rPr>
        <w:t>ogies:</w:t>
      </w:r>
      <w:bookmarkEnd w:id="38"/>
    </w:p>
    <w:p w14:paraId="326AB64E" w14:textId="77777777" w:rsidR="00EA5C98" w:rsidRPr="00701043" w:rsidRDefault="00935956" w:rsidP="00935956">
      <w:pPr>
        <w:rPr>
          <w:rFonts w:asciiTheme="minorHAnsi" w:hAnsiTheme="minorHAnsi"/>
        </w:rPr>
      </w:pPr>
      <w:r w:rsidRPr="00701043">
        <w:rPr>
          <w:rFonts w:asciiTheme="minorHAnsi" w:hAnsiTheme="minorHAnsi"/>
        </w:rPr>
        <w:t xml:space="preserve">The proposed research project would incorporate </w:t>
      </w:r>
      <w:r w:rsidR="00863B3F" w:rsidRPr="00701043">
        <w:rPr>
          <w:rFonts w:asciiTheme="minorHAnsi" w:hAnsiTheme="minorHAnsi"/>
        </w:rPr>
        <w:t xml:space="preserve">multiple methods, including context analysis, experimentation </w:t>
      </w:r>
      <w:r w:rsidR="00EA5C98" w:rsidRPr="00701043">
        <w:rPr>
          <w:rFonts w:asciiTheme="minorHAnsi" w:hAnsiTheme="minorHAnsi"/>
        </w:rPr>
        <w:t xml:space="preserve">and official statistics. </w:t>
      </w:r>
    </w:p>
    <w:p w14:paraId="6D1D539F" w14:textId="77777777" w:rsidR="00D947F6" w:rsidRPr="00701043" w:rsidRDefault="00D947F6" w:rsidP="00935956">
      <w:pPr>
        <w:rPr>
          <w:rFonts w:asciiTheme="minorHAnsi" w:hAnsiTheme="minorHAnsi"/>
        </w:rPr>
      </w:pPr>
    </w:p>
    <w:p w14:paraId="09D68D9C" w14:textId="2A5E4FA3" w:rsidR="00AD179B" w:rsidRPr="00701043" w:rsidRDefault="00EA5C98" w:rsidP="00935956">
      <w:pPr>
        <w:rPr>
          <w:rFonts w:asciiTheme="minorHAnsi" w:hAnsiTheme="minorHAnsi"/>
        </w:rPr>
      </w:pPr>
      <w:r w:rsidRPr="00701043">
        <w:rPr>
          <w:rFonts w:asciiTheme="minorHAnsi" w:hAnsiTheme="minorHAnsi"/>
        </w:rPr>
        <w:t>Firstly, analysis of the most current methods of microplastic sampling will be undertaken, then conclusions will be drawn about the state of the literature and what can be improved.</w:t>
      </w:r>
      <w:r w:rsidR="00F1257F" w:rsidRPr="00701043">
        <w:rPr>
          <w:rFonts w:asciiTheme="minorHAnsi" w:hAnsiTheme="minorHAnsi"/>
        </w:rPr>
        <w:t xml:space="preserve"> Analysis of method variability will be undertaken</w:t>
      </w:r>
      <w:r w:rsidR="00D947F6" w:rsidRPr="00701043">
        <w:rPr>
          <w:rFonts w:asciiTheme="minorHAnsi" w:hAnsiTheme="minorHAnsi"/>
        </w:rPr>
        <w:t>,</w:t>
      </w:r>
      <w:r w:rsidR="00F1257F" w:rsidRPr="00701043">
        <w:rPr>
          <w:rFonts w:asciiTheme="minorHAnsi" w:hAnsiTheme="minorHAnsi"/>
        </w:rPr>
        <w:t xml:space="preserve"> </w:t>
      </w:r>
      <w:r w:rsidR="00D947F6" w:rsidRPr="00701043">
        <w:rPr>
          <w:rFonts w:asciiTheme="minorHAnsi" w:hAnsiTheme="minorHAnsi"/>
        </w:rPr>
        <w:t>t</w:t>
      </w:r>
      <w:r w:rsidR="00F1257F" w:rsidRPr="00701043">
        <w:rPr>
          <w:rFonts w:asciiTheme="minorHAnsi" w:hAnsiTheme="minorHAnsi"/>
        </w:rPr>
        <w:t xml:space="preserve">his will include </w:t>
      </w:r>
      <w:r w:rsidR="003A15A6">
        <w:rPr>
          <w:rFonts w:asciiTheme="minorHAnsi" w:hAnsiTheme="minorHAnsi"/>
        </w:rPr>
        <w:t xml:space="preserve">clarification </w:t>
      </w:r>
      <w:r w:rsidR="00F1257F" w:rsidRPr="00701043">
        <w:rPr>
          <w:rFonts w:asciiTheme="minorHAnsi" w:hAnsiTheme="minorHAnsi"/>
        </w:rPr>
        <w:t xml:space="preserve">of microplastic size, beach zonation, sample size and depth. </w:t>
      </w:r>
    </w:p>
    <w:p w14:paraId="6246EE37" w14:textId="77777777" w:rsidR="00D947F6" w:rsidRPr="00701043" w:rsidRDefault="00D947F6" w:rsidP="00935956">
      <w:pPr>
        <w:rPr>
          <w:rFonts w:asciiTheme="minorHAnsi" w:hAnsiTheme="minorHAnsi"/>
        </w:rPr>
      </w:pPr>
    </w:p>
    <w:p w14:paraId="2957AC35" w14:textId="27683D50" w:rsidR="002F1C84" w:rsidRPr="00701043" w:rsidRDefault="00EA5C98" w:rsidP="00935956">
      <w:pPr>
        <w:rPr>
          <w:rFonts w:asciiTheme="minorHAnsi" w:hAnsiTheme="minorHAnsi"/>
        </w:rPr>
      </w:pPr>
      <w:r w:rsidRPr="00701043">
        <w:rPr>
          <w:rFonts w:asciiTheme="minorHAnsi" w:hAnsiTheme="minorHAnsi"/>
        </w:rPr>
        <w:t>Secondly, a</w:t>
      </w:r>
      <w:r w:rsidR="00146C03" w:rsidRPr="00701043">
        <w:rPr>
          <w:rFonts w:asciiTheme="minorHAnsi" w:hAnsiTheme="minorHAnsi"/>
        </w:rPr>
        <w:t xml:space="preserve"> method will be proposed incorporating elements of some previous methods and also new elements, to try to produce a more effective way of</w:t>
      </w:r>
      <w:r w:rsidR="002F1C84" w:rsidRPr="00701043">
        <w:rPr>
          <w:rFonts w:asciiTheme="minorHAnsi" w:hAnsiTheme="minorHAnsi"/>
        </w:rPr>
        <w:t xml:space="preserve"> </w:t>
      </w:r>
      <w:r w:rsidR="00146C03" w:rsidRPr="00701043">
        <w:rPr>
          <w:rFonts w:asciiTheme="minorHAnsi" w:hAnsiTheme="minorHAnsi"/>
        </w:rPr>
        <w:t>rapidly</w:t>
      </w:r>
      <w:r w:rsidR="002F1C84" w:rsidRPr="00701043">
        <w:rPr>
          <w:rFonts w:asciiTheme="minorHAnsi" w:hAnsiTheme="minorHAnsi"/>
        </w:rPr>
        <w:t xml:space="preserve"> and reliably collecting data at a site</w:t>
      </w:r>
      <w:r w:rsidR="00146C03" w:rsidRPr="00701043">
        <w:rPr>
          <w:rFonts w:asciiTheme="minorHAnsi" w:hAnsiTheme="minorHAnsi"/>
        </w:rPr>
        <w:t>.</w:t>
      </w:r>
    </w:p>
    <w:p w14:paraId="562D9AEE" w14:textId="77777777" w:rsidR="00D947F6" w:rsidRPr="00701043" w:rsidRDefault="00D947F6" w:rsidP="007E6551">
      <w:pPr>
        <w:rPr>
          <w:rFonts w:asciiTheme="minorHAnsi" w:hAnsiTheme="minorHAnsi"/>
        </w:rPr>
      </w:pPr>
    </w:p>
    <w:p w14:paraId="635EB247" w14:textId="1A61536D" w:rsidR="00DF4F0E" w:rsidRPr="00701043" w:rsidRDefault="002F1C84" w:rsidP="007E6551">
      <w:pPr>
        <w:rPr>
          <w:rFonts w:asciiTheme="minorHAnsi" w:hAnsiTheme="minorHAnsi"/>
        </w:rPr>
      </w:pPr>
      <w:r w:rsidRPr="00701043">
        <w:rPr>
          <w:rFonts w:asciiTheme="minorHAnsi" w:hAnsiTheme="minorHAnsi"/>
        </w:rPr>
        <w:t xml:space="preserve">Thirdly, the new method will be tested at South beach, Tenby </w:t>
      </w:r>
      <w:r w:rsidR="00D12E6C" w:rsidRPr="00701043">
        <w:rPr>
          <w:rFonts w:asciiTheme="minorHAnsi" w:hAnsiTheme="minorHAnsi"/>
        </w:rPr>
        <w:t xml:space="preserve">to gauge its strengths and </w:t>
      </w:r>
      <w:r w:rsidR="00190AE2" w:rsidRPr="00701043">
        <w:rPr>
          <w:rFonts w:asciiTheme="minorHAnsi" w:hAnsiTheme="minorHAnsi"/>
        </w:rPr>
        <w:t xml:space="preserve">weakness’. </w:t>
      </w:r>
      <w:r w:rsidR="009841D7" w:rsidRPr="00701043">
        <w:rPr>
          <w:rFonts w:asciiTheme="minorHAnsi" w:hAnsiTheme="minorHAnsi"/>
        </w:rPr>
        <w:t xml:space="preserve">The </w:t>
      </w:r>
      <w:r w:rsidR="000D5357" w:rsidRPr="00701043">
        <w:rPr>
          <w:rFonts w:asciiTheme="minorHAnsi" w:hAnsiTheme="minorHAnsi"/>
        </w:rPr>
        <w:t xml:space="preserve">method used in the case study will be entirely dependent on the findings within the literature review, </w:t>
      </w:r>
      <w:r w:rsidR="00D947F6" w:rsidRPr="00701043">
        <w:rPr>
          <w:rFonts w:asciiTheme="minorHAnsi" w:hAnsiTheme="minorHAnsi"/>
        </w:rPr>
        <w:t xml:space="preserve">the sample size, beach zones, sample depth will all be included within the research projects methodologies. </w:t>
      </w:r>
      <w:r w:rsidR="00423508" w:rsidRPr="00701043">
        <w:rPr>
          <w:rFonts w:asciiTheme="minorHAnsi" w:hAnsiTheme="minorHAnsi"/>
        </w:rPr>
        <w:t xml:space="preserve">A second method will be selected from the literature review to compare </w:t>
      </w:r>
      <w:r w:rsidR="00DC16CE" w:rsidRPr="00701043">
        <w:rPr>
          <w:rFonts w:asciiTheme="minorHAnsi" w:hAnsiTheme="minorHAnsi"/>
        </w:rPr>
        <w:t xml:space="preserve">against, comparisons will include, ease of use, equipment required, sample size and depth. This will help determine whether the new method is effective. </w:t>
      </w:r>
    </w:p>
    <w:p w14:paraId="2E9D8C55" w14:textId="77777777" w:rsidR="00D947F6" w:rsidRPr="00701043" w:rsidRDefault="00D947F6" w:rsidP="007E6551">
      <w:pPr>
        <w:rPr>
          <w:rFonts w:asciiTheme="minorHAnsi" w:hAnsiTheme="minorHAnsi"/>
        </w:rPr>
      </w:pPr>
    </w:p>
    <w:p w14:paraId="19783C3B" w14:textId="77777777" w:rsidR="006E51CE" w:rsidRDefault="00190AE2" w:rsidP="007E6551">
      <w:pPr>
        <w:rPr>
          <w:rFonts w:asciiTheme="minorHAnsi" w:hAnsiTheme="minorHAnsi"/>
        </w:rPr>
      </w:pPr>
      <w:r w:rsidRPr="00701043">
        <w:rPr>
          <w:rFonts w:asciiTheme="minorHAnsi" w:hAnsiTheme="minorHAnsi"/>
        </w:rPr>
        <w:t xml:space="preserve">Finally, </w:t>
      </w:r>
      <w:r w:rsidR="00AD179B" w:rsidRPr="00701043">
        <w:rPr>
          <w:rFonts w:asciiTheme="minorHAnsi" w:hAnsiTheme="minorHAnsi"/>
        </w:rPr>
        <w:t>the method will be proposed as an</w:t>
      </w:r>
      <w:r w:rsidRPr="00701043">
        <w:rPr>
          <w:rFonts w:asciiTheme="minorHAnsi" w:hAnsiTheme="minorHAnsi"/>
        </w:rPr>
        <w:t xml:space="preserve"> effective an</w:t>
      </w:r>
      <w:r w:rsidR="00AD179B" w:rsidRPr="00701043">
        <w:rPr>
          <w:rFonts w:asciiTheme="minorHAnsi" w:hAnsiTheme="minorHAnsi"/>
        </w:rPr>
        <w:t>d reliable method of</w:t>
      </w:r>
      <w:r w:rsidRPr="00701043">
        <w:rPr>
          <w:rFonts w:asciiTheme="minorHAnsi" w:hAnsiTheme="minorHAnsi"/>
        </w:rPr>
        <w:t xml:space="preserve"> collect</w:t>
      </w:r>
      <w:r w:rsidR="00AD179B" w:rsidRPr="00701043">
        <w:rPr>
          <w:rFonts w:asciiTheme="minorHAnsi" w:hAnsiTheme="minorHAnsi"/>
        </w:rPr>
        <w:t>ing</w:t>
      </w:r>
      <w:r w:rsidRPr="00701043">
        <w:rPr>
          <w:rFonts w:asciiTheme="minorHAnsi" w:hAnsiTheme="minorHAnsi"/>
        </w:rPr>
        <w:t xml:space="preserve"> microplastic samples.</w:t>
      </w:r>
      <w:r w:rsidR="00DC16CE" w:rsidRPr="00701043">
        <w:rPr>
          <w:rFonts w:asciiTheme="minorHAnsi" w:hAnsiTheme="minorHAnsi"/>
        </w:rPr>
        <w:t xml:space="preserve"> Presented with the findings from the case study at South Beach, Tenby.</w:t>
      </w:r>
    </w:p>
    <w:p w14:paraId="3633B42F" w14:textId="77777777" w:rsidR="006E51CE" w:rsidRDefault="006E51CE" w:rsidP="006E51CE">
      <w:pPr>
        <w:keepNext/>
      </w:pPr>
      <w:r>
        <w:rPr>
          <w:rFonts w:asciiTheme="minorHAnsi" w:hAnsiTheme="minorHAnsi"/>
          <w:noProof/>
          <w:lang w:val="en-US"/>
        </w:rPr>
        <w:drawing>
          <wp:inline distT="0" distB="0" distL="0" distR="0" wp14:anchorId="41F38CE6" wp14:editId="260619A4">
            <wp:extent cx="5271135" cy="3420978"/>
            <wp:effectExtent l="0" t="0" r="1206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nby-South-Beach-10.jpg"/>
                    <pic:cNvPicPr/>
                  </pic:nvPicPr>
                  <pic:blipFill>
                    <a:blip r:embed="rId13">
                      <a:extLst>
                        <a:ext uri="{28A0092B-C50C-407E-A947-70E740481C1C}">
                          <a14:useLocalDpi xmlns:a14="http://schemas.microsoft.com/office/drawing/2010/main" val="0"/>
                        </a:ext>
                      </a:extLst>
                    </a:blip>
                    <a:stretch>
                      <a:fillRect/>
                    </a:stretch>
                  </pic:blipFill>
                  <pic:spPr>
                    <a:xfrm>
                      <a:off x="0" y="0"/>
                      <a:ext cx="5278800" cy="3425952"/>
                    </a:xfrm>
                    <a:prstGeom prst="rect">
                      <a:avLst/>
                    </a:prstGeom>
                  </pic:spPr>
                </pic:pic>
              </a:graphicData>
            </a:graphic>
          </wp:inline>
        </w:drawing>
      </w:r>
    </w:p>
    <w:p w14:paraId="78943534" w14:textId="1AE5FACF" w:rsidR="006E51CE" w:rsidRDefault="006E51CE" w:rsidP="006E51CE">
      <w:pPr>
        <w:pStyle w:val="Caption"/>
      </w:pPr>
      <w:bookmarkStart w:id="39" w:name="_Toc503014761"/>
      <w:r>
        <w:t xml:space="preserve">Figure </w:t>
      </w:r>
      <w:r>
        <w:fldChar w:fldCharType="begin"/>
      </w:r>
      <w:r>
        <w:instrText xml:space="preserve"> SEQ Figure \* ARABIC </w:instrText>
      </w:r>
      <w:r>
        <w:fldChar w:fldCharType="separate"/>
      </w:r>
      <w:r>
        <w:rPr>
          <w:noProof/>
        </w:rPr>
        <w:t>5</w:t>
      </w:r>
      <w:r>
        <w:fldChar w:fldCharType="end"/>
      </w:r>
      <w:r>
        <w:t>: South Beach Tenby, where the case study will take place (</w:t>
      </w:r>
      <w:r w:rsidRPr="001105D1">
        <w:t>http://www.newoverlander.co.uk/tenby-south-beach-10/</w:t>
      </w:r>
      <w:r>
        <w:t>).</w:t>
      </w:r>
      <w:bookmarkEnd w:id="39"/>
    </w:p>
    <w:p w14:paraId="4D4F99EE" w14:textId="4EC9FE75" w:rsidR="00A92B80" w:rsidRPr="00701043" w:rsidRDefault="00DC16CE" w:rsidP="007E6551">
      <w:pPr>
        <w:rPr>
          <w:rFonts w:asciiTheme="minorHAnsi" w:hAnsiTheme="minorHAnsi"/>
        </w:rPr>
      </w:pPr>
      <w:r w:rsidRPr="00701043">
        <w:rPr>
          <w:rFonts w:asciiTheme="minorHAnsi" w:hAnsiTheme="minorHAnsi"/>
        </w:rPr>
        <w:t xml:space="preserve"> </w:t>
      </w:r>
    </w:p>
    <w:p w14:paraId="4ED5845C" w14:textId="77777777" w:rsidR="00A92B80" w:rsidRPr="00701043" w:rsidRDefault="00A92B80" w:rsidP="007E6551">
      <w:pPr>
        <w:rPr>
          <w:rFonts w:asciiTheme="minorHAnsi" w:hAnsiTheme="minorHAnsi"/>
        </w:rPr>
      </w:pPr>
    </w:p>
    <w:p w14:paraId="77CCA9DA" w14:textId="010A43F3" w:rsidR="00190AE2" w:rsidRPr="00701043" w:rsidRDefault="007F7369" w:rsidP="007E6551">
      <w:pPr>
        <w:rPr>
          <w:rFonts w:asciiTheme="minorHAnsi" w:hAnsiTheme="minorHAnsi"/>
          <w:sz w:val="28"/>
        </w:rPr>
      </w:pPr>
      <w:r w:rsidRPr="00701043">
        <w:rPr>
          <w:rFonts w:asciiTheme="minorHAnsi" w:hAnsiTheme="minorHAnsi"/>
        </w:rPr>
        <w:lastRenderedPageBreak/>
        <w:t>Evidence from the case study will be imputed into the results s</w:t>
      </w:r>
      <w:r w:rsidR="00A92B80" w:rsidRPr="00701043">
        <w:rPr>
          <w:rFonts w:asciiTheme="minorHAnsi" w:hAnsiTheme="minorHAnsi"/>
        </w:rPr>
        <w:t>ection of the research project. Variables such as sampling depth, sample size, and sampling location will be assessed within the discussion of the research project. Sample depth a</w:t>
      </w:r>
      <w:r w:rsidR="00BD7EB8">
        <w:rPr>
          <w:rFonts w:asciiTheme="minorHAnsi" w:hAnsiTheme="minorHAnsi"/>
        </w:rPr>
        <w:t>nd size will be controlled</w:t>
      </w:r>
      <w:r w:rsidR="00A92B80" w:rsidRPr="00701043">
        <w:rPr>
          <w:rFonts w:asciiTheme="minorHAnsi" w:hAnsiTheme="minorHAnsi"/>
        </w:rPr>
        <w:t xml:space="preserve"> variables, with sampling location being independent</w:t>
      </w:r>
      <w:r w:rsidR="00BD7EB8">
        <w:rPr>
          <w:rFonts w:asciiTheme="minorHAnsi" w:hAnsiTheme="minorHAnsi"/>
        </w:rPr>
        <w:t xml:space="preserve"> as mentioned in the introduction.</w:t>
      </w:r>
      <w:r w:rsidR="00A92B80" w:rsidRPr="00701043">
        <w:rPr>
          <w:rFonts w:asciiTheme="minorHAnsi" w:hAnsiTheme="minorHAnsi"/>
        </w:rPr>
        <w:t xml:space="preserve"> This will keep the investigation fair and results accurate and reliable.</w:t>
      </w:r>
      <w:r w:rsidR="00C74EDA">
        <w:rPr>
          <w:rFonts w:asciiTheme="minorHAnsi" w:hAnsiTheme="minorHAnsi"/>
        </w:rPr>
        <w:t xml:space="preserve"> </w:t>
      </w:r>
      <w:r w:rsidR="00CA5A80">
        <w:rPr>
          <w:rFonts w:asciiTheme="minorHAnsi" w:hAnsiTheme="minorHAnsi"/>
        </w:rPr>
        <w:t xml:space="preserve">The methods selected for the research project are the most reliable and appropriate. </w:t>
      </w:r>
      <w:r w:rsidR="00DD6B66">
        <w:rPr>
          <w:rFonts w:asciiTheme="minorHAnsi" w:hAnsiTheme="minorHAnsi"/>
        </w:rPr>
        <w:t>With the method for the case study</w:t>
      </w:r>
      <w:r w:rsidR="00B74E02">
        <w:rPr>
          <w:rFonts w:asciiTheme="minorHAnsi" w:hAnsiTheme="minorHAnsi"/>
        </w:rPr>
        <w:t xml:space="preserve"> entirely dependent</w:t>
      </w:r>
      <w:r w:rsidR="0055205C">
        <w:rPr>
          <w:rFonts w:asciiTheme="minorHAnsi" w:hAnsiTheme="minorHAnsi"/>
        </w:rPr>
        <w:t xml:space="preserve"> on</w:t>
      </w:r>
      <w:r w:rsidR="00B74E02">
        <w:rPr>
          <w:rFonts w:asciiTheme="minorHAnsi" w:hAnsiTheme="minorHAnsi"/>
        </w:rPr>
        <w:t xml:space="preserve"> the literature review,</w:t>
      </w:r>
      <w:r w:rsidR="0055205C">
        <w:rPr>
          <w:rFonts w:asciiTheme="minorHAnsi" w:hAnsiTheme="minorHAnsi"/>
        </w:rPr>
        <w:t xml:space="preserve"> the methodologies</w:t>
      </w:r>
      <w:r w:rsidR="007C17DC">
        <w:rPr>
          <w:rFonts w:asciiTheme="minorHAnsi" w:hAnsiTheme="minorHAnsi"/>
        </w:rPr>
        <w:t xml:space="preserve"> within the research proposal </w:t>
      </w:r>
      <w:r w:rsidR="00285C2C">
        <w:rPr>
          <w:rFonts w:asciiTheme="minorHAnsi" w:hAnsiTheme="minorHAnsi"/>
        </w:rPr>
        <w:t xml:space="preserve">aren’t as </w:t>
      </w:r>
      <w:r w:rsidR="005A72ED">
        <w:rPr>
          <w:rFonts w:asciiTheme="minorHAnsi" w:hAnsiTheme="minorHAnsi"/>
        </w:rPr>
        <w:t>precise</w:t>
      </w:r>
      <w:r w:rsidR="00285C2C">
        <w:rPr>
          <w:rFonts w:asciiTheme="minorHAnsi" w:hAnsiTheme="minorHAnsi"/>
        </w:rPr>
        <w:t xml:space="preserve"> as would usually be expected.</w:t>
      </w:r>
      <w:r w:rsidR="00B1132C">
        <w:rPr>
          <w:rFonts w:asciiTheme="minorHAnsi" w:hAnsiTheme="minorHAnsi"/>
        </w:rPr>
        <w:t xml:space="preserve"> There are huge social, economic and of course environmental impacts related to microplastics.</w:t>
      </w:r>
      <w:r w:rsidR="007C17DC">
        <w:rPr>
          <w:rFonts w:asciiTheme="minorHAnsi" w:hAnsiTheme="minorHAnsi"/>
        </w:rPr>
        <w:t xml:space="preserve"> </w:t>
      </w:r>
      <w:r w:rsidR="0055205C">
        <w:rPr>
          <w:rFonts w:asciiTheme="minorHAnsi" w:hAnsiTheme="minorHAnsi"/>
        </w:rPr>
        <w:t xml:space="preserve"> </w:t>
      </w:r>
      <w:r w:rsidR="00B74E02">
        <w:rPr>
          <w:rFonts w:asciiTheme="minorHAnsi" w:hAnsiTheme="minorHAnsi"/>
        </w:rPr>
        <w:t xml:space="preserve">  </w:t>
      </w:r>
    </w:p>
    <w:p w14:paraId="3E4C60F1" w14:textId="467B4930" w:rsidR="00627F2B" w:rsidRPr="00701043" w:rsidRDefault="005F025B" w:rsidP="00D95352">
      <w:pPr>
        <w:pStyle w:val="Heading1"/>
        <w:rPr>
          <w:rFonts w:asciiTheme="minorHAnsi" w:hAnsiTheme="minorHAnsi"/>
        </w:rPr>
      </w:pPr>
      <w:bookmarkStart w:id="40" w:name="_Toc503185223"/>
      <w:r w:rsidRPr="00701043">
        <w:rPr>
          <w:rFonts w:asciiTheme="minorHAnsi" w:hAnsiTheme="minorHAnsi"/>
        </w:rPr>
        <w:t>Evaluation:</w:t>
      </w:r>
      <w:bookmarkEnd w:id="40"/>
    </w:p>
    <w:p w14:paraId="5AAC7C98" w14:textId="1E1F9B55" w:rsidR="000F7477" w:rsidRPr="000F7477" w:rsidRDefault="005F025B" w:rsidP="000F7477">
      <w:pPr>
        <w:pStyle w:val="NormalWeb"/>
        <w:rPr>
          <w:rFonts w:asciiTheme="minorHAnsi" w:hAnsiTheme="minorHAnsi"/>
          <w:lang w:val="en-US"/>
        </w:rPr>
      </w:pPr>
      <w:r w:rsidRPr="00701043">
        <w:rPr>
          <w:rFonts w:asciiTheme="minorHAnsi" w:hAnsiTheme="minorHAnsi"/>
        </w:rPr>
        <w:t>The research could be extremely beneficial to the worldwide scientific community, standardisation of methods is essential within this field. The calibration of functioning method could be achieved through this research project. The research proposal is within the early development stage thus leading to some constraints. Such as sourcing the equipment needed to undertake the case study, the equipment for the collection method will be influenced by financial implications. Some equipment may not be available when the research project is being undertaken, leading to less accurate and reliable equipment being used. The equipment will be sourced early to avoid this occurring</w:t>
      </w:r>
      <w:r w:rsidR="00D174C4">
        <w:rPr>
          <w:rFonts w:asciiTheme="minorHAnsi" w:hAnsiTheme="minorHAnsi"/>
        </w:rPr>
        <w:t>, in turn not effecting the accuracy or reliability of the project.</w:t>
      </w:r>
      <w:r w:rsidR="00B63619">
        <w:rPr>
          <w:rFonts w:asciiTheme="minorHAnsi" w:hAnsiTheme="minorHAnsi"/>
        </w:rPr>
        <w:t xml:space="preserve"> Within the field there has to also be a call for standardisation of extraction techniques. Collecting samples is only half the issue, without a unified method for extracting microplastics from sediment only half the battle is complete. </w:t>
      </w:r>
      <w:r w:rsidR="00180611">
        <w:rPr>
          <w:rFonts w:asciiTheme="minorHAnsi" w:hAnsiTheme="minorHAnsi"/>
        </w:rPr>
        <w:t xml:space="preserve">The standardisation of extraction techniques could be a separate research </w:t>
      </w:r>
      <w:r w:rsidR="007F4F5C">
        <w:rPr>
          <w:rFonts w:asciiTheme="minorHAnsi" w:hAnsiTheme="minorHAnsi"/>
        </w:rPr>
        <w:t xml:space="preserve">project. </w:t>
      </w:r>
      <w:r w:rsidR="007F4F5C">
        <w:rPr>
          <w:rFonts w:asciiTheme="minorHAnsi" w:hAnsiTheme="minorHAnsi"/>
        </w:rPr>
        <w:t>The chosen solution to combat microplastic pollution is through legislation, in June 2014 the United Nations Environment Assembly chose to address the problem thorough legislation, improved waste disposal, efficient and sound use of plastics, international agreements and education</w:t>
      </w:r>
      <w:r w:rsidR="007F4F5C">
        <w:rPr>
          <w:rFonts w:asciiTheme="minorHAnsi" w:hAnsiTheme="minorHAnsi"/>
        </w:rPr>
        <w:t xml:space="preserve">. </w:t>
      </w:r>
      <w:r w:rsidR="000F7477" w:rsidRPr="000F7477">
        <w:rPr>
          <w:rFonts w:asciiTheme="minorHAnsi" w:hAnsiTheme="minorHAnsi"/>
        </w:rPr>
        <w:t>In September 2015, world leaders agreed on</w:t>
      </w:r>
      <w:r w:rsidR="000F7477">
        <w:rPr>
          <w:rFonts w:asciiTheme="minorHAnsi" w:hAnsiTheme="minorHAnsi"/>
        </w:rPr>
        <w:t xml:space="preserve"> a special target to “prevent and signifi</w:t>
      </w:r>
      <w:r w:rsidR="000F7477" w:rsidRPr="000F7477">
        <w:rPr>
          <w:rFonts w:asciiTheme="minorHAnsi" w:hAnsiTheme="minorHAnsi"/>
        </w:rPr>
        <w:t>cantly reduce marine pollution of all kinds, particularly from land-based activities, including marine debris and n</w:t>
      </w:r>
      <w:r w:rsidR="000F7477">
        <w:rPr>
          <w:rFonts w:asciiTheme="minorHAnsi" w:hAnsiTheme="minorHAnsi"/>
        </w:rPr>
        <w:t>utrient pollution” by 2025 (</w:t>
      </w:r>
      <w:r w:rsidR="000F7477" w:rsidRPr="000F7477">
        <w:rPr>
          <w:rFonts w:asciiTheme="minorHAnsi" w:hAnsiTheme="minorHAnsi"/>
        </w:rPr>
        <w:t>Target 14.1) of the Sust</w:t>
      </w:r>
      <w:r w:rsidR="000F7477">
        <w:rPr>
          <w:rFonts w:asciiTheme="minorHAnsi" w:hAnsiTheme="minorHAnsi"/>
        </w:rPr>
        <w:t>ainable Development Goals (UNEP, 2015)</w:t>
      </w:r>
      <w:r w:rsidR="000F7477" w:rsidRPr="000F7477">
        <w:rPr>
          <w:rFonts w:asciiTheme="minorHAnsi" w:hAnsiTheme="minorHAnsi"/>
        </w:rPr>
        <w:t xml:space="preserve">. </w:t>
      </w:r>
    </w:p>
    <w:p w14:paraId="7919AD11" w14:textId="64673A24" w:rsidR="005F025B" w:rsidRPr="00701043" w:rsidRDefault="005F025B" w:rsidP="005F025B">
      <w:pPr>
        <w:rPr>
          <w:rFonts w:asciiTheme="minorHAnsi" w:hAnsiTheme="minorHAnsi"/>
        </w:rPr>
      </w:pPr>
    </w:p>
    <w:p w14:paraId="132FD00D" w14:textId="77777777" w:rsidR="00627F2B" w:rsidRDefault="00627F2B" w:rsidP="00D95352">
      <w:pPr>
        <w:pStyle w:val="Heading1"/>
      </w:pPr>
    </w:p>
    <w:p w14:paraId="2C4D35AD" w14:textId="77777777" w:rsidR="00627F2B" w:rsidRDefault="00627F2B" w:rsidP="00D95352">
      <w:pPr>
        <w:pStyle w:val="Heading1"/>
      </w:pPr>
    </w:p>
    <w:p w14:paraId="2910F51B" w14:textId="77777777" w:rsidR="00627F2B" w:rsidRDefault="00627F2B" w:rsidP="00D95352">
      <w:pPr>
        <w:pStyle w:val="Heading1"/>
      </w:pPr>
    </w:p>
    <w:p w14:paraId="5894888A" w14:textId="77777777" w:rsidR="005B7561" w:rsidRDefault="005B7561" w:rsidP="00D95352">
      <w:pPr>
        <w:pStyle w:val="Heading1"/>
      </w:pPr>
    </w:p>
    <w:p w14:paraId="31070996" w14:textId="77777777" w:rsidR="00DF4F0E" w:rsidRDefault="00DF4F0E" w:rsidP="007E6551">
      <w:pPr>
        <w:rPr>
          <w:rFonts w:asciiTheme="majorHAnsi" w:eastAsiaTheme="majorEastAsia" w:hAnsiTheme="majorHAnsi" w:cstheme="majorBidi"/>
          <w:color w:val="2F5496" w:themeColor="accent1" w:themeShade="BF"/>
          <w:sz w:val="32"/>
          <w:szCs w:val="32"/>
        </w:rPr>
      </w:pPr>
    </w:p>
    <w:p w14:paraId="43937881" w14:textId="77777777" w:rsidR="005D13EE" w:rsidRDefault="005D13EE" w:rsidP="007E6551">
      <w:pPr>
        <w:rPr>
          <w:rFonts w:asciiTheme="minorHAnsi" w:hAnsiTheme="minorHAnsi"/>
          <w:sz w:val="28"/>
        </w:rPr>
      </w:pPr>
    </w:p>
    <w:p w14:paraId="6D5B3019" w14:textId="77777777" w:rsidR="005B7561" w:rsidRDefault="005B7561" w:rsidP="007E6551">
      <w:pPr>
        <w:rPr>
          <w:rFonts w:asciiTheme="minorHAnsi" w:hAnsiTheme="minorHAnsi"/>
          <w:sz w:val="28"/>
        </w:rPr>
      </w:pPr>
    </w:p>
    <w:p w14:paraId="5E51168E" w14:textId="67DB3FF1" w:rsidR="005B7561" w:rsidRDefault="005B7561" w:rsidP="005B7561">
      <w:pPr>
        <w:pStyle w:val="Heading1"/>
      </w:pPr>
      <w:bookmarkStart w:id="41" w:name="_Toc503185224"/>
      <w:r>
        <w:lastRenderedPageBreak/>
        <w:t>Cited work:</w:t>
      </w:r>
      <w:bookmarkEnd w:id="41"/>
    </w:p>
    <w:p w14:paraId="529CD75E" w14:textId="49770B7F"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hAnsiTheme="minorHAnsi"/>
          <w:color w:val="000000" w:themeColor="text1"/>
        </w:rPr>
        <w:fldChar w:fldCharType="begin" w:fldLock="1"/>
      </w:r>
      <w:r w:rsidRPr="001B4E08">
        <w:rPr>
          <w:rFonts w:asciiTheme="minorHAnsi" w:hAnsiTheme="minorHAnsi"/>
          <w:color w:val="000000" w:themeColor="text1"/>
        </w:rPr>
        <w:instrText xml:space="preserve">ADDIN Mendeley Bibliography CSL_BIBLIOGRAPHY </w:instrText>
      </w:r>
      <w:r w:rsidRPr="001B4E08">
        <w:rPr>
          <w:rFonts w:asciiTheme="minorHAnsi" w:hAnsiTheme="minorHAnsi"/>
          <w:color w:val="000000" w:themeColor="text1"/>
        </w:rPr>
        <w:fldChar w:fldCharType="separate"/>
      </w:r>
      <w:r w:rsidRPr="001B4E08">
        <w:rPr>
          <w:rFonts w:asciiTheme="minorHAnsi" w:eastAsia="Times New Roman" w:hAnsiTheme="minorHAnsi"/>
          <w:noProof/>
          <w:color w:val="000000" w:themeColor="text1"/>
        </w:rPr>
        <w:t xml:space="preserve">Ballent, A., Purser, A., de Jesus Mendes, P., Pando, S., &amp; Thomsen, L. (2012). Physical transport properties of marine microplastic pollution. </w:t>
      </w:r>
      <w:r w:rsidRPr="001B4E08">
        <w:rPr>
          <w:rFonts w:asciiTheme="minorHAnsi" w:eastAsia="Times New Roman" w:hAnsiTheme="minorHAnsi"/>
          <w:i/>
          <w:iCs/>
          <w:noProof/>
          <w:color w:val="000000" w:themeColor="text1"/>
        </w:rPr>
        <w:t>Biogeosciences Discussions</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9</w:t>
      </w:r>
      <w:r w:rsidRPr="001B4E08">
        <w:rPr>
          <w:rFonts w:asciiTheme="minorHAnsi" w:eastAsia="Times New Roman" w:hAnsiTheme="minorHAnsi"/>
          <w:noProof/>
          <w:color w:val="000000" w:themeColor="text1"/>
        </w:rPr>
        <w:t>(12), 18755–18798. https://doi.org/10.5194/bgd-9-18755-2012</w:t>
      </w:r>
    </w:p>
    <w:p w14:paraId="65FF078A"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Baztan, J., Carrasco, A., Chouinard, O., Cleaud, M., Gabaldon, J. E., Huck, T., … Vanderlinden, J.-P. (2014). Protected areas in the Atlantic facing the hazards of micro-plastic pollution: First diagnosis of three islands in the Canary Current.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80</w:t>
      </w:r>
      <w:r w:rsidRPr="001B4E08">
        <w:rPr>
          <w:rFonts w:asciiTheme="minorHAnsi" w:eastAsia="Times New Roman" w:hAnsiTheme="minorHAnsi"/>
          <w:noProof/>
          <w:color w:val="000000" w:themeColor="text1"/>
        </w:rPr>
        <w:t>(1), 302–311. https://doi.org/https://doi.org/10.1016/j.marpolbul.2013.12.052</w:t>
      </w:r>
    </w:p>
    <w:p w14:paraId="03D12389"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Browne, M. A., Crump, P., Niven, S. J., Teuten, E., Tonkin, A., Galloway, T., &amp; Thompson, R. (2011). Accumulation of microplastic on shorelines woldwide: Sources and sinks. </w:t>
      </w:r>
      <w:r w:rsidRPr="001B4E08">
        <w:rPr>
          <w:rFonts w:asciiTheme="minorHAnsi" w:eastAsia="Times New Roman" w:hAnsiTheme="minorHAnsi"/>
          <w:i/>
          <w:iCs/>
          <w:noProof/>
          <w:color w:val="000000" w:themeColor="text1"/>
        </w:rPr>
        <w:t>Environmental Science and Technology</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45</w:t>
      </w:r>
      <w:r w:rsidRPr="001B4E08">
        <w:rPr>
          <w:rFonts w:asciiTheme="minorHAnsi" w:eastAsia="Times New Roman" w:hAnsiTheme="minorHAnsi"/>
          <w:noProof/>
          <w:color w:val="000000" w:themeColor="text1"/>
        </w:rPr>
        <w:t>(21), 9175–9179. https://doi.org/10.1021/es201811s</w:t>
      </w:r>
    </w:p>
    <w:p w14:paraId="094CEF8D"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Browne, M. A., Galloway, T. S., &amp; Thompson, R. C. (2010). Spatial patterns of plastic debris along estuarine shorelines. </w:t>
      </w:r>
      <w:r w:rsidRPr="001B4E08">
        <w:rPr>
          <w:rFonts w:asciiTheme="minorHAnsi" w:eastAsia="Times New Roman" w:hAnsiTheme="minorHAnsi"/>
          <w:i/>
          <w:iCs/>
          <w:noProof/>
          <w:color w:val="000000" w:themeColor="text1"/>
        </w:rPr>
        <w:t>Environmental Science and Technology</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44</w:t>
      </w:r>
      <w:r w:rsidRPr="001B4E08">
        <w:rPr>
          <w:rFonts w:asciiTheme="minorHAnsi" w:eastAsia="Times New Roman" w:hAnsiTheme="minorHAnsi"/>
          <w:noProof/>
          <w:color w:val="000000" w:themeColor="text1"/>
        </w:rPr>
        <w:t>(9), 3404–3409. https://doi.org/10.1021/es903784e</w:t>
      </w:r>
    </w:p>
    <w:p w14:paraId="678EB136"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Carson, H. S., Colbert, S. L., Kaylor, M. J., &amp; McDermid, K. J. (2011). Small plastic debris changes water movement and heat transfer through beach sediments.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62</w:t>
      </w:r>
      <w:r w:rsidRPr="001B4E08">
        <w:rPr>
          <w:rFonts w:asciiTheme="minorHAnsi" w:eastAsia="Times New Roman" w:hAnsiTheme="minorHAnsi"/>
          <w:noProof/>
          <w:color w:val="000000" w:themeColor="text1"/>
        </w:rPr>
        <w:t>(8), 1708–1713. https://doi.org/10.1016/j.marpolbul.2011.05.032</w:t>
      </w:r>
    </w:p>
    <w:p w14:paraId="40417723" w14:textId="516C06F8" w:rsidR="00D95352" w:rsidRPr="001B4E08" w:rsidRDefault="00D95352" w:rsidP="00D95352">
      <w:pPr>
        <w:pStyle w:val="Bibliography"/>
        <w:ind w:left="720" w:hanging="720"/>
        <w:rPr>
          <w:rFonts w:asciiTheme="minorHAnsi" w:hAnsiTheme="minorHAnsi"/>
          <w:noProof/>
        </w:rPr>
      </w:pPr>
      <w:r w:rsidRPr="001B4E08">
        <w:rPr>
          <w:rFonts w:asciiTheme="minorHAnsi" w:hAnsiTheme="minorHAnsi"/>
          <w:noProof/>
        </w:rPr>
        <w:t xml:space="preserve">C. Arthur, J. B. (2009). Proceedings of the international research workshop on the occurence, effects and fate of microplastic marine debris. </w:t>
      </w:r>
      <w:r w:rsidRPr="001B4E08">
        <w:rPr>
          <w:rFonts w:asciiTheme="minorHAnsi" w:hAnsiTheme="minorHAnsi"/>
          <w:i/>
          <w:iCs/>
          <w:noProof/>
        </w:rPr>
        <w:t>NOAA Technical Memorandum</w:t>
      </w:r>
      <w:r w:rsidRPr="001B4E08">
        <w:rPr>
          <w:rFonts w:asciiTheme="minorHAnsi" w:hAnsiTheme="minorHAnsi"/>
          <w:noProof/>
        </w:rPr>
        <w:t>, 49.</w:t>
      </w:r>
    </w:p>
    <w:p w14:paraId="51BD1A7B" w14:textId="77777777" w:rsidR="000477D2" w:rsidRDefault="00D95352" w:rsidP="000477D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Claessens, M., Meester, S. De, Landuyt, L. Van, Clerck, K. De, &amp; Janssen, C. R. (2011). Occurrence and distribution of microplastics in marine sediments along the Belgian coast.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62</w:t>
      </w:r>
      <w:r w:rsidRPr="001B4E08">
        <w:rPr>
          <w:rFonts w:asciiTheme="minorHAnsi" w:eastAsia="Times New Roman" w:hAnsiTheme="minorHAnsi"/>
          <w:noProof/>
          <w:color w:val="000000" w:themeColor="text1"/>
        </w:rPr>
        <w:t>(10), 2199–2204. https://doi.org/10.1016/j.marpolbul.2011.06.030</w:t>
      </w:r>
    </w:p>
    <w:p w14:paraId="20DF62A9" w14:textId="48D6C3FE" w:rsidR="000477D2" w:rsidRPr="001B4E08" w:rsidRDefault="000477D2" w:rsidP="000477D2">
      <w:pPr>
        <w:widowControl w:val="0"/>
        <w:autoSpaceDE w:val="0"/>
        <w:autoSpaceDN w:val="0"/>
        <w:adjustRightInd w:val="0"/>
        <w:ind w:left="480" w:hanging="480"/>
        <w:rPr>
          <w:rFonts w:asciiTheme="minorHAnsi" w:eastAsia="Times New Roman" w:hAnsiTheme="minorHAnsi"/>
          <w:noProof/>
          <w:color w:val="000000" w:themeColor="text1"/>
        </w:rPr>
      </w:pPr>
      <w:r w:rsidRPr="000477D2">
        <w:rPr>
          <w:rFonts w:asciiTheme="minorHAnsi" w:hAnsiTheme="minorHAnsi"/>
        </w:rPr>
        <w:t xml:space="preserve">Cole M., Lindeque P., Halsband C. and Galloway T.S. 2011. Microplastics as contaminants in the marine environment: A review. Marine Pollution Bulletin, 62(12), 2588-2597. http://www.sciencedirect.com/science/article/pii/S0025326X11005133 </w:t>
      </w:r>
    </w:p>
    <w:p w14:paraId="4920E788"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Costa, M. F., Ivar Do Sul, J. A., Silva-Cavalcanti, J. S., Araújo, M. C. B., Spengler, Â., &amp; Tourinho, P. S. (2010). On the importance of size of plastic fragments and pellets on the strandline: A snapshot of a Brazilian beach. </w:t>
      </w:r>
      <w:r w:rsidRPr="001B4E08">
        <w:rPr>
          <w:rFonts w:asciiTheme="minorHAnsi" w:eastAsia="Times New Roman" w:hAnsiTheme="minorHAnsi"/>
          <w:i/>
          <w:iCs/>
          <w:noProof/>
          <w:color w:val="000000" w:themeColor="text1"/>
        </w:rPr>
        <w:t>Environmental Monitoring and Assessment</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168</w:t>
      </w:r>
      <w:r w:rsidRPr="001B4E08">
        <w:rPr>
          <w:rFonts w:asciiTheme="minorHAnsi" w:eastAsia="Times New Roman" w:hAnsiTheme="minorHAnsi"/>
          <w:noProof/>
          <w:color w:val="000000" w:themeColor="text1"/>
        </w:rPr>
        <w:t>(1–4), 299–304. https://doi.org/10.1007/s10661-009-1113-4</w:t>
      </w:r>
    </w:p>
    <w:p w14:paraId="19007130" w14:textId="77777777" w:rsidR="00CE1D97" w:rsidRDefault="00D95352" w:rsidP="00CE1D97">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Dekiff, J. H., Remy, D., Klasmeier, J., &amp; Fries, E. (2014). Occurrence and spatial distribution of microplastics in sediments from Norderney. </w:t>
      </w:r>
      <w:r w:rsidRPr="001B4E08">
        <w:rPr>
          <w:rFonts w:asciiTheme="minorHAnsi" w:eastAsia="Times New Roman" w:hAnsiTheme="minorHAnsi"/>
          <w:i/>
          <w:iCs/>
          <w:noProof/>
          <w:color w:val="000000" w:themeColor="text1"/>
        </w:rPr>
        <w:t>Environmental Pollution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186</w:t>
      </w:r>
      <w:r w:rsidRPr="001B4E08">
        <w:rPr>
          <w:rFonts w:asciiTheme="minorHAnsi" w:eastAsia="Times New Roman" w:hAnsiTheme="minorHAnsi"/>
          <w:noProof/>
          <w:color w:val="000000" w:themeColor="text1"/>
        </w:rPr>
        <w:t>, 248–256. https://doi.org/10.1016/j.envpol.2013.11.019</w:t>
      </w:r>
    </w:p>
    <w:p w14:paraId="272E8A4B" w14:textId="4102FEF3" w:rsidR="00CE1D97" w:rsidRPr="00CE1D97" w:rsidRDefault="00CE1D97" w:rsidP="00CE1D97">
      <w:pPr>
        <w:widowControl w:val="0"/>
        <w:autoSpaceDE w:val="0"/>
        <w:autoSpaceDN w:val="0"/>
        <w:adjustRightInd w:val="0"/>
        <w:ind w:left="480" w:hanging="480"/>
        <w:rPr>
          <w:rFonts w:asciiTheme="minorHAnsi" w:eastAsia="Times New Roman" w:hAnsiTheme="minorHAnsi"/>
          <w:noProof/>
          <w:color w:val="000000" w:themeColor="text1"/>
        </w:rPr>
      </w:pPr>
      <w:r w:rsidRPr="00CE1D97">
        <w:rPr>
          <w:rFonts w:asciiTheme="minorHAnsi" w:hAnsiTheme="minorHAnsi"/>
        </w:rPr>
        <w:t xml:space="preserve">Derraik, J.G.B. (2002). The pollution of the marine environment by plastic debris: a review. Marine Pollution Bulletin, 44, 842–852. http://www.sciencedirect.com/science/article/pii/S0025326X02002205 </w:t>
      </w:r>
    </w:p>
    <w:p w14:paraId="07ECF6BE" w14:textId="13120AAD" w:rsidR="000477D2" w:rsidRPr="000477D2" w:rsidRDefault="000477D2" w:rsidP="000477D2">
      <w:pPr>
        <w:widowControl w:val="0"/>
        <w:autoSpaceDE w:val="0"/>
        <w:autoSpaceDN w:val="0"/>
        <w:adjustRightInd w:val="0"/>
        <w:ind w:left="480" w:hanging="480"/>
        <w:rPr>
          <w:rFonts w:asciiTheme="minorHAnsi" w:eastAsia="Times New Roman" w:hAnsiTheme="minorHAnsi"/>
          <w:noProof/>
          <w:color w:val="000000" w:themeColor="text1"/>
        </w:rPr>
      </w:pPr>
      <w:r w:rsidRPr="000477D2">
        <w:rPr>
          <w:rFonts w:ascii="Calibri" w:hAnsi="Calibri"/>
          <w:color w:val="000000" w:themeColor="text1"/>
        </w:rPr>
        <w:t xml:space="preserve">GESAMP (2015). Sources, fate and e ects of microplastics in the marine environment: a global assessment. (Kershaw, P. J., ed.). IMO/FAO/ UNESCO-IOC/UNIDO/WMO/IAEA/UN/UNEP/UNDP Joint Group of Experts on the Scienti c Aspects of Marine Environmental Protection. Rep. Stud. GESAMP No. 90. http://www.gesamp.org/data/gesamp/ les/media/Publications/ Reports_and_studies_90/gallery_2230/object_2500_large.pdf </w:t>
      </w:r>
    </w:p>
    <w:p w14:paraId="00A6C1AB" w14:textId="6BD8BFAE" w:rsidR="001B4E08" w:rsidRPr="001B4E08" w:rsidRDefault="001B4E08" w:rsidP="001B4E08">
      <w:pPr>
        <w:rPr>
          <w:rFonts w:asciiTheme="minorHAnsi" w:eastAsia="Times New Roman" w:hAnsiTheme="minorHAnsi" w:cs="Arial"/>
          <w:color w:val="000000" w:themeColor="text1"/>
          <w:shd w:val="clear" w:color="auto" w:fill="FFFFFF"/>
        </w:rPr>
      </w:pPr>
      <w:r w:rsidRPr="001B4E08">
        <w:rPr>
          <w:rFonts w:asciiTheme="minorHAnsi" w:eastAsia="Times New Roman" w:hAnsiTheme="minorHAnsi" w:cs="Arial"/>
          <w:color w:val="000000" w:themeColor="text1"/>
          <w:shd w:val="clear" w:color="auto" w:fill="FFFFFF"/>
        </w:rPr>
        <w:t xml:space="preserve">Graca B, Szewc K, Zakrzewska D, Dołęga A, Szczerbowska-Boruchowska </w:t>
      </w:r>
      <w:r>
        <w:rPr>
          <w:rFonts w:asciiTheme="minorHAnsi" w:eastAsia="Times New Roman" w:hAnsiTheme="minorHAnsi" w:cs="Arial"/>
          <w:color w:val="000000" w:themeColor="text1"/>
          <w:shd w:val="clear" w:color="auto" w:fill="FFFFFF"/>
        </w:rPr>
        <w:t>(2017)</w:t>
      </w:r>
    </w:p>
    <w:p w14:paraId="6938D99F" w14:textId="77777777" w:rsidR="001B4E08" w:rsidRPr="001B4E08" w:rsidRDefault="001B4E08" w:rsidP="001B4E08">
      <w:pPr>
        <w:rPr>
          <w:rFonts w:asciiTheme="minorHAnsi" w:eastAsia="Times New Roman" w:hAnsiTheme="minorHAnsi" w:cs="Arial"/>
          <w:color w:val="000000" w:themeColor="text1"/>
          <w:shd w:val="clear" w:color="auto" w:fill="FFFFFF"/>
        </w:rPr>
      </w:pPr>
      <w:r w:rsidRPr="001B4E08">
        <w:rPr>
          <w:rFonts w:asciiTheme="minorHAnsi" w:eastAsia="Times New Roman" w:hAnsiTheme="minorHAnsi" w:cs="Arial"/>
          <w:color w:val="000000" w:themeColor="text1"/>
          <w:shd w:val="clear" w:color="auto" w:fill="FFFFFF"/>
        </w:rPr>
        <w:t xml:space="preserve">          M. Sources and fate    of microplastics in marine and beach sediments of the Southern     </w:t>
      </w:r>
    </w:p>
    <w:p w14:paraId="0A37C3F0" w14:textId="77777777" w:rsidR="001B4E08" w:rsidRPr="001B4E08" w:rsidRDefault="001B4E08" w:rsidP="001B4E08">
      <w:pPr>
        <w:rPr>
          <w:rFonts w:asciiTheme="minorHAnsi" w:eastAsia="Times New Roman" w:hAnsiTheme="minorHAnsi" w:cs="Arial"/>
          <w:i/>
          <w:iCs/>
          <w:color w:val="000000" w:themeColor="text1"/>
        </w:rPr>
      </w:pPr>
      <w:r w:rsidRPr="001B4E08">
        <w:rPr>
          <w:rFonts w:asciiTheme="minorHAnsi" w:eastAsia="Times New Roman" w:hAnsiTheme="minorHAnsi" w:cs="Arial"/>
          <w:color w:val="000000" w:themeColor="text1"/>
          <w:shd w:val="clear" w:color="auto" w:fill="FFFFFF"/>
        </w:rPr>
        <w:lastRenderedPageBreak/>
        <w:t xml:space="preserve">          Baltic Sea—a preliminary study.</w:t>
      </w:r>
      <w:r w:rsidRPr="001B4E08">
        <w:rPr>
          <w:rStyle w:val="apple-converted-space"/>
          <w:rFonts w:asciiTheme="minorHAnsi" w:eastAsia="Times New Roman" w:hAnsiTheme="minorHAnsi" w:cs="Arial"/>
          <w:color w:val="000000" w:themeColor="text1"/>
          <w:shd w:val="clear" w:color="auto" w:fill="FFFFFF"/>
        </w:rPr>
        <w:t> </w:t>
      </w:r>
      <w:r w:rsidRPr="001B4E08">
        <w:rPr>
          <w:rFonts w:asciiTheme="minorHAnsi" w:eastAsia="Times New Roman" w:hAnsiTheme="minorHAnsi" w:cs="Arial"/>
          <w:i/>
          <w:iCs/>
          <w:color w:val="000000" w:themeColor="text1"/>
        </w:rPr>
        <w:t xml:space="preserve">Environmental Science and Pollution Research       </w:t>
      </w:r>
    </w:p>
    <w:p w14:paraId="3F483C31" w14:textId="6375E0ED" w:rsidR="001B4E08" w:rsidRPr="001B4E08" w:rsidRDefault="001B4E08" w:rsidP="001B4E08">
      <w:pPr>
        <w:rPr>
          <w:rFonts w:asciiTheme="minorHAnsi" w:eastAsia="Times New Roman" w:hAnsiTheme="minorHAnsi"/>
          <w:color w:val="000000" w:themeColor="text1"/>
          <w:lang w:val="en-US"/>
        </w:rPr>
      </w:pPr>
      <w:r w:rsidRPr="001B4E08">
        <w:rPr>
          <w:rFonts w:asciiTheme="minorHAnsi" w:eastAsia="Times New Roman" w:hAnsiTheme="minorHAnsi" w:cs="Arial"/>
          <w:i/>
          <w:iCs/>
          <w:color w:val="000000" w:themeColor="text1"/>
        </w:rPr>
        <w:t xml:space="preserve">           International</w:t>
      </w:r>
      <w:r w:rsidRPr="001B4E08">
        <w:rPr>
          <w:rFonts w:asciiTheme="minorHAnsi" w:eastAsia="Times New Roman" w:hAnsiTheme="minorHAnsi" w:cs="Arial"/>
          <w:color w:val="000000" w:themeColor="text1"/>
          <w:shd w:val="clear" w:color="auto" w:fill="FFFFFF"/>
        </w:rPr>
        <w:t>. 2017;24(8):7650-7661. doi:10.1007/s11356-017-8419-5.</w:t>
      </w:r>
    </w:p>
    <w:p w14:paraId="72EF14B2"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Ivar do Sul, J. A., Spengler, Â., &amp; Costa, M. F. (2009). Here, there and everywhere. Small plastic fragments and pellets on beaches of Fernando de Noronha (Equatorial Western Atlantic).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58</w:t>
      </w:r>
      <w:r w:rsidRPr="001B4E08">
        <w:rPr>
          <w:rFonts w:asciiTheme="minorHAnsi" w:eastAsia="Times New Roman" w:hAnsiTheme="minorHAnsi"/>
          <w:noProof/>
          <w:color w:val="000000" w:themeColor="text1"/>
        </w:rPr>
        <w:t>(8), 1236–1238. https://doi.org/10.1016/j.marpolbul.2009.05.004</w:t>
      </w:r>
    </w:p>
    <w:p w14:paraId="58F9DAD6"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Jayasiri, H. B., Purushothaman, C. S., &amp; Vennila, A. (2013). Quantitative analysis of plastic debris on recreational beaches in Mumbai, India.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77</w:t>
      </w:r>
      <w:r w:rsidRPr="001B4E08">
        <w:rPr>
          <w:rFonts w:asciiTheme="minorHAnsi" w:eastAsia="Times New Roman" w:hAnsiTheme="minorHAnsi"/>
          <w:noProof/>
          <w:color w:val="000000" w:themeColor="text1"/>
        </w:rPr>
        <w:t>(1–2), 107–112. https://doi.org/10.1016/j.marpolbul.2013.10.024</w:t>
      </w:r>
    </w:p>
    <w:p w14:paraId="044D2C6C"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Kim, I. S., Chae, D. H., Kim, S. K., Choi, S. B., &amp; Woo, S. B. (2015). Factors Influencing the Spatial Variation of Microplastics on High-Tidal Coastal Beaches in Korea. </w:t>
      </w:r>
      <w:r w:rsidRPr="001B4E08">
        <w:rPr>
          <w:rFonts w:asciiTheme="minorHAnsi" w:eastAsia="Times New Roman" w:hAnsiTheme="minorHAnsi"/>
          <w:i/>
          <w:iCs/>
          <w:noProof/>
          <w:color w:val="000000" w:themeColor="text1"/>
        </w:rPr>
        <w:t>Archives of Environmental Contamination and Toxicology</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69</w:t>
      </w:r>
      <w:r w:rsidRPr="001B4E08">
        <w:rPr>
          <w:rFonts w:asciiTheme="minorHAnsi" w:eastAsia="Times New Roman" w:hAnsiTheme="minorHAnsi"/>
          <w:noProof/>
          <w:color w:val="000000" w:themeColor="text1"/>
        </w:rPr>
        <w:t>(3), 299–309. https://doi.org/10.1007/s00244-015-0155-6</w:t>
      </w:r>
    </w:p>
    <w:p w14:paraId="1FADD532"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KIMO Sweden. (2007). Small plastic particles in Coastal Swedish waters. </w:t>
      </w:r>
      <w:r w:rsidRPr="001B4E08">
        <w:rPr>
          <w:rFonts w:asciiTheme="minorHAnsi" w:eastAsia="Times New Roman" w:hAnsiTheme="minorHAnsi"/>
          <w:i/>
          <w:iCs/>
          <w:noProof/>
          <w:color w:val="000000" w:themeColor="text1"/>
        </w:rPr>
        <w:t>N-Research</w:t>
      </w:r>
      <w:r w:rsidRPr="001B4E08">
        <w:rPr>
          <w:rFonts w:asciiTheme="minorHAnsi" w:eastAsia="Times New Roman" w:hAnsiTheme="minorHAnsi"/>
          <w:noProof/>
          <w:color w:val="000000" w:themeColor="text1"/>
        </w:rPr>
        <w:t>, (0), 11.</w:t>
      </w:r>
    </w:p>
    <w:p w14:paraId="6AD8AE36"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Laglbauer, B. J. L., Franco-Santos, R. M., Andreu-Cazenave, M., Brunelli, L., Papadatou, M., Palatinus, A., … Deprez, T. (2014). Macrodebris and microplastics from beaches in Slovenia.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89</w:t>
      </w:r>
      <w:r w:rsidRPr="001B4E08">
        <w:rPr>
          <w:rFonts w:asciiTheme="minorHAnsi" w:eastAsia="Times New Roman" w:hAnsiTheme="minorHAnsi"/>
          <w:noProof/>
          <w:color w:val="000000" w:themeColor="text1"/>
        </w:rPr>
        <w:t>(1–2), 356–366. https://doi.org/10.1016/j.marpolbul.2014.09.036</w:t>
      </w:r>
    </w:p>
    <w:p w14:paraId="15A03FA9"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Lee, J., Hong, S., Song, Y. K., Hong, S. H., Jang, Y. C., Jang, M., … Shim, W. J. (2013). Relationships among the abundances of plastic debris in different size classes on beaches in South Korea.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77</w:t>
      </w:r>
      <w:r w:rsidRPr="001B4E08">
        <w:rPr>
          <w:rFonts w:asciiTheme="minorHAnsi" w:eastAsia="Times New Roman" w:hAnsiTheme="minorHAnsi"/>
          <w:noProof/>
          <w:color w:val="000000" w:themeColor="text1"/>
        </w:rPr>
        <w:t>(1–2), 349–354. https://doi.org/10.1016/j.marpolbul.2013.08.013</w:t>
      </w:r>
    </w:p>
    <w:p w14:paraId="3FB6FB8E"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Martins, J., &amp; Sobral, P. (2011). Plastic marine debris on the Portuguese coastline: A matter of size?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62</w:t>
      </w:r>
      <w:r w:rsidRPr="001B4E08">
        <w:rPr>
          <w:rFonts w:asciiTheme="minorHAnsi" w:eastAsia="Times New Roman" w:hAnsiTheme="minorHAnsi"/>
          <w:noProof/>
          <w:color w:val="000000" w:themeColor="text1"/>
        </w:rPr>
        <w:t>(12), 2649–2653. https://doi.org/10.1016/j.marpolbul.2011.09.028</w:t>
      </w:r>
    </w:p>
    <w:p w14:paraId="69DD4329"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Mathalon, A., &amp; Hill, P. (2014). Microplastic fibers in the intertidal ecosystem surrounding Halifax Harbor, Nova Scotia.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81</w:t>
      </w:r>
      <w:r w:rsidRPr="001B4E08">
        <w:rPr>
          <w:rFonts w:asciiTheme="minorHAnsi" w:eastAsia="Times New Roman" w:hAnsiTheme="minorHAnsi"/>
          <w:noProof/>
          <w:color w:val="000000" w:themeColor="text1"/>
        </w:rPr>
        <w:t>(1), 69–79. https://doi.org/10.1016/j.marpolbul.2014.02.018</w:t>
      </w:r>
    </w:p>
    <w:p w14:paraId="68666E28"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McDermid, K. J., &amp; McMullen, T. L. (2004). Quantitative analysis of small-plastic debris on beaches in the Hawaiian archipelago.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48</w:t>
      </w:r>
      <w:r w:rsidRPr="001B4E08">
        <w:rPr>
          <w:rFonts w:asciiTheme="minorHAnsi" w:eastAsia="Times New Roman" w:hAnsiTheme="minorHAnsi"/>
          <w:noProof/>
          <w:color w:val="000000" w:themeColor="text1"/>
        </w:rPr>
        <w:t>(7–8), 790–794. https://doi.org/10.1016/j.marpolbul.2003.10.017</w:t>
      </w:r>
    </w:p>
    <w:p w14:paraId="5B2195F5" w14:textId="77777777" w:rsidR="00A9635D" w:rsidRPr="001B4E08" w:rsidRDefault="00A9635D" w:rsidP="00A9635D">
      <w:pPr>
        <w:rPr>
          <w:rStyle w:val="Strong"/>
          <w:rFonts w:asciiTheme="minorHAnsi" w:eastAsia="Times New Roman" w:hAnsiTheme="minorHAnsi" w:cs="Arial"/>
          <w:b w:val="0"/>
          <w:color w:val="000000" w:themeColor="text1"/>
        </w:rPr>
      </w:pPr>
      <w:r w:rsidRPr="001B4E08">
        <w:rPr>
          <w:rFonts w:asciiTheme="minorHAnsi" w:eastAsia="Times New Roman" w:hAnsiTheme="minorHAnsi" w:cs="Arial"/>
          <w:color w:val="000000" w:themeColor="text1"/>
        </w:rPr>
        <w:t>Moore,</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D.</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Gregorio,</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M.</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Carreon,</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S.B.</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Weisberg,</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M.K.</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Leecaster</w:t>
      </w:r>
      <w:r w:rsidRPr="001B4E08">
        <w:rPr>
          <w:rStyle w:val="Strong"/>
          <w:rFonts w:asciiTheme="minorHAnsi" w:eastAsia="Times New Roman" w:hAnsiTheme="minorHAnsi" w:cs="Arial"/>
          <w:b w:val="0"/>
          <w:color w:val="000000" w:themeColor="text1"/>
        </w:rPr>
        <w:t xml:space="preserve">Composition and distribution      </w:t>
      </w:r>
    </w:p>
    <w:p w14:paraId="293B9C36" w14:textId="77777777" w:rsidR="00A9635D" w:rsidRPr="001B4E08" w:rsidRDefault="00A9635D" w:rsidP="00A9635D">
      <w:pPr>
        <w:rPr>
          <w:rFonts w:asciiTheme="minorHAnsi" w:eastAsia="Times New Roman" w:hAnsiTheme="minorHAnsi" w:cs="Arial"/>
          <w:color w:val="000000" w:themeColor="text1"/>
        </w:rPr>
      </w:pPr>
      <w:r w:rsidRPr="001B4E08">
        <w:rPr>
          <w:rStyle w:val="Strong"/>
          <w:rFonts w:asciiTheme="minorHAnsi" w:eastAsia="Times New Roman" w:hAnsiTheme="minorHAnsi" w:cs="Arial"/>
          <w:b w:val="0"/>
          <w:color w:val="000000" w:themeColor="text1"/>
        </w:rPr>
        <w:t xml:space="preserve">          of beach debris in Orange County, California</w:t>
      </w:r>
      <w:r w:rsidRPr="001B4E08">
        <w:rPr>
          <w:rFonts w:asciiTheme="minorHAnsi" w:eastAsia="Times New Roman" w:hAnsiTheme="minorHAnsi" w:cs="Arial"/>
          <w:b/>
          <w:color w:val="000000" w:themeColor="text1"/>
        </w:rPr>
        <w:t xml:space="preserve">. </w:t>
      </w:r>
      <w:r w:rsidRPr="001B4E08">
        <w:rPr>
          <w:rFonts w:asciiTheme="minorHAnsi" w:eastAsia="Times New Roman" w:hAnsiTheme="minorHAnsi" w:cs="Arial"/>
          <w:color w:val="000000" w:themeColor="text1"/>
        </w:rPr>
        <w:t>Marine Pollution Bulletin,</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42</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(3)</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 xml:space="preserve">(2001),                   </w:t>
      </w:r>
    </w:p>
    <w:p w14:paraId="2D5D9556" w14:textId="5117FE98" w:rsidR="00A9635D" w:rsidRPr="001B4E08" w:rsidRDefault="00A9635D" w:rsidP="00A9635D">
      <w:pPr>
        <w:rPr>
          <w:rFonts w:asciiTheme="minorHAnsi" w:eastAsia="Times New Roman" w:hAnsiTheme="minorHAnsi" w:cs="Arial"/>
          <w:b/>
          <w:color w:val="000000" w:themeColor="text1"/>
        </w:rPr>
      </w:pPr>
      <w:r w:rsidRPr="001B4E08">
        <w:rPr>
          <w:rFonts w:asciiTheme="minorHAnsi" w:eastAsia="Times New Roman" w:hAnsiTheme="minorHAnsi" w:cs="Arial"/>
          <w:color w:val="000000" w:themeColor="text1"/>
        </w:rPr>
        <w:t xml:space="preserve">           pp.</w:t>
      </w:r>
      <w:r w:rsidRPr="001B4E08">
        <w:rPr>
          <w:rStyle w:val="apple-converted-space"/>
          <w:rFonts w:asciiTheme="minorHAnsi" w:eastAsia="Times New Roman" w:hAnsiTheme="minorHAnsi" w:cs="Arial"/>
          <w:color w:val="000000" w:themeColor="text1"/>
        </w:rPr>
        <w:t> </w:t>
      </w:r>
      <w:r w:rsidRPr="001B4E08">
        <w:rPr>
          <w:rFonts w:asciiTheme="minorHAnsi" w:eastAsia="Times New Roman" w:hAnsiTheme="minorHAnsi" w:cs="Arial"/>
          <w:color w:val="000000" w:themeColor="text1"/>
        </w:rPr>
        <w:t>241-245</w:t>
      </w:r>
    </w:p>
    <w:p w14:paraId="368D6668" w14:textId="7CFBD453" w:rsidR="00D95352" w:rsidRPr="001B4E08" w:rsidRDefault="00D95352" w:rsidP="00D95352">
      <w:pPr>
        <w:pStyle w:val="Bibliography"/>
        <w:ind w:left="720" w:hanging="720"/>
        <w:rPr>
          <w:rFonts w:asciiTheme="minorHAnsi" w:hAnsiTheme="minorHAnsi"/>
          <w:noProof/>
        </w:rPr>
      </w:pPr>
      <w:r w:rsidRPr="001B4E08">
        <w:rPr>
          <w:rFonts w:asciiTheme="minorHAnsi" w:hAnsiTheme="minorHAnsi"/>
          <w:noProof/>
        </w:rPr>
        <w:t xml:space="preserve">MSFD GES Technical Subgroup on Marine Litter. (2013). </w:t>
      </w:r>
      <w:r w:rsidRPr="001B4E08">
        <w:rPr>
          <w:rFonts w:asciiTheme="minorHAnsi" w:hAnsiTheme="minorHAnsi"/>
          <w:i/>
          <w:iCs/>
          <w:noProof/>
        </w:rPr>
        <w:t>Monitoring Guidance for Marine Litter in European Seas, Draft Report.</w:t>
      </w:r>
      <w:r w:rsidRPr="001B4E08">
        <w:rPr>
          <w:rFonts w:asciiTheme="minorHAnsi" w:hAnsiTheme="minorHAnsi"/>
          <w:noProof/>
        </w:rPr>
        <w:t xml:space="preserve"> Brussels: European Commission.</w:t>
      </w:r>
    </w:p>
    <w:p w14:paraId="3C9CF4CF"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Ng, K. L., &amp; Obbard, J. P. (2006). Prevalence of microplastics in Singapore’s coastal marine environment.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52</w:t>
      </w:r>
      <w:r w:rsidRPr="001B4E08">
        <w:rPr>
          <w:rFonts w:asciiTheme="minorHAnsi" w:eastAsia="Times New Roman" w:hAnsiTheme="minorHAnsi"/>
          <w:noProof/>
          <w:color w:val="000000" w:themeColor="text1"/>
        </w:rPr>
        <w:t>(7), 761–767. https://doi.org/10.1016/j.marpolbul.2005.11.017</w:t>
      </w:r>
    </w:p>
    <w:p w14:paraId="701F1C4B" w14:textId="748D5763" w:rsidR="00D95352" w:rsidRPr="001B4E08" w:rsidRDefault="00D95352" w:rsidP="00D95352">
      <w:pPr>
        <w:widowControl w:val="0"/>
        <w:autoSpaceDE w:val="0"/>
        <w:autoSpaceDN w:val="0"/>
        <w:adjustRightInd w:val="0"/>
        <w:ind w:left="480" w:hanging="480"/>
        <w:rPr>
          <w:rFonts w:asciiTheme="minorHAnsi" w:hAnsiTheme="minorHAnsi"/>
          <w:noProof/>
        </w:rPr>
      </w:pPr>
      <w:r w:rsidRPr="001B4E08">
        <w:rPr>
          <w:rFonts w:asciiTheme="minorHAnsi" w:hAnsiTheme="minorHAnsi"/>
          <w:noProof/>
        </w:rPr>
        <w:t xml:space="preserve">NEA. (2014). </w:t>
      </w:r>
      <w:r w:rsidRPr="001B4E08">
        <w:rPr>
          <w:rFonts w:asciiTheme="minorHAnsi" w:hAnsiTheme="minorHAnsi"/>
          <w:i/>
          <w:iCs/>
          <w:noProof/>
        </w:rPr>
        <w:t xml:space="preserve">Sources of microplastics to the marine environment </w:t>
      </w:r>
      <w:r w:rsidRPr="001B4E08">
        <w:rPr>
          <w:rFonts w:asciiTheme="minorHAnsi" w:hAnsiTheme="minorHAnsi"/>
          <w:noProof/>
        </w:rPr>
        <w:t>. Retrieved from Norwegian Environment Agency: http://www.miljodirektoratet.no/</w:t>
      </w:r>
    </w:p>
    <w:p w14:paraId="0C514440" w14:textId="27149194" w:rsidR="00A9635D" w:rsidRPr="001B4E08" w:rsidRDefault="00D95352" w:rsidP="00A9635D">
      <w:pPr>
        <w:pStyle w:val="Bibliography"/>
        <w:ind w:left="720" w:hanging="720"/>
        <w:rPr>
          <w:rFonts w:asciiTheme="minorHAnsi" w:hAnsiTheme="minorHAnsi"/>
          <w:noProof/>
        </w:rPr>
      </w:pPr>
      <w:r w:rsidRPr="001B4E08">
        <w:rPr>
          <w:rFonts w:asciiTheme="minorHAnsi" w:hAnsiTheme="minorHAnsi"/>
          <w:noProof/>
        </w:rPr>
        <w:t xml:space="preserve">NOAA. (2017, 10 10). </w:t>
      </w:r>
      <w:r w:rsidRPr="001B4E08">
        <w:rPr>
          <w:rFonts w:asciiTheme="minorHAnsi" w:hAnsiTheme="minorHAnsi"/>
          <w:i/>
          <w:iCs/>
          <w:noProof/>
        </w:rPr>
        <w:t>What are microplastics?</w:t>
      </w:r>
      <w:r w:rsidRPr="001B4E08">
        <w:rPr>
          <w:rFonts w:asciiTheme="minorHAnsi" w:hAnsiTheme="minorHAnsi"/>
          <w:noProof/>
        </w:rPr>
        <w:t xml:space="preserve"> Retrieved from National Ocean Service : https://oceanservice.noaa.gov/facts/microplastics.html</w:t>
      </w:r>
    </w:p>
    <w:p w14:paraId="4D0320F5" w14:textId="7AD11531" w:rsidR="00D95352" w:rsidRPr="001B4E08" w:rsidRDefault="00D95352" w:rsidP="00D95352">
      <w:pPr>
        <w:pStyle w:val="Bibliography"/>
        <w:ind w:left="720" w:hanging="720"/>
        <w:rPr>
          <w:rFonts w:asciiTheme="minorHAnsi" w:hAnsiTheme="minorHAnsi"/>
          <w:noProof/>
        </w:rPr>
      </w:pPr>
      <w:r w:rsidRPr="001B4E08">
        <w:rPr>
          <w:rFonts w:asciiTheme="minorHAnsi" w:hAnsiTheme="minorHAnsi"/>
          <w:noProof/>
        </w:rPr>
        <w:t xml:space="preserve">San Francisco Estuary Institute . (2015). </w:t>
      </w:r>
      <w:r w:rsidRPr="001B4E08">
        <w:rPr>
          <w:rFonts w:asciiTheme="minorHAnsi" w:hAnsiTheme="minorHAnsi"/>
          <w:i/>
          <w:iCs/>
          <w:noProof/>
        </w:rPr>
        <w:t>Microplastic Contamination in San Francisco Bay - Fact Sheet.</w:t>
      </w:r>
      <w:r w:rsidRPr="001B4E08">
        <w:rPr>
          <w:rFonts w:asciiTheme="minorHAnsi" w:hAnsiTheme="minorHAnsi"/>
          <w:noProof/>
        </w:rPr>
        <w:t xml:space="preserve"> Retrieved from San Francisco Estuary Institute : http://www.sfei.org/sites/default/ les/biblio_ les/MicroplasticFacts.pdf </w:t>
      </w:r>
    </w:p>
    <w:p w14:paraId="6C6881D6"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Thompson, R. C., Olson, Y., Mitchell, R. P., Davis, A., Rowland, S. J., John, A. W. G., … Russell, </w:t>
      </w:r>
      <w:r w:rsidRPr="001B4E08">
        <w:rPr>
          <w:rFonts w:asciiTheme="minorHAnsi" w:eastAsia="Times New Roman" w:hAnsiTheme="minorHAnsi"/>
          <w:noProof/>
          <w:color w:val="000000" w:themeColor="text1"/>
        </w:rPr>
        <w:lastRenderedPageBreak/>
        <w:t xml:space="preserve">A. E. (2004). Lost at Sea: Where Is All the Plastic? </w:t>
      </w:r>
      <w:r w:rsidRPr="001B4E08">
        <w:rPr>
          <w:rFonts w:asciiTheme="minorHAnsi" w:eastAsia="Times New Roman" w:hAnsiTheme="minorHAnsi"/>
          <w:i/>
          <w:iCs/>
          <w:noProof/>
          <w:color w:val="000000" w:themeColor="text1"/>
        </w:rPr>
        <w:t>Science</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304</w:t>
      </w:r>
      <w:r w:rsidRPr="001B4E08">
        <w:rPr>
          <w:rFonts w:asciiTheme="minorHAnsi" w:eastAsia="Times New Roman" w:hAnsiTheme="minorHAnsi"/>
          <w:noProof/>
          <w:color w:val="000000" w:themeColor="text1"/>
        </w:rPr>
        <w:t>(5672), 838. https://doi.org/10.1126/science.1094559</w:t>
      </w:r>
    </w:p>
    <w:p w14:paraId="6D565FA8" w14:textId="2092DFC0" w:rsidR="00D95352" w:rsidRPr="001B4E08" w:rsidRDefault="00D95352" w:rsidP="00D95352">
      <w:pPr>
        <w:pStyle w:val="Bibliography"/>
        <w:ind w:left="720" w:hanging="720"/>
        <w:rPr>
          <w:rFonts w:asciiTheme="minorHAnsi" w:hAnsiTheme="minorHAnsi"/>
          <w:noProof/>
        </w:rPr>
      </w:pPr>
      <w:r w:rsidRPr="001B4E08">
        <w:rPr>
          <w:rFonts w:asciiTheme="minorHAnsi" w:hAnsiTheme="minorHAnsi"/>
          <w:noProof/>
        </w:rPr>
        <w:t xml:space="preserve">UNEP. (2016). </w:t>
      </w:r>
      <w:r w:rsidRPr="001B4E08">
        <w:rPr>
          <w:rFonts w:asciiTheme="minorHAnsi" w:hAnsiTheme="minorHAnsi"/>
          <w:i/>
          <w:iCs/>
          <w:noProof/>
        </w:rPr>
        <w:t>Marine plastic debris and microplastics – Global lessons and research to inspire action and guide policy change .</w:t>
      </w:r>
      <w:r w:rsidRPr="001B4E08">
        <w:rPr>
          <w:rFonts w:asciiTheme="minorHAnsi" w:hAnsiTheme="minorHAnsi"/>
          <w:noProof/>
        </w:rPr>
        <w:t xml:space="preserve"> Nairobi: United Nations Environment Programme.</w:t>
      </w:r>
    </w:p>
    <w:p w14:paraId="0049EA61"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V. Hidalgo-Ruz, M. T. (2013). Distribution and abundance of small plastic debris on beaches in the SE Pacific (Chile): a study supported by a citizen science project. </w:t>
      </w:r>
      <w:r w:rsidRPr="001B4E08">
        <w:rPr>
          <w:rFonts w:asciiTheme="minorHAnsi" w:eastAsia="Times New Roman" w:hAnsiTheme="minorHAnsi"/>
          <w:i/>
          <w:iCs/>
          <w:noProof/>
          <w:color w:val="000000" w:themeColor="text1"/>
        </w:rPr>
        <w:t>Marine Environmental Research</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87</w:t>
      </w:r>
      <w:r w:rsidRPr="001B4E08">
        <w:rPr>
          <w:rFonts w:asciiTheme="minorHAnsi" w:eastAsia="Times New Roman" w:hAnsiTheme="minorHAnsi"/>
          <w:noProof/>
          <w:color w:val="000000" w:themeColor="text1"/>
        </w:rPr>
        <w:t>, 12–18.</w:t>
      </w:r>
    </w:p>
    <w:p w14:paraId="2EB133A0"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Van Cauwenberghe, L., Claessens, M., Vandegehuchte, M. B., Mees, J., &amp; Janssen, C. R. (2013). Assessment of marine debris on the Belgian Continental Shelf. </w:t>
      </w:r>
      <w:r w:rsidRPr="001B4E08">
        <w:rPr>
          <w:rFonts w:asciiTheme="minorHAnsi" w:eastAsia="Times New Roman" w:hAnsiTheme="minorHAnsi"/>
          <w:i/>
          <w:iCs/>
          <w:noProof/>
          <w:color w:val="000000" w:themeColor="text1"/>
        </w:rPr>
        <w:t>Marine Pollution Bulletin</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73</w:t>
      </w:r>
      <w:r w:rsidRPr="001B4E08">
        <w:rPr>
          <w:rFonts w:asciiTheme="minorHAnsi" w:eastAsia="Times New Roman" w:hAnsiTheme="minorHAnsi"/>
          <w:noProof/>
          <w:color w:val="000000" w:themeColor="text1"/>
        </w:rPr>
        <w:t>(1), 161–169. https://doi.org/10.1016/j.marpolbul.2013.05.026</w:t>
      </w:r>
    </w:p>
    <w:p w14:paraId="5F16574B" w14:textId="77777777" w:rsidR="00D95352" w:rsidRPr="001B4E08" w:rsidRDefault="00D95352" w:rsidP="00D95352">
      <w:pPr>
        <w:widowControl w:val="0"/>
        <w:autoSpaceDE w:val="0"/>
        <w:autoSpaceDN w:val="0"/>
        <w:adjustRightInd w:val="0"/>
        <w:ind w:left="480" w:hanging="480"/>
        <w:rPr>
          <w:rFonts w:asciiTheme="minorHAnsi" w:eastAsia="Times New Roman" w:hAnsiTheme="minorHAnsi"/>
          <w:noProof/>
          <w:color w:val="000000" w:themeColor="text1"/>
        </w:rPr>
      </w:pPr>
      <w:r w:rsidRPr="001B4E08">
        <w:rPr>
          <w:rFonts w:asciiTheme="minorHAnsi" w:eastAsia="Times New Roman" w:hAnsiTheme="minorHAnsi"/>
          <w:noProof/>
          <w:color w:val="000000" w:themeColor="text1"/>
        </w:rPr>
        <w:t xml:space="preserve">Van Cauwenberghe, L., Devriese, L., Galgani, F., Robbens, J., &amp; Janssen, C. R. (2015). Microplastics in sediments: A review of techniques, occurrence and effects. </w:t>
      </w:r>
      <w:r w:rsidRPr="001B4E08">
        <w:rPr>
          <w:rFonts w:asciiTheme="minorHAnsi" w:eastAsia="Times New Roman" w:hAnsiTheme="minorHAnsi"/>
          <w:i/>
          <w:iCs/>
          <w:noProof/>
          <w:color w:val="000000" w:themeColor="text1"/>
        </w:rPr>
        <w:t>Marine Environmental Research</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111</w:t>
      </w:r>
      <w:r w:rsidRPr="001B4E08">
        <w:rPr>
          <w:rFonts w:asciiTheme="minorHAnsi" w:eastAsia="Times New Roman" w:hAnsiTheme="minorHAnsi"/>
          <w:noProof/>
          <w:color w:val="000000" w:themeColor="text1"/>
        </w:rPr>
        <w:t>(Supplement C), 5–17. https://doi.org/https://doi.org/10.1016/j.marenvres.2015.06.007</w:t>
      </w:r>
    </w:p>
    <w:p w14:paraId="771FBC1F" w14:textId="77777777" w:rsidR="00D95352" w:rsidRPr="001B4E08" w:rsidRDefault="00D95352" w:rsidP="00D95352">
      <w:pPr>
        <w:widowControl w:val="0"/>
        <w:autoSpaceDE w:val="0"/>
        <w:autoSpaceDN w:val="0"/>
        <w:adjustRightInd w:val="0"/>
        <w:ind w:left="480" w:hanging="480"/>
        <w:rPr>
          <w:rFonts w:asciiTheme="minorHAnsi" w:hAnsiTheme="minorHAnsi"/>
          <w:noProof/>
          <w:color w:val="000000" w:themeColor="text1"/>
        </w:rPr>
      </w:pPr>
      <w:r w:rsidRPr="001B4E08">
        <w:rPr>
          <w:rFonts w:asciiTheme="minorHAnsi" w:eastAsia="Times New Roman" w:hAnsiTheme="minorHAnsi"/>
          <w:noProof/>
          <w:color w:val="000000" w:themeColor="text1"/>
        </w:rPr>
        <w:t xml:space="preserve">Vianello, A., Boldrin, A., Guerriero, P., Moschino, V., Rella, R., Sturaro, A., &amp; Da Ros, L. (2013). Microplastic particles in sediments of Lagoon of Venice, Italy: First observations on occurrence, spatial patterns and identification. </w:t>
      </w:r>
      <w:r w:rsidRPr="001B4E08">
        <w:rPr>
          <w:rFonts w:asciiTheme="minorHAnsi" w:eastAsia="Times New Roman" w:hAnsiTheme="minorHAnsi"/>
          <w:i/>
          <w:iCs/>
          <w:noProof/>
          <w:color w:val="000000" w:themeColor="text1"/>
        </w:rPr>
        <w:t>Estuarine, Coastal and Shelf Science</w:t>
      </w:r>
      <w:r w:rsidRPr="001B4E08">
        <w:rPr>
          <w:rFonts w:asciiTheme="minorHAnsi" w:eastAsia="Times New Roman" w:hAnsiTheme="minorHAnsi"/>
          <w:noProof/>
          <w:color w:val="000000" w:themeColor="text1"/>
        </w:rPr>
        <w:t xml:space="preserve">, </w:t>
      </w:r>
      <w:r w:rsidRPr="001B4E08">
        <w:rPr>
          <w:rFonts w:asciiTheme="minorHAnsi" w:eastAsia="Times New Roman" w:hAnsiTheme="minorHAnsi"/>
          <w:i/>
          <w:iCs/>
          <w:noProof/>
          <w:color w:val="000000" w:themeColor="text1"/>
        </w:rPr>
        <w:t>130</w:t>
      </w:r>
      <w:r w:rsidRPr="001B4E08">
        <w:rPr>
          <w:rFonts w:asciiTheme="minorHAnsi" w:eastAsia="Times New Roman" w:hAnsiTheme="minorHAnsi"/>
          <w:noProof/>
          <w:color w:val="000000" w:themeColor="text1"/>
        </w:rPr>
        <w:t>, 54–61. https://doi.org/10.1016/j.ecss.2013.03.022</w:t>
      </w:r>
    </w:p>
    <w:p w14:paraId="76079415" w14:textId="0285057C" w:rsidR="00DF4F0E" w:rsidRPr="00D95352" w:rsidRDefault="00D95352" w:rsidP="007E6551">
      <w:pPr>
        <w:rPr>
          <w:rFonts w:asciiTheme="minorHAnsi" w:hAnsiTheme="minorHAnsi"/>
          <w:color w:val="000000" w:themeColor="text1"/>
        </w:rPr>
      </w:pPr>
      <w:r w:rsidRPr="001B4E08">
        <w:rPr>
          <w:rFonts w:asciiTheme="minorHAnsi" w:hAnsiTheme="minorHAnsi"/>
          <w:color w:val="000000" w:themeColor="text1"/>
        </w:rPr>
        <w:fldChar w:fldCharType="end"/>
      </w:r>
    </w:p>
    <w:p w14:paraId="1BC8EC9B" w14:textId="77777777" w:rsidR="00DF4F0E" w:rsidRDefault="00DF4F0E" w:rsidP="007E6551">
      <w:pPr>
        <w:rPr>
          <w:rFonts w:asciiTheme="minorHAnsi" w:hAnsiTheme="minorHAnsi"/>
          <w:sz w:val="28"/>
        </w:rPr>
      </w:pPr>
    </w:p>
    <w:p w14:paraId="0629BD45" w14:textId="77777777" w:rsidR="00DF4F0E" w:rsidRDefault="00DF4F0E" w:rsidP="007E6551">
      <w:pPr>
        <w:rPr>
          <w:rFonts w:asciiTheme="minorHAnsi" w:hAnsiTheme="minorHAnsi"/>
          <w:sz w:val="28"/>
        </w:rPr>
      </w:pPr>
    </w:p>
    <w:p w14:paraId="2499AEA7" w14:textId="77777777" w:rsidR="00D95352" w:rsidRDefault="00D95352" w:rsidP="007E6551">
      <w:pPr>
        <w:rPr>
          <w:rFonts w:asciiTheme="minorHAnsi" w:hAnsiTheme="minorHAnsi"/>
          <w:sz w:val="28"/>
        </w:rPr>
      </w:pPr>
    </w:p>
    <w:p w14:paraId="36CDF743" w14:textId="77777777" w:rsidR="00D95352" w:rsidRDefault="00D95352" w:rsidP="007E6551">
      <w:pPr>
        <w:rPr>
          <w:rFonts w:asciiTheme="minorHAnsi" w:hAnsiTheme="minorHAnsi"/>
          <w:sz w:val="28"/>
        </w:rPr>
      </w:pPr>
    </w:p>
    <w:p w14:paraId="1693A0D5" w14:textId="77777777" w:rsidR="00D95352" w:rsidRDefault="00D95352" w:rsidP="007E6551">
      <w:pPr>
        <w:rPr>
          <w:rFonts w:asciiTheme="minorHAnsi" w:hAnsiTheme="minorHAnsi"/>
          <w:sz w:val="28"/>
        </w:rPr>
      </w:pPr>
    </w:p>
    <w:p w14:paraId="388DB68A" w14:textId="77777777" w:rsidR="00D95352" w:rsidRDefault="00D95352" w:rsidP="007E6551">
      <w:pPr>
        <w:rPr>
          <w:rFonts w:asciiTheme="minorHAnsi" w:hAnsiTheme="minorHAnsi"/>
          <w:sz w:val="28"/>
        </w:rPr>
      </w:pPr>
    </w:p>
    <w:p w14:paraId="0258150A" w14:textId="1792341F" w:rsidR="006C30AC" w:rsidRPr="00D95352" w:rsidRDefault="006C30AC" w:rsidP="00D95352">
      <w:pPr>
        <w:pStyle w:val="Heading1"/>
      </w:pPr>
    </w:p>
    <w:p w14:paraId="0CB0BBE7" w14:textId="77777777" w:rsidR="006C30AC" w:rsidRPr="006C30AC" w:rsidRDefault="006C30AC" w:rsidP="006C30AC">
      <w:pPr>
        <w:rPr>
          <w:rFonts w:asciiTheme="minorHAnsi" w:hAnsiTheme="minorHAnsi"/>
          <w:sz w:val="28"/>
        </w:rPr>
      </w:pPr>
    </w:p>
    <w:p w14:paraId="76411E94" w14:textId="77777777" w:rsidR="006C30AC" w:rsidRPr="006C30AC" w:rsidRDefault="006C30AC" w:rsidP="006C30AC">
      <w:pPr>
        <w:rPr>
          <w:rFonts w:asciiTheme="minorHAnsi" w:hAnsiTheme="minorHAnsi"/>
          <w:sz w:val="28"/>
        </w:rPr>
      </w:pPr>
    </w:p>
    <w:p w14:paraId="7AEB857F" w14:textId="77777777" w:rsidR="006C30AC" w:rsidRPr="006C30AC" w:rsidRDefault="006C30AC" w:rsidP="006C30AC">
      <w:pPr>
        <w:rPr>
          <w:rFonts w:asciiTheme="minorHAnsi" w:hAnsiTheme="minorHAnsi"/>
          <w:sz w:val="28"/>
        </w:rPr>
      </w:pPr>
    </w:p>
    <w:p w14:paraId="55CCD324" w14:textId="77777777" w:rsidR="006C30AC" w:rsidRPr="006C30AC" w:rsidRDefault="006C30AC" w:rsidP="006C30AC">
      <w:pPr>
        <w:rPr>
          <w:rFonts w:asciiTheme="minorHAnsi" w:hAnsiTheme="minorHAnsi"/>
          <w:sz w:val="28"/>
        </w:rPr>
      </w:pPr>
    </w:p>
    <w:p w14:paraId="2C1B31D3" w14:textId="77777777" w:rsidR="006C30AC" w:rsidRPr="006C30AC" w:rsidRDefault="006C30AC" w:rsidP="006C30AC">
      <w:pPr>
        <w:rPr>
          <w:rFonts w:asciiTheme="minorHAnsi" w:hAnsiTheme="minorHAnsi"/>
          <w:sz w:val="28"/>
        </w:rPr>
      </w:pPr>
    </w:p>
    <w:p w14:paraId="746BD000" w14:textId="63D95B8A" w:rsidR="00DF4F0E" w:rsidRPr="006C30AC" w:rsidRDefault="00DF4F0E" w:rsidP="006C30AC">
      <w:pPr>
        <w:jc w:val="center"/>
        <w:rPr>
          <w:rFonts w:asciiTheme="minorHAnsi" w:hAnsiTheme="minorHAnsi"/>
          <w:sz w:val="28"/>
        </w:rPr>
      </w:pPr>
    </w:p>
    <w:sectPr w:rsidR="00DF4F0E" w:rsidRPr="006C30AC" w:rsidSect="00375CEF">
      <w:footerReference w:type="even" r:id="rId14"/>
      <w:footerReference w:type="default" r:id="rId15"/>
      <w:footerReference w:type="first" r:id="rId16"/>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F7F6A" w14:textId="77777777" w:rsidR="00BE607C" w:rsidRDefault="00BE607C" w:rsidP="00375CEF">
      <w:r>
        <w:separator/>
      </w:r>
    </w:p>
  </w:endnote>
  <w:endnote w:type="continuationSeparator" w:id="0">
    <w:p w14:paraId="7AC180EE" w14:textId="77777777" w:rsidR="00BE607C" w:rsidRDefault="00BE607C" w:rsidP="0037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69BBC" w14:textId="77777777" w:rsidR="00C93B29" w:rsidRDefault="00C93B29" w:rsidP="00375CE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914A92" w14:textId="77777777" w:rsidR="00C93B29" w:rsidRDefault="00C93B29" w:rsidP="00375CE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FE9C6" w14:textId="77777777" w:rsidR="00C93B29" w:rsidRDefault="00C93B29" w:rsidP="00377FC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2F12">
      <w:rPr>
        <w:rStyle w:val="PageNumber"/>
        <w:noProof/>
      </w:rPr>
      <w:t>11</w:t>
    </w:r>
    <w:r>
      <w:rPr>
        <w:rStyle w:val="PageNumber"/>
      </w:rPr>
      <w:fldChar w:fldCharType="end"/>
    </w:r>
  </w:p>
  <w:p w14:paraId="5E5810B1" w14:textId="77777777" w:rsidR="00C93B29" w:rsidRDefault="00C93B29" w:rsidP="00375CEF">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4A099" w14:textId="77777777" w:rsidR="00C93B29" w:rsidRDefault="00C93B29" w:rsidP="00377FC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2F12">
      <w:rPr>
        <w:rStyle w:val="PageNumber"/>
        <w:noProof/>
      </w:rPr>
      <w:t>1</w:t>
    </w:r>
    <w:r>
      <w:rPr>
        <w:rStyle w:val="PageNumber"/>
      </w:rPr>
      <w:fldChar w:fldCharType="end"/>
    </w:r>
  </w:p>
  <w:p w14:paraId="0FF1F2F7" w14:textId="77777777" w:rsidR="00C93B29" w:rsidRDefault="00C93B29" w:rsidP="00375CE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DB93D" w14:textId="77777777" w:rsidR="00BE607C" w:rsidRDefault="00BE607C" w:rsidP="00375CEF">
      <w:r>
        <w:separator/>
      </w:r>
    </w:p>
  </w:footnote>
  <w:footnote w:type="continuationSeparator" w:id="0">
    <w:p w14:paraId="0BA51439" w14:textId="77777777" w:rsidR="00BE607C" w:rsidRDefault="00BE607C" w:rsidP="00375CE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17B6B"/>
    <w:multiLevelType w:val="multilevel"/>
    <w:tmpl w:val="23D0639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BA6E71"/>
    <w:multiLevelType w:val="hybridMultilevel"/>
    <w:tmpl w:val="65CA4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4A783F"/>
    <w:multiLevelType w:val="hybridMultilevel"/>
    <w:tmpl w:val="9FEED502"/>
    <w:lvl w:ilvl="0" w:tplc="8D240D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B55228"/>
    <w:multiLevelType w:val="hybridMultilevel"/>
    <w:tmpl w:val="AA8C6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EF"/>
    <w:rsid w:val="000477D2"/>
    <w:rsid w:val="00054D69"/>
    <w:rsid w:val="00081A6E"/>
    <w:rsid w:val="00083D45"/>
    <w:rsid w:val="000C61F3"/>
    <w:rsid w:val="000D5357"/>
    <w:rsid w:val="000E2688"/>
    <w:rsid w:val="000F01F3"/>
    <w:rsid w:val="000F7477"/>
    <w:rsid w:val="00122102"/>
    <w:rsid w:val="00145228"/>
    <w:rsid w:val="00146C03"/>
    <w:rsid w:val="00180611"/>
    <w:rsid w:val="00182645"/>
    <w:rsid w:val="00190AE2"/>
    <w:rsid w:val="00196097"/>
    <w:rsid w:val="001A1910"/>
    <w:rsid w:val="001A2DA2"/>
    <w:rsid w:val="001B4E08"/>
    <w:rsid w:val="00214184"/>
    <w:rsid w:val="00236E26"/>
    <w:rsid w:val="0024299D"/>
    <w:rsid w:val="00277D94"/>
    <w:rsid w:val="00283CFF"/>
    <w:rsid w:val="00285C2C"/>
    <w:rsid w:val="002D16BB"/>
    <w:rsid w:val="002F1C84"/>
    <w:rsid w:val="002F36E9"/>
    <w:rsid w:val="00302D5A"/>
    <w:rsid w:val="00314ADA"/>
    <w:rsid w:val="00375CEF"/>
    <w:rsid w:val="00377FCB"/>
    <w:rsid w:val="00382B6C"/>
    <w:rsid w:val="003A072A"/>
    <w:rsid w:val="003A15A6"/>
    <w:rsid w:val="003A46A1"/>
    <w:rsid w:val="003D1376"/>
    <w:rsid w:val="003E0C8F"/>
    <w:rsid w:val="003E27A7"/>
    <w:rsid w:val="003F3F5E"/>
    <w:rsid w:val="00404A8A"/>
    <w:rsid w:val="00423508"/>
    <w:rsid w:val="004A2CC6"/>
    <w:rsid w:val="004A2F12"/>
    <w:rsid w:val="004A71DC"/>
    <w:rsid w:val="004D02E4"/>
    <w:rsid w:val="004E4308"/>
    <w:rsid w:val="0055205C"/>
    <w:rsid w:val="00553330"/>
    <w:rsid w:val="005A72ED"/>
    <w:rsid w:val="005B7561"/>
    <w:rsid w:val="005D13EE"/>
    <w:rsid w:val="005F025B"/>
    <w:rsid w:val="005F2879"/>
    <w:rsid w:val="006227A7"/>
    <w:rsid w:val="00627F2B"/>
    <w:rsid w:val="00657EA6"/>
    <w:rsid w:val="00677F1D"/>
    <w:rsid w:val="0068689E"/>
    <w:rsid w:val="006923A6"/>
    <w:rsid w:val="006C30AC"/>
    <w:rsid w:val="006D1A8D"/>
    <w:rsid w:val="006E51CE"/>
    <w:rsid w:val="006E6DF3"/>
    <w:rsid w:val="006F07A1"/>
    <w:rsid w:val="00701043"/>
    <w:rsid w:val="00706AA5"/>
    <w:rsid w:val="007469F7"/>
    <w:rsid w:val="00757E3E"/>
    <w:rsid w:val="007C17DC"/>
    <w:rsid w:val="007C2B74"/>
    <w:rsid w:val="007E6551"/>
    <w:rsid w:val="007F4F5C"/>
    <w:rsid w:val="007F7369"/>
    <w:rsid w:val="00830229"/>
    <w:rsid w:val="00840738"/>
    <w:rsid w:val="00842A5E"/>
    <w:rsid w:val="008451F2"/>
    <w:rsid w:val="00863B3F"/>
    <w:rsid w:val="008D0E9D"/>
    <w:rsid w:val="008D168C"/>
    <w:rsid w:val="008D380D"/>
    <w:rsid w:val="00920C60"/>
    <w:rsid w:val="00922493"/>
    <w:rsid w:val="00923990"/>
    <w:rsid w:val="00935956"/>
    <w:rsid w:val="00940CFB"/>
    <w:rsid w:val="00970E44"/>
    <w:rsid w:val="00973FB4"/>
    <w:rsid w:val="00975CAB"/>
    <w:rsid w:val="009841D7"/>
    <w:rsid w:val="009D6A50"/>
    <w:rsid w:val="009E1321"/>
    <w:rsid w:val="00A03514"/>
    <w:rsid w:val="00A25A13"/>
    <w:rsid w:val="00A5462D"/>
    <w:rsid w:val="00A81B48"/>
    <w:rsid w:val="00A844C6"/>
    <w:rsid w:val="00A92B80"/>
    <w:rsid w:val="00A9635D"/>
    <w:rsid w:val="00AD080D"/>
    <w:rsid w:val="00AD179B"/>
    <w:rsid w:val="00AE7126"/>
    <w:rsid w:val="00B1132C"/>
    <w:rsid w:val="00B239E2"/>
    <w:rsid w:val="00B63619"/>
    <w:rsid w:val="00B74E02"/>
    <w:rsid w:val="00B80757"/>
    <w:rsid w:val="00B808EC"/>
    <w:rsid w:val="00B97BB0"/>
    <w:rsid w:val="00BC1CFC"/>
    <w:rsid w:val="00BD7EB8"/>
    <w:rsid w:val="00BE607C"/>
    <w:rsid w:val="00BF3476"/>
    <w:rsid w:val="00C35EBB"/>
    <w:rsid w:val="00C37206"/>
    <w:rsid w:val="00C42B42"/>
    <w:rsid w:val="00C5312E"/>
    <w:rsid w:val="00C74EDA"/>
    <w:rsid w:val="00C93B29"/>
    <w:rsid w:val="00C9488C"/>
    <w:rsid w:val="00CA0CA3"/>
    <w:rsid w:val="00CA5A80"/>
    <w:rsid w:val="00CC6357"/>
    <w:rsid w:val="00CC7E76"/>
    <w:rsid w:val="00CE1D97"/>
    <w:rsid w:val="00CE4732"/>
    <w:rsid w:val="00D07A08"/>
    <w:rsid w:val="00D12E6C"/>
    <w:rsid w:val="00D174C4"/>
    <w:rsid w:val="00D31D58"/>
    <w:rsid w:val="00D426D1"/>
    <w:rsid w:val="00D441DA"/>
    <w:rsid w:val="00D60B4B"/>
    <w:rsid w:val="00D947F6"/>
    <w:rsid w:val="00D95352"/>
    <w:rsid w:val="00DB0C40"/>
    <w:rsid w:val="00DC16CE"/>
    <w:rsid w:val="00DC2C5F"/>
    <w:rsid w:val="00DD6B66"/>
    <w:rsid w:val="00DE216F"/>
    <w:rsid w:val="00DF4F0E"/>
    <w:rsid w:val="00E34D43"/>
    <w:rsid w:val="00E62C10"/>
    <w:rsid w:val="00E946F8"/>
    <w:rsid w:val="00EA1FB1"/>
    <w:rsid w:val="00EA5C98"/>
    <w:rsid w:val="00F01F4E"/>
    <w:rsid w:val="00F1257F"/>
    <w:rsid w:val="00F15F31"/>
    <w:rsid w:val="00F302BF"/>
    <w:rsid w:val="00F3309F"/>
    <w:rsid w:val="00F50436"/>
    <w:rsid w:val="00F754B3"/>
    <w:rsid w:val="00FC667C"/>
    <w:rsid w:val="00FF2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2FD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2B42"/>
    <w:rPr>
      <w:rFonts w:ascii="Times New Roman" w:hAnsi="Times New Roman" w:cs="Times New Roman"/>
      <w:lang w:val="en-GB"/>
    </w:rPr>
  </w:style>
  <w:style w:type="paragraph" w:styleId="Heading1">
    <w:name w:val="heading 1"/>
    <w:basedOn w:val="Normal"/>
    <w:next w:val="Normal"/>
    <w:link w:val="Heading1Char"/>
    <w:uiPriority w:val="9"/>
    <w:qFormat/>
    <w:rsid w:val="00375CE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522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6E2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5CEF"/>
    <w:rPr>
      <w:rFonts w:eastAsiaTheme="minorEastAsia"/>
      <w:sz w:val="22"/>
      <w:szCs w:val="22"/>
      <w:lang w:eastAsia="zh-CN"/>
    </w:rPr>
  </w:style>
  <w:style w:type="character" w:customStyle="1" w:styleId="NoSpacingChar">
    <w:name w:val="No Spacing Char"/>
    <w:basedOn w:val="DefaultParagraphFont"/>
    <w:link w:val="NoSpacing"/>
    <w:uiPriority w:val="1"/>
    <w:rsid w:val="00375CEF"/>
    <w:rPr>
      <w:rFonts w:eastAsiaTheme="minorEastAsia"/>
      <w:sz w:val="22"/>
      <w:szCs w:val="22"/>
      <w:lang w:eastAsia="zh-CN"/>
    </w:rPr>
  </w:style>
  <w:style w:type="character" w:customStyle="1" w:styleId="Heading1Char">
    <w:name w:val="Heading 1 Char"/>
    <w:basedOn w:val="DefaultParagraphFont"/>
    <w:link w:val="Heading1"/>
    <w:uiPriority w:val="9"/>
    <w:rsid w:val="00375CEF"/>
    <w:rPr>
      <w:rFonts w:asciiTheme="majorHAnsi" w:eastAsiaTheme="majorEastAsia" w:hAnsiTheme="majorHAnsi" w:cstheme="majorBidi"/>
      <w:color w:val="2F5496" w:themeColor="accent1" w:themeShade="BF"/>
      <w:sz w:val="32"/>
      <w:szCs w:val="32"/>
      <w:lang w:val="en-GB"/>
    </w:rPr>
  </w:style>
  <w:style w:type="paragraph" w:styleId="Title">
    <w:name w:val="Title"/>
    <w:basedOn w:val="Normal"/>
    <w:next w:val="Normal"/>
    <w:link w:val="TitleChar"/>
    <w:uiPriority w:val="10"/>
    <w:qFormat/>
    <w:rsid w:val="00375C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CEF"/>
    <w:rPr>
      <w:rFonts w:asciiTheme="majorHAnsi" w:eastAsiaTheme="majorEastAsia" w:hAnsiTheme="majorHAnsi" w:cstheme="majorBidi"/>
      <w:spacing w:val="-10"/>
      <w:kern w:val="28"/>
      <w:sz w:val="56"/>
      <w:szCs w:val="56"/>
      <w:lang w:val="en-GB"/>
    </w:rPr>
  </w:style>
  <w:style w:type="paragraph" w:styleId="Footer">
    <w:name w:val="footer"/>
    <w:basedOn w:val="Normal"/>
    <w:link w:val="FooterChar"/>
    <w:uiPriority w:val="99"/>
    <w:unhideWhenUsed/>
    <w:rsid w:val="00375CEF"/>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75CEF"/>
    <w:rPr>
      <w:lang w:val="en-GB"/>
    </w:rPr>
  </w:style>
  <w:style w:type="character" w:styleId="PageNumber">
    <w:name w:val="page number"/>
    <w:basedOn w:val="DefaultParagraphFont"/>
    <w:uiPriority w:val="99"/>
    <w:semiHidden/>
    <w:unhideWhenUsed/>
    <w:rsid w:val="00375CEF"/>
  </w:style>
  <w:style w:type="paragraph" w:styleId="Header">
    <w:name w:val="header"/>
    <w:basedOn w:val="Normal"/>
    <w:link w:val="HeaderChar"/>
    <w:uiPriority w:val="99"/>
    <w:unhideWhenUsed/>
    <w:rsid w:val="00375CEF"/>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375CEF"/>
    <w:rPr>
      <w:lang w:val="en-GB"/>
    </w:rPr>
  </w:style>
  <w:style w:type="paragraph" w:styleId="TOCHeading">
    <w:name w:val="TOC Heading"/>
    <w:basedOn w:val="Heading1"/>
    <w:next w:val="Normal"/>
    <w:uiPriority w:val="39"/>
    <w:unhideWhenUsed/>
    <w:qFormat/>
    <w:rsid w:val="00375CE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75CEF"/>
    <w:pPr>
      <w:spacing w:before="120"/>
    </w:pPr>
    <w:rPr>
      <w:rFonts w:asciiTheme="minorHAnsi" w:hAnsiTheme="minorHAnsi" w:cstheme="minorBidi"/>
      <w:b/>
      <w:bCs/>
    </w:rPr>
  </w:style>
  <w:style w:type="paragraph" w:styleId="TOC2">
    <w:name w:val="toc 2"/>
    <w:basedOn w:val="Normal"/>
    <w:next w:val="Normal"/>
    <w:autoRedefine/>
    <w:uiPriority w:val="39"/>
    <w:unhideWhenUsed/>
    <w:rsid w:val="00375CEF"/>
    <w:pPr>
      <w:ind w:left="240"/>
    </w:pPr>
    <w:rPr>
      <w:b/>
      <w:bCs/>
      <w:sz w:val="22"/>
      <w:szCs w:val="22"/>
    </w:rPr>
  </w:style>
  <w:style w:type="paragraph" w:styleId="TOC3">
    <w:name w:val="toc 3"/>
    <w:basedOn w:val="Normal"/>
    <w:next w:val="Normal"/>
    <w:autoRedefine/>
    <w:uiPriority w:val="39"/>
    <w:semiHidden/>
    <w:unhideWhenUsed/>
    <w:rsid w:val="00375CEF"/>
    <w:pPr>
      <w:ind w:left="480"/>
    </w:pPr>
    <w:rPr>
      <w:sz w:val="22"/>
      <w:szCs w:val="22"/>
    </w:rPr>
  </w:style>
  <w:style w:type="paragraph" w:styleId="TOC4">
    <w:name w:val="toc 4"/>
    <w:basedOn w:val="Normal"/>
    <w:next w:val="Normal"/>
    <w:autoRedefine/>
    <w:uiPriority w:val="39"/>
    <w:semiHidden/>
    <w:unhideWhenUsed/>
    <w:rsid w:val="00375CEF"/>
    <w:pPr>
      <w:ind w:left="720"/>
    </w:pPr>
    <w:rPr>
      <w:sz w:val="20"/>
      <w:szCs w:val="20"/>
    </w:rPr>
  </w:style>
  <w:style w:type="paragraph" w:styleId="TOC5">
    <w:name w:val="toc 5"/>
    <w:basedOn w:val="Normal"/>
    <w:next w:val="Normal"/>
    <w:autoRedefine/>
    <w:uiPriority w:val="39"/>
    <w:semiHidden/>
    <w:unhideWhenUsed/>
    <w:rsid w:val="00375CEF"/>
    <w:pPr>
      <w:ind w:left="960"/>
    </w:pPr>
    <w:rPr>
      <w:sz w:val="20"/>
      <w:szCs w:val="20"/>
    </w:rPr>
  </w:style>
  <w:style w:type="paragraph" w:styleId="TOC6">
    <w:name w:val="toc 6"/>
    <w:basedOn w:val="Normal"/>
    <w:next w:val="Normal"/>
    <w:autoRedefine/>
    <w:uiPriority w:val="39"/>
    <w:semiHidden/>
    <w:unhideWhenUsed/>
    <w:rsid w:val="00375CEF"/>
    <w:pPr>
      <w:ind w:left="1200"/>
    </w:pPr>
    <w:rPr>
      <w:sz w:val="20"/>
      <w:szCs w:val="20"/>
    </w:rPr>
  </w:style>
  <w:style w:type="paragraph" w:styleId="TOC7">
    <w:name w:val="toc 7"/>
    <w:basedOn w:val="Normal"/>
    <w:next w:val="Normal"/>
    <w:autoRedefine/>
    <w:uiPriority w:val="39"/>
    <w:semiHidden/>
    <w:unhideWhenUsed/>
    <w:rsid w:val="00375CEF"/>
    <w:pPr>
      <w:ind w:left="1440"/>
    </w:pPr>
    <w:rPr>
      <w:sz w:val="20"/>
      <w:szCs w:val="20"/>
    </w:rPr>
  </w:style>
  <w:style w:type="paragraph" w:styleId="TOC8">
    <w:name w:val="toc 8"/>
    <w:basedOn w:val="Normal"/>
    <w:next w:val="Normal"/>
    <w:autoRedefine/>
    <w:uiPriority w:val="39"/>
    <w:semiHidden/>
    <w:unhideWhenUsed/>
    <w:rsid w:val="00375CEF"/>
    <w:pPr>
      <w:ind w:left="1680"/>
    </w:pPr>
    <w:rPr>
      <w:sz w:val="20"/>
      <w:szCs w:val="20"/>
    </w:rPr>
  </w:style>
  <w:style w:type="paragraph" w:styleId="TOC9">
    <w:name w:val="toc 9"/>
    <w:basedOn w:val="Normal"/>
    <w:next w:val="Normal"/>
    <w:autoRedefine/>
    <w:uiPriority w:val="39"/>
    <w:semiHidden/>
    <w:unhideWhenUsed/>
    <w:rsid w:val="00375CEF"/>
    <w:pPr>
      <w:ind w:left="1920"/>
    </w:pPr>
    <w:rPr>
      <w:sz w:val="20"/>
      <w:szCs w:val="20"/>
    </w:rPr>
  </w:style>
  <w:style w:type="character" w:styleId="Hyperlink">
    <w:name w:val="Hyperlink"/>
    <w:basedOn w:val="DefaultParagraphFont"/>
    <w:uiPriority w:val="99"/>
    <w:unhideWhenUsed/>
    <w:rsid w:val="00375CEF"/>
    <w:rPr>
      <w:color w:val="0563C1" w:themeColor="hyperlink"/>
      <w:u w:val="single"/>
    </w:rPr>
  </w:style>
  <w:style w:type="paragraph" w:styleId="Revision">
    <w:name w:val="Revision"/>
    <w:hidden/>
    <w:uiPriority w:val="99"/>
    <w:semiHidden/>
    <w:rsid w:val="00CA0CA3"/>
    <w:rPr>
      <w:lang w:val="en-GB"/>
    </w:rPr>
  </w:style>
  <w:style w:type="paragraph" w:styleId="NormalWeb">
    <w:name w:val="Normal (Web)"/>
    <w:basedOn w:val="Normal"/>
    <w:uiPriority w:val="99"/>
    <w:unhideWhenUsed/>
    <w:rsid w:val="00C42B42"/>
    <w:pPr>
      <w:spacing w:before="100" w:beforeAutospacing="1" w:after="100" w:afterAutospacing="1"/>
    </w:pPr>
  </w:style>
  <w:style w:type="paragraph" w:styleId="Caption">
    <w:name w:val="caption"/>
    <w:basedOn w:val="Normal"/>
    <w:next w:val="Normal"/>
    <w:uiPriority w:val="35"/>
    <w:unhideWhenUsed/>
    <w:qFormat/>
    <w:rsid w:val="00DF4F0E"/>
    <w:pPr>
      <w:spacing w:after="200"/>
    </w:pPr>
    <w:rPr>
      <w:i/>
      <w:iCs/>
      <w:color w:val="44546A" w:themeColor="text2"/>
      <w:sz w:val="18"/>
      <w:szCs w:val="18"/>
    </w:rPr>
  </w:style>
  <w:style w:type="paragraph" w:styleId="TableofFigures">
    <w:name w:val="table of figures"/>
    <w:basedOn w:val="Normal"/>
    <w:next w:val="Normal"/>
    <w:uiPriority w:val="99"/>
    <w:unhideWhenUsed/>
    <w:rsid w:val="00DF4F0E"/>
    <w:pPr>
      <w:ind w:left="480" w:hanging="480"/>
    </w:pPr>
  </w:style>
  <w:style w:type="paragraph" w:styleId="Bibliography">
    <w:name w:val="Bibliography"/>
    <w:basedOn w:val="Normal"/>
    <w:next w:val="Normal"/>
    <w:uiPriority w:val="37"/>
    <w:unhideWhenUsed/>
    <w:rsid w:val="00DF4F0E"/>
  </w:style>
  <w:style w:type="character" w:styleId="FollowedHyperlink">
    <w:name w:val="FollowedHyperlink"/>
    <w:basedOn w:val="DefaultParagraphFont"/>
    <w:uiPriority w:val="99"/>
    <w:semiHidden/>
    <w:unhideWhenUsed/>
    <w:rsid w:val="003A072A"/>
    <w:rPr>
      <w:color w:val="954F72" w:themeColor="followedHyperlink"/>
      <w:u w:val="single"/>
    </w:rPr>
  </w:style>
  <w:style w:type="table" w:styleId="PlainTable3">
    <w:name w:val="Plain Table 3"/>
    <w:basedOn w:val="TableNormal"/>
    <w:uiPriority w:val="43"/>
    <w:rsid w:val="00C37206"/>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C372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C3720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C37206"/>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37206"/>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C37206"/>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iPriority w:val="99"/>
    <w:unhideWhenUsed/>
    <w:rsid w:val="00F754B3"/>
  </w:style>
  <w:style w:type="character" w:customStyle="1" w:styleId="EndnoteTextChar">
    <w:name w:val="Endnote Text Char"/>
    <w:basedOn w:val="DefaultParagraphFont"/>
    <w:link w:val="EndnoteText"/>
    <w:uiPriority w:val="99"/>
    <w:rsid w:val="00F754B3"/>
    <w:rPr>
      <w:rFonts w:ascii="Times New Roman" w:hAnsi="Times New Roman" w:cs="Times New Roman"/>
    </w:rPr>
  </w:style>
  <w:style w:type="character" w:styleId="EndnoteReference">
    <w:name w:val="endnote reference"/>
    <w:basedOn w:val="DefaultParagraphFont"/>
    <w:uiPriority w:val="99"/>
    <w:unhideWhenUsed/>
    <w:rsid w:val="00F754B3"/>
    <w:rPr>
      <w:vertAlign w:val="superscript"/>
    </w:rPr>
  </w:style>
  <w:style w:type="character" w:customStyle="1" w:styleId="Heading2Char">
    <w:name w:val="Heading 2 Char"/>
    <w:basedOn w:val="DefaultParagraphFont"/>
    <w:link w:val="Heading2"/>
    <w:uiPriority w:val="9"/>
    <w:rsid w:val="00145228"/>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6D1A8D"/>
  </w:style>
  <w:style w:type="paragraph" w:styleId="ListParagraph">
    <w:name w:val="List Paragraph"/>
    <w:basedOn w:val="Normal"/>
    <w:uiPriority w:val="34"/>
    <w:qFormat/>
    <w:rsid w:val="00283CFF"/>
    <w:pPr>
      <w:ind w:left="720"/>
      <w:contextualSpacing/>
    </w:pPr>
  </w:style>
  <w:style w:type="character" w:styleId="Strong">
    <w:name w:val="Strong"/>
    <w:basedOn w:val="DefaultParagraphFont"/>
    <w:uiPriority w:val="22"/>
    <w:qFormat/>
    <w:rsid w:val="00A9635D"/>
    <w:rPr>
      <w:b/>
      <w:bCs/>
    </w:rPr>
  </w:style>
  <w:style w:type="character" w:customStyle="1" w:styleId="Heading3Char">
    <w:name w:val="Heading 3 Char"/>
    <w:basedOn w:val="DefaultParagraphFont"/>
    <w:link w:val="Heading3"/>
    <w:uiPriority w:val="9"/>
    <w:rsid w:val="00236E26"/>
    <w:rPr>
      <w:rFonts w:asciiTheme="majorHAnsi" w:eastAsiaTheme="majorEastAsia" w:hAnsiTheme="majorHAnsi" w:cstheme="majorBidi"/>
      <w:color w:val="1F3763"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9353">
      <w:bodyDiv w:val="1"/>
      <w:marLeft w:val="0"/>
      <w:marRight w:val="0"/>
      <w:marTop w:val="0"/>
      <w:marBottom w:val="0"/>
      <w:divBdr>
        <w:top w:val="none" w:sz="0" w:space="0" w:color="auto"/>
        <w:left w:val="none" w:sz="0" w:space="0" w:color="auto"/>
        <w:bottom w:val="none" w:sz="0" w:space="0" w:color="auto"/>
        <w:right w:val="none" w:sz="0" w:space="0" w:color="auto"/>
      </w:divBdr>
    </w:div>
    <w:div w:id="37902130">
      <w:bodyDiv w:val="1"/>
      <w:marLeft w:val="0"/>
      <w:marRight w:val="0"/>
      <w:marTop w:val="0"/>
      <w:marBottom w:val="0"/>
      <w:divBdr>
        <w:top w:val="none" w:sz="0" w:space="0" w:color="auto"/>
        <w:left w:val="none" w:sz="0" w:space="0" w:color="auto"/>
        <w:bottom w:val="none" w:sz="0" w:space="0" w:color="auto"/>
        <w:right w:val="none" w:sz="0" w:space="0" w:color="auto"/>
      </w:divBdr>
    </w:div>
    <w:div w:id="50539860">
      <w:bodyDiv w:val="1"/>
      <w:marLeft w:val="0"/>
      <w:marRight w:val="0"/>
      <w:marTop w:val="0"/>
      <w:marBottom w:val="0"/>
      <w:divBdr>
        <w:top w:val="none" w:sz="0" w:space="0" w:color="auto"/>
        <w:left w:val="none" w:sz="0" w:space="0" w:color="auto"/>
        <w:bottom w:val="none" w:sz="0" w:space="0" w:color="auto"/>
        <w:right w:val="none" w:sz="0" w:space="0" w:color="auto"/>
      </w:divBdr>
    </w:div>
    <w:div w:id="82144141">
      <w:bodyDiv w:val="1"/>
      <w:marLeft w:val="0"/>
      <w:marRight w:val="0"/>
      <w:marTop w:val="0"/>
      <w:marBottom w:val="0"/>
      <w:divBdr>
        <w:top w:val="none" w:sz="0" w:space="0" w:color="auto"/>
        <w:left w:val="none" w:sz="0" w:space="0" w:color="auto"/>
        <w:bottom w:val="none" w:sz="0" w:space="0" w:color="auto"/>
        <w:right w:val="none" w:sz="0" w:space="0" w:color="auto"/>
      </w:divBdr>
    </w:div>
    <w:div w:id="90006357">
      <w:bodyDiv w:val="1"/>
      <w:marLeft w:val="0"/>
      <w:marRight w:val="0"/>
      <w:marTop w:val="0"/>
      <w:marBottom w:val="0"/>
      <w:divBdr>
        <w:top w:val="none" w:sz="0" w:space="0" w:color="auto"/>
        <w:left w:val="none" w:sz="0" w:space="0" w:color="auto"/>
        <w:bottom w:val="none" w:sz="0" w:space="0" w:color="auto"/>
        <w:right w:val="none" w:sz="0" w:space="0" w:color="auto"/>
      </w:divBdr>
    </w:div>
    <w:div w:id="97919513">
      <w:bodyDiv w:val="1"/>
      <w:marLeft w:val="0"/>
      <w:marRight w:val="0"/>
      <w:marTop w:val="0"/>
      <w:marBottom w:val="0"/>
      <w:divBdr>
        <w:top w:val="none" w:sz="0" w:space="0" w:color="auto"/>
        <w:left w:val="none" w:sz="0" w:space="0" w:color="auto"/>
        <w:bottom w:val="none" w:sz="0" w:space="0" w:color="auto"/>
        <w:right w:val="none" w:sz="0" w:space="0" w:color="auto"/>
      </w:divBdr>
    </w:div>
    <w:div w:id="112679784">
      <w:bodyDiv w:val="1"/>
      <w:marLeft w:val="0"/>
      <w:marRight w:val="0"/>
      <w:marTop w:val="0"/>
      <w:marBottom w:val="0"/>
      <w:divBdr>
        <w:top w:val="none" w:sz="0" w:space="0" w:color="auto"/>
        <w:left w:val="none" w:sz="0" w:space="0" w:color="auto"/>
        <w:bottom w:val="none" w:sz="0" w:space="0" w:color="auto"/>
        <w:right w:val="none" w:sz="0" w:space="0" w:color="auto"/>
      </w:divBdr>
    </w:div>
    <w:div w:id="211890455">
      <w:bodyDiv w:val="1"/>
      <w:marLeft w:val="0"/>
      <w:marRight w:val="0"/>
      <w:marTop w:val="0"/>
      <w:marBottom w:val="0"/>
      <w:divBdr>
        <w:top w:val="none" w:sz="0" w:space="0" w:color="auto"/>
        <w:left w:val="none" w:sz="0" w:space="0" w:color="auto"/>
        <w:bottom w:val="none" w:sz="0" w:space="0" w:color="auto"/>
        <w:right w:val="none" w:sz="0" w:space="0" w:color="auto"/>
      </w:divBdr>
    </w:div>
    <w:div w:id="364715815">
      <w:bodyDiv w:val="1"/>
      <w:marLeft w:val="0"/>
      <w:marRight w:val="0"/>
      <w:marTop w:val="0"/>
      <w:marBottom w:val="0"/>
      <w:divBdr>
        <w:top w:val="none" w:sz="0" w:space="0" w:color="auto"/>
        <w:left w:val="none" w:sz="0" w:space="0" w:color="auto"/>
        <w:bottom w:val="none" w:sz="0" w:space="0" w:color="auto"/>
        <w:right w:val="none" w:sz="0" w:space="0" w:color="auto"/>
      </w:divBdr>
    </w:div>
    <w:div w:id="366375556">
      <w:bodyDiv w:val="1"/>
      <w:marLeft w:val="0"/>
      <w:marRight w:val="0"/>
      <w:marTop w:val="0"/>
      <w:marBottom w:val="0"/>
      <w:divBdr>
        <w:top w:val="none" w:sz="0" w:space="0" w:color="auto"/>
        <w:left w:val="none" w:sz="0" w:space="0" w:color="auto"/>
        <w:bottom w:val="none" w:sz="0" w:space="0" w:color="auto"/>
        <w:right w:val="none" w:sz="0" w:space="0" w:color="auto"/>
      </w:divBdr>
      <w:divsChild>
        <w:div w:id="1422294172">
          <w:marLeft w:val="0"/>
          <w:marRight w:val="0"/>
          <w:marTop w:val="0"/>
          <w:marBottom w:val="0"/>
          <w:divBdr>
            <w:top w:val="none" w:sz="0" w:space="0" w:color="auto"/>
            <w:left w:val="none" w:sz="0" w:space="0" w:color="auto"/>
            <w:bottom w:val="none" w:sz="0" w:space="0" w:color="auto"/>
            <w:right w:val="none" w:sz="0" w:space="0" w:color="auto"/>
          </w:divBdr>
          <w:divsChild>
            <w:div w:id="1745104881">
              <w:marLeft w:val="0"/>
              <w:marRight w:val="0"/>
              <w:marTop w:val="0"/>
              <w:marBottom w:val="0"/>
              <w:divBdr>
                <w:top w:val="none" w:sz="0" w:space="0" w:color="auto"/>
                <w:left w:val="none" w:sz="0" w:space="0" w:color="auto"/>
                <w:bottom w:val="none" w:sz="0" w:space="0" w:color="auto"/>
                <w:right w:val="none" w:sz="0" w:space="0" w:color="auto"/>
              </w:divBdr>
              <w:divsChild>
                <w:div w:id="79759026">
                  <w:marLeft w:val="0"/>
                  <w:marRight w:val="0"/>
                  <w:marTop w:val="0"/>
                  <w:marBottom w:val="0"/>
                  <w:divBdr>
                    <w:top w:val="none" w:sz="0" w:space="0" w:color="auto"/>
                    <w:left w:val="none" w:sz="0" w:space="0" w:color="auto"/>
                    <w:bottom w:val="none" w:sz="0" w:space="0" w:color="auto"/>
                    <w:right w:val="none" w:sz="0" w:space="0" w:color="auto"/>
                  </w:divBdr>
                  <w:divsChild>
                    <w:div w:id="1381594049">
                      <w:marLeft w:val="0"/>
                      <w:marRight w:val="0"/>
                      <w:marTop w:val="0"/>
                      <w:marBottom w:val="0"/>
                      <w:divBdr>
                        <w:top w:val="none" w:sz="0" w:space="0" w:color="auto"/>
                        <w:left w:val="none" w:sz="0" w:space="0" w:color="auto"/>
                        <w:bottom w:val="none" w:sz="0" w:space="0" w:color="auto"/>
                        <w:right w:val="none" w:sz="0" w:space="0" w:color="auto"/>
                      </w:divBdr>
                    </w:div>
                    <w:div w:id="143282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472556">
      <w:bodyDiv w:val="1"/>
      <w:marLeft w:val="0"/>
      <w:marRight w:val="0"/>
      <w:marTop w:val="0"/>
      <w:marBottom w:val="0"/>
      <w:divBdr>
        <w:top w:val="none" w:sz="0" w:space="0" w:color="auto"/>
        <w:left w:val="none" w:sz="0" w:space="0" w:color="auto"/>
        <w:bottom w:val="none" w:sz="0" w:space="0" w:color="auto"/>
        <w:right w:val="none" w:sz="0" w:space="0" w:color="auto"/>
      </w:divBdr>
    </w:div>
    <w:div w:id="434862807">
      <w:bodyDiv w:val="1"/>
      <w:marLeft w:val="0"/>
      <w:marRight w:val="0"/>
      <w:marTop w:val="0"/>
      <w:marBottom w:val="0"/>
      <w:divBdr>
        <w:top w:val="none" w:sz="0" w:space="0" w:color="auto"/>
        <w:left w:val="none" w:sz="0" w:space="0" w:color="auto"/>
        <w:bottom w:val="none" w:sz="0" w:space="0" w:color="auto"/>
        <w:right w:val="none" w:sz="0" w:space="0" w:color="auto"/>
      </w:divBdr>
      <w:divsChild>
        <w:div w:id="709035312">
          <w:marLeft w:val="0"/>
          <w:marRight w:val="0"/>
          <w:marTop w:val="0"/>
          <w:marBottom w:val="0"/>
          <w:divBdr>
            <w:top w:val="none" w:sz="0" w:space="0" w:color="auto"/>
            <w:left w:val="none" w:sz="0" w:space="0" w:color="auto"/>
            <w:bottom w:val="none" w:sz="0" w:space="0" w:color="auto"/>
            <w:right w:val="none" w:sz="0" w:space="0" w:color="auto"/>
          </w:divBdr>
          <w:divsChild>
            <w:div w:id="1729574166">
              <w:marLeft w:val="0"/>
              <w:marRight w:val="0"/>
              <w:marTop w:val="0"/>
              <w:marBottom w:val="0"/>
              <w:divBdr>
                <w:top w:val="none" w:sz="0" w:space="0" w:color="auto"/>
                <w:left w:val="none" w:sz="0" w:space="0" w:color="auto"/>
                <w:bottom w:val="none" w:sz="0" w:space="0" w:color="auto"/>
                <w:right w:val="none" w:sz="0" w:space="0" w:color="auto"/>
              </w:divBdr>
              <w:divsChild>
                <w:div w:id="1174497830">
                  <w:marLeft w:val="0"/>
                  <w:marRight w:val="0"/>
                  <w:marTop w:val="0"/>
                  <w:marBottom w:val="0"/>
                  <w:divBdr>
                    <w:top w:val="none" w:sz="0" w:space="0" w:color="auto"/>
                    <w:left w:val="none" w:sz="0" w:space="0" w:color="auto"/>
                    <w:bottom w:val="none" w:sz="0" w:space="0" w:color="auto"/>
                    <w:right w:val="none" w:sz="0" w:space="0" w:color="auto"/>
                  </w:divBdr>
                  <w:divsChild>
                    <w:div w:id="12296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90626">
      <w:bodyDiv w:val="1"/>
      <w:marLeft w:val="0"/>
      <w:marRight w:val="0"/>
      <w:marTop w:val="0"/>
      <w:marBottom w:val="0"/>
      <w:divBdr>
        <w:top w:val="none" w:sz="0" w:space="0" w:color="auto"/>
        <w:left w:val="none" w:sz="0" w:space="0" w:color="auto"/>
        <w:bottom w:val="none" w:sz="0" w:space="0" w:color="auto"/>
        <w:right w:val="none" w:sz="0" w:space="0" w:color="auto"/>
      </w:divBdr>
    </w:div>
    <w:div w:id="480389236">
      <w:bodyDiv w:val="1"/>
      <w:marLeft w:val="0"/>
      <w:marRight w:val="0"/>
      <w:marTop w:val="0"/>
      <w:marBottom w:val="0"/>
      <w:divBdr>
        <w:top w:val="none" w:sz="0" w:space="0" w:color="auto"/>
        <w:left w:val="none" w:sz="0" w:space="0" w:color="auto"/>
        <w:bottom w:val="none" w:sz="0" w:space="0" w:color="auto"/>
        <w:right w:val="none" w:sz="0" w:space="0" w:color="auto"/>
      </w:divBdr>
      <w:divsChild>
        <w:div w:id="1475636056">
          <w:marLeft w:val="0"/>
          <w:marRight w:val="0"/>
          <w:marTop w:val="0"/>
          <w:marBottom w:val="0"/>
          <w:divBdr>
            <w:top w:val="none" w:sz="0" w:space="0" w:color="auto"/>
            <w:left w:val="none" w:sz="0" w:space="0" w:color="auto"/>
            <w:bottom w:val="none" w:sz="0" w:space="0" w:color="auto"/>
            <w:right w:val="none" w:sz="0" w:space="0" w:color="auto"/>
          </w:divBdr>
        </w:div>
        <w:div w:id="1165052587">
          <w:marLeft w:val="0"/>
          <w:marRight w:val="0"/>
          <w:marTop w:val="0"/>
          <w:marBottom w:val="0"/>
          <w:divBdr>
            <w:top w:val="none" w:sz="0" w:space="0" w:color="auto"/>
            <w:left w:val="none" w:sz="0" w:space="0" w:color="auto"/>
            <w:bottom w:val="none" w:sz="0" w:space="0" w:color="auto"/>
            <w:right w:val="none" w:sz="0" w:space="0" w:color="auto"/>
          </w:divBdr>
        </w:div>
      </w:divsChild>
    </w:div>
    <w:div w:id="503667008">
      <w:bodyDiv w:val="1"/>
      <w:marLeft w:val="0"/>
      <w:marRight w:val="0"/>
      <w:marTop w:val="0"/>
      <w:marBottom w:val="0"/>
      <w:divBdr>
        <w:top w:val="none" w:sz="0" w:space="0" w:color="auto"/>
        <w:left w:val="none" w:sz="0" w:space="0" w:color="auto"/>
        <w:bottom w:val="none" w:sz="0" w:space="0" w:color="auto"/>
        <w:right w:val="none" w:sz="0" w:space="0" w:color="auto"/>
      </w:divBdr>
    </w:div>
    <w:div w:id="549607860">
      <w:bodyDiv w:val="1"/>
      <w:marLeft w:val="0"/>
      <w:marRight w:val="0"/>
      <w:marTop w:val="0"/>
      <w:marBottom w:val="0"/>
      <w:divBdr>
        <w:top w:val="none" w:sz="0" w:space="0" w:color="auto"/>
        <w:left w:val="none" w:sz="0" w:space="0" w:color="auto"/>
        <w:bottom w:val="none" w:sz="0" w:space="0" w:color="auto"/>
        <w:right w:val="none" w:sz="0" w:space="0" w:color="auto"/>
      </w:divBdr>
    </w:div>
    <w:div w:id="599723157">
      <w:bodyDiv w:val="1"/>
      <w:marLeft w:val="0"/>
      <w:marRight w:val="0"/>
      <w:marTop w:val="0"/>
      <w:marBottom w:val="0"/>
      <w:divBdr>
        <w:top w:val="none" w:sz="0" w:space="0" w:color="auto"/>
        <w:left w:val="none" w:sz="0" w:space="0" w:color="auto"/>
        <w:bottom w:val="none" w:sz="0" w:space="0" w:color="auto"/>
        <w:right w:val="none" w:sz="0" w:space="0" w:color="auto"/>
      </w:divBdr>
    </w:div>
    <w:div w:id="630087619">
      <w:bodyDiv w:val="1"/>
      <w:marLeft w:val="0"/>
      <w:marRight w:val="0"/>
      <w:marTop w:val="0"/>
      <w:marBottom w:val="0"/>
      <w:divBdr>
        <w:top w:val="none" w:sz="0" w:space="0" w:color="auto"/>
        <w:left w:val="none" w:sz="0" w:space="0" w:color="auto"/>
        <w:bottom w:val="none" w:sz="0" w:space="0" w:color="auto"/>
        <w:right w:val="none" w:sz="0" w:space="0" w:color="auto"/>
      </w:divBdr>
    </w:div>
    <w:div w:id="670958852">
      <w:bodyDiv w:val="1"/>
      <w:marLeft w:val="0"/>
      <w:marRight w:val="0"/>
      <w:marTop w:val="0"/>
      <w:marBottom w:val="0"/>
      <w:divBdr>
        <w:top w:val="none" w:sz="0" w:space="0" w:color="auto"/>
        <w:left w:val="none" w:sz="0" w:space="0" w:color="auto"/>
        <w:bottom w:val="none" w:sz="0" w:space="0" w:color="auto"/>
        <w:right w:val="none" w:sz="0" w:space="0" w:color="auto"/>
      </w:divBdr>
    </w:div>
    <w:div w:id="696008231">
      <w:bodyDiv w:val="1"/>
      <w:marLeft w:val="0"/>
      <w:marRight w:val="0"/>
      <w:marTop w:val="0"/>
      <w:marBottom w:val="0"/>
      <w:divBdr>
        <w:top w:val="none" w:sz="0" w:space="0" w:color="auto"/>
        <w:left w:val="none" w:sz="0" w:space="0" w:color="auto"/>
        <w:bottom w:val="none" w:sz="0" w:space="0" w:color="auto"/>
        <w:right w:val="none" w:sz="0" w:space="0" w:color="auto"/>
      </w:divBdr>
    </w:div>
    <w:div w:id="746340081">
      <w:bodyDiv w:val="1"/>
      <w:marLeft w:val="0"/>
      <w:marRight w:val="0"/>
      <w:marTop w:val="0"/>
      <w:marBottom w:val="0"/>
      <w:divBdr>
        <w:top w:val="none" w:sz="0" w:space="0" w:color="auto"/>
        <w:left w:val="none" w:sz="0" w:space="0" w:color="auto"/>
        <w:bottom w:val="none" w:sz="0" w:space="0" w:color="auto"/>
        <w:right w:val="none" w:sz="0" w:space="0" w:color="auto"/>
      </w:divBdr>
    </w:div>
    <w:div w:id="789251305">
      <w:bodyDiv w:val="1"/>
      <w:marLeft w:val="0"/>
      <w:marRight w:val="0"/>
      <w:marTop w:val="0"/>
      <w:marBottom w:val="0"/>
      <w:divBdr>
        <w:top w:val="none" w:sz="0" w:space="0" w:color="auto"/>
        <w:left w:val="none" w:sz="0" w:space="0" w:color="auto"/>
        <w:bottom w:val="none" w:sz="0" w:space="0" w:color="auto"/>
        <w:right w:val="none" w:sz="0" w:space="0" w:color="auto"/>
      </w:divBdr>
    </w:div>
    <w:div w:id="892616537">
      <w:bodyDiv w:val="1"/>
      <w:marLeft w:val="0"/>
      <w:marRight w:val="0"/>
      <w:marTop w:val="0"/>
      <w:marBottom w:val="0"/>
      <w:divBdr>
        <w:top w:val="none" w:sz="0" w:space="0" w:color="auto"/>
        <w:left w:val="none" w:sz="0" w:space="0" w:color="auto"/>
        <w:bottom w:val="none" w:sz="0" w:space="0" w:color="auto"/>
        <w:right w:val="none" w:sz="0" w:space="0" w:color="auto"/>
      </w:divBdr>
    </w:div>
    <w:div w:id="996495133">
      <w:bodyDiv w:val="1"/>
      <w:marLeft w:val="0"/>
      <w:marRight w:val="0"/>
      <w:marTop w:val="0"/>
      <w:marBottom w:val="0"/>
      <w:divBdr>
        <w:top w:val="none" w:sz="0" w:space="0" w:color="auto"/>
        <w:left w:val="none" w:sz="0" w:space="0" w:color="auto"/>
        <w:bottom w:val="none" w:sz="0" w:space="0" w:color="auto"/>
        <w:right w:val="none" w:sz="0" w:space="0" w:color="auto"/>
      </w:divBdr>
    </w:div>
    <w:div w:id="1006589507">
      <w:bodyDiv w:val="1"/>
      <w:marLeft w:val="0"/>
      <w:marRight w:val="0"/>
      <w:marTop w:val="0"/>
      <w:marBottom w:val="0"/>
      <w:divBdr>
        <w:top w:val="none" w:sz="0" w:space="0" w:color="auto"/>
        <w:left w:val="none" w:sz="0" w:space="0" w:color="auto"/>
        <w:bottom w:val="none" w:sz="0" w:space="0" w:color="auto"/>
        <w:right w:val="none" w:sz="0" w:space="0" w:color="auto"/>
      </w:divBdr>
    </w:div>
    <w:div w:id="1018896660">
      <w:bodyDiv w:val="1"/>
      <w:marLeft w:val="0"/>
      <w:marRight w:val="0"/>
      <w:marTop w:val="0"/>
      <w:marBottom w:val="0"/>
      <w:divBdr>
        <w:top w:val="none" w:sz="0" w:space="0" w:color="auto"/>
        <w:left w:val="none" w:sz="0" w:space="0" w:color="auto"/>
        <w:bottom w:val="none" w:sz="0" w:space="0" w:color="auto"/>
        <w:right w:val="none" w:sz="0" w:space="0" w:color="auto"/>
      </w:divBdr>
    </w:div>
    <w:div w:id="1055546802">
      <w:bodyDiv w:val="1"/>
      <w:marLeft w:val="0"/>
      <w:marRight w:val="0"/>
      <w:marTop w:val="0"/>
      <w:marBottom w:val="0"/>
      <w:divBdr>
        <w:top w:val="none" w:sz="0" w:space="0" w:color="auto"/>
        <w:left w:val="none" w:sz="0" w:space="0" w:color="auto"/>
        <w:bottom w:val="none" w:sz="0" w:space="0" w:color="auto"/>
        <w:right w:val="none" w:sz="0" w:space="0" w:color="auto"/>
      </w:divBdr>
    </w:div>
    <w:div w:id="1092044283">
      <w:bodyDiv w:val="1"/>
      <w:marLeft w:val="0"/>
      <w:marRight w:val="0"/>
      <w:marTop w:val="0"/>
      <w:marBottom w:val="0"/>
      <w:divBdr>
        <w:top w:val="none" w:sz="0" w:space="0" w:color="auto"/>
        <w:left w:val="none" w:sz="0" w:space="0" w:color="auto"/>
        <w:bottom w:val="none" w:sz="0" w:space="0" w:color="auto"/>
        <w:right w:val="none" w:sz="0" w:space="0" w:color="auto"/>
      </w:divBdr>
      <w:divsChild>
        <w:div w:id="2017346296">
          <w:marLeft w:val="0"/>
          <w:marRight w:val="0"/>
          <w:marTop w:val="0"/>
          <w:marBottom w:val="0"/>
          <w:divBdr>
            <w:top w:val="none" w:sz="0" w:space="0" w:color="auto"/>
            <w:left w:val="none" w:sz="0" w:space="0" w:color="auto"/>
            <w:bottom w:val="none" w:sz="0" w:space="0" w:color="auto"/>
            <w:right w:val="none" w:sz="0" w:space="0" w:color="auto"/>
          </w:divBdr>
          <w:divsChild>
            <w:div w:id="2019916992">
              <w:marLeft w:val="0"/>
              <w:marRight w:val="0"/>
              <w:marTop w:val="0"/>
              <w:marBottom w:val="0"/>
              <w:divBdr>
                <w:top w:val="none" w:sz="0" w:space="0" w:color="auto"/>
                <w:left w:val="none" w:sz="0" w:space="0" w:color="auto"/>
                <w:bottom w:val="none" w:sz="0" w:space="0" w:color="auto"/>
                <w:right w:val="none" w:sz="0" w:space="0" w:color="auto"/>
              </w:divBdr>
              <w:divsChild>
                <w:div w:id="13134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67288">
      <w:bodyDiv w:val="1"/>
      <w:marLeft w:val="0"/>
      <w:marRight w:val="0"/>
      <w:marTop w:val="0"/>
      <w:marBottom w:val="0"/>
      <w:divBdr>
        <w:top w:val="none" w:sz="0" w:space="0" w:color="auto"/>
        <w:left w:val="none" w:sz="0" w:space="0" w:color="auto"/>
        <w:bottom w:val="none" w:sz="0" w:space="0" w:color="auto"/>
        <w:right w:val="none" w:sz="0" w:space="0" w:color="auto"/>
      </w:divBdr>
    </w:div>
    <w:div w:id="1204976304">
      <w:bodyDiv w:val="1"/>
      <w:marLeft w:val="0"/>
      <w:marRight w:val="0"/>
      <w:marTop w:val="0"/>
      <w:marBottom w:val="0"/>
      <w:divBdr>
        <w:top w:val="none" w:sz="0" w:space="0" w:color="auto"/>
        <w:left w:val="none" w:sz="0" w:space="0" w:color="auto"/>
        <w:bottom w:val="none" w:sz="0" w:space="0" w:color="auto"/>
        <w:right w:val="none" w:sz="0" w:space="0" w:color="auto"/>
      </w:divBdr>
    </w:div>
    <w:div w:id="1215891089">
      <w:bodyDiv w:val="1"/>
      <w:marLeft w:val="0"/>
      <w:marRight w:val="0"/>
      <w:marTop w:val="0"/>
      <w:marBottom w:val="0"/>
      <w:divBdr>
        <w:top w:val="none" w:sz="0" w:space="0" w:color="auto"/>
        <w:left w:val="none" w:sz="0" w:space="0" w:color="auto"/>
        <w:bottom w:val="none" w:sz="0" w:space="0" w:color="auto"/>
        <w:right w:val="none" w:sz="0" w:space="0" w:color="auto"/>
      </w:divBdr>
    </w:div>
    <w:div w:id="1392314368">
      <w:bodyDiv w:val="1"/>
      <w:marLeft w:val="0"/>
      <w:marRight w:val="0"/>
      <w:marTop w:val="0"/>
      <w:marBottom w:val="0"/>
      <w:divBdr>
        <w:top w:val="none" w:sz="0" w:space="0" w:color="auto"/>
        <w:left w:val="none" w:sz="0" w:space="0" w:color="auto"/>
        <w:bottom w:val="none" w:sz="0" w:space="0" w:color="auto"/>
        <w:right w:val="none" w:sz="0" w:space="0" w:color="auto"/>
      </w:divBdr>
      <w:divsChild>
        <w:div w:id="1760638315">
          <w:marLeft w:val="0"/>
          <w:marRight w:val="0"/>
          <w:marTop w:val="0"/>
          <w:marBottom w:val="0"/>
          <w:divBdr>
            <w:top w:val="none" w:sz="0" w:space="0" w:color="auto"/>
            <w:left w:val="none" w:sz="0" w:space="0" w:color="auto"/>
            <w:bottom w:val="none" w:sz="0" w:space="0" w:color="auto"/>
            <w:right w:val="none" w:sz="0" w:space="0" w:color="auto"/>
          </w:divBdr>
          <w:divsChild>
            <w:div w:id="660424952">
              <w:marLeft w:val="0"/>
              <w:marRight w:val="0"/>
              <w:marTop w:val="0"/>
              <w:marBottom w:val="0"/>
              <w:divBdr>
                <w:top w:val="none" w:sz="0" w:space="0" w:color="auto"/>
                <w:left w:val="none" w:sz="0" w:space="0" w:color="auto"/>
                <w:bottom w:val="none" w:sz="0" w:space="0" w:color="auto"/>
                <w:right w:val="none" w:sz="0" w:space="0" w:color="auto"/>
              </w:divBdr>
              <w:divsChild>
                <w:div w:id="1001812140">
                  <w:marLeft w:val="0"/>
                  <w:marRight w:val="0"/>
                  <w:marTop w:val="0"/>
                  <w:marBottom w:val="0"/>
                  <w:divBdr>
                    <w:top w:val="none" w:sz="0" w:space="0" w:color="auto"/>
                    <w:left w:val="none" w:sz="0" w:space="0" w:color="auto"/>
                    <w:bottom w:val="none" w:sz="0" w:space="0" w:color="auto"/>
                    <w:right w:val="none" w:sz="0" w:space="0" w:color="auto"/>
                  </w:divBdr>
                  <w:divsChild>
                    <w:div w:id="189970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958589">
      <w:bodyDiv w:val="1"/>
      <w:marLeft w:val="0"/>
      <w:marRight w:val="0"/>
      <w:marTop w:val="0"/>
      <w:marBottom w:val="0"/>
      <w:divBdr>
        <w:top w:val="none" w:sz="0" w:space="0" w:color="auto"/>
        <w:left w:val="none" w:sz="0" w:space="0" w:color="auto"/>
        <w:bottom w:val="none" w:sz="0" w:space="0" w:color="auto"/>
        <w:right w:val="none" w:sz="0" w:space="0" w:color="auto"/>
      </w:divBdr>
    </w:div>
    <w:div w:id="1411462345">
      <w:bodyDiv w:val="1"/>
      <w:marLeft w:val="0"/>
      <w:marRight w:val="0"/>
      <w:marTop w:val="0"/>
      <w:marBottom w:val="0"/>
      <w:divBdr>
        <w:top w:val="none" w:sz="0" w:space="0" w:color="auto"/>
        <w:left w:val="none" w:sz="0" w:space="0" w:color="auto"/>
        <w:bottom w:val="none" w:sz="0" w:space="0" w:color="auto"/>
        <w:right w:val="none" w:sz="0" w:space="0" w:color="auto"/>
      </w:divBdr>
    </w:div>
    <w:div w:id="1417550641">
      <w:bodyDiv w:val="1"/>
      <w:marLeft w:val="0"/>
      <w:marRight w:val="0"/>
      <w:marTop w:val="0"/>
      <w:marBottom w:val="0"/>
      <w:divBdr>
        <w:top w:val="none" w:sz="0" w:space="0" w:color="auto"/>
        <w:left w:val="none" w:sz="0" w:space="0" w:color="auto"/>
        <w:bottom w:val="none" w:sz="0" w:space="0" w:color="auto"/>
        <w:right w:val="none" w:sz="0" w:space="0" w:color="auto"/>
      </w:divBdr>
    </w:div>
    <w:div w:id="1437095002">
      <w:bodyDiv w:val="1"/>
      <w:marLeft w:val="0"/>
      <w:marRight w:val="0"/>
      <w:marTop w:val="0"/>
      <w:marBottom w:val="0"/>
      <w:divBdr>
        <w:top w:val="none" w:sz="0" w:space="0" w:color="auto"/>
        <w:left w:val="none" w:sz="0" w:space="0" w:color="auto"/>
        <w:bottom w:val="none" w:sz="0" w:space="0" w:color="auto"/>
        <w:right w:val="none" w:sz="0" w:space="0" w:color="auto"/>
      </w:divBdr>
    </w:div>
    <w:div w:id="1450977238">
      <w:bodyDiv w:val="1"/>
      <w:marLeft w:val="0"/>
      <w:marRight w:val="0"/>
      <w:marTop w:val="0"/>
      <w:marBottom w:val="0"/>
      <w:divBdr>
        <w:top w:val="none" w:sz="0" w:space="0" w:color="auto"/>
        <w:left w:val="none" w:sz="0" w:space="0" w:color="auto"/>
        <w:bottom w:val="none" w:sz="0" w:space="0" w:color="auto"/>
        <w:right w:val="none" w:sz="0" w:space="0" w:color="auto"/>
      </w:divBdr>
    </w:div>
    <w:div w:id="1458908374">
      <w:bodyDiv w:val="1"/>
      <w:marLeft w:val="0"/>
      <w:marRight w:val="0"/>
      <w:marTop w:val="0"/>
      <w:marBottom w:val="0"/>
      <w:divBdr>
        <w:top w:val="none" w:sz="0" w:space="0" w:color="auto"/>
        <w:left w:val="none" w:sz="0" w:space="0" w:color="auto"/>
        <w:bottom w:val="none" w:sz="0" w:space="0" w:color="auto"/>
        <w:right w:val="none" w:sz="0" w:space="0" w:color="auto"/>
      </w:divBdr>
    </w:div>
    <w:div w:id="1463305778">
      <w:bodyDiv w:val="1"/>
      <w:marLeft w:val="0"/>
      <w:marRight w:val="0"/>
      <w:marTop w:val="0"/>
      <w:marBottom w:val="0"/>
      <w:divBdr>
        <w:top w:val="none" w:sz="0" w:space="0" w:color="auto"/>
        <w:left w:val="none" w:sz="0" w:space="0" w:color="auto"/>
        <w:bottom w:val="none" w:sz="0" w:space="0" w:color="auto"/>
        <w:right w:val="none" w:sz="0" w:space="0" w:color="auto"/>
      </w:divBdr>
    </w:div>
    <w:div w:id="1467048885">
      <w:bodyDiv w:val="1"/>
      <w:marLeft w:val="0"/>
      <w:marRight w:val="0"/>
      <w:marTop w:val="0"/>
      <w:marBottom w:val="0"/>
      <w:divBdr>
        <w:top w:val="none" w:sz="0" w:space="0" w:color="auto"/>
        <w:left w:val="none" w:sz="0" w:space="0" w:color="auto"/>
        <w:bottom w:val="none" w:sz="0" w:space="0" w:color="auto"/>
        <w:right w:val="none" w:sz="0" w:space="0" w:color="auto"/>
      </w:divBdr>
    </w:div>
    <w:div w:id="1469201440">
      <w:bodyDiv w:val="1"/>
      <w:marLeft w:val="0"/>
      <w:marRight w:val="0"/>
      <w:marTop w:val="0"/>
      <w:marBottom w:val="0"/>
      <w:divBdr>
        <w:top w:val="none" w:sz="0" w:space="0" w:color="auto"/>
        <w:left w:val="none" w:sz="0" w:space="0" w:color="auto"/>
        <w:bottom w:val="none" w:sz="0" w:space="0" w:color="auto"/>
        <w:right w:val="none" w:sz="0" w:space="0" w:color="auto"/>
      </w:divBdr>
    </w:div>
    <w:div w:id="1486166918">
      <w:bodyDiv w:val="1"/>
      <w:marLeft w:val="0"/>
      <w:marRight w:val="0"/>
      <w:marTop w:val="0"/>
      <w:marBottom w:val="0"/>
      <w:divBdr>
        <w:top w:val="none" w:sz="0" w:space="0" w:color="auto"/>
        <w:left w:val="none" w:sz="0" w:space="0" w:color="auto"/>
        <w:bottom w:val="none" w:sz="0" w:space="0" w:color="auto"/>
        <w:right w:val="none" w:sz="0" w:space="0" w:color="auto"/>
      </w:divBdr>
      <w:divsChild>
        <w:div w:id="2055277007">
          <w:marLeft w:val="0"/>
          <w:marRight w:val="0"/>
          <w:marTop w:val="0"/>
          <w:marBottom w:val="0"/>
          <w:divBdr>
            <w:top w:val="none" w:sz="0" w:space="0" w:color="auto"/>
            <w:left w:val="none" w:sz="0" w:space="0" w:color="auto"/>
            <w:bottom w:val="none" w:sz="0" w:space="0" w:color="auto"/>
            <w:right w:val="none" w:sz="0" w:space="0" w:color="auto"/>
          </w:divBdr>
          <w:divsChild>
            <w:div w:id="806898993">
              <w:marLeft w:val="0"/>
              <w:marRight w:val="0"/>
              <w:marTop w:val="0"/>
              <w:marBottom w:val="0"/>
              <w:divBdr>
                <w:top w:val="none" w:sz="0" w:space="0" w:color="auto"/>
                <w:left w:val="none" w:sz="0" w:space="0" w:color="auto"/>
                <w:bottom w:val="none" w:sz="0" w:space="0" w:color="auto"/>
                <w:right w:val="none" w:sz="0" w:space="0" w:color="auto"/>
              </w:divBdr>
              <w:divsChild>
                <w:div w:id="1952711801">
                  <w:marLeft w:val="0"/>
                  <w:marRight w:val="0"/>
                  <w:marTop w:val="0"/>
                  <w:marBottom w:val="0"/>
                  <w:divBdr>
                    <w:top w:val="none" w:sz="0" w:space="0" w:color="auto"/>
                    <w:left w:val="none" w:sz="0" w:space="0" w:color="auto"/>
                    <w:bottom w:val="none" w:sz="0" w:space="0" w:color="auto"/>
                    <w:right w:val="none" w:sz="0" w:space="0" w:color="auto"/>
                  </w:divBdr>
                  <w:divsChild>
                    <w:div w:id="59344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648342">
      <w:bodyDiv w:val="1"/>
      <w:marLeft w:val="0"/>
      <w:marRight w:val="0"/>
      <w:marTop w:val="0"/>
      <w:marBottom w:val="0"/>
      <w:divBdr>
        <w:top w:val="none" w:sz="0" w:space="0" w:color="auto"/>
        <w:left w:val="none" w:sz="0" w:space="0" w:color="auto"/>
        <w:bottom w:val="none" w:sz="0" w:space="0" w:color="auto"/>
        <w:right w:val="none" w:sz="0" w:space="0" w:color="auto"/>
      </w:divBdr>
    </w:div>
    <w:div w:id="1687290174">
      <w:bodyDiv w:val="1"/>
      <w:marLeft w:val="0"/>
      <w:marRight w:val="0"/>
      <w:marTop w:val="0"/>
      <w:marBottom w:val="0"/>
      <w:divBdr>
        <w:top w:val="none" w:sz="0" w:space="0" w:color="auto"/>
        <w:left w:val="none" w:sz="0" w:space="0" w:color="auto"/>
        <w:bottom w:val="none" w:sz="0" w:space="0" w:color="auto"/>
        <w:right w:val="none" w:sz="0" w:space="0" w:color="auto"/>
      </w:divBdr>
    </w:div>
    <w:div w:id="1721854587">
      <w:bodyDiv w:val="1"/>
      <w:marLeft w:val="0"/>
      <w:marRight w:val="0"/>
      <w:marTop w:val="0"/>
      <w:marBottom w:val="0"/>
      <w:divBdr>
        <w:top w:val="none" w:sz="0" w:space="0" w:color="auto"/>
        <w:left w:val="none" w:sz="0" w:space="0" w:color="auto"/>
        <w:bottom w:val="none" w:sz="0" w:space="0" w:color="auto"/>
        <w:right w:val="none" w:sz="0" w:space="0" w:color="auto"/>
      </w:divBdr>
    </w:div>
    <w:div w:id="1772044775">
      <w:bodyDiv w:val="1"/>
      <w:marLeft w:val="0"/>
      <w:marRight w:val="0"/>
      <w:marTop w:val="0"/>
      <w:marBottom w:val="0"/>
      <w:divBdr>
        <w:top w:val="none" w:sz="0" w:space="0" w:color="auto"/>
        <w:left w:val="none" w:sz="0" w:space="0" w:color="auto"/>
        <w:bottom w:val="none" w:sz="0" w:space="0" w:color="auto"/>
        <w:right w:val="none" w:sz="0" w:space="0" w:color="auto"/>
      </w:divBdr>
    </w:div>
    <w:div w:id="1777360537">
      <w:bodyDiv w:val="1"/>
      <w:marLeft w:val="0"/>
      <w:marRight w:val="0"/>
      <w:marTop w:val="0"/>
      <w:marBottom w:val="0"/>
      <w:divBdr>
        <w:top w:val="none" w:sz="0" w:space="0" w:color="auto"/>
        <w:left w:val="none" w:sz="0" w:space="0" w:color="auto"/>
        <w:bottom w:val="none" w:sz="0" w:space="0" w:color="auto"/>
        <w:right w:val="none" w:sz="0" w:space="0" w:color="auto"/>
      </w:divBdr>
    </w:div>
    <w:div w:id="1781945722">
      <w:bodyDiv w:val="1"/>
      <w:marLeft w:val="0"/>
      <w:marRight w:val="0"/>
      <w:marTop w:val="0"/>
      <w:marBottom w:val="0"/>
      <w:divBdr>
        <w:top w:val="none" w:sz="0" w:space="0" w:color="auto"/>
        <w:left w:val="none" w:sz="0" w:space="0" w:color="auto"/>
        <w:bottom w:val="none" w:sz="0" w:space="0" w:color="auto"/>
        <w:right w:val="none" w:sz="0" w:space="0" w:color="auto"/>
      </w:divBdr>
    </w:div>
    <w:div w:id="1796173217">
      <w:bodyDiv w:val="1"/>
      <w:marLeft w:val="0"/>
      <w:marRight w:val="0"/>
      <w:marTop w:val="0"/>
      <w:marBottom w:val="0"/>
      <w:divBdr>
        <w:top w:val="none" w:sz="0" w:space="0" w:color="auto"/>
        <w:left w:val="none" w:sz="0" w:space="0" w:color="auto"/>
        <w:bottom w:val="none" w:sz="0" w:space="0" w:color="auto"/>
        <w:right w:val="none" w:sz="0" w:space="0" w:color="auto"/>
      </w:divBdr>
    </w:div>
    <w:div w:id="1856459261">
      <w:bodyDiv w:val="1"/>
      <w:marLeft w:val="0"/>
      <w:marRight w:val="0"/>
      <w:marTop w:val="0"/>
      <w:marBottom w:val="0"/>
      <w:divBdr>
        <w:top w:val="none" w:sz="0" w:space="0" w:color="auto"/>
        <w:left w:val="none" w:sz="0" w:space="0" w:color="auto"/>
        <w:bottom w:val="none" w:sz="0" w:space="0" w:color="auto"/>
        <w:right w:val="none" w:sz="0" w:space="0" w:color="auto"/>
      </w:divBdr>
    </w:div>
    <w:div w:id="1886678488">
      <w:bodyDiv w:val="1"/>
      <w:marLeft w:val="0"/>
      <w:marRight w:val="0"/>
      <w:marTop w:val="0"/>
      <w:marBottom w:val="0"/>
      <w:divBdr>
        <w:top w:val="none" w:sz="0" w:space="0" w:color="auto"/>
        <w:left w:val="none" w:sz="0" w:space="0" w:color="auto"/>
        <w:bottom w:val="none" w:sz="0" w:space="0" w:color="auto"/>
        <w:right w:val="none" w:sz="0" w:space="0" w:color="auto"/>
      </w:divBdr>
    </w:div>
    <w:div w:id="1887522754">
      <w:bodyDiv w:val="1"/>
      <w:marLeft w:val="0"/>
      <w:marRight w:val="0"/>
      <w:marTop w:val="0"/>
      <w:marBottom w:val="0"/>
      <w:divBdr>
        <w:top w:val="none" w:sz="0" w:space="0" w:color="auto"/>
        <w:left w:val="none" w:sz="0" w:space="0" w:color="auto"/>
        <w:bottom w:val="none" w:sz="0" w:space="0" w:color="auto"/>
        <w:right w:val="none" w:sz="0" w:space="0" w:color="auto"/>
      </w:divBdr>
    </w:div>
    <w:div w:id="1893078048">
      <w:bodyDiv w:val="1"/>
      <w:marLeft w:val="0"/>
      <w:marRight w:val="0"/>
      <w:marTop w:val="0"/>
      <w:marBottom w:val="0"/>
      <w:divBdr>
        <w:top w:val="none" w:sz="0" w:space="0" w:color="auto"/>
        <w:left w:val="none" w:sz="0" w:space="0" w:color="auto"/>
        <w:bottom w:val="none" w:sz="0" w:space="0" w:color="auto"/>
        <w:right w:val="none" w:sz="0" w:space="0" w:color="auto"/>
      </w:divBdr>
      <w:divsChild>
        <w:div w:id="465201481">
          <w:marLeft w:val="0"/>
          <w:marRight w:val="0"/>
          <w:marTop w:val="0"/>
          <w:marBottom w:val="0"/>
          <w:divBdr>
            <w:top w:val="none" w:sz="0" w:space="0" w:color="auto"/>
            <w:left w:val="none" w:sz="0" w:space="0" w:color="auto"/>
            <w:bottom w:val="none" w:sz="0" w:space="0" w:color="auto"/>
            <w:right w:val="none" w:sz="0" w:space="0" w:color="auto"/>
          </w:divBdr>
        </w:div>
        <w:div w:id="1153791888">
          <w:marLeft w:val="0"/>
          <w:marRight w:val="0"/>
          <w:marTop w:val="0"/>
          <w:marBottom w:val="0"/>
          <w:divBdr>
            <w:top w:val="none" w:sz="0" w:space="0" w:color="auto"/>
            <w:left w:val="none" w:sz="0" w:space="0" w:color="auto"/>
            <w:bottom w:val="none" w:sz="0" w:space="0" w:color="auto"/>
            <w:right w:val="none" w:sz="0" w:space="0" w:color="auto"/>
          </w:divBdr>
        </w:div>
      </w:divsChild>
    </w:div>
    <w:div w:id="1899976506">
      <w:bodyDiv w:val="1"/>
      <w:marLeft w:val="0"/>
      <w:marRight w:val="0"/>
      <w:marTop w:val="0"/>
      <w:marBottom w:val="0"/>
      <w:divBdr>
        <w:top w:val="none" w:sz="0" w:space="0" w:color="auto"/>
        <w:left w:val="none" w:sz="0" w:space="0" w:color="auto"/>
        <w:bottom w:val="none" w:sz="0" w:space="0" w:color="auto"/>
        <w:right w:val="none" w:sz="0" w:space="0" w:color="auto"/>
      </w:divBdr>
    </w:div>
    <w:div w:id="1912734351">
      <w:bodyDiv w:val="1"/>
      <w:marLeft w:val="0"/>
      <w:marRight w:val="0"/>
      <w:marTop w:val="0"/>
      <w:marBottom w:val="0"/>
      <w:divBdr>
        <w:top w:val="none" w:sz="0" w:space="0" w:color="auto"/>
        <w:left w:val="none" w:sz="0" w:space="0" w:color="auto"/>
        <w:bottom w:val="none" w:sz="0" w:space="0" w:color="auto"/>
        <w:right w:val="none" w:sz="0" w:space="0" w:color="auto"/>
      </w:divBdr>
    </w:div>
    <w:div w:id="1928726763">
      <w:bodyDiv w:val="1"/>
      <w:marLeft w:val="0"/>
      <w:marRight w:val="0"/>
      <w:marTop w:val="0"/>
      <w:marBottom w:val="0"/>
      <w:divBdr>
        <w:top w:val="none" w:sz="0" w:space="0" w:color="auto"/>
        <w:left w:val="none" w:sz="0" w:space="0" w:color="auto"/>
        <w:bottom w:val="none" w:sz="0" w:space="0" w:color="auto"/>
        <w:right w:val="none" w:sz="0" w:space="0" w:color="auto"/>
      </w:divBdr>
    </w:div>
    <w:div w:id="1950352720">
      <w:bodyDiv w:val="1"/>
      <w:marLeft w:val="0"/>
      <w:marRight w:val="0"/>
      <w:marTop w:val="0"/>
      <w:marBottom w:val="0"/>
      <w:divBdr>
        <w:top w:val="none" w:sz="0" w:space="0" w:color="auto"/>
        <w:left w:val="none" w:sz="0" w:space="0" w:color="auto"/>
        <w:bottom w:val="none" w:sz="0" w:space="0" w:color="auto"/>
        <w:right w:val="none" w:sz="0" w:space="0" w:color="auto"/>
      </w:divBdr>
      <w:divsChild>
        <w:div w:id="542327042">
          <w:marLeft w:val="0"/>
          <w:marRight w:val="0"/>
          <w:marTop w:val="0"/>
          <w:marBottom w:val="0"/>
          <w:divBdr>
            <w:top w:val="none" w:sz="0" w:space="0" w:color="auto"/>
            <w:left w:val="none" w:sz="0" w:space="0" w:color="auto"/>
            <w:bottom w:val="none" w:sz="0" w:space="0" w:color="auto"/>
            <w:right w:val="none" w:sz="0" w:space="0" w:color="auto"/>
          </w:divBdr>
        </w:div>
      </w:divsChild>
    </w:div>
    <w:div w:id="2006976151">
      <w:bodyDiv w:val="1"/>
      <w:marLeft w:val="0"/>
      <w:marRight w:val="0"/>
      <w:marTop w:val="0"/>
      <w:marBottom w:val="0"/>
      <w:divBdr>
        <w:top w:val="none" w:sz="0" w:space="0" w:color="auto"/>
        <w:left w:val="none" w:sz="0" w:space="0" w:color="auto"/>
        <w:bottom w:val="none" w:sz="0" w:space="0" w:color="auto"/>
        <w:right w:val="none" w:sz="0" w:space="0" w:color="auto"/>
      </w:divBdr>
    </w:div>
    <w:div w:id="2082293273">
      <w:bodyDiv w:val="1"/>
      <w:marLeft w:val="0"/>
      <w:marRight w:val="0"/>
      <w:marTop w:val="0"/>
      <w:marBottom w:val="0"/>
      <w:divBdr>
        <w:top w:val="none" w:sz="0" w:space="0" w:color="auto"/>
        <w:left w:val="none" w:sz="0" w:space="0" w:color="auto"/>
        <w:bottom w:val="none" w:sz="0" w:space="0" w:color="auto"/>
        <w:right w:val="none" w:sz="0" w:space="0" w:color="auto"/>
      </w:divBdr>
    </w:div>
    <w:div w:id="2086417456">
      <w:bodyDiv w:val="1"/>
      <w:marLeft w:val="0"/>
      <w:marRight w:val="0"/>
      <w:marTop w:val="0"/>
      <w:marBottom w:val="0"/>
      <w:divBdr>
        <w:top w:val="none" w:sz="0" w:space="0" w:color="auto"/>
        <w:left w:val="none" w:sz="0" w:space="0" w:color="auto"/>
        <w:bottom w:val="none" w:sz="0" w:space="0" w:color="auto"/>
        <w:right w:val="none" w:sz="0" w:space="0" w:color="auto"/>
      </w:divBdr>
    </w:div>
    <w:div w:id="2122600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file:////Users/JakeDavies/Desktop/University/Year%202/Research%20Methods/Research%20proposal.docx" TargetMode="External"/><Relationship Id="rId9" Type="http://schemas.openxmlformats.org/officeDocument/2006/relationships/image" Target="media/image1.jpg"/><Relationship Id="rId10"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NOA17</b:Tag>
    <b:SourceType>InternetSite</b:SourceType>
    <b:Guid>{3DB1A06F-3998-5148-A0B0-FFD580E66094}</b:Guid>
    <b:Author>
      <b:Author>
        <b:Corporate>NOAA</b:Corporate>
      </b:Author>
    </b:Author>
    <b:Title>What are microplastics?</b:Title>
    <b:InternetSiteTitle>National Ocean Service </b:InternetSiteTitle>
    <b:URL>https://oceanservice.noaa.gov/facts/microplastics.html</b:URL>
    <b:Year>2017</b:Year>
    <b:Month>10</b:Month>
    <b:Day>10</b:Day>
    <b:RefOrder>1</b:RefOrder>
  </b:Source>
  <b:Source>
    <b:Tag>UNE16</b:Tag>
    <b:SourceType>Report</b:SourceType>
    <b:Guid>{4B8AD38A-D753-7B48-BA23-1BEDD0D486A4}</b:Guid>
    <b:Title>Marine plastic debris and microplastics – Global lessons and research to inspire action and guide policy change </b:Title>
    <b:Year>2016</b:Year>
    <b:Author>
      <b:Author>
        <b:Corporate>UNEP</b:Corporate>
      </b:Author>
    </b:Author>
    <b:Publisher>United Nations Environment Programme</b:Publisher>
    <b:City>Nairobi</b:City>
    <b:RefOrder>3</b:RefOrder>
  </b:Source>
  <b:Source>
    <b:Tag>NEA14</b:Tag>
    <b:SourceType>InternetSite</b:SourceType>
    <b:Guid>{EE6E99AC-99AC-484D-9D0D-53C8D27BCD5C}</b:Guid>
    <b:Author>
      <b:Author>
        <b:Corporate>NEA</b:Corporate>
      </b:Author>
    </b:Author>
    <b:Title>Sources of microplastics to the marine environment </b:Title>
    <b:Year>2014</b:Year>
    <b:InternetSiteTitle>Norwegian Environment Agency</b:InternetSiteTitle>
    <b:URL>http://www.miljodirektoratet.no/ Documents/publikasjoner/M321/M321.pdf</b:URL>
    <b:RefOrder>4</b:RefOrder>
  </b:Source>
  <b:Source>
    <b:Tag>San15</b:Tag>
    <b:SourceType>InternetSite</b:SourceType>
    <b:Guid>{632A53CC-16B9-2E43-B7C2-E8465A47107D}</b:Guid>
    <b:Author>
      <b:Author>
        <b:Corporate>San Francisco Estuary Institute </b:Corporate>
      </b:Author>
    </b:Author>
    <b:Title>Microplastic Contamination in San Francisco Bay - Fact Sheet.</b:Title>
    <b:InternetSiteTitle>San Francisco Estuary Institute </b:InternetSiteTitle>
    <b:URL>http://www.sfei.org/sites/default/ les/biblio_ les/MicroplasticFacts.pdf </b:URL>
    <b:Year>2015</b:Year>
    <b:RefOrder>5</b:RefOrder>
  </b:Source>
  <b:Source>
    <b:Tag>LVa15</b:Tag>
    <b:SourceType>JournalArticle</b:SourceType>
    <b:Guid>{937CC4DD-9A6F-0540-91FB-FB326B9DFE8A}</b:Guid>
    <b:Author>
      <b:Author>
        <b:NameList>
          <b:Person>
            <b:Last>L Van Cauwenberghe</b:Last>
            <b:First>L</b:First>
            <b:Middle>Devriese, F Galgani, J Robbens, C R Janssen</b:Middle>
          </b:Person>
        </b:NameList>
      </b:Author>
    </b:Author>
    <b:Title>Microplastics in sediments: a review of techniques, occurrence and effects</b:Title>
    <b:Year>2015</b:Year>
    <b:Pages>15-17</b:Pages>
    <b:JournalName>Marine Environmental Research</b:JournalName>
    <b:Volume>111</b:Volume>
    <b:RefOrder>2</b:RefOrder>
  </b:Source>
  <b:Source>
    <b:Tag>CAr09</b:Tag>
    <b:SourceType>JournalArticle</b:SourceType>
    <b:Guid>{0FC28846-CD99-064E-9F96-16867ED9F98A}</b:Guid>
    <b:Author>
      <b:Author>
        <b:NameList>
          <b:Person>
            <b:Last>C. Arthur</b:Last>
            <b:First>J.</b:First>
            <b:Middle>Baker, H. Bamford</b:Middle>
          </b:Person>
        </b:NameList>
      </b:Author>
    </b:Author>
    <b:Title>Proceedings of the international research workshop on the occurence, effects and fate of microplastic marine debris</b:Title>
    <b:JournalName>NOAA Technical Memorandum</b:JournalName>
    <b:Publisher>NOS-OR&amp;R-</b:Publisher>
    <b:Year>2009</b:Year>
    <b:Pages>49</b:Pages>
    <b:RefOrder>6</b:RefOrder>
  </b:Source>
  <b:Source>
    <b:Tag>Lit13</b:Tag>
    <b:SourceType>Report</b:SourceType>
    <b:Guid>{97D905FF-0258-454E-90FA-1AFCDDA181D7}</b:Guid>
    <b:Author>
      <b:Author>
        <b:Corporate>MSFD GES Technical Subgroup on Marine Litter</b:Corporate>
      </b:Author>
    </b:Author>
    <b:Title>Monitoring Guidance for Marine Litter in European Seas, Draft Report</b:Title>
    <b:Publisher>European Commission</b:Publisher>
    <b:City>Brussels</b:City>
    <b:Year>2013</b:Year>
    <b:RefOrder>7</b:RefOrder>
  </b:Source>
</b:Sources>
</file>

<file path=customXml/itemProps1.xml><?xml version="1.0" encoding="utf-8"?>
<ds:datastoreItem xmlns:ds="http://schemas.openxmlformats.org/officeDocument/2006/customXml" ds:itemID="{09E96DF6-D9D7-C94D-9DCC-F37495F7A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TotalTime>
  <Pages>13</Pages>
  <Words>4004</Words>
  <Characters>22826</Characters>
  <Application>Microsoft Macintosh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Proposing a standardised method for microplastic sampling. </vt:lpstr>
    </vt:vector>
  </TitlesOfParts>
  <LinksUpToDate>false</LinksUpToDate>
  <CharactersWithSpaces>26777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Proposing a standardised method for microplastic sampling. </dc:title>
  <dc:subject>Research proposal </dc:subject>
  <dc:creator>Jake Davies (P151889)</dc:creator>
  <cp:keywords/>
  <dc:description/>
  <cp:lastModifiedBy>Jake Davies (P151889)</cp:lastModifiedBy>
  <cp:revision>42</cp:revision>
  <dcterms:created xsi:type="dcterms:W3CDTF">2017-12-14T14:40:00Z</dcterms:created>
  <dcterms:modified xsi:type="dcterms:W3CDTF">2018-01-08T14:34:00Z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800eeb99-77a8-386b-b08b-18f7ca9b5022</vt:lpwstr>
  </property>
  <property fmtid="{D5CDD505-2E9C-101B-9397-08002B2CF9AE}" pid="24" name="Mendeley Citation Style_1">
    <vt:lpwstr>http://www.zotero.org/styles/apa</vt:lpwstr>
  </property>
</Properties>
</file>