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Default="00EA2C03" w:rsidP="00EA2C03">
      <w:pPr>
        <w:pStyle w:val="NormalWeb"/>
        <w:spacing w:before="0" w:beforeAutospacing="0" w:after="0" w:afterAutospacing="0" w:line="480" w:lineRule="auto"/>
        <w:ind w:firstLine="720"/>
        <w:jc w:val="center"/>
        <w:outlineLvl w:val="0"/>
        <w:rPr>
          <w:color w:val="1D1B11" w:themeColor="background2" w:themeShade="1A"/>
        </w:rPr>
      </w:pPr>
    </w:p>
    <w:p w:rsidR="00EA2C03" w:rsidRDefault="00EA2C03" w:rsidP="00EA2C03">
      <w:pPr>
        <w:pStyle w:val="NormalWeb"/>
        <w:spacing w:before="0" w:beforeAutospacing="0" w:after="0" w:afterAutospacing="0" w:line="480" w:lineRule="auto"/>
        <w:ind w:firstLine="720"/>
        <w:jc w:val="center"/>
        <w:outlineLvl w:val="0"/>
        <w:rPr>
          <w:color w:val="1D1B11" w:themeColor="background2" w:themeShade="1A"/>
        </w:rPr>
      </w:pPr>
    </w:p>
    <w:p w:rsidR="003B7649" w:rsidRDefault="003B7649" w:rsidP="003B7649">
      <w:pPr>
        <w:pStyle w:val="NormalWeb"/>
        <w:spacing w:before="0" w:beforeAutospacing="0" w:after="0" w:afterAutospacing="0" w:line="480" w:lineRule="auto"/>
        <w:outlineLvl w:val="0"/>
        <w:rPr>
          <w:color w:val="1D1B11" w:themeColor="background2" w:themeShade="1A"/>
        </w:rPr>
      </w:pPr>
    </w:p>
    <w:p w:rsidR="003B7649" w:rsidRDefault="003B7649" w:rsidP="003B7649">
      <w:pPr>
        <w:pStyle w:val="NormalWeb"/>
        <w:spacing w:before="0" w:beforeAutospacing="0" w:after="0" w:afterAutospacing="0" w:line="480" w:lineRule="auto"/>
        <w:outlineLvl w:val="0"/>
        <w:rPr>
          <w:color w:val="1D1B11" w:themeColor="background2" w:themeShade="1A"/>
        </w:rPr>
      </w:pPr>
    </w:p>
    <w:p w:rsidR="003B7649" w:rsidRDefault="003B7649" w:rsidP="003B7649">
      <w:pPr>
        <w:pStyle w:val="NormalWeb"/>
        <w:spacing w:before="0" w:beforeAutospacing="0" w:after="0" w:afterAutospacing="0" w:line="480" w:lineRule="auto"/>
        <w:outlineLvl w:val="0"/>
        <w:rPr>
          <w:color w:val="1D1B11" w:themeColor="background2" w:themeShade="1A"/>
        </w:rPr>
      </w:pPr>
    </w:p>
    <w:p w:rsidR="003B7649" w:rsidRDefault="003B7649" w:rsidP="003B7649">
      <w:pPr>
        <w:pStyle w:val="NormalWeb"/>
        <w:spacing w:before="0" w:beforeAutospacing="0" w:after="0" w:afterAutospacing="0" w:line="480" w:lineRule="auto"/>
        <w:outlineLvl w:val="0"/>
        <w:rPr>
          <w:color w:val="1D1B11" w:themeColor="background2" w:themeShade="1A"/>
        </w:rPr>
      </w:pPr>
    </w:p>
    <w:p w:rsidR="00EA2C03" w:rsidRPr="00EA2C03" w:rsidRDefault="00894DCF" w:rsidP="003B7649">
      <w:pPr>
        <w:pStyle w:val="NormalWeb"/>
        <w:spacing w:before="0" w:beforeAutospacing="0" w:after="0" w:afterAutospacing="0" w:line="480" w:lineRule="auto"/>
        <w:outlineLvl w:val="0"/>
        <w:rPr>
          <w:color w:val="1D1B11" w:themeColor="background2" w:themeShade="1A"/>
        </w:rPr>
      </w:pPr>
      <w:r>
        <w:rPr>
          <w:color w:val="1D1B11" w:themeColor="background2" w:themeShade="1A"/>
        </w:rPr>
        <w:t>Report on t</w:t>
      </w:r>
      <w:r w:rsidR="00EA2C03" w:rsidRPr="00EA2C03">
        <w:rPr>
          <w:color w:val="1D1B11" w:themeColor="background2" w:themeShade="1A"/>
        </w:rPr>
        <w:t>he Impact of Nike's Colin Kaepernick Marketing Campaign on Consumer Split</w:t>
      </w:r>
    </w:p>
    <w:p w:rsidR="003B7649" w:rsidRDefault="003B7649" w:rsidP="00EA2C03">
      <w:pPr>
        <w:pStyle w:val="NormalWeb"/>
        <w:spacing w:before="0" w:beforeAutospacing="0" w:after="0" w:afterAutospacing="0" w:line="480" w:lineRule="auto"/>
        <w:ind w:firstLine="720"/>
        <w:jc w:val="center"/>
        <w:outlineLvl w:val="0"/>
        <w:rPr>
          <w:color w:val="1D1B11" w:themeColor="background2" w:themeShade="1A"/>
        </w:rPr>
      </w:pPr>
    </w:p>
    <w:p w:rsidR="003B7649" w:rsidRDefault="003B7649" w:rsidP="00EA2C03">
      <w:pPr>
        <w:pStyle w:val="NormalWeb"/>
        <w:spacing w:before="0" w:beforeAutospacing="0" w:after="0" w:afterAutospacing="0" w:line="480" w:lineRule="auto"/>
        <w:ind w:firstLine="720"/>
        <w:jc w:val="center"/>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center"/>
        <w:outlineLvl w:val="0"/>
        <w:rPr>
          <w:color w:val="1D1B11" w:themeColor="background2" w:themeShade="1A"/>
        </w:rPr>
      </w:pPr>
      <w:r w:rsidRPr="00EA2C03">
        <w:rPr>
          <w:color w:val="1D1B11" w:themeColor="background2" w:themeShade="1A"/>
        </w:rPr>
        <w:t>Name</w:t>
      </w:r>
      <w:r w:rsidR="003B7649">
        <w:rPr>
          <w:color w:val="1D1B11" w:themeColor="background2" w:themeShade="1A"/>
        </w:rPr>
        <w:t>: Ahmed Alrubaye</w:t>
      </w:r>
    </w:p>
    <w:p w:rsidR="00EA2C03" w:rsidRDefault="00CD259D" w:rsidP="00EA2C03">
      <w:pPr>
        <w:pStyle w:val="NormalWeb"/>
        <w:spacing w:before="0" w:beforeAutospacing="0" w:after="0" w:afterAutospacing="0" w:line="480" w:lineRule="auto"/>
        <w:ind w:firstLine="720"/>
        <w:jc w:val="center"/>
        <w:outlineLvl w:val="0"/>
        <w:rPr>
          <w:color w:val="1D1B11" w:themeColor="background2" w:themeShade="1A"/>
        </w:rPr>
      </w:pPr>
      <w:r>
        <w:rPr>
          <w:color w:val="1D1B11" w:themeColor="background2" w:themeShade="1A"/>
        </w:rPr>
        <w:t>Student</w:t>
      </w:r>
      <w:r w:rsidR="003B7649">
        <w:rPr>
          <w:color w:val="1D1B11" w:themeColor="background2" w:themeShade="1A"/>
        </w:rPr>
        <w:t>-ID: 1704619</w:t>
      </w:r>
    </w:p>
    <w:p w:rsidR="00EA2C03" w:rsidRDefault="00EA2C03" w:rsidP="00EA2C03">
      <w:pPr>
        <w:pStyle w:val="NormalWeb"/>
        <w:spacing w:before="0" w:beforeAutospacing="0" w:after="0" w:afterAutospacing="0" w:line="480" w:lineRule="auto"/>
        <w:ind w:firstLine="720"/>
        <w:jc w:val="center"/>
        <w:outlineLvl w:val="0"/>
        <w:rPr>
          <w:color w:val="1D1B11" w:themeColor="background2" w:themeShade="1A"/>
        </w:rPr>
      </w:pPr>
    </w:p>
    <w:p w:rsidR="00EA2C03" w:rsidRDefault="00EA2C03" w:rsidP="00EA2C03">
      <w:pPr>
        <w:pStyle w:val="NormalWeb"/>
        <w:spacing w:before="0" w:beforeAutospacing="0" w:after="0" w:afterAutospacing="0" w:line="480" w:lineRule="auto"/>
        <w:ind w:firstLine="720"/>
        <w:jc w:val="center"/>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center"/>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sdt>
      <w:sdtPr>
        <w:rPr>
          <w:rFonts w:ascii="Times New Roman" w:eastAsiaTheme="minorHAnsi" w:hAnsi="Times New Roman" w:cs="Times New Roman"/>
          <w:b w:val="0"/>
          <w:bCs w:val="0"/>
          <w:color w:val="1D1B11" w:themeColor="background2" w:themeShade="1A"/>
          <w:sz w:val="24"/>
          <w:szCs w:val="24"/>
          <w:lang w:eastAsia="en-US"/>
        </w:rPr>
        <w:id w:val="-980310928"/>
        <w:docPartObj>
          <w:docPartGallery w:val="Table of Contents"/>
          <w:docPartUnique/>
        </w:docPartObj>
      </w:sdtPr>
      <w:sdtEndPr>
        <w:rPr>
          <w:noProof/>
        </w:rPr>
      </w:sdtEndPr>
      <w:sdtContent>
        <w:p w:rsidR="00EA2C03" w:rsidRPr="00EA2C03" w:rsidRDefault="00EA2C03" w:rsidP="00EA2C03">
          <w:pPr>
            <w:pStyle w:val="TOCHeading"/>
            <w:spacing w:line="480" w:lineRule="auto"/>
            <w:ind w:firstLine="720"/>
            <w:jc w:val="both"/>
            <w:outlineLvl w:val="0"/>
            <w:rPr>
              <w:rFonts w:ascii="Times New Roman" w:hAnsi="Times New Roman" w:cs="Times New Roman"/>
              <w:color w:val="1D1B11" w:themeColor="background2" w:themeShade="1A"/>
              <w:sz w:val="24"/>
              <w:szCs w:val="24"/>
            </w:rPr>
          </w:pPr>
          <w:r w:rsidRPr="00EA2C03">
            <w:rPr>
              <w:rFonts w:ascii="Times New Roman" w:hAnsi="Times New Roman" w:cs="Times New Roman"/>
              <w:color w:val="1D1B11" w:themeColor="background2" w:themeShade="1A"/>
              <w:sz w:val="24"/>
              <w:szCs w:val="24"/>
            </w:rPr>
            <w:t>Table of Contents</w:t>
          </w:r>
        </w:p>
        <w:p w:rsidR="00EA2C03" w:rsidRPr="00EA2C03" w:rsidRDefault="00CD259D"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r>
            <w:rPr>
              <w:rFonts w:ascii="Times New Roman" w:hAnsi="Times New Roman" w:cs="Times New Roman"/>
              <w:color w:val="1D1B11" w:themeColor="background2" w:themeShade="1A"/>
              <w:sz w:val="24"/>
              <w:szCs w:val="24"/>
            </w:rPr>
            <w:t>1.</w:t>
          </w:r>
          <w:r w:rsidR="00EA2C03" w:rsidRPr="00EA2C03">
            <w:rPr>
              <w:rFonts w:ascii="Times New Roman" w:hAnsi="Times New Roman" w:cs="Times New Roman"/>
              <w:color w:val="1D1B11" w:themeColor="background2" w:themeShade="1A"/>
              <w:sz w:val="24"/>
              <w:szCs w:val="24"/>
            </w:rPr>
            <w:fldChar w:fldCharType="begin"/>
          </w:r>
          <w:r w:rsidR="00EA2C03" w:rsidRPr="00EA2C03">
            <w:rPr>
              <w:rFonts w:ascii="Times New Roman" w:hAnsi="Times New Roman" w:cs="Times New Roman"/>
              <w:color w:val="1D1B11" w:themeColor="background2" w:themeShade="1A"/>
              <w:sz w:val="24"/>
              <w:szCs w:val="24"/>
            </w:rPr>
            <w:instrText xml:space="preserve"> TOC \o "1-3" \h \z \u </w:instrText>
          </w:r>
          <w:r w:rsidR="00EA2C03" w:rsidRPr="00EA2C03">
            <w:rPr>
              <w:rFonts w:ascii="Times New Roman" w:hAnsi="Times New Roman" w:cs="Times New Roman"/>
              <w:color w:val="1D1B11" w:themeColor="background2" w:themeShade="1A"/>
              <w:sz w:val="24"/>
              <w:szCs w:val="24"/>
            </w:rPr>
            <w:fldChar w:fldCharType="separate"/>
          </w:r>
          <w:hyperlink w:anchor="_Toc33733303" w:history="1">
            <w:r w:rsidR="00EA2C03" w:rsidRPr="00EA2C03">
              <w:rPr>
                <w:rStyle w:val="Hyperlink"/>
                <w:rFonts w:ascii="Times New Roman" w:hAnsi="Times New Roman" w:cs="Times New Roman"/>
                <w:noProof/>
                <w:color w:val="1D1B11" w:themeColor="background2" w:themeShade="1A"/>
                <w:sz w:val="24"/>
                <w:szCs w:val="24"/>
              </w:rPr>
              <w:t>Project Aim</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_Toc33733303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3</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CD259D"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r>
            <w:t>2.</w:t>
          </w:r>
          <w:hyperlink w:anchor="_Toc33733304" w:history="1">
            <w:r w:rsidR="00EA2C03" w:rsidRPr="00EA2C03">
              <w:rPr>
                <w:rStyle w:val="Hyperlink"/>
                <w:rFonts w:ascii="Times New Roman" w:hAnsi="Times New Roman" w:cs="Times New Roman"/>
                <w:noProof/>
                <w:color w:val="1D1B11" w:themeColor="background2" w:themeShade="1A"/>
                <w:sz w:val="24"/>
                <w:szCs w:val="24"/>
              </w:rPr>
              <w:t>Project Objectives</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_Toc33733304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3</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CD259D"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r>
            <w:t>3.</w:t>
          </w:r>
          <w:hyperlink w:anchor="_Toc33733305" w:history="1">
            <w:r w:rsidR="00EA2C03" w:rsidRPr="00EA2C03">
              <w:rPr>
                <w:rStyle w:val="Hyperlink"/>
                <w:rFonts w:ascii="Times New Roman" w:hAnsi="Times New Roman" w:cs="Times New Roman"/>
                <w:noProof/>
                <w:color w:val="1D1B11" w:themeColor="background2" w:themeShade="1A"/>
                <w:sz w:val="24"/>
                <w:szCs w:val="24"/>
              </w:rPr>
              <w:t>Benefits of the project</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_Toc33733305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3</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CD259D"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r>
            <w:t>4.</w:t>
          </w:r>
          <w:hyperlink w:anchor="_Toc33733306" w:history="1">
            <w:r w:rsidR="00EA2C03" w:rsidRPr="00EA2C03">
              <w:rPr>
                <w:rStyle w:val="Hyperlink"/>
                <w:rFonts w:ascii="Times New Roman" w:hAnsi="Times New Roman" w:cs="Times New Roman"/>
                <w:noProof/>
                <w:color w:val="1D1B11" w:themeColor="background2" w:themeShade="1A"/>
                <w:sz w:val="24"/>
                <w:szCs w:val="24"/>
              </w:rPr>
              <w:t>Project Justification</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_Toc33733306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4</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CD259D"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r>
            <w:t>5.</w:t>
          </w:r>
          <w:hyperlink w:anchor="_Toc33733307" w:history="1">
            <w:r w:rsidR="00EA2C03" w:rsidRPr="00EA2C03">
              <w:rPr>
                <w:rStyle w:val="Hyperlink"/>
                <w:rFonts w:ascii="Times New Roman" w:hAnsi="Times New Roman" w:cs="Times New Roman"/>
                <w:noProof/>
                <w:color w:val="1D1B11" w:themeColor="background2" w:themeShade="1A"/>
                <w:sz w:val="24"/>
                <w:szCs w:val="24"/>
              </w:rPr>
              <w:t>Research Methodology</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_Toc33733307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4</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CD259D"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r>
            <w:t>5.1</w:t>
          </w:r>
          <w:hyperlink w:anchor="_Toc33733308" w:history="1">
            <w:r w:rsidR="00EA2C03" w:rsidRPr="00EA2C03">
              <w:rPr>
                <w:rStyle w:val="Hyperlink"/>
                <w:rFonts w:ascii="Times New Roman" w:hAnsi="Times New Roman" w:cs="Times New Roman"/>
                <w:noProof/>
                <w:color w:val="1D1B11" w:themeColor="background2" w:themeShade="1A"/>
                <w:sz w:val="24"/>
                <w:szCs w:val="24"/>
              </w:rPr>
              <w:t>Analysis of Nike's Colin Kaepernick Campaign Case</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_Toc33733308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4</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CD259D"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r>
            <w:t>6.</w:t>
          </w:r>
          <w:hyperlink w:anchor="_Toc33733309" w:history="1">
            <w:r w:rsidR="00EA2C03" w:rsidRPr="00EA2C03">
              <w:rPr>
                <w:rStyle w:val="Hyperlink"/>
                <w:rFonts w:ascii="Times New Roman" w:hAnsi="Times New Roman" w:cs="Times New Roman"/>
                <w:noProof/>
                <w:color w:val="1D1B11" w:themeColor="background2" w:themeShade="1A"/>
                <w:sz w:val="24"/>
                <w:szCs w:val="24"/>
              </w:rPr>
              <w:t>Conclusion</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_Toc33733309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7</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4A7664" w:rsidP="00EA2C03">
          <w:pPr>
            <w:pStyle w:val="TOC1"/>
            <w:tabs>
              <w:tab w:val="right" w:leader="dot" w:pos="9350"/>
            </w:tabs>
            <w:spacing w:line="480" w:lineRule="auto"/>
            <w:ind w:firstLine="720"/>
            <w:jc w:val="both"/>
            <w:outlineLvl w:val="0"/>
            <w:rPr>
              <w:rFonts w:ascii="Times New Roman" w:hAnsi="Times New Roman" w:cs="Times New Roman"/>
              <w:noProof/>
              <w:color w:val="1D1B11" w:themeColor="background2" w:themeShade="1A"/>
              <w:sz w:val="24"/>
              <w:szCs w:val="24"/>
            </w:rPr>
          </w:pPr>
          <w:hyperlink w:anchor="_Toc33733310" w:history="1">
            <w:r w:rsidR="00EA2C03" w:rsidRPr="00EA2C03">
              <w:rPr>
                <w:rStyle w:val="Hyperlink"/>
                <w:rFonts w:ascii="Times New Roman" w:hAnsi="Times New Roman" w:cs="Times New Roman"/>
                <w:noProof/>
                <w:color w:val="1D1B11" w:themeColor="background2" w:themeShade="1A"/>
                <w:sz w:val="24"/>
                <w:szCs w:val="24"/>
              </w:rPr>
              <w:t>Reference</w:t>
            </w:r>
            <w:r w:rsidR="00EA2C03" w:rsidRPr="00EA2C03">
              <w:rPr>
                <w:rFonts w:ascii="Times New Roman" w:hAnsi="Times New Roman" w:cs="Times New Roman"/>
                <w:noProof/>
                <w:webHidden/>
                <w:color w:val="1D1B11" w:themeColor="background2" w:themeShade="1A"/>
                <w:sz w:val="24"/>
                <w:szCs w:val="24"/>
              </w:rPr>
              <w:tab/>
            </w:r>
            <w:r w:rsidR="00EA2C03" w:rsidRPr="00EA2C03">
              <w:rPr>
                <w:rFonts w:ascii="Times New Roman" w:hAnsi="Times New Roman" w:cs="Times New Roman"/>
                <w:noProof/>
                <w:webHidden/>
                <w:color w:val="1D1B11" w:themeColor="background2" w:themeShade="1A"/>
                <w:sz w:val="24"/>
                <w:szCs w:val="24"/>
              </w:rPr>
              <w:fldChar w:fldCharType="begin"/>
            </w:r>
            <w:r w:rsidR="00EA2C03" w:rsidRPr="00EA2C03">
              <w:rPr>
                <w:rFonts w:ascii="Times New Roman" w:hAnsi="Times New Roman" w:cs="Times New Roman"/>
                <w:noProof/>
                <w:webHidden/>
                <w:color w:val="1D1B11" w:themeColor="background2" w:themeShade="1A"/>
                <w:sz w:val="24"/>
                <w:szCs w:val="24"/>
              </w:rPr>
              <w:instrText xml:space="preserve"> PAGEREF _Toc33733310 \h </w:instrText>
            </w:r>
            <w:r w:rsidR="00EA2C03" w:rsidRPr="00EA2C03">
              <w:rPr>
                <w:rFonts w:ascii="Times New Roman" w:hAnsi="Times New Roman" w:cs="Times New Roman"/>
                <w:noProof/>
                <w:webHidden/>
                <w:color w:val="1D1B11" w:themeColor="background2" w:themeShade="1A"/>
                <w:sz w:val="24"/>
                <w:szCs w:val="24"/>
              </w:rPr>
            </w:r>
            <w:r w:rsidR="00EA2C03" w:rsidRPr="00EA2C03">
              <w:rPr>
                <w:rFonts w:ascii="Times New Roman" w:hAnsi="Times New Roman" w:cs="Times New Roman"/>
                <w:noProof/>
                <w:webHidden/>
                <w:color w:val="1D1B11" w:themeColor="background2" w:themeShade="1A"/>
                <w:sz w:val="24"/>
                <w:szCs w:val="24"/>
              </w:rPr>
              <w:fldChar w:fldCharType="separate"/>
            </w:r>
            <w:r w:rsidR="00EA2C03" w:rsidRPr="00EA2C03">
              <w:rPr>
                <w:rFonts w:ascii="Times New Roman" w:hAnsi="Times New Roman" w:cs="Times New Roman"/>
                <w:noProof/>
                <w:webHidden/>
                <w:color w:val="1D1B11" w:themeColor="background2" w:themeShade="1A"/>
                <w:sz w:val="24"/>
                <w:szCs w:val="24"/>
              </w:rPr>
              <w:t>8</w:t>
            </w:r>
            <w:r w:rsidR="00EA2C03" w:rsidRPr="00EA2C03">
              <w:rPr>
                <w:rFonts w:ascii="Times New Roman" w:hAnsi="Times New Roman" w:cs="Times New Roman"/>
                <w:noProof/>
                <w:webHidden/>
                <w:color w:val="1D1B11" w:themeColor="background2" w:themeShade="1A"/>
                <w:sz w:val="24"/>
                <w:szCs w:val="24"/>
              </w:rPr>
              <w:fldChar w:fldCharType="end"/>
            </w:r>
          </w:hyperlink>
        </w:p>
        <w:p w:rsidR="00EA2C03" w:rsidRPr="00EA2C03" w:rsidRDefault="00EA2C03" w:rsidP="00EA2C03">
          <w:pPr>
            <w:spacing w:line="480" w:lineRule="auto"/>
            <w:ind w:firstLine="720"/>
            <w:jc w:val="both"/>
            <w:outlineLvl w:val="0"/>
            <w:rPr>
              <w:rFonts w:ascii="Times New Roman" w:hAnsi="Times New Roman" w:cs="Times New Roman"/>
              <w:color w:val="1D1B11" w:themeColor="background2" w:themeShade="1A"/>
              <w:sz w:val="24"/>
              <w:szCs w:val="24"/>
            </w:rPr>
          </w:pPr>
          <w:r w:rsidRPr="00EA2C03">
            <w:rPr>
              <w:rFonts w:ascii="Times New Roman" w:hAnsi="Times New Roman" w:cs="Times New Roman"/>
              <w:b/>
              <w:bCs/>
              <w:noProof/>
              <w:color w:val="1D1B11" w:themeColor="background2" w:themeShade="1A"/>
              <w:sz w:val="24"/>
              <w:szCs w:val="24"/>
            </w:rPr>
            <w:fldChar w:fldCharType="end"/>
          </w:r>
        </w:p>
      </w:sdtContent>
    </w:sdt>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p>
    <w:p w:rsidR="00EA2C03" w:rsidRPr="00EA2C03" w:rsidRDefault="00EA2C03" w:rsidP="00EA2C03">
      <w:pPr>
        <w:spacing w:line="480" w:lineRule="auto"/>
        <w:ind w:firstLine="720"/>
        <w:jc w:val="both"/>
        <w:outlineLvl w:val="0"/>
        <w:rPr>
          <w:rFonts w:ascii="Times New Roman" w:eastAsia="Times New Roman" w:hAnsi="Times New Roman" w:cs="Times New Roman"/>
          <w:color w:val="1D1B11" w:themeColor="background2" w:themeShade="1A"/>
          <w:sz w:val="24"/>
          <w:szCs w:val="24"/>
        </w:rPr>
      </w:pPr>
      <w:r w:rsidRPr="00EA2C03">
        <w:rPr>
          <w:rFonts w:ascii="Times New Roman" w:hAnsi="Times New Roman" w:cs="Times New Roman"/>
          <w:color w:val="1D1B11" w:themeColor="background2" w:themeShade="1A"/>
          <w:sz w:val="24"/>
          <w:szCs w:val="24"/>
        </w:rPr>
        <w:br w:type="page"/>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lastRenderedPageBreak/>
        <w:t>The Impact of Nike's Colin Kaepernick Marketing Campaign on Consumer Split</w:t>
      </w:r>
    </w:p>
    <w:p w:rsidR="001E4437" w:rsidRPr="00EA2C03" w:rsidRDefault="00CD259D"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0" w:name="_Toc33733303"/>
      <w:r>
        <w:rPr>
          <w:rFonts w:ascii="Times New Roman" w:hAnsi="Times New Roman" w:cs="Times New Roman"/>
          <w:color w:val="1D1B11" w:themeColor="background2" w:themeShade="1A"/>
          <w:sz w:val="24"/>
          <w:szCs w:val="24"/>
        </w:rPr>
        <w:t>1.</w:t>
      </w:r>
      <w:r w:rsidR="001E4437" w:rsidRPr="00EA2C03">
        <w:rPr>
          <w:rFonts w:ascii="Times New Roman" w:hAnsi="Times New Roman" w:cs="Times New Roman"/>
          <w:color w:val="1D1B11" w:themeColor="background2" w:themeShade="1A"/>
          <w:sz w:val="24"/>
          <w:szCs w:val="24"/>
        </w:rPr>
        <w:t>Project Aim</w:t>
      </w:r>
      <w:bookmarkEnd w:id="0"/>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According to research conducted by Sherman (2018), Nike recently a marketing or public relation (P.R.), Colin Kaepernick campaign, move that has elicited controversies with President Trump lead and Nike's old customers (whites). These group of conservatives are complaining about, a former 23- year old quarterback, terming him a non-patriotic American after taking a knee while singing the national anthem. Nike remained steadfast in its repositioning of the brand, even if it means losing old customers. Therefore, this project aims to provide a consultancy to Nike based on the basement of impacts of Nike's Colin Kaepernick campaign on brand image.</w:t>
      </w:r>
    </w:p>
    <w:p w:rsidR="001E4437" w:rsidRPr="00EA2C03" w:rsidRDefault="00CD259D"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1" w:name="_Toc33733304"/>
      <w:r>
        <w:rPr>
          <w:rFonts w:ascii="Times New Roman" w:hAnsi="Times New Roman" w:cs="Times New Roman"/>
          <w:color w:val="1D1B11" w:themeColor="background2" w:themeShade="1A"/>
          <w:sz w:val="24"/>
          <w:szCs w:val="24"/>
        </w:rPr>
        <w:t>2.</w:t>
      </w:r>
      <w:r w:rsidR="001E4437" w:rsidRPr="00EA2C03">
        <w:rPr>
          <w:rFonts w:ascii="Times New Roman" w:hAnsi="Times New Roman" w:cs="Times New Roman"/>
          <w:color w:val="1D1B11" w:themeColor="background2" w:themeShade="1A"/>
          <w:sz w:val="24"/>
          <w:szCs w:val="24"/>
        </w:rPr>
        <w:t>Project Objectives</w:t>
      </w:r>
      <w:bookmarkEnd w:id="1"/>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The objectives provide a specific framework of outcomes or results expected at the end of the project. The main objective of this project was to the impacts of Nike's Colin Kaepernick Campaign on customers' split. This primary objective was arrived at by considering the following sub-objectives of the projects.</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To determine customers' responses to Nike's Colin Kaepernick ad on media platforms</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To find out how customers of different age and ethnicity responded to Nike's Colin Kaepernick campaign</w:t>
      </w:r>
    </w:p>
    <w:p w:rsidR="001E4437" w:rsidRPr="00EA2C03" w:rsidRDefault="00CD259D"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2" w:name="_Toc33733305"/>
      <w:r>
        <w:rPr>
          <w:rFonts w:ascii="Times New Roman" w:hAnsi="Times New Roman" w:cs="Times New Roman"/>
          <w:color w:val="1D1B11" w:themeColor="background2" w:themeShade="1A"/>
          <w:sz w:val="24"/>
          <w:szCs w:val="24"/>
        </w:rPr>
        <w:t>3.</w:t>
      </w:r>
      <w:r w:rsidR="001E4437" w:rsidRPr="00EA2C03">
        <w:rPr>
          <w:rFonts w:ascii="Times New Roman" w:hAnsi="Times New Roman" w:cs="Times New Roman"/>
          <w:color w:val="1D1B11" w:themeColor="background2" w:themeShade="1A"/>
          <w:sz w:val="24"/>
          <w:szCs w:val="24"/>
        </w:rPr>
        <w:t>Benefits of the project</w:t>
      </w:r>
      <w:bookmarkEnd w:id="2"/>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Several people, especially the conservatives speculated that the Nike would damage its brand image in after Kaepernick campaign. The branding ignited national conversation concerning race, sporting and interpretation of patriotism (Jennings, 2018). Using Kaepernick to </w:t>
      </w:r>
      <w:r w:rsidRPr="00EA2C03">
        <w:rPr>
          <w:color w:val="1D1B11" w:themeColor="background2" w:themeShade="1A"/>
        </w:rPr>
        <w:lastRenderedPageBreak/>
        <w:t>promote brand had been considered as lack of respect to the state and the army; President Trump asserted that the move would damage Nike's brand image just like NFL suffered damage of brand image. However, the argument should not be made without rationale. According to Expert commentator (2019), controversies can showcase a positive brand attitude towards political and societal issues without backlash.  </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The mindset of customers has evolved, and businesses are presently dealing with more conscious customers, who concentrate on products being purchased and the brand they are buying from than ever before. A good number of comers think that brands have more responsibility to society; thus, they should no longer depend on offering cheap products and having a well-performing product. Other than these responsibilities, the brand also needs to showcase attitudes towards society as they market a product. A research conducted by Expert commentator (2019) resolves that while controversies remarkably attract attention, businesses should also note that it is easier to do even without causing controversy and disrupting the status quo. Earlier in 2019, companies hit the headlines with good and bad reasons for handling society-based issues. This project would help Nike to ascertain whether handling societal issues that n in a manner that is opposed to status-quo can damage the brand image or not. </w:t>
      </w:r>
    </w:p>
    <w:p w:rsidR="001E4437" w:rsidRPr="00EA2C03" w:rsidRDefault="00B40794"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3" w:name="_Toc33733306"/>
      <w:r>
        <w:rPr>
          <w:rFonts w:ascii="Times New Roman" w:hAnsi="Times New Roman" w:cs="Times New Roman"/>
          <w:color w:val="1D1B11" w:themeColor="background2" w:themeShade="1A"/>
          <w:sz w:val="24"/>
          <w:szCs w:val="24"/>
        </w:rPr>
        <w:t>4.</w:t>
      </w:r>
      <w:r w:rsidRPr="00EA2C03">
        <w:rPr>
          <w:rFonts w:ascii="Times New Roman" w:hAnsi="Times New Roman" w:cs="Times New Roman"/>
          <w:color w:val="1D1B11" w:themeColor="background2" w:themeShade="1A"/>
          <w:sz w:val="24"/>
          <w:szCs w:val="24"/>
        </w:rPr>
        <w:t xml:space="preserve"> Project</w:t>
      </w:r>
      <w:r w:rsidR="00EA2C03" w:rsidRPr="00EA2C03">
        <w:rPr>
          <w:rFonts w:ascii="Times New Roman" w:hAnsi="Times New Roman" w:cs="Times New Roman"/>
          <w:color w:val="1D1B11" w:themeColor="background2" w:themeShade="1A"/>
          <w:sz w:val="24"/>
          <w:szCs w:val="24"/>
        </w:rPr>
        <w:t xml:space="preserve"> Justification</w:t>
      </w:r>
      <w:bookmarkEnd w:id="3"/>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This project is justified by the impacts of Nike's Colin Kaepernick campaign on customers' split. Even though the implications of Nike's Colin Kaepernick campaign is already indicating more of positive impacts on the Company's sale and branding position, it is essential to consider such implication within a short-term framework. What is more, the Company should understand government can create a hostile environment that would not favor the operation of the Company in long-run, especially if the two parties differ in ideologies. It is important to </w:t>
      </w:r>
      <w:r w:rsidRPr="00EA2C03">
        <w:rPr>
          <w:color w:val="1D1B11" w:themeColor="background2" w:themeShade="1A"/>
        </w:rPr>
        <w:lastRenderedPageBreak/>
        <w:t>study the possible effects of government influence that can come in the long-run rather than just focusing on the future. Moreover, it is important for the Company to consider the implication of an increasing number of conservative customers neglecting the Company in the long-run. The reason for conducting this study is to put together long-term challenges which are likely to arise either within the legal-political framework or low sales as a result of constant withdrawal of support from conservative customers. It is worth noting that Nike's Colin Kaepernick campaign created both praise and criticism, but a belief-driven buyer can change their buying behavior depending on brand stance. Expert commentator (2019) illustrates the case using SeaWorld Company, which had a massive backlash after releasing a documentary Blackfish. This ad negatively impacted the Company's reputation, thus, registering a drop in net quarter income by 84% (Expert commentator, 2019). </w:t>
      </w:r>
    </w:p>
    <w:p w:rsidR="001E4437" w:rsidRPr="00EA2C03" w:rsidRDefault="00CD259D"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4" w:name="_Toc33733307"/>
      <w:r>
        <w:rPr>
          <w:rFonts w:ascii="Times New Roman" w:hAnsi="Times New Roman" w:cs="Times New Roman"/>
          <w:color w:val="1D1B11" w:themeColor="background2" w:themeShade="1A"/>
          <w:sz w:val="24"/>
          <w:szCs w:val="24"/>
        </w:rPr>
        <w:t>5.</w:t>
      </w:r>
      <w:r w:rsidR="001E4437" w:rsidRPr="00EA2C03">
        <w:rPr>
          <w:rFonts w:ascii="Times New Roman" w:hAnsi="Times New Roman" w:cs="Times New Roman"/>
          <w:color w:val="1D1B11" w:themeColor="background2" w:themeShade="1A"/>
          <w:sz w:val="24"/>
          <w:szCs w:val="24"/>
        </w:rPr>
        <w:t>Research Methodology</w:t>
      </w:r>
      <w:bookmarkEnd w:id="4"/>
      <w:r w:rsidR="001E4437" w:rsidRPr="00EA2C03">
        <w:rPr>
          <w:rFonts w:ascii="Times New Roman" w:hAnsi="Times New Roman" w:cs="Times New Roman"/>
          <w:color w:val="1D1B11" w:themeColor="background2" w:themeShade="1A"/>
          <w:sz w:val="24"/>
          <w:szCs w:val="24"/>
        </w:rPr>
        <w:t> </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Every consultancy project utilizes either qualitative or quantitative methods of research, depending on research purposes. Qualitative research methodology involves an in-depth and subjective analysis of respondents' information. This project is tailored to collecting explanatory outcomes to establish the impacts of Nike's Colin Kaepernick campaign on customers' split. This research applied a quantitative research method because it is closed-ended and very objective in terms of considering the findings.</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The project resorted to the presentation of theoretical justification of the impacts Nike's Colin Kaepernick campaign on Consumers' split. The available pieces of literature on the effect of Nike's Colin Kaepernick campaign on Consumer split were established using the search term "Nike's Colin Kaepernick campaign." Charts and graphs drawn pieces of literature are included to support the illustration of the study topic.</w:t>
      </w:r>
    </w:p>
    <w:p w:rsidR="001E4437" w:rsidRPr="00EA2C03" w:rsidRDefault="00CD259D"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5" w:name="_Toc33733308"/>
      <w:r>
        <w:rPr>
          <w:rFonts w:ascii="Times New Roman" w:hAnsi="Times New Roman" w:cs="Times New Roman"/>
          <w:color w:val="1D1B11" w:themeColor="background2" w:themeShade="1A"/>
          <w:sz w:val="24"/>
          <w:szCs w:val="24"/>
        </w:rPr>
        <w:lastRenderedPageBreak/>
        <w:t>5.1</w:t>
      </w:r>
      <w:r w:rsidR="001E4437" w:rsidRPr="00EA2C03">
        <w:rPr>
          <w:rFonts w:ascii="Times New Roman" w:hAnsi="Times New Roman" w:cs="Times New Roman"/>
          <w:color w:val="1D1B11" w:themeColor="background2" w:themeShade="1A"/>
          <w:sz w:val="24"/>
          <w:szCs w:val="24"/>
        </w:rPr>
        <w:t xml:space="preserve">Analysis </w:t>
      </w:r>
      <w:r w:rsidR="00EA2C03" w:rsidRPr="00EA2C03">
        <w:rPr>
          <w:rFonts w:ascii="Times New Roman" w:hAnsi="Times New Roman" w:cs="Times New Roman"/>
          <w:color w:val="1D1B11" w:themeColor="background2" w:themeShade="1A"/>
          <w:sz w:val="24"/>
          <w:szCs w:val="24"/>
        </w:rPr>
        <w:t xml:space="preserve">of </w:t>
      </w:r>
      <w:r w:rsidR="001E4437" w:rsidRPr="00EA2C03">
        <w:rPr>
          <w:rFonts w:ascii="Times New Roman" w:hAnsi="Times New Roman" w:cs="Times New Roman"/>
          <w:color w:val="1D1B11" w:themeColor="background2" w:themeShade="1A"/>
          <w:sz w:val="24"/>
          <w:szCs w:val="24"/>
        </w:rPr>
        <w:t xml:space="preserve">Nike's Colin Kaepernick </w:t>
      </w:r>
      <w:r w:rsidR="00EA2C03" w:rsidRPr="00EA2C03">
        <w:rPr>
          <w:rFonts w:ascii="Times New Roman" w:hAnsi="Times New Roman" w:cs="Times New Roman"/>
          <w:color w:val="1D1B11" w:themeColor="background2" w:themeShade="1A"/>
          <w:sz w:val="24"/>
          <w:szCs w:val="24"/>
        </w:rPr>
        <w:t xml:space="preserve">Campaign </w:t>
      </w:r>
      <w:r w:rsidR="001E4437" w:rsidRPr="00EA2C03">
        <w:rPr>
          <w:rFonts w:ascii="Times New Roman" w:hAnsi="Times New Roman" w:cs="Times New Roman"/>
          <w:color w:val="1D1B11" w:themeColor="background2" w:themeShade="1A"/>
          <w:sz w:val="24"/>
          <w:szCs w:val="24"/>
        </w:rPr>
        <w:t>Case</w:t>
      </w:r>
      <w:bookmarkStart w:id="6" w:name="_GoBack"/>
      <w:bookmarkEnd w:id="5"/>
      <w:bookmarkEnd w:id="6"/>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Nike Inc. is a private multinational corporation founded in America chief executive management, Mark Parker. Nike Inc. deals in designing, developing, manufacturing, and global marketing and sale of apparel, footwear, equipment, services and accessories (Oberoi, 2019). The Company headquarter is located near Beaverton, Oregon, within the Portland metropolitan area of the USA. The Company was founded in the year 1964 Nike Inc. is one of the world's largest suppliers of apparel and athletic, and the primary manufacturer of sporting equipment, having an estimated revenue of $ 39.1 billion by the fourth quarter of 2019 fiscal year (ending 2019, May 31). By the fiscal financial year ending May 21, 2018, the net profit of the Company was $ 1.93 billion. The ticker symbol for the Company is NKE. Nike has the most valuable brand among sporting businesses; the brand is valued slightly above $ 19 billion.</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In modern business environments, brands are advised to take risks in their marketing, either through placement or messaging. Nike's Colin Kaepernick ad campaign stands out due to its capacity to a breakthrough in a big way, featuring a controversial brand ambassador. Today, marketing is faced by many challenges including figuring out how to engage young consumers and cluttering media landscape. A research conducted by </w:t>
      </w:r>
      <w:proofErr w:type="spellStart"/>
      <w:r w:rsidRPr="00EA2C03">
        <w:rPr>
          <w:color w:val="1D1B11" w:themeColor="background2" w:themeShade="1A"/>
        </w:rPr>
        <w:t>Tode</w:t>
      </w:r>
      <w:proofErr w:type="spellEnd"/>
      <w:r w:rsidRPr="00EA2C03">
        <w:rPr>
          <w:color w:val="1D1B11" w:themeColor="background2" w:themeShade="1A"/>
        </w:rPr>
        <w:t xml:space="preserve"> (2018) that successful marketing in the past involved turning pop culture into breakthrough advertising by hijacking media platforms. These are the kind of advertising that drives brand results. This paper seeks to analyze the impact of Nike's Colin Kaepernick campaign on consumer's split.</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According to Vizard (2019), consumers split are marked by age and ethnic differences. U.K. and U.S. consumers are split over Nike's Colin Kaepernick Campaign impacts younger people. Asian American, African American and younger consumers view the Campaign to be </w:t>
      </w:r>
      <w:r w:rsidRPr="00EA2C03">
        <w:rPr>
          <w:color w:val="1D1B11" w:themeColor="background2" w:themeShade="1A"/>
        </w:rPr>
        <w:lastRenderedPageBreak/>
        <w:t>more favorable than white and aged consumers. Based on the data obtained from the YouGov Brand Index, U.K. consumers have shifted more attention. Vizard (2019) states that the attention score, measuring the degree of responsibility towards the brand, changed from +9 before the ad to +28 after that ad had been created.</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Another survey conducted amongst U.S. consumers living in </w:t>
      </w:r>
      <w:proofErr w:type="spellStart"/>
      <w:r w:rsidRPr="00EA2C03">
        <w:rPr>
          <w:color w:val="1D1B11" w:themeColor="background2" w:themeShade="1A"/>
        </w:rPr>
        <w:t>Toluma</w:t>
      </w:r>
      <w:proofErr w:type="spellEnd"/>
      <w:r w:rsidRPr="00EA2C03">
        <w:rPr>
          <w:color w:val="1D1B11" w:themeColor="background2" w:themeShade="1A"/>
        </w:rPr>
        <w:t xml:space="preserve"> ascertained that consumers are split a result of the Campaign. According to Vizard (2019), the Campaign changed the consumers' views as follows; 33% viewed the brand to be more favorable, 30% less favorable, and 37% no impact after the Campaign. Similarly, customers' probability of buying Nike product was also changed as a result of the Campaign (Vizard, 2019). About 28 % of participants assured that they would by more of Nike products, 26% indicated that they would buy less, whereas 46 % of participants acknowledged that the Campaign would not change their purchase propensity (Vizard, 2019). Thus there is a significant amongst U.S. based consumers of Nike product marked by Nike's Colin Kaepernick campaign.   </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The overall reaction of consumers about the impact of the Campaign is determined by demographic elements such as ethnicity and age. </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Vizard (2019) posits that the data from market studies show that Nike's strategic targeting campaign worked effectively. The use of Kaepernick in the Campaign created a positive buzz and had substantial impacts on younger consumers. The Campaign positively impacted on the opinion of customers aged between 18-34 years in both U.K. and U.S. markets (Vizard, 2019). Approximately 50% of younger customers viewed Nike products to be more favorable after the Campaign, whereas only 14% view such products as less desirable after the Campaign (Vizard, 2019). On the same note, the Campaign has also positively impacted the propensity of buying; 49% of the customers buy more compared to 9% that buy less of Nike's products (Vizard, 2019).</w:t>
      </w: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r w:rsidRPr="00EA2C03">
        <w:rPr>
          <w:noProof/>
          <w:color w:val="1D1B11" w:themeColor="background2" w:themeShade="1A"/>
        </w:rPr>
        <w:lastRenderedPageBreak/>
        <w:drawing>
          <wp:inline distT="0" distB="0" distL="0" distR="0" wp14:anchorId="4B2E059A" wp14:editId="3F99B7E4">
            <wp:extent cx="5943600" cy="3241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241675"/>
                    </a:xfrm>
                    <a:prstGeom prst="rect">
                      <a:avLst/>
                    </a:prstGeom>
                  </pic:spPr>
                </pic:pic>
              </a:graphicData>
            </a:graphic>
          </wp:inline>
        </w:drawing>
      </w:r>
    </w:p>
    <w:p w:rsidR="00EA2C03" w:rsidRPr="00EA2C03" w:rsidRDefault="001E4437" w:rsidP="00EA2C03">
      <w:pPr>
        <w:pStyle w:val="NormalWeb"/>
        <w:spacing w:before="0" w:beforeAutospacing="0" w:after="0" w:afterAutospacing="0" w:line="480" w:lineRule="auto"/>
        <w:ind w:firstLine="720"/>
        <w:jc w:val="center"/>
        <w:outlineLvl w:val="0"/>
        <w:rPr>
          <w:color w:val="1D1B11" w:themeColor="background2" w:themeShade="1A"/>
        </w:rPr>
      </w:pPr>
      <w:r w:rsidRPr="00EA2C03">
        <w:rPr>
          <w:color w:val="1D1B11" w:themeColor="background2" w:themeShade="1A"/>
        </w:rPr>
        <w:t>Figure 1: Bar graph showing variation in opinion percentage of viewing Nike Products amongst customers of different age-groups</w:t>
      </w:r>
      <w:r w:rsidR="00EA2C03" w:rsidRPr="00EA2C03">
        <w:rPr>
          <w:color w:val="1D1B11" w:themeColor="background2" w:themeShade="1A"/>
        </w:rPr>
        <w:t xml:space="preserve"> (Vizard, 2019)</w:t>
      </w:r>
      <w:r w:rsidR="00A20AA0">
        <w:rPr>
          <w:color w:val="1D1B11" w:themeColor="background2" w:themeShade="1A"/>
        </w:rPr>
        <w:t>.</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A similar criterion was used to focus on the influence of ethnicity in Nike's U.S. market. Black Americans and Asians c changed their opinion about Nike products after the Campaign. American Africans and American Asians became more positive, viewed Nike as more favorable, and make more purchases of Nike products. Vizard (2019) outlines that for the U.K. market, issues of race determine the positivity or favorability of Nike products is rare. However, young consumers are viewed to be having more positive about Nike after the Campaign.</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Nike's Colin Kaepernick Campaign also created variation in impression amongst customers. Based on the YouGov data, the impression is about +45 for customers age group between18-34 years and + 36 for customers in the age range of 56 years and above (Vizard, 2019). Nike's major targeted market is young people. This implies that the Campaign as boosted Nike to speak to its targeted audience. Nike's profile data is already showing that those who shop are persons who had a positive impression of Colin Kaepernick Campaign. According to May </w:t>
      </w:r>
      <w:r w:rsidRPr="00EA2C03">
        <w:rPr>
          <w:color w:val="1D1B11" w:themeColor="background2" w:themeShade="1A"/>
        </w:rPr>
        <w:lastRenderedPageBreak/>
        <w:t>23, 2018, fiscal year, the profits made from sales rose by 15% to about $ 1 billion as a result of the Colin Kaepernick Campaign (</w:t>
      </w:r>
      <w:proofErr w:type="spellStart"/>
      <w:r w:rsidRPr="00EA2C03">
        <w:rPr>
          <w:color w:val="1D1B11" w:themeColor="background2" w:themeShade="1A"/>
        </w:rPr>
        <w:t>Tode</w:t>
      </w:r>
      <w:proofErr w:type="spellEnd"/>
      <w:r w:rsidRPr="00EA2C03">
        <w:rPr>
          <w:color w:val="1D1B11" w:themeColor="background2" w:themeShade="1A"/>
        </w:rPr>
        <w:t>, 2018).</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 Social media network has infinite possibilities and a far-reaching impact. This implies that there was no literal boundary for Nike's Kaepernick visibility to everyone since Nike heavily relied on social media. The topic sparked controversy resulting in massive engagement online or offline. A social media study conducted by Terry (2018) showed mixed reactions from consumers after Colin Kaepernick Campaign. He had noticed that every customer that was opposed to the Campaign was considered wrong by the Company. The Company has even attempted to weigh on political and social issues, but only established that screams of boycotting there products were many. Despite all these scream, Nike chosen to proceeds with their ad. Terry (2018) highlights that Nike's social media conversation dramatically turned negative after the announcement of Colin Kaepernick ad (September 3, 2018), unlike before the ad when every conversation was positive. Instagram Kaepernick's post had had 76K comments and 1.5 million likes; Kaepernick's tweet had 366k re-tweet; </w:t>
      </w:r>
      <w:proofErr w:type="spellStart"/>
      <w:r w:rsidRPr="00EA2C03">
        <w:rPr>
          <w:color w:val="1D1B11" w:themeColor="background2" w:themeShade="1A"/>
        </w:rPr>
        <w:t>Youtube</w:t>
      </w:r>
      <w:proofErr w:type="spellEnd"/>
      <w:r w:rsidRPr="00EA2C03">
        <w:rPr>
          <w:color w:val="1D1B11" w:themeColor="background2" w:themeShade="1A"/>
        </w:rPr>
        <w:t xml:space="preserve"> Video on Nike's channel had 144k likes and 27 million views; Nike's Instagram video had 9 million views and 65k comments (</w:t>
      </w:r>
      <w:proofErr w:type="spellStart"/>
      <w:r w:rsidRPr="00EA2C03">
        <w:rPr>
          <w:color w:val="1D1B11" w:themeColor="background2" w:themeShade="1A"/>
        </w:rPr>
        <w:t>Brandbase</w:t>
      </w:r>
      <w:proofErr w:type="spellEnd"/>
      <w:r w:rsidRPr="00EA2C03">
        <w:rPr>
          <w:color w:val="1D1B11" w:themeColor="background2" w:themeShade="1A"/>
        </w:rPr>
        <w:t xml:space="preserve"> Blog, 2019). The numbers show that Nike's Kaepernick Campaign profoundly captured customers' attention, with splits in posts of African American Athletes and white athletes. </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The majority of old customers' comments were negative, while current and future customers' comments were positive (</w:t>
      </w:r>
      <w:proofErr w:type="spellStart"/>
      <w:r w:rsidRPr="00EA2C03">
        <w:rPr>
          <w:color w:val="1D1B11" w:themeColor="background2" w:themeShade="1A"/>
        </w:rPr>
        <w:t>Brandbase</w:t>
      </w:r>
      <w:proofErr w:type="spellEnd"/>
      <w:r w:rsidRPr="00EA2C03">
        <w:rPr>
          <w:color w:val="1D1B11" w:themeColor="background2" w:themeShade="1A"/>
        </w:rPr>
        <w:t xml:space="preserve"> Blog, 2019).</w:t>
      </w:r>
    </w:p>
    <w:p w:rsidR="00EA2C03" w:rsidRPr="00EA2C03" w:rsidRDefault="00EA2C03" w:rsidP="00EA2C03">
      <w:pPr>
        <w:pStyle w:val="NormalWeb"/>
        <w:spacing w:before="0" w:beforeAutospacing="0" w:after="0" w:afterAutospacing="0" w:line="480" w:lineRule="auto"/>
        <w:ind w:firstLine="720"/>
        <w:jc w:val="both"/>
        <w:outlineLvl w:val="0"/>
        <w:rPr>
          <w:color w:val="1D1B11" w:themeColor="background2" w:themeShade="1A"/>
        </w:rPr>
      </w:pPr>
      <w:r w:rsidRPr="00EA2C03">
        <w:rPr>
          <w:noProof/>
          <w:color w:val="1D1B11" w:themeColor="background2" w:themeShade="1A"/>
        </w:rPr>
        <w:lastRenderedPageBreak/>
        <w:drawing>
          <wp:inline distT="0" distB="0" distL="0" distR="0" wp14:anchorId="67EBA31C" wp14:editId="55DD5897">
            <wp:extent cx="5943600" cy="20180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2018030"/>
                    </a:xfrm>
                    <a:prstGeom prst="rect">
                      <a:avLst/>
                    </a:prstGeom>
                  </pic:spPr>
                </pic:pic>
              </a:graphicData>
            </a:graphic>
          </wp:inline>
        </w:drawing>
      </w:r>
    </w:p>
    <w:p w:rsidR="00EA2C03"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Figure 1: Chart showing tracking of social media comments before and after the creation of the ad</w:t>
      </w:r>
      <w:r w:rsidR="00EA2C03" w:rsidRPr="00EA2C03">
        <w:rPr>
          <w:color w:val="1D1B11" w:themeColor="background2" w:themeShade="1A"/>
        </w:rPr>
        <w:t xml:space="preserve"> (</w:t>
      </w:r>
      <w:proofErr w:type="spellStart"/>
      <w:r w:rsidR="00EA2C03" w:rsidRPr="00EA2C03">
        <w:rPr>
          <w:color w:val="1D1B11" w:themeColor="background2" w:themeShade="1A"/>
        </w:rPr>
        <w:t>Brandbase</w:t>
      </w:r>
      <w:proofErr w:type="spellEnd"/>
      <w:r w:rsidR="00EA2C03" w:rsidRPr="00EA2C03">
        <w:rPr>
          <w:color w:val="1D1B11" w:themeColor="background2" w:themeShade="1A"/>
        </w:rPr>
        <w:t xml:space="preserve"> Blog, 2019). </w:t>
      </w:r>
    </w:p>
    <w:p w:rsidR="001E4437" w:rsidRPr="00EA2C03" w:rsidRDefault="00CD259D"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7" w:name="_Toc33733309"/>
      <w:r>
        <w:rPr>
          <w:rFonts w:ascii="Times New Roman" w:hAnsi="Times New Roman" w:cs="Times New Roman"/>
          <w:color w:val="1D1B11" w:themeColor="background2" w:themeShade="1A"/>
          <w:sz w:val="24"/>
          <w:szCs w:val="24"/>
        </w:rPr>
        <w:t>6.</w:t>
      </w:r>
      <w:r w:rsidR="001E4437" w:rsidRPr="00EA2C03">
        <w:rPr>
          <w:rFonts w:ascii="Times New Roman" w:hAnsi="Times New Roman" w:cs="Times New Roman"/>
          <w:color w:val="1D1B11" w:themeColor="background2" w:themeShade="1A"/>
          <w:sz w:val="24"/>
          <w:szCs w:val="24"/>
        </w:rPr>
        <w:t>Conclusion</w:t>
      </w:r>
      <w:bookmarkEnd w:id="7"/>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r w:rsidRPr="00EA2C03">
        <w:rPr>
          <w:color w:val="1D1B11" w:themeColor="background2" w:themeShade="1A"/>
        </w:rPr>
        <w:t xml:space="preserve">Colin Kaepernick was best suited for Nike's anniversary marketing campaign. Whether this move was good or bad to a section of customers, the brand image of the Company was only to be effected in the short-run, whereas the Company was focusing on the long-term effect of the Campaign on sales. This Campaign was meant for seeking self-identification and authenticity so that customers can see </w:t>
      </w:r>
      <w:proofErr w:type="spellStart"/>
      <w:r w:rsidRPr="00EA2C03">
        <w:rPr>
          <w:color w:val="1D1B11" w:themeColor="background2" w:themeShade="1A"/>
        </w:rPr>
        <w:t>Niklas</w:t>
      </w:r>
      <w:proofErr w:type="spellEnd"/>
      <w:r w:rsidRPr="00EA2C03">
        <w:rPr>
          <w:color w:val="1D1B11" w:themeColor="background2" w:themeShade="1A"/>
        </w:rPr>
        <w:t xml:space="preserve">, a role model for the greater good. A well-calculated move since the Campaign was later praised by the young millennial generation. According to </w:t>
      </w:r>
      <w:proofErr w:type="spellStart"/>
      <w:r w:rsidRPr="00EA2C03">
        <w:rPr>
          <w:color w:val="1D1B11" w:themeColor="background2" w:themeShade="1A"/>
        </w:rPr>
        <w:t>Christodoulides</w:t>
      </w:r>
      <w:proofErr w:type="spellEnd"/>
      <w:r w:rsidRPr="00EA2C03">
        <w:rPr>
          <w:color w:val="1D1B11" w:themeColor="background2" w:themeShade="1A"/>
        </w:rPr>
        <w:t xml:space="preserve"> (2009), marketers must do something bigger and take risks to stay in the mind of consumers who live in a fast-changing environment under the influence of social media. Today, Nike is considered to be on the right track in terms of brand repositioning and scaling of sales because of doing something risky and bigger. Will companies sacrifice and risk building their purpose and get rewarded?</w:t>
      </w: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p>
    <w:p w:rsidR="001E4437" w:rsidRPr="00EA2C03" w:rsidRDefault="001E4437" w:rsidP="00EA2C03">
      <w:pPr>
        <w:pStyle w:val="NormalWeb"/>
        <w:spacing w:before="0" w:beforeAutospacing="0" w:after="0" w:afterAutospacing="0" w:line="480" w:lineRule="auto"/>
        <w:ind w:firstLine="720"/>
        <w:jc w:val="both"/>
        <w:outlineLvl w:val="0"/>
        <w:rPr>
          <w:color w:val="1D1B11" w:themeColor="background2" w:themeShade="1A"/>
        </w:rPr>
      </w:pPr>
    </w:p>
    <w:p w:rsidR="001E4437" w:rsidRPr="00EA2C03" w:rsidRDefault="001E4437" w:rsidP="00EA2C03">
      <w:pPr>
        <w:pStyle w:val="Heading1"/>
        <w:spacing w:line="480" w:lineRule="auto"/>
        <w:ind w:firstLine="720"/>
        <w:jc w:val="both"/>
        <w:rPr>
          <w:rFonts w:ascii="Times New Roman" w:hAnsi="Times New Roman" w:cs="Times New Roman"/>
          <w:color w:val="1D1B11" w:themeColor="background2" w:themeShade="1A"/>
          <w:sz w:val="24"/>
          <w:szCs w:val="24"/>
        </w:rPr>
      </w:pPr>
      <w:bookmarkStart w:id="8" w:name="_Toc33733310"/>
      <w:r w:rsidRPr="00EA2C03">
        <w:rPr>
          <w:rFonts w:ascii="Times New Roman" w:hAnsi="Times New Roman" w:cs="Times New Roman"/>
          <w:color w:val="1D1B11" w:themeColor="background2" w:themeShade="1A"/>
          <w:sz w:val="24"/>
          <w:szCs w:val="24"/>
        </w:rPr>
        <w:lastRenderedPageBreak/>
        <w:t>Reference</w:t>
      </w:r>
      <w:bookmarkEnd w:id="8"/>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r w:rsidRPr="00EA2C03">
        <w:rPr>
          <w:color w:val="1D1B11" w:themeColor="background2" w:themeShade="1A"/>
        </w:rPr>
        <w:t xml:space="preserve">NIKE, Inc. Reports Fiscal, 2019 Fourth Quarter and Full Year </w:t>
      </w:r>
      <w:proofErr w:type="spellStart"/>
      <w:r w:rsidRPr="00EA2C03">
        <w:rPr>
          <w:color w:val="1D1B11" w:themeColor="background2" w:themeShade="1A"/>
        </w:rPr>
        <w:t>Results.Retrieved</w:t>
      </w:r>
      <w:proofErr w:type="spellEnd"/>
      <w:r w:rsidRPr="00EA2C03">
        <w:rPr>
          <w:color w:val="1D1B11" w:themeColor="background2" w:themeShade="1A"/>
        </w:rPr>
        <w:t xml:space="preserve"> from </w:t>
      </w:r>
      <w:hyperlink r:id="rId9" w:tgtFrame="_blank" w:history="1">
        <w:r w:rsidRPr="00EA2C03">
          <w:rPr>
            <w:rStyle w:val="Hyperlink"/>
            <w:color w:val="1D1B11" w:themeColor="background2" w:themeShade="1A"/>
          </w:rPr>
          <w:t>https://news.nike.com/news/nike-inc-reports-fiscal-2019-fourth-quarter-and-full-year-results</w:t>
        </w:r>
      </w:hyperlink>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r w:rsidRPr="00EA2C03">
        <w:rPr>
          <w:color w:val="1D1B11" w:themeColor="background2" w:themeShade="1A"/>
        </w:rPr>
        <w:t> Jennings, R. (2018, September 4). How Nike's Colin Kaepernick ad explains branding in the Trump era. Retrieved from </w:t>
      </w:r>
      <w:hyperlink r:id="rId10" w:tgtFrame="_blank" w:history="1">
        <w:r w:rsidRPr="00EA2C03">
          <w:rPr>
            <w:rStyle w:val="Hyperlink"/>
            <w:color w:val="1D1B11" w:themeColor="background2" w:themeShade="1A"/>
          </w:rPr>
          <w:t>https://www.vox.com/2018/9/4/17818222/nike-colin-kaepernick-ad</w:t>
        </w:r>
      </w:hyperlink>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r w:rsidRPr="00EA2C03">
        <w:rPr>
          <w:color w:val="1D1B11" w:themeColor="background2" w:themeShade="1A"/>
        </w:rPr>
        <w:t>Terry, K. (2018, September, 7) Nike's Colin Kaepernick Just Do It Ad: Backlash Data. Retrieved from </w:t>
      </w:r>
      <w:hyperlink r:id="rId11" w:tgtFrame="_blank" w:history="1">
        <w:r w:rsidRPr="00EA2C03">
          <w:rPr>
            <w:rStyle w:val="Hyperlink"/>
            <w:color w:val="1D1B11" w:themeColor="background2" w:themeShade="1A"/>
          </w:rPr>
          <w:t>https://www.brandwatch.com/blog/react-nike-colin-kaepernick-just-do-it-ad/</w:t>
        </w:r>
      </w:hyperlink>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r w:rsidRPr="00EA2C03">
        <w:rPr>
          <w:color w:val="1D1B11" w:themeColor="background2" w:themeShade="1A"/>
        </w:rPr>
        <w:t>Sherman, E. (2018, September 25). Nike Sinks Its Great Colin Kaepernick Ad with Conservative Campaign Contributions. Retrieved from </w:t>
      </w:r>
      <w:hyperlink r:id="rId12" w:tgtFrame="_blank" w:history="1">
        <w:r w:rsidRPr="00EA2C03">
          <w:rPr>
            <w:rStyle w:val="Hyperlink"/>
            <w:color w:val="1D1B11" w:themeColor="background2" w:themeShade="1A"/>
          </w:rPr>
          <w:t>https://www.inc.com/erik-sherman/nike-sinks-its-great-colin-kaepernick-ad-with-conservative-campaign-contributions.html</w:t>
        </w:r>
      </w:hyperlink>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proofErr w:type="spellStart"/>
      <w:r w:rsidRPr="00EA2C03">
        <w:rPr>
          <w:color w:val="1D1B11" w:themeColor="background2" w:themeShade="1A"/>
        </w:rPr>
        <w:t>Tode</w:t>
      </w:r>
      <w:proofErr w:type="spellEnd"/>
      <w:r w:rsidRPr="00EA2C03">
        <w:rPr>
          <w:color w:val="1D1B11" w:themeColor="background2" w:themeShade="1A"/>
        </w:rPr>
        <w:t>, C. (2018, September 27). Nike dishes on Kaepernick campaign risks, results. Retrieved from </w:t>
      </w:r>
      <w:hyperlink r:id="rId13" w:tgtFrame="_blank" w:history="1">
        <w:r w:rsidRPr="00EA2C03">
          <w:rPr>
            <w:rStyle w:val="Hyperlink"/>
            <w:color w:val="1D1B11" w:themeColor="background2" w:themeShade="1A"/>
          </w:rPr>
          <w:t>https://www.marketingdive.com/news/nike-dishes-on-kaepernick-campaign-risks-results/533413/</w:t>
        </w:r>
      </w:hyperlink>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r w:rsidRPr="00EA2C03">
        <w:rPr>
          <w:color w:val="1D1B11" w:themeColor="background2" w:themeShade="1A"/>
        </w:rPr>
        <w:t>Oberoi, M. (2019, October 18). Nike's Target Markets: Everything You Need to Know. Retrieved from </w:t>
      </w:r>
      <w:hyperlink r:id="rId14" w:tgtFrame="_blank" w:history="1">
        <w:r w:rsidRPr="00EA2C03">
          <w:rPr>
            <w:rStyle w:val="Hyperlink"/>
            <w:color w:val="1D1B11" w:themeColor="background2" w:themeShade="1A"/>
          </w:rPr>
          <w:t>https://articles2.marketrealist.com/2019/10/nikes-target-markets-everything-you-need-to-know/#</w:t>
        </w:r>
      </w:hyperlink>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r w:rsidRPr="00EA2C03">
        <w:rPr>
          <w:color w:val="1D1B11" w:themeColor="background2" w:themeShade="1A"/>
        </w:rPr>
        <w:t>Vizard, S. (2019, November 12). Consumers split over the impact of Nike's Colin Kaepernick campaign. Retrieved from </w:t>
      </w:r>
      <w:hyperlink r:id="rId15" w:tgtFrame="_blank" w:history="1">
        <w:r w:rsidRPr="00EA2C03">
          <w:rPr>
            <w:rStyle w:val="Hyperlink"/>
            <w:color w:val="1D1B11" w:themeColor="background2" w:themeShade="1A"/>
          </w:rPr>
          <w:t>https://www.marketingweek.com/consumers-split-over-impact-of-nikes-colin-kaepernick-campaign/</w:t>
        </w:r>
      </w:hyperlink>
    </w:p>
    <w:p w:rsidR="00A20AA0" w:rsidRPr="00EA2C03" w:rsidRDefault="00A20AA0" w:rsidP="00A20AA0">
      <w:pPr>
        <w:pStyle w:val="NormalWeb"/>
        <w:spacing w:before="0" w:beforeAutospacing="0" w:after="0" w:afterAutospacing="0" w:line="480" w:lineRule="auto"/>
        <w:ind w:left="720" w:hanging="720"/>
        <w:jc w:val="both"/>
        <w:outlineLvl w:val="0"/>
        <w:rPr>
          <w:color w:val="1D1B11" w:themeColor="background2" w:themeShade="1A"/>
        </w:rPr>
      </w:pPr>
      <w:proofErr w:type="spellStart"/>
      <w:r w:rsidRPr="00EA2C03">
        <w:rPr>
          <w:color w:val="1D1B11" w:themeColor="background2" w:themeShade="1A"/>
        </w:rPr>
        <w:lastRenderedPageBreak/>
        <w:t>Brandbase</w:t>
      </w:r>
      <w:proofErr w:type="spellEnd"/>
      <w:r w:rsidRPr="00EA2C03">
        <w:rPr>
          <w:color w:val="1D1B11" w:themeColor="background2" w:themeShade="1A"/>
        </w:rPr>
        <w:t xml:space="preserve"> Blog. (2019, December 19). Is Nike's Kaepernick campaign sacrificing everything? #</w:t>
      </w:r>
      <w:proofErr w:type="spellStart"/>
      <w:r w:rsidRPr="00EA2C03">
        <w:rPr>
          <w:color w:val="1D1B11" w:themeColor="background2" w:themeShade="1A"/>
        </w:rPr>
        <w:t>JustDoIt</w:t>
      </w:r>
      <w:proofErr w:type="spellEnd"/>
      <w:r w:rsidRPr="00EA2C03">
        <w:rPr>
          <w:color w:val="1D1B11" w:themeColor="background2" w:themeShade="1A"/>
        </w:rPr>
        <w:t xml:space="preserve"> - </w:t>
      </w:r>
      <w:proofErr w:type="spellStart"/>
      <w:r w:rsidRPr="00EA2C03">
        <w:rPr>
          <w:color w:val="1D1B11" w:themeColor="background2" w:themeShade="1A"/>
        </w:rPr>
        <w:t>BrandBase</w:t>
      </w:r>
      <w:proofErr w:type="spellEnd"/>
      <w:r w:rsidRPr="00EA2C03">
        <w:rPr>
          <w:color w:val="1D1B11" w:themeColor="background2" w:themeShade="1A"/>
        </w:rPr>
        <w:t>. (2019, December 19). Retrieved from </w:t>
      </w:r>
      <w:hyperlink r:id="rId16" w:tgtFrame="_blank" w:history="1">
        <w:r w:rsidRPr="00EA2C03">
          <w:rPr>
            <w:rStyle w:val="Hyperlink"/>
            <w:color w:val="1D1B11" w:themeColor="background2" w:themeShade="1A"/>
          </w:rPr>
          <w:t>https://duffy.agency/brandbase/brand-activism-nikes-kaepernick-campaign/</w:t>
        </w:r>
      </w:hyperlink>
    </w:p>
    <w:p w:rsidR="00A20AA0" w:rsidRPr="00EA2C03" w:rsidRDefault="004A7664" w:rsidP="00A20AA0">
      <w:pPr>
        <w:pStyle w:val="NormalWeb"/>
        <w:spacing w:before="0" w:beforeAutospacing="0" w:after="0" w:afterAutospacing="0" w:line="480" w:lineRule="auto"/>
        <w:ind w:left="720" w:hanging="720"/>
        <w:jc w:val="both"/>
        <w:outlineLvl w:val="0"/>
        <w:rPr>
          <w:color w:val="1D1B11" w:themeColor="background2" w:themeShade="1A"/>
        </w:rPr>
      </w:pPr>
      <w:hyperlink r:id="rId17" w:tgtFrame="_blank" w:history="1">
        <w:r w:rsidR="00A20AA0" w:rsidRPr="00EA2C03">
          <w:rPr>
            <w:rStyle w:val="Hyperlink"/>
            <w:color w:val="1D1B11" w:themeColor="background2" w:themeShade="1A"/>
          </w:rPr>
          <w:t>Expert commentator. (2019, December 19). </w:t>
        </w:r>
      </w:hyperlink>
      <w:r w:rsidR="00A20AA0" w:rsidRPr="00EA2C03">
        <w:rPr>
          <w:color w:val="1D1B11" w:themeColor="background2" w:themeShade="1A"/>
        </w:rPr>
        <w:t>Do brands need to be controversial to be socially responsible? Retrieved from </w:t>
      </w:r>
      <w:hyperlink r:id="rId18" w:tgtFrame="_blank" w:history="1">
        <w:r w:rsidR="00A20AA0" w:rsidRPr="00EA2C03">
          <w:rPr>
            <w:rStyle w:val="Hyperlink"/>
            <w:color w:val="1D1B11" w:themeColor="background2" w:themeShade="1A"/>
          </w:rPr>
          <w:t>https://www.smartinsights.com/online-brand-strategy/controversial-or-socially-responsible/</w:t>
        </w:r>
      </w:hyperlink>
    </w:p>
    <w:sectPr w:rsidR="00A20AA0" w:rsidRPr="00EA2C03" w:rsidSect="00BA2C59">
      <w:headerReference w:type="default" r:id="rId19"/>
      <w:head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7664" w:rsidRDefault="004A7664" w:rsidP="00BA2C59">
      <w:pPr>
        <w:spacing w:after="0" w:line="240" w:lineRule="auto"/>
      </w:pPr>
      <w:r>
        <w:separator/>
      </w:r>
    </w:p>
  </w:endnote>
  <w:endnote w:type="continuationSeparator" w:id="0">
    <w:p w:rsidR="004A7664" w:rsidRDefault="004A7664" w:rsidP="00BA2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7664" w:rsidRDefault="004A7664" w:rsidP="00BA2C59">
      <w:pPr>
        <w:spacing w:after="0" w:line="240" w:lineRule="auto"/>
      </w:pPr>
      <w:r>
        <w:separator/>
      </w:r>
    </w:p>
  </w:footnote>
  <w:footnote w:type="continuationSeparator" w:id="0">
    <w:p w:rsidR="004A7664" w:rsidRDefault="004A7664" w:rsidP="00BA2C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2C59" w:rsidRPr="00BA2C59" w:rsidRDefault="00BA2C59" w:rsidP="00A20AA0">
    <w:pPr>
      <w:pStyle w:val="Header"/>
      <w:rPr>
        <w:rFonts w:ascii="Times New Roman" w:hAnsi="Times New Roman" w:cs="Times New Roman"/>
        <w:sz w:val="24"/>
        <w:szCs w:val="24"/>
      </w:rPr>
    </w:pPr>
    <w:r w:rsidRPr="00BA2C59">
      <w:rPr>
        <w:rFonts w:ascii="Times New Roman" w:hAnsi="Times New Roman" w:cs="Times New Roman"/>
        <w:sz w:val="24"/>
        <w:szCs w:val="24"/>
      </w:rPr>
      <w:t>ORGANIZATIONAL CONSULTANCY</w:t>
    </w:r>
    <w:r>
      <w:rPr>
        <w:rFonts w:ascii="Times New Roman" w:hAnsi="Times New Roman" w:cs="Times New Roman"/>
        <w:sz w:val="24"/>
        <w:szCs w:val="24"/>
      </w:rPr>
      <w:t xml:space="preserve">                                          </w:t>
    </w:r>
    <w:r w:rsidR="00A20AA0">
      <w:rPr>
        <w:rFonts w:ascii="Times New Roman" w:hAnsi="Times New Roman" w:cs="Times New Roman"/>
        <w:sz w:val="24"/>
        <w:szCs w:val="24"/>
      </w:rPr>
      <w:t xml:space="preserve">                              </w:t>
    </w:r>
    <w:r>
      <w:rPr>
        <w:rFonts w:ascii="Times New Roman" w:hAnsi="Times New Roman" w:cs="Times New Roman"/>
        <w:sz w:val="24"/>
        <w:szCs w:val="24"/>
      </w:rPr>
      <w:t xml:space="preserve">            </w:t>
    </w:r>
    <w:r w:rsidRPr="00BA2C59">
      <w:rPr>
        <w:rFonts w:ascii="Times New Roman" w:hAnsi="Times New Roman" w:cs="Times New Roman"/>
        <w:sz w:val="24"/>
        <w:szCs w:val="24"/>
      </w:rPr>
      <w:t xml:space="preserve"> </w:t>
    </w:r>
    <w:sdt>
      <w:sdtPr>
        <w:rPr>
          <w:rFonts w:ascii="Times New Roman" w:hAnsi="Times New Roman" w:cs="Times New Roman"/>
          <w:sz w:val="24"/>
          <w:szCs w:val="24"/>
        </w:rPr>
        <w:id w:val="1780523586"/>
        <w:docPartObj>
          <w:docPartGallery w:val="Page Numbers (Top of Page)"/>
          <w:docPartUnique/>
        </w:docPartObj>
      </w:sdtPr>
      <w:sdtEndPr>
        <w:rPr>
          <w:noProof/>
        </w:rPr>
      </w:sdtEndPr>
      <w:sdtContent>
        <w:r w:rsidRPr="00BA2C59">
          <w:rPr>
            <w:rFonts w:ascii="Times New Roman" w:hAnsi="Times New Roman" w:cs="Times New Roman"/>
            <w:sz w:val="24"/>
            <w:szCs w:val="24"/>
          </w:rPr>
          <w:fldChar w:fldCharType="begin"/>
        </w:r>
        <w:r w:rsidRPr="00BA2C59">
          <w:rPr>
            <w:rFonts w:ascii="Times New Roman" w:hAnsi="Times New Roman" w:cs="Times New Roman"/>
            <w:sz w:val="24"/>
            <w:szCs w:val="24"/>
          </w:rPr>
          <w:instrText xml:space="preserve"> PAGE   \* MERGEFORMAT </w:instrText>
        </w:r>
        <w:r w:rsidRPr="00BA2C59">
          <w:rPr>
            <w:rFonts w:ascii="Times New Roman" w:hAnsi="Times New Roman" w:cs="Times New Roman"/>
            <w:sz w:val="24"/>
            <w:szCs w:val="24"/>
          </w:rPr>
          <w:fldChar w:fldCharType="separate"/>
        </w:r>
        <w:r w:rsidR="00894DCF">
          <w:rPr>
            <w:rFonts w:ascii="Times New Roman" w:hAnsi="Times New Roman" w:cs="Times New Roman"/>
            <w:noProof/>
            <w:sz w:val="24"/>
            <w:szCs w:val="24"/>
          </w:rPr>
          <w:t>2</w:t>
        </w:r>
        <w:r w:rsidRPr="00BA2C59">
          <w:rPr>
            <w:rFonts w:ascii="Times New Roman" w:hAnsi="Times New Roman" w:cs="Times New Roman"/>
            <w:noProof/>
            <w:sz w:val="24"/>
            <w:szCs w:val="24"/>
          </w:rPr>
          <w:fldChar w:fldCharType="end"/>
        </w:r>
      </w:sdtContent>
    </w:sdt>
  </w:p>
  <w:p w:rsidR="00BA2C59" w:rsidRPr="00BA2C59" w:rsidRDefault="00BA2C59">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2C59" w:rsidRPr="00BA2C59" w:rsidRDefault="00BA2C59">
    <w:pPr>
      <w:pStyle w:val="Header"/>
      <w:rPr>
        <w:rFonts w:ascii="Times New Roman" w:hAnsi="Times New Roman" w:cs="Times New Roman"/>
        <w:sz w:val="24"/>
        <w:szCs w:val="24"/>
      </w:rPr>
    </w:pPr>
    <w:r w:rsidRPr="00BA2C59">
      <w:rPr>
        <w:rFonts w:ascii="Times New Roman" w:hAnsi="Times New Roman" w:cs="Times New Roman"/>
        <w:sz w:val="24"/>
        <w:szCs w:val="24"/>
      </w:rPr>
      <w:t>Running head: ORGANIZATIONAL CONSULTANCY</w:t>
    </w:r>
    <w:r>
      <w:rPr>
        <w:rFonts w:ascii="Times New Roman" w:hAnsi="Times New Roman" w:cs="Times New Roman"/>
        <w:sz w:val="24"/>
        <w:szCs w:val="24"/>
      </w:rPr>
      <w:t xml:space="preserve">                                                               </w:t>
    </w:r>
    <w:r w:rsidRPr="00BA2C59">
      <w:rPr>
        <w:rFonts w:ascii="Times New Roman" w:hAnsi="Times New Roman" w:cs="Times New Roman"/>
        <w:sz w:val="24"/>
        <w:szCs w:val="24"/>
      </w:rPr>
      <w:t xml:space="preserve">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4374"/>
    <w:rsid w:val="000459D5"/>
    <w:rsid w:val="000479A3"/>
    <w:rsid w:val="000A7503"/>
    <w:rsid w:val="000B73F8"/>
    <w:rsid w:val="000C2999"/>
    <w:rsid w:val="001243FD"/>
    <w:rsid w:val="001B7BDA"/>
    <w:rsid w:val="001D2DA6"/>
    <w:rsid w:val="001E4437"/>
    <w:rsid w:val="002071A9"/>
    <w:rsid w:val="0021275C"/>
    <w:rsid w:val="00237E2E"/>
    <w:rsid w:val="00241570"/>
    <w:rsid w:val="002A1E01"/>
    <w:rsid w:val="002B7D6C"/>
    <w:rsid w:val="002C3915"/>
    <w:rsid w:val="002E583B"/>
    <w:rsid w:val="00387CC5"/>
    <w:rsid w:val="003A5E6D"/>
    <w:rsid w:val="003A7643"/>
    <w:rsid w:val="003B7649"/>
    <w:rsid w:val="00446B9D"/>
    <w:rsid w:val="004A7664"/>
    <w:rsid w:val="004D6749"/>
    <w:rsid w:val="004D734F"/>
    <w:rsid w:val="004E6FCA"/>
    <w:rsid w:val="0058301B"/>
    <w:rsid w:val="0059219F"/>
    <w:rsid w:val="0063363B"/>
    <w:rsid w:val="00696478"/>
    <w:rsid w:val="006D695D"/>
    <w:rsid w:val="006E096A"/>
    <w:rsid w:val="00736803"/>
    <w:rsid w:val="00806E9D"/>
    <w:rsid w:val="00894DCF"/>
    <w:rsid w:val="008C6F2C"/>
    <w:rsid w:val="008E3737"/>
    <w:rsid w:val="009C6AF6"/>
    <w:rsid w:val="00A17A1D"/>
    <w:rsid w:val="00A20AA0"/>
    <w:rsid w:val="00A50123"/>
    <w:rsid w:val="00A8122D"/>
    <w:rsid w:val="00AD4374"/>
    <w:rsid w:val="00AE6E76"/>
    <w:rsid w:val="00AF7208"/>
    <w:rsid w:val="00B046A0"/>
    <w:rsid w:val="00B14B6B"/>
    <w:rsid w:val="00B33049"/>
    <w:rsid w:val="00B40794"/>
    <w:rsid w:val="00B528DB"/>
    <w:rsid w:val="00BA2C59"/>
    <w:rsid w:val="00BA3174"/>
    <w:rsid w:val="00BC5C46"/>
    <w:rsid w:val="00CD259D"/>
    <w:rsid w:val="00CF5362"/>
    <w:rsid w:val="00D3222F"/>
    <w:rsid w:val="00D629A4"/>
    <w:rsid w:val="00D74DE3"/>
    <w:rsid w:val="00D90A87"/>
    <w:rsid w:val="00DC0775"/>
    <w:rsid w:val="00DD6CD0"/>
    <w:rsid w:val="00DD71A9"/>
    <w:rsid w:val="00DE1598"/>
    <w:rsid w:val="00E042E4"/>
    <w:rsid w:val="00E04349"/>
    <w:rsid w:val="00E3025F"/>
    <w:rsid w:val="00E9507F"/>
    <w:rsid w:val="00EA2C03"/>
    <w:rsid w:val="00ED4C4F"/>
    <w:rsid w:val="00EF27B6"/>
    <w:rsid w:val="00F548BF"/>
    <w:rsid w:val="00F64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7A5AC"/>
  <w15:docId w15:val="{B25537F9-59C9-46A9-AA6B-D01F55D18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C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2C5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6E9D"/>
    <w:rPr>
      <w:color w:val="0000FF" w:themeColor="hyperlink"/>
      <w:u w:val="single"/>
    </w:rPr>
  </w:style>
  <w:style w:type="paragraph" w:styleId="NormalWeb">
    <w:name w:val="Normal (Web)"/>
    <w:basedOn w:val="Normal"/>
    <w:uiPriority w:val="99"/>
    <w:semiHidden/>
    <w:unhideWhenUsed/>
    <w:rsid w:val="000459D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459D5"/>
    <w:rPr>
      <w:i/>
      <w:iCs/>
    </w:rPr>
  </w:style>
  <w:style w:type="paragraph" w:styleId="Header">
    <w:name w:val="header"/>
    <w:basedOn w:val="Normal"/>
    <w:link w:val="HeaderChar"/>
    <w:uiPriority w:val="99"/>
    <w:unhideWhenUsed/>
    <w:rsid w:val="00BA2C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2C59"/>
  </w:style>
  <w:style w:type="paragraph" w:styleId="Footer">
    <w:name w:val="footer"/>
    <w:basedOn w:val="Normal"/>
    <w:link w:val="FooterChar"/>
    <w:uiPriority w:val="99"/>
    <w:unhideWhenUsed/>
    <w:rsid w:val="00BA2C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2C59"/>
  </w:style>
  <w:style w:type="character" w:customStyle="1" w:styleId="Heading1Char">
    <w:name w:val="Heading 1 Char"/>
    <w:basedOn w:val="DefaultParagraphFont"/>
    <w:link w:val="Heading1"/>
    <w:uiPriority w:val="9"/>
    <w:rsid w:val="00BA2C5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A2C59"/>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A76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7643"/>
    <w:rPr>
      <w:rFonts w:ascii="Tahoma" w:hAnsi="Tahoma" w:cs="Tahoma"/>
      <w:sz w:val="16"/>
      <w:szCs w:val="16"/>
    </w:rPr>
  </w:style>
  <w:style w:type="paragraph" w:styleId="TOCHeading">
    <w:name w:val="TOC Heading"/>
    <w:basedOn w:val="Heading1"/>
    <w:next w:val="Normal"/>
    <w:uiPriority w:val="39"/>
    <w:semiHidden/>
    <w:unhideWhenUsed/>
    <w:qFormat/>
    <w:rsid w:val="00EA2C03"/>
    <w:pPr>
      <w:outlineLvl w:val="9"/>
    </w:pPr>
    <w:rPr>
      <w:lang w:eastAsia="ja-JP"/>
    </w:rPr>
  </w:style>
  <w:style w:type="paragraph" w:styleId="TOC1">
    <w:name w:val="toc 1"/>
    <w:basedOn w:val="Normal"/>
    <w:next w:val="Normal"/>
    <w:autoRedefine/>
    <w:uiPriority w:val="39"/>
    <w:unhideWhenUsed/>
    <w:rsid w:val="00EA2C0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448973">
      <w:bodyDiv w:val="1"/>
      <w:marLeft w:val="0"/>
      <w:marRight w:val="0"/>
      <w:marTop w:val="0"/>
      <w:marBottom w:val="0"/>
      <w:divBdr>
        <w:top w:val="none" w:sz="0" w:space="0" w:color="auto"/>
        <w:left w:val="none" w:sz="0" w:space="0" w:color="auto"/>
        <w:bottom w:val="none" w:sz="0" w:space="0" w:color="auto"/>
        <w:right w:val="none" w:sz="0" w:space="0" w:color="auto"/>
      </w:divBdr>
    </w:div>
    <w:div w:id="206448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rketingdive.com/news/nike-dishes-on-kaepernick-campaign-risks-results/533413/" TargetMode="External"/><Relationship Id="rId18" Type="http://schemas.openxmlformats.org/officeDocument/2006/relationships/hyperlink" Target="https://www.smartinsights.com/online-brand-strategy/controversial-or-socially-responsibl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inc.com/erik-sherman/nike-sinks-its-great-colin-kaepernick-ad-with-conservative-campaign-contributions.html" TargetMode="External"/><Relationship Id="rId17" Type="http://schemas.openxmlformats.org/officeDocument/2006/relationships/hyperlink" Target="https://www.smartinsights.com/author/guest-expert/" TargetMode="External"/><Relationship Id="rId2" Type="http://schemas.openxmlformats.org/officeDocument/2006/relationships/styles" Target="styles.xml"/><Relationship Id="rId16" Type="http://schemas.openxmlformats.org/officeDocument/2006/relationships/hyperlink" Target="https://duffy.agency/brandbase/brand-activism-nikes-kaepernick-campaign/"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andwatch.com/blog/react-nike-colin-kaepernick-just-do-it-ad/" TargetMode="External"/><Relationship Id="rId5" Type="http://schemas.openxmlformats.org/officeDocument/2006/relationships/footnotes" Target="footnotes.xml"/><Relationship Id="rId15" Type="http://schemas.openxmlformats.org/officeDocument/2006/relationships/hyperlink" Target="https://www.marketingweek.com/consumers-split-over-impact-of-nikes-colin-kaepernick-campaign/" TargetMode="External"/><Relationship Id="rId10" Type="http://schemas.openxmlformats.org/officeDocument/2006/relationships/hyperlink" Target="https://www.vox.com/2018/9/4/17818222/nike-colin-kaepernick-ad"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news.nike.com/news/nike-inc-reports-fiscal-2019-fourth-quarter-and-full-year-results" TargetMode="External"/><Relationship Id="rId14" Type="http://schemas.openxmlformats.org/officeDocument/2006/relationships/hyperlink" Target="https://articles2.marketrealist.com/2019/10/nikes-target-markets-everything-you-need-to-kno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8078F2-89D9-453F-A730-5ADB2B4BB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2564</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Ahmed Alrubaye (1704619)</cp:lastModifiedBy>
  <cp:revision>7</cp:revision>
  <dcterms:created xsi:type="dcterms:W3CDTF">2020-02-27T19:09:00Z</dcterms:created>
  <dcterms:modified xsi:type="dcterms:W3CDTF">2020-02-28T13:41:00Z</dcterms:modified>
</cp:coreProperties>
</file>